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EB0441" w:rsidRPr="00831079" w:rsidTr="00A46A49">
        <w:trPr>
          <w:cantSplit/>
        </w:trPr>
        <w:tc>
          <w:tcPr>
            <w:tcW w:w="6911" w:type="dxa"/>
            <w:vAlign w:val="center"/>
          </w:tcPr>
          <w:p w:rsidR="00EB0441" w:rsidRPr="00831079" w:rsidRDefault="00EB0441" w:rsidP="00A46A49">
            <w:pPr>
              <w:rPr>
                <w:b/>
                <w:bCs/>
                <w:szCs w:val="22"/>
              </w:rPr>
            </w:pPr>
            <w:bookmarkStart w:id="0" w:name="dbreak"/>
            <w:bookmarkStart w:id="1" w:name="dpp"/>
            <w:bookmarkEnd w:id="0"/>
            <w:bookmarkEnd w:id="1"/>
            <w:r w:rsidRPr="00831079">
              <w:rPr>
                <w:rStyle w:val="PageNumber"/>
                <w:rFonts w:cs="Times"/>
                <w:b/>
                <w:sz w:val="30"/>
                <w:szCs w:val="30"/>
              </w:rPr>
              <w:t>Conferencia de Plenipotenciarios (PP-18)</w:t>
            </w:r>
            <w:r w:rsidRPr="00831079">
              <w:rPr>
                <w:rStyle w:val="PageNumber"/>
                <w:rFonts w:cs="Times"/>
                <w:sz w:val="26"/>
                <w:szCs w:val="26"/>
              </w:rPr>
              <w:br/>
            </w:r>
            <w:r w:rsidRPr="00831079">
              <w:rPr>
                <w:rStyle w:val="PageNumber"/>
                <w:b/>
                <w:bCs/>
                <w:szCs w:val="24"/>
              </w:rPr>
              <w:t>Dubái,</w:t>
            </w:r>
            <w:r w:rsidRPr="00831079">
              <w:rPr>
                <w:rStyle w:val="PageNumber"/>
                <w:b/>
                <w:szCs w:val="24"/>
              </w:rPr>
              <w:t xml:space="preserve"> 29 de octubre – 16 de noviembre de 2018</w:t>
            </w:r>
          </w:p>
        </w:tc>
        <w:tc>
          <w:tcPr>
            <w:tcW w:w="3120" w:type="dxa"/>
          </w:tcPr>
          <w:p w:rsidR="00EB0441" w:rsidRPr="00831079" w:rsidRDefault="00EB0441" w:rsidP="009F547A">
            <w:pPr>
              <w:spacing w:before="0" w:line="240" w:lineRule="atLeast"/>
              <w:rPr>
                <w:rFonts w:cstheme="minorHAnsi"/>
              </w:rPr>
            </w:pPr>
            <w:bookmarkStart w:id="2" w:name="ditulogo"/>
            <w:bookmarkEnd w:id="2"/>
            <w:r w:rsidRPr="00831079">
              <w:rPr>
                <w:rFonts w:cstheme="minorHAnsi"/>
                <w:b/>
                <w:bCs/>
                <w:noProof/>
                <w:szCs w:val="24"/>
                <w:lang w:val="en-GB" w:eastAsia="zh-CN"/>
              </w:rPr>
              <w:drawing>
                <wp:inline distT="0" distB="0" distL="0" distR="0" wp14:anchorId="528B72BF" wp14:editId="4ABDEA58">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EB0441" w:rsidRPr="00831079" w:rsidTr="009F547A">
        <w:trPr>
          <w:cantSplit/>
        </w:trPr>
        <w:tc>
          <w:tcPr>
            <w:tcW w:w="6911" w:type="dxa"/>
            <w:tcBorders>
              <w:bottom w:val="single" w:sz="12" w:space="0" w:color="auto"/>
            </w:tcBorders>
          </w:tcPr>
          <w:p w:rsidR="00EB0441" w:rsidRPr="00831079" w:rsidRDefault="00EB0441" w:rsidP="009F547A">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EB0441" w:rsidRPr="00831079" w:rsidRDefault="00EB0441" w:rsidP="009F547A">
            <w:pPr>
              <w:spacing w:before="0" w:line="240" w:lineRule="atLeast"/>
              <w:rPr>
                <w:rFonts w:cstheme="minorHAnsi"/>
                <w:szCs w:val="24"/>
              </w:rPr>
            </w:pPr>
          </w:p>
        </w:tc>
      </w:tr>
      <w:tr w:rsidR="00EB0441" w:rsidRPr="00831079" w:rsidTr="009F547A">
        <w:trPr>
          <w:cantSplit/>
        </w:trPr>
        <w:tc>
          <w:tcPr>
            <w:tcW w:w="6911" w:type="dxa"/>
            <w:tcBorders>
              <w:top w:val="single" w:sz="12" w:space="0" w:color="auto"/>
            </w:tcBorders>
          </w:tcPr>
          <w:p w:rsidR="00EB0441" w:rsidRPr="00831079" w:rsidRDefault="00EB0441" w:rsidP="00EB0441">
            <w:pPr>
              <w:spacing w:before="0" w:after="48" w:line="240" w:lineRule="atLeast"/>
              <w:ind w:firstLine="720"/>
              <w:jc w:val="both"/>
              <w:rPr>
                <w:rFonts w:cstheme="minorHAnsi"/>
                <w:b/>
                <w:smallCaps/>
                <w:szCs w:val="24"/>
              </w:rPr>
            </w:pPr>
          </w:p>
        </w:tc>
        <w:tc>
          <w:tcPr>
            <w:tcW w:w="3120" w:type="dxa"/>
            <w:tcBorders>
              <w:top w:val="single" w:sz="12" w:space="0" w:color="auto"/>
            </w:tcBorders>
          </w:tcPr>
          <w:p w:rsidR="00EB0441" w:rsidRPr="00831079" w:rsidRDefault="00EB0441" w:rsidP="009F547A">
            <w:pPr>
              <w:spacing w:before="0" w:line="240" w:lineRule="atLeast"/>
              <w:rPr>
                <w:rFonts w:cstheme="minorHAnsi"/>
                <w:szCs w:val="24"/>
              </w:rPr>
            </w:pPr>
          </w:p>
        </w:tc>
      </w:tr>
      <w:bookmarkEnd w:id="3"/>
      <w:tr w:rsidR="00EB0441" w:rsidRPr="00831079" w:rsidTr="009F547A">
        <w:trPr>
          <w:cantSplit/>
        </w:trPr>
        <w:tc>
          <w:tcPr>
            <w:tcW w:w="6911" w:type="dxa"/>
          </w:tcPr>
          <w:p w:rsidR="00EB0441" w:rsidRPr="00831079" w:rsidRDefault="00EB0441" w:rsidP="009F547A">
            <w:pPr>
              <w:pStyle w:val="Committee"/>
              <w:framePr w:hSpace="0" w:wrap="auto" w:hAnchor="text" w:yAlign="inline"/>
              <w:rPr>
                <w:lang w:val="es-ES_tradnl"/>
              </w:rPr>
            </w:pPr>
            <w:r w:rsidRPr="00831079">
              <w:rPr>
                <w:lang w:val="es-ES_tradnl"/>
              </w:rPr>
              <w:t>SESIÓN PLENARIA</w:t>
            </w:r>
          </w:p>
        </w:tc>
        <w:tc>
          <w:tcPr>
            <w:tcW w:w="3120" w:type="dxa"/>
          </w:tcPr>
          <w:p w:rsidR="00EB0441" w:rsidRPr="00831079" w:rsidRDefault="00B30D22" w:rsidP="009F547A">
            <w:pPr>
              <w:spacing w:before="0" w:line="240" w:lineRule="atLeast"/>
              <w:rPr>
                <w:rFonts w:cstheme="minorHAnsi"/>
                <w:szCs w:val="24"/>
              </w:rPr>
            </w:pPr>
            <w:proofErr w:type="spellStart"/>
            <w:r>
              <w:rPr>
                <w:rFonts w:cstheme="minorHAnsi"/>
                <w:b/>
                <w:szCs w:val="24"/>
              </w:rPr>
              <w:t>Corrigéndum</w:t>
            </w:r>
            <w:proofErr w:type="spellEnd"/>
            <w:r>
              <w:rPr>
                <w:rFonts w:cstheme="minorHAnsi"/>
                <w:b/>
                <w:szCs w:val="24"/>
              </w:rPr>
              <w:t xml:space="preserve"> 1 al</w:t>
            </w:r>
            <w:r>
              <w:rPr>
                <w:rFonts w:cstheme="minorHAnsi"/>
                <w:b/>
                <w:szCs w:val="24"/>
              </w:rPr>
              <w:br/>
            </w:r>
            <w:r w:rsidR="00EB0441" w:rsidRPr="00831079">
              <w:rPr>
                <w:rFonts w:cstheme="minorHAnsi"/>
                <w:b/>
                <w:szCs w:val="24"/>
              </w:rPr>
              <w:t>Documento 48-S</w:t>
            </w:r>
          </w:p>
        </w:tc>
      </w:tr>
      <w:tr w:rsidR="00EB0441" w:rsidRPr="00831079" w:rsidTr="009F547A">
        <w:trPr>
          <w:cantSplit/>
        </w:trPr>
        <w:tc>
          <w:tcPr>
            <w:tcW w:w="6911" w:type="dxa"/>
          </w:tcPr>
          <w:p w:rsidR="00EB0441" w:rsidRPr="00831079" w:rsidRDefault="00EB0441" w:rsidP="009F547A">
            <w:pPr>
              <w:spacing w:before="0" w:after="48" w:line="240" w:lineRule="atLeast"/>
              <w:rPr>
                <w:rFonts w:cstheme="minorHAnsi"/>
                <w:b/>
                <w:smallCaps/>
                <w:szCs w:val="24"/>
              </w:rPr>
            </w:pPr>
          </w:p>
        </w:tc>
        <w:tc>
          <w:tcPr>
            <w:tcW w:w="3120" w:type="dxa"/>
          </w:tcPr>
          <w:p w:rsidR="00EB0441" w:rsidRPr="00831079" w:rsidRDefault="00B30D22" w:rsidP="009F547A">
            <w:pPr>
              <w:spacing w:before="0" w:line="240" w:lineRule="atLeast"/>
              <w:rPr>
                <w:rFonts w:cstheme="minorHAnsi"/>
                <w:b/>
                <w:szCs w:val="24"/>
              </w:rPr>
            </w:pPr>
            <w:r>
              <w:rPr>
                <w:rFonts w:cstheme="minorHAnsi"/>
                <w:b/>
                <w:szCs w:val="24"/>
              </w:rPr>
              <w:t>9 de octubre</w:t>
            </w:r>
            <w:r w:rsidR="00EB0441" w:rsidRPr="00831079">
              <w:rPr>
                <w:rFonts w:cstheme="minorHAnsi"/>
                <w:b/>
                <w:szCs w:val="24"/>
              </w:rPr>
              <w:t xml:space="preserve"> de 2018</w:t>
            </w:r>
          </w:p>
        </w:tc>
      </w:tr>
      <w:tr w:rsidR="00EB0441" w:rsidRPr="00831079" w:rsidTr="009F547A">
        <w:trPr>
          <w:cantSplit/>
        </w:trPr>
        <w:tc>
          <w:tcPr>
            <w:tcW w:w="6911" w:type="dxa"/>
          </w:tcPr>
          <w:p w:rsidR="00EB0441" w:rsidRPr="00831079" w:rsidRDefault="00EB0441" w:rsidP="009F547A">
            <w:pPr>
              <w:spacing w:before="0" w:after="48" w:line="240" w:lineRule="atLeast"/>
              <w:rPr>
                <w:rFonts w:cstheme="minorHAnsi"/>
                <w:b/>
                <w:smallCaps/>
                <w:szCs w:val="24"/>
              </w:rPr>
            </w:pPr>
          </w:p>
        </w:tc>
        <w:tc>
          <w:tcPr>
            <w:tcW w:w="3120" w:type="dxa"/>
          </w:tcPr>
          <w:p w:rsidR="00EB0441" w:rsidRPr="00831079" w:rsidRDefault="00EB0441" w:rsidP="009F547A">
            <w:pPr>
              <w:spacing w:before="0" w:line="240" w:lineRule="atLeast"/>
              <w:rPr>
                <w:rFonts w:cstheme="minorHAnsi"/>
                <w:b/>
                <w:szCs w:val="24"/>
              </w:rPr>
            </w:pPr>
            <w:r w:rsidRPr="00831079">
              <w:rPr>
                <w:rFonts w:cstheme="minorHAnsi"/>
                <w:b/>
                <w:szCs w:val="24"/>
              </w:rPr>
              <w:t>Original: inglés</w:t>
            </w:r>
          </w:p>
        </w:tc>
      </w:tr>
      <w:tr w:rsidR="00EB0441" w:rsidRPr="00831079" w:rsidTr="009F547A">
        <w:trPr>
          <w:cantSplit/>
        </w:trPr>
        <w:tc>
          <w:tcPr>
            <w:tcW w:w="10031" w:type="dxa"/>
            <w:gridSpan w:val="2"/>
          </w:tcPr>
          <w:p w:rsidR="00EB0441" w:rsidRPr="00831079" w:rsidRDefault="00EB0441" w:rsidP="009F547A">
            <w:pPr>
              <w:spacing w:before="0" w:line="240" w:lineRule="atLeast"/>
              <w:rPr>
                <w:rFonts w:cstheme="minorHAnsi"/>
                <w:b/>
                <w:szCs w:val="24"/>
              </w:rPr>
            </w:pPr>
          </w:p>
        </w:tc>
      </w:tr>
      <w:tr w:rsidR="00EB0441" w:rsidRPr="00831079" w:rsidTr="009F547A">
        <w:trPr>
          <w:cantSplit/>
        </w:trPr>
        <w:tc>
          <w:tcPr>
            <w:tcW w:w="10031" w:type="dxa"/>
            <w:gridSpan w:val="2"/>
          </w:tcPr>
          <w:p w:rsidR="00EB0441" w:rsidRPr="00831079" w:rsidRDefault="00EB0441" w:rsidP="004719F1">
            <w:pPr>
              <w:pStyle w:val="Source"/>
            </w:pPr>
            <w:bookmarkStart w:id="4" w:name="dsource" w:colFirst="0" w:colLast="0"/>
            <w:r w:rsidRPr="00831079">
              <w:t xml:space="preserve">Estados Miembros de la Conferencia Europea de Administraciones </w:t>
            </w:r>
            <w:r w:rsidRPr="00831079">
              <w:br/>
              <w:t>de Correos y Telecomunicaciones (CEPT)</w:t>
            </w:r>
          </w:p>
        </w:tc>
      </w:tr>
      <w:tr w:rsidR="00EB0441" w:rsidRPr="00831079" w:rsidTr="009F547A">
        <w:trPr>
          <w:cantSplit/>
        </w:trPr>
        <w:tc>
          <w:tcPr>
            <w:tcW w:w="10031" w:type="dxa"/>
            <w:gridSpan w:val="2"/>
          </w:tcPr>
          <w:p w:rsidR="00EB0441" w:rsidRPr="00831079" w:rsidRDefault="00EB0441" w:rsidP="009F547A">
            <w:pPr>
              <w:pStyle w:val="Title1"/>
            </w:pPr>
            <w:bookmarkStart w:id="5" w:name="dtitle1" w:colFirst="0" w:colLast="0"/>
            <w:bookmarkEnd w:id="4"/>
            <w:r w:rsidRPr="00831079">
              <w:t>PROPUESTAS COMUNES EUROPEAS PARA LOS TRABAJOS DE LA CONFERENCIA</w:t>
            </w:r>
          </w:p>
        </w:tc>
      </w:tr>
      <w:tr w:rsidR="00EB0441" w:rsidRPr="00831079" w:rsidTr="009F547A">
        <w:trPr>
          <w:cantSplit/>
        </w:trPr>
        <w:tc>
          <w:tcPr>
            <w:tcW w:w="10031" w:type="dxa"/>
            <w:gridSpan w:val="2"/>
          </w:tcPr>
          <w:p w:rsidR="00EB0441" w:rsidRPr="00831079" w:rsidRDefault="00EB0441" w:rsidP="009F547A">
            <w:pPr>
              <w:pStyle w:val="Title2"/>
            </w:pPr>
            <w:bookmarkStart w:id="6" w:name="dtitle2" w:colFirst="0" w:colLast="0"/>
            <w:bookmarkEnd w:id="5"/>
          </w:p>
        </w:tc>
      </w:tr>
      <w:bookmarkEnd w:id="6"/>
    </w:tbl>
    <w:p w:rsidR="00EB0441" w:rsidRDefault="00EB0441" w:rsidP="004B07DB">
      <w:pPr>
        <w:rPr>
          <w:rStyle w:val="PageNumber"/>
        </w:rPr>
      </w:pPr>
    </w:p>
    <w:p w:rsidR="00913C37" w:rsidRPr="00831079" w:rsidRDefault="00913C37" w:rsidP="00913C37">
      <w:pPr>
        <w:rPr>
          <w:rStyle w:val="PageNumber"/>
        </w:rPr>
      </w:pPr>
      <w:r>
        <w:rPr>
          <w:rFonts w:cs="Calibri"/>
          <w:bCs/>
          <w:szCs w:val="24"/>
        </w:rPr>
        <w:t>Sírvase sustituir los Anexos 1 y 2 del documento PP-18/48 con los textos adjuntos:</w:t>
      </w:r>
    </w:p>
    <w:p w:rsidR="00EB0441" w:rsidRDefault="00EB0441" w:rsidP="00B30D22">
      <w:pPr>
        <w:pStyle w:val="ListParagraph"/>
        <w:numPr>
          <w:ilvl w:val="0"/>
          <w:numId w:val="23"/>
        </w:numPr>
        <w:rPr>
          <w:lang w:val="es-ES_tradnl"/>
        </w:rPr>
      </w:pPr>
      <w:r w:rsidRPr="00B30D22">
        <w:rPr>
          <w:b/>
          <w:bCs/>
          <w:lang w:val="es-ES_tradnl"/>
        </w:rPr>
        <w:t>Anexo 1</w:t>
      </w:r>
      <w:r w:rsidRPr="00B30D22">
        <w:rPr>
          <w:lang w:val="es-ES_tradnl"/>
        </w:rPr>
        <w:t xml:space="preserve"> </w:t>
      </w:r>
      <w:r w:rsidR="00B30D22">
        <w:rPr>
          <w:lang w:val="es-ES_tradnl"/>
        </w:rPr>
        <w:t>(</w:t>
      </w:r>
      <w:r w:rsidRPr="00B30D22">
        <w:rPr>
          <w:lang w:val="es-ES_tradnl"/>
        </w:rPr>
        <w:t xml:space="preserve">lista de </w:t>
      </w:r>
      <w:r w:rsidRPr="00B30D22">
        <w:rPr>
          <w:b/>
          <w:bCs/>
          <w:lang w:val="es-ES_tradnl"/>
        </w:rPr>
        <w:t>coordinadores europeos</w:t>
      </w:r>
      <w:r w:rsidRPr="00B30D22">
        <w:rPr>
          <w:lang w:val="es-ES_tradnl"/>
        </w:rPr>
        <w:t xml:space="preserve"> para cada una de esas propuestas</w:t>
      </w:r>
      <w:r w:rsidR="00B30D22">
        <w:rPr>
          <w:lang w:val="es-ES_tradnl"/>
        </w:rPr>
        <w:t>);</w:t>
      </w:r>
    </w:p>
    <w:p w:rsidR="00B30D22" w:rsidRPr="00B30D22" w:rsidRDefault="00B30D22" w:rsidP="00B30D22">
      <w:pPr>
        <w:pStyle w:val="ListParagraph"/>
        <w:numPr>
          <w:ilvl w:val="0"/>
          <w:numId w:val="23"/>
        </w:numPr>
        <w:rPr>
          <w:lang w:val="es-ES_tradnl"/>
        </w:rPr>
      </w:pPr>
      <w:r w:rsidRPr="00B30D22">
        <w:rPr>
          <w:rFonts w:asciiTheme="minorHAnsi" w:hAnsiTheme="minorHAnsi"/>
          <w:b/>
          <w:bCs/>
          <w:szCs w:val="24"/>
          <w:lang w:val="es-ES_tradnl"/>
        </w:rPr>
        <w:t>Anexo 2</w:t>
      </w:r>
      <w:r w:rsidRPr="00B30D22">
        <w:rPr>
          <w:rFonts w:asciiTheme="minorHAnsi" w:hAnsiTheme="minorHAnsi"/>
          <w:szCs w:val="24"/>
          <w:lang w:val="es-ES_tradnl"/>
        </w:rPr>
        <w:t xml:space="preserve"> </w:t>
      </w:r>
      <w:r>
        <w:rPr>
          <w:rFonts w:asciiTheme="minorHAnsi" w:hAnsiTheme="minorHAnsi"/>
          <w:szCs w:val="24"/>
          <w:lang w:val="es-ES_tradnl"/>
        </w:rPr>
        <w:t>(</w:t>
      </w:r>
      <w:r w:rsidRPr="00B30D22">
        <w:rPr>
          <w:rFonts w:asciiTheme="minorHAnsi" w:hAnsiTheme="minorHAnsi"/>
          <w:szCs w:val="24"/>
          <w:lang w:val="es-ES_tradnl"/>
        </w:rPr>
        <w:t xml:space="preserve">lista de </w:t>
      </w:r>
      <w:r w:rsidRPr="00B30D22">
        <w:rPr>
          <w:rFonts w:asciiTheme="minorHAnsi" w:hAnsiTheme="minorHAnsi"/>
          <w:b/>
          <w:bCs/>
          <w:szCs w:val="24"/>
          <w:lang w:val="es-ES_tradnl"/>
        </w:rPr>
        <w:t>Administraciones europeas cosignatarias</w:t>
      </w:r>
      <w:r>
        <w:rPr>
          <w:rFonts w:asciiTheme="minorHAnsi" w:hAnsiTheme="minorHAnsi"/>
          <w:szCs w:val="24"/>
          <w:lang w:val="es-ES_tradnl"/>
        </w:rPr>
        <w:t>)</w:t>
      </w:r>
    </w:p>
    <w:p w:rsidR="00EB0441" w:rsidRPr="00831079" w:rsidRDefault="00EB0441" w:rsidP="009F547A">
      <w:pPr>
        <w:tabs>
          <w:tab w:val="left" w:pos="8164"/>
        </w:tabs>
        <w:rPr>
          <w:rFonts w:asciiTheme="minorHAnsi" w:hAnsiTheme="minorHAnsi"/>
          <w:szCs w:val="24"/>
        </w:rPr>
      </w:pPr>
    </w:p>
    <w:p w:rsidR="00EB0441" w:rsidRPr="00831079" w:rsidRDefault="00EB0441" w:rsidP="009F547A">
      <w:pPr>
        <w:tabs>
          <w:tab w:val="clear" w:pos="567"/>
          <w:tab w:val="clear" w:pos="1134"/>
          <w:tab w:val="clear" w:pos="1701"/>
          <w:tab w:val="clear" w:pos="2268"/>
          <w:tab w:val="clear" w:pos="2835"/>
        </w:tabs>
        <w:overflowPunct/>
        <w:autoSpaceDE/>
        <w:autoSpaceDN/>
        <w:adjustRightInd/>
        <w:spacing w:before="0"/>
        <w:textAlignment w:val="auto"/>
      </w:pPr>
      <w:r w:rsidRPr="00831079">
        <w:br w:type="page"/>
      </w:r>
    </w:p>
    <w:p w:rsidR="00EB0441" w:rsidRPr="00831079" w:rsidRDefault="00EB0441" w:rsidP="001F42D5">
      <w:pPr>
        <w:pStyle w:val="AnnexNo"/>
      </w:pPr>
      <w:r w:rsidRPr="00831079">
        <w:lastRenderedPageBreak/>
        <w:t>Anexo 1</w:t>
      </w:r>
    </w:p>
    <w:p w:rsidR="00EB0441" w:rsidRPr="00831079" w:rsidRDefault="00EB0441" w:rsidP="009F547A">
      <w:pPr>
        <w:pStyle w:val="Annextitle"/>
      </w:pPr>
      <w:r w:rsidRPr="00831079">
        <w:t>Coordinación de la CEPT para la PP-18</w:t>
      </w:r>
    </w:p>
    <w:p w:rsidR="00EB0441" w:rsidRPr="00FA4839" w:rsidRDefault="00EB0441" w:rsidP="00FA4839">
      <w:pPr>
        <w:pStyle w:val="Annextitle"/>
        <w:spacing w:before="0" w:after="120"/>
      </w:pPr>
      <w:r w:rsidRPr="00FA4839">
        <w:t>Coordinadores de la CEPT para los asuntos relativos a las PCE</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3"/>
        <w:gridCol w:w="3388"/>
        <w:gridCol w:w="2634"/>
        <w:gridCol w:w="3119"/>
      </w:tblGrid>
      <w:tr w:rsidR="00EB0441" w:rsidRPr="00831079" w:rsidTr="003D161E">
        <w:trPr>
          <w:tblHeader/>
        </w:trPr>
        <w:tc>
          <w:tcPr>
            <w:tcW w:w="953" w:type="dxa"/>
            <w:shd w:val="clear" w:color="auto" w:fill="D9D9D9" w:themeFill="background1" w:themeFillShade="D9"/>
          </w:tcPr>
          <w:p w:rsidR="00EB0441" w:rsidRPr="00831079" w:rsidRDefault="00EB0441" w:rsidP="009F547A">
            <w:pPr>
              <w:pStyle w:val="Tablehead0"/>
              <w:spacing w:before="80" w:after="80"/>
              <w:jc w:val="center"/>
              <w:rPr>
                <w:sz w:val="22"/>
                <w:szCs w:val="22"/>
                <w:lang w:val="es-ES_tradnl"/>
              </w:rPr>
            </w:pPr>
            <w:r w:rsidRPr="00831079">
              <w:rPr>
                <w:sz w:val="22"/>
                <w:szCs w:val="22"/>
                <w:lang w:val="es-ES_tradnl"/>
              </w:rPr>
              <w:t>PCE Nº</w:t>
            </w:r>
          </w:p>
        </w:tc>
        <w:tc>
          <w:tcPr>
            <w:tcW w:w="3388" w:type="dxa"/>
            <w:shd w:val="clear" w:color="auto" w:fill="D9D9D9" w:themeFill="background1" w:themeFillShade="D9"/>
          </w:tcPr>
          <w:p w:rsidR="00EB0441" w:rsidRPr="00831079" w:rsidRDefault="00EB0441" w:rsidP="009F547A">
            <w:pPr>
              <w:pStyle w:val="Tablehead0"/>
              <w:spacing w:before="80" w:after="80"/>
              <w:jc w:val="center"/>
              <w:rPr>
                <w:sz w:val="22"/>
                <w:szCs w:val="22"/>
                <w:lang w:val="es-ES_tradnl"/>
              </w:rPr>
            </w:pPr>
            <w:r w:rsidRPr="00831079">
              <w:rPr>
                <w:sz w:val="22"/>
                <w:szCs w:val="22"/>
                <w:lang w:val="es-ES_tradnl"/>
              </w:rPr>
              <w:t>Tema</w:t>
            </w:r>
          </w:p>
        </w:tc>
        <w:tc>
          <w:tcPr>
            <w:tcW w:w="2634" w:type="dxa"/>
            <w:shd w:val="clear" w:color="auto" w:fill="D9D9D9" w:themeFill="background1" w:themeFillShade="D9"/>
          </w:tcPr>
          <w:p w:rsidR="00EB0441" w:rsidRPr="00831079" w:rsidRDefault="00EB0441" w:rsidP="009F547A">
            <w:pPr>
              <w:pStyle w:val="Tablehead0"/>
              <w:spacing w:before="80" w:after="80"/>
              <w:jc w:val="center"/>
              <w:rPr>
                <w:sz w:val="22"/>
                <w:szCs w:val="22"/>
                <w:lang w:val="es-ES_tradnl"/>
              </w:rPr>
            </w:pPr>
            <w:r w:rsidRPr="00831079">
              <w:rPr>
                <w:sz w:val="22"/>
                <w:szCs w:val="22"/>
                <w:lang w:val="es-ES_tradnl"/>
              </w:rPr>
              <w:t>Coordinador de la CEPT</w:t>
            </w:r>
          </w:p>
        </w:tc>
        <w:tc>
          <w:tcPr>
            <w:tcW w:w="3119" w:type="dxa"/>
            <w:shd w:val="clear" w:color="auto" w:fill="D9D9D9" w:themeFill="background1" w:themeFillShade="D9"/>
          </w:tcPr>
          <w:p w:rsidR="00EB0441" w:rsidRPr="00831079" w:rsidRDefault="00EB0441" w:rsidP="009F547A">
            <w:pPr>
              <w:pStyle w:val="Tablehead0"/>
              <w:spacing w:before="80" w:after="80"/>
              <w:jc w:val="center"/>
              <w:rPr>
                <w:sz w:val="22"/>
                <w:szCs w:val="22"/>
                <w:lang w:val="es-ES_tradnl"/>
              </w:rPr>
            </w:pPr>
            <w:r w:rsidRPr="00831079">
              <w:rPr>
                <w:sz w:val="22"/>
                <w:szCs w:val="22"/>
                <w:lang w:val="es-ES_tradnl"/>
              </w:rPr>
              <w:t>Dirección de correo-e</w:t>
            </w:r>
          </w:p>
        </w:tc>
      </w:tr>
      <w:tr w:rsidR="00EB0441" w:rsidRPr="00831079" w:rsidTr="003D161E">
        <w:tc>
          <w:tcPr>
            <w:tcW w:w="953" w:type="dxa"/>
          </w:tcPr>
          <w:p w:rsidR="00EB0441" w:rsidRPr="00831079" w:rsidRDefault="00E50D26" w:rsidP="009F547A">
            <w:pPr>
              <w:spacing w:before="40" w:after="40"/>
              <w:rPr>
                <w:rFonts w:asciiTheme="minorHAnsi" w:hAnsiTheme="minorHAnsi"/>
                <w:sz w:val="20"/>
                <w:lang w:eastAsia="sv-SE"/>
              </w:rPr>
            </w:pPr>
            <w:r w:rsidRPr="00E50D26">
              <w:rPr>
                <w:rFonts w:asciiTheme="minorHAnsi" w:hAnsiTheme="minorHAnsi"/>
                <w:sz w:val="20"/>
                <w:lang w:eastAsia="sv-SE"/>
              </w:rPr>
              <w:t>–</w:t>
            </w:r>
          </w:p>
        </w:tc>
        <w:tc>
          <w:tcPr>
            <w:tcW w:w="3388" w:type="dxa"/>
          </w:tcPr>
          <w:p w:rsidR="00EB0441" w:rsidRPr="009F547A" w:rsidRDefault="00EB0441" w:rsidP="009F547A">
            <w:pPr>
              <w:pStyle w:val="Tabletext"/>
              <w:tabs>
                <w:tab w:val="left" w:pos="794"/>
                <w:tab w:val="left" w:pos="1191"/>
                <w:tab w:val="left" w:pos="1588"/>
                <w:tab w:val="left" w:pos="1985"/>
              </w:tabs>
              <w:spacing w:before="40" w:after="40"/>
              <w:rPr>
                <w:rFonts w:asciiTheme="minorHAnsi" w:hAnsiTheme="minorHAnsi"/>
                <w:sz w:val="20"/>
                <w:lang w:eastAsia="sv-SE"/>
              </w:rPr>
            </w:pPr>
            <w:r w:rsidRPr="009F547A">
              <w:rPr>
                <w:rFonts w:asciiTheme="minorHAnsi" w:hAnsiTheme="minorHAnsi"/>
                <w:sz w:val="20"/>
              </w:rPr>
              <w:t>Coordinación general</w:t>
            </w:r>
          </w:p>
        </w:tc>
        <w:tc>
          <w:tcPr>
            <w:tcW w:w="2634" w:type="dxa"/>
          </w:tcPr>
          <w:p w:rsidR="00EB0441" w:rsidRPr="003D161E" w:rsidRDefault="003D161E" w:rsidP="003D161E">
            <w:pPr>
              <w:pStyle w:val="TableTEXT0"/>
              <w:tabs>
                <w:tab w:val="left" w:pos="239"/>
              </w:tabs>
              <w:ind w:left="239" w:hanging="239"/>
              <w:rPr>
                <w:rFonts w:asciiTheme="minorHAnsi" w:hAnsiTheme="minorHAnsi"/>
                <w:sz w:val="20"/>
                <w:lang w:val="es-ES"/>
              </w:rPr>
            </w:pPr>
            <w:r w:rsidRPr="003D161E">
              <w:rPr>
                <w:lang w:val="es-ES"/>
              </w:rPr>
              <w:t>–</w:t>
            </w:r>
            <w:r w:rsidRPr="003D161E">
              <w:rPr>
                <w:lang w:val="es-ES"/>
              </w:rPr>
              <w:tab/>
            </w:r>
            <w:r w:rsidR="00EB0441" w:rsidRPr="003D161E">
              <w:rPr>
                <w:rFonts w:asciiTheme="minorHAnsi" w:hAnsiTheme="minorHAnsi"/>
                <w:sz w:val="20"/>
                <w:lang w:val="es-ES"/>
              </w:rPr>
              <w:t xml:space="preserve">Cristiana </w:t>
            </w:r>
            <w:proofErr w:type="spellStart"/>
            <w:r w:rsidR="00EB0441" w:rsidRPr="003D161E">
              <w:rPr>
                <w:rFonts w:asciiTheme="minorHAnsi" w:hAnsiTheme="minorHAnsi"/>
                <w:sz w:val="20"/>
                <w:lang w:val="es-ES"/>
              </w:rPr>
              <w:t>Flutur</w:t>
            </w:r>
            <w:proofErr w:type="spellEnd"/>
            <w:r w:rsidR="00EB0441" w:rsidRPr="003D161E">
              <w:rPr>
                <w:rFonts w:asciiTheme="minorHAnsi" w:hAnsiTheme="minorHAnsi"/>
                <w:sz w:val="20"/>
                <w:lang w:val="es-ES"/>
              </w:rPr>
              <w:t xml:space="preserve"> (ROU, </w:t>
            </w:r>
            <w:r w:rsidR="004719F1" w:rsidRPr="003D161E">
              <w:rPr>
                <w:rFonts w:asciiTheme="minorHAnsi" w:hAnsiTheme="minorHAnsi"/>
                <w:sz w:val="20"/>
                <w:lang w:val="es-ES"/>
              </w:rPr>
              <w:t xml:space="preserve">Presidenta de la </w:t>
            </w:r>
            <w:proofErr w:type="spellStart"/>
            <w:r w:rsidR="00EB0441" w:rsidRPr="003D161E">
              <w:rPr>
                <w:rFonts w:asciiTheme="minorHAnsi" w:hAnsiTheme="minorHAnsi"/>
                <w:sz w:val="20"/>
                <w:lang w:val="es-ES"/>
              </w:rPr>
              <w:t>Com</w:t>
            </w:r>
            <w:proofErr w:type="spellEnd"/>
            <w:r w:rsidR="00EB0441" w:rsidRPr="003D161E">
              <w:rPr>
                <w:rFonts w:asciiTheme="minorHAnsi" w:hAnsiTheme="minorHAnsi"/>
                <w:sz w:val="20"/>
                <w:lang w:val="es-ES"/>
              </w:rPr>
              <w:t>-ITU)</w:t>
            </w:r>
          </w:p>
          <w:p w:rsidR="00EB0441" w:rsidRPr="003D161E" w:rsidRDefault="003D161E" w:rsidP="003D161E">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proofErr w:type="spellStart"/>
            <w:r w:rsidR="00EB0441" w:rsidRPr="003D161E">
              <w:rPr>
                <w:rFonts w:asciiTheme="minorHAnsi" w:hAnsiTheme="minorHAnsi"/>
                <w:sz w:val="20"/>
                <w:lang w:val="es-ES"/>
              </w:rPr>
              <w:t>Vilém</w:t>
            </w:r>
            <w:proofErr w:type="spellEnd"/>
            <w:r w:rsidR="00EB0441" w:rsidRPr="003D161E">
              <w:rPr>
                <w:rFonts w:asciiTheme="minorHAnsi" w:hAnsiTheme="minorHAnsi"/>
                <w:sz w:val="20"/>
                <w:lang w:val="es-ES"/>
              </w:rPr>
              <w:t xml:space="preserve"> </w:t>
            </w:r>
            <w:proofErr w:type="spellStart"/>
            <w:r w:rsidR="00EB0441" w:rsidRPr="003D161E">
              <w:rPr>
                <w:rFonts w:asciiTheme="minorHAnsi" w:hAnsiTheme="minorHAnsi"/>
                <w:sz w:val="20"/>
                <w:lang w:val="es-ES"/>
              </w:rPr>
              <w:t>Veselý</w:t>
            </w:r>
            <w:proofErr w:type="spellEnd"/>
            <w:r w:rsidR="00EB0441" w:rsidRPr="003D161E">
              <w:rPr>
                <w:rFonts w:asciiTheme="minorHAnsi" w:hAnsiTheme="minorHAnsi"/>
                <w:sz w:val="20"/>
                <w:lang w:val="es-ES"/>
              </w:rPr>
              <w:t xml:space="preserve"> (CZE, </w:t>
            </w:r>
            <w:r w:rsidR="004719F1" w:rsidRPr="003D161E">
              <w:rPr>
                <w:rFonts w:asciiTheme="minorHAnsi" w:hAnsiTheme="minorHAnsi"/>
                <w:sz w:val="20"/>
                <w:lang w:val="es-ES"/>
              </w:rPr>
              <w:t>coordinación general de las cuestiones financieras, de gestión y organizativas</w:t>
            </w:r>
            <w:r w:rsidR="00EB0441" w:rsidRPr="003D161E">
              <w:rPr>
                <w:rFonts w:asciiTheme="minorHAnsi" w:hAnsiTheme="minorHAnsi"/>
                <w:sz w:val="20"/>
                <w:lang w:val="es-ES"/>
              </w:rPr>
              <w:t>)</w:t>
            </w:r>
          </w:p>
          <w:p w:rsidR="00EB0441" w:rsidRPr="003D161E" w:rsidRDefault="003D161E" w:rsidP="003D161E">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Pr>
                <w:rFonts w:asciiTheme="minorHAnsi" w:hAnsiTheme="minorHAnsi"/>
                <w:sz w:val="20"/>
                <w:lang w:val="es-ES"/>
              </w:rPr>
              <w:tab/>
            </w:r>
            <w:r w:rsidR="00EB0441" w:rsidRPr="003D161E">
              <w:rPr>
                <w:rFonts w:asciiTheme="minorHAnsi" w:hAnsiTheme="minorHAnsi"/>
                <w:sz w:val="20"/>
                <w:lang w:val="es-ES"/>
              </w:rPr>
              <w:t xml:space="preserve">Paul </w:t>
            </w:r>
            <w:proofErr w:type="spellStart"/>
            <w:r w:rsidR="00EB0441" w:rsidRPr="003D161E">
              <w:rPr>
                <w:rFonts w:asciiTheme="minorHAnsi" w:hAnsiTheme="minorHAnsi"/>
                <w:sz w:val="20"/>
                <w:lang w:val="es-ES"/>
              </w:rPr>
              <w:t>Blaker</w:t>
            </w:r>
            <w:proofErr w:type="spellEnd"/>
            <w:r w:rsidR="00EB0441" w:rsidRPr="003D161E">
              <w:rPr>
                <w:rFonts w:asciiTheme="minorHAnsi" w:hAnsiTheme="minorHAnsi"/>
                <w:sz w:val="20"/>
                <w:lang w:val="es-ES"/>
              </w:rPr>
              <w:t xml:space="preserve"> (G, </w:t>
            </w:r>
            <w:r w:rsidR="004719F1" w:rsidRPr="003D161E">
              <w:rPr>
                <w:rFonts w:asciiTheme="minorHAnsi" w:hAnsiTheme="minorHAnsi"/>
                <w:sz w:val="20"/>
                <w:lang w:val="es-ES"/>
              </w:rPr>
              <w:t xml:space="preserve">Vicepresidente de la </w:t>
            </w:r>
            <w:proofErr w:type="spellStart"/>
            <w:r>
              <w:rPr>
                <w:rFonts w:asciiTheme="minorHAnsi" w:hAnsiTheme="minorHAnsi"/>
                <w:sz w:val="20"/>
                <w:lang w:val="es-ES"/>
              </w:rPr>
              <w:t>Com</w:t>
            </w:r>
            <w:proofErr w:type="spellEnd"/>
            <w:r>
              <w:rPr>
                <w:rFonts w:asciiTheme="minorHAnsi" w:hAnsiTheme="minorHAnsi"/>
                <w:sz w:val="20"/>
                <w:lang w:val="es-ES"/>
              </w:rPr>
              <w:noBreakHyphen/>
            </w:r>
            <w:r w:rsidR="00EB0441" w:rsidRPr="003D161E">
              <w:rPr>
                <w:rFonts w:asciiTheme="minorHAnsi" w:hAnsiTheme="minorHAnsi"/>
                <w:sz w:val="20"/>
                <w:lang w:val="es-ES"/>
              </w:rPr>
              <w:t>ITU)</w:t>
            </w:r>
          </w:p>
          <w:p w:rsidR="00EB0441" w:rsidRPr="003D161E" w:rsidRDefault="003D161E" w:rsidP="003D161E">
            <w:pPr>
              <w:pStyle w:val="TableTEXT0"/>
              <w:tabs>
                <w:tab w:val="left" w:pos="239"/>
              </w:tabs>
              <w:ind w:left="239" w:hanging="239"/>
              <w:rPr>
                <w:rFonts w:asciiTheme="minorHAnsi" w:hAnsiTheme="minorHAnsi"/>
                <w:sz w:val="20"/>
                <w:lang w:val="es-ES"/>
              </w:rPr>
            </w:pPr>
            <w:r w:rsidRPr="003D161E">
              <w:rPr>
                <w:rFonts w:asciiTheme="minorHAnsi" w:hAnsiTheme="minorHAnsi"/>
                <w:sz w:val="20"/>
                <w:lang w:val="es-ES"/>
              </w:rPr>
              <w:t>–</w:t>
            </w:r>
            <w:r w:rsidRPr="003D161E">
              <w:rPr>
                <w:rFonts w:asciiTheme="minorHAnsi" w:hAnsiTheme="minorHAnsi"/>
                <w:sz w:val="20"/>
                <w:lang w:val="es-ES"/>
              </w:rPr>
              <w:tab/>
            </w:r>
            <w:proofErr w:type="spellStart"/>
            <w:r w:rsidR="00EB0441" w:rsidRPr="003D161E">
              <w:rPr>
                <w:rFonts w:asciiTheme="minorHAnsi" w:hAnsiTheme="minorHAnsi"/>
                <w:sz w:val="20"/>
                <w:lang w:val="es-ES"/>
              </w:rPr>
              <w:t>Dirk</w:t>
            </w:r>
            <w:proofErr w:type="spellEnd"/>
            <w:r w:rsidR="00EB0441" w:rsidRPr="003D161E">
              <w:rPr>
                <w:rFonts w:asciiTheme="minorHAnsi" w:hAnsiTheme="minorHAnsi"/>
                <w:sz w:val="20"/>
                <w:lang w:val="es-ES"/>
              </w:rPr>
              <w:t xml:space="preserve">-Oliver von der </w:t>
            </w:r>
            <w:proofErr w:type="spellStart"/>
            <w:r w:rsidR="00EB0441" w:rsidRPr="003D161E">
              <w:rPr>
                <w:rFonts w:asciiTheme="minorHAnsi" w:hAnsiTheme="minorHAnsi"/>
                <w:sz w:val="20"/>
                <w:lang w:val="es-ES"/>
              </w:rPr>
              <w:t>Emden</w:t>
            </w:r>
            <w:proofErr w:type="spellEnd"/>
            <w:r w:rsidR="00EB0441" w:rsidRPr="003D161E">
              <w:rPr>
                <w:rFonts w:asciiTheme="minorHAnsi" w:hAnsiTheme="minorHAnsi"/>
                <w:sz w:val="20"/>
                <w:lang w:val="es-ES"/>
              </w:rPr>
              <w:t xml:space="preserve"> (SUI, </w:t>
            </w:r>
            <w:r w:rsidR="004719F1" w:rsidRPr="003D161E">
              <w:rPr>
                <w:rFonts w:asciiTheme="minorHAnsi" w:hAnsiTheme="minorHAnsi"/>
                <w:sz w:val="20"/>
                <w:lang w:val="es-ES"/>
              </w:rPr>
              <w:t xml:space="preserve">Vicepresidente de la </w:t>
            </w:r>
            <w:proofErr w:type="spellStart"/>
            <w:r w:rsidR="00EB0441" w:rsidRPr="003D161E">
              <w:rPr>
                <w:rFonts w:asciiTheme="minorHAnsi" w:hAnsiTheme="minorHAnsi"/>
                <w:sz w:val="20"/>
                <w:lang w:val="es-ES"/>
              </w:rPr>
              <w:t>Com</w:t>
            </w:r>
            <w:proofErr w:type="spellEnd"/>
            <w:r w:rsidR="00EB0441" w:rsidRPr="003D161E">
              <w:rPr>
                <w:rFonts w:asciiTheme="minorHAnsi" w:hAnsiTheme="minorHAnsi"/>
                <w:sz w:val="20"/>
                <w:lang w:val="es-ES"/>
              </w:rPr>
              <w:t>-ITU)</w:t>
            </w:r>
          </w:p>
        </w:tc>
        <w:tc>
          <w:tcPr>
            <w:tcW w:w="3119" w:type="dxa"/>
          </w:tcPr>
          <w:p w:rsidR="00EB0441" w:rsidRPr="003D161E" w:rsidRDefault="00580CBB" w:rsidP="009F547A">
            <w:pPr>
              <w:pStyle w:val="Tabletext"/>
              <w:tabs>
                <w:tab w:val="left" w:pos="147"/>
                <w:tab w:val="left" w:pos="1191"/>
                <w:tab w:val="left" w:pos="1588"/>
                <w:tab w:val="left" w:pos="1985"/>
              </w:tabs>
              <w:rPr>
                <w:rFonts w:asciiTheme="minorHAnsi" w:hAnsiTheme="minorHAnsi"/>
                <w:color w:val="0000FF"/>
                <w:sz w:val="20"/>
                <w:u w:val="single"/>
                <w:lang w:val="es-ES"/>
              </w:rPr>
            </w:pPr>
            <w:hyperlink r:id="rId8" w:history="1">
              <w:r w:rsidR="00EB0441" w:rsidRPr="003D161E">
                <w:rPr>
                  <w:rStyle w:val="Hyperlink"/>
                  <w:rFonts w:asciiTheme="minorHAnsi" w:hAnsiTheme="minorHAnsi"/>
                  <w:sz w:val="20"/>
                  <w:lang w:val="es-ES"/>
                </w:rPr>
                <w:t>cristiana.flutur@ancom.org.ro</w:t>
              </w:r>
            </w:hyperlink>
          </w:p>
          <w:p w:rsidR="00EB0441" w:rsidRPr="00A46A49" w:rsidRDefault="00580CBB" w:rsidP="009F547A">
            <w:pPr>
              <w:pStyle w:val="Tabletext"/>
              <w:tabs>
                <w:tab w:val="left" w:pos="147"/>
                <w:tab w:val="left" w:pos="1191"/>
                <w:tab w:val="left" w:pos="1588"/>
                <w:tab w:val="left" w:pos="1985"/>
              </w:tabs>
              <w:spacing w:before="360"/>
              <w:rPr>
                <w:rFonts w:asciiTheme="minorHAnsi" w:hAnsiTheme="minorHAnsi"/>
                <w:sz w:val="20"/>
                <w:lang w:val="es-ES"/>
              </w:rPr>
            </w:pPr>
            <w:hyperlink r:id="rId9" w:history="1">
              <w:r w:rsidR="00EB0441" w:rsidRPr="003D161E">
                <w:rPr>
                  <w:rStyle w:val="Hyperlink"/>
                  <w:rFonts w:asciiTheme="minorHAnsi" w:hAnsiTheme="minorHAnsi"/>
                  <w:sz w:val="20"/>
                  <w:lang w:val="es-ES"/>
                </w:rPr>
                <w:t>vi</w:t>
              </w:r>
              <w:r w:rsidR="00EB0441" w:rsidRPr="00A46A49">
                <w:rPr>
                  <w:rStyle w:val="Hyperlink"/>
                  <w:rFonts w:asciiTheme="minorHAnsi" w:hAnsiTheme="minorHAnsi"/>
                  <w:sz w:val="20"/>
                  <w:lang w:val="es-ES"/>
                </w:rPr>
                <w:t>lem.vesely@mpo.cz</w:t>
              </w:r>
            </w:hyperlink>
          </w:p>
          <w:p w:rsidR="00EB0441" w:rsidRPr="00A46A49" w:rsidRDefault="00EB0441" w:rsidP="00F03BF4">
            <w:pPr>
              <w:pStyle w:val="Tabletext"/>
              <w:tabs>
                <w:tab w:val="left" w:pos="147"/>
                <w:tab w:val="left" w:pos="1191"/>
                <w:tab w:val="left" w:pos="1588"/>
                <w:tab w:val="left" w:pos="1985"/>
              </w:tabs>
              <w:spacing w:before="780"/>
              <w:rPr>
                <w:rFonts w:asciiTheme="minorHAnsi" w:hAnsiTheme="minorHAnsi"/>
                <w:sz w:val="20"/>
                <w:lang w:val="es-ES"/>
              </w:rPr>
            </w:pPr>
            <w:r w:rsidRPr="00A46A49">
              <w:rPr>
                <w:rStyle w:val="Hyperlink"/>
                <w:rFonts w:asciiTheme="minorHAnsi" w:hAnsiTheme="minorHAnsi"/>
                <w:sz w:val="20"/>
                <w:lang w:val="es-ES"/>
              </w:rPr>
              <w:t>paul.blaker@culture.gov.uk</w:t>
            </w:r>
          </w:p>
          <w:p w:rsidR="00EB0441" w:rsidRPr="00831079" w:rsidRDefault="00EB0441" w:rsidP="00F03BF4">
            <w:pPr>
              <w:pStyle w:val="Tabletext"/>
              <w:tabs>
                <w:tab w:val="left" w:pos="794"/>
                <w:tab w:val="left" w:pos="1191"/>
                <w:tab w:val="left" w:pos="1588"/>
                <w:tab w:val="left" w:pos="1985"/>
              </w:tabs>
              <w:spacing w:before="500" w:after="40"/>
              <w:rPr>
                <w:rFonts w:asciiTheme="minorHAnsi" w:hAnsiTheme="minorHAnsi"/>
                <w:sz w:val="20"/>
                <w:lang w:eastAsia="sv-SE"/>
              </w:rPr>
            </w:pPr>
            <w:r w:rsidRPr="00831079">
              <w:rPr>
                <w:rStyle w:val="Hyperlink"/>
                <w:rFonts w:asciiTheme="minorHAnsi" w:hAnsiTheme="minorHAnsi"/>
                <w:sz w:val="20"/>
              </w:rPr>
              <w:t>dirk-olivier.vonderemden@bakom.admin.ch</w:t>
            </w:r>
          </w:p>
        </w:tc>
      </w:tr>
      <w:tr w:rsidR="00EB0441" w:rsidRPr="00831079" w:rsidTr="003D161E">
        <w:tc>
          <w:tcPr>
            <w:tcW w:w="953" w:type="dxa"/>
          </w:tcPr>
          <w:p w:rsidR="00EB0441" w:rsidRPr="00831079" w:rsidRDefault="00EB0441" w:rsidP="009F547A">
            <w:pPr>
              <w:spacing w:before="40" w:after="40"/>
              <w:rPr>
                <w:rFonts w:asciiTheme="minorHAnsi" w:hAnsiTheme="minorHAnsi"/>
                <w:sz w:val="20"/>
                <w:lang w:eastAsia="sv-SE"/>
              </w:rPr>
            </w:pPr>
            <w:r w:rsidRPr="00831079">
              <w:rPr>
                <w:rFonts w:asciiTheme="minorHAnsi" w:hAnsiTheme="minorHAnsi"/>
                <w:sz w:val="20"/>
                <w:lang w:eastAsia="sv-SE"/>
              </w:rPr>
              <w:t>PCE 1</w:t>
            </w:r>
          </w:p>
        </w:tc>
        <w:tc>
          <w:tcPr>
            <w:tcW w:w="3388" w:type="dxa"/>
          </w:tcPr>
          <w:p w:rsidR="00EB0441" w:rsidRPr="009F547A" w:rsidRDefault="00EB0441" w:rsidP="004719F1">
            <w:pPr>
              <w:spacing w:before="40" w:after="40"/>
              <w:ind w:right="662"/>
              <w:rPr>
                <w:rFonts w:asciiTheme="minorHAnsi" w:hAnsiTheme="minorHAnsi"/>
                <w:sz w:val="20"/>
              </w:rPr>
            </w:pPr>
            <w:r w:rsidRPr="009F547A">
              <w:rPr>
                <w:rFonts w:asciiTheme="minorHAnsi" w:hAnsiTheme="minorHAnsi"/>
                <w:sz w:val="20"/>
              </w:rPr>
              <w:t xml:space="preserve">Revisión de la Resolución 133: Función de las Administraciones de los Estados Miembros en la gestión de los nombres de dominio internacionalizados (plurilingües) </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Matthias</w:t>
            </w:r>
            <w:proofErr w:type="spellEnd"/>
            <w:r w:rsidRPr="00831079">
              <w:rPr>
                <w:rFonts w:asciiTheme="minorHAnsi" w:hAnsiTheme="minorHAnsi"/>
                <w:sz w:val="20"/>
              </w:rPr>
              <w:t xml:space="preserve"> </w:t>
            </w:r>
            <w:proofErr w:type="spellStart"/>
            <w:r w:rsidRPr="00831079">
              <w:rPr>
                <w:rFonts w:asciiTheme="minorHAnsi" w:hAnsiTheme="minorHAnsi"/>
                <w:sz w:val="20"/>
              </w:rPr>
              <w:t>Loehrl</w:t>
            </w:r>
            <w:proofErr w:type="spellEnd"/>
            <w:r w:rsidRPr="00831079">
              <w:rPr>
                <w:rFonts w:asciiTheme="minorHAnsi" w:hAnsiTheme="minorHAnsi"/>
                <w:sz w:val="20"/>
              </w:rPr>
              <w:t xml:space="preserve"> (D)</w:t>
            </w:r>
          </w:p>
        </w:tc>
        <w:tc>
          <w:tcPr>
            <w:tcW w:w="3119" w:type="dxa"/>
          </w:tcPr>
          <w:p w:rsidR="00EB0441" w:rsidRPr="00831079" w:rsidRDefault="00EB0441" w:rsidP="009F547A">
            <w:pPr>
              <w:spacing w:before="40" w:after="40"/>
              <w:rPr>
                <w:rStyle w:val="Hyperlink"/>
                <w:rFonts w:asciiTheme="minorHAnsi" w:hAnsiTheme="minorHAnsi"/>
                <w:sz w:val="20"/>
              </w:rPr>
            </w:pPr>
            <w:r w:rsidRPr="00831079">
              <w:rPr>
                <w:rFonts w:asciiTheme="minorHAnsi" w:hAnsiTheme="minorHAnsi"/>
                <w:color w:val="0000FF"/>
                <w:sz w:val="20"/>
                <w:u w:val="single"/>
              </w:rPr>
              <w:t>matthias.loehrl@bmwi.bund.de</w:t>
            </w:r>
          </w:p>
        </w:tc>
      </w:tr>
      <w:tr w:rsidR="00EB0441" w:rsidRPr="00831079" w:rsidTr="003D161E">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t>PCE 2</w:t>
            </w:r>
          </w:p>
        </w:tc>
        <w:tc>
          <w:tcPr>
            <w:tcW w:w="3388" w:type="dxa"/>
          </w:tcPr>
          <w:p w:rsidR="00EB0441" w:rsidRPr="009F547A" w:rsidRDefault="00EB0441" w:rsidP="009F547A">
            <w:pPr>
              <w:spacing w:before="40" w:after="40"/>
              <w:ind w:right="662"/>
              <w:rPr>
                <w:rFonts w:asciiTheme="minorHAnsi" w:hAnsiTheme="minorHAnsi"/>
                <w:sz w:val="20"/>
              </w:rPr>
            </w:pPr>
            <w:r w:rsidRPr="009F547A">
              <w:rPr>
                <w:rFonts w:asciiTheme="minorHAnsi" w:hAnsiTheme="minorHAnsi"/>
                <w:sz w:val="20"/>
              </w:rPr>
              <w:t>Revisión de la Resolución 130: Fortalecimiento del papel de la UIT en la creación de confianza y seguridad en la utilización de las tecnologías de la información y la comunicación</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EB0441" w:rsidRPr="00831079" w:rsidRDefault="00EB0441" w:rsidP="009F547A">
            <w:pPr>
              <w:spacing w:before="40" w:after="40"/>
              <w:rPr>
                <w:rStyle w:val="Hyperlink"/>
                <w:rFonts w:asciiTheme="minorHAnsi" w:hAnsiTheme="minorHAnsi"/>
                <w:sz w:val="20"/>
              </w:rPr>
            </w:pPr>
            <w:r w:rsidRPr="00831079">
              <w:rPr>
                <w:rStyle w:val="Hyperlink"/>
                <w:rFonts w:asciiTheme="minorHAnsi" w:hAnsiTheme="minorHAnsi"/>
                <w:sz w:val="20"/>
              </w:rPr>
              <w:t>gavin.willis@cesg.gsi.gov.uk</w:t>
            </w:r>
          </w:p>
        </w:tc>
      </w:tr>
      <w:tr w:rsidR="00EB0441" w:rsidRPr="00831079" w:rsidTr="003D161E">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t>PCE 3</w:t>
            </w:r>
          </w:p>
        </w:tc>
        <w:tc>
          <w:tcPr>
            <w:tcW w:w="3388" w:type="dxa"/>
          </w:tcPr>
          <w:p w:rsidR="00EB0441" w:rsidRPr="009F547A" w:rsidRDefault="00EB0441" w:rsidP="009F547A">
            <w:pPr>
              <w:spacing w:before="40" w:after="40"/>
              <w:ind w:right="662"/>
              <w:rPr>
                <w:rFonts w:asciiTheme="minorHAnsi" w:hAnsiTheme="minorHAnsi"/>
                <w:sz w:val="20"/>
              </w:rPr>
            </w:pPr>
            <w:r w:rsidRPr="009F547A">
              <w:rPr>
                <w:rFonts w:asciiTheme="minorHAnsi" w:hAnsiTheme="minorHAnsi"/>
                <w:sz w:val="20"/>
              </w:rPr>
              <w:t>Revisión de la Resolución 180: Facilitar la transición de IPv4 a IPv6</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EB0441" w:rsidRPr="00831079" w:rsidRDefault="00EB0441" w:rsidP="009F547A">
            <w:pPr>
              <w:spacing w:before="40" w:after="40"/>
              <w:rPr>
                <w:rStyle w:val="Hyperlink"/>
                <w:rFonts w:asciiTheme="minorHAnsi" w:hAnsiTheme="minorHAnsi"/>
                <w:sz w:val="20"/>
              </w:rPr>
            </w:pPr>
            <w:r w:rsidRPr="00831079">
              <w:rPr>
                <w:rStyle w:val="Hyperlink"/>
                <w:rFonts w:asciiTheme="minorHAnsi" w:hAnsiTheme="minorHAnsi"/>
                <w:sz w:val="20"/>
              </w:rPr>
              <w:t>paul.blaker@culture.gov.uk</w:t>
            </w:r>
          </w:p>
        </w:tc>
      </w:tr>
      <w:tr w:rsidR="00EB0441" w:rsidRPr="00831079" w:rsidTr="003D161E">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t>PCE 4</w:t>
            </w:r>
          </w:p>
        </w:tc>
        <w:tc>
          <w:tcPr>
            <w:tcW w:w="3388" w:type="dxa"/>
          </w:tcPr>
          <w:p w:rsidR="00EB0441" w:rsidRPr="009F547A" w:rsidRDefault="00EB0441" w:rsidP="009F547A">
            <w:pPr>
              <w:spacing w:before="40" w:after="40"/>
              <w:rPr>
                <w:rFonts w:asciiTheme="minorHAnsi" w:hAnsiTheme="minorHAnsi"/>
                <w:sz w:val="20"/>
              </w:rPr>
            </w:pPr>
            <w:r w:rsidRPr="009F547A">
              <w:rPr>
                <w:rFonts w:asciiTheme="minorHAnsi" w:hAnsiTheme="minorHAnsi"/>
                <w:sz w:val="20"/>
              </w:rPr>
              <w:t>Revisión de la Resolución 188: Lucha contra la falsificación de dispositivos de telecomunicaciones/tecnologías de la información y la comunicación</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Gavin</w:t>
            </w:r>
            <w:proofErr w:type="spellEnd"/>
            <w:r w:rsidRPr="00831079">
              <w:rPr>
                <w:rFonts w:asciiTheme="minorHAnsi" w:hAnsiTheme="minorHAnsi"/>
                <w:sz w:val="20"/>
              </w:rPr>
              <w:t xml:space="preserve"> Willis (G)</w:t>
            </w:r>
          </w:p>
        </w:tc>
        <w:tc>
          <w:tcPr>
            <w:tcW w:w="3119" w:type="dxa"/>
          </w:tcPr>
          <w:p w:rsidR="00EB0441" w:rsidRPr="00831079" w:rsidRDefault="00EB0441" w:rsidP="009F547A">
            <w:pPr>
              <w:rPr>
                <w:rStyle w:val="Hyperlink"/>
                <w:rFonts w:asciiTheme="minorHAnsi" w:hAnsiTheme="minorHAnsi"/>
                <w:sz w:val="20"/>
              </w:rPr>
            </w:pPr>
            <w:r w:rsidRPr="00831079">
              <w:rPr>
                <w:rStyle w:val="Hyperlink"/>
                <w:rFonts w:asciiTheme="minorHAnsi" w:hAnsiTheme="minorHAnsi"/>
                <w:sz w:val="20"/>
              </w:rPr>
              <w:t>gavin.willis@cesg.gsi.gov.uk</w:t>
            </w:r>
          </w:p>
        </w:tc>
      </w:tr>
      <w:tr w:rsidR="00EB0441" w:rsidRPr="00831079" w:rsidTr="003D161E">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t>PCE 5</w:t>
            </w:r>
          </w:p>
        </w:tc>
        <w:tc>
          <w:tcPr>
            <w:tcW w:w="3388" w:type="dxa"/>
          </w:tcPr>
          <w:p w:rsidR="00EB0441" w:rsidRPr="009F547A" w:rsidRDefault="00EB0441" w:rsidP="009F547A">
            <w:pPr>
              <w:spacing w:before="40" w:after="40"/>
              <w:rPr>
                <w:rFonts w:asciiTheme="minorHAnsi" w:hAnsiTheme="minorHAnsi"/>
                <w:sz w:val="20"/>
              </w:rPr>
            </w:pPr>
            <w:r w:rsidRPr="009F547A">
              <w:rPr>
                <w:rFonts w:asciiTheme="minorHAnsi" w:hAnsiTheme="minorHAnsi"/>
                <w:sz w:val="20"/>
              </w:rPr>
              <w:t>Revisión de la Resolución 197: Facilitación de la Internet de las cosas como preparación para un mundo globalmente conectado</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EB0441" w:rsidRPr="00831079" w:rsidRDefault="00EB0441" w:rsidP="009F547A">
            <w:pPr>
              <w:spacing w:before="40" w:after="40"/>
              <w:rPr>
                <w:rFonts w:asciiTheme="minorHAnsi" w:hAnsiTheme="minorHAnsi"/>
                <w:sz w:val="20"/>
              </w:rPr>
            </w:pPr>
            <w:r w:rsidRPr="00831079">
              <w:rPr>
                <w:rStyle w:val="Hyperlink"/>
                <w:rFonts w:asciiTheme="minorHAnsi" w:hAnsiTheme="minorHAnsi"/>
                <w:sz w:val="20"/>
              </w:rPr>
              <w:t>paul.blaker@culture.gov.uk</w:t>
            </w:r>
          </w:p>
        </w:tc>
      </w:tr>
      <w:tr w:rsidR="00EB0441" w:rsidRPr="00831079" w:rsidTr="003D161E">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t>PCE 6</w:t>
            </w:r>
          </w:p>
        </w:tc>
        <w:tc>
          <w:tcPr>
            <w:tcW w:w="3388" w:type="dxa"/>
          </w:tcPr>
          <w:p w:rsidR="00EB0441" w:rsidRPr="009F547A" w:rsidRDefault="00EB0441" w:rsidP="009F547A">
            <w:pPr>
              <w:spacing w:before="40" w:after="40"/>
              <w:rPr>
                <w:rFonts w:asciiTheme="minorHAnsi" w:hAnsiTheme="minorHAnsi"/>
                <w:sz w:val="20"/>
              </w:rPr>
            </w:pPr>
            <w:r w:rsidRPr="009F547A">
              <w:rPr>
                <w:rFonts w:asciiTheme="minorHAnsi" w:hAnsiTheme="minorHAnsi"/>
                <w:sz w:val="20"/>
              </w:rPr>
              <w:t>Supresión de la Resolución 185: Seguimiento mundial de vuelos de la aviación civil</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Andrei</w:t>
            </w:r>
            <w:proofErr w:type="spellEnd"/>
            <w:r w:rsidRPr="00831079">
              <w:rPr>
                <w:rFonts w:asciiTheme="minorHAnsi" w:hAnsiTheme="minorHAnsi"/>
                <w:sz w:val="20"/>
              </w:rPr>
              <w:t xml:space="preserve"> </w:t>
            </w:r>
            <w:proofErr w:type="spellStart"/>
            <w:r w:rsidRPr="00831079">
              <w:rPr>
                <w:rFonts w:asciiTheme="minorHAnsi" w:hAnsiTheme="minorHAnsi"/>
                <w:sz w:val="20"/>
              </w:rPr>
              <w:t>Zhivov</w:t>
            </w:r>
            <w:proofErr w:type="spellEnd"/>
            <w:r w:rsidRPr="00831079">
              <w:rPr>
                <w:rFonts w:asciiTheme="minorHAnsi" w:hAnsiTheme="minorHAnsi"/>
                <w:sz w:val="20"/>
              </w:rPr>
              <w:t xml:space="preserve"> (RUS)</w:t>
            </w:r>
          </w:p>
        </w:tc>
        <w:tc>
          <w:tcPr>
            <w:tcW w:w="3119" w:type="dxa"/>
          </w:tcPr>
          <w:p w:rsidR="00EB0441" w:rsidRPr="00831079" w:rsidRDefault="00580CBB" w:rsidP="009F547A">
            <w:pPr>
              <w:spacing w:before="40" w:after="40"/>
              <w:rPr>
                <w:rFonts w:asciiTheme="minorHAnsi" w:hAnsiTheme="minorHAnsi"/>
                <w:sz w:val="20"/>
              </w:rPr>
            </w:pPr>
            <w:hyperlink r:id="rId10" w:history="1">
              <w:r w:rsidR="00EB0441" w:rsidRPr="00831079">
                <w:rPr>
                  <w:rStyle w:val="Hyperlink"/>
                  <w:rFonts w:asciiTheme="minorHAnsi" w:hAnsiTheme="minorHAnsi"/>
                  <w:sz w:val="20"/>
                </w:rPr>
                <w:t>a.zhivov@minsvyaz.ru</w:t>
              </w:r>
            </w:hyperlink>
          </w:p>
        </w:tc>
      </w:tr>
      <w:tr w:rsidR="00EB0441" w:rsidRPr="00831079" w:rsidTr="003D161E">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t>PCE 7</w:t>
            </w:r>
          </w:p>
        </w:tc>
        <w:tc>
          <w:tcPr>
            <w:tcW w:w="3388" w:type="dxa"/>
          </w:tcPr>
          <w:p w:rsidR="00EB0441" w:rsidRPr="009F547A" w:rsidRDefault="00EB0441" w:rsidP="009F547A">
            <w:pPr>
              <w:spacing w:before="40" w:after="40"/>
              <w:rPr>
                <w:rFonts w:asciiTheme="minorHAnsi" w:hAnsiTheme="minorHAnsi"/>
                <w:sz w:val="20"/>
              </w:rPr>
            </w:pPr>
            <w:r w:rsidRPr="009F547A">
              <w:rPr>
                <w:rFonts w:asciiTheme="minorHAnsi" w:hAnsiTheme="minorHAnsi"/>
                <w:sz w:val="20"/>
              </w:rPr>
              <w:t>Revisión de la Resolución 101: Redes basadas en el protocolo Internet</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EB0441" w:rsidRPr="00831079" w:rsidRDefault="00EB0441" w:rsidP="009F547A">
            <w:pPr>
              <w:spacing w:before="40" w:after="40"/>
              <w:rPr>
                <w:rFonts w:asciiTheme="minorHAnsi" w:hAnsiTheme="minorHAnsi"/>
                <w:sz w:val="20"/>
              </w:rPr>
            </w:pPr>
            <w:r w:rsidRPr="00831079">
              <w:rPr>
                <w:rStyle w:val="Hyperlink"/>
                <w:rFonts w:asciiTheme="minorHAnsi" w:hAnsiTheme="minorHAnsi"/>
                <w:sz w:val="20"/>
              </w:rPr>
              <w:t>paul.blaker@culture.gov.uk</w:t>
            </w:r>
          </w:p>
        </w:tc>
      </w:tr>
      <w:tr w:rsidR="00EB0441" w:rsidRPr="00831079" w:rsidTr="003D161E">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lastRenderedPageBreak/>
              <w:t>PCE 8</w:t>
            </w:r>
          </w:p>
        </w:tc>
        <w:tc>
          <w:tcPr>
            <w:tcW w:w="3388" w:type="dxa"/>
          </w:tcPr>
          <w:p w:rsidR="00EB0441" w:rsidRPr="009F547A" w:rsidRDefault="00EB0441" w:rsidP="003D161E">
            <w:pPr>
              <w:keepLines/>
              <w:spacing w:before="40" w:after="40"/>
              <w:rPr>
                <w:rFonts w:asciiTheme="minorHAnsi" w:hAnsiTheme="minorHAnsi"/>
                <w:sz w:val="20"/>
              </w:rPr>
            </w:pPr>
            <w:r w:rsidRPr="009F547A">
              <w:rPr>
                <w:rFonts w:asciiTheme="minorHAnsi" w:hAnsiTheme="minorHAnsi"/>
                <w:sz w:val="20"/>
              </w:rPr>
              <w:t>Revisión de la Resolución 102: Función de la UIT con respecto a las cuestiones de política pública internacional relacionadas con Internet y la gestión de los recursos de Internet, incluidos los nombres de dominio y las direcciones</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Paul </w:t>
            </w:r>
            <w:proofErr w:type="spellStart"/>
            <w:r w:rsidRPr="00831079">
              <w:rPr>
                <w:rFonts w:asciiTheme="minorHAnsi" w:hAnsiTheme="minorHAnsi"/>
                <w:sz w:val="20"/>
              </w:rPr>
              <w:t>Blaker</w:t>
            </w:r>
            <w:proofErr w:type="spellEnd"/>
            <w:r w:rsidRPr="00831079">
              <w:rPr>
                <w:rFonts w:asciiTheme="minorHAnsi" w:hAnsiTheme="minorHAnsi"/>
                <w:sz w:val="20"/>
              </w:rPr>
              <w:t xml:space="preserve"> (G)</w:t>
            </w:r>
          </w:p>
        </w:tc>
        <w:tc>
          <w:tcPr>
            <w:tcW w:w="3119" w:type="dxa"/>
          </w:tcPr>
          <w:p w:rsidR="00EB0441" w:rsidRPr="00831079" w:rsidRDefault="00580CBB" w:rsidP="009F547A">
            <w:pPr>
              <w:spacing w:before="40" w:after="40"/>
              <w:rPr>
                <w:rFonts w:asciiTheme="minorHAnsi" w:hAnsiTheme="minorHAnsi"/>
                <w:b/>
                <w:bCs/>
                <w:sz w:val="20"/>
              </w:rPr>
            </w:pPr>
            <w:hyperlink r:id="rId11" w:history="1">
              <w:r w:rsidR="00EB0441" w:rsidRPr="00831079">
                <w:rPr>
                  <w:rStyle w:val="Hyperlink"/>
                  <w:rFonts w:asciiTheme="minorHAnsi" w:hAnsiTheme="minorHAnsi"/>
                  <w:sz w:val="20"/>
                </w:rPr>
                <w:t>paul.blaker@culture.gov.uk</w:t>
              </w:r>
            </w:hyperlink>
          </w:p>
        </w:tc>
      </w:tr>
      <w:tr w:rsidR="00EB0441" w:rsidRPr="00831079" w:rsidTr="003D161E">
        <w:trPr>
          <w:cantSplit/>
        </w:trPr>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t>PCE 9</w:t>
            </w:r>
          </w:p>
        </w:tc>
        <w:tc>
          <w:tcPr>
            <w:tcW w:w="3388" w:type="dxa"/>
          </w:tcPr>
          <w:p w:rsidR="00EB0441" w:rsidRPr="009F547A" w:rsidRDefault="00EB0441" w:rsidP="009F547A">
            <w:pPr>
              <w:spacing w:before="40" w:after="40"/>
              <w:rPr>
                <w:rFonts w:asciiTheme="minorHAnsi" w:hAnsiTheme="minorHAnsi"/>
                <w:sz w:val="20"/>
              </w:rPr>
            </w:pPr>
            <w:r w:rsidRPr="009F547A">
              <w:rPr>
                <w:rFonts w:asciiTheme="minorHAnsi" w:hAnsiTheme="minorHAnsi"/>
                <w:sz w:val="20"/>
              </w:rPr>
              <w:t>Revisión de la Resolución 140: Función de la UIT en la puesta en práctica de los resultados de la Cumbre Mundial sobre la Sociedad de la Información</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831079">
              <w:rPr>
                <w:rFonts w:asciiTheme="minorHAnsi" w:hAnsiTheme="minorHAnsi"/>
                <w:sz w:val="20"/>
              </w:rPr>
              <w:t>Ghislain</w:t>
            </w:r>
            <w:proofErr w:type="spellEnd"/>
            <w:r w:rsidRPr="00831079">
              <w:rPr>
                <w:rFonts w:asciiTheme="minorHAnsi" w:hAnsiTheme="minorHAnsi"/>
                <w:sz w:val="20"/>
              </w:rPr>
              <w:t xml:space="preserve"> de </w:t>
            </w:r>
            <w:proofErr w:type="spellStart"/>
            <w:r w:rsidRPr="00831079">
              <w:rPr>
                <w:rFonts w:asciiTheme="minorHAnsi" w:hAnsiTheme="minorHAnsi"/>
                <w:sz w:val="20"/>
              </w:rPr>
              <w:t>Salins</w:t>
            </w:r>
            <w:proofErr w:type="spellEnd"/>
            <w:r w:rsidRPr="00831079">
              <w:rPr>
                <w:rFonts w:asciiTheme="minorHAnsi" w:hAnsiTheme="minorHAnsi"/>
                <w:sz w:val="20"/>
              </w:rPr>
              <w:t xml:space="preserve"> (F)</w:t>
            </w:r>
          </w:p>
        </w:tc>
        <w:tc>
          <w:tcPr>
            <w:tcW w:w="3119" w:type="dxa"/>
          </w:tcPr>
          <w:p w:rsidR="00EB0441" w:rsidRPr="00831079" w:rsidRDefault="00EB0441" w:rsidP="009F547A">
            <w:pPr>
              <w:spacing w:before="40" w:after="40"/>
              <w:rPr>
                <w:rFonts w:asciiTheme="minorHAnsi" w:hAnsiTheme="minorHAnsi"/>
                <w:sz w:val="20"/>
              </w:rPr>
            </w:pPr>
            <w:r w:rsidRPr="00831079">
              <w:rPr>
                <w:rStyle w:val="Hyperlink"/>
                <w:rFonts w:asciiTheme="minorHAnsi" w:hAnsiTheme="minorHAnsi"/>
                <w:sz w:val="20"/>
              </w:rPr>
              <w:t>ghislain.de-salins@finances.gouv.fr</w:t>
            </w:r>
          </w:p>
        </w:tc>
      </w:tr>
      <w:tr w:rsidR="00EB0441" w:rsidRPr="00831079" w:rsidTr="003D161E">
        <w:tc>
          <w:tcPr>
            <w:tcW w:w="953" w:type="dxa"/>
          </w:tcPr>
          <w:p w:rsidR="00EB0441" w:rsidRPr="00831079" w:rsidRDefault="00EB0441" w:rsidP="009F547A">
            <w:pPr>
              <w:spacing w:before="40" w:after="40"/>
              <w:rPr>
                <w:rFonts w:asciiTheme="minorHAnsi" w:hAnsiTheme="minorHAnsi"/>
                <w:sz w:val="20"/>
              </w:rPr>
            </w:pPr>
            <w:r w:rsidRPr="00831079">
              <w:rPr>
                <w:rFonts w:asciiTheme="minorHAnsi" w:hAnsiTheme="minorHAnsi"/>
                <w:sz w:val="20"/>
              </w:rPr>
              <w:t>PCE 10</w:t>
            </w:r>
          </w:p>
        </w:tc>
        <w:tc>
          <w:tcPr>
            <w:tcW w:w="3388" w:type="dxa"/>
          </w:tcPr>
          <w:p w:rsidR="00EB0441" w:rsidRPr="009F547A" w:rsidRDefault="00EB0441" w:rsidP="009F547A">
            <w:pPr>
              <w:spacing w:before="40" w:after="40"/>
              <w:rPr>
                <w:rFonts w:asciiTheme="minorHAnsi" w:hAnsiTheme="minorHAnsi"/>
                <w:sz w:val="20"/>
              </w:rPr>
            </w:pPr>
            <w:r w:rsidRPr="009F547A">
              <w:rPr>
                <w:rFonts w:asciiTheme="minorHAnsi" w:hAnsiTheme="minorHAnsi"/>
                <w:sz w:val="20"/>
              </w:rPr>
              <w:t>Revisión de la Resolución 70: Incorporación de una perspectiva de género en la UIT y promoción de la igualdad de género y el empoderamiento de la mujer por medio de las tecnologías de la información y la comunicación</w:t>
            </w:r>
          </w:p>
        </w:tc>
        <w:tc>
          <w:tcPr>
            <w:tcW w:w="2634" w:type="dxa"/>
          </w:tcPr>
          <w:p w:rsidR="00EB0441" w:rsidRPr="00831079" w:rsidRDefault="00EB0441" w:rsidP="009F547A">
            <w:pPr>
              <w:pStyle w:val="Tabletext"/>
              <w:tabs>
                <w:tab w:val="left" w:pos="794"/>
                <w:tab w:val="left" w:pos="1191"/>
                <w:tab w:val="left" w:pos="1588"/>
                <w:tab w:val="left" w:pos="1985"/>
              </w:tabs>
              <w:spacing w:before="40" w:after="40"/>
              <w:rPr>
                <w:rFonts w:asciiTheme="minorHAnsi" w:hAnsiTheme="minorHAnsi"/>
                <w:sz w:val="20"/>
              </w:rPr>
            </w:pPr>
            <w:r w:rsidRPr="00831079">
              <w:rPr>
                <w:rFonts w:asciiTheme="minorHAnsi" w:hAnsiTheme="minorHAnsi"/>
                <w:sz w:val="20"/>
              </w:rPr>
              <w:t xml:space="preserve">Cristiana </w:t>
            </w:r>
            <w:proofErr w:type="spellStart"/>
            <w:r w:rsidRPr="00831079">
              <w:rPr>
                <w:rFonts w:asciiTheme="minorHAnsi" w:hAnsiTheme="minorHAnsi"/>
                <w:sz w:val="20"/>
              </w:rPr>
              <w:t>Flutur</w:t>
            </w:r>
            <w:proofErr w:type="spellEnd"/>
            <w:r w:rsidRPr="00831079">
              <w:rPr>
                <w:rFonts w:asciiTheme="minorHAnsi" w:hAnsiTheme="minorHAnsi"/>
                <w:sz w:val="20"/>
              </w:rPr>
              <w:t xml:space="preserve"> (ROU)</w:t>
            </w:r>
          </w:p>
        </w:tc>
        <w:tc>
          <w:tcPr>
            <w:tcW w:w="3119" w:type="dxa"/>
          </w:tcPr>
          <w:p w:rsidR="00EB0441" w:rsidRPr="00831079" w:rsidRDefault="00580CBB" w:rsidP="009F547A">
            <w:pPr>
              <w:spacing w:before="40" w:after="40"/>
              <w:rPr>
                <w:rFonts w:asciiTheme="minorHAnsi" w:hAnsiTheme="minorHAnsi"/>
                <w:sz w:val="20"/>
              </w:rPr>
            </w:pPr>
            <w:hyperlink r:id="rId12" w:history="1">
              <w:r w:rsidR="00EB0441" w:rsidRPr="00831079">
                <w:rPr>
                  <w:rStyle w:val="Hyperlink"/>
                  <w:rFonts w:asciiTheme="minorHAnsi" w:hAnsiTheme="minorHAnsi"/>
                  <w:sz w:val="20"/>
                </w:rPr>
                <w:t>cristiana.flutur@ancom.org.ro</w:t>
              </w:r>
            </w:hyperlink>
          </w:p>
          <w:p w:rsidR="00EB0441" w:rsidRPr="00831079" w:rsidRDefault="00EB0441" w:rsidP="009F547A">
            <w:pPr>
              <w:spacing w:before="40" w:after="40"/>
              <w:jc w:val="center"/>
              <w:rPr>
                <w:rFonts w:asciiTheme="minorHAnsi" w:hAnsiTheme="minorHAnsi"/>
                <w:sz w:val="20"/>
              </w:rPr>
            </w:pP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Pr>
                <w:rFonts w:asciiTheme="minorHAnsi" w:hAnsiTheme="minorHAnsi"/>
                <w:sz w:val="20"/>
              </w:rPr>
              <w:t>ECP-</w:t>
            </w:r>
            <w:r w:rsidRPr="00E95608">
              <w:rPr>
                <w:rFonts w:asciiTheme="minorHAnsi" w:hAnsiTheme="minorHAnsi"/>
                <w:sz w:val="20"/>
              </w:rPr>
              <w:t>11</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 131: </w:t>
            </w:r>
            <w:bookmarkStart w:id="7" w:name="_Toc406754234"/>
            <w:r w:rsidRPr="009F547A">
              <w:rPr>
                <w:rFonts w:asciiTheme="minorHAnsi" w:hAnsiTheme="minorHAnsi"/>
                <w:sz w:val="20"/>
              </w:rPr>
              <w:t>Medición de las tecnologías de la información y la comunicación para la construcción de una sociedad de la información integradora e inclusiva</w:t>
            </w:r>
            <w:bookmarkEnd w:id="7"/>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Blanca Gonzales (E)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13" w:history="1">
              <w:r w:rsidR="009F547A" w:rsidRPr="009F547A">
                <w:rPr>
                  <w:rStyle w:val="Hyperlink"/>
                  <w:rFonts w:asciiTheme="minorHAnsi" w:hAnsiTheme="minorHAnsi"/>
                  <w:sz w:val="20"/>
                </w:rPr>
                <w:t>bgonzalez@minetad.es</w:t>
              </w:r>
            </w:hyperlink>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w:t>
            </w:r>
            <w:r>
              <w:rPr>
                <w:rFonts w:asciiTheme="minorHAnsi" w:hAnsiTheme="minorHAnsi"/>
                <w:sz w:val="20"/>
              </w:rPr>
              <w:t>-</w:t>
            </w:r>
            <w:r w:rsidRPr="00E95608">
              <w:rPr>
                <w:rFonts w:asciiTheme="minorHAnsi" w:hAnsiTheme="minorHAnsi"/>
                <w:sz w:val="20"/>
              </w:rPr>
              <w:t>12</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 198: </w:t>
            </w:r>
            <w:bookmarkStart w:id="8" w:name="_Toc406754327"/>
            <w:r w:rsidRPr="009F547A">
              <w:rPr>
                <w:rFonts w:asciiTheme="minorHAnsi" w:hAnsiTheme="minorHAnsi"/>
                <w:sz w:val="20"/>
              </w:rPr>
              <w:t>Empoderamiento de la juventud a través de las telecomunicaciones y las tecnologías de la información y de la comunicación</w:t>
            </w:r>
            <w:bookmarkEnd w:id="8"/>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Przemysław</w:t>
            </w:r>
            <w:proofErr w:type="spellEnd"/>
            <w:r w:rsidRPr="00E95608">
              <w:rPr>
                <w:rFonts w:asciiTheme="minorHAnsi" w:hAnsiTheme="minorHAnsi"/>
                <w:sz w:val="20"/>
              </w:rPr>
              <w:t xml:space="preserve"> </w:t>
            </w:r>
            <w:proofErr w:type="spellStart"/>
            <w:r w:rsidRPr="00E95608">
              <w:rPr>
                <w:rFonts w:asciiTheme="minorHAnsi" w:hAnsiTheme="minorHAnsi"/>
                <w:sz w:val="20"/>
              </w:rPr>
              <w:t>Ołowski</w:t>
            </w:r>
            <w:proofErr w:type="spellEnd"/>
            <w:r w:rsidRPr="00E95608">
              <w:rPr>
                <w:rFonts w:asciiTheme="minorHAnsi" w:hAnsiTheme="minorHAnsi"/>
                <w:sz w:val="20"/>
              </w:rPr>
              <w:t xml:space="preserve"> (POL)</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14" w:history="1">
              <w:r w:rsidR="009F547A" w:rsidRPr="009F547A">
                <w:rPr>
                  <w:rStyle w:val="Hyperlink"/>
                  <w:rFonts w:asciiTheme="minorHAnsi" w:hAnsiTheme="minorHAnsi"/>
                  <w:sz w:val="20"/>
                </w:rPr>
                <w:t>przemyslaw.olowski@mc.gov.pl</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ECP-13</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 179: </w:t>
            </w:r>
            <w:bookmarkStart w:id="9" w:name="_Toc406754293"/>
            <w:r w:rsidRPr="009F547A">
              <w:rPr>
                <w:rFonts w:asciiTheme="minorHAnsi" w:hAnsiTheme="minorHAnsi"/>
                <w:sz w:val="20"/>
              </w:rPr>
              <w:t>Función de la UIT en la protección de la infancia en línea</w:t>
            </w:r>
            <w:bookmarkEnd w:id="9"/>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Natalia </w:t>
            </w:r>
            <w:proofErr w:type="spellStart"/>
            <w:r w:rsidRPr="00E95608">
              <w:rPr>
                <w:rFonts w:asciiTheme="minorHAnsi" w:hAnsiTheme="minorHAnsi"/>
                <w:sz w:val="20"/>
              </w:rPr>
              <w:t>Mochu</w:t>
            </w:r>
            <w:proofErr w:type="spellEnd"/>
            <w:r w:rsidRPr="00E95608">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15" w:history="1">
              <w:r w:rsidR="009F547A" w:rsidRPr="009F547A">
                <w:rPr>
                  <w:rStyle w:val="Hyperlink"/>
                  <w:rFonts w:asciiTheme="minorHAnsi" w:hAnsiTheme="minorHAnsi"/>
                  <w:sz w:val="20"/>
                </w:rPr>
                <w:t>natalia.mochu@niir.ru</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ECP-14</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97334" w:rsidP="00997334">
            <w:pPr>
              <w:spacing w:before="40" w:after="40"/>
              <w:rPr>
                <w:rFonts w:asciiTheme="minorHAnsi" w:hAnsiTheme="minorHAnsi"/>
                <w:sz w:val="20"/>
                <w:lang w:val="en-US"/>
              </w:rPr>
            </w:pPr>
            <w:r>
              <w:rPr>
                <w:rFonts w:asciiTheme="minorHAnsi" w:hAnsiTheme="minorHAnsi"/>
                <w:sz w:val="20"/>
                <w:lang w:val="en-US"/>
              </w:rPr>
              <w:t xml:space="preserve">Sin </w:t>
            </w:r>
            <w:proofErr w:type="spellStart"/>
            <w:r>
              <w:rPr>
                <w:rFonts w:asciiTheme="minorHAnsi" w:hAnsiTheme="minorHAnsi"/>
                <w:sz w:val="20"/>
                <w:lang w:val="en-US"/>
              </w:rPr>
              <w:t>cambios</w:t>
            </w:r>
            <w:proofErr w:type="spellEnd"/>
            <w:r w:rsidR="009F547A" w:rsidRPr="009F547A">
              <w:rPr>
                <w:rFonts w:asciiTheme="minorHAnsi" w:hAnsiTheme="minorHAnsi"/>
                <w:sz w:val="20"/>
                <w:lang w:val="en-US"/>
              </w:rPr>
              <w:t xml:space="preserve"> a la </w:t>
            </w:r>
            <w:proofErr w:type="spellStart"/>
            <w:r w:rsidR="009F547A" w:rsidRPr="009F547A">
              <w:rPr>
                <w:rFonts w:asciiTheme="minorHAnsi" w:hAnsiTheme="minorHAnsi"/>
                <w:sz w:val="20"/>
                <w:lang w:val="en-US"/>
              </w:rPr>
              <w:t>Resolución</w:t>
            </w:r>
            <w:proofErr w:type="spellEnd"/>
            <w:r w:rsidR="009F547A" w:rsidRPr="009F547A">
              <w:rPr>
                <w:rFonts w:asciiTheme="minorHAnsi" w:hAnsiTheme="minorHAnsi"/>
                <w:sz w:val="20"/>
                <w:lang w:val="en-US"/>
              </w:rPr>
              <w:t xml:space="preserve"> 36: Telecommunications /information and communication technology in the service of humanitarian assistance</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16" w:history="1">
              <w:r w:rsidR="009F547A" w:rsidRPr="009F547A">
                <w:rPr>
                  <w:rStyle w:val="Hyperlink"/>
                  <w:rFonts w:asciiTheme="minorHAnsi" w:hAnsiTheme="minorHAnsi"/>
                  <w:sz w:val="20"/>
                </w:rPr>
                <w:t>kavi@mpo.cz</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ECP-15</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 136 - </w:t>
            </w:r>
            <w:bookmarkStart w:id="10" w:name="_Toc406754240"/>
            <w:r w:rsidRPr="009F547A">
              <w:rPr>
                <w:rFonts w:asciiTheme="minorHAnsi" w:hAnsiTheme="minorHAnsi"/>
                <w:sz w:val="20"/>
              </w:rPr>
              <w:t>Utilización de las telecomunicaciones/tecnologías de la información y la comunicación en el control y la gestión de situaciones de emergencia y catástrofes para la alerta temprana, la prevención, la mitigación y las operaciones de socorro</w:t>
            </w:r>
            <w:bookmarkEnd w:id="10"/>
            <w:r w:rsidRPr="009F547A">
              <w:rPr>
                <w:rFonts w:asciiTheme="minorHAnsi" w:hAnsiTheme="minorHAnsi"/>
                <w:sz w:val="20"/>
              </w:rPr>
              <w:t>–y supresión de la Resolución 202</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17" w:history="1">
              <w:r w:rsidR="009F547A" w:rsidRPr="009F547A">
                <w:rPr>
                  <w:rStyle w:val="Hyperlink"/>
                  <w:rFonts w:asciiTheme="minorHAnsi" w:hAnsiTheme="minorHAnsi"/>
                  <w:sz w:val="20"/>
                </w:rPr>
                <w:t>kavi@mpo.cz</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ECP-16</w:t>
            </w:r>
          </w:p>
        </w:tc>
        <w:tc>
          <w:tcPr>
            <w:tcW w:w="3388" w:type="dxa"/>
            <w:tcBorders>
              <w:top w:val="single" w:sz="4" w:space="0" w:color="auto"/>
              <w:left w:val="single" w:sz="4" w:space="0" w:color="auto"/>
              <w:bottom w:val="single" w:sz="4" w:space="0" w:color="auto"/>
              <w:right w:val="single" w:sz="4" w:space="0" w:color="auto"/>
            </w:tcBorders>
          </w:tcPr>
          <w:p w:rsidR="009F547A" w:rsidRPr="00997334" w:rsidRDefault="009F547A" w:rsidP="009F547A">
            <w:pPr>
              <w:spacing w:before="40" w:after="40"/>
              <w:rPr>
                <w:rFonts w:asciiTheme="minorHAnsi" w:hAnsiTheme="minorHAnsi"/>
                <w:sz w:val="20"/>
              </w:rPr>
            </w:pPr>
            <w:r w:rsidRPr="00997334">
              <w:rPr>
                <w:rFonts w:asciiTheme="minorHAnsi" w:hAnsiTheme="minorHAnsi"/>
                <w:sz w:val="20"/>
              </w:rPr>
              <w:t xml:space="preserve">Nueva Resolución : </w:t>
            </w:r>
            <w:r w:rsidR="00997334" w:rsidRPr="00997334">
              <w:rPr>
                <w:rFonts w:asciiTheme="minorHAnsi" w:hAnsiTheme="minorHAnsi"/>
                <w:sz w:val="20"/>
              </w:rPr>
              <w:t>Fortalecer la función de la Unión Internacional de Telecomunicaciones</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18" w:history="1">
              <w:r w:rsidR="009F547A" w:rsidRPr="009F547A">
                <w:rPr>
                  <w:rStyle w:val="Hyperlink"/>
                  <w:rFonts w:asciiTheme="minorHAnsi" w:hAnsiTheme="minorHAnsi"/>
                  <w:sz w:val="20"/>
                </w:rPr>
                <w:t>kavi@mpo.cz</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ECP-17</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97334" w:rsidP="00997334">
            <w:pPr>
              <w:spacing w:before="40" w:after="40"/>
              <w:rPr>
                <w:rFonts w:asciiTheme="minorHAnsi" w:hAnsiTheme="minorHAnsi"/>
                <w:sz w:val="20"/>
              </w:rPr>
            </w:pPr>
            <w:r>
              <w:rPr>
                <w:rFonts w:asciiTheme="minorHAnsi" w:hAnsiTheme="minorHAnsi"/>
                <w:sz w:val="20"/>
              </w:rPr>
              <w:t>Sin</w:t>
            </w:r>
            <w:r w:rsidR="009F547A" w:rsidRPr="009F547A">
              <w:rPr>
                <w:rFonts w:asciiTheme="minorHAnsi" w:hAnsiTheme="minorHAnsi"/>
                <w:sz w:val="20"/>
              </w:rPr>
              <w:t xml:space="preserve"> cambio</w:t>
            </w:r>
            <w:r>
              <w:rPr>
                <w:rFonts w:asciiTheme="minorHAnsi" w:hAnsiTheme="minorHAnsi"/>
                <w:sz w:val="20"/>
              </w:rPr>
              <w:t>s</w:t>
            </w:r>
            <w:r w:rsidR="009F547A" w:rsidRPr="009F547A">
              <w:rPr>
                <w:rFonts w:asciiTheme="minorHAnsi" w:hAnsiTheme="minorHAnsi"/>
                <w:sz w:val="20"/>
              </w:rPr>
              <w:t xml:space="preserve"> a la Resolución 169: </w:t>
            </w:r>
            <w:bookmarkStart w:id="11" w:name="_Toc406754281"/>
            <w:r w:rsidR="009F547A" w:rsidRPr="009F547A">
              <w:rPr>
                <w:rFonts w:asciiTheme="minorHAnsi" w:hAnsiTheme="minorHAnsi"/>
                <w:sz w:val="20"/>
              </w:rPr>
              <w:t>Admisión de Instituciones Académicas para participar en los trabajos de la Unión</w:t>
            </w:r>
            <w:bookmarkEnd w:id="11"/>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19" w:history="1">
              <w:r w:rsidR="009F547A" w:rsidRPr="009F547A">
                <w:rPr>
                  <w:rStyle w:val="Hyperlink"/>
                  <w:rFonts w:asciiTheme="minorHAnsi" w:hAnsiTheme="minorHAnsi"/>
                  <w:sz w:val="20"/>
                </w:rPr>
                <w:t>kavi@mpo.cz</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lastRenderedPageBreak/>
              <w:t>ECP-18</w:t>
            </w:r>
          </w:p>
        </w:tc>
        <w:tc>
          <w:tcPr>
            <w:tcW w:w="3388" w:type="dxa"/>
            <w:tcBorders>
              <w:top w:val="single" w:sz="4" w:space="0" w:color="auto"/>
              <w:left w:val="single" w:sz="4" w:space="0" w:color="auto"/>
              <w:bottom w:val="single" w:sz="4" w:space="0" w:color="auto"/>
              <w:right w:val="single" w:sz="4" w:space="0" w:color="auto"/>
            </w:tcBorders>
          </w:tcPr>
          <w:p w:rsidR="009F547A" w:rsidRPr="00997334" w:rsidRDefault="00997334" w:rsidP="009F547A">
            <w:pPr>
              <w:spacing w:before="40" w:after="40"/>
              <w:rPr>
                <w:rFonts w:asciiTheme="minorHAnsi" w:hAnsiTheme="minorHAnsi"/>
                <w:sz w:val="20"/>
              </w:rPr>
            </w:pPr>
            <w:r w:rsidRPr="00997334">
              <w:rPr>
                <w:rFonts w:asciiTheme="minorHAnsi" w:hAnsiTheme="minorHAnsi"/>
                <w:sz w:val="20"/>
              </w:rPr>
              <w:t>Sin cambios en las Resoluciones 41, 152 y 91 sobre planificación financiera y presupuestaria</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Blanca Gonzales (E)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0" w:history="1">
              <w:r w:rsidR="009F547A" w:rsidRPr="009F547A">
                <w:rPr>
                  <w:rStyle w:val="Hyperlink"/>
                  <w:rFonts w:asciiTheme="minorHAnsi" w:hAnsiTheme="minorHAnsi"/>
                  <w:sz w:val="20"/>
                </w:rPr>
                <w:t>bgonzalez@minetad.es</w:t>
              </w:r>
            </w:hyperlink>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ECP-19</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Resolución4: </w:t>
            </w:r>
            <w:bookmarkStart w:id="12" w:name="_Toc37487618"/>
            <w:bookmarkStart w:id="13" w:name="_Toc406754218"/>
            <w:r w:rsidRPr="009F547A">
              <w:rPr>
                <w:rFonts w:asciiTheme="minorHAnsi" w:hAnsiTheme="minorHAnsi"/>
                <w:sz w:val="20"/>
              </w:rPr>
              <w:t>Verificación de las cuentas de la Unión</w:t>
            </w:r>
            <w:bookmarkEnd w:id="12"/>
            <w:bookmarkEnd w:id="13"/>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1" w:history="1">
              <w:r w:rsidR="009F547A" w:rsidRPr="009F547A">
                <w:rPr>
                  <w:rStyle w:val="Hyperlink"/>
                  <w:rFonts w:asciiTheme="minorHAnsi" w:hAnsiTheme="minorHAnsi"/>
                  <w:sz w:val="20"/>
                </w:rPr>
                <w:t>f.g.bos@minez.nl</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ECP-20</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Resolución154: </w:t>
            </w:r>
            <w:bookmarkStart w:id="14" w:name="_Toc406754258"/>
            <w:r w:rsidRPr="009F547A">
              <w:rPr>
                <w:rFonts w:asciiTheme="minorHAnsi" w:hAnsiTheme="minorHAnsi"/>
                <w:sz w:val="20"/>
              </w:rPr>
              <w:t>Utilización de los seis idiomas oficiales de la Unión en igualdad de condiciones</w:t>
            </w:r>
            <w:bookmarkEnd w:id="14"/>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Vladimir </w:t>
            </w:r>
            <w:proofErr w:type="spellStart"/>
            <w:r w:rsidRPr="00E95608">
              <w:rPr>
                <w:rFonts w:asciiTheme="minorHAnsi" w:hAnsiTheme="minorHAnsi"/>
                <w:sz w:val="20"/>
              </w:rPr>
              <w:t>Minkin</w:t>
            </w:r>
            <w:proofErr w:type="spellEnd"/>
            <w:r w:rsidRPr="00E95608">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2" w:history="1">
              <w:r w:rsidR="009F547A" w:rsidRPr="009F547A">
                <w:rPr>
                  <w:rStyle w:val="Hyperlink"/>
                  <w:rFonts w:asciiTheme="minorHAnsi" w:hAnsiTheme="minorHAnsi"/>
                  <w:sz w:val="20"/>
                </w:rPr>
                <w:t>minkin-itu@mail.ru</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ECP-21</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97334" w:rsidP="009F547A">
            <w:pPr>
              <w:spacing w:before="40" w:after="40"/>
              <w:rPr>
                <w:rFonts w:asciiTheme="minorHAnsi" w:hAnsiTheme="minorHAnsi"/>
                <w:sz w:val="20"/>
              </w:rPr>
            </w:pPr>
            <w:r>
              <w:rPr>
                <w:rFonts w:asciiTheme="minorHAnsi" w:hAnsiTheme="minorHAnsi"/>
                <w:sz w:val="20"/>
              </w:rPr>
              <w:t xml:space="preserve">Sin </w:t>
            </w:r>
            <w:r w:rsidR="009F547A" w:rsidRPr="009F547A">
              <w:rPr>
                <w:rFonts w:asciiTheme="minorHAnsi" w:hAnsiTheme="minorHAnsi"/>
                <w:sz w:val="20"/>
              </w:rPr>
              <w:t>cambio</w:t>
            </w:r>
            <w:r>
              <w:rPr>
                <w:rFonts w:asciiTheme="minorHAnsi" w:hAnsiTheme="minorHAnsi"/>
                <w:sz w:val="20"/>
              </w:rPr>
              <w:t>s</w:t>
            </w:r>
            <w:r w:rsidR="009F547A" w:rsidRPr="009F547A">
              <w:rPr>
                <w:rFonts w:asciiTheme="minorHAnsi" w:hAnsiTheme="minorHAnsi"/>
                <w:sz w:val="20"/>
              </w:rPr>
              <w:t xml:space="preserve"> a la Resolución 192: </w:t>
            </w:r>
            <w:bookmarkStart w:id="15" w:name="_Toc406754315"/>
            <w:r w:rsidR="009F547A" w:rsidRPr="009F547A">
              <w:rPr>
                <w:rFonts w:asciiTheme="minorHAnsi" w:hAnsiTheme="minorHAnsi"/>
                <w:sz w:val="20"/>
              </w:rPr>
              <w:t>Participación de la UIT en Memorandos de Entendimiento con repercusiones financieras y/o estratégicas</w:t>
            </w:r>
            <w:bookmarkEnd w:id="15"/>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3" w:history="1">
              <w:r w:rsidR="009F547A" w:rsidRPr="009F547A">
                <w:rPr>
                  <w:rStyle w:val="Hyperlink"/>
                  <w:rFonts w:asciiTheme="minorHAnsi" w:hAnsiTheme="minorHAnsi"/>
                  <w:sz w:val="20"/>
                </w:rPr>
                <w:t>vilem.vesely@mpo.cz</w:t>
              </w:r>
            </w:hyperlink>
            <w:r w:rsidR="009F547A" w:rsidRPr="00E95608">
              <w:rPr>
                <w:rStyle w:val="Hyperlink"/>
                <w:rFonts w:asciiTheme="minorHAnsi" w:hAnsiTheme="minorHAnsi"/>
                <w:sz w:val="20"/>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ECP-22</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Supresión de la Resolución 187: </w:t>
            </w:r>
            <w:bookmarkStart w:id="16" w:name="_Toc406754305"/>
            <w:r w:rsidRPr="009F547A">
              <w:rPr>
                <w:rFonts w:asciiTheme="minorHAnsi" w:hAnsiTheme="minorHAnsi"/>
                <w:sz w:val="20"/>
              </w:rPr>
              <w:t>Estudio de los mecanismos actuales de participación de Miembros de Sector, Asociados e Instituciones Académicas en las actividades de la UIT, y elaboración de una perspectiva de futuro</w:t>
            </w:r>
            <w:bookmarkEnd w:id="16"/>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4" w:history="1">
              <w:r w:rsidR="009F547A" w:rsidRPr="009F547A">
                <w:rPr>
                  <w:rStyle w:val="Hyperlink"/>
                  <w:rFonts w:asciiTheme="minorHAnsi" w:hAnsiTheme="minorHAnsi"/>
                  <w:sz w:val="20"/>
                </w:rPr>
                <w:t>kavi@mpo.cz</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ECP-23</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Revisión de la Resolución 146 sobre la revisión del RTI</w:t>
            </w:r>
          </w:p>
        </w:tc>
        <w:tc>
          <w:tcPr>
            <w:tcW w:w="2634" w:type="dxa"/>
            <w:tcBorders>
              <w:top w:val="single" w:sz="4" w:space="0" w:color="auto"/>
              <w:left w:val="single" w:sz="4" w:space="0" w:color="auto"/>
              <w:bottom w:val="single" w:sz="4" w:space="0" w:color="auto"/>
              <w:right w:val="single" w:sz="4" w:space="0" w:color="auto"/>
            </w:tcBorders>
          </w:tcPr>
          <w:p w:rsidR="009F547A" w:rsidRPr="00D233BE"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D233BE">
              <w:rPr>
                <w:rFonts w:asciiTheme="minorHAnsi" w:hAnsiTheme="minorHAnsi"/>
                <w:sz w:val="20"/>
              </w:rPr>
              <w:t>Simon</w:t>
            </w:r>
            <w:proofErr w:type="spellEnd"/>
            <w:r w:rsidRPr="00D233BE">
              <w:rPr>
                <w:rFonts w:asciiTheme="minorHAnsi" w:hAnsiTheme="minorHAnsi"/>
                <w:sz w:val="20"/>
              </w:rPr>
              <w:t xml:space="preserve"> van </w:t>
            </w:r>
            <w:proofErr w:type="spellStart"/>
            <w:r w:rsidRPr="00D233BE">
              <w:rPr>
                <w:rFonts w:asciiTheme="minorHAnsi" w:hAnsiTheme="minorHAnsi"/>
                <w:sz w:val="20"/>
              </w:rPr>
              <w:t>Merkom</w:t>
            </w:r>
            <w:proofErr w:type="spellEnd"/>
            <w:r w:rsidRPr="00D233BE">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5" w:history="1">
              <w:r w:rsidR="009F547A" w:rsidRPr="009F547A">
                <w:rPr>
                  <w:rStyle w:val="Hyperlink"/>
                  <w:rFonts w:asciiTheme="minorHAnsi" w:hAnsiTheme="minorHAnsi"/>
                  <w:sz w:val="20"/>
                </w:rPr>
                <w:t>s.a.vanmerkom@minez.nl</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ECP-24</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 189: </w:t>
            </w:r>
            <w:bookmarkStart w:id="17" w:name="_Toc406754309"/>
            <w:r w:rsidRPr="009F547A">
              <w:rPr>
                <w:rFonts w:asciiTheme="minorHAnsi" w:hAnsiTheme="minorHAnsi"/>
                <w:sz w:val="20"/>
              </w:rPr>
              <w:t>Asistencia a los Estados Miembros para combatir y disuadir el robo de dispositivos móviles</w:t>
            </w:r>
            <w:bookmarkEnd w:id="17"/>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Gavin</w:t>
            </w:r>
            <w:proofErr w:type="spellEnd"/>
            <w:r w:rsidRPr="00E95608">
              <w:rPr>
                <w:rFonts w:asciiTheme="minorHAnsi" w:hAnsiTheme="minorHAnsi"/>
                <w:sz w:val="20"/>
              </w:rPr>
              <w:t xml:space="preserve"> Willis (G)</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6" w:history="1">
              <w:r w:rsidR="009F547A" w:rsidRPr="009F547A">
                <w:rPr>
                  <w:rStyle w:val="Hyperlink"/>
                  <w:rFonts w:asciiTheme="minorHAnsi" w:hAnsiTheme="minorHAnsi"/>
                  <w:sz w:val="20"/>
                </w:rPr>
                <w:t>gavin.willis@cesg.gsi.gov.uk</w:t>
              </w:r>
            </w:hyperlink>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ECP-25</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lang w:val="en-US"/>
              </w:rPr>
            </w:pPr>
            <w:r w:rsidRPr="009F547A">
              <w:rPr>
                <w:rFonts w:asciiTheme="minorHAnsi" w:hAnsiTheme="minorHAnsi"/>
                <w:sz w:val="20"/>
              </w:rPr>
              <w:t xml:space="preserve">Revisión de la Resolución 137 - Instalación de redes de la próxima generación en los países en desarrollo. </w:t>
            </w:r>
            <w:proofErr w:type="spellStart"/>
            <w:r w:rsidRPr="009F547A">
              <w:rPr>
                <w:rFonts w:asciiTheme="minorHAnsi" w:hAnsiTheme="minorHAnsi"/>
                <w:sz w:val="20"/>
                <w:lang w:val="en-US"/>
              </w:rPr>
              <w:t>Supresión</w:t>
            </w:r>
            <w:proofErr w:type="spellEnd"/>
            <w:r w:rsidRPr="009F547A">
              <w:rPr>
                <w:rFonts w:asciiTheme="minorHAnsi" w:hAnsiTheme="minorHAnsi"/>
                <w:sz w:val="20"/>
                <w:lang w:val="en-US"/>
              </w:rPr>
              <w:t xml:space="preserve"> de la </w:t>
            </w:r>
            <w:proofErr w:type="spellStart"/>
            <w:r w:rsidRPr="009F547A">
              <w:rPr>
                <w:rFonts w:asciiTheme="minorHAnsi" w:hAnsiTheme="minorHAnsi"/>
                <w:sz w:val="20"/>
                <w:lang w:val="en-US"/>
              </w:rPr>
              <w:t>Resolución</w:t>
            </w:r>
            <w:proofErr w:type="spellEnd"/>
            <w:r w:rsidRPr="009F547A">
              <w:rPr>
                <w:rFonts w:asciiTheme="minorHAnsi" w:hAnsiTheme="minorHAnsi"/>
                <w:sz w:val="20"/>
                <w:lang w:val="en-US"/>
              </w:rPr>
              <w:t xml:space="preserve"> 203</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r w:rsidRPr="00E95608">
              <w:rPr>
                <w:rFonts w:asciiTheme="minorHAnsi" w:hAnsiTheme="minorHAnsi"/>
                <w:sz w:val="20"/>
              </w:rPr>
              <w:t xml:space="preserve">Julieta </w:t>
            </w:r>
            <w:proofErr w:type="spellStart"/>
            <w:r w:rsidRPr="00E95608">
              <w:rPr>
                <w:rFonts w:asciiTheme="minorHAnsi" w:hAnsiTheme="minorHAnsi"/>
                <w:sz w:val="20"/>
              </w:rPr>
              <w:t>Tencheva</w:t>
            </w:r>
            <w:proofErr w:type="spellEnd"/>
            <w:r w:rsidRPr="00E95608">
              <w:rPr>
                <w:rFonts w:asciiTheme="minorHAnsi" w:hAnsiTheme="minorHAnsi"/>
                <w:sz w:val="20"/>
              </w:rPr>
              <w:t xml:space="preserve"> (BUL)</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7" w:history="1">
              <w:r w:rsidR="009F547A" w:rsidRPr="009F547A">
                <w:rPr>
                  <w:rStyle w:val="Hyperlink"/>
                  <w:rFonts w:asciiTheme="minorHAnsi" w:hAnsiTheme="minorHAnsi"/>
                  <w:sz w:val="20"/>
                </w:rPr>
                <w:t>jtencheva@mtitc.government.bg</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ECP-26</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 191: </w:t>
            </w:r>
            <w:bookmarkStart w:id="18" w:name="_Toc406754313"/>
            <w:r w:rsidRPr="009F547A">
              <w:rPr>
                <w:rFonts w:asciiTheme="minorHAnsi" w:hAnsiTheme="minorHAnsi"/>
                <w:sz w:val="20"/>
              </w:rPr>
              <w:t>Estrategia de coordinación de los trabajos de los tres Sectores de la Unión</w:t>
            </w:r>
            <w:bookmarkEnd w:id="18"/>
          </w:p>
        </w:tc>
        <w:tc>
          <w:tcPr>
            <w:tcW w:w="2634"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pStyle w:val="Tabletext"/>
              <w:tabs>
                <w:tab w:val="left" w:pos="794"/>
                <w:tab w:val="left" w:pos="1191"/>
                <w:tab w:val="left" w:pos="1588"/>
                <w:tab w:val="left" w:pos="1985"/>
              </w:tabs>
              <w:spacing w:before="40" w:after="40"/>
              <w:rPr>
                <w:rFonts w:asciiTheme="minorHAnsi" w:hAnsiTheme="minorHAnsi"/>
                <w:sz w:val="20"/>
              </w:rPr>
            </w:pPr>
            <w:r w:rsidRPr="00535DAC">
              <w:rPr>
                <w:rFonts w:asciiTheme="minorHAnsi" w:hAnsiTheme="minorHAnsi"/>
                <w:sz w:val="20"/>
              </w:rPr>
              <w:t xml:space="preserve">Alexandre </w:t>
            </w:r>
            <w:proofErr w:type="spellStart"/>
            <w:r w:rsidRPr="00535DAC">
              <w:rPr>
                <w:rFonts w:asciiTheme="minorHAnsi" w:hAnsiTheme="minorHAnsi"/>
                <w:sz w:val="20"/>
              </w:rPr>
              <w:t>Vassiliev</w:t>
            </w:r>
            <w:proofErr w:type="spellEnd"/>
            <w:r w:rsidRPr="00535DAC">
              <w:rPr>
                <w:rFonts w:asciiTheme="minorHAnsi" w:hAnsiTheme="minorHAnsi"/>
                <w:sz w:val="20"/>
              </w:rPr>
              <w:t xml:space="preserve"> (RUS)</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8" w:history="1">
              <w:r w:rsidR="009F547A" w:rsidRPr="009F547A">
                <w:rPr>
                  <w:rStyle w:val="Hyperlink"/>
                  <w:rFonts w:asciiTheme="minorHAnsi" w:hAnsiTheme="minorHAnsi"/>
                  <w:sz w:val="20"/>
                </w:rPr>
                <w:t>alexandre.vassiliev@mail.ru</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ECP-27</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Proyecto de Nueva Resolución</w:t>
            </w:r>
            <w:r w:rsidR="00997334">
              <w:rPr>
                <w:rFonts w:asciiTheme="minorHAnsi" w:hAnsiTheme="minorHAnsi"/>
                <w:sz w:val="20"/>
              </w:rPr>
              <w:t>:</w:t>
            </w:r>
            <w:r w:rsidRPr="009F547A">
              <w:rPr>
                <w:rFonts w:asciiTheme="minorHAnsi" w:hAnsiTheme="minorHAnsi"/>
                <w:sz w:val="20"/>
              </w:rPr>
              <w:t xml:space="preserve"> </w:t>
            </w:r>
            <w:r w:rsidR="00997334" w:rsidRPr="00997334">
              <w:rPr>
                <w:rFonts w:asciiTheme="minorHAnsi" w:hAnsiTheme="minorHAnsi"/>
                <w:sz w:val="20"/>
              </w:rPr>
              <w:t>Tecnologías de inteligencia artificial para fomentar las telecomunicaciones/TIC y la Agenda 2030 para el Desarrollo Sostenible</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Oli</w:t>
            </w:r>
            <w:proofErr w:type="spellEnd"/>
            <w:r w:rsidRPr="00E95608">
              <w:rPr>
                <w:rFonts w:asciiTheme="minorHAnsi" w:hAnsiTheme="minorHAnsi"/>
                <w:sz w:val="20"/>
              </w:rPr>
              <w:t xml:space="preserve"> </w:t>
            </w:r>
            <w:proofErr w:type="spellStart"/>
            <w:r w:rsidRPr="00E95608">
              <w:rPr>
                <w:rFonts w:asciiTheme="minorHAnsi" w:hAnsiTheme="minorHAnsi"/>
                <w:sz w:val="20"/>
              </w:rPr>
              <w:t>Bird</w:t>
            </w:r>
            <w:proofErr w:type="spellEnd"/>
            <w:r w:rsidRPr="00E95608">
              <w:rPr>
                <w:rFonts w:asciiTheme="minorHAnsi" w:hAnsiTheme="minorHAnsi"/>
                <w:sz w:val="20"/>
              </w:rPr>
              <w:t xml:space="preserve"> (G)</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29" w:history="1">
              <w:r w:rsidR="009F547A" w:rsidRPr="009F547A">
                <w:rPr>
                  <w:rStyle w:val="Hyperlink"/>
                  <w:rFonts w:asciiTheme="minorHAnsi" w:hAnsiTheme="minorHAnsi"/>
                  <w:sz w:val="20"/>
                </w:rPr>
                <w:t>Oli.Bird@ofcom.org.uk</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ECP-28</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Proyecto de Nueva Resolución</w:t>
            </w:r>
            <w:r w:rsidR="00997334">
              <w:rPr>
                <w:rFonts w:asciiTheme="minorHAnsi" w:hAnsiTheme="minorHAnsi"/>
                <w:sz w:val="20"/>
              </w:rPr>
              <w:t>:</w:t>
            </w:r>
            <w:r w:rsidRPr="009F547A">
              <w:rPr>
                <w:rFonts w:asciiTheme="minorHAnsi" w:hAnsiTheme="minorHAnsi"/>
                <w:sz w:val="20"/>
              </w:rPr>
              <w:t xml:space="preserve"> </w:t>
            </w:r>
            <w:r w:rsidR="00997334" w:rsidRPr="00997334">
              <w:rPr>
                <w:rFonts w:asciiTheme="minorHAnsi" w:hAnsiTheme="minorHAnsi"/>
                <w:sz w:val="20"/>
              </w:rPr>
              <w:t>La oportunidad transformadora de los Servicios superpuestos (OTT) para fomentar un ecosistema de telecomunicaciones moderno y sostenible</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Oli</w:t>
            </w:r>
            <w:proofErr w:type="spellEnd"/>
            <w:r w:rsidRPr="00E95608">
              <w:rPr>
                <w:rFonts w:asciiTheme="minorHAnsi" w:hAnsiTheme="minorHAnsi"/>
                <w:sz w:val="20"/>
              </w:rPr>
              <w:t xml:space="preserve"> </w:t>
            </w:r>
            <w:proofErr w:type="spellStart"/>
            <w:r w:rsidRPr="00E95608">
              <w:rPr>
                <w:rFonts w:asciiTheme="minorHAnsi" w:hAnsiTheme="minorHAnsi"/>
                <w:sz w:val="20"/>
              </w:rPr>
              <w:t>Bird</w:t>
            </w:r>
            <w:proofErr w:type="spellEnd"/>
            <w:r w:rsidRPr="00E95608">
              <w:rPr>
                <w:rFonts w:asciiTheme="minorHAnsi" w:hAnsiTheme="minorHAnsi"/>
                <w:sz w:val="20"/>
              </w:rPr>
              <w:t xml:space="preserve"> (G)</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0" w:history="1">
              <w:r w:rsidR="009F547A" w:rsidRPr="009F547A">
                <w:rPr>
                  <w:rStyle w:val="Hyperlink"/>
                  <w:rFonts w:asciiTheme="minorHAnsi" w:hAnsiTheme="minorHAnsi"/>
                  <w:sz w:val="20"/>
                </w:rPr>
                <w:t>Oli.Bird@ofcom.org.uk</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ECP-29</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97334" w:rsidP="009F547A">
            <w:pPr>
              <w:spacing w:before="40" w:after="40"/>
              <w:rPr>
                <w:rFonts w:asciiTheme="minorHAnsi" w:hAnsiTheme="minorHAnsi"/>
                <w:sz w:val="20"/>
              </w:rPr>
            </w:pPr>
            <w:r>
              <w:rPr>
                <w:rFonts w:asciiTheme="minorHAnsi" w:hAnsiTheme="minorHAnsi"/>
                <w:sz w:val="20"/>
              </w:rPr>
              <w:t>Sin</w:t>
            </w:r>
            <w:r w:rsidR="009F547A" w:rsidRPr="009F547A">
              <w:rPr>
                <w:rFonts w:asciiTheme="minorHAnsi" w:hAnsiTheme="minorHAnsi"/>
                <w:sz w:val="20"/>
              </w:rPr>
              <w:t xml:space="preserve"> cambio</w:t>
            </w:r>
            <w:r>
              <w:rPr>
                <w:rFonts w:asciiTheme="minorHAnsi" w:hAnsiTheme="minorHAnsi"/>
                <w:sz w:val="20"/>
              </w:rPr>
              <w:t>s</w:t>
            </w:r>
            <w:r w:rsidR="009F547A" w:rsidRPr="009F547A">
              <w:rPr>
                <w:rFonts w:asciiTheme="minorHAnsi" w:hAnsiTheme="minorHAnsi"/>
                <w:sz w:val="20"/>
              </w:rPr>
              <w:t xml:space="preserve"> a la Resolución 7 sobre las conferencias regionales de radiocomunicaciones</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9F547A">
              <w:rPr>
                <w:rFonts w:asciiTheme="minorHAnsi" w:hAnsiTheme="minorHAnsi"/>
                <w:sz w:val="20"/>
              </w:rPr>
              <w:t>Anders</w:t>
            </w:r>
            <w:proofErr w:type="spellEnd"/>
            <w:r w:rsidRPr="009F547A">
              <w:rPr>
                <w:rFonts w:asciiTheme="minorHAnsi" w:hAnsiTheme="minorHAnsi"/>
                <w:sz w:val="20"/>
              </w:rPr>
              <w:t xml:space="preserve"> </w:t>
            </w:r>
            <w:proofErr w:type="spellStart"/>
            <w:r w:rsidRPr="009F547A">
              <w:rPr>
                <w:rFonts w:asciiTheme="minorHAnsi" w:hAnsiTheme="minorHAnsi"/>
                <w:sz w:val="20"/>
              </w:rPr>
              <w:t>Jönsson</w:t>
            </w:r>
            <w:proofErr w:type="spellEnd"/>
            <w:r w:rsidRPr="009F547A">
              <w:rPr>
                <w:rFonts w:asciiTheme="minorHAnsi" w:hAnsiTheme="minorHAnsi"/>
                <w:sz w:val="20"/>
              </w:rPr>
              <w:t xml:space="preserve"> (S)</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1" w:history="1">
              <w:r w:rsidR="009F547A" w:rsidRPr="009F547A">
                <w:rPr>
                  <w:rStyle w:val="Hyperlink"/>
                  <w:rFonts w:asciiTheme="minorHAnsi" w:hAnsiTheme="minorHAnsi"/>
                  <w:sz w:val="20"/>
                </w:rPr>
                <w:t>anders.jonsson@pts.se</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lastRenderedPageBreak/>
              <w:t>ECP-30</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97334" w:rsidP="009F547A">
            <w:pPr>
              <w:spacing w:before="40" w:after="40"/>
              <w:rPr>
                <w:rFonts w:asciiTheme="minorHAnsi" w:hAnsiTheme="minorHAnsi"/>
                <w:sz w:val="20"/>
              </w:rPr>
            </w:pPr>
            <w:r>
              <w:rPr>
                <w:rFonts w:asciiTheme="minorHAnsi" w:hAnsiTheme="minorHAnsi"/>
                <w:sz w:val="20"/>
              </w:rPr>
              <w:t>Sin</w:t>
            </w:r>
            <w:r w:rsidR="009F547A" w:rsidRPr="009F547A">
              <w:rPr>
                <w:rFonts w:asciiTheme="minorHAnsi" w:hAnsiTheme="minorHAnsi"/>
                <w:sz w:val="20"/>
              </w:rPr>
              <w:t xml:space="preserve"> cambio</w:t>
            </w:r>
            <w:r>
              <w:rPr>
                <w:rFonts w:asciiTheme="minorHAnsi" w:hAnsiTheme="minorHAnsi"/>
                <w:sz w:val="20"/>
              </w:rPr>
              <w:t>s</w:t>
            </w:r>
            <w:r w:rsidR="009F547A" w:rsidRPr="009F547A">
              <w:rPr>
                <w:rFonts w:asciiTheme="minorHAnsi" w:hAnsiTheme="minorHAnsi"/>
                <w:sz w:val="20"/>
              </w:rPr>
              <w:t xml:space="preserve"> a la Resolución 119 sobre la Junta del Reglamento de Radiocomunicaciones</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Fokko</w:t>
            </w:r>
            <w:proofErr w:type="spellEnd"/>
            <w:r w:rsidRPr="00E95608">
              <w:rPr>
                <w:rFonts w:asciiTheme="minorHAnsi" w:hAnsiTheme="minorHAnsi"/>
                <w:sz w:val="20"/>
              </w:rPr>
              <w:t xml:space="preserve"> </w:t>
            </w:r>
            <w:proofErr w:type="spellStart"/>
            <w:r w:rsidRPr="00E95608">
              <w:rPr>
                <w:rFonts w:asciiTheme="minorHAnsi" w:hAnsiTheme="minorHAnsi"/>
                <w:sz w:val="20"/>
              </w:rPr>
              <w:t>Bos</w:t>
            </w:r>
            <w:proofErr w:type="spellEnd"/>
            <w:r w:rsidRPr="00E95608">
              <w:rPr>
                <w:rFonts w:asciiTheme="minorHAnsi" w:hAnsiTheme="minorHAnsi"/>
                <w:sz w:val="20"/>
              </w:rPr>
              <w:t xml:space="preserve"> (HOL)</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2" w:history="1">
              <w:r w:rsidR="009F547A" w:rsidRPr="009F547A">
                <w:rPr>
                  <w:rStyle w:val="Hyperlink"/>
                  <w:rFonts w:asciiTheme="minorHAnsi" w:hAnsiTheme="minorHAnsi"/>
                  <w:sz w:val="20"/>
                </w:rPr>
                <w:t>f.g.bos@minez.nl</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ECP-31</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 165 - </w:t>
            </w:r>
            <w:r w:rsidRPr="009F547A">
              <w:rPr>
                <w:rFonts w:asciiTheme="minorHAnsi" w:hAnsiTheme="minorHAnsi"/>
                <w:sz w:val="20"/>
                <w:lang w:val="es-ES"/>
              </w:rPr>
              <w:t>Plazos de presentación de propuestas y procedimientos para la inscripción de participantes en las conferencias y asambleas de la Unión</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9F547A">
              <w:rPr>
                <w:rFonts w:asciiTheme="minorHAnsi" w:hAnsiTheme="minorHAnsi"/>
                <w:sz w:val="20"/>
              </w:rPr>
              <w:t>Anders</w:t>
            </w:r>
            <w:proofErr w:type="spellEnd"/>
            <w:r w:rsidRPr="009F547A">
              <w:rPr>
                <w:rFonts w:asciiTheme="minorHAnsi" w:hAnsiTheme="minorHAnsi"/>
                <w:sz w:val="20"/>
              </w:rPr>
              <w:t xml:space="preserve"> </w:t>
            </w:r>
            <w:proofErr w:type="spellStart"/>
            <w:r w:rsidRPr="009F547A">
              <w:rPr>
                <w:rFonts w:asciiTheme="minorHAnsi" w:hAnsiTheme="minorHAnsi"/>
                <w:sz w:val="20"/>
              </w:rPr>
              <w:t>Jönsson</w:t>
            </w:r>
            <w:proofErr w:type="spellEnd"/>
            <w:r w:rsidRPr="009F547A">
              <w:rPr>
                <w:rFonts w:asciiTheme="minorHAnsi" w:hAnsiTheme="minorHAnsi"/>
                <w:sz w:val="20"/>
              </w:rPr>
              <w:t xml:space="preserve"> (S)</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3" w:history="1">
              <w:r w:rsidR="009F547A" w:rsidRPr="009F547A">
                <w:rPr>
                  <w:rStyle w:val="Hyperlink"/>
                  <w:rFonts w:asciiTheme="minorHAnsi" w:hAnsiTheme="minorHAnsi"/>
                  <w:sz w:val="20"/>
                </w:rPr>
                <w:t>anders.jonsson@pts.se</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ECP-32</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Decisión 5: </w:t>
            </w:r>
            <w:r w:rsidRPr="009F547A">
              <w:rPr>
                <w:rFonts w:asciiTheme="minorHAnsi" w:hAnsiTheme="minorHAnsi"/>
                <w:sz w:val="20"/>
                <w:lang w:val="es-ES"/>
              </w:rPr>
              <w:t>Ingresos y gastos de la Unión para el periodo 2016-2019</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r>
              <w:rPr>
                <w:rFonts w:asciiTheme="minorHAnsi" w:hAnsiTheme="minorHAnsi"/>
                <w:sz w:val="20"/>
              </w:rPr>
              <w:t xml:space="preserve">Fabio </w:t>
            </w:r>
            <w:proofErr w:type="spellStart"/>
            <w:r>
              <w:rPr>
                <w:rFonts w:asciiTheme="minorHAnsi" w:hAnsiTheme="minorHAnsi"/>
                <w:sz w:val="20"/>
              </w:rPr>
              <w:t>Bigi</w:t>
            </w:r>
            <w:proofErr w:type="spellEnd"/>
            <w:r>
              <w:rPr>
                <w:rFonts w:asciiTheme="minorHAnsi" w:hAnsiTheme="minorHAnsi"/>
                <w:sz w:val="20"/>
              </w:rPr>
              <w:t xml:space="preserve"> (I)</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4" w:history="1">
              <w:r w:rsidR="009F547A" w:rsidRPr="009F547A">
                <w:rPr>
                  <w:rStyle w:val="Hyperlink"/>
                  <w:rFonts w:asciiTheme="minorHAnsi" w:hAnsiTheme="minorHAnsi"/>
                  <w:sz w:val="20"/>
                </w:rPr>
                <w:t>fabio.bigi@virgilio.it</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ECP-33</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proofErr w:type="spellStart"/>
            <w:r w:rsidRPr="009F547A">
              <w:rPr>
                <w:rFonts w:asciiTheme="minorHAnsi" w:hAnsiTheme="minorHAnsi"/>
                <w:sz w:val="20"/>
              </w:rPr>
              <w:t>Revision</w:t>
            </w:r>
            <w:proofErr w:type="spellEnd"/>
            <w:r w:rsidRPr="009F547A">
              <w:rPr>
                <w:rFonts w:asciiTheme="minorHAnsi" w:hAnsiTheme="minorHAnsi"/>
                <w:sz w:val="20"/>
              </w:rPr>
              <w:t xml:space="preserve"> de la Decisión 11: </w:t>
            </w:r>
            <w:r w:rsidRPr="009F547A">
              <w:rPr>
                <w:rFonts w:asciiTheme="minorHAnsi" w:hAnsiTheme="minorHAnsi"/>
                <w:sz w:val="20"/>
                <w:lang w:val="es-ES"/>
              </w:rPr>
              <w:t>Creación y gestión de los grupos de trabajo del Consejo</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5" w:history="1">
              <w:r w:rsidR="009F547A" w:rsidRPr="009F547A">
                <w:rPr>
                  <w:rStyle w:val="Hyperlink"/>
                  <w:rFonts w:asciiTheme="minorHAnsi" w:hAnsiTheme="minorHAnsi"/>
                  <w:sz w:val="20"/>
                </w:rPr>
                <w:t>kavi@mpo.cz</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ECP-34</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Revisión de la Resolución 11: Eventos ITU Telecom</w:t>
            </w:r>
          </w:p>
        </w:tc>
        <w:tc>
          <w:tcPr>
            <w:tcW w:w="2634"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F7667F">
              <w:rPr>
                <w:rFonts w:asciiTheme="minorHAnsi" w:hAnsiTheme="minorHAnsi"/>
                <w:sz w:val="20"/>
              </w:rPr>
              <w:t>Szabolcs</w:t>
            </w:r>
            <w:proofErr w:type="spellEnd"/>
            <w:r w:rsidRPr="00F7667F">
              <w:rPr>
                <w:rFonts w:asciiTheme="minorHAnsi" w:hAnsiTheme="minorHAnsi"/>
                <w:sz w:val="20"/>
              </w:rPr>
              <w:t xml:space="preserve"> </w:t>
            </w:r>
            <w:proofErr w:type="spellStart"/>
            <w:r w:rsidRPr="00F7667F">
              <w:rPr>
                <w:rFonts w:asciiTheme="minorHAnsi" w:hAnsiTheme="minorHAnsi"/>
                <w:sz w:val="20"/>
              </w:rPr>
              <w:t>Szentléleky</w:t>
            </w:r>
            <w:proofErr w:type="spellEnd"/>
            <w:r>
              <w:rPr>
                <w:rFonts w:asciiTheme="minorHAnsi" w:hAnsiTheme="minorHAnsi"/>
                <w:sz w:val="20"/>
              </w:rPr>
              <w:t xml:space="preserve"> (HUN)</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6" w:history="1">
              <w:r w:rsidR="009F547A" w:rsidRPr="009F547A">
                <w:rPr>
                  <w:rStyle w:val="Hyperlink"/>
                  <w:rFonts w:asciiTheme="minorHAnsi" w:hAnsiTheme="minorHAnsi"/>
                  <w:sz w:val="20"/>
                </w:rPr>
                <w:t>szentleleky.szabolcs@nmhh.hu</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535DAC" w:rsidRDefault="009F547A" w:rsidP="009F547A">
            <w:pPr>
              <w:spacing w:before="40" w:after="40"/>
              <w:rPr>
                <w:rFonts w:asciiTheme="minorHAnsi" w:hAnsiTheme="minorHAnsi"/>
                <w:sz w:val="20"/>
              </w:rPr>
            </w:pPr>
            <w:r w:rsidRPr="00535DAC">
              <w:rPr>
                <w:rFonts w:asciiTheme="minorHAnsi" w:hAnsiTheme="minorHAnsi"/>
                <w:sz w:val="20"/>
              </w:rPr>
              <w:t>ECP-35</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Anexo 1 a la Resolución 71: Plan Estratégico de la Unión</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7" w:history="1">
              <w:r w:rsidR="009F547A" w:rsidRPr="009F547A">
                <w:rPr>
                  <w:rStyle w:val="Hyperlink"/>
                  <w:rFonts w:asciiTheme="minorHAnsi" w:hAnsiTheme="minorHAnsi"/>
                  <w:sz w:val="20"/>
                </w:rPr>
                <w:t>kavi@mpo.cz</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Pr>
                <w:rFonts w:asciiTheme="minorHAnsi" w:hAnsiTheme="minorHAnsi"/>
                <w:sz w:val="20"/>
              </w:rPr>
              <w:t>EC</w:t>
            </w:r>
            <w:r w:rsidRPr="00E95608">
              <w:rPr>
                <w:rFonts w:asciiTheme="minorHAnsi" w:hAnsiTheme="minorHAnsi"/>
                <w:sz w:val="20"/>
              </w:rPr>
              <w:t>P-36</w:t>
            </w:r>
          </w:p>
        </w:tc>
        <w:tc>
          <w:tcPr>
            <w:tcW w:w="3388" w:type="dxa"/>
            <w:tcBorders>
              <w:top w:val="single" w:sz="4" w:space="0" w:color="auto"/>
              <w:left w:val="single" w:sz="4" w:space="0" w:color="auto"/>
              <w:bottom w:val="single" w:sz="4" w:space="0" w:color="auto"/>
              <w:right w:val="single" w:sz="4" w:space="0" w:color="auto"/>
            </w:tcBorders>
          </w:tcPr>
          <w:p w:rsidR="00997334" w:rsidRPr="00826788" w:rsidRDefault="009F547A" w:rsidP="00997334">
            <w:pPr>
              <w:pStyle w:val="Tabletext"/>
              <w:rPr>
                <w:rFonts w:asciiTheme="minorHAnsi" w:hAnsiTheme="minorHAnsi"/>
                <w:sz w:val="20"/>
              </w:rPr>
            </w:pPr>
            <w:r w:rsidRPr="00997334">
              <w:rPr>
                <w:rFonts w:asciiTheme="minorHAnsi" w:hAnsiTheme="minorHAnsi"/>
                <w:sz w:val="20"/>
                <w:lang w:val="es-ES"/>
              </w:rPr>
              <w:t xml:space="preserve">Nueva Resolución: </w:t>
            </w:r>
            <w:r w:rsidR="00997334" w:rsidRPr="00826788">
              <w:rPr>
                <w:rFonts w:asciiTheme="minorHAnsi" w:hAnsiTheme="minorHAnsi"/>
                <w:sz w:val="20"/>
              </w:rPr>
              <w:t>Nombramiento y duración máxima del mandato de los Presidentes y Vicepresidentes de Grupos Asesores, Comisiones de Estudio y otros grupos del Sector.</w:t>
            </w:r>
          </w:p>
          <w:p w:rsidR="009F547A" w:rsidRPr="00997334" w:rsidRDefault="00997334" w:rsidP="00997334">
            <w:pPr>
              <w:spacing w:before="40" w:after="40"/>
              <w:rPr>
                <w:rFonts w:asciiTheme="minorHAnsi" w:hAnsiTheme="minorHAnsi"/>
                <w:sz w:val="20"/>
                <w:lang w:val="es-ES"/>
              </w:rPr>
            </w:pPr>
            <w:r w:rsidRPr="00826788">
              <w:rPr>
                <w:rFonts w:asciiTheme="minorHAnsi" w:hAnsiTheme="minorHAnsi"/>
                <w:sz w:val="20"/>
              </w:rPr>
              <w:t>Supresión de la Resolución 166: Número de vicepresidentes de los Grupos Asesores de los Sectores, las Comisiones de Estudio y otros grupos</w:t>
            </w:r>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Annelies</w:t>
            </w:r>
            <w:proofErr w:type="spellEnd"/>
            <w:r w:rsidRPr="00E95608">
              <w:rPr>
                <w:rFonts w:asciiTheme="minorHAnsi" w:hAnsiTheme="minorHAnsi"/>
                <w:sz w:val="20"/>
              </w:rPr>
              <w:t xml:space="preserve"> </w:t>
            </w:r>
            <w:proofErr w:type="spellStart"/>
            <w:r w:rsidRPr="00E95608">
              <w:rPr>
                <w:rFonts w:asciiTheme="minorHAnsi" w:hAnsiTheme="minorHAnsi"/>
                <w:sz w:val="20"/>
              </w:rPr>
              <w:t>Kavi</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8" w:history="1">
              <w:r w:rsidR="009F547A" w:rsidRPr="009F547A">
                <w:rPr>
                  <w:rStyle w:val="Hyperlink"/>
                  <w:rFonts w:asciiTheme="minorHAnsi" w:hAnsiTheme="minorHAnsi"/>
                  <w:sz w:val="20"/>
                </w:rPr>
                <w:t>kavi@mpo.cz</w:t>
              </w:r>
            </w:hyperlink>
            <w:r w:rsidR="009F547A" w:rsidRPr="009F547A">
              <w:rPr>
                <w:rFonts w:asciiTheme="minorHAnsi" w:hAnsiTheme="minorHAnsi"/>
                <w:color w:val="0000FF"/>
                <w:sz w:val="20"/>
                <w:u w:val="single"/>
              </w:rPr>
              <w:t xml:space="preserve"> </w:t>
            </w:r>
          </w:p>
        </w:tc>
      </w:tr>
      <w:tr w:rsidR="009F547A" w:rsidRPr="006C3A7D" w:rsidTr="009F547A">
        <w:tc>
          <w:tcPr>
            <w:tcW w:w="953"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spacing w:before="40" w:after="40"/>
              <w:rPr>
                <w:rFonts w:asciiTheme="minorHAnsi" w:hAnsiTheme="minorHAnsi"/>
                <w:sz w:val="20"/>
              </w:rPr>
            </w:pPr>
            <w:r w:rsidRPr="00E95608">
              <w:rPr>
                <w:rFonts w:asciiTheme="minorHAnsi" w:hAnsiTheme="minorHAnsi"/>
                <w:sz w:val="20"/>
              </w:rPr>
              <w:t>ECP-37</w:t>
            </w:r>
          </w:p>
        </w:tc>
        <w:tc>
          <w:tcPr>
            <w:tcW w:w="3388" w:type="dxa"/>
            <w:tcBorders>
              <w:top w:val="single" w:sz="4" w:space="0" w:color="auto"/>
              <w:left w:val="single" w:sz="4" w:space="0" w:color="auto"/>
              <w:bottom w:val="single" w:sz="4" w:space="0" w:color="auto"/>
              <w:right w:val="single" w:sz="4" w:space="0" w:color="auto"/>
            </w:tcBorders>
          </w:tcPr>
          <w:p w:rsidR="009F547A" w:rsidRPr="009F547A" w:rsidRDefault="009F547A" w:rsidP="009F547A">
            <w:pPr>
              <w:spacing w:before="40" w:after="40"/>
              <w:rPr>
                <w:rFonts w:asciiTheme="minorHAnsi" w:hAnsiTheme="minorHAnsi"/>
                <w:sz w:val="20"/>
              </w:rPr>
            </w:pPr>
            <w:r w:rsidRPr="009F547A">
              <w:rPr>
                <w:rFonts w:asciiTheme="minorHAnsi" w:hAnsiTheme="minorHAnsi"/>
                <w:sz w:val="20"/>
              </w:rPr>
              <w:t xml:space="preserve">Revisión de la Resolución 48: </w:t>
            </w:r>
            <w:bookmarkStart w:id="19" w:name="_Toc406754143"/>
            <w:r w:rsidRPr="009F547A">
              <w:rPr>
                <w:rFonts w:asciiTheme="minorHAnsi" w:hAnsiTheme="minorHAnsi"/>
                <w:sz w:val="20"/>
              </w:rPr>
              <w:t>Gestión y desarrollo de los recursos humanos</w:t>
            </w:r>
            <w:bookmarkEnd w:id="19"/>
          </w:p>
        </w:tc>
        <w:tc>
          <w:tcPr>
            <w:tcW w:w="2634" w:type="dxa"/>
            <w:tcBorders>
              <w:top w:val="single" w:sz="4" w:space="0" w:color="auto"/>
              <w:left w:val="single" w:sz="4" w:space="0" w:color="auto"/>
              <w:bottom w:val="single" w:sz="4" w:space="0" w:color="auto"/>
              <w:right w:val="single" w:sz="4" w:space="0" w:color="auto"/>
            </w:tcBorders>
          </w:tcPr>
          <w:p w:rsidR="009F547A" w:rsidRPr="00E95608" w:rsidRDefault="009F547A" w:rsidP="009F547A">
            <w:pPr>
              <w:pStyle w:val="Tabletext"/>
              <w:tabs>
                <w:tab w:val="left" w:pos="794"/>
                <w:tab w:val="left" w:pos="1191"/>
                <w:tab w:val="left" w:pos="1588"/>
                <w:tab w:val="left" w:pos="1985"/>
              </w:tabs>
              <w:spacing w:before="40" w:after="40"/>
              <w:rPr>
                <w:rFonts w:asciiTheme="minorHAnsi" w:hAnsiTheme="minorHAnsi"/>
                <w:sz w:val="20"/>
              </w:rPr>
            </w:pPr>
            <w:proofErr w:type="spellStart"/>
            <w:r w:rsidRPr="00E95608">
              <w:rPr>
                <w:rFonts w:asciiTheme="minorHAnsi" w:hAnsiTheme="minorHAnsi"/>
                <w:sz w:val="20"/>
              </w:rPr>
              <w:t>Vilém</w:t>
            </w:r>
            <w:proofErr w:type="spellEnd"/>
            <w:r w:rsidRPr="00E95608">
              <w:rPr>
                <w:rFonts w:asciiTheme="minorHAnsi" w:hAnsiTheme="minorHAnsi"/>
                <w:sz w:val="20"/>
              </w:rPr>
              <w:t xml:space="preserve"> </w:t>
            </w:r>
            <w:proofErr w:type="spellStart"/>
            <w:r w:rsidRPr="00E95608">
              <w:rPr>
                <w:rFonts w:asciiTheme="minorHAnsi" w:hAnsiTheme="minorHAnsi"/>
                <w:sz w:val="20"/>
              </w:rPr>
              <w:t>Veselý</w:t>
            </w:r>
            <w:proofErr w:type="spellEnd"/>
            <w:r w:rsidRPr="00E95608">
              <w:rPr>
                <w:rFonts w:asciiTheme="minorHAnsi" w:hAnsiTheme="minorHAnsi"/>
                <w:sz w:val="20"/>
              </w:rPr>
              <w:t xml:space="preserve"> (CZE)</w:t>
            </w:r>
          </w:p>
        </w:tc>
        <w:tc>
          <w:tcPr>
            <w:tcW w:w="3119" w:type="dxa"/>
            <w:tcBorders>
              <w:top w:val="single" w:sz="4" w:space="0" w:color="auto"/>
              <w:left w:val="single" w:sz="4" w:space="0" w:color="auto"/>
              <w:bottom w:val="single" w:sz="4" w:space="0" w:color="auto"/>
              <w:right w:val="single" w:sz="4" w:space="0" w:color="auto"/>
            </w:tcBorders>
          </w:tcPr>
          <w:p w:rsidR="009F547A" w:rsidRPr="009F547A" w:rsidRDefault="00580CBB" w:rsidP="009F547A">
            <w:pPr>
              <w:spacing w:before="40" w:after="40"/>
              <w:rPr>
                <w:rFonts w:asciiTheme="minorHAnsi" w:hAnsiTheme="minorHAnsi"/>
                <w:color w:val="0000FF"/>
                <w:sz w:val="20"/>
                <w:u w:val="single"/>
              </w:rPr>
            </w:pPr>
            <w:hyperlink r:id="rId39" w:history="1">
              <w:r w:rsidR="009F547A" w:rsidRPr="009F547A">
                <w:rPr>
                  <w:rStyle w:val="Hyperlink"/>
                  <w:rFonts w:asciiTheme="minorHAnsi" w:hAnsiTheme="minorHAnsi"/>
                  <w:sz w:val="20"/>
                </w:rPr>
                <w:t>vilem.vesely@mpo.cz</w:t>
              </w:r>
            </w:hyperlink>
            <w:r w:rsidR="009F547A" w:rsidRPr="00E95608">
              <w:rPr>
                <w:rStyle w:val="Hyperlink"/>
                <w:rFonts w:asciiTheme="minorHAnsi" w:hAnsiTheme="minorHAnsi"/>
                <w:sz w:val="20"/>
              </w:rPr>
              <w:t xml:space="preserve"> </w:t>
            </w:r>
          </w:p>
        </w:tc>
      </w:tr>
    </w:tbl>
    <w:p w:rsidR="00EB0441" w:rsidRPr="00831079" w:rsidRDefault="00EB0441" w:rsidP="009F547A">
      <w:pPr>
        <w:tabs>
          <w:tab w:val="clear" w:pos="567"/>
          <w:tab w:val="clear" w:pos="1134"/>
          <w:tab w:val="clear" w:pos="1701"/>
          <w:tab w:val="clear" w:pos="2268"/>
          <w:tab w:val="clear" w:pos="2835"/>
        </w:tabs>
        <w:overflowPunct/>
        <w:autoSpaceDE/>
        <w:autoSpaceDN/>
        <w:adjustRightInd/>
        <w:spacing w:before="0"/>
        <w:textAlignment w:val="auto"/>
      </w:pPr>
    </w:p>
    <w:p w:rsidR="00EB0441" w:rsidRPr="00831079" w:rsidRDefault="00EB0441">
      <w:pPr>
        <w:tabs>
          <w:tab w:val="clear" w:pos="567"/>
          <w:tab w:val="clear" w:pos="1134"/>
          <w:tab w:val="clear" w:pos="1701"/>
          <w:tab w:val="clear" w:pos="2268"/>
          <w:tab w:val="clear" w:pos="2835"/>
        </w:tabs>
        <w:overflowPunct/>
        <w:autoSpaceDE/>
        <w:autoSpaceDN/>
        <w:adjustRightInd/>
        <w:spacing w:before="0"/>
        <w:textAlignment w:val="auto"/>
        <w:rPr>
          <w:caps/>
          <w:sz w:val="28"/>
        </w:rPr>
      </w:pPr>
      <w:r w:rsidRPr="00831079">
        <w:br w:type="page"/>
      </w:r>
    </w:p>
    <w:p w:rsidR="00EB0441" w:rsidRPr="00831079" w:rsidRDefault="00EB0441" w:rsidP="004719F1">
      <w:pPr>
        <w:pStyle w:val="AnnexNo"/>
        <w:keepNext/>
        <w:keepLines/>
        <w:spacing w:before="0"/>
      </w:pPr>
      <w:r w:rsidRPr="00831079">
        <w:lastRenderedPageBreak/>
        <w:t xml:space="preserve">ANEXO 2 </w:t>
      </w:r>
    </w:p>
    <w:p w:rsidR="00EB0441" w:rsidRPr="00831079" w:rsidRDefault="00EB0441" w:rsidP="009F547A">
      <w:pPr>
        <w:pStyle w:val="Annextitle"/>
        <w:keepNext/>
        <w:keepLines/>
        <w:spacing w:before="40" w:after="40"/>
      </w:pPr>
      <w:r w:rsidRPr="00831079">
        <w:t>Lista de Administraciones cosignatarias de las Propuestas Comunes Europeas (PCE)</w:t>
      </w:r>
    </w:p>
    <w:tbl>
      <w:tblPr>
        <w:tblW w:w="9811" w:type="dxa"/>
        <w:jc w:val="center"/>
        <w:tblCellMar>
          <w:left w:w="70" w:type="dxa"/>
          <w:right w:w="70" w:type="dxa"/>
        </w:tblCellMar>
        <w:tblLook w:val="0000" w:firstRow="0" w:lastRow="0" w:firstColumn="0" w:lastColumn="0" w:noHBand="0" w:noVBand="0"/>
      </w:tblPr>
      <w:tblGrid>
        <w:gridCol w:w="984"/>
        <w:gridCol w:w="464"/>
        <w:gridCol w:w="464"/>
        <w:gridCol w:w="464"/>
        <w:gridCol w:w="464"/>
        <w:gridCol w:w="464"/>
        <w:gridCol w:w="464"/>
        <w:gridCol w:w="464"/>
        <w:gridCol w:w="464"/>
        <w:gridCol w:w="465"/>
        <w:gridCol w:w="465"/>
        <w:gridCol w:w="465"/>
        <w:gridCol w:w="465"/>
        <w:gridCol w:w="465"/>
        <w:gridCol w:w="465"/>
        <w:gridCol w:w="465"/>
        <w:gridCol w:w="465"/>
        <w:gridCol w:w="465"/>
        <w:gridCol w:w="465"/>
        <w:gridCol w:w="465"/>
      </w:tblGrid>
      <w:tr w:rsidR="00CA1990" w:rsidRPr="000931B0" w:rsidTr="007F530B">
        <w:trPr>
          <w:trHeight w:val="20"/>
          <w:tblHeader/>
          <w:jc w:val="center"/>
        </w:trPr>
        <w:tc>
          <w:tcPr>
            <w:tcW w:w="984"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ECP No.</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1</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2</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3</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4</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5</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6</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7</w:t>
            </w:r>
          </w:p>
        </w:tc>
        <w:tc>
          <w:tcPr>
            <w:tcW w:w="464"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8</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9</w:t>
            </w:r>
          </w:p>
        </w:tc>
        <w:tc>
          <w:tcPr>
            <w:tcW w:w="465" w:type="dxa"/>
            <w:tcBorders>
              <w:top w:val="single" w:sz="4" w:space="0" w:color="auto"/>
              <w:left w:val="single" w:sz="8" w:space="0" w:color="auto"/>
              <w:bottom w:val="single" w:sz="8" w:space="0" w:color="auto"/>
              <w:right w:val="nil"/>
            </w:tcBorders>
            <w:shd w:val="clear" w:color="auto" w:fill="B8CCE4" w:themeFill="accent1" w:themeFillTint="66"/>
          </w:tcPr>
          <w:p w:rsidR="00CA1990" w:rsidRPr="000931B0" w:rsidRDefault="00CA1990" w:rsidP="007F530B">
            <w:pPr>
              <w:overflowPunct/>
              <w:autoSpaceDE/>
              <w:autoSpaceDN/>
              <w:adjustRightInd/>
              <w:spacing w:before="0"/>
              <w:jc w:val="center"/>
              <w:textAlignment w:val="auto"/>
              <w:rPr>
                <w:bCs/>
                <w:sz w:val="20"/>
                <w:lang w:val="sv-SE" w:eastAsia="sv-SE"/>
              </w:rPr>
            </w:pPr>
            <w:r w:rsidRPr="000931B0">
              <w:rPr>
                <w:bCs/>
                <w:sz w:val="20"/>
                <w:lang w:val="sv-SE" w:eastAsia="sv-SE"/>
              </w:rPr>
              <w:t>10</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11</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12</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13</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14</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15</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16</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17</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sidRPr="00CD6E87">
              <w:rPr>
                <w:b/>
                <w:bCs/>
                <w:sz w:val="18"/>
                <w:szCs w:val="18"/>
                <w:lang w:val="sv-SE" w:eastAsia="sv-SE"/>
              </w:rPr>
              <w:t>18</w:t>
            </w:r>
          </w:p>
        </w:tc>
        <w:tc>
          <w:tcPr>
            <w:tcW w:w="465"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19</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ALB</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AND</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AUT</w:t>
            </w:r>
          </w:p>
        </w:tc>
        <w:tc>
          <w:tcPr>
            <w:tcW w:w="464" w:type="dxa"/>
            <w:tcBorders>
              <w:top w:val="single" w:sz="8" w:space="0" w:color="auto"/>
              <w:left w:val="single" w:sz="8" w:space="0" w:color="auto"/>
              <w:bottom w:val="single" w:sz="8" w:space="0" w:color="auto"/>
              <w:right w:val="nil"/>
            </w:tcBorders>
            <w:shd w:val="clear" w:color="auto" w:fill="auto"/>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AZE</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BEL</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BIH</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BLR</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BUL</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CVA</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CYP</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63"/>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CZE</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D</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DNK</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color w:val="000000"/>
                <w:sz w:val="20"/>
                <w:lang w:val="sv-SE" w:eastAsia="sv-SE"/>
              </w:rPr>
            </w:pPr>
            <w:r w:rsidRPr="000931B0">
              <w:rPr>
                <w:b/>
                <w:color w:val="000000"/>
                <w:sz w:val="20"/>
                <w:lang w:val="sv-SE" w:eastAsia="sv-SE"/>
              </w:rPr>
              <w:t xml:space="preserve">E </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EST</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 xml:space="preserve">F </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FIN</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G</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GEO</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GRC</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HNG</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vAlign w:val="bottom"/>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HOL</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HRV</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I</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shd w:val="clear" w:color="auto" w:fill="FFFFFF" w:themeFill="background1"/>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IRL</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ISL</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LIE</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LTU</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LUX</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LVA</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MCO</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MDA</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MKD</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MLT</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MNE</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NOR</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POL</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POR</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auto"/>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ROU</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RUS</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S</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SMR</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SRB</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shd w:val="clear" w:color="auto" w:fill="FFFFFF" w:themeFill="background1"/>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SUI</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SVK</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SVN</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TUR</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
                <w:sz w:val="20"/>
                <w:lang w:val="sv-SE" w:eastAsia="sv-SE"/>
              </w:rPr>
            </w:pPr>
            <w:r w:rsidRPr="000931B0">
              <w:rPr>
                <w:b/>
                <w:sz w:val="20"/>
                <w:lang w:val="sv-SE" w:eastAsia="sv-SE"/>
              </w:rPr>
              <w:t>UKR</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Cs/>
                <w:sz w:val="20"/>
                <w:lang w:val="sv-SE" w:eastAsia="sv-SE"/>
              </w:rPr>
            </w:pPr>
          </w:p>
        </w:tc>
        <w:tc>
          <w:tcPr>
            <w:tcW w:w="464"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textAlignment w:val="auto"/>
              <w:rPr>
                <w:bCs/>
                <w:sz w:val="20"/>
                <w:lang w:val="sv-SE" w:eastAsia="sv-SE"/>
              </w:rPr>
            </w:pPr>
          </w:p>
        </w:tc>
        <w:tc>
          <w:tcPr>
            <w:tcW w:w="465" w:type="dxa"/>
            <w:tcBorders>
              <w:top w:val="single" w:sz="8" w:space="0" w:color="auto"/>
              <w:left w:val="single" w:sz="8" w:space="0" w:color="auto"/>
              <w:bottom w:val="single" w:sz="8" w:space="0" w:color="auto"/>
              <w:right w:val="nil"/>
            </w:tcBorders>
          </w:tcPr>
          <w:p w:rsidR="00CA1990" w:rsidRPr="000931B0"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65"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984" w:type="dxa"/>
            <w:tcBorders>
              <w:top w:val="single" w:sz="8" w:space="0" w:color="auto"/>
              <w:left w:val="single" w:sz="8" w:space="0" w:color="auto"/>
              <w:bottom w:val="single" w:sz="8" w:space="0" w:color="auto"/>
              <w:right w:val="single" w:sz="8" w:space="0" w:color="auto"/>
            </w:tcBorders>
            <w:shd w:val="clear" w:color="auto" w:fill="C6D9F1" w:themeFill="text2" w:themeFillTint="33"/>
            <w:noWrap/>
            <w:vAlign w:val="bottom"/>
          </w:tcPr>
          <w:p w:rsidR="00CA1990" w:rsidRPr="000931B0" w:rsidRDefault="00CA1990" w:rsidP="007F530B">
            <w:pPr>
              <w:overflowPunct/>
              <w:autoSpaceDE/>
              <w:autoSpaceDN/>
              <w:adjustRightInd/>
              <w:spacing w:before="0"/>
              <w:textAlignment w:val="auto"/>
              <w:rPr>
                <w:rFonts w:ascii="Arial" w:hAnsi="Arial" w:cs="Arial"/>
                <w:b/>
                <w:sz w:val="20"/>
                <w:lang w:val="sv-SE" w:eastAsia="sv-SE"/>
              </w:rPr>
            </w:pPr>
            <w:r w:rsidRPr="000931B0">
              <w:rPr>
                <w:rFonts w:ascii="Arial" w:hAnsi="Arial" w:cs="Arial"/>
                <w:b/>
                <w:sz w:val="20"/>
                <w:lang w:val="sv-SE" w:eastAsia="sv-SE"/>
              </w:rPr>
              <w:t>Total</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2</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8</w:t>
            </w:r>
          </w:p>
        </w:tc>
        <w:tc>
          <w:tcPr>
            <w:tcW w:w="464"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sidRPr="00530DA9">
              <w:rPr>
                <w:b/>
                <w:bCs/>
                <w:sz w:val="20"/>
                <w:lang w:val="sv-SE" w:eastAsia="sv-SE"/>
              </w:rPr>
              <w:t>2</w:t>
            </w:r>
            <w:r>
              <w:rPr>
                <w:b/>
                <w:bCs/>
                <w:sz w:val="20"/>
                <w:lang w:val="sv-SE" w:eastAsia="sv-SE"/>
              </w:rPr>
              <w:t>6</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530DA9" w:rsidRDefault="00CA1990" w:rsidP="007F530B">
            <w:pPr>
              <w:overflowPunct/>
              <w:autoSpaceDE/>
              <w:autoSpaceDN/>
              <w:adjustRightInd/>
              <w:spacing w:before="0"/>
              <w:jc w:val="center"/>
              <w:textAlignment w:val="auto"/>
              <w:rPr>
                <w:b/>
                <w:bCs/>
                <w:sz w:val="20"/>
                <w:lang w:val="sv-SE" w:eastAsia="sv-SE"/>
              </w:rPr>
            </w:pPr>
            <w:r w:rsidRPr="00530DA9">
              <w:rPr>
                <w:b/>
                <w:bCs/>
                <w:sz w:val="20"/>
                <w:lang w:val="sv-SE" w:eastAsia="sv-SE"/>
              </w:rPr>
              <w:t>3</w:t>
            </w:r>
            <w:r>
              <w:rPr>
                <w:b/>
                <w:bCs/>
                <w:sz w:val="20"/>
                <w:lang w:val="sv-SE" w:eastAsia="sv-SE"/>
              </w:rPr>
              <w:t>2</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31</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27</w:t>
            </w:r>
          </w:p>
        </w:tc>
        <w:tc>
          <w:tcPr>
            <w:tcW w:w="465" w:type="dxa"/>
            <w:tcBorders>
              <w:top w:val="single" w:sz="8" w:space="0" w:color="auto"/>
              <w:left w:val="single" w:sz="8" w:space="0" w:color="auto"/>
              <w:bottom w:val="single" w:sz="8" w:space="0" w:color="auto"/>
              <w:right w:val="single" w:sz="8" w:space="0" w:color="auto"/>
            </w:tcBorders>
            <w:shd w:val="clear" w:color="auto" w:fill="C6D9F1" w:themeFill="text2" w:themeFillTint="33"/>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r>
    </w:tbl>
    <w:p w:rsidR="00CA1990" w:rsidRDefault="00CA1990" w:rsidP="00CA1990">
      <w:pPr>
        <w:jc w:val="center"/>
        <w:rPr>
          <w:i/>
          <w:iCs/>
          <w:u w:val="single"/>
          <w:lang w:val="en-US"/>
        </w:rPr>
      </w:pPr>
    </w:p>
    <w:tbl>
      <w:tblPr>
        <w:tblW w:w="10260" w:type="dxa"/>
        <w:jc w:val="center"/>
        <w:tblLayout w:type="fixed"/>
        <w:tblCellMar>
          <w:left w:w="70" w:type="dxa"/>
          <w:right w:w="70" w:type="dxa"/>
        </w:tblCellMar>
        <w:tblLook w:val="0000" w:firstRow="0" w:lastRow="0" w:firstColumn="0" w:lastColumn="0" w:noHBand="0" w:noVBand="0"/>
      </w:tblPr>
      <w:tblGrid>
        <w:gridCol w:w="663"/>
        <w:gridCol w:w="417"/>
        <w:gridCol w:w="450"/>
        <w:gridCol w:w="450"/>
        <w:gridCol w:w="450"/>
        <w:gridCol w:w="450"/>
        <w:gridCol w:w="450"/>
        <w:gridCol w:w="540"/>
        <w:gridCol w:w="450"/>
        <w:gridCol w:w="540"/>
        <w:gridCol w:w="630"/>
        <w:gridCol w:w="540"/>
        <w:gridCol w:w="630"/>
        <w:gridCol w:w="630"/>
        <w:gridCol w:w="540"/>
        <w:gridCol w:w="540"/>
        <w:gridCol w:w="630"/>
        <w:gridCol w:w="630"/>
        <w:gridCol w:w="630"/>
      </w:tblGrid>
      <w:tr w:rsidR="00CA1990" w:rsidRPr="00E21339" w:rsidTr="007F530B">
        <w:trPr>
          <w:trHeight w:val="20"/>
          <w:tblHeader/>
          <w:jc w:val="center"/>
        </w:trPr>
        <w:tc>
          <w:tcPr>
            <w:tcW w:w="663" w:type="dxa"/>
            <w:tcBorders>
              <w:top w:val="single" w:sz="4" w:space="0" w:color="auto"/>
              <w:left w:val="single" w:sz="8" w:space="0" w:color="auto"/>
              <w:bottom w:val="single" w:sz="8" w:space="0" w:color="auto"/>
              <w:right w:val="nil"/>
            </w:tcBorders>
            <w:shd w:val="clear" w:color="auto" w:fill="B8CCE4" w:themeFill="accent1" w:themeFillTint="66"/>
            <w:vAlign w:val="bottom"/>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ECP No.</w:t>
            </w:r>
          </w:p>
        </w:tc>
        <w:tc>
          <w:tcPr>
            <w:tcW w:w="417"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CD6E87"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20</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21</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22</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23</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24</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sidRPr="00BB2851">
              <w:rPr>
                <w:b/>
                <w:bCs/>
                <w:sz w:val="18"/>
                <w:szCs w:val="18"/>
                <w:lang w:val="sv-SE" w:eastAsia="sv-SE"/>
              </w:rPr>
              <w:t>25</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26</w:t>
            </w:r>
          </w:p>
        </w:tc>
        <w:tc>
          <w:tcPr>
            <w:tcW w:w="45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27</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28</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29</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Pr="00BB2851"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30</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31</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32</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33</w:t>
            </w:r>
          </w:p>
        </w:tc>
        <w:tc>
          <w:tcPr>
            <w:tcW w:w="54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34</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35</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36</w:t>
            </w:r>
          </w:p>
        </w:tc>
        <w:tc>
          <w:tcPr>
            <w:tcW w:w="630" w:type="dxa"/>
            <w:tcBorders>
              <w:top w:val="single" w:sz="4" w:space="0" w:color="auto"/>
              <w:left w:val="single" w:sz="8" w:space="0" w:color="auto"/>
              <w:bottom w:val="single" w:sz="8" w:space="0" w:color="auto"/>
              <w:right w:val="single" w:sz="8" w:space="0" w:color="auto"/>
            </w:tcBorders>
            <w:shd w:val="clear" w:color="auto" w:fill="B8CCE4" w:themeFill="accent1" w:themeFillTint="66"/>
            <w:vAlign w:val="center"/>
          </w:tcPr>
          <w:p w:rsidR="00CA1990" w:rsidRDefault="00CA1990" w:rsidP="007F530B">
            <w:pPr>
              <w:overflowPunct/>
              <w:autoSpaceDE/>
              <w:autoSpaceDN/>
              <w:adjustRightInd/>
              <w:spacing w:before="0"/>
              <w:jc w:val="center"/>
              <w:textAlignment w:val="auto"/>
              <w:rPr>
                <w:b/>
                <w:bCs/>
                <w:sz w:val="18"/>
                <w:szCs w:val="18"/>
                <w:lang w:val="sv-SE" w:eastAsia="sv-SE"/>
              </w:rPr>
            </w:pPr>
            <w:r>
              <w:rPr>
                <w:b/>
                <w:bCs/>
                <w:sz w:val="18"/>
                <w:szCs w:val="18"/>
                <w:lang w:val="sv-SE" w:eastAsia="sv-SE"/>
              </w:rPr>
              <w:t>37</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ALB</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AND</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AUT</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AZE</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BEL</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BIH</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BLR</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BUL</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CVA</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CYP</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63"/>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CZE</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D</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DNK</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color w:val="000000"/>
                <w:sz w:val="20"/>
                <w:lang w:val="sv-SE" w:eastAsia="sv-SE"/>
              </w:rPr>
            </w:pPr>
            <w:r w:rsidRPr="00E21339">
              <w:rPr>
                <w:b/>
                <w:color w:val="000000"/>
                <w:sz w:val="20"/>
                <w:lang w:val="sv-SE" w:eastAsia="sv-SE"/>
              </w:rPr>
              <w:t xml:space="preserve">E </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EST</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 xml:space="preserve">F </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FIN</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G</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GEO</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GRC</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HNG</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vAlign w:val="bottom"/>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HOL</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HRV</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I</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IRL</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ISL</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LIE</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LTU</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LUX</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LVA</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MCO</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MDA</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MKD</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MLT</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MNE</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NOR</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POL</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POR</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auto"/>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ROU</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RUS</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S</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SMR</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SRB</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shd w:val="clear" w:color="auto" w:fill="FFFFFF" w:themeFill="background1"/>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SUI</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SVK</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SVN</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TUR</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r>
      <w:tr w:rsidR="00CA1990" w:rsidRPr="00E21339" w:rsidTr="007F530B">
        <w:trPr>
          <w:trHeight w:val="20"/>
          <w:jc w:val="center"/>
        </w:trPr>
        <w:tc>
          <w:tcPr>
            <w:tcW w:w="663" w:type="dxa"/>
            <w:tcBorders>
              <w:top w:val="single" w:sz="8" w:space="0" w:color="auto"/>
              <w:left w:val="single" w:sz="8" w:space="0" w:color="auto"/>
              <w:bottom w:val="single" w:sz="8" w:space="0" w:color="auto"/>
              <w:right w:val="nil"/>
            </w:tcBorders>
          </w:tcPr>
          <w:p w:rsidR="00CA1990" w:rsidRPr="00E21339" w:rsidRDefault="00CA1990" w:rsidP="007F530B">
            <w:pPr>
              <w:overflowPunct/>
              <w:autoSpaceDE/>
              <w:autoSpaceDN/>
              <w:adjustRightInd/>
              <w:spacing w:before="0"/>
              <w:textAlignment w:val="auto"/>
              <w:rPr>
                <w:b/>
                <w:sz w:val="20"/>
                <w:lang w:val="sv-SE" w:eastAsia="sv-SE"/>
              </w:rPr>
            </w:pPr>
            <w:r w:rsidRPr="00E21339">
              <w:rPr>
                <w:b/>
                <w:sz w:val="20"/>
                <w:lang w:val="sv-SE" w:eastAsia="sv-SE"/>
              </w:rPr>
              <w:t>UKR</w:t>
            </w:r>
          </w:p>
        </w:tc>
        <w:tc>
          <w:tcPr>
            <w:tcW w:w="417"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r>
              <w:rPr>
                <w:bCs/>
                <w:sz w:val="20"/>
                <w:lang w:val="sv-SE" w:eastAsia="sv-SE"/>
              </w:rPr>
              <w:t>1</w:t>
            </w: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45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54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c>
          <w:tcPr>
            <w:tcW w:w="630" w:type="dxa"/>
            <w:tcBorders>
              <w:top w:val="single" w:sz="8" w:space="0" w:color="auto"/>
              <w:left w:val="single" w:sz="8" w:space="0" w:color="auto"/>
              <w:bottom w:val="single" w:sz="8" w:space="0" w:color="auto"/>
              <w:right w:val="single" w:sz="8" w:space="0" w:color="auto"/>
            </w:tcBorders>
          </w:tcPr>
          <w:p w:rsidR="00CA1990" w:rsidRPr="00E21339" w:rsidRDefault="00CA1990" w:rsidP="007F530B">
            <w:pPr>
              <w:overflowPunct/>
              <w:autoSpaceDE/>
              <w:autoSpaceDN/>
              <w:adjustRightInd/>
              <w:spacing w:before="0"/>
              <w:jc w:val="center"/>
              <w:textAlignment w:val="auto"/>
              <w:rPr>
                <w:bCs/>
                <w:sz w:val="20"/>
                <w:lang w:val="sv-SE" w:eastAsia="sv-SE"/>
              </w:rPr>
            </w:pPr>
          </w:p>
        </w:tc>
      </w:tr>
      <w:tr w:rsidR="00CA1990" w:rsidRPr="000931B0" w:rsidTr="007F530B">
        <w:trPr>
          <w:trHeight w:val="20"/>
          <w:jc w:val="center"/>
        </w:trPr>
        <w:tc>
          <w:tcPr>
            <w:tcW w:w="663" w:type="dxa"/>
            <w:tcBorders>
              <w:top w:val="single" w:sz="8" w:space="0" w:color="auto"/>
              <w:left w:val="single" w:sz="8" w:space="0" w:color="auto"/>
              <w:bottom w:val="single" w:sz="8" w:space="0" w:color="auto"/>
              <w:right w:val="single" w:sz="8" w:space="0" w:color="auto"/>
            </w:tcBorders>
            <w:noWrap/>
            <w:vAlign w:val="bottom"/>
          </w:tcPr>
          <w:p w:rsidR="00CA1990" w:rsidRPr="00206700" w:rsidRDefault="00CA1990" w:rsidP="007F530B">
            <w:pPr>
              <w:overflowPunct/>
              <w:autoSpaceDE/>
              <w:autoSpaceDN/>
              <w:adjustRightInd/>
              <w:spacing w:before="0"/>
              <w:textAlignment w:val="auto"/>
              <w:rPr>
                <w:rFonts w:ascii="Arial" w:hAnsi="Arial" w:cs="Arial"/>
                <w:b/>
                <w:sz w:val="20"/>
                <w:lang w:val="sv-SE" w:eastAsia="sv-SE"/>
              </w:rPr>
            </w:pPr>
            <w:r w:rsidRPr="00206700">
              <w:rPr>
                <w:rFonts w:ascii="Arial" w:hAnsi="Arial" w:cs="Arial"/>
                <w:b/>
                <w:sz w:val="20"/>
                <w:lang w:val="sv-SE" w:eastAsia="sv-SE"/>
              </w:rPr>
              <w:t>Total</w:t>
            </w:r>
          </w:p>
        </w:tc>
        <w:tc>
          <w:tcPr>
            <w:tcW w:w="417"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27</w:t>
            </w:r>
          </w:p>
        </w:tc>
        <w:tc>
          <w:tcPr>
            <w:tcW w:w="45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45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sidRPr="00206700">
              <w:rPr>
                <w:b/>
                <w:bCs/>
                <w:sz w:val="20"/>
                <w:lang w:val="sv-SE" w:eastAsia="sv-SE"/>
              </w:rPr>
              <w:fldChar w:fldCharType="begin"/>
            </w:r>
            <w:r w:rsidRPr="00206700">
              <w:rPr>
                <w:b/>
                <w:bCs/>
                <w:sz w:val="20"/>
                <w:lang w:val="sv-SE" w:eastAsia="sv-SE"/>
              </w:rPr>
              <w:instrText xml:space="preserve"> =SUM(n3:n50) </w:instrText>
            </w:r>
            <w:r w:rsidRPr="00206700">
              <w:rPr>
                <w:b/>
                <w:bCs/>
                <w:sz w:val="20"/>
                <w:lang w:val="sv-SE" w:eastAsia="sv-SE"/>
              </w:rPr>
              <w:fldChar w:fldCharType="separate"/>
            </w:r>
            <w:r>
              <w:rPr>
                <w:b/>
                <w:bCs/>
                <w:noProof/>
                <w:sz w:val="20"/>
                <w:lang w:val="sv-SE" w:eastAsia="sv-SE"/>
              </w:rPr>
              <w:t>27</w:t>
            </w:r>
            <w:r w:rsidRPr="00206700">
              <w:rPr>
                <w:b/>
                <w:bCs/>
                <w:sz w:val="20"/>
                <w:lang w:val="sv-SE" w:eastAsia="sv-SE"/>
              </w:rPr>
              <w:fldChar w:fldCharType="end"/>
            </w:r>
          </w:p>
        </w:tc>
        <w:tc>
          <w:tcPr>
            <w:tcW w:w="45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45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54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30</w:t>
            </w:r>
          </w:p>
        </w:tc>
        <w:tc>
          <w:tcPr>
            <w:tcW w:w="45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25</w:t>
            </w:r>
          </w:p>
        </w:tc>
        <w:tc>
          <w:tcPr>
            <w:tcW w:w="63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54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29</w:t>
            </w:r>
          </w:p>
        </w:tc>
        <w:tc>
          <w:tcPr>
            <w:tcW w:w="63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54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c>
          <w:tcPr>
            <w:tcW w:w="630" w:type="dxa"/>
            <w:tcBorders>
              <w:top w:val="single" w:sz="8" w:space="0" w:color="auto"/>
              <w:left w:val="single" w:sz="8" w:space="0" w:color="auto"/>
              <w:bottom w:val="single" w:sz="8" w:space="0" w:color="auto"/>
              <w:right w:val="single" w:sz="8" w:space="0" w:color="auto"/>
            </w:tcBorders>
          </w:tcPr>
          <w:p w:rsidR="00CA1990" w:rsidRPr="00206700" w:rsidRDefault="00CA1990" w:rsidP="007F530B">
            <w:pPr>
              <w:overflowPunct/>
              <w:autoSpaceDE/>
              <w:autoSpaceDN/>
              <w:adjustRightInd/>
              <w:spacing w:before="0"/>
              <w:jc w:val="center"/>
              <w:textAlignment w:val="auto"/>
              <w:rPr>
                <w:b/>
                <w:bCs/>
                <w:sz w:val="20"/>
                <w:lang w:val="sv-SE" w:eastAsia="sv-SE"/>
              </w:rPr>
            </w:pPr>
            <w:r>
              <w:rPr>
                <w:b/>
                <w:bCs/>
                <w:sz w:val="20"/>
                <w:lang w:val="sv-SE" w:eastAsia="sv-SE"/>
              </w:rPr>
              <w:t>28</w:t>
            </w:r>
          </w:p>
        </w:tc>
      </w:tr>
    </w:tbl>
    <w:p w:rsidR="00504FD4" w:rsidRPr="00C301DA" w:rsidRDefault="00EB0441" w:rsidP="00C301DA">
      <w:pPr>
        <w:spacing w:before="0"/>
        <w:jc w:val="center"/>
        <w:rPr>
          <w:sz w:val="18"/>
        </w:rPr>
      </w:pPr>
      <w:bookmarkStart w:id="20" w:name="_GoBack"/>
      <w:bookmarkEnd w:id="20"/>
      <w:r w:rsidRPr="00C301DA">
        <w:rPr>
          <w:sz w:val="18"/>
        </w:rPr>
        <w:t>______________</w:t>
      </w:r>
    </w:p>
    <w:sectPr w:rsidR="00504FD4" w:rsidRPr="00C301DA" w:rsidSect="00A70E95">
      <w:headerReference w:type="default" r:id="rId40"/>
      <w:footerReference w:type="first" r:id="rId4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47A" w:rsidRDefault="009F547A">
      <w:r>
        <w:separator/>
      </w:r>
    </w:p>
  </w:endnote>
  <w:endnote w:type="continuationSeparator" w:id="0">
    <w:p w:rsidR="009F547A" w:rsidRDefault="009F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A" w:rsidRDefault="009F547A" w:rsidP="00006EAE">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47A" w:rsidRDefault="009F547A">
      <w:r>
        <w:t>____________________</w:t>
      </w:r>
    </w:p>
  </w:footnote>
  <w:footnote w:type="continuationSeparator" w:id="0">
    <w:p w:rsidR="009F547A" w:rsidRDefault="009F5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7A" w:rsidRDefault="009F547A" w:rsidP="00255FA1">
    <w:pPr>
      <w:pStyle w:val="Header"/>
    </w:pPr>
    <w:r>
      <w:fldChar w:fldCharType="begin"/>
    </w:r>
    <w:r>
      <w:instrText xml:space="preserve"> PAGE </w:instrText>
    </w:r>
    <w:r>
      <w:fldChar w:fldCharType="separate"/>
    </w:r>
    <w:r w:rsidR="00580CBB">
      <w:rPr>
        <w:noProof/>
      </w:rPr>
      <w:t>7</w:t>
    </w:r>
    <w:r>
      <w:fldChar w:fldCharType="end"/>
    </w:r>
  </w:p>
  <w:p w:rsidR="009F547A" w:rsidRDefault="009F547A" w:rsidP="00342E04">
    <w:pPr>
      <w:pStyle w:val="Header"/>
    </w:pPr>
    <w:r>
      <w:rPr>
        <w:lang w:val="en-US"/>
      </w:rPr>
      <w:t>PP18</w:t>
    </w:r>
    <w:r>
      <w:t>/48(Cor.1)-S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864DB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3853B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2E67A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4044C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1A7A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16E9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E1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6E7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1AB4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0657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63BB8"/>
    <w:multiLevelType w:val="hybridMultilevel"/>
    <w:tmpl w:val="79402DC8"/>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0A1D1F93"/>
    <w:multiLevelType w:val="hybridMultilevel"/>
    <w:tmpl w:val="EA9C03C6"/>
    <w:lvl w:ilvl="0" w:tplc="42262AD8">
      <w:start w:val="1"/>
      <w:numFmt w:val="lowerLetter"/>
      <w:lvlText w:val="%1)"/>
      <w:lvlJc w:val="left"/>
      <w:pPr>
        <w:ind w:left="720" w:hanging="360"/>
      </w:pPr>
      <w:rPr>
        <w:rFonts w:cs="Times New Roman" w:hint="default"/>
        <w:b w:val="0"/>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2204D8F"/>
    <w:multiLevelType w:val="hybridMultilevel"/>
    <w:tmpl w:val="A3A8E954"/>
    <w:lvl w:ilvl="0" w:tplc="3AAA12FC">
      <w:start w:val="9"/>
      <w:numFmt w:val="bullet"/>
      <w:lvlText w:val="-"/>
      <w:lvlJc w:val="left"/>
      <w:pPr>
        <w:ind w:left="72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3C0BC3"/>
    <w:multiLevelType w:val="hybridMultilevel"/>
    <w:tmpl w:val="970043DE"/>
    <w:lvl w:ilvl="0" w:tplc="7B9A30C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8B3615"/>
    <w:multiLevelType w:val="hybridMultilevel"/>
    <w:tmpl w:val="FF44886E"/>
    <w:lvl w:ilvl="0" w:tplc="EB34EEE2">
      <w:start w:val="1"/>
      <w:numFmt w:val="lowerRoman"/>
      <w:lvlText w:val="%1)"/>
      <w:lvlJc w:val="left"/>
      <w:pPr>
        <w:ind w:left="1724" w:hanging="720"/>
      </w:pPr>
      <w:rPr>
        <w:rFonts w:hint="default"/>
      </w:rPr>
    </w:lvl>
    <w:lvl w:ilvl="1" w:tplc="04020019" w:tentative="1">
      <w:start w:val="1"/>
      <w:numFmt w:val="lowerLetter"/>
      <w:lvlText w:val="%2."/>
      <w:lvlJc w:val="left"/>
      <w:pPr>
        <w:ind w:left="2084" w:hanging="360"/>
      </w:pPr>
    </w:lvl>
    <w:lvl w:ilvl="2" w:tplc="0402001B" w:tentative="1">
      <w:start w:val="1"/>
      <w:numFmt w:val="lowerRoman"/>
      <w:lvlText w:val="%3."/>
      <w:lvlJc w:val="right"/>
      <w:pPr>
        <w:ind w:left="2804" w:hanging="180"/>
      </w:pPr>
    </w:lvl>
    <w:lvl w:ilvl="3" w:tplc="0402000F" w:tentative="1">
      <w:start w:val="1"/>
      <w:numFmt w:val="decimal"/>
      <w:lvlText w:val="%4."/>
      <w:lvlJc w:val="left"/>
      <w:pPr>
        <w:ind w:left="3524" w:hanging="360"/>
      </w:pPr>
    </w:lvl>
    <w:lvl w:ilvl="4" w:tplc="04020019" w:tentative="1">
      <w:start w:val="1"/>
      <w:numFmt w:val="lowerLetter"/>
      <w:lvlText w:val="%5."/>
      <w:lvlJc w:val="left"/>
      <w:pPr>
        <w:ind w:left="4244" w:hanging="360"/>
      </w:pPr>
    </w:lvl>
    <w:lvl w:ilvl="5" w:tplc="0402001B" w:tentative="1">
      <w:start w:val="1"/>
      <w:numFmt w:val="lowerRoman"/>
      <w:lvlText w:val="%6."/>
      <w:lvlJc w:val="right"/>
      <w:pPr>
        <w:ind w:left="4964" w:hanging="180"/>
      </w:pPr>
    </w:lvl>
    <w:lvl w:ilvl="6" w:tplc="0402000F" w:tentative="1">
      <w:start w:val="1"/>
      <w:numFmt w:val="decimal"/>
      <w:lvlText w:val="%7."/>
      <w:lvlJc w:val="left"/>
      <w:pPr>
        <w:ind w:left="5684" w:hanging="360"/>
      </w:pPr>
    </w:lvl>
    <w:lvl w:ilvl="7" w:tplc="04020019" w:tentative="1">
      <w:start w:val="1"/>
      <w:numFmt w:val="lowerLetter"/>
      <w:lvlText w:val="%8."/>
      <w:lvlJc w:val="left"/>
      <w:pPr>
        <w:ind w:left="6404" w:hanging="360"/>
      </w:pPr>
    </w:lvl>
    <w:lvl w:ilvl="8" w:tplc="0402001B" w:tentative="1">
      <w:start w:val="1"/>
      <w:numFmt w:val="lowerRoman"/>
      <w:lvlText w:val="%9."/>
      <w:lvlJc w:val="right"/>
      <w:pPr>
        <w:ind w:left="7124" w:hanging="180"/>
      </w:pPr>
    </w:lvl>
  </w:abstractNum>
  <w:abstractNum w:abstractNumId="15" w15:restartNumberingAfterBreak="0">
    <w:nsid w:val="35C62B1F"/>
    <w:multiLevelType w:val="hybridMultilevel"/>
    <w:tmpl w:val="6A9A19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B474D0B"/>
    <w:multiLevelType w:val="multilevel"/>
    <w:tmpl w:val="5F00FF5A"/>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ascii="Verdana" w:hAnsi="Verdana" w:cs="Times New Roman" w:hint="default"/>
        <w:sz w:val="19"/>
      </w:rPr>
    </w:lvl>
    <w:lvl w:ilvl="2">
      <w:start w:val="1"/>
      <w:numFmt w:val="decimal"/>
      <w:isLgl/>
      <w:lvlText w:val="%1.%2.%3"/>
      <w:lvlJc w:val="left"/>
      <w:pPr>
        <w:ind w:left="720" w:hanging="720"/>
      </w:pPr>
      <w:rPr>
        <w:rFonts w:ascii="Verdana" w:hAnsi="Verdana" w:cs="Times New Roman" w:hint="default"/>
        <w:sz w:val="19"/>
      </w:rPr>
    </w:lvl>
    <w:lvl w:ilvl="3">
      <w:start w:val="1"/>
      <w:numFmt w:val="decimal"/>
      <w:isLgl/>
      <w:lvlText w:val="%1.%2.%3.%4"/>
      <w:lvlJc w:val="left"/>
      <w:pPr>
        <w:ind w:left="720" w:hanging="720"/>
      </w:pPr>
      <w:rPr>
        <w:rFonts w:ascii="Verdana" w:hAnsi="Verdana" w:cs="Times New Roman" w:hint="default"/>
        <w:sz w:val="19"/>
      </w:rPr>
    </w:lvl>
    <w:lvl w:ilvl="4">
      <w:start w:val="1"/>
      <w:numFmt w:val="decimal"/>
      <w:isLgl/>
      <w:lvlText w:val="%1.%2.%3.%4.%5"/>
      <w:lvlJc w:val="left"/>
      <w:pPr>
        <w:ind w:left="1080" w:hanging="1080"/>
      </w:pPr>
      <w:rPr>
        <w:rFonts w:ascii="Verdana" w:hAnsi="Verdana" w:cs="Times New Roman" w:hint="default"/>
        <w:sz w:val="19"/>
      </w:rPr>
    </w:lvl>
    <w:lvl w:ilvl="5">
      <w:start w:val="1"/>
      <w:numFmt w:val="decimal"/>
      <w:isLgl/>
      <w:lvlText w:val="%1.%2.%3.%4.%5.%6"/>
      <w:lvlJc w:val="left"/>
      <w:pPr>
        <w:ind w:left="1080" w:hanging="1080"/>
      </w:pPr>
      <w:rPr>
        <w:rFonts w:ascii="Verdana" w:hAnsi="Verdana" w:cs="Times New Roman" w:hint="default"/>
        <w:sz w:val="19"/>
      </w:rPr>
    </w:lvl>
    <w:lvl w:ilvl="6">
      <w:start w:val="1"/>
      <w:numFmt w:val="decimal"/>
      <w:isLgl/>
      <w:lvlText w:val="%1.%2.%3.%4.%5.%6.%7"/>
      <w:lvlJc w:val="left"/>
      <w:pPr>
        <w:ind w:left="1440" w:hanging="1440"/>
      </w:pPr>
      <w:rPr>
        <w:rFonts w:ascii="Verdana" w:hAnsi="Verdana" w:cs="Times New Roman" w:hint="default"/>
        <w:sz w:val="19"/>
      </w:rPr>
    </w:lvl>
    <w:lvl w:ilvl="7">
      <w:start w:val="1"/>
      <w:numFmt w:val="decimal"/>
      <w:isLgl/>
      <w:lvlText w:val="%1.%2.%3.%4.%5.%6.%7.%8"/>
      <w:lvlJc w:val="left"/>
      <w:pPr>
        <w:ind w:left="1440" w:hanging="1440"/>
      </w:pPr>
      <w:rPr>
        <w:rFonts w:ascii="Verdana" w:hAnsi="Verdana" w:cs="Times New Roman" w:hint="default"/>
        <w:sz w:val="19"/>
      </w:rPr>
    </w:lvl>
    <w:lvl w:ilvl="8">
      <w:start w:val="1"/>
      <w:numFmt w:val="decimal"/>
      <w:isLgl/>
      <w:lvlText w:val="%1.%2.%3.%4.%5.%6.%7.%8.%9"/>
      <w:lvlJc w:val="left"/>
      <w:pPr>
        <w:ind w:left="1800" w:hanging="1800"/>
      </w:pPr>
      <w:rPr>
        <w:rFonts w:ascii="Verdana" w:hAnsi="Verdana" w:cs="Times New Roman" w:hint="default"/>
        <w:sz w:val="19"/>
      </w:rPr>
    </w:lvl>
  </w:abstractNum>
  <w:abstractNum w:abstractNumId="17" w15:restartNumberingAfterBreak="0">
    <w:nsid w:val="3C83240A"/>
    <w:multiLevelType w:val="hybridMultilevel"/>
    <w:tmpl w:val="DA267A3E"/>
    <w:lvl w:ilvl="0" w:tplc="87207F36">
      <w:start w:val="1"/>
      <w:numFmt w:val="lowerLetter"/>
      <w:lvlText w:val="%1)"/>
      <w:lvlJc w:val="left"/>
      <w:pPr>
        <w:ind w:left="930" w:hanging="57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847F43"/>
    <w:multiLevelType w:val="hybridMultilevel"/>
    <w:tmpl w:val="FDF8C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1A747C"/>
    <w:multiLevelType w:val="hybridMultilevel"/>
    <w:tmpl w:val="0F64D99A"/>
    <w:lvl w:ilvl="0" w:tplc="55DE9D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561D13"/>
    <w:multiLevelType w:val="hybridMultilevel"/>
    <w:tmpl w:val="34D891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7495995"/>
    <w:multiLevelType w:val="hybridMultilevel"/>
    <w:tmpl w:val="A0C06DB0"/>
    <w:lvl w:ilvl="0" w:tplc="5F20BB72">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2241E5"/>
    <w:multiLevelType w:val="hybridMultilevel"/>
    <w:tmpl w:val="BF40A2E6"/>
    <w:lvl w:ilvl="0" w:tplc="CCECEE90">
      <w:start w:val="9"/>
      <w:numFmt w:val="bullet"/>
      <w:lvlText w:val="-"/>
      <w:lvlJc w:val="left"/>
      <w:pPr>
        <w:ind w:left="930" w:hanging="360"/>
      </w:pPr>
      <w:rPr>
        <w:rFonts w:ascii="Calibri" w:eastAsia="Times New Roman" w:hAnsi="Calibri"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3" w15:restartNumberingAfterBreak="0">
    <w:nsid w:val="65F954D3"/>
    <w:multiLevelType w:val="hybridMultilevel"/>
    <w:tmpl w:val="53BE182C"/>
    <w:lvl w:ilvl="0" w:tplc="98AC6D52">
      <w:start w:val="4"/>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3"/>
  </w:num>
  <w:num w:numId="14">
    <w:abstractNumId w:val="23"/>
  </w:num>
  <w:num w:numId="15">
    <w:abstractNumId w:val="17"/>
  </w:num>
  <w:num w:numId="16">
    <w:abstractNumId w:val="15"/>
  </w:num>
  <w:num w:numId="17">
    <w:abstractNumId w:val="20"/>
  </w:num>
  <w:num w:numId="18">
    <w:abstractNumId w:val="18"/>
  </w:num>
  <w:num w:numId="19">
    <w:abstractNumId w:val="19"/>
  </w:num>
  <w:num w:numId="20">
    <w:abstractNumId w:val="14"/>
  </w:num>
  <w:num w:numId="21">
    <w:abstractNumId w:val="10"/>
  </w:num>
  <w:num w:numId="22">
    <w:abstractNumId w:val="21"/>
  </w:num>
  <w:num w:numId="23">
    <w:abstractNumId w:val="12"/>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441"/>
    <w:rsid w:val="0000188C"/>
    <w:rsid w:val="00006EAE"/>
    <w:rsid w:val="000863AB"/>
    <w:rsid w:val="000A1523"/>
    <w:rsid w:val="000B1752"/>
    <w:rsid w:val="0010546D"/>
    <w:rsid w:val="00135F93"/>
    <w:rsid w:val="001632E3"/>
    <w:rsid w:val="001729A9"/>
    <w:rsid w:val="001D4983"/>
    <w:rsid w:val="001D6EC3"/>
    <w:rsid w:val="001D787B"/>
    <w:rsid w:val="001E3D06"/>
    <w:rsid w:val="001F42D5"/>
    <w:rsid w:val="00225F6B"/>
    <w:rsid w:val="00237C17"/>
    <w:rsid w:val="00242376"/>
    <w:rsid w:val="00255FA1"/>
    <w:rsid w:val="00262FF4"/>
    <w:rsid w:val="002C6527"/>
    <w:rsid w:val="002E44FC"/>
    <w:rsid w:val="00342E04"/>
    <w:rsid w:val="003707E5"/>
    <w:rsid w:val="00391611"/>
    <w:rsid w:val="003D0027"/>
    <w:rsid w:val="003D161E"/>
    <w:rsid w:val="003E6E73"/>
    <w:rsid w:val="003F1313"/>
    <w:rsid w:val="004719F1"/>
    <w:rsid w:val="00484B72"/>
    <w:rsid w:val="00491A25"/>
    <w:rsid w:val="004A346E"/>
    <w:rsid w:val="004A63A9"/>
    <w:rsid w:val="004B07DB"/>
    <w:rsid w:val="004B09D4"/>
    <w:rsid w:val="004B0BCB"/>
    <w:rsid w:val="004C39C6"/>
    <w:rsid w:val="004D23BA"/>
    <w:rsid w:val="004E069C"/>
    <w:rsid w:val="004E08E0"/>
    <w:rsid w:val="004E28FB"/>
    <w:rsid w:val="004F4BB1"/>
    <w:rsid w:val="00504FD4"/>
    <w:rsid w:val="00507662"/>
    <w:rsid w:val="00523448"/>
    <w:rsid w:val="005359B6"/>
    <w:rsid w:val="005470E8"/>
    <w:rsid w:val="00550FCF"/>
    <w:rsid w:val="00556958"/>
    <w:rsid w:val="00565F7F"/>
    <w:rsid w:val="00567ED5"/>
    <w:rsid w:val="00580CBB"/>
    <w:rsid w:val="005A6B1A"/>
    <w:rsid w:val="005D1164"/>
    <w:rsid w:val="005D6488"/>
    <w:rsid w:val="005F6278"/>
    <w:rsid w:val="00601280"/>
    <w:rsid w:val="006375E0"/>
    <w:rsid w:val="00641DBD"/>
    <w:rsid w:val="006455D2"/>
    <w:rsid w:val="006537F3"/>
    <w:rsid w:val="006B5512"/>
    <w:rsid w:val="006C190D"/>
    <w:rsid w:val="007103C9"/>
    <w:rsid w:val="00720686"/>
    <w:rsid w:val="00737EFF"/>
    <w:rsid w:val="00750806"/>
    <w:rsid w:val="007875D2"/>
    <w:rsid w:val="007A604A"/>
    <w:rsid w:val="007F6EBC"/>
    <w:rsid w:val="00831079"/>
    <w:rsid w:val="00882773"/>
    <w:rsid w:val="008A2A7E"/>
    <w:rsid w:val="008B4706"/>
    <w:rsid w:val="008B6676"/>
    <w:rsid w:val="008E51C5"/>
    <w:rsid w:val="008F7109"/>
    <w:rsid w:val="009107B0"/>
    <w:rsid w:val="00911268"/>
    <w:rsid w:val="00913C37"/>
    <w:rsid w:val="009220DE"/>
    <w:rsid w:val="00930E84"/>
    <w:rsid w:val="0099270D"/>
    <w:rsid w:val="0099551E"/>
    <w:rsid w:val="00997334"/>
    <w:rsid w:val="009A1A86"/>
    <w:rsid w:val="009E0C42"/>
    <w:rsid w:val="009F547A"/>
    <w:rsid w:val="00A46A49"/>
    <w:rsid w:val="00A70E95"/>
    <w:rsid w:val="00A93901"/>
    <w:rsid w:val="00AA1F73"/>
    <w:rsid w:val="00AB34CA"/>
    <w:rsid w:val="00AD400E"/>
    <w:rsid w:val="00AF0DC5"/>
    <w:rsid w:val="00B30D22"/>
    <w:rsid w:val="00B501AB"/>
    <w:rsid w:val="00B71BF3"/>
    <w:rsid w:val="00B73978"/>
    <w:rsid w:val="00B77C4D"/>
    <w:rsid w:val="00BB13FE"/>
    <w:rsid w:val="00BC7EE2"/>
    <w:rsid w:val="00BF5475"/>
    <w:rsid w:val="00C301DA"/>
    <w:rsid w:val="00C42D2D"/>
    <w:rsid w:val="00C43474"/>
    <w:rsid w:val="00C61A48"/>
    <w:rsid w:val="00C64338"/>
    <w:rsid w:val="00C80F8F"/>
    <w:rsid w:val="00C84355"/>
    <w:rsid w:val="00CA1990"/>
    <w:rsid w:val="00CA3051"/>
    <w:rsid w:val="00CD20D9"/>
    <w:rsid w:val="00CD701A"/>
    <w:rsid w:val="00D05AAE"/>
    <w:rsid w:val="00D05E6B"/>
    <w:rsid w:val="00D254A6"/>
    <w:rsid w:val="00D42B55"/>
    <w:rsid w:val="00D57D70"/>
    <w:rsid w:val="00E05D81"/>
    <w:rsid w:val="00E50D26"/>
    <w:rsid w:val="00E53DFC"/>
    <w:rsid w:val="00E66FC3"/>
    <w:rsid w:val="00E677DD"/>
    <w:rsid w:val="00E77F17"/>
    <w:rsid w:val="00E921EC"/>
    <w:rsid w:val="00EB0441"/>
    <w:rsid w:val="00EB23D0"/>
    <w:rsid w:val="00EC395A"/>
    <w:rsid w:val="00F01632"/>
    <w:rsid w:val="00F03BF4"/>
    <w:rsid w:val="00F04858"/>
    <w:rsid w:val="00F271A2"/>
    <w:rsid w:val="00F3510D"/>
    <w:rsid w:val="00F43C07"/>
    <w:rsid w:val="00F43D44"/>
    <w:rsid w:val="00F80E6E"/>
    <w:rsid w:val="00FA4839"/>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1D2ED29-4456-4625-9D13-923776FF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A70E95"/>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DNV-"/>
    <w:basedOn w:val="Normal"/>
    <w:link w:val="FootnoteTextChar"/>
    <w:uiPriority w:val="99"/>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uiPriority w:val="99"/>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link w:val="NormalaftertitleChar"/>
    <w:uiPriority w:val="99"/>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uiPriority w:val="99"/>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link w:val="CallChar"/>
    <w:uiPriority w:val="99"/>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3D0027"/>
    <w:pPr>
      <w:keepNext/>
      <w:tabs>
        <w:tab w:val="clear" w:pos="567"/>
        <w:tab w:val="clear" w:pos="1701"/>
        <w:tab w:val="clear" w:pos="2268"/>
        <w:tab w:val="clear" w:pos="2835"/>
      </w:tabs>
      <w:spacing w:before="240"/>
    </w:pPr>
    <w:rPr>
      <w:rFonts w:asciiTheme="minorHAnsi" w:hAnsi="Times New Roman Bold"/>
      <w:b/>
      <w:lang w:val="en-GB"/>
    </w:rPr>
  </w:style>
  <w:style w:type="paragraph" w:styleId="BalloonText">
    <w:name w:val="Balloon Text"/>
    <w:basedOn w:val="Normal"/>
    <w:link w:val="BalloonTextChar"/>
    <w:uiPriority w:val="99"/>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00E"/>
    <w:rPr>
      <w:rFonts w:ascii="Tahoma" w:hAnsi="Tahoma" w:cs="Tahoma"/>
      <w:sz w:val="16"/>
      <w:szCs w:val="16"/>
      <w:lang w:val="es-ES_tradnl" w:eastAsia="en-US"/>
    </w:rPr>
  </w:style>
  <w:style w:type="paragraph" w:customStyle="1" w:styleId="OP">
    <w:name w:val="OP"/>
    <w:basedOn w:val="Normal"/>
    <w:next w:val="Normal"/>
    <w:qFormat/>
    <w:rsid w:val="00504FD4"/>
    <w:pPr>
      <w:tabs>
        <w:tab w:val="clear" w:pos="1134"/>
        <w:tab w:val="clear" w:pos="2268"/>
        <w:tab w:val="right" w:pos="567"/>
        <w:tab w:val="left" w:pos="794"/>
        <w:tab w:val="left" w:pos="1191"/>
        <w:tab w:val="left" w:pos="1588"/>
        <w:tab w:val="left" w:pos="1985"/>
      </w:tabs>
      <w:spacing w:before="1200" w:after="240" w:line="480" w:lineRule="atLeast"/>
      <w:jc w:val="center"/>
    </w:pPr>
    <w:rPr>
      <w:b/>
      <w:sz w:val="32"/>
      <w:lang w:val="en-GB"/>
    </w:rPr>
  </w:style>
  <w:style w:type="paragraph" w:customStyle="1" w:styleId="OPtitle">
    <w:name w:val="OP_title"/>
    <w:basedOn w:val="Normal"/>
    <w:next w:val="Normalaftertitle"/>
    <w:qFormat/>
    <w:rsid w:val="00504FD4"/>
    <w:pPr>
      <w:jc w:val="center"/>
    </w:pPr>
    <w:rPr>
      <w:b/>
      <w:bCs/>
      <w:lang w:val="en-GB"/>
    </w:rPr>
  </w:style>
  <w:style w:type="paragraph" w:customStyle="1" w:styleId="VolumeTitle">
    <w:name w:val="VolumeTitle"/>
    <w:basedOn w:val="Normal"/>
    <w:next w:val="Normal"/>
    <w:rsid w:val="004B09D4"/>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504FD4"/>
  </w:style>
  <w:style w:type="character" w:styleId="FollowedHyperlink">
    <w:name w:val="FollowedHyperlink"/>
    <w:basedOn w:val="DefaultParagraphFont"/>
    <w:rsid w:val="00EB0441"/>
    <w:rPr>
      <w:color w:val="800080"/>
      <w:u w:val="single"/>
    </w:rPr>
  </w:style>
  <w:style w:type="paragraph" w:customStyle="1" w:styleId="SpecialFooter">
    <w:name w:val="Special Footer"/>
    <w:basedOn w:val="Footer"/>
    <w:rsid w:val="00EB0441"/>
    <w:pPr>
      <w:tabs>
        <w:tab w:val="left" w:pos="567"/>
        <w:tab w:val="left" w:pos="1134"/>
        <w:tab w:val="left" w:pos="1701"/>
        <w:tab w:val="left" w:pos="2268"/>
        <w:tab w:val="left" w:pos="2835"/>
      </w:tabs>
      <w:jc w:val="both"/>
    </w:pPr>
    <w:rPr>
      <w:rFonts w:ascii="Times New Roman" w:hAnsi="Times New Roman"/>
      <w:caps w:val="0"/>
      <w:noProof w:val="0"/>
      <w:lang w:val="en-GB"/>
    </w:rPr>
  </w:style>
  <w:style w:type="paragraph" w:customStyle="1" w:styleId="StyleCommitteeAfter0ptLinespacingsingle">
    <w:name w:val="Style Committee + After:  0 pt Line spacing:  single"/>
    <w:basedOn w:val="Committee"/>
    <w:rsid w:val="00EB0441"/>
    <w:pPr>
      <w:framePr w:hSpace="0" w:wrap="around" w:hAnchor="text" w:yAlign="inline"/>
      <w:tabs>
        <w:tab w:val="clear" w:pos="1134"/>
        <w:tab w:val="clear" w:pos="1871"/>
        <w:tab w:val="clear" w:pos="2268"/>
        <w:tab w:val="left" w:pos="851"/>
      </w:tabs>
      <w:overflowPunct/>
      <w:autoSpaceDE/>
      <w:autoSpaceDN/>
      <w:adjustRightInd/>
      <w:spacing w:after="0" w:line="240" w:lineRule="auto"/>
      <w:textAlignment w:val="auto"/>
    </w:pPr>
    <w:rPr>
      <w:rFonts w:cs="Times New Roman"/>
      <w:bCs/>
      <w:smallCaps w:val="0"/>
      <w:szCs w:val="20"/>
      <w:lang w:eastAsia="zh-CN"/>
    </w:rPr>
  </w:style>
  <w:style w:type="paragraph" w:styleId="ListParagraph">
    <w:name w:val="List Paragraph"/>
    <w:basedOn w:val="Normal"/>
    <w:uiPriority w:val="34"/>
    <w:qFormat/>
    <w:rsid w:val="00EB0441"/>
    <w:pPr>
      <w:ind w:left="720"/>
      <w:contextualSpacing/>
    </w:pPr>
    <w:rPr>
      <w:lang w:val="en-GB"/>
    </w:rPr>
  </w:style>
  <w:style w:type="paragraph" w:customStyle="1" w:styleId="Norml">
    <w:name w:val="Norml"/>
    <w:basedOn w:val="Reasons"/>
    <w:rsid w:val="00EB0441"/>
    <w:rPr>
      <w:lang w:val="en-GB"/>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locked/>
    <w:rsid w:val="00EB0441"/>
    <w:rPr>
      <w:rFonts w:ascii="Calibri" w:hAnsi="Calibri"/>
      <w:sz w:val="24"/>
      <w:lang w:val="es-ES_tradnl" w:eastAsia="en-US"/>
    </w:rPr>
  </w:style>
  <w:style w:type="paragraph" w:customStyle="1" w:styleId="Norma">
    <w:name w:val="Norma"/>
    <w:basedOn w:val="Proposal"/>
    <w:rsid w:val="00EB0441"/>
  </w:style>
  <w:style w:type="character" w:customStyle="1" w:styleId="CallChar">
    <w:name w:val="Call Char"/>
    <w:link w:val="Call"/>
    <w:uiPriority w:val="99"/>
    <w:locked/>
    <w:rsid w:val="00EB0441"/>
    <w:rPr>
      <w:rFonts w:ascii="Calibri" w:hAnsi="Calibri"/>
      <w:i/>
      <w:sz w:val="24"/>
      <w:lang w:val="es-ES_tradnl" w:eastAsia="en-US"/>
    </w:rPr>
  </w:style>
  <w:style w:type="character" w:customStyle="1" w:styleId="NormalaftertitleChar">
    <w:name w:val="Normal after title Char"/>
    <w:link w:val="Normalaftertitle"/>
    <w:uiPriority w:val="99"/>
    <w:locked/>
    <w:rsid w:val="00EB0441"/>
    <w:rPr>
      <w:rFonts w:ascii="Calibri" w:hAnsi="Calibri"/>
      <w:sz w:val="24"/>
      <w:lang w:val="es-ES_tradnl" w:eastAsia="en-US"/>
    </w:rPr>
  </w:style>
  <w:style w:type="paragraph" w:customStyle="1" w:styleId="MEP">
    <w:name w:val="MEP"/>
    <w:basedOn w:val="Normal"/>
    <w:rsid w:val="00EB0441"/>
    <w:pPr>
      <w:tabs>
        <w:tab w:val="clear" w:pos="567"/>
        <w:tab w:val="clear" w:pos="1701"/>
        <w:tab w:val="clear" w:pos="2835"/>
        <w:tab w:val="left" w:pos="1871"/>
      </w:tabs>
      <w:jc w:val="both"/>
      <w:textAlignment w:val="auto"/>
    </w:pPr>
    <w:rPr>
      <w:lang w:val="en-GB"/>
    </w:rPr>
  </w:style>
  <w:style w:type="character" w:customStyle="1" w:styleId="href">
    <w:name w:val="href"/>
    <w:basedOn w:val="DefaultParagraphFont"/>
    <w:rsid w:val="00EB0441"/>
    <w:rPr>
      <w:color w:val="auto"/>
    </w:rPr>
  </w:style>
  <w:style w:type="paragraph" w:customStyle="1" w:styleId="Tablehead0">
    <w:name w:val="Table head"/>
    <w:basedOn w:val="Normal"/>
    <w:uiPriority w:val="99"/>
    <w:rsid w:val="00EB0441"/>
    <w:pPr>
      <w:tabs>
        <w:tab w:val="clear" w:pos="567"/>
        <w:tab w:val="clear" w:pos="1134"/>
        <w:tab w:val="clear" w:pos="1701"/>
        <w:tab w:val="clear" w:pos="2268"/>
        <w:tab w:val="clear" w:pos="2835"/>
        <w:tab w:val="left" w:pos="794"/>
        <w:tab w:val="left" w:pos="1191"/>
        <w:tab w:val="left" w:pos="1588"/>
        <w:tab w:val="left" w:pos="1985"/>
      </w:tabs>
    </w:pPr>
    <w:rPr>
      <w:rFonts w:ascii="Times New Roman" w:hAnsi="Times New Roman"/>
      <w:b/>
      <w:lang w:val="en-GB"/>
    </w:rPr>
  </w:style>
  <w:style w:type="character" w:customStyle="1" w:styleId="FooterChar">
    <w:name w:val="Footer Char"/>
    <w:basedOn w:val="DefaultParagraphFont"/>
    <w:link w:val="Footer"/>
    <w:rsid w:val="00EB0441"/>
    <w:rPr>
      <w:rFonts w:ascii="Calibri" w:hAnsi="Calibri"/>
      <w:caps/>
      <w:noProof/>
      <w:sz w:val="16"/>
      <w:lang w:val="es-ES_tradnl" w:eastAsia="en-US"/>
    </w:rPr>
  </w:style>
  <w:style w:type="paragraph" w:customStyle="1" w:styleId="TableTEXT0">
    <w:name w:val="Table TEXT"/>
    <w:basedOn w:val="Tabletext"/>
    <w:rsid w:val="003D161E"/>
    <w:rPr>
      <w:lang w:val="fr-FR" w:eastAsia="sv-SE"/>
    </w:rPr>
  </w:style>
  <w:style w:type="character" w:styleId="CommentReference">
    <w:name w:val="annotation reference"/>
    <w:basedOn w:val="DefaultParagraphFont"/>
    <w:semiHidden/>
    <w:unhideWhenUsed/>
    <w:rsid w:val="00CA1990"/>
    <w:rPr>
      <w:sz w:val="16"/>
      <w:szCs w:val="16"/>
    </w:rPr>
  </w:style>
  <w:style w:type="paragraph" w:styleId="CommentText">
    <w:name w:val="annotation text"/>
    <w:basedOn w:val="Normal"/>
    <w:link w:val="CommentTextChar"/>
    <w:semiHidden/>
    <w:unhideWhenUsed/>
    <w:rsid w:val="00CA1990"/>
    <w:rPr>
      <w:sz w:val="20"/>
      <w:lang w:val="en-GB"/>
    </w:rPr>
  </w:style>
  <w:style w:type="character" w:customStyle="1" w:styleId="CommentTextChar">
    <w:name w:val="Comment Text Char"/>
    <w:basedOn w:val="DefaultParagraphFont"/>
    <w:link w:val="CommentText"/>
    <w:semiHidden/>
    <w:rsid w:val="00CA1990"/>
    <w:rPr>
      <w:rFonts w:ascii="Calibri" w:hAnsi="Calibri"/>
      <w:lang w:val="en-GB" w:eastAsia="en-US"/>
    </w:rPr>
  </w:style>
  <w:style w:type="paragraph" w:styleId="CommentSubject">
    <w:name w:val="annotation subject"/>
    <w:basedOn w:val="CommentText"/>
    <w:next w:val="CommentText"/>
    <w:link w:val="CommentSubjectChar"/>
    <w:semiHidden/>
    <w:unhideWhenUsed/>
    <w:rsid w:val="00CA1990"/>
    <w:rPr>
      <w:b/>
      <w:bCs/>
    </w:rPr>
  </w:style>
  <w:style w:type="character" w:customStyle="1" w:styleId="CommentSubjectChar">
    <w:name w:val="Comment Subject Char"/>
    <w:basedOn w:val="CommentTextChar"/>
    <w:link w:val="CommentSubject"/>
    <w:semiHidden/>
    <w:rsid w:val="00CA1990"/>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istiana.flutur@ancom.org.ro" TargetMode="External"/><Relationship Id="rId13" Type="http://schemas.openxmlformats.org/officeDocument/2006/relationships/hyperlink" Target="mailto:bgonzalez@minetad.es" TargetMode="External"/><Relationship Id="rId18" Type="http://schemas.openxmlformats.org/officeDocument/2006/relationships/hyperlink" Target="mailto:kavi@mpo.cz" TargetMode="External"/><Relationship Id="rId26" Type="http://schemas.openxmlformats.org/officeDocument/2006/relationships/hyperlink" Target="mailto:gavin.willis@cesg.gsi.gov.uk" TargetMode="External"/><Relationship Id="rId39" Type="http://schemas.openxmlformats.org/officeDocument/2006/relationships/hyperlink" Target="mailto:vilem.vesely@mpo.cz" TargetMode="External"/><Relationship Id="rId3" Type="http://schemas.openxmlformats.org/officeDocument/2006/relationships/settings" Target="settings.xml"/><Relationship Id="rId21" Type="http://schemas.openxmlformats.org/officeDocument/2006/relationships/hyperlink" Target="mailto:f.g.bos@minez.nl" TargetMode="External"/><Relationship Id="rId34" Type="http://schemas.openxmlformats.org/officeDocument/2006/relationships/hyperlink" Target="mailto:fabio.bigi@virgilio.it" TargetMode="External"/><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ristiana.flutur@ancom.org.ro" TargetMode="External"/><Relationship Id="rId17" Type="http://schemas.openxmlformats.org/officeDocument/2006/relationships/hyperlink" Target="mailto:kavi@mpo.cz" TargetMode="External"/><Relationship Id="rId25" Type="http://schemas.openxmlformats.org/officeDocument/2006/relationships/hyperlink" Target="mailto:s.a.vanmerkom@minez.nl" TargetMode="External"/><Relationship Id="rId33" Type="http://schemas.openxmlformats.org/officeDocument/2006/relationships/hyperlink" Target="mailto:anders.jonsson@pts.se" TargetMode="External"/><Relationship Id="rId38" Type="http://schemas.openxmlformats.org/officeDocument/2006/relationships/hyperlink" Target="mailto:kavi@mpo.cz" TargetMode="External"/><Relationship Id="rId2" Type="http://schemas.openxmlformats.org/officeDocument/2006/relationships/styles" Target="styles.xml"/><Relationship Id="rId16" Type="http://schemas.openxmlformats.org/officeDocument/2006/relationships/hyperlink" Target="mailto:kavi@mpo.cz" TargetMode="External"/><Relationship Id="rId20" Type="http://schemas.openxmlformats.org/officeDocument/2006/relationships/hyperlink" Target="mailto:bgonzalez@minetad.es" TargetMode="External"/><Relationship Id="rId29" Type="http://schemas.openxmlformats.org/officeDocument/2006/relationships/hyperlink" Target="mailto:Oli.Bird@ofcom.org.uk"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ul.blaker@culture.gov.uk" TargetMode="External"/><Relationship Id="rId24" Type="http://schemas.openxmlformats.org/officeDocument/2006/relationships/hyperlink" Target="mailto:kavi@mpo.cz" TargetMode="External"/><Relationship Id="rId32" Type="http://schemas.openxmlformats.org/officeDocument/2006/relationships/hyperlink" Target="mailto:f.g.bos@minez.nl" TargetMode="External"/><Relationship Id="rId37" Type="http://schemas.openxmlformats.org/officeDocument/2006/relationships/hyperlink" Target="mailto:kavi@mpo.cz"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natalia.mochu@niir.ru" TargetMode="External"/><Relationship Id="rId23" Type="http://schemas.openxmlformats.org/officeDocument/2006/relationships/hyperlink" Target="mailto:vilem.vesely@mpo.cz" TargetMode="External"/><Relationship Id="rId28" Type="http://schemas.openxmlformats.org/officeDocument/2006/relationships/hyperlink" Target="mailto:alexandre.vassiliev@mail.ru" TargetMode="External"/><Relationship Id="rId36" Type="http://schemas.openxmlformats.org/officeDocument/2006/relationships/hyperlink" Target="mailto:szentleleky.szabolcs@nmhh.hu" TargetMode="External"/><Relationship Id="rId10" Type="http://schemas.openxmlformats.org/officeDocument/2006/relationships/hyperlink" Target="mailto:a.zhivov@minsvyaz.ru" TargetMode="External"/><Relationship Id="rId19" Type="http://schemas.openxmlformats.org/officeDocument/2006/relationships/hyperlink" Target="mailto:kavi@mpo.cz" TargetMode="External"/><Relationship Id="rId31" Type="http://schemas.openxmlformats.org/officeDocument/2006/relationships/hyperlink" Target="mailto:anders.jonsson@pts.se" TargetMode="External"/><Relationship Id="rId4" Type="http://schemas.openxmlformats.org/officeDocument/2006/relationships/webSettings" Target="webSettings.xml"/><Relationship Id="rId9" Type="http://schemas.openxmlformats.org/officeDocument/2006/relationships/hyperlink" Target="mailto:vilem.vesely@mpo.cz" TargetMode="External"/><Relationship Id="rId14" Type="http://schemas.openxmlformats.org/officeDocument/2006/relationships/hyperlink" Target="mailto:przemyslaw.olowski@mc.gov.pl" TargetMode="External"/><Relationship Id="rId22" Type="http://schemas.openxmlformats.org/officeDocument/2006/relationships/hyperlink" Target="mailto:minkin-itu@mail.ru" TargetMode="External"/><Relationship Id="rId27" Type="http://schemas.openxmlformats.org/officeDocument/2006/relationships/hyperlink" Target="mailto:jtencheva@mtitc.government.bg" TargetMode="External"/><Relationship Id="rId30" Type="http://schemas.openxmlformats.org/officeDocument/2006/relationships/hyperlink" Target="mailto:Oli.Bird@ofcom.org.uk" TargetMode="External"/><Relationship Id="rId35" Type="http://schemas.openxmlformats.org/officeDocument/2006/relationships/hyperlink" Target="mailto:kavi@mpo.cz"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PS_PP18.dotx</Template>
  <TotalTime>21</TotalTime>
  <Pages>7</Pages>
  <Words>2361</Words>
  <Characters>10563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12899</CharactersWithSpaces>
  <SharedDoc>false</SharedDoc>
  <HyperlinkBase/>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Common Proposals for the work of the Conference</dc:title>
  <dc:subject>Plenipotentiary Conference (PP-18)</dc:subject>
  <dc:creator>Spanish</dc:creator>
  <cp:keywords>PP-18, Plenipotentiary</cp:keywords>
  <dc:description/>
  <cp:lastModifiedBy>Botalla, Sabine</cp:lastModifiedBy>
  <cp:revision>8</cp:revision>
  <cp:lastPrinted>2018-08-21T10:15:00Z</cp:lastPrinted>
  <dcterms:created xsi:type="dcterms:W3CDTF">2018-10-16T12:54:00Z</dcterms:created>
  <dcterms:modified xsi:type="dcterms:W3CDTF">2018-10-25T09:52:00Z</dcterms:modified>
  <cp:category>Conference document</cp:category>
</cp:coreProperties>
</file>