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146429" w14:paraId="66E77AAF" w14:textId="77777777" w:rsidTr="00E26429">
        <w:trPr>
          <w:cantSplit/>
        </w:trPr>
        <w:tc>
          <w:tcPr>
            <w:tcW w:w="6629" w:type="dxa"/>
            <w:vAlign w:val="center"/>
          </w:tcPr>
          <w:p w14:paraId="5CA35CB5" w14:textId="77777777" w:rsidR="001A16ED" w:rsidRPr="00146429" w:rsidRDefault="001A16ED" w:rsidP="00D95EE8">
            <w:pPr>
              <w:spacing w:before="240" w:after="48"/>
              <w:rPr>
                <w:rFonts w:cstheme="minorHAnsi"/>
                <w:b/>
                <w:bCs/>
                <w:position w:val="6"/>
                <w:sz w:val="28"/>
                <w:szCs w:val="28"/>
                <w:lang w:val="fr-FR"/>
              </w:rPr>
            </w:pPr>
            <w:bookmarkStart w:id="0" w:name="dpp"/>
            <w:bookmarkEnd w:id="0"/>
            <w:r w:rsidRPr="00146429">
              <w:rPr>
                <w:rFonts w:cs="Times"/>
                <w:b/>
                <w:position w:val="6"/>
                <w:sz w:val="30"/>
                <w:szCs w:val="30"/>
                <w:lang w:val="fr-FR"/>
              </w:rPr>
              <w:t>Conférence de plénipotentiaires (PP-1</w:t>
            </w:r>
            <w:r w:rsidR="004F7925" w:rsidRPr="00146429">
              <w:rPr>
                <w:rFonts w:cs="Times"/>
                <w:b/>
                <w:position w:val="6"/>
                <w:sz w:val="30"/>
                <w:szCs w:val="30"/>
                <w:lang w:val="fr-FR"/>
              </w:rPr>
              <w:t>8</w:t>
            </w:r>
            <w:r w:rsidRPr="00146429">
              <w:rPr>
                <w:rFonts w:cs="Times"/>
                <w:b/>
                <w:position w:val="6"/>
                <w:sz w:val="30"/>
                <w:szCs w:val="30"/>
                <w:lang w:val="fr-FR"/>
              </w:rPr>
              <w:t>)</w:t>
            </w:r>
            <w:r w:rsidRPr="00146429">
              <w:rPr>
                <w:rFonts w:cs="Times"/>
                <w:b/>
                <w:position w:val="6"/>
                <w:sz w:val="26"/>
                <w:szCs w:val="26"/>
                <w:lang w:val="fr-FR"/>
              </w:rPr>
              <w:br/>
            </w:r>
            <w:r w:rsidR="004F7925" w:rsidRPr="00146429">
              <w:rPr>
                <w:b/>
                <w:bCs/>
                <w:position w:val="6"/>
                <w:szCs w:val="24"/>
                <w:lang w:val="fr-FR"/>
              </w:rPr>
              <w:t>Dubaï</w:t>
            </w:r>
            <w:r w:rsidRPr="00146429">
              <w:rPr>
                <w:b/>
                <w:bCs/>
                <w:position w:val="6"/>
                <w:szCs w:val="24"/>
                <w:lang w:val="fr-FR"/>
              </w:rPr>
              <w:t xml:space="preserve">, </w:t>
            </w:r>
            <w:r w:rsidR="004F7925" w:rsidRPr="00146429">
              <w:rPr>
                <w:b/>
                <w:bCs/>
                <w:position w:val="6"/>
                <w:szCs w:val="24"/>
                <w:lang w:val="fr-FR"/>
              </w:rPr>
              <w:t>29</w:t>
            </w:r>
            <w:r w:rsidRPr="00146429">
              <w:rPr>
                <w:b/>
                <w:bCs/>
                <w:position w:val="6"/>
                <w:szCs w:val="24"/>
                <w:lang w:val="fr-FR"/>
              </w:rPr>
              <w:t xml:space="preserve"> octobre – </w:t>
            </w:r>
            <w:r w:rsidR="004F7925" w:rsidRPr="00146429">
              <w:rPr>
                <w:b/>
                <w:bCs/>
                <w:position w:val="6"/>
                <w:szCs w:val="24"/>
                <w:lang w:val="fr-FR"/>
              </w:rPr>
              <w:t>16</w:t>
            </w:r>
            <w:r w:rsidRPr="00146429">
              <w:rPr>
                <w:b/>
                <w:bCs/>
                <w:position w:val="6"/>
                <w:szCs w:val="24"/>
                <w:lang w:val="fr-FR"/>
              </w:rPr>
              <w:t xml:space="preserve"> novembre 201</w:t>
            </w:r>
            <w:r w:rsidR="004F7925" w:rsidRPr="00146429">
              <w:rPr>
                <w:b/>
                <w:bCs/>
                <w:position w:val="6"/>
                <w:szCs w:val="24"/>
                <w:lang w:val="fr-FR"/>
              </w:rPr>
              <w:t>8</w:t>
            </w:r>
          </w:p>
        </w:tc>
        <w:tc>
          <w:tcPr>
            <w:tcW w:w="3402" w:type="dxa"/>
          </w:tcPr>
          <w:p w14:paraId="022880F2" w14:textId="77777777" w:rsidR="001A16ED" w:rsidRPr="00146429" w:rsidRDefault="001A16ED" w:rsidP="00D95EE8">
            <w:pPr>
              <w:rPr>
                <w:rFonts w:cstheme="minorHAnsi"/>
                <w:lang w:val="fr-FR"/>
              </w:rPr>
            </w:pPr>
            <w:bookmarkStart w:id="1" w:name="ditulogo"/>
            <w:bookmarkEnd w:id="1"/>
            <w:r w:rsidRPr="00146429">
              <w:rPr>
                <w:rFonts w:cstheme="minorHAnsi"/>
                <w:noProof/>
                <w:lang w:val="en-US" w:eastAsia="zh-CN"/>
              </w:rPr>
              <w:drawing>
                <wp:inline distT="0" distB="0" distL="0" distR="0" wp14:anchorId="78B6F50D" wp14:editId="1DE3F919">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146429" w14:paraId="59F4F1C5" w14:textId="77777777" w:rsidTr="00AB2D04">
        <w:trPr>
          <w:cantSplit/>
        </w:trPr>
        <w:tc>
          <w:tcPr>
            <w:tcW w:w="6629" w:type="dxa"/>
            <w:tcBorders>
              <w:bottom w:val="single" w:sz="12" w:space="0" w:color="auto"/>
            </w:tcBorders>
          </w:tcPr>
          <w:p w14:paraId="595A8350" w14:textId="77777777" w:rsidR="001A16ED" w:rsidRPr="00146429" w:rsidRDefault="001A16ED" w:rsidP="00D95EE8">
            <w:pPr>
              <w:spacing w:before="0"/>
              <w:rPr>
                <w:rFonts w:cstheme="minorHAnsi"/>
                <w:b/>
                <w:smallCaps/>
                <w:szCs w:val="24"/>
                <w:lang w:val="fr-FR"/>
              </w:rPr>
            </w:pPr>
            <w:bookmarkStart w:id="2" w:name="dhead"/>
          </w:p>
        </w:tc>
        <w:tc>
          <w:tcPr>
            <w:tcW w:w="3402" w:type="dxa"/>
            <w:tcBorders>
              <w:bottom w:val="single" w:sz="12" w:space="0" w:color="auto"/>
            </w:tcBorders>
          </w:tcPr>
          <w:p w14:paraId="006C6896" w14:textId="77777777" w:rsidR="001A16ED" w:rsidRPr="00146429" w:rsidRDefault="001A16ED" w:rsidP="00D95EE8">
            <w:pPr>
              <w:spacing w:before="0"/>
              <w:rPr>
                <w:rFonts w:cstheme="minorHAnsi"/>
                <w:szCs w:val="24"/>
                <w:lang w:val="fr-FR"/>
              </w:rPr>
            </w:pPr>
          </w:p>
        </w:tc>
      </w:tr>
      <w:tr w:rsidR="001A16ED" w:rsidRPr="00146429" w14:paraId="1C8E0A4E" w14:textId="77777777" w:rsidTr="00AB2D04">
        <w:trPr>
          <w:cantSplit/>
        </w:trPr>
        <w:tc>
          <w:tcPr>
            <w:tcW w:w="6629" w:type="dxa"/>
            <w:tcBorders>
              <w:top w:val="single" w:sz="12" w:space="0" w:color="auto"/>
            </w:tcBorders>
          </w:tcPr>
          <w:p w14:paraId="24EC0403" w14:textId="77777777" w:rsidR="001A16ED" w:rsidRPr="00146429" w:rsidRDefault="001A16ED" w:rsidP="00D95EE8">
            <w:pPr>
              <w:spacing w:before="0"/>
              <w:rPr>
                <w:rFonts w:cstheme="minorHAnsi"/>
                <w:b/>
                <w:smallCaps/>
                <w:sz w:val="20"/>
                <w:lang w:val="fr-FR"/>
              </w:rPr>
            </w:pPr>
          </w:p>
        </w:tc>
        <w:tc>
          <w:tcPr>
            <w:tcW w:w="3402" w:type="dxa"/>
            <w:tcBorders>
              <w:top w:val="single" w:sz="12" w:space="0" w:color="auto"/>
            </w:tcBorders>
          </w:tcPr>
          <w:p w14:paraId="0D62A62F" w14:textId="77777777" w:rsidR="001A16ED" w:rsidRPr="00146429" w:rsidRDefault="001A16ED" w:rsidP="00D95EE8">
            <w:pPr>
              <w:spacing w:before="0"/>
              <w:rPr>
                <w:rFonts w:cstheme="minorHAnsi"/>
                <w:sz w:val="20"/>
                <w:lang w:val="fr-FR"/>
              </w:rPr>
            </w:pPr>
          </w:p>
        </w:tc>
      </w:tr>
      <w:tr w:rsidR="001A16ED" w:rsidRPr="00146429" w14:paraId="70073C45" w14:textId="77777777" w:rsidTr="00AB2D04">
        <w:trPr>
          <w:cantSplit/>
          <w:trHeight w:val="23"/>
        </w:trPr>
        <w:tc>
          <w:tcPr>
            <w:tcW w:w="6629" w:type="dxa"/>
            <w:shd w:val="clear" w:color="auto" w:fill="auto"/>
          </w:tcPr>
          <w:p w14:paraId="102E12C7" w14:textId="3262AC0D" w:rsidR="001A16ED" w:rsidRPr="00146429" w:rsidRDefault="00C8576C" w:rsidP="00D95EE8">
            <w:pPr>
              <w:pStyle w:val="Committee"/>
              <w:spacing w:after="0" w:line="240" w:lineRule="auto"/>
              <w:rPr>
                <w:lang w:val="fr-FR"/>
              </w:rPr>
            </w:pPr>
            <w:bookmarkStart w:id="3" w:name="dnum" w:colFirst="1" w:colLast="1"/>
            <w:bookmarkStart w:id="4" w:name="dmeeting" w:colFirst="0" w:colLast="0"/>
            <w:bookmarkEnd w:id="2"/>
            <w:r>
              <w:rPr>
                <w:lang w:val="fr-FR"/>
              </w:rPr>
              <w:t>SÉANCE PLÉNIÈ</w:t>
            </w:r>
            <w:r w:rsidR="00E26429" w:rsidRPr="00146429">
              <w:rPr>
                <w:lang w:val="fr-FR"/>
              </w:rPr>
              <w:t>RE</w:t>
            </w:r>
          </w:p>
        </w:tc>
        <w:tc>
          <w:tcPr>
            <w:tcW w:w="3402" w:type="dxa"/>
          </w:tcPr>
          <w:p w14:paraId="529317DC" w14:textId="0B4C97D0" w:rsidR="001A16ED" w:rsidRPr="00146429" w:rsidRDefault="00EA4638" w:rsidP="00D95EE8">
            <w:pPr>
              <w:tabs>
                <w:tab w:val="left" w:pos="851"/>
              </w:tabs>
              <w:spacing w:before="0"/>
              <w:rPr>
                <w:rFonts w:cstheme="minorHAnsi"/>
                <w:b/>
                <w:szCs w:val="24"/>
                <w:lang w:val="fr-FR"/>
              </w:rPr>
            </w:pPr>
            <w:r w:rsidRPr="00146429">
              <w:rPr>
                <w:rFonts w:cstheme="minorHAnsi"/>
                <w:b/>
                <w:szCs w:val="24"/>
                <w:lang w:val="fr-FR"/>
              </w:rPr>
              <w:t>Document</w:t>
            </w:r>
            <w:r w:rsidR="005927DC">
              <w:rPr>
                <w:rFonts w:cstheme="minorHAnsi"/>
                <w:b/>
                <w:szCs w:val="24"/>
                <w:lang w:val="fr-FR"/>
              </w:rPr>
              <w:t> </w:t>
            </w:r>
            <w:r w:rsidRPr="00146429">
              <w:rPr>
                <w:rFonts w:cstheme="minorHAnsi"/>
                <w:b/>
                <w:szCs w:val="24"/>
                <w:lang w:val="fr-FR"/>
              </w:rPr>
              <w:t>94</w:t>
            </w:r>
            <w:r w:rsidR="00E26429" w:rsidRPr="00146429">
              <w:rPr>
                <w:rFonts w:cstheme="minorHAnsi"/>
                <w:b/>
                <w:szCs w:val="24"/>
                <w:lang w:val="fr-FR"/>
              </w:rPr>
              <w:t>-F</w:t>
            </w:r>
          </w:p>
        </w:tc>
      </w:tr>
      <w:tr w:rsidR="001A16ED" w:rsidRPr="00146429" w14:paraId="54BA2D40" w14:textId="77777777" w:rsidTr="00AB2D04">
        <w:trPr>
          <w:cantSplit/>
          <w:trHeight w:val="23"/>
        </w:trPr>
        <w:tc>
          <w:tcPr>
            <w:tcW w:w="6629" w:type="dxa"/>
            <w:shd w:val="clear" w:color="auto" w:fill="auto"/>
          </w:tcPr>
          <w:p w14:paraId="60A00BBD" w14:textId="77777777" w:rsidR="001A16ED" w:rsidRPr="00146429" w:rsidRDefault="001A16ED" w:rsidP="00D95EE8">
            <w:pPr>
              <w:tabs>
                <w:tab w:val="left" w:pos="851"/>
              </w:tabs>
              <w:spacing w:before="0"/>
              <w:rPr>
                <w:rFonts w:asciiTheme="minorHAnsi" w:hAnsiTheme="minorHAnsi" w:cstheme="minorHAnsi"/>
                <w:b/>
                <w:szCs w:val="24"/>
                <w:lang w:val="fr-FR"/>
              </w:rPr>
            </w:pPr>
            <w:bookmarkStart w:id="5" w:name="ddate" w:colFirst="1" w:colLast="1"/>
            <w:bookmarkStart w:id="6" w:name="dblank" w:colFirst="0" w:colLast="0"/>
            <w:bookmarkEnd w:id="3"/>
            <w:bookmarkEnd w:id="4"/>
          </w:p>
        </w:tc>
        <w:tc>
          <w:tcPr>
            <w:tcW w:w="3402" w:type="dxa"/>
          </w:tcPr>
          <w:p w14:paraId="76EF486B" w14:textId="77777777" w:rsidR="001A16ED" w:rsidRPr="00146429" w:rsidRDefault="00EA4638" w:rsidP="00D95EE8">
            <w:pPr>
              <w:spacing w:before="0"/>
              <w:rPr>
                <w:rFonts w:cstheme="minorHAnsi"/>
                <w:szCs w:val="24"/>
                <w:lang w:val="fr-FR"/>
              </w:rPr>
            </w:pPr>
            <w:r w:rsidRPr="00146429">
              <w:rPr>
                <w:rFonts w:cstheme="minorHAnsi"/>
                <w:b/>
                <w:szCs w:val="24"/>
                <w:lang w:val="fr-FR"/>
              </w:rPr>
              <w:t>5 novembre</w:t>
            </w:r>
            <w:r w:rsidR="00E26429" w:rsidRPr="00146429">
              <w:rPr>
                <w:rFonts w:cstheme="minorHAnsi"/>
                <w:b/>
                <w:szCs w:val="24"/>
                <w:lang w:val="fr-FR"/>
              </w:rPr>
              <w:t xml:space="preserve"> 2018</w:t>
            </w:r>
          </w:p>
        </w:tc>
      </w:tr>
      <w:tr w:rsidR="001A16ED" w:rsidRPr="00146429" w14:paraId="229C0EA2" w14:textId="77777777" w:rsidTr="00AB2D04">
        <w:trPr>
          <w:cantSplit/>
          <w:trHeight w:val="23"/>
        </w:trPr>
        <w:tc>
          <w:tcPr>
            <w:tcW w:w="6629" w:type="dxa"/>
            <w:shd w:val="clear" w:color="auto" w:fill="auto"/>
          </w:tcPr>
          <w:p w14:paraId="0566DE2C" w14:textId="77777777" w:rsidR="001A16ED" w:rsidRPr="00146429" w:rsidRDefault="001A16ED" w:rsidP="00D95EE8">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402" w:type="dxa"/>
          </w:tcPr>
          <w:p w14:paraId="5666035E" w14:textId="77777777" w:rsidR="001A16ED" w:rsidRPr="00146429" w:rsidRDefault="00E26429" w:rsidP="00D95EE8">
            <w:pPr>
              <w:tabs>
                <w:tab w:val="left" w:pos="993"/>
              </w:tabs>
              <w:spacing w:before="0"/>
              <w:rPr>
                <w:rFonts w:cstheme="minorHAnsi"/>
                <w:b/>
                <w:szCs w:val="24"/>
                <w:lang w:val="fr-FR"/>
              </w:rPr>
            </w:pPr>
            <w:r w:rsidRPr="00146429">
              <w:rPr>
                <w:rFonts w:cstheme="minorHAnsi"/>
                <w:b/>
                <w:szCs w:val="24"/>
                <w:lang w:val="fr-FR"/>
              </w:rPr>
              <w:t>Original: anglais</w:t>
            </w:r>
          </w:p>
        </w:tc>
      </w:tr>
      <w:tr w:rsidR="001A16ED" w:rsidRPr="00146429" w14:paraId="4B50035E" w14:textId="77777777" w:rsidTr="0024734D">
        <w:trPr>
          <w:cantSplit/>
          <w:trHeight w:val="23"/>
        </w:trPr>
        <w:tc>
          <w:tcPr>
            <w:tcW w:w="10031" w:type="dxa"/>
            <w:gridSpan w:val="2"/>
            <w:shd w:val="clear" w:color="auto" w:fill="auto"/>
          </w:tcPr>
          <w:p w14:paraId="57EA1C64" w14:textId="77777777" w:rsidR="001A16ED" w:rsidRPr="00146429" w:rsidRDefault="001A16ED" w:rsidP="00D95EE8">
            <w:pPr>
              <w:tabs>
                <w:tab w:val="left" w:pos="993"/>
              </w:tabs>
              <w:spacing w:before="0"/>
              <w:rPr>
                <w:rFonts w:ascii="Verdana" w:hAnsi="Verdana"/>
                <w:b/>
                <w:szCs w:val="24"/>
                <w:lang w:val="fr-FR"/>
              </w:rPr>
            </w:pPr>
          </w:p>
        </w:tc>
      </w:tr>
      <w:tr w:rsidR="001A16ED" w:rsidRPr="00C8576C" w14:paraId="1A72D6B6" w14:textId="77777777" w:rsidTr="0024734D">
        <w:trPr>
          <w:cantSplit/>
          <w:trHeight w:val="23"/>
        </w:trPr>
        <w:tc>
          <w:tcPr>
            <w:tcW w:w="10031" w:type="dxa"/>
            <w:gridSpan w:val="2"/>
            <w:shd w:val="clear" w:color="auto" w:fill="auto"/>
          </w:tcPr>
          <w:p w14:paraId="579DFB39" w14:textId="75858459" w:rsidR="00EA205A" w:rsidRPr="00146429" w:rsidRDefault="0024734D" w:rsidP="00D95EE8">
            <w:pPr>
              <w:pStyle w:val="Title1"/>
              <w:spacing w:before="360"/>
              <w:rPr>
                <w:lang w:val="fr-FR"/>
              </w:rPr>
            </w:pPr>
            <w:r>
              <w:rPr>
                <w:lang w:val="fr-FR"/>
              </w:rPr>
              <w:t>PROCÈ</w:t>
            </w:r>
            <w:r w:rsidR="00EA205A" w:rsidRPr="00146429">
              <w:rPr>
                <w:lang w:val="fr-FR"/>
              </w:rPr>
              <w:t>S-VERBAL</w:t>
            </w:r>
          </w:p>
          <w:p w14:paraId="62BB9DE2" w14:textId="77777777" w:rsidR="00EA205A" w:rsidRPr="00146429" w:rsidRDefault="00EA205A" w:rsidP="00D95EE8">
            <w:pPr>
              <w:pStyle w:val="Title1"/>
              <w:rPr>
                <w:lang w:val="fr-FR"/>
              </w:rPr>
            </w:pPr>
            <w:r w:rsidRPr="00146429">
              <w:rPr>
                <w:lang w:val="fr-FR"/>
              </w:rPr>
              <w:t>DE LA</w:t>
            </w:r>
          </w:p>
          <w:p w14:paraId="52A4E1AF" w14:textId="7BAF7292" w:rsidR="001A16ED" w:rsidRPr="00146429" w:rsidRDefault="009D16B7" w:rsidP="00D95EE8">
            <w:pPr>
              <w:pStyle w:val="Title2"/>
              <w:rPr>
                <w:lang w:val="fr-FR"/>
              </w:rPr>
            </w:pPr>
            <w:r>
              <w:rPr>
                <w:lang w:val="fr-FR"/>
              </w:rPr>
              <w:t>PREMIè</w:t>
            </w:r>
            <w:r w:rsidR="00EA205A" w:rsidRPr="00146429">
              <w:rPr>
                <w:lang w:val="fr-FR"/>
              </w:rPr>
              <w:t>RE</w:t>
            </w:r>
            <w:r>
              <w:rPr>
                <w:lang w:val="fr-FR"/>
              </w:rPr>
              <w:t xml:space="preserve"> SéANCE PLéNIè</w:t>
            </w:r>
            <w:r w:rsidR="00EA205A" w:rsidRPr="00146429">
              <w:rPr>
                <w:lang w:val="fr-FR"/>
              </w:rPr>
              <w:t>RE</w:t>
            </w:r>
          </w:p>
        </w:tc>
      </w:tr>
      <w:tr w:rsidR="00EA205A" w:rsidRPr="00146429" w14:paraId="1E0930EB" w14:textId="77777777" w:rsidTr="0024734D">
        <w:trPr>
          <w:cantSplit/>
          <w:trHeight w:val="23"/>
        </w:trPr>
        <w:tc>
          <w:tcPr>
            <w:tcW w:w="10031" w:type="dxa"/>
            <w:gridSpan w:val="2"/>
            <w:shd w:val="clear" w:color="auto" w:fill="auto"/>
          </w:tcPr>
          <w:p w14:paraId="42A3B951" w14:textId="77777777" w:rsidR="00EA205A" w:rsidRPr="00146429" w:rsidRDefault="00EA205A" w:rsidP="00D95EE8">
            <w:pPr>
              <w:spacing w:before="240"/>
              <w:jc w:val="center"/>
              <w:rPr>
                <w:lang w:val="fr-FR"/>
              </w:rPr>
            </w:pPr>
            <w:r w:rsidRPr="00146429">
              <w:rPr>
                <w:lang w:val="fr-FR"/>
              </w:rPr>
              <w:t>Lundi 29 octobre 2018, 14 h 40</w:t>
            </w:r>
          </w:p>
        </w:tc>
      </w:tr>
      <w:tr w:rsidR="00EA205A" w:rsidRPr="003D69A3" w14:paraId="48F1C63B" w14:textId="77777777" w:rsidTr="0024734D">
        <w:trPr>
          <w:cantSplit/>
          <w:trHeight w:val="23"/>
        </w:trPr>
        <w:tc>
          <w:tcPr>
            <w:tcW w:w="10031" w:type="dxa"/>
            <w:gridSpan w:val="2"/>
            <w:shd w:val="clear" w:color="auto" w:fill="auto"/>
          </w:tcPr>
          <w:p w14:paraId="61A66EB3" w14:textId="77777777" w:rsidR="00EA205A" w:rsidRPr="00146429" w:rsidRDefault="00EA205A" w:rsidP="00D95EE8">
            <w:pPr>
              <w:spacing w:after="360"/>
              <w:jc w:val="center"/>
              <w:rPr>
                <w:b/>
                <w:bCs/>
                <w:lang w:val="fr-FR"/>
              </w:rPr>
            </w:pPr>
            <w:r w:rsidRPr="00146429">
              <w:rPr>
                <w:b/>
                <w:bCs/>
                <w:lang w:val="fr-FR"/>
              </w:rPr>
              <w:t xml:space="preserve">Président: </w:t>
            </w:r>
            <w:r w:rsidRPr="00146429">
              <w:rPr>
                <w:bCs/>
                <w:lang w:val="fr-FR"/>
              </w:rPr>
              <w:t>M. Majed ALMESMAR (Emirats arabes unis)</w:t>
            </w:r>
          </w:p>
        </w:tc>
      </w:tr>
      <w:bookmarkEnd w:id="7"/>
      <w:bookmarkEnd w:id="8"/>
    </w:tbl>
    <w:tbl>
      <w:tblPr>
        <w:tblW w:w="10031" w:type="dxa"/>
        <w:tblLayout w:type="fixed"/>
        <w:tblLook w:val="0000" w:firstRow="0" w:lastRow="0" w:firstColumn="0" w:lastColumn="0" w:noHBand="0" w:noVBand="0"/>
      </w:tblPr>
      <w:tblGrid>
        <w:gridCol w:w="534"/>
        <w:gridCol w:w="7164"/>
        <w:gridCol w:w="2333"/>
      </w:tblGrid>
      <w:tr w:rsidR="00EA205A" w:rsidRPr="00146429" w14:paraId="39718DFA" w14:textId="77777777" w:rsidTr="0024734D">
        <w:tc>
          <w:tcPr>
            <w:tcW w:w="534" w:type="dxa"/>
          </w:tcPr>
          <w:p w14:paraId="7E4EB346" w14:textId="77777777" w:rsidR="00EA205A" w:rsidRPr="00146429" w:rsidRDefault="00EA205A" w:rsidP="00D95EE8">
            <w:pPr>
              <w:pStyle w:val="toc0"/>
              <w:spacing w:before="100"/>
              <w:rPr>
                <w:lang w:val="fr-FR"/>
              </w:rPr>
            </w:pPr>
          </w:p>
        </w:tc>
        <w:tc>
          <w:tcPr>
            <w:tcW w:w="7164" w:type="dxa"/>
          </w:tcPr>
          <w:p w14:paraId="2C408F93" w14:textId="77777777" w:rsidR="00EA205A" w:rsidRPr="009D16B7" w:rsidRDefault="00EA205A" w:rsidP="00D95EE8">
            <w:pPr>
              <w:pStyle w:val="toc0"/>
              <w:spacing w:before="100"/>
              <w:rPr>
                <w:lang w:val="fr-FR"/>
              </w:rPr>
            </w:pPr>
            <w:r w:rsidRPr="009D16B7">
              <w:rPr>
                <w:lang w:val="fr-FR"/>
              </w:rPr>
              <w:t>Sujets traités</w:t>
            </w:r>
          </w:p>
        </w:tc>
        <w:tc>
          <w:tcPr>
            <w:tcW w:w="2333" w:type="dxa"/>
          </w:tcPr>
          <w:p w14:paraId="43D0B9B8" w14:textId="77777777" w:rsidR="00EA205A" w:rsidRPr="00146429" w:rsidRDefault="00EA205A" w:rsidP="00D95EE8">
            <w:pPr>
              <w:pStyle w:val="toc0"/>
              <w:spacing w:before="100"/>
              <w:jc w:val="center"/>
              <w:rPr>
                <w:lang w:val="fr-FR"/>
              </w:rPr>
            </w:pPr>
            <w:r w:rsidRPr="00146429">
              <w:rPr>
                <w:lang w:val="fr-FR"/>
              </w:rPr>
              <w:t>Documents</w:t>
            </w:r>
          </w:p>
        </w:tc>
      </w:tr>
      <w:tr w:rsidR="00EA205A" w:rsidRPr="00146429" w14:paraId="64497585" w14:textId="77777777" w:rsidTr="0024734D">
        <w:tc>
          <w:tcPr>
            <w:tcW w:w="534" w:type="dxa"/>
          </w:tcPr>
          <w:p w14:paraId="54608A42" w14:textId="77777777" w:rsidR="00EA205A" w:rsidRPr="00146429" w:rsidRDefault="00EA205A" w:rsidP="00D95EE8">
            <w:pPr>
              <w:spacing w:before="80"/>
              <w:ind w:left="567" w:hanging="567"/>
              <w:rPr>
                <w:lang w:val="fr-FR"/>
              </w:rPr>
            </w:pPr>
            <w:r w:rsidRPr="00146429">
              <w:rPr>
                <w:lang w:val="fr-FR"/>
              </w:rPr>
              <w:t>1</w:t>
            </w:r>
          </w:p>
        </w:tc>
        <w:tc>
          <w:tcPr>
            <w:tcW w:w="7164" w:type="dxa"/>
          </w:tcPr>
          <w:p w14:paraId="16A4E909" w14:textId="77777777" w:rsidR="00EA205A" w:rsidRPr="009D16B7" w:rsidRDefault="00EA205A" w:rsidP="00D95EE8">
            <w:pPr>
              <w:spacing w:before="80"/>
              <w:rPr>
                <w:lang w:val="fr-FR"/>
              </w:rPr>
            </w:pPr>
            <w:r w:rsidRPr="009D16B7">
              <w:rPr>
                <w:lang w:val="fr-FR"/>
              </w:rPr>
              <w:t>Ouverture de la séance</w:t>
            </w:r>
          </w:p>
        </w:tc>
        <w:tc>
          <w:tcPr>
            <w:tcW w:w="2333" w:type="dxa"/>
          </w:tcPr>
          <w:p w14:paraId="4F8CB6B1" w14:textId="77777777" w:rsidR="00EA205A" w:rsidRPr="00146429" w:rsidRDefault="00EA205A" w:rsidP="00D95EE8">
            <w:pPr>
              <w:spacing w:before="80"/>
              <w:jc w:val="center"/>
              <w:rPr>
                <w:lang w:val="fr-FR"/>
              </w:rPr>
            </w:pPr>
            <w:r w:rsidRPr="00146429">
              <w:rPr>
                <w:lang w:val="fr-FR"/>
              </w:rPr>
              <w:t>–</w:t>
            </w:r>
          </w:p>
        </w:tc>
      </w:tr>
      <w:tr w:rsidR="00EA205A" w:rsidRPr="00146429" w14:paraId="4E59C665" w14:textId="77777777" w:rsidTr="0024734D">
        <w:tc>
          <w:tcPr>
            <w:tcW w:w="534" w:type="dxa"/>
          </w:tcPr>
          <w:p w14:paraId="712E6B9F" w14:textId="77777777" w:rsidR="00EA205A" w:rsidRPr="00146429" w:rsidRDefault="00EA205A" w:rsidP="00D95EE8">
            <w:pPr>
              <w:spacing w:before="80"/>
              <w:ind w:left="567" w:hanging="567"/>
              <w:rPr>
                <w:lang w:val="fr-FR"/>
              </w:rPr>
            </w:pPr>
            <w:r w:rsidRPr="00146429">
              <w:rPr>
                <w:lang w:val="fr-FR"/>
              </w:rPr>
              <w:t>2</w:t>
            </w:r>
          </w:p>
        </w:tc>
        <w:tc>
          <w:tcPr>
            <w:tcW w:w="7164" w:type="dxa"/>
          </w:tcPr>
          <w:p w14:paraId="1CE399B7" w14:textId="77777777" w:rsidR="00EA205A" w:rsidRPr="009D16B7" w:rsidRDefault="00EA205A" w:rsidP="00D95EE8">
            <w:pPr>
              <w:spacing w:before="80"/>
              <w:rPr>
                <w:lang w:val="fr-FR"/>
              </w:rPr>
            </w:pPr>
            <w:r w:rsidRPr="009D16B7">
              <w:rPr>
                <w:lang w:val="fr-FR"/>
              </w:rPr>
              <w:t>Allocution du Premier Ministre du Vanuatu</w:t>
            </w:r>
          </w:p>
        </w:tc>
        <w:tc>
          <w:tcPr>
            <w:tcW w:w="2333" w:type="dxa"/>
          </w:tcPr>
          <w:p w14:paraId="628CCB22" w14:textId="77777777" w:rsidR="00EA205A" w:rsidRPr="00146429" w:rsidRDefault="00EA205A" w:rsidP="00D95EE8">
            <w:pPr>
              <w:spacing w:before="80"/>
              <w:jc w:val="center"/>
              <w:rPr>
                <w:lang w:val="fr-FR"/>
              </w:rPr>
            </w:pPr>
            <w:r w:rsidRPr="00146429">
              <w:rPr>
                <w:lang w:val="fr-FR"/>
              </w:rPr>
              <w:t>–</w:t>
            </w:r>
          </w:p>
        </w:tc>
      </w:tr>
      <w:tr w:rsidR="00EA205A" w:rsidRPr="00146429" w14:paraId="5846C420" w14:textId="77777777" w:rsidTr="0024734D">
        <w:tc>
          <w:tcPr>
            <w:tcW w:w="534" w:type="dxa"/>
          </w:tcPr>
          <w:p w14:paraId="651CF1DF" w14:textId="77777777" w:rsidR="00EA205A" w:rsidRPr="00146429" w:rsidRDefault="00EA205A" w:rsidP="00D95EE8">
            <w:pPr>
              <w:spacing w:before="80"/>
              <w:ind w:left="567" w:hanging="567"/>
              <w:rPr>
                <w:lang w:val="fr-FR"/>
              </w:rPr>
            </w:pPr>
            <w:r w:rsidRPr="00146429">
              <w:rPr>
                <w:lang w:val="fr-FR"/>
              </w:rPr>
              <w:t>3</w:t>
            </w:r>
          </w:p>
        </w:tc>
        <w:tc>
          <w:tcPr>
            <w:tcW w:w="7164" w:type="dxa"/>
          </w:tcPr>
          <w:p w14:paraId="2277E868" w14:textId="0CB92EF9" w:rsidR="00EA205A" w:rsidRPr="009D16B7" w:rsidRDefault="00EA205A" w:rsidP="00D95EE8">
            <w:pPr>
              <w:spacing w:before="80"/>
              <w:rPr>
                <w:lang w:val="fr-FR"/>
              </w:rPr>
            </w:pPr>
            <w:r w:rsidRPr="009D16B7">
              <w:rPr>
                <w:lang w:val="fr-FR"/>
              </w:rPr>
              <w:t xml:space="preserve">Allocution du </w:t>
            </w:r>
            <w:r w:rsidR="00D95EE8">
              <w:rPr>
                <w:lang w:val="fr-FR"/>
              </w:rPr>
              <w:t xml:space="preserve">Chef de l'exécutif de </w:t>
            </w:r>
            <w:r w:rsidRPr="009D16B7">
              <w:rPr>
                <w:lang w:val="fr-FR"/>
              </w:rPr>
              <w:t>l</w:t>
            </w:r>
            <w:r w:rsidR="00D95EE8">
              <w:rPr>
                <w:lang w:val="fr-FR"/>
              </w:rPr>
              <w:t>'</w:t>
            </w:r>
            <w:r w:rsidRPr="009D16B7">
              <w:rPr>
                <w:lang w:val="fr-FR"/>
              </w:rPr>
              <w:t>Afghanistan</w:t>
            </w:r>
          </w:p>
        </w:tc>
        <w:tc>
          <w:tcPr>
            <w:tcW w:w="2333" w:type="dxa"/>
          </w:tcPr>
          <w:p w14:paraId="6D1BA2F0" w14:textId="77777777" w:rsidR="00EA205A" w:rsidRPr="00146429" w:rsidRDefault="00EA205A" w:rsidP="00D95EE8">
            <w:pPr>
              <w:spacing w:before="80"/>
              <w:jc w:val="center"/>
              <w:rPr>
                <w:lang w:val="fr-FR"/>
              </w:rPr>
            </w:pPr>
            <w:r w:rsidRPr="00146429">
              <w:rPr>
                <w:lang w:val="fr-FR"/>
              </w:rPr>
              <w:t>–</w:t>
            </w:r>
          </w:p>
        </w:tc>
      </w:tr>
      <w:tr w:rsidR="00EA205A" w:rsidRPr="00146429" w14:paraId="6048356E" w14:textId="77777777" w:rsidTr="0024734D">
        <w:tc>
          <w:tcPr>
            <w:tcW w:w="534" w:type="dxa"/>
          </w:tcPr>
          <w:p w14:paraId="2DDEF20B" w14:textId="77777777" w:rsidR="00EA205A" w:rsidRPr="00146429" w:rsidRDefault="00EA205A" w:rsidP="00D95EE8">
            <w:pPr>
              <w:spacing w:before="80"/>
              <w:ind w:left="567" w:hanging="567"/>
              <w:rPr>
                <w:lang w:val="fr-FR"/>
              </w:rPr>
            </w:pPr>
            <w:r w:rsidRPr="00146429">
              <w:rPr>
                <w:lang w:val="fr-FR"/>
              </w:rPr>
              <w:t>4</w:t>
            </w:r>
          </w:p>
        </w:tc>
        <w:tc>
          <w:tcPr>
            <w:tcW w:w="7164" w:type="dxa"/>
          </w:tcPr>
          <w:p w14:paraId="5CF8517B" w14:textId="77777777" w:rsidR="00EA205A" w:rsidRPr="009D16B7" w:rsidRDefault="00EA205A" w:rsidP="00D95EE8">
            <w:pPr>
              <w:spacing w:before="80"/>
              <w:rPr>
                <w:lang w:val="fr-FR"/>
              </w:rPr>
            </w:pPr>
            <w:r w:rsidRPr="009D16B7">
              <w:rPr>
                <w:lang w:val="fr-FR"/>
              </w:rPr>
              <w:t xml:space="preserve">Election du Président de la Conférence </w:t>
            </w:r>
          </w:p>
        </w:tc>
        <w:tc>
          <w:tcPr>
            <w:tcW w:w="2333" w:type="dxa"/>
          </w:tcPr>
          <w:p w14:paraId="3D5AD272" w14:textId="77777777" w:rsidR="00EA205A" w:rsidRPr="00146429" w:rsidRDefault="00EA205A" w:rsidP="00D95EE8">
            <w:pPr>
              <w:spacing w:before="80"/>
              <w:jc w:val="center"/>
              <w:rPr>
                <w:lang w:val="fr-FR"/>
              </w:rPr>
            </w:pPr>
            <w:r w:rsidRPr="00146429">
              <w:rPr>
                <w:lang w:val="fr-FR"/>
              </w:rPr>
              <w:t>–</w:t>
            </w:r>
          </w:p>
        </w:tc>
      </w:tr>
      <w:tr w:rsidR="00EA205A" w:rsidRPr="00146429" w14:paraId="58E94BF2" w14:textId="77777777" w:rsidTr="0024734D">
        <w:tc>
          <w:tcPr>
            <w:tcW w:w="534" w:type="dxa"/>
          </w:tcPr>
          <w:p w14:paraId="4D36AAE1" w14:textId="77777777" w:rsidR="00EA205A" w:rsidRPr="00146429" w:rsidRDefault="00EA205A" w:rsidP="00D95EE8">
            <w:pPr>
              <w:spacing w:before="80"/>
              <w:ind w:left="567" w:hanging="567"/>
              <w:rPr>
                <w:lang w:val="fr-FR"/>
              </w:rPr>
            </w:pPr>
            <w:r w:rsidRPr="00146429">
              <w:rPr>
                <w:lang w:val="fr-FR"/>
              </w:rPr>
              <w:t>5</w:t>
            </w:r>
          </w:p>
        </w:tc>
        <w:tc>
          <w:tcPr>
            <w:tcW w:w="7164" w:type="dxa"/>
          </w:tcPr>
          <w:p w14:paraId="4546657C" w14:textId="77777777" w:rsidR="00EA205A" w:rsidRPr="009D16B7" w:rsidRDefault="00EA205A" w:rsidP="00D95EE8">
            <w:pPr>
              <w:spacing w:before="80"/>
              <w:rPr>
                <w:lang w:val="fr-FR"/>
              </w:rPr>
            </w:pPr>
            <w:r w:rsidRPr="009D16B7">
              <w:rPr>
                <w:lang w:val="fr-FR"/>
              </w:rPr>
              <w:t xml:space="preserve">Allocution du Président de la Conférence </w:t>
            </w:r>
          </w:p>
        </w:tc>
        <w:tc>
          <w:tcPr>
            <w:tcW w:w="2333" w:type="dxa"/>
          </w:tcPr>
          <w:p w14:paraId="38B02788" w14:textId="77777777" w:rsidR="00EA205A" w:rsidRPr="00146429" w:rsidRDefault="00EA205A" w:rsidP="00D95EE8">
            <w:pPr>
              <w:spacing w:before="80"/>
              <w:jc w:val="center"/>
              <w:rPr>
                <w:lang w:val="fr-FR"/>
              </w:rPr>
            </w:pPr>
            <w:r w:rsidRPr="00146429">
              <w:rPr>
                <w:lang w:val="fr-FR"/>
              </w:rPr>
              <w:t>–</w:t>
            </w:r>
          </w:p>
        </w:tc>
      </w:tr>
      <w:tr w:rsidR="00EA205A" w:rsidRPr="00146429" w14:paraId="57DCD69D" w14:textId="77777777" w:rsidTr="0024734D">
        <w:tc>
          <w:tcPr>
            <w:tcW w:w="534" w:type="dxa"/>
          </w:tcPr>
          <w:p w14:paraId="09135DF5" w14:textId="77777777" w:rsidR="00EA205A" w:rsidRPr="00146429" w:rsidRDefault="00EA205A" w:rsidP="00D95EE8">
            <w:pPr>
              <w:spacing w:before="80"/>
              <w:ind w:left="567" w:hanging="567"/>
              <w:rPr>
                <w:lang w:val="fr-FR"/>
              </w:rPr>
            </w:pPr>
            <w:r w:rsidRPr="00146429">
              <w:rPr>
                <w:lang w:val="fr-FR"/>
              </w:rPr>
              <w:t>6</w:t>
            </w:r>
          </w:p>
        </w:tc>
        <w:tc>
          <w:tcPr>
            <w:tcW w:w="7164" w:type="dxa"/>
          </w:tcPr>
          <w:p w14:paraId="470827B7" w14:textId="77777777" w:rsidR="00EA205A" w:rsidRPr="009D16B7" w:rsidRDefault="00EA205A" w:rsidP="00D95EE8">
            <w:pPr>
              <w:spacing w:before="80"/>
              <w:rPr>
                <w:lang w:val="fr-FR"/>
              </w:rPr>
            </w:pPr>
            <w:r w:rsidRPr="009D16B7">
              <w:rPr>
                <w:lang w:val="fr-FR"/>
              </w:rPr>
              <w:t xml:space="preserve">Election des Vice-Présidents de la Conférence </w:t>
            </w:r>
          </w:p>
        </w:tc>
        <w:tc>
          <w:tcPr>
            <w:tcW w:w="2333" w:type="dxa"/>
          </w:tcPr>
          <w:p w14:paraId="1EE87BA9" w14:textId="77777777" w:rsidR="00EA205A" w:rsidRPr="00146429" w:rsidRDefault="00EA205A" w:rsidP="00D95EE8">
            <w:pPr>
              <w:spacing w:before="80"/>
              <w:jc w:val="center"/>
              <w:rPr>
                <w:lang w:val="fr-FR"/>
              </w:rPr>
            </w:pPr>
            <w:r w:rsidRPr="00146429">
              <w:rPr>
                <w:lang w:val="fr-FR"/>
              </w:rPr>
              <w:t>–</w:t>
            </w:r>
          </w:p>
        </w:tc>
      </w:tr>
      <w:tr w:rsidR="00EA205A" w:rsidRPr="00146429" w14:paraId="0CA12703" w14:textId="77777777" w:rsidTr="0024734D">
        <w:tc>
          <w:tcPr>
            <w:tcW w:w="534" w:type="dxa"/>
          </w:tcPr>
          <w:p w14:paraId="4E22252B" w14:textId="77777777" w:rsidR="00EA205A" w:rsidRPr="00146429" w:rsidRDefault="00EA205A" w:rsidP="00D95EE8">
            <w:pPr>
              <w:spacing w:before="80"/>
              <w:ind w:left="567" w:hanging="567"/>
              <w:rPr>
                <w:lang w:val="fr-FR"/>
              </w:rPr>
            </w:pPr>
            <w:r w:rsidRPr="00146429">
              <w:rPr>
                <w:lang w:val="fr-FR"/>
              </w:rPr>
              <w:t>7</w:t>
            </w:r>
          </w:p>
        </w:tc>
        <w:tc>
          <w:tcPr>
            <w:tcW w:w="7164" w:type="dxa"/>
          </w:tcPr>
          <w:p w14:paraId="0EF8BE30" w14:textId="77777777" w:rsidR="00EA205A" w:rsidRPr="009D16B7" w:rsidRDefault="00EA205A" w:rsidP="00D95EE8">
            <w:pPr>
              <w:spacing w:before="80"/>
              <w:rPr>
                <w:lang w:val="fr-FR"/>
              </w:rPr>
            </w:pPr>
            <w:r w:rsidRPr="009D16B7">
              <w:rPr>
                <w:lang w:val="fr-FR"/>
              </w:rPr>
              <w:t>Allocution du Secrétaire général</w:t>
            </w:r>
          </w:p>
        </w:tc>
        <w:tc>
          <w:tcPr>
            <w:tcW w:w="2333" w:type="dxa"/>
          </w:tcPr>
          <w:p w14:paraId="77A4E990" w14:textId="77777777" w:rsidR="00EA205A" w:rsidRPr="00146429" w:rsidRDefault="00EA205A" w:rsidP="00D95EE8">
            <w:pPr>
              <w:spacing w:before="80"/>
              <w:jc w:val="center"/>
              <w:rPr>
                <w:lang w:val="fr-FR"/>
              </w:rPr>
            </w:pPr>
            <w:r w:rsidRPr="00146429">
              <w:rPr>
                <w:lang w:val="fr-FR"/>
              </w:rPr>
              <w:t>–</w:t>
            </w:r>
          </w:p>
        </w:tc>
      </w:tr>
      <w:tr w:rsidR="00EA205A" w:rsidRPr="00146429" w14:paraId="3B689352" w14:textId="77777777" w:rsidTr="0024734D">
        <w:tc>
          <w:tcPr>
            <w:tcW w:w="534" w:type="dxa"/>
          </w:tcPr>
          <w:p w14:paraId="1D624E92" w14:textId="77777777" w:rsidR="00EA205A" w:rsidRPr="00146429" w:rsidRDefault="00EA205A" w:rsidP="00D95EE8">
            <w:pPr>
              <w:spacing w:before="80"/>
              <w:ind w:left="567" w:hanging="567"/>
              <w:rPr>
                <w:lang w:val="fr-FR"/>
              </w:rPr>
            </w:pPr>
            <w:r w:rsidRPr="00146429">
              <w:rPr>
                <w:lang w:val="fr-FR"/>
              </w:rPr>
              <w:t>8</w:t>
            </w:r>
          </w:p>
        </w:tc>
        <w:tc>
          <w:tcPr>
            <w:tcW w:w="7164" w:type="dxa"/>
          </w:tcPr>
          <w:p w14:paraId="5F6CFE85" w14:textId="77777777" w:rsidR="00EA205A" w:rsidRPr="009D16B7" w:rsidRDefault="00EA205A" w:rsidP="00D95EE8">
            <w:pPr>
              <w:tabs>
                <w:tab w:val="left" w:pos="4660"/>
              </w:tabs>
              <w:spacing w:before="80"/>
              <w:rPr>
                <w:lang w:val="fr-FR"/>
              </w:rPr>
            </w:pPr>
            <w:r w:rsidRPr="009D16B7">
              <w:rPr>
                <w:lang w:val="fr-FR"/>
              </w:rPr>
              <w:t>Structure de la Conférence</w:t>
            </w:r>
          </w:p>
        </w:tc>
        <w:tc>
          <w:tcPr>
            <w:tcW w:w="2333" w:type="dxa"/>
          </w:tcPr>
          <w:p w14:paraId="736D1918" w14:textId="4F475232" w:rsidR="00EA205A" w:rsidRPr="00146429" w:rsidRDefault="00A3454E" w:rsidP="00D95EE8">
            <w:pPr>
              <w:spacing w:before="80"/>
              <w:jc w:val="center"/>
              <w:rPr>
                <w:lang w:val="fr-FR"/>
              </w:rPr>
            </w:pPr>
            <w:hyperlink r:id="rId10" w:history="1">
              <w:r w:rsidR="00EA205A" w:rsidRPr="00146429">
                <w:rPr>
                  <w:rStyle w:val="Hyperlink"/>
                  <w:lang w:val="fr-FR"/>
                </w:rPr>
                <w:t>DT/2</w:t>
              </w:r>
            </w:hyperlink>
          </w:p>
        </w:tc>
      </w:tr>
      <w:tr w:rsidR="00EA205A" w:rsidRPr="00146429" w14:paraId="61399860" w14:textId="77777777" w:rsidTr="0024734D">
        <w:tc>
          <w:tcPr>
            <w:tcW w:w="534" w:type="dxa"/>
          </w:tcPr>
          <w:p w14:paraId="35E89651" w14:textId="77777777" w:rsidR="00EA205A" w:rsidRPr="00146429" w:rsidRDefault="00EA205A" w:rsidP="00D95EE8">
            <w:pPr>
              <w:spacing w:before="80"/>
              <w:ind w:left="567" w:hanging="567"/>
              <w:rPr>
                <w:lang w:val="fr-FR"/>
              </w:rPr>
            </w:pPr>
            <w:r w:rsidRPr="00146429">
              <w:rPr>
                <w:lang w:val="fr-FR"/>
              </w:rPr>
              <w:t>9</w:t>
            </w:r>
          </w:p>
        </w:tc>
        <w:tc>
          <w:tcPr>
            <w:tcW w:w="7164" w:type="dxa"/>
          </w:tcPr>
          <w:p w14:paraId="36DB7FFC" w14:textId="77777777" w:rsidR="00EA205A" w:rsidRPr="009D16B7" w:rsidRDefault="00EA205A" w:rsidP="00D95EE8">
            <w:pPr>
              <w:tabs>
                <w:tab w:val="left" w:pos="4660"/>
              </w:tabs>
              <w:spacing w:before="80"/>
              <w:rPr>
                <w:lang w:val="fr-FR"/>
              </w:rPr>
            </w:pPr>
            <w:r w:rsidRPr="009D16B7">
              <w:rPr>
                <w:lang w:val="fr-FR"/>
              </w:rPr>
              <w:t>Election des Présidents et Vice-Présidents des Commissions et du Groupe de travail de la plénière</w:t>
            </w:r>
          </w:p>
        </w:tc>
        <w:tc>
          <w:tcPr>
            <w:tcW w:w="2333" w:type="dxa"/>
          </w:tcPr>
          <w:p w14:paraId="1DC9C93B" w14:textId="77777777" w:rsidR="00EA205A" w:rsidRPr="00146429" w:rsidRDefault="00EA205A" w:rsidP="00D95EE8">
            <w:pPr>
              <w:spacing w:before="80"/>
              <w:jc w:val="center"/>
              <w:rPr>
                <w:lang w:val="fr-FR"/>
              </w:rPr>
            </w:pPr>
            <w:r w:rsidRPr="00146429">
              <w:rPr>
                <w:lang w:val="fr-FR"/>
              </w:rPr>
              <w:t>–</w:t>
            </w:r>
          </w:p>
        </w:tc>
      </w:tr>
      <w:tr w:rsidR="00EA205A" w:rsidRPr="00146429" w14:paraId="5FDE5B5B" w14:textId="77777777" w:rsidTr="0024734D">
        <w:tc>
          <w:tcPr>
            <w:tcW w:w="534" w:type="dxa"/>
          </w:tcPr>
          <w:p w14:paraId="799780B3" w14:textId="77777777" w:rsidR="00EA205A" w:rsidRPr="00146429" w:rsidRDefault="00EA205A" w:rsidP="00D95EE8">
            <w:pPr>
              <w:spacing w:before="80"/>
              <w:ind w:left="567" w:hanging="567"/>
              <w:rPr>
                <w:lang w:val="fr-FR"/>
              </w:rPr>
            </w:pPr>
            <w:r w:rsidRPr="00146429">
              <w:rPr>
                <w:lang w:val="fr-FR"/>
              </w:rPr>
              <w:t>10</w:t>
            </w:r>
          </w:p>
        </w:tc>
        <w:tc>
          <w:tcPr>
            <w:tcW w:w="7164" w:type="dxa"/>
          </w:tcPr>
          <w:p w14:paraId="44314D76" w14:textId="77777777" w:rsidR="00EA205A" w:rsidRPr="009D16B7" w:rsidRDefault="00EA205A" w:rsidP="00D95EE8">
            <w:pPr>
              <w:tabs>
                <w:tab w:val="left" w:pos="4660"/>
              </w:tabs>
              <w:spacing w:before="80"/>
              <w:rPr>
                <w:lang w:val="fr-FR"/>
              </w:rPr>
            </w:pPr>
            <w:r w:rsidRPr="009D16B7">
              <w:rPr>
                <w:lang w:val="fr-FR"/>
              </w:rPr>
              <w:t>Composition du secrétariat de la Conférence</w:t>
            </w:r>
          </w:p>
        </w:tc>
        <w:tc>
          <w:tcPr>
            <w:tcW w:w="2333" w:type="dxa"/>
          </w:tcPr>
          <w:p w14:paraId="32757A37" w14:textId="77777777" w:rsidR="00EA205A" w:rsidRPr="00146429" w:rsidRDefault="00EA205A" w:rsidP="00D95EE8">
            <w:pPr>
              <w:spacing w:before="80"/>
              <w:jc w:val="center"/>
              <w:rPr>
                <w:lang w:val="fr-FR"/>
              </w:rPr>
            </w:pPr>
            <w:r w:rsidRPr="00146429">
              <w:rPr>
                <w:lang w:val="fr-FR"/>
              </w:rPr>
              <w:t>–</w:t>
            </w:r>
          </w:p>
        </w:tc>
      </w:tr>
      <w:tr w:rsidR="00EA205A" w:rsidRPr="00146429" w14:paraId="3579D2EE" w14:textId="77777777" w:rsidTr="0024734D">
        <w:tc>
          <w:tcPr>
            <w:tcW w:w="534" w:type="dxa"/>
          </w:tcPr>
          <w:p w14:paraId="7063A7EB" w14:textId="77777777" w:rsidR="00EA205A" w:rsidRPr="00146429" w:rsidRDefault="00EA205A" w:rsidP="00D95EE8">
            <w:pPr>
              <w:spacing w:before="80"/>
              <w:ind w:left="567" w:hanging="567"/>
              <w:rPr>
                <w:lang w:val="fr-FR"/>
              </w:rPr>
            </w:pPr>
            <w:r w:rsidRPr="00146429">
              <w:rPr>
                <w:lang w:val="fr-FR"/>
              </w:rPr>
              <w:t>11</w:t>
            </w:r>
          </w:p>
        </w:tc>
        <w:tc>
          <w:tcPr>
            <w:tcW w:w="7164" w:type="dxa"/>
          </w:tcPr>
          <w:p w14:paraId="3A2DD7DC" w14:textId="4E367689" w:rsidR="00EA205A" w:rsidRPr="009D16B7" w:rsidRDefault="00EA205A" w:rsidP="00D95EE8">
            <w:pPr>
              <w:tabs>
                <w:tab w:val="left" w:pos="4660"/>
              </w:tabs>
              <w:spacing w:before="80"/>
              <w:rPr>
                <w:lang w:val="fr-FR"/>
              </w:rPr>
            </w:pPr>
            <w:r w:rsidRPr="009D16B7">
              <w:rPr>
                <w:lang w:val="fr-FR"/>
              </w:rPr>
              <w:t>Répartition des documents</w:t>
            </w:r>
          </w:p>
        </w:tc>
        <w:tc>
          <w:tcPr>
            <w:tcW w:w="2333" w:type="dxa"/>
          </w:tcPr>
          <w:p w14:paraId="0BBEE592" w14:textId="52760E7C" w:rsidR="00EA205A" w:rsidRPr="00146429" w:rsidRDefault="00A3454E" w:rsidP="00D95EE8">
            <w:pPr>
              <w:spacing w:before="80"/>
              <w:jc w:val="center"/>
              <w:rPr>
                <w:lang w:val="fr-FR"/>
              </w:rPr>
            </w:pPr>
            <w:hyperlink r:id="rId11" w:history="1">
              <w:r w:rsidR="00EA205A" w:rsidRPr="00146429">
                <w:rPr>
                  <w:rStyle w:val="Hyperlink"/>
                  <w:lang w:val="fr-FR"/>
                </w:rPr>
                <w:t>DT/3</w:t>
              </w:r>
              <w:r w:rsidR="005927DC">
                <w:rPr>
                  <w:rStyle w:val="Hyperlink"/>
                  <w:lang w:val="fr-FR"/>
                </w:rPr>
                <w:t xml:space="preserve"> </w:t>
              </w:r>
              <w:r w:rsidR="00EA205A" w:rsidRPr="00146429">
                <w:rPr>
                  <w:rStyle w:val="Hyperlink"/>
                  <w:lang w:val="fr-FR"/>
                </w:rPr>
                <w:t>(Rév.1)</w:t>
              </w:r>
            </w:hyperlink>
          </w:p>
        </w:tc>
      </w:tr>
      <w:tr w:rsidR="00EA205A" w:rsidRPr="00146429" w14:paraId="3C2D4284" w14:textId="77777777" w:rsidTr="0024734D">
        <w:tc>
          <w:tcPr>
            <w:tcW w:w="534" w:type="dxa"/>
          </w:tcPr>
          <w:p w14:paraId="1D9DB37A" w14:textId="77777777" w:rsidR="00EA205A" w:rsidRPr="00146429" w:rsidRDefault="00EA205A" w:rsidP="00D95EE8">
            <w:pPr>
              <w:spacing w:before="80"/>
              <w:ind w:left="567" w:hanging="567"/>
              <w:rPr>
                <w:lang w:val="fr-FR"/>
              </w:rPr>
            </w:pPr>
            <w:r w:rsidRPr="00146429">
              <w:rPr>
                <w:lang w:val="fr-FR"/>
              </w:rPr>
              <w:t>12</w:t>
            </w:r>
          </w:p>
        </w:tc>
        <w:tc>
          <w:tcPr>
            <w:tcW w:w="7164" w:type="dxa"/>
          </w:tcPr>
          <w:p w14:paraId="45FB1FF1" w14:textId="77777777" w:rsidR="00EA205A" w:rsidRPr="009D16B7" w:rsidRDefault="00EA205A" w:rsidP="00D95EE8">
            <w:pPr>
              <w:tabs>
                <w:tab w:val="left" w:pos="4660"/>
              </w:tabs>
              <w:spacing w:before="80"/>
              <w:rPr>
                <w:lang w:val="fr-FR"/>
              </w:rPr>
            </w:pPr>
            <w:r w:rsidRPr="009D16B7">
              <w:rPr>
                <w:lang w:val="fr-FR"/>
              </w:rPr>
              <w:t xml:space="preserve">Date de soumission du rapport de la Commission des pouvoirs </w:t>
            </w:r>
          </w:p>
        </w:tc>
        <w:tc>
          <w:tcPr>
            <w:tcW w:w="2333" w:type="dxa"/>
          </w:tcPr>
          <w:p w14:paraId="4E054B79" w14:textId="77777777" w:rsidR="00EA205A" w:rsidRPr="00146429" w:rsidRDefault="00EA205A" w:rsidP="00D95EE8">
            <w:pPr>
              <w:spacing w:before="80"/>
              <w:jc w:val="center"/>
              <w:rPr>
                <w:lang w:val="fr-FR"/>
              </w:rPr>
            </w:pPr>
            <w:r w:rsidRPr="00146429">
              <w:rPr>
                <w:lang w:val="fr-FR"/>
              </w:rPr>
              <w:t>–</w:t>
            </w:r>
          </w:p>
        </w:tc>
      </w:tr>
      <w:tr w:rsidR="002329F0" w:rsidRPr="00146429" w14:paraId="7E200A3F" w14:textId="77777777" w:rsidTr="002329F0">
        <w:tc>
          <w:tcPr>
            <w:tcW w:w="534" w:type="dxa"/>
          </w:tcPr>
          <w:p w14:paraId="2F5D8876" w14:textId="77777777" w:rsidR="002329F0" w:rsidRPr="00146429" w:rsidRDefault="002329F0" w:rsidP="00D95EE8">
            <w:pPr>
              <w:spacing w:before="80"/>
              <w:ind w:left="567" w:hanging="567"/>
              <w:rPr>
                <w:lang w:val="fr-FR"/>
              </w:rPr>
            </w:pPr>
            <w:r w:rsidRPr="00146429">
              <w:rPr>
                <w:lang w:val="fr-FR"/>
              </w:rPr>
              <w:t>13</w:t>
            </w:r>
          </w:p>
        </w:tc>
        <w:tc>
          <w:tcPr>
            <w:tcW w:w="7164" w:type="dxa"/>
          </w:tcPr>
          <w:p w14:paraId="3248EDC9" w14:textId="57290A45" w:rsidR="002329F0" w:rsidRPr="009D16B7" w:rsidRDefault="002329F0" w:rsidP="00D95EE8">
            <w:pPr>
              <w:tabs>
                <w:tab w:val="left" w:pos="4660"/>
              </w:tabs>
              <w:spacing w:before="80"/>
              <w:rPr>
                <w:lang w:val="fr-FR"/>
              </w:rPr>
            </w:pPr>
            <w:r w:rsidRPr="009D16B7">
              <w:rPr>
                <w:lang w:val="fr-FR"/>
              </w:rPr>
              <w:t>Montant définitif de l</w:t>
            </w:r>
            <w:r w:rsidR="00D95EE8">
              <w:rPr>
                <w:lang w:val="fr-FR"/>
              </w:rPr>
              <w:t>'</w:t>
            </w:r>
            <w:r w:rsidRPr="009D16B7">
              <w:rPr>
                <w:lang w:val="fr-FR"/>
              </w:rPr>
              <w:t>unité contributive</w:t>
            </w:r>
          </w:p>
        </w:tc>
        <w:tc>
          <w:tcPr>
            <w:tcW w:w="2333" w:type="dxa"/>
            <w:vMerge w:val="restart"/>
            <w:vAlign w:val="center"/>
          </w:tcPr>
          <w:p w14:paraId="32D70678" w14:textId="086DFFA3" w:rsidR="002329F0" w:rsidRPr="00146429" w:rsidRDefault="00A3454E" w:rsidP="00D95EE8">
            <w:pPr>
              <w:spacing w:before="80"/>
              <w:jc w:val="center"/>
              <w:rPr>
                <w:lang w:val="fr-FR"/>
              </w:rPr>
            </w:pPr>
            <w:hyperlink r:id="rId12" w:history="1">
              <w:r w:rsidR="002329F0" w:rsidRPr="00146429">
                <w:rPr>
                  <w:rStyle w:val="Hyperlink"/>
                  <w:lang w:val="fr-FR"/>
                </w:rPr>
                <w:t>18(Add.2)</w:t>
              </w:r>
            </w:hyperlink>
            <w:r w:rsidR="002329F0" w:rsidRPr="00146429">
              <w:rPr>
                <w:lang w:val="fr-FR"/>
              </w:rPr>
              <w:t xml:space="preserve">, </w:t>
            </w:r>
            <w:hyperlink r:id="rId13" w:history="1">
              <w:r w:rsidR="002329F0" w:rsidRPr="00146429">
                <w:rPr>
                  <w:rStyle w:val="Hyperlink"/>
                  <w:lang w:val="fr-FR"/>
                </w:rPr>
                <w:t>62(Add.1)</w:t>
              </w:r>
            </w:hyperlink>
          </w:p>
        </w:tc>
      </w:tr>
      <w:tr w:rsidR="002329F0" w:rsidRPr="003D69A3" w14:paraId="50ABBDCA" w14:textId="77777777" w:rsidTr="0024734D">
        <w:tc>
          <w:tcPr>
            <w:tcW w:w="534" w:type="dxa"/>
          </w:tcPr>
          <w:p w14:paraId="2E361F3B" w14:textId="77777777" w:rsidR="002329F0" w:rsidRPr="00146429" w:rsidRDefault="002329F0" w:rsidP="00D95EE8">
            <w:pPr>
              <w:spacing w:before="80"/>
              <w:ind w:left="567" w:hanging="567"/>
              <w:rPr>
                <w:lang w:val="fr-FR"/>
              </w:rPr>
            </w:pPr>
            <w:r w:rsidRPr="00146429">
              <w:rPr>
                <w:lang w:val="fr-FR"/>
              </w:rPr>
              <w:t>14</w:t>
            </w:r>
          </w:p>
        </w:tc>
        <w:tc>
          <w:tcPr>
            <w:tcW w:w="7164" w:type="dxa"/>
          </w:tcPr>
          <w:p w14:paraId="6D58D626" w14:textId="1470EAF4" w:rsidR="002329F0" w:rsidRPr="009D16B7" w:rsidRDefault="002329F0" w:rsidP="00D95EE8">
            <w:pPr>
              <w:tabs>
                <w:tab w:val="left" w:pos="4660"/>
              </w:tabs>
              <w:spacing w:before="80"/>
              <w:rPr>
                <w:lang w:val="fr-FR"/>
              </w:rPr>
            </w:pPr>
            <w:r w:rsidRPr="009D16B7">
              <w:rPr>
                <w:lang w:val="fr-FR"/>
              </w:rPr>
              <w:t>Date limite à laquelle il convient de notifier le choix définitif d</w:t>
            </w:r>
            <w:r w:rsidR="00D95EE8">
              <w:rPr>
                <w:lang w:val="fr-FR"/>
              </w:rPr>
              <w:t>'</w:t>
            </w:r>
            <w:r w:rsidRPr="009D16B7">
              <w:rPr>
                <w:lang w:val="fr-FR"/>
              </w:rPr>
              <w:t>une classe de contribution</w:t>
            </w:r>
          </w:p>
        </w:tc>
        <w:tc>
          <w:tcPr>
            <w:tcW w:w="2333" w:type="dxa"/>
            <w:vMerge/>
          </w:tcPr>
          <w:p w14:paraId="041C6718" w14:textId="77777777" w:rsidR="002329F0" w:rsidRPr="00146429" w:rsidRDefault="002329F0" w:rsidP="00D95EE8">
            <w:pPr>
              <w:spacing w:before="80"/>
              <w:jc w:val="center"/>
              <w:rPr>
                <w:lang w:val="fr-FR"/>
              </w:rPr>
            </w:pPr>
          </w:p>
        </w:tc>
      </w:tr>
      <w:tr w:rsidR="00EA205A" w:rsidRPr="00146429" w14:paraId="09C404FE" w14:textId="77777777" w:rsidTr="0024734D">
        <w:tc>
          <w:tcPr>
            <w:tcW w:w="534" w:type="dxa"/>
          </w:tcPr>
          <w:p w14:paraId="679CBF74" w14:textId="77777777" w:rsidR="00EA205A" w:rsidRPr="00146429" w:rsidRDefault="00EA205A" w:rsidP="00D95EE8">
            <w:pPr>
              <w:spacing w:before="80"/>
              <w:ind w:left="567" w:hanging="567"/>
              <w:rPr>
                <w:lang w:val="fr-FR"/>
              </w:rPr>
            </w:pPr>
            <w:r w:rsidRPr="00146429">
              <w:rPr>
                <w:lang w:val="fr-FR"/>
              </w:rPr>
              <w:t>15</w:t>
            </w:r>
          </w:p>
        </w:tc>
        <w:tc>
          <w:tcPr>
            <w:tcW w:w="7164" w:type="dxa"/>
          </w:tcPr>
          <w:p w14:paraId="0369B384" w14:textId="6DD85483" w:rsidR="00EA205A" w:rsidRPr="009D16B7" w:rsidRDefault="00EA205A" w:rsidP="00D95EE8">
            <w:pPr>
              <w:tabs>
                <w:tab w:val="left" w:pos="4660"/>
              </w:tabs>
              <w:spacing w:before="80"/>
              <w:rPr>
                <w:lang w:val="fr-FR"/>
              </w:rPr>
            </w:pPr>
            <w:r w:rsidRPr="009D16B7">
              <w:rPr>
                <w:lang w:val="fr-FR"/>
              </w:rPr>
              <w:t xml:space="preserve">Rapport du Conseil sur la mise en </w:t>
            </w:r>
            <w:r w:rsidR="00C8576C">
              <w:rPr>
                <w:lang w:val="fr-FR"/>
              </w:rPr>
              <w:t>oe</w:t>
            </w:r>
            <w:r w:rsidRPr="009D16B7">
              <w:rPr>
                <w:lang w:val="fr-FR"/>
              </w:rPr>
              <w:t>uvre du plan stratégique et l</w:t>
            </w:r>
            <w:r w:rsidR="00D95EE8">
              <w:rPr>
                <w:lang w:val="fr-FR"/>
              </w:rPr>
              <w:t>'</w:t>
            </w:r>
            <w:r w:rsidRPr="009D16B7">
              <w:rPr>
                <w:lang w:val="fr-FR"/>
              </w:rPr>
              <w:t>activité de l</w:t>
            </w:r>
            <w:r w:rsidR="00D95EE8">
              <w:rPr>
                <w:lang w:val="fr-FR"/>
              </w:rPr>
              <w:t>'</w:t>
            </w:r>
            <w:r w:rsidRPr="009D16B7">
              <w:rPr>
                <w:lang w:val="fr-FR"/>
              </w:rPr>
              <w:t>Union</w:t>
            </w:r>
          </w:p>
        </w:tc>
        <w:tc>
          <w:tcPr>
            <w:tcW w:w="2333" w:type="dxa"/>
          </w:tcPr>
          <w:p w14:paraId="0918716C" w14:textId="0480C0EE" w:rsidR="00EA205A" w:rsidRPr="00146429" w:rsidRDefault="00A3454E" w:rsidP="00D95EE8">
            <w:pPr>
              <w:spacing w:before="80"/>
              <w:jc w:val="center"/>
              <w:rPr>
                <w:lang w:val="fr-FR"/>
              </w:rPr>
            </w:pPr>
            <w:hyperlink r:id="rId14" w:history="1">
              <w:r w:rsidR="00EA205A" w:rsidRPr="00146429">
                <w:rPr>
                  <w:rStyle w:val="Hyperlink"/>
                  <w:lang w:val="fr-FR"/>
                </w:rPr>
                <w:t>20</w:t>
              </w:r>
            </w:hyperlink>
          </w:p>
        </w:tc>
      </w:tr>
      <w:tr w:rsidR="00EA205A" w:rsidRPr="00146429" w14:paraId="2AEC2915" w14:textId="77777777" w:rsidTr="0024734D">
        <w:tc>
          <w:tcPr>
            <w:tcW w:w="534" w:type="dxa"/>
          </w:tcPr>
          <w:p w14:paraId="40004610" w14:textId="77777777" w:rsidR="00EA205A" w:rsidRPr="00146429" w:rsidRDefault="00EA205A" w:rsidP="00D95EE8">
            <w:pPr>
              <w:spacing w:before="80"/>
              <w:ind w:left="567" w:hanging="567"/>
              <w:rPr>
                <w:lang w:val="fr-FR"/>
              </w:rPr>
            </w:pPr>
            <w:r w:rsidRPr="00146429">
              <w:rPr>
                <w:lang w:val="fr-FR"/>
              </w:rPr>
              <w:t>16</w:t>
            </w:r>
          </w:p>
        </w:tc>
        <w:tc>
          <w:tcPr>
            <w:tcW w:w="7164" w:type="dxa"/>
          </w:tcPr>
          <w:p w14:paraId="658C99B8" w14:textId="77777777" w:rsidR="00EA205A" w:rsidRPr="009D16B7" w:rsidRDefault="00EA205A" w:rsidP="00D95EE8">
            <w:pPr>
              <w:tabs>
                <w:tab w:val="left" w:pos="4660"/>
              </w:tabs>
              <w:spacing w:before="80"/>
              <w:rPr>
                <w:lang w:val="fr-FR"/>
              </w:rPr>
            </w:pPr>
            <w:r w:rsidRPr="009D16B7">
              <w:rPr>
                <w:lang w:val="fr-FR"/>
              </w:rPr>
              <w:t>Horaire des séances de la Conférence</w:t>
            </w:r>
          </w:p>
        </w:tc>
        <w:tc>
          <w:tcPr>
            <w:tcW w:w="2333" w:type="dxa"/>
          </w:tcPr>
          <w:p w14:paraId="5DF213BD" w14:textId="77777777" w:rsidR="00EA205A" w:rsidRPr="00146429" w:rsidRDefault="00EA205A" w:rsidP="00D95EE8">
            <w:pPr>
              <w:spacing w:before="80"/>
              <w:jc w:val="center"/>
              <w:rPr>
                <w:lang w:val="fr-FR"/>
              </w:rPr>
            </w:pPr>
            <w:r w:rsidRPr="00146429">
              <w:rPr>
                <w:lang w:val="fr-FR"/>
              </w:rPr>
              <w:t>–</w:t>
            </w:r>
          </w:p>
        </w:tc>
      </w:tr>
      <w:tr w:rsidR="00EA205A" w:rsidRPr="00146429" w14:paraId="4BDB0478" w14:textId="77777777" w:rsidTr="0024734D">
        <w:tc>
          <w:tcPr>
            <w:tcW w:w="534" w:type="dxa"/>
          </w:tcPr>
          <w:p w14:paraId="40F0C1ED" w14:textId="77777777" w:rsidR="00EA205A" w:rsidRPr="00146429" w:rsidRDefault="00EA205A" w:rsidP="00D95EE8">
            <w:pPr>
              <w:spacing w:before="80"/>
              <w:ind w:left="567" w:hanging="567"/>
              <w:rPr>
                <w:lang w:val="fr-FR"/>
              </w:rPr>
            </w:pPr>
            <w:r w:rsidRPr="00146429">
              <w:rPr>
                <w:lang w:val="fr-FR"/>
              </w:rPr>
              <w:t>17</w:t>
            </w:r>
          </w:p>
        </w:tc>
        <w:tc>
          <w:tcPr>
            <w:tcW w:w="7164" w:type="dxa"/>
          </w:tcPr>
          <w:p w14:paraId="6F4C7CE2" w14:textId="1353A52D" w:rsidR="00EA205A" w:rsidRPr="009D16B7" w:rsidRDefault="00EA205A" w:rsidP="00D95EE8">
            <w:pPr>
              <w:tabs>
                <w:tab w:val="left" w:pos="4660"/>
              </w:tabs>
              <w:spacing w:before="80"/>
              <w:rPr>
                <w:lang w:val="fr-FR"/>
              </w:rPr>
            </w:pPr>
            <w:r w:rsidRPr="009D16B7">
              <w:rPr>
                <w:lang w:val="fr-FR"/>
              </w:rPr>
              <w:t>Remise de la certification ISO</w:t>
            </w:r>
            <w:r w:rsidR="005927DC" w:rsidRPr="009D16B7">
              <w:rPr>
                <w:lang w:val="fr-FR"/>
              </w:rPr>
              <w:t> </w:t>
            </w:r>
            <w:r w:rsidRPr="009D16B7">
              <w:rPr>
                <w:lang w:val="fr-FR"/>
              </w:rPr>
              <w:t>20121:2012 pour la gestion durable des manifestations</w:t>
            </w:r>
          </w:p>
        </w:tc>
        <w:tc>
          <w:tcPr>
            <w:tcW w:w="2333" w:type="dxa"/>
          </w:tcPr>
          <w:p w14:paraId="645FD77F" w14:textId="77777777" w:rsidR="00EA205A" w:rsidRPr="00146429" w:rsidRDefault="00EA205A" w:rsidP="00D95EE8">
            <w:pPr>
              <w:spacing w:before="80"/>
              <w:jc w:val="center"/>
              <w:rPr>
                <w:lang w:val="fr-FR"/>
              </w:rPr>
            </w:pPr>
            <w:r w:rsidRPr="00146429">
              <w:rPr>
                <w:lang w:val="fr-FR"/>
              </w:rPr>
              <w:t>–</w:t>
            </w:r>
          </w:p>
        </w:tc>
      </w:tr>
      <w:tr w:rsidR="00EA205A" w:rsidRPr="00146429" w14:paraId="4CF98DB3" w14:textId="77777777" w:rsidTr="0024734D">
        <w:tc>
          <w:tcPr>
            <w:tcW w:w="534" w:type="dxa"/>
          </w:tcPr>
          <w:p w14:paraId="2C474790" w14:textId="77777777" w:rsidR="00EA205A" w:rsidRPr="00146429" w:rsidRDefault="00EA205A" w:rsidP="00D95EE8">
            <w:pPr>
              <w:spacing w:before="80"/>
              <w:ind w:left="567" w:hanging="567"/>
              <w:rPr>
                <w:lang w:val="fr-FR"/>
              </w:rPr>
            </w:pPr>
            <w:r w:rsidRPr="00146429">
              <w:rPr>
                <w:lang w:val="fr-FR"/>
              </w:rPr>
              <w:t>18</w:t>
            </w:r>
          </w:p>
        </w:tc>
        <w:tc>
          <w:tcPr>
            <w:tcW w:w="7164" w:type="dxa"/>
          </w:tcPr>
          <w:p w14:paraId="45911C3B" w14:textId="77777777" w:rsidR="00EA205A" w:rsidRPr="009D16B7" w:rsidRDefault="00EA205A" w:rsidP="00D95EE8">
            <w:pPr>
              <w:tabs>
                <w:tab w:val="left" w:pos="4660"/>
              </w:tabs>
              <w:spacing w:before="80"/>
              <w:rPr>
                <w:lang w:val="fr-FR"/>
              </w:rPr>
            </w:pPr>
            <w:r w:rsidRPr="009D16B7">
              <w:rPr>
                <w:lang w:val="fr-FR"/>
              </w:rPr>
              <w:t>Déclarations de politique générale</w:t>
            </w:r>
          </w:p>
        </w:tc>
        <w:tc>
          <w:tcPr>
            <w:tcW w:w="2333" w:type="dxa"/>
          </w:tcPr>
          <w:p w14:paraId="6AF4D0C2" w14:textId="77777777" w:rsidR="00EA205A" w:rsidRPr="00146429" w:rsidRDefault="00EA205A" w:rsidP="00D95EE8">
            <w:pPr>
              <w:spacing w:before="80"/>
              <w:jc w:val="center"/>
              <w:rPr>
                <w:lang w:val="fr-FR"/>
              </w:rPr>
            </w:pPr>
            <w:r w:rsidRPr="00146429">
              <w:rPr>
                <w:lang w:val="fr-FR"/>
              </w:rPr>
              <w:t>–</w:t>
            </w:r>
          </w:p>
        </w:tc>
      </w:tr>
    </w:tbl>
    <w:p w14:paraId="3BC0CBFA" w14:textId="77777777" w:rsidR="00EA205A" w:rsidRPr="00146429" w:rsidRDefault="00EA4638" w:rsidP="00D95EE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146429">
        <w:rPr>
          <w:rFonts w:asciiTheme="minorHAnsi" w:hAnsiTheme="minorHAnsi"/>
          <w:sz w:val="26"/>
          <w:szCs w:val="26"/>
          <w:lang w:val="fr-FR"/>
        </w:rPr>
        <w:lastRenderedPageBreak/>
        <w:br/>
      </w:r>
      <w:r w:rsidR="00EA205A" w:rsidRPr="00146429">
        <w:rPr>
          <w:rFonts w:asciiTheme="minorHAnsi" w:hAnsiTheme="minorHAnsi"/>
          <w:sz w:val="26"/>
          <w:szCs w:val="26"/>
          <w:lang w:val="fr-FR"/>
        </w:rPr>
        <w:t>1</w:t>
      </w:r>
      <w:r w:rsidR="00EA205A" w:rsidRPr="00146429">
        <w:rPr>
          <w:rFonts w:asciiTheme="minorHAnsi" w:hAnsiTheme="minorHAnsi"/>
          <w:sz w:val="26"/>
          <w:szCs w:val="26"/>
          <w:lang w:val="fr-FR"/>
        </w:rPr>
        <w:tab/>
        <w:t>Ouverture de la séance</w:t>
      </w:r>
    </w:p>
    <w:p w14:paraId="6E5E0A1D" w14:textId="7BC6AC73"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146429">
        <w:rPr>
          <w:rFonts w:asciiTheme="minorHAnsi" w:hAnsiTheme="minorHAnsi"/>
          <w:szCs w:val="24"/>
          <w:lang w:val="fr-FR"/>
        </w:rPr>
        <w:t>1.1</w:t>
      </w:r>
      <w:r w:rsidRPr="00146429">
        <w:rPr>
          <w:rFonts w:asciiTheme="minorHAnsi" w:hAnsiTheme="minorHAnsi"/>
          <w:szCs w:val="24"/>
          <w:lang w:val="fr-FR"/>
        </w:rPr>
        <w:tab/>
        <w:t xml:space="preserve">Le </w:t>
      </w:r>
      <w:r w:rsidRPr="00146429">
        <w:rPr>
          <w:rFonts w:asciiTheme="minorHAnsi" w:hAnsiTheme="minorHAnsi"/>
          <w:b/>
          <w:bCs/>
          <w:szCs w:val="24"/>
          <w:lang w:val="fr-FR"/>
        </w:rPr>
        <w:t>Secrétaire général</w:t>
      </w:r>
      <w:r w:rsidRPr="00146429">
        <w:rPr>
          <w:rFonts w:asciiTheme="minorHAnsi" w:hAnsiTheme="minorHAnsi"/>
          <w:szCs w:val="24"/>
          <w:lang w:val="fr-FR"/>
        </w:rPr>
        <w:t>, s</w:t>
      </w:r>
      <w:r w:rsidR="00D95EE8">
        <w:rPr>
          <w:rFonts w:asciiTheme="minorHAnsi" w:hAnsiTheme="minorHAnsi"/>
          <w:szCs w:val="24"/>
          <w:lang w:val="fr-FR"/>
        </w:rPr>
        <w:t>'</w:t>
      </w:r>
      <w:r w:rsidRPr="00146429">
        <w:rPr>
          <w:rFonts w:asciiTheme="minorHAnsi" w:hAnsiTheme="minorHAnsi"/>
          <w:szCs w:val="24"/>
          <w:lang w:val="fr-FR"/>
        </w:rPr>
        <w:t xml:space="preserve">exprimant au nom de toute la Conférence, présente ses condoléances à la </w:t>
      </w:r>
      <w:r w:rsidRPr="00D95EE8">
        <w:rPr>
          <w:rFonts w:asciiTheme="minorHAnsi" w:hAnsiTheme="minorHAnsi"/>
          <w:szCs w:val="24"/>
          <w:lang w:val="fr-FR"/>
        </w:rPr>
        <w:t>délégation et au Gouvernement de l</w:t>
      </w:r>
      <w:r w:rsidR="00D95EE8">
        <w:rPr>
          <w:rFonts w:asciiTheme="minorHAnsi" w:hAnsiTheme="minorHAnsi"/>
          <w:szCs w:val="24"/>
          <w:lang w:val="fr-FR"/>
        </w:rPr>
        <w:t>'</w:t>
      </w:r>
      <w:r w:rsidRPr="00D95EE8">
        <w:rPr>
          <w:rFonts w:asciiTheme="minorHAnsi" w:hAnsiTheme="minorHAnsi"/>
          <w:szCs w:val="24"/>
          <w:lang w:val="fr-FR"/>
        </w:rPr>
        <w:t>Indonésie pour le crash de l</w:t>
      </w:r>
      <w:r w:rsidR="00D95EE8">
        <w:rPr>
          <w:rFonts w:asciiTheme="minorHAnsi" w:hAnsiTheme="minorHAnsi"/>
          <w:szCs w:val="24"/>
          <w:lang w:val="fr-FR"/>
        </w:rPr>
        <w:t>'</w:t>
      </w:r>
      <w:r w:rsidRPr="00D95EE8">
        <w:rPr>
          <w:rFonts w:asciiTheme="minorHAnsi" w:hAnsiTheme="minorHAnsi"/>
          <w:szCs w:val="24"/>
          <w:lang w:val="fr-FR"/>
        </w:rPr>
        <w:t>avion de ligne indonésien survenu récemment et les pertes humaines considérables qu</w:t>
      </w:r>
      <w:r w:rsidR="00D95EE8">
        <w:rPr>
          <w:rFonts w:asciiTheme="minorHAnsi" w:hAnsiTheme="minorHAnsi"/>
          <w:szCs w:val="24"/>
          <w:lang w:val="fr-FR"/>
        </w:rPr>
        <w:t>'</w:t>
      </w:r>
      <w:r w:rsidRPr="00D95EE8">
        <w:rPr>
          <w:rFonts w:asciiTheme="minorHAnsi" w:hAnsiTheme="minorHAnsi"/>
          <w:szCs w:val="24"/>
          <w:lang w:val="fr-FR"/>
        </w:rPr>
        <w:t>il a provoqué</w:t>
      </w:r>
      <w:r w:rsidR="005927DC" w:rsidRPr="00D95EE8">
        <w:rPr>
          <w:rFonts w:asciiTheme="minorHAnsi" w:hAnsiTheme="minorHAnsi"/>
          <w:szCs w:val="24"/>
          <w:lang w:val="fr-FR"/>
        </w:rPr>
        <w:t>es</w:t>
      </w:r>
      <w:r w:rsidRPr="00D95EE8">
        <w:rPr>
          <w:rFonts w:asciiTheme="minorHAnsi" w:hAnsiTheme="minorHAnsi"/>
          <w:szCs w:val="24"/>
          <w:lang w:val="fr-FR"/>
        </w:rPr>
        <w:t xml:space="preserve">. </w:t>
      </w:r>
    </w:p>
    <w:p w14:paraId="28B6E1A3" w14:textId="7777777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b/>
          <w:szCs w:val="24"/>
          <w:lang w:val="fr-FR"/>
        </w:rPr>
      </w:pPr>
      <w:r w:rsidRPr="00D95EE8">
        <w:rPr>
          <w:rFonts w:asciiTheme="minorHAnsi" w:hAnsiTheme="minorHAnsi"/>
          <w:b/>
          <w:szCs w:val="24"/>
          <w:lang w:val="fr-FR"/>
        </w:rPr>
        <w:t>1.2</w:t>
      </w:r>
      <w:r w:rsidRPr="00D95EE8">
        <w:rPr>
          <w:rFonts w:asciiTheme="minorHAnsi" w:hAnsiTheme="minorHAnsi"/>
          <w:b/>
          <w:szCs w:val="24"/>
          <w:lang w:val="fr-FR"/>
        </w:rPr>
        <w:tab/>
        <w:t>Les participants observent une minute de silence à la mémoire des personnes qui ont perdu la vie.</w:t>
      </w:r>
    </w:p>
    <w:p w14:paraId="0AFB01A9" w14:textId="7B9EDBD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1.3</w:t>
      </w:r>
      <w:r w:rsidRPr="00D95EE8">
        <w:rPr>
          <w:rFonts w:asciiTheme="minorHAnsi" w:hAnsiTheme="minorHAnsi"/>
          <w:szCs w:val="24"/>
          <w:lang w:val="fr-FR"/>
        </w:rPr>
        <w:tab/>
        <w:t xml:space="preserve">Le </w:t>
      </w:r>
      <w:r w:rsidRPr="00D95EE8">
        <w:rPr>
          <w:rFonts w:asciiTheme="minorHAnsi" w:hAnsiTheme="minorHAnsi"/>
          <w:b/>
          <w:bCs/>
          <w:szCs w:val="24"/>
          <w:lang w:val="fr-FR"/>
        </w:rPr>
        <w:t>Secrétaire général</w:t>
      </w:r>
      <w:r w:rsidRPr="00D95EE8">
        <w:rPr>
          <w:rFonts w:asciiTheme="minorHAnsi" w:hAnsiTheme="minorHAnsi"/>
          <w:szCs w:val="24"/>
          <w:lang w:val="fr-FR"/>
        </w:rPr>
        <w:t xml:space="preserve"> souhaite la bienvenue à M.</w:t>
      </w:r>
      <w:r w:rsidR="005927DC" w:rsidRPr="00D95EE8">
        <w:rPr>
          <w:rFonts w:asciiTheme="minorHAnsi" w:hAnsiTheme="minorHAnsi"/>
          <w:szCs w:val="24"/>
          <w:lang w:val="fr-FR"/>
        </w:rPr>
        <w:t> </w:t>
      </w:r>
      <w:r w:rsidRPr="00D95EE8">
        <w:rPr>
          <w:rFonts w:asciiTheme="minorHAnsi" w:hAnsiTheme="minorHAnsi"/>
          <w:szCs w:val="24"/>
          <w:lang w:val="fr-FR"/>
        </w:rPr>
        <w:t>Tariq Al Awadhi, Directeur exécutif des affaires relatives au spectre au sein de l</w:t>
      </w:r>
      <w:r w:rsidR="00D95EE8">
        <w:rPr>
          <w:rFonts w:asciiTheme="minorHAnsi" w:hAnsiTheme="minorHAnsi"/>
          <w:szCs w:val="24"/>
          <w:lang w:val="fr-FR"/>
        </w:rPr>
        <w:t>'</w:t>
      </w:r>
      <w:r w:rsidRPr="00D95EE8">
        <w:rPr>
          <w:rFonts w:asciiTheme="minorHAnsi" w:hAnsiTheme="minorHAnsi"/>
          <w:szCs w:val="24"/>
          <w:lang w:val="fr-FR"/>
        </w:rPr>
        <w:t>Autorité de régulation des télécommunications des Emirats arabes unis, qui a été chargé par le Gouvernement du pays hôte d</w:t>
      </w:r>
      <w:r w:rsidR="00D95EE8">
        <w:rPr>
          <w:rFonts w:asciiTheme="minorHAnsi" w:hAnsiTheme="minorHAnsi"/>
          <w:szCs w:val="24"/>
          <w:lang w:val="fr-FR"/>
        </w:rPr>
        <w:t>'</w:t>
      </w:r>
      <w:r w:rsidRPr="00D95EE8">
        <w:rPr>
          <w:rFonts w:asciiTheme="minorHAnsi" w:hAnsiTheme="minorHAnsi"/>
          <w:szCs w:val="24"/>
          <w:lang w:val="fr-FR"/>
        </w:rPr>
        <w:t>ouvrir la Conférence.</w:t>
      </w:r>
    </w:p>
    <w:p w14:paraId="5A7B62E5" w14:textId="2449704E" w:rsidR="00EA205A" w:rsidRPr="00D95EE8" w:rsidRDefault="00EA205A" w:rsidP="003D69A3">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1.4</w:t>
      </w:r>
      <w:r w:rsidRPr="00D95EE8">
        <w:rPr>
          <w:rFonts w:asciiTheme="minorHAnsi" w:hAnsiTheme="minorHAnsi"/>
          <w:szCs w:val="24"/>
          <w:lang w:val="fr-FR"/>
        </w:rPr>
        <w:tab/>
      </w:r>
      <w:r w:rsidRPr="00D95EE8">
        <w:rPr>
          <w:rFonts w:asciiTheme="minorHAnsi" w:hAnsiTheme="minorHAnsi"/>
          <w:b/>
          <w:bCs/>
          <w:szCs w:val="24"/>
          <w:lang w:val="fr-FR"/>
        </w:rPr>
        <w:t>M.</w:t>
      </w:r>
      <w:r w:rsidR="005927DC" w:rsidRPr="00D95EE8">
        <w:rPr>
          <w:rFonts w:asciiTheme="minorHAnsi" w:hAnsiTheme="minorHAnsi"/>
          <w:b/>
          <w:bCs/>
          <w:szCs w:val="24"/>
          <w:lang w:val="fr-FR"/>
        </w:rPr>
        <w:t> </w:t>
      </w:r>
      <w:r w:rsidRPr="00D95EE8">
        <w:rPr>
          <w:rFonts w:asciiTheme="minorHAnsi" w:hAnsiTheme="minorHAnsi"/>
          <w:b/>
          <w:bCs/>
          <w:szCs w:val="24"/>
          <w:lang w:val="fr-FR"/>
        </w:rPr>
        <w:t>Tariq Al Awadhi, Directeur exécutif des affaires relatives au spectre au sein de l</w:t>
      </w:r>
      <w:r w:rsidR="00D95EE8">
        <w:rPr>
          <w:rFonts w:asciiTheme="minorHAnsi" w:hAnsiTheme="minorHAnsi"/>
          <w:b/>
          <w:bCs/>
          <w:szCs w:val="24"/>
          <w:lang w:val="fr-FR"/>
        </w:rPr>
        <w:t>'</w:t>
      </w:r>
      <w:r w:rsidRPr="00D95EE8">
        <w:rPr>
          <w:rFonts w:asciiTheme="minorHAnsi" w:hAnsiTheme="minorHAnsi"/>
          <w:b/>
          <w:bCs/>
          <w:szCs w:val="24"/>
          <w:lang w:val="fr-FR"/>
        </w:rPr>
        <w:t>Autorité de régulation des télécommunications</w:t>
      </w:r>
      <w:r w:rsidRPr="00D95EE8">
        <w:rPr>
          <w:rFonts w:asciiTheme="minorHAnsi" w:hAnsiTheme="minorHAnsi"/>
          <w:bCs/>
          <w:szCs w:val="24"/>
          <w:lang w:val="fr-FR"/>
        </w:rPr>
        <w:t>, ouvre la séance,</w:t>
      </w:r>
      <w:r w:rsidRPr="00D95EE8">
        <w:rPr>
          <w:rFonts w:asciiTheme="minorHAnsi" w:hAnsiTheme="minorHAnsi"/>
          <w:szCs w:val="24"/>
          <w:lang w:val="fr-FR"/>
        </w:rPr>
        <w:t xml:space="preserve"> souhaite la bienvenue à tous les participants et adresse ses v</w:t>
      </w:r>
      <w:r w:rsidR="00C8576C">
        <w:rPr>
          <w:rFonts w:asciiTheme="minorHAnsi" w:hAnsiTheme="minorHAnsi"/>
          <w:szCs w:val="24"/>
          <w:lang w:val="fr-FR"/>
        </w:rPr>
        <w:t>oe</w:t>
      </w:r>
      <w:r w:rsidRPr="00D95EE8">
        <w:rPr>
          <w:rFonts w:asciiTheme="minorHAnsi" w:hAnsiTheme="minorHAnsi"/>
          <w:szCs w:val="24"/>
          <w:lang w:val="fr-FR"/>
        </w:rPr>
        <w:t>ux de réussite à la Conférence. Il prononce une allocution dont le texte est disponible à l</w:t>
      </w:r>
      <w:r w:rsidR="00D95EE8">
        <w:rPr>
          <w:rFonts w:asciiTheme="minorHAnsi" w:hAnsiTheme="minorHAnsi"/>
          <w:szCs w:val="24"/>
          <w:lang w:val="fr-FR"/>
        </w:rPr>
        <w:t>'</w:t>
      </w:r>
      <w:r w:rsidRPr="00D95EE8">
        <w:rPr>
          <w:rFonts w:asciiTheme="minorHAnsi" w:hAnsiTheme="minorHAnsi"/>
          <w:szCs w:val="24"/>
          <w:lang w:val="fr-FR"/>
        </w:rPr>
        <w:t xml:space="preserve">adresse suivante: </w:t>
      </w:r>
      <w:hyperlink r:id="rId15" w:history="1">
        <w:r w:rsidR="003D69A3" w:rsidRPr="003D69A3">
          <w:rPr>
            <w:rStyle w:val="Hyperlink"/>
            <w:rFonts w:asciiTheme="minorHAnsi" w:hAnsiTheme="minorHAnsi"/>
            <w:szCs w:val="24"/>
            <w:lang w:val="fr-CH"/>
          </w:rPr>
          <w:t>https://www.itu.int/web/pp-18/en/speech/195</w:t>
        </w:r>
      </w:hyperlink>
      <w:r w:rsidRPr="00D95EE8">
        <w:rPr>
          <w:rStyle w:val="Hyperlink"/>
          <w:rFonts w:asciiTheme="minorHAnsi" w:hAnsiTheme="minorHAnsi"/>
          <w:szCs w:val="24"/>
          <w:lang w:val="fr-FR"/>
        </w:rPr>
        <w:t>.</w:t>
      </w:r>
    </w:p>
    <w:p w14:paraId="4A8DD55D" w14:textId="77777777" w:rsidR="00EA205A" w:rsidRPr="00D95EE8" w:rsidRDefault="00EA205A" w:rsidP="00D95EE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D95EE8">
        <w:rPr>
          <w:rFonts w:asciiTheme="minorHAnsi" w:hAnsiTheme="minorHAnsi"/>
          <w:sz w:val="26"/>
          <w:szCs w:val="26"/>
          <w:lang w:val="fr-FR"/>
        </w:rPr>
        <w:t>2</w:t>
      </w:r>
      <w:r w:rsidRPr="00D95EE8">
        <w:rPr>
          <w:rFonts w:asciiTheme="minorHAnsi" w:hAnsiTheme="minorHAnsi"/>
          <w:sz w:val="26"/>
          <w:szCs w:val="26"/>
          <w:lang w:val="fr-FR"/>
        </w:rPr>
        <w:tab/>
        <w:t>Allocution du Premier Ministre du Vanuatu</w:t>
      </w:r>
    </w:p>
    <w:p w14:paraId="3E3F3963" w14:textId="2844F6A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2.1</w:t>
      </w:r>
      <w:r w:rsidRPr="00D95EE8">
        <w:rPr>
          <w:rFonts w:asciiTheme="minorHAnsi" w:hAnsiTheme="minorHAnsi"/>
          <w:szCs w:val="24"/>
          <w:lang w:val="fr-FR"/>
        </w:rPr>
        <w:tab/>
        <w:t xml:space="preserve">Le </w:t>
      </w:r>
      <w:r w:rsidRPr="00D95EE8">
        <w:rPr>
          <w:rFonts w:asciiTheme="minorHAnsi" w:hAnsiTheme="minorHAnsi"/>
          <w:b/>
          <w:bCs/>
          <w:szCs w:val="24"/>
          <w:lang w:val="fr-FR"/>
        </w:rPr>
        <w:t>Secrétaire général</w:t>
      </w:r>
      <w:r w:rsidRPr="00D95EE8">
        <w:rPr>
          <w:rFonts w:asciiTheme="minorHAnsi" w:hAnsiTheme="minorHAnsi"/>
          <w:szCs w:val="24"/>
          <w:lang w:val="fr-FR"/>
        </w:rPr>
        <w:t xml:space="preserve"> invite le Premier Ministre du Vanuatu, M.</w:t>
      </w:r>
      <w:r w:rsidR="005927DC" w:rsidRPr="00D95EE8">
        <w:rPr>
          <w:rFonts w:asciiTheme="minorHAnsi" w:hAnsiTheme="minorHAnsi"/>
          <w:szCs w:val="24"/>
          <w:lang w:val="fr-FR"/>
        </w:rPr>
        <w:t> </w:t>
      </w:r>
      <w:r w:rsidRPr="00D95EE8">
        <w:rPr>
          <w:rFonts w:asciiTheme="minorHAnsi" w:hAnsiTheme="minorHAnsi"/>
          <w:szCs w:val="24"/>
          <w:lang w:val="fr-FR"/>
        </w:rPr>
        <w:t>Charlot Salwai Tabimasmas, à s</w:t>
      </w:r>
      <w:r w:rsidR="00D95EE8">
        <w:rPr>
          <w:rFonts w:asciiTheme="minorHAnsi" w:hAnsiTheme="minorHAnsi"/>
          <w:szCs w:val="24"/>
          <w:lang w:val="fr-FR"/>
        </w:rPr>
        <w:t>'</w:t>
      </w:r>
      <w:r w:rsidRPr="00D95EE8">
        <w:rPr>
          <w:rFonts w:asciiTheme="minorHAnsi" w:hAnsiTheme="minorHAnsi"/>
          <w:szCs w:val="24"/>
          <w:lang w:val="fr-FR"/>
        </w:rPr>
        <w:t>adresser à la Conférence.</w:t>
      </w:r>
    </w:p>
    <w:p w14:paraId="1A895452" w14:textId="40A7577A" w:rsidR="00EA205A" w:rsidRPr="00D95EE8" w:rsidRDefault="00EA205A" w:rsidP="003D69A3">
      <w:pPr>
        <w:tabs>
          <w:tab w:val="clear" w:pos="567"/>
          <w:tab w:val="clear" w:pos="1134"/>
          <w:tab w:val="clear" w:pos="1701"/>
          <w:tab w:val="clear" w:pos="2268"/>
          <w:tab w:val="clear" w:pos="2835"/>
        </w:tabs>
        <w:snapToGrid w:val="0"/>
        <w:spacing w:after="120"/>
        <w:rPr>
          <w:rFonts w:asciiTheme="minorHAnsi" w:hAnsiTheme="minorHAnsi"/>
          <w:b/>
          <w:bCs/>
          <w:szCs w:val="24"/>
          <w:lang w:val="fr-FR"/>
        </w:rPr>
      </w:pPr>
      <w:r w:rsidRPr="00D95EE8">
        <w:rPr>
          <w:rFonts w:asciiTheme="minorHAnsi" w:hAnsiTheme="minorHAnsi"/>
          <w:szCs w:val="24"/>
          <w:lang w:val="fr-FR"/>
        </w:rPr>
        <w:t>2.2</w:t>
      </w:r>
      <w:r w:rsidRPr="00D95EE8">
        <w:rPr>
          <w:rFonts w:asciiTheme="minorHAnsi" w:hAnsiTheme="minorHAnsi"/>
          <w:szCs w:val="24"/>
          <w:lang w:val="fr-FR"/>
        </w:rPr>
        <w:tab/>
        <w:t xml:space="preserve">Le </w:t>
      </w:r>
      <w:r w:rsidRPr="00D95EE8">
        <w:rPr>
          <w:rFonts w:asciiTheme="minorHAnsi" w:hAnsiTheme="minorHAnsi"/>
          <w:b/>
          <w:bCs/>
          <w:szCs w:val="24"/>
          <w:lang w:val="fr-FR"/>
        </w:rPr>
        <w:t>Premier Ministre du Vanuatu</w:t>
      </w:r>
      <w:r w:rsidRPr="00D95EE8">
        <w:rPr>
          <w:rFonts w:asciiTheme="minorHAnsi" w:hAnsiTheme="minorHAnsi"/>
          <w:szCs w:val="24"/>
          <w:lang w:val="fr-FR"/>
        </w:rPr>
        <w:t xml:space="preserve"> prononce une allocution dont le texte est disponible à l</w:t>
      </w:r>
      <w:r w:rsidR="00D95EE8">
        <w:rPr>
          <w:rFonts w:asciiTheme="minorHAnsi" w:hAnsiTheme="minorHAnsi"/>
          <w:szCs w:val="24"/>
          <w:lang w:val="fr-FR"/>
        </w:rPr>
        <w:t>'</w:t>
      </w:r>
      <w:r w:rsidRPr="00D95EE8">
        <w:rPr>
          <w:rFonts w:asciiTheme="minorHAnsi" w:hAnsiTheme="minorHAnsi"/>
          <w:szCs w:val="24"/>
          <w:lang w:val="fr-FR"/>
        </w:rPr>
        <w:t xml:space="preserve">adresse suivante: </w:t>
      </w:r>
      <w:hyperlink r:id="rId16" w:history="1">
        <w:r w:rsidR="003D69A3" w:rsidRPr="003D69A3">
          <w:rPr>
            <w:rStyle w:val="Hyperlink"/>
            <w:rFonts w:asciiTheme="minorHAnsi" w:hAnsiTheme="minorHAnsi"/>
            <w:szCs w:val="24"/>
            <w:lang w:val="fr-CH"/>
          </w:rPr>
          <w:t>https://www.itu.int/web/pp-18/en/speech/184</w:t>
        </w:r>
      </w:hyperlink>
      <w:r w:rsidRPr="00D95EE8">
        <w:rPr>
          <w:rFonts w:asciiTheme="minorHAnsi" w:hAnsiTheme="minorHAnsi"/>
          <w:szCs w:val="24"/>
          <w:lang w:val="fr-FR"/>
        </w:rPr>
        <w:t>.</w:t>
      </w:r>
    </w:p>
    <w:p w14:paraId="2174A0F6" w14:textId="7264B23F" w:rsidR="00EA205A" w:rsidRPr="00146429" w:rsidRDefault="0024734D" w:rsidP="00D95EE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D95EE8">
        <w:rPr>
          <w:rFonts w:asciiTheme="minorHAnsi" w:hAnsiTheme="minorHAnsi"/>
          <w:sz w:val="26"/>
          <w:szCs w:val="26"/>
          <w:lang w:val="fr-FR"/>
        </w:rPr>
        <w:t>3</w:t>
      </w:r>
      <w:r w:rsidRPr="00D95EE8">
        <w:rPr>
          <w:rFonts w:asciiTheme="minorHAnsi" w:hAnsiTheme="minorHAnsi"/>
          <w:sz w:val="26"/>
          <w:szCs w:val="26"/>
          <w:lang w:val="fr-FR"/>
        </w:rPr>
        <w:tab/>
        <w:t>Allo</w:t>
      </w:r>
      <w:r w:rsidR="00EA205A" w:rsidRPr="00D95EE8">
        <w:rPr>
          <w:rFonts w:asciiTheme="minorHAnsi" w:hAnsiTheme="minorHAnsi"/>
          <w:sz w:val="26"/>
          <w:szCs w:val="26"/>
          <w:lang w:val="fr-FR"/>
        </w:rPr>
        <w:t xml:space="preserve">cution du </w:t>
      </w:r>
      <w:r w:rsidR="00D95EE8">
        <w:rPr>
          <w:rFonts w:asciiTheme="minorHAnsi" w:hAnsiTheme="minorHAnsi"/>
          <w:sz w:val="26"/>
          <w:szCs w:val="26"/>
          <w:lang w:val="fr-FR"/>
        </w:rPr>
        <w:t xml:space="preserve">Chef de l'exécutif </w:t>
      </w:r>
      <w:r w:rsidR="00EA205A" w:rsidRPr="00146429">
        <w:rPr>
          <w:rFonts w:asciiTheme="minorHAnsi" w:hAnsiTheme="minorHAnsi"/>
          <w:sz w:val="26"/>
          <w:szCs w:val="26"/>
          <w:lang w:val="fr-FR"/>
        </w:rPr>
        <w:t>de l</w:t>
      </w:r>
      <w:r w:rsidR="00D95EE8">
        <w:rPr>
          <w:rFonts w:asciiTheme="minorHAnsi" w:hAnsiTheme="minorHAnsi"/>
          <w:sz w:val="26"/>
          <w:szCs w:val="26"/>
          <w:lang w:val="fr-FR"/>
        </w:rPr>
        <w:t>'</w:t>
      </w:r>
      <w:r w:rsidR="00EA205A" w:rsidRPr="00146429">
        <w:rPr>
          <w:rFonts w:asciiTheme="minorHAnsi" w:hAnsiTheme="minorHAnsi"/>
          <w:sz w:val="26"/>
          <w:szCs w:val="26"/>
          <w:lang w:val="fr-FR"/>
        </w:rPr>
        <w:t>Afghanistan</w:t>
      </w:r>
    </w:p>
    <w:p w14:paraId="124FC8AC" w14:textId="3DC1CFBD"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146429">
        <w:rPr>
          <w:rFonts w:asciiTheme="minorHAnsi" w:hAnsiTheme="minorHAnsi"/>
          <w:szCs w:val="24"/>
          <w:lang w:val="fr-FR"/>
        </w:rPr>
        <w:t>3.1</w:t>
      </w:r>
      <w:r w:rsidRPr="00146429">
        <w:rPr>
          <w:rFonts w:asciiTheme="minorHAnsi" w:hAnsiTheme="minorHAnsi"/>
          <w:szCs w:val="24"/>
          <w:lang w:val="fr-FR"/>
        </w:rPr>
        <w:tab/>
        <w:t xml:space="preserve">Le </w:t>
      </w:r>
      <w:r w:rsidRPr="00146429">
        <w:rPr>
          <w:rFonts w:asciiTheme="minorHAnsi" w:hAnsiTheme="minorHAnsi"/>
          <w:b/>
          <w:bCs/>
          <w:szCs w:val="24"/>
          <w:lang w:val="fr-FR"/>
        </w:rPr>
        <w:t xml:space="preserve">Secrétaire </w:t>
      </w:r>
      <w:r w:rsidRPr="00D95EE8">
        <w:rPr>
          <w:rFonts w:asciiTheme="minorHAnsi" w:hAnsiTheme="minorHAnsi"/>
          <w:b/>
          <w:bCs/>
          <w:szCs w:val="24"/>
          <w:lang w:val="fr-FR"/>
        </w:rPr>
        <w:t>général</w:t>
      </w:r>
      <w:r w:rsidRPr="00D95EE8">
        <w:rPr>
          <w:rFonts w:asciiTheme="minorHAnsi" w:hAnsiTheme="minorHAnsi"/>
          <w:szCs w:val="24"/>
          <w:lang w:val="fr-FR"/>
        </w:rPr>
        <w:t xml:space="preserve"> invite le </w:t>
      </w:r>
      <w:r w:rsidR="00D95EE8">
        <w:rPr>
          <w:rFonts w:asciiTheme="minorHAnsi" w:hAnsiTheme="minorHAnsi"/>
          <w:szCs w:val="24"/>
          <w:lang w:val="fr-FR"/>
        </w:rPr>
        <w:t xml:space="preserve">Chef de l'exécutif </w:t>
      </w:r>
      <w:r w:rsidRPr="00D95EE8">
        <w:rPr>
          <w:rFonts w:asciiTheme="minorHAnsi" w:hAnsiTheme="minorHAnsi"/>
          <w:szCs w:val="24"/>
          <w:lang w:val="fr-FR"/>
        </w:rPr>
        <w:t>de l</w:t>
      </w:r>
      <w:r w:rsidR="00D95EE8">
        <w:rPr>
          <w:rFonts w:asciiTheme="minorHAnsi" w:hAnsiTheme="minorHAnsi"/>
          <w:szCs w:val="24"/>
          <w:lang w:val="fr-FR"/>
        </w:rPr>
        <w:t>'</w:t>
      </w:r>
      <w:r w:rsidRPr="00D95EE8">
        <w:rPr>
          <w:rFonts w:asciiTheme="minorHAnsi" w:hAnsiTheme="minorHAnsi"/>
          <w:szCs w:val="24"/>
          <w:lang w:val="fr-FR"/>
        </w:rPr>
        <w:t>Afghanistan, M. Abdullah Abdullah, à s</w:t>
      </w:r>
      <w:r w:rsidR="00D95EE8">
        <w:rPr>
          <w:rFonts w:asciiTheme="minorHAnsi" w:hAnsiTheme="minorHAnsi"/>
          <w:szCs w:val="24"/>
          <w:lang w:val="fr-FR"/>
        </w:rPr>
        <w:t>'</w:t>
      </w:r>
      <w:r w:rsidRPr="00D95EE8">
        <w:rPr>
          <w:rFonts w:asciiTheme="minorHAnsi" w:hAnsiTheme="minorHAnsi"/>
          <w:szCs w:val="24"/>
          <w:lang w:val="fr-FR"/>
        </w:rPr>
        <w:t>adresser à la Conférence.</w:t>
      </w:r>
    </w:p>
    <w:p w14:paraId="19D23705" w14:textId="773ED9C9" w:rsidR="00EA205A" w:rsidRPr="00D95EE8" w:rsidRDefault="00EA205A" w:rsidP="003D69A3">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3.2</w:t>
      </w:r>
      <w:r w:rsidRPr="00D95EE8">
        <w:rPr>
          <w:rFonts w:asciiTheme="minorHAnsi" w:hAnsiTheme="minorHAnsi"/>
          <w:szCs w:val="24"/>
          <w:lang w:val="fr-FR"/>
        </w:rPr>
        <w:tab/>
        <w:t xml:space="preserve">Le </w:t>
      </w:r>
      <w:r w:rsidR="00B8710E">
        <w:rPr>
          <w:rFonts w:asciiTheme="minorHAnsi" w:hAnsiTheme="minorHAnsi"/>
          <w:b/>
          <w:bCs/>
          <w:szCs w:val="24"/>
          <w:lang w:val="fr-FR"/>
        </w:rPr>
        <w:t xml:space="preserve">Chef de l'exécutif </w:t>
      </w:r>
      <w:r w:rsidRPr="00D95EE8">
        <w:rPr>
          <w:rFonts w:asciiTheme="minorHAnsi" w:hAnsiTheme="minorHAnsi"/>
          <w:b/>
          <w:bCs/>
          <w:szCs w:val="24"/>
          <w:lang w:val="fr-FR"/>
        </w:rPr>
        <w:t>de l</w:t>
      </w:r>
      <w:r w:rsidR="00D95EE8">
        <w:rPr>
          <w:rFonts w:asciiTheme="minorHAnsi" w:hAnsiTheme="minorHAnsi"/>
          <w:b/>
          <w:bCs/>
          <w:szCs w:val="24"/>
          <w:lang w:val="fr-FR"/>
        </w:rPr>
        <w:t>'</w:t>
      </w:r>
      <w:r w:rsidRPr="00D95EE8">
        <w:rPr>
          <w:rFonts w:asciiTheme="minorHAnsi" w:hAnsiTheme="minorHAnsi"/>
          <w:b/>
          <w:bCs/>
          <w:szCs w:val="24"/>
          <w:lang w:val="fr-FR"/>
        </w:rPr>
        <w:t>Afghanistan</w:t>
      </w:r>
      <w:r w:rsidRPr="00D95EE8">
        <w:rPr>
          <w:rFonts w:asciiTheme="minorHAnsi" w:hAnsiTheme="minorHAnsi"/>
          <w:szCs w:val="24"/>
          <w:lang w:val="fr-FR"/>
        </w:rPr>
        <w:t xml:space="preserve"> prononce une allocution dont le texte est disponible à l</w:t>
      </w:r>
      <w:r w:rsidR="00D95EE8">
        <w:rPr>
          <w:rFonts w:asciiTheme="minorHAnsi" w:hAnsiTheme="minorHAnsi"/>
          <w:szCs w:val="24"/>
          <w:lang w:val="fr-FR"/>
        </w:rPr>
        <w:t>'</w:t>
      </w:r>
      <w:r w:rsidRPr="00D95EE8">
        <w:rPr>
          <w:rFonts w:asciiTheme="minorHAnsi" w:hAnsiTheme="minorHAnsi"/>
          <w:szCs w:val="24"/>
          <w:lang w:val="fr-FR"/>
        </w:rPr>
        <w:t xml:space="preserve">adresse suivante: </w:t>
      </w:r>
      <w:r w:rsidR="003D69A3" w:rsidRPr="003D69A3">
        <w:rPr>
          <w:rStyle w:val="Hyperlink"/>
          <w:rFonts w:asciiTheme="minorHAnsi" w:hAnsiTheme="minorHAnsi"/>
          <w:szCs w:val="24"/>
          <w:lang w:val="fr-CH"/>
        </w:rPr>
        <w:t>https://www.itu.int/web/pp-18/en/speech/186</w:t>
      </w:r>
      <w:r w:rsidRPr="00D95EE8">
        <w:rPr>
          <w:rFonts w:asciiTheme="minorHAnsi" w:hAnsiTheme="minorHAnsi"/>
          <w:szCs w:val="24"/>
          <w:lang w:val="fr-FR"/>
        </w:rPr>
        <w:t>.</w:t>
      </w:r>
    </w:p>
    <w:p w14:paraId="309567B3" w14:textId="77777777" w:rsidR="00EA205A" w:rsidRPr="00D95EE8" w:rsidRDefault="00EA205A" w:rsidP="00D95EE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D95EE8">
        <w:rPr>
          <w:rFonts w:asciiTheme="minorHAnsi" w:hAnsiTheme="minorHAnsi"/>
          <w:sz w:val="26"/>
          <w:szCs w:val="26"/>
          <w:lang w:val="fr-FR"/>
        </w:rPr>
        <w:t>4</w:t>
      </w:r>
      <w:r w:rsidRPr="00D95EE8">
        <w:rPr>
          <w:rFonts w:asciiTheme="minorHAnsi" w:hAnsiTheme="minorHAnsi"/>
          <w:sz w:val="26"/>
          <w:szCs w:val="26"/>
          <w:lang w:val="fr-FR"/>
        </w:rPr>
        <w:tab/>
        <w:t xml:space="preserve">Election du Président de la Conférence </w:t>
      </w:r>
    </w:p>
    <w:p w14:paraId="6EB8104C" w14:textId="5CB682F1"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4.1</w:t>
      </w:r>
      <w:r w:rsidRPr="00D95EE8">
        <w:rPr>
          <w:rFonts w:asciiTheme="minorHAnsi" w:hAnsiTheme="minorHAnsi"/>
          <w:szCs w:val="24"/>
          <w:lang w:val="fr-FR"/>
        </w:rPr>
        <w:tab/>
        <w:t xml:space="preserve">Le </w:t>
      </w:r>
      <w:r w:rsidRPr="00D95EE8">
        <w:rPr>
          <w:rFonts w:asciiTheme="minorHAnsi" w:hAnsiTheme="minorHAnsi"/>
          <w:b/>
          <w:bCs/>
          <w:szCs w:val="24"/>
          <w:lang w:val="fr-FR"/>
        </w:rPr>
        <w:t>Secrétaire général</w:t>
      </w:r>
      <w:r w:rsidRPr="00D95EE8">
        <w:rPr>
          <w:rFonts w:asciiTheme="minorHAnsi" w:hAnsiTheme="minorHAnsi"/>
          <w:szCs w:val="24"/>
          <w:lang w:val="fr-FR"/>
        </w:rPr>
        <w:t xml:space="preserve"> propose de nommer M.</w:t>
      </w:r>
      <w:r w:rsidR="005927DC" w:rsidRPr="00D95EE8">
        <w:rPr>
          <w:rFonts w:asciiTheme="minorHAnsi" w:hAnsiTheme="minorHAnsi"/>
          <w:szCs w:val="24"/>
          <w:lang w:val="fr-FR"/>
        </w:rPr>
        <w:t> </w:t>
      </w:r>
      <w:r w:rsidRPr="00D95EE8">
        <w:rPr>
          <w:rFonts w:asciiTheme="minorHAnsi" w:hAnsiTheme="minorHAnsi"/>
          <w:szCs w:val="24"/>
          <w:lang w:val="fr-FR"/>
        </w:rPr>
        <w:t>Majed Almesmar, Directeur général adjoint du secteur des télécommunications au sein de l</w:t>
      </w:r>
      <w:r w:rsidR="00D95EE8">
        <w:rPr>
          <w:rFonts w:asciiTheme="minorHAnsi" w:hAnsiTheme="minorHAnsi"/>
          <w:szCs w:val="24"/>
          <w:lang w:val="fr-FR"/>
        </w:rPr>
        <w:t>'</w:t>
      </w:r>
      <w:r w:rsidRPr="00D95EE8">
        <w:rPr>
          <w:rFonts w:asciiTheme="minorHAnsi" w:hAnsiTheme="minorHAnsi"/>
          <w:szCs w:val="24"/>
          <w:lang w:val="fr-FR"/>
        </w:rPr>
        <w:t>Autorité de régulation des télécommunications et Président du Conseil d</w:t>
      </w:r>
      <w:r w:rsidR="00D95EE8">
        <w:rPr>
          <w:rFonts w:asciiTheme="minorHAnsi" w:hAnsiTheme="minorHAnsi"/>
          <w:szCs w:val="24"/>
          <w:lang w:val="fr-FR"/>
        </w:rPr>
        <w:t>'</w:t>
      </w:r>
      <w:r w:rsidRPr="00D95EE8">
        <w:rPr>
          <w:rFonts w:asciiTheme="minorHAnsi" w:hAnsiTheme="minorHAnsi"/>
          <w:szCs w:val="24"/>
          <w:lang w:val="fr-FR"/>
        </w:rPr>
        <w:t>administration du Fonds pour les TIC (Emirats arabes unis), à la présidence de la Conférence.</w:t>
      </w:r>
    </w:p>
    <w:p w14:paraId="26561E62" w14:textId="5F0B81FB"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4.2</w:t>
      </w:r>
      <w:r w:rsidRPr="00D95EE8">
        <w:rPr>
          <w:rFonts w:asciiTheme="minorHAnsi" w:hAnsiTheme="minorHAnsi"/>
          <w:szCs w:val="24"/>
          <w:lang w:val="fr-FR"/>
        </w:rPr>
        <w:tab/>
        <w:t>M.</w:t>
      </w:r>
      <w:r w:rsidR="005927DC" w:rsidRPr="00D95EE8">
        <w:rPr>
          <w:rFonts w:asciiTheme="minorHAnsi" w:hAnsiTheme="minorHAnsi"/>
          <w:szCs w:val="24"/>
          <w:lang w:val="fr-FR"/>
        </w:rPr>
        <w:t> </w:t>
      </w:r>
      <w:r w:rsidRPr="00D95EE8">
        <w:rPr>
          <w:rFonts w:asciiTheme="minorHAnsi" w:hAnsiTheme="minorHAnsi"/>
          <w:szCs w:val="24"/>
          <w:lang w:val="fr-FR"/>
        </w:rPr>
        <w:t xml:space="preserve">Majed Almesmar est </w:t>
      </w:r>
      <w:r w:rsidRPr="00D95EE8">
        <w:rPr>
          <w:rFonts w:asciiTheme="minorHAnsi" w:hAnsiTheme="minorHAnsi"/>
          <w:b/>
          <w:bCs/>
          <w:szCs w:val="24"/>
          <w:lang w:val="fr-FR"/>
        </w:rPr>
        <w:t>élu</w:t>
      </w:r>
      <w:r w:rsidRPr="00D95EE8">
        <w:rPr>
          <w:rFonts w:asciiTheme="minorHAnsi" w:hAnsiTheme="minorHAnsi"/>
          <w:szCs w:val="24"/>
          <w:lang w:val="fr-FR"/>
        </w:rPr>
        <w:t xml:space="preserve"> Président de la Conférence par acclamation.</w:t>
      </w:r>
    </w:p>
    <w:p w14:paraId="50D8694C" w14:textId="5940A59B"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b/>
          <w:bCs/>
          <w:szCs w:val="24"/>
          <w:lang w:val="fr-FR"/>
        </w:rPr>
      </w:pPr>
      <w:r w:rsidRPr="00D95EE8">
        <w:rPr>
          <w:rFonts w:asciiTheme="minorHAnsi" w:hAnsiTheme="minorHAnsi"/>
          <w:szCs w:val="24"/>
          <w:lang w:val="fr-FR"/>
        </w:rPr>
        <w:t>4.3</w:t>
      </w:r>
      <w:r w:rsidRPr="00D95EE8">
        <w:rPr>
          <w:rFonts w:asciiTheme="minorHAnsi" w:hAnsiTheme="minorHAnsi"/>
          <w:szCs w:val="24"/>
          <w:lang w:val="fr-FR"/>
        </w:rPr>
        <w:tab/>
      </w:r>
      <w:r w:rsidRPr="00D95EE8">
        <w:rPr>
          <w:rFonts w:asciiTheme="minorHAnsi" w:hAnsiTheme="minorHAnsi"/>
          <w:b/>
          <w:bCs/>
          <w:szCs w:val="24"/>
          <w:lang w:val="fr-FR"/>
        </w:rPr>
        <w:t>M.</w:t>
      </w:r>
      <w:r w:rsidR="005927DC" w:rsidRPr="00D95EE8">
        <w:rPr>
          <w:rFonts w:asciiTheme="minorHAnsi" w:hAnsiTheme="minorHAnsi"/>
          <w:b/>
          <w:bCs/>
          <w:szCs w:val="24"/>
          <w:lang w:val="fr-FR"/>
        </w:rPr>
        <w:t> </w:t>
      </w:r>
      <w:r w:rsidRPr="00D95EE8">
        <w:rPr>
          <w:rFonts w:asciiTheme="minorHAnsi" w:hAnsiTheme="minorHAnsi"/>
          <w:b/>
          <w:bCs/>
          <w:szCs w:val="24"/>
          <w:lang w:val="fr-FR"/>
        </w:rPr>
        <w:t>Majed Almesmar prend la présidence de la Conférence.</w:t>
      </w:r>
    </w:p>
    <w:p w14:paraId="194C5E54" w14:textId="77777777" w:rsidR="00EA205A" w:rsidRPr="00D95EE8" w:rsidRDefault="00EA205A" w:rsidP="00D95EE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D95EE8">
        <w:rPr>
          <w:rFonts w:asciiTheme="minorHAnsi" w:hAnsiTheme="minorHAnsi"/>
          <w:sz w:val="26"/>
          <w:szCs w:val="26"/>
          <w:lang w:val="fr-FR"/>
        </w:rPr>
        <w:t>5</w:t>
      </w:r>
      <w:r w:rsidRPr="00D95EE8">
        <w:rPr>
          <w:rFonts w:asciiTheme="minorHAnsi" w:hAnsiTheme="minorHAnsi"/>
          <w:sz w:val="26"/>
          <w:szCs w:val="26"/>
          <w:lang w:val="fr-FR"/>
        </w:rPr>
        <w:tab/>
        <w:t xml:space="preserve">Allocution du Président de la Conférence </w:t>
      </w:r>
    </w:p>
    <w:p w14:paraId="21CB8E90" w14:textId="2F0CCBAD" w:rsidR="00EA205A" w:rsidRPr="00146429" w:rsidRDefault="00EA205A" w:rsidP="003D69A3">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5.1</w:t>
      </w:r>
      <w:r w:rsidRPr="00D95EE8">
        <w:rPr>
          <w:rFonts w:asciiTheme="minorHAnsi" w:hAnsiTheme="minorHAnsi"/>
          <w:szCs w:val="24"/>
          <w:lang w:val="fr-FR"/>
        </w:rPr>
        <w:tab/>
        <w:t xml:space="preserve">Le </w:t>
      </w:r>
      <w:r w:rsidRPr="00D95EE8">
        <w:rPr>
          <w:rFonts w:asciiTheme="minorHAnsi" w:hAnsiTheme="minorHAnsi"/>
          <w:b/>
          <w:szCs w:val="24"/>
          <w:lang w:val="fr-FR"/>
        </w:rPr>
        <w:t>Président</w:t>
      </w:r>
      <w:r w:rsidRPr="00D95EE8">
        <w:rPr>
          <w:rFonts w:asciiTheme="minorHAnsi" w:hAnsiTheme="minorHAnsi"/>
          <w:szCs w:val="24"/>
          <w:lang w:val="fr-FR"/>
        </w:rPr>
        <w:t xml:space="preserve"> prononce une allocution dont le texte est disponible à l</w:t>
      </w:r>
      <w:r w:rsidR="00D95EE8">
        <w:rPr>
          <w:rFonts w:asciiTheme="minorHAnsi" w:hAnsiTheme="minorHAnsi"/>
          <w:szCs w:val="24"/>
          <w:lang w:val="fr-FR"/>
        </w:rPr>
        <w:t>'</w:t>
      </w:r>
      <w:r w:rsidRPr="00D95EE8">
        <w:rPr>
          <w:rFonts w:asciiTheme="minorHAnsi" w:hAnsiTheme="minorHAnsi"/>
          <w:szCs w:val="24"/>
          <w:lang w:val="fr-FR"/>
        </w:rPr>
        <w:t xml:space="preserve">adresse suivante: </w:t>
      </w:r>
      <w:r w:rsidR="003D69A3" w:rsidRPr="003D69A3">
        <w:rPr>
          <w:rStyle w:val="Hyperlink"/>
          <w:rFonts w:asciiTheme="minorHAnsi" w:hAnsiTheme="minorHAnsi"/>
          <w:szCs w:val="24"/>
          <w:lang w:val="fr-CH"/>
        </w:rPr>
        <w:t>https://www.itu.int/web/pp-18/en/speech/179</w:t>
      </w:r>
      <w:r w:rsidRPr="00D95EE8">
        <w:rPr>
          <w:rFonts w:asciiTheme="minorHAnsi" w:hAnsiTheme="minorHAnsi"/>
          <w:szCs w:val="24"/>
          <w:lang w:val="fr-FR"/>
        </w:rPr>
        <w:t>.</w:t>
      </w:r>
    </w:p>
    <w:p w14:paraId="1929002F" w14:textId="77777777" w:rsidR="00EA205A" w:rsidRPr="00D95EE8" w:rsidRDefault="00EA205A" w:rsidP="00D95EE8">
      <w:pPr>
        <w:pStyle w:val="Heading1"/>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146429">
        <w:rPr>
          <w:rFonts w:asciiTheme="minorHAnsi" w:hAnsiTheme="minorHAnsi"/>
          <w:sz w:val="26"/>
          <w:szCs w:val="26"/>
          <w:lang w:val="fr-FR"/>
        </w:rPr>
        <w:t>6</w:t>
      </w:r>
      <w:r w:rsidRPr="00146429">
        <w:rPr>
          <w:rFonts w:asciiTheme="minorHAnsi" w:hAnsiTheme="minorHAnsi"/>
          <w:sz w:val="26"/>
          <w:szCs w:val="26"/>
          <w:lang w:val="fr-FR"/>
        </w:rPr>
        <w:tab/>
      </w:r>
      <w:r w:rsidRPr="00D95EE8">
        <w:rPr>
          <w:rFonts w:asciiTheme="minorHAnsi" w:hAnsiTheme="minorHAnsi"/>
          <w:sz w:val="26"/>
          <w:szCs w:val="26"/>
          <w:lang w:val="fr-FR"/>
        </w:rPr>
        <w:t xml:space="preserve">Election des Vice-Présidents de la Conférence </w:t>
      </w:r>
    </w:p>
    <w:p w14:paraId="54F8C4B1" w14:textId="52C06605"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6.1</w:t>
      </w:r>
      <w:r w:rsidRPr="00D95EE8">
        <w:rPr>
          <w:rFonts w:asciiTheme="minorHAnsi" w:hAnsiTheme="minorHAnsi"/>
          <w:szCs w:val="24"/>
          <w:lang w:val="fr-FR"/>
        </w:rPr>
        <w:tab/>
        <w:t xml:space="preserve">Le </w:t>
      </w:r>
      <w:r w:rsidRPr="00D95EE8">
        <w:rPr>
          <w:rFonts w:asciiTheme="minorHAnsi" w:hAnsiTheme="minorHAnsi"/>
          <w:b/>
          <w:szCs w:val="24"/>
          <w:lang w:val="fr-FR"/>
        </w:rPr>
        <w:t>Secrétaire général</w:t>
      </w:r>
      <w:r w:rsidRPr="00D95EE8">
        <w:rPr>
          <w:rFonts w:asciiTheme="minorHAnsi" w:hAnsiTheme="minorHAnsi"/>
          <w:szCs w:val="24"/>
          <w:lang w:val="fr-FR"/>
        </w:rPr>
        <w:t xml:space="preserve"> propose, sur la base d</w:t>
      </w:r>
      <w:r w:rsidR="00D95EE8">
        <w:rPr>
          <w:rFonts w:asciiTheme="minorHAnsi" w:hAnsiTheme="minorHAnsi"/>
          <w:szCs w:val="24"/>
          <w:lang w:val="fr-FR"/>
        </w:rPr>
        <w:t>'</w:t>
      </w:r>
      <w:r w:rsidRPr="00D95EE8">
        <w:rPr>
          <w:rFonts w:asciiTheme="minorHAnsi" w:hAnsiTheme="minorHAnsi"/>
          <w:szCs w:val="24"/>
          <w:lang w:val="fr-FR"/>
        </w:rPr>
        <w:t>une recommandation émanant de la réunion des Chefs de délégation, que la Conférence élise les six Vice-Présidents dont les noms suivent:</w:t>
      </w:r>
    </w:p>
    <w:p w14:paraId="669EAE4A" w14:textId="3DA97298" w:rsidR="00EA205A" w:rsidRPr="00D95EE8" w:rsidRDefault="00EA205A" w:rsidP="00D95EE8">
      <w:pPr>
        <w:pStyle w:val="enumlev1"/>
        <w:tabs>
          <w:tab w:val="clear" w:pos="567"/>
          <w:tab w:val="clear" w:pos="1134"/>
          <w:tab w:val="clear" w:pos="1701"/>
          <w:tab w:val="clear" w:pos="2268"/>
          <w:tab w:val="clear" w:pos="2835"/>
        </w:tabs>
        <w:snapToGrid w:val="0"/>
        <w:spacing w:before="120" w:after="100"/>
        <w:ind w:left="0" w:firstLine="0"/>
        <w:rPr>
          <w:rFonts w:asciiTheme="minorHAnsi" w:hAnsiTheme="minorHAnsi"/>
          <w:szCs w:val="24"/>
          <w:lang w:val="fr-FR"/>
        </w:rPr>
      </w:pPr>
      <w:r w:rsidRPr="00D95EE8">
        <w:rPr>
          <w:rFonts w:asciiTheme="minorHAnsi" w:hAnsiTheme="minorHAnsi"/>
          <w:szCs w:val="24"/>
          <w:lang w:val="fr-FR"/>
        </w:rPr>
        <w:sym w:font="Symbol" w:char="F02D"/>
      </w:r>
      <w:r w:rsidRPr="00D95EE8">
        <w:rPr>
          <w:rFonts w:asciiTheme="minorHAnsi" w:hAnsiTheme="minorHAnsi"/>
          <w:szCs w:val="24"/>
          <w:lang w:val="fr-FR"/>
        </w:rPr>
        <w:tab/>
        <w:t>M.</w:t>
      </w:r>
      <w:r w:rsidR="005927DC" w:rsidRPr="00D95EE8">
        <w:rPr>
          <w:rFonts w:asciiTheme="minorHAnsi" w:hAnsiTheme="minorHAnsi"/>
          <w:szCs w:val="24"/>
          <w:lang w:val="fr-FR"/>
        </w:rPr>
        <w:t> </w:t>
      </w:r>
      <w:r w:rsidRPr="00D95EE8">
        <w:rPr>
          <w:rFonts w:asciiTheme="minorHAnsi" w:hAnsiTheme="minorHAnsi"/>
          <w:szCs w:val="24"/>
          <w:lang w:val="fr-FR"/>
        </w:rPr>
        <w:t>Majed M. AL-MAZYED (Arabie saoudite);</w:t>
      </w:r>
    </w:p>
    <w:p w14:paraId="70912D9D" w14:textId="51351A77" w:rsidR="00EA205A" w:rsidRPr="00D95EE8" w:rsidRDefault="00EA205A" w:rsidP="00D95EE8">
      <w:pPr>
        <w:pStyle w:val="enumlev1"/>
        <w:tabs>
          <w:tab w:val="clear" w:pos="567"/>
          <w:tab w:val="clear" w:pos="1134"/>
          <w:tab w:val="clear" w:pos="1701"/>
          <w:tab w:val="clear" w:pos="2268"/>
          <w:tab w:val="clear" w:pos="2835"/>
        </w:tabs>
        <w:snapToGrid w:val="0"/>
        <w:spacing w:before="100" w:after="100"/>
        <w:ind w:left="0" w:firstLine="0"/>
        <w:rPr>
          <w:rFonts w:asciiTheme="minorHAnsi" w:hAnsiTheme="minorHAnsi"/>
          <w:szCs w:val="24"/>
          <w:lang w:val="fr-FR"/>
        </w:rPr>
      </w:pPr>
      <w:r w:rsidRPr="00D95EE8">
        <w:rPr>
          <w:rFonts w:asciiTheme="minorHAnsi" w:hAnsiTheme="minorHAnsi"/>
          <w:szCs w:val="24"/>
          <w:lang w:val="fr-FR"/>
        </w:rPr>
        <w:sym w:font="Symbol" w:char="F02D"/>
      </w:r>
      <w:r w:rsidRPr="00D95EE8">
        <w:rPr>
          <w:rFonts w:asciiTheme="minorHAnsi" w:hAnsiTheme="minorHAnsi"/>
          <w:szCs w:val="24"/>
          <w:lang w:val="fr-FR"/>
        </w:rPr>
        <w:tab/>
      </w:r>
      <w:r w:rsidRPr="00D95EE8">
        <w:rPr>
          <w:rFonts w:asciiTheme="minorHAnsi" w:hAnsiTheme="minorHAnsi"/>
          <w:iCs/>
          <w:szCs w:val="24"/>
          <w:lang w:val="fr-FR"/>
        </w:rPr>
        <w:t>Mme</w:t>
      </w:r>
      <w:r w:rsidR="005927DC" w:rsidRPr="00D95EE8">
        <w:rPr>
          <w:rFonts w:asciiTheme="minorHAnsi" w:hAnsiTheme="minorHAnsi"/>
          <w:iCs/>
          <w:szCs w:val="24"/>
          <w:lang w:val="fr-FR"/>
        </w:rPr>
        <w:t> </w:t>
      </w:r>
      <w:r w:rsidRPr="00D95EE8">
        <w:rPr>
          <w:rFonts w:asciiTheme="minorHAnsi" w:hAnsiTheme="minorHAnsi"/>
          <w:iCs/>
          <w:szCs w:val="24"/>
          <w:lang w:val="fr-FR"/>
        </w:rPr>
        <w:t>Cristiana FLUTUR (Roumanie)</w:t>
      </w:r>
      <w:r w:rsidRPr="00D95EE8">
        <w:rPr>
          <w:rFonts w:asciiTheme="minorHAnsi" w:hAnsiTheme="minorHAnsi"/>
          <w:szCs w:val="24"/>
          <w:lang w:val="fr-FR"/>
        </w:rPr>
        <w:t>;</w:t>
      </w:r>
    </w:p>
    <w:p w14:paraId="0C8FCCFC" w14:textId="636B1AAC" w:rsidR="00EA205A" w:rsidRPr="00D95EE8" w:rsidRDefault="00EA205A" w:rsidP="00D95EE8">
      <w:pPr>
        <w:pStyle w:val="enumlev1"/>
        <w:tabs>
          <w:tab w:val="clear" w:pos="567"/>
          <w:tab w:val="clear" w:pos="1134"/>
          <w:tab w:val="clear" w:pos="1701"/>
          <w:tab w:val="clear" w:pos="2268"/>
          <w:tab w:val="clear" w:pos="2835"/>
        </w:tabs>
        <w:snapToGrid w:val="0"/>
        <w:spacing w:before="100" w:after="100"/>
        <w:ind w:left="0" w:firstLine="0"/>
        <w:rPr>
          <w:rFonts w:asciiTheme="minorHAnsi" w:hAnsiTheme="minorHAnsi"/>
          <w:szCs w:val="24"/>
          <w:lang w:val="fr-FR"/>
        </w:rPr>
      </w:pPr>
      <w:r w:rsidRPr="00D95EE8">
        <w:rPr>
          <w:rFonts w:asciiTheme="minorHAnsi" w:hAnsiTheme="minorHAnsi"/>
          <w:szCs w:val="24"/>
          <w:lang w:val="fr-FR"/>
        </w:rPr>
        <w:sym w:font="Symbol" w:char="F02D"/>
      </w:r>
      <w:r w:rsidRPr="00D95EE8">
        <w:rPr>
          <w:rFonts w:asciiTheme="minorHAnsi" w:hAnsiTheme="minorHAnsi"/>
          <w:szCs w:val="24"/>
          <w:lang w:val="fr-FR"/>
        </w:rPr>
        <w:tab/>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 xml:space="preserve">Konstantin NOSKOV </w:t>
      </w:r>
      <w:r w:rsidRPr="00D95EE8">
        <w:rPr>
          <w:rFonts w:asciiTheme="minorHAnsi" w:hAnsiTheme="minorHAnsi"/>
          <w:szCs w:val="24"/>
          <w:lang w:val="fr-FR"/>
        </w:rPr>
        <w:t>(Fédération de Russie);</w:t>
      </w:r>
    </w:p>
    <w:p w14:paraId="03B79739" w14:textId="1122359B" w:rsidR="00EA205A" w:rsidRPr="00D95EE8" w:rsidRDefault="00EA205A" w:rsidP="00D95EE8">
      <w:pPr>
        <w:pStyle w:val="enumlev1"/>
        <w:tabs>
          <w:tab w:val="clear" w:pos="567"/>
          <w:tab w:val="clear" w:pos="1134"/>
          <w:tab w:val="clear" w:pos="1701"/>
          <w:tab w:val="clear" w:pos="2268"/>
          <w:tab w:val="clear" w:pos="2835"/>
        </w:tabs>
        <w:snapToGrid w:val="0"/>
        <w:spacing w:before="100" w:after="100"/>
        <w:ind w:left="0" w:firstLine="0"/>
        <w:rPr>
          <w:rFonts w:asciiTheme="minorHAnsi" w:hAnsiTheme="minorHAnsi"/>
          <w:szCs w:val="24"/>
          <w:lang w:val="fr-FR"/>
        </w:rPr>
      </w:pPr>
      <w:r w:rsidRPr="00D95EE8">
        <w:rPr>
          <w:rFonts w:asciiTheme="minorHAnsi" w:hAnsiTheme="minorHAnsi"/>
          <w:szCs w:val="24"/>
          <w:lang w:val="fr-FR"/>
        </w:rPr>
        <w:sym w:font="Symbol" w:char="F02D"/>
      </w:r>
      <w:r w:rsidRPr="00D95EE8">
        <w:rPr>
          <w:rFonts w:asciiTheme="minorHAnsi" w:hAnsiTheme="minorHAnsi"/>
          <w:szCs w:val="24"/>
          <w:lang w:val="fr-FR"/>
        </w:rPr>
        <w:tab/>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Ahmad Reza SHARAFAT (République islamique d</w:t>
      </w:r>
      <w:r w:rsidR="00D95EE8">
        <w:rPr>
          <w:rFonts w:asciiTheme="minorHAnsi" w:hAnsiTheme="minorHAnsi"/>
          <w:iCs/>
          <w:szCs w:val="24"/>
          <w:lang w:val="fr-FR"/>
        </w:rPr>
        <w:t>'</w:t>
      </w:r>
      <w:r w:rsidRPr="00D95EE8">
        <w:rPr>
          <w:rFonts w:asciiTheme="minorHAnsi" w:hAnsiTheme="minorHAnsi"/>
          <w:iCs/>
          <w:szCs w:val="24"/>
          <w:lang w:val="fr-FR"/>
        </w:rPr>
        <w:t>Iran)</w:t>
      </w:r>
      <w:r w:rsidRPr="00D95EE8">
        <w:rPr>
          <w:rFonts w:asciiTheme="minorHAnsi" w:hAnsiTheme="minorHAnsi"/>
          <w:szCs w:val="24"/>
          <w:lang w:val="fr-FR"/>
        </w:rPr>
        <w:t>;</w:t>
      </w:r>
    </w:p>
    <w:p w14:paraId="3531179C" w14:textId="6DEAACC9" w:rsidR="00EA205A" w:rsidRPr="00D95EE8" w:rsidRDefault="00EA205A" w:rsidP="00D95EE8">
      <w:pPr>
        <w:pStyle w:val="enumlev1"/>
        <w:tabs>
          <w:tab w:val="clear" w:pos="567"/>
          <w:tab w:val="clear" w:pos="1134"/>
          <w:tab w:val="clear" w:pos="1701"/>
          <w:tab w:val="clear" w:pos="2268"/>
          <w:tab w:val="clear" w:pos="2835"/>
        </w:tabs>
        <w:snapToGrid w:val="0"/>
        <w:spacing w:before="100" w:after="100"/>
        <w:ind w:left="0" w:firstLine="0"/>
        <w:rPr>
          <w:rFonts w:asciiTheme="minorHAnsi" w:hAnsiTheme="minorHAnsi"/>
          <w:szCs w:val="24"/>
          <w:lang w:val="fr-FR"/>
        </w:rPr>
      </w:pPr>
      <w:r w:rsidRPr="00D95EE8">
        <w:rPr>
          <w:rFonts w:asciiTheme="minorHAnsi" w:hAnsiTheme="minorHAnsi"/>
          <w:szCs w:val="24"/>
          <w:lang w:val="fr-FR"/>
        </w:rPr>
        <w:sym w:font="Symbol" w:char="F02D"/>
      </w:r>
      <w:r w:rsidRPr="00D95EE8">
        <w:rPr>
          <w:rFonts w:asciiTheme="minorHAnsi" w:hAnsiTheme="minorHAnsi"/>
          <w:szCs w:val="24"/>
          <w:lang w:val="fr-FR"/>
        </w:rPr>
        <w:tab/>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Robert L. STRAYER (Etats-Unis)</w:t>
      </w:r>
      <w:r w:rsidRPr="00D95EE8">
        <w:rPr>
          <w:rFonts w:asciiTheme="minorHAnsi" w:hAnsiTheme="minorHAnsi"/>
          <w:szCs w:val="24"/>
          <w:lang w:val="fr-FR"/>
        </w:rPr>
        <w:t>;</w:t>
      </w:r>
    </w:p>
    <w:p w14:paraId="37639476" w14:textId="410FBD0B" w:rsidR="00EA205A" w:rsidRPr="00D95EE8" w:rsidRDefault="00EA205A" w:rsidP="00D95EE8">
      <w:pPr>
        <w:pStyle w:val="enumlev1"/>
        <w:tabs>
          <w:tab w:val="clear" w:pos="567"/>
          <w:tab w:val="clear" w:pos="1134"/>
          <w:tab w:val="clear" w:pos="1701"/>
          <w:tab w:val="clear" w:pos="2268"/>
          <w:tab w:val="clear" w:pos="2835"/>
        </w:tabs>
        <w:snapToGrid w:val="0"/>
        <w:spacing w:before="100" w:after="120"/>
        <w:ind w:left="0" w:firstLine="0"/>
        <w:rPr>
          <w:rFonts w:asciiTheme="minorHAnsi" w:hAnsiTheme="minorHAnsi"/>
          <w:szCs w:val="24"/>
          <w:lang w:val="en-US"/>
        </w:rPr>
      </w:pPr>
      <w:r w:rsidRPr="00D95EE8">
        <w:rPr>
          <w:rFonts w:asciiTheme="minorHAnsi" w:hAnsiTheme="minorHAnsi"/>
          <w:szCs w:val="24"/>
          <w:lang w:val="fr-FR"/>
        </w:rPr>
        <w:sym w:font="Symbol" w:char="F02D"/>
      </w:r>
      <w:r w:rsidRPr="00D95EE8">
        <w:rPr>
          <w:rFonts w:asciiTheme="minorHAnsi" w:hAnsiTheme="minorHAnsi"/>
          <w:szCs w:val="24"/>
          <w:lang w:val="en-US"/>
        </w:rPr>
        <w:tab/>
      </w:r>
      <w:r w:rsidRPr="00D95EE8">
        <w:rPr>
          <w:rFonts w:asciiTheme="minorHAnsi" w:hAnsiTheme="minorHAnsi"/>
          <w:iCs/>
          <w:szCs w:val="24"/>
          <w:lang w:val="en-US"/>
        </w:rPr>
        <w:t>M.</w:t>
      </w:r>
      <w:r w:rsidR="005927DC" w:rsidRPr="00D95EE8">
        <w:rPr>
          <w:rFonts w:asciiTheme="minorHAnsi" w:hAnsiTheme="minorHAnsi"/>
          <w:iCs/>
          <w:szCs w:val="24"/>
          <w:lang w:val="en-US"/>
        </w:rPr>
        <w:t> </w:t>
      </w:r>
      <w:r w:rsidRPr="00D95EE8">
        <w:rPr>
          <w:rFonts w:asciiTheme="minorHAnsi" w:hAnsiTheme="minorHAnsi"/>
          <w:iCs/>
          <w:szCs w:val="24"/>
          <w:lang w:val="en-US"/>
        </w:rPr>
        <w:t>Francis Wamukota WANGUSI (Kenya)</w:t>
      </w:r>
      <w:r w:rsidRPr="00D95EE8">
        <w:rPr>
          <w:rFonts w:asciiTheme="minorHAnsi" w:hAnsiTheme="minorHAnsi"/>
          <w:szCs w:val="24"/>
          <w:lang w:val="en-US"/>
        </w:rPr>
        <w:t>.</w:t>
      </w:r>
    </w:p>
    <w:p w14:paraId="02435614" w14:textId="097A3DBE" w:rsidR="00EA205A" w:rsidRPr="00D95EE8" w:rsidRDefault="00EA205A" w:rsidP="00D95EE8">
      <w:pPr>
        <w:tabs>
          <w:tab w:val="clear" w:pos="567"/>
          <w:tab w:val="clear" w:pos="1134"/>
          <w:tab w:val="clear" w:pos="1701"/>
          <w:tab w:val="clear" w:pos="2268"/>
          <w:tab w:val="clear" w:pos="2835"/>
        </w:tabs>
        <w:snapToGrid w:val="0"/>
        <w:spacing w:before="240" w:after="120"/>
        <w:rPr>
          <w:rFonts w:asciiTheme="minorHAnsi" w:hAnsiTheme="minorHAnsi"/>
          <w:b/>
          <w:bCs/>
          <w:szCs w:val="24"/>
          <w:lang w:val="fr-FR"/>
        </w:rPr>
      </w:pPr>
      <w:r w:rsidRPr="00D95EE8">
        <w:rPr>
          <w:rFonts w:asciiTheme="minorHAnsi" w:hAnsiTheme="minorHAnsi"/>
          <w:szCs w:val="24"/>
          <w:lang w:val="fr-FR"/>
        </w:rPr>
        <w:t>6.2</w:t>
      </w:r>
      <w:r w:rsidRPr="00D95EE8">
        <w:rPr>
          <w:rFonts w:asciiTheme="minorHAnsi" w:hAnsiTheme="minorHAnsi"/>
          <w:szCs w:val="24"/>
          <w:lang w:val="fr-FR"/>
        </w:rPr>
        <w:tab/>
        <w:t xml:space="preserve">Les Vice-Présidents dont les noms ont été proposés sont </w:t>
      </w:r>
      <w:r w:rsidRPr="00D95EE8">
        <w:rPr>
          <w:rFonts w:asciiTheme="minorHAnsi" w:hAnsiTheme="minorHAnsi"/>
          <w:b/>
          <w:bCs/>
          <w:szCs w:val="24"/>
          <w:lang w:val="fr-FR"/>
        </w:rPr>
        <w:t>élus</w:t>
      </w:r>
      <w:r w:rsidRPr="00D95EE8">
        <w:rPr>
          <w:rFonts w:asciiTheme="minorHAnsi" w:hAnsiTheme="minorHAnsi"/>
          <w:szCs w:val="24"/>
          <w:lang w:val="fr-FR"/>
        </w:rPr>
        <w:t xml:space="preserve"> par acclamation</w:t>
      </w:r>
      <w:r w:rsidR="0024734D" w:rsidRPr="00D95EE8">
        <w:rPr>
          <w:rFonts w:asciiTheme="minorHAnsi" w:hAnsiTheme="minorHAnsi"/>
          <w:szCs w:val="24"/>
          <w:lang w:val="fr-FR"/>
        </w:rPr>
        <w:t>.</w:t>
      </w:r>
    </w:p>
    <w:p w14:paraId="6C49DD42" w14:textId="77777777" w:rsidR="00EA205A" w:rsidRPr="00D95EE8" w:rsidRDefault="00EA205A" w:rsidP="00D95EE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D95EE8">
        <w:rPr>
          <w:rFonts w:asciiTheme="minorHAnsi" w:hAnsiTheme="minorHAnsi"/>
          <w:sz w:val="26"/>
          <w:szCs w:val="26"/>
          <w:lang w:val="fr-FR"/>
        </w:rPr>
        <w:t>7</w:t>
      </w:r>
      <w:r w:rsidRPr="00D95EE8">
        <w:rPr>
          <w:rFonts w:asciiTheme="minorHAnsi" w:hAnsiTheme="minorHAnsi"/>
          <w:sz w:val="26"/>
          <w:szCs w:val="26"/>
          <w:lang w:val="fr-FR"/>
        </w:rPr>
        <w:tab/>
        <w:t>Allocution du Secrétaire général</w:t>
      </w:r>
    </w:p>
    <w:p w14:paraId="68BA1C52" w14:textId="49DA2C34" w:rsidR="00EA205A" w:rsidRPr="00D95EE8" w:rsidRDefault="00EA205A" w:rsidP="003D69A3">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7.1</w:t>
      </w:r>
      <w:r w:rsidRPr="00D95EE8">
        <w:rPr>
          <w:rFonts w:asciiTheme="minorHAnsi" w:hAnsiTheme="minorHAnsi"/>
          <w:szCs w:val="24"/>
          <w:lang w:val="fr-FR"/>
        </w:rPr>
        <w:tab/>
        <w:t xml:space="preserve">Le </w:t>
      </w:r>
      <w:r w:rsidRPr="00D95EE8">
        <w:rPr>
          <w:rFonts w:asciiTheme="minorHAnsi" w:hAnsiTheme="minorHAnsi"/>
          <w:b/>
          <w:bCs/>
          <w:szCs w:val="24"/>
          <w:lang w:val="fr-FR"/>
        </w:rPr>
        <w:t>Secrétaire général</w:t>
      </w:r>
      <w:r w:rsidRPr="00D95EE8">
        <w:rPr>
          <w:rFonts w:asciiTheme="minorHAnsi" w:hAnsiTheme="minorHAnsi"/>
          <w:szCs w:val="24"/>
          <w:lang w:val="fr-FR"/>
        </w:rPr>
        <w:t xml:space="preserve"> prononce une allocution dont le texte est disponible à l</w:t>
      </w:r>
      <w:r w:rsidR="00D95EE8">
        <w:rPr>
          <w:rFonts w:asciiTheme="minorHAnsi" w:hAnsiTheme="minorHAnsi"/>
          <w:szCs w:val="24"/>
          <w:lang w:val="fr-FR"/>
        </w:rPr>
        <w:t>'</w:t>
      </w:r>
      <w:r w:rsidRPr="00D95EE8">
        <w:rPr>
          <w:rFonts w:asciiTheme="minorHAnsi" w:hAnsiTheme="minorHAnsi"/>
          <w:szCs w:val="24"/>
          <w:lang w:val="fr-FR"/>
        </w:rPr>
        <w:t xml:space="preserve">adresse suivante: </w:t>
      </w:r>
      <w:r w:rsidR="003D69A3" w:rsidRPr="003D69A3">
        <w:rPr>
          <w:rStyle w:val="Hyperlink"/>
          <w:rFonts w:asciiTheme="minorHAnsi" w:hAnsiTheme="minorHAnsi"/>
          <w:szCs w:val="24"/>
          <w:lang w:val="fr-CH"/>
        </w:rPr>
        <w:t>https://www.itu.int/web/pp-18/en/speech/185</w:t>
      </w:r>
      <w:r w:rsidRPr="00D95EE8">
        <w:rPr>
          <w:rFonts w:asciiTheme="minorHAnsi" w:hAnsiTheme="minorHAnsi"/>
          <w:szCs w:val="24"/>
          <w:lang w:val="fr-FR"/>
        </w:rPr>
        <w:t>. Il invite les participants à observer une minute de silence à la mémoire des anciens délégués et collègues décédés depuis la PP-14.</w:t>
      </w:r>
    </w:p>
    <w:p w14:paraId="46DD638F" w14:textId="7777777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b/>
          <w:szCs w:val="24"/>
          <w:lang w:val="fr-FR"/>
        </w:rPr>
      </w:pPr>
      <w:r w:rsidRPr="00D95EE8">
        <w:rPr>
          <w:rFonts w:asciiTheme="minorHAnsi" w:hAnsiTheme="minorHAnsi"/>
          <w:b/>
          <w:szCs w:val="24"/>
          <w:lang w:val="fr-FR"/>
        </w:rPr>
        <w:t>7.2</w:t>
      </w:r>
      <w:r w:rsidRPr="00D95EE8">
        <w:rPr>
          <w:rFonts w:asciiTheme="minorHAnsi" w:hAnsiTheme="minorHAnsi"/>
          <w:b/>
          <w:szCs w:val="24"/>
          <w:lang w:val="fr-FR"/>
        </w:rPr>
        <w:tab/>
        <w:t>Les participants observent une minute de silence.</w:t>
      </w:r>
    </w:p>
    <w:p w14:paraId="364142C3" w14:textId="59609C53" w:rsidR="00EA205A" w:rsidRPr="00D95EE8" w:rsidRDefault="00EA205A" w:rsidP="00D95EE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D95EE8">
        <w:rPr>
          <w:rFonts w:asciiTheme="minorHAnsi" w:hAnsiTheme="minorHAnsi"/>
          <w:sz w:val="26"/>
          <w:szCs w:val="26"/>
          <w:lang w:val="fr-FR"/>
        </w:rPr>
        <w:t>8</w:t>
      </w:r>
      <w:r w:rsidRPr="00D95EE8">
        <w:rPr>
          <w:rFonts w:asciiTheme="minorHAnsi" w:hAnsiTheme="minorHAnsi"/>
          <w:sz w:val="26"/>
          <w:szCs w:val="26"/>
          <w:lang w:val="fr-FR"/>
        </w:rPr>
        <w:tab/>
        <w:t>Structure de la Conférence (Document</w:t>
      </w:r>
      <w:r w:rsidR="005927DC" w:rsidRPr="00D95EE8">
        <w:rPr>
          <w:rFonts w:asciiTheme="minorHAnsi" w:hAnsiTheme="minorHAnsi"/>
          <w:sz w:val="26"/>
          <w:szCs w:val="26"/>
          <w:lang w:val="fr-FR"/>
        </w:rPr>
        <w:t> </w:t>
      </w:r>
      <w:hyperlink r:id="rId17" w:history="1">
        <w:r w:rsidRPr="00D95EE8">
          <w:rPr>
            <w:rStyle w:val="Hyperlink"/>
            <w:rFonts w:asciiTheme="minorHAnsi" w:hAnsiTheme="minorHAnsi"/>
            <w:sz w:val="26"/>
            <w:szCs w:val="26"/>
            <w:lang w:val="fr-FR"/>
          </w:rPr>
          <w:t>DT/2</w:t>
        </w:r>
      </w:hyperlink>
      <w:r w:rsidRPr="00D95EE8">
        <w:rPr>
          <w:rFonts w:asciiTheme="minorHAnsi" w:hAnsiTheme="minorHAnsi"/>
          <w:sz w:val="26"/>
          <w:szCs w:val="26"/>
          <w:lang w:val="fr-FR"/>
        </w:rPr>
        <w:t>)</w:t>
      </w:r>
    </w:p>
    <w:p w14:paraId="00AAF634" w14:textId="0CCE6D7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8.1</w:t>
      </w:r>
      <w:r w:rsidRPr="00D95EE8">
        <w:rPr>
          <w:rFonts w:asciiTheme="minorHAnsi" w:hAnsiTheme="minorHAnsi"/>
          <w:szCs w:val="24"/>
          <w:lang w:val="fr-FR"/>
        </w:rPr>
        <w:tab/>
        <w:t xml:space="preserve">Le </w:t>
      </w:r>
      <w:r w:rsidRPr="00D95EE8">
        <w:rPr>
          <w:rFonts w:asciiTheme="minorHAnsi" w:hAnsiTheme="minorHAnsi"/>
          <w:b/>
          <w:bCs/>
          <w:szCs w:val="24"/>
          <w:lang w:val="fr-FR"/>
        </w:rPr>
        <w:t>Secrétaire général</w:t>
      </w:r>
      <w:r w:rsidRPr="00D95EE8">
        <w:rPr>
          <w:rFonts w:asciiTheme="minorHAnsi" w:hAnsiTheme="minorHAnsi"/>
          <w:szCs w:val="24"/>
          <w:lang w:val="fr-FR"/>
        </w:rPr>
        <w:t xml:space="preserve"> présente le Document</w:t>
      </w:r>
      <w:r w:rsidR="005927DC" w:rsidRPr="00D95EE8">
        <w:rPr>
          <w:rFonts w:asciiTheme="minorHAnsi" w:hAnsiTheme="minorHAnsi"/>
          <w:szCs w:val="24"/>
          <w:lang w:val="fr-FR"/>
        </w:rPr>
        <w:t> </w:t>
      </w:r>
      <w:r w:rsidRPr="00D95EE8">
        <w:rPr>
          <w:rFonts w:asciiTheme="minorHAnsi" w:hAnsiTheme="minorHAnsi"/>
          <w:szCs w:val="24"/>
          <w:lang w:val="fr-FR"/>
        </w:rPr>
        <w:t>DT/2, qui précise les mandats des six Commissions et du Groupe de travail de la plénière.</w:t>
      </w:r>
    </w:p>
    <w:p w14:paraId="39B3E7AE" w14:textId="4834E94F"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8.2</w:t>
      </w:r>
      <w:r w:rsidRPr="00D95EE8">
        <w:rPr>
          <w:rFonts w:asciiTheme="minorHAnsi" w:hAnsiTheme="minorHAnsi"/>
          <w:szCs w:val="24"/>
          <w:lang w:val="fr-FR"/>
        </w:rPr>
        <w:tab/>
        <w:t>Le Document</w:t>
      </w:r>
      <w:r w:rsidR="005927DC" w:rsidRPr="00D95EE8">
        <w:rPr>
          <w:rFonts w:asciiTheme="minorHAnsi" w:hAnsiTheme="minorHAnsi"/>
          <w:szCs w:val="24"/>
          <w:lang w:val="fr-FR"/>
        </w:rPr>
        <w:t> </w:t>
      </w:r>
      <w:r w:rsidRPr="00D95EE8">
        <w:rPr>
          <w:rFonts w:asciiTheme="minorHAnsi" w:hAnsiTheme="minorHAnsi"/>
          <w:szCs w:val="24"/>
          <w:lang w:val="fr-FR"/>
        </w:rPr>
        <w:t xml:space="preserve">DT/2 est </w:t>
      </w:r>
      <w:r w:rsidRPr="00D95EE8">
        <w:rPr>
          <w:rFonts w:asciiTheme="minorHAnsi" w:hAnsiTheme="minorHAnsi"/>
          <w:b/>
          <w:bCs/>
          <w:szCs w:val="24"/>
          <w:lang w:val="fr-FR"/>
        </w:rPr>
        <w:t>approuvé</w:t>
      </w:r>
      <w:r w:rsidRPr="00D95EE8">
        <w:rPr>
          <w:rFonts w:asciiTheme="minorHAnsi" w:hAnsiTheme="minorHAnsi"/>
          <w:szCs w:val="24"/>
          <w:lang w:val="fr-FR"/>
        </w:rPr>
        <w:t>.</w:t>
      </w:r>
    </w:p>
    <w:p w14:paraId="45CBE04B" w14:textId="777B1FD3" w:rsidR="00EA205A" w:rsidRPr="00D95EE8" w:rsidRDefault="00EA205A" w:rsidP="00D95EE8">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6"/>
          <w:szCs w:val="26"/>
          <w:lang w:val="fr-FR"/>
        </w:rPr>
      </w:pPr>
      <w:r w:rsidRPr="00D95EE8">
        <w:rPr>
          <w:rFonts w:asciiTheme="minorHAnsi" w:hAnsiTheme="minorHAnsi"/>
          <w:sz w:val="26"/>
          <w:szCs w:val="26"/>
          <w:lang w:val="fr-FR"/>
        </w:rPr>
        <w:t>9</w:t>
      </w:r>
      <w:r w:rsidRPr="00D95EE8">
        <w:rPr>
          <w:rFonts w:asciiTheme="minorHAnsi" w:hAnsiTheme="minorHAnsi"/>
          <w:sz w:val="26"/>
          <w:szCs w:val="26"/>
          <w:lang w:val="fr-FR"/>
        </w:rPr>
        <w:tab/>
        <w:t>Election des Présidents et Vice-Présidents des Commissions et du</w:t>
      </w:r>
      <w:r w:rsidR="00D95EE8">
        <w:rPr>
          <w:rFonts w:asciiTheme="minorHAnsi" w:hAnsiTheme="minorHAnsi"/>
          <w:sz w:val="26"/>
          <w:szCs w:val="26"/>
          <w:lang w:val="fr-FR"/>
        </w:rPr>
        <w:t xml:space="preserve"> </w:t>
      </w:r>
      <w:r w:rsidR="00EA4638" w:rsidRPr="00D95EE8">
        <w:rPr>
          <w:rFonts w:asciiTheme="minorHAnsi" w:hAnsiTheme="minorHAnsi"/>
          <w:sz w:val="26"/>
          <w:szCs w:val="26"/>
          <w:lang w:val="fr-FR"/>
        </w:rPr>
        <w:br/>
      </w:r>
      <w:r w:rsidRPr="00D95EE8">
        <w:rPr>
          <w:rFonts w:asciiTheme="minorHAnsi" w:hAnsiTheme="minorHAnsi"/>
          <w:sz w:val="26"/>
          <w:szCs w:val="26"/>
          <w:lang w:val="fr-FR"/>
        </w:rPr>
        <w:t>Groupe de travail</w:t>
      </w:r>
      <w:r w:rsidRPr="00D95EE8">
        <w:rPr>
          <w:rFonts w:asciiTheme="minorHAnsi" w:hAnsiTheme="minorHAnsi"/>
          <w:sz w:val="24"/>
          <w:szCs w:val="24"/>
          <w:lang w:val="fr-FR"/>
        </w:rPr>
        <w:t xml:space="preserve"> </w:t>
      </w:r>
      <w:r w:rsidRPr="00D95EE8">
        <w:rPr>
          <w:rFonts w:asciiTheme="minorHAnsi" w:hAnsiTheme="minorHAnsi"/>
          <w:sz w:val="26"/>
          <w:szCs w:val="26"/>
          <w:lang w:val="fr-FR"/>
        </w:rPr>
        <w:t>de la plénière</w:t>
      </w:r>
    </w:p>
    <w:p w14:paraId="396879A2" w14:textId="3702A1F2"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b/>
          <w:szCs w:val="24"/>
          <w:lang w:val="fr-FR"/>
        </w:rPr>
      </w:pPr>
      <w:r w:rsidRPr="00D95EE8">
        <w:rPr>
          <w:rFonts w:asciiTheme="minorHAnsi" w:hAnsiTheme="minorHAnsi"/>
          <w:szCs w:val="24"/>
          <w:lang w:val="fr-FR"/>
        </w:rPr>
        <w:t>9.1</w:t>
      </w:r>
      <w:r w:rsidRPr="00D95EE8">
        <w:rPr>
          <w:rFonts w:asciiTheme="minorHAnsi" w:hAnsiTheme="minorHAnsi"/>
          <w:szCs w:val="24"/>
          <w:lang w:val="fr-FR"/>
        </w:rPr>
        <w:tab/>
        <w:t xml:space="preserve">Le </w:t>
      </w:r>
      <w:r w:rsidRPr="00D95EE8">
        <w:rPr>
          <w:rFonts w:asciiTheme="minorHAnsi" w:hAnsiTheme="minorHAnsi"/>
          <w:b/>
          <w:bCs/>
          <w:szCs w:val="24"/>
          <w:lang w:val="fr-FR"/>
        </w:rPr>
        <w:t>Secrétaire général</w:t>
      </w:r>
      <w:r w:rsidRPr="00D95EE8">
        <w:rPr>
          <w:rFonts w:asciiTheme="minorHAnsi" w:hAnsiTheme="minorHAnsi"/>
          <w:szCs w:val="24"/>
          <w:lang w:val="fr-FR"/>
        </w:rPr>
        <w:t xml:space="preserve"> dit que les Chefs de délégation se sont accordés au cours de leur réunion sur les noms suivants pour les postes de Président et Vice-Président des Commissions</w:t>
      </w:r>
      <w:r w:rsidR="005927DC" w:rsidRPr="00D95EE8">
        <w:rPr>
          <w:rFonts w:asciiTheme="minorHAnsi" w:hAnsiTheme="minorHAnsi"/>
          <w:szCs w:val="24"/>
          <w:lang w:val="fr-FR"/>
        </w:rPr>
        <w:t> </w:t>
      </w:r>
      <w:r w:rsidR="00C8576C">
        <w:rPr>
          <w:rFonts w:asciiTheme="minorHAnsi" w:hAnsiTheme="minorHAnsi"/>
          <w:szCs w:val="24"/>
          <w:lang w:val="fr-FR"/>
        </w:rPr>
        <w:t>1 à </w:t>
      </w:r>
      <w:r w:rsidRPr="00D95EE8">
        <w:rPr>
          <w:rFonts w:asciiTheme="minorHAnsi" w:hAnsiTheme="minorHAnsi"/>
          <w:szCs w:val="24"/>
          <w:lang w:val="fr-FR"/>
        </w:rPr>
        <w:t>6 et du Groupe de travail de la plénière.</w:t>
      </w:r>
      <w:r w:rsidRPr="00D95EE8">
        <w:rPr>
          <w:rFonts w:asciiTheme="minorHAnsi" w:hAnsiTheme="minorHAnsi"/>
          <w:b/>
          <w:szCs w:val="24"/>
          <w:lang w:val="fr-FR"/>
        </w:rPr>
        <w:t xml:space="preserve"> </w:t>
      </w:r>
    </w:p>
    <w:p w14:paraId="780F1444" w14:textId="096917B9" w:rsidR="00EA205A" w:rsidRPr="00D95EE8" w:rsidRDefault="00EA205A" w:rsidP="00D95EE8">
      <w:pPr>
        <w:tabs>
          <w:tab w:val="clear" w:pos="567"/>
          <w:tab w:val="clear" w:pos="1134"/>
          <w:tab w:val="clear" w:pos="1701"/>
          <w:tab w:val="clear" w:pos="2268"/>
          <w:tab w:val="clear" w:pos="2835"/>
        </w:tabs>
        <w:snapToGrid w:val="0"/>
        <w:spacing w:before="240" w:after="240"/>
        <w:rPr>
          <w:rFonts w:asciiTheme="minorHAnsi" w:hAnsiTheme="minorHAnsi"/>
          <w:szCs w:val="24"/>
          <w:lang w:val="fr-FR"/>
        </w:rPr>
      </w:pPr>
      <w:r w:rsidRPr="00D95EE8">
        <w:rPr>
          <w:rFonts w:asciiTheme="minorHAnsi" w:hAnsiTheme="minorHAnsi"/>
          <w:b/>
          <w:szCs w:val="24"/>
          <w:lang w:val="fr-FR"/>
        </w:rPr>
        <w:t>La Commission</w:t>
      </w:r>
      <w:r w:rsidR="005927DC" w:rsidRPr="00D95EE8">
        <w:rPr>
          <w:rFonts w:asciiTheme="minorHAnsi" w:hAnsiTheme="minorHAnsi"/>
          <w:b/>
          <w:szCs w:val="24"/>
          <w:lang w:val="fr-FR"/>
        </w:rPr>
        <w:t> </w:t>
      </w:r>
      <w:r w:rsidRPr="00D95EE8">
        <w:rPr>
          <w:rFonts w:asciiTheme="minorHAnsi" w:hAnsiTheme="minorHAnsi"/>
          <w:b/>
          <w:szCs w:val="24"/>
          <w:lang w:val="fr-FR"/>
        </w:rPr>
        <w:t>1</w:t>
      </w:r>
      <w:r w:rsidRPr="00D95EE8">
        <w:rPr>
          <w:rFonts w:asciiTheme="minorHAnsi" w:hAnsiTheme="minorHAnsi"/>
          <w:szCs w:val="24"/>
          <w:lang w:val="fr-FR"/>
        </w:rPr>
        <w:t xml:space="preserve"> (Commission de direction) est composée du Président et des Vice</w:t>
      </w:r>
      <w:r w:rsidR="005927DC" w:rsidRPr="00D95EE8">
        <w:rPr>
          <w:rFonts w:asciiTheme="minorHAnsi" w:hAnsiTheme="minorHAnsi"/>
          <w:szCs w:val="24"/>
          <w:lang w:val="fr-FR"/>
        </w:rPr>
        <w:t>-</w:t>
      </w:r>
      <w:r w:rsidRPr="00D95EE8">
        <w:rPr>
          <w:rFonts w:asciiTheme="minorHAnsi" w:hAnsiTheme="minorHAnsi"/>
          <w:szCs w:val="24"/>
          <w:lang w:val="fr-FR"/>
        </w:rPr>
        <w:t>Présidents de la Conférence et des Présidents et Vice</w:t>
      </w:r>
      <w:r w:rsidR="005927DC" w:rsidRPr="00D95EE8">
        <w:rPr>
          <w:rFonts w:asciiTheme="minorHAnsi" w:hAnsiTheme="minorHAnsi"/>
          <w:szCs w:val="24"/>
          <w:lang w:val="fr-FR"/>
        </w:rPr>
        <w:t>-</w:t>
      </w:r>
      <w:r w:rsidRPr="00D95EE8">
        <w:rPr>
          <w:rFonts w:asciiTheme="minorHAnsi" w:hAnsiTheme="minorHAnsi"/>
          <w:szCs w:val="24"/>
          <w:lang w:val="fr-FR"/>
        </w:rPr>
        <w:t>Présidents des autres Commissions et du Groupe de travail de la plénière.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1951"/>
        <w:gridCol w:w="4130"/>
      </w:tblGrid>
      <w:tr w:rsidR="00EA205A" w:rsidRPr="003D69A3" w14:paraId="4D5888F4" w14:textId="77777777" w:rsidTr="00EA4638">
        <w:tc>
          <w:tcPr>
            <w:tcW w:w="3706" w:type="dxa"/>
          </w:tcPr>
          <w:p w14:paraId="75895B6D" w14:textId="31F894D9"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b/>
                <w:szCs w:val="24"/>
                <w:lang w:val="fr-FR"/>
              </w:rPr>
              <w:t>Commission</w:t>
            </w:r>
            <w:r w:rsidR="005927DC" w:rsidRPr="00D95EE8">
              <w:rPr>
                <w:rFonts w:asciiTheme="minorHAnsi" w:hAnsiTheme="minorHAnsi"/>
                <w:b/>
                <w:szCs w:val="24"/>
                <w:lang w:val="fr-FR"/>
              </w:rPr>
              <w:t> </w:t>
            </w:r>
            <w:r w:rsidRPr="00D95EE8">
              <w:rPr>
                <w:rFonts w:asciiTheme="minorHAnsi" w:hAnsiTheme="minorHAnsi"/>
                <w:b/>
                <w:szCs w:val="24"/>
                <w:lang w:val="fr-FR"/>
              </w:rPr>
              <w:t>2</w:t>
            </w:r>
            <w:r w:rsidRPr="00D95EE8">
              <w:rPr>
                <w:rFonts w:asciiTheme="minorHAnsi" w:hAnsiTheme="minorHAnsi"/>
                <w:b/>
                <w:szCs w:val="24"/>
                <w:lang w:val="fr-FR"/>
              </w:rPr>
              <w:br/>
            </w:r>
            <w:r w:rsidRPr="00D95EE8">
              <w:rPr>
                <w:rFonts w:asciiTheme="minorHAnsi" w:hAnsiTheme="minorHAnsi"/>
                <w:szCs w:val="24"/>
                <w:lang w:val="fr-FR"/>
              </w:rPr>
              <w:t>(Pouvoirs)</w:t>
            </w:r>
          </w:p>
        </w:tc>
        <w:tc>
          <w:tcPr>
            <w:tcW w:w="1951" w:type="dxa"/>
          </w:tcPr>
          <w:p w14:paraId="31856600" w14:textId="6622B031"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b/>
                <w:szCs w:val="24"/>
                <w:lang w:val="fr-FR"/>
              </w:rPr>
              <w:t>Président</w:t>
            </w:r>
            <w:r w:rsidR="00B8710E">
              <w:rPr>
                <w:rFonts w:asciiTheme="minorHAnsi" w:hAnsiTheme="minorHAnsi"/>
                <w:b/>
                <w:szCs w:val="24"/>
                <w:lang w:val="fr-FR"/>
              </w:rPr>
              <w:t>e</w:t>
            </w:r>
            <w:r w:rsidRPr="00D95EE8">
              <w:rPr>
                <w:rFonts w:asciiTheme="minorHAnsi" w:hAnsiTheme="minorHAnsi"/>
                <w:szCs w:val="24"/>
                <w:lang w:val="fr-FR"/>
              </w:rPr>
              <w:t>:</w:t>
            </w:r>
            <w:r w:rsidRPr="00D95EE8">
              <w:rPr>
                <w:rFonts w:asciiTheme="minorHAnsi" w:hAnsiTheme="minorHAnsi"/>
                <w:b/>
                <w:szCs w:val="24"/>
                <w:lang w:val="fr-FR"/>
              </w:rPr>
              <w:t xml:space="preserve"> </w:t>
            </w:r>
            <w:r w:rsidRPr="00D95EE8">
              <w:rPr>
                <w:rFonts w:asciiTheme="minorHAnsi" w:hAnsiTheme="minorHAnsi"/>
                <w:b/>
                <w:szCs w:val="24"/>
                <w:lang w:val="fr-FR"/>
              </w:rPr>
              <w:br/>
              <w:t>Vice-Président</w:t>
            </w:r>
            <w:r w:rsidR="00B8710E">
              <w:rPr>
                <w:rFonts w:asciiTheme="minorHAnsi" w:hAnsiTheme="minorHAnsi"/>
                <w:b/>
                <w:szCs w:val="24"/>
                <w:lang w:val="fr-FR"/>
              </w:rPr>
              <w:t>s</w:t>
            </w:r>
            <w:r w:rsidRPr="00D95EE8">
              <w:rPr>
                <w:rFonts w:asciiTheme="minorHAnsi" w:hAnsiTheme="minorHAnsi"/>
                <w:szCs w:val="24"/>
                <w:lang w:val="fr-FR"/>
              </w:rPr>
              <w:t>:</w:t>
            </w:r>
          </w:p>
        </w:tc>
        <w:tc>
          <w:tcPr>
            <w:tcW w:w="4130" w:type="dxa"/>
          </w:tcPr>
          <w:p w14:paraId="65A6DC26" w14:textId="40773915" w:rsidR="00EA205A" w:rsidRPr="00146429"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iCs/>
                <w:szCs w:val="24"/>
                <w:lang w:val="fr-FR"/>
              </w:rPr>
              <w:t>Mme Sameera BELAL MOMEN (Koweït)</w:t>
            </w:r>
            <w:r w:rsidRPr="00D95EE8">
              <w:rPr>
                <w:rFonts w:asciiTheme="minorHAnsi" w:hAnsiTheme="minorHAnsi"/>
                <w:szCs w:val="24"/>
                <w:lang w:val="fr-FR"/>
              </w:rPr>
              <w:br/>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Al-Ansari Mohammad ALMASHAKBEH (Jordanie)</w:t>
            </w:r>
            <w:r w:rsidRPr="00D95EE8">
              <w:rPr>
                <w:rFonts w:asciiTheme="minorHAnsi" w:hAnsiTheme="minorHAnsi"/>
                <w:szCs w:val="24"/>
                <w:lang w:val="fr-FR"/>
              </w:rPr>
              <w:br/>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António Pedro BENGE (Angola)</w:t>
            </w:r>
            <w:r w:rsidRPr="00D95EE8">
              <w:rPr>
                <w:rFonts w:asciiTheme="minorHAnsi" w:hAnsiTheme="minorHAnsi"/>
                <w:szCs w:val="24"/>
                <w:lang w:val="fr-FR"/>
              </w:rPr>
              <w:br/>
            </w:r>
            <w:r w:rsidRPr="00D95EE8">
              <w:rPr>
                <w:rFonts w:asciiTheme="minorHAnsi" w:hAnsiTheme="minorHAnsi"/>
                <w:iCs/>
                <w:szCs w:val="24"/>
                <w:lang w:val="fr-FR"/>
              </w:rPr>
              <w:t>Mme</w:t>
            </w:r>
            <w:r w:rsidR="005927DC" w:rsidRPr="00D95EE8">
              <w:rPr>
                <w:rFonts w:asciiTheme="minorHAnsi" w:hAnsiTheme="minorHAnsi"/>
                <w:iCs/>
                <w:szCs w:val="24"/>
                <w:lang w:val="fr-FR"/>
              </w:rPr>
              <w:t> </w:t>
            </w:r>
            <w:r w:rsidRPr="00D95EE8">
              <w:rPr>
                <w:rFonts w:asciiTheme="minorHAnsi" w:hAnsiTheme="minorHAnsi"/>
                <w:iCs/>
                <w:szCs w:val="24"/>
                <w:lang w:val="fr-FR"/>
              </w:rPr>
              <w:t>Annelies KAVI (République tchèque)</w:t>
            </w:r>
            <w:r w:rsidRPr="00D95EE8">
              <w:rPr>
                <w:rFonts w:asciiTheme="minorHAnsi" w:hAnsiTheme="minorHAnsi"/>
                <w:szCs w:val="24"/>
                <w:lang w:val="fr-FR"/>
              </w:rPr>
              <w:br/>
            </w:r>
            <w:r w:rsidRPr="00D95EE8">
              <w:rPr>
                <w:rFonts w:asciiTheme="minorHAnsi" w:hAnsiTheme="minorHAnsi"/>
                <w:iCs/>
                <w:szCs w:val="24"/>
                <w:lang w:val="fr-FR"/>
              </w:rPr>
              <w:t>Mme Umida MUSAYEVA (Ouzbékistan)</w:t>
            </w:r>
            <w:r w:rsidRPr="00D95EE8">
              <w:rPr>
                <w:rFonts w:asciiTheme="minorHAnsi" w:hAnsiTheme="minorHAnsi"/>
                <w:szCs w:val="24"/>
                <w:lang w:val="fr-FR"/>
              </w:rPr>
              <w:br/>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Elmer PALMA (El Salvador)</w:t>
            </w:r>
          </w:p>
        </w:tc>
      </w:tr>
      <w:tr w:rsidR="00EA205A" w:rsidRPr="003D69A3" w14:paraId="17F3B5A5" w14:textId="77777777" w:rsidTr="00EA4638">
        <w:tc>
          <w:tcPr>
            <w:tcW w:w="3706" w:type="dxa"/>
          </w:tcPr>
          <w:p w14:paraId="588AC8BD" w14:textId="6291CEB3"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b/>
                <w:szCs w:val="24"/>
                <w:lang w:val="fr-FR"/>
              </w:rPr>
              <w:t>Commission</w:t>
            </w:r>
            <w:r w:rsidR="005927DC" w:rsidRPr="00D95EE8">
              <w:rPr>
                <w:rFonts w:asciiTheme="minorHAnsi" w:hAnsiTheme="minorHAnsi"/>
                <w:b/>
                <w:szCs w:val="24"/>
                <w:lang w:val="fr-FR"/>
              </w:rPr>
              <w:t> </w:t>
            </w:r>
            <w:r w:rsidRPr="00D95EE8">
              <w:rPr>
                <w:rFonts w:asciiTheme="minorHAnsi" w:hAnsiTheme="minorHAnsi"/>
                <w:b/>
                <w:szCs w:val="24"/>
                <w:lang w:val="fr-FR"/>
              </w:rPr>
              <w:t>3</w:t>
            </w:r>
            <w:r w:rsidRPr="00D95EE8">
              <w:rPr>
                <w:rFonts w:asciiTheme="minorHAnsi" w:hAnsiTheme="minorHAnsi"/>
                <w:b/>
                <w:szCs w:val="24"/>
                <w:lang w:val="fr-FR"/>
              </w:rPr>
              <w:br/>
            </w:r>
            <w:r w:rsidRPr="00D95EE8">
              <w:rPr>
                <w:rFonts w:asciiTheme="minorHAnsi" w:hAnsiTheme="minorHAnsi"/>
                <w:szCs w:val="24"/>
                <w:lang w:val="fr-FR"/>
              </w:rPr>
              <w:t>(Contrôle budgétaire)</w:t>
            </w:r>
          </w:p>
        </w:tc>
        <w:tc>
          <w:tcPr>
            <w:tcW w:w="1951" w:type="dxa"/>
          </w:tcPr>
          <w:p w14:paraId="5F43DB2B" w14:textId="0E15A071"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b/>
                <w:szCs w:val="24"/>
                <w:lang w:val="fr-FR"/>
              </w:rPr>
              <w:t>Président</w:t>
            </w:r>
            <w:r w:rsidR="00B8710E">
              <w:rPr>
                <w:rFonts w:asciiTheme="minorHAnsi" w:hAnsiTheme="minorHAnsi"/>
                <w:b/>
                <w:szCs w:val="24"/>
                <w:lang w:val="fr-FR"/>
              </w:rPr>
              <w:t>e</w:t>
            </w:r>
            <w:r w:rsidRPr="00D95EE8">
              <w:rPr>
                <w:rFonts w:asciiTheme="minorHAnsi" w:hAnsiTheme="minorHAnsi"/>
                <w:szCs w:val="24"/>
                <w:lang w:val="fr-FR"/>
              </w:rPr>
              <w:t>:</w:t>
            </w:r>
            <w:r w:rsidRPr="00D95EE8">
              <w:rPr>
                <w:rFonts w:asciiTheme="minorHAnsi" w:hAnsiTheme="minorHAnsi"/>
                <w:szCs w:val="24"/>
                <w:lang w:val="fr-FR"/>
              </w:rPr>
              <w:br/>
            </w:r>
            <w:r w:rsidRPr="00D95EE8">
              <w:rPr>
                <w:rFonts w:asciiTheme="minorHAnsi" w:hAnsiTheme="minorHAnsi"/>
                <w:b/>
                <w:szCs w:val="24"/>
                <w:lang w:val="fr-FR"/>
              </w:rPr>
              <w:t>Vice-Président</w:t>
            </w:r>
            <w:r w:rsidR="00B8710E">
              <w:rPr>
                <w:rFonts w:asciiTheme="minorHAnsi" w:hAnsiTheme="minorHAnsi"/>
                <w:b/>
                <w:szCs w:val="24"/>
                <w:lang w:val="fr-FR"/>
              </w:rPr>
              <w:t>s</w:t>
            </w:r>
            <w:r w:rsidRPr="00D95EE8">
              <w:rPr>
                <w:rFonts w:asciiTheme="minorHAnsi" w:hAnsiTheme="minorHAnsi"/>
                <w:szCs w:val="24"/>
                <w:lang w:val="fr-FR"/>
              </w:rPr>
              <w:t>:</w:t>
            </w:r>
          </w:p>
        </w:tc>
        <w:tc>
          <w:tcPr>
            <w:tcW w:w="4130" w:type="dxa"/>
          </w:tcPr>
          <w:p w14:paraId="493BD8A9" w14:textId="051588A6"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iCs/>
                <w:szCs w:val="24"/>
                <w:lang w:val="fr-FR"/>
              </w:rPr>
              <w:t>Mme</w:t>
            </w:r>
            <w:r w:rsidR="005927DC" w:rsidRPr="00D95EE8">
              <w:rPr>
                <w:rFonts w:asciiTheme="minorHAnsi" w:hAnsiTheme="minorHAnsi"/>
                <w:iCs/>
                <w:szCs w:val="24"/>
                <w:lang w:val="fr-FR"/>
              </w:rPr>
              <w:t> </w:t>
            </w:r>
            <w:r w:rsidRPr="00D95EE8">
              <w:rPr>
                <w:rFonts w:asciiTheme="minorHAnsi" w:hAnsiTheme="minorHAnsi"/>
                <w:iCs/>
                <w:szCs w:val="24"/>
                <w:lang w:val="fr-FR"/>
              </w:rPr>
              <w:t>Seynabou SECK CISSE (Sénégal)</w:t>
            </w:r>
            <w:r w:rsidRPr="00D95EE8">
              <w:rPr>
                <w:rFonts w:asciiTheme="minorHAnsi" w:hAnsiTheme="minorHAnsi"/>
                <w:szCs w:val="24"/>
                <w:lang w:val="fr-FR"/>
              </w:rPr>
              <w:br/>
            </w:r>
            <w:r w:rsidRPr="00D95EE8">
              <w:rPr>
                <w:rFonts w:asciiTheme="minorHAnsi" w:hAnsiTheme="minorHAnsi"/>
                <w:iCs/>
                <w:szCs w:val="24"/>
                <w:lang w:val="fr-FR"/>
              </w:rPr>
              <w:t>M. Mohamed AL MAZROUI (Emirats arabes unis)</w:t>
            </w:r>
            <w:r w:rsidRPr="00D95EE8">
              <w:rPr>
                <w:rFonts w:asciiTheme="minorHAnsi" w:hAnsiTheme="minorHAnsi"/>
                <w:szCs w:val="24"/>
                <w:lang w:val="fr-FR"/>
              </w:rPr>
              <w:br/>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Paul CHARLTON (Canada)</w:t>
            </w:r>
            <w:r w:rsidRPr="00D95EE8">
              <w:rPr>
                <w:rFonts w:asciiTheme="minorHAnsi" w:hAnsiTheme="minorHAnsi"/>
                <w:szCs w:val="24"/>
                <w:lang w:val="fr-FR"/>
              </w:rPr>
              <w:br/>
            </w:r>
            <w:r w:rsidRPr="00D95EE8">
              <w:rPr>
                <w:rFonts w:asciiTheme="minorHAnsi" w:hAnsiTheme="minorHAnsi"/>
                <w:iCs/>
                <w:szCs w:val="24"/>
                <w:lang w:val="fr-FR"/>
              </w:rPr>
              <w:t>Mme</w:t>
            </w:r>
            <w:r w:rsidR="005927DC" w:rsidRPr="00D95EE8">
              <w:rPr>
                <w:rFonts w:asciiTheme="minorHAnsi" w:hAnsiTheme="minorHAnsi"/>
                <w:iCs/>
                <w:szCs w:val="24"/>
                <w:lang w:val="fr-FR"/>
              </w:rPr>
              <w:t> </w:t>
            </w:r>
            <w:r w:rsidRPr="00D95EE8">
              <w:rPr>
                <w:rFonts w:asciiTheme="minorHAnsi" w:hAnsiTheme="minorHAnsi"/>
                <w:iCs/>
                <w:szCs w:val="24"/>
                <w:lang w:val="fr-FR"/>
              </w:rPr>
              <w:t>Helena FERNANDES (Mozambique)</w:t>
            </w:r>
            <w:r w:rsidRPr="00D95EE8">
              <w:rPr>
                <w:rFonts w:asciiTheme="minorHAnsi" w:hAnsiTheme="minorHAnsi"/>
                <w:szCs w:val="24"/>
                <w:lang w:val="fr-FR"/>
              </w:rPr>
              <w:br/>
            </w:r>
            <w:r w:rsidRPr="00D95EE8">
              <w:rPr>
                <w:rFonts w:asciiTheme="minorHAnsi" w:hAnsiTheme="minorHAnsi"/>
                <w:iCs/>
                <w:szCs w:val="24"/>
                <w:lang w:val="fr-FR"/>
              </w:rPr>
              <w:t>Mme Blanca GONZÁLEZ (Espagne)</w:t>
            </w:r>
            <w:r w:rsidRPr="00D95EE8">
              <w:rPr>
                <w:rFonts w:asciiTheme="minorHAnsi" w:hAnsiTheme="minorHAnsi"/>
                <w:szCs w:val="24"/>
                <w:lang w:val="fr-FR"/>
              </w:rPr>
              <w:br/>
            </w:r>
            <w:r w:rsidRPr="00D95EE8">
              <w:rPr>
                <w:rFonts w:asciiTheme="minorHAnsi" w:hAnsiTheme="minorHAnsi"/>
                <w:iCs/>
                <w:szCs w:val="24"/>
                <w:lang w:val="fr-FR"/>
              </w:rPr>
              <w:t>M. Nazim JAFAROV (Azerbaïdjan)</w:t>
            </w:r>
            <w:r w:rsidRPr="00D95EE8">
              <w:rPr>
                <w:rFonts w:asciiTheme="minorHAnsi" w:hAnsiTheme="minorHAnsi"/>
                <w:iCs/>
                <w:szCs w:val="24"/>
                <w:lang w:val="fr-FR"/>
              </w:rPr>
              <w:br/>
              <w:t>M. Ziping LIU (Chine)</w:t>
            </w:r>
          </w:p>
        </w:tc>
      </w:tr>
      <w:tr w:rsidR="00EA205A" w:rsidRPr="003D69A3" w14:paraId="46D1967E" w14:textId="77777777" w:rsidTr="00EA4638">
        <w:tc>
          <w:tcPr>
            <w:tcW w:w="3706" w:type="dxa"/>
          </w:tcPr>
          <w:p w14:paraId="7B8C4425" w14:textId="193CFE7A"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b/>
                <w:szCs w:val="24"/>
                <w:lang w:val="fr-FR"/>
              </w:rPr>
              <w:t>Commission</w:t>
            </w:r>
            <w:r w:rsidR="005927DC" w:rsidRPr="00D95EE8">
              <w:rPr>
                <w:rFonts w:asciiTheme="minorHAnsi" w:hAnsiTheme="minorHAnsi"/>
                <w:b/>
                <w:szCs w:val="24"/>
                <w:lang w:val="fr-FR"/>
              </w:rPr>
              <w:t> </w:t>
            </w:r>
            <w:r w:rsidRPr="00D95EE8">
              <w:rPr>
                <w:rFonts w:asciiTheme="minorHAnsi" w:hAnsiTheme="minorHAnsi"/>
                <w:b/>
                <w:szCs w:val="24"/>
                <w:lang w:val="fr-FR"/>
              </w:rPr>
              <w:t>4</w:t>
            </w:r>
            <w:r w:rsidRPr="00D95EE8">
              <w:rPr>
                <w:rFonts w:asciiTheme="minorHAnsi" w:hAnsiTheme="minorHAnsi"/>
                <w:b/>
                <w:szCs w:val="24"/>
                <w:lang w:val="fr-FR"/>
              </w:rPr>
              <w:br/>
            </w:r>
            <w:r w:rsidRPr="00D95EE8">
              <w:rPr>
                <w:rFonts w:asciiTheme="minorHAnsi" w:hAnsiTheme="minorHAnsi"/>
                <w:szCs w:val="24"/>
                <w:lang w:val="fr-FR"/>
              </w:rPr>
              <w:t>(Rédaction)</w:t>
            </w:r>
          </w:p>
        </w:tc>
        <w:tc>
          <w:tcPr>
            <w:tcW w:w="1951" w:type="dxa"/>
          </w:tcPr>
          <w:p w14:paraId="4F1F2B0A" w14:textId="43D466A4"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b/>
                <w:szCs w:val="24"/>
                <w:lang w:val="fr-FR"/>
              </w:rPr>
              <w:t>Président</w:t>
            </w:r>
            <w:r w:rsidR="00B8710E">
              <w:rPr>
                <w:rFonts w:asciiTheme="minorHAnsi" w:hAnsiTheme="minorHAnsi"/>
                <w:b/>
                <w:szCs w:val="24"/>
                <w:lang w:val="fr-FR"/>
              </w:rPr>
              <w:t>e</w:t>
            </w:r>
            <w:r w:rsidRPr="00D95EE8">
              <w:rPr>
                <w:rFonts w:asciiTheme="minorHAnsi" w:hAnsiTheme="minorHAnsi"/>
                <w:szCs w:val="24"/>
                <w:lang w:val="fr-FR"/>
              </w:rPr>
              <w:t>:</w:t>
            </w:r>
            <w:r w:rsidRPr="00D95EE8">
              <w:rPr>
                <w:rFonts w:asciiTheme="minorHAnsi" w:hAnsiTheme="minorHAnsi"/>
                <w:szCs w:val="24"/>
                <w:lang w:val="fr-FR"/>
              </w:rPr>
              <w:br/>
            </w:r>
            <w:r w:rsidRPr="00D95EE8">
              <w:rPr>
                <w:rFonts w:asciiTheme="minorHAnsi" w:hAnsiTheme="minorHAnsi"/>
                <w:b/>
                <w:szCs w:val="24"/>
                <w:lang w:val="fr-FR"/>
              </w:rPr>
              <w:t>Vice-Président</w:t>
            </w:r>
            <w:r w:rsidR="00B8710E">
              <w:rPr>
                <w:rFonts w:asciiTheme="minorHAnsi" w:hAnsiTheme="minorHAnsi"/>
                <w:b/>
                <w:szCs w:val="24"/>
                <w:lang w:val="fr-FR"/>
              </w:rPr>
              <w:t>s</w:t>
            </w:r>
            <w:r w:rsidRPr="00D95EE8">
              <w:rPr>
                <w:rFonts w:asciiTheme="minorHAnsi" w:hAnsiTheme="minorHAnsi"/>
                <w:szCs w:val="24"/>
                <w:lang w:val="fr-FR"/>
              </w:rPr>
              <w:t>:</w:t>
            </w:r>
          </w:p>
        </w:tc>
        <w:tc>
          <w:tcPr>
            <w:tcW w:w="4130" w:type="dxa"/>
          </w:tcPr>
          <w:p w14:paraId="79C2F22D" w14:textId="259855CB"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iCs/>
                <w:szCs w:val="24"/>
                <w:lang w:val="fr-FR"/>
              </w:rPr>
              <w:t>Mme Rim BELHAJ (Tunisie)</w:t>
            </w:r>
            <w:r w:rsidRPr="00D95EE8">
              <w:rPr>
                <w:rFonts w:asciiTheme="minorHAnsi" w:hAnsiTheme="minorHAnsi"/>
                <w:szCs w:val="24"/>
                <w:lang w:val="fr-FR"/>
              </w:rPr>
              <w:br/>
            </w:r>
            <w:r w:rsidRPr="00D95EE8">
              <w:rPr>
                <w:rFonts w:asciiTheme="minorHAnsi" w:hAnsiTheme="minorHAnsi"/>
                <w:iCs/>
                <w:szCs w:val="24"/>
                <w:lang w:val="fr-FR"/>
              </w:rPr>
              <w:t>Mme Reham ALMAYET (Egypte)</w:t>
            </w:r>
            <w:r w:rsidRPr="00D95EE8">
              <w:rPr>
                <w:rFonts w:asciiTheme="minorHAnsi" w:hAnsiTheme="minorHAnsi"/>
                <w:szCs w:val="24"/>
                <w:lang w:val="fr-FR"/>
              </w:rPr>
              <w:br/>
            </w:r>
            <w:r w:rsidRPr="00D95EE8">
              <w:rPr>
                <w:rFonts w:asciiTheme="minorHAnsi" w:hAnsiTheme="minorHAnsi"/>
                <w:iCs/>
                <w:szCs w:val="24"/>
                <w:lang w:val="fr-FR"/>
              </w:rPr>
              <w:t>M. Guolei CAI (Chine)</w:t>
            </w:r>
            <w:r w:rsidRPr="00D95EE8">
              <w:rPr>
                <w:rFonts w:asciiTheme="minorHAnsi" w:hAnsiTheme="minorHAnsi"/>
                <w:szCs w:val="24"/>
                <w:lang w:val="fr-FR"/>
              </w:rPr>
              <w:br/>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Hector CARRILLO (Mexique)</w:t>
            </w:r>
            <w:r w:rsidRPr="00D95EE8">
              <w:rPr>
                <w:rFonts w:asciiTheme="minorHAnsi" w:hAnsiTheme="minorHAnsi"/>
                <w:szCs w:val="24"/>
                <w:lang w:val="fr-FR"/>
              </w:rPr>
              <w:br/>
              <w:t>M.</w:t>
            </w:r>
            <w:r w:rsidR="005927DC" w:rsidRPr="00D95EE8">
              <w:rPr>
                <w:rFonts w:asciiTheme="minorHAnsi" w:hAnsiTheme="minorHAnsi"/>
                <w:szCs w:val="24"/>
                <w:lang w:val="fr-FR"/>
              </w:rPr>
              <w:t> </w:t>
            </w:r>
            <w:r w:rsidRPr="00D95EE8">
              <w:rPr>
                <w:rFonts w:asciiTheme="minorHAnsi" w:hAnsiTheme="minorHAnsi"/>
                <w:szCs w:val="24"/>
                <w:lang w:val="fr-FR"/>
              </w:rPr>
              <w:t>Dmitry CHERKESOV (Fédération de Russie)</w:t>
            </w:r>
            <w:r w:rsidRPr="00D95EE8">
              <w:rPr>
                <w:rFonts w:asciiTheme="minorHAnsi" w:hAnsiTheme="minorHAnsi"/>
                <w:szCs w:val="24"/>
                <w:lang w:val="fr-FR"/>
              </w:rPr>
              <w:br/>
              <w:t>M.</w:t>
            </w:r>
            <w:r w:rsidR="005927DC" w:rsidRPr="00D95EE8">
              <w:rPr>
                <w:rFonts w:asciiTheme="minorHAnsi" w:hAnsiTheme="minorHAnsi"/>
                <w:szCs w:val="24"/>
                <w:lang w:val="fr-FR"/>
              </w:rPr>
              <w:t> </w:t>
            </w:r>
            <w:r w:rsidRPr="00D95EE8">
              <w:rPr>
                <w:rFonts w:asciiTheme="minorHAnsi" w:hAnsiTheme="minorHAnsi"/>
                <w:szCs w:val="24"/>
                <w:lang w:val="fr-FR"/>
              </w:rPr>
              <w:t>Ross MORRISON (Royaume-Uni)</w:t>
            </w:r>
          </w:p>
        </w:tc>
      </w:tr>
      <w:tr w:rsidR="00EA205A" w:rsidRPr="003D69A3" w14:paraId="25A3451B" w14:textId="77777777" w:rsidTr="00EA4638">
        <w:tc>
          <w:tcPr>
            <w:tcW w:w="3706" w:type="dxa"/>
          </w:tcPr>
          <w:p w14:paraId="71873A36" w14:textId="6A0975EA"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b/>
                <w:szCs w:val="24"/>
                <w:lang w:val="fr-FR"/>
              </w:rPr>
              <w:t>Commission</w:t>
            </w:r>
            <w:r w:rsidR="005927DC" w:rsidRPr="00D95EE8">
              <w:rPr>
                <w:rFonts w:asciiTheme="minorHAnsi" w:hAnsiTheme="minorHAnsi"/>
                <w:b/>
                <w:szCs w:val="24"/>
                <w:lang w:val="fr-FR"/>
              </w:rPr>
              <w:t> </w:t>
            </w:r>
            <w:r w:rsidRPr="00D95EE8">
              <w:rPr>
                <w:rFonts w:asciiTheme="minorHAnsi" w:hAnsiTheme="minorHAnsi"/>
                <w:b/>
                <w:szCs w:val="24"/>
                <w:lang w:val="fr-FR"/>
              </w:rPr>
              <w:t>5</w:t>
            </w:r>
            <w:r w:rsidRPr="00D95EE8">
              <w:rPr>
                <w:rFonts w:asciiTheme="minorHAnsi" w:hAnsiTheme="minorHAnsi"/>
                <w:b/>
                <w:szCs w:val="24"/>
                <w:lang w:val="fr-FR"/>
              </w:rPr>
              <w:br/>
            </w:r>
            <w:r w:rsidRPr="00D95EE8">
              <w:rPr>
                <w:rFonts w:asciiTheme="minorHAnsi" w:hAnsiTheme="minorHAnsi"/>
                <w:szCs w:val="24"/>
                <w:lang w:val="fr-FR"/>
              </w:rPr>
              <w:t>(Questions de politique et questions juridiques)</w:t>
            </w:r>
            <w:r w:rsidRPr="00D95EE8">
              <w:rPr>
                <w:rFonts w:asciiTheme="minorHAnsi" w:hAnsiTheme="minorHAnsi"/>
                <w:szCs w:val="24"/>
                <w:lang w:val="fr-FR"/>
              </w:rPr>
              <w:tab/>
            </w:r>
          </w:p>
        </w:tc>
        <w:tc>
          <w:tcPr>
            <w:tcW w:w="1951" w:type="dxa"/>
          </w:tcPr>
          <w:p w14:paraId="6BD10CAC" w14:textId="467288E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b/>
                <w:szCs w:val="24"/>
                <w:lang w:val="fr-FR"/>
              </w:rPr>
              <w:t>Président</w:t>
            </w:r>
            <w:r w:rsidRPr="00D95EE8">
              <w:rPr>
                <w:rFonts w:asciiTheme="minorHAnsi" w:hAnsiTheme="minorHAnsi"/>
                <w:szCs w:val="24"/>
                <w:lang w:val="fr-FR"/>
              </w:rPr>
              <w:t>:</w:t>
            </w:r>
            <w:r w:rsidRPr="00D95EE8">
              <w:rPr>
                <w:rFonts w:asciiTheme="minorHAnsi" w:hAnsiTheme="minorHAnsi"/>
                <w:szCs w:val="24"/>
                <w:lang w:val="fr-FR"/>
              </w:rPr>
              <w:br/>
            </w:r>
            <w:r w:rsidRPr="00D95EE8">
              <w:rPr>
                <w:rFonts w:asciiTheme="minorHAnsi" w:hAnsiTheme="minorHAnsi"/>
                <w:b/>
                <w:szCs w:val="24"/>
                <w:lang w:val="fr-FR"/>
              </w:rPr>
              <w:t>Vice-Président</w:t>
            </w:r>
            <w:r w:rsidR="00B8710E">
              <w:rPr>
                <w:rFonts w:asciiTheme="minorHAnsi" w:hAnsiTheme="minorHAnsi"/>
                <w:b/>
                <w:szCs w:val="24"/>
                <w:lang w:val="fr-FR"/>
              </w:rPr>
              <w:t>s</w:t>
            </w:r>
            <w:r w:rsidRPr="00D95EE8">
              <w:rPr>
                <w:rFonts w:asciiTheme="minorHAnsi" w:hAnsiTheme="minorHAnsi"/>
                <w:szCs w:val="24"/>
                <w:lang w:val="fr-FR"/>
              </w:rPr>
              <w:t>:</w:t>
            </w:r>
          </w:p>
        </w:tc>
        <w:tc>
          <w:tcPr>
            <w:tcW w:w="4130" w:type="dxa"/>
          </w:tcPr>
          <w:p w14:paraId="4DE0016B" w14:textId="5EE48024"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M.</w:t>
            </w:r>
            <w:r w:rsidR="005927DC" w:rsidRPr="00D95EE8">
              <w:rPr>
                <w:rFonts w:asciiTheme="minorHAnsi" w:hAnsiTheme="minorHAnsi"/>
                <w:szCs w:val="24"/>
                <w:lang w:val="fr-FR"/>
              </w:rPr>
              <w:t> </w:t>
            </w:r>
            <w:r w:rsidRPr="00D95EE8">
              <w:rPr>
                <w:rFonts w:asciiTheme="minorHAnsi" w:hAnsiTheme="minorHAnsi"/>
                <w:szCs w:val="24"/>
                <w:lang w:val="fr-FR"/>
              </w:rPr>
              <w:t>Stephen BEREAUX (Bahamas)</w:t>
            </w:r>
            <w:r w:rsidRPr="00D95EE8">
              <w:rPr>
                <w:rFonts w:asciiTheme="minorHAnsi" w:hAnsiTheme="minorHAnsi"/>
                <w:szCs w:val="24"/>
                <w:lang w:val="fr-FR"/>
              </w:rPr>
              <w:br/>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Mohammad ABDELKADHEM (Iraq)</w:t>
            </w:r>
            <w:r w:rsidRPr="00D95EE8">
              <w:rPr>
                <w:rFonts w:asciiTheme="minorHAnsi" w:hAnsiTheme="minorHAnsi"/>
                <w:szCs w:val="24"/>
                <w:lang w:val="fr-FR"/>
              </w:rPr>
              <w:br/>
              <w:t>M. Wojciech BEREZOWSKI (Pologne)</w:t>
            </w:r>
            <w:r w:rsidRPr="00D95EE8">
              <w:rPr>
                <w:rFonts w:asciiTheme="minorHAnsi" w:hAnsiTheme="minorHAnsi"/>
                <w:szCs w:val="24"/>
                <w:lang w:val="fr-FR"/>
              </w:rPr>
              <w:br/>
              <w:t>M.</w:t>
            </w:r>
            <w:r w:rsidR="005927DC" w:rsidRPr="00D95EE8">
              <w:rPr>
                <w:rFonts w:asciiTheme="minorHAnsi" w:hAnsiTheme="minorHAnsi"/>
                <w:szCs w:val="24"/>
                <w:lang w:val="fr-FR"/>
              </w:rPr>
              <w:t> </w:t>
            </w:r>
            <w:r w:rsidRPr="00D95EE8">
              <w:rPr>
                <w:rFonts w:asciiTheme="minorHAnsi" w:hAnsiTheme="minorHAnsi"/>
                <w:szCs w:val="24"/>
                <w:lang w:val="fr-FR"/>
              </w:rPr>
              <w:t>Guy-Michel KOUAKOU (Côte d</w:t>
            </w:r>
            <w:r w:rsidR="00D95EE8">
              <w:rPr>
                <w:rFonts w:asciiTheme="minorHAnsi" w:hAnsiTheme="minorHAnsi"/>
                <w:szCs w:val="24"/>
                <w:lang w:val="fr-FR"/>
              </w:rPr>
              <w:t>'</w:t>
            </w:r>
            <w:r w:rsidRPr="00D95EE8">
              <w:rPr>
                <w:rFonts w:asciiTheme="minorHAnsi" w:hAnsiTheme="minorHAnsi"/>
                <w:szCs w:val="24"/>
                <w:lang w:val="fr-FR"/>
              </w:rPr>
              <w:t>Ivoire)</w:t>
            </w:r>
            <w:r w:rsidRPr="00D95EE8">
              <w:rPr>
                <w:rFonts w:asciiTheme="minorHAnsi" w:hAnsiTheme="minorHAnsi"/>
                <w:szCs w:val="24"/>
                <w:lang w:val="fr-FR"/>
              </w:rPr>
              <w:br/>
              <w:t>M. Yoshiaki NAGAYA (Japon)</w:t>
            </w:r>
            <w:r w:rsidRPr="00D95EE8">
              <w:rPr>
                <w:rFonts w:asciiTheme="minorHAnsi" w:hAnsiTheme="minorHAnsi"/>
                <w:szCs w:val="24"/>
                <w:lang w:val="fr-FR"/>
              </w:rPr>
              <w:br/>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Albert NALBANDIAN (Arménie)</w:t>
            </w:r>
            <w:r w:rsidRPr="00D95EE8">
              <w:rPr>
                <w:rFonts w:asciiTheme="minorHAnsi" w:hAnsiTheme="minorHAnsi"/>
                <w:iCs/>
                <w:szCs w:val="24"/>
                <w:lang w:val="fr-FR"/>
              </w:rPr>
              <w:br/>
              <w:t>M.</w:t>
            </w:r>
            <w:r w:rsidR="005927DC" w:rsidRPr="00D95EE8">
              <w:rPr>
                <w:rFonts w:asciiTheme="minorHAnsi" w:hAnsiTheme="minorHAnsi"/>
                <w:iCs/>
                <w:szCs w:val="24"/>
                <w:lang w:val="fr-FR"/>
              </w:rPr>
              <w:t> </w:t>
            </w:r>
            <w:r w:rsidRPr="00D95EE8">
              <w:rPr>
                <w:rFonts w:asciiTheme="minorHAnsi" w:hAnsiTheme="minorHAnsi"/>
                <w:iCs/>
                <w:szCs w:val="24"/>
                <w:lang w:val="fr-FR"/>
              </w:rPr>
              <w:t>Raúl A. PEREIRA SÁNCHEZ (Paraguay)</w:t>
            </w:r>
          </w:p>
        </w:tc>
      </w:tr>
      <w:tr w:rsidR="00EA205A" w:rsidRPr="003D69A3" w14:paraId="483A1EDA" w14:textId="77777777" w:rsidTr="00EA4638">
        <w:tc>
          <w:tcPr>
            <w:tcW w:w="3706" w:type="dxa"/>
          </w:tcPr>
          <w:p w14:paraId="039EF17B" w14:textId="25AB359E"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b/>
                <w:szCs w:val="24"/>
                <w:lang w:val="fr-FR"/>
              </w:rPr>
              <w:t>Commission</w:t>
            </w:r>
            <w:r w:rsidR="005927DC" w:rsidRPr="00D95EE8">
              <w:rPr>
                <w:rFonts w:asciiTheme="minorHAnsi" w:hAnsiTheme="minorHAnsi"/>
                <w:b/>
                <w:szCs w:val="24"/>
                <w:lang w:val="fr-FR"/>
              </w:rPr>
              <w:t> </w:t>
            </w:r>
            <w:r w:rsidRPr="00D95EE8">
              <w:rPr>
                <w:rFonts w:asciiTheme="minorHAnsi" w:hAnsiTheme="minorHAnsi"/>
                <w:b/>
                <w:szCs w:val="24"/>
                <w:lang w:val="fr-FR"/>
              </w:rPr>
              <w:t>6</w:t>
            </w:r>
            <w:r w:rsidRPr="00D95EE8">
              <w:rPr>
                <w:rFonts w:asciiTheme="minorHAnsi" w:hAnsiTheme="minorHAnsi"/>
                <w:b/>
                <w:szCs w:val="24"/>
                <w:lang w:val="fr-FR"/>
              </w:rPr>
              <w:br/>
            </w:r>
            <w:r w:rsidRPr="00D95EE8">
              <w:rPr>
                <w:rFonts w:asciiTheme="minorHAnsi" w:hAnsiTheme="minorHAnsi"/>
                <w:szCs w:val="24"/>
                <w:lang w:val="fr-FR"/>
              </w:rPr>
              <w:t>(Administration et gestion)</w:t>
            </w:r>
          </w:p>
        </w:tc>
        <w:tc>
          <w:tcPr>
            <w:tcW w:w="1951" w:type="dxa"/>
          </w:tcPr>
          <w:p w14:paraId="03A2B8E7" w14:textId="7777777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b/>
                <w:szCs w:val="24"/>
                <w:lang w:val="fr-FR"/>
              </w:rPr>
              <w:t>Président</w:t>
            </w:r>
            <w:r w:rsidRPr="00D95EE8">
              <w:rPr>
                <w:rFonts w:asciiTheme="minorHAnsi" w:hAnsiTheme="minorHAnsi"/>
                <w:szCs w:val="24"/>
                <w:lang w:val="fr-FR"/>
              </w:rPr>
              <w:t>:</w:t>
            </w:r>
            <w:r w:rsidRPr="00D95EE8">
              <w:rPr>
                <w:rFonts w:asciiTheme="minorHAnsi" w:hAnsiTheme="minorHAnsi"/>
                <w:szCs w:val="24"/>
                <w:lang w:val="fr-FR"/>
              </w:rPr>
              <w:br/>
            </w:r>
            <w:r w:rsidRPr="00D95EE8">
              <w:rPr>
                <w:rFonts w:asciiTheme="minorHAnsi" w:hAnsiTheme="minorHAnsi"/>
                <w:b/>
                <w:szCs w:val="24"/>
                <w:lang w:val="fr-FR"/>
              </w:rPr>
              <w:t>Vice-Président</w:t>
            </w:r>
            <w:r w:rsidRPr="00D95EE8">
              <w:rPr>
                <w:rFonts w:asciiTheme="minorHAnsi" w:hAnsiTheme="minorHAnsi"/>
                <w:szCs w:val="24"/>
                <w:lang w:val="fr-FR"/>
              </w:rPr>
              <w:t>:</w:t>
            </w:r>
          </w:p>
        </w:tc>
        <w:tc>
          <w:tcPr>
            <w:tcW w:w="4130" w:type="dxa"/>
          </w:tcPr>
          <w:p w14:paraId="149C38C2" w14:textId="62B5C546"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M.</w:t>
            </w:r>
            <w:r w:rsidR="005927DC" w:rsidRPr="00D95EE8">
              <w:rPr>
                <w:rFonts w:asciiTheme="minorHAnsi" w:hAnsiTheme="minorHAnsi"/>
                <w:szCs w:val="24"/>
                <w:lang w:val="fr-FR"/>
              </w:rPr>
              <w:t> </w:t>
            </w:r>
            <w:r w:rsidRPr="00D95EE8">
              <w:rPr>
                <w:rFonts w:asciiTheme="minorHAnsi" w:hAnsiTheme="minorHAnsi"/>
                <w:szCs w:val="24"/>
                <w:lang w:val="fr-FR"/>
              </w:rPr>
              <w:t>Dietmar PLESSE (Allemagne)</w:t>
            </w:r>
            <w:r w:rsidRPr="00D95EE8">
              <w:rPr>
                <w:rFonts w:asciiTheme="minorHAnsi" w:hAnsiTheme="minorHAnsi"/>
                <w:szCs w:val="24"/>
                <w:lang w:val="fr-FR"/>
              </w:rPr>
              <w:br/>
            </w:r>
            <w:r w:rsidRPr="00D95EE8">
              <w:rPr>
                <w:rFonts w:asciiTheme="minorHAnsi" w:hAnsiTheme="minorHAnsi"/>
                <w:iCs/>
                <w:szCs w:val="24"/>
                <w:lang w:val="fr-FR"/>
              </w:rPr>
              <w:t>Mme Rozalin AL-BALUSHI (Oman)</w:t>
            </w:r>
            <w:r w:rsidRPr="00D95EE8">
              <w:rPr>
                <w:rFonts w:asciiTheme="minorHAnsi" w:hAnsiTheme="minorHAnsi"/>
                <w:szCs w:val="24"/>
                <w:lang w:val="fr-FR"/>
              </w:rPr>
              <w:br/>
              <w:t>M. Mario Rodrigo CANAZZA (Brésil)</w:t>
            </w:r>
            <w:r w:rsidRPr="00D95EE8">
              <w:rPr>
                <w:rFonts w:asciiTheme="minorHAnsi" w:hAnsiTheme="minorHAnsi"/>
                <w:szCs w:val="24"/>
                <w:lang w:val="fr-FR"/>
              </w:rPr>
              <w:br/>
              <w:t>M.</w:t>
            </w:r>
            <w:r w:rsidR="005927DC" w:rsidRPr="00D95EE8">
              <w:rPr>
                <w:rFonts w:asciiTheme="minorHAnsi" w:hAnsiTheme="minorHAnsi"/>
                <w:szCs w:val="24"/>
                <w:lang w:val="fr-FR"/>
              </w:rPr>
              <w:t> </w:t>
            </w:r>
            <w:r w:rsidRPr="00D95EE8">
              <w:rPr>
                <w:rFonts w:asciiTheme="minorHAnsi" w:hAnsiTheme="minorHAnsi"/>
                <w:szCs w:val="24"/>
                <w:lang w:val="fr-FR"/>
              </w:rPr>
              <w:t>Mohamed M. K. ELHAJ (Soudan)</w:t>
            </w:r>
            <w:r w:rsidRPr="00D95EE8">
              <w:rPr>
                <w:rFonts w:asciiTheme="minorHAnsi" w:hAnsiTheme="minorHAnsi"/>
                <w:szCs w:val="24"/>
                <w:lang w:val="fr-FR"/>
              </w:rPr>
              <w:br/>
              <w:t>M.</w:t>
            </w:r>
            <w:r w:rsidR="005927DC" w:rsidRPr="00D95EE8">
              <w:rPr>
                <w:rFonts w:asciiTheme="minorHAnsi" w:hAnsiTheme="minorHAnsi"/>
                <w:szCs w:val="24"/>
                <w:lang w:val="fr-FR"/>
              </w:rPr>
              <w:t> </w:t>
            </w:r>
            <w:r w:rsidRPr="00D95EE8">
              <w:rPr>
                <w:rFonts w:asciiTheme="minorHAnsi" w:hAnsiTheme="minorHAnsi"/>
                <w:szCs w:val="24"/>
                <w:lang w:val="fr-FR"/>
              </w:rPr>
              <w:t>Timofey KIM (Kazakhstan)</w:t>
            </w:r>
            <w:r w:rsidRPr="00D95EE8">
              <w:rPr>
                <w:rFonts w:asciiTheme="minorHAnsi" w:hAnsiTheme="minorHAnsi"/>
                <w:szCs w:val="24"/>
                <w:lang w:val="fr-FR"/>
              </w:rPr>
              <w:br/>
              <w:t>Mme</w:t>
            </w:r>
            <w:r w:rsidR="005927DC" w:rsidRPr="00D95EE8">
              <w:rPr>
                <w:rFonts w:asciiTheme="minorHAnsi" w:hAnsiTheme="minorHAnsi"/>
                <w:szCs w:val="24"/>
                <w:lang w:val="fr-FR"/>
              </w:rPr>
              <w:t> </w:t>
            </w:r>
            <w:r w:rsidRPr="00D95EE8">
              <w:rPr>
                <w:rFonts w:asciiTheme="minorHAnsi" w:hAnsiTheme="minorHAnsi"/>
                <w:szCs w:val="24"/>
                <w:lang w:val="fr-FR"/>
              </w:rPr>
              <w:t>Minjung PARK (Republique de Corée)</w:t>
            </w:r>
            <w:r w:rsidRPr="00D95EE8">
              <w:rPr>
                <w:rFonts w:asciiTheme="minorHAnsi" w:hAnsiTheme="minorHAnsi"/>
                <w:szCs w:val="24"/>
                <w:lang w:val="fr-FR"/>
              </w:rPr>
              <w:br/>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Dirk-Olivier VON DER EMDEN (Suisse)</w:t>
            </w:r>
          </w:p>
        </w:tc>
      </w:tr>
      <w:tr w:rsidR="00EA205A" w:rsidRPr="003D69A3" w14:paraId="61E0E733" w14:textId="77777777" w:rsidTr="00EA4638">
        <w:tc>
          <w:tcPr>
            <w:tcW w:w="3706" w:type="dxa"/>
          </w:tcPr>
          <w:p w14:paraId="78BE69C2" w14:textId="7777777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b/>
                <w:szCs w:val="24"/>
                <w:lang w:val="fr-FR"/>
              </w:rPr>
              <w:t>Groupe de travail de la plénière</w:t>
            </w:r>
          </w:p>
        </w:tc>
        <w:tc>
          <w:tcPr>
            <w:tcW w:w="1951" w:type="dxa"/>
          </w:tcPr>
          <w:p w14:paraId="3BEC2C24" w14:textId="602CE734"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b/>
                <w:szCs w:val="24"/>
                <w:lang w:val="fr-FR"/>
              </w:rPr>
              <w:t>Président</w:t>
            </w:r>
            <w:r w:rsidR="00B8710E">
              <w:rPr>
                <w:rFonts w:asciiTheme="minorHAnsi" w:hAnsiTheme="minorHAnsi"/>
                <w:b/>
                <w:szCs w:val="24"/>
                <w:lang w:val="fr-FR"/>
              </w:rPr>
              <w:t>e</w:t>
            </w:r>
            <w:r w:rsidRPr="00D95EE8">
              <w:rPr>
                <w:rFonts w:asciiTheme="minorHAnsi" w:hAnsiTheme="minorHAnsi"/>
                <w:szCs w:val="24"/>
                <w:lang w:val="fr-FR"/>
              </w:rPr>
              <w:t>:</w:t>
            </w:r>
            <w:r w:rsidRPr="00D95EE8">
              <w:rPr>
                <w:rFonts w:asciiTheme="minorHAnsi" w:hAnsiTheme="minorHAnsi"/>
                <w:szCs w:val="24"/>
                <w:lang w:val="fr-FR"/>
              </w:rPr>
              <w:br/>
            </w:r>
            <w:r w:rsidRPr="00D95EE8">
              <w:rPr>
                <w:rFonts w:asciiTheme="minorHAnsi" w:hAnsiTheme="minorHAnsi"/>
                <w:b/>
                <w:szCs w:val="24"/>
                <w:lang w:val="fr-FR"/>
              </w:rPr>
              <w:t>Vice-Président</w:t>
            </w:r>
            <w:r w:rsidR="00B8710E">
              <w:rPr>
                <w:rFonts w:asciiTheme="minorHAnsi" w:hAnsiTheme="minorHAnsi"/>
                <w:b/>
                <w:szCs w:val="24"/>
                <w:lang w:val="fr-FR"/>
              </w:rPr>
              <w:t>s</w:t>
            </w:r>
            <w:r w:rsidRPr="00D95EE8">
              <w:rPr>
                <w:rFonts w:asciiTheme="minorHAnsi" w:hAnsiTheme="minorHAnsi"/>
                <w:szCs w:val="24"/>
                <w:lang w:val="fr-FR"/>
              </w:rPr>
              <w:t>:</w:t>
            </w:r>
          </w:p>
        </w:tc>
        <w:tc>
          <w:tcPr>
            <w:tcW w:w="4130" w:type="dxa"/>
          </w:tcPr>
          <w:p w14:paraId="6E6633DF" w14:textId="40387999"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iCs/>
                <w:szCs w:val="24"/>
                <w:lang w:val="fr-FR"/>
              </w:rPr>
              <w:t>Mme</w:t>
            </w:r>
            <w:r w:rsidR="005927DC" w:rsidRPr="00D95EE8">
              <w:rPr>
                <w:rFonts w:asciiTheme="minorHAnsi" w:hAnsiTheme="minorHAnsi"/>
                <w:iCs/>
                <w:szCs w:val="24"/>
                <w:lang w:val="fr-FR"/>
              </w:rPr>
              <w:t> </w:t>
            </w:r>
            <w:r w:rsidRPr="00D95EE8">
              <w:rPr>
                <w:rFonts w:asciiTheme="minorHAnsi" w:hAnsiTheme="minorHAnsi"/>
                <w:iCs/>
                <w:szCs w:val="24"/>
                <w:lang w:val="fr-FR"/>
              </w:rPr>
              <w:t>Nur Sulyna ABDULLAH (Malaisie)</w:t>
            </w:r>
            <w:r w:rsidRPr="00D95EE8">
              <w:rPr>
                <w:rFonts w:asciiTheme="minorHAnsi" w:hAnsiTheme="minorHAnsi"/>
                <w:szCs w:val="24"/>
                <w:lang w:val="fr-FR"/>
              </w:rPr>
              <w:br/>
            </w:r>
            <w:r w:rsidRPr="00D95EE8">
              <w:rPr>
                <w:rFonts w:asciiTheme="minorHAnsi" w:hAnsiTheme="minorHAnsi"/>
                <w:iCs/>
                <w:szCs w:val="24"/>
                <w:lang w:val="fr-FR"/>
              </w:rPr>
              <w:t>M. Kwame BAAH-ACHEAMFOUR (Ghana)</w:t>
            </w:r>
            <w:r w:rsidRPr="00D95EE8">
              <w:rPr>
                <w:rFonts w:asciiTheme="minorHAnsi" w:hAnsiTheme="minorHAnsi"/>
                <w:szCs w:val="24"/>
                <w:lang w:val="fr-FR"/>
              </w:rPr>
              <w:br/>
            </w:r>
            <w:r w:rsidRPr="00D95EE8">
              <w:rPr>
                <w:rFonts w:asciiTheme="minorHAnsi" w:hAnsiTheme="minorHAnsi"/>
                <w:iCs/>
                <w:szCs w:val="24"/>
                <w:lang w:val="fr-FR"/>
              </w:rPr>
              <w:t>M. Fabio BIGI (Italie)</w:t>
            </w:r>
            <w:r w:rsidRPr="00D95EE8">
              <w:rPr>
                <w:rFonts w:asciiTheme="minorHAnsi" w:hAnsiTheme="minorHAnsi"/>
                <w:szCs w:val="24"/>
                <w:lang w:val="fr-FR"/>
              </w:rPr>
              <w:br/>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Adel Mohamed DARWISH (Bahreïn)</w:t>
            </w:r>
            <w:r w:rsidRPr="00D95EE8">
              <w:rPr>
                <w:rFonts w:asciiTheme="minorHAnsi" w:hAnsiTheme="minorHAnsi"/>
                <w:szCs w:val="24"/>
                <w:lang w:val="fr-FR"/>
              </w:rPr>
              <w:br/>
            </w:r>
            <w:r w:rsidRPr="00D95EE8">
              <w:rPr>
                <w:rFonts w:asciiTheme="minorHAnsi" w:hAnsiTheme="minorHAnsi"/>
                <w:iCs/>
                <w:szCs w:val="24"/>
                <w:lang w:val="fr-FR"/>
              </w:rPr>
              <w:t>M.</w:t>
            </w:r>
            <w:r w:rsidR="005927DC" w:rsidRPr="00D95EE8">
              <w:rPr>
                <w:rFonts w:asciiTheme="minorHAnsi" w:hAnsiTheme="minorHAnsi"/>
                <w:iCs/>
                <w:szCs w:val="24"/>
                <w:lang w:val="fr-FR"/>
              </w:rPr>
              <w:t> </w:t>
            </w:r>
            <w:r w:rsidRPr="00D95EE8">
              <w:rPr>
                <w:rFonts w:asciiTheme="minorHAnsi" w:hAnsiTheme="minorHAnsi"/>
                <w:iCs/>
                <w:szCs w:val="24"/>
                <w:lang w:val="fr-FR"/>
              </w:rPr>
              <w:t>Joseph MCCARROLL (Australie)</w:t>
            </w:r>
            <w:r w:rsidRPr="00D95EE8">
              <w:rPr>
                <w:rFonts w:asciiTheme="minorHAnsi" w:hAnsiTheme="minorHAnsi"/>
                <w:szCs w:val="24"/>
                <w:lang w:val="fr-FR"/>
              </w:rPr>
              <w:br/>
            </w:r>
            <w:r w:rsidRPr="00D95EE8">
              <w:rPr>
                <w:rFonts w:asciiTheme="minorHAnsi" w:hAnsiTheme="minorHAnsi"/>
                <w:iCs/>
                <w:szCs w:val="24"/>
                <w:lang w:val="fr-FR"/>
              </w:rPr>
              <w:t>M. Jeferson FUED NACIF (Brésil</w:t>
            </w:r>
            <w:r w:rsidRPr="00D95EE8">
              <w:rPr>
                <w:rFonts w:asciiTheme="minorHAnsi" w:hAnsiTheme="minorHAnsi"/>
                <w:szCs w:val="24"/>
                <w:lang w:val="fr-FR"/>
              </w:rPr>
              <w:t>)</w:t>
            </w:r>
            <w:r w:rsidRPr="00D95EE8">
              <w:rPr>
                <w:rFonts w:asciiTheme="minorHAnsi" w:hAnsiTheme="minorHAnsi"/>
                <w:szCs w:val="24"/>
                <w:lang w:val="fr-FR"/>
              </w:rPr>
              <w:br/>
              <w:t>M.</w:t>
            </w:r>
            <w:r w:rsidR="005927DC" w:rsidRPr="00D95EE8">
              <w:rPr>
                <w:rFonts w:asciiTheme="minorHAnsi" w:hAnsiTheme="minorHAnsi"/>
                <w:szCs w:val="24"/>
                <w:lang w:val="fr-FR"/>
              </w:rPr>
              <w:t> </w:t>
            </w:r>
            <w:r w:rsidRPr="00D95EE8">
              <w:rPr>
                <w:rFonts w:asciiTheme="minorHAnsi" w:hAnsiTheme="minorHAnsi"/>
                <w:szCs w:val="24"/>
                <w:lang w:val="fr-FR"/>
              </w:rPr>
              <w:t>Andrey ZHIVOV (Fédération de Russie)</w:t>
            </w:r>
          </w:p>
        </w:tc>
      </w:tr>
    </w:tbl>
    <w:p w14:paraId="0C126CAB" w14:textId="7777777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146429">
        <w:rPr>
          <w:rFonts w:asciiTheme="minorHAnsi" w:hAnsiTheme="minorHAnsi"/>
          <w:szCs w:val="24"/>
          <w:lang w:val="fr-FR"/>
        </w:rPr>
        <w:t>9.</w:t>
      </w:r>
      <w:r w:rsidRPr="00D95EE8">
        <w:rPr>
          <w:rFonts w:asciiTheme="minorHAnsi" w:hAnsiTheme="minorHAnsi"/>
          <w:szCs w:val="24"/>
          <w:lang w:val="fr-FR"/>
        </w:rPr>
        <w:t>2</w:t>
      </w:r>
      <w:r w:rsidRPr="00D95EE8">
        <w:rPr>
          <w:rFonts w:asciiTheme="minorHAnsi" w:hAnsiTheme="minorHAnsi"/>
          <w:szCs w:val="24"/>
          <w:lang w:val="fr-FR"/>
        </w:rPr>
        <w:tab/>
        <w:t xml:space="preserve">Les Présidents et Vice-Présidents dont les noms ont été proposés sont </w:t>
      </w:r>
      <w:r w:rsidRPr="00D95EE8">
        <w:rPr>
          <w:rFonts w:asciiTheme="minorHAnsi" w:hAnsiTheme="minorHAnsi"/>
          <w:b/>
          <w:bCs/>
          <w:szCs w:val="24"/>
          <w:lang w:val="fr-FR"/>
        </w:rPr>
        <w:t>élus</w:t>
      </w:r>
      <w:r w:rsidRPr="00D95EE8">
        <w:rPr>
          <w:rFonts w:asciiTheme="minorHAnsi" w:hAnsiTheme="minorHAnsi"/>
          <w:szCs w:val="24"/>
          <w:lang w:val="fr-FR"/>
        </w:rPr>
        <w:t xml:space="preserve"> par acclamation.</w:t>
      </w:r>
    </w:p>
    <w:p w14:paraId="39DF8721" w14:textId="77777777" w:rsidR="00EA205A" w:rsidRPr="00D95EE8" w:rsidRDefault="00EA205A" w:rsidP="00D95EE8">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sz w:val="26"/>
          <w:szCs w:val="26"/>
          <w:lang w:val="fr-FR"/>
        </w:rPr>
      </w:pPr>
      <w:r w:rsidRPr="00D95EE8">
        <w:rPr>
          <w:rFonts w:asciiTheme="minorHAnsi" w:hAnsiTheme="minorHAnsi"/>
          <w:sz w:val="26"/>
          <w:szCs w:val="26"/>
          <w:lang w:val="fr-FR"/>
        </w:rPr>
        <w:t>10</w:t>
      </w:r>
      <w:r w:rsidRPr="00D95EE8">
        <w:rPr>
          <w:rFonts w:asciiTheme="minorHAnsi" w:hAnsiTheme="minorHAnsi"/>
          <w:sz w:val="26"/>
          <w:szCs w:val="26"/>
          <w:lang w:val="fr-FR"/>
        </w:rPr>
        <w:tab/>
        <w:t>Composition du secrétariat de la Conférence</w:t>
      </w:r>
    </w:p>
    <w:p w14:paraId="4F4FE0DE" w14:textId="7777777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10.1</w:t>
      </w:r>
      <w:r w:rsidRPr="00D95EE8">
        <w:rPr>
          <w:rFonts w:asciiTheme="minorHAnsi" w:hAnsiTheme="minorHAnsi"/>
          <w:szCs w:val="24"/>
          <w:lang w:val="fr-FR"/>
        </w:rPr>
        <w:tab/>
        <w:t xml:space="preserve">Le </w:t>
      </w:r>
      <w:r w:rsidRPr="00D95EE8">
        <w:rPr>
          <w:rFonts w:asciiTheme="minorHAnsi" w:hAnsiTheme="minorHAnsi"/>
          <w:b/>
          <w:bCs/>
          <w:szCs w:val="24"/>
          <w:lang w:val="fr-FR"/>
        </w:rPr>
        <w:t>Secrétaire général</w:t>
      </w:r>
      <w:r w:rsidRPr="00D95EE8">
        <w:rPr>
          <w:rFonts w:asciiTheme="minorHAnsi" w:hAnsiTheme="minorHAnsi"/>
          <w:szCs w:val="24"/>
          <w:lang w:val="fr-FR"/>
        </w:rPr>
        <w:t xml:space="preserve"> informe les participants que les fonctions du secrétariat de la Conférence seront assurées par les personnes suivantes: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373"/>
      </w:tblGrid>
      <w:tr w:rsidR="00EA205A" w:rsidRPr="003D69A3" w14:paraId="7D4008E8" w14:textId="77777777" w:rsidTr="0024734D">
        <w:tc>
          <w:tcPr>
            <w:tcW w:w="5495" w:type="dxa"/>
          </w:tcPr>
          <w:p w14:paraId="4672835C" w14:textId="77777777" w:rsidR="00EA205A" w:rsidRPr="00D95EE8" w:rsidRDefault="00EA205A" w:rsidP="00D95EE8">
            <w:pPr>
              <w:tabs>
                <w:tab w:val="clear" w:pos="567"/>
                <w:tab w:val="clear" w:pos="1134"/>
                <w:tab w:val="clear" w:pos="1701"/>
                <w:tab w:val="clear" w:pos="2268"/>
                <w:tab w:val="clear" w:pos="2835"/>
              </w:tabs>
              <w:snapToGrid w:val="0"/>
              <w:spacing w:after="100"/>
              <w:rPr>
                <w:rFonts w:asciiTheme="minorHAnsi" w:hAnsiTheme="minorHAnsi"/>
                <w:szCs w:val="24"/>
                <w:lang w:val="fr-FR"/>
              </w:rPr>
            </w:pPr>
            <w:r w:rsidRPr="00D95EE8">
              <w:rPr>
                <w:rFonts w:asciiTheme="minorHAnsi" w:hAnsiTheme="minorHAnsi"/>
                <w:b/>
                <w:bCs/>
                <w:szCs w:val="24"/>
                <w:lang w:val="fr-FR"/>
              </w:rPr>
              <w:t>Secrétariat de la Conférence</w:t>
            </w:r>
          </w:p>
        </w:tc>
        <w:tc>
          <w:tcPr>
            <w:tcW w:w="3373" w:type="dxa"/>
          </w:tcPr>
          <w:p w14:paraId="32262AAD" w14:textId="2A275A5C" w:rsidR="00EA205A" w:rsidRPr="00D95EE8" w:rsidRDefault="00EA205A" w:rsidP="00D95EE8">
            <w:pPr>
              <w:tabs>
                <w:tab w:val="clear" w:pos="567"/>
                <w:tab w:val="clear" w:pos="1134"/>
                <w:tab w:val="clear" w:pos="1701"/>
                <w:tab w:val="clear" w:pos="2268"/>
                <w:tab w:val="clear" w:pos="2835"/>
              </w:tabs>
              <w:snapToGrid w:val="0"/>
              <w:spacing w:after="100"/>
              <w:rPr>
                <w:rFonts w:asciiTheme="minorHAnsi" w:hAnsiTheme="minorHAnsi"/>
                <w:szCs w:val="24"/>
                <w:lang w:val="fr-FR"/>
              </w:rPr>
            </w:pPr>
            <w:r w:rsidRPr="00D95EE8">
              <w:rPr>
                <w:rFonts w:asciiTheme="minorHAnsi" w:hAnsiTheme="minorHAnsi"/>
                <w:szCs w:val="24"/>
                <w:lang w:val="fr-FR"/>
              </w:rPr>
              <w:t>M.</w:t>
            </w:r>
            <w:r w:rsidR="005927DC" w:rsidRPr="00D95EE8">
              <w:rPr>
                <w:rFonts w:asciiTheme="minorHAnsi" w:hAnsiTheme="minorHAnsi"/>
                <w:szCs w:val="24"/>
                <w:lang w:val="fr-FR"/>
              </w:rPr>
              <w:t> </w:t>
            </w:r>
            <w:r w:rsidRPr="00D95EE8">
              <w:rPr>
                <w:rFonts w:asciiTheme="minorHAnsi" w:hAnsiTheme="minorHAnsi"/>
                <w:szCs w:val="24"/>
                <w:lang w:val="fr-FR"/>
              </w:rPr>
              <w:t>Houlin Zhao, Secrétaire général</w:t>
            </w:r>
          </w:p>
        </w:tc>
      </w:tr>
      <w:tr w:rsidR="00EA205A" w:rsidRPr="00D95EE8" w14:paraId="422EB784" w14:textId="77777777" w:rsidTr="0024734D">
        <w:tc>
          <w:tcPr>
            <w:tcW w:w="5495" w:type="dxa"/>
          </w:tcPr>
          <w:p w14:paraId="1CA2B939" w14:textId="77777777"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b/>
                <w:bCs/>
                <w:szCs w:val="24"/>
                <w:lang w:val="fr-FR"/>
              </w:rPr>
              <w:t>Secrétaire exécutive</w:t>
            </w:r>
          </w:p>
        </w:tc>
        <w:tc>
          <w:tcPr>
            <w:tcW w:w="3373" w:type="dxa"/>
          </w:tcPr>
          <w:p w14:paraId="29A88CCF" w14:textId="2F79B4A0"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szCs w:val="24"/>
                <w:lang w:val="fr-FR"/>
              </w:rPr>
              <w:t>Mme</w:t>
            </w:r>
            <w:r w:rsidR="005927DC" w:rsidRPr="00D95EE8">
              <w:rPr>
                <w:rFonts w:asciiTheme="minorHAnsi" w:hAnsiTheme="minorHAnsi"/>
                <w:szCs w:val="24"/>
                <w:lang w:val="fr-FR"/>
              </w:rPr>
              <w:t> </w:t>
            </w:r>
            <w:r w:rsidRPr="00D95EE8">
              <w:rPr>
                <w:rFonts w:asciiTheme="minorHAnsi" w:hAnsiTheme="minorHAnsi"/>
                <w:szCs w:val="24"/>
                <w:lang w:val="fr-FR"/>
              </w:rPr>
              <w:t>B. Pluchon</w:t>
            </w:r>
          </w:p>
        </w:tc>
      </w:tr>
      <w:tr w:rsidR="00EA205A" w:rsidRPr="00D95EE8" w14:paraId="2971F944" w14:textId="77777777" w:rsidTr="0024734D">
        <w:tc>
          <w:tcPr>
            <w:tcW w:w="5495" w:type="dxa"/>
          </w:tcPr>
          <w:p w14:paraId="15432663" w14:textId="77777777"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b/>
                <w:bCs/>
                <w:szCs w:val="24"/>
                <w:lang w:val="fr-FR"/>
              </w:rPr>
              <w:t>Secrétaire administratif</w:t>
            </w:r>
          </w:p>
        </w:tc>
        <w:tc>
          <w:tcPr>
            <w:tcW w:w="3373" w:type="dxa"/>
          </w:tcPr>
          <w:p w14:paraId="4C2458DD" w14:textId="569F86B8"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szCs w:val="24"/>
                <w:lang w:val="fr-FR"/>
              </w:rPr>
              <w:t>M.</w:t>
            </w:r>
            <w:r w:rsidR="005927DC" w:rsidRPr="00D95EE8">
              <w:rPr>
                <w:rFonts w:asciiTheme="minorHAnsi" w:hAnsiTheme="minorHAnsi"/>
                <w:szCs w:val="24"/>
                <w:lang w:val="fr-FR"/>
              </w:rPr>
              <w:t> </w:t>
            </w:r>
            <w:r w:rsidRPr="00D95EE8">
              <w:rPr>
                <w:rFonts w:asciiTheme="minorHAnsi" w:hAnsiTheme="minorHAnsi"/>
                <w:szCs w:val="24"/>
                <w:lang w:val="fr-FR"/>
              </w:rPr>
              <w:t>X. Liu</w:t>
            </w:r>
          </w:p>
        </w:tc>
      </w:tr>
      <w:tr w:rsidR="00EA205A" w:rsidRPr="00D95EE8" w14:paraId="25BE24F7" w14:textId="77777777" w:rsidTr="0024734D">
        <w:tc>
          <w:tcPr>
            <w:tcW w:w="5495" w:type="dxa"/>
          </w:tcPr>
          <w:p w14:paraId="14747D86" w14:textId="77777777"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b/>
                <w:bCs/>
                <w:szCs w:val="24"/>
                <w:lang w:val="fr-FR"/>
              </w:rPr>
              <w:t>Affaires juridiques</w:t>
            </w:r>
          </w:p>
        </w:tc>
        <w:tc>
          <w:tcPr>
            <w:tcW w:w="3373" w:type="dxa"/>
          </w:tcPr>
          <w:p w14:paraId="54002CA9" w14:textId="77777777"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szCs w:val="24"/>
                <w:lang w:val="fr-FR"/>
              </w:rPr>
              <w:t>M. A. Guillot</w:t>
            </w:r>
          </w:p>
        </w:tc>
      </w:tr>
      <w:tr w:rsidR="00EA205A" w:rsidRPr="00D95EE8" w14:paraId="33910E37" w14:textId="77777777" w:rsidTr="0024734D">
        <w:tc>
          <w:tcPr>
            <w:tcW w:w="5495" w:type="dxa"/>
          </w:tcPr>
          <w:p w14:paraId="0A9CDBD8" w14:textId="677FA301"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b/>
                <w:bCs/>
                <w:szCs w:val="24"/>
                <w:lang w:val="fr-FR"/>
              </w:rPr>
              <w:t>Séance plénière et Commission</w:t>
            </w:r>
            <w:r w:rsidR="005927DC" w:rsidRPr="00D95EE8">
              <w:rPr>
                <w:rFonts w:asciiTheme="minorHAnsi" w:hAnsiTheme="minorHAnsi"/>
                <w:b/>
                <w:bCs/>
                <w:szCs w:val="24"/>
                <w:lang w:val="fr-FR"/>
              </w:rPr>
              <w:t> </w:t>
            </w:r>
            <w:r w:rsidRPr="00D95EE8">
              <w:rPr>
                <w:rFonts w:asciiTheme="minorHAnsi" w:hAnsiTheme="minorHAnsi"/>
                <w:b/>
                <w:bCs/>
                <w:szCs w:val="24"/>
                <w:lang w:val="fr-FR"/>
              </w:rPr>
              <w:t>1</w:t>
            </w:r>
            <w:r w:rsidRPr="00D95EE8">
              <w:rPr>
                <w:rFonts w:asciiTheme="minorHAnsi" w:hAnsiTheme="minorHAnsi"/>
                <w:szCs w:val="24"/>
                <w:lang w:val="fr-FR"/>
              </w:rPr>
              <w:t xml:space="preserve"> (Direction)</w:t>
            </w:r>
          </w:p>
        </w:tc>
        <w:tc>
          <w:tcPr>
            <w:tcW w:w="3373" w:type="dxa"/>
          </w:tcPr>
          <w:p w14:paraId="3EAAA537" w14:textId="3CAD7601"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szCs w:val="24"/>
                <w:lang w:val="fr-FR"/>
              </w:rPr>
              <w:t>Mme</w:t>
            </w:r>
            <w:r w:rsidR="005927DC" w:rsidRPr="00D95EE8">
              <w:rPr>
                <w:rFonts w:asciiTheme="minorHAnsi" w:hAnsiTheme="minorHAnsi"/>
                <w:szCs w:val="24"/>
                <w:lang w:val="fr-FR"/>
              </w:rPr>
              <w:t> </w:t>
            </w:r>
            <w:r w:rsidRPr="00D95EE8">
              <w:rPr>
                <w:rFonts w:asciiTheme="minorHAnsi" w:hAnsiTheme="minorHAnsi"/>
                <w:szCs w:val="24"/>
                <w:lang w:val="fr-FR"/>
              </w:rPr>
              <w:t>B. Pluchon</w:t>
            </w:r>
          </w:p>
        </w:tc>
      </w:tr>
      <w:tr w:rsidR="00EA205A" w:rsidRPr="00D95EE8" w14:paraId="3173064D" w14:textId="77777777" w:rsidTr="0024734D">
        <w:tc>
          <w:tcPr>
            <w:tcW w:w="5495" w:type="dxa"/>
          </w:tcPr>
          <w:p w14:paraId="5EDB28A6" w14:textId="79FF44AD"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b/>
                <w:bCs/>
                <w:szCs w:val="24"/>
                <w:lang w:val="fr-FR"/>
              </w:rPr>
            </w:pPr>
            <w:r w:rsidRPr="00D95EE8">
              <w:rPr>
                <w:rFonts w:asciiTheme="minorHAnsi" w:hAnsiTheme="minorHAnsi"/>
                <w:b/>
                <w:bCs/>
                <w:szCs w:val="24"/>
                <w:lang w:val="fr-FR"/>
              </w:rPr>
              <w:t>Commission</w:t>
            </w:r>
            <w:r w:rsidR="005927DC" w:rsidRPr="00D95EE8">
              <w:rPr>
                <w:rFonts w:asciiTheme="minorHAnsi" w:hAnsiTheme="minorHAnsi"/>
                <w:b/>
                <w:bCs/>
                <w:szCs w:val="24"/>
                <w:lang w:val="fr-FR"/>
              </w:rPr>
              <w:t> </w:t>
            </w:r>
            <w:r w:rsidRPr="00D95EE8">
              <w:rPr>
                <w:rFonts w:asciiTheme="minorHAnsi" w:hAnsiTheme="minorHAnsi"/>
                <w:b/>
                <w:bCs/>
                <w:szCs w:val="24"/>
                <w:lang w:val="fr-FR"/>
              </w:rPr>
              <w:t>2</w:t>
            </w:r>
            <w:r w:rsidRPr="00D95EE8">
              <w:rPr>
                <w:rFonts w:asciiTheme="minorHAnsi" w:hAnsiTheme="minorHAnsi"/>
                <w:szCs w:val="24"/>
                <w:lang w:val="fr-FR"/>
              </w:rPr>
              <w:t xml:space="preserve"> (Pouvoirs)</w:t>
            </w:r>
          </w:p>
        </w:tc>
        <w:tc>
          <w:tcPr>
            <w:tcW w:w="3373" w:type="dxa"/>
          </w:tcPr>
          <w:p w14:paraId="18B34BE3" w14:textId="1AF50460"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szCs w:val="24"/>
                <w:lang w:val="fr-FR"/>
              </w:rPr>
              <w:t>M.</w:t>
            </w:r>
            <w:r w:rsidR="005927DC" w:rsidRPr="00D95EE8">
              <w:rPr>
                <w:rFonts w:asciiTheme="minorHAnsi" w:hAnsiTheme="minorHAnsi"/>
                <w:szCs w:val="24"/>
                <w:lang w:val="fr-FR"/>
              </w:rPr>
              <w:t> </w:t>
            </w:r>
            <w:r w:rsidRPr="00D95EE8">
              <w:rPr>
                <w:rFonts w:asciiTheme="minorHAnsi" w:hAnsiTheme="minorHAnsi"/>
                <w:szCs w:val="24"/>
                <w:lang w:val="fr-FR"/>
              </w:rPr>
              <w:t>N. Volanis</w:t>
            </w:r>
          </w:p>
        </w:tc>
      </w:tr>
      <w:tr w:rsidR="00EA205A" w:rsidRPr="00D95EE8" w14:paraId="17178FE1" w14:textId="77777777" w:rsidTr="0024734D">
        <w:tc>
          <w:tcPr>
            <w:tcW w:w="5495" w:type="dxa"/>
          </w:tcPr>
          <w:p w14:paraId="24C592B6" w14:textId="3BC1AD4C"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b/>
                <w:bCs/>
                <w:szCs w:val="24"/>
                <w:lang w:val="fr-FR"/>
              </w:rPr>
            </w:pPr>
            <w:r w:rsidRPr="00D95EE8">
              <w:rPr>
                <w:rFonts w:asciiTheme="minorHAnsi" w:hAnsiTheme="minorHAnsi"/>
                <w:b/>
                <w:bCs/>
                <w:szCs w:val="24"/>
                <w:lang w:val="fr-FR"/>
              </w:rPr>
              <w:t>Commission</w:t>
            </w:r>
            <w:r w:rsidR="005927DC" w:rsidRPr="00D95EE8">
              <w:rPr>
                <w:rFonts w:asciiTheme="minorHAnsi" w:hAnsiTheme="minorHAnsi"/>
                <w:b/>
                <w:bCs/>
                <w:szCs w:val="24"/>
                <w:lang w:val="fr-FR"/>
              </w:rPr>
              <w:t> </w:t>
            </w:r>
            <w:r w:rsidRPr="00D95EE8">
              <w:rPr>
                <w:rFonts w:asciiTheme="minorHAnsi" w:hAnsiTheme="minorHAnsi"/>
                <w:b/>
                <w:bCs/>
                <w:szCs w:val="24"/>
                <w:lang w:val="fr-FR"/>
              </w:rPr>
              <w:t>3</w:t>
            </w:r>
            <w:r w:rsidRPr="00D95EE8">
              <w:rPr>
                <w:rFonts w:asciiTheme="minorHAnsi" w:hAnsiTheme="minorHAnsi"/>
                <w:szCs w:val="24"/>
                <w:lang w:val="fr-FR"/>
              </w:rPr>
              <w:t xml:space="preserve"> (Contrôle budgétaire)</w:t>
            </w:r>
          </w:p>
        </w:tc>
        <w:tc>
          <w:tcPr>
            <w:tcW w:w="3373" w:type="dxa"/>
          </w:tcPr>
          <w:p w14:paraId="4A9A28AF" w14:textId="065DCFC8"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szCs w:val="24"/>
                <w:lang w:val="fr-FR"/>
              </w:rPr>
              <w:t>M.</w:t>
            </w:r>
            <w:r w:rsidR="005927DC" w:rsidRPr="00D95EE8">
              <w:rPr>
                <w:rFonts w:asciiTheme="minorHAnsi" w:hAnsiTheme="minorHAnsi"/>
                <w:szCs w:val="24"/>
                <w:lang w:val="fr-FR"/>
              </w:rPr>
              <w:t> </w:t>
            </w:r>
            <w:r w:rsidRPr="00D95EE8">
              <w:rPr>
                <w:rFonts w:asciiTheme="minorHAnsi" w:hAnsiTheme="minorHAnsi"/>
                <w:szCs w:val="24"/>
                <w:lang w:val="fr-FR"/>
              </w:rPr>
              <w:t>J.-P. Lovato</w:t>
            </w:r>
          </w:p>
        </w:tc>
      </w:tr>
      <w:tr w:rsidR="00EA205A" w:rsidRPr="00D95EE8" w14:paraId="4F83D585" w14:textId="77777777" w:rsidTr="0024734D">
        <w:tc>
          <w:tcPr>
            <w:tcW w:w="5495" w:type="dxa"/>
          </w:tcPr>
          <w:p w14:paraId="7DF75718" w14:textId="0362D261"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b/>
                <w:bCs/>
                <w:szCs w:val="24"/>
                <w:lang w:val="fr-FR"/>
              </w:rPr>
            </w:pPr>
            <w:r w:rsidRPr="00D95EE8">
              <w:rPr>
                <w:rFonts w:asciiTheme="minorHAnsi" w:hAnsiTheme="minorHAnsi"/>
                <w:b/>
                <w:bCs/>
                <w:szCs w:val="24"/>
                <w:lang w:val="fr-FR"/>
              </w:rPr>
              <w:t>Commission</w:t>
            </w:r>
            <w:r w:rsidR="005927DC" w:rsidRPr="00D95EE8">
              <w:rPr>
                <w:rFonts w:asciiTheme="minorHAnsi" w:hAnsiTheme="minorHAnsi"/>
                <w:b/>
                <w:bCs/>
                <w:szCs w:val="24"/>
                <w:lang w:val="fr-FR"/>
              </w:rPr>
              <w:t> </w:t>
            </w:r>
            <w:r w:rsidRPr="00D95EE8">
              <w:rPr>
                <w:rFonts w:asciiTheme="minorHAnsi" w:hAnsiTheme="minorHAnsi"/>
                <w:b/>
                <w:bCs/>
                <w:szCs w:val="24"/>
                <w:lang w:val="fr-FR"/>
              </w:rPr>
              <w:t>4</w:t>
            </w:r>
            <w:r w:rsidRPr="00D95EE8">
              <w:rPr>
                <w:rFonts w:asciiTheme="minorHAnsi" w:hAnsiTheme="minorHAnsi"/>
                <w:szCs w:val="24"/>
                <w:lang w:val="fr-FR"/>
              </w:rPr>
              <w:t xml:space="preserve"> (Rédaction)</w:t>
            </w:r>
          </w:p>
        </w:tc>
        <w:tc>
          <w:tcPr>
            <w:tcW w:w="3373" w:type="dxa"/>
          </w:tcPr>
          <w:p w14:paraId="14D521F1" w14:textId="011C3276"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szCs w:val="24"/>
                <w:lang w:val="fr-FR"/>
              </w:rPr>
              <w:t>M.</w:t>
            </w:r>
            <w:r w:rsidR="005927DC" w:rsidRPr="00D95EE8">
              <w:rPr>
                <w:rFonts w:asciiTheme="minorHAnsi" w:hAnsiTheme="minorHAnsi"/>
                <w:szCs w:val="24"/>
                <w:lang w:val="fr-FR"/>
              </w:rPr>
              <w:t> </w:t>
            </w:r>
            <w:r w:rsidRPr="00D95EE8">
              <w:rPr>
                <w:rFonts w:asciiTheme="minorHAnsi" w:hAnsiTheme="minorHAnsi"/>
                <w:szCs w:val="24"/>
                <w:lang w:val="fr-FR"/>
              </w:rPr>
              <w:t>E. Dalhen</w:t>
            </w:r>
          </w:p>
        </w:tc>
      </w:tr>
      <w:tr w:rsidR="00EA205A" w:rsidRPr="00D95EE8" w14:paraId="4A4A0E03" w14:textId="77777777" w:rsidTr="0024734D">
        <w:tc>
          <w:tcPr>
            <w:tcW w:w="5495" w:type="dxa"/>
          </w:tcPr>
          <w:p w14:paraId="0FA32749" w14:textId="77777777"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b/>
                <w:bCs/>
                <w:szCs w:val="24"/>
                <w:lang w:val="fr-FR"/>
              </w:rPr>
            </w:pPr>
            <w:r w:rsidRPr="00D95EE8">
              <w:rPr>
                <w:rFonts w:asciiTheme="minorHAnsi" w:hAnsiTheme="minorHAnsi"/>
                <w:b/>
                <w:bCs/>
                <w:szCs w:val="24"/>
                <w:lang w:val="fr-FR"/>
              </w:rPr>
              <w:t>Commission 5</w:t>
            </w:r>
            <w:r w:rsidRPr="00D95EE8">
              <w:rPr>
                <w:rFonts w:asciiTheme="minorHAnsi" w:hAnsiTheme="minorHAnsi"/>
                <w:szCs w:val="24"/>
                <w:lang w:val="fr-FR"/>
              </w:rPr>
              <w:t xml:space="preserve"> (Questions de politique et questions juridiques)</w:t>
            </w:r>
          </w:p>
        </w:tc>
        <w:tc>
          <w:tcPr>
            <w:tcW w:w="3373" w:type="dxa"/>
          </w:tcPr>
          <w:p w14:paraId="0126D871" w14:textId="77777777"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szCs w:val="24"/>
                <w:lang w:val="fr-FR"/>
              </w:rPr>
              <w:t>M. A. Dore</w:t>
            </w:r>
          </w:p>
        </w:tc>
      </w:tr>
      <w:tr w:rsidR="00EA205A" w:rsidRPr="003D69A3" w14:paraId="3A8DB297" w14:textId="77777777" w:rsidTr="0024734D">
        <w:tc>
          <w:tcPr>
            <w:tcW w:w="5495" w:type="dxa"/>
          </w:tcPr>
          <w:p w14:paraId="16087451" w14:textId="4C7036D0"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b/>
                <w:bCs/>
                <w:szCs w:val="24"/>
                <w:lang w:val="fr-FR"/>
              </w:rPr>
            </w:pPr>
            <w:r w:rsidRPr="00D95EE8">
              <w:rPr>
                <w:rFonts w:asciiTheme="minorHAnsi" w:hAnsiTheme="minorHAnsi"/>
                <w:b/>
                <w:bCs/>
                <w:szCs w:val="24"/>
                <w:lang w:val="fr-FR"/>
              </w:rPr>
              <w:t>Commission</w:t>
            </w:r>
            <w:r w:rsidR="005927DC" w:rsidRPr="00D95EE8">
              <w:rPr>
                <w:rFonts w:asciiTheme="minorHAnsi" w:hAnsiTheme="minorHAnsi"/>
                <w:b/>
                <w:bCs/>
                <w:szCs w:val="24"/>
                <w:lang w:val="fr-FR"/>
              </w:rPr>
              <w:t> </w:t>
            </w:r>
            <w:r w:rsidRPr="00D95EE8">
              <w:rPr>
                <w:rFonts w:asciiTheme="minorHAnsi" w:hAnsiTheme="minorHAnsi"/>
                <w:b/>
                <w:bCs/>
                <w:szCs w:val="24"/>
                <w:lang w:val="fr-FR"/>
              </w:rPr>
              <w:t>6</w:t>
            </w:r>
            <w:r w:rsidRPr="00D95EE8">
              <w:rPr>
                <w:rFonts w:asciiTheme="minorHAnsi" w:hAnsiTheme="minorHAnsi"/>
                <w:szCs w:val="24"/>
                <w:lang w:val="fr-FR"/>
              </w:rPr>
              <w:t xml:space="preserve"> (Administration et gestion)</w:t>
            </w:r>
          </w:p>
        </w:tc>
        <w:tc>
          <w:tcPr>
            <w:tcW w:w="3373" w:type="dxa"/>
          </w:tcPr>
          <w:p w14:paraId="5D630397" w14:textId="72DCFEBF" w:rsidR="00EA205A" w:rsidRPr="00D95EE8" w:rsidRDefault="00EA205A" w:rsidP="00D95EE8">
            <w:pPr>
              <w:tabs>
                <w:tab w:val="clear" w:pos="567"/>
                <w:tab w:val="clear" w:pos="1134"/>
                <w:tab w:val="clear" w:pos="1701"/>
                <w:tab w:val="clear" w:pos="2268"/>
                <w:tab w:val="clear" w:pos="2835"/>
              </w:tabs>
              <w:snapToGrid w:val="0"/>
              <w:spacing w:before="100" w:after="100"/>
              <w:rPr>
                <w:rFonts w:asciiTheme="minorHAnsi" w:hAnsiTheme="minorHAnsi"/>
                <w:szCs w:val="24"/>
                <w:lang w:val="fr-FR"/>
              </w:rPr>
            </w:pPr>
            <w:r w:rsidRPr="00D95EE8">
              <w:rPr>
                <w:rFonts w:asciiTheme="minorHAnsi" w:hAnsiTheme="minorHAnsi"/>
                <w:szCs w:val="24"/>
                <w:lang w:val="fr-FR"/>
              </w:rPr>
              <w:t>M. A. Ba et M.</w:t>
            </w:r>
            <w:r w:rsidR="005927DC" w:rsidRPr="00D95EE8">
              <w:rPr>
                <w:rFonts w:asciiTheme="minorHAnsi" w:hAnsiTheme="minorHAnsi"/>
                <w:szCs w:val="24"/>
                <w:lang w:val="fr-FR"/>
              </w:rPr>
              <w:t> </w:t>
            </w:r>
            <w:r w:rsidRPr="00D95EE8">
              <w:rPr>
                <w:rFonts w:asciiTheme="minorHAnsi" w:hAnsiTheme="minorHAnsi"/>
                <w:szCs w:val="24"/>
                <w:lang w:val="fr-FR"/>
              </w:rPr>
              <w:t>E. Dalhen</w:t>
            </w:r>
          </w:p>
        </w:tc>
      </w:tr>
      <w:tr w:rsidR="00EA205A" w:rsidRPr="00D95EE8" w14:paraId="2A57AD18" w14:textId="77777777" w:rsidTr="0024734D">
        <w:tc>
          <w:tcPr>
            <w:tcW w:w="5495" w:type="dxa"/>
          </w:tcPr>
          <w:p w14:paraId="6909128F" w14:textId="77777777" w:rsidR="00EA205A" w:rsidRPr="00D95EE8" w:rsidRDefault="00EA205A" w:rsidP="00D95EE8">
            <w:pPr>
              <w:tabs>
                <w:tab w:val="clear" w:pos="567"/>
                <w:tab w:val="clear" w:pos="1134"/>
                <w:tab w:val="clear" w:pos="1701"/>
                <w:tab w:val="clear" w:pos="2268"/>
                <w:tab w:val="clear" w:pos="2835"/>
              </w:tabs>
              <w:snapToGrid w:val="0"/>
              <w:spacing w:before="100" w:after="120"/>
              <w:rPr>
                <w:rFonts w:asciiTheme="minorHAnsi" w:hAnsiTheme="minorHAnsi"/>
                <w:b/>
                <w:bCs/>
                <w:szCs w:val="24"/>
                <w:lang w:val="fr-FR"/>
              </w:rPr>
            </w:pPr>
            <w:r w:rsidRPr="00D95EE8">
              <w:rPr>
                <w:rFonts w:asciiTheme="minorHAnsi" w:hAnsiTheme="minorHAnsi"/>
                <w:b/>
                <w:bCs/>
                <w:szCs w:val="24"/>
                <w:lang w:val="fr-FR"/>
              </w:rPr>
              <w:t>Groupe de travail de la plénière</w:t>
            </w:r>
          </w:p>
        </w:tc>
        <w:tc>
          <w:tcPr>
            <w:tcW w:w="3373" w:type="dxa"/>
          </w:tcPr>
          <w:p w14:paraId="1C19F1A3" w14:textId="7EADC1AB" w:rsidR="00EA205A" w:rsidRPr="00D95EE8" w:rsidRDefault="00EA205A" w:rsidP="00D95EE8">
            <w:pPr>
              <w:tabs>
                <w:tab w:val="clear" w:pos="567"/>
                <w:tab w:val="clear" w:pos="1134"/>
                <w:tab w:val="clear" w:pos="1701"/>
                <w:tab w:val="clear" w:pos="2268"/>
                <w:tab w:val="clear" w:pos="2835"/>
              </w:tabs>
              <w:snapToGrid w:val="0"/>
              <w:spacing w:before="100" w:after="120"/>
              <w:rPr>
                <w:rFonts w:asciiTheme="minorHAnsi" w:hAnsiTheme="minorHAnsi"/>
                <w:szCs w:val="24"/>
                <w:lang w:val="fr-FR"/>
              </w:rPr>
            </w:pPr>
            <w:r w:rsidRPr="00D95EE8">
              <w:rPr>
                <w:rFonts w:asciiTheme="minorHAnsi" w:hAnsiTheme="minorHAnsi"/>
                <w:szCs w:val="24"/>
                <w:lang w:val="fr-FR"/>
              </w:rPr>
              <w:t>M.</w:t>
            </w:r>
            <w:r w:rsidR="005927DC" w:rsidRPr="00D95EE8">
              <w:rPr>
                <w:rFonts w:asciiTheme="minorHAnsi" w:hAnsiTheme="minorHAnsi"/>
                <w:szCs w:val="24"/>
                <w:lang w:val="fr-FR"/>
              </w:rPr>
              <w:t> </w:t>
            </w:r>
            <w:r w:rsidRPr="00D95EE8">
              <w:rPr>
                <w:rFonts w:asciiTheme="minorHAnsi" w:hAnsiTheme="minorHAnsi"/>
                <w:szCs w:val="24"/>
                <w:lang w:val="fr-FR"/>
              </w:rPr>
              <w:t>C. Marinescu</w:t>
            </w:r>
          </w:p>
        </w:tc>
      </w:tr>
    </w:tbl>
    <w:p w14:paraId="00983203" w14:textId="77777777" w:rsidR="00EA205A" w:rsidRPr="00D95EE8" w:rsidRDefault="00EA205A" w:rsidP="00D95EE8">
      <w:pPr>
        <w:tabs>
          <w:tab w:val="clear" w:pos="567"/>
          <w:tab w:val="clear" w:pos="1134"/>
          <w:tab w:val="clear" w:pos="1701"/>
          <w:tab w:val="clear" w:pos="2268"/>
          <w:tab w:val="clear" w:pos="2835"/>
        </w:tabs>
        <w:snapToGrid w:val="0"/>
        <w:spacing w:before="240" w:after="120"/>
        <w:rPr>
          <w:rFonts w:asciiTheme="minorHAnsi" w:hAnsiTheme="minorHAnsi"/>
          <w:szCs w:val="24"/>
          <w:lang w:val="fr-FR"/>
        </w:rPr>
      </w:pPr>
      <w:r w:rsidRPr="00D95EE8">
        <w:rPr>
          <w:rFonts w:asciiTheme="minorHAnsi" w:hAnsiTheme="minorHAnsi"/>
          <w:szCs w:val="24"/>
          <w:lang w:val="fr-FR"/>
        </w:rPr>
        <w:t>10.2</w:t>
      </w:r>
      <w:r w:rsidRPr="00D95EE8">
        <w:rPr>
          <w:rFonts w:asciiTheme="minorHAnsi" w:hAnsiTheme="minorHAnsi"/>
          <w:szCs w:val="24"/>
          <w:lang w:val="fr-FR"/>
        </w:rPr>
        <w:tab/>
        <w:t xml:space="preserve">Il est </w:t>
      </w:r>
      <w:r w:rsidRPr="00D95EE8">
        <w:rPr>
          <w:rFonts w:asciiTheme="minorHAnsi" w:hAnsiTheme="minorHAnsi"/>
          <w:b/>
          <w:bCs/>
          <w:szCs w:val="24"/>
          <w:lang w:val="fr-FR"/>
        </w:rPr>
        <w:t>pris note</w:t>
      </w:r>
      <w:r w:rsidRPr="00D95EE8">
        <w:rPr>
          <w:rFonts w:asciiTheme="minorHAnsi" w:hAnsiTheme="minorHAnsi"/>
          <w:szCs w:val="24"/>
          <w:lang w:val="fr-FR"/>
        </w:rPr>
        <w:t xml:space="preserve"> de la composition du secrétariat de la Conférence.</w:t>
      </w:r>
    </w:p>
    <w:p w14:paraId="69C34AB8" w14:textId="07009437" w:rsidR="00EA205A" w:rsidRPr="00D95EE8" w:rsidRDefault="00EA205A" w:rsidP="00D95EE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D95EE8">
        <w:rPr>
          <w:rFonts w:asciiTheme="minorHAnsi" w:hAnsiTheme="minorHAnsi"/>
          <w:sz w:val="26"/>
          <w:szCs w:val="26"/>
          <w:lang w:val="fr-FR"/>
        </w:rPr>
        <w:t>11</w:t>
      </w:r>
      <w:r w:rsidRPr="00D95EE8">
        <w:rPr>
          <w:rFonts w:asciiTheme="minorHAnsi" w:hAnsiTheme="minorHAnsi"/>
          <w:sz w:val="26"/>
          <w:szCs w:val="26"/>
          <w:lang w:val="fr-FR"/>
        </w:rPr>
        <w:tab/>
        <w:t>Répartition des documents (Document</w:t>
      </w:r>
      <w:r w:rsidR="005927DC" w:rsidRPr="00D95EE8">
        <w:rPr>
          <w:rFonts w:asciiTheme="minorHAnsi" w:hAnsiTheme="minorHAnsi"/>
          <w:sz w:val="26"/>
          <w:szCs w:val="26"/>
          <w:lang w:val="fr-FR"/>
        </w:rPr>
        <w:t> </w:t>
      </w:r>
      <w:hyperlink r:id="rId18" w:history="1">
        <w:r w:rsidRPr="00D95EE8">
          <w:rPr>
            <w:rStyle w:val="Hyperlink"/>
            <w:rFonts w:asciiTheme="minorHAnsi" w:hAnsiTheme="minorHAnsi"/>
            <w:sz w:val="26"/>
            <w:szCs w:val="26"/>
            <w:lang w:val="fr-FR"/>
          </w:rPr>
          <w:t>DT/3</w:t>
        </w:r>
        <w:r w:rsidR="005927DC" w:rsidRPr="00D95EE8">
          <w:rPr>
            <w:rStyle w:val="Hyperlink"/>
            <w:rFonts w:asciiTheme="minorHAnsi" w:hAnsiTheme="minorHAnsi"/>
            <w:sz w:val="26"/>
            <w:szCs w:val="26"/>
            <w:lang w:val="fr-FR"/>
          </w:rPr>
          <w:t xml:space="preserve"> </w:t>
        </w:r>
        <w:r w:rsidRPr="00D95EE8">
          <w:rPr>
            <w:rStyle w:val="Hyperlink"/>
            <w:rFonts w:asciiTheme="minorHAnsi" w:hAnsiTheme="minorHAnsi"/>
            <w:sz w:val="26"/>
            <w:szCs w:val="26"/>
            <w:lang w:val="fr-FR"/>
          </w:rPr>
          <w:t>(Rév.1)</w:t>
        </w:r>
      </w:hyperlink>
      <w:r w:rsidRPr="00D95EE8">
        <w:rPr>
          <w:rFonts w:asciiTheme="minorHAnsi" w:hAnsiTheme="minorHAnsi"/>
          <w:sz w:val="26"/>
          <w:szCs w:val="26"/>
          <w:lang w:val="fr-FR"/>
        </w:rPr>
        <w:t>)</w:t>
      </w:r>
    </w:p>
    <w:p w14:paraId="04166671" w14:textId="076A8C7A" w:rsidR="00EA205A" w:rsidRPr="00D95EE8" w:rsidRDefault="00EA205A" w:rsidP="00B8710E">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11.1</w:t>
      </w:r>
      <w:r w:rsidRPr="00D95EE8">
        <w:rPr>
          <w:rFonts w:asciiTheme="minorHAnsi" w:hAnsiTheme="minorHAnsi"/>
          <w:szCs w:val="24"/>
          <w:lang w:val="fr-FR"/>
        </w:rPr>
        <w:tab/>
        <w:t xml:space="preserve">Le </w:t>
      </w:r>
      <w:r w:rsidRPr="00D95EE8">
        <w:rPr>
          <w:rFonts w:asciiTheme="minorHAnsi" w:hAnsiTheme="minorHAnsi"/>
          <w:b/>
          <w:bCs/>
          <w:szCs w:val="24"/>
          <w:lang w:val="fr-FR"/>
        </w:rPr>
        <w:t>Secrétaire général</w:t>
      </w:r>
      <w:r w:rsidRPr="00D95EE8">
        <w:rPr>
          <w:rFonts w:asciiTheme="minorHAnsi" w:hAnsiTheme="minorHAnsi"/>
          <w:szCs w:val="24"/>
          <w:lang w:val="fr-FR"/>
        </w:rPr>
        <w:t xml:space="preserve"> présente le Document</w:t>
      </w:r>
      <w:r w:rsidR="005927DC" w:rsidRPr="00D95EE8">
        <w:rPr>
          <w:rFonts w:asciiTheme="minorHAnsi" w:hAnsiTheme="minorHAnsi"/>
          <w:szCs w:val="24"/>
          <w:lang w:val="fr-FR"/>
        </w:rPr>
        <w:t> </w:t>
      </w:r>
      <w:r w:rsidRPr="00D95EE8">
        <w:rPr>
          <w:rFonts w:asciiTheme="minorHAnsi" w:hAnsiTheme="minorHAnsi"/>
          <w:szCs w:val="24"/>
          <w:lang w:val="fr-FR"/>
        </w:rPr>
        <w:t xml:space="preserve">DT/3 (Rév.1), relatif à </w:t>
      </w:r>
      <w:r w:rsidR="00B8710E">
        <w:rPr>
          <w:rFonts w:asciiTheme="minorHAnsi" w:hAnsiTheme="minorHAnsi"/>
          <w:szCs w:val="24"/>
          <w:lang w:val="fr-FR"/>
        </w:rPr>
        <w:t xml:space="preserve">la répartition </w:t>
      </w:r>
      <w:r w:rsidRPr="00D95EE8">
        <w:rPr>
          <w:rFonts w:asciiTheme="minorHAnsi" w:hAnsiTheme="minorHAnsi"/>
          <w:szCs w:val="24"/>
          <w:lang w:val="fr-FR"/>
        </w:rPr>
        <w:t>des documents entre les Commissions.</w:t>
      </w:r>
    </w:p>
    <w:p w14:paraId="6A64A3B6" w14:textId="00F9DF44"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11.2</w:t>
      </w:r>
      <w:r w:rsidRPr="00D95EE8">
        <w:rPr>
          <w:rFonts w:asciiTheme="minorHAnsi" w:hAnsiTheme="minorHAnsi"/>
          <w:szCs w:val="24"/>
          <w:lang w:val="fr-FR"/>
        </w:rPr>
        <w:tab/>
        <w:t>Le Document</w:t>
      </w:r>
      <w:r w:rsidR="005927DC" w:rsidRPr="00D95EE8">
        <w:rPr>
          <w:rFonts w:asciiTheme="minorHAnsi" w:hAnsiTheme="minorHAnsi"/>
          <w:szCs w:val="24"/>
          <w:lang w:val="fr-FR"/>
        </w:rPr>
        <w:t> </w:t>
      </w:r>
      <w:r w:rsidRPr="00D95EE8">
        <w:rPr>
          <w:rFonts w:asciiTheme="minorHAnsi" w:hAnsiTheme="minorHAnsi"/>
          <w:szCs w:val="24"/>
          <w:lang w:val="fr-FR"/>
        </w:rPr>
        <w:t xml:space="preserve">DT/3 (Rév.1) est </w:t>
      </w:r>
      <w:r w:rsidRPr="00D95EE8">
        <w:rPr>
          <w:rFonts w:asciiTheme="minorHAnsi" w:hAnsiTheme="minorHAnsi"/>
          <w:b/>
          <w:bCs/>
          <w:szCs w:val="24"/>
          <w:lang w:val="fr-FR"/>
        </w:rPr>
        <w:t>approuvé</w:t>
      </w:r>
      <w:r w:rsidRPr="00D95EE8">
        <w:rPr>
          <w:rFonts w:asciiTheme="minorHAnsi" w:hAnsiTheme="minorHAnsi"/>
          <w:szCs w:val="24"/>
          <w:lang w:val="fr-FR"/>
        </w:rPr>
        <w:t>.</w:t>
      </w:r>
    </w:p>
    <w:p w14:paraId="31E972D5" w14:textId="4BED8D42"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11.3</w:t>
      </w:r>
      <w:r w:rsidRPr="00D95EE8">
        <w:rPr>
          <w:rFonts w:asciiTheme="minorHAnsi" w:hAnsiTheme="minorHAnsi"/>
          <w:szCs w:val="24"/>
          <w:lang w:val="fr-FR"/>
        </w:rPr>
        <w:tab/>
        <w:t xml:space="preserve">Le </w:t>
      </w:r>
      <w:r w:rsidRPr="00D95EE8">
        <w:rPr>
          <w:rFonts w:asciiTheme="minorHAnsi" w:hAnsiTheme="minorHAnsi"/>
          <w:b/>
          <w:bCs/>
          <w:szCs w:val="24"/>
          <w:lang w:val="fr-FR"/>
        </w:rPr>
        <w:t>délégué du Brésil</w:t>
      </w:r>
      <w:r w:rsidRPr="00D95EE8">
        <w:rPr>
          <w:rFonts w:asciiTheme="minorHAnsi" w:hAnsiTheme="minorHAnsi"/>
          <w:szCs w:val="24"/>
          <w:lang w:val="fr-FR"/>
        </w:rPr>
        <w:t xml:space="preserve">, soutenu par </w:t>
      </w:r>
      <w:r w:rsidRPr="00D95EE8">
        <w:rPr>
          <w:rFonts w:asciiTheme="minorHAnsi" w:hAnsiTheme="minorHAnsi"/>
          <w:bCs/>
          <w:szCs w:val="24"/>
          <w:lang w:val="fr-FR"/>
        </w:rPr>
        <w:t>le</w:t>
      </w:r>
      <w:r w:rsidRPr="00D95EE8">
        <w:rPr>
          <w:rFonts w:asciiTheme="minorHAnsi" w:hAnsiTheme="minorHAnsi"/>
          <w:b/>
          <w:bCs/>
          <w:szCs w:val="24"/>
          <w:lang w:val="fr-FR"/>
        </w:rPr>
        <w:t xml:space="preserve"> Délégué du Canada</w:t>
      </w:r>
      <w:r w:rsidRPr="00D95EE8">
        <w:rPr>
          <w:rFonts w:asciiTheme="minorHAnsi" w:hAnsiTheme="minorHAnsi"/>
          <w:szCs w:val="24"/>
          <w:lang w:val="fr-FR"/>
        </w:rPr>
        <w:t>, demande qu</w:t>
      </w:r>
      <w:r w:rsidR="00D95EE8">
        <w:rPr>
          <w:rFonts w:asciiTheme="minorHAnsi" w:hAnsiTheme="minorHAnsi"/>
          <w:szCs w:val="24"/>
          <w:lang w:val="fr-FR"/>
        </w:rPr>
        <w:t>'</w:t>
      </w:r>
      <w:r w:rsidRPr="00D95EE8">
        <w:rPr>
          <w:rFonts w:asciiTheme="minorHAnsi" w:hAnsiTheme="minorHAnsi"/>
          <w:szCs w:val="24"/>
          <w:lang w:val="fr-FR"/>
        </w:rPr>
        <w:t>un calendrier des travaux de chaque Commission soit rendu disponible</w:t>
      </w:r>
      <w:r w:rsidR="009E4857" w:rsidRPr="00D95EE8">
        <w:rPr>
          <w:rFonts w:asciiTheme="minorHAnsi" w:hAnsiTheme="minorHAnsi"/>
          <w:szCs w:val="24"/>
          <w:lang w:val="fr-FR"/>
        </w:rPr>
        <w:t xml:space="preserve"> avant la première réunion de chaque</w:t>
      </w:r>
      <w:r w:rsidRPr="00D95EE8">
        <w:rPr>
          <w:rFonts w:asciiTheme="minorHAnsi" w:hAnsiTheme="minorHAnsi"/>
          <w:szCs w:val="24"/>
          <w:lang w:val="fr-FR"/>
        </w:rPr>
        <w:t xml:space="preserve"> Commission, afin de faciliter l</w:t>
      </w:r>
      <w:r w:rsidR="00D95EE8">
        <w:rPr>
          <w:rFonts w:asciiTheme="minorHAnsi" w:hAnsiTheme="minorHAnsi"/>
          <w:szCs w:val="24"/>
          <w:lang w:val="fr-FR"/>
        </w:rPr>
        <w:t>'</w:t>
      </w:r>
      <w:r w:rsidRPr="00D95EE8">
        <w:rPr>
          <w:rFonts w:asciiTheme="minorHAnsi" w:hAnsiTheme="minorHAnsi"/>
          <w:szCs w:val="24"/>
          <w:lang w:val="fr-FR"/>
        </w:rPr>
        <w:t>examen et la coordination des travaux.</w:t>
      </w:r>
    </w:p>
    <w:p w14:paraId="63E71691" w14:textId="069A84C3"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11.4</w:t>
      </w:r>
      <w:r w:rsidRPr="00D95EE8">
        <w:rPr>
          <w:rFonts w:asciiTheme="minorHAnsi" w:hAnsiTheme="minorHAnsi"/>
          <w:szCs w:val="24"/>
          <w:lang w:val="fr-FR"/>
        </w:rPr>
        <w:tab/>
        <w:t xml:space="preserve">Le </w:t>
      </w:r>
      <w:r w:rsidRPr="00D95EE8">
        <w:rPr>
          <w:rFonts w:asciiTheme="minorHAnsi" w:hAnsiTheme="minorHAnsi"/>
          <w:b/>
          <w:bCs/>
          <w:szCs w:val="24"/>
          <w:lang w:val="fr-FR"/>
        </w:rPr>
        <w:t>Secrétaire général</w:t>
      </w:r>
      <w:r w:rsidRPr="00D95EE8">
        <w:rPr>
          <w:rFonts w:asciiTheme="minorHAnsi" w:hAnsiTheme="minorHAnsi"/>
          <w:szCs w:val="24"/>
          <w:lang w:val="fr-FR"/>
        </w:rPr>
        <w:t xml:space="preserve"> dit que le secrétariat et les Présidents des Commissions s</w:t>
      </w:r>
      <w:r w:rsidR="00D95EE8">
        <w:rPr>
          <w:rFonts w:asciiTheme="minorHAnsi" w:hAnsiTheme="minorHAnsi"/>
          <w:szCs w:val="24"/>
          <w:lang w:val="fr-FR"/>
        </w:rPr>
        <w:t>'</w:t>
      </w:r>
      <w:r w:rsidRPr="00D95EE8">
        <w:rPr>
          <w:rFonts w:asciiTheme="minorHAnsi" w:hAnsiTheme="minorHAnsi"/>
          <w:szCs w:val="24"/>
          <w:lang w:val="fr-FR"/>
        </w:rPr>
        <w:t>efforceront de produire ces documents au plus vite.</w:t>
      </w:r>
    </w:p>
    <w:p w14:paraId="33599391" w14:textId="77777777" w:rsidR="00EA205A" w:rsidRPr="00D95EE8" w:rsidRDefault="00EA205A" w:rsidP="00D95EE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D95EE8">
        <w:rPr>
          <w:rFonts w:asciiTheme="minorHAnsi" w:hAnsiTheme="minorHAnsi"/>
          <w:sz w:val="26"/>
          <w:szCs w:val="26"/>
          <w:lang w:val="fr-FR"/>
        </w:rPr>
        <w:t>12</w:t>
      </w:r>
      <w:r w:rsidRPr="00D95EE8">
        <w:rPr>
          <w:rFonts w:asciiTheme="minorHAnsi" w:hAnsiTheme="minorHAnsi"/>
          <w:sz w:val="26"/>
          <w:szCs w:val="26"/>
          <w:lang w:val="fr-FR"/>
        </w:rPr>
        <w:tab/>
        <w:t xml:space="preserve">Date de soumission du rapport de la Commission des pouvoirs </w:t>
      </w:r>
    </w:p>
    <w:p w14:paraId="0E7EE1D1" w14:textId="7C0088E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12.1</w:t>
      </w:r>
      <w:r w:rsidRPr="00D95EE8">
        <w:rPr>
          <w:rFonts w:asciiTheme="minorHAnsi" w:hAnsiTheme="minorHAnsi"/>
          <w:szCs w:val="24"/>
          <w:lang w:val="fr-FR"/>
        </w:rPr>
        <w:tab/>
        <w:t xml:space="preserve">Le </w:t>
      </w:r>
      <w:r w:rsidRPr="00D95EE8">
        <w:rPr>
          <w:rFonts w:asciiTheme="minorHAnsi" w:hAnsiTheme="minorHAnsi"/>
          <w:b/>
          <w:bCs/>
          <w:szCs w:val="24"/>
          <w:lang w:val="fr-FR"/>
        </w:rPr>
        <w:t>Secrétaire général</w:t>
      </w:r>
      <w:r w:rsidRPr="00D95EE8">
        <w:rPr>
          <w:rFonts w:asciiTheme="minorHAnsi" w:hAnsiTheme="minorHAnsi"/>
          <w:szCs w:val="24"/>
          <w:lang w:val="fr-FR"/>
        </w:rPr>
        <w:t xml:space="preserve"> propose que la Commission des pouvoirs se réunisse le deuxième jour de la Conférence, c</w:t>
      </w:r>
      <w:r w:rsidR="00D95EE8">
        <w:rPr>
          <w:rFonts w:asciiTheme="minorHAnsi" w:hAnsiTheme="minorHAnsi"/>
          <w:szCs w:val="24"/>
          <w:lang w:val="fr-FR"/>
        </w:rPr>
        <w:t>'</w:t>
      </w:r>
      <w:r w:rsidRPr="00D95EE8">
        <w:rPr>
          <w:rFonts w:asciiTheme="minorHAnsi" w:hAnsiTheme="minorHAnsi"/>
          <w:szCs w:val="24"/>
          <w:lang w:val="fr-FR"/>
        </w:rPr>
        <w:t>est-à-dire le mardi 30 octobre 2018 (après-midi), et qu</w:t>
      </w:r>
      <w:r w:rsidR="00D95EE8">
        <w:rPr>
          <w:rFonts w:asciiTheme="minorHAnsi" w:hAnsiTheme="minorHAnsi"/>
          <w:szCs w:val="24"/>
          <w:lang w:val="fr-FR"/>
        </w:rPr>
        <w:t>'</w:t>
      </w:r>
      <w:r w:rsidRPr="00D95EE8">
        <w:rPr>
          <w:rFonts w:asciiTheme="minorHAnsi" w:hAnsiTheme="minorHAnsi"/>
          <w:szCs w:val="24"/>
          <w:lang w:val="fr-FR"/>
        </w:rPr>
        <w:t>elle soumette son rapport le jeudi 8 novembre.</w:t>
      </w:r>
    </w:p>
    <w:p w14:paraId="34A9D4FC" w14:textId="7777777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12.2</w:t>
      </w:r>
      <w:r w:rsidRPr="00D95EE8">
        <w:rPr>
          <w:rFonts w:asciiTheme="minorHAnsi" w:hAnsiTheme="minorHAnsi"/>
          <w:szCs w:val="24"/>
          <w:lang w:val="fr-FR"/>
        </w:rPr>
        <w:tab/>
        <w:t xml:space="preserve">Il en est ainsi </w:t>
      </w:r>
      <w:r w:rsidRPr="00D95EE8">
        <w:rPr>
          <w:rFonts w:asciiTheme="minorHAnsi" w:hAnsiTheme="minorHAnsi"/>
          <w:b/>
          <w:bCs/>
          <w:szCs w:val="24"/>
          <w:lang w:val="fr-FR"/>
        </w:rPr>
        <w:t>décidé</w:t>
      </w:r>
      <w:r w:rsidRPr="00D95EE8">
        <w:rPr>
          <w:rFonts w:asciiTheme="minorHAnsi" w:hAnsiTheme="minorHAnsi"/>
          <w:szCs w:val="24"/>
          <w:lang w:val="fr-FR"/>
        </w:rPr>
        <w:t>.</w:t>
      </w:r>
    </w:p>
    <w:p w14:paraId="725C9B04" w14:textId="4BC4B34E" w:rsidR="00EA205A" w:rsidRPr="00D95EE8" w:rsidRDefault="00EA205A" w:rsidP="00D95EE8">
      <w:pPr>
        <w:pStyle w:val="Heading1"/>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D95EE8">
        <w:rPr>
          <w:rFonts w:asciiTheme="minorHAnsi" w:hAnsiTheme="minorHAnsi"/>
          <w:sz w:val="26"/>
          <w:szCs w:val="26"/>
          <w:lang w:val="fr-FR"/>
        </w:rPr>
        <w:t>13</w:t>
      </w:r>
      <w:r w:rsidRPr="00D95EE8">
        <w:rPr>
          <w:rFonts w:asciiTheme="minorHAnsi" w:hAnsiTheme="minorHAnsi"/>
          <w:sz w:val="26"/>
          <w:szCs w:val="26"/>
          <w:lang w:val="fr-FR"/>
        </w:rPr>
        <w:tab/>
        <w:t>Montant définitif de l</w:t>
      </w:r>
      <w:r w:rsidR="00D95EE8">
        <w:rPr>
          <w:rFonts w:asciiTheme="minorHAnsi" w:hAnsiTheme="minorHAnsi"/>
          <w:sz w:val="26"/>
          <w:szCs w:val="26"/>
          <w:lang w:val="fr-FR"/>
        </w:rPr>
        <w:t>'</w:t>
      </w:r>
      <w:r w:rsidRPr="00D95EE8">
        <w:rPr>
          <w:rFonts w:asciiTheme="minorHAnsi" w:hAnsiTheme="minorHAnsi"/>
          <w:sz w:val="26"/>
          <w:szCs w:val="26"/>
          <w:lang w:val="fr-FR"/>
        </w:rPr>
        <w:t>unité contributive (Documents</w:t>
      </w:r>
      <w:r w:rsidR="005927DC" w:rsidRPr="00D95EE8">
        <w:rPr>
          <w:rFonts w:asciiTheme="minorHAnsi" w:hAnsiTheme="minorHAnsi"/>
          <w:sz w:val="26"/>
          <w:szCs w:val="26"/>
          <w:lang w:val="fr-FR"/>
        </w:rPr>
        <w:t> </w:t>
      </w:r>
      <w:hyperlink r:id="rId19" w:history="1">
        <w:r w:rsidRPr="00D95EE8">
          <w:rPr>
            <w:rStyle w:val="Hyperlink"/>
            <w:rFonts w:asciiTheme="minorHAnsi" w:hAnsiTheme="minorHAnsi"/>
            <w:sz w:val="26"/>
            <w:szCs w:val="26"/>
            <w:lang w:val="fr-FR"/>
          </w:rPr>
          <w:t>18(Add.2)</w:t>
        </w:r>
      </w:hyperlink>
      <w:r w:rsidRPr="00D95EE8">
        <w:rPr>
          <w:rFonts w:asciiTheme="minorHAnsi" w:hAnsiTheme="minorHAnsi"/>
          <w:sz w:val="26"/>
          <w:szCs w:val="26"/>
          <w:lang w:val="fr-FR"/>
        </w:rPr>
        <w:t xml:space="preserve"> et </w:t>
      </w:r>
      <w:hyperlink r:id="rId20" w:history="1">
        <w:r w:rsidRPr="00D95EE8">
          <w:rPr>
            <w:rStyle w:val="Hyperlink"/>
            <w:rFonts w:asciiTheme="minorHAnsi" w:hAnsiTheme="minorHAnsi"/>
            <w:sz w:val="26"/>
            <w:szCs w:val="26"/>
            <w:lang w:val="fr-FR"/>
          </w:rPr>
          <w:t>62(Add.1)</w:t>
        </w:r>
      </w:hyperlink>
      <w:r w:rsidRPr="00D95EE8">
        <w:rPr>
          <w:rFonts w:asciiTheme="minorHAnsi" w:hAnsiTheme="minorHAnsi"/>
          <w:sz w:val="26"/>
          <w:szCs w:val="26"/>
          <w:lang w:val="fr-FR"/>
        </w:rPr>
        <w:t>)</w:t>
      </w:r>
    </w:p>
    <w:p w14:paraId="65B3CFA1" w14:textId="2EBB30B0" w:rsidR="00EA205A" w:rsidRPr="00146429" w:rsidRDefault="00EA205A" w:rsidP="00D95EE8">
      <w:pPr>
        <w:keepNext/>
        <w:keepLines/>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13.1</w:t>
      </w:r>
      <w:r w:rsidRPr="00D95EE8">
        <w:rPr>
          <w:rFonts w:asciiTheme="minorHAnsi" w:hAnsiTheme="minorHAnsi"/>
          <w:szCs w:val="24"/>
          <w:lang w:val="fr-FR"/>
        </w:rPr>
        <w:tab/>
        <w:t xml:space="preserve">Le </w:t>
      </w:r>
      <w:r w:rsidRPr="00D95EE8">
        <w:rPr>
          <w:rFonts w:asciiTheme="minorHAnsi" w:hAnsiTheme="minorHAnsi"/>
          <w:b/>
          <w:szCs w:val="24"/>
          <w:lang w:val="fr-FR"/>
        </w:rPr>
        <w:t>Secrétaire général</w:t>
      </w:r>
      <w:r w:rsidRPr="00D95EE8">
        <w:rPr>
          <w:rFonts w:asciiTheme="minorHAnsi" w:hAnsiTheme="minorHAnsi"/>
          <w:szCs w:val="24"/>
          <w:lang w:val="fr-FR"/>
        </w:rPr>
        <w:t xml:space="preserve"> invite la Conférence à approuver la recommandation du Conseil de ne pas modifier la limite supérieure définitive du montant de l</w:t>
      </w:r>
      <w:r w:rsidR="00D95EE8">
        <w:rPr>
          <w:rFonts w:asciiTheme="minorHAnsi" w:hAnsiTheme="minorHAnsi"/>
          <w:szCs w:val="24"/>
          <w:lang w:val="fr-FR"/>
        </w:rPr>
        <w:t>'</w:t>
      </w:r>
      <w:r w:rsidRPr="00D95EE8">
        <w:rPr>
          <w:rFonts w:asciiTheme="minorHAnsi" w:hAnsiTheme="minorHAnsi"/>
          <w:szCs w:val="24"/>
          <w:lang w:val="fr-FR"/>
        </w:rPr>
        <w:t>uni</w:t>
      </w:r>
      <w:r w:rsidR="00C8576C">
        <w:rPr>
          <w:rFonts w:asciiTheme="minorHAnsi" w:hAnsiTheme="minorHAnsi"/>
          <w:szCs w:val="24"/>
          <w:lang w:val="fr-FR"/>
        </w:rPr>
        <w:t>té contributive, actuellement à </w:t>
      </w:r>
      <w:r w:rsidRPr="00D95EE8">
        <w:rPr>
          <w:rFonts w:asciiTheme="minorHAnsi" w:hAnsiTheme="minorHAnsi"/>
          <w:szCs w:val="24"/>
          <w:lang w:val="fr-FR"/>
        </w:rPr>
        <w:t>318</w:t>
      </w:r>
      <w:r w:rsidR="005927DC" w:rsidRPr="00D95EE8">
        <w:rPr>
          <w:rFonts w:asciiTheme="minorHAnsi" w:hAnsiTheme="minorHAnsi"/>
          <w:szCs w:val="24"/>
          <w:lang w:val="fr-FR"/>
        </w:rPr>
        <w:t> 000 </w:t>
      </w:r>
      <w:r w:rsidRPr="00D95EE8">
        <w:rPr>
          <w:rFonts w:asciiTheme="minorHAnsi" w:hAnsiTheme="minorHAnsi"/>
          <w:szCs w:val="24"/>
          <w:lang w:val="fr-FR"/>
        </w:rPr>
        <w:t>CHF (comme demandé dans les propositio</w:t>
      </w:r>
      <w:r w:rsidRPr="00146429">
        <w:rPr>
          <w:rFonts w:asciiTheme="minorHAnsi" w:hAnsiTheme="minorHAnsi"/>
          <w:szCs w:val="24"/>
          <w:lang w:val="fr-FR"/>
        </w:rPr>
        <w:t>ns</w:t>
      </w:r>
      <w:r w:rsidR="005927DC">
        <w:rPr>
          <w:rFonts w:asciiTheme="minorHAnsi" w:hAnsiTheme="minorHAnsi"/>
          <w:szCs w:val="24"/>
          <w:lang w:val="fr-FR"/>
        </w:rPr>
        <w:t> </w:t>
      </w:r>
      <w:r w:rsidRPr="00146429">
        <w:rPr>
          <w:rFonts w:asciiTheme="minorHAnsi" w:hAnsiTheme="minorHAnsi"/>
          <w:szCs w:val="24"/>
          <w:lang w:val="fr-FR"/>
        </w:rPr>
        <w:t>USA/18A2/1 et RCC/62A1/29).</w:t>
      </w:r>
    </w:p>
    <w:p w14:paraId="3E3131F9" w14:textId="77777777" w:rsidR="00EA205A" w:rsidRPr="00146429"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146429">
        <w:rPr>
          <w:rFonts w:asciiTheme="minorHAnsi" w:hAnsiTheme="minorHAnsi"/>
          <w:szCs w:val="24"/>
          <w:lang w:val="fr-FR"/>
        </w:rPr>
        <w:t>13.2</w:t>
      </w:r>
      <w:r w:rsidRPr="00146429">
        <w:rPr>
          <w:rFonts w:asciiTheme="minorHAnsi" w:hAnsiTheme="minorHAnsi"/>
          <w:szCs w:val="24"/>
          <w:lang w:val="fr-FR"/>
        </w:rPr>
        <w:tab/>
        <w:t xml:space="preserve">Il en est ainsi </w:t>
      </w:r>
      <w:r w:rsidRPr="00146429">
        <w:rPr>
          <w:rFonts w:asciiTheme="minorHAnsi" w:hAnsiTheme="minorHAnsi"/>
          <w:b/>
          <w:bCs/>
          <w:szCs w:val="24"/>
          <w:lang w:val="fr-FR"/>
        </w:rPr>
        <w:t>décidé</w:t>
      </w:r>
      <w:r w:rsidRPr="00146429">
        <w:rPr>
          <w:rFonts w:asciiTheme="minorHAnsi" w:hAnsiTheme="minorHAnsi"/>
          <w:szCs w:val="24"/>
          <w:lang w:val="fr-FR"/>
        </w:rPr>
        <w:t>.</w:t>
      </w:r>
    </w:p>
    <w:p w14:paraId="0056F92C" w14:textId="2DE9CFE7" w:rsidR="00EA205A" w:rsidRPr="00146429" w:rsidRDefault="00EA205A" w:rsidP="00D95EE8">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6"/>
          <w:szCs w:val="26"/>
          <w:lang w:val="fr-FR"/>
        </w:rPr>
      </w:pPr>
      <w:r w:rsidRPr="00146429">
        <w:rPr>
          <w:rFonts w:asciiTheme="minorHAnsi" w:hAnsiTheme="minorHAnsi"/>
          <w:sz w:val="26"/>
          <w:szCs w:val="26"/>
          <w:lang w:val="fr-FR"/>
        </w:rPr>
        <w:t>14</w:t>
      </w:r>
      <w:r w:rsidRPr="00146429">
        <w:rPr>
          <w:rFonts w:asciiTheme="minorHAnsi" w:hAnsiTheme="minorHAnsi"/>
          <w:sz w:val="26"/>
          <w:szCs w:val="26"/>
          <w:lang w:val="fr-FR"/>
        </w:rPr>
        <w:tab/>
        <w:t>Date limite à laquelle il convient de notifier le choix définitif d</w:t>
      </w:r>
      <w:r w:rsidR="00D95EE8">
        <w:rPr>
          <w:rFonts w:asciiTheme="minorHAnsi" w:hAnsiTheme="minorHAnsi"/>
          <w:sz w:val="26"/>
          <w:szCs w:val="26"/>
          <w:lang w:val="fr-FR"/>
        </w:rPr>
        <w:t>'</w:t>
      </w:r>
      <w:r w:rsidRPr="00146429">
        <w:rPr>
          <w:rFonts w:asciiTheme="minorHAnsi" w:hAnsiTheme="minorHAnsi"/>
          <w:sz w:val="26"/>
          <w:szCs w:val="26"/>
          <w:lang w:val="fr-FR"/>
        </w:rPr>
        <w:t>une classe de contribution (Documents</w:t>
      </w:r>
      <w:r w:rsidR="005927DC">
        <w:rPr>
          <w:rFonts w:asciiTheme="minorHAnsi" w:hAnsiTheme="minorHAnsi"/>
          <w:sz w:val="26"/>
          <w:szCs w:val="26"/>
          <w:lang w:val="fr-FR"/>
        </w:rPr>
        <w:t> </w:t>
      </w:r>
      <w:hyperlink r:id="rId21" w:history="1">
        <w:r w:rsidRPr="00146429">
          <w:rPr>
            <w:rStyle w:val="Hyperlink"/>
            <w:rFonts w:asciiTheme="minorHAnsi" w:hAnsiTheme="minorHAnsi"/>
            <w:sz w:val="26"/>
            <w:szCs w:val="26"/>
            <w:lang w:val="fr-FR"/>
          </w:rPr>
          <w:t>18(Add.2)</w:t>
        </w:r>
      </w:hyperlink>
      <w:r w:rsidRPr="00146429">
        <w:rPr>
          <w:rFonts w:asciiTheme="minorHAnsi" w:hAnsiTheme="minorHAnsi"/>
          <w:sz w:val="26"/>
          <w:szCs w:val="26"/>
          <w:lang w:val="fr-FR"/>
        </w:rPr>
        <w:t xml:space="preserve"> et </w:t>
      </w:r>
      <w:hyperlink r:id="rId22" w:history="1">
        <w:r w:rsidRPr="00146429">
          <w:rPr>
            <w:rStyle w:val="Hyperlink"/>
            <w:rFonts w:asciiTheme="minorHAnsi" w:hAnsiTheme="minorHAnsi"/>
            <w:sz w:val="26"/>
            <w:szCs w:val="26"/>
            <w:lang w:val="fr-FR"/>
          </w:rPr>
          <w:t>62(Add.1)</w:t>
        </w:r>
      </w:hyperlink>
      <w:r w:rsidRPr="00146429">
        <w:rPr>
          <w:rFonts w:asciiTheme="minorHAnsi" w:hAnsiTheme="minorHAnsi"/>
          <w:sz w:val="26"/>
          <w:szCs w:val="26"/>
          <w:lang w:val="fr-FR"/>
        </w:rPr>
        <w:t>)</w:t>
      </w:r>
    </w:p>
    <w:p w14:paraId="23A1CD0D" w14:textId="3093CD4D" w:rsidR="00EA205A" w:rsidRPr="00146429"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146429">
        <w:rPr>
          <w:rFonts w:asciiTheme="minorHAnsi" w:hAnsiTheme="minorHAnsi"/>
          <w:szCs w:val="24"/>
          <w:lang w:val="fr-FR"/>
        </w:rPr>
        <w:t>14.1</w:t>
      </w:r>
      <w:r w:rsidRPr="00146429">
        <w:rPr>
          <w:rFonts w:asciiTheme="minorHAnsi" w:hAnsiTheme="minorHAnsi"/>
          <w:szCs w:val="24"/>
          <w:lang w:val="fr-FR"/>
        </w:rPr>
        <w:tab/>
        <w:t xml:space="preserve">Le </w:t>
      </w:r>
      <w:r w:rsidRPr="00146429">
        <w:rPr>
          <w:rFonts w:asciiTheme="minorHAnsi" w:hAnsiTheme="minorHAnsi"/>
          <w:b/>
          <w:bCs/>
          <w:szCs w:val="24"/>
          <w:lang w:val="fr-FR"/>
        </w:rPr>
        <w:t>Secrétaire général</w:t>
      </w:r>
      <w:r w:rsidRPr="00146429">
        <w:rPr>
          <w:rFonts w:asciiTheme="minorHAnsi" w:hAnsiTheme="minorHAnsi"/>
          <w:szCs w:val="24"/>
          <w:lang w:val="fr-FR"/>
        </w:rPr>
        <w:t xml:space="preserve"> propose que la date limite à laquelle il convient de notifier le choix définitif d</w:t>
      </w:r>
      <w:r w:rsidR="00D95EE8">
        <w:rPr>
          <w:rFonts w:asciiTheme="minorHAnsi" w:hAnsiTheme="minorHAnsi"/>
          <w:szCs w:val="24"/>
          <w:lang w:val="fr-FR"/>
        </w:rPr>
        <w:t>'</w:t>
      </w:r>
      <w:r w:rsidRPr="00146429">
        <w:rPr>
          <w:rFonts w:asciiTheme="minorHAnsi" w:hAnsiTheme="minorHAnsi"/>
          <w:szCs w:val="24"/>
          <w:lang w:val="fr-FR"/>
        </w:rPr>
        <w:t>une classe de contribution soit fixée à 2 h 59 heure locale le jeudi 1er novembre 2018 (23 h 59 heure de Genève le mercredi 31 octobre 2018). Cette proposition est conforme aux propositions</w:t>
      </w:r>
      <w:r w:rsidR="005927DC">
        <w:rPr>
          <w:rFonts w:asciiTheme="minorHAnsi" w:hAnsiTheme="minorHAnsi"/>
          <w:szCs w:val="24"/>
          <w:lang w:val="fr-FR"/>
        </w:rPr>
        <w:t> </w:t>
      </w:r>
      <w:r w:rsidRPr="00146429">
        <w:rPr>
          <w:rFonts w:asciiTheme="minorHAnsi" w:hAnsiTheme="minorHAnsi"/>
          <w:szCs w:val="24"/>
          <w:lang w:val="fr-FR"/>
        </w:rPr>
        <w:t>USA/18A2/1 et RCC/62A1/29. Tout pays qui n</w:t>
      </w:r>
      <w:r w:rsidR="00D95EE8">
        <w:rPr>
          <w:rFonts w:asciiTheme="minorHAnsi" w:hAnsiTheme="minorHAnsi"/>
          <w:szCs w:val="24"/>
          <w:lang w:val="fr-FR"/>
        </w:rPr>
        <w:t>'</w:t>
      </w:r>
      <w:r w:rsidR="009E4857">
        <w:rPr>
          <w:rFonts w:asciiTheme="minorHAnsi" w:hAnsiTheme="minorHAnsi"/>
          <w:szCs w:val="24"/>
          <w:lang w:val="fr-FR"/>
        </w:rPr>
        <w:t>aura pas notifié son choix d</w:t>
      </w:r>
      <w:r w:rsidRPr="00146429">
        <w:rPr>
          <w:rFonts w:asciiTheme="minorHAnsi" w:hAnsiTheme="minorHAnsi"/>
          <w:szCs w:val="24"/>
          <w:lang w:val="fr-FR"/>
        </w:rPr>
        <w:t xml:space="preserve">e classe de contribution avant cette date sera considéré comme souhaitant conserver son choix actuel. Bien que conscient des pressions financières existantes, le Secrétaire général espère néanmoins une croissance nominale et encourage les Etats Membres à accroître leur soutien financier. Il fait part de sa gratitude à la Chine, au Koweït et au Pakistan pour avoir augmenté leurs contributions respectivement de six, deux et une unités, et aux autres pays qui ont ajouté à leur contribution des montants </w:t>
      </w:r>
      <w:r w:rsidR="009E4857">
        <w:rPr>
          <w:rFonts w:asciiTheme="minorHAnsi" w:hAnsiTheme="minorHAnsi"/>
          <w:szCs w:val="24"/>
          <w:lang w:val="fr-FR"/>
        </w:rPr>
        <w:t>moindres</w:t>
      </w:r>
      <w:r w:rsidRPr="00146429">
        <w:rPr>
          <w:rFonts w:asciiTheme="minorHAnsi" w:hAnsiTheme="minorHAnsi"/>
          <w:szCs w:val="24"/>
          <w:lang w:val="fr-FR"/>
        </w:rPr>
        <w:t>.</w:t>
      </w:r>
    </w:p>
    <w:p w14:paraId="11442AD1" w14:textId="1C55427B" w:rsidR="00EA205A" w:rsidRPr="00146429"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146429">
        <w:rPr>
          <w:rFonts w:asciiTheme="minorHAnsi" w:hAnsiTheme="minorHAnsi"/>
          <w:szCs w:val="24"/>
          <w:lang w:val="fr-FR"/>
        </w:rPr>
        <w:t>14.2</w:t>
      </w:r>
      <w:r w:rsidRPr="00146429">
        <w:rPr>
          <w:rFonts w:asciiTheme="minorHAnsi" w:hAnsiTheme="minorHAnsi"/>
          <w:szCs w:val="24"/>
          <w:lang w:val="fr-FR"/>
        </w:rPr>
        <w:tab/>
        <w:t xml:space="preserve">En réponse à une question du </w:t>
      </w:r>
      <w:r w:rsidRPr="00146429">
        <w:rPr>
          <w:rFonts w:asciiTheme="minorHAnsi" w:hAnsiTheme="minorHAnsi"/>
          <w:b/>
          <w:bCs/>
          <w:szCs w:val="24"/>
          <w:lang w:val="fr-FR"/>
        </w:rPr>
        <w:t>délégué de la Fédération de Russie</w:t>
      </w:r>
      <w:r w:rsidRPr="00146429">
        <w:rPr>
          <w:rFonts w:asciiTheme="minorHAnsi" w:hAnsiTheme="minorHAnsi"/>
          <w:szCs w:val="24"/>
          <w:lang w:val="fr-FR"/>
        </w:rPr>
        <w:t>, qui s</w:t>
      </w:r>
      <w:r w:rsidR="00D95EE8">
        <w:rPr>
          <w:rFonts w:asciiTheme="minorHAnsi" w:hAnsiTheme="minorHAnsi"/>
          <w:szCs w:val="24"/>
          <w:lang w:val="fr-FR"/>
        </w:rPr>
        <w:t>'</w:t>
      </w:r>
      <w:r w:rsidR="00C8576C">
        <w:rPr>
          <w:rFonts w:asciiTheme="minorHAnsi" w:hAnsiTheme="minorHAnsi"/>
          <w:szCs w:val="24"/>
          <w:lang w:val="fr-FR"/>
        </w:rPr>
        <w:t>exprime au nom de </w:t>
      </w:r>
      <w:r w:rsidRPr="00146429">
        <w:rPr>
          <w:rFonts w:asciiTheme="minorHAnsi" w:hAnsiTheme="minorHAnsi"/>
          <w:szCs w:val="24"/>
          <w:lang w:val="fr-FR"/>
        </w:rPr>
        <w:t xml:space="preserve">la </w:t>
      </w:r>
      <w:r w:rsidRPr="00146429">
        <w:rPr>
          <w:rFonts w:asciiTheme="minorHAnsi" w:hAnsiTheme="minorHAnsi"/>
          <w:bCs/>
          <w:szCs w:val="24"/>
          <w:lang w:val="fr-FR"/>
        </w:rPr>
        <w:t xml:space="preserve">Communauté régionale des communications et fait référence au </w:t>
      </w:r>
      <w:r w:rsidRPr="00146429">
        <w:rPr>
          <w:rFonts w:asciiTheme="minorHAnsi" w:hAnsiTheme="minorHAnsi" w:cs="Calibri"/>
          <w:bCs/>
          <w:szCs w:val="24"/>
          <w:lang w:val="fr-FR"/>
        </w:rPr>
        <w:t>pa</w:t>
      </w:r>
      <w:r w:rsidR="009E4857">
        <w:rPr>
          <w:rFonts w:asciiTheme="minorHAnsi" w:hAnsiTheme="minorHAnsi" w:cs="Calibri"/>
          <w:bCs/>
          <w:szCs w:val="24"/>
          <w:lang w:val="fr-FR"/>
        </w:rPr>
        <w:t>ra</w:t>
      </w:r>
      <w:r w:rsidRPr="00146429">
        <w:rPr>
          <w:rFonts w:asciiTheme="minorHAnsi" w:hAnsiTheme="minorHAnsi" w:cs="Calibri"/>
          <w:bCs/>
          <w:szCs w:val="24"/>
          <w:lang w:val="fr-FR"/>
        </w:rPr>
        <w:t>graphe</w:t>
      </w:r>
      <w:r w:rsidR="00C8576C">
        <w:rPr>
          <w:rFonts w:asciiTheme="minorHAnsi" w:hAnsiTheme="minorHAnsi"/>
          <w:bCs/>
          <w:szCs w:val="24"/>
          <w:lang w:val="fr-FR"/>
        </w:rPr>
        <w:t xml:space="preserve"> c de la </w:t>
      </w:r>
      <w:r w:rsidRPr="00146429">
        <w:rPr>
          <w:rFonts w:asciiTheme="minorHAnsi" w:hAnsiTheme="minorHAnsi"/>
          <w:bCs/>
          <w:szCs w:val="24"/>
          <w:lang w:val="fr-FR"/>
        </w:rPr>
        <w:t>proposition</w:t>
      </w:r>
      <w:r w:rsidR="005927DC">
        <w:rPr>
          <w:rFonts w:asciiTheme="minorHAnsi" w:hAnsiTheme="minorHAnsi"/>
          <w:bCs/>
          <w:szCs w:val="24"/>
          <w:lang w:val="fr-FR"/>
        </w:rPr>
        <w:t> </w:t>
      </w:r>
      <w:r w:rsidRPr="00146429">
        <w:rPr>
          <w:rFonts w:asciiTheme="minorHAnsi" w:hAnsiTheme="minorHAnsi"/>
          <w:bCs/>
          <w:szCs w:val="24"/>
          <w:lang w:val="fr-FR"/>
        </w:rPr>
        <w:t>RCC/62A1/29</w:t>
      </w:r>
      <w:r w:rsidRPr="00146429">
        <w:rPr>
          <w:rFonts w:asciiTheme="minorHAnsi" w:hAnsiTheme="minorHAnsi"/>
          <w:szCs w:val="24"/>
          <w:lang w:val="fr-FR"/>
        </w:rPr>
        <w:t xml:space="preserve">, le </w:t>
      </w:r>
      <w:r w:rsidRPr="00146429">
        <w:rPr>
          <w:rFonts w:asciiTheme="minorHAnsi" w:hAnsiTheme="minorHAnsi"/>
          <w:b/>
          <w:bCs/>
          <w:szCs w:val="24"/>
          <w:lang w:val="fr-FR"/>
        </w:rPr>
        <w:t>Président</w:t>
      </w:r>
      <w:r w:rsidRPr="00146429">
        <w:rPr>
          <w:rFonts w:asciiTheme="minorHAnsi" w:hAnsiTheme="minorHAnsi"/>
          <w:b/>
          <w:szCs w:val="24"/>
          <w:lang w:val="fr-FR"/>
        </w:rPr>
        <w:t xml:space="preserve"> </w:t>
      </w:r>
      <w:r w:rsidRPr="00146429">
        <w:rPr>
          <w:rFonts w:asciiTheme="minorHAnsi" w:hAnsiTheme="minorHAnsi"/>
          <w:szCs w:val="24"/>
          <w:lang w:val="fr-FR"/>
        </w:rPr>
        <w:t>confirme que la li</w:t>
      </w:r>
      <w:r w:rsidR="00C8576C">
        <w:rPr>
          <w:rFonts w:asciiTheme="minorHAnsi" w:hAnsiTheme="minorHAnsi"/>
          <w:szCs w:val="24"/>
          <w:lang w:val="fr-FR"/>
        </w:rPr>
        <w:t>ste des classes de contribution </w:t>
      </w:r>
      <w:r w:rsidRPr="00146429">
        <w:rPr>
          <w:rFonts w:asciiTheme="minorHAnsi" w:hAnsiTheme="minorHAnsi"/>
          <w:szCs w:val="24"/>
          <w:lang w:val="fr-FR"/>
        </w:rPr>
        <w:t>définitivement choisies par les Etats Membres de l</w:t>
      </w:r>
      <w:r w:rsidR="00D95EE8">
        <w:rPr>
          <w:rFonts w:asciiTheme="minorHAnsi" w:hAnsiTheme="minorHAnsi"/>
          <w:szCs w:val="24"/>
          <w:lang w:val="fr-FR"/>
        </w:rPr>
        <w:t>'</w:t>
      </w:r>
      <w:r w:rsidRPr="00146429">
        <w:rPr>
          <w:rFonts w:asciiTheme="minorHAnsi" w:hAnsiTheme="minorHAnsi"/>
          <w:szCs w:val="24"/>
          <w:lang w:val="fr-FR"/>
        </w:rPr>
        <w:t xml:space="preserve">UIT sera </w:t>
      </w:r>
      <w:r w:rsidR="00C8576C">
        <w:rPr>
          <w:rFonts w:asciiTheme="minorHAnsi" w:hAnsiTheme="minorHAnsi"/>
          <w:szCs w:val="24"/>
          <w:lang w:val="fr-FR"/>
        </w:rPr>
        <w:t>publiée au matin du jeudi 1er </w:t>
      </w:r>
      <w:r w:rsidRPr="00146429">
        <w:rPr>
          <w:rFonts w:asciiTheme="minorHAnsi" w:hAnsiTheme="minorHAnsi"/>
          <w:szCs w:val="24"/>
          <w:lang w:val="fr-FR"/>
        </w:rPr>
        <w:t>novembre 2018. Il invite la Conférence à approuver la proposition du Secrétaire général.</w:t>
      </w:r>
    </w:p>
    <w:p w14:paraId="7F2B5389" w14:textId="77777777" w:rsidR="00EA205A" w:rsidRPr="00146429"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146429">
        <w:rPr>
          <w:rFonts w:asciiTheme="minorHAnsi" w:hAnsiTheme="minorHAnsi"/>
          <w:szCs w:val="24"/>
          <w:lang w:val="fr-FR"/>
        </w:rPr>
        <w:t>14.3</w:t>
      </w:r>
      <w:r w:rsidRPr="00146429">
        <w:rPr>
          <w:rFonts w:asciiTheme="minorHAnsi" w:hAnsiTheme="minorHAnsi"/>
          <w:szCs w:val="24"/>
          <w:lang w:val="fr-FR"/>
        </w:rPr>
        <w:tab/>
        <w:t xml:space="preserve">Il en est ainsi </w:t>
      </w:r>
      <w:r w:rsidRPr="00146429">
        <w:rPr>
          <w:rFonts w:asciiTheme="minorHAnsi" w:hAnsiTheme="minorHAnsi"/>
          <w:b/>
          <w:bCs/>
          <w:szCs w:val="24"/>
          <w:lang w:val="fr-FR"/>
        </w:rPr>
        <w:t>décidé</w:t>
      </w:r>
      <w:r w:rsidRPr="00146429">
        <w:rPr>
          <w:rFonts w:asciiTheme="minorHAnsi" w:hAnsiTheme="minorHAnsi"/>
          <w:szCs w:val="24"/>
          <w:lang w:val="fr-FR"/>
        </w:rPr>
        <w:t>.</w:t>
      </w:r>
    </w:p>
    <w:p w14:paraId="3C30B724" w14:textId="4A1BDD24" w:rsidR="00EA205A" w:rsidRPr="00146429" w:rsidRDefault="00EA205A" w:rsidP="00D95EE8">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6"/>
          <w:szCs w:val="26"/>
          <w:lang w:val="fr-FR"/>
        </w:rPr>
      </w:pPr>
      <w:r w:rsidRPr="00146429">
        <w:rPr>
          <w:rFonts w:asciiTheme="minorHAnsi" w:hAnsiTheme="minorHAnsi"/>
          <w:sz w:val="26"/>
          <w:szCs w:val="26"/>
          <w:lang w:val="fr-FR"/>
        </w:rPr>
        <w:t>15</w:t>
      </w:r>
      <w:r w:rsidRPr="00146429">
        <w:rPr>
          <w:rFonts w:asciiTheme="minorHAnsi" w:hAnsiTheme="minorHAnsi"/>
          <w:sz w:val="26"/>
          <w:szCs w:val="26"/>
          <w:lang w:val="fr-FR"/>
        </w:rPr>
        <w:tab/>
        <w:t xml:space="preserve">Rapport du Conseil sur la mise en </w:t>
      </w:r>
      <w:r w:rsidR="00C8576C">
        <w:rPr>
          <w:rFonts w:asciiTheme="minorHAnsi" w:hAnsiTheme="minorHAnsi"/>
          <w:sz w:val="26"/>
          <w:szCs w:val="26"/>
          <w:lang w:val="fr-FR"/>
        </w:rPr>
        <w:t>oe</w:t>
      </w:r>
      <w:r w:rsidRPr="00146429">
        <w:rPr>
          <w:rFonts w:asciiTheme="minorHAnsi" w:hAnsiTheme="minorHAnsi"/>
          <w:sz w:val="26"/>
          <w:szCs w:val="26"/>
          <w:lang w:val="fr-FR"/>
        </w:rPr>
        <w:t>uvre du plan stratégique et l</w:t>
      </w:r>
      <w:r w:rsidR="00D95EE8">
        <w:rPr>
          <w:rFonts w:asciiTheme="minorHAnsi" w:hAnsiTheme="minorHAnsi"/>
          <w:sz w:val="26"/>
          <w:szCs w:val="26"/>
          <w:lang w:val="fr-FR"/>
        </w:rPr>
        <w:t>'</w:t>
      </w:r>
      <w:r w:rsidRPr="00146429">
        <w:rPr>
          <w:rFonts w:asciiTheme="minorHAnsi" w:hAnsiTheme="minorHAnsi"/>
          <w:sz w:val="26"/>
          <w:szCs w:val="26"/>
          <w:lang w:val="fr-FR"/>
        </w:rPr>
        <w:t>activité de l</w:t>
      </w:r>
      <w:r w:rsidR="00D95EE8">
        <w:rPr>
          <w:rFonts w:asciiTheme="minorHAnsi" w:hAnsiTheme="minorHAnsi"/>
          <w:sz w:val="26"/>
          <w:szCs w:val="26"/>
          <w:lang w:val="fr-FR"/>
        </w:rPr>
        <w:t>'</w:t>
      </w:r>
      <w:r w:rsidRPr="00146429">
        <w:rPr>
          <w:rFonts w:asciiTheme="minorHAnsi" w:hAnsiTheme="minorHAnsi"/>
          <w:sz w:val="26"/>
          <w:szCs w:val="26"/>
          <w:lang w:val="fr-FR"/>
        </w:rPr>
        <w:t>Union</w:t>
      </w:r>
      <w:r w:rsidRPr="00146429">
        <w:rPr>
          <w:rFonts w:asciiTheme="minorHAnsi" w:hAnsiTheme="minorHAnsi"/>
          <w:sz w:val="24"/>
          <w:szCs w:val="24"/>
          <w:lang w:val="fr-FR"/>
        </w:rPr>
        <w:t xml:space="preserve"> </w:t>
      </w:r>
      <w:r w:rsidRPr="00146429">
        <w:rPr>
          <w:rFonts w:asciiTheme="minorHAnsi" w:hAnsiTheme="minorHAnsi"/>
          <w:sz w:val="26"/>
          <w:szCs w:val="26"/>
          <w:lang w:val="fr-FR"/>
        </w:rPr>
        <w:t>(Document</w:t>
      </w:r>
      <w:r w:rsidR="005927DC">
        <w:rPr>
          <w:rFonts w:asciiTheme="minorHAnsi" w:hAnsiTheme="minorHAnsi"/>
          <w:sz w:val="26"/>
          <w:szCs w:val="26"/>
          <w:lang w:val="fr-FR"/>
        </w:rPr>
        <w:t> </w:t>
      </w:r>
      <w:hyperlink r:id="rId23" w:history="1">
        <w:r w:rsidRPr="00146429">
          <w:rPr>
            <w:rStyle w:val="Hyperlink"/>
            <w:rFonts w:asciiTheme="minorHAnsi" w:hAnsiTheme="minorHAnsi"/>
            <w:sz w:val="26"/>
            <w:szCs w:val="26"/>
            <w:lang w:val="fr-FR"/>
          </w:rPr>
          <w:t>20</w:t>
        </w:r>
      </w:hyperlink>
      <w:r w:rsidRPr="00146429">
        <w:rPr>
          <w:rFonts w:asciiTheme="minorHAnsi" w:hAnsiTheme="minorHAnsi"/>
          <w:sz w:val="26"/>
          <w:szCs w:val="26"/>
          <w:lang w:val="fr-FR"/>
        </w:rPr>
        <w:t>)</w:t>
      </w:r>
    </w:p>
    <w:p w14:paraId="33EEAA09" w14:textId="4B7E2F00" w:rsidR="00EA205A" w:rsidRPr="00146429" w:rsidRDefault="00EA205A" w:rsidP="00B8710E">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146429">
        <w:rPr>
          <w:rFonts w:asciiTheme="minorHAnsi" w:hAnsiTheme="minorHAnsi"/>
          <w:szCs w:val="24"/>
          <w:lang w:val="fr-FR"/>
        </w:rPr>
        <w:t>15.1</w:t>
      </w:r>
      <w:r w:rsidRPr="00146429">
        <w:rPr>
          <w:rFonts w:asciiTheme="minorHAnsi" w:hAnsiTheme="minorHAnsi"/>
          <w:szCs w:val="24"/>
          <w:lang w:val="fr-FR"/>
        </w:rPr>
        <w:tab/>
        <w:t xml:space="preserve">Le </w:t>
      </w:r>
      <w:r w:rsidRPr="00146429">
        <w:rPr>
          <w:rFonts w:asciiTheme="minorHAnsi" w:hAnsiTheme="minorHAnsi"/>
          <w:b/>
          <w:bCs/>
          <w:szCs w:val="24"/>
          <w:lang w:val="fr-FR"/>
        </w:rPr>
        <w:t>Président du Conseil</w:t>
      </w:r>
      <w:r w:rsidRPr="00146429">
        <w:rPr>
          <w:rFonts w:asciiTheme="minorHAnsi" w:hAnsiTheme="minorHAnsi"/>
          <w:szCs w:val="24"/>
          <w:lang w:val="fr-FR"/>
        </w:rPr>
        <w:t>, en présentant le Document</w:t>
      </w:r>
      <w:r w:rsidR="005927DC">
        <w:rPr>
          <w:rFonts w:asciiTheme="minorHAnsi" w:hAnsiTheme="minorHAnsi"/>
          <w:szCs w:val="24"/>
          <w:lang w:val="fr-FR"/>
        </w:rPr>
        <w:t> </w:t>
      </w:r>
      <w:r w:rsidRPr="00146429">
        <w:rPr>
          <w:rFonts w:asciiTheme="minorHAnsi" w:hAnsiTheme="minorHAnsi"/>
          <w:szCs w:val="24"/>
          <w:lang w:val="fr-FR"/>
        </w:rPr>
        <w:t>20, dit que le rapport aide à évaluer quant</w:t>
      </w:r>
      <w:r w:rsidR="005927DC">
        <w:rPr>
          <w:rFonts w:asciiTheme="minorHAnsi" w:hAnsiTheme="minorHAnsi"/>
          <w:szCs w:val="24"/>
          <w:lang w:val="fr-FR"/>
        </w:rPr>
        <w:t>it</w:t>
      </w:r>
      <w:r w:rsidRPr="00146429">
        <w:rPr>
          <w:rFonts w:asciiTheme="minorHAnsi" w:hAnsiTheme="minorHAnsi"/>
          <w:szCs w:val="24"/>
          <w:lang w:val="fr-FR"/>
        </w:rPr>
        <w:t xml:space="preserve">ativement les progrès réalisés dans la mise en </w:t>
      </w:r>
      <w:r w:rsidR="00C8576C">
        <w:rPr>
          <w:rFonts w:asciiTheme="minorHAnsi" w:hAnsiTheme="minorHAnsi"/>
          <w:szCs w:val="24"/>
          <w:lang w:val="fr-FR"/>
        </w:rPr>
        <w:t>oe</w:t>
      </w:r>
      <w:r w:rsidRPr="00146429">
        <w:rPr>
          <w:rFonts w:asciiTheme="minorHAnsi" w:hAnsiTheme="minorHAnsi"/>
          <w:szCs w:val="24"/>
          <w:lang w:val="fr-FR"/>
        </w:rPr>
        <w:t>uvre du plan stratégique et des activités de l</w:t>
      </w:r>
      <w:r w:rsidR="00D95EE8">
        <w:rPr>
          <w:rFonts w:asciiTheme="minorHAnsi" w:hAnsiTheme="minorHAnsi"/>
          <w:szCs w:val="24"/>
          <w:lang w:val="fr-FR"/>
        </w:rPr>
        <w:t>'</w:t>
      </w:r>
      <w:r w:rsidRPr="00146429">
        <w:rPr>
          <w:rFonts w:asciiTheme="minorHAnsi" w:hAnsiTheme="minorHAnsi"/>
          <w:szCs w:val="24"/>
          <w:lang w:val="fr-FR"/>
        </w:rPr>
        <w:t>Union depuis la PP-14 et souligne l</w:t>
      </w:r>
      <w:r w:rsidR="00D95EE8">
        <w:rPr>
          <w:rFonts w:asciiTheme="minorHAnsi" w:hAnsiTheme="minorHAnsi"/>
          <w:szCs w:val="24"/>
          <w:lang w:val="fr-FR"/>
        </w:rPr>
        <w:t>'</w:t>
      </w:r>
      <w:r w:rsidRPr="00146429">
        <w:rPr>
          <w:rFonts w:asciiTheme="minorHAnsi" w:hAnsiTheme="minorHAnsi"/>
          <w:szCs w:val="24"/>
          <w:lang w:val="fr-FR"/>
        </w:rPr>
        <w:t>importance de l</w:t>
      </w:r>
      <w:r w:rsidR="00D95EE8">
        <w:rPr>
          <w:rFonts w:asciiTheme="minorHAnsi" w:hAnsiTheme="minorHAnsi"/>
          <w:szCs w:val="24"/>
          <w:lang w:val="fr-FR"/>
        </w:rPr>
        <w:t>'</w:t>
      </w:r>
      <w:r w:rsidRPr="00146429">
        <w:rPr>
          <w:rFonts w:asciiTheme="minorHAnsi" w:hAnsiTheme="minorHAnsi"/>
          <w:szCs w:val="24"/>
          <w:lang w:val="fr-FR"/>
        </w:rPr>
        <w:t>Union en matière de développement mondial, en particulier dans le contexte du Programme Connect</w:t>
      </w:r>
      <w:r w:rsidR="005927DC">
        <w:rPr>
          <w:rFonts w:asciiTheme="minorHAnsi" w:hAnsiTheme="minorHAnsi"/>
          <w:szCs w:val="24"/>
          <w:lang w:val="fr-FR"/>
        </w:rPr>
        <w:t> </w:t>
      </w:r>
      <w:r w:rsidRPr="00146429">
        <w:rPr>
          <w:rFonts w:asciiTheme="minorHAnsi" w:hAnsiTheme="minorHAnsi"/>
          <w:szCs w:val="24"/>
          <w:lang w:val="fr-FR"/>
        </w:rPr>
        <w:t>2020. Ce rapport démontre également que le Secrétariat général et les trois Bureaux apportent une assistance à l</w:t>
      </w:r>
      <w:r w:rsidR="00D95EE8">
        <w:rPr>
          <w:rFonts w:asciiTheme="minorHAnsi" w:hAnsiTheme="minorHAnsi"/>
          <w:szCs w:val="24"/>
          <w:lang w:val="fr-FR"/>
        </w:rPr>
        <w:t>'</w:t>
      </w:r>
      <w:r w:rsidRPr="00146429">
        <w:rPr>
          <w:rFonts w:asciiTheme="minorHAnsi" w:hAnsiTheme="minorHAnsi"/>
          <w:szCs w:val="24"/>
          <w:lang w:val="fr-FR"/>
        </w:rPr>
        <w:t>ensemble de l</w:t>
      </w:r>
      <w:r w:rsidR="00D95EE8">
        <w:rPr>
          <w:rFonts w:asciiTheme="minorHAnsi" w:hAnsiTheme="minorHAnsi"/>
          <w:szCs w:val="24"/>
          <w:lang w:val="fr-FR"/>
        </w:rPr>
        <w:t>'</w:t>
      </w:r>
      <w:r w:rsidRPr="00146429">
        <w:rPr>
          <w:rFonts w:asciiTheme="minorHAnsi" w:hAnsiTheme="minorHAnsi"/>
          <w:szCs w:val="24"/>
          <w:lang w:val="fr-FR"/>
        </w:rPr>
        <w:t>Union. Depuis la principale partie de la session du Conseil</w:t>
      </w:r>
      <w:r w:rsidR="00B8710E">
        <w:rPr>
          <w:rFonts w:asciiTheme="minorHAnsi" w:hAnsiTheme="minorHAnsi"/>
          <w:szCs w:val="24"/>
          <w:lang w:val="fr-FR"/>
        </w:rPr>
        <w:t xml:space="preserve"> tenu</w:t>
      </w:r>
      <w:r w:rsidR="00D537CF">
        <w:rPr>
          <w:rFonts w:asciiTheme="minorHAnsi" w:hAnsiTheme="minorHAnsi"/>
          <w:szCs w:val="24"/>
          <w:lang w:val="fr-FR"/>
        </w:rPr>
        <w:t>e</w:t>
      </w:r>
      <w:r w:rsidR="00B8710E">
        <w:rPr>
          <w:rFonts w:asciiTheme="minorHAnsi" w:hAnsiTheme="minorHAnsi"/>
          <w:szCs w:val="24"/>
          <w:lang w:val="fr-FR"/>
        </w:rPr>
        <w:t xml:space="preserve"> en avril 2018</w:t>
      </w:r>
      <w:r w:rsidRPr="00146429">
        <w:rPr>
          <w:rFonts w:asciiTheme="minorHAnsi" w:hAnsiTheme="minorHAnsi"/>
          <w:szCs w:val="24"/>
          <w:lang w:val="fr-FR"/>
        </w:rPr>
        <w:t xml:space="preserve">, le rapport a été mis à jour pour tenir compte des travaux et des résultats les plus récents. Pour conclure, le Président du Conseil </w:t>
      </w:r>
      <w:r w:rsidR="001A61BB" w:rsidRPr="001A61BB">
        <w:rPr>
          <w:rFonts w:asciiTheme="minorHAnsi" w:hAnsiTheme="minorHAnsi"/>
          <w:szCs w:val="24"/>
          <w:lang w:val="fr-FR"/>
        </w:rPr>
        <w:t>invite les participants à la Conférence à visionner une présentation vidéo consacrée aux activités de l</w:t>
      </w:r>
      <w:r w:rsidR="00D95EE8">
        <w:rPr>
          <w:rFonts w:asciiTheme="minorHAnsi" w:hAnsiTheme="minorHAnsi"/>
          <w:szCs w:val="24"/>
          <w:lang w:val="fr-FR"/>
        </w:rPr>
        <w:t>'</w:t>
      </w:r>
      <w:r w:rsidR="001A61BB" w:rsidRPr="001A61BB">
        <w:rPr>
          <w:rFonts w:asciiTheme="minorHAnsi" w:hAnsiTheme="minorHAnsi"/>
          <w:szCs w:val="24"/>
          <w:lang w:val="fr-FR"/>
        </w:rPr>
        <w:t>Union</w:t>
      </w:r>
      <w:r w:rsidR="00B8710E">
        <w:rPr>
          <w:rFonts w:asciiTheme="minorHAnsi" w:hAnsiTheme="minorHAnsi"/>
          <w:szCs w:val="24"/>
          <w:lang w:val="fr-FR"/>
        </w:rPr>
        <w:t>.</w:t>
      </w:r>
    </w:p>
    <w:p w14:paraId="65FDD975" w14:textId="714E610A" w:rsidR="00EA205A" w:rsidRPr="00146429"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146429">
        <w:rPr>
          <w:rFonts w:asciiTheme="minorHAnsi" w:hAnsiTheme="minorHAnsi"/>
          <w:szCs w:val="24"/>
          <w:lang w:val="fr-FR"/>
        </w:rPr>
        <w:t>15.2</w:t>
      </w:r>
      <w:r w:rsidRPr="00146429">
        <w:rPr>
          <w:rFonts w:asciiTheme="minorHAnsi" w:hAnsiTheme="minorHAnsi"/>
          <w:szCs w:val="24"/>
          <w:lang w:val="fr-FR"/>
        </w:rPr>
        <w:tab/>
        <w:t xml:space="preserve">Le </w:t>
      </w:r>
      <w:r w:rsidRPr="00146429">
        <w:rPr>
          <w:rFonts w:asciiTheme="minorHAnsi" w:hAnsiTheme="minorHAnsi"/>
          <w:b/>
          <w:bCs/>
          <w:szCs w:val="24"/>
          <w:lang w:val="fr-FR"/>
        </w:rPr>
        <w:t>Secrétaire général</w:t>
      </w:r>
      <w:r w:rsidRPr="00146429">
        <w:rPr>
          <w:rFonts w:asciiTheme="minorHAnsi" w:hAnsiTheme="minorHAnsi"/>
          <w:szCs w:val="24"/>
          <w:lang w:val="fr-FR"/>
        </w:rPr>
        <w:t>, au nom de tous les fonctionnaires élus, remercie le Président sortant du Conseil, M.</w:t>
      </w:r>
      <w:r w:rsidR="005927DC">
        <w:rPr>
          <w:rFonts w:asciiTheme="minorHAnsi" w:hAnsiTheme="minorHAnsi"/>
          <w:szCs w:val="24"/>
          <w:lang w:val="fr-FR"/>
        </w:rPr>
        <w:t> </w:t>
      </w:r>
      <w:r w:rsidRPr="00146429">
        <w:rPr>
          <w:rFonts w:asciiTheme="minorHAnsi" w:hAnsiTheme="minorHAnsi"/>
          <w:szCs w:val="24"/>
          <w:lang w:val="fr-FR"/>
        </w:rPr>
        <w:t>Rashid Ismailov, pour son travail et son leadership, et lui souhaite plein succès pour l</w:t>
      </w:r>
      <w:r w:rsidR="00D95EE8">
        <w:rPr>
          <w:rFonts w:asciiTheme="minorHAnsi" w:hAnsiTheme="minorHAnsi"/>
          <w:szCs w:val="24"/>
          <w:lang w:val="fr-FR"/>
        </w:rPr>
        <w:t>'</w:t>
      </w:r>
      <w:r w:rsidRPr="00146429">
        <w:rPr>
          <w:rFonts w:asciiTheme="minorHAnsi" w:hAnsiTheme="minorHAnsi"/>
          <w:szCs w:val="24"/>
          <w:lang w:val="fr-FR"/>
        </w:rPr>
        <w:t>avenir.</w:t>
      </w:r>
    </w:p>
    <w:p w14:paraId="568C5490" w14:textId="48587C2A"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146429">
        <w:rPr>
          <w:rFonts w:asciiTheme="minorHAnsi" w:hAnsiTheme="minorHAnsi"/>
          <w:szCs w:val="24"/>
          <w:lang w:val="fr-FR"/>
        </w:rPr>
        <w:t>15.3</w:t>
      </w:r>
      <w:r w:rsidRPr="00146429">
        <w:rPr>
          <w:rFonts w:asciiTheme="minorHAnsi" w:hAnsiTheme="minorHAnsi"/>
          <w:szCs w:val="24"/>
          <w:lang w:val="fr-FR"/>
        </w:rPr>
        <w:tab/>
        <w:t xml:space="preserve">Les </w:t>
      </w:r>
      <w:r w:rsidRPr="00146429">
        <w:rPr>
          <w:rFonts w:asciiTheme="minorHAnsi" w:hAnsiTheme="minorHAnsi"/>
          <w:b/>
          <w:bCs/>
          <w:szCs w:val="24"/>
          <w:lang w:val="fr-FR"/>
        </w:rPr>
        <w:t>délégués des Emirats arabes unis</w:t>
      </w:r>
      <w:r w:rsidRPr="00146429">
        <w:rPr>
          <w:rFonts w:asciiTheme="minorHAnsi" w:hAnsiTheme="minorHAnsi"/>
          <w:szCs w:val="24"/>
          <w:lang w:val="fr-FR"/>
        </w:rPr>
        <w:t xml:space="preserve"> et de l</w:t>
      </w:r>
      <w:r w:rsidR="00D95EE8">
        <w:rPr>
          <w:rFonts w:asciiTheme="minorHAnsi" w:hAnsiTheme="minorHAnsi"/>
          <w:szCs w:val="24"/>
          <w:lang w:val="fr-FR"/>
        </w:rPr>
        <w:t>'</w:t>
      </w:r>
      <w:r w:rsidRPr="00146429">
        <w:rPr>
          <w:rFonts w:asciiTheme="minorHAnsi" w:hAnsiTheme="minorHAnsi"/>
          <w:b/>
          <w:bCs/>
          <w:szCs w:val="24"/>
          <w:lang w:val="fr-FR"/>
        </w:rPr>
        <w:t>Azerbaïdjan</w:t>
      </w:r>
      <w:r w:rsidRPr="00146429">
        <w:rPr>
          <w:rFonts w:asciiTheme="minorHAnsi" w:hAnsiTheme="minorHAnsi"/>
          <w:szCs w:val="24"/>
          <w:lang w:val="fr-FR"/>
        </w:rPr>
        <w:t xml:space="preserve">, au nom de leur pays respectif, remercient le </w:t>
      </w:r>
      <w:r w:rsidRPr="00D95EE8">
        <w:rPr>
          <w:rFonts w:asciiTheme="minorHAnsi" w:hAnsiTheme="minorHAnsi"/>
          <w:szCs w:val="24"/>
          <w:lang w:val="fr-FR"/>
        </w:rPr>
        <w:t>Président sortant du Conseil pour son travail et son leadership.</w:t>
      </w:r>
    </w:p>
    <w:p w14:paraId="60950A34" w14:textId="7777777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15.4</w:t>
      </w:r>
      <w:r w:rsidRPr="00D95EE8">
        <w:rPr>
          <w:rFonts w:asciiTheme="minorHAnsi" w:hAnsiTheme="minorHAnsi"/>
          <w:szCs w:val="24"/>
          <w:lang w:val="fr-FR"/>
        </w:rPr>
        <w:tab/>
        <w:t xml:space="preserve">Le </w:t>
      </w:r>
      <w:r w:rsidRPr="00D95EE8">
        <w:rPr>
          <w:rFonts w:asciiTheme="minorHAnsi" w:hAnsiTheme="minorHAnsi"/>
          <w:b/>
          <w:bCs/>
          <w:szCs w:val="24"/>
          <w:lang w:val="fr-FR"/>
        </w:rPr>
        <w:t>Président</w:t>
      </w:r>
      <w:r w:rsidRPr="00D95EE8">
        <w:rPr>
          <w:rFonts w:asciiTheme="minorHAnsi" w:hAnsiTheme="minorHAnsi"/>
          <w:szCs w:val="24"/>
          <w:lang w:val="fr-FR"/>
        </w:rPr>
        <w:t xml:space="preserve"> exprime également son admiration pour le travail du Président du Conseil, et invite la Conférence à approuver le document.</w:t>
      </w:r>
    </w:p>
    <w:p w14:paraId="50B54A53" w14:textId="550B6AB3"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15.5</w:t>
      </w:r>
      <w:r w:rsidRPr="00D95EE8">
        <w:rPr>
          <w:rFonts w:asciiTheme="minorHAnsi" w:hAnsiTheme="minorHAnsi"/>
          <w:szCs w:val="24"/>
          <w:lang w:val="fr-FR"/>
        </w:rPr>
        <w:tab/>
        <w:t>Le Document</w:t>
      </w:r>
      <w:r w:rsidR="005927DC" w:rsidRPr="00D95EE8">
        <w:rPr>
          <w:rFonts w:asciiTheme="minorHAnsi" w:hAnsiTheme="minorHAnsi"/>
          <w:szCs w:val="24"/>
          <w:lang w:val="fr-FR"/>
        </w:rPr>
        <w:t> </w:t>
      </w:r>
      <w:r w:rsidRPr="00D95EE8">
        <w:rPr>
          <w:rFonts w:asciiTheme="minorHAnsi" w:hAnsiTheme="minorHAnsi"/>
          <w:szCs w:val="24"/>
          <w:lang w:val="fr-FR"/>
        </w:rPr>
        <w:t xml:space="preserve">20 est </w:t>
      </w:r>
      <w:r w:rsidRPr="00D95EE8">
        <w:rPr>
          <w:rFonts w:asciiTheme="minorHAnsi" w:hAnsiTheme="minorHAnsi"/>
          <w:b/>
          <w:bCs/>
          <w:szCs w:val="24"/>
          <w:lang w:val="fr-FR"/>
        </w:rPr>
        <w:t>approuvé</w:t>
      </w:r>
      <w:r w:rsidRPr="00D95EE8">
        <w:rPr>
          <w:rFonts w:asciiTheme="minorHAnsi" w:hAnsiTheme="minorHAnsi"/>
          <w:szCs w:val="24"/>
          <w:lang w:val="fr-FR"/>
        </w:rPr>
        <w:t>.</w:t>
      </w:r>
    </w:p>
    <w:p w14:paraId="55F13F66" w14:textId="77777777" w:rsidR="00EA205A" w:rsidRPr="00D95EE8" w:rsidRDefault="00EA205A" w:rsidP="00D95EE8">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sz w:val="26"/>
          <w:szCs w:val="26"/>
          <w:lang w:val="fr-FR"/>
        </w:rPr>
      </w:pPr>
      <w:r w:rsidRPr="00D95EE8">
        <w:rPr>
          <w:rFonts w:asciiTheme="minorHAnsi" w:hAnsiTheme="minorHAnsi"/>
          <w:sz w:val="26"/>
          <w:szCs w:val="26"/>
          <w:lang w:val="fr-FR"/>
        </w:rPr>
        <w:t>16</w:t>
      </w:r>
      <w:r w:rsidRPr="00D95EE8">
        <w:rPr>
          <w:rFonts w:asciiTheme="minorHAnsi" w:hAnsiTheme="minorHAnsi"/>
          <w:sz w:val="26"/>
          <w:szCs w:val="26"/>
          <w:lang w:val="fr-FR"/>
        </w:rPr>
        <w:tab/>
        <w:t>Horaire des séances de la Conférence</w:t>
      </w:r>
    </w:p>
    <w:p w14:paraId="2319FF74" w14:textId="07842A35"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16.1</w:t>
      </w:r>
      <w:r w:rsidRPr="00D95EE8">
        <w:rPr>
          <w:rFonts w:asciiTheme="minorHAnsi" w:hAnsiTheme="minorHAnsi"/>
          <w:szCs w:val="24"/>
          <w:lang w:val="fr-FR"/>
        </w:rPr>
        <w:tab/>
        <w:t xml:space="preserve">Le </w:t>
      </w:r>
      <w:r w:rsidRPr="00D95EE8">
        <w:rPr>
          <w:rFonts w:asciiTheme="minorHAnsi" w:hAnsiTheme="minorHAnsi"/>
          <w:b/>
          <w:bCs/>
          <w:szCs w:val="24"/>
          <w:lang w:val="fr-FR"/>
        </w:rPr>
        <w:t>Secrétaire général</w:t>
      </w:r>
      <w:r w:rsidRPr="00D95EE8">
        <w:rPr>
          <w:rFonts w:asciiTheme="minorHAnsi" w:hAnsiTheme="minorHAnsi"/>
          <w:szCs w:val="24"/>
          <w:lang w:val="fr-FR"/>
        </w:rPr>
        <w:t xml:space="preserve"> propose que, selon la pratique passée</w:t>
      </w:r>
      <w:r w:rsidR="00C8576C">
        <w:rPr>
          <w:rFonts w:asciiTheme="minorHAnsi" w:hAnsiTheme="minorHAnsi"/>
          <w:szCs w:val="24"/>
          <w:lang w:val="fr-FR"/>
        </w:rPr>
        <w:t>, les séances aient lieu de 9 h </w:t>
      </w:r>
      <w:r w:rsidRPr="00D95EE8">
        <w:rPr>
          <w:rFonts w:asciiTheme="minorHAnsi" w:hAnsiTheme="minorHAnsi"/>
          <w:szCs w:val="24"/>
          <w:lang w:val="fr-FR"/>
        </w:rPr>
        <w:t>30 à 12 h 30 et de 14 h 30 à 17 h 30, exception faite du vendredi matin où les séances commenceraient à 9 heures et se termineraient à midi.</w:t>
      </w:r>
    </w:p>
    <w:p w14:paraId="3769BEFC" w14:textId="77777777"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16.2</w:t>
      </w:r>
      <w:r w:rsidRPr="00D95EE8">
        <w:rPr>
          <w:rFonts w:asciiTheme="minorHAnsi" w:hAnsiTheme="minorHAnsi"/>
          <w:szCs w:val="24"/>
          <w:lang w:val="fr-FR"/>
        </w:rPr>
        <w:tab/>
        <w:t xml:space="preserve">Il en est ainsi </w:t>
      </w:r>
      <w:r w:rsidRPr="00D95EE8">
        <w:rPr>
          <w:rFonts w:asciiTheme="minorHAnsi" w:hAnsiTheme="minorHAnsi"/>
          <w:b/>
          <w:bCs/>
          <w:szCs w:val="24"/>
          <w:lang w:val="fr-FR"/>
        </w:rPr>
        <w:t>décidé</w:t>
      </w:r>
      <w:r w:rsidRPr="00D95EE8">
        <w:rPr>
          <w:rFonts w:asciiTheme="minorHAnsi" w:hAnsiTheme="minorHAnsi"/>
          <w:szCs w:val="24"/>
          <w:lang w:val="fr-FR"/>
        </w:rPr>
        <w:t>.</w:t>
      </w:r>
    </w:p>
    <w:p w14:paraId="6ED0AC13" w14:textId="277FB37E" w:rsidR="00EA205A" w:rsidRPr="00D95EE8" w:rsidRDefault="00EA205A" w:rsidP="00D95EE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D95EE8">
        <w:rPr>
          <w:rFonts w:asciiTheme="minorHAnsi" w:hAnsiTheme="minorHAnsi"/>
          <w:sz w:val="26"/>
          <w:szCs w:val="26"/>
          <w:lang w:val="fr-FR"/>
        </w:rPr>
        <w:t>17</w:t>
      </w:r>
      <w:r w:rsidRPr="00D95EE8">
        <w:rPr>
          <w:rFonts w:asciiTheme="minorHAnsi" w:hAnsiTheme="minorHAnsi"/>
          <w:sz w:val="26"/>
          <w:szCs w:val="26"/>
          <w:lang w:val="fr-FR"/>
        </w:rPr>
        <w:tab/>
        <w:t>Remise de la certification ISO</w:t>
      </w:r>
      <w:r w:rsidR="005927DC" w:rsidRPr="00D95EE8">
        <w:rPr>
          <w:rFonts w:asciiTheme="minorHAnsi" w:hAnsiTheme="minorHAnsi"/>
          <w:sz w:val="26"/>
          <w:szCs w:val="26"/>
          <w:lang w:val="fr-FR"/>
        </w:rPr>
        <w:t> </w:t>
      </w:r>
      <w:r w:rsidRPr="00D95EE8">
        <w:rPr>
          <w:rFonts w:asciiTheme="minorHAnsi" w:hAnsiTheme="minorHAnsi"/>
          <w:sz w:val="26"/>
          <w:szCs w:val="26"/>
          <w:lang w:val="fr-FR"/>
        </w:rPr>
        <w:t>20121:2012 pour la gestion durable des manifestations</w:t>
      </w:r>
    </w:p>
    <w:p w14:paraId="56664FA2" w14:textId="3D1029CF" w:rsidR="00EA205A" w:rsidRPr="00D95EE8" w:rsidRDefault="00EA205A" w:rsidP="00D95EE8">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17.1</w:t>
      </w:r>
      <w:r w:rsidRPr="00D95EE8">
        <w:rPr>
          <w:rFonts w:asciiTheme="minorHAnsi" w:hAnsiTheme="minorHAnsi"/>
          <w:szCs w:val="24"/>
          <w:lang w:val="fr-FR"/>
        </w:rPr>
        <w:tab/>
        <w:t xml:space="preserve">Le </w:t>
      </w:r>
      <w:r w:rsidRPr="00D95EE8">
        <w:rPr>
          <w:rFonts w:asciiTheme="minorHAnsi" w:hAnsiTheme="minorHAnsi"/>
          <w:bCs/>
          <w:szCs w:val="24"/>
          <w:lang w:val="fr-FR"/>
        </w:rPr>
        <w:t>Secrétaire général,</w:t>
      </w:r>
      <w:r w:rsidRPr="00D95EE8">
        <w:rPr>
          <w:rFonts w:asciiTheme="minorHAnsi" w:hAnsiTheme="minorHAnsi"/>
          <w:b/>
          <w:bCs/>
          <w:szCs w:val="24"/>
          <w:lang w:val="fr-FR"/>
        </w:rPr>
        <w:t xml:space="preserve"> </w:t>
      </w:r>
      <w:r w:rsidRPr="00D95EE8">
        <w:rPr>
          <w:rFonts w:asciiTheme="minorHAnsi" w:hAnsiTheme="minorHAnsi"/>
          <w:szCs w:val="24"/>
          <w:lang w:val="fr-FR"/>
        </w:rPr>
        <w:t>le Directeur général adjoint</w:t>
      </w:r>
      <w:r w:rsidRPr="00D95EE8">
        <w:rPr>
          <w:rFonts w:asciiTheme="minorHAnsi" w:hAnsiTheme="minorHAnsi"/>
          <w:bCs/>
          <w:szCs w:val="24"/>
          <w:lang w:val="fr-FR"/>
        </w:rPr>
        <w:t xml:space="preserve"> de l</w:t>
      </w:r>
      <w:r w:rsidR="00D95EE8">
        <w:rPr>
          <w:rFonts w:asciiTheme="minorHAnsi" w:hAnsiTheme="minorHAnsi"/>
          <w:bCs/>
          <w:szCs w:val="24"/>
          <w:lang w:val="fr-FR"/>
        </w:rPr>
        <w:t>'</w:t>
      </w:r>
      <w:r w:rsidRPr="00D95EE8">
        <w:rPr>
          <w:rFonts w:asciiTheme="minorHAnsi" w:hAnsiTheme="minorHAnsi"/>
          <w:bCs/>
          <w:szCs w:val="24"/>
          <w:lang w:val="fr-FR"/>
        </w:rPr>
        <w:t xml:space="preserve">Autorité de régulation des télécommunications des Emirats arabes unis </w:t>
      </w:r>
      <w:r w:rsidRPr="00D95EE8">
        <w:rPr>
          <w:rFonts w:asciiTheme="minorHAnsi" w:hAnsiTheme="minorHAnsi"/>
          <w:szCs w:val="24"/>
          <w:lang w:val="fr-FR"/>
        </w:rPr>
        <w:t xml:space="preserve">et le Directeur de DXB Live, </w:t>
      </w:r>
      <w:r w:rsidRPr="00D95EE8">
        <w:rPr>
          <w:rFonts w:asciiTheme="minorHAnsi" w:hAnsiTheme="minorHAnsi"/>
          <w:bCs/>
          <w:szCs w:val="24"/>
          <w:lang w:val="fr-FR"/>
        </w:rPr>
        <w:t>World Trade Centre de Dubaï,</w:t>
      </w:r>
      <w:r w:rsidRPr="00D95EE8">
        <w:rPr>
          <w:rFonts w:asciiTheme="minorHAnsi" w:hAnsiTheme="minorHAnsi"/>
          <w:szCs w:val="24"/>
          <w:lang w:val="fr-FR"/>
        </w:rPr>
        <w:t xml:space="preserve"> se voient remettre un certificat de conformité </w:t>
      </w:r>
      <w:r w:rsidR="001A61BB" w:rsidRPr="00D95EE8">
        <w:rPr>
          <w:rFonts w:asciiTheme="minorHAnsi" w:hAnsiTheme="minorHAnsi"/>
          <w:szCs w:val="24"/>
          <w:lang w:val="fr-FR"/>
        </w:rPr>
        <w:t>à</w:t>
      </w:r>
      <w:r w:rsidRPr="00D95EE8">
        <w:rPr>
          <w:rFonts w:asciiTheme="minorHAnsi" w:hAnsiTheme="minorHAnsi"/>
          <w:szCs w:val="24"/>
          <w:lang w:val="fr-FR"/>
        </w:rPr>
        <w:t xml:space="preserve"> la norme ISO</w:t>
      </w:r>
      <w:r w:rsidR="005927DC" w:rsidRPr="00D95EE8">
        <w:rPr>
          <w:rFonts w:asciiTheme="minorHAnsi" w:hAnsiTheme="minorHAnsi"/>
          <w:szCs w:val="24"/>
          <w:lang w:val="fr-FR"/>
        </w:rPr>
        <w:t> </w:t>
      </w:r>
      <w:r w:rsidRPr="00D95EE8">
        <w:rPr>
          <w:rFonts w:asciiTheme="minorHAnsi" w:hAnsiTheme="minorHAnsi"/>
          <w:szCs w:val="24"/>
          <w:lang w:val="fr-FR"/>
        </w:rPr>
        <w:t>20121:2012 pour la gestion durable des manifestations par la société de certification SGS, en reconnaissance de la prise en compte des questions liées à la durabilité dans la conception, l</w:t>
      </w:r>
      <w:r w:rsidR="00D95EE8">
        <w:rPr>
          <w:rFonts w:asciiTheme="minorHAnsi" w:hAnsiTheme="minorHAnsi"/>
          <w:szCs w:val="24"/>
          <w:lang w:val="fr-FR"/>
        </w:rPr>
        <w:t>'</w:t>
      </w:r>
      <w:r w:rsidRPr="00D95EE8">
        <w:rPr>
          <w:rFonts w:asciiTheme="minorHAnsi" w:hAnsiTheme="minorHAnsi"/>
          <w:szCs w:val="24"/>
          <w:lang w:val="fr-FR"/>
        </w:rPr>
        <w:t>organisation et le déroulement de la Conférence.</w:t>
      </w:r>
    </w:p>
    <w:p w14:paraId="2E09E813" w14:textId="77777777" w:rsidR="00EA205A" w:rsidRPr="00D95EE8" w:rsidRDefault="00EA205A" w:rsidP="00D95EE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FR"/>
        </w:rPr>
      </w:pPr>
      <w:r w:rsidRPr="00D95EE8">
        <w:rPr>
          <w:rFonts w:asciiTheme="minorHAnsi" w:hAnsiTheme="minorHAnsi"/>
          <w:sz w:val="26"/>
          <w:szCs w:val="26"/>
          <w:lang w:val="fr-FR"/>
        </w:rPr>
        <w:t>18</w:t>
      </w:r>
      <w:r w:rsidRPr="00D95EE8">
        <w:rPr>
          <w:rFonts w:asciiTheme="minorHAnsi" w:hAnsiTheme="minorHAnsi"/>
          <w:sz w:val="26"/>
          <w:szCs w:val="26"/>
          <w:lang w:val="fr-FR"/>
        </w:rPr>
        <w:tab/>
        <w:t>Déclarations de politique générale</w:t>
      </w:r>
    </w:p>
    <w:p w14:paraId="4D18DBCC" w14:textId="362B33EB" w:rsidR="00EA205A" w:rsidRPr="00D95EE8" w:rsidRDefault="00EA205A" w:rsidP="006B1ED5">
      <w:pPr>
        <w:tabs>
          <w:tab w:val="clear" w:pos="567"/>
          <w:tab w:val="clear" w:pos="1134"/>
          <w:tab w:val="clear" w:pos="1701"/>
          <w:tab w:val="clear" w:pos="2268"/>
          <w:tab w:val="clear" w:pos="2835"/>
        </w:tabs>
        <w:snapToGrid w:val="0"/>
        <w:spacing w:after="120"/>
        <w:rPr>
          <w:rFonts w:asciiTheme="minorHAnsi" w:hAnsiTheme="minorHAnsi"/>
          <w:szCs w:val="24"/>
          <w:lang w:val="fr-FR"/>
        </w:rPr>
      </w:pPr>
      <w:r w:rsidRPr="00D95EE8">
        <w:rPr>
          <w:rFonts w:asciiTheme="minorHAnsi" w:hAnsiTheme="minorHAnsi"/>
          <w:szCs w:val="24"/>
          <w:lang w:val="fr-FR"/>
        </w:rPr>
        <w:t>18.1</w:t>
      </w:r>
      <w:r w:rsidRPr="00D95EE8">
        <w:rPr>
          <w:rFonts w:asciiTheme="minorHAnsi" w:hAnsiTheme="minorHAnsi"/>
          <w:szCs w:val="24"/>
          <w:lang w:val="fr-FR"/>
        </w:rPr>
        <w:tab/>
        <w:t>Les orateurs ci-après font une déclaration de politique</w:t>
      </w:r>
      <w:r w:rsidR="006B1ED5">
        <w:rPr>
          <w:rFonts w:asciiTheme="minorHAnsi" w:hAnsiTheme="minorHAnsi"/>
          <w:szCs w:val="24"/>
          <w:lang w:val="fr-FR"/>
        </w:rPr>
        <w:t xml:space="preserve"> </w:t>
      </w:r>
      <w:r w:rsidRPr="00D95EE8">
        <w:rPr>
          <w:rFonts w:asciiTheme="minorHAnsi" w:hAnsiTheme="minorHAnsi"/>
          <w:szCs w:val="24"/>
          <w:lang w:val="fr-FR"/>
        </w:rPr>
        <w:t>générale</w:t>
      </w:r>
      <w:r w:rsidR="00377ABB" w:rsidRPr="00D95EE8">
        <w:rPr>
          <w:rStyle w:val="FootnoteReference"/>
          <w:szCs w:val="24"/>
          <w:lang w:val="fr-FR"/>
        </w:rPr>
        <w:footnoteReference w:id="1"/>
      </w:r>
      <w:r w:rsidR="006B1ED5">
        <w:rPr>
          <w:szCs w:val="24"/>
          <w:lang w:val="fr-FR"/>
        </w:rPr>
        <w:t>:</w:t>
      </w:r>
    </w:p>
    <w:p w14:paraId="4DB4F21B" w14:textId="3E44CE29" w:rsidR="00EA205A" w:rsidRPr="00D95EE8" w:rsidRDefault="00D95EE8" w:rsidP="00B8710E">
      <w:pPr>
        <w:pStyle w:val="enumlev1"/>
        <w:rPr>
          <w:lang w:val="fr-FR"/>
        </w:rPr>
      </w:pPr>
      <w:r>
        <w:rPr>
          <w:lang w:val="fr-FR"/>
        </w:rPr>
        <w:t>–</w:t>
      </w:r>
      <w:r>
        <w:rPr>
          <w:lang w:val="fr-FR"/>
        </w:rPr>
        <w:tab/>
      </w:r>
      <w:r w:rsidR="00EA205A" w:rsidRPr="00D95EE8">
        <w:rPr>
          <w:lang w:val="fr-FR"/>
        </w:rPr>
        <w:t>M.</w:t>
      </w:r>
      <w:r w:rsidR="005927DC" w:rsidRPr="00D95EE8">
        <w:rPr>
          <w:lang w:val="fr-FR"/>
        </w:rPr>
        <w:t> </w:t>
      </w:r>
      <w:r w:rsidR="00EA205A" w:rsidRPr="00D95EE8">
        <w:rPr>
          <w:lang w:val="fr-FR"/>
        </w:rPr>
        <w:t>Walid BIN FALAH AL MANSOORI, Membre du conseil d</w:t>
      </w:r>
      <w:r>
        <w:rPr>
          <w:lang w:val="fr-FR"/>
        </w:rPr>
        <w:t>'</w:t>
      </w:r>
      <w:r w:rsidR="00EA205A" w:rsidRPr="00D95EE8">
        <w:rPr>
          <w:lang w:val="fr-FR"/>
        </w:rPr>
        <w:t>administration</w:t>
      </w:r>
      <w:r w:rsidR="00B8710E">
        <w:rPr>
          <w:lang w:val="fr-FR"/>
        </w:rPr>
        <w:t>,</w:t>
      </w:r>
      <w:r w:rsidR="00C8576C">
        <w:rPr>
          <w:lang w:val="fr-FR"/>
        </w:rPr>
        <w:t xml:space="preserve"> </w:t>
      </w:r>
      <w:r w:rsidR="00EA205A" w:rsidRPr="00D95EE8">
        <w:rPr>
          <w:lang w:val="fr-FR"/>
        </w:rPr>
        <w:t>Autorité de régulation des télécommunications (Emirats arabes unis)</w:t>
      </w:r>
      <w:r w:rsidR="001644C7" w:rsidRPr="00D95EE8">
        <w:rPr>
          <w:lang w:val="fr-FR"/>
        </w:rPr>
        <w:t xml:space="preserve"> (voir: </w:t>
      </w:r>
      <w:hyperlink r:id="rId24" w:history="1">
        <w:r w:rsidR="001644C7" w:rsidRPr="00D95EE8">
          <w:rPr>
            <w:rStyle w:val="Hyperlink"/>
            <w:rFonts w:asciiTheme="minorHAnsi" w:hAnsiTheme="minorHAnsi"/>
            <w:szCs w:val="24"/>
            <w:lang w:val="fr-FR"/>
          </w:rPr>
          <w:t>https://www.itu.int/web/pp-18/en/speech/163</w:t>
        </w:r>
      </w:hyperlink>
      <w:r w:rsidR="001644C7" w:rsidRPr="00D95EE8">
        <w:rPr>
          <w:lang w:val="fr-FR"/>
        </w:rPr>
        <w:t>)</w:t>
      </w:r>
      <w:r w:rsidR="00EA205A" w:rsidRPr="00D95EE8">
        <w:rPr>
          <w:lang w:val="fr-FR"/>
        </w:rPr>
        <w:t>;</w:t>
      </w:r>
    </w:p>
    <w:p w14:paraId="31B8DD36" w14:textId="5ECAEDEA" w:rsidR="00EA205A" w:rsidRPr="00D95EE8" w:rsidRDefault="00D95EE8" w:rsidP="00D95EE8">
      <w:pPr>
        <w:pStyle w:val="enumlev1"/>
        <w:rPr>
          <w:rFonts w:asciiTheme="minorHAnsi" w:hAnsiTheme="minorHAnsi"/>
          <w:szCs w:val="24"/>
          <w:lang w:val="fr-FR"/>
        </w:rPr>
      </w:pPr>
      <w:r>
        <w:rPr>
          <w:lang w:val="fr-FR"/>
        </w:rPr>
        <w:t>–</w:t>
      </w:r>
      <w:r>
        <w:rPr>
          <w:lang w:val="fr-FR"/>
        </w:rPr>
        <w:tab/>
      </w:r>
      <w:r w:rsidR="00EA205A" w:rsidRPr="00D95EE8">
        <w:rPr>
          <w:rFonts w:asciiTheme="minorHAnsi" w:hAnsiTheme="minorHAnsi"/>
          <w:szCs w:val="24"/>
          <w:lang w:val="fr-FR"/>
        </w:rPr>
        <w:t>M</w:t>
      </w:r>
      <w:r w:rsidR="005927DC" w:rsidRPr="00D95EE8">
        <w:rPr>
          <w:rFonts w:asciiTheme="minorHAnsi" w:hAnsiTheme="minorHAnsi"/>
          <w:szCs w:val="24"/>
          <w:lang w:val="fr-FR"/>
        </w:rPr>
        <w:t>. </w:t>
      </w:r>
      <w:r w:rsidR="00EA205A" w:rsidRPr="00D95EE8">
        <w:rPr>
          <w:rFonts w:asciiTheme="minorHAnsi" w:hAnsiTheme="minorHAnsi"/>
          <w:szCs w:val="24"/>
          <w:lang w:val="fr-FR"/>
        </w:rPr>
        <w:t>Robert L. STRAYER, Ambassadeur (Etats-Unis), qui déclare que les Etats-Unis maintiendront leur contribution financière au même niveau que par le passé</w:t>
      </w:r>
      <w:r w:rsidR="001644C7" w:rsidRPr="00D95EE8">
        <w:rPr>
          <w:rFonts w:asciiTheme="minorHAnsi" w:hAnsiTheme="minorHAnsi"/>
          <w:szCs w:val="24"/>
          <w:lang w:val="fr-FR"/>
        </w:rPr>
        <w:t xml:space="preserve"> (voir: </w:t>
      </w:r>
      <w:hyperlink r:id="rId25" w:history="1">
        <w:r w:rsidR="001644C7" w:rsidRPr="00D95EE8">
          <w:rPr>
            <w:rStyle w:val="Hyperlink"/>
            <w:rFonts w:asciiTheme="minorHAnsi" w:hAnsiTheme="minorHAnsi"/>
            <w:szCs w:val="24"/>
            <w:lang w:val="fr-FR"/>
          </w:rPr>
          <w:t>https://www.itu.int/web/pp-18/en/speech/15</w:t>
        </w:r>
      </w:hyperlink>
      <w:r w:rsidR="001644C7" w:rsidRPr="00D95EE8">
        <w:rPr>
          <w:rFonts w:asciiTheme="minorHAnsi" w:hAnsiTheme="minorHAnsi"/>
          <w:szCs w:val="24"/>
          <w:lang w:val="fr-FR"/>
        </w:rPr>
        <w:t>)</w:t>
      </w:r>
      <w:r w:rsidR="00EA205A" w:rsidRPr="00D95EE8">
        <w:rPr>
          <w:rFonts w:asciiTheme="minorHAnsi" w:hAnsiTheme="minorHAnsi"/>
          <w:szCs w:val="24"/>
          <w:lang w:val="fr-FR"/>
        </w:rPr>
        <w:t>;</w:t>
      </w:r>
    </w:p>
    <w:p w14:paraId="1C0B2D92" w14:textId="1DCE6243" w:rsidR="00EA205A" w:rsidRPr="00D95EE8" w:rsidRDefault="00D95EE8" w:rsidP="003D69A3">
      <w:pPr>
        <w:pStyle w:val="enumlev1"/>
        <w:rPr>
          <w:rFonts w:asciiTheme="minorHAnsi" w:hAnsiTheme="minorHAnsi"/>
          <w:szCs w:val="24"/>
          <w:lang w:val="fr-FR"/>
        </w:rPr>
      </w:pPr>
      <w:r>
        <w:rPr>
          <w:lang w:val="fr-FR"/>
        </w:rPr>
        <w:t>–</w:t>
      </w:r>
      <w:r>
        <w:rPr>
          <w:lang w:val="fr-FR"/>
        </w:rPr>
        <w:tab/>
      </w:r>
      <w:r w:rsidR="00EA205A" w:rsidRPr="00D95EE8">
        <w:rPr>
          <w:rFonts w:asciiTheme="minorHAnsi" w:hAnsiTheme="minorHAnsi"/>
          <w:szCs w:val="24"/>
          <w:lang w:val="fr-FR"/>
        </w:rPr>
        <w:t>M</w:t>
      </w:r>
      <w:r w:rsidR="005927DC" w:rsidRPr="00D95EE8">
        <w:rPr>
          <w:rFonts w:asciiTheme="minorHAnsi" w:hAnsiTheme="minorHAnsi"/>
          <w:szCs w:val="24"/>
          <w:lang w:val="fr-FR"/>
        </w:rPr>
        <w:t>. </w:t>
      </w:r>
      <w:r w:rsidR="00EA205A" w:rsidRPr="00D95EE8">
        <w:rPr>
          <w:lang w:val="fr-FR"/>
        </w:rPr>
        <w:t>Abdullah</w:t>
      </w:r>
      <w:r w:rsidR="00EA205A" w:rsidRPr="00D95EE8">
        <w:rPr>
          <w:rFonts w:asciiTheme="minorHAnsi" w:hAnsiTheme="minorHAnsi"/>
          <w:szCs w:val="24"/>
          <w:lang w:val="fr-FR"/>
        </w:rPr>
        <w:t xml:space="preserve"> ALSWAHA, Ministre</w:t>
      </w:r>
      <w:r w:rsidR="00B8710E">
        <w:rPr>
          <w:rFonts w:asciiTheme="minorHAnsi" w:hAnsiTheme="minorHAnsi"/>
          <w:szCs w:val="24"/>
          <w:lang w:val="fr-FR"/>
        </w:rPr>
        <w:t>, Ministère</w:t>
      </w:r>
      <w:r w:rsidR="00EA205A" w:rsidRPr="00D95EE8">
        <w:rPr>
          <w:rFonts w:asciiTheme="minorHAnsi" w:hAnsiTheme="minorHAnsi"/>
          <w:szCs w:val="24"/>
          <w:lang w:val="fr-FR"/>
        </w:rPr>
        <w:t xml:space="preserve"> des communications et des technologies de l</w:t>
      </w:r>
      <w:r>
        <w:rPr>
          <w:rFonts w:asciiTheme="minorHAnsi" w:hAnsiTheme="minorHAnsi"/>
          <w:szCs w:val="24"/>
          <w:lang w:val="fr-FR"/>
        </w:rPr>
        <w:t>'</w:t>
      </w:r>
      <w:r w:rsidR="00EA205A" w:rsidRPr="00D95EE8">
        <w:rPr>
          <w:rFonts w:asciiTheme="minorHAnsi" w:hAnsiTheme="minorHAnsi"/>
          <w:szCs w:val="24"/>
          <w:lang w:val="fr-FR"/>
        </w:rPr>
        <w:t>information (Arabie saoudite), qui dit que l</w:t>
      </w:r>
      <w:r>
        <w:rPr>
          <w:rFonts w:asciiTheme="minorHAnsi" w:hAnsiTheme="minorHAnsi"/>
          <w:szCs w:val="24"/>
          <w:lang w:val="fr-FR"/>
        </w:rPr>
        <w:t>'</w:t>
      </w:r>
      <w:r w:rsidR="00EA205A" w:rsidRPr="00D95EE8">
        <w:rPr>
          <w:rFonts w:asciiTheme="minorHAnsi" w:hAnsiTheme="minorHAnsi"/>
          <w:szCs w:val="24"/>
          <w:lang w:val="fr-FR"/>
        </w:rPr>
        <w:t>Arabie saoudite fixera sa contribution financière au budget de l</w:t>
      </w:r>
      <w:r>
        <w:rPr>
          <w:rFonts w:asciiTheme="minorHAnsi" w:hAnsiTheme="minorHAnsi"/>
          <w:szCs w:val="24"/>
          <w:lang w:val="fr-FR"/>
        </w:rPr>
        <w:t>'</w:t>
      </w:r>
      <w:r w:rsidR="00EA205A" w:rsidRPr="00D95EE8">
        <w:rPr>
          <w:rFonts w:asciiTheme="minorHAnsi" w:hAnsiTheme="minorHAnsi"/>
          <w:szCs w:val="24"/>
          <w:lang w:val="fr-FR"/>
        </w:rPr>
        <w:t>Union à 13 unités, et s</w:t>
      </w:r>
      <w:r>
        <w:rPr>
          <w:rFonts w:asciiTheme="minorHAnsi" w:hAnsiTheme="minorHAnsi"/>
          <w:szCs w:val="24"/>
          <w:lang w:val="fr-FR"/>
        </w:rPr>
        <w:t>'</w:t>
      </w:r>
      <w:r w:rsidR="00EA205A" w:rsidRPr="00D95EE8">
        <w:rPr>
          <w:rFonts w:asciiTheme="minorHAnsi" w:hAnsiTheme="minorHAnsi"/>
          <w:szCs w:val="24"/>
          <w:lang w:val="fr-FR"/>
        </w:rPr>
        <w:t>engage à verser une contribution supplémentaire de 420</w:t>
      </w:r>
      <w:r w:rsidR="005927DC" w:rsidRPr="00D95EE8">
        <w:rPr>
          <w:rFonts w:asciiTheme="minorHAnsi" w:hAnsiTheme="minorHAnsi"/>
          <w:szCs w:val="24"/>
          <w:lang w:val="fr-FR"/>
        </w:rPr>
        <w:t> 000 </w:t>
      </w:r>
      <w:r w:rsidR="00EA205A" w:rsidRPr="00D95EE8">
        <w:rPr>
          <w:rFonts w:asciiTheme="minorHAnsi" w:hAnsiTheme="minorHAnsi"/>
          <w:szCs w:val="24"/>
          <w:lang w:val="fr-FR"/>
        </w:rPr>
        <w:t>CHF pour encourager la participation des pays en développement aux travaux de l</w:t>
      </w:r>
      <w:r>
        <w:rPr>
          <w:rFonts w:asciiTheme="minorHAnsi" w:hAnsiTheme="minorHAnsi"/>
          <w:szCs w:val="24"/>
          <w:lang w:val="fr-FR"/>
        </w:rPr>
        <w:t>'</w:t>
      </w:r>
      <w:r w:rsidR="00EA205A" w:rsidRPr="00D95EE8">
        <w:rPr>
          <w:rFonts w:asciiTheme="minorHAnsi" w:hAnsiTheme="minorHAnsi"/>
          <w:szCs w:val="24"/>
          <w:lang w:val="fr-FR"/>
        </w:rPr>
        <w:t>Union et soutenir leurs efforts de transformation numérique</w:t>
      </w:r>
      <w:r w:rsidR="001644C7" w:rsidRPr="00D95EE8">
        <w:rPr>
          <w:rFonts w:asciiTheme="minorHAnsi" w:hAnsiTheme="minorHAnsi"/>
          <w:szCs w:val="24"/>
          <w:lang w:val="fr-FR"/>
        </w:rPr>
        <w:t xml:space="preserve"> (voir: </w:t>
      </w:r>
      <w:hyperlink r:id="rId26" w:history="1">
        <w:r w:rsidR="003D69A3" w:rsidRPr="003D69A3">
          <w:rPr>
            <w:rStyle w:val="Hyperlink"/>
            <w:rFonts w:asciiTheme="minorHAnsi" w:hAnsiTheme="minorHAnsi"/>
            <w:szCs w:val="24"/>
            <w:lang w:val="fr-CH"/>
          </w:rPr>
          <w:t>https://www.itu.int/web/pp-18/en/speech/27</w:t>
        </w:r>
      </w:hyperlink>
      <w:bookmarkStart w:id="9" w:name="_GoBack"/>
      <w:bookmarkEnd w:id="9"/>
      <w:r w:rsidR="001644C7" w:rsidRPr="00D95EE8">
        <w:rPr>
          <w:rFonts w:asciiTheme="minorHAnsi" w:hAnsiTheme="minorHAnsi"/>
          <w:szCs w:val="24"/>
          <w:lang w:val="fr-FR"/>
        </w:rPr>
        <w:t>)</w:t>
      </w:r>
      <w:r w:rsidR="00EA205A" w:rsidRPr="00D95EE8">
        <w:rPr>
          <w:rFonts w:asciiTheme="minorHAnsi" w:hAnsiTheme="minorHAnsi"/>
          <w:szCs w:val="24"/>
          <w:lang w:val="fr-FR"/>
        </w:rPr>
        <w:t>;</w:t>
      </w:r>
    </w:p>
    <w:p w14:paraId="73E0026B" w14:textId="7EE3914D" w:rsidR="00EA205A" w:rsidRPr="00146429" w:rsidRDefault="00D95EE8" w:rsidP="00D95EE8">
      <w:pPr>
        <w:pStyle w:val="enumlev1"/>
        <w:rPr>
          <w:rFonts w:asciiTheme="minorHAnsi" w:hAnsiTheme="minorHAnsi"/>
          <w:szCs w:val="24"/>
          <w:lang w:val="fr-FR"/>
        </w:rPr>
      </w:pPr>
      <w:r>
        <w:rPr>
          <w:lang w:val="fr-FR"/>
        </w:rPr>
        <w:t>–</w:t>
      </w:r>
      <w:r>
        <w:rPr>
          <w:lang w:val="fr-FR"/>
        </w:rPr>
        <w:tab/>
      </w:r>
      <w:r w:rsidR="00EA205A" w:rsidRPr="00D95EE8">
        <w:rPr>
          <w:rFonts w:asciiTheme="minorHAnsi" w:hAnsiTheme="minorHAnsi"/>
          <w:szCs w:val="24"/>
          <w:lang w:val="fr-FR"/>
        </w:rPr>
        <w:t>M.</w:t>
      </w:r>
      <w:r w:rsidR="005927DC" w:rsidRPr="00D95EE8">
        <w:rPr>
          <w:rFonts w:asciiTheme="minorHAnsi" w:hAnsiTheme="minorHAnsi"/>
          <w:szCs w:val="24"/>
          <w:lang w:val="fr-FR"/>
        </w:rPr>
        <w:t> </w:t>
      </w:r>
      <w:r w:rsidR="00EA205A" w:rsidRPr="00D95EE8">
        <w:rPr>
          <w:rFonts w:asciiTheme="minorHAnsi" w:hAnsiTheme="minorHAnsi"/>
          <w:szCs w:val="24"/>
          <w:lang w:val="fr-FR"/>
        </w:rPr>
        <w:t>Arouna Modibo TOURÉ, Ministre</w:t>
      </w:r>
      <w:r w:rsidR="00B8710E">
        <w:rPr>
          <w:rFonts w:asciiTheme="minorHAnsi" w:hAnsiTheme="minorHAnsi"/>
          <w:szCs w:val="24"/>
          <w:lang w:val="fr-FR"/>
        </w:rPr>
        <w:t>, Ministère</w:t>
      </w:r>
      <w:r w:rsidR="00EA205A" w:rsidRPr="00D95EE8">
        <w:rPr>
          <w:rFonts w:asciiTheme="minorHAnsi" w:hAnsiTheme="minorHAnsi"/>
          <w:szCs w:val="24"/>
          <w:lang w:val="fr-FR"/>
        </w:rPr>
        <w:t xml:space="preserve"> de l</w:t>
      </w:r>
      <w:r>
        <w:rPr>
          <w:rFonts w:asciiTheme="minorHAnsi" w:hAnsiTheme="minorHAnsi"/>
          <w:szCs w:val="24"/>
          <w:lang w:val="fr-FR"/>
        </w:rPr>
        <w:t>'</w:t>
      </w:r>
      <w:r w:rsidR="00EA205A" w:rsidRPr="00D95EE8">
        <w:rPr>
          <w:rFonts w:asciiTheme="minorHAnsi" w:hAnsiTheme="minorHAnsi"/>
          <w:szCs w:val="24"/>
          <w:lang w:val="fr-FR"/>
        </w:rPr>
        <w:t>économie numérique et de la communication</w:t>
      </w:r>
      <w:r w:rsidR="00EA205A" w:rsidRPr="00146429">
        <w:rPr>
          <w:rFonts w:asciiTheme="minorHAnsi" w:hAnsiTheme="minorHAnsi"/>
          <w:szCs w:val="24"/>
          <w:lang w:val="fr-FR"/>
        </w:rPr>
        <w:t xml:space="preserve"> (Mali);</w:t>
      </w:r>
      <w:r w:rsidR="001644C7" w:rsidRPr="00146429">
        <w:rPr>
          <w:rFonts w:asciiTheme="minorHAnsi" w:hAnsiTheme="minorHAnsi"/>
          <w:szCs w:val="24"/>
          <w:lang w:val="fr-FR"/>
        </w:rPr>
        <w:t xml:space="preserve"> (voir: </w:t>
      </w:r>
      <w:hyperlink r:id="rId27" w:history="1">
        <w:r w:rsidR="001644C7" w:rsidRPr="00146429">
          <w:rPr>
            <w:rStyle w:val="Hyperlink"/>
            <w:rFonts w:asciiTheme="minorHAnsi" w:hAnsiTheme="minorHAnsi"/>
            <w:szCs w:val="24"/>
            <w:lang w:val="fr-FR"/>
          </w:rPr>
          <w:t>https://www.itu.int/web/pp-18/en/speech/31</w:t>
        </w:r>
      </w:hyperlink>
      <w:r w:rsidR="001644C7" w:rsidRPr="00146429">
        <w:rPr>
          <w:rFonts w:asciiTheme="minorHAnsi" w:hAnsiTheme="minorHAnsi"/>
          <w:szCs w:val="24"/>
          <w:lang w:val="fr-FR"/>
        </w:rPr>
        <w:t>)</w:t>
      </w:r>
      <w:r w:rsidR="00EA205A" w:rsidRPr="00146429">
        <w:rPr>
          <w:rFonts w:asciiTheme="minorHAnsi" w:hAnsiTheme="minorHAnsi"/>
          <w:szCs w:val="24"/>
          <w:lang w:val="fr-FR"/>
        </w:rPr>
        <w:t>;</w:t>
      </w:r>
    </w:p>
    <w:p w14:paraId="73C9AE8A" w14:textId="30D9AA24" w:rsidR="00EA205A" w:rsidRPr="00146429" w:rsidRDefault="00D95EE8" w:rsidP="00B8710E">
      <w:pPr>
        <w:pStyle w:val="enumlev1"/>
        <w:rPr>
          <w:rFonts w:asciiTheme="minorHAnsi" w:hAnsiTheme="minorHAnsi"/>
          <w:szCs w:val="24"/>
          <w:lang w:val="fr-FR"/>
        </w:rPr>
      </w:pPr>
      <w:r>
        <w:rPr>
          <w:lang w:val="fr-FR"/>
        </w:rPr>
        <w:t>–</w:t>
      </w:r>
      <w:r>
        <w:rPr>
          <w:lang w:val="fr-FR"/>
        </w:rPr>
        <w:tab/>
      </w:r>
      <w:r w:rsidR="00EA205A" w:rsidRPr="00D95EE8">
        <w:rPr>
          <w:lang w:val="fr-FR"/>
        </w:rPr>
        <w:t>Mme</w:t>
      </w:r>
      <w:r w:rsidR="005927DC">
        <w:rPr>
          <w:rFonts w:asciiTheme="minorHAnsi" w:hAnsiTheme="minorHAnsi"/>
          <w:szCs w:val="24"/>
          <w:lang w:val="fr-FR"/>
        </w:rPr>
        <w:t> </w:t>
      </w:r>
      <w:r w:rsidR="00EA205A" w:rsidRPr="00146429">
        <w:rPr>
          <w:rFonts w:asciiTheme="minorHAnsi" w:hAnsiTheme="minorHAnsi"/>
          <w:szCs w:val="24"/>
          <w:lang w:val="fr-FR"/>
        </w:rPr>
        <w:t>Yukari SATO, Ministre d</w:t>
      </w:r>
      <w:r>
        <w:rPr>
          <w:rFonts w:asciiTheme="minorHAnsi" w:hAnsiTheme="minorHAnsi"/>
          <w:szCs w:val="24"/>
          <w:lang w:val="fr-FR"/>
        </w:rPr>
        <w:t>'</w:t>
      </w:r>
      <w:r w:rsidR="00EA205A" w:rsidRPr="00146429">
        <w:rPr>
          <w:rFonts w:asciiTheme="minorHAnsi" w:hAnsiTheme="minorHAnsi"/>
          <w:szCs w:val="24"/>
          <w:lang w:val="fr-FR"/>
        </w:rPr>
        <w:t>Etat</w:t>
      </w:r>
      <w:r w:rsidR="00B8710E">
        <w:rPr>
          <w:rFonts w:asciiTheme="minorHAnsi" w:hAnsiTheme="minorHAnsi"/>
          <w:szCs w:val="24"/>
          <w:lang w:val="fr-FR"/>
        </w:rPr>
        <w:t>, Ministère de l'intérieur</w:t>
      </w:r>
      <w:r w:rsidR="00EA205A" w:rsidRPr="00146429">
        <w:rPr>
          <w:rFonts w:asciiTheme="minorHAnsi" w:hAnsiTheme="minorHAnsi"/>
          <w:szCs w:val="24"/>
          <w:lang w:val="fr-FR"/>
        </w:rPr>
        <w:t xml:space="preserve"> et des communications (Japon), qui déclare que le Japon maintiendra sa contribution financière à 30 unités</w:t>
      </w:r>
      <w:r w:rsidR="001644C7" w:rsidRPr="00146429">
        <w:rPr>
          <w:rFonts w:asciiTheme="minorHAnsi" w:hAnsiTheme="minorHAnsi"/>
          <w:szCs w:val="24"/>
          <w:lang w:val="fr-FR"/>
        </w:rPr>
        <w:t xml:space="preserve"> (voir: </w:t>
      </w:r>
      <w:hyperlink r:id="rId28" w:history="1">
        <w:r w:rsidR="001644C7" w:rsidRPr="00146429">
          <w:rPr>
            <w:rStyle w:val="Hyperlink"/>
            <w:rFonts w:asciiTheme="minorHAnsi" w:hAnsiTheme="minorHAnsi"/>
            <w:szCs w:val="24"/>
            <w:lang w:val="fr-FR"/>
          </w:rPr>
          <w:t>https://www.itu.int/web/pp-18/en/speech/33</w:t>
        </w:r>
      </w:hyperlink>
      <w:r w:rsidR="001644C7" w:rsidRPr="00146429">
        <w:rPr>
          <w:rFonts w:asciiTheme="minorHAnsi" w:hAnsiTheme="minorHAnsi"/>
          <w:szCs w:val="24"/>
          <w:lang w:val="fr-FR"/>
        </w:rPr>
        <w:t>)</w:t>
      </w:r>
      <w:r w:rsidR="00EA205A" w:rsidRPr="00146429">
        <w:rPr>
          <w:rFonts w:asciiTheme="minorHAnsi" w:hAnsiTheme="minorHAnsi"/>
          <w:szCs w:val="24"/>
          <w:lang w:val="fr-FR"/>
        </w:rPr>
        <w:t>;</w:t>
      </w:r>
    </w:p>
    <w:p w14:paraId="1B39E516" w14:textId="302ADFA0" w:rsidR="00EA205A" w:rsidRPr="00D95EE8" w:rsidRDefault="00D95EE8" w:rsidP="00D95EE8">
      <w:pPr>
        <w:pStyle w:val="enumlev1"/>
        <w:rPr>
          <w:rFonts w:asciiTheme="minorHAnsi" w:hAnsiTheme="minorHAnsi"/>
          <w:szCs w:val="24"/>
          <w:lang w:val="fr-FR"/>
        </w:rPr>
      </w:pPr>
      <w:r>
        <w:rPr>
          <w:lang w:val="fr-FR"/>
        </w:rPr>
        <w:t>–</w:t>
      </w:r>
      <w:r>
        <w:rPr>
          <w:lang w:val="fr-FR"/>
        </w:rPr>
        <w:tab/>
      </w:r>
      <w:r w:rsidR="00EA205A" w:rsidRPr="00146429">
        <w:rPr>
          <w:rFonts w:asciiTheme="minorHAnsi" w:hAnsiTheme="minorHAnsi"/>
          <w:szCs w:val="24"/>
          <w:lang w:val="fr-FR"/>
        </w:rPr>
        <w:t>M.</w:t>
      </w:r>
      <w:r w:rsidR="005927DC">
        <w:rPr>
          <w:rFonts w:asciiTheme="minorHAnsi" w:hAnsiTheme="minorHAnsi"/>
          <w:szCs w:val="24"/>
          <w:lang w:val="fr-FR"/>
        </w:rPr>
        <w:t> </w:t>
      </w:r>
      <w:r w:rsidR="00EA205A" w:rsidRPr="00D95EE8">
        <w:rPr>
          <w:lang w:val="fr-FR"/>
        </w:rPr>
        <w:t>Joseph</w:t>
      </w:r>
      <w:r w:rsidR="00EA205A" w:rsidRPr="00D95EE8">
        <w:rPr>
          <w:rFonts w:asciiTheme="minorHAnsi" w:hAnsiTheme="minorHAnsi"/>
          <w:szCs w:val="24"/>
          <w:lang w:val="fr-FR"/>
        </w:rPr>
        <w:t xml:space="preserve"> MUCHERU, Secrétaire de Cabinet, Ministère de l</w:t>
      </w:r>
      <w:r>
        <w:rPr>
          <w:rFonts w:asciiTheme="minorHAnsi" w:hAnsiTheme="minorHAnsi"/>
          <w:szCs w:val="24"/>
          <w:lang w:val="fr-FR"/>
        </w:rPr>
        <w:t>'</w:t>
      </w:r>
      <w:r w:rsidR="00EA205A" w:rsidRPr="00D95EE8">
        <w:rPr>
          <w:rFonts w:asciiTheme="minorHAnsi" w:hAnsiTheme="minorHAnsi"/>
          <w:szCs w:val="24"/>
          <w:lang w:val="fr-FR"/>
        </w:rPr>
        <w:t>information, des communications et des technologies (Kenya)</w:t>
      </w:r>
      <w:r w:rsidR="001644C7" w:rsidRPr="00D95EE8">
        <w:rPr>
          <w:rFonts w:asciiTheme="minorHAnsi" w:hAnsiTheme="minorHAnsi"/>
          <w:szCs w:val="24"/>
          <w:lang w:val="fr-FR"/>
        </w:rPr>
        <w:t xml:space="preserve"> (voir: </w:t>
      </w:r>
      <w:hyperlink r:id="rId29" w:history="1">
        <w:r w:rsidR="001644C7" w:rsidRPr="00D95EE8">
          <w:rPr>
            <w:rStyle w:val="Hyperlink"/>
            <w:rFonts w:asciiTheme="minorHAnsi" w:hAnsiTheme="minorHAnsi"/>
            <w:szCs w:val="24"/>
            <w:lang w:val="fr-FR"/>
          </w:rPr>
          <w:t>https://www.itu.int/web/pp-18/en/speech/57</w:t>
        </w:r>
      </w:hyperlink>
      <w:r w:rsidR="001644C7" w:rsidRPr="00D95EE8">
        <w:rPr>
          <w:rFonts w:asciiTheme="minorHAnsi" w:hAnsiTheme="minorHAnsi"/>
          <w:szCs w:val="24"/>
          <w:lang w:val="fr-FR"/>
        </w:rPr>
        <w:t>)</w:t>
      </w:r>
      <w:r w:rsidR="00EA205A" w:rsidRPr="00D95EE8">
        <w:rPr>
          <w:rFonts w:asciiTheme="minorHAnsi" w:hAnsiTheme="minorHAnsi"/>
          <w:szCs w:val="24"/>
          <w:lang w:val="fr-FR"/>
        </w:rPr>
        <w:t>;</w:t>
      </w:r>
    </w:p>
    <w:p w14:paraId="171647B3" w14:textId="7DE910B9" w:rsidR="00EA205A" w:rsidRPr="00D95EE8" w:rsidRDefault="00D95EE8" w:rsidP="00D95EE8">
      <w:pPr>
        <w:pStyle w:val="enumlev1"/>
        <w:rPr>
          <w:rFonts w:asciiTheme="minorHAnsi" w:hAnsiTheme="minorHAnsi"/>
          <w:szCs w:val="24"/>
          <w:lang w:val="fr-FR"/>
        </w:rPr>
      </w:pPr>
      <w:r>
        <w:rPr>
          <w:lang w:val="fr-FR"/>
        </w:rPr>
        <w:t>–</w:t>
      </w:r>
      <w:r>
        <w:rPr>
          <w:lang w:val="fr-FR"/>
        </w:rPr>
        <w:tab/>
      </w:r>
      <w:r w:rsidR="00EA205A" w:rsidRPr="00D95EE8">
        <w:rPr>
          <w:rFonts w:asciiTheme="minorHAnsi" w:hAnsiTheme="minorHAnsi"/>
          <w:szCs w:val="24"/>
          <w:lang w:val="fr-FR"/>
        </w:rPr>
        <w:t>M.</w:t>
      </w:r>
      <w:r w:rsidR="005927DC" w:rsidRPr="00D95EE8">
        <w:rPr>
          <w:rFonts w:asciiTheme="minorHAnsi" w:hAnsiTheme="minorHAnsi"/>
          <w:szCs w:val="24"/>
          <w:lang w:val="fr-FR"/>
        </w:rPr>
        <w:t> </w:t>
      </w:r>
      <w:r>
        <w:rPr>
          <w:rFonts w:asciiTheme="minorHAnsi" w:hAnsiTheme="minorHAnsi"/>
          <w:szCs w:val="24"/>
          <w:lang w:val="fr-FR"/>
        </w:rPr>
        <w:t>Mitch FIFIELD, Ministre des c</w:t>
      </w:r>
      <w:r w:rsidR="00EA205A" w:rsidRPr="00D95EE8">
        <w:rPr>
          <w:rFonts w:asciiTheme="minorHAnsi" w:hAnsiTheme="minorHAnsi"/>
          <w:szCs w:val="24"/>
          <w:lang w:val="fr-FR"/>
        </w:rPr>
        <w:t>ommunications et Ministre des Arts, Département des communications et des arts (Australie)</w:t>
      </w:r>
      <w:r w:rsidR="001644C7" w:rsidRPr="00D95EE8">
        <w:rPr>
          <w:rFonts w:asciiTheme="minorHAnsi" w:hAnsiTheme="minorHAnsi"/>
          <w:szCs w:val="24"/>
          <w:lang w:val="fr-FR"/>
        </w:rPr>
        <w:t xml:space="preserve"> (voir: </w:t>
      </w:r>
      <w:hyperlink r:id="rId30" w:history="1">
        <w:r w:rsidR="001644C7" w:rsidRPr="00D95EE8">
          <w:rPr>
            <w:rStyle w:val="Hyperlink"/>
            <w:rFonts w:asciiTheme="minorHAnsi" w:hAnsiTheme="minorHAnsi"/>
            <w:szCs w:val="24"/>
            <w:lang w:val="fr-FR"/>
          </w:rPr>
          <w:t>https://www.itu.int/web/pp-18/en/speech/62</w:t>
        </w:r>
      </w:hyperlink>
      <w:r w:rsidR="001644C7" w:rsidRPr="00D95EE8">
        <w:rPr>
          <w:rFonts w:asciiTheme="minorHAnsi" w:hAnsiTheme="minorHAnsi"/>
          <w:szCs w:val="24"/>
          <w:lang w:val="fr-FR"/>
        </w:rPr>
        <w:t>)</w:t>
      </w:r>
      <w:r>
        <w:rPr>
          <w:rFonts w:asciiTheme="minorHAnsi" w:hAnsiTheme="minorHAnsi"/>
          <w:szCs w:val="24"/>
          <w:lang w:val="fr-FR"/>
        </w:rPr>
        <w:t>.</w:t>
      </w:r>
    </w:p>
    <w:p w14:paraId="4CC9552D" w14:textId="77777777" w:rsidR="00EA205A" w:rsidRPr="00D95EE8" w:rsidRDefault="00EA205A" w:rsidP="00D95EE8">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b/>
          <w:szCs w:val="24"/>
          <w:lang w:val="fr-FR"/>
        </w:rPr>
      </w:pPr>
      <w:r w:rsidRPr="00D95EE8">
        <w:rPr>
          <w:rFonts w:asciiTheme="minorHAnsi" w:hAnsiTheme="minorHAnsi"/>
          <w:b/>
          <w:szCs w:val="24"/>
          <w:lang w:val="fr-FR"/>
        </w:rPr>
        <w:t>La séance est levée à 18 h 50.</w:t>
      </w:r>
    </w:p>
    <w:p w14:paraId="62D56D32" w14:textId="77777777" w:rsidR="00EA205A" w:rsidRPr="00D95EE8" w:rsidRDefault="00EA205A" w:rsidP="00D95EE8">
      <w:pPr>
        <w:tabs>
          <w:tab w:val="clear" w:pos="567"/>
          <w:tab w:val="clear" w:pos="1134"/>
          <w:tab w:val="clear" w:pos="1701"/>
          <w:tab w:val="clear" w:pos="2268"/>
          <w:tab w:val="clear" w:pos="2835"/>
          <w:tab w:val="left" w:pos="7088"/>
        </w:tabs>
        <w:overflowPunct/>
        <w:autoSpaceDE/>
        <w:autoSpaceDN/>
        <w:adjustRightInd/>
        <w:snapToGrid w:val="0"/>
        <w:spacing w:before="360"/>
        <w:textAlignment w:val="auto"/>
        <w:rPr>
          <w:rFonts w:asciiTheme="minorHAnsi" w:hAnsiTheme="minorHAnsi"/>
          <w:szCs w:val="24"/>
          <w:lang w:val="fr-FR"/>
        </w:rPr>
      </w:pPr>
      <w:r w:rsidRPr="00D95EE8">
        <w:rPr>
          <w:rFonts w:asciiTheme="minorHAnsi" w:hAnsiTheme="minorHAnsi"/>
          <w:szCs w:val="24"/>
          <w:lang w:val="fr-FR"/>
        </w:rPr>
        <w:t>Le Secrétaire général:</w:t>
      </w:r>
      <w:r w:rsidRPr="00D95EE8">
        <w:rPr>
          <w:rFonts w:asciiTheme="minorHAnsi" w:hAnsiTheme="minorHAnsi"/>
          <w:szCs w:val="24"/>
          <w:lang w:val="fr-FR"/>
        </w:rPr>
        <w:tab/>
        <w:t>Le Président:</w:t>
      </w:r>
    </w:p>
    <w:p w14:paraId="30CB0CCD" w14:textId="17AEB844" w:rsidR="0008540E" w:rsidRPr="00146429" w:rsidRDefault="00EA205A" w:rsidP="00D95EE8">
      <w:pPr>
        <w:tabs>
          <w:tab w:val="clear" w:pos="567"/>
          <w:tab w:val="clear" w:pos="1134"/>
          <w:tab w:val="clear" w:pos="1701"/>
          <w:tab w:val="clear" w:pos="2268"/>
          <w:tab w:val="clear" w:pos="2835"/>
          <w:tab w:val="left" w:pos="7088"/>
        </w:tabs>
        <w:overflowPunct/>
        <w:autoSpaceDE/>
        <w:autoSpaceDN/>
        <w:adjustRightInd/>
        <w:snapToGrid w:val="0"/>
        <w:spacing w:before="0"/>
        <w:textAlignment w:val="auto"/>
        <w:rPr>
          <w:rFonts w:asciiTheme="minorHAnsi" w:hAnsiTheme="minorHAnsi"/>
          <w:szCs w:val="24"/>
          <w:lang w:val="fr-FR"/>
        </w:rPr>
      </w:pPr>
      <w:r w:rsidRPr="00D95EE8">
        <w:rPr>
          <w:rFonts w:asciiTheme="minorHAnsi" w:hAnsiTheme="minorHAnsi"/>
          <w:szCs w:val="24"/>
          <w:lang w:val="fr-FR"/>
        </w:rPr>
        <w:t>H. ZHAO</w:t>
      </w:r>
      <w:r w:rsidRPr="00146429">
        <w:rPr>
          <w:rFonts w:asciiTheme="minorHAnsi" w:hAnsiTheme="minorHAnsi"/>
          <w:szCs w:val="24"/>
          <w:lang w:val="fr-FR"/>
        </w:rPr>
        <w:tab/>
        <w:t>M.</w:t>
      </w:r>
      <w:r w:rsidR="005927DC">
        <w:rPr>
          <w:rFonts w:asciiTheme="minorHAnsi" w:hAnsiTheme="minorHAnsi"/>
          <w:szCs w:val="24"/>
          <w:lang w:val="fr-FR"/>
        </w:rPr>
        <w:t> </w:t>
      </w:r>
      <w:r w:rsidRPr="00146429">
        <w:rPr>
          <w:rFonts w:asciiTheme="minorHAnsi" w:hAnsiTheme="minorHAnsi"/>
          <w:szCs w:val="24"/>
          <w:lang w:val="fr-FR"/>
        </w:rPr>
        <w:t>ALMESMAR</w:t>
      </w:r>
    </w:p>
    <w:sectPr w:rsidR="0008540E" w:rsidRPr="00146429" w:rsidSect="00361097">
      <w:headerReference w:type="default" r:id="rId31"/>
      <w:footerReference w:type="default" r:id="rId32"/>
      <w:footerReference w:type="first" r:id="rId3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FBBD4" w14:textId="77777777" w:rsidR="009E4857" w:rsidRDefault="009E4857">
      <w:r>
        <w:separator/>
      </w:r>
    </w:p>
  </w:endnote>
  <w:endnote w:type="continuationSeparator" w:id="0">
    <w:p w14:paraId="4FEF3ED2" w14:textId="77777777" w:rsidR="009E4857" w:rsidRDefault="009E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1020" w14:textId="749E01D0" w:rsidR="009E4857" w:rsidRDefault="00C8576C" w:rsidP="00D95EE8">
    <w:pPr>
      <w:pStyle w:val="Footer"/>
    </w:pPr>
    <w:fldSimple w:instr=" FILENAME \p  \* MERGEFORMAT ">
      <w:r w:rsidR="00A3454E">
        <w:t>P:\SPM\GBS\pp\PP-18\doc\MINUTES\094v2F.docx</w:t>
      </w:r>
    </w:fldSimple>
    <w:r w:rsidR="00D95EE8">
      <w:t xml:space="preserve"> (446692)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D5256" w14:textId="17F31539" w:rsidR="009E4857" w:rsidRPr="009D16B7" w:rsidRDefault="009E4857" w:rsidP="009D16B7">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7F3D8" w14:textId="77777777" w:rsidR="009E4857" w:rsidRDefault="009E4857">
      <w:r>
        <w:t>____________________</w:t>
      </w:r>
    </w:p>
  </w:footnote>
  <w:footnote w:type="continuationSeparator" w:id="0">
    <w:p w14:paraId="0E1AC539" w14:textId="77777777" w:rsidR="009E4857" w:rsidRDefault="009E4857">
      <w:r>
        <w:continuationSeparator/>
      </w:r>
    </w:p>
  </w:footnote>
  <w:footnote w:id="1">
    <w:p w14:paraId="1EB05B2A" w14:textId="53D0A17E" w:rsidR="009E4857" w:rsidRPr="00C8576C" w:rsidRDefault="009E4857" w:rsidP="00D95EE8">
      <w:pPr>
        <w:tabs>
          <w:tab w:val="clear" w:pos="567"/>
          <w:tab w:val="left" w:pos="284"/>
        </w:tabs>
        <w:spacing w:before="40"/>
        <w:rPr>
          <w:szCs w:val="24"/>
          <w:lang w:val="fr-FR"/>
        </w:rPr>
      </w:pPr>
      <w:r w:rsidRPr="00C8576C">
        <w:rPr>
          <w:rStyle w:val="FootnoteReference"/>
          <w:sz w:val="24"/>
          <w:szCs w:val="24"/>
          <w:lang w:val="fr-FR"/>
        </w:rPr>
        <w:t>1</w:t>
      </w:r>
      <w:r w:rsidRPr="00C8576C">
        <w:rPr>
          <w:szCs w:val="24"/>
          <w:lang w:val="fr-FR"/>
        </w:rPr>
        <w:tab/>
        <w:t xml:space="preserve">Le texte des déclarations de politique générale soumises au secrétariat est disponible à </w:t>
      </w:r>
      <w:r w:rsidR="00C8576C">
        <w:rPr>
          <w:szCs w:val="24"/>
          <w:lang w:val="fr-FR"/>
        </w:rPr>
        <w:tab/>
      </w:r>
      <w:r w:rsidRPr="00C8576C">
        <w:rPr>
          <w:szCs w:val="24"/>
          <w:lang w:val="fr-FR"/>
        </w:rPr>
        <w:t>l</w:t>
      </w:r>
      <w:r w:rsidR="00D95EE8" w:rsidRPr="00C8576C">
        <w:rPr>
          <w:szCs w:val="24"/>
          <w:lang w:val="fr-FR"/>
        </w:rPr>
        <w:t>'</w:t>
      </w:r>
      <w:r w:rsidRPr="00C8576C">
        <w:rPr>
          <w:szCs w:val="24"/>
          <w:lang w:val="fr-FR"/>
        </w:rPr>
        <w:t>adresse:</w:t>
      </w:r>
      <w:r w:rsidR="00D95EE8" w:rsidRPr="00C8576C">
        <w:rPr>
          <w:szCs w:val="24"/>
          <w:lang w:val="fr-FR"/>
        </w:rPr>
        <w:t xml:space="preserve"> </w:t>
      </w:r>
      <w:hyperlink r:id="rId1" w:history="1">
        <w:r w:rsidRPr="00C8576C">
          <w:rPr>
            <w:rStyle w:val="Hyperlink"/>
            <w:szCs w:val="24"/>
            <w:lang w:val="fr-FR"/>
          </w:rPr>
          <w:t>https://www.itu.int/web/pp-18/en/policy-statement</w:t>
        </w:r>
      </w:hyperlink>
      <w:r w:rsidRPr="00C8576C">
        <w:rPr>
          <w:szCs w:val="24"/>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DD0DF" w14:textId="77777777" w:rsidR="009E4857" w:rsidRDefault="009E4857" w:rsidP="00CE1B90">
    <w:pPr>
      <w:pStyle w:val="Header"/>
    </w:pPr>
    <w:r>
      <w:fldChar w:fldCharType="begin"/>
    </w:r>
    <w:r>
      <w:instrText xml:space="preserve"> PAGE   \* MERGEFORMAT </w:instrText>
    </w:r>
    <w:r>
      <w:fldChar w:fldCharType="separate"/>
    </w:r>
    <w:r w:rsidR="00A3454E">
      <w:rPr>
        <w:noProof/>
      </w:rPr>
      <w:t>8</w:t>
    </w:r>
    <w:r>
      <w:fldChar w:fldCharType="end"/>
    </w:r>
  </w:p>
  <w:p w14:paraId="3CE2C5B7" w14:textId="49A97CF2" w:rsidR="009E4857" w:rsidRDefault="009D16B7" w:rsidP="002329F0">
    <w:pPr>
      <w:pStyle w:val="Header"/>
    </w:pPr>
    <w:r>
      <w:t>PP18/94-F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46429"/>
    <w:rsid w:val="001644C7"/>
    <w:rsid w:val="0016633C"/>
    <w:rsid w:val="00171990"/>
    <w:rsid w:val="00195B70"/>
    <w:rsid w:val="001A0EEB"/>
    <w:rsid w:val="001A16ED"/>
    <w:rsid w:val="001A61BB"/>
    <w:rsid w:val="001B18AB"/>
    <w:rsid w:val="001B70D1"/>
    <w:rsid w:val="001C3804"/>
    <w:rsid w:val="001D3322"/>
    <w:rsid w:val="001E01A5"/>
    <w:rsid w:val="001E18AB"/>
    <w:rsid w:val="001E1C8F"/>
    <w:rsid w:val="002115E0"/>
    <w:rsid w:val="00215F12"/>
    <w:rsid w:val="002329F0"/>
    <w:rsid w:val="00232B31"/>
    <w:rsid w:val="00235A3B"/>
    <w:rsid w:val="00243BE4"/>
    <w:rsid w:val="0024734D"/>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77ABB"/>
    <w:rsid w:val="003826EA"/>
    <w:rsid w:val="00395CE4"/>
    <w:rsid w:val="003A32AD"/>
    <w:rsid w:val="003A3938"/>
    <w:rsid w:val="003A4E67"/>
    <w:rsid w:val="003A5FFB"/>
    <w:rsid w:val="003A7FB6"/>
    <w:rsid w:val="003B3751"/>
    <w:rsid w:val="003D69A3"/>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27DC"/>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1ED5"/>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D16B7"/>
    <w:rsid w:val="009E425E"/>
    <w:rsid w:val="009E4322"/>
    <w:rsid w:val="009E4857"/>
    <w:rsid w:val="009F4384"/>
    <w:rsid w:val="009F442D"/>
    <w:rsid w:val="009F50DA"/>
    <w:rsid w:val="00A06D56"/>
    <w:rsid w:val="00A314A2"/>
    <w:rsid w:val="00A3454E"/>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8710E"/>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576C"/>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37CF"/>
    <w:rsid w:val="00D54B39"/>
    <w:rsid w:val="00D64FF3"/>
    <w:rsid w:val="00D657A2"/>
    <w:rsid w:val="00D760C8"/>
    <w:rsid w:val="00D83FFD"/>
    <w:rsid w:val="00D8451F"/>
    <w:rsid w:val="00D8617D"/>
    <w:rsid w:val="00D92563"/>
    <w:rsid w:val="00D95EE8"/>
    <w:rsid w:val="00DC7C10"/>
    <w:rsid w:val="00DD26B1"/>
    <w:rsid w:val="00DD5177"/>
    <w:rsid w:val="00DE16B8"/>
    <w:rsid w:val="00DE20DF"/>
    <w:rsid w:val="00DE4CC2"/>
    <w:rsid w:val="00DF23FC"/>
    <w:rsid w:val="00DF39CD"/>
    <w:rsid w:val="00DF3BBE"/>
    <w:rsid w:val="00E0094D"/>
    <w:rsid w:val="00E10A17"/>
    <w:rsid w:val="00E13427"/>
    <w:rsid w:val="00E1374D"/>
    <w:rsid w:val="00E170BF"/>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A205A"/>
    <w:rsid w:val="00EA4638"/>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A9C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qFormat/>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eading1Char">
    <w:name w:val="Heading 1 Char"/>
    <w:basedOn w:val="DefaultParagraphFont"/>
    <w:link w:val="Heading1"/>
    <w:rsid w:val="00EA205A"/>
    <w:rPr>
      <w:rFonts w:ascii="Calibri" w:hAnsi="Calibri"/>
      <w:b/>
      <w:sz w:val="28"/>
      <w:lang w:val="en-GB" w:eastAsia="en-US"/>
    </w:rPr>
  </w:style>
  <w:style w:type="table" w:styleId="TableGrid">
    <w:name w:val="Table Grid"/>
    <w:basedOn w:val="TableNormal"/>
    <w:rsid w:val="00EA20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umlev1Char">
    <w:name w:val="enumlev1 Char"/>
    <w:basedOn w:val="DefaultParagraphFont"/>
    <w:link w:val="enumlev1"/>
    <w:locked/>
    <w:rsid w:val="00EA205A"/>
    <w:rPr>
      <w:rFonts w:ascii="Calibri" w:hAnsi="Calibri"/>
      <w:sz w:val="24"/>
      <w:lang w:val="en-GB" w:eastAsia="en-US"/>
    </w:rPr>
  </w:style>
  <w:style w:type="character" w:styleId="CommentReference">
    <w:name w:val="annotation reference"/>
    <w:basedOn w:val="DefaultParagraphFont"/>
    <w:semiHidden/>
    <w:unhideWhenUsed/>
    <w:rsid w:val="0024734D"/>
    <w:rPr>
      <w:sz w:val="18"/>
      <w:szCs w:val="18"/>
    </w:rPr>
  </w:style>
  <w:style w:type="paragraph" w:styleId="CommentText">
    <w:name w:val="annotation text"/>
    <w:basedOn w:val="Normal"/>
    <w:link w:val="CommentTextChar"/>
    <w:semiHidden/>
    <w:unhideWhenUsed/>
    <w:rsid w:val="0024734D"/>
    <w:rPr>
      <w:szCs w:val="24"/>
    </w:rPr>
  </w:style>
  <w:style w:type="character" w:customStyle="1" w:styleId="CommentTextChar">
    <w:name w:val="Comment Text Char"/>
    <w:basedOn w:val="DefaultParagraphFont"/>
    <w:link w:val="CommentText"/>
    <w:semiHidden/>
    <w:rsid w:val="0024734D"/>
    <w:rPr>
      <w:rFonts w:ascii="Calibri" w:hAnsi="Calibri"/>
      <w:sz w:val="24"/>
      <w:szCs w:val="24"/>
      <w:lang w:val="en-GB" w:eastAsia="en-US"/>
    </w:rPr>
  </w:style>
  <w:style w:type="paragraph" w:styleId="CommentSubject">
    <w:name w:val="annotation subject"/>
    <w:basedOn w:val="CommentText"/>
    <w:next w:val="CommentText"/>
    <w:link w:val="CommentSubjectChar"/>
    <w:semiHidden/>
    <w:unhideWhenUsed/>
    <w:rsid w:val="0024734D"/>
    <w:rPr>
      <w:b/>
      <w:bCs/>
      <w:sz w:val="20"/>
      <w:szCs w:val="20"/>
    </w:rPr>
  </w:style>
  <w:style w:type="character" w:customStyle="1" w:styleId="CommentSubjectChar">
    <w:name w:val="Comment Subject Char"/>
    <w:basedOn w:val="CommentTextChar"/>
    <w:link w:val="CommentSubject"/>
    <w:semiHidden/>
    <w:rsid w:val="0024734D"/>
    <w:rPr>
      <w:rFonts w:ascii="Calibri" w:hAnsi="Calibri"/>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S18-PP-C-0062/fr" TargetMode="External"/><Relationship Id="rId18" Type="http://schemas.openxmlformats.org/officeDocument/2006/relationships/hyperlink" Target="https://www.itu.int/md/S18-PP-181029-TD-0003/fr" TargetMode="External"/><Relationship Id="rId26" Type="http://schemas.openxmlformats.org/officeDocument/2006/relationships/hyperlink" Target="https://www.itu.int/web/pp-18/en/speech/27" TargetMode="External"/><Relationship Id="rId3" Type="http://schemas.openxmlformats.org/officeDocument/2006/relationships/numbering" Target="numbering.xml"/><Relationship Id="rId21" Type="http://schemas.openxmlformats.org/officeDocument/2006/relationships/hyperlink" Target="https://www.itu.int/md/S18-PP-C-0018/f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tu.int/md/S18-PP-C-0018/fr" TargetMode="External"/><Relationship Id="rId17" Type="http://schemas.openxmlformats.org/officeDocument/2006/relationships/hyperlink" Target="https://www.itu.int/md/S18-PP-181029-TD-0002/fr" TargetMode="External"/><Relationship Id="rId25" Type="http://schemas.openxmlformats.org/officeDocument/2006/relationships/hyperlink" Target="https://www.itu.int/web/pp-18/fr/speech/15?" TargetMode="External"/><Relationship Id="rId33"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itu.int/web/pp-18/en/speech/184" TargetMode="External"/><Relationship Id="rId20" Type="http://schemas.openxmlformats.org/officeDocument/2006/relationships/hyperlink" Target="https://www.itu.int/md/S18-PP-C-0062/fr" TargetMode="External"/><Relationship Id="rId29" Type="http://schemas.openxmlformats.org/officeDocument/2006/relationships/hyperlink" Target="https://www.itu.int/web/pp-18/fr/speech/57?"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S18-PP-181029-TD-0003/fr" TargetMode="External"/><Relationship Id="rId24" Type="http://schemas.openxmlformats.org/officeDocument/2006/relationships/hyperlink" Target="https://www.itu.int/web/pp-18/fr/speech/163?"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tu.int/web/pp-18/en/speech/195" TargetMode="External"/><Relationship Id="rId23" Type="http://schemas.openxmlformats.org/officeDocument/2006/relationships/hyperlink" Target="https://www.itu.int/md/S18-PP-C-0020/fr" TargetMode="External"/><Relationship Id="rId28" Type="http://schemas.openxmlformats.org/officeDocument/2006/relationships/hyperlink" Target="https://www.itu.int/web/pp-18/fr/speech/33?" TargetMode="External"/><Relationship Id="rId10" Type="http://schemas.openxmlformats.org/officeDocument/2006/relationships/hyperlink" Target="https://www.itu.int/md/S18-PP-181029-TD-0002/fr" TargetMode="External"/><Relationship Id="rId19" Type="http://schemas.openxmlformats.org/officeDocument/2006/relationships/hyperlink" Target="https://www.itu.int/md/S18-PP-C-0018/fr"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md/S18-PP-C-0020/fr" TargetMode="External"/><Relationship Id="rId22" Type="http://schemas.openxmlformats.org/officeDocument/2006/relationships/hyperlink" Target="https://www.itu.int/md/S18-PP-C-0062/fr" TargetMode="External"/><Relationship Id="rId27" Type="http://schemas.openxmlformats.org/officeDocument/2006/relationships/hyperlink" Target="https://www.itu.int/web/pp-18/fr/speech/31?" TargetMode="External"/><Relationship Id="rId30" Type="http://schemas.openxmlformats.org/officeDocument/2006/relationships/hyperlink" Target="https://www.itu.int/web/pp-18/fr/speech/62?"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eb/pp-18/en/poli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FA285-98DF-4E72-BC61-FD945E79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Proposals for the work of the conference</vt:lpstr>
    </vt:vector>
  </TitlesOfParts>
  <Manager/>
  <Company/>
  <LinksUpToDate>false</LinksUpToDate>
  <CharactersWithSpaces>16173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dc:title>
  <dc:subject>Plenipotentiary Conference (PP-18)</dc:subject>
  <dc:creator/>
  <cp:keywords>PP-18, Plenipotentiary</cp:keywords>
  <cp:lastModifiedBy/>
  <cp:revision>1</cp:revision>
  <dcterms:created xsi:type="dcterms:W3CDTF">2018-11-11T19:17:00Z</dcterms:created>
  <dcterms:modified xsi:type="dcterms:W3CDTF">2018-11-11T19:18:00Z</dcterms:modified>
  <cp:category>Conference document</cp:category>
</cp:coreProperties>
</file>