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947D39" w:rsidRDefault="009F279B" w:rsidP="00400692">
            <w:pPr>
              <w:pStyle w:val="Committee"/>
              <w:spacing w:before="0" w:line="240" w:lineRule="auto"/>
              <w:rPr>
                <w:rFonts w:ascii="Verdana Bold" w:hAnsi="Verdana Bold" w:hint="eastAsia"/>
                <w:sz w:val="19"/>
                <w:rtl/>
                <w:lang w:val="ru-RU"/>
              </w:rPr>
            </w:pPr>
            <w:r w:rsidRPr="00947D39">
              <w:rPr>
                <w:rFonts w:ascii="Verdana Bold" w:hAnsi="Verdana Bold"/>
                <w:sz w:val="19"/>
                <w:rtl/>
              </w:rPr>
              <w:t>الجلسة العامة</w:t>
            </w:r>
          </w:p>
        </w:tc>
        <w:tc>
          <w:tcPr>
            <w:tcW w:w="3053" w:type="dxa"/>
            <w:vAlign w:val="center"/>
          </w:tcPr>
          <w:p w:rsidR="009F279B" w:rsidRPr="00947D39" w:rsidRDefault="00947D39" w:rsidP="00D972FD">
            <w:pPr>
              <w:tabs>
                <w:tab w:val="clear" w:pos="567"/>
                <w:tab w:val="clear" w:pos="1134"/>
                <w:tab w:val="clear" w:pos="1701"/>
                <w:tab w:val="clear" w:pos="2268"/>
                <w:tab w:val="clear" w:pos="2835"/>
              </w:tabs>
              <w:overflowPunct/>
              <w:autoSpaceDE/>
              <w:autoSpaceDN/>
              <w:adjustRightInd/>
              <w:spacing w:before="0" w:line="240" w:lineRule="auto"/>
              <w:textAlignment w:val="auto"/>
              <w:rPr>
                <w:rFonts w:asciiTheme="minorHAnsi" w:hAnsiTheme="minorHAnsi"/>
                <w:b/>
                <w:bCs/>
                <w:sz w:val="19"/>
                <w:lang w:val="en-US"/>
              </w:rPr>
            </w:pPr>
            <w:r>
              <w:rPr>
                <w:rFonts w:ascii="Verdana Bold" w:hAnsi="Verdana Bold" w:hint="cs"/>
                <w:b/>
                <w:bCs/>
                <w:sz w:val="19"/>
                <w:rtl/>
                <w:lang w:val="fr-CH"/>
              </w:rPr>
              <w:t>الوثيقة</w:t>
            </w:r>
            <w:r w:rsidRPr="00947D39">
              <w:rPr>
                <w:rFonts w:ascii="Verdana Bold" w:hAnsi="Verdana Bold" w:hint="cs"/>
                <w:b/>
                <w:bCs/>
                <w:sz w:val="19"/>
                <w:rtl/>
              </w:rPr>
              <w:t xml:space="preserve"> </w:t>
            </w:r>
            <w:r w:rsidR="00D972FD">
              <w:rPr>
                <w:rFonts w:ascii="Verdana Bold" w:hAnsi="Verdana Bold"/>
                <w:b/>
                <w:bCs/>
                <w:sz w:val="19"/>
              </w:rPr>
              <w:t>101</w:t>
            </w:r>
            <w:r w:rsidRPr="00947D39">
              <w:rPr>
                <w:rFonts w:ascii="Verdana Bold" w:hAnsi="Verdana Bold"/>
                <w:b/>
                <w:bCs/>
                <w:sz w:val="19"/>
              </w:rPr>
              <w:t>-A</w:t>
            </w:r>
          </w:p>
        </w:tc>
      </w:tr>
      <w:tr w:rsidR="009F279B" w:rsidRPr="009F279B" w:rsidTr="00400692">
        <w:trPr>
          <w:cantSplit/>
        </w:trPr>
        <w:tc>
          <w:tcPr>
            <w:tcW w:w="6619" w:type="dxa"/>
          </w:tcPr>
          <w:p w:rsidR="009F279B" w:rsidRPr="00947D39" w:rsidRDefault="009F279B" w:rsidP="00400692">
            <w:pPr>
              <w:tabs>
                <w:tab w:val="clear" w:pos="567"/>
                <w:tab w:val="clear" w:pos="1701"/>
                <w:tab w:val="clear" w:pos="2835"/>
                <w:tab w:val="left" w:pos="1871"/>
              </w:tabs>
              <w:overflowPunct/>
              <w:autoSpaceDE/>
              <w:autoSpaceDN/>
              <w:adjustRightInd/>
              <w:spacing w:before="0" w:line="240" w:lineRule="auto"/>
              <w:textAlignment w:val="auto"/>
              <w:rPr>
                <w:rFonts w:ascii="Verdana Bold" w:hAnsi="Verdana Bold" w:hint="eastAsia"/>
                <w:b/>
                <w:bCs/>
                <w:sz w:val="19"/>
                <w:rtl/>
                <w:lang w:val="en-US" w:bidi="ar-SA"/>
              </w:rPr>
            </w:pPr>
          </w:p>
        </w:tc>
        <w:tc>
          <w:tcPr>
            <w:tcW w:w="3053" w:type="dxa"/>
            <w:vAlign w:val="center"/>
          </w:tcPr>
          <w:p w:rsidR="009F279B" w:rsidRPr="00947D39" w:rsidRDefault="00D972FD" w:rsidP="00400692">
            <w:pPr>
              <w:tabs>
                <w:tab w:val="clear" w:pos="567"/>
                <w:tab w:val="clear" w:pos="1134"/>
                <w:tab w:val="clear" w:pos="1701"/>
                <w:tab w:val="clear" w:pos="2268"/>
                <w:tab w:val="clear" w:pos="2835"/>
              </w:tabs>
              <w:overflowPunct/>
              <w:autoSpaceDE/>
              <w:autoSpaceDN/>
              <w:adjustRightInd/>
              <w:spacing w:before="0" w:line="240" w:lineRule="auto"/>
              <w:textAlignment w:val="auto"/>
              <w:rPr>
                <w:rFonts w:ascii="Verdana Bold" w:hAnsi="Verdana Bold" w:hint="eastAsia"/>
                <w:b/>
                <w:bCs/>
                <w:sz w:val="19"/>
              </w:rPr>
            </w:pPr>
            <w:r>
              <w:rPr>
                <w:rFonts w:ascii="Verdana Bold" w:hAnsi="Verdana Bold"/>
                <w:b/>
                <w:bCs/>
                <w:sz w:val="19"/>
              </w:rPr>
              <w:t>6</w:t>
            </w:r>
            <w:r w:rsidR="002315F2" w:rsidRPr="00947D39">
              <w:rPr>
                <w:rFonts w:ascii="Verdana Bold" w:hAnsi="Verdana Bold"/>
                <w:b/>
                <w:bCs/>
                <w:sz w:val="19"/>
                <w:rtl/>
              </w:rPr>
              <w:t xml:space="preserve"> نوفمبر </w:t>
            </w:r>
            <w:r w:rsidR="002315F2" w:rsidRPr="00947D39">
              <w:rPr>
                <w:rFonts w:ascii="Verdana Bold" w:hAnsi="Verdana Bold"/>
                <w:b/>
                <w:bCs/>
                <w:sz w:val="19"/>
              </w:rPr>
              <w:t>2018</w:t>
            </w:r>
          </w:p>
        </w:tc>
      </w:tr>
      <w:tr w:rsidR="009F279B" w:rsidRPr="009F279B" w:rsidTr="00400692">
        <w:trPr>
          <w:cantSplit/>
        </w:trPr>
        <w:tc>
          <w:tcPr>
            <w:tcW w:w="6619" w:type="dxa"/>
          </w:tcPr>
          <w:p w:rsidR="009F279B" w:rsidRPr="00947D39"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9F279B" w:rsidRPr="00947D39" w:rsidRDefault="002315F2" w:rsidP="00400692">
            <w:pPr>
              <w:tabs>
                <w:tab w:val="clear" w:pos="567"/>
                <w:tab w:val="clear" w:pos="1134"/>
                <w:tab w:val="clear" w:pos="1701"/>
                <w:tab w:val="clear" w:pos="2268"/>
                <w:tab w:val="clear" w:pos="2835"/>
              </w:tabs>
              <w:overflowPunct/>
              <w:autoSpaceDE/>
              <w:autoSpaceDN/>
              <w:adjustRightInd/>
              <w:spacing w:before="0" w:line="240" w:lineRule="auto"/>
              <w:textAlignment w:val="auto"/>
              <w:rPr>
                <w:rFonts w:ascii="Verdana Bold" w:hAnsi="Verdana Bold" w:hint="eastAsia"/>
                <w:b/>
                <w:bCs/>
                <w:sz w:val="19"/>
                <w:rtl/>
              </w:rPr>
            </w:pPr>
            <w:r w:rsidRPr="00947D39">
              <w:rPr>
                <w:rFonts w:ascii="Verdana Bold" w:hAnsi="Verdana Bold"/>
                <w:b/>
                <w:bCs/>
                <w:sz w:val="19"/>
                <w:rtl/>
              </w:rPr>
              <w:t>الأصل: بالإنكليزية</w:t>
            </w:r>
          </w:p>
        </w:tc>
      </w:tr>
      <w:tr w:rsidR="009F279B" w:rsidRPr="009F279B" w:rsidTr="00400692">
        <w:trPr>
          <w:cantSplit/>
        </w:trPr>
        <w:tc>
          <w:tcPr>
            <w:tcW w:w="9672" w:type="dxa"/>
            <w:gridSpan w:val="2"/>
          </w:tcPr>
          <w:p w:rsidR="009F279B" w:rsidRPr="009C061B" w:rsidRDefault="009F279B" w:rsidP="00BB6D96">
            <w:pPr>
              <w:pStyle w:val="Source"/>
              <w:rPr>
                <w:rFonts w:hint="cs"/>
                <w:lang w:bidi="ar-EG"/>
              </w:rPr>
            </w:pPr>
          </w:p>
        </w:tc>
      </w:tr>
      <w:tr w:rsidR="009F279B" w:rsidRPr="009F279B" w:rsidTr="00400692">
        <w:trPr>
          <w:cantSplit/>
        </w:trPr>
        <w:tc>
          <w:tcPr>
            <w:tcW w:w="9672" w:type="dxa"/>
            <w:gridSpan w:val="2"/>
          </w:tcPr>
          <w:p w:rsidR="009F279B" w:rsidRPr="009F279B" w:rsidRDefault="00947D39" w:rsidP="00955207">
            <w:pPr>
              <w:pStyle w:val="Title1"/>
              <w:spacing w:before="360"/>
              <w:rPr>
                <w:snapToGrid w:val="0"/>
                <w:rtl/>
              </w:rPr>
            </w:pPr>
            <w:r>
              <w:rPr>
                <w:rFonts w:hint="cs"/>
                <w:rtl/>
              </w:rPr>
              <w:t xml:space="preserve">محضر الجلسة العامة </w:t>
            </w:r>
            <w:r w:rsidR="00D972FD">
              <w:rPr>
                <w:rFonts w:hint="cs"/>
                <w:rtl/>
              </w:rPr>
              <w:t>السابعة</w:t>
            </w:r>
          </w:p>
        </w:tc>
      </w:tr>
      <w:tr w:rsidR="009F279B" w:rsidRPr="009F279B" w:rsidTr="00400692">
        <w:trPr>
          <w:cantSplit/>
        </w:trPr>
        <w:tc>
          <w:tcPr>
            <w:tcW w:w="9672" w:type="dxa"/>
            <w:gridSpan w:val="2"/>
          </w:tcPr>
          <w:p w:rsidR="009F279B" w:rsidRPr="00955207" w:rsidRDefault="00D972FD" w:rsidP="00BB6D96">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rtl/>
                <w:lang w:val="en-US"/>
              </w:rPr>
            </w:pPr>
            <w:r w:rsidRPr="00955207">
              <w:rPr>
                <w:rFonts w:asciiTheme="minorHAnsi" w:hAnsiTheme="minorHAnsi" w:hint="cs"/>
                <w:w w:val="120"/>
                <w:rtl/>
                <w:lang w:val="en-US"/>
              </w:rPr>
              <w:t>الخميس</w:t>
            </w:r>
            <w:r w:rsidR="00947D39" w:rsidRPr="00955207">
              <w:rPr>
                <w:rFonts w:asciiTheme="minorHAnsi" w:hAnsiTheme="minorHAnsi" w:hint="cs"/>
                <w:w w:val="120"/>
                <w:rtl/>
                <w:lang w:val="en-US"/>
              </w:rPr>
              <w:t xml:space="preserve">، </w:t>
            </w:r>
            <w:r w:rsidRPr="00955207">
              <w:rPr>
                <w:rFonts w:asciiTheme="minorHAnsi" w:hAnsiTheme="minorHAnsi"/>
                <w:w w:val="120"/>
              </w:rPr>
              <w:t>1</w:t>
            </w:r>
            <w:r w:rsidRPr="00955207">
              <w:rPr>
                <w:rFonts w:asciiTheme="minorHAnsi" w:hAnsiTheme="minorHAnsi" w:hint="cs"/>
                <w:w w:val="120"/>
                <w:rtl/>
              </w:rPr>
              <w:t xml:space="preserve"> نوفمبر </w:t>
            </w:r>
            <w:r w:rsidR="00947D39" w:rsidRPr="00955207">
              <w:rPr>
                <w:rFonts w:asciiTheme="minorHAnsi" w:hAnsiTheme="minorHAnsi"/>
                <w:w w:val="120"/>
              </w:rPr>
              <w:t>2018</w:t>
            </w:r>
            <w:r w:rsidR="00947D39" w:rsidRPr="00955207">
              <w:rPr>
                <w:rFonts w:asciiTheme="minorHAnsi" w:hAnsiTheme="minorHAnsi" w:hint="cs"/>
                <w:w w:val="120"/>
                <w:rtl/>
                <w:lang w:val="en-US" w:bidi="ar-SY"/>
              </w:rPr>
              <w:t xml:space="preserve">، الساعة </w:t>
            </w:r>
            <w:r w:rsidR="00947D39" w:rsidRPr="00955207">
              <w:rPr>
                <w:rFonts w:asciiTheme="minorHAnsi" w:hAnsiTheme="minorHAnsi"/>
                <w:w w:val="120"/>
              </w:rPr>
              <w:t>14</w:t>
            </w:r>
            <w:r w:rsidRPr="00955207">
              <w:rPr>
                <w:rFonts w:asciiTheme="minorHAnsi" w:hAnsiTheme="minorHAnsi"/>
                <w:w w:val="120"/>
              </w:rPr>
              <w:t>45</w:t>
            </w:r>
          </w:p>
        </w:tc>
      </w:tr>
      <w:tr w:rsidR="009F279B" w:rsidRPr="009F279B" w:rsidTr="00400692">
        <w:trPr>
          <w:cantSplit/>
        </w:trPr>
        <w:tc>
          <w:tcPr>
            <w:tcW w:w="9672" w:type="dxa"/>
            <w:gridSpan w:val="2"/>
          </w:tcPr>
          <w:p w:rsidR="009F279B" w:rsidRPr="00955207" w:rsidRDefault="00947D39" w:rsidP="00955207">
            <w:pPr>
              <w:pStyle w:val="Title2"/>
              <w:spacing w:before="120"/>
              <w:rPr>
                <w:w w:val="110"/>
                <w:sz w:val="22"/>
                <w:szCs w:val="30"/>
                <w:rtl/>
                <w:lang w:bidi="ar-EG"/>
              </w:rPr>
            </w:pPr>
            <w:r w:rsidRPr="00955207">
              <w:rPr>
                <w:rFonts w:hint="cs"/>
                <w:b/>
                <w:bCs/>
                <w:sz w:val="22"/>
                <w:szCs w:val="30"/>
                <w:rtl/>
              </w:rPr>
              <w:t>الرئيس:</w:t>
            </w:r>
            <w:r w:rsidR="00955207" w:rsidRPr="00955207">
              <w:rPr>
                <w:rFonts w:hint="cs"/>
                <w:sz w:val="22"/>
                <w:szCs w:val="30"/>
                <w:rtl/>
                <w:lang w:bidi="ar-EG"/>
              </w:rPr>
              <w:t xml:space="preserve"> السيد</w:t>
            </w:r>
            <w:r w:rsidRPr="00955207">
              <w:rPr>
                <w:rFonts w:hint="cs"/>
                <w:sz w:val="22"/>
                <w:szCs w:val="30"/>
                <w:rtl/>
              </w:rPr>
              <w:t xml:space="preserve"> </w:t>
            </w:r>
            <w:r w:rsidRPr="00955207">
              <w:rPr>
                <w:sz w:val="22"/>
                <w:szCs w:val="30"/>
                <w:rtl/>
                <w:lang w:bidi="ar-EG"/>
              </w:rPr>
              <w:t>ماجد المسمار (الإمارات العربية المتحدة</w:t>
            </w:r>
            <w:r w:rsidRPr="00955207">
              <w:rPr>
                <w:rFonts w:hint="cs"/>
                <w:sz w:val="22"/>
                <w:szCs w:val="30"/>
                <w:rtl/>
                <w:lang w:bidi="ar-EG"/>
              </w:rPr>
              <w:t>)</w:t>
            </w:r>
          </w:p>
        </w:tc>
      </w:tr>
      <w:tr w:rsidR="009F279B" w:rsidRPr="009F279B" w:rsidTr="00400692">
        <w:trPr>
          <w:cantSplit/>
        </w:trPr>
        <w:tc>
          <w:tcPr>
            <w:tcW w:w="9672" w:type="dxa"/>
            <w:gridSpan w:val="2"/>
          </w:tcPr>
          <w:p w:rsidR="009F279B" w:rsidRPr="009F279B" w:rsidRDefault="009F279B" w:rsidP="00253E92">
            <w:pPr>
              <w:pStyle w:val="Agendaitem"/>
            </w:pPr>
          </w:p>
        </w:tc>
      </w:tr>
    </w:tbl>
    <w:tbl>
      <w:tblPr>
        <w:bidiVisual/>
        <w:tblW w:w="5000" w:type="pct"/>
        <w:tblLook w:val="01E0" w:firstRow="1" w:lastRow="1" w:firstColumn="1" w:lastColumn="1" w:noHBand="0" w:noVBand="0"/>
      </w:tblPr>
      <w:tblGrid>
        <w:gridCol w:w="708"/>
        <w:gridCol w:w="6664"/>
        <w:gridCol w:w="2267"/>
      </w:tblGrid>
      <w:tr w:rsidR="00947D39" w:rsidRPr="00D02D80" w:rsidTr="00B0464A">
        <w:tc>
          <w:tcPr>
            <w:tcW w:w="367" w:type="pct"/>
          </w:tcPr>
          <w:p w:rsidR="00947D39" w:rsidRPr="00D02D80" w:rsidRDefault="00947D39" w:rsidP="00101DDC">
            <w:pPr>
              <w:pStyle w:val="toc0"/>
              <w:bidi w:val="0"/>
              <w:spacing w:before="60" w:after="60" w:line="340" w:lineRule="exact"/>
              <w:jc w:val="center"/>
              <w:rPr>
                <w:rFonts w:ascii="Calibri" w:hAnsi="Calibri"/>
              </w:rPr>
            </w:pPr>
          </w:p>
        </w:tc>
        <w:tc>
          <w:tcPr>
            <w:tcW w:w="3457" w:type="pct"/>
          </w:tcPr>
          <w:p w:rsidR="00947D39" w:rsidRPr="00D02D80" w:rsidRDefault="00947D39" w:rsidP="00101DDC">
            <w:pPr>
              <w:pStyle w:val="toc0"/>
              <w:spacing w:before="60" w:after="60" w:line="340" w:lineRule="exact"/>
              <w:rPr>
                <w:rFonts w:ascii="Calibri" w:hAnsi="Calibri"/>
              </w:rPr>
            </w:pPr>
            <w:r w:rsidRPr="00D02D80">
              <w:rPr>
                <w:rFonts w:ascii="Calibri" w:hAnsi="Calibri" w:hint="cs"/>
                <w:rtl/>
              </w:rPr>
              <w:t>موضوعات المناقشة</w:t>
            </w:r>
          </w:p>
        </w:tc>
        <w:tc>
          <w:tcPr>
            <w:tcW w:w="1176" w:type="pct"/>
            <w:vAlign w:val="center"/>
          </w:tcPr>
          <w:p w:rsidR="00947D39" w:rsidRPr="00D02D80" w:rsidRDefault="00947D39" w:rsidP="00101DDC">
            <w:pPr>
              <w:pStyle w:val="toc0"/>
              <w:spacing w:before="60" w:after="60" w:line="340" w:lineRule="exact"/>
              <w:jc w:val="center"/>
              <w:rPr>
                <w:rFonts w:ascii="Calibri" w:hAnsi="Calibri"/>
                <w:b w:val="0"/>
              </w:rPr>
            </w:pPr>
            <w:r w:rsidRPr="00D02D80">
              <w:rPr>
                <w:rFonts w:ascii="Calibri" w:hAnsi="Calibri" w:hint="cs"/>
                <w:b w:val="0"/>
                <w:rtl/>
              </w:rPr>
              <w:t>الوثائق</w:t>
            </w:r>
          </w:p>
        </w:tc>
      </w:tr>
      <w:tr w:rsidR="00947D39" w:rsidRPr="00D02D80" w:rsidTr="00B0464A">
        <w:tc>
          <w:tcPr>
            <w:tcW w:w="367" w:type="pct"/>
          </w:tcPr>
          <w:p w:rsidR="00947D39" w:rsidRPr="00D02D80" w:rsidRDefault="00947D39" w:rsidP="00101DDC">
            <w:pPr>
              <w:spacing w:before="60" w:after="60" w:line="340" w:lineRule="exact"/>
              <w:ind w:left="567" w:hanging="567"/>
              <w:jc w:val="left"/>
              <w:rPr>
                <w:rtl/>
                <w:lang w:val="en-US"/>
              </w:rPr>
            </w:pPr>
            <w:r w:rsidRPr="00D02D80">
              <w:rPr>
                <w:lang w:val="en-US"/>
              </w:rPr>
              <w:t>1</w:t>
            </w:r>
          </w:p>
        </w:tc>
        <w:tc>
          <w:tcPr>
            <w:tcW w:w="3457" w:type="pct"/>
          </w:tcPr>
          <w:p w:rsidR="00947D39" w:rsidRPr="00D972FD" w:rsidRDefault="00D972FD" w:rsidP="00101DDC">
            <w:pPr>
              <w:spacing w:before="60" w:after="60" w:line="340" w:lineRule="exact"/>
              <w:ind w:left="567" w:hanging="567"/>
              <w:jc w:val="left"/>
              <w:rPr>
                <w:lang w:bidi="ar-SY"/>
              </w:rPr>
            </w:pPr>
            <w:r w:rsidRPr="00D972FD">
              <w:rPr>
                <w:rFonts w:hint="cs"/>
                <w:rtl/>
                <w:lang w:bidi="ar-SY"/>
              </w:rPr>
              <w:t>انتخاب مديري المكاتب</w:t>
            </w:r>
          </w:p>
        </w:tc>
        <w:tc>
          <w:tcPr>
            <w:tcW w:w="1176" w:type="pct"/>
            <w:vAlign w:val="center"/>
          </w:tcPr>
          <w:p w:rsidR="00947D39" w:rsidRPr="008437D6" w:rsidRDefault="00665A50" w:rsidP="00D972FD">
            <w:pPr>
              <w:spacing w:before="60" w:after="60" w:line="340" w:lineRule="exact"/>
              <w:jc w:val="center"/>
              <w:rPr>
                <w:lang w:bidi="ar-SA"/>
              </w:rPr>
            </w:pPr>
            <w:hyperlink r:id="rId11" w:history="1">
              <w:r w:rsidR="00D972FD" w:rsidRPr="00D972FD">
                <w:rPr>
                  <w:rStyle w:val="Hyperlink"/>
                  <w:lang w:val="en-CA" w:bidi="ar-SA"/>
                </w:rPr>
                <w:t>75</w:t>
              </w:r>
            </w:hyperlink>
            <w:r w:rsidR="00D972FD">
              <w:rPr>
                <w:rtl/>
                <w:lang w:val="en-CA" w:bidi="ar-SA"/>
              </w:rPr>
              <w:t xml:space="preserve"> و</w:t>
            </w:r>
            <w:hyperlink r:id="rId12" w:history="1">
              <w:r w:rsidR="00D972FD" w:rsidRPr="00D972FD">
                <w:rPr>
                  <w:rStyle w:val="Hyperlink"/>
                  <w:lang w:val="en-CA" w:bidi="ar-SA"/>
                </w:rPr>
                <w:t>78</w:t>
              </w:r>
            </w:hyperlink>
            <w:r w:rsidR="00D972FD">
              <w:rPr>
                <w:rtl/>
                <w:lang w:val="en-CA" w:bidi="ar-SA"/>
              </w:rPr>
              <w:t xml:space="preserve"> و</w:t>
            </w:r>
            <w:hyperlink r:id="rId13" w:history="1">
              <w:r w:rsidR="00D972FD" w:rsidRPr="00D972FD">
                <w:rPr>
                  <w:rStyle w:val="Hyperlink"/>
                  <w:lang w:val="en-CA" w:bidi="ar-SA"/>
                </w:rPr>
                <w:t>86</w:t>
              </w:r>
            </w:hyperlink>
            <w:r w:rsidR="00D972FD">
              <w:rPr>
                <w:rtl/>
                <w:lang w:val="en-CA" w:bidi="ar-SA"/>
              </w:rPr>
              <w:t xml:space="preserve"> و</w:t>
            </w:r>
            <w:hyperlink r:id="rId14" w:history="1">
              <w:r w:rsidR="00D972FD" w:rsidRPr="00D972FD">
                <w:rPr>
                  <w:rStyle w:val="Hyperlink"/>
                  <w:lang w:val="en-CA" w:bidi="ar-SA"/>
                </w:rPr>
                <w:t>87</w:t>
              </w:r>
            </w:hyperlink>
          </w:p>
        </w:tc>
      </w:tr>
      <w:tr w:rsidR="00AE5DEC" w:rsidRPr="00D02D80" w:rsidTr="00B0464A">
        <w:tc>
          <w:tcPr>
            <w:tcW w:w="367" w:type="pct"/>
          </w:tcPr>
          <w:p w:rsidR="00AE5DEC" w:rsidRPr="00D02D80" w:rsidRDefault="00AE5DEC" w:rsidP="00101DDC">
            <w:pPr>
              <w:spacing w:before="60" w:after="60" w:line="340" w:lineRule="exact"/>
              <w:ind w:left="567" w:hanging="567"/>
              <w:jc w:val="left"/>
              <w:rPr>
                <w:lang w:val="en-US"/>
              </w:rPr>
            </w:pPr>
            <w:r>
              <w:rPr>
                <w:lang w:val="en-US"/>
              </w:rPr>
              <w:t>2</w:t>
            </w:r>
          </w:p>
        </w:tc>
        <w:tc>
          <w:tcPr>
            <w:tcW w:w="3457" w:type="pct"/>
          </w:tcPr>
          <w:p w:rsidR="00AE5DEC" w:rsidRDefault="00D972FD" w:rsidP="00101DDC">
            <w:pPr>
              <w:spacing w:before="60" w:after="60" w:line="340" w:lineRule="exact"/>
              <w:ind w:left="567" w:hanging="567"/>
              <w:jc w:val="left"/>
              <w:rPr>
                <w:rtl/>
              </w:rPr>
            </w:pPr>
            <w:r w:rsidRPr="00AE5DEC">
              <w:rPr>
                <w:rFonts w:hint="cs"/>
                <w:rtl/>
                <w:lang w:bidi="ar-SY"/>
              </w:rPr>
              <w:t>بيانات السياسات العامة</w:t>
            </w:r>
            <w:r>
              <w:rPr>
                <w:rFonts w:hint="cs"/>
                <w:rtl/>
                <w:lang w:bidi="ar-SY"/>
              </w:rPr>
              <w:t xml:space="preserve"> (تابع)</w:t>
            </w:r>
          </w:p>
        </w:tc>
        <w:tc>
          <w:tcPr>
            <w:tcW w:w="1176" w:type="pct"/>
            <w:vAlign w:val="center"/>
          </w:tcPr>
          <w:p w:rsidR="00AE5DEC" w:rsidRPr="00AE5DEC" w:rsidRDefault="00AE5DEC" w:rsidP="00101DDC">
            <w:pPr>
              <w:spacing w:before="60" w:after="60" w:line="340" w:lineRule="exact"/>
              <w:jc w:val="center"/>
              <w:rPr>
                <w:rtl/>
              </w:rPr>
            </w:pPr>
            <w:r w:rsidRPr="00AE5DEC">
              <w:rPr>
                <w:rFonts w:hint="cs"/>
                <w:rtl/>
                <w:lang w:bidi="ar-SA"/>
              </w:rPr>
              <w:t>-</w:t>
            </w:r>
          </w:p>
        </w:tc>
      </w:tr>
    </w:tbl>
    <w:p w:rsidR="00716FEB" w:rsidRDefault="00716FEB" w:rsidP="00101DDC">
      <w:pPr>
        <w:rPr>
          <w:rtl/>
        </w:rPr>
      </w:pPr>
      <w:r>
        <w:rPr>
          <w:rtl/>
        </w:rPr>
        <w:br w:type="page"/>
      </w:r>
    </w:p>
    <w:p w:rsidR="00101DDC" w:rsidRPr="00845E16" w:rsidRDefault="00101DDC" w:rsidP="00BB6D96">
      <w:pPr>
        <w:pStyle w:val="Heading1"/>
        <w:spacing w:before="360"/>
        <w:rPr>
          <w:rtl/>
          <w:lang w:val="en-US"/>
        </w:rPr>
      </w:pPr>
      <w:r>
        <w:rPr>
          <w:lang w:val="en-US"/>
        </w:rPr>
        <w:lastRenderedPageBreak/>
        <w:t>1</w:t>
      </w:r>
      <w:r>
        <w:rPr>
          <w:rFonts w:hint="cs"/>
          <w:rtl/>
          <w:lang w:val="en-US" w:bidi="ar-SY"/>
        </w:rPr>
        <w:tab/>
      </w:r>
      <w:r w:rsidR="00D972FD" w:rsidRPr="00894D04">
        <w:rPr>
          <w:rFonts w:hint="cs"/>
          <w:rtl/>
          <w:lang w:val="fr-CH"/>
        </w:rPr>
        <w:t xml:space="preserve">انتخاب </w:t>
      </w:r>
      <w:r w:rsidR="00D972FD" w:rsidRPr="00894D04">
        <w:rPr>
          <w:rFonts w:hint="eastAsia"/>
          <w:rtl/>
          <w:lang w:val="fr-CH"/>
        </w:rPr>
        <w:t>مديري</w:t>
      </w:r>
      <w:r w:rsidR="00D972FD" w:rsidRPr="00894D04">
        <w:rPr>
          <w:rtl/>
          <w:lang w:val="fr-CH"/>
        </w:rPr>
        <w:t xml:space="preserve"> </w:t>
      </w:r>
      <w:r w:rsidR="00D972FD" w:rsidRPr="00894D04">
        <w:rPr>
          <w:rFonts w:hint="eastAsia"/>
          <w:rtl/>
          <w:lang w:val="fr-CH"/>
        </w:rPr>
        <w:t>المكاتب</w:t>
      </w:r>
      <w:r w:rsidR="00D972FD" w:rsidRPr="00894D04">
        <w:rPr>
          <w:rFonts w:hint="cs"/>
          <w:rtl/>
          <w:lang w:val="fr-CH"/>
        </w:rPr>
        <w:t xml:space="preserve"> (الوثائق</w:t>
      </w:r>
      <w:r w:rsidR="00D972FD">
        <w:rPr>
          <w:rFonts w:hint="cs"/>
          <w:rtl/>
          <w:lang w:val="fr-CH"/>
        </w:rPr>
        <w:t xml:space="preserve"> </w:t>
      </w:r>
      <w:hyperlink r:id="rId15" w:history="1">
        <w:r w:rsidR="00D972FD" w:rsidRPr="00D972FD">
          <w:rPr>
            <w:rStyle w:val="Hyperlink"/>
            <w:lang w:val="en-CA"/>
          </w:rPr>
          <w:t>75</w:t>
        </w:r>
      </w:hyperlink>
      <w:r w:rsidR="00D972FD">
        <w:rPr>
          <w:rtl/>
          <w:lang w:val="en-CA"/>
        </w:rPr>
        <w:t xml:space="preserve"> و</w:t>
      </w:r>
      <w:hyperlink r:id="rId16" w:history="1">
        <w:r w:rsidR="00D972FD" w:rsidRPr="00D972FD">
          <w:rPr>
            <w:rStyle w:val="Hyperlink"/>
            <w:lang w:val="en-CA"/>
          </w:rPr>
          <w:t>78</w:t>
        </w:r>
      </w:hyperlink>
      <w:r w:rsidR="00D972FD">
        <w:rPr>
          <w:rtl/>
          <w:lang w:val="en-CA"/>
        </w:rPr>
        <w:t xml:space="preserve"> و</w:t>
      </w:r>
      <w:hyperlink r:id="rId17" w:history="1">
        <w:r w:rsidR="00D972FD" w:rsidRPr="00D972FD">
          <w:rPr>
            <w:rStyle w:val="Hyperlink"/>
            <w:lang w:val="en-CA"/>
          </w:rPr>
          <w:t>86</w:t>
        </w:r>
      </w:hyperlink>
      <w:r w:rsidR="00D972FD">
        <w:rPr>
          <w:rtl/>
          <w:lang w:val="en-CA"/>
        </w:rPr>
        <w:t xml:space="preserve"> و</w:t>
      </w:r>
      <w:hyperlink r:id="rId18" w:history="1">
        <w:r w:rsidR="00D972FD" w:rsidRPr="00D972FD">
          <w:rPr>
            <w:rStyle w:val="Hyperlink"/>
            <w:lang w:val="en-CA"/>
          </w:rPr>
          <w:t>87</w:t>
        </w:r>
      </w:hyperlink>
      <w:r w:rsidR="00D972FD">
        <w:rPr>
          <w:rFonts w:hint="cs"/>
          <w:rtl/>
          <w:lang w:val="fr-CH"/>
        </w:rPr>
        <w:t>)</w:t>
      </w:r>
    </w:p>
    <w:p w:rsidR="00D972FD" w:rsidRPr="00894D04" w:rsidRDefault="00D972FD" w:rsidP="00D972FD">
      <w:pPr>
        <w:rPr>
          <w:rtl/>
          <w:lang w:val="en-US"/>
        </w:rPr>
      </w:pPr>
      <w:r>
        <w:rPr>
          <w:lang w:val="en-US"/>
        </w:rPr>
        <w:t>1.1</w:t>
      </w:r>
      <w:r>
        <w:rPr>
          <w:rtl/>
          <w:lang w:val="en-US"/>
        </w:rPr>
        <w:tab/>
      </w:r>
      <w:r w:rsidRPr="00894D04">
        <w:rPr>
          <w:rFonts w:hint="cs"/>
          <w:rtl/>
          <w:lang w:val="en-US"/>
        </w:rPr>
        <w:t xml:space="preserve">قال </w:t>
      </w:r>
      <w:r w:rsidRPr="00894D04">
        <w:rPr>
          <w:rFonts w:hint="cs"/>
          <w:b/>
          <w:bCs/>
          <w:rtl/>
          <w:lang w:val="en-US"/>
        </w:rPr>
        <w:t>رئيس اللجنة</w:t>
      </w:r>
      <w:r w:rsidRPr="00894D04">
        <w:rPr>
          <w:rFonts w:hint="eastAsia"/>
          <w:b/>
          <w:bCs/>
          <w:rtl/>
          <w:lang w:val="en-US"/>
        </w:rPr>
        <w:t> </w:t>
      </w:r>
      <w:r w:rsidRPr="005A7D5A">
        <w:rPr>
          <w:b/>
          <w:bCs/>
          <w:lang w:val="en-US"/>
        </w:rPr>
        <w:t>2</w:t>
      </w:r>
      <w:r w:rsidRPr="00894D04">
        <w:rPr>
          <w:rFonts w:hint="cs"/>
          <w:rtl/>
          <w:lang w:val="en-US"/>
        </w:rPr>
        <w:t xml:space="preserve"> </w:t>
      </w:r>
      <w:r>
        <w:rPr>
          <w:rFonts w:hint="cs"/>
          <w:rtl/>
          <w:lang w:val="en-US"/>
        </w:rPr>
        <w:t>إن</w:t>
      </w:r>
      <w:r w:rsidRPr="00894D04">
        <w:rPr>
          <w:rFonts w:hint="cs"/>
          <w:rtl/>
          <w:lang w:val="en-US"/>
        </w:rPr>
        <w:t xml:space="preserve"> </w:t>
      </w:r>
      <w:r>
        <w:rPr>
          <w:rFonts w:hint="cs"/>
          <w:rtl/>
          <w:lang w:val="en-US"/>
        </w:rPr>
        <w:t xml:space="preserve">جزر مارشال </w:t>
      </w:r>
      <w:r w:rsidR="0000790E">
        <w:rPr>
          <w:rFonts w:hint="cs"/>
          <w:rtl/>
          <w:lang w:val="en-US"/>
        </w:rPr>
        <w:t xml:space="preserve">قد </w:t>
      </w:r>
      <w:r w:rsidRPr="00894D04">
        <w:rPr>
          <w:rFonts w:hint="cs"/>
          <w:rtl/>
          <w:lang w:val="en-US"/>
        </w:rPr>
        <w:t xml:space="preserve">نقلت صلاحياتها إلى </w:t>
      </w:r>
      <w:r>
        <w:rPr>
          <w:rFonts w:hint="cs"/>
          <w:rtl/>
          <w:lang w:val="en-US"/>
        </w:rPr>
        <w:t xml:space="preserve">الولايات المتحدة </w:t>
      </w:r>
      <w:r w:rsidRPr="00894D04">
        <w:rPr>
          <w:rFonts w:hint="cs"/>
          <w:rtl/>
          <w:lang w:val="en-US"/>
        </w:rPr>
        <w:t xml:space="preserve">(الوثيقة </w:t>
      </w:r>
      <w:hyperlink r:id="rId19" w:history="1">
        <w:r>
          <w:rPr>
            <w:lang w:val="en-US"/>
          </w:rPr>
          <w:t>78</w:t>
        </w:r>
      </w:hyperlink>
      <w:r w:rsidRPr="00894D04">
        <w:rPr>
          <w:rFonts w:hint="cs"/>
          <w:rtl/>
          <w:lang w:val="en-US"/>
        </w:rPr>
        <w:t xml:space="preserve">)، </w:t>
      </w:r>
      <w:r>
        <w:rPr>
          <w:rFonts w:hint="cs"/>
          <w:rtl/>
          <w:lang w:val="en-US"/>
        </w:rPr>
        <w:t>و</w:t>
      </w:r>
      <w:r w:rsidR="0000790E">
        <w:rPr>
          <w:rFonts w:hint="cs"/>
          <w:rtl/>
          <w:lang w:val="en-US"/>
        </w:rPr>
        <w:t xml:space="preserve">نقلت </w:t>
      </w:r>
      <w:r>
        <w:rPr>
          <w:rFonts w:hint="cs"/>
          <w:rtl/>
          <w:lang w:val="en-US"/>
        </w:rPr>
        <w:t xml:space="preserve">قطر </w:t>
      </w:r>
      <w:r w:rsidR="0000790E">
        <w:rPr>
          <w:rFonts w:hint="cs"/>
          <w:rtl/>
          <w:lang w:val="en-US"/>
        </w:rPr>
        <w:t xml:space="preserve">صلاحياتها </w:t>
      </w:r>
      <w:r w:rsidRPr="00894D04">
        <w:rPr>
          <w:rFonts w:hint="cs"/>
          <w:rtl/>
          <w:lang w:val="en-US"/>
        </w:rPr>
        <w:t>إ</w:t>
      </w:r>
      <w:r w:rsidRPr="00894D04">
        <w:rPr>
          <w:rFonts w:hint="eastAsia"/>
          <w:rtl/>
          <w:lang w:val="en-US"/>
        </w:rPr>
        <w:t>لى</w:t>
      </w:r>
      <w:r w:rsidRPr="00894D04">
        <w:rPr>
          <w:rFonts w:hint="cs"/>
          <w:rtl/>
          <w:lang w:val="en-US"/>
        </w:rPr>
        <w:t xml:space="preserve"> </w:t>
      </w:r>
      <w:r>
        <w:rPr>
          <w:rFonts w:hint="cs"/>
          <w:rtl/>
          <w:lang w:val="en-US"/>
        </w:rPr>
        <w:t xml:space="preserve">عُمان </w:t>
      </w:r>
      <w:r w:rsidRPr="00894D04">
        <w:rPr>
          <w:rFonts w:hint="cs"/>
          <w:rtl/>
          <w:lang w:val="en-US"/>
        </w:rPr>
        <w:t xml:space="preserve">(الوثيقة </w:t>
      </w:r>
      <w:hyperlink r:id="rId20" w:history="1">
        <w:r>
          <w:rPr>
            <w:lang w:val="en-US"/>
          </w:rPr>
          <w:t>86</w:t>
        </w:r>
      </w:hyperlink>
      <w:r w:rsidRPr="00894D04">
        <w:rPr>
          <w:rFonts w:hint="cs"/>
          <w:rtl/>
          <w:lang w:val="en-US"/>
        </w:rPr>
        <w:t xml:space="preserve">)، </w:t>
      </w:r>
      <w:r>
        <w:rPr>
          <w:rFonts w:hint="cs"/>
          <w:rtl/>
          <w:lang w:val="en-US"/>
        </w:rPr>
        <w:t>و</w:t>
      </w:r>
      <w:r w:rsidR="0000790E">
        <w:rPr>
          <w:rFonts w:hint="cs"/>
          <w:rtl/>
          <w:lang w:val="en-US"/>
        </w:rPr>
        <w:t xml:space="preserve">نقلت </w:t>
      </w:r>
      <w:r>
        <w:rPr>
          <w:rFonts w:hint="cs"/>
          <w:rtl/>
          <w:lang w:val="en-US"/>
        </w:rPr>
        <w:t>بربادوس</w:t>
      </w:r>
      <w:r w:rsidR="0000790E">
        <w:rPr>
          <w:rFonts w:hint="cs"/>
          <w:rtl/>
          <w:lang w:val="en-US"/>
        </w:rPr>
        <w:t xml:space="preserve"> صلاحياتها</w:t>
      </w:r>
      <w:r>
        <w:rPr>
          <w:rFonts w:hint="cs"/>
          <w:rtl/>
          <w:lang w:val="en-US"/>
        </w:rPr>
        <w:t xml:space="preserve"> </w:t>
      </w:r>
      <w:r w:rsidRPr="00894D04">
        <w:rPr>
          <w:rFonts w:hint="cs"/>
          <w:rtl/>
          <w:lang w:val="en-US"/>
        </w:rPr>
        <w:t xml:space="preserve">إلى </w:t>
      </w:r>
      <w:r>
        <w:rPr>
          <w:rFonts w:hint="cs"/>
          <w:rtl/>
          <w:lang w:val="en-US"/>
        </w:rPr>
        <w:t xml:space="preserve">بليز </w:t>
      </w:r>
      <w:r w:rsidRPr="00894D04">
        <w:rPr>
          <w:rFonts w:hint="cs"/>
          <w:rtl/>
          <w:lang w:val="en-US"/>
        </w:rPr>
        <w:t>(الوثيقة</w:t>
      </w:r>
      <w:r>
        <w:rPr>
          <w:rFonts w:hint="eastAsia"/>
          <w:rtl/>
          <w:lang w:val="en-US"/>
        </w:rPr>
        <w:t> </w:t>
      </w:r>
      <w:hyperlink r:id="rId21" w:history="1">
        <w:r>
          <w:rPr>
            <w:lang w:val="en-US"/>
          </w:rPr>
          <w:t>87</w:t>
        </w:r>
      </w:hyperlink>
      <w:r w:rsidRPr="00894D04">
        <w:rPr>
          <w:rFonts w:hint="cs"/>
          <w:rtl/>
          <w:lang w:val="en-US"/>
        </w:rPr>
        <w:t>)</w:t>
      </w:r>
      <w:r>
        <w:rPr>
          <w:rFonts w:hint="cs"/>
          <w:rtl/>
          <w:lang w:val="en-US"/>
        </w:rPr>
        <w:t>.</w:t>
      </w:r>
    </w:p>
    <w:p w:rsidR="00D972FD" w:rsidRPr="00894D04" w:rsidRDefault="00D972FD" w:rsidP="00732217">
      <w:pPr>
        <w:rPr>
          <w:rtl/>
          <w:lang w:val="en-US"/>
        </w:rPr>
      </w:pPr>
      <w:r>
        <w:rPr>
          <w:lang w:val="en-US"/>
        </w:rPr>
        <w:t>2.1</w:t>
      </w:r>
      <w:r w:rsidRPr="00894D04">
        <w:rPr>
          <w:rFonts w:hint="cs"/>
          <w:rtl/>
          <w:lang w:val="en-US"/>
        </w:rPr>
        <w:tab/>
      </w:r>
      <w:r w:rsidRPr="0000790E">
        <w:rPr>
          <w:rFonts w:hint="cs"/>
          <w:rtl/>
          <w:lang w:val="en-US"/>
        </w:rPr>
        <w:t xml:space="preserve">أعلن </w:t>
      </w:r>
      <w:r w:rsidRPr="0000790E">
        <w:rPr>
          <w:rFonts w:hint="cs"/>
          <w:b/>
          <w:bCs/>
          <w:rtl/>
          <w:lang w:val="en-US"/>
        </w:rPr>
        <w:t>الرئيس</w:t>
      </w:r>
      <w:r w:rsidR="0000790E" w:rsidRPr="0000790E">
        <w:rPr>
          <w:rFonts w:hint="cs"/>
          <w:rtl/>
          <w:lang w:val="en-US"/>
        </w:rPr>
        <w:t xml:space="preserve"> شغل</w:t>
      </w:r>
      <w:r w:rsidR="0000790E">
        <w:rPr>
          <w:rFonts w:hint="cs"/>
          <w:rtl/>
          <w:lang w:val="en-US"/>
        </w:rPr>
        <w:t xml:space="preserve"> خمسة فارزين للأصوات مناصبهم</w:t>
      </w:r>
      <w:r w:rsidR="00732217">
        <w:rPr>
          <w:rFonts w:hint="cs"/>
          <w:rtl/>
          <w:lang w:val="en-US"/>
        </w:rPr>
        <w:t xml:space="preserve"> عن</w:t>
      </w:r>
      <w:r w:rsidR="0000790E">
        <w:rPr>
          <w:rFonts w:hint="cs"/>
          <w:rtl/>
          <w:lang w:val="en-US"/>
        </w:rPr>
        <w:t xml:space="preserve"> المناطق الإدارية الخمس</w:t>
      </w:r>
      <w:r w:rsidRPr="00894D04">
        <w:rPr>
          <w:rFonts w:hint="cs"/>
          <w:rtl/>
          <w:lang w:val="en-US"/>
        </w:rPr>
        <w:t>. و</w:t>
      </w:r>
      <w:r w:rsidR="00732217">
        <w:rPr>
          <w:rFonts w:hint="cs"/>
          <w:rtl/>
          <w:lang w:val="en-US"/>
        </w:rPr>
        <w:t xml:space="preserve">قد </w:t>
      </w:r>
      <w:r w:rsidRPr="00894D04">
        <w:rPr>
          <w:rFonts w:hint="cs"/>
          <w:rtl/>
          <w:lang w:val="en-US"/>
        </w:rPr>
        <w:t>زُوِّد كل وفد بثلاث بطاقات اقتراع</w:t>
      </w:r>
      <w:r w:rsidR="00732217">
        <w:rPr>
          <w:rFonts w:hint="cs"/>
          <w:rtl/>
          <w:lang w:val="en-US"/>
        </w:rPr>
        <w:t>،</w:t>
      </w:r>
      <w:r w:rsidRPr="00894D04">
        <w:rPr>
          <w:rFonts w:hint="cs"/>
          <w:rtl/>
          <w:lang w:val="en-US"/>
        </w:rPr>
        <w:t xml:space="preserve"> وطُلب من الوفود أن يودع كل منها</w:t>
      </w:r>
      <w:r w:rsidR="0000790E">
        <w:rPr>
          <w:rFonts w:hint="cs"/>
          <w:rtl/>
          <w:lang w:val="en-US"/>
        </w:rPr>
        <w:t xml:space="preserve"> </w:t>
      </w:r>
      <w:r w:rsidRPr="00894D04">
        <w:rPr>
          <w:rFonts w:hint="cs"/>
          <w:rtl/>
          <w:lang w:val="en-US"/>
        </w:rPr>
        <w:t xml:space="preserve">بطاقات اقتراعه في </w:t>
      </w:r>
      <w:r w:rsidR="0000790E">
        <w:rPr>
          <w:rFonts w:hint="cs"/>
          <w:rtl/>
          <w:lang w:val="en-US"/>
        </w:rPr>
        <w:t>صناديق الاقتراع عند دعوته إلى ذلك.</w:t>
      </w:r>
    </w:p>
    <w:p w:rsidR="00D972FD" w:rsidRPr="00894D04" w:rsidRDefault="00D972FD" w:rsidP="00D972FD">
      <w:pPr>
        <w:rPr>
          <w:rtl/>
          <w:lang w:val="en-US"/>
        </w:rPr>
      </w:pPr>
      <w:r>
        <w:rPr>
          <w:lang w:val="en-US"/>
        </w:rPr>
        <w:t>3.1</w:t>
      </w:r>
      <w:r w:rsidRPr="00894D04">
        <w:rPr>
          <w:rFonts w:hint="cs"/>
          <w:rtl/>
          <w:lang w:val="en-US"/>
        </w:rPr>
        <w:tab/>
        <w:t xml:space="preserve">نادى </w:t>
      </w:r>
      <w:r w:rsidRPr="00894D04">
        <w:rPr>
          <w:rFonts w:hint="cs"/>
          <w:b/>
          <w:bCs/>
          <w:rtl/>
          <w:lang w:val="en-US"/>
        </w:rPr>
        <w:t>أمين الجلسة العامة</w:t>
      </w:r>
      <w:r w:rsidRPr="00894D04">
        <w:rPr>
          <w:rFonts w:hint="cs"/>
          <w:rtl/>
          <w:lang w:val="en-US"/>
        </w:rPr>
        <w:t xml:space="preserve"> </w:t>
      </w:r>
      <w:r w:rsidRPr="00894D04">
        <w:rPr>
          <w:rFonts w:hint="eastAsia"/>
          <w:rtl/>
          <w:lang w:val="en-US"/>
        </w:rPr>
        <w:t>أسماء</w:t>
      </w:r>
      <w:r w:rsidRPr="00894D04">
        <w:rPr>
          <w:rFonts w:hint="cs"/>
          <w:rtl/>
          <w:lang w:val="en-US"/>
        </w:rPr>
        <w:t xml:space="preserve"> الوفود التي يحق لها التصويت (الوثيقة </w:t>
      </w:r>
      <w:r>
        <w:rPr>
          <w:lang w:val="en-US"/>
        </w:rPr>
        <w:t>75</w:t>
      </w:r>
      <w:r>
        <w:rPr>
          <w:rFonts w:hint="cs"/>
          <w:rtl/>
          <w:lang w:val="en-US"/>
        </w:rPr>
        <w:t xml:space="preserve">) </w:t>
      </w:r>
      <w:r w:rsidRPr="00894D04">
        <w:rPr>
          <w:rFonts w:hint="cs"/>
          <w:rtl/>
          <w:lang w:val="en-US"/>
        </w:rPr>
        <w:t>ودعاها إلى إيداع بطاقات اقتراعها في</w:t>
      </w:r>
      <w:r>
        <w:rPr>
          <w:rFonts w:hint="eastAsia"/>
          <w:rtl/>
          <w:lang w:val="en-US"/>
        </w:rPr>
        <w:t> </w:t>
      </w:r>
      <w:r w:rsidRPr="00894D04">
        <w:rPr>
          <w:rFonts w:hint="cs"/>
          <w:rtl/>
          <w:lang w:val="en-US"/>
        </w:rPr>
        <w:t>صناديق الاقتراع المعدّة لهذا الغرض.</w:t>
      </w:r>
    </w:p>
    <w:p w:rsidR="00D972FD" w:rsidRDefault="00D972FD" w:rsidP="004657E4">
      <w:pPr>
        <w:rPr>
          <w:rtl/>
          <w:lang w:val="en-US"/>
        </w:rPr>
      </w:pPr>
      <w:r>
        <w:rPr>
          <w:lang w:val="en-US"/>
        </w:rPr>
        <w:t>4.1</w:t>
      </w:r>
      <w:r w:rsidRPr="00894D04">
        <w:rPr>
          <w:rFonts w:hint="cs"/>
          <w:rtl/>
          <w:lang w:val="en-US"/>
        </w:rPr>
        <w:tab/>
        <w:t>المرشَّح</w:t>
      </w:r>
      <w:r>
        <w:rPr>
          <w:rFonts w:hint="cs"/>
          <w:rtl/>
          <w:lang w:val="en-US"/>
        </w:rPr>
        <w:t>ون</w:t>
      </w:r>
      <w:r w:rsidRPr="00894D04">
        <w:rPr>
          <w:rFonts w:hint="cs"/>
          <w:rtl/>
          <w:lang w:val="en-US"/>
        </w:rPr>
        <w:t xml:space="preserve"> لشغل منصب مدير مكتب الاتصالات الراديوية</w:t>
      </w:r>
      <w:r>
        <w:rPr>
          <w:rFonts w:hint="eastAsia"/>
          <w:rtl/>
          <w:lang w:val="en-US"/>
        </w:rPr>
        <w:t> </w:t>
      </w:r>
      <w:r>
        <w:rPr>
          <w:lang w:val="en-US"/>
        </w:rPr>
        <w:t>(BR)</w:t>
      </w:r>
      <w:r w:rsidRPr="00894D04">
        <w:rPr>
          <w:rFonts w:hint="cs"/>
          <w:rtl/>
          <w:lang w:val="en-US"/>
        </w:rPr>
        <w:t xml:space="preserve">: </w:t>
      </w:r>
      <w:r w:rsidRPr="00210619">
        <w:rPr>
          <w:rFonts w:hint="cs"/>
          <w:rtl/>
          <w:lang w:val="en-US"/>
        </w:rPr>
        <w:t xml:space="preserve">السيد </w:t>
      </w:r>
      <w:r w:rsidRPr="00210619">
        <w:rPr>
          <w:rtl/>
          <w:lang w:val="en-US"/>
        </w:rPr>
        <w:t>إ</w:t>
      </w:r>
      <w:r w:rsidRPr="00210619">
        <w:rPr>
          <w:rFonts w:hint="cs"/>
          <w:rtl/>
          <w:lang w:val="en-US"/>
        </w:rPr>
        <w:t xml:space="preserve">. </w:t>
      </w:r>
      <w:proofErr w:type="spellStart"/>
      <w:r w:rsidRPr="00210619">
        <w:rPr>
          <w:rtl/>
          <w:lang w:val="en-US"/>
        </w:rPr>
        <w:t>بوجوكي</w:t>
      </w:r>
      <w:proofErr w:type="spellEnd"/>
      <w:r w:rsidRPr="00210619">
        <w:rPr>
          <w:rtl/>
          <w:lang w:val="en-US"/>
        </w:rPr>
        <w:t xml:space="preserve"> (هنغاريا)</w:t>
      </w:r>
      <w:r w:rsidRPr="00210619">
        <w:rPr>
          <w:rFonts w:hint="cs"/>
          <w:rtl/>
          <w:lang w:val="en-US"/>
        </w:rPr>
        <w:t xml:space="preserve"> والسيد </w:t>
      </w:r>
      <w:r w:rsidRPr="00210619">
        <w:rPr>
          <w:rtl/>
          <w:lang w:val="en-US"/>
        </w:rPr>
        <w:t xml:space="preserve">م. </w:t>
      </w:r>
      <w:proofErr w:type="spellStart"/>
      <w:r w:rsidRPr="00210619">
        <w:rPr>
          <w:rtl/>
          <w:lang w:val="en-US"/>
        </w:rPr>
        <w:t>مانيفيتش</w:t>
      </w:r>
      <w:proofErr w:type="spellEnd"/>
      <w:r w:rsidR="004657E4">
        <w:rPr>
          <w:rFonts w:hint="cs"/>
          <w:rtl/>
          <w:lang w:val="en-US"/>
        </w:rPr>
        <w:t xml:space="preserve"> </w:t>
      </w:r>
      <w:r w:rsidRPr="00210619">
        <w:rPr>
          <w:rFonts w:hint="cs"/>
          <w:rtl/>
          <w:lang w:val="en-US"/>
        </w:rPr>
        <w:t xml:space="preserve">(أوروغواي) والسيد م. </w:t>
      </w:r>
      <w:proofErr w:type="spellStart"/>
      <w:r w:rsidRPr="00210619">
        <w:rPr>
          <w:rtl/>
          <w:lang w:val="en-US"/>
        </w:rPr>
        <w:t>زيلينسكاس</w:t>
      </w:r>
      <w:proofErr w:type="spellEnd"/>
      <w:r w:rsidRPr="00210619">
        <w:rPr>
          <w:rFonts w:hint="cs"/>
          <w:rtl/>
          <w:lang w:val="en-US"/>
        </w:rPr>
        <w:t xml:space="preserve"> (</w:t>
      </w:r>
      <w:r w:rsidRPr="00210619">
        <w:rPr>
          <w:rtl/>
          <w:lang w:val="en-US"/>
        </w:rPr>
        <w:t>ليتوانيا</w:t>
      </w:r>
      <w:r w:rsidRPr="00210619">
        <w:rPr>
          <w:rFonts w:hint="cs"/>
          <w:rtl/>
          <w:lang w:val="en-US"/>
        </w:rPr>
        <w:t>).</w:t>
      </w:r>
    </w:p>
    <w:p w:rsidR="00D972FD" w:rsidRPr="00894D04" w:rsidRDefault="00D972FD" w:rsidP="00D972FD">
      <w:pPr>
        <w:spacing w:after="120"/>
        <w:rPr>
          <w:lang w:val="en-US"/>
        </w:rPr>
      </w:pPr>
      <w:r w:rsidRPr="005A7D5A">
        <w:rPr>
          <w:lang w:val="en-US"/>
        </w:rPr>
        <w:t>5</w:t>
      </w:r>
      <w:r w:rsidRPr="00894D04">
        <w:rPr>
          <w:lang w:val="en-US"/>
        </w:rPr>
        <w:t>.</w:t>
      </w:r>
      <w:r>
        <w:rPr>
          <w:lang w:val="en-US"/>
        </w:rPr>
        <w:t>1</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D972FD" w:rsidRPr="0020184E" w:rsidTr="00E44C3D">
        <w:tc>
          <w:tcPr>
            <w:tcW w:w="6111" w:type="dxa"/>
          </w:tcPr>
          <w:p w:rsidR="00D972FD" w:rsidRPr="0020184E" w:rsidRDefault="00D972FD" w:rsidP="0020184E">
            <w:pPr>
              <w:spacing w:before="40" w:after="40" w:line="340" w:lineRule="exact"/>
              <w:rPr>
                <w:position w:val="2"/>
                <w:lang w:val="en-US"/>
              </w:rPr>
            </w:pPr>
            <w:r w:rsidRPr="0020184E">
              <w:rPr>
                <w:rFonts w:hint="cs"/>
                <w:position w:val="2"/>
                <w:rtl/>
                <w:lang w:val="en-US"/>
              </w:rPr>
              <w:t>-</w:t>
            </w:r>
            <w:r w:rsidRPr="0020184E">
              <w:rPr>
                <w:rFonts w:hint="cs"/>
                <w:position w:val="2"/>
                <w:rtl/>
                <w:lang w:val="en-US"/>
              </w:rPr>
              <w:tab/>
              <w:t>عدد بطاقات الاقتراع المودعة:</w:t>
            </w:r>
          </w:p>
        </w:tc>
        <w:tc>
          <w:tcPr>
            <w:tcW w:w="1440" w:type="dxa"/>
          </w:tcPr>
          <w:p w:rsidR="00D972FD" w:rsidRPr="0020184E" w:rsidRDefault="00D972FD" w:rsidP="0020184E">
            <w:pPr>
              <w:spacing w:before="40" w:after="40" w:line="340" w:lineRule="exact"/>
              <w:rPr>
                <w:position w:val="2"/>
                <w:lang w:val="en-US"/>
              </w:rPr>
            </w:pPr>
            <w:r w:rsidRPr="0020184E">
              <w:rPr>
                <w:position w:val="2"/>
                <w:lang w:val="en-US"/>
              </w:rPr>
              <w:t>179</w:t>
            </w:r>
          </w:p>
        </w:tc>
      </w:tr>
      <w:tr w:rsidR="00D972FD" w:rsidRPr="0020184E" w:rsidTr="00E44C3D">
        <w:tc>
          <w:tcPr>
            <w:tcW w:w="6111" w:type="dxa"/>
          </w:tcPr>
          <w:p w:rsidR="00D972FD" w:rsidRPr="0020184E" w:rsidRDefault="00D972FD" w:rsidP="0020184E">
            <w:pPr>
              <w:spacing w:before="40" w:after="40" w:line="340" w:lineRule="exact"/>
              <w:rPr>
                <w:position w:val="2"/>
                <w:rtl/>
                <w:lang w:val="en-US"/>
              </w:rPr>
            </w:pPr>
            <w:r w:rsidRPr="0020184E">
              <w:rPr>
                <w:rFonts w:hint="cs"/>
                <w:position w:val="2"/>
                <w:rtl/>
                <w:lang w:val="en-US"/>
              </w:rPr>
              <w:t>-</w:t>
            </w:r>
            <w:r w:rsidRPr="0020184E">
              <w:rPr>
                <w:rFonts w:hint="cs"/>
                <w:position w:val="2"/>
                <w:rtl/>
                <w:lang w:val="en-US"/>
              </w:rPr>
              <w:tab/>
              <w:t>عدد بطاقات الاقتراع الباطلة:</w:t>
            </w:r>
          </w:p>
        </w:tc>
        <w:tc>
          <w:tcPr>
            <w:tcW w:w="1440" w:type="dxa"/>
          </w:tcPr>
          <w:p w:rsidR="00D972FD" w:rsidRPr="0020184E" w:rsidRDefault="00D972FD" w:rsidP="0020184E">
            <w:pPr>
              <w:spacing w:before="40" w:after="40" w:line="340" w:lineRule="exact"/>
              <w:rPr>
                <w:position w:val="2"/>
                <w:lang w:val="en-US"/>
              </w:rPr>
            </w:pPr>
            <w:r w:rsidRPr="0020184E">
              <w:rPr>
                <w:position w:val="2"/>
                <w:lang w:val="en-US"/>
              </w:rPr>
              <w:t>1</w:t>
            </w:r>
          </w:p>
        </w:tc>
      </w:tr>
      <w:tr w:rsidR="00D972FD" w:rsidRPr="0020184E" w:rsidTr="00E44C3D">
        <w:tc>
          <w:tcPr>
            <w:tcW w:w="6111" w:type="dxa"/>
          </w:tcPr>
          <w:p w:rsidR="00D972FD" w:rsidRPr="0020184E" w:rsidRDefault="00D972FD" w:rsidP="0020184E">
            <w:pPr>
              <w:spacing w:before="40" w:after="40" w:line="340" w:lineRule="exact"/>
              <w:rPr>
                <w:position w:val="2"/>
                <w:lang w:val="en-US"/>
              </w:rPr>
            </w:pPr>
            <w:r w:rsidRPr="0020184E">
              <w:rPr>
                <w:rFonts w:hint="cs"/>
                <w:position w:val="2"/>
                <w:rtl/>
                <w:lang w:val="en-US"/>
              </w:rPr>
              <w:t>-</w:t>
            </w:r>
            <w:r w:rsidRPr="0020184E">
              <w:rPr>
                <w:rFonts w:hint="cs"/>
                <w:position w:val="2"/>
                <w:rtl/>
                <w:lang w:val="en-US"/>
              </w:rPr>
              <w:tab/>
              <w:t>عدد الوفود التي امتنعت عن التصويت:</w:t>
            </w:r>
          </w:p>
        </w:tc>
        <w:tc>
          <w:tcPr>
            <w:tcW w:w="1440" w:type="dxa"/>
          </w:tcPr>
          <w:p w:rsidR="00D972FD" w:rsidRPr="0020184E" w:rsidRDefault="00D972FD" w:rsidP="0020184E">
            <w:pPr>
              <w:spacing w:before="40" w:after="40" w:line="340" w:lineRule="exact"/>
              <w:rPr>
                <w:position w:val="2"/>
                <w:lang w:val="en-US"/>
              </w:rPr>
            </w:pPr>
            <w:r w:rsidRPr="0020184E">
              <w:rPr>
                <w:position w:val="2"/>
                <w:lang w:val="en-US"/>
              </w:rPr>
              <w:t>0</w:t>
            </w:r>
          </w:p>
        </w:tc>
      </w:tr>
      <w:tr w:rsidR="00D972FD" w:rsidRPr="0020184E" w:rsidTr="00E44C3D">
        <w:tc>
          <w:tcPr>
            <w:tcW w:w="6111" w:type="dxa"/>
          </w:tcPr>
          <w:p w:rsidR="00D972FD" w:rsidRPr="0020184E" w:rsidRDefault="00D972FD" w:rsidP="0020184E">
            <w:pPr>
              <w:spacing w:before="40" w:after="40" w:line="340" w:lineRule="exact"/>
              <w:ind w:left="567" w:hanging="567"/>
              <w:jc w:val="left"/>
              <w:rPr>
                <w:position w:val="2"/>
                <w:lang w:val="en-US"/>
              </w:rPr>
            </w:pPr>
            <w:r w:rsidRPr="0020184E">
              <w:rPr>
                <w:rFonts w:hint="cs"/>
                <w:position w:val="2"/>
                <w:rtl/>
                <w:lang w:val="en-US"/>
              </w:rPr>
              <w:t>-</w:t>
            </w:r>
            <w:r w:rsidRPr="0020184E">
              <w:rPr>
                <w:rFonts w:hint="cs"/>
                <w:position w:val="2"/>
                <w:rtl/>
                <w:lang w:val="en-US"/>
              </w:rPr>
              <w:tab/>
              <w:t>عدد الوفود الحاضرة التي صوَّتت (أي عدد بطاقات الاقتراع الذي</w:t>
            </w:r>
            <w:r w:rsidRPr="0020184E">
              <w:rPr>
                <w:rFonts w:hint="eastAsia"/>
                <w:position w:val="2"/>
                <w:rtl/>
                <w:lang w:val="en-US"/>
              </w:rPr>
              <w:t> </w:t>
            </w:r>
            <w:r w:rsidRPr="0020184E">
              <w:rPr>
                <w:rFonts w:hint="cs"/>
                <w:position w:val="2"/>
                <w:rtl/>
                <w:lang w:val="en-US"/>
              </w:rPr>
              <w:t>تُحسب على أساسه الأغلبية المطلوبة):</w:t>
            </w:r>
          </w:p>
        </w:tc>
        <w:tc>
          <w:tcPr>
            <w:tcW w:w="1440" w:type="dxa"/>
          </w:tcPr>
          <w:p w:rsidR="00D972FD" w:rsidRPr="0020184E" w:rsidRDefault="00D972FD" w:rsidP="0020184E">
            <w:pPr>
              <w:spacing w:before="40" w:after="40" w:line="340" w:lineRule="exact"/>
              <w:rPr>
                <w:position w:val="2"/>
                <w:lang w:val="en-US"/>
              </w:rPr>
            </w:pPr>
            <w:r w:rsidRPr="0020184E">
              <w:rPr>
                <w:position w:val="2"/>
                <w:lang w:val="en-US"/>
              </w:rPr>
              <w:br/>
              <w:t>178</w:t>
            </w:r>
          </w:p>
        </w:tc>
      </w:tr>
      <w:tr w:rsidR="00D972FD" w:rsidRPr="0020184E" w:rsidTr="00E44C3D">
        <w:tc>
          <w:tcPr>
            <w:tcW w:w="6111" w:type="dxa"/>
          </w:tcPr>
          <w:p w:rsidR="00D972FD" w:rsidRPr="0020184E" w:rsidRDefault="00D972FD" w:rsidP="0020184E">
            <w:pPr>
              <w:spacing w:before="40" w:after="40" w:line="340" w:lineRule="exact"/>
              <w:rPr>
                <w:position w:val="2"/>
                <w:lang w:val="en-US"/>
              </w:rPr>
            </w:pPr>
            <w:r w:rsidRPr="0020184E">
              <w:rPr>
                <w:rFonts w:hint="cs"/>
                <w:position w:val="2"/>
                <w:rtl/>
                <w:lang w:val="en-US"/>
              </w:rPr>
              <w:t>-</w:t>
            </w:r>
            <w:r w:rsidRPr="0020184E">
              <w:rPr>
                <w:rFonts w:hint="cs"/>
                <w:position w:val="2"/>
                <w:rtl/>
                <w:lang w:val="en-US"/>
              </w:rPr>
              <w:tab/>
              <w:t>الأغلبية المطلوبة:</w:t>
            </w:r>
          </w:p>
        </w:tc>
        <w:tc>
          <w:tcPr>
            <w:tcW w:w="1440" w:type="dxa"/>
          </w:tcPr>
          <w:p w:rsidR="00D972FD" w:rsidRPr="0020184E" w:rsidRDefault="00D972FD" w:rsidP="0020184E">
            <w:pPr>
              <w:spacing w:before="40" w:after="40" w:line="340" w:lineRule="exact"/>
              <w:rPr>
                <w:position w:val="2"/>
                <w:lang w:val="en-US"/>
              </w:rPr>
            </w:pPr>
            <w:r w:rsidRPr="0020184E">
              <w:rPr>
                <w:position w:val="2"/>
                <w:lang w:val="en-US"/>
              </w:rPr>
              <w:t>90</w:t>
            </w:r>
          </w:p>
        </w:tc>
      </w:tr>
      <w:tr w:rsidR="00D972FD" w:rsidRPr="0020184E" w:rsidTr="00E44C3D">
        <w:tc>
          <w:tcPr>
            <w:tcW w:w="6111" w:type="dxa"/>
          </w:tcPr>
          <w:p w:rsidR="00D972FD" w:rsidRPr="0020184E" w:rsidRDefault="00D972FD" w:rsidP="0020184E">
            <w:pPr>
              <w:spacing w:before="40" w:after="40" w:line="340" w:lineRule="exact"/>
              <w:rPr>
                <w:position w:val="2"/>
                <w:lang w:val="en-US"/>
              </w:rPr>
            </w:pPr>
            <w:r w:rsidRPr="0020184E">
              <w:rPr>
                <w:rFonts w:hint="cs"/>
                <w:position w:val="2"/>
                <w:rtl/>
                <w:lang w:val="en-US"/>
              </w:rPr>
              <w:t>-</w:t>
            </w:r>
            <w:r w:rsidRPr="0020184E">
              <w:rPr>
                <w:rFonts w:hint="cs"/>
                <w:position w:val="2"/>
                <w:rtl/>
                <w:lang w:val="en-US"/>
              </w:rPr>
              <w:tab/>
              <w:t>عدد الأصوات التي حُصل عليها:</w:t>
            </w:r>
          </w:p>
        </w:tc>
        <w:tc>
          <w:tcPr>
            <w:tcW w:w="1440" w:type="dxa"/>
          </w:tcPr>
          <w:p w:rsidR="00D972FD" w:rsidRPr="0020184E" w:rsidRDefault="00D972FD" w:rsidP="0020184E">
            <w:pPr>
              <w:spacing w:before="40" w:after="40" w:line="340" w:lineRule="exact"/>
              <w:rPr>
                <w:position w:val="2"/>
                <w:lang w:val="en-US"/>
              </w:rPr>
            </w:pPr>
          </w:p>
        </w:tc>
      </w:tr>
      <w:tr w:rsidR="00D972FD" w:rsidRPr="0020184E" w:rsidTr="00E44C3D">
        <w:tc>
          <w:tcPr>
            <w:tcW w:w="6111" w:type="dxa"/>
          </w:tcPr>
          <w:p w:rsidR="00D972FD" w:rsidRPr="0020184E" w:rsidRDefault="00D972FD" w:rsidP="0020184E">
            <w:pPr>
              <w:spacing w:before="40" w:after="40" w:line="340" w:lineRule="exact"/>
              <w:rPr>
                <w:position w:val="2"/>
                <w:rtl/>
                <w:lang w:val="en-US"/>
              </w:rPr>
            </w:pPr>
            <w:r w:rsidRPr="0020184E">
              <w:rPr>
                <w:position w:val="2"/>
                <w:rtl/>
                <w:lang w:val="en-US"/>
              </w:rPr>
              <w:tab/>
            </w:r>
            <w:r w:rsidRPr="0020184E">
              <w:rPr>
                <w:rFonts w:hint="cs"/>
                <w:position w:val="2"/>
                <w:rtl/>
                <w:lang w:val="en-US"/>
              </w:rPr>
              <w:t>-</w:t>
            </w:r>
            <w:r w:rsidRPr="0020184E">
              <w:rPr>
                <w:rFonts w:hint="cs"/>
                <w:position w:val="2"/>
                <w:rtl/>
                <w:lang w:val="en-US"/>
              </w:rPr>
              <w:tab/>
            </w:r>
            <w:r w:rsidR="00A87C16" w:rsidRPr="0020184E">
              <w:rPr>
                <w:rFonts w:hint="cs"/>
                <w:position w:val="2"/>
                <w:rtl/>
                <w:lang w:val="en-US"/>
              </w:rPr>
              <w:t xml:space="preserve">السيد م. </w:t>
            </w:r>
            <w:proofErr w:type="spellStart"/>
            <w:r w:rsidR="00A87C16" w:rsidRPr="0020184E">
              <w:rPr>
                <w:position w:val="2"/>
                <w:rtl/>
                <w:lang w:val="en-US"/>
              </w:rPr>
              <w:t>زيلينسكاس</w:t>
            </w:r>
            <w:proofErr w:type="spellEnd"/>
          </w:p>
        </w:tc>
        <w:tc>
          <w:tcPr>
            <w:tcW w:w="1440" w:type="dxa"/>
          </w:tcPr>
          <w:p w:rsidR="00D972FD" w:rsidRPr="0020184E" w:rsidRDefault="00D972FD" w:rsidP="0020184E">
            <w:pPr>
              <w:spacing w:before="40" w:after="40" w:line="340" w:lineRule="exact"/>
              <w:rPr>
                <w:position w:val="2"/>
                <w:rtl/>
                <w:lang w:val="en-US"/>
              </w:rPr>
            </w:pPr>
            <w:r w:rsidRPr="0020184E">
              <w:rPr>
                <w:position w:val="2"/>
                <w:lang w:val="en-US"/>
              </w:rPr>
              <w:t>41</w:t>
            </w:r>
            <w:r w:rsidRPr="0020184E">
              <w:rPr>
                <w:rFonts w:hint="cs"/>
                <w:position w:val="2"/>
                <w:rtl/>
                <w:lang w:val="en-US"/>
              </w:rPr>
              <w:t xml:space="preserve"> صوتاً</w:t>
            </w:r>
          </w:p>
        </w:tc>
      </w:tr>
      <w:tr w:rsidR="00D972FD" w:rsidRPr="0020184E" w:rsidTr="00E44C3D">
        <w:tc>
          <w:tcPr>
            <w:tcW w:w="6111" w:type="dxa"/>
          </w:tcPr>
          <w:p w:rsidR="00D972FD" w:rsidRPr="0020184E" w:rsidRDefault="00D972FD" w:rsidP="0020184E">
            <w:pPr>
              <w:spacing w:before="40" w:after="40" w:line="340" w:lineRule="exact"/>
              <w:rPr>
                <w:position w:val="2"/>
                <w:rtl/>
                <w:lang w:val="en-US"/>
              </w:rPr>
            </w:pPr>
            <w:r w:rsidRPr="0020184E">
              <w:rPr>
                <w:position w:val="2"/>
                <w:rtl/>
                <w:lang w:val="en-US"/>
              </w:rPr>
              <w:tab/>
            </w:r>
            <w:r w:rsidRPr="0020184E">
              <w:rPr>
                <w:rFonts w:hint="cs"/>
                <w:position w:val="2"/>
                <w:rtl/>
                <w:lang w:val="en-US"/>
              </w:rPr>
              <w:t>-</w:t>
            </w:r>
            <w:r w:rsidRPr="0020184E">
              <w:rPr>
                <w:rFonts w:hint="cs"/>
                <w:position w:val="2"/>
                <w:rtl/>
                <w:lang w:val="en-US"/>
              </w:rPr>
              <w:tab/>
            </w:r>
            <w:r w:rsidR="00A87C16" w:rsidRPr="0020184E">
              <w:rPr>
                <w:rFonts w:hint="cs"/>
                <w:position w:val="2"/>
                <w:rtl/>
                <w:lang w:val="en-US"/>
              </w:rPr>
              <w:t xml:space="preserve">السيد </w:t>
            </w:r>
            <w:r w:rsidR="00A87C16" w:rsidRPr="0020184E">
              <w:rPr>
                <w:position w:val="2"/>
                <w:rtl/>
                <w:lang w:val="en-US"/>
              </w:rPr>
              <w:t>إ</w:t>
            </w:r>
            <w:r w:rsidR="00A87C16" w:rsidRPr="0020184E">
              <w:rPr>
                <w:rFonts w:hint="cs"/>
                <w:position w:val="2"/>
                <w:rtl/>
                <w:lang w:val="en-US"/>
              </w:rPr>
              <w:t xml:space="preserve">. </w:t>
            </w:r>
            <w:proofErr w:type="spellStart"/>
            <w:r w:rsidR="00A87C16" w:rsidRPr="0020184E">
              <w:rPr>
                <w:position w:val="2"/>
                <w:rtl/>
                <w:lang w:val="en-US"/>
              </w:rPr>
              <w:t>بوجوكي</w:t>
            </w:r>
            <w:proofErr w:type="spellEnd"/>
          </w:p>
        </w:tc>
        <w:tc>
          <w:tcPr>
            <w:tcW w:w="1440" w:type="dxa"/>
          </w:tcPr>
          <w:p w:rsidR="00D972FD" w:rsidRPr="0020184E" w:rsidRDefault="00D972FD" w:rsidP="0020184E">
            <w:pPr>
              <w:spacing w:before="40" w:after="40" w:line="340" w:lineRule="exact"/>
              <w:rPr>
                <w:position w:val="2"/>
                <w:rtl/>
                <w:lang w:val="en-US"/>
              </w:rPr>
            </w:pPr>
            <w:r w:rsidRPr="0020184E">
              <w:rPr>
                <w:position w:val="2"/>
                <w:lang w:val="en-US"/>
              </w:rPr>
              <w:t>52</w:t>
            </w:r>
            <w:r w:rsidRPr="0020184E">
              <w:rPr>
                <w:rFonts w:hint="cs"/>
                <w:position w:val="2"/>
                <w:rtl/>
                <w:lang w:val="en-US"/>
              </w:rPr>
              <w:t xml:space="preserve"> صوتاً</w:t>
            </w:r>
          </w:p>
        </w:tc>
      </w:tr>
      <w:tr w:rsidR="00D972FD" w:rsidRPr="0020184E" w:rsidTr="00E44C3D">
        <w:tc>
          <w:tcPr>
            <w:tcW w:w="6111" w:type="dxa"/>
          </w:tcPr>
          <w:p w:rsidR="00D972FD" w:rsidRPr="0020184E" w:rsidRDefault="00D972FD" w:rsidP="0020184E">
            <w:pPr>
              <w:spacing w:before="40" w:after="40" w:line="340" w:lineRule="exact"/>
              <w:rPr>
                <w:position w:val="2"/>
                <w:lang w:val="es-ES"/>
              </w:rPr>
            </w:pPr>
            <w:r w:rsidRPr="0020184E">
              <w:rPr>
                <w:position w:val="2"/>
                <w:rtl/>
                <w:lang w:val="en-US"/>
              </w:rPr>
              <w:tab/>
            </w:r>
            <w:r w:rsidRPr="0020184E">
              <w:rPr>
                <w:rFonts w:hint="cs"/>
                <w:position w:val="2"/>
                <w:rtl/>
                <w:lang w:val="en-US"/>
              </w:rPr>
              <w:t>-</w:t>
            </w:r>
            <w:r w:rsidRPr="0020184E">
              <w:rPr>
                <w:rFonts w:hint="cs"/>
                <w:position w:val="2"/>
                <w:rtl/>
                <w:lang w:val="en-US"/>
              </w:rPr>
              <w:tab/>
            </w:r>
            <w:r w:rsidR="00A87C16" w:rsidRPr="0020184E">
              <w:rPr>
                <w:rFonts w:hint="cs"/>
                <w:position w:val="2"/>
                <w:rtl/>
                <w:lang w:val="en-US"/>
              </w:rPr>
              <w:t xml:space="preserve">السيد </w:t>
            </w:r>
            <w:r w:rsidR="00A87C16" w:rsidRPr="0020184E">
              <w:rPr>
                <w:position w:val="2"/>
                <w:rtl/>
                <w:lang w:val="en-US"/>
              </w:rPr>
              <w:t xml:space="preserve">م. </w:t>
            </w:r>
            <w:proofErr w:type="spellStart"/>
            <w:r w:rsidR="00A87C16" w:rsidRPr="0020184E">
              <w:rPr>
                <w:position w:val="2"/>
                <w:rtl/>
                <w:lang w:val="en-US"/>
              </w:rPr>
              <w:t>مانيفيتش</w:t>
            </w:r>
            <w:proofErr w:type="spellEnd"/>
          </w:p>
        </w:tc>
        <w:tc>
          <w:tcPr>
            <w:tcW w:w="1440" w:type="dxa"/>
          </w:tcPr>
          <w:p w:rsidR="00D972FD" w:rsidRPr="0020184E" w:rsidRDefault="00D972FD" w:rsidP="0020184E">
            <w:pPr>
              <w:spacing w:before="40" w:after="40" w:line="340" w:lineRule="exact"/>
              <w:rPr>
                <w:position w:val="2"/>
                <w:rtl/>
                <w:lang w:val="en-US"/>
              </w:rPr>
            </w:pPr>
            <w:r w:rsidRPr="0020184E">
              <w:rPr>
                <w:position w:val="2"/>
                <w:lang w:val="en-US"/>
              </w:rPr>
              <w:t>85</w:t>
            </w:r>
            <w:r w:rsidRPr="0020184E">
              <w:rPr>
                <w:rFonts w:hint="cs"/>
                <w:position w:val="2"/>
                <w:rtl/>
                <w:lang w:val="en-US"/>
              </w:rPr>
              <w:t xml:space="preserve"> صوتاً</w:t>
            </w:r>
          </w:p>
        </w:tc>
      </w:tr>
    </w:tbl>
    <w:p w:rsidR="00D972FD" w:rsidRPr="00D972FD" w:rsidRDefault="00D972FD" w:rsidP="00E405D3">
      <w:pPr>
        <w:spacing w:before="240"/>
        <w:rPr>
          <w:rtl/>
          <w:lang w:val="en-US"/>
        </w:rPr>
      </w:pPr>
      <w:r w:rsidRPr="00D972FD">
        <w:rPr>
          <w:lang w:val="en-US"/>
        </w:rPr>
        <w:t>6.1</w:t>
      </w:r>
      <w:r w:rsidRPr="00D972FD">
        <w:rPr>
          <w:rFonts w:hint="cs"/>
          <w:rtl/>
          <w:lang w:val="en-US"/>
        </w:rPr>
        <w:tab/>
        <w:t xml:space="preserve">قال </w:t>
      </w:r>
      <w:r w:rsidRPr="00D972FD">
        <w:rPr>
          <w:rFonts w:hint="cs"/>
          <w:b/>
          <w:bCs/>
          <w:rtl/>
          <w:lang w:val="en-US" w:bidi="ar-SY"/>
        </w:rPr>
        <w:t>الرئيس</w:t>
      </w:r>
      <w:r w:rsidRPr="00D972FD">
        <w:rPr>
          <w:rFonts w:hint="cs"/>
          <w:rtl/>
          <w:lang w:val="en-US" w:bidi="ar-SY"/>
        </w:rPr>
        <w:t>،</w:t>
      </w:r>
      <w:r w:rsidRPr="00D972FD">
        <w:rPr>
          <w:rFonts w:hint="cs"/>
          <w:rtl/>
          <w:lang w:val="en-US"/>
        </w:rPr>
        <w:t xml:space="preserve"> ملاحظاً عدم حصول أي </w:t>
      </w:r>
      <w:r w:rsidR="00E405D3">
        <w:rPr>
          <w:rFonts w:hint="cs"/>
          <w:rtl/>
          <w:lang w:val="en-US"/>
        </w:rPr>
        <w:t>من المرشَّحين على الأغلبية المطلوبة، إنه ستُجرى جولة اقتراع ثانية.</w:t>
      </w:r>
    </w:p>
    <w:p w:rsidR="00D972FD" w:rsidRPr="00894D04" w:rsidRDefault="00D972FD" w:rsidP="00665A50">
      <w:pPr>
        <w:rPr>
          <w:rtl/>
          <w:lang w:val="en-US"/>
        </w:rPr>
      </w:pPr>
      <w:r w:rsidRPr="005A7D5A">
        <w:rPr>
          <w:lang w:val="en-US"/>
        </w:rPr>
        <w:t>7</w:t>
      </w:r>
      <w:r w:rsidRPr="00894D04">
        <w:rPr>
          <w:lang w:val="en-US"/>
        </w:rPr>
        <w:t>.</w:t>
      </w:r>
      <w:r>
        <w:rPr>
          <w:lang w:val="en-US"/>
        </w:rPr>
        <w:t>1</w:t>
      </w:r>
      <w:r w:rsidRPr="00894D04">
        <w:rPr>
          <w:rFonts w:hint="cs"/>
          <w:rtl/>
          <w:lang w:val="en-US"/>
        </w:rPr>
        <w:tab/>
        <w:t xml:space="preserve">المرشَّح لشغل منصب مدير مكتب </w:t>
      </w:r>
      <w:r>
        <w:rPr>
          <w:rFonts w:hint="cs"/>
          <w:rtl/>
          <w:lang w:val="en-US"/>
        </w:rPr>
        <w:t>تقييس</w:t>
      </w:r>
      <w:r w:rsidRPr="00894D04">
        <w:rPr>
          <w:rFonts w:hint="cs"/>
          <w:rtl/>
          <w:lang w:val="en-US"/>
        </w:rPr>
        <w:t xml:space="preserve"> الاتصالات</w:t>
      </w:r>
      <w:r>
        <w:rPr>
          <w:rFonts w:hint="eastAsia"/>
          <w:rtl/>
          <w:lang w:val="en-US"/>
        </w:rPr>
        <w:t> </w:t>
      </w:r>
      <w:r>
        <w:rPr>
          <w:lang w:val="en-US"/>
        </w:rPr>
        <w:t>(TSB)</w:t>
      </w:r>
      <w:r w:rsidRPr="00894D04">
        <w:rPr>
          <w:rFonts w:hint="cs"/>
          <w:rtl/>
          <w:lang w:val="en-US"/>
        </w:rPr>
        <w:t xml:space="preserve">: </w:t>
      </w:r>
      <w:r>
        <w:rPr>
          <w:rFonts w:hint="cs"/>
          <w:rtl/>
          <w:lang w:val="en-US"/>
        </w:rPr>
        <w:t xml:space="preserve">السيد </w:t>
      </w:r>
      <w:r w:rsidRPr="00D972FD">
        <w:rPr>
          <w:rtl/>
          <w:lang w:val="en-US"/>
        </w:rPr>
        <w:t>ش. لي (جمهورية كوريا)</w:t>
      </w:r>
      <w:r w:rsidRPr="00894D04">
        <w:rPr>
          <w:rFonts w:hint="cs"/>
          <w:rtl/>
          <w:lang w:val="en-US"/>
        </w:rPr>
        <w:t>.</w:t>
      </w:r>
    </w:p>
    <w:p w:rsidR="00D972FD" w:rsidRPr="00894D04" w:rsidRDefault="00D972FD" w:rsidP="00D972FD">
      <w:pPr>
        <w:spacing w:after="120"/>
        <w:rPr>
          <w:lang w:val="en-US"/>
        </w:rPr>
      </w:pPr>
      <w:r w:rsidRPr="005A7D5A">
        <w:rPr>
          <w:lang w:val="en-US"/>
        </w:rPr>
        <w:t>8</w:t>
      </w:r>
      <w:r w:rsidRPr="00894D04">
        <w:rPr>
          <w:lang w:val="en-US"/>
        </w:rPr>
        <w:t>.</w:t>
      </w:r>
      <w:r>
        <w:rPr>
          <w:lang w:val="en-US"/>
        </w:rPr>
        <w:t>1</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D972FD" w:rsidRPr="00661B9C" w:rsidTr="00E44C3D">
        <w:tc>
          <w:tcPr>
            <w:tcW w:w="6111" w:type="dxa"/>
          </w:tcPr>
          <w:p w:rsidR="00D972FD" w:rsidRPr="00661B9C" w:rsidRDefault="00D972FD" w:rsidP="0020184E">
            <w:pPr>
              <w:spacing w:before="40" w:after="40" w:line="340" w:lineRule="exact"/>
              <w:rPr>
                <w:position w:val="2"/>
                <w:lang w:val="en-US"/>
              </w:rPr>
            </w:pPr>
            <w:r w:rsidRPr="00661B9C">
              <w:rPr>
                <w:rFonts w:hint="cs"/>
                <w:position w:val="2"/>
                <w:rtl/>
                <w:lang w:val="en-US"/>
              </w:rPr>
              <w:t>-</w:t>
            </w:r>
            <w:r w:rsidRPr="00661B9C">
              <w:rPr>
                <w:rFonts w:hint="cs"/>
                <w:position w:val="2"/>
                <w:rtl/>
                <w:lang w:val="en-US"/>
              </w:rPr>
              <w:tab/>
              <w:t>عدد بطاقات الاقتراع المودعة:</w:t>
            </w:r>
          </w:p>
        </w:tc>
        <w:tc>
          <w:tcPr>
            <w:tcW w:w="1440" w:type="dxa"/>
          </w:tcPr>
          <w:p w:rsidR="00D972FD" w:rsidRPr="00661B9C" w:rsidRDefault="00D972FD" w:rsidP="0020184E">
            <w:pPr>
              <w:spacing w:before="40" w:after="40" w:line="340" w:lineRule="exact"/>
              <w:rPr>
                <w:position w:val="2"/>
                <w:lang w:val="en-US"/>
              </w:rPr>
            </w:pPr>
            <w:r w:rsidRPr="00661B9C">
              <w:rPr>
                <w:position w:val="2"/>
                <w:lang w:val="en-US"/>
              </w:rPr>
              <w:t>179</w:t>
            </w:r>
          </w:p>
        </w:tc>
      </w:tr>
      <w:tr w:rsidR="00D972FD" w:rsidRPr="00661B9C" w:rsidTr="00E44C3D">
        <w:tc>
          <w:tcPr>
            <w:tcW w:w="6111" w:type="dxa"/>
          </w:tcPr>
          <w:p w:rsidR="00D972FD" w:rsidRPr="00661B9C" w:rsidRDefault="00D972FD" w:rsidP="0020184E">
            <w:pPr>
              <w:spacing w:before="40" w:after="40" w:line="340" w:lineRule="exact"/>
              <w:rPr>
                <w:position w:val="2"/>
                <w:lang w:val="en-US"/>
              </w:rPr>
            </w:pPr>
            <w:r w:rsidRPr="00661B9C">
              <w:rPr>
                <w:rFonts w:hint="cs"/>
                <w:position w:val="2"/>
                <w:rtl/>
                <w:lang w:val="en-US"/>
              </w:rPr>
              <w:t>-</w:t>
            </w:r>
            <w:r w:rsidRPr="00661B9C">
              <w:rPr>
                <w:rFonts w:hint="cs"/>
                <w:position w:val="2"/>
                <w:rtl/>
                <w:lang w:val="en-US"/>
              </w:rPr>
              <w:tab/>
              <w:t>عدد بطاقات الاقتراع الباطلة:</w:t>
            </w:r>
          </w:p>
        </w:tc>
        <w:tc>
          <w:tcPr>
            <w:tcW w:w="1440" w:type="dxa"/>
          </w:tcPr>
          <w:p w:rsidR="00D972FD" w:rsidRPr="00661B9C" w:rsidRDefault="00D972FD" w:rsidP="0020184E">
            <w:pPr>
              <w:spacing w:before="40" w:after="40" w:line="340" w:lineRule="exact"/>
              <w:rPr>
                <w:position w:val="2"/>
                <w:lang w:val="en-US"/>
              </w:rPr>
            </w:pPr>
            <w:r w:rsidRPr="00661B9C">
              <w:rPr>
                <w:position w:val="2"/>
                <w:lang w:val="en-US"/>
              </w:rPr>
              <w:t>1</w:t>
            </w:r>
          </w:p>
        </w:tc>
      </w:tr>
      <w:tr w:rsidR="00D972FD" w:rsidRPr="00661B9C" w:rsidTr="00E44C3D">
        <w:tc>
          <w:tcPr>
            <w:tcW w:w="6111" w:type="dxa"/>
          </w:tcPr>
          <w:p w:rsidR="00D972FD" w:rsidRPr="00661B9C" w:rsidRDefault="00D972FD" w:rsidP="0020184E">
            <w:pPr>
              <w:spacing w:before="40" w:after="40" w:line="340" w:lineRule="exact"/>
              <w:rPr>
                <w:position w:val="2"/>
                <w:lang w:val="en-US"/>
              </w:rPr>
            </w:pPr>
            <w:r w:rsidRPr="00661B9C">
              <w:rPr>
                <w:rFonts w:hint="cs"/>
                <w:position w:val="2"/>
                <w:rtl/>
                <w:lang w:val="en-US"/>
              </w:rPr>
              <w:t>-</w:t>
            </w:r>
            <w:r w:rsidRPr="00661B9C">
              <w:rPr>
                <w:rFonts w:hint="cs"/>
                <w:position w:val="2"/>
                <w:rtl/>
                <w:lang w:val="en-US"/>
              </w:rPr>
              <w:tab/>
              <w:t>عدد الوفود التي امتنعت عن التصويت:</w:t>
            </w:r>
          </w:p>
        </w:tc>
        <w:tc>
          <w:tcPr>
            <w:tcW w:w="1440" w:type="dxa"/>
          </w:tcPr>
          <w:p w:rsidR="00D972FD" w:rsidRPr="00661B9C" w:rsidRDefault="00D972FD" w:rsidP="0020184E">
            <w:pPr>
              <w:spacing w:before="40" w:after="40" w:line="340" w:lineRule="exact"/>
              <w:rPr>
                <w:position w:val="2"/>
                <w:lang w:val="en-US"/>
              </w:rPr>
            </w:pPr>
            <w:r w:rsidRPr="00661B9C">
              <w:rPr>
                <w:position w:val="2"/>
                <w:lang w:val="en-US"/>
              </w:rPr>
              <w:t>4</w:t>
            </w:r>
          </w:p>
        </w:tc>
      </w:tr>
      <w:tr w:rsidR="00D972FD" w:rsidRPr="00661B9C" w:rsidTr="00E44C3D">
        <w:tc>
          <w:tcPr>
            <w:tcW w:w="6111" w:type="dxa"/>
          </w:tcPr>
          <w:p w:rsidR="00D972FD" w:rsidRPr="00661B9C" w:rsidRDefault="00D972FD" w:rsidP="0020184E">
            <w:pPr>
              <w:spacing w:before="40" w:after="40" w:line="340" w:lineRule="exact"/>
              <w:ind w:left="567" w:hanging="567"/>
              <w:jc w:val="left"/>
              <w:rPr>
                <w:position w:val="2"/>
                <w:lang w:val="en-US"/>
              </w:rPr>
            </w:pPr>
            <w:r w:rsidRPr="00661B9C">
              <w:rPr>
                <w:rFonts w:hint="cs"/>
                <w:position w:val="2"/>
                <w:rtl/>
                <w:lang w:val="en-US"/>
              </w:rPr>
              <w:t>-</w:t>
            </w:r>
            <w:r w:rsidRPr="00661B9C">
              <w:rPr>
                <w:rFonts w:hint="cs"/>
                <w:position w:val="2"/>
                <w:rtl/>
                <w:lang w:val="en-US"/>
              </w:rPr>
              <w:tab/>
              <w:t>عدد الوفود الحاضرة التي صوَّتت (أي عدد بطاقات الاقتراع الذي</w:t>
            </w:r>
            <w:r w:rsidRPr="00661B9C">
              <w:rPr>
                <w:rFonts w:hint="eastAsia"/>
                <w:position w:val="2"/>
                <w:rtl/>
                <w:lang w:val="en-US"/>
              </w:rPr>
              <w:t> </w:t>
            </w:r>
            <w:r w:rsidRPr="00661B9C">
              <w:rPr>
                <w:rFonts w:hint="cs"/>
                <w:position w:val="2"/>
                <w:rtl/>
                <w:lang w:val="en-US"/>
              </w:rPr>
              <w:t>تُحسب على أساسه الأغلبية المطلوبة):</w:t>
            </w:r>
          </w:p>
        </w:tc>
        <w:tc>
          <w:tcPr>
            <w:tcW w:w="1440" w:type="dxa"/>
          </w:tcPr>
          <w:p w:rsidR="00D972FD" w:rsidRPr="00661B9C" w:rsidRDefault="00D972FD" w:rsidP="0020184E">
            <w:pPr>
              <w:spacing w:before="40" w:after="40" w:line="340" w:lineRule="exact"/>
              <w:rPr>
                <w:position w:val="2"/>
                <w:lang w:val="en-US"/>
              </w:rPr>
            </w:pPr>
            <w:r w:rsidRPr="00661B9C">
              <w:rPr>
                <w:position w:val="2"/>
                <w:lang w:val="en-US"/>
              </w:rPr>
              <w:br/>
              <w:t>174</w:t>
            </w:r>
          </w:p>
        </w:tc>
      </w:tr>
      <w:tr w:rsidR="00D972FD" w:rsidRPr="00661B9C" w:rsidTr="00E44C3D">
        <w:tc>
          <w:tcPr>
            <w:tcW w:w="6111" w:type="dxa"/>
          </w:tcPr>
          <w:p w:rsidR="00D972FD" w:rsidRPr="00661B9C" w:rsidRDefault="00D972FD" w:rsidP="0020184E">
            <w:pPr>
              <w:spacing w:before="40" w:after="40" w:line="340" w:lineRule="exact"/>
              <w:rPr>
                <w:position w:val="2"/>
                <w:lang w:val="en-US"/>
              </w:rPr>
            </w:pPr>
            <w:r w:rsidRPr="00661B9C">
              <w:rPr>
                <w:rFonts w:hint="cs"/>
                <w:position w:val="2"/>
                <w:rtl/>
                <w:lang w:val="en-US"/>
              </w:rPr>
              <w:t>-</w:t>
            </w:r>
            <w:r w:rsidRPr="00661B9C">
              <w:rPr>
                <w:rFonts w:hint="cs"/>
                <w:position w:val="2"/>
                <w:rtl/>
                <w:lang w:val="en-US"/>
              </w:rPr>
              <w:tab/>
              <w:t>الأغلبية المطلوبة:</w:t>
            </w:r>
          </w:p>
        </w:tc>
        <w:tc>
          <w:tcPr>
            <w:tcW w:w="1440" w:type="dxa"/>
          </w:tcPr>
          <w:p w:rsidR="00D972FD" w:rsidRPr="00661B9C" w:rsidRDefault="00D972FD" w:rsidP="0020184E">
            <w:pPr>
              <w:spacing w:before="40" w:after="40" w:line="340" w:lineRule="exact"/>
              <w:rPr>
                <w:position w:val="2"/>
                <w:lang w:val="en-US"/>
              </w:rPr>
            </w:pPr>
            <w:r w:rsidRPr="00661B9C">
              <w:rPr>
                <w:position w:val="2"/>
                <w:lang w:val="en-US"/>
              </w:rPr>
              <w:t>88</w:t>
            </w:r>
          </w:p>
        </w:tc>
      </w:tr>
      <w:tr w:rsidR="00D972FD" w:rsidRPr="00661B9C" w:rsidTr="00E44C3D">
        <w:tc>
          <w:tcPr>
            <w:tcW w:w="6111" w:type="dxa"/>
          </w:tcPr>
          <w:p w:rsidR="00D972FD" w:rsidRPr="00661B9C" w:rsidRDefault="00D972FD" w:rsidP="0020184E">
            <w:pPr>
              <w:spacing w:before="40" w:after="40" w:line="340" w:lineRule="exact"/>
              <w:rPr>
                <w:position w:val="2"/>
                <w:lang w:val="en-US"/>
              </w:rPr>
            </w:pPr>
            <w:r w:rsidRPr="00661B9C">
              <w:rPr>
                <w:rFonts w:hint="cs"/>
                <w:position w:val="2"/>
                <w:rtl/>
                <w:lang w:val="en-US"/>
              </w:rPr>
              <w:t>-</w:t>
            </w:r>
            <w:r w:rsidRPr="00661B9C">
              <w:rPr>
                <w:rFonts w:hint="cs"/>
                <w:position w:val="2"/>
                <w:rtl/>
                <w:lang w:val="en-US"/>
              </w:rPr>
              <w:tab/>
              <w:t>عدد الأصوات التي حُصل عليها:</w:t>
            </w:r>
          </w:p>
        </w:tc>
        <w:tc>
          <w:tcPr>
            <w:tcW w:w="1440" w:type="dxa"/>
          </w:tcPr>
          <w:p w:rsidR="00D972FD" w:rsidRPr="00661B9C" w:rsidRDefault="00D972FD" w:rsidP="0020184E">
            <w:pPr>
              <w:spacing w:before="40" w:after="40" w:line="340" w:lineRule="exact"/>
              <w:rPr>
                <w:position w:val="2"/>
                <w:lang w:val="en-US"/>
              </w:rPr>
            </w:pPr>
          </w:p>
        </w:tc>
      </w:tr>
      <w:tr w:rsidR="00D972FD" w:rsidRPr="00661B9C" w:rsidTr="00E44C3D">
        <w:tc>
          <w:tcPr>
            <w:tcW w:w="6111" w:type="dxa"/>
          </w:tcPr>
          <w:p w:rsidR="00D972FD" w:rsidRPr="00661B9C" w:rsidRDefault="00D972FD" w:rsidP="0020184E">
            <w:pPr>
              <w:spacing w:before="40" w:after="40" w:line="340" w:lineRule="exact"/>
              <w:rPr>
                <w:position w:val="2"/>
                <w:rtl/>
                <w:lang w:val="en-US"/>
              </w:rPr>
            </w:pPr>
            <w:r w:rsidRPr="00661B9C">
              <w:rPr>
                <w:position w:val="2"/>
                <w:rtl/>
                <w:lang w:val="en-US"/>
              </w:rPr>
              <w:tab/>
            </w:r>
            <w:r w:rsidRPr="00661B9C">
              <w:rPr>
                <w:rFonts w:hint="cs"/>
                <w:position w:val="2"/>
                <w:rtl/>
                <w:lang w:val="en-US"/>
              </w:rPr>
              <w:t>-</w:t>
            </w:r>
            <w:r w:rsidRPr="00661B9C">
              <w:rPr>
                <w:rFonts w:hint="cs"/>
                <w:position w:val="2"/>
                <w:rtl/>
                <w:lang w:val="en-US"/>
              </w:rPr>
              <w:tab/>
              <w:t xml:space="preserve">السيد </w:t>
            </w:r>
            <w:r w:rsidRPr="00661B9C">
              <w:rPr>
                <w:position w:val="2"/>
                <w:rtl/>
                <w:lang w:val="en-US"/>
              </w:rPr>
              <w:t>ش. لي</w:t>
            </w:r>
          </w:p>
        </w:tc>
        <w:tc>
          <w:tcPr>
            <w:tcW w:w="1440" w:type="dxa"/>
          </w:tcPr>
          <w:p w:rsidR="00D972FD" w:rsidRPr="00661B9C" w:rsidRDefault="00D972FD" w:rsidP="0020184E">
            <w:pPr>
              <w:spacing w:before="40" w:after="40" w:line="340" w:lineRule="exact"/>
              <w:rPr>
                <w:position w:val="2"/>
                <w:rtl/>
                <w:lang w:val="en-US"/>
              </w:rPr>
            </w:pPr>
            <w:r w:rsidRPr="00661B9C">
              <w:rPr>
                <w:position w:val="2"/>
                <w:lang w:val="en-US"/>
              </w:rPr>
              <w:t>174</w:t>
            </w:r>
            <w:r w:rsidRPr="00661B9C">
              <w:rPr>
                <w:rFonts w:hint="cs"/>
                <w:position w:val="2"/>
                <w:rtl/>
                <w:lang w:val="en-US"/>
              </w:rPr>
              <w:t xml:space="preserve"> صوتاً</w:t>
            </w:r>
          </w:p>
        </w:tc>
      </w:tr>
    </w:tbl>
    <w:p w:rsidR="00D972FD" w:rsidRPr="00894D04" w:rsidRDefault="00D972FD" w:rsidP="00D972FD">
      <w:pPr>
        <w:spacing w:before="240"/>
        <w:rPr>
          <w:b/>
          <w:bCs/>
          <w:rtl/>
          <w:lang w:val="en-US"/>
        </w:rPr>
      </w:pPr>
      <w:r w:rsidRPr="005A7D5A">
        <w:rPr>
          <w:lang w:val="en-US"/>
        </w:rPr>
        <w:lastRenderedPageBreak/>
        <w:t>9</w:t>
      </w:r>
      <w:r w:rsidRPr="00894D04">
        <w:rPr>
          <w:lang w:val="en-US"/>
        </w:rPr>
        <w:t>.</w:t>
      </w:r>
      <w:r>
        <w:rPr>
          <w:lang w:val="en-US"/>
        </w:rPr>
        <w:t>1</w:t>
      </w:r>
      <w:r w:rsidRPr="00894D04">
        <w:rPr>
          <w:rFonts w:hint="cs"/>
          <w:rtl/>
          <w:lang w:val="en-US"/>
        </w:rPr>
        <w:tab/>
      </w:r>
      <w:r w:rsidRPr="00894D04">
        <w:rPr>
          <w:rFonts w:hint="cs"/>
          <w:b/>
          <w:bCs/>
          <w:rtl/>
          <w:lang w:val="en-US"/>
        </w:rPr>
        <w:t xml:space="preserve">انتُخب السيد </w:t>
      </w:r>
      <w:r w:rsidRPr="00894D04">
        <w:rPr>
          <w:rFonts w:hint="eastAsia"/>
          <w:b/>
          <w:bCs/>
          <w:rtl/>
          <w:lang w:val="en-US"/>
        </w:rPr>
        <w:t>ش</w:t>
      </w:r>
      <w:r w:rsidRPr="00894D04">
        <w:rPr>
          <w:b/>
          <w:bCs/>
          <w:rtl/>
          <w:lang w:val="en-US"/>
        </w:rPr>
        <w:t xml:space="preserve">. </w:t>
      </w:r>
      <w:r w:rsidRPr="00894D04">
        <w:rPr>
          <w:rFonts w:hint="eastAsia"/>
          <w:b/>
          <w:bCs/>
          <w:rtl/>
          <w:lang w:val="en-US"/>
        </w:rPr>
        <w:t>لي</w:t>
      </w:r>
      <w:r w:rsidRPr="00894D04">
        <w:rPr>
          <w:b/>
          <w:bCs/>
          <w:rtl/>
          <w:lang w:val="en-US"/>
        </w:rPr>
        <w:t xml:space="preserve"> (</w:t>
      </w:r>
      <w:r w:rsidRPr="00894D04">
        <w:rPr>
          <w:rFonts w:hint="eastAsia"/>
          <w:b/>
          <w:bCs/>
          <w:rtl/>
          <w:lang w:val="en-US"/>
        </w:rPr>
        <w:t>جمهورية</w:t>
      </w:r>
      <w:r w:rsidRPr="00894D04">
        <w:rPr>
          <w:b/>
          <w:bCs/>
          <w:rtl/>
          <w:lang w:val="en-US"/>
        </w:rPr>
        <w:t xml:space="preserve"> </w:t>
      </w:r>
      <w:r w:rsidRPr="00894D04">
        <w:rPr>
          <w:rFonts w:hint="eastAsia"/>
          <w:b/>
          <w:bCs/>
          <w:rtl/>
          <w:lang w:val="en-US"/>
        </w:rPr>
        <w:t>كوريا</w:t>
      </w:r>
      <w:r w:rsidRPr="00894D04">
        <w:rPr>
          <w:b/>
          <w:bCs/>
          <w:rtl/>
          <w:lang w:val="en-US"/>
        </w:rPr>
        <w:t>)</w:t>
      </w:r>
      <w:r w:rsidRPr="00894D04">
        <w:rPr>
          <w:rFonts w:hint="cs"/>
          <w:b/>
          <w:bCs/>
          <w:rtl/>
          <w:lang w:val="en-US"/>
        </w:rPr>
        <w:t xml:space="preserve"> </w:t>
      </w:r>
      <w:r w:rsidRPr="00894D04">
        <w:rPr>
          <w:rFonts w:hint="eastAsia"/>
          <w:b/>
          <w:bCs/>
          <w:rtl/>
          <w:lang w:val="en-US"/>
        </w:rPr>
        <w:t>مدير</w:t>
      </w:r>
      <w:r w:rsidRPr="00894D04">
        <w:rPr>
          <w:rFonts w:hint="cs"/>
          <w:b/>
          <w:bCs/>
          <w:rtl/>
          <w:lang w:val="en-US"/>
        </w:rPr>
        <w:t>اً</w:t>
      </w:r>
      <w:r w:rsidRPr="00894D04">
        <w:rPr>
          <w:b/>
          <w:bCs/>
          <w:rtl/>
          <w:lang w:val="en-US"/>
        </w:rPr>
        <w:t xml:space="preserve"> </w:t>
      </w:r>
      <w:r w:rsidRPr="00894D04">
        <w:rPr>
          <w:rFonts w:hint="cs"/>
          <w:b/>
          <w:bCs/>
          <w:rtl/>
          <w:lang w:val="en-US"/>
        </w:rPr>
        <w:t>ل</w:t>
      </w:r>
      <w:r w:rsidRPr="00894D04">
        <w:rPr>
          <w:rFonts w:hint="eastAsia"/>
          <w:b/>
          <w:bCs/>
          <w:rtl/>
          <w:lang w:val="en-US"/>
        </w:rPr>
        <w:t>مكتب</w:t>
      </w:r>
      <w:r w:rsidRPr="00894D04">
        <w:rPr>
          <w:b/>
          <w:bCs/>
          <w:rtl/>
          <w:lang w:val="en-US"/>
        </w:rPr>
        <w:t xml:space="preserve"> </w:t>
      </w:r>
      <w:r w:rsidRPr="00894D04">
        <w:rPr>
          <w:rFonts w:hint="cs"/>
          <w:b/>
          <w:bCs/>
          <w:rtl/>
          <w:lang w:val="en-US"/>
        </w:rPr>
        <w:t>تقييس</w:t>
      </w:r>
      <w:r w:rsidRPr="00894D04">
        <w:rPr>
          <w:b/>
          <w:bCs/>
          <w:rtl/>
          <w:lang w:val="en-US"/>
        </w:rPr>
        <w:t xml:space="preserve"> </w:t>
      </w:r>
      <w:r w:rsidRPr="00894D04">
        <w:rPr>
          <w:rFonts w:hint="eastAsia"/>
          <w:b/>
          <w:bCs/>
          <w:rtl/>
          <w:lang w:val="en-US"/>
        </w:rPr>
        <w:t>الاتصالات</w:t>
      </w:r>
      <w:r>
        <w:rPr>
          <w:rFonts w:hint="cs"/>
          <w:b/>
          <w:bCs/>
          <w:rtl/>
          <w:lang w:val="en-US"/>
        </w:rPr>
        <w:t> </w:t>
      </w:r>
      <w:r>
        <w:rPr>
          <w:b/>
          <w:bCs/>
          <w:lang w:val="en-US"/>
        </w:rPr>
        <w:t>(TSB)</w:t>
      </w:r>
      <w:r w:rsidRPr="00894D04">
        <w:rPr>
          <w:rFonts w:hint="cs"/>
          <w:b/>
          <w:bCs/>
          <w:rtl/>
          <w:lang w:val="en-US"/>
        </w:rPr>
        <w:t>.</w:t>
      </w:r>
    </w:p>
    <w:p w:rsidR="00D972FD" w:rsidRDefault="00D972FD" w:rsidP="007B56B8">
      <w:pPr>
        <w:rPr>
          <w:rtl/>
          <w:lang w:val="en-CA"/>
        </w:rPr>
      </w:pPr>
      <w:r w:rsidRPr="005A7D5A">
        <w:rPr>
          <w:lang w:val="en-US"/>
        </w:rPr>
        <w:t>10</w:t>
      </w:r>
      <w:r w:rsidRPr="00894D04">
        <w:rPr>
          <w:lang w:val="en-US"/>
        </w:rPr>
        <w:t>.</w:t>
      </w:r>
      <w:r>
        <w:rPr>
          <w:lang w:val="en-US"/>
        </w:rPr>
        <w:t>1</w:t>
      </w:r>
      <w:r w:rsidRPr="00894D04">
        <w:rPr>
          <w:rFonts w:hint="cs"/>
          <w:rtl/>
          <w:lang w:val="en-US"/>
        </w:rPr>
        <w:tab/>
      </w:r>
      <w:r w:rsidR="00FC434B">
        <w:rPr>
          <w:rFonts w:hint="cs"/>
          <w:rtl/>
          <w:lang w:val="en-US"/>
        </w:rPr>
        <w:t xml:space="preserve">أعرب </w:t>
      </w:r>
      <w:r w:rsidR="00FC434B" w:rsidRPr="00FC434B">
        <w:rPr>
          <w:rFonts w:hint="cs"/>
          <w:b/>
          <w:bCs/>
          <w:rtl/>
          <w:lang w:val="en-US"/>
        </w:rPr>
        <w:t>مدير مكتب تقييس الاتصالات</w:t>
      </w:r>
      <w:r w:rsidR="00FC434B">
        <w:rPr>
          <w:rFonts w:hint="cs"/>
          <w:rtl/>
          <w:lang w:val="en-US"/>
        </w:rPr>
        <w:t xml:space="preserve"> عن سروره بإعادة انتخابه و</w:t>
      </w:r>
      <w:r w:rsidR="00682A7D">
        <w:rPr>
          <w:rFonts w:hint="cs"/>
          <w:rtl/>
          <w:lang w:val="en-US"/>
        </w:rPr>
        <w:t xml:space="preserve">توجّه بالشكر إلى </w:t>
      </w:r>
      <w:r w:rsidR="00884FA3">
        <w:rPr>
          <w:rFonts w:hint="cs"/>
          <w:rtl/>
          <w:lang w:val="en-US"/>
        </w:rPr>
        <w:t xml:space="preserve">كل </w:t>
      </w:r>
      <w:r w:rsidR="00FC434B">
        <w:rPr>
          <w:rFonts w:hint="cs"/>
          <w:rtl/>
          <w:lang w:val="en-US"/>
        </w:rPr>
        <w:t xml:space="preserve">من </w:t>
      </w:r>
      <w:r w:rsidR="007B56B8">
        <w:rPr>
          <w:rFonts w:hint="cs"/>
          <w:rtl/>
          <w:lang w:val="en-US"/>
        </w:rPr>
        <w:t>أّيده</w:t>
      </w:r>
      <w:r w:rsidR="00884FA3">
        <w:rPr>
          <w:rFonts w:hint="cs"/>
          <w:rtl/>
          <w:lang w:val="en-US"/>
        </w:rPr>
        <w:t>،</w:t>
      </w:r>
      <w:r>
        <w:rPr>
          <w:rFonts w:hint="cs"/>
          <w:rtl/>
          <w:lang w:val="en-US"/>
        </w:rPr>
        <w:t xml:space="preserve"> </w:t>
      </w:r>
      <w:r w:rsidR="00FC434B">
        <w:rPr>
          <w:rFonts w:hint="cs"/>
          <w:rtl/>
          <w:lang w:val="en-US"/>
        </w:rPr>
        <w:t xml:space="preserve">ثم ألقى كلمة يُتاح الاطلاع عليها </w:t>
      </w:r>
      <w:r w:rsidR="00884FA3">
        <w:rPr>
          <w:rFonts w:hint="cs"/>
          <w:rtl/>
          <w:lang w:val="en-US"/>
        </w:rPr>
        <w:t>عبر الرابط</w:t>
      </w:r>
      <w:r w:rsidR="00FC434B">
        <w:rPr>
          <w:rFonts w:hint="cs"/>
          <w:rtl/>
          <w:lang w:val="en-US"/>
        </w:rPr>
        <w:t xml:space="preserve"> التالي: </w:t>
      </w:r>
      <w:hyperlink r:id="rId22" w:history="1">
        <w:r w:rsidRPr="00D972FD">
          <w:rPr>
            <w:rStyle w:val="Hyperlink"/>
            <w:lang w:val="en-CA"/>
          </w:rPr>
          <w:t>https://www.itu.int/web/pp-18/en/speech/200</w:t>
        </w:r>
      </w:hyperlink>
      <w:r>
        <w:rPr>
          <w:rFonts w:hint="cs"/>
          <w:rtl/>
          <w:lang w:val="en-CA"/>
        </w:rPr>
        <w:t>.</w:t>
      </w:r>
    </w:p>
    <w:p w:rsidR="00D972FD" w:rsidRDefault="00D972FD" w:rsidP="007B56B8">
      <w:pPr>
        <w:rPr>
          <w:lang w:val="en-US"/>
        </w:rPr>
      </w:pPr>
      <w:r>
        <w:rPr>
          <w:lang w:val="en-US"/>
        </w:rPr>
        <w:t>11.1</w:t>
      </w:r>
      <w:r>
        <w:rPr>
          <w:rtl/>
          <w:lang w:val="en-US"/>
        </w:rPr>
        <w:tab/>
      </w:r>
      <w:r w:rsidR="003C3DE8">
        <w:rPr>
          <w:rFonts w:hint="cs"/>
          <w:rtl/>
          <w:lang w:val="en-US"/>
        </w:rPr>
        <w:t xml:space="preserve">تقدّم </w:t>
      </w:r>
      <w:r w:rsidR="003C3DE8" w:rsidRPr="00682A7D">
        <w:rPr>
          <w:rFonts w:hint="cs"/>
          <w:b/>
          <w:bCs/>
          <w:rtl/>
          <w:lang w:val="en-US"/>
        </w:rPr>
        <w:t>مندوب جمهورية كوريا</w:t>
      </w:r>
      <w:r w:rsidR="002C158A">
        <w:rPr>
          <w:rFonts w:hint="cs"/>
          <w:rtl/>
          <w:lang w:val="en-US"/>
        </w:rPr>
        <w:t xml:space="preserve"> بتهاني بلاده إلى ا</w:t>
      </w:r>
      <w:r w:rsidR="003C3DE8">
        <w:rPr>
          <w:rFonts w:hint="cs"/>
          <w:rtl/>
          <w:lang w:val="en-US"/>
        </w:rPr>
        <w:t>لسيد لي</w:t>
      </w:r>
      <w:r w:rsidR="00682A7D">
        <w:rPr>
          <w:rFonts w:hint="cs"/>
          <w:rtl/>
          <w:lang w:val="en-US"/>
        </w:rPr>
        <w:t xml:space="preserve"> وشكر للوفود </w:t>
      </w:r>
      <w:r w:rsidR="002C158A">
        <w:rPr>
          <w:rFonts w:hint="cs"/>
          <w:rtl/>
          <w:lang w:val="en-US"/>
        </w:rPr>
        <w:t>إيداع ثقتها فيه</w:t>
      </w:r>
      <w:r w:rsidR="00682A7D">
        <w:rPr>
          <w:rFonts w:hint="cs"/>
          <w:rtl/>
          <w:lang w:val="en-US"/>
        </w:rPr>
        <w:t xml:space="preserve">. وأعرب عن ثقته </w:t>
      </w:r>
      <w:r w:rsidR="007B56B8">
        <w:rPr>
          <w:rFonts w:hint="cs"/>
          <w:rtl/>
          <w:lang w:val="en-US"/>
        </w:rPr>
        <w:t>ب</w:t>
      </w:r>
      <w:r w:rsidR="00682A7D">
        <w:rPr>
          <w:rFonts w:hint="cs"/>
          <w:rtl/>
          <w:lang w:val="en-US"/>
        </w:rPr>
        <w:t xml:space="preserve">أن السيد لي سيقدم المزيد من الإسهامات في إنجازات الاتحاد. كما </w:t>
      </w:r>
      <w:r w:rsidR="007B56B8">
        <w:rPr>
          <w:rFonts w:hint="cs"/>
          <w:rtl/>
          <w:lang w:val="en-US"/>
        </w:rPr>
        <w:t>هنأ</w:t>
      </w:r>
      <w:r w:rsidR="00682A7D">
        <w:rPr>
          <w:rFonts w:hint="cs"/>
          <w:rtl/>
          <w:lang w:val="en-US"/>
        </w:rPr>
        <w:t xml:space="preserve"> مندوب جمهورية كوريا الأمين العام ونائبه بإعادة انتخابهما.</w:t>
      </w:r>
    </w:p>
    <w:p w:rsidR="00D972FD" w:rsidRPr="00D972FD" w:rsidRDefault="00D972FD" w:rsidP="004657E4">
      <w:pPr>
        <w:rPr>
          <w:rtl/>
          <w:lang w:val="en-US"/>
        </w:rPr>
      </w:pPr>
      <w:r>
        <w:rPr>
          <w:lang w:val="en-US"/>
        </w:rPr>
        <w:t>12.1</w:t>
      </w:r>
      <w:r>
        <w:rPr>
          <w:rtl/>
          <w:lang w:val="en-US"/>
        </w:rPr>
        <w:tab/>
      </w:r>
      <w:r w:rsidR="00A87C16" w:rsidRPr="00894D04">
        <w:rPr>
          <w:rFonts w:hint="cs"/>
          <w:rtl/>
          <w:lang w:val="en-US"/>
        </w:rPr>
        <w:t>المرشَّح</w:t>
      </w:r>
      <w:r w:rsidR="00A87C16">
        <w:rPr>
          <w:rFonts w:hint="cs"/>
          <w:rtl/>
          <w:lang w:val="en-US"/>
        </w:rPr>
        <w:t>ون</w:t>
      </w:r>
      <w:r w:rsidR="00A87C16" w:rsidRPr="00894D04">
        <w:rPr>
          <w:rFonts w:hint="cs"/>
          <w:rtl/>
          <w:lang w:val="en-US"/>
        </w:rPr>
        <w:t xml:space="preserve"> لشغل منصب مدير مكتب </w:t>
      </w:r>
      <w:r w:rsidR="00A87C16">
        <w:rPr>
          <w:rFonts w:hint="cs"/>
          <w:rtl/>
          <w:lang w:val="en-US"/>
        </w:rPr>
        <w:t xml:space="preserve">تنمية </w:t>
      </w:r>
      <w:r w:rsidR="00A87C16" w:rsidRPr="00894D04">
        <w:rPr>
          <w:rFonts w:hint="cs"/>
          <w:rtl/>
          <w:lang w:val="en-US"/>
        </w:rPr>
        <w:t xml:space="preserve">الاتصالات </w:t>
      </w:r>
      <w:r w:rsidR="00A87C16">
        <w:rPr>
          <w:lang w:val="en-US"/>
        </w:rPr>
        <w:t>(BDT)</w:t>
      </w:r>
      <w:r w:rsidR="00A87C16" w:rsidRPr="00894D04">
        <w:rPr>
          <w:rFonts w:hint="cs"/>
          <w:rtl/>
          <w:lang w:val="en-US"/>
        </w:rPr>
        <w:t xml:space="preserve">: </w:t>
      </w:r>
      <w:r w:rsidRPr="00D972FD">
        <w:rPr>
          <w:rtl/>
          <w:lang w:val="en-US"/>
        </w:rPr>
        <w:t>السيدة د</w:t>
      </w:r>
      <w:r w:rsidR="00A87C16">
        <w:rPr>
          <w:rFonts w:hint="cs"/>
          <w:rtl/>
          <w:lang w:val="en-US"/>
        </w:rPr>
        <w:t xml:space="preserve">. </w:t>
      </w:r>
      <w:proofErr w:type="spellStart"/>
      <w:r w:rsidRPr="00D972FD">
        <w:rPr>
          <w:rtl/>
          <w:lang w:val="en-US"/>
        </w:rPr>
        <w:t>بوغدان</w:t>
      </w:r>
      <w:proofErr w:type="spellEnd"/>
      <w:r w:rsidRPr="00D972FD">
        <w:rPr>
          <w:rtl/>
          <w:lang w:val="en-US"/>
        </w:rPr>
        <w:t>-مارتن</w:t>
      </w:r>
      <w:r>
        <w:rPr>
          <w:rFonts w:hint="cs"/>
          <w:rtl/>
          <w:lang w:val="en-US"/>
        </w:rPr>
        <w:t xml:space="preserve"> (الولايات المتحدة) و</w:t>
      </w:r>
      <w:r w:rsidRPr="00D972FD">
        <w:rPr>
          <w:rtl/>
          <w:lang w:val="en-US"/>
        </w:rPr>
        <w:t>السيد</w:t>
      </w:r>
      <w:r w:rsidR="004657E4">
        <w:rPr>
          <w:rFonts w:hint="cs"/>
          <w:rtl/>
          <w:lang w:val="en-US"/>
        </w:rPr>
        <w:t xml:space="preserve"> </w:t>
      </w:r>
      <w:r w:rsidRPr="00D972FD">
        <w:rPr>
          <w:rtl/>
          <w:lang w:val="en-US"/>
        </w:rPr>
        <w:t>و.</w:t>
      </w:r>
      <w:r w:rsidR="004657E4">
        <w:rPr>
          <w:rFonts w:hint="cs"/>
          <w:rtl/>
          <w:lang w:val="en-US"/>
        </w:rPr>
        <w:t> </w:t>
      </w:r>
      <w:proofErr w:type="spellStart"/>
      <w:r w:rsidRPr="00D972FD">
        <w:rPr>
          <w:rtl/>
          <w:lang w:val="en-US"/>
        </w:rPr>
        <w:t>إيجيه</w:t>
      </w:r>
      <w:proofErr w:type="spellEnd"/>
      <w:r>
        <w:rPr>
          <w:rFonts w:hint="cs"/>
          <w:rtl/>
          <w:lang w:val="en-US"/>
        </w:rPr>
        <w:t xml:space="preserve"> (نيجيريا) والسيد </w:t>
      </w:r>
      <w:r>
        <w:rPr>
          <w:rtl/>
          <w:lang w:val="en-US"/>
        </w:rPr>
        <w:t xml:space="preserve">ك. </w:t>
      </w:r>
      <w:proofErr w:type="spellStart"/>
      <w:r>
        <w:rPr>
          <w:rtl/>
          <w:lang w:val="en-US"/>
        </w:rPr>
        <w:t>زافازافا</w:t>
      </w:r>
      <w:proofErr w:type="spellEnd"/>
      <w:r>
        <w:rPr>
          <w:rFonts w:hint="cs"/>
          <w:rtl/>
          <w:lang w:val="en-US"/>
        </w:rPr>
        <w:t xml:space="preserve"> (زمبابوي)</w:t>
      </w:r>
      <w:r w:rsidR="00A87C16">
        <w:rPr>
          <w:rFonts w:hint="cs"/>
          <w:rtl/>
          <w:lang w:val="en-US"/>
        </w:rPr>
        <w:t>.</w:t>
      </w:r>
    </w:p>
    <w:p w:rsidR="00D972FD" w:rsidRPr="00894D04" w:rsidRDefault="00D972FD" w:rsidP="00D972FD">
      <w:pPr>
        <w:keepNext/>
        <w:spacing w:after="120"/>
        <w:rPr>
          <w:lang w:val="en-US"/>
        </w:rPr>
      </w:pPr>
      <w:r>
        <w:rPr>
          <w:lang w:val="en-US"/>
        </w:rPr>
        <w:t>13</w:t>
      </w:r>
      <w:r w:rsidRPr="00894D04">
        <w:rPr>
          <w:lang w:val="en-US"/>
        </w:rPr>
        <w:t>.</w:t>
      </w:r>
      <w:r>
        <w:rPr>
          <w:lang w:val="en-US"/>
        </w:rPr>
        <w:t>1</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D972FD" w:rsidRPr="00894D04" w:rsidTr="00E44C3D">
        <w:tc>
          <w:tcPr>
            <w:tcW w:w="6111" w:type="dxa"/>
          </w:tcPr>
          <w:p w:rsidR="00D972FD" w:rsidRPr="00894D04" w:rsidRDefault="00D972FD" w:rsidP="00E44C3D">
            <w:pPr>
              <w:keepNext/>
              <w:spacing w:before="40" w:after="40" w:line="360" w:lineRule="exact"/>
              <w:rPr>
                <w:lang w:val="en-US"/>
              </w:rPr>
            </w:pPr>
            <w:r w:rsidRPr="00894D04">
              <w:rPr>
                <w:rFonts w:hint="cs"/>
                <w:rtl/>
                <w:lang w:val="en-US"/>
              </w:rPr>
              <w:t>-</w:t>
            </w:r>
            <w:r w:rsidRPr="00894D04">
              <w:rPr>
                <w:rFonts w:hint="cs"/>
                <w:rtl/>
                <w:lang w:val="en-US"/>
              </w:rPr>
              <w:tab/>
              <w:t>عدد بطاقات الاقتراع المودعة:</w:t>
            </w:r>
          </w:p>
        </w:tc>
        <w:tc>
          <w:tcPr>
            <w:tcW w:w="1440" w:type="dxa"/>
          </w:tcPr>
          <w:p w:rsidR="00D972FD" w:rsidRPr="00894D04" w:rsidRDefault="00D972FD" w:rsidP="00E44C3D">
            <w:pPr>
              <w:keepNext/>
              <w:spacing w:before="40" w:after="40" w:line="360" w:lineRule="exact"/>
              <w:rPr>
                <w:lang w:val="en-US"/>
              </w:rPr>
            </w:pPr>
            <w:r>
              <w:rPr>
                <w:lang w:val="en-US"/>
              </w:rPr>
              <w:t>179</w:t>
            </w:r>
          </w:p>
        </w:tc>
      </w:tr>
      <w:tr w:rsidR="00D972FD" w:rsidRPr="00894D04" w:rsidTr="00E44C3D">
        <w:tc>
          <w:tcPr>
            <w:tcW w:w="6111" w:type="dxa"/>
          </w:tcPr>
          <w:p w:rsidR="00D972FD" w:rsidRPr="00894D04" w:rsidRDefault="00D972FD" w:rsidP="00E44C3D">
            <w:pPr>
              <w:keepNext/>
              <w:spacing w:before="40" w:after="40" w:line="360" w:lineRule="exact"/>
              <w:rPr>
                <w:lang w:val="en-US"/>
              </w:rPr>
            </w:pPr>
            <w:r w:rsidRPr="00894D04">
              <w:rPr>
                <w:rFonts w:hint="cs"/>
                <w:rtl/>
                <w:lang w:val="en-US"/>
              </w:rPr>
              <w:t>-</w:t>
            </w:r>
            <w:r w:rsidRPr="00894D04">
              <w:rPr>
                <w:rFonts w:hint="cs"/>
                <w:rtl/>
                <w:lang w:val="en-US"/>
              </w:rPr>
              <w:tab/>
              <w:t>عدد بطاقات الاقتراع الباطلة:</w:t>
            </w:r>
          </w:p>
        </w:tc>
        <w:tc>
          <w:tcPr>
            <w:tcW w:w="1440" w:type="dxa"/>
          </w:tcPr>
          <w:p w:rsidR="00D972FD" w:rsidRPr="00894D04" w:rsidRDefault="00D972FD" w:rsidP="00E44C3D">
            <w:pPr>
              <w:keepNext/>
              <w:spacing w:before="40" w:after="40" w:line="360" w:lineRule="exact"/>
              <w:rPr>
                <w:lang w:val="en-US"/>
              </w:rPr>
            </w:pPr>
            <w:r>
              <w:rPr>
                <w:lang w:val="en-US"/>
              </w:rPr>
              <w:t>1</w:t>
            </w:r>
          </w:p>
        </w:tc>
      </w:tr>
      <w:tr w:rsidR="00D972FD" w:rsidRPr="00894D04" w:rsidTr="00E44C3D">
        <w:tc>
          <w:tcPr>
            <w:tcW w:w="6111" w:type="dxa"/>
          </w:tcPr>
          <w:p w:rsidR="00D972FD" w:rsidRPr="00894D04" w:rsidRDefault="00D972FD" w:rsidP="00E44C3D">
            <w:pPr>
              <w:keepNext/>
              <w:spacing w:before="40" w:after="40" w:line="360" w:lineRule="exact"/>
              <w:rPr>
                <w:lang w:val="en-US"/>
              </w:rPr>
            </w:pPr>
            <w:r w:rsidRPr="00894D04">
              <w:rPr>
                <w:rFonts w:hint="cs"/>
                <w:rtl/>
                <w:lang w:val="en-US"/>
              </w:rPr>
              <w:t>-</w:t>
            </w:r>
            <w:r w:rsidRPr="00894D04">
              <w:rPr>
                <w:rFonts w:hint="cs"/>
                <w:rtl/>
                <w:lang w:val="en-US"/>
              </w:rPr>
              <w:tab/>
              <w:t>عدد الوفود التي امتنعت عن التصويت:</w:t>
            </w:r>
          </w:p>
        </w:tc>
        <w:tc>
          <w:tcPr>
            <w:tcW w:w="1440" w:type="dxa"/>
          </w:tcPr>
          <w:p w:rsidR="00D972FD" w:rsidRPr="00894D04" w:rsidRDefault="00D972FD" w:rsidP="00E44C3D">
            <w:pPr>
              <w:keepNext/>
              <w:spacing w:before="40" w:after="40" w:line="360" w:lineRule="exact"/>
              <w:rPr>
                <w:lang w:val="en-US"/>
              </w:rPr>
            </w:pPr>
            <w:r>
              <w:rPr>
                <w:lang w:val="en-US"/>
              </w:rPr>
              <w:t>1</w:t>
            </w:r>
          </w:p>
        </w:tc>
      </w:tr>
      <w:tr w:rsidR="00D972FD" w:rsidRPr="00894D04" w:rsidTr="00E44C3D">
        <w:tc>
          <w:tcPr>
            <w:tcW w:w="6111" w:type="dxa"/>
          </w:tcPr>
          <w:p w:rsidR="00D972FD" w:rsidRPr="00894D04" w:rsidRDefault="00D972FD" w:rsidP="00E44C3D">
            <w:pPr>
              <w:spacing w:before="40" w:after="40" w:line="360" w:lineRule="exact"/>
              <w:ind w:left="567" w:hanging="567"/>
              <w:jc w:val="left"/>
              <w:rPr>
                <w:lang w:val="en-US"/>
              </w:rPr>
            </w:pPr>
            <w:r w:rsidRPr="00894D04">
              <w:rPr>
                <w:rFonts w:hint="cs"/>
                <w:rtl/>
                <w:lang w:val="en-US"/>
              </w:rPr>
              <w:t>-</w:t>
            </w:r>
            <w:r w:rsidRPr="00894D04">
              <w:rPr>
                <w:rFonts w:hint="cs"/>
                <w:rtl/>
                <w:lang w:val="en-US"/>
              </w:rPr>
              <w:tab/>
              <w:t>عدد الوفود الحاضرة التي صوَّتت</w:t>
            </w:r>
            <w:r>
              <w:rPr>
                <w:rFonts w:hint="cs"/>
                <w:rtl/>
                <w:lang w:val="en-US"/>
              </w:rPr>
              <w:t xml:space="preserve"> </w:t>
            </w:r>
            <w:r w:rsidRPr="00894D04">
              <w:rPr>
                <w:rFonts w:hint="cs"/>
                <w:rtl/>
                <w:lang w:val="en-US"/>
              </w:rPr>
              <w:t>(أي عدد بطاقات الاقتراع الذي</w:t>
            </w:r>
            <w:r>
              <w:rPr>
                <w:rFonts w:hint="eastAsia"/>
                <w:rtl/>
                <w:lang w:val="en-US"/>
              </w:rPr>
              <w:t> </w:t>
            </w:r>
            <w:r w:rsidRPr="00894D04">
              <w:rPr>
                <w:rFonts w:hint="cs"/>
                <w:rtl/>
                <w:lang w:val="en-US"/>
              </w:rPr>
              <w:t>تُحسب على أساسه الأغلبية المطلوبة):</w:t>
            </w:r>
          </w:p>
        </w:tc>
        <w:tc>
          <w:tcPr>
            <w:tcW w:w="1440" w:type="dxa"/>
          </w:tcPr>
          <w:p w:rsidR="00D972FD" w:rsidRPr="00894D04" w:rsidRDefault="00D972FD" w:rsidP="00D972FD">
            <w:pPr>
              <w:spacing w:before="40" w:after="40" w:line="360" w:lineRule="exact"/>
              <w:rPr>
                <w:lang w:val="en-US"/>
              </w:rPr>
            </w:pPr>
            <w:r w:rsidRPr="00894D04">
              <w:rPr>
                <w:lang w:val="en-US"/>
              </w:rPr>
              <w:br/>
            </w:r>
            <w:r>
              <w:rPr>
                <w:lang w:val="en-US"/>
              </w:rPr>
              <w:t>177</w:t>
            </w:r>
          </w:p>
        </w:tc>
      </w:tr>
      <w:tr w:rsidR="00D972FD" w:rsidRPr="00894D04" w:rsidTr="00E44C3D">
        <w:tc>
          <w:tcPr>
            <w:tcW w:w="6111" w:type="dxa"/>
          </w:tcPr>
          <w:p w:rsidR="00D972FD" w:rsidRPr="00894D04" w:rsidRDefault="00D972FD" w:rsidP="00E44C3D">
            <w:pPr>
              <w:spacing w:before="40" w:after="40" w:line="360" w:lineRule="exact"/>
              <w:rPr>
                <w:lang w:val="en-US"/>
              </w:rPr>
            </w:pPr>
            <w:r w:rsidRPr="00894D04">
              <w:rPr>
                <w:rFonts w:hint="cs"/>
                <w:rtl/>
                <w:lang w:val="en-US"/>
              </w:rPr>
              <w:t>-</w:t>
            </w:r>
            <w:r w:rsidRPr="00894D04">
              <w:rPr>
                <w:rFonts w:hint="cs"/>
                <w:rtl/>
                <w:lang w:val="en-US"/>
              </w:rPr>
              <w:tab/>
              <w:t>الأغلبية المطلوبة:</w:t>
            </w:r>
          </w:p>
        </w:tc>
        <w:tc>
          <w:tcPr>
            <w:tcW w:w="1440" w:type="dxa"/>
          </w:tcPr>
          <w:p w:rsidR="00D972FD" w:rsidRPr="00894D04" w:rsidRDefault="00D972FD" w:rsidP="00E44C3D">
            <w:pPr>
              <w:spacing w:before="40" w:after="40" w:line="360" w:lineRule="exact"/>
              <w:rPr>
                <w:lang w:val="en-US"/>
              </w:rPr>
            </w:pPr>
            <w:r>
              <w:rPr>
                <w:lang w:val="en-US"/>
              </w:rPr>
              <w:t>89</w:t>
            </w:r>
          </w:p>
        </w:tc>
      </w:tr>
      <w:tr w:rsidR="00D972FD" w:rsidRPr="00894D04" w:rsidTr="00E44C3D">
        <w:tc>
          <w:tcPr>
            <w:tcW w:w="6111" w:type="dxa"/>
          </w:tcPr>
          <w:p w:rsidR="00D972FD" w:rsidRPr="00894D04" w:rsidRDefault="00D972FD" w:rsidP="00E44C3D">
            <w:pPr>
              <w:spacing w:before="40" w:after="40" w:line="360" w:lineRule="exact"/>
              <w:rPr>
                <w:lang w:val="en-US"/>
              </w:rPr>
            </w:pPr>
            <w:r w:rsidRPr="00894D04">
              <w:rPr>
                <w:rFonts w:hint="cs"/>
                <w:rtl/>
                <w:lang w:val="en-US"/>
              </w:rPr>
              <w:t>-</w:t>
            </w:r>
            <w:r w:rsidRPr="00894D04">
              <w:rPr>
                <w:rFonts w:hint="cs"/>
                <w:rtl/>
                <w:lang w:val="en-US"/>
              </w:rPr>
              <w:tab/>
              <w:t>عدد الأصوات التي حُصل عليها:</w:t>
            </w:r>
          </w:p>
        </w:tc>
        <w:tc>
          <w:tcPr>
            <w:tcW w:w="1440" w:type="dxa"/>
          </w:tcPr>
          <w:p w:rsidR="00D972FD" w:rsidRPr="00894D04" w:rsidRDefault="00D972FD" w:rsidP="00E44C3D">
            <w:pPr>
              <w:spacing w:before="40" w:after="40" w:line="360" w:lineRule="exact"/>
              <w:rPr>
                <w:lang w:val="en-US"/>
              </w:rPr>
            </w:pPr>
          </w:p>
        </w:tc>
      </w:tr>
      <w:tr w:rsidR="00D972FD" w:rsidRPr="00894D04" w:rsidTr="00E44C3D">
        <w:tc>
          <w:tcPr>
            <w:tcW w:w="6111" w:type="dxa"/>
          </w:tcPr>
          <w:p w:rsidR="00D972FD" w:rsidRPr="00894D04" w:rsidRDefault="00D972FD" w:rsidP="00A87C16">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r>
            <w:r w:rsidR="00A87C16" w:rsidRPr="00A87C16">
              <w:rPr>
                <w:rtl/>
                <w:lang w:val="en-US"/>
              </w:rPr>
              <w:t>السيد</w:t>
            </w:r>
            <w:r w:rsidR="00A87C16" w:rsidRPr="00A87C16">
              <w:rPr>
                <w:rFonts w:hint="cs"/>
                <w:rtl/>
                <w:lang w:val="en-US"/>
              </w:rPr>
              <w:t> </w:t>
            </w:r>
            <w:r w:rsidR="00A87C16" w:rsidRPr="00A87C16">
              <w:rPr>
                <w:rtl/>
                <w:lang w:val="en-US"/>
              </w:rPr>
              <w:t xml:space="preserve">و. </w:t>
            </w:r>
            <w:proofErr w:type="spellStart"/>
            <w:r w:rsidR="00A87C16" w:rsidRPr="00A87C16">
              <w:rPr>
                <w:rtl/>
                <w:lang w:val="en-US"/>
              </w:rPr>
              <w:t>إيجيه</w:t>
            </w:r>
            <w:proofErr w:type="spellEnd"/>
          </w:p>
        </w:tc>
        <w:tc>
          <w:tcPr>
            <w:tcW w:w="1440" w:type="dxa"/>
          </w:tcPr>
          <w:p w:rsidR="00D972FD" w:rsidRPr="00894D04" w:rsidRDefault="00D972FD" w:rsidP="00E44C3D">
            <w:pPr>
              <w:spacing w:before="40" w:after="40" w:line="360" w:lineRule="exact"/>
              <w:rPr>
                <w:rtl/>
                <w:lang w:val="en-US"/>
              </w:rPr>
            </w:pPr>
            <w:r>
              <w:rPr>
                <w:lang w:val="en-US"/>
              </w:rPr>
              <w:t>16</w:t>
            </w:r>
            <w:r w:rsidRPr="00894D04">
              <w:rPr>
                <w:rFonts w:hint="cs"/>
                <w:rtl/>
                <w:lang w:val="en-US"/>
              </w:rPr>
              <w:t xml:space="preserve"> صوتاً</w:t>
            </w:r>
          </w:p>
        </w:tc>
      </w:tr>
      <w:tr w:rsidR="00D972FD" w:rsidRPr="00894D04" w:rsidTr="00E44C3D">
        <w:tc>
          <w:tcPr>
            <w:tcW w:w="6111" w:type="dxa"/>
          </w:tcPr>
          <w:p w:rsidR="00D972FD" w:rsidRPr="00894D04" w:rsidRDefault="00D972FD" w:rsidP="00A87C16">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r>
            <w:r w:rsidR="00A87C16" w:rsidRPr="00A87C16">
              <w:rPr>
                <w:rFonts w:hint="cs"/>
                <w:rtl/>
                <w:lang w:val="en-US"/>
              </w:rPr>
              <w:t xml:space="preserve">السيد </w:t>
            </w:r>
            <w:r w:rsidR="00A87C16" w:rsidRPr="00A87C16">
              <w:rPr>
                <w:rtl/>
                <w:lang w:val="en-US"/>
              </w:rPr>
              <w:t xml:space="preserve">ك. </w:t>
            </w:r>
            <w:proofErr w:type="spellStart"/>
            <w:r w:rsidR="00A87C16" w:rsidRPr="00A87C16">
              <w:rPr>
                <w:rtl/>
                <w:lang w:val="en-US"/>
              </w:rPr>
              <w:t>زافازافا</w:t>
            </w:r>
            <w:proofErr w:type="spellEnd"/>
          </w:p>
        </w:tc>
        <w:tc>
          <w:tcPr>
            <w:tcW w:w="1440" w:type="dxa"/>
          </w:tcPr>
          <w:p w:rsidR="00D972FD" w:rsidRPr="00894D04" w:rsidRDefault="00D972FD" w:rsidP="00E44C3D">
            <w:pPr>
              <w:spacing w:before="40" w:after="40" w:line="360" w:lineRule="exact"/>
              <w:rPr>
                <w:rtl/>
                <w:lang w:val="en-US"/>
              </w:rPr>
            </w:pPr>
            <w:r>
              <w:rPr>
                <w:lang w:val="en-US"/>
              </w:rPr>
              <w:t>66</w:t>
            </w:r>
            <w:r w:rsidRPr="00894D04">
              <w:rPr>
                <w:rFonts w:hint="cs"/>
                <w:rtl/>
                <w:lang w:val="en-US"/>
              </w:rPr>
              <w:t xml:space="preserve"> صوتاً</w:t>
            </w:r>
          </w:p>
        </w:tc>
      </w:tr>
      <w:tr w:rsidR="00D972FD" w:rsidRPr="00894D04" w:rsidTr="00E44C3D">
        <w:tc>
          <w:tcPr>
            <w:tcW w:w="6111" w:type="dxa"/>
          </w:tcPr>
          <w:p w:rsidR="00D972FD" w:rsidRPr="00894D04" w:rsidRDefault="00D972FD" w:rsidP="00A87C16">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r>
            <w:r w:rsidR="00A87C16" w:rsidRPr="00A87C16">
              <w:rPr>
                <w:rtl/>
                <w:lang w:val="en-US"/>
              </w:rPr>
              <w:t>السيدة د</w:t>
            </w:r>
            <w:r w:rsidR="00A87C16" w:rsidRPr="00A87C16">
              <w:rPr>
                <w:rFonts w:hint="cs"/>
                <w:rtl/>
                <w:lang w:val="en-US"/>
              </w:rPr>
              <w:t xml:space="preserve">. </w:t>
            </w:r>
            <w:proofErr w:type="spellStart"/>
            <w:r w:rsidR="00A87C16" w:rsidRPr="00A87C16">
              <w:rPr>
                <w:rtl/>
                <w:lang w:val="en-US"/>
              </w:rPr>
              <w:t>بوغدان</w:t>
            </w:r>
            <w:proofErr w:type="spellEnd"/>
            <w:r w:rsidR="00A87C16" w:rsidRPr="00A87C16">
              <w:rPr>
                <w:rtl/>
                <w:lang w:val="en-US"/>
              </w:rPr>
              <w:t>-مارتن</w:t>
            </w:r>
          </w:p>
        </w:tc>
        <w:tc>
          <w:tcPr>
            <w:tcW w:w="1440" w:type="dxa"/>
          </w:tcPr>
          <w:p w:rsidR="00D972FD" w:rsidRPr="00894D04" w:rsidRDefault="00D972FD" w:rsidP="00E44C3D">
            <w:pPr>
              <w:spacing w:before="40" w:after="40" w:line="360" w:lineRule="exact"/>
              <w:rPr>
                <w:rtl/>
                <w:lang w:val="en-US"/>
              </w:rPr>
            </w:pPr>
            <w:r>
              <w:rPr>
                <w:lang w:val="en-US"/>
              </w:rPr>
              <w:t>95</w:t>
            </w:r>
            <w:r w:rsidRPr="00894D04">
              <w:rPr>
                <w:rFonts w:hint="cs"/>
                <w:rtl/>
                <w:lang w:val="en-US"/>
              </w:rPr>
              <w:t xml:space="preserve"> صوتاً</w:t>
            </w:r>
          </w:p>
        </w:tc>
      </w:tr>
    </w:tbl>
    <w:p w:rsidR="00D972FD" w:rsidRDefault="00A87C16" w:rsidP="00A87C16">
      <w:pPr>
        <w:spacing w:before="240"/>
        <w:rPr>
          <w:b/>
          <w:bCs/>
          <w:rtl/>
          <w:lang w:val="en-US"/>
        </w:rPr>
      </w:pPr>
      <w:r>
        <w:rPr>
          <w:lang w:val="en-US"/>
        </w:rPr>
        <w:t>14</w:t>
      </w:r>
      <w:r w:rsidR="00D972FD" w:rsidRPr="00894D04">
        <w:rPr>
          <w:lang w:val="en-US"/>
        </w:rPr>
        <w:t>.</w:t>
      </w:r>
      <w:r>
        <w:rPr>
          <w:lang w:val="en-US"/>
        </w:rPr>
        <w:t>1</w:t>
      </w:r>
      <w:r w:rsidR="00D972FD" w:rsidRPr="00894D04">
        <w:rPr>
          <w:rFonts w:hint="cs"/>
          <w:rtl/>
          <w:lang w:val="en-US"/>
        </w:rPr>
        <w:tab/>
      </w:r>
      <w:r w:rsidR="00D972FD" w:rsidRPr="00894D04">
        <w:rPr>
          <w:rFonts w:hint="cs"/>
          <w:b/>
          <w:bCs/>
          <w:rtl/>
          <w:lang w:val="en-US"/>
        </w:rPr>
        <w:t>انتُخب</w:t>
      </w:r>
      <w:r>
        <w:rPr>
          <w:rFonts w:hint="cs"/>
          <w:b/>
          <w:bCs/>
          <w:rtl/>
          <w:lang w:val="en-US"/>
        </w:rPr>
        <w:t>ت</w:t>
      </w:r>
      <w:r w:rsidR="00D972FD" w:rsidRPr="00894D04">
        <w:rPr>
          <w:rFonts w:hint="cs"/>
          <w:b/>
          <w:bCs/>
          <w:rtl/>
          <w:lang w:val="en-US"/>
        </w:rPr>
        <w:t xml:space="preserve"> السيد</w:t>
      </w:r>
      <w:r>
        <w:rPr>
          <w:rFonts w:hint="cs"/>
          <w:b/>
          <w:bCs/>
          <w:rtl/>
          <w:lang w:val="en-US"/>
        </w:rPr>
        <w:t>ة</w:t>
      </w:r>
      <w:r w:rsidR="00D972FD" w:rsidRPr="00894D04">
        <w:rPr>
          <w:rFonts w:hint="cs"/>
          <w:b/>
          <w:bCs/>
          <w:rtl/>
          <w:lang w:val="en-US"/>
        </w:rPr>
        <w:t xml:space="preserve"> </w:t>
      </w:r>
      <w:r w:rsidRPr="00A87C16">
        <w:rPr>
          <w:b/>
          <w:bCs/>
          <w:rtl/>
          <w:lang w:val="en-US"/>
        </w:rPr>
        <w:t>د</w:t>
      </w:r>
      <w:r w:rsidRPr="00A87C16">
        <w:rPr>
          <w:rFonts w:hint="cs"/>
          <w:b/>
          <w:bCs/>
          <w:rtl/>
          <w:lang w:val="en-US"/>
        </w:rPr>
        <w:t xml:space="preserve">. </w:t>
      </w:r>
      <w:proofErr w:type="spellStart"/>
      <w:r w:rsidRPr="00A87C16">
        <w:rPr>
          <w:b/>
          <w:bCs/>
          <w:rtl/>
          <w:lang w:val="en-US"/>
        </w:rPr>
        <w:t>بوغدان</w:t>
      </w:r>
      <w:proofErr w:type="spellEnd"/>
      <w:r w:rsidRPr="00A87C16">
        <w:rPr>
          <w:b/>
          <w:bCs/>
          <w:rtl/>
          <w:lang w:val="en-US"/>
        </w:rPr>
        <w:t>-مارتن</w:t>
      </w:r>
      <w:r w:rsidRPr="00A87C16">
        <w:rPr>
          <w:rFonts w:hint="eastAsia"/>
          <w:b/>
          <w:bCs/>
          <w:rtl/>
          <w:lang w:val="en-US"/>
        </w:rPr>
        <w:t xml:space="preserve"> </w:t>
      </w:r>
      <w:r>
        <w:rPr>
          <w:rFonts w:hint="cs"/>
          <w:b/>
          <w:bCs/>
          <w:rtl/>
          <w:lang w:val="en-US"/>
        </w:rPr>
        <w:t xml:space="preserve">(الولايات المتحدة) </w:t>
      </w:r>
      <w:r w:rsidR="00D972FD" w:rsidRPr="00894D04">
        <w:rPr>
          <w:rFonts w:hint="eastAsia"/>
          <w:b/>
          <w:bCs/>
          <w:rtl/>
          <w:lang w:val="en-US"/>
        </w:rPr>
        <w:t>مدير</w:t>
      </w:r>
      <w:r>
        <w:rPr>
          <w:rFonts w:hint="cs"/>
          <w:b/>
          <w:bCs/>
          <w:rtl/>
          <w:lang w:val="en-US"/>
        </w:rPr>
        <w:t>ة</w:t>
      </w:r>
      <w:r w:rsidR="00D972FD" w:rsidRPr="00894D04">
        <w:rPr>
          <w:rFonts w:hint="cs"/>
          <w:b/>
          <w:bCs/>
          <w:rtl/>
          <w:lang w:val="en-US"/>
        </w:rPr>
        <w:t>ً</w:t>
      </w:r>
      <w:r w:rsidR="00D972FD" w:rsidRPr="00894D04">
        <w:rPr>
          <w:b/>
          <w:bCs/>
          <w:rtl/>
          <w:lang w:val="en-US"/>
        </w:rPr>
        <w:t xml:space="preserve"> </w:t>
      </w:r>
      <w:r w:rsidR="00D972FD" w:rsidRPr="00894D04">
        <w:rPr>
          <w:rFonts w:hint="cs"/>
          <w:b/>
          <w:bCs/>
          <w:rtl/>
          <w:lang w:val="en-US"/>
        </w:rPr>
        <w:t>ل</w:t>
      </w:r>
      <w:r w:rsidR="00D972FD" w:rsidRPr="00894D04">
        <w:rPr>
          <w:rFonts w:hint="eastAsia"/>
          <w:b/>
          <w:bCs/>
          <w:rtl/>
          <w:lang w:val="en-US"/>
        </w:rPr>
        <w:t>مكتب</w:t>
      </w:r>
      <w:r w:rsidR="00D972FD" w:rsidRPr="00894D04">
        <w:rPr>
          <w:b/>
          <w:bCs/>
          <w:rtl/>
          <w:lang w:val="en-US"/>
        </w:rPr>
        <w:t xml:space="preserve"> </w:t>
      </w:r>
      <w:r>
        <w:rPr>
          <w:rFonts w:hint="cs"/>
          <w:b/>
          <w:bCs/>
          <w:rtl/>
          <w:lang w:val="en-US"/>
        </w:rPr>
        <w:t>تنمية</w:t>
      </w:r>
      <w:r w:rsidR="00D972FD" w:rsidRPr="00894D04">
        <w:rPr>
          <w:b/>
          <w:bCs/>
          <w:rtl/>
          <w:lang w:val="en-US"/>
        </w:rPr>
        <w:t xml:space="preserve"> </w:t>
      </w:r>
      <w:r w:rsidR="00D972FD" w:rsidRPr="00894D04">
        <w:rPr>
          <w:rFonts w:hint="eastAsia"/>
          <w:b/>
          <w:bCs/>
          <w:rtl/>
          <w:lang w:val="en-US"/>
        </w:rPr>
        <w:t>الاتصالات</w:t>
      </w:r>
      <w:r w:rsidR="00D972FD">
        <w:rPr>
          <w:rFonts w:hint="cs"/>
          <w:b/>
          <w:bCs/>
          <w:rtl/>
          <w:lang w:val="en-US"/>
        </w:rPr>
        <w:t> </w:t>
      </w:r>
      <w:r w:rsidR="00D972FD">
        <w:rPr>
          <w:b/>
          <w:bCs/>
          <w:lang w:val="en-US"/>
        </w:rPr>
        <w:t>(</w:t>
      </w:r>
      <w:r>
        <w:rPr>
          <w:b/>
          <w:bCs/>
          <w:lang w:val="en-US"/>
        </w:rPr>
        <w:t>BDT</w:t>
      </w:r>
      <w:r w:rsidR="00D972FD">
        <w:rPr>
          <w:b/>
          <w:bCs/>
          <w:lang w:val="en-US"/>
        </w:rPr>
        <w:t>)</w:t>
      </w:r>
      <w:r w:rsidR="00D972FD" w:rsidRPr="00894D04">
        <w:rPr>
          <w:rFonts w:hint="cs"/>
          <w:b/>
          <w:bCs/>
          <w:rtl/>
          <w:lang w:val="en-US"/>
        </w:rPr>
        <w:t>.</w:t>
      </w:r>
    </w:p>
    <w:p w:rsidR="00A87C16" w:rsidRDefault="00A87C16" w:rsidP="00661B9C">
      <w:pPr>
        <w:rPr>
          <w:rtl/>
          <w:lang w:val="en-US"/>
        </w:rPr>
      </w:pPr>
      <w:r>
        <w:rPr>
          <w:lang w:val="en-US"/>
        </w:rPr>
        <w:t>15.1</w:t>
      </w:r>
      <w:r>
        <w:rPr>
          <w:rtl/>
          <w:lang w:val="en-US"/>
        </w:rPr>
        <w:tab/>
      </w:r>
      <w:r w:rsidR="00884FA3">
        <w:rPr>
          <w:rFonts w:hint="cs"/>
          <w:rtl/>
          <w:lang w:val="en-US"/>
        </w:rPr>
        <w:t xml:space="preserve">أعربت </w:t>
      </w:r>
      <w:r w:rsidR="00884FA3" w:rsidRPr="00884FA3">
        <w:rPr>
          <w:rFonts w:hint="cs"/>
          <w:b/>
          <w:bCs/>
          <w:rtl/>
          <w:lang w:val="en-US"/>
        </w:rPr>
        <w:t>مديرة مكتب تنمية الاتصالات المنتخبة</w:t>
      </w:r>
      <w:r w:rsidR="00884FA3">
        <w:rPr>
          <w:rFonts w:hint="cs"/>
          <w:rtl/>
          <w:lang w:val="en-US"/>
        </w:rPr>
        <w:t xml:space="preserve"> عن تقديرها للثقة المودَعة فيها وتوجّهت بالشكر إلى كل من </w:t>
      </w:r>
      <w:r w:rsidR="007B56B8">
        <w:rPr>
          <w:rFonts w:hint="cs"/>
          <w:rtl/>
          <w:lang w:val="en-US"/>
        </w:rPr>
        <w:t>ساندها</w:t>
      </w:r>
      <w:r w:rsidR="00884FA3">
        <w:rPr>
          <w:rFonts w:hint="cs"/>
          <w:rtl/>
          <w:lang w:val="en-US"/>
        </w:rPr>
        <w:t xml:space="preserve"> في</w:t>
      </w:r>
      <w:r w:rsidR="00661B9C">
        <w:rPr>
          <w:rFonts w:hint="eastAsia"/>
          <w:rtl/>
          <w:lang w:val="en-US"/>
        </w:rPr>
        <w:t> </w:t>
      </w:r>
      <w:r w:rsidR="00884FA3">
        <w:rPr>
          <w:rFonts w:hint="cs"/>
          <w:rtl/>
          <w:lang w:val="en-US"/>
        </w:rPr>
        <w:t xml:space="preserve">حملتها، ثم ألقت كلمة يُتاح الاطلاع عليها عبر الرابط التالي: </w:t>
      </w:r>
      <w:hyperlink r:id="rId23" w:history="1">
        <w:r w:rsidRPr="00A87C16">
          <w:rPr>
            <w:rStyle w:val="Hyperlink"/>
            <w:lang w:val="en-CA"/>
          </w:rPr>
          <w:t>https://www.itu.int/web/pp-18/en/speech/204</w:t>
        </w:r>
      </w:hyperlink>
      <w:r>
        <w:rPr>
          <w:rFonts w:hint="cs"/>
          <w:rtl/>
          <w:lang w:val="en-US"/>
        </w:rPr>
        <w:t>.</w:t>
      </w:r>
    </w:p>
    <w:p w:rsidR="00A87C16" w:rsidRPr="002D6716" w:rsidRDefault="00A87C16" w:rsidP="00AC7205">
      <w:pPr>
        <w:rPr>
          <w:rtl/>
          <w:lang w:val="en-US"/>
        </w:rPr>
      </w:pPr>
      <w:r>
        <w:rPr>
          <w:lang w:val="en-US"/>
        </w:rPr>
        <w:t>16.1</w:t>
      </w:r>
      <w:r>
        <w:rPr>
          <w:lang w:val="en-US"/>
        </w:rPr>
        <w:tab/>
      </w:r>
      <w:r w:rsidR="002C158A">
        <w:rPr>
          <w:rFonts w:hint="cs"/>
          <w:rtl/>
          <w:lang w:val="en-US"/>
        </w:rPr>
        <w:t>أعرب</w:t>
      </w:r>
      <w:r w:rsidR="00884FA3">
        <w:rPr>
          <w:rFonts w:hint="cs"/>
          <w:rtl/>
          <w:lang w:val="en-US"/>
        </w:rPr>
        <w:t xml:space="preserve"> </w:t>
      </w:r>
      <w:r w:rsidR="00884FA3" w:rsidRPr="00884FA3">
        <w:rPr>
          <w:rFonts w:hint="cs"/>
          <w:b/>
          <w:bCs/>
          <w:rtl/>
          <w:lang w:val="en-US"/>
        </w:rPr>
        <w:t xml:space="preserve">مندوب الولايات المتحدة </w:t>
      </w:r>
      <w:r w:rsidR="002C158A">
        <w:rPr>
          <w:rFonts w:hint="cs"/>
          <w:rtl/>
          <w:lang w:val="en-US"/>
        </w:rPr>
        <w:t>عن شكره ل</w:t>
      </w:r>
      <w:r w:rsidR="00884FA3">
        <w:rPr>
          <w:rFonts w:hint="cs"/>
          <w:rtl/>
          <w:lang w:val="en-US"/>
        </w:rPr>
        <w:t>لدول التي أ</w:t>
      </w:r>
      <w:r w:rsidR="002C158A">
        <w:rPr>
          <w:rFonts w:hint="cs"/>
          <w:rtl/>
          <w:lang w:val="en-US"/>
        </w:rPr>
        <w:t>َ</w:t>
      </w:r>
      <w:r w:rsidR="00884FA3">
        <w:rPr>
          <w:rFonts w:hint="cs"/>
          <w:rtl/>
          <w:lang w:val="en-US"/>
        </w:rPr>
        <w:t>ودعت ثقتها</w:t>
      </w:r>
      <w:r w:rsidR="002C158A">
        <w:rPr>
          <w:rFonts w:hint="cs"/>
          <w:rtl/>
          <w:lang w:val="en-US"/>
        </w:rPr>
        <w:t xml:space="preserve"> في السيدة </w:t>
      </w:r>
      <w:proofErr w:type="spellStart"/>
      <w:r w:rsidR="002C158A" w:rsidRPr="002C158A">
        <w:rPr>
          <w:rtl/>
          <w:lang w:val="en-US"/>
        </w:rPr>
        <w:t>بوغدان</w:t>
      </w:r>
      <w:proofErr w:type="spellEnd"/>
      <w:r w:rsidR="002C158A" w:rsidRPr="002C158A">
        <w:rPr>
          <w:rtl/>
          <w:lang w:val="en-US"/>
        </w:rPr>
        <w:t>-مارتن</w:t>
      </w:r>
      <w:r w:rsidR="00884FA3">
        <w:rPr>
          <w:rFonts w:hint="cs"/>
          <w:rtl/>
          <w:lang w:val="en-US"/>
        </w:rPr>
        <w:t xml:space="preserve"> </w:t>
      </w:r>
      <w:r w:rsidR="002C158A">
        <w:rPr>
          <w:rFonts w:hint="cs"/>
          <w:rtl/>
          <w:lang w:val="en-US"/>
        </w:rPr>
        <w:t xml:space="preserve">ورحب بتعيينها التاريخي. كما أعرب عن تقديره للمرشّحيْن الآخريْن وحكومة كل منهما </w:t>
      </w:r>
      <w:r w:rsidR="002D6716">
        <w:rPr>
          <w:rFonts w:hint="cs"/>
          <w:rtl/>
          <w:lang w:val="en-US"/>
        </w:rPr>
        <w:t>لحملتيه</w:t>
      </w:r>
      <w:r w:rsidR="002C158A">
        <w:rPr>
          <w:rFonts w:hint="cs"/>
          <w:rtl/>
          <w:lang w:val="en-US"/>
        </w:rPr>
        <w:t xml:space="preserve">ما النموذجيتين. </w:t>
      </w:r>
      <w:r w:rsidR="002D6716">
        <w:rPr>
          <w:rFonts w:hint="cs"/>
          <w:rtl/>
          <w:lang w:val="en-US"/>
        </w:rPr>
        <w:t xml:space="preserve">وقال إن الولايات المتحدة تثق ثقة كاملة </w:t>
      </w:r>
      <w:r w:rsidR="00187C57">
        <w:rPr>
          <w:rFonts w:hint="cs"/>
          <w:rtl/>
          <w:lang w:val="en-US"/>
        </w:rPr>
        <w:t>ب</w:t>
      </w:r>
      <w:r w:rsidR="002D6716">
        <w:rPr>
          <w:rFonts w:hint="cs"/>
          <w:rtl/>
          <w:lang w:val="en-US"/>
        </w:rPr>
        <w:t xml:space="preserve">السيدة </w:t>
      </w:r>
      <w:proofErr w:type="spellStart"/>
      <w:r w:rsidR="002D6716" w:rsidRPr="002D6716">
        <w:rPr>
          <w:rtl/>
          <w:lang w:val="en-US"/>
        </w:rPr>
        <w:t>بوغدان</w:t>
      </w:r>
      <w:proofErr w:type="spellEnd"/>
      <w:r w:rsidR="002D6716" w:rsidRPr="002D6716">
        <w:rPr>
          <w:rtl/>
          <w:lang w:val="en-US"/>
        </w:rPr>
        <w:t>-مارتن</w:t>
      </w:r>
      <w:r w:rsidR="002D6716" w:rsidRPr="002D6716">
        <w:rPr>
          <w:rFonts w:hint="cs"/>
          <w:rtl/>
          <w:lang w:val="en-US"/>
        </w:rPr>
        <w:t xml:space="preserve"> </w:t>
      </w:r>
      <w:r w:rsidR="002D6716">
        <w:rPr>
          <w:rFonts w:hint="cs"/>
          <w:rtl/>
          <w:lang w:val="en-US"/>
        </w:rPr>
        <w:t>و</w:t>
      </w:r>
      <w:r w:rsidR="00AC7205">
        <w:rPr>
          <w:rFonts w:hint="cs"/>
          <w:rtl/>
          <w:lang w:val="en-US"/>
        </w:rPr>
        <w:t>ب</w:t>
      </w:r>
      <w:r w:rsidR="002D6716">
        <w:rPr>
          <w:rFonts w:hint="cs"/>
          <w:rtl/>
          <w:lang w:val="en-US"/>
        </w:rPr>
        <w:t>قدرتها على إجراء</w:t>
      </w:r>
      <w:r w:rsidR="002D6716" w:rsidRPr="002D6716">
        <w:rPr>
          <w:rFonts w:hint="cs"/>
          <w:rtl/>
          <w:lang w:val="en-US"/>
        </w:rPr>
        <w:t xml:space="preserve"> الحوار اللازم مع </w:t>
      </w:r>
      <w:r w:rsidR="002D6716">
        <w:rPr>
          <w:rFonts w:hint="cs"/>
          <w:rtl/>
          <w:lang w:val="en-US"/>
        </w:rPr>
        <w:t>جميع الأطراف الفاعلة بشأن طريق</w:t>
      </w:r>
      <w:r w:rsidR="002D6716" w:rsidRPr="002D6716">
        <w:rPr>
          <w:rFonts w:hint="cs"/>
          <w:rtl/>
          <w:lang w:val="en-US"/>
        </w:rPr>
        <w:t xml:space="preserve"> </w:t>
      </w:r>
      <w:r w:rsidR="002D6716">
        <w:rPr>
          <w:rFonts w:hint="cs"/>
          <w:rtl/>
          <w:lang w:val="en-US"/>
        </w:rPr>
        <w:t xml:space="preserve">المضي قُدماً </w:t>
      </w:r>
      <w:r w:rsidR="002D6716" w:rsidRPr="002D6716">
        <w:rPr>
          <w:rFonts w:hint="cs"/>
          <w:rtl/>
          <w:lang w:val="en-US"/>
        </w:rPr>
        <w:t>أمام مكتب تنمية الاتصالات.</w:t>
      </w:r>
      <w:r w:rsidR="002D6716">
        <w:rPr>
          <w:rFonts w:hint="cs"/>
          <w:rtl/>
          <w:lang w:val="en-US"/>
        </w:rPr>
        <w:t xml:space="preserve"> وأضاف أن الولايات المتحدة ستكون طرفاً فاعلاً نشطاً في تحسين أداء الاتحاد وتحقيق نتائج ناجحة تُرضي الجميع. وهنّأ مندوب الولايات المتحدة أيضاً الأمين العام ونائبه ومدير مكتب تقييس الاتصالات بإعادة انتخابهم. </w:t>
      </w:r>
    </w:p>
    <w:p w:rsidR="00A87C16" w:rsidRDefault="00A87C16" w:rsidP="00661B9C">
      <w:pPr>
        <w:rPr>
          <w:rtl/>
          <w:lang w:val="en-US"/>
        </w:rPr>
      </w:pPr>
      <w:r>
        <w:rPr>
          <w:lang w:val="en-US"/>
        </w:rPr>
        <w:t>17.1</w:t>
      </w:r>
      <w:r>
        <w:rPr>
          <w:rtl/>
          <w:lang w:val="en-US"/>
        </w:rPr>
        <w:tab/>
      </w:r>
      <w:r w:rsidR="00346ABE">
        <w:rPr>
          <w:rFonts w:hint="cs"/>
          <w:rtl/>
          <w:lang w:val="en-US"/>
        </w:rPr>
        <w:t xml:space="preserve">تقدّم </w:t>
      </w:r>
      <w:r w:rsidR="00346ABE" w:rsidRPr="00346ABE">
        <w:rPr>
          <w:rFonts w:hint="cs"/>
          <w:b/>
          <w:bCs/>
          <w:rtl/>
          <w:lang w:val="en-US"/>
        </w:rPr>
        <w:t>الأمين العام</w:t>
      </w:r>
      <w:r w:rsidR="00346ABE">
        <w:rPr>
          <w:rFonts w:hint="cs"/>
          <w:rtl/>
          <w:lang w:val="en-US"/>
        </w:rPr>
        <w:t xml:space="preserve"> </w:t>
      </w:r>
      <w:proofErr w:type="spellStart"/>
      <w:r w:rsidR="00346ABE">
        <w:rPr>
          <w:rFonts w:hint="cs"/>
          <w:rtl/>
          <w:lang w:val="en-US"/>
        </w:rPr>
        <w:t>بأحرّ</w:t>
      </w:r>
      <w:proofErr w:type="spellEnd"/>
      <w:r w:rsidR="00346ABE">
        <w:rPr>
          <w:rFonts w:hint="cs"/>
          <w:rtl/>
          <w:lang w:val="en-US"/>
        </w:rPr>
        <w:t xml:space="preserve"> التهاني إلى السيد لي على إعادة انتخابه و</w:t>
      </w:r>
      <w:r w:rsidR="00CA5B79">
        <w:rPr>
          <w:rFonts w:hint="cs"/>
          <w:rtl/>
          <w:lang w:val="en-US"/>
        </w:rPr>
        <w:t xml:space="preserve">إلى </w:t>
      </w:r>
      <w:r w:rsidR="00346ABE">
        <w:rPr>
          <w:rFonts w:hint="cs"/>
          <w:rtl/>
          <w:lang w:val="en-US"/>
        </w:rPr>
        <w:t>السيدة</w:t>
      </w:r>
      <w:r w:rsidR="00CA5B79">
        <w:rPr>
          <w:rFonts w:hint="cs"/>
          <w:rtl/>
          <w:lang w:val="en-US"/>
        </w:rPr>
        <w:t xml:space="preserve"> </w:t>
      </w:r>
      <w:proofErr w:type="spellStart"/>
      <w:r w:rsidR="00CA5B79" w:rsidRPr="002D6716">
        <w:rPr>
          <w:rtl/>
          <w:lang w:val="en-US"/>
        </w:rPr>
        <w:t>بوغدان</w:t>
      </w:r>
      <w:proofErr w:type="spellEnd"/>
      <w:r w:rsidR="00CA5B79" w:rsidRPr="002D6716">
        <w:rPr>
          <w:rtl/>
          <w:lang w:val="en-US"/>
        </w:rPr>
        <w:t>-مارتن</w:t>
      </w:r>
      <w:r w:rsidR="00CA5B79">
        <w:rPr>
          <w:rFonts w:hint="cs"/>
          <w:rtl/>
          <w:lang w:val="en-US"/>
        </w:rPr>
        <w:t xml:space="preserve"> على </w:t>
      </w:r>
      <w:r w:rsidR="001771C5">
        <w:rPr>
          <w:rFonts w:hint="cs"/>
          <w:rtl/>
          <w:lang w:val="en-US"/>
        </w:rPr>
        <w:t>انتخابها التاريخي باعتبارها أول امرأة تشغل منصب مسؤولة منتخبة في الاتحاد. وأعرب عن كامل ثقته</w:t>
      </w:r>
      <w:r w:rsidR="00187C57">
        <w:rPr>
          <w:rFonts w:hint="cs"/>
          <w:rtl/>
          <w:lang w:val="en-US"/>
        </w:rPr>
        <w:t xml:space="preserve"> ب</w:t>
      </w:r>
      <w:r w:rsidR="00CA5B79">
        <w:rPr>
          <w:rFonts w:hint="cs"/>
          <w:rtl/>
          <w:lang w:val="en-US"/>
        </w:rPr>
        <w:t xml:space="preserve">هما وتطلّعه إلى العمل معهما من أجل </w:t>
      </w:r>
      <w:r w:rsidR="00926536">
        <w:rPr>
          <w:rFonts w:hint="cs"/>
          <w:rtl/>
          <w:lang w:val="en-US"/>
        </w:rPr>
        <w:t>الوفاء</w:t>
      </w:r>
      <w:r w:rsidR="00CA5B79">
        <w:rPr>
          <w:rFonts w:hint="cs"/>
          <w:rtl/>
          <w:lang w:val="en-US"/>
        </w:rPr>
        <w:t xml:space="preserve"> </w:t>
      </w:r>
      <w:r w:rsidR="00926536">
        <w:rPr>
          <w:rFonts w:hint="cs"/>
          <w:rtl/>
          <w:lang w:val="en-US"/>
        </w:rPr>
        <w:t>ب</w:t>
      </w:r>
      <w:r w:rsidR="00CA5B79">
        <w:rPr>
          <w:rFonts w:hint="cs"/>
          <w:rtl/>
          <w:lang w:val="en-US"/>
        </w:rPr>
        <w:t>توقعات الدول الأعضاء. كما أ</w:t>
      </w:r>
      <w:r w:rsidR="00293443">
        <w:rPr>
          <w:rFonts w:hint="cs"/>
          <w:rtl/>
          <w:lang w:val="en-US"/>
        </w:rPr>
        <w:t>شاد بالمرش</w:t>
      </w:r>
      <w:r w:rsidR="008728B6">
        <w:rPr>
          <w:rFonts w:hint="cs"/>
          <w:rtl/>
          <w:lang w:val="en-US"/>
        </w:rPr>
        <w:t>َّ</w:t>
      </w:r>
      <w:r w:rsidR="00CA5B79">
        <w:rPr>
          <w:rFonts w:hint="cs"/>
          <w:rtl/>
          <w:lang w:val="en-US"/>
        </w:rPr>
        <w:t>حي</w:t>
      </w:r>
      <w:r w:rsidR="00AC7205">
        <w:rPr>
          <w:rFonts w:hint="cs"/>
          <w:rtl/>
          <w:lang w:val="en-US"/>
        </w:rPr>
        <w:t>ْ</w:t>
      </w:r>
      <w:r w:rsidR="00CA5B79">
        <w:rPr>
          <w:rFonts w:hint="cs"/>
          <w:rtl/>
          <w:lang w:val="en-US"/>
        </w:rPr>
        <w:t xml:space="preserve">ن </w:t>
      </w:r>
      <w:r w:rsidR="00AC7205">
        <w:rPr>
          <w:rFonts w:hint="cs"/>
          <w:rtl/>
          <w:lang w:val="en-US"/>
        </w:rPr>
        <w:t>غير المنتخَبيْن</w:t>
      </w:r>
      <w:r w:rsidR="00CA5B79">
        <w:rPr>
          <w:rFonts w:hint="cs"/>
          <w:rtl/>
          <w:lang w:val="en-US"/>
        </w:rPr>
        <w:t xml:space="preserve"> واعترف بإسهاماتهم</w:t>
      </w:r>
      <w:r w:rsidR="00AC7205">
        <w:rPr>
          <w:rFonts w:hint="cs"/>
          <w:rtl/>
          <w:lang w:val="en-US"/>
        </w:rPr>
        <w:t>ا</w:t>
      </w:r>
      <w:r w:rsidR="00CA5B79">
        <w:rPr>
          <w:rFonts w:hint="cs"/>
          <w:rtl/>
          <w:lang w:val="en-US"/>
        </w:rPr>
        <w:t xml:space="preserve"> القيمة في أعمال الاتحاد وتطلّع إلى </w:t>
      </w:r>
      <w:r w:rsidR="00293443">
        <w:rPr>
          <w:rFonts w:hint="cs"/>
          <w:rtl/>
          <w:lang w:val="en-US"/>
        </w:rPr>
        <w:t>الاستعانة بخبرته</w:t>
      </w:r>
      <w:r w:rsidR="00A10BB9">
        <w:rPr>
          <w:rFonts w:hint="cs"/>
          <w:rtl/>
          <w:lang w:val="en-US"/>
        </w:rPr>
        <w:t>ما</w:t>
      </w:r>
      <w:r w:rsidR="00293443">
        <w:rPr>
          <w:rFonts w:hint="cs"/>
          <w:rtl/>
          <w:lang w:val="en-US"/>
        </w:rPr>
        <w:t xml:space="preserve"> في</w:t>
      </w:r>
      <w:r w:rsidR="00661B9C">
        <w:rPr>
          <w:rFonts w:hint="eastAsia"/>
          <w:rtl/>
          <w:lang w:val="en-US"/>
        </w:rPr>
        <w:t> </w:t>
      </w:r>
      <w:r w:rsidR="00293443">
        <w:rPr>
          <w:rFonts w:hint="cs"/>
          <w:rtl/>
          <w:lang w:val="en-US"/>
        </w:rPr>
        <w:t>المستقبل. ولاحظ الأمين العام عدم شغل أي مرشح إفريقي لمنصب في الإدارة العليا</w:t>
      </w:r>
      <w:r w:rsidR="00AC7205">
        <w:rPr>
          <w:rFonts w:hint="cs"/>
          <w:rtl/>
          <w:lang w:val="en-US"/>
        </w:rPr>
        <w:t>،</w:t>
      </w:r>
      <w:r w:rsidR="00293443">
        <w:rPr>
          <w:rFonts w:hint="cs"/>
          <w:rtl/>
          <w:lang w:val="en-US"/>
        </w:rPr>
        <w:t xml:space="preserve"> فتعهّد بأن </w:t>
      </w:r>
      <w:r w:rsidR="00833764">
        <w:rPr>
          <w:rFonts w:hint="cs"/>
          <w:rtl/>
          <w:lang w:val="en-US"/>
        </w:rPr>
        <w:t xml:space="preserve">يولي </w:t>
      </w:r>
      <w:r w:rsidR="00293443">
        <w:rPr>
          <w:rFonts w:hint="cs"/>
          <w:rtl/>
          <w:lang w:val="en-US"/>
        </w:rPr>
        <w:t>الاتحاد اهتماماً خا</w:t>
      </w:r>
      <w:r w:rsidR="00661B9C">
        <w:rPr>
          <w:rFonts w:hint="cs"/>
          <w:rtl/>
          <w:lang w:val="en-US"/>
        </w:rPr>
        <w:t>صاً للشواغل والمصالح الإفريقية.</w:t>
      </w:r>
    </w:p>
    <w:p w:rsidR="00A87C16" w:rsidRDefault="00A87C16" w:rsidP="007B56B8">
      <w:pPr>
        <w:rPr>
          <w:rtl/>
          <w:lang w:val="en-US"/>
        </w:rPr>
      </w:pPr>
      <w:r>
        <w:rPr>
          <w:lang w:val="en-US"/>
        </w:rPr>
        <w:lastRenderedPageBreak/>
        <w:t>18.1</w:t>
      </w:r>
      <w:r>
        <w:rPr>
          <w:rtl/>
          <w:lang w:val="en-US"/>
        </w:rPr>
        <w:tab/>
      </w:r>
      <w:r w:rsidR="002D6716">
        <w:rPr>
          <w:rFonts w:hint="cs"/>
          <w:rtl/>
          <w:lang w:val="en-US"/>
        </w:rPr>
        <w:t xml:space="preserve">هنّأ </w:t>
      </w:r>
      <w:r w:rsidR="002D6716" w:rsidRPr="00346ABE">
        <w:rPr>
          <w:rFonts w:hint="cs"/>
          <w:b/>
          <w:bCs/>
          <w:rtl/>
          <w:lang w:val="en-US"/>
        </w:rPr>
        <w:t xml:space="preserve">السيد </w:t>
      </w:r>
      <w:proofErr w:type="spellStart"/>
      <w:r w:rsidR="002D6716" w:rsidRPr="00346ABE">
        <w:rPr>
          <w:rFonts w:hint="cs"/>
          <w:b/>
          <w:bCs/>
          <w:rtl/>
          <w:lang w:val="en-US"/>
        </w:rPr>
        <w:t>إيجيه</w:t>
      </w:r>
      <w:proofErr w:type="spellEnd"/>
      <w:r w:rsidR="002D6716">
        <w:rPr>
          <w:rFonts w:hint="cs"/>
          <w:rtl/>
          <w:lang w:val="en-US"/>
        </w:rPr>
        <w:t xml:space="preserve"> السيدة </w:t>
      </w:r>
      <w:proofErr w:type="spellStart"/>
      <w:r w:rsidR="002D6716" w:rsidRPr="002D6716">
        <w:rPr>
          <w:rtl/>
          <w:lang w:val="en-US"/>
        </w:rPr>
        <w:t>بوغدان</w:t>
      </w:r>
      <w:proofErr w:type="spellEnd"/>
      <w:r w:rsidR="002D6716" w:rsidRPr="002D6716">
        <w:rPr>
          <w:rtl/>
          <w:lang w:val="en-US"/>
        </w:rPr>
        <w:t>-مارتن</w:t>
      </w:r>
      <w:r w:rsidR="001771C5">
        <w:rPr>
          <w:rFonts w:hint="cs"/>
          <w:rtl/>
          <w:lang w:val="en-US"/>
        </w:rPr>
        <w:t xml:space="preserve"> بانتخابها </w:t>
      </w:r>
      <w:r w:rsidR="00346ABE">
        <w:rPr>
          <w:rFonts w:hint="cs"/>
          <w:rtl/>
          <w:lang w:val="en-US"/>
        </w:rPr>
        <w:t>ونجاح ح</w:t>
      </w:r>
      <w:r w:rsidR="001771C5">
        <w:rPr>
          <w:rFonts w:hint="cs"/>
          <w:rtl/>
          <w:lang w:val="en-US"/>
        </w:rPr>
        <w:t>ملتها الرائعة، وكلاً من الأمين العام ونائبه ومدير مكتب تقييس الاتصالات بإعادة انتخابه. وتوجّه</w:t>
      </w:r>
      <w:r w:rsidR="00293443">
        <w:rPr>
          <w:rFonts w:hint="cs"/>
          <w:rtl/>
          <w:lang w:val="en-US"/>
        </w:rPr>
        <w:t xml:space="preserve"> السيد </w:t>
      </w:r>
      <w:proofErr w:type="spellStart"/>
      <w:r w:rsidR="00293443">
        <w:rPr>
          <w:rFonts w:hint="cs"/>
          <w:rtl/>
          <w:lang w:val="en-US"/>
        </w:rPr>
        <w:t>إيجيه</w:t>
      </w:r>
      <w:proofErr w:type="spellEnd"/>
      <w:r w:rsidR="001771C5">
        <w:rPr>
          <w:rFonts w:hint="cs"/>
          <w:rtl/>
          <w:lang w:val="en-US"/>
        </w:rPr>
        <w:t xml:space="preserve"> بالشكر إلى حكومته وسائر الدول الأعضاء </w:t>
      </w:r>
      <w:r w:rsidR="00346ABE">
        <w:rPr>
          <w:rFonts w:hint="cs"/>
          <w:rtl/>
          <w:lang w:val="en-US"/>
        </w:rPr>
        <w:t xml:space="preserve">على </w:t>
      </w:r>
      <w:r w:rsidR="007B56B8">
        <w:rPr>
          <w:rFonts w:hint="cs"/>
          <w:rtl/>
          <w:lang w:val="en-US"/>
        </w:rPr>
        <w:t>مساندتهما إياه</w:t>
      </w:r>
      <w:r w:rsidR="00346ABE">
        <w:rPr>
          <w:rFonts w:hint="cs"/>
          <w:rtl/>
          <w:lang w:val="en-US"/>
        </w:rPr>
        <w:t xml:space="preserve"> وتعهّد بمواصلة العمل من أجل دعم الاتحاد.</w:t>
      </w:r>
      <w:r w:rsidR="001771C5">
        <w:rPr>
          <w:rFonts w:hint="cs"/>
          <w:rtl/>
          <w:lang w:val="en-US"/>
        </w:rPr>
        <w:t xml:space="preserve"> </w:t>
      </w:r>
    </w:p>
    <w:p w:rsidR="00A87C16" w:rsidRPr="008728B6" w:rsidRDefault="00A87C16" w:rsidP="00E546E0">
      <w:pPr>
        <w:rPr>
          <w:rtl/>
          <w:lang w:val="en-US"/>
        </w:rPr>
      </w:pPr>
      <w:r>
        <w:rPr>
          <w:lang w:val="en-US"/>
        </w:rPr>
        <w:t>19.1</w:t>
      </w:r>
      <w:r>
        <w:rPr>
          <w:rtl/>
          <w:lang w:val="en-US"/>
        </w:rPr>
        <w:tab/>
      </w:r>
      <w:r w:rsidR="00187C57">
        <w:rPr>
          <w:rFonts w:hint="cs"/>
          <w:rtl/>
          <w:lang w:val="en-US"/>
        </w:rPr>
        <w:t xml:space="preserve">بادر كل من </w:t>
      </w:r>
      <w:r w:rsidR="00CF33DB" w:rsidRPr="00894D04">
        <w:rPr>
          <w:rFonts w:hint="eastAsia"/>
          <w:b/>
          <w:bCs/>
          <w:rtl/>
          <w:lang w:val="en-US"/>
        </w:rPr>
        <w:t>مندوب</w:t>
      </w:r>
      <w:r w:rsidR="00CF33DB" w:rsidRPr="00894D04">
        <w:rPr>
          <w:b/>
          <w:bCs/>
          <w:rtl/>
          <w:lang w:val="en-US"/>
        </w:rPr>
        <w:t xml:space="preserve"> </w:t>
      </w:r>
      <w:r w:rsidR="00CF33DB">
        <w:rPr>
          <w:rFonts w:hint="cs"/>
          <w:b/>
          <w:bCs/>
          <w:rtl/>
          <w:lang w:val="en-US"/>
        </w:rPr>
        <w:t>كينيا</w:t>
      </w:r>
      <w:r w:rsidR="00CF33DB" w:rsidRPr="00894D04">
        <w:rPr>
          <w:rtl/>
          <w:lang w:val="en-US"/>
        </w:rPr>
        <w:t xml:space="preserve"> </w:t>
      </w:r>
      <w:r w:rsidR="00CF33DB" w:rsidRPr="00894D04">
        <w:rPr>
          <w:rFonts w:hint="eastAsia"/>
          <w:rtl/>
          <w:lang w:val="en-US"/>
        </w:rPr>
        <w:t>باسم</w:t>
      </w:r>
      <w:r w:rsidR="00CF33DB" w:rsidRPr="00894D04">
        <w:rPr>
          <w:rtl/>
          <w:lang w:val="en-US"/>
        </w:rPr>
        <w:t xml:space="preserve"> </w:t>
      </w:r>
      <w:r w:rsidR="00CF33DB">
        <w:rPr>
          <w:rFonts w:hint="cs"/>
          <w:rtl/>
          <w:lang w:val="en-US"/>
        </w:rPr>
        <w:t>بلدان المجموعة الإفريقية</w:t>
      </w:r>
      <w:r w:rsidR="00CF33DB" w:rsidRPr="00894D04">
        <w:rPr>
          <w:rFonts w:hint="eastAsia"/>
          <w:rtl/>
          <w:lang w:val="en-US"/>
        </w:rPr>
        <w:t>،</w:t>
      </w:r>
      <w:r w:rsidR="00CF33DB" w:rsidRPr="00894D04">
        <w:rPr>
          <w:rtl/>
          <w:lang w:val="en-US"/>
        </w:rPr>
        <w:t xml:space="preserve"> </w:t>
      </w:r>
      <w:r w:rsidR="00187C57">
        <w:rPr>
          <w:rFonts w:hint="cs"/>
          <w:rtl/>
          <w:lang w:val="en-US"/>
        </w:rPr>
        <w:t>و</w:t>
      </w:r>
      <w:r w:rsidR="00CF33DB" w:rsidRPr="00894D04">
        <w:rPr>
          <w:rFonts w:hint="eastAsia"/>
          <w:b/>
          <w:bCs/>
          <w:rtl/>
          <w:lang w:val="en-US"/>
        </w:rPr>
        <w:t>مندوب</w:t>
      </w:r>
      <w:r w:rsidR="00CF33DB" w:rsidRPr="00894D04">
        <w:rPr>
          <w:b/>
          <w:bCs/>
          <w:rtl/>
          <w:lang w:val="en-US"/>
        </w:rPr>
        <w:t xml:space="preserve"> </w:t>
      </w:r>
      <w:r w:rsidR="00CF33DB">
        <w:rPr>
          <w:rFonts w:hint="cs"/>
          <w:b/>
          <w:bCs/>
          <w:rtl/>
          <w:lang w:val="en-US"/>
        </w:rPr>
        <w:t xml:space="preserve">الإمارات العربية المتحدة </w:t>
      </w:r>
      <w:r w:rsidR="00CF33DB" w:rsidRPr="00894D04">
        <w:rPr>
          <w:rFonts w:hint="eastAsia"/>
          <w:rtl/>
          <w:lang w:val="en-US"/>
        </w:rPr>
        <w:t>باسم</w:t>
      </w:r>
      <w:r w:rsidR="00CF33DB" w:rsidRPr="00894D04">
        <w:rPr>
          <w:rtl/>
          <w:lang w:val="en-US"/>
        </w:rPr>
        <w:t xml:space="preserve"> </w:t>
      </w:r>
      <w:r w:rsidR="00CF33DB">
        <w:rPr>
          <w:rFonts w:hint="cs"/>
          <w:rtl/>
          <w:lang w:val="en-US"/>
        </w:rPr>
        <w:t>البلدان العربية</w:t>
      </w:r>
      <w:r w:rsidR="00CF33DB" w:rsidRPr="00894D04">
        <w:rPr>
          <w:rFonts w:hint="eastAsia"/>
          <w:rtl/>
          <w:lang w:val="en-US"/>
        </w:rPr>
        <w:t>،</w:t>
      </w:r>
      <w:r w:rsidR="00CF33DB" w:rsidRPr="00894D04">
        <w:rPr>
          <w:rtl/>
          <w:lang w:val="en-US"/>
        </w:rPr>
        <w:t xml:space="preserve"> </w:t>
      </w:r>
      <w:r w:rsidR="00187C57">
        <w:rPr>
          <w:rFonts w:hint="cs"/>
          <w:rtl/>
          <w:lang w:val="en-US"/>
        </w:rPr>
        <w:t>و</w:t>
      </w:r>
      <w:r w:rsidR="00CF33DB" w:rsidRPr="00894D04">
        <w:rPr>
          <w:rFonts w:hint="eastAsia"/>
          <w:b/>
          <w:bCs/>
          <w:rtl/>
          <w:lang w:val="en-US"/>
        </w:rPr>
        <w:t>مندوب</w:t>
      </w:r>
      <w:r w:rsidR="00CF33DB" w:rsidRPr="00894D04">
        <w:rPr>
          <w:b/>
          <w:bCs/>
          <w:rtl/>
          <w:lang w:val="en-US"/>
        </w:rPr>
        <w:t xml:space="preserve"> </w:t>
      </w:r>
      <w:r w:rsidR="00CF33DB">
        <w:rPr>
          <w:rFonts w:hint="cs"/>
          <w:b/>
          <w:bCs/>
          <w:rtl/>
          <w:lang w:val="en-US"/>
        </w:rPr>
        <w:t>ماليزيا</w:t>
      </w:r>
      <w:r w:rsidR="00CF33DB" w:rsidRPr="00894D04">
        <w:rPr>
          <w:rtl/>
          <w:lang w:val="en-US"/>
        </w:rPr>
        <w:t xml:space="preserve"> </w:t>
      </w:r>
      <w:r w:rsidR="00CF33DB" w:rsidRPr="00894D04">
        <w:rPr>
          <w:rFonts w:hint="eastAsia"/>
          <w:rtl/>
          <w:lang w:val="en-US"/>
        </w:rPr>
        <w:t>باسم</w:t>
      </w:r>
      <w:r w:rsidR="00CF33DB" w:rsidRPr="00894D04">
        <w:rPr>
          <w:rtl/>
          <w:lang w:val="en-US"/>
        </w:rPr>
        <w:t xml:space="preserve"> </w:t>
      </w:r>
      <w:r w:rsidR="00CF33DB" w:rsidRPr="00894D04">
        <w:rPr>
          <w:rFonts w:hint="eastAsia"/>
          <w:rtl/>
          <w:lang w:val="en-US"/>
        </w:rPr>
        <w:t>جماعة</w:t>
      </w:r>
      <w:r w:rsidR="00CF33DB" w:rsidRPr="00894D04">
        <w:rPr>
          <w:rtl/>
          <w:lang w:val="en-US"/>
        </w:rPr>
        <w:t xml:space="preserve"> </w:t>
      </w:r>
      <w:r w:rsidR="00CF33DB" w:rsidRPr="00894D04">
        <w:rPr>
          <w:rFonts w:hint="eastAsia"/>
          <w:rtl/>
          <w:lang w:val="en-US"/>
        </w:rPr>
        <w:t>آسيا</w:t>
      </w:r>
      <w:r w:rsidR="00CF33DB" w:rsidRPr="00894D04">
        <w:rPr>
          <w:rtl/>
          <w:lang w:val="en-US"/>
        </w:rPr>
        <w:t xml:space="preserve"> </w:t>
      </w:r>
      <w:r w:rsidR="00CF33DB" w:rsidRPr="00894D04">
        <w:rPr>
          <w:rFonts w:hint="eastAsia"/>
          <w:rtl/>
          <w:lang w:val="en-US"/>
        </w:rPr>
        <w:t>والمحيط</w:t>
      </w:r>
      <w:r w:rsidR="00CF33DB" w:rsidRPr="00894D04">
        <w:rPr>
          <w:rtl/>
          <w:lang w:val="en-US"/>
        </w:rPr>
        <w:t xml:space="preserve"> </w:t>
      </w:r>
      <w:r w:rsidR="00CF33DB" w:rsidRPr="00894D04">
        <w:rPr>
          <w:rFonts w:hint="eastAsia"/>
          <w:rtl/>
          <w:lang w:val="en-US"/>
        </w:rPr>
        <w:t>الهادئ</w:t>
      </w:r>
      <w:r w:rsidR="00CF33DB" w:rsidRPr="00894D04">
        <w:rPr>
          <w:rtl/>
          <w:lang w:val="en-US"/>
        </w:rPr>
        <w:t xml:space="preserve"> </w:t>
      </w:r>
      <w:r w:rsidR="00CF33DB" w:rsidRPr="00894D04">
        <w:rPr>
          <w:rFonts w:hint="eastAsia"/>
          <w:rtl/>
          <w:lang w:val="en-US"/>
        </w:rPr>
        <w:t>للاتصالات</w:t>
      </w:r>
      <w:r w:rsidR="00CF33DB" w:rsidRPr="00894D04">
        <w:rPr>
          <w:rtl/>
          <w:lang w:val="en-US"/>
        </w:rPr>
        <w:t xml:space="preserve"> </w:t>
      </w:r>
      <w:r w:rsidR="00CF33DB">
        <w:rPr>
          <w:lang w:val="en-US"/>
        </w:rPr>
        <w:t>(</w:t>
      </w:r>
      <w:r w:rsidR="00CF33DB" w:rsidRPr="00894D04">
        <w:rPr>
          <w:lang w:val="en-US"/>
        </w:rPr>
        <w:t>APT</w:t>
      </w:r>
      <w:r w:rsidR="00CF33DB">
        <w:rPr>
          <w:lang w:val="en-US"/>
        </w:rPr>
        <w:t>)</w:t>
      </w:r>
      <w:r w:rsidR="00CF33DB" w:rsidRPr="00894D04">
        <w:rPr>
          <w:rFonts w:hint="eastAsia"/>
          <w:rtl/>
          <w:lang w:val="en-US"/>
        </w:rPr>
        <w:t>،</w:t>
      </w:r>
      <w:r w:rsidR="00CF33DB" w:rsidRPr="00894D04">
        <w:rPr>
          <w:rtl/>
          <w:lang w:val="en-US"/>
        </w:rPr>
        <w:t xml:space="preserve"> </w:t>
      </w:r>
      <w:r w:rsidR="00187C57">
        <w:rPr>
          <w:rFonts w:hint="cs"/>
          <w:rtl/>
          <w:lang w:val="en-US"/>
        </w:rPr>
        <w:t>و</w:t>
      </w:r>
      <w:r w:rsidR="00CF33DB" w:rsidRPr="00894D04">
        <w:rPr>
          <w:rFonts w:hint="eastAsia"/>
          <w:b/>
          <w:bCs/>
          <w:rtl/>
          <w:lang w:val="en-US"/>
        </w:rPr>
        <w:t>مندوب</w:t>
      </w:r>
      <w:r w:rsidR="00CF33DB" w:rsidRPr="00894D04">
        <w:rPr>
          <w:b/>
          <w:bCs/>
          <w:rtl/>
          <w:lang w:val="en-US"/>
        </w:rPr>
        <w:t xml:space="preserve"> </w:t>
      </w:r>
      <w:r w:rsidR="00CF33DB">
        <w:rPr>
          <w:rFonts w:hint="cs"/>
          <w:b/>
          <w:bCs/>
          <w:rtl/>
          <w:lang w:val="en-US"/>
        </w:rPr>
        <w:t>رومانيا</w:t>
      </w:r>
      <w:r w:rsidR="00CF33DB" w:rsidRPr="00894D04">
        <w:rPr>
          <w:rtl/>
          <w:lang w:val="en-US"/>
        </w:rPr>
        <w:t xml:space="preserve"> </w:t>
      </w:r>
      <w:r w:rsidR="00CF33DB" w:rsidRPr="00894D04">
        <w:rPr>
          <w:rFonts w:hint="eastAsia"/>
          <w:rtl/>
          <w:lang w:val="en-US"/>
        </w:rPr>
        <w:t>باسم</w:t>
      </w:r>
      <w:r w:rsidR="00CF33DB" w:rsidRPr="00894D04">
        <w:rPr>
          <w:rtl/>
          <w:lang w:val="en-US"/>
        </w:rPr>
        <w:t xml:space="preserve"> </w:t>
      </w:r>
      <w:r w:rsidR="00CF33DB" w:rsidRPr="00894D04">
        <w:rPr>
          <w:rFonts w:hint="eastAsia"/>
          <w:rtl/>
          <w:lang w:val="en-US"/>
        </w:rPr>
        <w:t>المؤتمر</w:t>
      </w:r>
      <w:r w:rsidR="00CF33DB" w:rsidRPr="00894D04">
        <w:rPr>
          <w:rtl/>
          <w:lang w:val="en-US"/>
        </w:rPr>
        <w:t xml:space="preserve"> </w:t>
      </w:r>
      <w:r w:rsidR="00CF33DB" w:rsidRPr="00894D04">
        <w:rPr>
          <w:rFonts w:hint="eastAsia"/>
          <w:rtl/>
          <w:lang w:val="en-US"/>
        </w:rPr>
        <w:t>الأوروبي</w:t>
      </w:r>
      <w:r w:rsidR="00CF33DB" w:rsidRPr="00894D04">
        <w:rPr>
          <w:rtl/>
          <w:lang w:val="en-US"/>
        </w:rPr>
        <w:t xml:space="preserve"> </w:t>
      </w:r>
      <w:r w:rsidR="00CF33DB" w:rsidRPr="00894D04">
        <w:rPr>
          <w:rFonts w:hint="eastAsia"/>
          <w:rtl/>
          <w:lang w:val="en-US"/>
        </w:rPr>
        <w:t>لإدارة</w:t>
      </w:r>
      <w:r w:rsidR="00CF33DB" w:rsidRPr="00894D04">
        <w:rPr>
          <w:rtl/>
          <w:lang w:val="en-US"/>
        </w:rPr>
        <w:t xml:space="preserve"> </w:t>
      </w:r>
      <w:r w:rsidR="00CF33DB" w:rsidRPr="00894D04">
        <w:rPr>
          <w:rFonts w:hint="eastAsia"/>
          <w:rtl/>
          <w:lang w:val="en-US"/>
        </w:rPr>
        <w:t>البريد</w:t>
      </w:r>
      <w:r w:rsidR="00CF33DB" w:rsidRPr="00894D04">
        <w:rPr>
          <w:rtl/>
          <w:lang w:val="en-US"/>
        </w:rPr>
        <w:t xml:space="preserve"> </w:t>
      </w:r>
      <w:r w:rsidR="00CF33DB" w:rsidRPr="00894D04">
        <w:rPr>
          <w:rFonts w:hint="eastAsia"/>
          <w:rtl/>
          <w:lang w:val="en-US"/>
        </w:rPr>
        <w:t>والاتصالات</w:t>
      </w:r>
      <w:r w:rsidR="00CF33DB">
        <w:rPr>
          <w:rFonts w:hint="cs"/>
          <w:rtl/>
          <w:lang w:val="en-US"/>
        </w:rPr>
        <w:t> </w:t>
      </w:r>
      <w:r w:rsidR="00CF33DB">
        <w:rPr>
          <w:lang w:val="en-US"/>
        </w:rPr>
        <w:t>(</w:t>
      </w:r>
      <w:r w:rsidR="00CF33DB" w:rsidRPr="00894D04">
        <w:rPr>
          <w:lang w:val="en-US"/>
        </w:rPr>
        <w:t>CEPT</w:t>
      </w:r>
      <w:r w:rsidR="00CF33DB">
        <w:rPr>
          <w:lang w:val="en-US"/>
        </w:rPr>
        <w:t>)</w:t>
      </w:r>
      <w:r w:rsidR="00CF33DB" w:rsidRPr="00894D04">
        <w:rPr>
          <w:rFonts w:hint="eastAsia"/>
          <w:rtl/>
          <w:lang w:val="en-US"/>
        </w:rPr>
        <w:t>،</w:t>
      </w:r>
      <w:r w:rsidR="00CF33DB" w:rsidRPr="00894D04">
        <w:rPr>
          <w:rtl/>
          <w:lang w:val="en-US"/>
        </w:rPr>
        <w:t xml:space="preserve"> </w:t>
      </w:r>
      <w:r w:rsidR="00187C57">
        <w:rPr>
          <w:rFonts w:hint="cs"/>
          <w:rtl/>
          <w:lang w:val="en-US"/>
        </w:rPr>
        <w:t>و</w:t>
      </w:r>
      <w:r w:rsidR="00CF33DB" w:rsidRPr="00894D04">
        <w:rPr>
          <w:rFonts w:hint="eastAsia"/>
          <w:b/>
          <w:bCs/>
          <w:rtl/>
          <w:lang w:val="en-US"/>
        </w:rPr>
        <w:t>مندوب</w:t>
      </w:r>
      <w:r w:rsidR="00CF33DB" w:rsidRPr="00894D04">
        <w:rPr>
          <w:b/>
          <w:bCs/>
          <w:rtl/>
          <w:lang w:val="en-US"/>
        </w:rPr>
        <w:t xml:space="preserve"> </w:t>
      </w:r>
      <w:r w:rsidR="00CF33DB" w:rsidRPr="00894D04">
        <w:rPr>
          <w:rFonts w:hint="cs"/>
          <w:b/>
          <w:bCs/>
          <w:rtl/>
          <w:lang w:val="en-US"/>
        </w:rPr>
        <w:t>الاتحاد ال</w:t>
      </w:r>
      <w:r w:rsidR="00CF33DB" w:rsidRPr="00894D04">
        <w:rPr>
          <w:rFonts w:hint="eastAsia"/>
          <w:b/>
          <w:bCs/>
          <w:rtl/>
          <w:lang w:val="en-US"/>
        </w:rPr>
        <w:t>روسي</w:t>
      </w:r>
      <w:r w:rsidR="00CF33DB" w:rsidRPr="00894D04">
        <w:rPr>
          <w:rtl/>
          <w:lang w:val="en-US"/>
        </w:rPr>
        <w:t xml:space="preserve"> </w:t>
      </w:r>
      <w:r w:rsidR="00CF33DB" w:rsidRPr="00894D04">
        <w:rPr>
          <w:rFonts w:hint="eastAsia"/>
          <w:rtl/>
          <w:lang w:val="en-US"/>
        </w:rPr>
        <w:t>باسم</w:t>
      </w:r>
      <w:r w:rsidR="00CF33DB" w:rsidRPr="00894D04">
        <w:rPr>
          <w:rtl/>
          <w:lang w:val="en-US"/>
        </w:rPr>
        <w:t xml:space="preserve"> </w:t>
      </w:r>
      <w:r w:rsidR="00CF33DB" w:rsidRPr="00894D04">
        <w:rPr>
          <w:rFonts w:hint="eastAsia"/>
          <w:rtl/>
          <w:lang w:val="en-US"/>
        </w:rPr>
        <w:t>الكومنولث</w:t>
      </w:r>
      <w:r w:rsidR="00CF33DB" w:rsidRPr="00894D04">
        <w:rPr>
          <w:rtl/>
          <w:lang w:val="en-US"/>
        </w:rPr>
        <w:t xml:space="preserve"> </w:t>
      </w:r>
      <w:r w:rsidR="00CF33DB" w:rsidRPr="00894D04">
        <w:rPr>
          <w:rFonts w:hint="eastAsia"/>
          <w:rtl/>
          <w:lang w:val="en-US"/>
        </w:rPr>
        <w:t>الإقليمي</w:t>
      </w:r>
      <w:r w:rsidR="00CF33DB" w:rsidRPr="00894D04">
        <w:rPr>
          <w:rtl/>
          <w:lang w:val="en-US"/>
        </w:rPr>
        <w:t xml:space="preserve"> </w:t>
      </w:r>
      <w:r w:rsidR="00CF33DB" w:rsidRPr="00894D04">
        <w:rPr>
          <w:rFonts w:hint="eastAsia"/>
          <w:rtl/>
          <w:lang w:val="en-US"/>
        </w:rPr>
        <w:t>في</w:t>
      </w:r>
      <w:r w:rsidR="00CF33DB" w:rsidRPr="00894D04">
        <w:rPr>
          <w:rtl/>
          <w:lang w:val="en-US"/>
        </w:rPr>
        <w:t xml:space="preserve"> </w:t>
      </w:r>
      <w:r w:rsidR="00CF33DB" w:rsidRPr="00894D04">
        <w:rPr>
          <w:rFonts w:hint="eastAsia"/>
          <w:rtl/>
          <w:lang w:val="en-US"/>
        </w:rPr>
        <w:t>مجال</w:t>
      </w:r>
      <w:r w:rsidR="00CF33DB" w:rsidRPr="00894D04">
        <w:rPr>
          <w:rtl/>
          <w:lang w:val="en-US"/>
        </w:rPr>
        <w:t xml:space="preserve"> </w:t>
      </w:r>
      <w:r w:rsidR="00CF33DB" w:rsidRPr="00894D04">
        <w:rPr>
          <w:rFonts w:hint="eastAsia"/>
          <w:rtl/>
          <w:lang w:val="en-US"/>
        </w:rPr>
        <w:t>الاتصالات</w:t>
      </w:r>
      <w:r w:rsidR="00CF33DB" w:rsidRPr="00894D04">
        <w:rPr>
          <w:rtl/>
          <w:lang w:val="en-US"/>
        </w:rPr>
        <w:t xml:space="preserve"> </w:t>
      </w:r>
      <w:r w:rsidR="00CF33DB">
        <w:rPr>
          <w:lang w:val="en-US"/>
        </w:rPr>
        <w:t>(</w:t>
      </w:r>
      <w:r w:rsidR="00CF33DB" w:rsidRPr="00894D04">
        <w:rPr>
          <w:lang w:val="en-US"/>
        </w:rPr>
        <w:t>RCC</w:t>
      </w:r>
      <w:r w:rsidR="00CF33DB">
        <w:rPr>
          <w:lang w:val="en-US"/>
        </w:rPr>
        <w:t>)</w:t>
      </w:r>
      <w:r w:rsidR="00CF33DB" w:rsidRPr="00894D04">
        <w:rPr>
          <w:rFonts w:hint="eastAsia"/>
          <w:rtl/>
          <w:lang w:val="en-US"/>
        </w:rPr>
        <w:t>،</w:t>
      </w:r>
      <w:r w:rsidR="00CF33DB" w:rsidRPr="00894D04">
        <w:rPr>
          <w:rtl/>
          <w:lang w:val="en-US"/>
        </w:rPr>
        <w:t xml:space="preserve"> </w:t>
      </w:r>
      <w:r w:rsidR="00187C57">
        <w:rPr>
          <w:rFonts w:hint="cs"/>
          <w:rtl/>
          <w:lang w:val="en-US"/>
        </w:rPr>
        <w:t>و</w:t>
      </w:r>
      <w:r w:rsidR="00CF33DB" w:rsidRPr="00CF33DB">
        <w:rPr>
          <w:rFonts w:hint="cs"/>
          <w:b/>
          <w:bCs/>
          <w:rtl/>
          <w:lang w:val="en-US"/>
        </w:rPr>
        <w:t>مندوب كندا</w:t>
      </w:r>
      <w:r w:rsidR="00CF33DB">
        <w:rPr>
          <w:rFonts w:hint="cs"/>
          <w:rtl/>
          <w:lang w:val="en-US"/>
        </w:rPr>
        <w:t xml:space="preserve"> </w:t>
      </w:r>
      <w:r w:rsidR="00CF33DB" w:rsidRPr="00CF33DB">
        <w:rPr>
          <w:rtl/>
          <w:lang w:val="en-US"/>
        </w:rPr>
        <w:t>باسم لجنة البلدان الأمريكية للاتصالات</w:t>
      </w:r>
      <w:r w:rsidR="00CF33DB">
        <w:rPr>
          <w:rFonts w:hint="cs"/>
          <w:rtl/>
          <w:lang w:val="en-US"/>
        </w:rPr>
        <w:t> </w:t>
      </w:r>
      <w:r w:rsidR="00CF33DB">
        <w:t>(CITEL)</w:t>
      </w:r>
      <w:r w:rsidR="00CF33DB">
        <w:rPr>
          <w:rFonts w:hint="cs"/>
          <w:rtl/>
        </w:rPr>
        <w:t xml:space="preserve"> </w:t>
      </w:r>
      <w:r w:rsidR="00187C57" w:rsidRPr="00187C57">
        <w:rPr>
          <w:rFonts w:hint="cs"/>
          <w:rtl/>
          <w:lang w:val="en-US"/>
        </w:rPr>
        <w:t>إلى تهنئة مدير مكتب تقييس الاتصالات الذي أُعيد انتخابه ومديرة مكتب تنمية الاتصالات المنتخبة</w:t>
      </w:r>
      <w:r w:rsidR="00CF33DB" w:rsidRPr="00187C57">
        <w:rPr>
          <w:rFonts w:hint="eastAsia"/>
          <w:rtl/>
          <w:lang w:val="en-US"/>
        </w:rPr>
        <w:t>،</w:t>
      </w:r>
      <w:r w:rsidR="00187C57">
        <w:rPr>
          <w:rFonts w:hint="cs"/>
          <w:rtl/>
          <w:lang w:val="en-US"/>
        </w:rPr>
        <w:t xml:space="preserve"> مرح</w:t>
      </w:r>
      <w:r w:rsidR="00E546E0">
        <w:rPr>
          <w:rFonts w:hint="cs"/>
          <w:rtl/>
          <w:lang w:val="en-US"/>
        </w:rPr>
        <w:t>ّ</w:t>
      </w:r>
      <w:r w:rsidR="00187C57">
        <w:rPr>
          <w:rFonts w:hint="cs"/>
          <w:rtl/>
          <w:lang w:val="en-US"/>
        </w:rPr>
        <w:t xml:space="preserve">بين </w:t>
      </w:r>
      <w:r w:rsidR="00E546E0">
        <w:rPr>
          <w:rFonts w:hint="cs"/>
          <w:rtl/>
          <w:lang w:val="en-US"/>
        </w:rPr>
        <w:t>بتحطيم الأخيرة الرمزي للحواجز</w:t>
      </w:r>
      <w:r w:rsidR="00187C57">
        <w:rPr>
          <w:rFonts w:hint="cs"/>
          <w:rtl/>
          <w:lang w:val="en-US"/>
        </w:rPr>
        <w:t xml:space="preserve">، </w:t>
      </w:r>
      <w:r w:rsidR="00CF33DB" w:rsidRPr="008728B6">
        <w:rPr>
          <w:rFonts w:hint="eastAsia"/>
          <w:rtl/>
          <w:lang w:val="en-US"/>
        </w:rPr>
        <w:t>وأعربوا</w:t>
      </w:r>
      <w:r w:rsidR="00CF33DB" w:rsidRPr="008728B6">
        <w:rPr>
          <w:rtl/>
          <w:lang w:val="en-US"/>
        </w:rPr>
        <w:t xml:space="preserve"> </w:t>
      </w:r>
      <w:r w:rsidR="00CF33DB" w:rsidRPr="008728B6">
        <w:rPr>
          <w:rFonts w:hint="eastAsia"/>
          <w:rtl/>
          <w:lang w:val="en-US"/>
        </w:rPr>
        <w:t>عن</w:t>
      </w:r>
      <w:r w:rsidR="00CF33DB" w:rsidRPr="008728B6">
        <w:rPr>
          <w:rtl/>
          <w:lang w:val="en-US"/>
        </w:rPr>
        <w:t xml:space="preserve"> </w:t>
      </w:r>
      <w:r w:rsidR="00CF33DB" w:rsidRPr="008728B6">
        <w:rPr>
          <w:rFonts w:hint="eastAsia"/>
          <w:rtl/>
          <w:lang w:val="en-US"/>
        </w:rPr>
        <w:t>ثقتهم</w:t>
      </w:r>
      <w:r w:rsidR="00CF33DB" w:rsidRPr="008728B6">
        <w:rPr>
          <w:rtl/>
          <w:lang w:val="en-US"/>
        </w:rPr>
        <w:t xml:space="preserve"> </w:t>
      </w:r>
      <w:r w:rsidR="00CF33DB" w:rsidRPr="008728B6">
        <w:rPr>
          <w:rFonts w:hint="eastAsia"/>
          <w:rtl/>
          <w:lang w:val="en-US"/>
        </w:rPr>
        <w:t>بفريق</w:t>
      </w:r>
      <w:r w:rsidR="00CF33DB" w:rsidRPr="008728B6">
        <w:rPr>
          <w:rtl/>
          <w:lang w:val="en-US"/>
        </w:rPr>
        <w:t xml:space="preserve"> </w:t>
      </w:r>
      <w:r w:rsidR="00CF33DB" w:rsidRPr="008728B6">
        <w:rPr>
          <w:rFonts w:hint="eastAsia"/>
          <w:rtl/>
          <w:lang w:val="en-US"/>
        </w:rPr>
        <w:t>القيادة</w:t>
      </w:r>
      <w:r w:rsidR="00CF33DB" w:rsidRPr="008728B6">
        <w:rPr>
          <w:rtl/>
          <w:lang w:val="en-US"/>
        </w:rPr>
        <w:t xml:space="preserve"> </w:t>
      </w:r>
      <w:r w:rsidR="00CF33DB" w:rsidRPr="008728B6">
        <w:rPr>
          <w:rFonts w:hint="eastAsia"/>
          <w:rtl/>
          <w:lang w:val="en-US"/>
        </w:rPr>
        <w:t>الجديد</w:t>
      </w:r>
      <w:r w:rsidR="00CF33DB" w:rsidRPr="008728B6">
        <w:rPr>
          <w:rtl/>
          <w:lang w:val="en-US"/>
        </w:rPr>
        <w:t xml:space="preserve">. </w:t>
      </w:r>
      <w:r w:rsidR="00E546E0">
        <w:rPr>
          <w:rFonts w:hint="cs"/>
          <w:rtl/>
          <w:lang w:val="en-US"/>
        </w:rPr>
        <w:t xml:space="preserve">كما </w:t>
      </w:r>
      <w:r w:rsidR="00CF33DB" w:rsidRPr="008728B6">
        <w:rPr>
          <w:rFonts w:hint="eastAsia"/>
          <w:rtl/>
          <w:lang w:val="en-US"/>
        </w:rPr>
        <w:t>أشادوا</w:t>
      </w:r>
      <w:r w:rsidR="00187C57" w:rsidRPr="008728B6">
        <w:rPr>
          <w:rFonts w:hint="cs"/>
          <w:rtl/>
          <w:lang w:val="en-US"/>
        </w:rPr>
        <w:t xml:space="preserve"> </w:t>
      </w:r>
      <w:r w:rsidR="004E1F92">
        <w:rPr>
          <w:rFonts w:hint="cs"/>
          <w:rtl/>
          <w:lang w:val="en-US"/>
        </w:rPr>
        <w:t>بالحملتين النموذجيتين</w:t>
      </w:r>
      <w:r w:rsidR="008728B6" w:rsidRPr="008728B6">
        <w:rPr>
          <w:rFonts w:hint="cs"/>
          <w:rtl/>
          <w:lang w:val="en-US"/>
        </w:rPr>
        <w:t xml:space="preserve"> ل</w:t>
      </w:r>
      <w:r w:rsidR="00CF33DB" w:rsidRPr="008728B6">
        <w:rPr>
          <w:rFonts w:hint="eastAsia"/>
          <w:rtl/>
          <w:lang w:val="en-US"/>
        </w:rPr>
        <w:t>لمرش</w:t>
      </w:r>
      <w:r w:rsidR="008728B6" w:rsidRPr="008728B6">
        <w:rPr>
          <w:rFonts w:hint="cs"/>
          <w:rtl/>
          <w:lang w:val="en-US"/>
        </w:rPr>
        <w:t>َّ</w:t>
      </w:r>
      <w:r w:rsidR="00AC7205">
        <w:rPr>
          <w:rFonts w:hint="eastAsia"/>
          <w:rtl/>
          <w:lang w:val="en-US"/>
        </w:rPr>
        <w:t>حي</w:t>
      </w:r>
      <w:r w:rsidR="00AC7205">
        <w:rPr>
          <w:rFonts w:hint="cs"/>
          <w:rtl/>
          <w:lang w:val="en-US"/>
        </w:rPr>
        <w:t>ْن</w:t>
      </w:r>
      <w:r w:rsidR="00CF33DB" w:rsidRPr="008728B6">
        <w:rPr>
          <w:rtl/>
          <w:lang w:val="en-US"/>
        </w:rPr>
        <w:t xml:space="preserve"> </w:t>
      </w:r>
      <w:r w:rsidR="00AC7205">
        <w:rPr>
          <w:rFonts w:hint="cs"/>
          <w:rtl/>
          <w:lang w:val="en-US"/>
        </w:rPr>
        <w:t>غير المنتخَبيْن</w:t>
      </w:r>
      <w:r w:rsidR="008728B6" w:rsidRPr="008728B6">
        <w:rPr>
          <w:rFonts w:hint="cs"/>
          <w:rtl/>
          <w:lang w:val="en-US"/>
        </w:rPr>
        <w:t>.</w:t>
      </w:r>
    </w:p>
    <w:p w:rsidR="00101DDC" w:rsidRDefault="00101DDC" w:rsidP="00BB6D96">
      <w:pPr>
        <w:pStyle w:val="Heading1"/>
        <w:spacing w:before="360"/>
        <w:rPr>
          <w:rtl/>
          <w:lang w:val="en-US" w:bidi="ar-SA"/>
        </w:rPr>
      </w:pPr>
      <w:r w:rsidRPr="008728B6">
        <w:rPr>
          <w:lang w:val="en-US" w:bidi="ar-SY"/>
        </w:rPr>
        <w:t>2</w:t>
      </w:r>
      <w:r w:rsidRPr="008728B6">
        <w:rPr>
          <w:rFonts w:hint="cs"/>
          <w:rtl/>
          <w:lang w:val="en-US" w:bidi="ar-SY"/>
        </w:rPr>
        <w:tab/>
      </w:r>
      <w:r w:rsidR="00CF33DB" w:rsidRPr="008728B6">
        <w:rPr>
          <w:rFonts w:hint="cs"/>
          <w:rtl/>
          <w:lang w:val="en-US" w:bidi="ar-SY"/>
        </w:rPr>
        <w:t>بيانات السياسات العامة (تابع)</w:t>
      </w:r>
    </w:p>
    <w:p w:rsidR="00CF33DB" w:rsidRPr="00894D04" w:rsidRDefault="00101DDC" w:rsidP="00CF33DB">
      <w:pPr>
        <w:rPr>
          <w:rtl/>
          <w:lang w:val="en-US" w:bidi="ar-SY"/>
        </w:rPr>
      </w:pPr>
      <w:r>
        <w:rPr>
          <w:lang w:val="en-US" w:bidi="ar-SY"/>
        </w:rPr>
        <w:t>1.2</w:t>
      </w:r>
      <w:r>
        <w:rPr>
          <w:rFonts w:hint="cs"/>
          <w:rtl/>
          <w:lang w:val="en-US" w:bidi="ar-SY"/>
        </w:rPr>
        <w:tab/>
      </w:r>
      <w:r w:rsidR="00CF33DB" w:rsidRPr="00894D04">
        <w:rPr>
          <w:rFonts w:hint="eastAsia"/>
          <w:rtl/>
          <w:lang w:val="en-US" w:bidi="ar-SY"/>
        </w:rPr>
        <w:t>أدلى</w:t>
      </w:r>
      <w:r w:rsidR="00CF33DB" w:rsidRPr="00894D04">
        <w:rPr>
          <w:rtl/>
          <w:lang w:val="en-US" w:bidi="ar-SY"/>
        </w:rPr>
        <w:t xml:space="preserve"> </w:t>
      </w:r>
      <w:r w:rsidR="00CF33DB" w:rsidRPr="00894D04">
        <w:rPr>
          <w:rFonts w:hint="eastAsia"/>
          <w:rtl/>
          <w:lang w:val="en-US" w:bidi="ar-SY"/>
        </w:rPr>
        <w:t>المتحدثون</w:t>
      </w:r>
      <w:r w:rsidR="00CF33DB" w:rsidRPr="00894D04">
        <w:rPr>
          <w:rtl/>
          <w:lang w:val="en-US" w:bidi="ar-SY"/>
        </w:rPr>
        <w:t xml:space="preserve"> </w:t>
      </w:r>
      <w:r w:rsidR="00CF33DB" w:rsidRPr="00894D04">
        <w:rPr>
          <w:rFonts w:hint="eastAsia"/>
          <w:rtl/>
          <w:lang w:val="en-US" w:bidi="ar-SY"/>
        </w:rPr>
        <w:t>التالي</w:t>
      </w:r>
      <w:r w:rsidR="00CF33DB" w:rsidRPr="00894D04">
        <w:rPr>
          <w:rtl/>
          <w:lang w:val="en-US" w:bidi="ar-SY"/>
        </w:rPr>
        <w:t xml:space="preserve"> </w:t>
      </w:r>
      <w:r w:rsidR="00CF33DB" w:rsidRPr="00894D04">
        <w:rPr>
          <w:rFonts w:hint="cs"/>
          <w:rtl/>
          <w:lang w:val="en-US" w:bidi="ar-SY"/>
        </w:rPr>
        <w:t>ذكرهم</w:t>
      </w:r>
      <w:r w:rsidR="00CF33DB" w:rsidRPr="00894D04">
        <w:rPr>
          <w:rtl/>
          <w:lang w:val="en-US" w:bidi="ar-SY"/>
        </w:rPr>
        <w:t xml:space="preserve"> </w:t>
      </w:r>
      <w:r w:rsidR="00CF33DB" w:rsidRPr="00894D04">
        <w:rPr>
          <w:rFonts w:hint="eastAsia"/>
          <w:rtl/>
          <w:lang w:val="en-US" w:bidi="ar-SY"/>
        </w:rPr>
        <w:t>ببيانات</w:t>
      </w:r>
      <w:r w:rsidR="00CF33DB" w:rsidRPr="00894D04">
        <w:rPr>
          <w:rtl/>
          <w:lang w:val="en-US" w:bidi="ar-SY"/>
        </w:rPr>
        <w:t xml:space="preserve"> </w:t>
      </w:r>
      <w:r w:rsidR="00CF33DB" w:rsidRPr="00894D04">
        <w:rPr>
          <w:rFonts w:hint="eastAsia"/>
          <w:rtl/>
          <w:lang w:val="en-US" w:bidi="ar-SY"/>
        </w:rPr>
        <w:t>تتعلق</w:t>
      </w:r>
      <w:r w:rsidR="00CF33DB" w:rsidRPr="00894D04">
        <w:rPr>
          <w:rtl/>
          <w:lang w:val="en-US" w:bidi="ar-SY"/>
        </w:rPr>
        <w:t xml:space="preserve"> </w:t>
      </w:r>
      <w:r w:rsidR="00CF33DB" w:rsidRPr="00894D04">
        <w:rPr>
          <w:rFonts w:hint="eastAsia"/>
          <w:rtl/>
          <w:lang w:val="en-US" w:bidi="ar-SY"/>
        </w:rPr>
        <w:t>بالسياسة</w:t>
      </w:r>
      <w:r w:rsidR="00CF33DB" w:rsidRPr="00894D04">
        <w:rPr>
          <w:rtl/>
          <w:lang w:val="en-US" w:bidi="ar-SY"/>
        </w:rPr>
        <w:t xml:space="preserve"> </w:t>
      </w:r>
      <w:r w:rsidR="00CF33DB" w:rsidRPr="00894D04">
        <w:rPr>
          <w:rFonts w:hint="eastAsia"/>
          <w:rtl/>
          <w:lang w:val="en-US" w:bidi="ar-SY"/>
        </w:rPr>
        <w:t>العامة</w:t>
      </w:r>
      <w:r w:rsidR="00CF33DB" w:rsidRPr="00894D04">
        <w:rPr>
          <w:rtl/>
          <w:lang w:val="en-US" w:bidi="ar-SY"/>
        </w:rPr>
        <w:t>:</w:t>
      </w:r>
      <w:r w:rsidR="00CF33DB">
        <w:rPr>
          <w:rStyle w:val="FootnoteReference"/>
          <w:rtl/>
          <w:lang w:val="en-US" w:bidi="ar-SY"/>
        </w:rPr>
        <w:footnoteReference w:id="1"/>
      </w:r>
    </w:p>
    <w:p w:rsidR="00CF33DB" w:rsidRPr="0051770A" w:rsidRDefault="00CF33DB" w:rsidP="005B0A16">
      <w:pPr>
        <w:pStyle w:val="enumlev1"/>
        <w:rPr>
          <w:rtl/>
          <w:lang w:val="en-US" w:bidi="ar-SY"/>
        </w:rPr>
      </w:pPr>
      <w:r w:rsidRPr="0051770A">
        <w:rPr>
          <w:rtl/>
          <w:lang w:val="en-US" w:bidi="ar-SY"/>
        </w:rPr>
        <w:t>-</w:t>
      </w:r>
      <w:r w:rsidRPr="0051770A">
        <w:rPr>
          <w:rtl/>
          <w:lang w:val="en-US" w:bidi="ar-SY"/>
        </w:rPr>
        <w:tab/>
      </w:r>
      <w:r w:rsidRPr="0051770A">
        <w:rPr>
          <w:rFonts w:hint="eastAsia"/>
          <w:rtl/>
          <w:lang w:val="en-US" w:bidi="ar-SY"/>
        </w:rPr>
        <w:t>السيد</w:t>
      </w:r>
      <w:r w:rsidR="007C1941">
        <w:rPr>
          <w:rFonts w:hint="cs"/>
          <w:rtl/>
          <w:lang w:val="en-US" w:bidi="ar-SY"/>
        </w:rPr>
        <w:t xml:space="preserve"> </w:t>
      </w:r>
      <w:r w:rsidR="007C1941" w:rsidRPr="003620C6">
        <w:rPr>
          <w:rFonts w:hint="cs"/>
          <w:rtl/>
          <w:lang w:val="en-US" w:bidi="ar-SY"/>
        </w:rPr>
        <w:t>ألبير</w:t>
      </w:r>
      <w:r w:rsidR="00B242BA" w:rsidRPr="003620C6">
        <w:rPr>
          <w:rFonts w:hint="cs"/>
          <w:rtl/>
          <w:lang w:val="en-US" w:bidi="ar-SY"/>
        </w:rPr>
        <w:t>ت</w:t>
      </w:r>
      <w:r w:rsidR="007C1941" w:rsidRPr="003620C6">
        <w:rPr>
          <w:rFonts w:hint="cs"/>
          <w:rtl/>
          <w:lang w:val="en-US" w:bidi="ar-SY"/>
        </w:rPr>
        <w:t xml:space="preserve"> </w:t>
      </w:r>
      <w:proofErr w:type="spellStart"/>
      <w:r w:rsidR="007C1941" w:rsidRPr="003620C6">
        <w:rPr>
          <w:rFonts w:hint="cs"/>
          <w:rtl/>
          <w:lang w:val="en-US" w:bidi="ar-SY"/>
        </w:rPr>
        <w:t>ميدر</w:t>
      </w:r>
      <w:proofErr w:type="spellEnd"/>
      <w:r w:rsidR="00B242BA" w:rsidRPr="003620C6">
        <w:rPr>
          <w:rFonts w:hint="cs"/>
          <w:rtl/>
          <w:lang w:val="en-US"/>
        </w:rPr>
        <w:t>ا</w:t>
      </w:r>
      <w:r w:rsidR="007C1941" w:rsidRPr="003620C6">
        <w:rPr>
          <w:rFonts w:hint="cs"/>
          <w:rtl/>
          <w:lang w:val="en-US" w:bidi="ar-SY"/>
        </w:rPr>
        <w:t xml:space="preserve">ن، </w:t>
      </w:r>
      <w:r w:rsidR="005B0A16" w:rsidRPr="003620C6">
        <w:rPr>
          <w:rFonts w:hint="cs"/>
          <w:rtl/>
          <w:lang w:val="en-US" w:bidi="ar-SY"/>
        </w:rPr>
        <w:t>مدير</w:t>
      </w:r>
      <w:r w:rsidR="007C1941" w:rsidRPr="003620C6">
        <w:rPr>
          <w:rFonts w:hint="cs"/>
          <w:rtl/>
          <w:lang w:val="en-US" w:bidi="ar-SY"/>
        </w:rPr>
        <w:t xml:space="preserve"> </w:t>
      </w:r>
      <w:r w:rsidR="00DA7315" w:rsidRPr="003620C6">
        <w:rPr>
          <w:rFonts w:hint="cs"/>
          <w:rtl/>
          <w:lang w:val="en-US"/>
        </w:rPr>
        <w:t>مكتب</w:t>
      </w:r>
      <w:r w:rsidR="00DA7315" w:rsidRPr="003620C6">
        <w:rPr>
          <w:rFonts w:hint="cs"/>
          <w:rtl/>
          <w:lang w:val="en-US" w:bidi="ar-SY"/>
        </w:rPr>
        <w:t xml:space="preserve"> وزير</w:t>
      </w:r>
      <w:r w:rsidR="007C1941" w:rsidRPr="003620C6">
        <w:rPr>
          <w:rFonts w:hint="cs"/>
          <w:rtl/>
          <w:lang w:val="en-US" w:bidi="ar-SY"/>
        </w:rPr>
        <w:t xml:space="preserve"> </w:t>
      </w:r>
      <w:r w:rsidR="005C25A4" w:rsidRPr="003620C6">
        <w:rPr>
          <w:rFonts w:hint="cs"/>
          <w:rtl/>
          <w:lang w:val="en-US"/>
        </w:rPr>
        <w:t xml:space="preserve">الدولة </w:t>
      </w:r>
      <w:r w:rsidR="007C1941" w:rsidRPr="003620C6">
        <w:rPr>
          <w:rFonts w:hint="cs"/>
          <w:rtl/>
          <w:lang w:val="en-US" w:bidi="ar-SY"/>
        </w:rPr>
        <w:t>للتقدم الرقمي، وزارة الاقتصاد والأعمال</w:t>
      </w:r>
      <w:r w:rsidRPr="003620C6">
        <w:rPr>
          <w:rFonts w:hint="cs"/>
          <w:rtl/>
          <w:lang w:val="en-US" w:bidi="ar-SY"/>
        </w:rPr>
        <w:t> </w:t>
      </w:r>
      <w:r w:rsidRPr="003620C6">
        <w:rPr>
          <w:rtl/>
          <w:lang w:val="en-US" w:bidi="ar-SY"/>
        </w:rPr>
        <w:t>(</w:t>
      </w:r>
      <w:r w:rsidRPr="003620C6">
        <w:rPr>
          <w:rFonts w:hint="eastAsia"/>
          <w:rtl/>
          <w:lang w:val="en-US" w:bidi="ar-SY"/>
        </w:rPr>
        <w:t>إسبانيا</w:t>
      </w:r>
      <w:r w:rsidRPr="003620C6">
        <w:rPr>
          <w:rtl/>
          <w:lang w:val="en-US" w:bidi="ar-SY"/>
        </w:rPr>
        <w:t>)</w:t>
      </w:r>
      <w:r w:rsidRPr="003620C6">
        <w:rPr>
          <w:rFonts w:hint="eastAsia"/>
          <w:rtl/>
          <w:lang w:val="en-US" w:bidi="ar-SY"/>
        </w:rPr>
        <w:t>؛</w:t>
      </w:r>
      <w:r w:rsidR="004657E4">
        <w:rPr>
          <w:rtl/>
          <w:lang w:val="en-US" w:bidi="ar-SY"/>
        </w:rPr>
        <w:tab/>
      </w:r>
      <w:r w:rsidR="004657E4">
        <w:rPr>
          <w:rtl/>
          <w:lang w:val="en-US" w:bidi="ar-SY"/>
        </w:rPr>
        <w:br/>
      </w:r>
      <w:r w:rsidRPr="003620C6">
        <w:rPr>
          <w:rFonts w:hint="cs"/>
          <w:rtl/>
          <w:lang w:val="en-US" w:bidi="ar-SY"/>
        </w:rPr>
        <w:t>(انظر</w:t>
      </w:r>
      <w:r>
        <w:rPr>
          <w:rFonts w:hint="cs"/>
          <w:rtl/>
          <w:lang w:val="en-US" w:bidi="ar-SY"/>
        </w:rPr>
        <w:t xml:space="preserve"> </w:t>
      </w:r>
      <w:hyperlink r:id="rId24" w:history="1">
        <w:r w:rsidRPr="00CF33DB">
          <w:rPr>
            <w:rStyle w:val="Hyperlink"/>
            <w:spacing w:val="-4"/>
            <w:lang w:val="en-CA" w:bidi="ar-SY"/>
          </w:rPr>
          <w:t>https://www.itu.int/web/pp-18/en/speech/99</w:t>
        </w:r>
      </w:hyperlink>
      <w:r>
        <w:rPr>
          <w:rFonts w:hint="cs"/>
          <w:rtl/>
          <w:lang w:val="en-US" w:bidi="ar-SY"/>
        </w:rPr>
        <w:t>)؛</w:t>
      </w:r>
    </w:p>
    <w:p w:rsidR="00CF33DB" w:rsidRPr="00894D04" w:rsidRDefault="00CF33DB" w:rsidP="004657E4">
      <w:pPr>
        <w:pStyle w:val="enumlev1"/>
        <w:rPr>
          <w:lang w:val="en-US" w:bidi="ar-SY"/>
        </w:rPr>
      </w:pPr>
      <w:r w:rsidRPr="00894D04">
        <w:rPr>
          <w:rtl/>
          <w:lang w:val="en-US" w:bidi="ar-SY"/>
        </w:rPr>
        <w:t>-</w:t>
      </w:r>
      <w:r w:rsidRPr="00894D04">
        <w:rPr>
          <w:rtl/>
          <w:lang w:val="en-US" w:bidi="ar-SY"/>
        </w:rPr>
        <w:tab/>
      </w:r>
      <w:r w:rsidRPr="00894D04">
        <w:rPr>
          <w:rFonts w:hint="eastAsia"/>
          <w:rtl/>
          <w:lang w:val="en-US"/>
        </w:rPr>
        <w:t>السيد</w:t>
      </w:r>
      <w:r w:rsidRPr="00894D04">
        <w:rPr>
          <w:rtl/>
          <w:lang w:val="en-US"/>
        </w:rPr>
        <w:t xml:space="preserve"> </w:t>
      </w:r>
      <w:proofErr w:type="spellStart"/>
      <w:r w:rsidR="00572E9C">
        <w:rPr>
          <w:rFonts w:hint="cs"/>
          <w:rtl/>
          <w:lang w:val="en-US"/>
        </w:rPr>
        <w:t>بوتيفوت</w:t>
      </w:r>
      <w:proofErr w:type="spellEnd"/>
      <w:r w:rsidR="005B0A16">
        <w:rPr>
          <w:rFonts w:hint="cs"/>
          <w:rtl/>
          <w:lang w:val="en-US"/>
        </w:rPr>
        <w:t xml:space="preserve"> سوك، </w:t>
      </w:r>
      <w:r w:rsidR="00572E9C">
        <w:rPr>
          <w:rFonts w:hint="cs"/>
          <w:rtl/>
          <w:lang w:val="en-US"/>
        </w:rPr>
        <w:t xml:space="preserve">وزير الدولة، وزارة البريد والاتصالات </w:t>
      </w:r>
      <w:r w:rsidRPr="00894D04">
        <w:rPr>
          <w:rtl/>
          <w:lang w:val="en-US"/>
        </w:rPr>
        <w:t>(</w:t>
      </w:r>
      <w:r>
        <w:rPr>
          <w:rFonts w:hint="cs"/>
          <w:rtl/>
          <w:lang w:val="en-US"/>
        </w:rPr>
        <w:t>كمبوديا</w:t>
      </w:r>
      <w:r w:rsidRPr="00894D04">
        <w:rPr>
          <w:rtl/>
          <w:lang w:val="en-US"/>
        </w:rPr>
        <w:t>)</w:t>
      </w:r>
      <w:r w:rsidR="004657E4">
        <w:rPr>
          <w:rtl/>
          <w:lang w:val="en-US"/>
        </w:rPr>
        <w:tab/>
      </w:r>
      <w:r w:rsidR="004657E4">
        <w:rPr>
          <w:rtl/>
          <w:lang w:val="en-US"/>
        </w:rPr>
        <w:br/>
      </w:r>
      <w:r>
        <w:rPr>
          <w:rFonts w:hint="cs"/>
          <w:rtl/>
          <w:lang w:val="en-US"/>
        </w:rPr>
        <w:t xml:space="preserve">(انظر </w:t>
      </w:r>
      <w:hyperlink r:id="rId25" w:history="1">
        <w:r w:rsidRPr="00CF33DB">
          <w:rPr>
            <w:rStyle w:val="Hyperlink"/>
            <w:lang w:val="en-CA"/>
          </w:rPr>
          <w:t>https://www.itu.int/web/pp-18/en/speech/158</w:t>
        </w:r>
      </w:hyperlink>
      <w:r>
        <w:rPr>
          <w:rFonts w:hint="cs"/>
          <w:rtl/>
          <w:lang w:val="en-US"/>
        </w:rPr>
        <w:t>)</w:t>
      </w:r>
      <w:r w:rsidRPr="00894D04">
        <w:rPr>
          <w:rFonts w:hint="eastAsia"/>
          <w:rtl/>
          <w:lang w:val="en-US" w:bidi="ar-SY"/>
        </w:rPr>
        <w:t>؛</w:t>
      </w:r>
    </w:p>
    <w:p w:rsidR="00CF33DB" w:rsidRPr="00D5062C" w:rsidRDefault="00CF33DB" w:rsidP="00572E9C">
      <w:pPr>
        <w:pStyle w:val="enumlev1"/>
        <w:rPr>
          <w:rtl/>
        </w:rPr>
      </w:pPr>
      <w:r w:rsidRPr="00D5062C">
        <w:rPr>
          <w:rtl/>
        </w:rPr>
        <w:t>-</w:t>
      </w:r>
      <w:r w:rsidRPr="00D5062C">
        <w:rPr>
          <w:rtl/>
        </w:rPr>
        <w:tab/>
      </w:r>
      <w:r w:rsidRPr="00D5062C">
        <w:rPr>
          <w:rFonts w:hint="eastAsia"/>
          <w:rtl/>
        </w:rPr>
        <w:t>السيد</w:t>
      </w:r>
      <w:r w:rsidR="00572E9C">
        <w:t xml:space="preserve"> </w:t>
      </w:r>
      <w:r w:rsidR="005B0A16" w:rsidRPr="005B0A16">
        <w:rPr>
          <w:rFonts w:hint="cs"/>
          <w:rtl/>
          <w:lang w:val="en-US"/>
        </w:rPr>
        <w:t xml:space="preserve"> </w:t>
      </w:r>
      <w:proofErr w:type="spellStart"/>
      <w:r w:rsidR="00C43C4E">
        <w:rPr>
          <w:rFonts w:hint="cs"/>
          <w:rtl/>
          <w:lang w:val="en-US"/>
        </w:rPr>
        <w:t>بيتشيه</w:t>
      </w:r>
      <w:proofErr w:type="spellEnd"/>
      <w:r w:rsidR="00C43C4E">
        <w:rPr>
          <w:rFonts w:hint="cs"/>
          <w:rtl/>
          <w:lang w:val="en-US"/>
        </w:rPr>
        <w:t xml:space="preserve"> </w:t>
      </w:r>
      <w:proofErr w:type="spellStart"/>
      <w:r w:rsidR="00C43C4E">
        <w:rPr>
          <w:rFonts w:hint="cs"/>
          <w:rtl/>
          <w:lang w:val="en-US"/>
        </w:rPr>
        <w:t>دورونكافوروي</w:t>
      </w:r>
      <w:proofErr w:type="spellEnd"/>
      <w:r w:rsidR="002E4554">
        <w:rPr>
          <w:rFonts w:hint="cs"/>
          <w:rtl/>
          <w:lang w:val="en-US"/>
        </w:rPr>
        <w:t>،</w:t>
      </w:r>
      <w:r w:rsidR="00C43C4E">
        <w:rPr>
          <w:rFonts w:hint="cs"/>
          <w:rtl/>
          <w:lang w:val="en-US"/>
        </w:rPr>
        <w:t xml:space="preserve"> </w:t>
      </w:r>
      <w:r w:rsidR="005B0A16">
        <w:rPr>
          <w:rFonts w:hint="cs"/>
          <w:rtl/>
          <w:lang w:val="en-US"/>
        </w:rPr>
        <w:t>وزير الاقتصاد والمجتمع الرقميين</w:t>
      </w:r>
      <w:r>
        <w:rPr>
          <w:rFonts w:hint="cs"/>
          <w:rtl/>
        </w:rPr>
        <w:t xml:space="preserve"> </w:t>
      </w:r>
      <w:r w:rsidRPr="00D5062C">
        <w:rPr>
          <w:rtl/>
        </w:rPr>
        <w:t>(</w:t>
      </w:r>
      <w:r>
        <w:rPr>
          <w:rFonts w:hint="cs"/>
          <w:rtl/>
        </w:rPr>
        <w:t>تايلاند</w:t>
      </w:r>
      <w:r w:rsidRPr="00D5062C">
        <w:rPr>
          <w:rtl/>
        </w:rPr>
        <w:t>)</w:t>
      </w:r>
      <w:r w:rsidR="004657E4">
        <w:rPr>
          <w:rtl/>
        </w:rPr>
        <w:tab/>
      </w:r>
      <w:r w:rsidR="004657E4">
        <w:rPr>
          <w:rtl/>
        </w:rPr>
        <w:br/>
      </w:r>
      <w:r>
        <w:rPr>
          <w:rFonts w:hint="cs"/>
          <w:rtl/>
        </w:rPr>
        <w:t xml:space="preserve">(انظر </w:t>
      </w:r>
      <w:hyperlink r:id="rId26" w:history="1">
        <w:r w:rsidRPr="00CF33DB">
          <w:rPr>
            <w:rStyle w:val="Hyperlink"/>
            <w:lang w:val="en-CA"/>
          </w:rPr>
          <w:t>https://www.itu.int/web/pp-18/en/speech/78</w:t>
        </w:r>
      </w:hyperlink>
      <w:r>
        <w:rPr>
          <w:rFonts w:hint="cs"/>
          <w:rtl/>
        </w:rPr>
        <w:t>)</w:t>
      </w:r>
      <w:r w:rsidRPr="00D5062C">
        <w:rPr>
          <w:rFonts w:hint="eastAsia"/>
          <w:rtl/>
        </w:rPr>
        <w:t>؛</w:t>
      </w:r>
    </w:p>
    <w:p w:rsidR="00CF33DB" w:rsidRDefault="00CF33DB" w:rsidP="00C43C4E">
      <w:pPr>
        <w:pStyle w:val="enumlev1"/>
        <w:rPr>
          <w:rtl/>
          <w:lang w:val="en-US"/>
        </w:rPr>
      </w:pPr>
      <w:r w:rsidRPr="00894D04">
        <w:rPr>
          <w:rtl/>
          <w:lang w:val="en-US" w:bidi="ar-SY"/>
        </w:rPr>
        <w:t>-</w:t>
      </w:r>
      <w:r w:rsidRPr="00894D04">
        <w:rPr>
          <w:rtl/>
          <w:lang w:val="en-US" w:bidi="ar-SY"/>
        </w:rPr>
        <w:tab/>
      </w:r>
      <w:r w:rsidRPr="00894D04">
        <w:rPr>
          <w:rFonts w:hint="eastAsia"/>
          <w:rtl/>
          <w:lang w:val="en-US"/>
        </w:rPr>
        <w:t>السيد</w:t>
      </w:r>
      <w:r w:rsidR="002E4554">
        <w:rPr>
          <w:rFonts w:hint="cs"/>
          <w:rtl/>
          <w:lang w:val="en-US"/>
        </w:rPr>
        <w:t xml:space="preserve"> محمد سواراي، وزير المعلومات والاتصالات</w:t>
      </w:r>
      <w:r>
        <w:rPr>
          <w:rFonts w:hint="cs"/>
          <w:rtl/>
          <w:lang w:val="en-US"/>
        </w:rPr>
        <w:t xml:space="preserve"> (سيراليون)</w:t>
      </w:r>
      <w:r w:rsidR="004657E4">
        <w:rPr>
          <w:rtl/>
          <w:lang w:val="en-US"/>
        </w:rPr>
        <w:tab/>
      </w:r>
      <w:r w:rsidR="004657E4">
        <w:rPr>
          <w:rtl/>
          <w:lang w:val="en-US"/>
        </w:rPr>
        <w:br/>
      </w:r>
      <w:r>
        <w:rPr>
          <w:rFonts w:hint="cs"/>
          <w:rtl/>
          <w:lang w:val="en-US"/>
        </w:rPr>
        <w:t xml:space="preserve">(انظر </w:t>
      </w:r>
      <w:hyperlink r:id="rId27" w:history="1">
        <w:r w:rsidRPr="00C71D1A">
          <w:rPr>
            <w:rStyle w:val="Hyperlink"/>
            <w:lang w:val="en-CA"/>
          </w:rPr>
          <w:t>https://www.itu.int/web/pp-18/en/speech/197</w:t>
        </w:r>
        <w:r w:rsidRPr="00C71D1A">
          <w:rPr>
            <w:rStyle w:val="Hyperlink"/>
            <w:rFonts w:hint="cs"/>
            <w:rtl/>
            <w:lang w:val="en-US"/>
          </w:rPr>
          <w:t>)؛</w:t>
        </w:r>
      </w:hyperlink>
    </w:p>
    <w:p w:rsidR="00CF33DB" w:rsidRPr="00894D04" w:rsidRDefault="00CF33DB" w:rsidP="004051F1">
      <w:pPr>
        <w:pStyle w:val="enumlev1"/>
        <w:rPr>
          <w:rtl/>
          <w:lang w:val="en-US"/>
        </w:rPr>
      </w:pPr>
      <w:r w:rsidRPr="00894D04">
        <w:rPr>
          <w:rtl/>
          <w:lang w:val="en-US" w:bidi="ar-SY"/>
        </w:rPr>
        <w:t>-</w:t>
      </w:r>
      <w:r w:rsidRPr="00894D04">
        <w:rPr>
          <w:rtl/>
          <w:lang w:val="en-US" w:bidi="ar-SY"/>
        </w:rPr>
        <w:tab/>
      </w:r>
      <w:r w:rsidRPr="00894D04">
        <w:rPr>
          <w:rFonts w:hint="eastAsia"/>
          <w:rtl/>
          <w:lang w:val="en-US"/>
        </w:rPr>
        <w:t>السيد</w:t>
      </w:r>
      <w:r>
        <w:rPr>
          <w:rFonts w:hint="cs"/>
          <w:rtl/>
          <w:lang w:val="en-US"/>
        </w:rPr>
        <w:t xml:space="preserve"> </w:t>
      </w:r>
      <w:proofErr w:type="spellStart"/>
      <w:r w:rsidR="002E4554">
        <w:rPr>
          <w:rFonts w:hint="cs"/>
          <w:rtl/>
          <w:lang w:val="en-US"/>
        </w:rPr>
        <w:t>روديانتارا</w:t>
      </w:r>
      <w:proofErr w:type="spellEnd"/>
      <w:r w:rsidR="002E4554">
        <w:rPr>
          <w:rFonts w:hint="cs"/>
          <w:rtl/>
          <w:lang w:val="en-US"/>
        </w:rPr>
        <w:t xml:space="preserve"> </w:t>
      </w:r>
      <w:proofErr w:type="spellStart"/>
      <w:r w:rsidR="002E4554">
        <w:rPr>
          <w:rFonts w:hint="cs"/>
          <w:rtl/>
          <w:lang w:val="en-US"/>
        </w:rPr>
        <w:t>روديانتارا</w:t>
      </w:r>
      <w:proofErr w:type="spellEnd"/>
      <w:r w:rsidR="005F46A1">
        <w:rPr>
          <w:rFonts w:hint="cs"/>
          <w:rtl/>
          <w:lang w:val="en-US"/>
        </w:rPr>
        <w:t xml:space="preserve">، </w:t>
      </w:r>
      <w:r w:rsidR="002E4554">
        <w:rPr>
          <w:rFonts w:hint="cs"/>
          <w:rtl/>
          <w:lang w:val="en-US"/>
        </w:rPr>
        <w:t>وزير الاتصالات وتكنولوجيا المعلومات</w:t>
      </w:r>
      <w:r w:rsidR="005F46A1">
        <w:rPr>
          <w:rFonts w:hint="cs"/>
          <w:rtl/>
          <w:lang w:val="en-US"/>
        </w:rPr>
        <w:t xml:space="preserve"> (إندونيسيا)، الذي شكر المشاركين في المؤتمر </w:t>
      </w:r>
      <w:r w:rsidR="004051F1">
        <w:rPr>
          <w:rFonts w:hint="cs"/>
          <w:rtl/>
          <w:lang w:val="en-US"/>
        </w:rPr>
        <w:t>على تعازيهم بشأن الأحدث المأساوية التي شهدتها</w:t>
      </w:r>
      <w:r w:rsidR="008676BB">
        <w:rPr>
          <w:rFonts w:hint="cs"/>
          <w:rtl/>
          <w:lang w:val="en-US"/>
        </w:rPr>
        <w:t xml:space="preserve"> بلاده</w:t>
      </w:r>
      <w:r w:rsidR="004051F1">
        <w:rPr>
          <w:rFonts w:hint="cs"/>
          <w:rtl/>
          <w:lang w:val="en-US"/>
        </w:rPr>
        <w:t xml:space="preserve"> مؤخراً</w:t>
      </w:r>
      <w:r w:rsidR="004657E4">
        <w:rPr>
          <w:rtl/>
          <w:lang w:val="en-US"/>
        </w:rPr>
        <w:tab/>
      </w:r>
      <w:r w:rsidR="004657E4">
        <w:rPr>
          <w:rtl/>
          <w:lang w:val="en-US"/>
        </w:rPr>
        <w:br/>
      </w:r>
      <w:r>
        <w:rPr>
          <w:rFonts w:hint="cs"/>
          <w:rtl/>
          <w:lang w:val="en-US"/>
        </w:rPr>
        <w:t xml:space="preserve">(انظر </w:t>
      </w:r>
      <w:hyperlink r:id="rId28" w:history="1">
        <w:r w:rsidR="007B3ED3" w:rsidRPr="007B3ED3">
          <w:rPr>
            <w:rStyle w:val="Hyperlink"/>
            <w:lang w:val="en-CA"/>
          </w:rPr>
          <w:t>https://www.itu.int/web/pp-18/en/speech/16</w:t>
        </w:r>
      </w:hyperlink>
      <w:r>
        <w:rPr>
          <w:rFonts w:hint="cs"/>
          <w:rtl/>
          <w:lang w:val="en-US"/>
        </w:rPr>
        <w:t>)؛</w:t>
      </w:r>
    </w:p>
    <w:p w:rsidR="007B3ED3" w:rsidRPr="00894D04" w:rsidRDefault="007B3ED3" w:rsidP="004657E4">
      <w:pPr>
        <w:pStyle w:val="enumlev1"/>
        <w:rPr>
          <w:rtl/>
          <w:lang w:val="en-US"/>
        </w:rPr>
      </w:pPr>
      <w:r w:rsidRPr="00894D04">
        <w:rPr>
          <w:rtl/>
          <w:lang w:val="en-US" w:bidi="ar-SY"/>
        </w:rPr>
        <w:t>-</w:t>
      </w:r>
      <w:r w:rsidRPr="00894D04">
        <w:rPr>
          <w:rtl/>
          <w:lang w:val="en-US" w:bidi="ar-SY"/>
        </w:rPr>
        <w:tab/>
      </w:r>
      <w:r w:rsidRPr="00894D04">
        <w:rPr>
          <w:rFonts w:hint="eastAsia"/>
          <w:rtl/>
          <w:lang w:val="en-US"/>
        </w:rPr>
        <w:t>السيد</w:t>
      </w:r>
      <w:r>
        <w:rPr>
          <w:rFonts w:hint="cs"/>
          <w:rtl/>
          <w:lang w:val="en-US"/>
        </w:rPr>
        <w:t xml:space="preserve"> </w:t>
      </w:r>
      <w:r w:rsidR="002E4554">
        <w:rPr>
          <w:rFonts w:hint="cs"/>
          <w:rtl/>
          <w:lang w:val="en-US"/>
        </w:rPr>
        <w:t xml:space="preserve">سليمان الزهيري، وكيل وزارة الاتصالات وتكنولوجيا المعلومات </w:t>
      </w:r>
      <w:r>
        <w:rPr>
          <w:rFonts w:hint="cs"/>
          <w:rtl/>
          <w:lang w:val="en-US"/>
        </w:rPr>
        <w:t xml:space="preserve">(فلسطين) </w:t>
      </w:r>
      <w:r w:rsidR="004657E4">
        <w:rPr>
          <w:rtl/>
          <w:lang w:val="en-US"/>
        </w:rPr>
        <w:tab/>
      </w:r>
      <w:r w:rsidR="004657E4">
        <w:rPr>
          <w:rtl/>
          <w:lang w:val="en-US"/>
        </w:rPr>
        <w:br/>
      </w:r>
      <w:r>
        <w:rPr>
          <w:rFonts w:hint="cs"/>
          <w:rtl/>
          <w:lang w:val="en-US"/>
        </w:rPr>
        <w:t xml:space="preserve">(انظر </w:t>
      </w:r>
      <w:hyperlink r:id="rId29" w:history="1">
        <w:r w:rsidRPr="007B3ED3">
          <w:rPr>
            <w:rStyle w:val="Hyperlink"/>
            <w:lang w:val="en-CA"/>
          </w:rPr>
          <w:t>https://www.itu.int/web/pp-18/en/speech/193</w:t>
        </w:r>
      </w:hyperlink>
      <w:r>
        <w:rPr>
          <w:rFonts w:hint="cs"/>
          <w:rtl/>
          <w:lang w:val="en-US"/>
        </w:rPr>
        <w:t>).</w:t>
      </w:r>
    </w:p>
    <w:p w:rsidR="00101DDC" w:rsidRDefault="00101DDC" w:rsidP="00665A50">
      <w:pPr>
        <w:spacing w:before="240"/>
        <w:rPr>
          <w:b/>
          <w:bCs/>
          <w:rtl/>
          <w:lang w:val="en-US" w:bidi="ar-SY"/>
        </w:rPr>
      </w:pPr>
      <w:r w:rsidRPr="00DD0BEC">
        <w:rPr>
          <w:rFonts w:hint="cs"/>
          <w:b/>
          <w:bCs/>
          <w:rtl/>
          <w:lang w:val="en-US" w:bidi="ar-SY"/>
        </w:rPr>
        <w:t>رُفعت الجلسة في السا</w:t>
      </w:r>
      <w:bookmarkStart w:id="1" w:name="_GoBack"/>
      <w:bookmarkEnd w:id="1"/>
      <w:r w:rsidRPr="00DD0BEC">
        <w:rPr>
          <w:rFonts w:hint="cs"/>
          <w:b/>
          <w:bCs/>
          <w:rtl/>
          <w:lang w:val="en-US" w:bidi="ar-SY"/>
        </w:rPr>
        <w:t xml:space="preserve">عة </w:t>
      </w:r>
      <w:r>
        <w:rPr>
          <w:b/>
          <w:bCs/>
          <w:lang w:val="en-US" w:bidi="ar-SY"/>
        </w:rPr>
        <w:t>1</w:t>
      </w:r>
      <w:r w:rsidR="007B3ED3">
        <w:rPr>
          <w:b/>
          <w:bCs/>
          <w:lang w:val="en-US" w:bidi="ar-SY"/>
        </w:rPr>
        <w:t>745</w:t>
      </w:r>
      <w:r w:rsidRPr="00DD0BEC">
        <w:rPr>
          <w:rFonts w:hint="cs"/>
          <w:b/>
          <w:bCs/>
          <w:rtl/>
          <w:lang w:val="en-US" w:bidi="ar-SY"/>
        </w:rPr>
        <w:t>.</w:t>
      </w:r>
    </w:p>
    <w:p w:rsidR="00101DDC" w:rsidRPr="004F106D" w:rsidRDefault="00101DDC" w:rsidP="004657E4">
      <w:pPr>
        <w:tabs>
          <w:tab w:val="clear" w:pos="567"/>
          <w:tab w:val="clear" w:pos="1134"/>
          <w:tab w:val="clear" w:pos="1701"/>
          <w:tab w:val="clear" w:pos="2268"/>
          <w:tab w:val="clear" w:pos="2835"/>
          <w:tab w:val="left" w:pos="6520"/>
        </w:tabs>
        <w:spacing w:before="600"/>
        <w:rPr>
          <w:sz w:val="24"/>
          <w:szCs w:val="32"/>
          <w:rtl/>
          <w:lang w:val="en-US" w:bidi="ar-SY"/>
        </w:rPr>
      </w:pPr>
      <w:r w:rsidRPr="004F106D">
        <w:rPr>
          <w:rFonts w:hint="cs"/>
          <w:sz w:val="24"/>
          <w:szCs w:val="32"/>
          <w:rtl/>
          <w:lang w:val="en-US" w:bidi="ar-SY"/>
        </w:rPr>
        <w:t>الأمين</w:t>
      </w:r>
      <w:r>
        <w:rPr>
          <w:rFonts w:hint="cs"/>
          <w:sz w:val="24"/>
          <w:szCs w:val="32"/>
          <w:rtl/>
          <w:lang w:val="en-US" w:bidi="ar-SY"/>
        </w:rPr>
        <w:t xml:space="preserve"> العام</w:t>
      </w:r>
      <w:r w:rsidRPr="004F106D">
        <w:rPr>
          <w:rFonts w:hint="cs"/>
          <w:sz w:val="24"/>
          <w:szCs w:val="32"/>
          <w:rtl/>
          <w:lang w:val="en-US" w:bidi="ar-SY"/>
        </w:rPr>
        <w:t>:</w:t>
      </w:r>
      <w:r w:rsidRPr="004F106D">
        <w:rPr>
          <w:rFonts w:hint="cs"/>
          <w:sz w:val="24"/>
          <w:szCs w:val="32"/>
          <w:rtl/>
          <w:lang w:val="en-US" w:bidi="ar-SY"/>
        </w:rPr>
        <w:tab/>
        <w:t>الرئيس:</w:t>
      </w:r>
    </w:p>
    <w:p w:rsidR="00101DDC" w:rsidRPr="004F106D" w:rsidRDefault="00101DDC" w:rsidP="004657E4">
      <w:pPr>
        <w:tabs>
          <w:tab w:val="clear" w:pos="567"/>
          <w:tab w:val="clear" w:pos="1134"/>
          <w:tab w:val="clear" w:pos="1701"/>
          <w:tab w:val="clear" w:pos="2268"/>
          <w:tab w:val="clear" w:pos="2835"/>
          <w:tab w:val="center" w:pos="714"/>
          <w:tab w:val="left" w:pos="6520"/>
        </w:tabs>
        <w:spacing w:before="0"/>
        <w:rPr>
          <w:sz w:val="24"/>
          <w:szCs w:val="32"/>
          <w:rtl/>
          <w:lang w:val="en-US" w:bidi="ar-SY"/>
        </w:rPr>
      </w:pPr>
      <w:r>
        <w:rPr>
          <w:rFonts w:hint="cs"/>
          <w:sz w:val="24"/>
          <w:szCs w:val="32"/>
          <w:rtl/>
          <w:lang w:val="en-US" w:bidi="ar-SY"/>
        </w:rPr>
        <w:t>هولين جاو</w:t>
      </w:r>
      <w:r w:rsidRPr="004F106D">
        <w:rPr>
          <w:rFonts w:hint="cs"/>
          <w:sz w:val="24"/>
          <w:szCs w:val="32"/>
          <w:rtl/>
          <w:lang w:val="en-US" w:bidi="ar-SY"/>
        </w:rPr>
        <w:tab/>
      </w:r>
      <w:r>
        <w:rPr>
          <w:rFonts w:hint="cs"/>
          <w:sz w:val="24"/>
          <w:szCs w:val="32"/>
          <w:rtl/>
          <w:lang w:val="en-US" w:bidi="ar-SY"/>
        </w:rPr>
        <w:t>ماجد المسمار</w:t>
      </w:r>
    </w:p>
    <w:sectPr w:rsidR="00101DDC" w:rsidRPr="004F106D" w:rsidSect="003E018F">
      <w:headerReference w:type="even" r:id="rId30"/>
      <w:headerReference w:type="default" r:id="rId31"/>
      <w:footerReference w:type="default" r:id="rId32"/>
      <w:headerReference w:type="first" r:id="rId33"/>
      <w:footerReference w:type="first" r:id="rId34"/>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E1" w:rsidRDefault="00E573E1" w:rsidP="00FE7FCA">
      <w:r>
        <w:separator/>
      </w:r>
    </w:p>
  </w:endnote>
  <w:endnote w:type="continuationSeparator" w:id="0">
    <w:p w:rsidR="00E573E1" w:rsidRDefault="00E573E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83" w:rsidRPr="00B37433" w:rsidRDefault="00643583" w:rsidP="00D972FD">
    <w:pPr>
      <w:tabs>
        <w:tab w:val="clear" w:pos="567"/>
        <w:tab w:val="clear" w:pos="1134"/>
        <w:tab w:val="clear" w:pos="1701"/>
        <w:tab w:val="clear" w:pos="2268"/>
        <w:tab w:val="clear" w:pos="2835"/>
        <w:tab w:val="left" w:pos="5103"/>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661B9C">
      <w:rPr>
        <w:rFonts w:asciiTheme="minorHAnsi" w:hAnsiTheme="minorHAnsi"/>
        <w:noProof/>
        <w:sz w:val="16"/>
        <w:szCs w:val="16"/>
        <w:lang w:val="en-US" w:bidi="ar-SA"/>
      </w:rPr>
      <w:t>P:\ARA\SG\CONF-SG\PP18\100\101A.docx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w:t>
    </w:r>
    <w:r w:rsidR="00D972FD">
      <w:rPr>
        <w:rFonts w:asciiTheme="minorHAnsi" w:hAnsiTheme="minorHAnsi" w:hint="cs"/>
        <w:sz w:val="16"/>
        <w:szCs w:val="16"/>
        <w:rtl/>
        <w:lang w:val="en-US" w:bidi="ar-SA"/>
      </w:rPr>
      <w:t>446706</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B6D96">
      <w:rPr>
        <w:rFonts w:asciiTheme="minorHAnsi" w:hAnsiTheme="minorHAnsi"/>
        <w:noProof/>
        <w:sz w:val="16"/>
        <w:szCs w:val="16"/>
        <w:lang w:val="en-US" w:bidi="ar-SA"/>
      </w:rPr>
      <w:t>07.11.18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61B9C">
      <w:rPr>
        <w:rFonts w:asciiTheme="minorHAnsi" w:hAnsiTheme="minorHAnsi"/>
        <w:noProof/>
        <w:sz w:val="16"/>
        <w:szCs w:val="16"/>
        <w:lang w:val="en-US" w:bidi="ar-SA"/>
      </w:rPr>
      <w:t>07.11.18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83" w:rsidRDefault="00643583"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643583" w:rsidRPr="00255055" w:rsidRDefault="00643583" w:rsidP="00D972FD">
    <w:pPr>
      <w:tabs>
        <w:tab w:val="clear" w:pos="567"/>
        <w:tab w:val="clear" w:pos="1134"/>
        <w:tab w:val="clear" w:pos="1701"/>
        <w:tab w:val="clear" w:pos="2268"/>
        <w:tab w:val="clear" w:pos="2835"/>
        <w:tab w:val="left" w:pos="5103"/>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661B9C">
      <w:rPr>
        <w:rFonts w:asciiTheme="minorHAnsi" w:hAnsiTheme="minorHAnsi"/>
        <w:noProof/>
        <w:sz w:val="16"/>
        <w:szCs w:val="16"/>
        <w:lang w:val="en-US" w:bidi="ar-SA"/>
      </w:rPr>
      <w:t>P:\ARA\SG\CONF-SG\PP18\100\101A.docx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w:t>
    </w:r>
    <w:r w:rsidR="00D972FD">
      <w:rPr>
        <w:rFonts w:asciiTheme="minorHAnsi" w:hAnsiTheme="minorHAnsi" w:hint="cs"/>
        <w:sz w:val="16"/>
        <w:szCs w:val="16"/>
        <w:rtl/>
        <w:lang w:val="en-US" w:bidi="ar-SA"/>
      </w:rPr>
      <w:t>446706</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B6D96">
      <w:rPr>
        <w:rFonts w:asciiTheme="minorHAnsi" w:hAnsiTheme="minorHAnsi"/>
        <w:noProof/>
        <w:sz w:val="16"/>
        <w:szCs w:val="16"/>
        <w:lang w:val="en-US" w:bidi="ar-SA"/>
      </w:rPr>
      <w:t>07.11.18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661B9C">
      <w:rPr>
        <w:rFonts w:asciiTheme="minorHAnsi" w:hAnsiTheme="minorHAnsi"/>
        <w:noProof/>
        <w:sz w:val="16"/>
        <w:szCs w:val="16"/>
        <w:lang w:val="en-US" w:bidi="ar-SA"/>
      </w:rPr>
      <w:t>07.11.18</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E1" w:rsidRDefault="00E573E1">
      <w:r>
        <w:t>_______________</w:t>
      </w:r>
    </w:p>
  </w:footnote>
  <w:footnote w:type="continuationSeparator" w:id="0">
    <w:p w:rsidR="00E573E1" w:rsidRDefault="00E573E1" w:rsidP="00FE7FCA">
      <w:r>
        <w:continuationSeparator/>
      </w:r>
    </w:p>
  </w:footnote>
  <w:footnote w:id="1">
    <w:p w:rsidR="00CF33DB" w:rsidRPr="00CF33DB" w:rsidRDefault="00CF33DB" w:rsidP="00E72420">
      <w:pPr>
        <w:pStyle w:val="FootnoteText"/>
        <w:jc w:val="left"/>
      </w:pPr>
      <w:r>
        <w:rPr>
          <w:rStyle w:val="FootnoteReference"/>
        </w:rPr>
        <w:footnoteRef/>
      </w:r>
      <w:r>
        <w:rPr>
          <w:rtl/>
        </w:rPr>
        <w:tab/>
      </w:r>
      <w:r w:rsidRPr="007C7A45">
        <w:rPr>
          <w:rFonts w:hint="eastAsia"/>
          <w:rtl/>
        </w:rPr>
        <w:t>يمكن</w:t>
      </w:r>
      <w:r w:rsidRPr="007C7A45">
        <w:rPr>
          <w:rtl/>
        </w:rPr>
        <w:t xml:space="preserve"> </w:t>
      </w:r>
      <w:r w:rsidRPr="007C7A45">
        <w:rPr>
          <w:rFonts w:hint="eastAsia"/>
          <w:rtl/>
        </w:rPr>
        <w:t>الاطلاع</w:t>
      </w:r>
      <w:r w:rsidRPr="007C7A45">
        <w:rPr>
          <w:rtl/>
        </w:rPr>
        <w:t xml:space="preserve"> </w:t>
      </w:r>
      <w:r w:rsidRPr="007C7A45">
        <w:rPr>
          <w:rFonts w:hint="eastAsia"/>
          <w:rtl/>
        </w:rPr>
        <w:t>على</w:t>
      </w:r>
      <w:r w:rsidRPr="007C7A45">
        <w:rPr>
          <w:rtl/>
        </w:rPr>
        <w:t xml:space="preserve"> </w:t>
      </w:r>
      <w:r w:rsidRPr="007C7A45">
        <w:rPr>
          <w:rFonts w:hint="eastAsia"/>
          <w:rtl/>
        </w:rPr>
        <w:t>نصوص</w:t>
      </w:r>
      <w:r w:rsidRPr="007C7A45">
        <w:rPr>
          <w:rtl/>
        </w:rPr>
        <w:t xml:space="preserve"> </w:t>
      </w:r>
      <w:r w:rsidRPr="007C7A45">
        <w:rPr>
          <w:rFonts w:hint="eastAsia"/>
          <w:rtl/>
        </w:rPr>
        <w:t>بيانات</w:t>
      </w:r>
      <w:r w:rsidRPr="007C7A45">
        <w:rPr>
          <w:rtl/>
        </w:rPr>
        <w:t xml:space="preserve"> </w:t>
      </w:r>
      <w:r w:rsidRPr="007C7A45">
        <w:rPr>
          <w:rFonts w:hint="eastAsia"/>
          <w:rtl/>
        </w:rPr>
        <w:t>السياسة</w:t>
      </w:r>
      <w:r w:rsidRPr="007C7A45">
        <w:rPr>
          <w:rtl/>
        </w:rPr>
        <w:t xml:space="preserve"> </w:t>
      </w:r>
      <w:r w:rsidRPr="007C7A45">
        <w:rPr>
          <w:rFonts w:hint="eastAsia"/>
          <w:rtl/>
        </w:rPr>
        <w:t>العامة</w:t>
      </w:r>
      <w:r w:rsidRPr="007C7A45">
        <w:rPr>
          <w:rtl/>
        </w:rPr>
        <w:t xml:space="preserve"> </w:t>
      </w:r>
      <w:r w:rsidRPr="007C7A45">
        <w:rPr>
          <w:rFonts w:hint="eastAsia"/>
          <w:rtl/>
        </w:rPr>
        <w:t>التي</w:t>
      </w:r>
      <w:r w:rsidRPr="007C7A45">
        <w:rPr>
          <w:rtl/>
        </w:rPr>
        <w:t xml:space="preserve"> </w:t>
      </w:r>
      <w:r w:rsidRPr="007C7A45">
        <w:rPr>
          <w:rFonts w:hint="eastAsia"/>
          <w:rtl/>
        </w:rPr>
        <w:t>قدمت</w:t>
      </w:r>
      <w:r w:rsidRPr="007C7A45">
        <w:rPr>
          <w:rtl/>
        </w:rPr>
        <w:t xml:space="preserve"> </w:t>
      </w:r>
      <w:r w:rsidRPr="007C7A45">
        <w:rPr>
          <w:rFonts w:hint="eastAsia"/>
          <w:rtl/>
        </w:rPr>
        <w:t>إلى</w:t>
      </w:r>
      <w:r w:rsidRPr="007C7A45">
        <w:rPr>
          <w:rtl/>
        </w:rPr>
        <w:t xml:space="preserve"> </w:t>
      </w:r>
      <w:r w:rsidRPr="007C7A45">
        <w:rPr>
          <w:rFonts w:hint="eastAsia"/>
          <w:rtl/>
        </w:rPr>
        <w:t>أمانة</w:t>
      </w:r>
      <w:r w:rsidRPr="007C7A45">
        <w:rPr>
          <w:rtl/>
        </w:rPr>
        <w:t xml:space="preserve"> </w:t>
      </w:r>
      <w:r w:rsidRPr="007C7A45">
        <w:rPr>
          <w:rFonts w:hint="eastAsia"/>
          <w:rtl/>
        </w:rPr>
        <w:t>الاتحاد</w:t>
      </w:r>
      <w:r w:rsidRPr="007C7A45">
        <w:rPr>
          <w:rtl/>
        </w:rPr>
        <w:t xml:space="preserve"> </w:t>
      </w:r>
      <w:r w:rsidRPr="007C7A45">
        <w:rPr>
          <w:rFonts w:hint="eastAsia"/>
          <w:rtl/>
        </w:rPr>
        <w:t>على</w:t>
      </w:r>
      <w:r w:rsidRPr="007C7A45">
        <w:rPr>
          <w:rtl/>
        </w:rPr>
        <w:t xml:space="preserve"> </w:t>
      </w:r>
      <w:r w:rsidRPr="007C7A45">
        <w:rPr>
          <w:rFonts w:hint="eastAsia"/>
          <w:rtl/>
        </w:rPr>
        <w:t>العنوان</w:t>
      </w:r>
      <w:r w:rsidRPr="007C7A45">
        <w:rPr>
          <w:rtl/>
        </w:rPr>
        <w:t xml:space="preserve"> </w:t>
      </w:r>
      <w:r w:rsidRPr="007C7A45">
        <w:rPr>
          <w:rFonts w:hint="eastAsia"/>
          <w:rtl/>
        </w:rPr>
        <w:t>التالي</w:t>
      </w:r>
      <w:r w:rsidRPr="007C7A45">
        <w:rPr>
          <w:rtl/>
        </w:rPr>
        <w:t>:</w:t>
      </w:r>
      <w:r w:rsidR="00E72420">
        <w:rPr>
          <w:rtl/>
        </w:rPr>
        <w:tab/>
      </w:r>
      <w:r w:rsidR="00E72420">
        <w:rPr>
          <w:rtl/>
        </w:rPr>
        <w:br/>
      </w:r>
      <w:hyperlink r:id="rId1" w:history="1">
        <w:r w:rsidR="00E72420" w:rsidRPr="003E6F0C">
          <w:rPr>
            <w:rStyle w:val="Hyperlink"/>
            <w:bCs/>
          </w:rPr>
          <w:t>https</w:t>
        </w:r>
        <w:r w:rsidR="00E72420" w:rsidRPr="003E6F0C">
          <w:rPr>
            <w:rStyle w:val="Hyperlink"/>
            <w:bCs/>
            <w:lang w:val="ru-RU"/>
          </w:rPr>
          <w:t>://</w:t>
        </w:r>
        <w:r w:rsidR="00E72420" w:rsidRPr="003E6F0C">
          <w:rPr>
            <w:rStyle w:val="Hyperlink"/>
            <w:bCs/>
          </w:rPr>
          <w:t>www</w:t>
        </w:r>
        <w:r w:rsidR="00E72420" w:rsidRPr="003E6F0C">
          <w:rPr>
            <w:rStyle w:val="Hyperlink"/>
            <w:bCs/>
            <w:lang w:val="ru-RU"/>
          </w:rPr>
          <w:t>.</w:t>
        </w:r>
        <w:proofErr w:type="spellStart"/>
        <w:r w:rsidR="00E72420" w:rsidRPr="003E6F0C">
          <w:rPr>
            <w:rStyle w:val="Hyperlink"/>
            <w:bCs/>
          </w:rPr>
          <w:t>itu</w:t>
        </w:r>
        <w:proofErr w:type="spellEnd"/>
        <w:r w:rsidR="00E72420" w:rsidRPr="003E6F0C">
          <w:rPr>
            <w:rStyle w:val="Hyperlink"/>
            <w:bCs/>
            <w:lang w:val="ru-RU"/>
          </w:rPr>
          <w:t>.</w:t>
        </w:r>
        <w:proofErr w:type="spellStart"/>
        <w:r w:rsidR="00E72420" w:rsidRPr="003E6F0C">
          <w:rPr>
            <w:rStyle w:val="Hyperlink"/>
            <w:bCs/>
          </w:rPr>
          <w:t>int</w:t>
        </w:r>
        <w:proofErr w:type="spellEnd"/>
        <w:r w:rsidR="00E72420" w:rsidRPr="003E6F0C">
          <w:rPr>
            <w:rStyle w:val="Hyperlink"/>
            <w:bCs/>
            <w:lang w:val="ru-RU"/>
          </w:rPr>
          <w:t>/</w:t>
        </w:r>
        <w:r w:rsidR="00E72420" w:rsidRPr="003E6F0C">
          <w:rPr>
            <w:rStyle w:val="Hyperlink"/>
            <w:bCs/>
          </w:rPr>
          <w:t>web</w:t>
        </w:r>
        <w:r w:rsidR="00E72420" w:rsidRPr="003E6F0C">
          <w:rPr>
            <w:rStyle w:val="Hyperlink"/>
            <w:bCs/>
            <w:lang w:val="ru-RU"/>
          </w:rPr>
          <w:t>/</w:t>
        </w:r>
        <w:r w:rsidR="00E72420" w:rsidRPr="003E6F0C">
          <w:rPr>
            <w:rStyle w:val="Hyperlink"/>
            <w:bCs/>
          </w:rPr>
          <w:t>pp</w:t>
        </w:r>
        <w:r w:rsidR="00E72420" w:rsidRPr="003E6F0C">
          <w:rPr>
            <w:rStyle w:val="Hyperlink"/>
            <w:bCs/>
            <w:lang w:val="ru-RU"/>
          </w:rPr>
          <w:t>-18/</w:t>
        </w:r>
        <w:proofErr w:type="spellStart"/>
        <w:r w:rsidR="00E72420" w:rsidRPr="003E6F0C">
          <w:rPr>
            <w:rStyle w:val="Hyperlink"/>
            <w:bCs/>
          </w:rPr>
          <w:t>en</w:t>
        </w:r>
        <w:proofErr w:type="spellEnd"/>
        <w:r w:rsidR="00E72420" w:rsidRPr="003E6F0C">
          <w:rPr>
            <w:rStyle w:val="Hyperlink"/>
            <w:bCs/>
            <w:lang w:val="ru-RU"/>
          </w:rPr>
          <w:t>/</w:t>
        </w:r>
        <w:r w:rsidR="00E72420" w:rsidRPr="003E6F0C">
          <w:rPr>
            <w:rStyle w:val="Hyperlink"/>
            <w:bCs/>
          </w:rPr>
          <w:t>page</w:t>
        </w:r>
        <w:r w:rsidR="00E72420" w:rsidRPr="003E6F0C">
          <w:rPr>
            <w:rStyle w:val="Hyperlink"/>
            <w:bCs/>
            <w:lang w:val="ru-RU"/>
          </w:rPr>
          <w:t>/72-</w:t>
        </w:r>
        <w:r w:rsidR="00E72420" w:rsidRPr="003E6F0C">
          <w:rPr>
            <w:rStyle w:val="Hyperlink"/>
            <w:bCs/>
          </w:rPr>
          <w:t>policy</w:t>
        </w:r>
        <w:r w:rsidR="00E72420" w:rsidRPr="003E6F0C">
          <w:rPr>
            <w:rStyle w:val="Hyperlink"/>
            <w:bCs/>
            <w:lang w:val="ru-RU"/>
          </w:rPr>
          <w:t>-</w:t>
        </w:r>
        <w:r w:rsidR="00E72420" w:rsidRPr="003E6F0C">
          <w:rPr>
            <w:rStyle w:val="Hyperlink"/>
            <w:bCs/>
          </w:rPr>
          <w:t>statements</w:t>
        </w:r>
      </w:hyperlink>
      <w:r w:rsidR="00E72420" w:rsidRPr="003E6F0C">
        <w:rPr>
          <w:rStyle w:val="Hyperlink"/>
          <w:bCs/>
          <w:lang w:val="ru-RU"/>
        </w:rP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83" w:rsidRPr="005A25FE" w:rsidRDefault="0064358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661B9C">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643583" w:rsidRDefault="00643583"/>
  <w:p w:rsidR="00643583" w:rsidRDefault="006435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83" w:rsidRPr="00F502DF" w:rsidRDefault="00643583" w:rsidP="00D972FD">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665A50">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w:t>
    </w:r>
    <w:r w:rsidR="00D972FD">
      <w:rPr>
        <w:rStyle w:val="PageNumber"/>
        <w:rFonts w:asciiTheme="minorHAnsi" w:hAnsiTheme="minorHAnsi" w:hint="cs"/>
        <w:rtl/>
      </w:rPr>
      <w:t>101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83" w:rsidRPr="00B10B0D" w:rsidRDefault="0064358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0790E"/>
    <w:rsid w:val="00014526"/>
    <w:rsid w:val="00014808"/>
    <w:rsid w:val="00015A2C"/>
    <w:rsid w:val="00015D0B"/>
    <w:rsid w:val="000171F8"/>
    <w:rsid w:val="00022AB9"/>
    <w:rsid w:val="000273BE"/>
    <w:rsid w:val="00027664"/>
    <w:rsid w:val="00032200"/>
    <w:rsid w:val="0003560D"/>
    <w:rsid w:val="00040CA3"/>
    <w:rsid w:val="0004109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1DDC"/>
    <w:rsid w:val="001053CF"/>
    <w:rsid w:val="00112FD0"/>
    <w:rsid w:val="00115591"/>
    <w:rsid w:val="0011763A"/>
    <w:rsid w:val="001177C4"/>
    <w:rsid w:val="00117D4E"/>
    <w:rsid w:val="00124807"/>
    <w:rsid w:val="001252B0"/>
    <w:rsid w:val="00126205"/>
    <w:rsid w:val="00127A00"/>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1C5"/>
    <w:rsid w:val="00177EA5"/>
    <w:rsid w:val="001806FE"/>
    <w:rsid w:val="00181306"/>
    <w:rsid w:val="001822F5"/>
    <w:rsid w:val="001853C0"/>
    <w:rsid w:val="00186AFE"/>
    <w:rsid w:val="00187C57"/>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184E"/>
    <w:rsid w:val="002023EB"/>
    <w:rsid w:val="00202773"/>
    <w:rsid w:val="00202B28"/>
    <w:rsid w:val="00202EE0"/>
    <w:rsid w:val="00204B58"/>
    <w:rsid w:val="00205045"/>
    <w:rsid w:val="00207480"/>
    <w:rsid w:val="00210619"/>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3443"/>
    <w:rsid w:val="002A2EA3"/>
    <w:rsid w:val="002A4852"/>
    <w:rsid w:val="002A57E3"/>
    <w:rsid w:val="002B0CD9"/>
    <w:rsid w:val="002B317F"/>
    <w:rsid w:val="002B684C"/>
    <w:rsid w:val="002B6C81"/>
    <w:rsid w:val="002B75A7"/>
    <w:rsid w:val="002B78B3"/>
    <w:rsid w:val="002C0FE5"/>
    <w:rsid w:val="002C13B9"/>
    <w:rsid w:val="002C158A"/>
    <w:rsid w:val="002C25AF"/>
    <w:rsid w:val="002C3D13"/>
    <w:rsid w:val="002D1213"/>
    <w:rsid w:val="002D207A"/>
    <w:rsid w:val="002D6716"/>
    <w:rsid w:val="002E120B"/>
    <w:rsid w:val="002E20D6"/>
    <w:rsid w:val="002E24F7"/>
    <w:rsid w:val="002E4554"/>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46ABE"/>
    <w:rsid w:val="0035227D"/>
    <w:rsid w:val="00353D14"/>
    <w:rsid w:val="00355CBF"/>
    <w:rsid w:val="003565F7"/>
    <w:rsid w:val="00361DC0"/>
    <w:rsid w:val="003620C6"/>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39E"/>
    <w:rsid w:val="003C36E0"/>
    <w:rsid w:val="003C3DE8"/>
    <w:rsid w:val="003C42DE"/>
    <w:rsid w:val="003C49EA"/>
    <w:rsid w:val="003D16FD"/>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1F1"/>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57E4"/>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1F92"/>
    <w:rsid w:val="004E237A"/>
    <w:rsid w:val="004E3EB9"/>
    <w:rsid w:val="004E59CA"/>
    <w:rsid w:val="004E61E9"/>
    <w:rsid w:val="004F3073"/>
    <w:rsid w:val="004F40C7"/>
    <w:rsid w:val="004F4986"/>
    <w:rsid w:val="004F5F61"/>
    <w:rsid w:val="004F61C8"/>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0716"/>
    <w:rsid w:val="00572E9C"/>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0A16"/>
    <w:rsid w:val="005B2B67"/>
    <w:rsid w:val="005B32D6"/>
    <w:rsid w:val="005B38DC"/>
    <w:rsid w:val="005C1D03"/>
    <w:rsid w:val="005C25A4"/>
    <w:rsid w:val="005C4053"/>
    <w:rsid w:val="005C4FB8"/>
    <w:rsid w:val="005D1D95"/>
    <w:rsid w:val="005D20FB"/>
    <w:rsid w:val="005D6EE2"/>
    <w:rsid w:val="005E1350"/>
    <w:rsid w:val="005E2751"/>
    <w:rsid w:val="005E4059"/>
    <w:rsid w:val="005E4B45"/>
    <w:rsid w:val="005E4B7D"/>
    <w:rsid w:val="005E6673"/>
    <w:rsid w:val="005F0D0D"/>
    <w:rsid w:val="005F1778"/>
    <w:rsid w:val="005F46A1"/>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583"/>
    <w:rsid w:val="006438BD"/>
    <w:rsid w:val="00646A3A"/>
    <w:rsid w:val="00650A04"/>
    <w:rsid w:val="00650B49"/>
    <w:rsid w:val="00651F6B"/>
    <w:rsid w:val="00652C0B"/>
    <w:rsid w:val="0065503D"/>
    <w:rsid w:val="00661B9C"/>
    <w:rsid w:val="00662527"/>
    <w:rsid w:val="006629E0"/>
    <w:rsid w:val="0066480D"/>
    <w:rsid w:val="00665A50"/>
    <w:rsid w:val="0067065E"/>
    <w:rsid w:val="00674479"/>
    <w:rsid w:val="00674599"/>
    <w:rsid w:val="00675185"/>
    <w:rsid w:val="006776EA"/>
    <w:rsid w:val="00681B31"/>
    <w:rsid w:val="00682A7D"/>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63AA"/>
    <w:rsid w:val="006C7EB8"/>
    <w:rsid w:val="006D0D32"/>
    <w:rsid w:val="006D1046"/>
    <w:rsid w:val="006D77BE"/>
    <w:rsid w:val="006E0C48"/>
    <w:rsid w:val="006E57C8"/>
    <w:rsid w:val="006E79C9"/>
    <w:rsid w:val="006E7C3C"/>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217"/>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28DD"/>
    <w:rsid w:val="0079304C"/>
    <w:rsid w:val="007939EF"/>
    <w:rsid w:val="00794F1D"/>
    <w:rsid w:val="007A3270"/>
    <w:rsid w:val="007A6FF5"/>
    <w:rsid w:val="007B2866"/>
    <w:rsid w:val="007B3ED3"/>
    <w:rsid w:val="007B56B8"/>
    <w:rsid w:val="007C1941"/>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33764"/>
    <w:rsid w:val="00841726"/>
    <w:rsid w:val="00845EC4"/>
    <w:rsid w:val="00846C73"/>
    <w:rsid w:val="008470C6"/>
    <w:rsid w:val="00847517"/>
    <w:rsid w:val="00850AEF"/>
    <w:rsid w:val="0085270F"/>
    <w:rsid w:val="008552BC"/>
    <w:rsid w:val="00855F0B"/>
    <w:rsid w:val="008577A0"/>
    <w:rsid w:val="008579A7"/>
    <w:rsid w:val="00861E76"/>
    <w:rsid w:val="0086302A"/>
    <w:rsid w:val="00864136"/>
    <w:rsid w:val="008649B8"/>
    <w:rsid w:val="008676BB"/>
    <w:rsid w:val="00872075"/>
    <w:rsid w:val="008728B6"/>
    <w:rsid w:val="00873E84"/>
    <w:rsid w:val="008821E3"/>
    <w:rsid w:val="00884B66"/>
    <w:rsid w:val="00884FA3"/>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536"/>
    <w:rsid w:val="00926774"/>
    <w:rsid w:val="0092719A"/>
    <w:rsid w:val="00930C3D"/>
    <w:rsid w:val="00932B9F"/>
    <w:rsid w:val="009334B3"/>
    <w:rsid w:val="009339AF"/>
    <w:rsid w:val="00937EA4"/>
    <w:rsid w:val="00941FA3"/>
    <w:rsid w:val="0094510B"/>
    <w:rsid w:val="00947363"/>
    <w:rsid w:val="00947B43"/>
    <w:rsid w:val="00947C06"/>
    <w:rsid w:val="00947D39"/>
    <w:rsid w:val="00950796"/>
    <w:rsid w:val="00950E0F"/>
    <w:rsid w:val="009518C4"/>
    <w:rsid w:val="00951A7E"/>
    <w:rsid w:val="00954625"/>
    <w:rsid w:val="009549B6"/>
    <w:rsid w:val="00955207"/>
    <w:rsid w:val="0095643A"/>
    <w:rsid w:val="0096156C"/>
    <w:rsid w:val="00961F52"/>
    <w:rsid w:val="00962A57"/>
    <w:rsid w:val="009639E0"/>
    <w:rsid w:val="00965468"/>
    <w:rsid w:val="00967D57"/>
    <w:rsid w:val="00970F39"/>
    <w:rsid w:val="00972ED6"/>
    <w:rsid w:val="009744CE"/>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5307"/>
    <w:rsid w:val="009C546C"/>
    <w:rsid w:val="009C6891"/>
    <w:rsid w:val="009C7F00"/>
    <w:rsid w:val="009D0064"/>
    <w:rsid w:val="009D20D2"/>
    <w:rsid w:val="009D5674"/>
    <w:rsid w:val="009E0255"/>
    <w:rsid w:val="009E369F"/>
    <w:rsid w:val="009F279B"/>
    <w:rsid w:val="009F4A8A"/>
    <w:rsid w:val="009F79BB"/>
    <w:rsid w:val="00A009FF"/>
    <w:rsid w:val="00A00B7A"/>
    <w:rsid w:val="00A01D3A"/>
    <w:rsid w:val="00A035A3"/>
    <w:rsid w:val="00A06CB2"/>
    <w:rsid w:val="00A07160"/>
    <w:rsid w:val="00A104C3"/>
    <w:rsid w:val="00A10BB9"/>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53"/>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87C16"/>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7205"/>
    <w:rsid w:val="00AD5D22"/>
    <w:rsid w:val="00AD6074"/>
    <w:rsid w:val="00AD615F"/>
    <w:rsid w:val="00AD7BF9"/>
    <w:rsid w:val="00AD7D7F"/>
    <w:rsid w:val="00AE0AC5"/>
    <w:rsid w:val="00AE43BE"/>
    <w:rsid w:val="00AE5DEC"/>
    <w:rsid w:val="00AE667F"/>
    <w:rsid w:val="00AF25E1"/>
    <w:rsid w:val="00AF5A03"/>
    <w:rsid w:val="00AF7A24"/>
    <w:rsid w:val="00B00286"/>
    <w:rsid w:val="00B0039C"/>
    <w:rsid w:val="00B02398"/>
    <w:rsid w:val="00B034F7"/>
    <w:rsid w:val="00B0416F"/>
    <w:rsid w:val="00B0464A"/>
    <w:rsid w:val="00B05C8A"/>
    <w:rsid w:val="00B05D9E"/>
    <w:rsid w:val="00B06C02"/>
    <w:rsid w:val="00B10B0D"/>
    <w:rsid w:val="00B12422"/>
    <w:rsid w:val="00B1377C"/>
    <w:rsid w:val="00B14684"/>
    <w:rsid w:val="00B14E40"/>
    <w:rsid w:val="00B1523B"/>
    <w:rsid w:val="00B1733E"/>
    <w:rsid w:val="00B22596"/>
    <w:rsid w:val="00B242BA"/>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B6D96"/>
    <w:rsid w:val="00BC1B4D"/>
    <w:rsid w:val="00BC2098"/>
    <w:rsid w:val="00BC7A5D"/>
    <w:rsid w:val="00BD01D9"/>
    <w:rsid w:val="00BD0C75"/>
    <w:rsid w:val="00BD0EBB"/>
    <w:rsid w:val="00BD18B1"/>
    <w:rsid w:val="00BD2884"/>
    <w:rsid w:val="00BD3AA2"/>
    <w:rsid w:val="00BD59D7"/>
    <w:rsid w:val="00BE096F"/>
    <w:rsid w:val="00BE17B7"/>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0D0A"/>
    <w:rsid w:val="00C430C6"/>
    <w:rsid w:val="00C43888"/>
    <w:rsid w:val="00C439BE"/>
    <w:rsid w:val="00C43C4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5B79"/>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3DB"/>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972FD"/>
    <w:rsid w:val="00DA0273"/>
    <w:rsid w:val="00DA3015"/>
    <w:rsid w:val="00DA41BB"/>
    <w:rsid w:val="00DA686F"/>
    <w:rsid w:val="00DA7315"/>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05D3"/>
    <w:rsid w:val="00E42FCB"/>
    <w:rsid w:val="00E50C87"/>
    <w:rsid w:val="00E51FB8"/>
    <w:rsid w:val="00E521B4"/>
    <w:rsid w:val="00E53CED"/>
    <w:rsid w:val="00E54571"/>
    <w:rsid w:val="00E546E0"/>
    <w:rsid w:val="00E5552F"/>
    <w:rsid w:val="00E556D1"/>
    <w:rsid w:val="00E56E57"/>
    <w:rsid w:val="00E5739B"/>
    <w:rsid w:val="00E573E1"/>
    <w:rsid w:val="00E623BB"/>
    <w:rsid w:val="00E657C9"/>
    <w:rsid w:val="00E67950"/>
    <w:rsid w:val="00E7242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1942"/>
    <w:rsid w:val="00F85BE7"/>
    <w:rsid w:val="00F8664E"/>
    <w:rsid w:val="00F86FF8"/>
    <w:rsid w:val="00F90C7C"/>
    <w:rsid w:val="00F91F22"/>
    <w:rsid w:val="00F946E0"/>
    <w:rsid w:val="00F94814"/>
    <w:rsid w:val="00F97163"/>
    <w:rsid w:val="00FA3948"/>
    <w:rsid w:val="00FB1C68"/>
    <w:rsid w:val="00FB26C7"/>
    <w:rsid w:val="00FB341B"/>
    <w:rsid w:val="00FB4823"/>
    <w:rsid w:val="00FB4EC6"/>
    <w:rsid w:val="00FB56C5"/>
    <w:rsid w:val="00FB604C"/>
    <w:rsid w:val="00FB6A46"/>
    <w:rsid w:val="00FC394F"/>
    <w:rsid w:val="00FC434B"/>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207480"/>
    <w:rPr>
      <w:rFonts w:asciiTheme="minorHAnsi" w:hAnsiTheme="minorHAns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table" w:customStyle="1" w:styleId="TableGrid1">
    <w:name w:val="Table Grid1"/>
    <w:basedOn w:val="TableNormal"/>
    <w:next w:val="TableGrid"/>
    <w:rsid w:val="00947D3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947D3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CF3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PP-C-0086/en" TargetMode="External"/><Relationship Id="rId18" Type="http://schemas.openxmlformats.org/officeDocument/2006/relationships/hyperlink" Target="https://www.itu.int/md/S18-PP-C-0087/en" TargetMode="External"/><Relationship Id="rId26" Type="http://schemas.openxmlformats.org/officeDocument/2006/relationships/hyperlink" Target="https://www.itu.int/web/pp-18/en/speech/78" TargetMode="External"/><Relationship Id="rId3" Type="http://schemas.openxmlformats.org/officeDocument/2006/relationships/customXml" Target="../customXml/item3.xml"/><Relationship Id="rId21" Type="http://schemas.openxmlformats.org/officeDocument/2006/relationships/hyperlink" Target="http://www.itu.int/md/S14-PP-C-0105/e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18-PP-C-0078/en" TargetMode="External"/><Relationship Id="rId17" Type="http://schemas.openxmlformats.org/officeDocument/2006/relationships/hyperlink" Target="https://www.itu.int/md/S18-PP-C-0086/en" TargetMode="External"/><Relationship Id="rId25" Type="http://schemas.openxmlformats.org/officeDocument/2006/relationships/hyperlink" Target="https://www.itu.int/web/pp-18/en/speech/158"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18-PP-C-0078/en" TargetMode="External"/><Relationship Id="rId20" Type="http://schemas.openxmlformats.org/officeDocument/2006/relationships/hyperlink" Target="http://www.itu.int/md/S14-PP-C-0100/en" TargetMode="External"/><Relationship Id="rId29" Type="http://schemas.openxmlformats.org/officeDocument/2006/relationships/hyperlink" Target="https://www.itu.int/web/pp-18/en/speech/1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PP-C-0075/en" TargetMode="External"/><Relationship Id="rId24" Type="http://schemas.openxmlformats.org/officeDocument/2006/relationships/hyperlink" Target="https://www.itu.int/web/pp-18/en/speech/99"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8-PP-C-0075/en" TargetMode="External"/><Relationship Id="rId23" Type="http://schemas.openxmlformats.org/officeDocument/2006/relationships/hyperlink" Target="https://www.itu.int/web/pp-18/en/speech/204" TargetMode="External"/><Relationship Id="rId28" Type="http://schemas.openxmlformats.org/officeDocument/2006/relationships/hyperlink" Target="https://www.itu.int/web/pp-18/en/speech/16"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md/S14-PP-C-0099/en"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PP-C-0087/en" TargetMode="External"/><Relationship Id="rId22" Type="http://schemas.openxmlformats.org/officeDocument/2006/relationships/hyperlink" Target="https://www.itu.int/web/pp-18/en/speech/200" TargetMode="External"/><Relationship Id="rId27" Type="http://schemas.openxmlformats.org/officeDocument/2006/relationships/hyperlink" Target="https://www.itu.int/web/pp-18/en/speech/197)&#1563;" TargetMode="External"/><Relationship Id="rId30" Type="http://schemas.openxmlformats.org/officeDocument/2006/relationships/header" Target="header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age/72-policy-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8a9b4c-a0d4-43df-a8eb-ef65dbb860ef" targetNamespace="http://schemas.microsoft.com/office/2006/metadata/properties" ma:root="true" ma:fieldsID="d41af5c836d734370eb92e7ee5f83852" ns2:_="" ns3:_="">
    <xsd:import namespace="996b2e75-67fd-4955-a3b0-5ab9934cb50b"/>
    <xsd:import namespace="9d8a9b4c-a0d4-43df-a8eb-ef65dbb860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8a9b4c-a0d4-43df-a8eb-ef65dbb860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8a9b4c-a0d4-43df-a8eb-ef65dbb860ef">DPM</DPM_x0020_Author>
    <DPM_x0020_File_x0020_name xmlns="9d8a9b4c-a0d4-43df-a8eb-ef65dbb860ef">S18-PP-C-!MSW-A</DPM_x0020_File_x0020_name>
    <DPM_x0020_Version xmlns="9d8a9b4c-a0d4-43df-a8eb-ef65dbb860ef">DPM_2018.10.17.1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8a9b4c-a0d4-43df-a8eb-ef65dbb86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terms/"/>
    <ds:schemaRef ds:uri="http://schemas.microsoft.com/office/2006/documentManagement/types"/>
    <ds:schemaRef ds:uri="9d8a9b4c-a0d4-43df-a8eb-ef65dbb860ef"/>
    <ds:schemaRef ds:uri="http://purl.org/dc/elements/1.1/"/>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B9E83A-FE1E-4066-B72A-7E53332C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938</Words>
  <Characters>6446</Characters>
  <Application>Microsoft Office Word</Application>
  <DocSecurity>0</DocSecurity>
  <Lines>157</Lines>
  <Paragraphs>110</Paragraphs>
  <ScaleCrop>false</ScaleCrop>
  <HeadingPairs>
    <vt:vector size="2" baseType="variant">
      <vt:variant>
        <vt:lpstr>Title</vt:lpstr>
      </vt:variant>
      <vt:variant>
        <vt:i4>1</vt:i4>
      </vt:variant>
    </vt:vector>
  </HeadingPairs>
  <TitlesOfParts>
    <vt:vector size="1" baseType="lpstr">
      <vt:lpstr>S18-PP-C-!MSW-A</vt:lpstr>
    </vt:vector>
  </TitlesOfParts>
  <Manager/>
  <Company/>
  <LinksUpToDate>false</LinksUpToDate>
  <CharactersWithSpaces>7274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S18-PP-C-!MSW-A</dc:title>
  <dc:subject>Plenipotentiary Conference (PP-18)</dc:subject>
  <dc:creator>Documents Proposals Manager (DPM)</dc:creator>
  <cp:keywords>DPM_v2018.11.6.1_prod</cp:keywords>
  <dc:description/>
  <cp:lastModifiedBy>Riz, Imad </cp:lastModifiedBy>
  <cp:revision>8</cp:revision>
  <cp:lastPrinted>2018-11-07T07:58:00Z</cp:lastPrinted>
  <dcterms:created xsi:type="dcterms:W3CDTF">2018-11-07T07:44:00Z</dcterms:created>
  <dcterms:modified xsi:type="dcterms:W3CDTF">2018-11-07T08:40:00Z</dcterms:modified>
  <cp:category>Conference document</cp:category>
</cp:coreProperties>
</file>