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0F402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0F402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0F402C" w:rsidRPr="00290728" w:rsidTr="000F402C">
        <w:trPr>
          <w:cantSplit/>
        </w:trPr>
        <w:tc>
          <w:tcPr>
            <w:tcW w:w="6620" w:type="dxa"/>
          </w:tcPr>
          <w:p w:rsidR="000F402C" w:rsidRPr="005A3170" w:rsidRDefault="000F402C" w:rsidP="000F402C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0F402C" w:rsidRPr="00B170CF" w:rsidRDefault="000F402C" w:rsidP="000F402C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B170CF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B170CF">
              <w:rPr>
                <w:b/>
                <w:bCs/>
                <w:lang w:bidi="ar-SY"/>
              </w:rPr>
              <w:t>C19/1-A</w:t>
            </w:r>
          </w:p>
        </w:tc>
      </w:tr>
      <w:tr w:rsidR="000F402C" w:rsidRPr="00290728" w:rsidTr="000F402C">
        <w:trPr>
          <w:cantSplit/>
        </w:trPr>
        <w:tc>
          <w:tcPr>
            <w:tcW w:w="6620" w:type="dxa"/>
          </w:tcPr>
          <w:p w:rsidR="000F402C" w:rsidRPr="00290728" w:rsidRDefault="000F402C" w:rsidP="000F402C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0F402C" w:rsidRPr="00B170CF" w:rsidRDefault="006E1A07" w:rsidP="000F402C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bookmarkStart w:id="1" w:name="_GoBack"/>
            <w:bookmarkEnd w:id="1"/>
            <w:r w:rsidR="000F402C" w:rsidRPr="00B170CF"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0F402C" w:rsidRPr="00B170CF">
              <w:rPr>
                <w:b/>
                <w:bCs/>
                <w:lang w:bidi="ar-SY"/>
              </w:rPr>
              <w:t>2019</w:t>
            </w:r>
          </w:p>
        </w:tc>
      </w:tr>
      <w:tr w:rsidR="000F402C" w:rsidRPr="00290728" w:rsidTr="000F402C">
        <w:trPr>
          <w:cantSplit/>
        </w:trPr>
        <w:tc>
          <w:tcPr>
            <w:tcW w:w="6620" w:type="dxa"/>
          </w:tcPr>
          <w:p w:rsidR="000F402C" w:rsidRPr="0069200F" w:rsidRDefault="000F402C" w:rsidP="000F402C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0F402C" w:rsidRPr="00B170CF" w:rsidRDefault="000F402C" w:rsidP="000F402C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B170CF">
              <w:rPr>
                <w:b/>
                <w:bCs/>
                <w:rtl/>
                <w:lang w:bidi="ar-EG"/>
              </w:rPr>
              <w:t xml:space="preserve">الأصل: </w:t>
            </w:r>
            <w:r w:rsidRPr="00B170C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0F402C">
        <w:trPr>
          <w:cantSplit/>
        </w:trPr>
        <w:tc>
          <w:tcPr>
            <w:tcW w:w="9672" w:type="dxa"/>
            <w:gridSpan w:val="2"/>
          </w:tcPr>
          <w:p w:rsidR="00290728" w:rsidRPr="00290728" w:rsidRDefault="000F402C" w:rsidP="00290728">
            <w:pPr>
              <w:pStyle w:val="Source"/>
              <w:rPr>
                <w:rtl/>
                <w:lang w:bidi="ar-SY"/>
              </w:rPr>
            </w:pPr>
            <w:r w:rsidRPr="00B170CF">
              <w:rPr>
                <w:rtl/>
              </w:rPr>
              <w:t>تقرير من الأمين العام</w:t>
            </w:r>
          </w:p>
        </w:tc>
      </w:tr>
      <w:tr w:rsidR="00290728" w:rsidRPr="00290728" w:rsidTr="000F402C">
        <w:trPr>
          <w:cantSplit/>
        </w:trPr>
        <w:tc>
          <w:tcPr>
            <w:tcW w:w="9672" w:type="dxa"/>
            <w:gridSpan w:val="2"/>
          </w:tcPr>
          <w:p w:rsidR="00290728" w:rsidRPr="00383829" w:rsidRDefault="000F402C" w:rsidP="00383829">
            <w:pPr>
              <w:pStyle w:val="Title1"/>
              <w:rPr>
                <w:rtl/>
              </w:rPr>
            </w:pPr>
            <w:r w:rsidRPr="00B170CF">
              <w:rPr>
                <w:rtl/>
                <w:lang w:bidi="ar-SY"/>
              </w:rPr>
              <w:t xml:space="preserve">مشروع جدول </w:t>
            </w:r>
            <w:r w:rsidRPr="00B170CF">
              <w:rPr>
                <w:rFonts w:hint="cs"/>
                <w:rtl/>
                <w:lang w:bidi="ar-SY"/>
              </w:rPr>
              <w:t>أعمال دورة ال</w:t>
            </w:r>
            <w:r w:rsidRPr="00B170CF">
              <w:rPr>
                <w:rtl/>
                <w:lang w:bidi="ar-SY"/>
              </w:rPr>
              <w:t xml:space="preserve">مجلس لعام </w:t>
            </w:r>
            <w:r w:rsidRPr="00B170CF">
              <w:t>2019</w:t>
            </w:r>
          </w:p>
        </w:tc>
      </w:tr>
      <w:tr w:rsidR="00A6683B" w:rsidRPr="00290728" w:rsidTr="000F402C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tbl>
      <w:tblPr>
        <w:bidiVisual/>
        <w:tblW w:w="100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685"/>
        <w:gridCol w:w="1418"/>
      </w:tblGrid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tabs>
                <w:tab w:val="left" w:pos="454"/>
                <w:tab w:val="left" w:pos="911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PL</w:t>
            </w:r>
            <w:r w:rsidR="003545DC">
              <w:rPr>
                <w:b/>
              </w:rPr>
              <w:t> </w:t>
            </w:r>
            <w:r w:rsidRPr="00B170CF">
              <w:rPr>
                <w:b/>
              </w:rPr>
              <w:t>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/>
              </w:rPr>
            </w:pPr>
            <w:r w:rsidRPr="00B170CF">
              <w:rPr>
                <w:rFonts w:hint="cs"/>
                <w:b/>
                <w:bCs/>
                <w:rtl/>
              </w:rPr>
              <w:t>السياسة العامة والاستراتيجية والتخطيط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r w:rsidRPr="00B170CF">
              <w:rPr>
                <w:rFonts w:hint="cs"/>
                <w:bCs/>
                <w:rtl/>
              </w:rPr>
              <w:t>الوثائق</w:t>
            </w: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911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1.1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position w:val="2"/>
                <w:rtl/>
              </w:rPr>
              <w:t xml:space="preserve">تقرير </w:t>
            </w:r>
            <w:r w:rsidRPr="00B170CF">
              <w:rPr>
                <w:rFonts w:hint="cs"/>
                <w:position w:val="2"/>
                <w:rtl/>
              </w:rPr>
              <w:t xml:space="preserve">بشأن نتائج أنشطة </w:t>
            </w:r>
            <w:r w:rsidRPr="00B170CF">
              <w:rPr>
                <w:position w:val="2"/>
                <w:rtl/>
              </w:rPr>
              <w:t xml:space="preserve">فريق العمل التابع للمجلس </w:t>
            </w:r>
            <w:r w:rsidRPr="00B170CF">
              <w:rPr>
                <w:rFonts w:hint="cs"/>
                <w:position w:val="2"/>
                <w:rtl/>
              </w:rPr>
              <w:t>والمعني ب</w:t>
            </w:r>
            <w:r w:rsidRPr="00B170CF">
              <w:rPr>
                <w:position w:val="2"/>
                <w:rtl/>
              </w:rPr>
              <w:t>القمة العالمية لمجتمع المعلومات</w:t>
            </w:r>
            <w:r w:rsidRPr="00B170CF">
              <w:rPr>
                <w:rFonts w:hint="cs"/>
                <w:position w:val="2"/>
                <w:rtl/>
              </w:rPr>
              <w:t xml:space="preserve"> وأهداف التنمية المستدامة</w:t>
            </w:r>
            <w:r w:rsidRPr="00B170CF">
              <w:rPr>
                <w:rFonts w:hint="eastAsia"/>
                <w:position w:val="2"/>
                <w:rtl/>
              </w:rPr>
              <w:t> </w:t>
            </w:r>
            <w:r w:rsidRPr="00B170CF">
              <w:rPr>
                <w:rFonts w:hint="cs"/>
                <w:position w:val="2"/>
                <w:rtl/>
              </w:rPr>
              <w:t>منذ دورة المجلس لعام</w:t>
            </w:r>
            <w:r w:rsidRPr="00B170CF">
              <w:rPr>
                <w:rFonts w:hint="eastAsia"/>
                <w:position w:val="2"/>
                <w:rtl/>
              </w:rPr>
              <w:t> </w:t>
            </w:r>
            <w:r w:rsidRPr="00B170CF">
              <w:rPr>
                <w:position w:val="2"/>
              </w:rPr>
              <w:t>2018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i/>
                <w:iCs/>
                <w:position w:val="2"/>
                <w:rtl/>
              </w:rPr>
              <w:t>(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>القرار </w:t>
            </w:r>
            <w:r w:rsidRPr="00B170CF">
              <w:rPr>
                <w:i/>
                <w:iCs/>
                <w:position w:val="2"/>
                <w:lang w:val="fr-FR"/>
              </w:rPr>
              <w:t>140</w:t>
            </w:r>
            <w:r w:rsidRPr="00B170CF">
              <w:rPr>
                <w:i/>
                <w:iCs/>
                <w:position w:val="2"/>
                <w:rtl/>
              </w:rPr>
              <w:t xml:space="preserve"> وقرارات المجلس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> </w:t>
            </w:r>
            <w:r w:rsidRPr="00B170CF">
              <w:rPr>
                <w:i/>
                <w:iCs/>
                <w:position w:val="2"/>
              </w:rPr>
              <w:t>1281</w:t>
            </w:r>
            <w:r w:rsidRPr="00B170CF">
              <w:rPr>
                <w:i/>
                <w:iCs/>
                <w:position w:val="2"/>
                <w:rtl/>
              </w:rPr>
              <w:t xml:space="preserve"> و</w:t>
            </w:r>
            <w:r w:rsidRPr="00B170CF">
              <w:rPr>
                <w:i/>
                <w:iCs/>
                <w:position w:val="2"/>
              </w:rPr>
              <w:t>1332</w:t>
            </w:r>
            <w:r w:rsidRPr="00B170CF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>(المعدّل) و</w:t>
            </w:r>
            <w:r w:rsidRPr="00B170CF">
              <w:rPr>
                <w:i/>
                <w:iCs/>
                <w:position w:val="2"/>
              </w:rPr>
              <w:t>1334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 xml:space="preserve"> (المعدّل))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9" w:history="1">
              <w:r w:rsidR="000F402C" w:rsidRPr="00B170CF">
                <w:rPr>
                  <w:rStyle w:val="Hyperlink"/>
                  <w:bCs/>
                </w:rPr>
                <w:t>C19/8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911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0" w:history="1">
              <w:r w:rsidR="000F402C" w:rsidRPr="00B170CF">
                <w:rPr>
                  <w:rStyle w:val="Hyperlink"/>
                  <w:bCs/>
                </w:rPr>
                <w:t>C19/70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2.1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/>
              </w:rPr>
            </w:pPr>
            <w:r w:rsidRPr="00B170CF">
              <w:rPr>
                <w:rFonts w:hint="cs"/>
                <w:b/>
                <w:rtl/>
              </w:rPr>
              <w:t>تقرير شامل يتضمن معلومات مفصلة عن الأنشطة التي يضطلع بها الاتحاد وأعماله وإسهاماته في</w:t>
            </w:r>
            <w:r w:rsidR="00853D6D">
              <w:rPr>
                <w:rFonts w:hint="eastAsia"/>
                <w:b/>
                <w:rtl/>
              </w:rPr>
              <w:t> </w:t>
            </w:r>
            <w:r w:rsidRPr="00B170CF">
              <w:rPr>
                <w:rFonts w:hint="cs"/>
                <w:b/>
                <w:rtl/>
              </w:rPr>
              <w:t xml:space="preserve">سياق تنفيذ نتائج القمة العالمية لمجتمع المعلومات وخطة التنمية المستدامة لعام </w:t>
            </w:r>
            <w:r w:rsidRPr="00B170CF">
              <w:rPr>
                <w:bCs/>
              </w:rPr>
              <w:t>2030</w:t>
            </w:r>
            <w:r w:rsidRPr="00B170CF">
              <w:rPr>
                <w:rFonts w:hint="cs"/>
                <w:b/>
                <w:rtl/>
                <w:lang w:bidi="ar-EG"/>
              </w:rPr>
              <w:t xml:space="preserve"> </w:t>
            </w:r>
            <w:r w:rsidRPr="00B170CF">
              <w:rPr>
                <w:rFonts w:hint="cs"/>
                <w:b/>
                <w:i/>
                <w:iCs/>
                <w:rtl/>
                <w:lang w:bidi="ar-EG"/>
              </w:rPr>
              <w:t>(القرار </w:t>
            </w:r>
            <w:r w:rsidRPr="00B170CF">
              <w:rPr>
                <w:bCs/>
                <w:i/>
                <w:iCs/>
              </w:rPr>
              <w:t>140</w:t>
            </w:r>
            <w:r w:rsidRPr="00B170CF">
              <w:rPr>
                <w:rFonts w:hint="cs"/>
                <w:b/>
                <w:i/>
                <w:iCs/>
                <w:rtl/>
                <w:lang w:bidi="ar-EG"/>
              </w:rPr>
              <w:t xml:space="preserve"> والقرار</w:t>
            </w:r>
            <w:r w:rsidRPr="00B170CF">
              <w:rPr>
                <w:rFonts w:hint="eastAsia"/>
                <w:b/>
                <w:i/>
                <w:iCs/>
                <w:rtl/>
                <w:lang w:bidi="ar-EG"/>
              </w:rPr>
              <w:t> </w:t>
            </w:r>
            <w:r w:rsidRPr="00B170CF">
              <w:rPr>
                <w:bCs/>
                <w:i/>
                <w:iCs/>
              </w:rPr>
              <w:t>1332</w:t>
            </w:r>
            <w:r w:rsidRPr="00B170CF">
              <w:rPr>
                <w:rFonts w:hint="cs"/>
                <w:b/>
                <w:i/>
                <w:iCs/>
                <w:rtl/>
                <w:lang w:bidi="ar-EG"/>
              </w:rPr>
              <w:t xml:space="preserve"> (المعدَّل) للمجلس)، </w:t>
            </w:r>
            <w:r w:rsidRPr="00B170CF">
              <w:rPr>
                <w:rFonts w:hint="cs"/>
                <w:b/>
                <w:rtl/>
                <w:lang w:bidi="ar-EG"/>
              </w:rPr>
              <w:t>بما</w:t>
            </w:r>
            <w:r w:rsidRPr="00B170CF">
              <w:rPr>
                <w:rFonts w:hint="eastAsia"/>
                <w:b/>
                <w:rtl/>
                <w:lang w:bidi="ar-EG"/>
              </w:rPr>
              <w:t> </w:t>
            </w:r>
            <w:r w:rsidRPr="00B170CF">
              <w:rPr>
                <w:rFonts w:hint="cs"/>
                <w:b/>
                <w:rtl/>
                <w:lang w:bidi="ar-EG"/>
              </w:rPr>
              <w:t>في</w:t>
            </w:r>
            <w:r w:rsidRPr="00B170CF">
              <w:rPr>
                <w:rFonts w:hint="eastAsia"/>
                <w:b/>
                <w:rtl/>
                <w:lang w:bidi="ar-EG"/>
              </w:rPr>
              <w:t> </w:t>
            </w:r>
            <w:r w:rsidRPr="00B170CF">
              <w:rPr>
                <w:rFonts w:hint="cs"/>
                <w:b/>
                <w:rtl/>
                <w:lang w:bidi="ar-EG"/>
              </w:rPr>
              <w:t xml:space="preserve">ذلك تقرير عن التقدم المحرز في تفعيل الموقع الإلكتروني لمنتدى القمة </w:t>
            </w:r>
            <w:r w:rsidRPr="00B170CF">
              <w:rPr>
                <w:rFonts w:hint="cs"/>
                <w:b/>
                <w:rtl/>
              </w:rPr>
              <w:t>العالمية لمجتمع المعلومات</w:t>
            </w:r>
            <w:r w:rsidRPr="00B170CF">
              <w:rPr>
                <w:rFonts w:hint="cs"/>
                <w:b/>
                <w:rtl/>
                <w:lang w:bidi="ar-EG"/>
              </w:rPr>
              <w:t xml:space="preserve"> باللغات الرسمية الست للأمم المتحدة على الأقل</w:t>
            </w:r>
            <w:r w:rsidRPr="00B170CF">
              <w:rPr>
                <w:rFonts w:hint="cs"/>
                <w:b/>
                <w:i/>
                <w:iCs/>
                <w:rtl/>
                <w:lang w:bidi="ar-EG"/>
              </w:rPr>
              <w:t xml:space="preserve"> (القرار</w:t>
            </w:r>
            <w:r w:rsidRPr="00B170CF">
              <w:rPr>
                <w:rFonts w:hint="eastAsia"/>
                <w:b/>
                <w:i/>
                <w:iCs/>
                <w:rtl/>
                <w:lang w:bidi="ar-EG"/>
              </w:rPr>
              <w:t> </w:t>
            </w:r>
            <w:r w:rsidRPr="00B170CF">
              <w:rPr>
                <w:bCs/>
                <w:i/>
                <w:iCs/>
              </w:rPr>
              <w:t>140</w:t>
            </w:r>
            <w:r w:rsidRPr="00B170CF">
              <w:rPr>
                <w:rFonts w:hint="cs"/>
                <w:b/>
                <w:i/>
                <w:iCs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11" w:history="1">
              <w:r w:rsidR="000F402C" w:rsidRPr="00B170CF">
                <w:rPr>
                  <w:rStyle w:val="Hyperlink"/>
                  <w:bCs/>
                </w:rPr>
                <w:t>C19/53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rtl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المملكة العربية السعودية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2" w:history="1">
              <w:r w:rsidR="000F402C" w:rsidRPr="00B170CF">
                <w:rPr>
                  <w:rStyle w:val="Hyperlink"/>
                  <w:bCs/>
                </w:rPr>
                <w:t>C19/98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3.1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color w:val="000000"/>
                <w:spacing w:val="-2"/>
                <w:position w:val="2"/>
                <w:rtl/>
              </w:rPr>
              <w:t>تقرير رئيس فريق العمل التابع للمجلس والمعني بقضايا السياسات العامة الدولية المتعلقة بالإنترنت </w:t>
            </w:r>
            <w:r w:rsidRPr="00B170CF">
              <w:rPr>
                <w:color w:val="000000"/>
                <w:spacing w:val="-2"/>
                <w:position w:val="2"/>
              </w:rPr>
              <w:t>(CWG</w:t>
            </w:r>
            <w:r w:rsidRPr="00B170CF">
              <w:rPr>
                <w:color w:val="000000"/>
                <w:spacing w:val="-2"/>
                <w:position w:val="2"/>
              </w:rPr>
              <w:noBreakHyphen/>
              <w:t>Internet)</w:t>
            </w:r>
            <w:r w:rsidRPr="00B170CF">
              <w:rPr>
                <w:rFonts w:hint="cs"/>
                <w:color w:val="000000"/>
                <w:spacing w:val="-2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rFonts w:hint="cs"/>
                <w:i/>
                <w:iCs/>
                <w:color w:val="000000"/>
                <w:spacing w:val="-2"/>
                <w:position w:val="2"/>
                <w:rtl/>
                <w:lang w:bidi="ar-EG"/>
              </w:rPr>
              <w:t xml:space="preserve">(قرارات المجلس </w:t>
            </w:r>
            <w:r w:rsidRPr="00B170CF">
              <w:rPr>
                <w:i/>
                <w:iCs/>
                <w:spacing w:val="-2"/>
                <w:position w:val="2"/>
              </w:rPr>
              <w:t>1305</w:t>
            </w:r>
            <w:r w:rsidRPr="00B170CF">
              <w:rPr>
                <w:i/>
                <w:iCs/>
                <w:spacing w:val="-2"/>
                <w:position w:val="2"/>
                <w:rtl/>
              </w:rPr>
              <w:t xml:space="preserve"> و</w:t>
            </w:r>
            <w:r w:rsidRPr="00B170CF">
              <w:rPr>
                <w:i/>
                <w:iCs/>
                <w:spacing w:val="-2"/>
                <w:position w:val="2"/>
              </w:rPr>
              <w:t>1336</w:t>
            </w:r>
            <w:r w:rsidRPr="00B170CF">
              <w:rPr>
                <w:rFonts w:hint="eastAsia"/>
                <w:i/>
                <w:iCs/>
                <w:spacing w:val="-2"/>
                <w:position w:val="2"/>
                <w:rtl/>
              </w:rPr>
              <w:t> </w:t>
            </w:r>
            <w:r w:rsidRPr="00B170CF">
              <w:rPr>
                <w:rFonts w:hint="cs"/>
                <w:i/>
                <w:iCs/>
                <w:spacing w:val="-2"/>
                <w:position w:val="2"/>
                <w:rtl/>
              </w:rPr>
              <w:t>(المعدّل) و</w:t>
            </w:r>
            <w:r w:rsidRPr="00B170CF">
              <w:rPr>
                <w:i/>
                <w:iCs/>
                <w:spacing w:val="-2"/>
                <w:position w:val="2"/>
              </w:rPr>
              <w:t>1344</w:t>
            </w:r>
            <w:r w:rsidRPr="00B170CF">
              <w:rPr>
                <w:rFonts w:hint="eastAsia"/>
                <w:i/>
                <w:iCs/>
                <w:spacing w:val="-2"/>
                <w:position w:val="2"/>
                <w:rtl/>
              </w:rPr>
              <w:t> </w:t>
            </w:r>
            <w:r w:rsidRPr="00B170CF">
              <w:rPr>
                <w:rFonts w:hint="cs"/>
                <w:i/>
                <w:iCs/>
                <w:spacing w:val="-2"/>
                <w:position w:val="2"/>
                <w:rtl/>
              </w:rPr>
              <w:t>(المعدّل))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13" w:history="1">
              <w:r w:rsidR="000F402C" w:rsidRPr="00B170CF">
                <w:rPr>
                  <w:rStyle w:val="Hyperlink"/>
                  <w:bCs/>
                </w:rPr>
                <w:t>C19/51</w:t>
              </w:r>
            </w:hyperlink>
          </w:p>
        </w:tc>
      </w:tr>
      <w:tr w:rsidR="000F402C" w:rsidRPr="00B170CF" w:rsidTr="00613FC3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rtl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ألبانيا</w:t>
            </w:r>
            <w:r w:rsidRPr="00B170CF">
              <w:rPr>
                <w:rFonts w:hint="cs"/>
                <w:rtl/>
              </w:rPr>
              <w:t xml:space="preserve"> والنمسا و</w:t>
            </w:r>
            <w:r w:rsidRPr="00B170CF">
              <w:rPr>
                <w:rtl/>
              </w:rPr>
              <w:t>جمهورية أذربيجان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بلجيكا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البوسنة والهرسك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بلغاريا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الجمهورية التشيكية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الدانمارك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جورجيا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ألمانيا الاتحادية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اليونـان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هنغاريا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إيطاليا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لاتفيا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ليتوانيا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مالطة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مولدوفـا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مملكة هولندا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النرويج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بولندا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رومانيا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الاتحاد الروسي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الجمهورية السلوفاكية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إسبانيا</w:t>
            </w:r>
            <w:r w:rsidRPr="00B170CF">
              <w:rPr>
                <w:rFonts w:hint="cs"/>
                <w:rtl/>
              </w:rPr>
              <w:t xml:space="preserve"> والسويد و</w:t>
            </w:r>
            <w:r w:rsidRPr="00B170CF">
              <w:rPr>
                <w:rtl/>
              </w:rPr>
              <w:t>الاتحاد</w:t>
            </w:r>
            <w:r w:rsidR="00A52928">
              <w:rPr>
                <w:rFonts w:hint="eastAsia"/>
                <w:rtl/>
              </w:rPr>
              <w:t> </w:t>
            </w:r>
            <w:r w:rsidRPr="00B170CF">
              <w:rPr>
                <w:rtl/>
              </w:rPr>
              <w:t>السويسري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تركيا</w:t>
            </w:r>
            <w:r w:rsidRPr="00B170CF">
              <w:rPr>
                <w:rFonts w:hint="cs"/>
                <w:rtl/>
              </w:rPr>
              <w:t xml:space="preserve"> </w:t>
            </w:r>
            <w:r w:rsidRPr="00B170CF">
              <w:rPr>
                <w:rFonts w:hint="cs"/>
                <w:rtl/>
              </w:rPr>
              <w:lastRenderedPageBreak/>
              <w:t>و</w:t>
            </w:r>
            <w:r w:rsidRPr="00B170CF">
              <w:rPr>
                <w:rtl/>
              </w:rPr>
              <w:t>أوكرانيا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المملكة المتحدة لبريطانيا العظمى وأيرلندا الشمالية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دولة</w:t>
            </w:r>
            <w:r w:rsidR="00A52928">
              <w:rPr>
                <w:rFonts w:hint="cs"/>
                <w:rtl/>
              </w:rPr>
              <w:t> </w:t>
            </w:r>
            <w:r w:rsidRPr="00B170CF">
              <w:rPr>
                <w:rtl/>
              </w:rPr>
              <w:t>مدينة</w:t>
            </w:r>
            <w:r w:rsidRPr="00B170CF">
              <w:rPr>
                <w:rFonts w:hint="cs"/>
                <w:rtl/>
              </w:rPr>
              <w:t> </w:t>
            </w:r>
            <w:r w:rsidRPr="00B170CF">
              <w:rPr>
                <w:rtl/>
              </w:rPr>
              <w:t>الفاتيكان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4" w:history="1">
              <w:r w:rsidR="000F402C" w:rsidRPr="00B170CF">
                <w:rPr>
                  <w:rStyle w:val="Hyperlink"/>
                  <w:bCs/>
                </w:rPr>
                <w:t>C19/61</w:t>
              </w:r>
            </w:hyperlink>
            <w:r w:rsidR="000F402C" w:rsidRPr="00B170CF">
              <w:rPr>
                <w:rStyle w:val="Hyperlink"/>
                <w:bCs/>
              </w:rPr>
              <w:t>+</w:t>
            </w:r>
            <w:r w:rsidR="000F402C" w:rsidRPr="00B170CF">
              <w:rPr>
                <w:rStyle w:val="Hyperlink"/>
                <w:bCs/>
              </w:rPr>
              <w:br/>
              <w:t>Cor.1</w:t>
            </w:r>
          </w:p>
        </w:tc>
      </w:tr>
      <w:tr w:rsidR="000F402C" w:rsidRPr="00B170CF" w:rsidTr="00613FC3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keepNext/>
              <w:keepLines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الولايات المتحدة الأمريكية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5" w:history="1">
              <w:r w:rsidR="000F402C" w:rsidRPr="00B170CF">
                <w:rPr>
                  <w:rStyle w:val="Hyperlink"/>
                  <w:bCs/>
                </w:rPr>
                <w:t>C19/62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keepNext/>
              <w:keepLines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البرازيل الاتحادية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6" w:history="1">
              <w:r w:rsidR="000F402C" w:rsidRPr="00B170CF">
                <w:rPr>
                  <w:rStyle w:val="Hyperlink"/>
                  <w:bCs/>
                </w:rPr>
                <w:t>C19/66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keepNext/>
              <w:keepLines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7" w:history="1">
              <w:r w:rsidR="000F402C" w:rsidRPr="00B170CF">
                <w:rPr>
                  <w:rStyle w:val="Hyperlink"/>
                  <w:bCs/>
                </w:rPr>
                <w:t>C19/71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الجمهورية الجزائرية الديمقراطية الشعبية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8" w:history="1">
              <w:r w:rsidR="000F402C" w:rsidRPr="00B170CF">
                <w:rPr>
                  <w:rStyle w:val="Hyperlink"/>
                  <w:bCs/>
                </w:rPr>
                <w:t>C19/84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كوت ديفوار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9" w:history="1">
              <w:r w:rsidR="000F402C" w:rsidRPr="00B170CF">
                <w:rPr>
                  <w:rStyle w:val="Hyperlink"/>
                  <w:bCs/>
                </w:rPr>
                <w:t>C19/92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المملكة العربية السعودية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20" w:history="1">
              <w:r w:rsidR="000F402C" w:rsidRPr="00B170CF">
                <w:rPr>
                  <w:rStyle w:val="Hyperlink"/>
                  <w:bCs/>
                </w:rPr>
                <w:t>C19/97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4.1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color w:val="000000"/>
                <w:position w:val="2"/>
                <w:rtl/>
              </w:rPr>
              <w:t xml:space="preserve">أنشطة الإنترنت </w:t>
            </w:r>
            <w:r w:rsidRPr="00B170CF">
              <w:rPr>
                <w:rFonts w:hint="cs"/>
                <w:i/>
                <w:iCs/>
                <w:color w:val="000000"/>
                <w:position w:val="2"/>
                <w:rtl/>
              </w:rPr>
              <w:t xml:space="preserve">(القرارات </w:t>
            </w:r>
            <w:r w:rsidRPr="00B170CF">
              <w:rPr>
                <w:i/>
                <w:iCs/>
                <w:color w:val="000000"/>
                <w:position w:val="2"/>
              </w:rPr>
              <w:t>101</w:t>
            </w:r>
            <w:r w:rsidRPr="00B170CF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 و</w:t>
            </w:r>
            <w:r w:rsidRPr="00B170CF">
              <w:rPr>
                <w:i/>
                <w:iCs/>
                <w:color w:val="000000"/>
                <w:position w:val="2"/>
                <w:lang w:bidi="ar-EG"/>
              </w:rPr>
              <w:t>102</w:t>
            </w:r>
            <w:r w:rsidRPr="00B170CF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 و</w:t>
            </w:r>
            <w:r w:rsidRPr="00B170CF">
              <w:rPr>
                <w:i/>
                <w:iCs/>
                <w:color w:val="000000"/>
                <w:position w:val="2"/>
                <w:lang w:bidi="ar-EG"/>
              </w:rPr>
              <w:t>133</w:t>
            </w:r>
            <w:r w:rsidRPr="00B170CF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 و</w:t>
            </w:r>
            <w:r w:rsidRPr="00B170CF">
              <w:rPr>
                <w:i/>
                <w:iCs/>
                <w:color w:val="000000"/>
                <w:position w:val="2"/>
                <w:lang w:bidi="ar-EG"/>
              </w:rPr>
              <w:t>180</w:t>
            </w:r>
            <w:r w:rsidRPr="00B170CF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  <w:color w:val="000000"/>
              </w:rPr>
            </w:pPr>
            <w:hyperlink r:id="rId21" w:history="1">
              <w:r w:rsidR="000F402C" w:rsidRPr="00B170CF">
                <w:rPr>
                  <w:rStyle w:val="Hyperlink"/>
                  <w:bCs/>
                </w:rPr>
                <w:t>C19/33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الجمهورية الجزائرية الديمقراطية الشعبية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22" w:history="1">
              <w:r w:rsidR="000F402C" w:rsidRPr="00B170CF">
                <w:rPr>
                  <w:rStyle w:val="Hyperlink"/>
                  <w:bCs/>
                </w:rPr>
                <w:t>C19/82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  <w:color w:val="000000"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الإمارات العربية المتحدة و</w:t>
            </w:r>
            <w:r w:rsidRPr="00B170CF">
              <w:rPr>
                <w:rtl/>
              </w:rPr>
              <w:t>المملكة العربية السعودية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23" w:history="1">
              <w:r w:rsidR="000F402C" w:rsidRPr="00B170CF">
                <w:rPr>
                  <w:rStyle w:val="Hyperlink"/>
                  <w:bCs/>
                </w:rPr>
                <w:t>C19/102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5.1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  <w:i/>
                <w:iCs/>
              </w:rPr>
            </w:pPr>
            <w:r w:rsidRPr="00B170CF">
              <w:rPr>
                <w:rFonts w:hint="cs"/>
                <w:spacing w:val="-2"/>
                <w:position w:val="2"/>
                <w:rtl/>
              </w:rPr>
              <w:t>أنشطة الاتحاد الدولي للاتصالات بشأن تعزيز دوره في بناء الثقة</w:t>
            </w:r>
            <w:r w:rsidRPr="00B170CF">
              <w:rPr>
                <w:rFonts w:hint="eastAsia"/>
                <w:spacing w:val="-2"/>
                <w:position w:val="2"/>
                <w:rtl/>
              </w:rPr>
              <w:t> </w:t>
            </w:r>
            <w:r w:rsidRPr="00B170CF">
              <w:rPr>
                <w:rFonts w:hint="cs"/>
                <w:spacing w:val="-2"/>
                <w:position w:val="2"/>
                <w:rtl/>
              </w:rPr>
              <w:t>والأمن في استعمال تكنولوجيا المعلومات والاتصالات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(القراران </w:t>
            </w:r>
            <w:r w:rsidRPr="00B170CF">
              <w:rPr>
                <w:i/>
                <w:iCs/>
                <w:position w:val="2"/>
                <w:lang w:bidi="ar-EG"/>
              </w:rPr>
              <w:t>130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B170CF">
              <w:rPr>
                <w:i/>
                <w:iCs/>
                <w:position w:val="2"/>
                <w:lang w:bidi="ar-EG"/>
              </w:rPr>
              <w:t>174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24" w:history="1">
              <w:r w:rsidR="000F402C" w:rsidRPr="00B170CF">
                <w:rPr>
                  <w:rStyle w:val="Hyperlink"/>
                  <w:bCs/>
                </w:rPr>
                <w:t>C19/18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 xml:space="preserve">إحالة التقرير المقدم من الرئيس السابق </w:t>
            </w:r>
            <w:r w:rsidRPr="00B170CF">
              <w:rPr>
                <w:rFonts w:hint="cs"/>
                <w:color w:val="000000"/>
                <w:rtl/>
              </w:rPr>
              <w:t>ل</w:t>
            </w:r>
            <w:r w:rsidRPr="00B170CF">
              <w:rPr>
                <w:color w:val="000000"/>
                <w:rtl/>
              </w:rPr>
              <w:t>فريق الخبراء رفيع المستوى</w:t>
            </w:r>
            <w:r w:rsidRPr="00B170CF">
              <w:rPr>
                <w:rFonts w:hint="cs"/>
                <w:color w:val="000000"/>
                <w:rtl/>
              </w:rPr>
              <w:t xml:space="preserve"> </w:t>
            </w:r>
            <w:r w:rsidRPr="00B170CF">
              <w:rPr>
                <w:color w:val="000000"/>
                <w:rtl/>
              </w:rPr>
              <w:t>المعني ب</w:t>
            </w:r>
            <w:r w:rsidRPr="00B170CF">
              <w:rPr>
                <w:rFonts w:hint="cs"/>
                <w:color w:val="000000"/>
                <w:rtl/>
              </w:rPr>
              <w:t>البرنامج العالمي ل</w:t>
            </w:r>
            <w:r w:rsidRPr="00B170CF">
              <w:rPr>
                <w:color w:val="000000"/>
                <w:rtl/>
              </w:rPr>
              <w:t>لأمن السيبراني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25" w:history="1">
              <w:r w:rsidR="000F402C" w:rsidRPr="00B170CF">
                <w:rPr>
                  <w:rStyle w:val="Hyperlink"/>
                  <w:bCs/>
                </w:rPr>
                <w:t>C19/58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  <w:color w:val="000000"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الإمارات العربية المتحدة و</w:t>
            </w:r>
            <w:r w:rsidRPr="00B170CF">
              <w:rPr>
                <w:rtl/>
              </w:rPr>
              <w:t>المملكة العربية السعودية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26" w:history="1">
              <w:r w:rsidR="000F402C" w:rsidRPr="00B170CF">
                <w:rPr>
                  <w:rStyle w:val="Hyperlink"/>
                  <w:bCs/>
                </w:rPr>
                <w:t>C19/103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6.1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position w:val="2"/>
                <w:rtl/>
                <w:lang w:bidi="ar-EG"/>
              </w:rPr>
              <w:t xml:space="preserve">تقرير </w:t>
            </w:r>
            <w:r w:rsidRPr="00B170CF">
              <w:rPr>
                <w:position w:val="2"/>
                <w:rtl/>
              </w:rPr>
              <w:t>فريق العمل التابع للمجلس</w:t>
            </w:r>
            <w:r w:rsidRPr="00B170CF">
              <w:rPr>
                <w:rFonts w:hint="cs"/>
                <w:position w:val="2"/>
                <w:rtl/>
              </w:rPr>
              <w:t xml:space="preserve"> </w:t>
            </w:r>
            <w:r w:rsidRPr="00B170CF">
              <w:rPr>
                <w:position w:val="2"/>
                <w:rtl/>
              </w:rPr>
              <w:t xml:space="preserve">والمعني </w:t>
            </w:r>
            <w:r w:rsidRPr="00B170CF">
              <w:rPr>
                <w:rFonts w:hint="cs"/>
                <w:position w:val="2"/>
                <w:rtl/>
              </w:rPr>
              <w:t>ب</w:t>
            </w:r>
            <w:r w:rsidRPr="00B170CF">
              <w:rPr>
                <w:position w:val="2"/>
                <w:rtl/>
              </w:rPr>
              <w:t>اللغات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(القرار </w:t>
            </w:r>
            <w:r w:rsidRPr="00B170CF">
              <w:rPr>
                <w:i/>
                <w:iCs/>
                <w:position w:val="2"/>
                <w:lang w:bidi="ar-EG"/>
              </w:rPr>
              <w:t>154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والقرار </w:t>
            </w:r>
            <w:r w:rsidRPr="00B170CF">
              <w:rPr>
                <w:i/>
                <w:iCs/>
                <w:position w:val="2"/>
                <w:lang w:bidi="ar-EG"/>
              </w:rPr>
              <w:t>1372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(المعدَّل) للمجلس)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27" w:history="1">
              <w:r w:rsidR="000F402C" w:rsidRPr="00B170CF">
                <w:rPr>
                  <w:rStyle w:val="Hyperlink"/>
                  <w:bCs/>
                </w:rPr>
                <w:t>C19/12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position w:val="2"/>
                <w:rtl/>
              </w:rPr>
              <w:t>خطة مفصلة للمشاريع التجريبية المتعلقة بالإجراءات البديلة في الترجمة التحريرية والترجمة الشفوية والعرض النصي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28" w:history="1">
              <w:r w:rsidR="000F402C" w:rsidRPr="00B170CF">
                <w:rPr>
                  <w:rStyle w:val="Hyperlink"/>
                  <w:bCs/>
                </w:rPr>
                <w:t>C19/14</w:t>
              </w:r>
              <w:r w:rsidR="000F402C" w:rsidRPr="00B170CF">
                <w:rPr>
                  <w:rStyle w:val="Hyperlink"/>
                  <w:bCs/>
                </w:rPr>
                <w:br/>
                <w:t>(Rev.1)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29" w:history="1">
              <w:r w:rsidR="000F402C" w:rsidRPr="00B170CF">
                <w:rPr>
                  <w:rStyle w:val="Hyperlink"/>
                  <w:bCs/>
                </w:rPr>
                <w:t>C19/72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7.1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  <w:lang w:bidi="ar-EG"/>
              </w:rPr>
              <w:t>متابعة القرار</w:t>
            </w:r>
            <w:r w:rsidRPr="00B170CF">
              <w:rPr>
                <w:rFonts w:hint="eastAsia"/>
                <w:rtl/>
                <w:lang w:bidi="ar-EG"/>
              </w:rPr>
              <w:t> </w:t>
            </w:r>
            <w:r w:rsidRPr="00B170CF">
              <w:rPr>
                <w:lang w:bidi="ar-EG"/>
              </w:rPr>
              <w:t>146</w:t>
            </w:r>
            <w:r w:rsidRPr="00B170CF">
              <w:rPr>
                <w:rFonts w:hint="cs"/>
                <w:rtl/>
                <w:lang w:bidi="ar-EG"/>
              </w:rPr>
              <w:t xml:space="preserve"> (المراجَع في دبي،</w:t>
            </w:r>
            <w:r w:rsidRPr="00B170CF">
              <w:rPr>
                <w:rFonts w:hint="eastAsia"/>
                <w:rtl/>
                <w:lang w:bidi="ar-EG"/>
              </w:rPr>
              <w:t> </w:t>
            </w:r>
            <w:r w:rsidRPr="00B170CF">
              <w:rPr>
                <w:lang w:bidi="ar-EG"/>
              </w:rPr>
              <w:t>2018</w:t>
            </w:r>
            <w:r w:rsidRPr="00B170CF">
              <w:rPr>
                <w:rFonts w:hint="cs"/>
                <w:rtl/>
                <w:lang w:bidi="ar-EG"/>
              </w:rPr>
              <w:t xml:space="preserve">): </w:t>
            </w:r>
            <w:r w:rsidRPr="00B170CF">
              <w:rPr>
                <w:rtl/>
              </w:rPr>
              <w:t>استعراض</w:t>
            </w:r>
            <w:r w:rsidRPr="00B170CF">
              <w:rPr>
                <w:rFonts w:hint="cs"/>
                <w:rtl/>
              </w:rPr>
              <w:t xml:space="preserve"> ومراجعة</w:t>
            </w:r>
            <w:r w:rsidRPr="00B170CF">
              <w:rPr>
                <w:rtl/>
              </w:rPr>
              <w:t xml:space="preserve"> لوائح الاتصالات الدولية دورياً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30" w:history="1">
              <w:r w:rsidR="000F402C" w:rsidRPr="00B170CF">
                <w:rPr>
                  <w:rStyle w:val="Hyperlink"/>
                  <w:bCs/>
                </w:rPr>
                <w:t>C19/26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الصين الشعبية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31" w:history="1">
              <w:r w:rsidR="000F402C" w:rsidRPr="00B170CF">
                <w:rPr>
                  <w:rStyle w:val="Hyperlink"/>
                  <w:bCs/>
                </w:rPr>
                <w:t>C19/65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زمبابوي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32" w:history="1">
              <w:r w:rsidR="000F402C" w:rsidRPr="00B170CF">
                <w:rPr>
                  <w:rStyle w:val="Hyperlink"/>
                  <w:bCs/>
                </w:rPr>
                <w:t>C19/69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33" w:history="1">
              <w:r w:rsidR="000F402C" w:rsidRPr="00B170CF">
                <w:rPr>
                  <w:rStyle w:val="Hyperlink"/>
                  <w:bCs/>
                </w:rPr>
                <w:t>C19/74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الأرجنتين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كومنولث البهاما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البرازيل الاتحادية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كندا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المكسيك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الولايات المتحدة الأمريكية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34" w:history="1">
              <w:r w:rsidR="000F402C" w:rsidRPr="00B170CF">
                <w:rPr>
                  <w:rStyle w:val="Hyperlink"/>
                  <w:bCs/>
                </w:rPr>
                <w:t>C19/79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الجمهورية الجزائرية الديمقراطية الشعبية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35" w:history="1">
              <w:r w:rsidR="000F402C" w:rsidRPr="00B170CF">
                <w:rPr>
                  <w:rStyle w:val="Hyperlink"/>
                  <w:bCs/>
                </w:rPr>
                <w:t>C19/81</w:t>
              </w:r>
            </w:hyperlink>
          </w:p>
        </w:tc>
      </w:tr>
      <w:tr w:rsidR="000F402C" w:rsidRPr="00B170CF" w:rsidTr="00613FC3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النمسا و</w:t>
            </w:r>
            <w:r w:rsidRPr="00B170CF">
              <w:rPr>
                <w:rtl/>
              </w:rPr>
              <w:t>جمهورية بلغاريا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الدانمارك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إستونيا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فنلندا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ألمانيا الاتحادية</w:t>
            </w:r>
            <w:r w:rsidRPr="00B170CF">
              <w:rPr>
                <w:rFonts w:hint="cs"/>
                <w:rtl/>
              </w:rPr>
              <w:t xml:space="preserve"> واليونان و</w:t>
            </w:r>
            <w:r w:rsidRPr="00B170CF">
              <w:rPr>
                <w:rtl/>
              </w:rPr>
              <w:t>جمهورية ليتوانيا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لكسمبرغ</w:t>
            </w:r>
            <w:r w:rsidRPr="00B170CF">
              <w:rPr>
                <w:rFonts w:hint="cs"/>
                <w:rtl/>
              </w:rPr>
              <w:t xml:space="preserve"> ومالطة و</w:t>
            </w:r>
            <w:r w:rsidRPr="00B170CF">
              <w:rPr>
                <w:rtl/>
              </w:rPr>
              <w:t>جمهورية مولدوفـا</w:t>
            </w:r>
            <w:r w:rsidRPr="00B170CF">
              <w:rPr>
                <w:rFonts w:hint="cs"/>
                <w:rtl/>
              </w:rPr>
              <w:t xml:space="preserve"> والنرويج و</w:t>
            </w:r>
            <w:r w:rsidRPr="00B170CF">
              <w:rPr>
                <w:rtl/>
              </w:rPr>
              <w:t>جمهورية</w:t>
            </w:r>
            <w:r w:rsidR="002D6439">
              <w:rPr>
                <w:rFonts w:hint="cs"/>
                <w:rtl/>
              </w:rPr>
              <w:t> </w:t>
            </w:r>
            <w:r w:rsidRPr="00B170CF">
              <w:rPr>
                <w:rtl/>
              </w:rPr>
              <w:t>بولندا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رومانيا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سلوفينيا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إسبانيا</w:t>
            </w:r>
            <w:r w:rsidRPr="00B170CF">
              <w:rPr>
                <w:rFonts w:hint="cs"/>
                <w:rtl/>
              </w:rPr>
              <w:t xml:space="preserve"> والسويد و</w:t>
            </w:r>
            <w:r w:rsidRPr="00B170CF">
              <w:rPr>
                <w:rtl/>
              </w:rPr>
              <w:t>الجمهورية التشيكية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مملكة</w:t>
            </w:r>
            <w:r w:rsidR="002D6439">
              <w:rPr>
                <w:rFonts w:hint="cs"/>
                <w:rtl/>
              </w:rPr>
              <w:t> </w:t>
            </w:r>
            <w:r w:rsidRPr="00B170CF">
              <w:rPr>
                <w:rtl/>
              </w:rPr>
              <w:t>هولندا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الجمهورية السلوفاكية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المملكة المتحدة لبريطانيا العظمى وأيرلندا الشمالية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36" w:history="1">
              <w:r w:rsidR="000F402C" w:rsidRPr="00B170CF">
                <w:rPr>
                  <w:rStyle w:val="Hyperlink"/>
                  <w:bCs/>
                </w:rPr>
                <w:t>C19/86</w:t>
              </w:r>
            </w:hyperlink>
          </w:p>
        </w:tc>
      </w:tr>
      <w:tr w:rsidR="000F402C" w:rsidRPr="00B170CF" w:rsidTr="00613FC3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كوت ديفوار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37" w:history="1">
              <w:r w:rsidR="000F402C" w:rsidRPr="00B170CF">
                <w:rPr>
                  <w:rStyle w:val="Hyperlink"/>
                  <w:bCs/>
                </w:rPr>
                <w:t>C19/89</w:t>
              </w:r>
            </w:hyperlink>
          </w:p>
        </w:tc>
      </w:tr>
      <w:tr w:rsidR="000F402C" w:rsidRPr="00B170CF" w:rsidTr="00613FC3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6438C3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  <w:lang w:val="en-GB"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مصر العربية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الإمارات العربية المتحدة</w:t>
            </w:r>
            <w:r w:rsidRPr="00B170CF">
              <w:rPr>
                <w:rFonts w:hint="cs"/>
                <w:rtl/>
              </w:rPr>
              <w:t xml:space="preserve"> والمملكة العربية السعودية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38" w:history="1">
              <w:r w:rsidR="000F402C" w:rsidRPr="00B170CF">
                <w:rPr>
                  <w:rStyle w:val="Hyperlink"/>
                  <w:bCs/>
                </w:rPr>
                <w:t>C19/100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8.1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position w:val="2"/>
                <w:rtl/>
              </w:rPr>
              <w:t>قائمة الترشيحات لمناصب رؤساء ونواب رؤساء أفرقة العمل</w:t>
            </w:r>
            <w:r w:rsidRPr="00B170CF">
              <w:rPr>
                <w:rFonts w:hint="cs"/>
                <w:position w:val="2"/>
                <w:rtl/>
              </w:rPr>
              <w:t xml:space="preserve"> </w:t>
            </w:r>
            <w:r w:rsidRPr="00B170CF">
              <w:rPr>
                <w:position w:val="2"/>
                <w:rtl/>
              </w:rPr>
              <w:t>التابعة للمجلس</w:t>
            </w:r>
            <w:r w:rsidRPr="00B170CF">
              <w:rPr>
                <w:rFonts w:hint="cs"/>
                <w:position w:val="2"/>
                <w:rtl/>
              </w:rPr>
              <w:t xml:space="preserve"> وأفرقة الخبراء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</w:pPr>
            <w:hyperlink r:id="rId39" w:history="1">
              <w:r w:rsidR="000F402C" w:rsidRPr="00B170CF">
                <w:rPr>
                  <w:rStyle w:val="Hyperlink"/>
                  <w:bCs/>
                </w:rPr>
                <w:t>C19/21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9.1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</w:rPr>
            </w:pPr>
            <w:r w:rsidRPr="00B170CF">
              <w:rPr>
                <w:rFonts w:hint="cs"/>
                <w:position w:val="2"/>
                <w:rtl/>
              </w:rPr>
              <w:t>أنشطة الاتحاد المتعلقة بالقرار </w:t>
            </w:r>
            <w:r w:rsidRPr="00B170CF">
              <w:rPr>
                <w:position w:val="2"/>
                <w:lang w:val="en-GB"/>
              </w:rPr>
              <w:t>70</w:t>
            </w:r>
            <w:r w:rsidRPr="00B170CF">
              <w:rPr>
                <w:rFonts w:hint="cs"/>
                <w:position w:val="2"/>
                <w:rtl/>
              </w:rPr>
              <w:t xml:space="preserve"> (المراجَع في دبي،</w:t>
            </w:r>
            <w:r w:rsidRPr="00B170CF">
              <w:rPr>
                <w:rFonts w:hint="eastAsia"/>
                <w:position w:val="2"/>
                <w:rtl/>
              </w:rPr>
              <w:t> </w:t>
            </w:r>
            <w:r w:rsidRPr="00B170CF">
              <w:rPr>
                <w:position w:val="2"/>
              </w:rPr>
              <w:t>2018</w:t>
            </w:r>
            <w:r w:rsidRPr="00B170CF">
              <w:rPr>
                <w:rFonts w:hint="cs"/>
                <w:position w:val="2"/>
                <w:rtl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40" w:history="1">
              <w:r w:rsidR="000F402C" w:rsidRPr="00B170CF">
                <w:rPr>
                  <w:rStyle w:val="Hyperlink"/>
                  <w:bCs/>
                </w:rPr>
                <w:t>C19/6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10.1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6438C3" w:rsidRDefault="000F402C" w:rsidP="002D6439">
            <w:pPr>
              <w:tabs>
                <w:tab w:val="left" w:pos="454"/>
              </w:tabs>
              <w:spacing w:before="60" w:after="60" w:line="340" w:lineRule="exact"/>
              <w:jc w:val="left"/>
              <w:rPr>
                <w:position w:val="2"/>
                <w:rtl/>
                <w:lang w:bidi="ar-EG"/>
              </w:rPr>
            </w:pPr>
            <w:r w:rsidRPr="006438C3">
              <w:rPr>
                <w:rFonts w:hint="cs"/>
                <w:position w:val="2"/>
                <w:rtl/>
              </w:rPr>
              <w:t xml:space="preserve">الخطط التشغيلية للاتحاد للفترة </w:t>
            </w:r>
            <w:r w:rsidRPr="006438C3">
              <w:rPr>
                <w:position w:val="2"/>
              </w:rPr>
              <w:t>2023</w:t>
            </w:r>
            <w:r w:rsidRPr="006438C3">
              <w:rPr>
                <w:position w:val="2"/>
              </w:rPr>
              <w:noBreakHyphen/>
              <w:t>2020</w:t>
            </w:r>
            <w:r w:rsidRPr="006438C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6438C3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(الأرقام </w:t>
            </w:r>
            <w:r w:rsidRPr="006438C3">
              <w:rPr>
                <w:i/>
                <w:iCs/>
                <w:position w:val="2"/>
                <w:lang w:bidi="ar-EG"/>
              </w:rPr>
              <w:t>87A</w:t>
            </w:r>
            <w:r w:rsidRPr="006438C3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6438C3">
              <w:rPr>
                <w:i/>
                <w:iCs/>
                <w:position w:val="2"/>
                <w:lang w:bidi="ar-EG"/>
              </w:rPr>
              <w:t>181A</w:t>
            </w:r>
            <w:r w:rsidRPr="006438C3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6438C3">
              <w:rPr>
                <w:i/>
                <w:iCs/>
                <w:position w:val="2"/>
                <w:lang w:bidi="ar-EG"/>
              </w:rPr>
              <w:t>205A</w:t>
            </w:r>
            <w:r w:rsidRPr="006438C3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6438C3">
              <w:rPr>
                <w:i/>
                <w:iCs/>
                <w:position w:val="2"/>
                <w:lang w:bidi="ar-EG"/>
              </w:rPr>
              <w:t>223A</w:t>
            </w:r>
            <w:r w:rsidRPr="006438C3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من الاتفاقية والقرار</w:t>
            </w:r>
            <w:r w:rsidRPr="006438C3">
              <w:rPr>
                <w:rFonts w:hint="eastAsia"/>
                <w:i/>
                <w:iCs/>
                <w:position w:val="2"/>
                <w:rtl/>
                <w:lang w:bidi="ar-EG"/>
              </w:rPr>
              <w:t> </w:t>
            </w:r>
            <w:r w:rsidRPr="006438C3">
              <w:rPr>
                <w:i/>
                <w:iCs/>
                <w:position w:val="2"/>
                <w:lang w:bidi="ar-EG"/>
              </w:rPr>
              <w:t>1390</w:t>
            </w:r>
            <w:r w:rsidRPr="006438C3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للمجلس)</w:t>
            </w:r>
            <w:r w:rsidRPr="006438C3">
              <w:rPr>
                <w:rFonts w:hint="cs"/>
                <w:position w:val="2"/>
                <w:rtl/>
                <w:lang w:bidi="ar-EG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41" w:history="1">
              <w:r w:rsidR="000F402C" w:rsidRPr="00B170CF">
                <w:rPr>
                  <w:rStyle w:val="Hyperlink"/>
                  <w:bCs/>
                </w:rPr>
                <w:t>C19/28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F402C" w:rsidRPr="00B170CF" w:rsidRDefault="000F402C" w:rsidP="002D6439">
            <w:pPr>
              <w:pStyle w:val="ListParagraph"/>
              <w:keepNext/>
              <w:keepLines/>
              <w:tabs>
                <w:tab w:val="left" w:pos="454"/>
              </w:tabs>
              <w:spacing w:before="60" w:after="60" w:line="340" w:lineRule="exact"/>
              <w:ind w:left="348"/>
              <w:rPr>
                <w:bCs/>
              </w:rPr>
            </w:pP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F402C" w:rsidRPr="00B170CF" w:rsidRDefault="000F402C" w:rsidP="002D6439">
            <w:pPr>
              <w:pStyle w:val="ListParagraph"/>
              <w:tabs>
                <w:tab w:val="left" w:pos="454"/>
              </w:tabs>
              <w:spacing w:before="60" w:after="60" w:line="340" w:lineRule="exact"/>
              <w:ind w:left="348"/>
              <w:rPr>
                <w:bCs/>
              </w:rPr>
            </w:pP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F402C" w:rsidRPr="00B170CF" w:rsidRDefault="000F402C" w:rsidP="002D6439">
            <w:pPr>
              <w:pStyle w:val="ListParagraph"/>
              <w:tabs>
                <w:tab w:val="left" w:pos="454"/>
              </w:tabs>
              <w:spacing w:before="60" w:after="60" w:line="340" w:lineRule="exact"/>
              <w:ind w:left="348"/>
              <w:rPr>
                <w:bCs/>
              </w:rPr>
            </w:pP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الأمانة العامة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02C" w:rsidRPr="00B170CF" w:rsidRDefault="000F402C" w:rsidP="002D6439">
            <w:pPr>
              <w:pStyle w:val="ListParagraph"/>
              <w:tabs>
                <w:tab w:val="left" w:pos="454"/>
              </w:tabs>
              <w:spacing w:before="60" w:after="60" w:line="340" w:lineRule="exact"/>
              <w:ind w:left="348"/>
              <w:rPr>
                <w:bCs/>
              </w:rPr>
            </w:pP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911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PL</w:t>
            </w:r>
            <w:r w:rsidR="003545DC">
              <w:rPr>
                <w:b/>
              </w:rPr>
              <w:t> </w:t>
            </w:r>
            <w:r w:rsidRPr="00B170CF">
              <w:rPr>
                <w:b/>
              </w:rPr>
              <w:t>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rPr>
                <w:b/>
                <w:position w:val="2"/>
              </w:rPr>
            </w:pPr>
            <w:r w:rsidRPr="00B170CF">
              <w:rPr>
                <w:rFonts w:hint="cs"/>
                <w:b/>
                <w:bCs/>
                <w:position w:val="2"/>
                <w:rtl/>
              </w:rPr>
              <w:t>أحداث</w:t>
            </w:r>
            <w:r w:rsidRPr="00B170CF">
              <w:rPr>
                <w:b/>
                <w:bCs/>
                <w:position w:val="2"/>
                <w:rtl/>
              </w:rPr>
              <w:t xml:space="preserve"> الاتحاد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rPr>
                <w:b/>
              </w:rPr>
            </w:pPr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1.2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 xml:space="preserve">أحداث تليكوم العالمي للاتحاد 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Pr="00B170CF">
              <w:rPr>
                <w:i/>
                <w:iCs/>
                <w:position w:val="2"/>
              </w:rPr>
              <w:t>11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والقرار </w:t>
            </w:r>
            <w:r w:rsidRPr="00B170CF">
              <w:rPr>
                <w:i/>
                <w:iCs/>
                <w:position w:val="2"/>
                <w:lang w:bidi="ar-EG"/>
              </w:rPr>
              <w:t>1292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42" w:history="1">
              <w:r w:rsidR="000F402C" w:rsidRPr="00B170CF">
                <w:rPr>
                  <w:rStyle w:val="Hyperlink"/>
                  <w:bCs/>
                </w:rPr>
                <w:t>C19/19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2.2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 xml:space="preserve">اليوم العالمي للاتصالات ومجتمع المعلومات 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Pr="00B170CF">
              <w:rPr>
                <w:i/>
                <w:iCs/>
                <w:position w:val="2"/>
              </w:rPr>
              <w:t>68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43" w:history="1">
              <w:r w:rsidR="000F402C" w:rsidRPr="00B170CF">
                <w:rPr>
                  <w:rStyle w:val="Hyperlink"/>
                  <w:bCs/>
                </w:rPr>
                <w:t>C19/17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3.2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 xml:space="preserve">تقرير عن مؤتمر المندوبين المفوضين لعام </w:t>
            </w:r>
            <w:r w:rsidRPr="00B170CF">
              <w:rPr>
                <w:position w:val="2"/>
                <w:lang w:val="en-GB"/>
              </w:rPr>
              <w:t>2018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44" w:history="1">
              <w:r w:rsidR="000F402C" w:rsidRPr="00B170CF">
                <w:rPr>
                  <w:rStyle w:val="Hyperlink"/>
                  <w:bCs/>
                </w:rPr>
                <w:t>C19/4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الإمارات العربية المتحدة</w:t>
            </w:r>
            <w:r w:rsidRPr="00B170CF">
              <w:rPr>
                <w:rFonts w:hint="cs"/>
                <w:rtl/>
              </w:rPr>
              <w:t xml:space="preserve"> والمملكة العربية السعودية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45" w:history="1">
              <w:r w:rsidR="000F402C" w:rsidRPr="00B170CF">
                <w:rPr>
                  <w:rStyle w:val="Hyperlink"/>
                  <w:bCs/>
                </w:rPr>
                <w:t>C19/101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4.2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position w:val="2"/>
                <w:rtl/>
              </w:rPr>
              <w:t>تعديل العملية الانتخابية في مؤتمر المندوبين المفوضين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46" w:history="1">
              <w:r w:rsidR="000F402C" w:rsidRPr="00B170CF">
                <w:rPr>
                  <w:rStyle w:val="Hyperlink"/>
                  <w:bCs/>
                </w:rPr>
                <w:t>C19/13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البرازيل الاتحادية</w:t>
            </w:r>
            <w:r w:rsidRPr="00B170CF">
              <w:rPr>
                <w:rFonts w:hint="cs"/>
                <w:rtl/>
              </w:rPr>
              <w:t xml:space="preserve"> وكندا و</w:t>
            </w:r>
            <w:r w:rsidRPr="00B170CF">
              <w:rPr>
                <w:rtl/>
              </w:rPr>
              <w:t>جمهورية باراغواي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47" w:history="1">
              <w:r w:rsidR="000F402C" w:rsidRPr="00B170CF">
                <w:rPr>
                  <w:rStyle w:val="Hyperlink"/>
                  <w:bCs/>
                </w:rPr>
                <w:t>C19/67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5.2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تقرير عن الأعمال التحضيرية</w:t>
            </w:r>
            <w:r>
              <w:rPr>
                <w:rFonts w:hint="cs"/>
                <w:position w:val="2"/>
                <w:rtl/>
                <w:lang w:bidi="ar-EG"/>
              </w:rPr>
              <w:t xml:space="preserve"> لجمعية الاتصالات الراديوية لعام </w:t>
            </w:r>
            <w:r>
              <w:rPr>
                <w:position w:val="2"/>
                <w:lang w:val="es-ES" w:bidi="ar-EG"/>
              </w:rPr>
              <w:t>2019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  <w:lang w:val="es-ES" w:bidi="ar-EG"/>
              </w:rPr>
              <w:t>(RA-19)</w:t>
            </w:r>
            <w:r>
              <w:rPr>
                <w:rFonts w:hint="cs"/>
                <w:position w:val="2"/>
                <w:rtl/>
                <w:lang w:bidi="ar-EG"/>
              </w:rPr>
              <w:t xml:space="preserve"> وا</w:t>
            </w:r>
            <w:r w:rsidRPr="00B170CF">
              <w:rPr>
                <w:rFonts w:hint="cs"/>
                <w:position w:val="2"/>
                <w:rtl/>
              </w:rPr>
              <w:t>لمؤتمر العالمي للاتصالات الراديوية لعام</w:t>
            </w:r>
            <w:r w:rsidRPr="00B170CF">
              <w:rPr>
                <w:rFonts w:hint="eastAsia"/>
                <w:position w:val="2"/>
                <w:rtl/>
              </w:rPr>
              <w:t> </w:t>
            </w:r>
            <w:r w:rsidRPr="00B170CF">
              <w:rPr>
                <w:position w:val="2"/>
              </w:rPr>
              <w:t>2019</w:t>
            </w:r>
            <w:r w:rsidRPr="00B170CF">
              <w:rPr>
                <w:rFonts w:hint="cs"/>
                <w:position w:val="2"/>
                <w:rtl/>
              </w:rPr>
              <w:t xml:space="preserve"> </w:t>
            </w:r>
            <w:r w:rsidRPr="00B170CF">
              <w:rPr>
                <w:position w:val="2"/>
              </w:rPr>
              <w:t>(WRC</w:t>
            </w:r>
            <w:r w:rsidRPr="00B170CF">
              <w:rPr>
                <w:position w:val="2"/>
              </w:rPr>
              <w:noBreakHyphen/>
              <w:t>19)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48" w:history="1">
              <w:r w:rsidR="000F402C" w:rsidRPr="00B170CF">
                <w:rPr>
                  <w:rStyle w:val="Hyperlink"/>
                  <w:bCs/>
                </w:rPr>
                <w:t>C19/27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6.2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F1C39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F1C39">
              <w:rPr>
                <w:rFonts w:hint="cs"/>
                <w:position w:val="2"/>
                <w:rtl/>
              </w:rPr>
              <w:t>الأعمال التحضيرية</w:t>
            </w:r>
            <w:r w:rsidRPr="00BF1C39">
              <w:rPr>
                <w:rFonts w:hint="cs"/>
                <w:position w:val="2"/>
                <w:rtl/>
                <w:lang w:bidi="ar-EG"/>
              </w:rPr>
              <w:t xml:space="preserve"> للمنتدى العالمي لسياسات الاتصالات لعام</w:t>
            </w:r>
            <w:r w:rsidRPr="00BF1C39">
              <w:rPr>
                <w:rFonts w:hint="eastAsia"/>
                <w:position w:val="2"/>
                <w:rtl/>
                <w:lang w:bidi="ar-EG"/>
              </w:rPr>
              <w:t> </w:t>
            </w:r>
            <w:r w:rsidRPr="00BF1C39">
              <w:rPr>
                <w:position w:val="2"/>
                <w:lang w:bidi="ar-EG"/>
              </w:rPr>
              <w:t>2021</w:t>
            </w:r>
            <w:r w:rsidRPr="00BF1C3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F1C39">
              <w:rPr>
                <w:position w:val="2"/>
                <w:lang w:bidi="ar-EG"/>
              </w:rPr>
              <w:t>(</w:t>
            </w:r>
            <w:r w:rsidRPr="00BF1C39">
              <w:rPr>
                <w:bCs/>
              </w:rPr>
              <w:t>WTPF-21</w:t>
            </w:r>
            <w:r w:rsidRPr="00BF1C39">
              <w:rPr>
                <w:position w:val="2"/>
                <w:lang w:bidi="ar-EG"/>
              </w:rPr>
              <w:t>)</w:t>
            </w:r>
            <w:r w:rsidRPr="00BF1C39">
              <w:rPr>
                <w:rFonts w:hint="cs"/>
                <w:position w:val="2"/>
                <w:rtl/>
                <w:lang w:bidi="ar-EG"/>
              </w:rPr>
              <w:t xml:space="preserve"> (القرار</w:t>
            </w:r>
            <w:r w:rsidRPr="00BF1C39">
              <w:rPr>
                <w:rFonts w:hint="eastAsia"/>
                <w:position w:val="2"/>
                <w:rtl/>
                <w:lang w:bidi="ar-EG"/>
              </w:rPr>
              <w:t> </w:t>
            </w:r>
            <w:r w:rsidRPr="00BF1C39">
              <w:rPr>
                <w:position w:val="2"/>
                <w:lang w:bidi="ar-EG"/>
              </w:rPr>
              <w:t>2</w:t>
            </w:r>
            <w:r w:rsidRPr="00BF1C39">
              <w:rPr>
                <w:rFonts w:hint="cs"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49" w:history="1">
              <w:r w:rsidR="000F402C" w:rsidRPr="00B170CF">
                <w:rPr>
                  <w:rStyle w:val="Hyperlink"/>
                  <w:bCs/>
                </w:rPr>
                <w:t>C19/5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الأرجنتين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كومنولث البهاما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البرازيل الاتحادية</w:t>
            </w:r>
            <w:r w:rsidRPr="00B170CF">
              <w:rPr>
                <w:rFonts w:hint="cs"/>
                <w:rtl/>
              </w:rPr>
              <w:t xml:space="preserve"> وكندا والولايات المتحدة الأمريكية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50" w:history="1">
              <w:r w:rsidR="000F402C" w:rsidRPr="00B170CF">
                <w:rPr>
                  <w:rStyle w:val="Hyperlink"/>
                  <w:bCs/>
                </w:rPr>
                <w:t>C19/78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الجمهورية الجزائرية الديمقراطية الشعبية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51" w:history="1">
              <w:r w:rsidR="000F402C" w:rsidRPr="00B170CF">
                <w:rPr>
                  <w:rStyle w:val="Hyperlink"/>
                  <w:bCs/>
                </w:rPr>
                <w:t>C19/83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المكسيك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52" w:history="1">
              <w:r w:rsidR="000F402C" w:rsidRPr="00B170CF">
                <w:rPr>
                  <w:rStyle w:val="Hyperlink"/>
                  <w:bCs/>
                </w:rPr>
                <w:t>C19/85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557C3F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النمسا و</w:t>
            </w:r>
            <w:r w:rsidRPr="00B170CF">
              <w:rPr>
                <w:rtl/>
              </w:rPr>
              <w:t>جمهورية بلغاريا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الجمهورية التشيكية</w:t>
            </w:r>
            <w:r w:rsidRPr="00B170CF">
              <w:rPr>
                <w:rFonts w:hint="cs"/>
                <w:rtl/>
              </w:rPr>
              <w:t xml:space="preserve"> والدانمارك و</w:t>
            </w:r>
            <w:r w:rsidRPr="00B170CF">
              <w:rPr>
                <w:rtl/>
              </w:rPr>
              <w:t>جمهورية إستونيا</w:t>
            </w:r>
            <w:r w:rsidRPr="00B170CF">
              <w:rPr>
                <w:rFonts w:hint="cs"/>
                <w:rtl/>
              </w:rPr>
              <w:t xml:space="preserve"> وفنلندا و</w:t>
            </w:r>
            <w:r w:rsidRPr="00B170CF">
              <w:rPr>
                <w:rtl/>
              </w:rPr>
              <w:t>جمهورية ألمانيا الاتحادية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اليونـان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هنغاريا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ليتوانيا</w:t>
            </w:r>
            <w:r w:rsidRPr="00B170CF">
              <w:rPr>
                <w:rFonts w:hint="cs"/>
                <w:rtl/>
              </w:rPr>
              <w:t xml:space="preserve"> ولكسمبرغ ومالطة و</w:t>
            </w:r>
            <w:r w:rsidRPr="00B170CF">
              <w:rPr>
                <w:rtl/>
              </w:rPr>
              <w:t>جمهورية</w:t>
            </w:r>
            <w:r w:rsidR="00557C3F">
              <w:rPr>
                <w:rFonts w:hint="cs"/>
                <w:rtl/>
              </w:rPr>
              <w:t> </w:t>
            </w:r>
            <w:r w:rsidRPr="00B170CF">
              <w:rPr>
                <w:rtl/>
              </w:rPr>
              <w:t>مولدوفـا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مملكة هولندا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النرويج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بولندا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رومانيا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الجمهورية السلوفاكية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جمهورية سلوفينيا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إسبانيا</w:t>
            </w:r>
            <w:r w:rsidRPr="00B170CF">
              <w:rPr>
                <w:rFonts w:hint="cs"/>
                <w:rtl/>
              </w:rPr>
              <w:t xml:space="preserve"> والسويد و</w:t>
            </w:r>
            <w:r w:rsidRPr="00B170CF">
              <w:rPr>
                <w:rtl/>
              </w:rPr>
              <w:t>المملكة المتحدة لبريطانيا العظمى وأيرلندا الشمالية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53" w:history="1">
              <w:r w:rsidR="000F402C" w:rsidRPr="00B170CF">
                <w:rPr>
                  <w:rStyle w:val="Hyperlink"/>
                  <w:bCs/>
                </w:rPr>
                <w:t>C19/88</w:t>
              </w:r>
            </w:hyperlink>
          </w:p>
        </w:tc>
      </w:tr>
      <w:tr w:rsidR="000F402C" w:rsidRPr="00B170CF" w:rsidTr="00557C3F">
        <w:trPr>
          <w:trHeight w:val="362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كوت ديفوار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54" w:history="1">
              <w:r w:rsidR="000F402C" w:rsidRPr="00B170CF">
                <w:rPr>
                  <w:rStyle w:val="Hyperlink"/>
                  <w:bCs/>
                </w:rPr>
                <w:t>C19/93</w:t>
              </w:r>
            </w:hyperlink>
          </w:p>
        </w:tc>
      </w:tr>
      <w:tr w:rsidR="000F402C" w:rsidRPr="00B170CF" w:rsidTr="00557C3F">
        <w:trPr>
          <w:trHeight w:val="362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Default="000F402C" w:rsidP="002D6439">
            <w:pPr>
              <w:pStyle w:val="enumlev1"/>
              <w:spacing w:before="60" w:after="60" w:line="340" w:lineRule="exact"/>
              <w:rPr>
                <w:bCs/>
                <w:rtl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كوت ديفوار</w:t>
            </w:r>
          </w:p>
          <w:p w:rsidR="00557C3F" w:rsidRPr="00B170CF" w:rsidRDefault="00557C3F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مصر العربية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tl/>
              </w:rPr>
              <w:t>الإمارات العربية المتحدة</w:t>
            </w:r>
            <w:r w:rsidRPr="00B170CF">
              <w:rPr>
                <w:rFonts w:hint="cs"/>
                <w:rtl/>
              </w:rPr>
              <w:t xml:space="preserve"> والمملكة العربية السعودية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  <w:rtl/>
              </w:rPr>
            </w:pPr>
            <w:hyperlink r:id="rId55" w:history="1">
              <w:r w:rsidR="000F402C" w:rsidRPr="00B170CF">
                <w:rPr>
                  <w:rStyle w:val="Hyperlink"/>
                  <w:bCs/>
                </w:rPr>
                <w:t>C19/94</w:t>
              </w:r>
            </w:hyperlink>
          </w:p>
          <w:p w:rsidR="00557C3F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56" w:history="1">
              <w:r w:rsidR="00557C3F" w:rsidRPr="00B170CF">
                <w:rPr>
                  <w:rStyle w:val="Hyperlink"/>
                  <w:bCs/>
                </w:rPr>
                <w:t>C19/99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7.2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5E4B73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>المواعيد والمدد المقترحة لانعقاد دورات مجلس الاتحاد للأعوام </w:t>
            </w:r>
            <w:r w:rsidRPr="00B170CF">
              <w:rPr>
                <w:position w:val="2"/>
              </w:rPr>
              <w:t>2020</w:t>
            </w:r>
            <w:r w:rsidRPr="00B170CF">
              <w:rPr>
                <w:rFonts w:hint="cs"/>
                <w:position w:val="2"/>
                <w:rtl/>
              </w:rPr>
              <w:t xml:space="preserve"> و</w:t>
            </w:r>
            <w:r w:rsidRPr="00B170CF">
              <w:rPr>
                <w:position w:val="2"/>
              </w:rPr>
              <w:t>2021</w:t>
            </w:r>
            <w:r w:rsidRPr="00B170CF">
              <w:rPr>
                <w:rFonts w:hint="cs"/>
                <w:position w:val="2"/>
                <w:rtl/>
              </w:rPr>
              <w:t xml:space="preserve"> و</w:t>
            </w:r>
            <w:r w:rsidRPr="00B170CF">
              <w:rPr>
                <w:position w:val="2"/>
              </w:rPr>
              <w:t>2022</w:t>
            </w:r>
            <w:r w:rsidRPr="00B170CF">
              <w:rPr>
                <w:rFonts w:hint="cs"/>
                <w:position w:val="2"/>
                <w:rtl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>(القراران</w:t>
            </w:r>
            <w:r w:rsidR="005E4B73">
              <w:rPr>
                <w:rFonts w:hint="eastAsia"/>
                <w:i/>
                <w:iCs/>
                <w:position w:val="2"/>
                <w:rtl/>
                <w:lang w:bidi="ar-EG"/>
              </w:rPr>
              <w:t> </w:t>
            </w:r>
            <w:r w:rsidRPr="00B170CF">
              <w:rPr>
                <w:i/>
                <w:iCs/>
                <w:position w:val="2"/>
                <w:lang w:bidi="ar-EG"/>
              </w:rPr>
              <w:t>77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B170CF">
              <w:rPr>
                <w:i/>
                <w:iCs/>
                <w:position w:val="2"/>
                <w:lang w:bidi="ar-EG"/>
              </w:rPr>
              <w:t>111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والمقرر </w:t>
            </w:r>
            <w:r w:rsidRPr="00B170CF">
              <w:rPr>
                <w:i/>
                <w:iCs/>
                <w:position w:val="2"/>
                <w:lang w:bidi="ar-EG"/>
              </w:rPr>
              <w:t>604</w:t>
            </w:r>
            <w:r w:rsidRPr="00B170CF">
              <w:rPr>
                <w:rFonts w:hint="eastAsia"/>
                <w:i/>
                <w:iCs/>
                <w:position w:val="2"/>
                <w:rtl/>
                <w:lang w:bidi="ar-EG"/>
              </w:rPr>
              <w:t> للمجلس)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57" w:history="1">
              <w:r w:rsidR="000F402C" w:rsidRPr="00B170CF">
                <w:rPr>
                  <w:rStyle w:val="Hyperlink"/>
                  <w:bCs/>
                </w:rPr>
                <w:t>C19/2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8.2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left"/>
              <w:rPr>
                <w:position w:val="2"/>
                <w:rtl/>
                <w:lang w:bidi="ar-EG"/>
              </w:rPr>
            </w:pPr>
            <w:r w:rsidRPr="00B170CF">
              <w:rPr>
                <w:position w:val="2"/>
                <w:rtl/>
              </w:rPr>
              <w:t>الجدول الزمني لمؤتمرات الاتحاد وجمعياته واجتماعاته المقبلة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position w:val="2"/>
                <w:lang w:bidi="ar-EG"/>
              </w:rPr>
              <w:t>(</w:t>
            </w:r>
            <w:r w:rsidRPr="00B170CF">
              <w:rPr>
                <w:position w:val="2"/>
              </w:rPr>
              <w:t>2022-2019</w:t>
            </w:r>
            <w:r w:rsidRPr="00B170CF">
              <w:rPr>
                <w:position w:val="2"/>
                <w:lang w:bidi="ar-EG"/>
              </w:rPr>
              <w:t>)</w:t>
            </w:r>
            <w:r w:rsidRPr="00B170CF">
              <w:rPr>
                <w:rFonts w:hint="cs"/>
                <w:position w:val="2"/>
                <w:rtl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(القراران </w:t>
            </w:r>
            <w:r w:rsidRPr="00B170CF">
              <w:rPr>
                <w:i/>
                <w:iCs/>
                <w:position w:val="2"/>
                <w:lang w:bidi="ar-EG"/>
              </w:rPr>
              <w:t>77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B170CF">
              <w:rPr>
                <w:i/>
                <w:iCs/>
                <w:position w:val="2"/>
                <w:lang w:bidi="ar-EG"/>
              </w:rPr>
              <w:t>111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58" w:history="1">
              <w:r w:rsidR="000F402C" w:rsidRPr="00B170CF">
                <w:rPr>
                  <w:rStyle w:val="Hyperlink"/>
                  <w:bCs/>
                </w:rPr>
                <w:t>C19/37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9.2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left"/>
              <w:rPr>
                <w:position w:val="2"/>
                <w:lang w:bidi="ar-EG"/>
              </w:rPr>
            </w:pPr>
            <w:r w:rsidRPr="00B170CF">
              <w:rPr>
                <w:rFonts w:hint="cs"/>
                <w:position w:val="2"/>
                <w:rtl/>
                <w:lang w:bidi="ar-EG"/>
              </w:rPr>
              <w:t xml:space="preserve">الأعمال التحضيرية للمؤتمر العالمي لتنمية الاتصالات </w:t>
            </w:r>
            <w:r w:rsidRPr="00B170CF">
              <w:rPr>
                <w:bCs/>
                <w:position w:val="2"/>
                <w:lang w:bidi="ar-EG"/>
              </w:rPr>
              <w:t>(WTDC-21)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59" w:history="1">
              <w:r w:rsidR="000F402C" w:rsidRPr="00B170CF">
                <w:rPr>
                  <w:rStyle w:val="Hyperlink"/>
                  <w:bCs/>
                </w:rPr>
                <w:t>C19/30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10.2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left"/>
              <w:rPr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  <w:lang w:bidi="ar-EG"/>
              </w:rPr>
              <w:t>الأعمال التحضيرية لمؤتمر المندوبين المفوضين لعام</w:t>
            </w:r>
            <w:r w:rsidRPr="00B170CF">
              <w:rPr>
                <w:rFonts w:hint="eastAsia"/>
                <w:position w:val="2"/>
                <w:rtl/>
                <w:lang w:bidi="ar-EG"/>
              </w:rPr>
              <w:t> </w:t>
            </w:r>
            <w:r w:rsidRPr="00B170CF">
              <w:rPr>
                <w:position w:val="2"/>
                <w:lang w:val="es-ES" w:bidi="ar-EG"/>
              </w:rPr>
              <w:t>2022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bCs/>
                <w:position w:val="2"/>
                <w:lang w:bidi="ar-EG"/>
              </w:rPr>
              <w:t>(PP-22)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60" w:history="1">
              <w:r w:rsidR="000F402C" w:rsidRPr="00B170CF">
                <w:rPr>
                  <w:rStyle w:val="Hyperlink"/>
                  <w:bCs/>
                </w:rPr>
                <w:t>C19/55</w:t>
              </w:r>
            </w:hyperlink>
            <w:r w:rsidR="000F402C" w:rsidRPr="00B170CF">
              <w:rPr>
                <w:rStyle w:val="Hyperlink"/>
                <w:bCs/>
              </w:rPr>
              <w:br/>
              <w:t>(Rev.1)</w:t>
            </w:r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11.2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left"/>
              <w:rPr>
                <w:position w:val="2"/>
                <w:rtl/>
              </w:rPr>
            </w:pPr>
            <w:r w:rsidRPr="00B170CF">
              <w:rPr>
                <w:rFonts w:hint="cs"/>
                <w:position w:val="2"/>
                <w:rtl/>
                <w:lang w:bidi="ar-EG"/>
              </w:rPr>
              <w:t>الأعمال التحضيرية للجمعية العالمية لتقييس الاتصالات لعام</w:t>
            </w:r>
            <w:r w:rsidRPr="00B170CF">
              <w:rPr>
                <w:rFonts w:hint="eastAsia"/>
                <w:position w:val="2"/>
                <w:rtl/>
                <w:lang w:bidi="ar-EG"/>
              </w:rPr>
              <w:t> </w:t>
            </w:r>
            <w:r w:rsidRPr="00B170CF">
              <w:rPr>
                <w:position w:val="2"/>
                <w:lang w:val="es-ES" w:bidi="ar-EG"/>
              </w:rPr>
              <w:t>2020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bCs/>
                <w:position w:val="2"/>
                <w:lang w:bidi="ar-EG"/>
              </w:rPr>
              <w:t>(WTSA-20)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61" w:history="1">
              <w:r w:rsidR="000F402C" w:rsidRPr="00B170CF">
                <w:rPr>
                  <w:rStyle w:val="Hyperlink"/>
                  <w:bCs/>
                </w:rPr>
                <w:t>C19/24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البرازيل الاتحادية</w:t>
            </w:r>
            <w:r w:rsidRPr="00B170CF">
              <w:rPr>
                <w:rFonts w:hint="cs"/>
                <w:rtl/>
              </w:rPr>
              <w:t xml:space="preserve"> وكندا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62" w:history="1">
              <w:r w:rsidR="000F402C" w:rsidRPr="00B170CF">
                <w:rPr>
                  <w:rStyle w:val="Hyperlink"/>
                  <w:bCs/>
                </w:rPr>
                <w:t>C19/68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911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PL</w:t>
            </w:r>
            <w:r w:rsidR="003545DC">
              <w:rPr>
                <w:b/>
              </w:rPr>
              <w:t> </w:t>
            </w:r>
            <w:r w:rsidRPr="00B170CF">
              <w:rPr>
                <w:b/>
              </w:rPr>
              <w:t>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rPr>
                <w:b/>
              </w:rPr>
            </w:pPr>
            <w:r w:rsidRPr="00B170CF">
              <w:rPr>
                <w:b/>
                <w:bCs/>
                <w:position w:val="2"/>
                <w:rtl/>
              </w:rPr>
              <w:t>تقارير أخرى معروضة على المجلس للنظر فيها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b/>
              </w:rPr>
            </w:pP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1.3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rPr>
                <w:i/>
                <w:iCs/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 xml:space="preserve">تقرير بشأن تنفيذ الخطة الاستراتيجية للاتحاد وأنشطته للفترة </w:t>
            </w:r>
            <w:r w:rsidRPr="00B170CF">
              <w:rPr>
                <w:position w:val="2"/>
              </w:rPr>
              <w:t>2019-2018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(الأرقام </w:t>
            </w:r>
            <w:r w:rsidRPr="00B170CF">
              <w:rPr>
                <w:i/>
                <w:iCs/>
                <w:position w:val="2"/>
                <w:lang w:bidi="ar-EG"/>
              </w:rPr>
              <w:t>61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B170CF">
              <w:rPr>
                <w:i/>
                <w:iCs/>
                <w:position w:val="2"/>
                <w:lang w:bidi="ar-EG"/>
              </w:rPr>
              <w:t>82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B170CF">
              <w:rPr>
                <w:i/>
                <w:iCs/>
                <w:position w:val="2"/>
                <w:lang w:bidi="ar-EG"/>
              </w:rPr>
              <w:t>102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من الاتفاقية)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</w:pPr>
            <w:hyperlink r:id="rId63" w:history="1">
              <w:r w:rsidR="000F402C" w:rsidRPr="00B170CF">
                <w:rPr>
                  <w:rStyle w:val="Hyperlink"/>
                  <w:bCs/>
                </w:rPr>
                <w:t>C19/35+</w:t>
              </w:r>
              <w:r w:rsidR="000F402C" w:rsidRPr="00B170CF">
                <w:rPr>
                  <w:rStyle w:val="Hyperlink"/>
                  <w:bCs/>
                </w:rPr>
                <w:br/>
                <w:t>Add.1</w:t>
              </w:r>
            </w:hyperlink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2.3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i/>
                <w:iCs/>
                <w:position w:val="2"/>
                <w:rtl/>
              </w:rPr>
            </w:pP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لم يُستخدم (انظر الوثيقة </w:t>
            </w:r>
            <w:r w:rsidRPr="00B170CF">
              <w:rPr>
                <w:i/>
                <w:iCs/>
                <w:position w:val="2"/>
                <w:lang w:val="es-ES" w:bidi="ar-EG"/>
              </w:rPr>
              <w:t>ADM 21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  <w:i/>
                <w:iCs/>
              </w:rPr>
            </w:pPr>
            <w:r w:rsidRPr="00B170CF">
              <w:rPr>
                <w:bCs/>
                <w:i/>
                <w:iCs/>
              </w:rPr>
              <w:t>-</w:t>
            </w:r>
          </w:p>
        </w:tc>
      </w:tr>
      <w:tr w:rsidR="000F402C" w:rsidRPr="00B170CF" w:rsidTr="000F402C">
        <w:trPr>
          <w:trHeight w:val="362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num" w:pos="561"/>
                <w:tab w:val="left" w:pos="859"/>
                <w:tab w:val="left" w:pos="911"/>
              </w:tabs>
              <w:spacing w:before="60" w:after="60" w:line="340" w:lineRule="exact"/>
              <w:ind w:left="375" w:hanging="375"/>
              <w:jc w:val="center"/>
              <w:rPr>
                <w:b/>
                <w:bCs/>
              </w:rPr>
            </w:pPr>
            <w:r w:rsidRPr="00B170CF">
              <w:rPr>
                <w:b/>
                <w:bCs/>
              </w:rPr>
              <w:t>3.3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color w:val="000000"/>
                <w:position w:val="2"/>
                <w:rtl/>
              </w:rPr>
              <w:t xml:space="preserve">تقرير </w:t>
            </w:r>
            <w:r w:rsidRPr="00B170CF">
              <w:rPr>
                <w:rFonts w:hint="cs"/>
                <w:color w:val="000000"/>
                <w:position w:val="2"/>
                <w:rtl/>
              </w:rPr>
              <w:t xml:space="preserve">بشأن </w:t>
            </w:r>
            <w:r w:rsidRPr="00B170CF">
              <w:rPr>
                <w:color w:val="000000"/>
                <w:position w:val="2"/>
                <w:rtl/>
              </w:rPr>
              <w:t>اللجنة الدائمة للتنظيم والإدارة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tabs>
                <w:tab w:val="left" w:pos="454"/>
                <w:tab w:val="left" w:pos="911"/>
              </w:tabs>
              <w:spacing w:before="60" w:after="60" w:line="340" w:lineRule="exact"/>
              <w:jc w:val="center"/>
              <w:rPr>
                <w:b/>
              </w:rPr>
            </w:pPr>
            <w:r w:rsidRPr="00B170CF">
              <w:rPr>
                <w:b/>
              </w:rPr>
              <w:t>PL</w:t>
            </w:r>
            <w:r w:rsidR="003545DC">
              <w:rPr>
                <w:b/>
              </w:rPr>
              <w:t> </w:t>
            </w:r>
            <w:r w:rsidRPr="00B170CF">
              <w:rPr>
                <w:b/>
              </w:rPr>
              <w:t>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rPr>
                <w:b/>
                <w:position w:val="2"/>
              </w:rPr>
            </w:pPr>
            <w:r w:rsidRPr="00B170CF">
              <w:rPr>
                <w:b/>
                <w:bCs/>
                <w:position w:val="2"/>
                <w:rtl/>
              </w:rPr>
              <w:t>أمور أخرى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b/>
              </w:rPr>
            </w:pP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1.4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ind w:left="368" w:hanging="368"/>
              <w:rPr>
                <w:position w:val="2"/>
                <w:lang w:bidi="ar-EG"/>
              </w:rPr>
            </w:pPr>
            <w:r w:rsidRPr="00B170CF">
              <w:rPr>
                <w:color w:val="000000"/>
                <w:position w:val="2"/>
                <w:rtl/>
              </w:rPr>
              <w:t>قرارات المجلس ومقرراته التي انتهى مفعولها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ind w:left="368" w:hanging="368"/>
              <w:jc w:val="center"/>
            </w:pPr>
            <w:hyperlink r:id="rId64" w:history="1">
              <w:r w:rsidR="000F402C" w:rsidRPr="00B170CF">
                <w:rPr>
                  <w:rStyle w:val="Hyperlink"/>
                  <w:bCs/>
                </w:rPr>
                <w:t>C19/3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lastRenderedPageBreak/>
              <w:br w:type="page"/>
              <w:t>ADM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b/>
                <w:position w:val="2"/>
              </w:rPr>
            </w:pPr>
            <w:r w:rsidRPr="00B170CF">
              <w:rPr>
                <w:b/>
                <w:bCs/>
                <w:position w:val="2"/>
                <w:rtl/>
              </w:rPr>
              <w:t>الإدارة والتنظيم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b/>
              </w:rPr>
            </w:pPr>
          </w:p>
        </w:tc>
      </w:tr>
      <w:tr w:rsidR="000F402C" w:rsidRPr="00B170CF" w:rsidTr="000F402C">
        <w:trPr>
          <w:trHeight w:val="75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  <w:tab w:val="left" w:pos="853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 xml:space="preserve">مشروع ميزانية الاتحاد الدولي للاتصالات لفترة السنتين </w:t>
            </w:r>
            <w:r w:rsidRPr="00B170CF">
              <w:rPr>
                <w:position w:val="2"/>
              </w:rPr>
              <w:t>2021-2020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65" w:history="1">
              <w:r w:rsidR="000F402C" w:rsidRPr="00B170CF">
                <w:rPr>
                  <w:rStyle w:val="Hyperlink"/>
                  <w:bCs/>
                </w:rPr>
                <w:t>C19/15+</w:t>
              </w:r>
              <w:r w:rsidR="000F402C" w:rsidRPr="00B170CF">
                <w:rPr>
                  <w:rStyle w:val="Hyperlink"/>
                  <w:bCs/>
                </w:rPr>
                <w:br/>
                <w:t>Add.1</w:t>
              </w:r>
            </w:hyperlink>
          </w:p>
        </w:tc>
      </w:tr>
      <w:tr w:rsidR="000F402C" w:rsidRPr="00B170CF" w:rsidTr="000F402C">
        <w:trPr>
          <w:trHeight w:val="75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720" w:hanging="720"/>
              <w:jc w:val="left"/>
              <w:textAlignment w:val="baseline"/>
              <w:rPr>
                <w:b/>
                <w:position w:val="2"/>
                <w:rtl/>
                <w:lang w:bidi="ar-EG"/>
              </w:rPr>
            </w:pPr>
            <w:r w:rsidRPr="00B170CF">
              <w:rPr>
                <w:rFonts w:hint="cs"/>
                <w:rtl/>
              </w:rPr>
              <w:t>اختيار فئات المساهمة في ت‍حمّل نفقات الاتحاد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66" w:history="1">
              <w:r w:rsidR="000F402C" w:rsidRPr="00B170CF">
                <w:rPr>
                  <w:rStyle w:val="Hyperlink"/>
                  <w:bCs/>
                </w:rPr>
                <w:t>C19/43</w:t>
              </w:r>
            </w:hyperlink>
          </w:p>
        </w:tc>
      </w:tr>
      <w:tr w:rsidR="000F402C" w:rsidRPr="00B170CF" w:rsidTr="000F402C">
        <w:trPr>
          <w:trHeight w:val="75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5E4B73" w:rsidRDefault="000F402C" w:rsidP="00C41B3B">
            <w:pPr>
              <w:pStyle w:val="Footer"/>
              <w:tabs>
                <w:tab w:val="left" w:pos="454"/>
                <w:tab w:val="left" w:pos="567"/>
                <w:tab w:val="left" w:pos="853"/>
              </w:tabs>
              <w:bidi/>
              <w:spacing w:before="60" w:after="60" w:line="340" w:lineRule="exact"/>
              <w:rPr>
                <w:rFonts w:ascii="Calibri" w:eastAsiaTheme="minorEastAsia" w:hAnsi="Calibri" w:cs="Traditional Arabic"/>
                <w:position w:val="2"/>
                <w:sz w:val="22"/>
                <w:szCs w:val="30"/>
                <w:rtl/>
                <w:lang w:bidi="ar-EG"/>
              </w:rPr>
            </w:pPr>
            <w:r w:rsidRPr="005E4B73">
              <w:rPr>
                <w:rFonts w:ascii="Calibri" w:eastAsiaTheme="minorEastAsia" w:hAnsi="Calibri" w:cs="Traditional Arabic" w:hint="cs"/>
                <w:position w:val="2"/>
                <w:sz w:val="22"/>
                <w:szCs w:val="30"/>
                <w:rtl/>
              </w:rPr>
              <w:t xml:space="preserve">الإيرادات والنفقات </w:t>
            </w:r>
            <w:r w:rsidRPr="005E4B73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</w:rPr>
              <w:t xml:space="preserve">(المقرر </w:t>
            </w:r>
            <w:r w:rsidRPr="005E4B73">
              <w:rPr>
                <w:rFonts w:ascii="Calibri" w:eastAsiaTheme="minorEastAsia" w:hAnsi="Calibri" w:cs="Traditional Arabic"/>
                <w:i/>
                <w:iCs/>
                <w:position w:val="2"/>
                <w:sz w:val="22"/>
                <w:szCs w:val="30"/>
              </w:rPr>
              <w:t>5</w:t>
            </w:r>
            <w:r w:rsidRPr="005E4B73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>)</w:t>
            </w:r>
            <w:r w:rsidRPr="005E4B73">
              <w:rPr>
                <w:rFonts w:ascii="Calibri" w:eastAsiaTheme="minorEastAsia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bCs/>
              </w:rPr>
            </w:pPr>
          </w:p>
        </w:tc>
      </w:tr>
      <w:tr w:rsidR="000F402C" w:rsidRPr="00B170CF" w:rsidTr="000F402C">
        <w:trPr>
          <w:trHeight w:val="75"/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5E4B73" w:rsidRDefault="000F402C" w:rsidP="00C41B3B">
            <w:pPr>
              <w:pStyle w:val="enumlev1"/>
              <w:spacing w:before="60" w:after="60" w:line="340" w:lineRule="exact"/>
              <w:rPr>
                <w:b/>
                <w:rtl/>
                <w:lang w:bidi="ar-EG"/>
              </w:rPr>
            </w:pPr>
            <w:r w:rsidRPr="005E4B73">
              <w:rPr>
                <w:rFonts w:hint="cs"/>
                <w:rtl/>
                <w:lang w:bidi="ar-EG"/>
              </w:rPr>
              <w:t>-</w:t>
            </w:r>
            <w:r w:rsidRPr="005E4B73">
              <w:rPr>
                <w:rtl/>
                <w:lang w:bidi="ar-EG"/>
              </w:rPr>
              <w:tab/>
            </w:r>
            <w:r w:rsidRPr="005E4B73">
              <w:rPr>
                <w:rtl/>
              </w:rPr>
              <w:t xml:space="preserve">الاستعراض السنوي للإيرادات </w:t>
            </w:r>
            <w:r w:rsidRPr="005E4B73">
              <w:rPr>
                <w:rFonts w:hint="cs"/>
                <w:rtl/>
              </w:rPr>
              <w:t>والنفقات</w:t>
            </w:r>
            <w:r w:rsidRPr="005E4B73">
              <w:rPr>
                <w:rFonts w:hint="cs"/>
                <w:rtl/>
                <w:lang w:bidi="ar-EG"/>
              </w:rPr>
              <w:t xml:space="preserve"> </w:t>
            </w:r>
            <w:r w:rsidRPr="005E4B73">
              <w:rPr>
                <w:rFonts w:hint="cs"/>
                <w:i/>
                <w:iCs/>
                <w:rtl/>
                <w:lang w:bidi="ar-EG"/>
              </w:rPr>
              <w:t xml:space="preserve">(المقرر </w:t>
            </w:r>
            <w:r w:rsidRPr="005E4B73">
              <w:rPr>
                <w:i/>
                <w:iCs/>
                <w:lang w:bidi="ar-EG"/>
              </w:rPr>
              <w:t>5</w:t>
            </w:r>
            <w:r w:rsidRPr="005E4B73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bCs/>
              </w:rPr>
            </w:pPr>
            <w:hyperlink r:id="rId67" w:history="1">
              <w:r w:rsidR="000F402C" w:rsidRPr="00B170CF">
                <w:rPr>
                  <w:rStyle w:val="Hyperlink"/>
                  <w:bCs/>
                </w:rPr>
                <w:t>C19/9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pStyle w:val="enumlev1"/>
              <w:spacing w:before="60" w:after="60" w:line="340" w:lineRule="exact"/>
              <w:rPr>
                <w:rtl/>
                <w:lang w:bidi="ar-EG"/>
              </w:rPr>
            </w:pPr>
            <w:r w:rsidRPr="00B170CF">
              <w:rPr>
                <w:rFonts w:hint="cs"/>
                <w:rtl/>
                <w:lang w:bidi="ar-EG"/>
              </w:rPr>
              <w:t>-</w:t>
            </w:r>
            <w:r w:rsidRPr="00B170CF">
              <w:rPr>
                <w:rtl/>
                <w:lang w:bidi="ar-EG"/>
              </w:rPr>
              <w:tab/>
            </w:r>
            <w:r w:rsidRPr="00B170CF">
              <w:rPr>
                <w:rtl/>
              </w:rPr>
              <w:t>استرداد تكاليف معالجة بطاقات التبليغ عن الشبكات الساتلية</w:t>
            </w:r>
            <w:r w:rsidRPr="00B170CF">
              <w:rPr>
                <w:rFonts w:hint="cs"/>
                <w:rtl/>
              </w:rPr>
              <w:t xml:space="preserve"> </w:t>
            </w:r>
            <w:r w:rsidRPr="00B170CF">
              <w:rPr>
                <w:rFonts w:hint="cs"/>
                <w:i/>
                <w:iCs/>
                <w:rtl/>
              </w:rPr>
              <w:t>(المقرر </w:t>
            </w:r>
            <w:r w:rsidRPr="00B170CF">
              <w:rPr>
                <w:i/>
                <w:iCs/>
              </w:rPr>
              <w:t>482</w:t>
            </w:r>
            <w:r w:rsidRPr="00B170CF">
              <w:rPr>
                <w:rFonts w:hint="cs"/>
                <w:i/>
                <w:iCs/>
                <w:rtl/>
                <w:lang w:bidi="ar-EG"/>
              </w:rPr>
              <w:t xml:space="preserve"> (المعدّل))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68" w:history="1">
              <w:r w:rsidR="000F402C" w:rsidRPr="00B170CF">
                <w:rPr>
                  <w:rStyle w:val="Hyperlink"/>
                  <w:bCs/>
                </w:rPr>
                <w:t>C19/16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pStyle w:val="enumlev1"/>
              <w:spacing w:before="60" w:after="60" w:line="340" w:lineRule="exact"/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أستراليا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69" w:history="1">
              <w:r w:rsidR="000F402C" w:rsidRPr="00B170CF">
                <w:rPr>
                  <w:rStyle w:val="Hyperlink"/>
                  <w:bCs/>
                </w:rPr>
                <w:t>C19/64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pStyle w:val="enumlev1"/>
              <w:spacing w:before="60" w:after="60" w:line="340" w:lineRule="exact"/>
              <w:rPr>
                <w:rtl/>
                <w:lang w:bidi="ar-EG"/>
              </w:rPr>
            </w:pPr>
            <w:r w:rsidRPr="00B170CF">
              <w:rPr>
                <w:rFonts w:hint="cs"/>
                <w:rtl/>
                <w:lang w:bidi="ar-EG"/>
              </w:rPr>
              <w:t>-</w:t>
            </w:r>
            <w:r w:rsidRPr="00B170CF">
              <w:rPr>
                <w:rtl/>
                <w:lang w:bidi="ar-EG"/>
              </w:rPr>
              <w:tab/>
            </w:r>
            <w:r w:rsidRPr="00B170CF">
              <w:rPr>
                <w:rFonts w:hint="cs"/>
                <w:rtl/>
              </w:rPr>
              <w:t>تقرير فريق الخبراء بشأن التوصيات المتعلقة بالمراجَعة المحتملة للمقرر</w:t>
            </w:r>
            <w:r w:rsidRPr="00B170CF">
              <w:rPr>
                <w:rFonts w:hint="eastAsia"/>
                <w:rtl/>
              </w:rPr>
              <w:t> </w:t>
            </w:r>
            <w:r w:rsidRPr="00B170CF">
              <w:rPr>
                <w:lang w:bidi="ar-EG"/>
              </w:rPr>
              <w:t>482</w:t>
            </w:r>
            <w:r w:rsidRPr="00B170CF">
              <w:rPr>
                <w:rFonts w:hint="cs"/>
                <w:rtl/>
              </w:rPr>
              <w:t xml:space="preserve"> بخصوص بطاقات التبليغ عن الشبكات الساتلية المعقدة غير المستقرة بالنسبة إلى</w:t>
            </w:r>
            <w:r w:rsidRPr="00B170CF">
              <w:rPr>
                <w:rFonts w:hint="eastAsia"/>
                <w:rtl/>
              </w:rPr>
              <w:t> </w:t>
            </w:r>
            <w:r w:rsidRPr="00B170CF">
              <w:rPr>
                <w:rFonts w:hint="cs"/>
                <w:rtl/>
              </w:rPr>
              <w:t>الأرض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70" w:history="1">
              <w:r w:rsidR="000F402C" w:rsidRPr="00B170CF">
                <w:rPr>
                  <w:rStyle w:val="Hyperlink"/>
                  <w:bCs/>
                </w:rPr>
                <w:t>C19/36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C41B3B">
            <w:pPr>
              <w:pStyle w:val="enumlev1"/>
              <w:spacing w:before="60" w:after="60" w:line="340" w:lineRule="exact"/>
              <w:rPr>
                <w:spacing w:val="-8"/>
                <w:rtl/>
              </w:rPr>
            </w:pPr>
            <w:r w:rsidRPr="00B170CF">
              <w:rPr>
                <w:rFonts w:hint="cs"/>
                <w:spacing w:val="-8"/>
                <w:rtl/>
              </w:rPr>
              <w:t>-</w:t>
            </w:r>
            <w:r w:rsidRPr="00B170CF">
              <w:rPr>
                <w:spacing w:val="-8"/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تدابير الكفاءة </w:t>
            </w:r>
            <w:r w:rsidRPr="00B170CF">
              <w:rPr>
                <w:rFonts w:hint="cs"/>
                <w:i/>
                <w:iCs/>
                <w:rtl/>
              </w:rPr>
              <w:t>(المقرر</w:t>
            </w:r>
            <w:r w:rsidRPr="00B170CF">
              <w:rPr>
                <w:rFonts w:hint="eastAsia"/>
                <w:i/>
                <w:iCs/>
                <w:rtl/>
              </w:rPr>
              <w:t> </w:t>
            </w:r>
            <w:r w:rsidRPr="00B170CF">
              <w:rPr>
                <w:i/>
                <w:iCs/>
              </w:rPr>
              <w:t>5</w:t>
            </w:r>
            <w:r w:rsidRPr="00B170CF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71" w:history="1">
              <w:r w:rsidR="000F402C" w:rsidRPr="00B170CF">
                <w:rPr>
                  <w:rStyle w:val="Hyperlink"/>
                  <w:bCs/>
                </w:rPr>
                <w:t>C19/45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Footer"/>
              <w:tabs>
                <w:tab w:val="left" w:pos="454"/>
                <w:tab w:val="left" w:pos="567"/>
                <w:tab w:val="left" w:pos="853"/>
              </w:tabs>
              <w:bidi/>
              <w:spacing w:before="60" w:after="60" w:line="340" w:lineRule="exact"/>
              <w:rPr>
                <w:rFonts w:ascii="Calibri" w:eastAsiaTheme="minorEastAsia" w:hAnsi="Calibri" w:cs="Traditional Arabic"/>
                <w:position w:val="2"/>
                <w:sz w:val="22"/>
                <w:szCs w:val="30"/>
                <w:rtl/>
                <w:lang w:bidi="ar-EG"/>
              </w:rPr>
            </w:pPr>
            <w:r w:rsidRPr="00B170CF">
              <w:rPr>
                <w:rFonts w:ascii="Calibri" w:eastAsiaTheme="minorEastAsia" w:hAnsi="Calibri" w:cs="Traditional Arabic" w:hint="cs"/>
                <w:position w:val="2"/>
                <w:sz w:val="22"/>
                <w:szCs w:val="30"/>
                <w:rtl/>
              </w:rPr>
              <w:t>المشاركة المؤقتة للكيانات المعنية بمسائل الاتصالات في أنشطة الاتحاد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72" w:history="1">
              <w:r w:rsidR="000F402C" w:rsidRPr="00B170CF">
                <w:rPr>
                  <w:rStyle w:val="Hyperlink"/>
                  <w:bCs/>
                </w:rPr>
                <w:t>C19/20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Footer"/>
              <w:tabs>
                <w:tab w:val="left" w:pos="454"/>
                <w:tab w:val="left" w:pos="567"/>
                <w:tab w:val="left" w:pos="853"/>
              </w:tabs>
              <w:bidi/>
              <w:spacing w:before="60" w:after="60" w:line="340" w:lineRule="exact"/>
              <w:rPr>
                <w:rFonts w:ascii="Calibri" w:eastAsiaTheme="minorEastAsia" w:hAnsi="Calibri" w:cs="Traditional Arabic"/>
                <w:position w:val="2"/>
                <w:sz w:val="22"/>
                <w:szCs w:val="30"/>
                <w:rtl/>
                <w:lang w:bidi="ar-EG"/>
              </w:rPr>
            </w:pPr>
            <w:r w:rsidRPr="00B170CF">
              <w:rPr>
                <w:rFonts w:ascii="Calibri" w:eastAsiaTheme="minorEastAsia" w:hAnsi="Calibri" w:cs="Traditional Arabic" w:hint="cs"/>
                <w:position w:val="2"/>
                <w:sz w:val="22"/>
                <w:szCs w:val="30"/>
                <w:rtl/>
              </w:rPr>
              <w:t>تقرير رئيس فريق العمل التابع للمجلس والمعني بالموارد المالية والبشرية</w:t>
            </w:r>
            <w:r w:rsidRPr="00B170CF">
              <w:rPr>
                <w:rFonts w:ascii="Calibri" w:eastAsiaTheme="minorEastAsia" w:hAnsi="Calibri" w:cs="Traditional Arabic" w:hint="eastAsia"/>
                <w:position w:val="2"/>
                <w:sz w:val="22"/>
                <w:szCs w:val="30"/>
                <w:rtl/>
              </w:rPr>
              <w:t> </w:t>
            </w:r>
            <w:r w:rsidRPr="00B170CF">
              <w:rPr>
                <w:rFonts w:ascii="Calibri" w:eastAsiaTheme="minorEastAsia" w:hAnsi="Calibri" w:cs="Traditional Arabic"/>
                <w:position w:val="2"/>
                <w:sz w:val="22"/>
                <w:szCs w:val="30"/>
              </w:rPr>
              <w:t>(CWG</w:t>
            </w:r>
            <w:r w:rsidRPr="00B170CF">
              <w:rPr>
                <w:rFonts w:ascii="Calibri" w:eastAsiaTheme="minorEastAsia" w:hAnsi="Calibri" w:cs="Traditional Arabic"/>
                <w:position w:val="2"/>
                <w:sz w:val="22"/>
                <w:szCs w:val="30"/>
              </w:rPr>
              <w:noBreakHyphen/>
              <w:t>FHR)</w:t>
            </w:r>
            <w:r w:rsidRPr="00B170CF">
              <w:rPr>
                <w:rFonts w:ascii="Calibri" w:eastAsiaTheme="minorEastAsia" w:hAnsi="Calibri" w:cs="Traditional Arabic" w:hint="cs"/>
                <w:position w:val="2"/>
                <w:sz w:val="22"/>
                <w:szCs w:val="30"/>
                <w:rtl/>
              </w:rPr>
              <w:t xml:space="preserve"> </w:t>
            </w:r>
            <w:r w:rsidRPr="00B170CF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</w:rPr>
              <w:t xml:space="preserve">(القرارات </w:t>
            </w:r>
            <w:r w:rsidRPr="00B170CF">
              <w:rPr>
                <w:rFonts w:ascii="Calibri" w:eastAsiaTheme="minorEastAsia" w:hAnsi="Calibri" w:cs="Traditional Arabic"/>
                <w:i/>
                <w:iCs/>
                <w:position w:val="2"/>
                <w:sz w:val="22"/>
                <w:szCs w:val="30"/>
              </w:rPr>
              <w:t>151</w:t>
            </w:r>
            <w:r w:rsidRPr="00B170CF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Pr="00B170CF">
              <w:rPr>
                <w:rFonts w:ascii="Calibri" w:eastAsiaTheme="minorEastAsia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152</w:t>
            </w:r>
            <w:r w:rsidRPr="00B170CF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Pr="00B170CF">
              <w:rPr>
                <w:rFonts w:ascii="Calibri" w:eastAsiaTheme="minorEastAsia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158</w:t>
            </w:r>
            <w:r w:rsidRPr="00B170CF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Pr="00B170CF">
              <w:rPr>
                <w:rFonts w:ascii="Calibri" w:eastAsiaTheme="minorEastAsia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169</w:t>
            </w:r>
            <w:r w:rsidRPr="00B170CF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Pr="00B170CF">
              <w:rPr>
                <w:rFonts w:ascii="Calibri" w:eastAsiaTheme="minorEastAsia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170</w:t>
            </w:r>
            <w:r w:rsidRPr="00B170CF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والمقرران </w:t>
            </w:r>
            <w:r w:rsidRPr="00B170CF">
              <w:rPr>
                <w:rFonts w:ascii="Calibri" w:eastAsiaTheme="minorEastAsia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558</w:t>
            </w:r>
            <w:r w:rsidRPr="00B170CF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Pr="00B170CF">
              <w:rPr>
                <w:rFonts w:ascii="Calibri" w:eastAsiaTheme="minorEastAsia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563</w:t>
            </w:r>
            <w:r w:rsidRPr="00B170CF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(المعدَّل) والقرار </w:t>
            </w:r>
            <w:r w:rsidRPr="00B170CF">
              <w:rPr>
                <w:rFonts w:ascii="Calibri" w:eastAsiaTheme="minorEastAsia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1360</w:t>
            </w:r>
            <w:r w:rsidRPr="00B170CF">
              <w:rPr>
                <w:rFonts w:ascii="Calibri" w:eastAsiaTheme="minorEastAsia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للمجلس)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73" w:history="1">
              <w:r w:rsidR="000F402C" w:rsidRPr="00B170CF">
                <w:rPr>
                  <w:rStyle w:val="Hyperlink"/>
                  <w:bCs/>
                </w:rPr>
                <w:t>C19/50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  <w:lang w:bidi="ar-EG"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C2244F">
              <w:rPr>
                <w:rFonts w:hint="cs"/>
                <w:spacing w:val="-2"/>
                <w:rtl/>
              </w:rPr>
              <w:t xml:space="preserve">مساهمة من </w:t>
            </w:r>
            <w:r w:rsidRPr="00C2244F">
              <w:rPr>
                <w:spacing w:val="-2"/>
                <w:rtl/>
              </w:rPr>
              <w:t>جمهورية الأرجنتين</w:t>
            </w:r>
            <w:r w:rsidRPr="00C2244F">
              <w:rPr>
                <w:rFonts w:hint="cs"/>
                <w:spacing w:val="-2"/>
                <w:rtl/>
              </w:rPr>
              <w:t xml:space="preserve"> و</w:t>
            </w:r>
            <w:r w:rsidRPr="00C2244F">
              <w:rPr>
                <w:spacing w:val="-2"/>
                <w:rtl/>
              </w:rPr>
              <w:t>جمهورية البرازيل الاتحادية</w:t>
            </w:r>
            <w:r w:rsidRPr="00C2244F">
              <w:rPr>
                <w:rFonts w:hint="cs"/>
                <w:spacing w:val="-2"/>
                <w:rtl/>
              </w:rPr>
              <w:t xml:space="preserve"> وكندا والمكسيك و</w:t>
            </w:r>
            <w:r w:rsidRPr="00C2244F">
              <w:rPr>
                <w:spacing w:val="-2"/>
                <w:rtl/>
              </w:rPr>
              <w:t>جمهورية باراغواي</w:t>
            </w:r>
            <w:r w:rsidRPr="00B170CF">
              <w:rPr>
                <w:rFonts w:hint="cs"/>
                <w:rtl/>
              </w:rPr>
              <w:t xml:space="preserve"> والولايات المتحدة الأمريكية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74" w:history="1">
              <w:r w:rsidR="000F402C" w:rsidRPr="00B170CF">
                <w:rPr>
                  <w:rStyle w:val="Hyperlink"/>
                  <w:bCs/>
                </w:rPr>
                <w:t>C19/80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rFonts w:hint="cs"/>
                <w:caps/>
                <w:position w:val="2"/>
                <w:rtl/>
              </w:rPr>
              <w:t xml:space="preserve">تقرير حالة عن تنفيذ المقررين </w:t>
            </w:r>
            <w:r w:rsidRPr="00B170CF">
              <w:rPr>
                <w:caps/>
                <w:position w:val="2"/>
              </w:rPr>
              <w:t>600</w:t>
            </w:r>
            <w:r w:rsidRPr="00B170CF">
              <w:rPr>
                <w:rFonts w:hint="cs"/>
                <w:caps/>
                <w:position w:val="2"/>
                <w:rtl/>
                <w:lang w:bidi="ar-EG"/>
              </w:rPr>
              <w:t xml:space="preserve"> و</w:t>
            </w:r>
            <w:r w:rsidRPr="00B170CF">
              <w:rPr>
                <w:caps/>
                <w:position w:val="2"/>
                <w:lang w:bidi="ar-EG"/>
              </w:rPr>
              <w:t>601</w:t>
            </w:r>
            <w:r w:rsidRPr="00B170CF">
              <w:rPr>
                <w:rFonts w:hint="cs"/>
                <w:caps/>
                <w:position w:val="2"/>
                <w:rtl/>
                <w:lang w:bidi="ar-EG"/>
              </w:rPr>
              <w:t xml:space="preserve"> للمجلس (الأرقام العالمية للنداءات الدولية المجانية</w:t>
            </w:r>
            <w:r w:rsidRPr="00B170CF">
              <w:rPr>
                <w:rFonts w:hint="eastAsia"/>
                <w:caps/>
                <w:position w:val="2"/>
                <w:rtl/>
                <w:lang w:bidi="ar-EG"/>
              </w:rPr>
              <w:t> </w:t>
            </w:r>
            <w:r w:rsidRPr="00B170CF">
              <w:rPr>
                <w:caps/>
                <w:position w:val="2"/>
                <w:lang w:bidi="ar-EG"/>
              </w:rPr>
              <w:t>(UIFN)</w:t>
            </w:r>
            <w:r w:rsidRPr="00B170CF">
              <w:rPr>
                <w:rFonts w:hint="cs"/>
                <w:caps/>
                <w:position w:val="2"/>
                <w:rtl/>
                <w:lang w:bidi="ar-EG"/>
              </w:rPr>
              <w:t xml:space="preserve"> وأرقام تعرف جهة الإصدار </w:t>
            </w:r>
            <w:r w:rsidRPr="00B170CF">
              <w:rPr>
                <w:caps/>
                <w:position w:val="2"/>
                <w:lang w:bidi="ar-EG"/>
              </w:rPr>
              <w:t>(IIN)</w:t>
            </w:r>
            <w:r w:rsidRPr="00B170CF">
              <w:rPr>
                <w:rFonts w:hint="cs"/>
                <w:caps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75" w:history="1">
              <w:r w:rsidR="000F402C" w:rsidRPr="00B170CF">
                <w:rPr>
                  <w:rStyle w:val="Hyperlink"/>
                  <w:bCs/>
                </w:rPr>
                <w:t>C19/47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spacing w:val="-4"/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 xml:space="preserve">خطة عمل مفصلة بشأن التدابير المتعلقة بأساليب العمل الإلكترونية </w:t>
            </w:r>
            <w:r w:rsidRPr="00B170CF">
              <w:rPr>
                <w:caps/>
                <w:position w:val="2"/>
                <w:lang w:bidi="ar-EG"/>
              </w:rPr>
              <w:t>(EWM)</w:t>
            </w:r>
            <w:r w:rsidRPr="00B170CF">
              <w:rPr>
                <w:rFonts w:hint="cs"/>
                <w:position w:val="2"/>
                <w:rtl/>
              </w:rPr>
              <w:t xml:space="preserve"> (القرار</w:t>
            </w:r>
            <w:r w:rsidRPr="00B170CF">
              <w:rPr>
                <w:rFonts w:hint="eastAsia"/>
                <w:position w:val="2"/>
                <w:rtl/>
              </w:rPr>
              <w:t> </w:t>
            </w:r>
            <w:r w:rsidRPr="00B170CF">
              <w:rPr>
                <w:position w:val="2"/>
              </w:rPr>
              <w:t>167</w:t>
            </w:r>
            <w:r w:rsidRPr="00B170CF">
              <w:rPr>
                <w:rFonts w:hint="cs"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76" w:history="1">
              <w:r w:rsidR="000F402C" w:rsidRPr="00B170CF">
                <w:rPr>
                  <w:rStyle w:val="Hyperlink"/>
                  <w:bCs/>
                </w:rPr>
                <w:t>C19/29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  <w:i/>
                <w:iCs/>
                <w:position w:val="2"/>
                <w:rtl/>
                <w:lang w:bidi="ar-EG"/>
              </w:rPr>
            </w:pPr>
            <w:r w:rsidRPr="00B170CF">
              <w:rPr>
                <w:rFonts w:hint="cs"/>
                <w:color w:val="000000"/>
                <w:position w:val="2"/>
                <w:rtl/>
              </w:rPr>
              <w:t xml:space="preserve">مساهمة الاتحاد في </w:t>
            </w:r>
            <w:r w:rsidRPr="00B170CF">
              <w:rPr>
                <w:color w:val="000000"/>
                <w:position w:val="2"/>
                <w:rtl/>
              </w:rPr>
              <w:t>مذكرات التفاهم التي لها تبعات مالية و/أو</w:t>
            </w:r>
            <w:r w:rsidRPr="00B170CF">
              <w:rPr>
                <w:rFonts w:hint="cs"/>
                <w:color w:val="000000"/>
                <w:position w:val="2"/>
                <w:rtl/>
              </w:rPr>
              <w:t> </w:t>
            </w:r>
            <w:r w:rsidRPr="00B170CF">
              <w:rPr>
                <w:color w:val="000000"/>
                <w:position w:val="2"/>
                <w:rtl/>
              </w:rPr>
              <w:t>استراتيجية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77" w:history="1">
              <w:r w:rsidR="000F402C" w:rsidRPr="00B170CF">
                <w:rPr>
                  <w:rStyle w:val="Hyperlink"/>
                  <w:bCs/>
                </w:rPr>
                <w:t>C19/60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الولايات المتحدة الأمريكية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78" w:history="1">
              <w:r w:rsidR="000F402C" w:rsidRPr="00B170CF">
                <w:rPr>
                  <w:rStyle w:val="Hyperlink"/>
                  <w:bCs/>
                </w:rPr>
                <w:t>C19/63</w:t>
              </w:r>
              <w:r w:rsidR="000F402C" w:rsidRPr="00B170CF">
                <w:rPr>
                  <w:rStyle w:val="Hyperlink"/>
                  <w:bCs/>
                </w:rPr>
                <w:br/>
                <w:t>(Rev.1)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spacing w:val="-4"/>
                <w:position w:val="2"/>
                <w:rtl/>
              </w:rPr>
            </w:pPr>
            <w:r w:rsidRPr="00B170CF">
              <w:rPr>
                <w:spacing w:val="-4"/>
                <w:position w:val="2"/>
                <w:rtl/>
              </w:rPr>
              <w:t>تحسين الإدارة والمتابعة فيما</w:t>
            </w:r>
            <w:r w:rsidRPr="00B170CF">
              <w:rPr>
                <w:rFonts w:hint="cs"/>
                <w:spacing w:val="-4"/>
                <w:position w:val="2"/>
                <w:rtl/>
              </w:rPr>
              <w:t> </w:t>
            </w:r>
            <w:r w:rsidRPr="00B170CF">
              <w:rPr>
                <w:spacing w:val="-4"/>
                <w:position w:val="2"/>
                <w:rtl/>
              </w:rPr>
              <w:t>يتعلق بمساهمة أعضاء القطاعات والمنتسبين</w:t>
            </w:r>
            <w:r w:rsidRPr="00B170CF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B170CF">
              <w:rPr>
                <w:spacing w:val="-4"/>
                <w:position w:val="2"/>
                <w:rtl/>
              </w:rPr>
              <w:t>والهيئات الأكاديمية في تحمّل نفقات</w:t>
            </w:r>
            <w:r w:rsidRPr="00B170CF">
              <w:rPr>
                <w:rFonts w:hint="cs"/>
                <w:spacing w:val="-4"/>
                <w:position w:val="2"/>
                <w:rtl/>
              </w:rPr>
              <w:t> </w:t>
            </w:r>
            <w:r w:rsidRPr="00B170CF">
              <w:rPr>
                <w:spacing w:val="-4"/>
                <w:position w:val="2"/>
                <w:rtl/>
              </w:rPr>
              <w:t>الاتحاد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79" w:history="1">
              <w:r w:rsidR="000F402C" w:rsidRPr="00B170CF">
                <w:rPr>
                  <w:rStyle w:val="Hyperlink"/>
                  <w:bCs/>
                </w:rPr>
                <w:t>C19/52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spacing w:val="-4"/>
                <w:position w:val="2"/>
                <w:rtl/>
              </w:rPr>
            </w:pPr>
            <w:r w:rsidRPr="00B170CF">
              <w:rPr>
                <w:spacing w:val="-4"/>
                <w:position w:val="2"/>
                <w:rtl/>
              </w:rPr>
              <w:t>المتأخرات والحسابات الخاصة بالمتأخرات</w:t>
            </w:r>
            <w:r w:rsidRPr="00B170CF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B170CF">
              <w:rPr>
                <w:rFonts w:hint="cs"/>
                <w:i/>
                <w:iCs/>
                <w:spacing w:val="-4"/>
                <w:position w:val="2"/>
                <w:rtl/>
              </w:rPr>
              <w:t>(القرار</w:t>
            </w:r>
            <w:r w:rsidRPr="00B170CF">
              <w:rPr>
                <w:rFonts w:hint="eastAsia"/>
                <w:i/>
                <w:iCs/>
                <w:spacing w:val="-4"/>
                <w:position w:val="2"/>
                <w:rtl/>
              </w:rPr>
              <w:t> </w:t>
            </w:r>
            <w:r w:rsidRPr="00B170CF">
              <w:rPr>
                <w:i/>
                <w:iCs/>
                <w:spacing w:val="-4"/>
                <w:position w:val="2"/>
              </w:rPr>
              <w:t>41</w:t>
            </w:r>
            <w:r w:rsidRPr="00B170CF">
              <w:rPr>
                <w:rFonts w:hint="cs"/>
                <w:i/>
                <w:iCs/>
                <w:spacing w:val="-4"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80" w:history="1">
              <w:r w:rsidR="000F402C" w:rsidRPr="00B170CF">
                <w:rPr>
                  <w:rStyle w:val="Hyperlink"/>
                  <w:bCs/>
                </w:rPr>
                <w:t>C19/11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9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position w:val="2"/>
                <w:rtl/>
              </w:rPr>
              <w:t>طلبات الإعفاء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81" w:history="1">
              <w:r w:rsidR="000F402C" w:rsidRPr="00B170CF">
                <w:rPr>
                  <w:rStyle w:val="Hyperlink"/>
                  <w:bCs/>
                </w:rPr>
                <w:t>C19/39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82" w:history="1">
              <w:r w:rsidR="000F402C" w:rsidRPr="00B170CF">
                <w:rPr>
                  <w:rStyle w:val="Hyperlink"/>
                  <w:bCs/>
                </w:rPr>
                <w:t>C19/73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10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</w:rPr>
            </w:pPr>
            <w:r w:rsidRPr="00B170CF">
              <w:rPr>
                <w:position w:val="2"/>
                <w:rtl/>
              </w:rPr>
              <w:t>صندوق تنمية تكنولوجيا المعلومات والاتصالات</w:t>
            </w:r>
            <w:r w:rsidRPr="00B170CF">
              <w:rPr>
                <w:rFonts w:hint="cs"/>
                <w:position w:val="2"/>
                <w:rtl/>
              </w:rPr>
              <w:t xml:space="preserve"> </w:t>
            </w:r>
            <w:r w:rsidRPr="00B170CF">
              <w:rPr>
                <w:position w:val="2"/>
              </w:rPr>
              <w:t>(ICT-DF)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(المقرر </w:t>
            </w:r>
            <w:r w:rsidRPr="00B170CF">
              <w:rPr>
                <w:i/>
                <w:iCs/>
                <w:position w:val="2"/>
              </w:rPr>
              <w:t>11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83" w:history="1">
              <w:r w:rsidR="000F402C" w:rsidRPr="00B170CF">
                <w:rPr>
                  <w:rStyle w:val="Hyperlink"/>
                  <w:bCs/>
                </w:rPr>
                <w:t>C19/34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كوت ديفوار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84" w:history="1">
              <w:r w:rsidR="000F402C" w:rsidRPr="00B170CF">
                <w:rPr>
                  <w:rStyle w:val="Hyperlink"/>
                  <w:bCs/>
                </w:rPr>
                <w:t>C19/91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</w:rPr>
            </w:pPr>
            <w:r w:rsidRPr="00B170CF">
              <w:rPr>
                <w:position w:val="2"/>
                <w:rtl/>
              </w:rPr>
              <w:t>تقرير اللجنة الاستشارية المستقلة للإدارة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position w:val="2"/>
              </w:rPr>
              <w:t>(IMAC)</w:t>
            </w:r>
            <w:r w:rsidRPr="00B170CF">
              <w:rPr>
                <w:rFonts w:hint="cs"/>
                <w:position w:val="2"/>
                <w:rtl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Pr="00B170CF">
              <w:rPr>
                <w:i/>
                <w:iCs/>
                <w:position w:val="2"/>
              </w:rPr>
              <w:t>162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والمقرر </w:t>
            </w:r>
            <w:r w:rsidRPr="00B170CF">
              <w:rPr>
                <w:i/>
                <w:iCs/>
                <w:position w:val="2"/>
              </w:rPr>
              <w:t>565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85" w:history="1">
              <w:r w:rsidR="000F402C" w:rsidRPr="00B170CF">
                <w:rPr>
                  <w:rStyle w:val="Hyperlink"/>
                  <w:bCs/>
                </w:rPr>
                <w:t>C19/22</w:t>
              </w:r>
            </w:hyperlink>
          </w:p>
        </w:tc>
      </w:tr>
      <w:tr w:rsidR="000F402C" w:rsidRPr="00486892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bCs/>
                <w:position w:val="2"/>
              </w:rPr>
            </w:pPr>
            <w:r w:rsidRPr="00486892">
              <w:rPr>
                <w:rFonts w:hint="cs"/>
                <w:position w:val="2"/>
                <w:rtl/>
              </w:rPr>
              <w:t xml:space="preserve">تقرير فريق الانتقاء المعني بتعيين الأعضاء الجدد في </w:t>
            </w:r>
            <w:r w:rsidRPr="00486892">
              <w:rPr>
                <w:position w:val="2"/>
                <w:rtl/>
              </w:rPr>
              <w:t>اللجنة الاستشارية المستقلة للإدارة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486892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86" w:history="1">
              <w:r w:rsidR="000F402C" w:rsidRPr="00486892">
                <w:rPr>
                  <w:rStyle w:val="Hyperlink"/>
                  <w:bCs/>
                </w:rPr>
                <w:t>C19/49</w:t>
              </w:r>
            </w:hyperlink>
          </w:p>
          <w:p w:rsidR="000F402C" w:rsidRPr="00486892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r w:rsidRPr="00486892">
              <w:rPr>
                <w:rStyle w:val="Hyperlink"/>
                <w:bCs/>
              </w:rPr>
              <w:t>(Rev.1)</w:t>
            </w: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12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rtl/>
                <w:lang w:bidi="ar-EG"/>
              </w:rPr>
            </w:pPr>
            <w:r w:rsidRPr="00486892">
              <w:rPr>
                <w:rFonts w:hint="cs"/>
                <w:rtl/>
              </w:rPr>
              <w:t>تعيين مراجع خارجي جديد للحسابات (القرار</w:t>
            </w:r>
            <w:r w:rsidRPr="00486892">
              <w:rPr>
                <w:rFonts w:hint="eastAsia"/>
                <w:rtl/>
              </w:rPr>
              <w:t> </w:t>
            </w:r>
            <w:r w:rsidRPr="00486892">
              <w:t>94</w:t>
            </w:r>
            <w:r w:rsidRPr="00486892">
              <w:rPr>
                <w:rFonts w:hint="cs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87" w:history="1">
              <w:r w:rsidR="000F402C" w:rsidRPr="00B170CF">
                <w:rPr>
                  <w:rStyle w:val="Hyperlink"/>
                  <w:bCs/>
                </w:rPr>
                <w:t>C19/59</w:t>
              </w:r>
            </w:hyperlink>
          </w:p>
        </w:tc>
      </w:tr>
      <w:tr w:rsidR="000F402C" w:rsidRPr="00B170CF" w:rsidTr="000F402C">
        <w:trPr>
          <w:trHeight w:val="469"/>
          <w:jc w:val="center"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13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spacing w:val="-4"/>
                <w:position w:val="2"/>
              </w:rPr>
            </w:pPr>
            <w:r w:rsidRPr="00486892">
              <w:rPr>
                <w:rFonts w:hint="cs"/>
                <w:rtl/>
                <w:lang w:val="en-GB"/>
              </w:rPr>
              <w:t xml:space="preserve">الحسابات المراجَعة: تقرير الإدارة المالية </w:t>
            </w:r>
            <w:r w:rsidRPr="00486892">
              <w:rPr>
                <w:rFonts w:hint="cs"/>
                <w:rtl/>
                <w:lang w:val="en-GB" w:bidi="ar-EG"/>
              </w:rPr>
              <w:t xml:space="preserve">المراجَع </w:t>
            </w:r>
            <w:r w:rsidRPr="00486892">
              <w:rPr>
                <w:rFonts w:hint="cs"/>
                <w:rtl/>
                <w:lang w:val="en-GB"/>
              </w:rPr>
              <w:t>عن السنة المالية</w:t>
            </w:r>
            <w:r w:rsidRPr="00486892">
              <w:rPr>
                <w:rFonts w:hint="eastAsia"/>
                <w:rtl/>
                <w:lang w:val="en-GB"/>
              </w:rPr>
              <w:t> </w:t>
            </w:r>
            <w:r w:rsidRPr="00486892">
              <w:rPr>
                <w:lang w:val="en-GB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88" w:history="1">
              <w:r w:rsidR="000F402C" w:rsidRPr="00B170CF">
                <w:rPr>
                  <w:rStyle w:val="Hyperlink"/>
                  <w:bCs/>
                </w:rPr>
                <w:t>C19/42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rPr>
                <w:position w:val="2"/>
              </w:rPr>
            </w:pPr>
            <w:r w:rsidRPr="00486892">
              <w:rPr>
                <w:rFonts w:hint="cs"/>
                <w:position w:val="2"/>
                <w:rtl/>
              </w:rPr>
              <w:t>تقارير المراجع الخارجي: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pStyle w:val="enumlev1"/>
              <w:spacing w:before="60" w:after="60" w:line="340" w:lineRule="exact"/>
            </w:pPr>
            <w:r w:rsidRPr="00486892">
              <w:rPr>
                <w:rFonts w:hint="cs"/>
                <w:rtl/>
              </w:rPr>
              <w:t>-</w:t>
            </w:r>
            <w:r w:rsidRPr="00486892">
              <w:rPr>
                <w:rtl/>
              </w:rPr>
              <w:tab/>
            </w:r>
            <w:r w:rsidRPr="00486892">
              <w:rPr>
                <w:rFonts w:hint="cs"/>
                <w:rtl/>
              </w:rPr>
              <w:t>حسابات الاتحاد لعام</w:t>
            </w:r>
            <w:r w:rsidRPr="00486892">
              <w:rPr>
                <w:rFonts w:hint="eastAsia"/>
                <w:rtl/>
              </w:rPr>
              <w:t> </w:t>
            </w:r>
            <w:r w:rsidRPr="00486892"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89" w:history="1">
              <w:r w:rsidR="000F402C" w:rsidRPr="00B170CF">
                <w:rPr>
                  <w:rStyle w:val="Hyperlink"/>
                  <w:bCs/>
                </w:rPr>
                <w:t>C19/40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pStyle w:val="enumlev1"/>
              <w:spacing w:before="60" w:after="60" w:line="340" w:lineRule="exact"/>
              <w:rPr>
                <w:lang w:bidi="ar-EG"/>
              </w:rPr>
            </w:pPr>
            <w:r w:rsidRPr="00486892">
              <w:rPr>
                <w:rFonts w:hint="cs"/>
                <w:rtl/>
              </w:rPr>
              <w:t>-</w:t>
            </w:r>
            <w:r w:rsidRPr="00486892">
              <w:rPr>
                <w:rtl/>
              </w:rPr>
              <w:tab/>
            </w:r>
            <w:r w:rsidRPr="00486892">
              <w:rPr>
                <w:rFonts w:hint="cs"/>
                <w:rtl/>
              </w:rPr>
              <w:t xml:space="preserve">حسابات </w:t>
            </w:r>
            <w:r w:rsidRPr="00486892">
              <w:rPr>
                <w:rFonts w:hint="cs"/>
                <w:rtl/>
                <w:lang w:bidi="ar-EG"/>
              </w:rPr>
              <w:t>الاتحاد</w:t>
            </w:r>
            <w:r w:rsidRPr="00486892">
              <w:rPr>
                <w:rFonts w:hint="cs"/>
                <w:rtl/>
              </w:rPr>
              <w:t xml:space="preserve"> المتعلقة بتليكوم العالمي للاتحاد</w:t>
            </w:r>
            <w:r w:rsidRPr="00486892">
              <w:rPr>
                <w:rFonts w:hint="eastAsia"/>
                <w:rtl/>
              </w:rPr>
              <w:t> </w:t>
            </w:r>
            <w:r w:rsidRPr="00486892"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90" w:history="1">
              <w:r w:rsidR="000F402C" w:rsidRPr="00B170CF">
                <w:rPr>
                  <w:rStyle w:val="Hyperlink"/>
                  <w:bCs/>
                </w:rPr>
                <w:t>C19/41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pStyle w:val="enumlev1"/>
              <w:spacing w:before="60" w:after="60" w:line="340" w:lineRule="exact"/>
              <w:rPr>
                <w:rtl/>
              </w:rPr>
            </w:pPr>
            <w:r w:rsidRPr="00486892">
              <w:rPr>
                <w:rFonts w:hint="cs"/>
                <w:rtl/>
              </w:rPr>
              <w:t xml:space="preserve">تقرير خاص </w:t>
            </w:r>
            <w:r w:rsidRPr="00486892">
              <w:rPr>
                <w:rtl/>
              </w:rPr>
              <w:t>–</w:t>
            </w:r>
            <w:r w:rsidRPr="00486892">
              <w:rPr>
                <w:rFonts w:hint="cs"/>
                <w:rtl/>
              </w:rPr>
              <w:t xml:space="preserve"> التصدي لحالة احتيال وقعت في الاتحاد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91" w:history="1">
              <w:r w:rsidR="000F402C" w:rsidRPr="00B170CF">
                <w:rPr>
                  <w:rStyle w:val="Hyperlink"/>
                  <w:bCs/>
                </w:rPr>
                <w:t>C19/106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</w:rPr>
            </w:pPr>
            <w:r w:rsidRPr="00486892">
              <w:rPr>
                <w:rFonts w:hint="cs"/>
                <w:position w:val="2"/>
                <w:rtl/>
              </w:rPr>
              <w:t>الالتزامات الخاصة ب</w:t>
            </w:r>
            <w:r w:rsidRPr="00486892">
              <w:rPr>
                <w:position w:val="2"/>
                <w:rtl/>
              </w:rPr>
              <w:t xml:space="preserve">التأمين الصحي بعد انتهاء مدة </w:t>
            </w:r>
            <w:r w:rsidRPr="00486892">
              <w:rPr>
                <w:rFonts w:hint="cs"/>
                <w:position w:val="2"/>
                <w:rtl/>
              </w:rPr>
              <w:t>ال</w:t>
            </w:r>
            <w:r w:rsidRPr="00486892">
              <w:rPr>
                <w:position w:val="2"/>
                <w:rtl/>
              </w:rPr>
              <w:t xml:space="preserve">خدمة </w:t>
            </w:r>
            <w:r w:rsidRPr="00486892">
              <w:rPr>
                <w:position w:val="2"/>
              </w:rPr>
              <w:t>(ASHI)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92" w:history="1">
              <w:r w:rsidR="000F402C" w:rsidRPr="00B170CF">
                <w:rPr>
                  <w:rStyle w:val="Hyperlink"/>
                  <w:bCs/>
                </w:rPr>
                <w:t>C19/46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486892">
              <w:rPr>
                <w:position w:val="2"/>
                <w:rtl/>
              </w:rPr>
              <w:t>تقرير المراجع الداخلي عن أنشطة المراج</w:t>
            </w:r>
            <w:r w:rsidRPr="00486892">
              <w:rPr>
                <w:rFonts w:hint="cs"/>
                <w:position w:val="2"/>
                <w:rtl/>
              </w:rPr>
              <w:t>َ</w:t>
            </w:r>
            <w:r w:rsidRPr="00486892">
              <w:rPr>
                <w:position w:val="2"/>
                <w:rtl/>
              </w:rPr>
              <w:t>عة الداخلية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93" w:history="1">
              <w:r w:rsidR="000F402C" w:rsidRPr="00B170CF">
                <w:rPr>
                  <w:rStyle w:val="Hyperlink"/>
                  <w:bCs/>
                </w:rPr>
                <w:t>C19/44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486892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486892">
              <w:rPr>
                <w:rFonts w:hint="cs"/>
                <w:position w:val="2"/>
                <w:rtl/>
                <w:lang w:bidi="ar-SY"/>
              </w:rPr>
              <w:t xml:space="preserve">استراتيجية تنسيق الجهود بين قطاعات الاتحاد الثلاثة </w:t>
            </w:r>
            <w:r w:rsidRPr="00486892">
              <w:rPr>
                <w:rFonts w:hint="cs"/>
                <w:i/>
                <w:iCs/>
                <w:position w:val="2"/>
                <w:rtl/>
                <w:lang w:bidi="ar-SY"/>
              </w:rPr>
              <w:t>(القرار</w:t>
            </w:r>
            <w:r w:rsidRPr="00486892">
              <w:rPr>
                <w:rFonts w:hint="eastAsia"/>
                <w:i/>
                <w:iCs/>
                <w:position w:val="2"/>
                <w:rtl/>
                <w:lang w:bidi="ar-SY"/>
              </w:rPr>
              <w:t> </w:t>
            </w:r>
            <w:r w:rsidRPr="00486892">
              <w:rPr>
                <w:i/>
                <w:iCs/>
                <w:position w:val="2"/>
              </w:rPr>
              <w:t>191</w:t>
            </w:r>
            <w:r w:rsidRPr="0048689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94" w:history="1">
              <w:r w:rsidR="000F402C" w:rsidRPr="00B170CF">
                <w:rPr>
                  <w:rStyle w:val="Hyperlink"/>
                  <w:bCs/>
                </w:rPr>
                <w:t>C19/38</w:t>
              </w:r>
              <w:r w:rsidR="000F402C" w:rsidRPr="00B170CF">
                <w:rPr>
                  <w:rStyle w:val="Hyperlink"/>
                  <w:bCs/>
                </w:rPr>
                <w:br/>
                <w:t>(Rev.1)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  <w:cap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الهند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95" w:history="1">
              <w:r w:rsidR="000F402C" w:rsidRPr="00B170CF">
                <w:rPr>
                  <w:rStyle w:val="Hyperlink"/>
                  <w:bCs/>
                </w:rPr>
                <w:t>C19/105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position w:val="2"/>
                <w:rtl/>
              </w:rPr>
              <w:t>تقرير عن التقدم المحرز بشأن مشروع مباني مقر الاتحاد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(القرار </w:t>
            </w:r>
            <w:r w:rsidRPr="00B170CF">
              <w:rPr>
                <w:i/>
                <w:iCs/>
                <w:position w:val="2"/>
                <w:lang w:bidi="ar-EG"/>
              </w:rPr>
              <w:t>212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96" w:history="1">
              <w:r w:rsidR="000F402C" w:rsidRPr="00B170CF">
                <w:rPr>
                  <w:rStyle w:val="Hyperlink"/>
                  <w:bCs/>
                </w:rPr>
                <w:t>C19/7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rPr>
                <w:lang w:bidi="ar-EG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keepNext/>
              <w:keepLines/>
              <w:spacing w:before="60" w:after="60" w:line="340" w:lineRule="exact"/>
              <w:rPr>
                <w:bCs/>
                <w:cap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97" w:history="1">
              <w:r w:rsidR="000F402C" w:rsidRPr="00B170CF">
                <w:rPr>
                  <w:rStyle w:val="Hyperlink"/>
                  <w:bCs/>
                </w:rPr>
                <w:t>C19/76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</w:pPr>
            <w:r w:rsidRPr="00B170CF">
              <w:rPr>
                <w:position w:val="2"/>
                <w:rtl/>
              </w:rPr>
              <w:t>تقرير موجز عن أعمال الفريق الاستشاري للدول الأعضاء المعني بمشروع مباني مقر الاتحاد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98" w:history="1">
              <w:r w:rsidR="000F402C" w:rsidRPr="00B170CF">
                <w:rPr>
                  <w:rStyle w:val="Hyperlink"/>
                  <w:bCs/>
                </w:rPr>
                <w:t>C19/48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19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</w:pPr>
            <w:bookmarkStart w:id="2" w:name="_Toc415560174"/>
            <w:bookmarkStart w:id="3" w:name="_Toc414526754"/>
            <w:bookmarkStart w:id="4" w:name="_Toc408328060"/>
            <w:bookmarkStart w:id="5" w:name="_Toc536090492"/>
            <w:r w:rsidRPr="00B170CF">
              <w:rPr>
                <w:rFonts w:hint="cs"/>
                <w:position w:val="2"/>
                <w:rtl/>
                <w:lang w:bidi="ar-EG"/>
              </w:rPr>
              <w:t xml:space="preserve">تنفيذ </w:t>
            </w:r>
            <w:r w:rsidRPr="00B170CF">
              <w:rPr>
                <w:position w:val="2"/>
                <w:rtl/>
                <w:lang w:bidi="ar-EG"/>
              </w:rPr>
              <w:t>القرار</w:t>
            </w:r>
            <w:r w:rsidRPr="00B170CF">
              <w:rPr>
                <w:rFonts w:hint="cs"/>
                <w:position w:val="2"/>
                <w:rtl/>
                <w:lang w:bidi="ar-EG"/>
              </w:rPr>
              <w:t> </w:t>
            </w:r>
            <w:r w:rsidRPr="00B170CF">
              <w:rPr>
                <w:position w:val="2"/>
                <w:lang w:bidi="ar-EG"/>
              </w:rPr>
              <w:t>131</w:t>
            </w:r>
            <w:r w:rsidRPr="00B170CF">
              <w:rPr>
                <w:position w:val="2"/>
                <w:rtl/>
                <w:lang w:bidi="ar-EG"/>
              </w:rPr>
              <w:t xml:space="preserve"> (</w:t>
            </w:r>
            <w:r w:rsidRPr="00B170CF">
              <w:rPr>
                <w:rFonts w:hint="cs"/>
                <w:position w:val="2"/>
                <w:rtl/>
                <w:lang w:bidi="ar-EG"/>
              </w:rPr>
              <w:t>المراجَع</w:t>
            </w:r>
            <w:r w:rsidRPr="00B170CF">
              <w:rPr>
                <w:position w:val="2"/>
                <w:rtl/>
                <w:lang w:bidi="ar-EG"/>
              </w:rPr>
              <w:t xml:space="preserve"> في دبي،</w:t>
            </w:r>
            <w:r w:rsidRPr="00B170CF">
              <w:rPr>
                <w:rFonts w:hint="cs"/>
                <w:position w:val="2"/>
                <w:rtl/>
                <w:lang w:bidi="ar-EG"/>
              </w:rPr>
              <w:t> </w:t>
            </w:r>
            <w:r w:rsidRPr="00B170CF">
              <w:rPr>
                <w:position w:val="2"/>
                <w:lang w:bidi="ar-EG"/>
              </w:rPr>
              <w:t>2018</w:t>
            </w:r>
            <w:r w:rsidRPr="00B170CF">
              <w:rPr>
                <w:position w:val="2"/>
                <w:rtl/>
                <w:lang w:bidi="ar-EG"/>
              </w:rPr>
              <w:t>)</w:t>
            </w:r>
            <w:bookmarkStart w:id="6" w:name="_Toc415560175"/>
            <w:bookmarkStart w:id="7" w:name="_Toc414526755"/>
            <w:bookmarkStart w:id="8" w:name="_Toc408328061"/>
            <w:bookmarkStart w:id="9" w:name="_Toc536090493"/>
            <w:bookmarkEnd w:id="2"/>
            <w:bookmarkEnd w:id="3"/>
            <w:bookmarkEnd w:id="4"/>
            <w:bookmarkEnd w:id="5"/>
            <w:r w:rsidRPr="00B170CF">
              <w:rPr>
                <w:rFonts w:hint="cs"/>
                <w:position w:val="2"/>
                <w:rtl/>
                <w:lang w:bidi="ar-EG"/>
              </w:rPr>
              <w:t xml:space="preserve"> - </w:t>
            </w:r>
            <w:r w:rsidRPr="00B170CF">
              <w:rPr>
                <w:rtl/>
              </w:rPr>
              <w:t>قياس تكنولوجيا المعلومات والاتصالات</w:t>
            </w:r>
            <w:r w:rsidRPr="00B170CF">
              <w:rPr>
                <w:rFonts w:hint="cs"/>
                <w:rtl/>
              </w:rPr>
              <w:t xml:space="preserve"> </w:t>
            </w:r>
            <w:r w:rsidRPr="00B170CF">
              <w:rPr>
                <w:rtl/>
                <w:lang w:bidi="ar-SY"/>
              </w:rPr>
              <w:t>لبناء مجتمع معلومات جامع وشامل للجميع</w:t>
            </w:r>
            <w:bookmarkEnd w:id="6"/>
            <w:bookmarkEnd w:id="7"/>
            <w:bookmarkEnd w:id="8"/>
            <w:bookmarkEnd w:id="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99" w:history="1">
              <w:r w:rsidR="000F402C" w:rsidRPr="00B170CF">
                <w:rPr>
                  <w:rStyle w:val="Hyperlink"/>
                  <w:bCs/>
                </w:rPr>
                <w:t>C19/10</w:t>
              </w:r>
              <w:r w:rsidR="000F402C" w:rsidRPr="00B170CF">
                <w:rPr>
                  <w:rStyle w:val="Hyperlink"/>
                  <w:bCs/>
                </w:rPr>
                <w:br/>
                <w:t>(Rev.1)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left"/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كوت ديفوار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00" w:history="1">
              <w:r w:rsidR="000F402C" w:rsidRPr="00B170CF">
                <w:rPr>
                  <w:rStyle w:val="Hyperlink"/>
                  <w:bCs/>
                </w:rPr>
                <w:t>C19/95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left"/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كوت ديفوار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01" w:history="1">
              <w:r w:rsidR="000F402C" w:rsidRPr="00B170CF">
                <w:rPr>
                  <w:rStyle w:val="Hyperlink"/>
                  <w:bCs/>
                </w:rPr>
                <w:t>C19/96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jc w:val="left"/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  <w:cap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الهند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02" w:history="1">
              <w:r w:rsidR="000F402C" w:rsidRPr="00B170CF">
                <w:rPr>
                  <w:rStyle w:val="Hyperlink"/>
                  <w:bCs/>
                </w:rPr>
                <w:t>C19/104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20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</w:rPr>
            </w:pPr>
            <w:r w:rsidRPr="00B170CF">
              <w:rPr>
                <w:rFonts w:hint="cs"/>
                <w:rtl/>
              </w:rPr>
              <w:t xml:space="preserve">مجموعة الأمم المتحدة للتنمية المستدامة </w:t>
            </w:r>
            <w:r w:rsidRPr="00B170CF">
              <w:t>(UNSDG)</w:t>
            </w:r>
            <w:r w:rsidRPr="00B170CF">
              <w:rPr>
                <w:rFonts w:hint="cs"/>
                <w:rtl/>
              </w:rPr>
              <w:t xml:space="preserve"> و</w:t>
            </w:r>
            <w:r w:rsidRPr="00B170CF">
              <w:rPr>
                <w:rFonts w:hint="cs"/>
                <w:position w:val="2"/>
                <w:rtl/>
                <w:lang w:bidi="ar-EG"/>
              </w:rPr>
              <w:t>رسوم التنسيق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03" w:history="1">
              <w:r w:rsidR="000F402C" w:rsidRPr="00B170CF">
                <w:rPr>
                  <w:rStyle w:val="Hyperlink"/>
                  <w:bCs/>
                </w:rPr>
                <w:t>C19/54</w:t>
              </w:r>
              <w:r w:rsidR="000F402C" w:rsidRPr="00B170CF">
                <w:rPr>
                  <w:rStyle w:val="Hyperlink"/>
                  <w:bCs/>
                </w:rPr>
                <w:br/>
                <w:t>(Rev.1)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lastRenderedPageBreak/>
              <w:t>21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  <w:lang w:bidi="ar-EG"/>
              </w:rPr>
              <w:t>تقوية الحضور الإقليمي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04" w:history="1">
              <w:r w:rsidR="000F402C" w:rsidRPr="00B170CF">
                <w:rPr>
                  <w:rStyle w:val="Hyperlink"/>
                  <w:bCs/>
                </w:rPr>
                <w:t>C19/25</w:t>
              </w:r>
              <w:r w:rsidR="000F402C" w:rsidRPr="00B170CF">
                <w:rPr>
                  <w:rStyle w:val="Hyperlink"/>
                  <w:bCs/>
                </w:rPr>
                <w:br/>
                <w:t>(Rev.1)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 xml:space="preserve">قرارات الجمعية العامة للأمم المتحدة بشأن </w:t>
            </w:r>
            <w:r w:rsidRPr="00B170CF">
              <w:rPr>
                <w:position w:val="2"/>
                <w:rtl/>
              </w:rPr>
              <w:t>شروط الخدمة في النظام الموحد للأمم المتحدة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05" w:history="1">
              <w:r w:rsidR="000F402C" w:rsidRPr="00B170CF">
                <w:rPr>
                  <w:rStyle w:val="Hyperlink"/>
                  <w:bCs/>
                </w:rPr>
                <w:t>C19/23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  <w:i/>
                <w:iCs/>
                <w:position w:val="2"/>
              </w:rPr>
            </w:pPr>
            <w:r w:rsidRPr="00B170CF">
              <w:rPr>
                <w:rFonts w:hint="cs"/>
                <w:i/>
                <w:iCs/>
                <w:color w:val="000000"/>
                <w:position w:val="2"/>
                <w:rtl/>
              </w:rPr>
              <w:t>لم يُستخدم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r w:rsidRPr="00B170CF">
              <w:rPr>
                <w:rStyle w:val="Hyperlink"/>
                <w:bCs/>
              </w:rPr>
              <w:t>-</w:t>
            </w: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rFonts w:hint="cs"/>
                <w:color w:val="000000"/>
                <w:position w:val="2"/>
                <w:rtl/>
              </w:rPr>
              <w:t xml:space="preserve">الخطة الاستراتيجية </w:t>
            </w:r>
            <w:r w:rsidRPr="00B170CF">
              <w:rPr>
                <w:rFonts w:hint="cs"/>
                <w:rtl/>
                <w:lang w:bidi="ar-EG"/>
              </w:rPr>
              <w:t>للموارد</w:t>
            </w:r>
            <w:r w:rsidRPr="00B170CF">
              <w:rPr>
                <w:rFonts w:hint="cs"/>
                <w:color w:val="000000"/>
                <w:position w:val="2"/>
                <w:rtl/>
              </w:rPr>
              <w:t xml:space="preserve"> البشرية</w:t>
            </w:r>
            <w:r w:rsidRPr="00B170CF">
              <w:rPr>
                <w:rFonts w:hint="cs"/>
                <w:rtl/>
                <w:lang w:bidi="ar-EG"/>
              </w:rPr>
              <w:t xml:space="preserve"> </w:t>
            </w:r>
            <w:r w:rsidRPr="00B170CF">
              <w:rPr>
                <w:rFonts w:hint="cs"/>
                <w:color w:val="000000"/>
                <w:position w:val="2"/>
                <w:rtl/>
              </w:rPr>
              <w:t xml:space="preserve">الممتدة </w:t>
            </w:r>
            <w:r w:rsidRPr="00B170CF">
              <w:rPr>
                <w:rFonts w:hint="cs"/>
                <w:rtl/>
                <w:lang w:bidi="ar-EG"/>
              </w:rPr>
              <w:t xml:space="preserve">لأربع سنوات </w:t>
            </w:r>
            <w:r w:rsidRPr="00B170CF">
              <w:rPr>
                <w:rFonts w:hint="cs"/>
                <w:i/>
                <w:iCs/>
                <w:rtl/>
                <w:lang w:bidi="ar-EG"/>
              </w:rPr>
              <w:t xml:space="preserve">(القرار </w:t>
            </w:r>
            <w:r w:rsidRPr="00B170CF">
              <w:rPr>
                <w:i/>
                <w:iCs/>
                <w:lang w:bidi="ar-EG"/>
              </w:rPr>
              <w:t>48</w:t>
            </w:r>
            <w:r w:rsidRPr="00B170CF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06" w:history="1">
              <w:r w:rsidR="000F402C" w:rsidRPr="00B170CF">
                <w:rPr>
                  <w:rStyle w:val="Hyperlink"/>
                  <w:bCs/>
                </w:rPr>
                <w:t>C19/57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cap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07" w:history="1">
              <w:r w:rsidR="000F402C" w:rsidRPr="00B170CF">
                <w:rPr>
                  <w:rStyle w:val="Hyperlink"/>
                  <w:bCs/>
                </w:rPr>
                <w:t>C19/75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bCs/>
                <w:position w:val="2"/>
              </w:rPr>
            </w:pPr>
            <w:r w:rsidRPr="00B170CF">
              <w:rPr>
                <w:position w:val="2"/>
                <w:rtl/>
              </w:rPr>
              <w:t>عضوية لجنة المعاشات التقاعدية لموظفي الاتحاد</w:t>
            </w:r>
            <w:r w:rsidRPr="00B170CF">
              <w:rPr>
                <w:rFonts w:hint="cs"/>
                <w:position w:val="2"/>
                <w:rtl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>(القرار</w:t>
            </w:r>
            <w:r w:rsidRPr="00B170CF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170CF">
              <w:rPr>
                <w:i/>
                <w:iCs/>
                <w:position w:val="2"/>
              </w:rPr>
              <w:t>1326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 xml:space="preserve"> (المعدّل) للمجلس)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D628F8" w:rsidRDefault="00D628F8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u w:val="none"/>
              </w:rPr>
            </w:pPr>
            <w:r w:rsidRPr="00D628F8">
              <w:rPr>
                <w:color w:val="0000FF"/>
                <w:lang w:val="en-GB"/>
              </w:rPr>
              <w:t>-</w:t>
            </w: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0F402C" w:rsidRPr="00B170CF" w:rsidRDefault="000F402C" w:rsidP="002D6439">
            <w:pPr>
              <w:pStyle w:val="Default"/>
              <w:tabs>
                <w:tab w:val="left" w:pos="454"/>
              </w:tabs>
              <w:bidi/>
              <w:spacing w:before="60" w:after="60" w:line="340" w:lineRule="exact"/>
              <w:jc w:val="both"/>
              <w:rPr>
                <w:rFonts w:ascii="Calibri" w:eastAsiaTheme="minorEastAsia" w:hAnsi="Calibri" w:cs="Traditional Arabic"/>
                <w:position w:val="2"/>
                <w:sz w:val="22"/>
                <w:szCs w:val="30"/>
                <w:rtl/>
                <w:lang w:bidi="ar-EG"/>
              </w:rPr>
            </w:pPr>
            <w:r w:rsidRPr="00B170CF">
              <w:rPr>
                <w:rFonts w:ascii="Calibri" w:eastAsiaTheme="minorEastAsia" w:hAnsi="Calibri" w:cs="Traditional Arabic" w:hint="cs"/>
                <w:position w:val="2"/>
                <w:sz w:val="22"/>
                <w:szCs w:val="30"/>
                <w:rtl/>
              </w:rPr>
              <w:t>تقرير من مكتب الأخلاقيات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D628F8" w:rsidRDefault="00D628F8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u w:val="none"/>
                <w:lang w:bidi="ar-EG"/>
              </w:rPr>
            </w:pPr>
            <w:r w:rsidRPr="00D628F8">
              <w:rPr>
                <w:color w:val="0000FF"/>
                <w:lang w:val="en-GB" w:bidi="ar-EG"/>
              </w:rPr>
              <w:t>-</w:t>
            </w:r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</w:pPr>
            <w:r w:rsidRPr="00B170CF">
              <w:rPr>
                <w:rFonts w:hint="cs"/>
                <w:rtl/>
              </w:rPr>
              <w:t>مِنح الاتحاد الدولي للاتصالات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108" w:history="1">
              <w:r w:rsidR="000F402C" w:rsidRPr="00B170CF">
                <w:rPr>
                  <w:rStyle w:val="Hyperlink"/>
                  <w:bCs/>
                </w:rPr>
                <w:t>C19/31</w:t>
              </w:r>
              <w:r w:rsidR="000F402C" w:rsidRPr="00B170CF">
                <w:rPr>
                  <w:rStyle w:val="Hyperlink"/>
                  <w:bCs/>
                </w:rPr>
                <w:br/>
                <w:t>(Rev.1)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</w:pPr>
            <w:r w:rsidRPr="00B170CF">
              <w:rPr>
                <w:rFonts w:hint="cs"/>
                <w:rtl/>
              </w:rPr>
              <w:t>تنفيذ القرار</w:t>
            </w:r>
            <w:r w:rsidRPr="00B170CF">
              <w:rPr>
                <w:rFonts w:hint="eastAsia"/>
                <w:rtl/>
              </w:rPr>
              <w:t> </w:t>
            </w:r>
            <w:r w:rsidRPr="00B170CF">
              <w:t>209</w:t>
            </w:r>
            <w:r w:rsidRPr="00B170CF">
              <w:rPr>
                <w:rFonts w:hint="cs"/>
                <w:rtl/>
                <w:lang w:bidi="ar-EG"/>
              </w:rPr>
              <w:t xml:space="preserve"> لمؤتمر المندوبين المفوضين لعام</w:t>
            </w:r>
            <w:r w:rsidRPr="00B170CF">
              <w:rPr>
                <w:rFonts w:hint="eastAsia"/>
                <w:rtl/>
                <w:lang w:bidi="ar-EG"/>
              </w:rPr>
              <w:t> </w:t>
            </w:r>
            <w:r w:rsidRPr="00B170CF">
              <w:rPr>
                <w:lang w:bidi="ar-EG"/>
              </w:rPr>
              <w:t>2018</w:t>
            </w:r>
            <w:r w:rsidRPr="00B170CF">
              <w:rPr>
                <w:rFonts w:hint="cs"/>
                <w:rtl/>
                <w:lang w:bidi="ar-EG"/>
              </w:rPr>
              <w:t xml:space="preserve"> بشأن مشاركة الشركات الصغيرة والمتوسطة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</w:rPr>
            </w:pPr>
            <w:hyperlink r:id="rId109" w:history="1">
              <w:r w:rsidR="000F402C" w:rsidRPr="00B170CF">
                <w:rPr>
                  <w:rStyle w:val="Hyperlink"/>
                  <w:bCs/>
                </w:rPr>
                <w:t>C19/56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>مساهمة من جمهورية الأرجنتين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10" w:history="1">
              <w:r w:rsidR="000F402C" w:rsidRPr="00B170CF">
                <w:rPr>
                  <w:rStyle w:val="Hyperlink"/>
                  <w:bCs/>
                </w:rPr>
                <w:t>C19/87</w:t>
              </w:r>
            </w:hyperlink>
          </w:p>
        </w:tc>
      </w:tr>
      <w:tr w:rsidR="000F402C" w:rsidRPr="00B170CF" w:rsidTr="000F402C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jc w:val="center"/>
              <w:rPr>
                <w:b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402C" w:rsidRPr="00B170CF" w:rsidRDefault="000F402C" w:rsidP="002D6439">
            <w:pPr>
              <w:pStyle w:val="enumlev1"/>
              <w:spacing w:before="60" w:after="60" w:line="340" w:lineRule="exact"/>
              <w:rPr>
                <w:bCs/>
              </w:rPr>
            </w:pPr>
            <w:r w:rsidRPr="00B170CF">
              <w:rPr>
                <w:rFonts w:hint="cs"/>
                <w:rtl/>
              </w:rPr>
              <w:t>-</w:t>
            </w:r>
            <w:r w:rsidRPr="00B170CF">
              <w:rPr>
                <w:rtl/>
              </w:rPr>
              <w:tab/>
            </w:r>
            <w:r w:rsidRPr="00B170CF">
              <w:rPr>
                <w:rFonts w:hint="cs"/>
                <w:rtl/>
              </w:rPr>
              <w:t xml:space="preserve">مساهمة من </w:t>
            </w:r>
            <w:r w:rsidRPr="00B170CF">
              <w:rPr>
                <w:rtl/>
              </w:rPr>
              <w:t>جمهورية كوت ديفوار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11" w:history="1">
              <w:r w:rsidR="000F402C" w:rsidRPr="00B170CF">
                <w:rPr>
                  <w:rStyle w:val="Hyperlink"/>
                  <w:bCs/>
                </w:rPr>
                <w:t>C19/90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6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b/>
                <w:bCs/>
              </w:rPr>
            </w:pPr>
            <w:r w:rsidRPr="00B170CF">
              <w:rPr>
                <w:rFonts w:hint="cs"/>
                <w:b/>
                <w:bCs/>
                <w:position w:val="2"/>
                <w:rtl/>
                <w:lang w:bidi="ar-EG"/>
              </w:rPr>
              <w:t>تقارير مقدمة للعلم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b/>
                <w:bCs/>
              </w:rPr>
            </w:pPr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</w:t>
            </w:r>
          </w:p>
        </w:tc>
        <w:tc>
          <w:tcPr>
            <w:tcW w:w="7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color w:val="000000"/>
                <w:position w:val="2"/>
                <w:rtl/>
              </w:rPr>
              <w:t>حالة المتأخرات في الاتحاد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tabs>
                <w:tab w:val="left" w:pos="454"/>
              </w:tabs>
              <w:spacing w:before="60" w:after="60" w:line="340" w:lineRule="exact"/>
              <w:jc w:val="center"/>
            </w:pPr>
            <w:hyperlink r:id="rId112" w:history="1">
              <w:r w:rsidR="000F402C" w:rsidRPr="00B170CF">
                <w:rPr>
                  <w:rStyle w:val="Hyperlink"/>
                  <w:bCs/>
                </w:rPr>
                <w:t>INF/5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3"/>
              </w:tabs>
              <w:spacing w:before="60" w:after="60" w:line="340" w:lineRule="exact"/>
              <w:rPr>
                <w:position w:val="2"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 xml:space="preserve">تقرير لجنة مراقبة ميزانية </w:t>
            </w:r>
            <w:r w:rsidRPr="00B170CF">
              <w:rPr>
                <w:rFonts w:hint="cs"/>
                <w:position w:val="2"/>
                <w:rtl/>
                <w:lang w:bidi="ar-EG"/>
              </w:rPr>
              <w:t>مؤتمر المندوبين المفوضين</w:t>
            </w:r>
            <w:r w:rsidRPr="00B170CF">
              <w:rPr>
                <w:rFonts w:hint="cs"/>
                <w:position w:val="2"/>
                <w:rtl/>
              </w:rPr>
              <w:t xml:space="preserve"> لعام</w:t>
            </w:r>
            <w:r w:rsidRPr="00B170CF">
              <w:rPr>
                <w:rFonts w:hint="eastAsia"/>
                <w:position w:val="2"/>
                <w:rtl/>
              </w:rPr>
              <w:t> </w:t>
            </w:r>
            <w:r w:rsidRPr="00B170CF">
              <w:rPr>
                <w:position w:val="2"/>
              </w:rPr>
              <w:t>2018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position w:val="2"/>
                <w:lang w:bidi="ar-EG"/>
              </w:rPr>
              <w:t>(PP</w:t>
            </w:r>
            <w:r w:rsidRPr="00B170CF">
              <w:rPr>
                <w:position w:val="2"/>
                <w:lang w:bidi="ar-EG"/>
              </w:rPr>
              <w:noBreakHyphen/>
              <w:t>18)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13" w:history="1">
              <w:r w:rsidR="000F402C" w:rsidRPr="00B170CF">
                <w:rPr>
                  <w:rStyle w:val="Hyperlink"/>
                  <w:bCs/>
                </w:rPr>
                <w:t>INF/1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3"/>
              </w:tabs>
              <w:spacing w:before="60" w:after="60" w:line="340" w:lineRule="exact"/>
              <w:rPr>
                <w:position w:val="2"/>
              </w:rPr>
            </w:pPr>
            <w:r w:rsidRPr="00B170CF">
              <w:rPr>
                <w:rFonts w:hint="cs"/>
                <w:position w:val="2"/>
                <w:rtl/>
              </w:rPr>
              <w:t>التعاون مع منظومة الأمم المتحدة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14" w:history="1">
              <w:r w:rsidR="000F402C" w:rsidRPr="00B170CF">
                <w:rPr>
                  <w:rStyle w:val="Hyperlink"/>
                  <w:bCs/>
                </w:rPr>
                <w:t>INF/8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3"/>
              </w:tabs>
              <w:spacing w:before="60" w:after="60" w:line="340" w:lineRule="exact"/>
              <w:rPr>
                <w:position w:val="2"/>
              </w:rPr>
            </w:pPr>
            <w:r w:rsidRPr="00B170CF">
              <w:rPr>
                <w:rFonts w:hint="cs"/>
                <w:position w:val="2"/>
                <w:rtl/>
              </w:rPr>
              <w:t>رسالة بشأن خطة العمل على نطاق منظومة الأمم المتحدة بشأن المساواة بين الجنسين وتمكين المرأة</w:t>
            </w:r>
            <w:r w:rsidRPr="00B170CF">
              <w:rPr>
                <w:rFonts w:hint="eastAsia"/>
                <w:position w:val="2"/>
                <w:rtl/>
                <w:lang w:bidi="ar-EG"/>
              </w:rPr>
              <w:t> </w:t>
            </w:r>
            <w:r w:rsidRPr="00B170CF">
              <w:rPr>
                <w:position w:val="2"/>
              </w:rPr>
              <w:t>(UN</w:t>
            </w:r>
            <w:r w:rsidRPr="00B170CF">
              <w:rPr>
                <w:position w:val="2"/>
              </w:rPr>
              <w:noBreakHyphen/>
              <w:t>S</w:t>
            </w:r>
            <w:r w:rsidR="00B44653" w:rsidRPr="00B170CF">
              <w:rPr>
                <w:position w:val="2"/>
              </w:rPr>
              <w:t>wap</w:t>
            </w:r>
            <w:r w:rsidRPr="00B170CF">
              <w:rPr>
                <w:position w:val="2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15" w:history="1">
              <w:r w:rsidR="000F402C" w:rsidRPr="00B170CF">
                <w:rPr>
                  <w:rStyle w:val="Hyperlink"/>
                  <w:bCs/>
                </w:rPr>
                <w:t>INF/2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position w:val="2"/>
              </w:rPr>
            </w:pPr>
            <w:r w:rsidRPr="00B170CF">
              <w:rPr>
                <w:rFonts w:hint="cs"/>
                <w:position w:val="2"/>
                <w:rtl/>
              </w:rPr>
              <w:t>تقوية الحضور الإقليمي (القرار</w:t>
            </w:r>
            <w:r w:rsidRPr="00B170CF">
              <w:rPr>
                <w:rFonts w:hint="eastAsia"/>
                <w:position w:val="2"/>
                <w:rtl/>
              </w:rPr>
              <w:t> </w:t>
            </w:r>
            <w:r w:rsidRPr="00B170CF">
              <w:rPr>
                <w:position w:val="2"/>
                <w:lang w:bidi="ar-EG"/>
              </w:rPr>
              <w:t>25</w:t>
            </w:r>
            <w:r w:rsidRPr="00B170CF">
              <w:rPr>
                <w:rFonts w:hint="cs"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16" w:history="1">
              <w:r w:rsidR="000F402C" w:rsidRPr="00B170CF">
                <w:rPr>
                  <w:rStyle w:val="Hyperlink"/>
                  <w:bCs/>
                </w:rPr>
                <w:t>INF/7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position w:val="2"/>
                <w:rtl/>
              </w:rPr>
              <w:t>مساهمة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مجلس</w:t>
            </w:r>
            <w:r w:rsidRPr="00B170CF">
              <w:rPr>
                <w:position w:val="2"/>
                <w:rtl/>
              </w:rPr>
              <w:t xml:space="preserve"> الاتحاد الدولي للاتصالات في المنتدى السياسي الرفيع المستوى المعني بالتنمية المستدامة</w:t>
            </w:r>
            <w:r w:rsidRPr="00B170CF">
              <w:rPr>
                <w:rFonts w:hint="eastAsia"/>
                <w:position w:val="2"/>
                <w:rtl/>
              </w:rPr>
              <w:t> </w:t>
            </w:r>
            <w:r w:rsidRPr="00B170CF">
              <w:rPr>
                <w:position w:val="2"/>
              </w:rPr>
              <w:t>(HLPF)</w:t>
            </w:r>
            <w:r w:rsidRPr="00B170CF">
              <w:rPr>
                <w:rFonts w:hint="cs"/>
                <w:position w:val="2"/>
                <w:rtl/>
              </w:rPr>
              <w:t xml:space="preserve"> </w:t>
            </w:r>
            <w:r w:rsidRPr="00B170CF">
              <w:rPr>
                <w:rFonts w:hint="cs"/>
                <w:i/>
                <w:iCs/>
                <w:position w:val="2"/>
                <w:rtl/>
              </w:rPr>
              <w:t>(القرار</w:t>
            </w:r>
            <w:r w:rsidRPr="00B170CF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170CF">
              <w:rPr>
                <w:i/>
                <w:iCs/>
                <w:position w:val="2"/>
              </w:rPr>
              <w:t>140</w:t>
            </w:r>
            <w:r w:rsidRPr="00B170CF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17" w:history="1">
              <w:r w:rsidR="000F402C" w:rsidRPr="00B170CF">
                <w:rPr>
                  <w:rStyle w:val="Hyperlink"/>
                  <w:bCs/>
                </w:rPr>
                <w:t>INF/3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position w:val="2"/>
                <w:lang w:val="es-ES" w:bidi="ar-EG"/>
              </w:rPr>
            </w:pPr>
            <w:r w:rsidRPr="00B170CF">
              <w:rPr>
                <w:rFonts w:hint="cs"/>
                <w:position w:val="2"/>
                <w:rtl/>
                <w:lang w:bidi="ar-EG"/>
              </w:rPr>
              <w:t>المعلومات المتعلقة بالمِنح التي قدمها الاتحاد في</w:t>
            </w:r>
            <w:r w:rsidRPr="00B170CF">
              <w:rPr>
                <w:rFonts w:hint="eastAsia"/>
                <w:position w:val="2"/>
                <w:rtl/>
                <w:lang w:bidi="ar-EG"/>
              </w:rPr>
              <w:t> </w:t>
            </w:r>
            <w:r w:rsidRPr="00B170CF">
              <w:rPr>
                <w:rFonts w:hint="cs"/>
                <w:position w:val="2"/>
                <w:rtl/>
                <w:lang w:bidi="ar-EG"/>
              </w:rPr>
              <w:t>عام</w:t>
            </w:r>
            <w:r w:rsidRPr="00B170CF">
              <w:rPr>
                <w:rFonts w:hint="eastAsia"/>
                <w:position w:val="2"/>
                <w:rtl/>
                <w:lang w:bidi="ar-EG"/>
              </w:rPr>
              <w:t> </w:t>
            </w:r>
            <w:r w:rsidRPr="00B170CF">
              <w:rPr>
                <w:position w:val="2"/>
                <w:lang w:val="es-ES" w:bidi="ar-EG"/>
              </w:rPr>
              <w:t>2018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18" w:history="1">
              <w:r w:rsidR="000F402C" w:rsidRPr="00B170CF">
                <w:rPr>
                  <w:rStyle w:val="Hyperlink"/>
                  <w:bCs/>
                </w:rPr>
                <w:t>INF/11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lastRenderedPageBreak/>
              <w:t>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B170CF">
              <w:rPr>
                <w:rFonts w:hint="cs"/>
                <w:position w:val="2"/>
                <w:rtl/>
              </w:rPr>
              <w:t>قرار الجمعية العامة للأمم المتحدة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position w:val="2"/>
                <w:lang w:bidi="ar-EG"/>
              </w:rPr>
              <w:t>71/243</w:t>
            </w:r>
            <w:r w:rsidRPr="00B170CF">
              <w:rPr>
                <w:rFonts w:hint="eastAsia"/>
                <w:position w:val="2"/>
                <w:rtl/>
                <w:lang w:bidi="ar-EG"/>
              </w:rPr>
              <w:t> </w:t>
            </w:r>
            <w:r w:rsidRPr="00B170CF">
              <w:rPr>
                <w:rFonts w:hint="cs"/>
                <w:position w:val="2"/>
                <w:rtl/>
                <w:lang w:bidi="ar-EG"/>
              </w:rPr>
              <w:t>-</w:t>
            </w:r>
            <w:r w:rsidRPr="00B170CF">
              <w:rPr>
                <w:rFonts w:hint="eastAsia"/>
                <w:position w:val="2"/>
                <w:rtl/>
                <w:lang w:bidi="ar-EG"/>
              </w:rPr>
              <w:t> </w:t>
            </w:r>
            <w:r w:rsidRPr="00B170CF">
              <w:rPr>
                <w:rFonts w:hint="cs"/>
                <w:position w:val="2"/>
                <w:rtl/>
                <w:lang w:bidi="ar-EG"/>
              </w:rPr>
              <w:t>الاستعراض الشامل الذي يجري كل أربع سنوات لسياسة الأنشطة التنفيذية التي تضطلع بها منظومة الأمم المتحدة من أجل التنمية</w:t>
            </w:r>
          </w:p>
          <w:p w:rsidR="000F402C" w:rsidRPr="00B170CF" w:rsidRDefault="000F402C" w:rsidP="00603905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spacing w:val="-2"/>
                <w:position w:val="2"/>
                <w:rtl/>
                <w:lang w:bidi="ar-EG"/>
              </w:rPr>
            </w:pPr>
            <w:r w:rsidRPr="00B170CF">
              <w:rPr>
                <w:rFonts w:hint="cs"/>
                <w:spacing w:val="-2"/>
                <w:position w:val="2"/>
                <w:rtl/>
              </w:rPr>
              <w:t>قرار الجمعية العامة للأمم المتحدة</w:t>
            </w:r>
            <w:r w:rsidRPr="00B170CF">
              <w:rPr>
                <w:rFonts w:hint="cs"/>
                <w:spacing w:val="-2"/>
                <w:position w:val="2"/>
                <w:rtl/>
                <w:lang w:bidi="ar-EG"/>
              </w:rPr>
              <w:t xml:space="preserve"> </w:t>
            </w:r>
            <w:r w:rsidRPr="00B170CF">
              <w:rPr>
                <w:spacing w:val="-2"/>
                <w:position w:val="2"/>
                <w:lang w:bidi="ar-EG"/>
              </w:rPr>
              <w:t>72/279</w:t>
            </w:r>
            <w:r w:rsidRPr="00B170CF">
              <w:rPr>
                <w:rFonts w:hint="eastAsia"/>
                <w:spacing w:val="-2"/>
                <w:position w:val="2"/>
                <w:rtl/>
                <w:lang w:bidi="ar-EG"/>
              </w:rPr>
              <w:t> </w:t>
            </w:r>
            <w:r w:rsidRPr="00B170CF">
              <w:rPr>
                <w:rFonts w:hint="cs"/>
                <w:spacing w:val="-2"/>
                <w:position w:val="2"/>
                <w:rtl/>
                <w:lang w:bidi="ar-EG"/>
              </w:rPr>
              <w:t>-</w:t>
            </w:r>
            <w:r w:rsidRPr="00B170CF">
              <w:rPr>
                <w:rFonts w:hint="eastAsia"/>
                <w:spacing w:val="-2"/>
                <w:position w:val="2"/>
                <w:rtl/>
                <w:lang w:bidi="ar-EG"/>
              </w:rPr>
              <w:t> </w:t>
            </w:r>
            <w:r w:rsidRPr="00B170CF">
              <w:rPr>
                <w:rFonts w:hint="cs"/>
                <w:spacing w:val="-2"/>
                <w:position w:val="2"/>
                <w:rtl/>
                <w:lang w:bidi="ar-EG"/>
              </w:rPr>
              <w:t>إعادة تنظيم منظومة الأمم المتحدة الإنمائية في</w:t>
            </w:r>
            <w:r w:rsidR="00603905">
              <w:rPr>
                <w:rFonts w:hint="eastAsia"/>
                <w:spacing w:val="-2"/>
                <w:position w:val="2"/>
                <w:rtl/>
                <w:lang w:bidi="ar-EG"/>
              </w:rPr>
              <w:t> </w:t>
            </w:r>
            <w:r w:rsidRPr="00B170CF">
              <w:rPr>
                <w:rFonts w:hint="cs"/>
                <w:spacing w:val="-2"/>
                <w:position w:val="2"/>
                <w:rtl/>
                <w:lang w:bidi="ar-EG"/>
              </w:rPr>
              <w:t>سياق الاستعراض الشامل الذي يجري كل أربع سنوات لسياسة الأنشطة التنفيذية التي تضطلع بها منظومة الأمم المتحدة من أجل التنمية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19" w:history="1">
              <w:r w:rsidR="000F402C" w:rsidRPr="00B170CF">
                <w:rPr>
                  <w:rStyle w:val="Hyperlink"/>
                  <w:bCs/>
                </w:rPr>
                <w:t>INF/4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9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</w:pPr>
            <w:r w:rsidRPr="00B170CF">
              <w:rPr>
                <w:rFonts w:hint="cs"/>
                <w:position w:val="2"/>
                <w:rtl/>
                <w:lang w:bidi="ar-EG"/>
              </w:rPr>
              <w:t>المجالات التي قد تهم القطاعات الثلاثة والأمانة العامة جميعاً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20" w:history="1">
              <w:r w:rsidR="000F402C" w:rsidRPr="00B170CF">
                <w:rPr>
                  <w:rStyle w:val="Hyperlink"/>
                  <w:bCs/>
                </w:rPr>
                <w:t>INF/6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10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  <w:rPr>
                <w:lang w:val="es-ES" w:bidi="ar-EG"/>
              </w:rPr>
            </w:pPr>
            <w:r w:rsidRPr="00B170CF">
              <w:rPr>
                <w:rFonts w:hint="cs"/>
                <w:position w:val="2"/>
                <w:rtl/>
                <w:lang w:bidi="ar-EG"/>
              </w:rPr>
              <w:t>ملحق التقرير المقدم من الرئيس السابق لفريق الخبراء الرفيع المستوى التابع للبرنامج العالمي للأمن</w:t>
            </w:r>
            <w:r w:rsidRPr="00B170CF">
              <w:rPr>
                <w:rFonts w:hint="eastAsia"/>
                <w:position w:val="2"/>
                <w:rtl/>
                <w:lang w:bidi="ar-EG"/>
              </w:rPr>
              <w:t> </w:t>
            </w:r>
            <w:r w:rsidRPr="00B170CF">
              <w:rPr>
                <w:rFonts w:hint="cs"/>
                <w:position w:val="2"/>
                <w:rtl/>
                <w:lang w:bidi="ar-EG"/>
              </w:rPr>
              <w:t xml:space="preserve">السيبراني </w:t>
            </w:r>
            <w:r w:rsidRPr="00B170CF">
              <w:rPr>
                <w:position w:val="2"/>
                <w:lang w:val="es-ES" w:bidi="ar-EG"/>
              </w:rPr>
              <w:t>(GCA)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21" w:history="1">
              <w:r w:rsidR="000F402C" w:rsidRPr="00B170CF">
                <w:rPr>
                  <w:rStyle w:val="Hyperlink"/>
                  <w:bCs/>
                </w:rPr>
                <w:t>INF/9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</w:pPr>
            <w:r w:rsidRPr="00B170CF">
              <w:rPr>
                <w:rFonts w:hint="cs"/>
                <w:position w:val="2"/>
                <w:rtl/>
                <w:lang w:bidi="ar-EG"/>
              </w:rPr>
              <w:t>التقارير والإحصاءات المتعلقة بالموارد البشرية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22" w:history="1">
              <w:r w:rsidR="000F402C" w:rsidRPr="00B170CF">
                <w:rPr>
                  <w:rStyle w:val="Hyperlink"/>
                  <w:bCs/>
                </w:rPr>
                <w:t>INF/10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</w:tabs>
              <w:spacing w:before="60" w:after="60" w:line="340" w:lineRule="exact"/>
            </w:pPr>
            <w:r w:rsidRPr="00B170CF">
              <w:rPr>
                <w:rFonts w:hint="cs"/>
                <w:position w:val="2"/>
                <w:rtl/>
                <w:lang w:bidi="ar-EG"/>
              </w:rPr>
              <w:t>التقرير المتعلق بإساءة استعمال موارد الترقيم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bCs/>
              </w:rPr>
            </w:pPr>
            <w:hyperlink r:id="rId123" w:history="1">
              <w:r w:rsidR="000F402C" w:rsidRPr="00B170CF">
                <w:rPr>
                  <w:rStyle w:val="Hyperlink"/>
                  <w:bCs/>
                </w:rPr>
                <w:t>INF/12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b/>
                <w:lang w:val="es-ES" w:bidi="ar-EG"/>
              </w:rPr>
            </w:pPr>
            <w:r w:rsidRPr="00B170CF">
              <w:rPr>
                <w:rFonts w:hint="cs"/>
                <w:b/>
                <w:rtl/>
              </w:rPr>
              <w:t xml:space="preserve">تجميع للتقارير المتعلقة بمساهمة مجلس الاتحاد السنوية في المنتديات السياسية الرفيعة المستوى في </w:t>
            </w:r>
            <w:r w:rsidR="00613FC3">
              <w:rPr>
                <w:rFonts w:hint="cs"/>
                <w:b/>
                <w:rtl/>
                <w:lang w:bidi="ar-EG"/>
              </w:rPr>
              <w:t>ال</w:t>
            </w:r>
            <w:r w:rsidRPr="00B170CF">
              <w:rPr>
                <w:rFonts w:hint="cs"/>
                <w:b/>
                <w:rtl/>
              </w:rPr>
              <w:t xml:space="preserve">أعوام </w:t>
            </w:r>
            <w:r w:rsidRPr="00B170CF">
              <w:rPr>
                <w:bCs/>
                <w:lang w:val="es-ES"/>
              </w:rPr>
              <w:t>2016</w:t>
            </w:r>
            <w:r w:rsidRPr="00B170CF">
              <w:rPr>
                <w:rFonts w:hint="cs"/>
                <w:bCs/>
                <w:rtl/>
                <w:lang w:bidi="ar-EG"/>
              </w:rPr>
              <w:t xml:space="preserve"> </w:t>
            </w:r>
            <w:r w:rsidRPr="00B170CF">
              <w:rPr>
                <w:rFonts w:hint="cs"/>
                <w:b/>
                <w:rtl/>
                <w:lang w:bidi="ar-EG"/>
              </w:rPr>
              <w:t>و</w:t>
            </w:r>
            <w:r w:rsidRPr="00B170CF">
              <w:rPr>
                <w:rFonts w:hint="cs"/>
                <w:b/>
                <w:szCs w:val="22"/>
                <w:rtl/>
                <w:lang w:bidi="ar-EG"/>
              </w:rPr>
              <w:t>2017</w:t>
            </w:r>
            <w:r w:rsidRPr="00B170CF">
              <w:rPr>
                <w:b/>
                <w:szCs w:val="22"/>
                <w:lang w:bidi="ar-EG"/>
              </w:rPr>
              <w:t xml:space="preserve"> </w:t>
            </w:r>
            <w:r w:rsidRPr="00B170CF">
              <w:rPr>
                <w:rFonts w:hint="cs"/>
                <w:b/>
                <w:rtl/>
                <w:lang w:bidi="ar-EG"/>
              </w:rPr>
              <w:t>و</w:t>
            </w:r>
            <w:r w:rsidRPr="00B170CF">
              <w:rPr>
                <w:bCs/>
                <w:lang w:val="es-ES" w:bidi="ar-EG"/>
              </w:rPr>
              <w:t>2018</w:t>
            </w:r>
            <w:r w:rsidRPr="00B170CF">
              <w:rPr>
                <w:rFonts w:hint="cs"/>
                <w:b/>
                <w:rtl/>
                <w:lang w:bidi="ar-EG"/>
              </w:rPr>
              <w:t xml:space="preserve"> و</w:t>
            </w:r>
            <w:r w:rsidRPr="00B170CF">
              <w:rPr>
                <w:bCs/>
                <w:lang w:val="es-ES" w:bidi="ar-EG"/>
              </w:rPr>
              <w:t>2019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24" w:history="1">
              <w:r w:rsidR="000F402C" w:rsidRPr="00B170CF">
                <w:rPr>
                  <w:rStyle w:val="Hyperlink"/>
                  <w:bCs/>
                </w:rPr>
                <w:t>INF/13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B170CF">
              <w:rPr>
                <w:b/>
              </w:rPr>
              <w:t>14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B170CF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bCs/>
                <w:rtl/>
                <w:lang w:bidi="ar-EG"/>
              </w:rPr>
            </w:pPr>
            <w:r w:rsidRPr="00B170CF">
              <w:rPr>
                <w:rFonts w:hint="cs"/>
                <w:rtl/>
                <w:lang w:bidi="ar-EG"/>
              </w:rPr>
              <w:t xml:space="preserve">حالة الاحتيال التي وقعت في أحد المكاتب الإقليمية </w:t>
            </w:r>
            <w:r w:rsidRPr="00B170CF">
              <w:rPr>
                <w:rtl/>
                <w:lang w:bidi="ar-EG"/>
              </w:rPr>
              <w:t>–</w:t>
            </w:r>
            <w:r w:rsidRPr="00B170CF">
              <w:rPr>
                <w:rFonts w:hint="cs"/>
                <w:rtl/>
                <w:lang w:bidi="ar-EG"/>
              </w:rPr>
              <w:t xml:space="preserve"> الوقائع والإجراءات التصحيحية المتَّخذة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Pr="00B170CF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25" w:history="1">
              <w:r w:rsidR="000F402C" w:rsidRPr="00B170CF">
                <w:rPr>
                  <w:rStyle w:val="Hyperlink"/>
                  <w:bCs/>
                </w:rPr>
                <w:t>INF/14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486892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  <w:lang w:val="es-ES"/>
              </w:rPr>
            </w:pPr>
            <w:r w:rsidRPr="00486892">
              <w:rPr>
                <w:b/>
                <w:lang w:val="es-ES"/>
              </w:rPr>
              <w:t>15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486892" w:rsidRDefault="000F402C" w:rsidP="004A3316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rtl/>
                <w:lang w:bidi="ar-EG"/>
              </w:rPr>
            </w:pPr>
            <w:r w:rsidRPr="00486892">
              <w:rPr>
                <w:rtl/>
              </w:rPr>
              <w:t>صندوق تنمية تكنولوجيا المعلومات والاتصالات</w:t>
            </w:r>
            <w:r w:rsidRPr="00486892">
              <w:rPr>
                <w:rFonts w:hint="cs"/>
                <w:rtl/>
              </w:rPr>
              <w:t xml:space="preserve"> </w:t>
            </w:r>
            <w:r w:rsidRPr="00486892">
              <w:rPr>
                <w:lang w:bidi="ar-EG"/>
              </w:rPr>
              <w:t>(ICT-DF)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26" w:history="1">
              <w:r w:rsidR="00613FC3" w:rsidRPr="00B170CF">
                <w:rPr>
                  <w:rStyle w:val="Hyperlink"/>
                  <w:bCs/>
                </w:rPr>
                <w:t>INF/</w:t>
              </w:r>
              <w:r w:rsidR="00613FC3">
                <w:rPr>
                  <w:rStyle w:val="Hyperlink"/>
                  <w:bCs/>
                </w:rPr>
                <w:t>15</w:t>
              </w:r>
            </w:hyperlink>
          </w:p>
        </w:tc>
      </w:tr>
      <w:tr w:rsidR="000F402C" w:rsidRPr="00B170CF" w:rsidTr="000F40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486892" w:rsidRDefault="000F402C" w:rsidP="002D6439">
            <w:pPr>
              <w:tabs>
                <w:tab w:val="left" w:pos="454"/>
                <w:tab w:val="left" w:pos="859"/>
              </w:tabs>
              <w:spacing w:before="60" w:after="60" w:line="340" w:lineRule="exact"/>
              <w:ind w:left="368" w:hanging="368"/>
              <w:jc w:val="center"/>
              <w:rPr>
                <w:b/>
              </w:rPr>
            </w:pPr>
            <w:r w:rsidRPr="00486892">
              <w:rPr>
                <w:b/>
              </w:rPr>
              <w:t>16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0F402C" w:rsidRPr="00486892" w:rsidRDefault="000F402C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rPr>
                <w:rtl/>
                <w:lang w:bidi="ar-EG"/>
              </w:rPr>
            </w:pPr>
            <w:r w:rsidRPr="00486892">
              <w:rPr>
                <w:rFonts w:hint="cs"/>
                <w:rtl/>
                <w:lang w:bidi="ar-EG"/>
              </w:rPr>
              <w:t xml:space="preserve">تنفيذ القرار </w:t>
            </w:r>
            <w:r w:rsidRPr="00486892">
              <w:rPr>
                <w:lang w:val="es-ES" w:bidi="ar-EG"/>
              </w:rPr>
              <w:t>131</w:t>
            </w:r>
            <w:r w:rsidRPr="00486892">
              <w:rPr>
                <w:rFonts w:hint="cs"/>
                <w:rtl/>
                <w:lang w:bidi="ar-EG"/>
              </w:rPr>
              <w:t xml:space="preserve"> (المراجَع في دبي، </w:t>
            </w:r>
            <w:r w:rsidRPr="00486892">
              <w:rPr>
                <w:lang w:val="es-ES" w:bidi="ar-EG"/>
              </w:rPr>
              <w:t>2018</w:t>
            </w:r>
            <w:r w:rsidRPr="00486892">
              <w:rPr>
                <w:rFonts w:hint="cs"/>
                <w:rtl/>
                <w:lang w:bidi="ar-EG"/>
              </w:rPr>
              <w:t xml:space="preserve">) - </w:t>
            </w:r>
            <w:r w:rsidRPr="00486892">
              <w:rPr>
                <w:rtl/>
              </w:rPr>
              <w:t>قياس تكنولوجيا المعلومات والاتصالات لبناء مجتمع معلومات جامع وشامل للجميع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402C" w:rsidRDefault="006E1A07" w:rsidP="002D6439">
            <w:pPr>
              <w:keepNext/>
              <w:keepLines/>
              <w:tabs>
                <w:tab w:val="left" w:pos="454"/>
                <w:tab w:val="left" w:pos="853"/>
              </w:tabs>
              <w:spacing w:before="60" w:after="60" w:line="340" w:lineRule="exact"/>
              <w:jc w:val="center"/>
              <w:rPr>
                <w:rStyle w:val="Hyperlink"/>
                <w:bCs/>
              </w:rPr>
            </w:pPr>
            <w:hyperlink r:id="rId127" w:history="1">
              <w:r w:rsidR="00613FC3" w:rsidRPr="00B170CF">
                <w:rPr>
                  <w:rStyle w:val="Hyperlink"/>
                  <w:bCs/>
                </w:rPr>
                <w:t>INF/</w:t>
              </w:r>
              <w:r w:rsidR="00613FC3">
                <w:rPr>
                  <w:rStyle w:val="Hyperlink"/>
                  <w:bCs/>
                </w:rPr>
                <w:t>16</w:t>
              </w:r>
            </w:hyperlink>
          </w:p>
        </w:tc>
      </w:tr>
    </w:tbl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28"/>
      <w:footerReference w:type="default" r:id="rId129"/>
      <w:footerReference w:type="first" r:id="rId1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51" w:rsidRDefault="00886D51" w:rsidP="006C3242">
      <w:pPr>
        <w:spacing w:before="0" w:line="240" w:lineRule="auto"/>
      </w:pPr>
      <w:r>
        <w:separator/>
      </w:r>
    </w:p>
  </w:endnote>
  <w:endnote w:type="continuationSeparator" w:id="0">
    <w:p w:rsidR="00886D51" w:rsidRDefault="00886D5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51" w:rsidRPr="006C3242" w:rsidRDefault="00886D51" w:rsidP="000F402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P:\ARA\SG\CONSEIL\C19\000\001A.docx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0F402C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449040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E1A07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06.06.19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51" w:rsidRPr="006C3242" w:rsidRDefault="00886D51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51" w:rsidRDefault="00886D51" w:rsidP="006C3242">
      <w:pPr>
        <w:spacing w:before="0" w:line="240" w:lineRule="auto"/>
      </w:pPr>
      <w:r>
        <w:separator/>
      </w:r>
    </w:p>
  </w:footnote>
  <w:footnote w:type="continuationSeparator" w:id="0">
    <w:p w:rsidR="00886D51" w:rsidRDefault="00886D5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51" w:rsidRPr="00447F32" w:rsidRDefault="006E1A07" w:rsidP="000F402C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886D51" w:rsidRPr="00447F32">
          <w:rPr>
            <w:rFonts w:cs="Calibri"/>
            <w:sz w:val="20"/>
            <w:szCs w:val="20"/>
          </w:rPr>
          <w:fldChar w:fldCharType="begin"/>
        </w:r>
        <w:r w:rsidR="00886D51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886D51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886D51" w:rsidRPr="00447F32">
          <w:rPr>
            <w:rFonts w:cs="Calibri"/>
            <w:noProof/>
            <w:sz w:val="20"/>
            <w:szCs w:val="20"/>
          </w:rPr>
          <w:fldChar w:fldCharType="end"/>
        </w:r>
        <w:r w:rsidR="00886D51" w:rsidRPr="00447F32">
          <w:rPr>
            <w:rFonts w:cs="Calibri"/>
            <w:noProof/>
            <w:sz w:val="20"/>
            <w:szCs w:val="20"/>
          </w:rPr>
          <w:br/>
          <w:t>C1</w:t>
        </w:r>
        <w:r w:rsidR="00886D51">
          <w:rPr>
            <w:rFonts w:cs="Calibri"/>
            <w:noProof/>
            <w:sz w:val="20"/>
            <w:szCs w:val="20"/>
          </w:rPr>
          <w:t>9</w:t>
        </w:r>
        <w:r w:rsidR="00886D51" w:rsidRPr="00447F32">
          <w:rPr>
            <w:rFonts w:cs="Calibri"/>
            <w:noProof/>
            <w:sz w:val="20"/>
            <w:szCs w:val="20"/>
          </w:rPr>
          <w:t>/</w:t>
        </w:r>
        <w:r w:rsidR="00886D51">
          <w:rPr>
            <w:rFonts w:cs="Calibri"/>
            <w:noProof/>
            <w:sz w:val="20"/>
            <w:szCs w:val="20"/>
          </w:rPr>
          <w:t>1</w:t>
        </w:r>
        <w:r w:rsidR="00886D51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1447"/>
    <w:multiLevelType w:val="hybridMultilevel"/>
    <w:tmpl w:val="051A1394"/>
    <w:lvl w:ilvl="0" w:tplc="82A0AB8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5D"/>
    <w:rsid w:val="00090574"/>
    <w:rsid w:val="000C1C0E"/>
    <w:rsid w:val="000C548A"/>
    <w:rsid w:val="000F402C"/>
    <w:rsid w:val="00114A46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D6439"/>
    <w:rsid w:val="002E6541"/>
    <w:rsid w:val="00334924"/>
    <w:rsid w:val="003409BC"/>
    <w:rsid w:val="003545DC"/>
    <w:rsid w:val="00357185"/>
    <w:rsid w:val="00383829"/>
    <w:rsid w:val="003F4B29"/>
    <w:rsid w:val="0042686F"/>
    <w:rsid w:val="004317D8"/>
    <w:rsid w:val="00434183"/>
    <w:rsid w:val="00443869"/>
    <w:rsid w:val="00447F32"/>
    <w:rsid w:val="004A3316"/>
    <w:rsid w:val="004E11DC"/>
    <w:rsid w:val="005409AC"/>
    <w:rsid w:val="0055516A"/>
    <w:rsid w:val="00557C3F"/>
    <w:rsid w:val="0058491B"/>
    <w:rsid w:val="00592EA5"/>
    <w:rsid w:val="005A3170"/>
    <w:rsid w:val="005E4B73"/>
    <w:rsid w:val="00603905"/>
    <w:rsid w:val="00613FC3"/>
    <w:rsid w:val="00634650"/>
    <w:rsid w:val="006438C3"/>
    <w:rsid w:val="00677396"/>
    <w:rsid w:val="0069200F"/>
    <w:rsid w:val="006A65CB"/>
    <w:rsid w:val="006C3242"/>
    <w:rsid w:val="006C7CC0"/>
    <w:rsid w:val="006E1A07"/>
    <w:rsid w:val="006F63F7"/>
    <w:rsid w:val="007025C7"/>
    <w:rsid w:val="00706D7A"/>
    <w:rsid w:val="00713CDB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4635D"/>
    <w:rsid w:val="008513CB"/>
    <w:rsid w:val="00853D6D"/>
    <w:rsid w:val="00886D51"/>
    <w:rsid w:val="0091702E"/>
    <w:rsid w:val="00923B0C"/>
    <w:rsid w:val="0094021C"/>
    <w:rsid w:val="00952F86"/>
    <w:rsid w:val="0097465C"/>
    <w:rsid w:val="00982B28"/>
    <w:rsid w:val="009A249D"/>
    <w:rsid w:val="009D313F"/>
    <w:rsid w:val="00A47A5A"/>
    <w:rsid w:val="00A52928"/>
    <w:rsid w:val="00A6683B"/>
    <w:rsid w:val="00A97F94"/>
    <w:rsid w:val="00B05BC8"/>
    <w:rsid w:val="00B44653"/>
    <w:rsid w:val="00B64B47"/>
    <w:rsid w:val="00BF1C39"/>
    <w:rsid w:val="00C002DE"/>
    <w:rsid w:val="00C2244F"/>
    <w:rsid w:val="00C41B3B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3553C"/>
    <w:rsid w:val="00D628F8"/>
    <w:rsid w:val="00D77D0F"/>
    <w:rsid w:val="00DA1CF0"/>
    <w:rsid w:val="00DC1E02"/>
    <w:rsid w:val="00DC24B4"/>
    <w:rsid w:val="00DF16DC"/>
    <w:rsid w:val="00E45211"/>
    <w:rsid w:val="00E92863"/>
    <w:rsid w:val="00EB796D"/>
    <w:rsid w:val="00EE1695"/>
    <w:rsid w:val="00F058DC"/>
    <w:rsid w:val="00F24FC4"/>
    <w:rsid w:val="00F2676C"/>
    <w:rsid w:val="00F76302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01A76E8-21BF-4EDB-82EE-0A330C09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634650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99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next w:val="Normal"/>
    <w:link w:val="enumlev1Char"/>
    <w:qFormat/>
    <w:rsid w:val="00634650"/>
    <w:pPr>
      <w:tabs>
        <w:tab w:val="clear" w:pos="794"/>
        <w:tab w:val="left" w:pos="1134"/>
      </w:tabs>
      <w:spacing w:before="80"/>
      <w:ind w:left="794" w:hanging="79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634650"/>
    <w:rPr>
      <w:rFonts w:ascii="Calibri" w:eastAsia="Times New Roman" w:hAnsi="Calibri" w:cs="Traditional Arabic"/>
      <w:szCs w:val="30"/>
      <w:lang w:eastAsia="en-US"/>
    </w:rPr>
  </w:style>
  <w:style w:type="paragraph" w:customStyle="1" w:styleId="Default">
    <w:name w:val="Default"/>
    <w:rsid w:val="000F402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Index7">
    <w:name w:val="index 7"/>
    <w:basedOn w:val="Normal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0F402C"/>
  </w:style>
  <w:style w:type="paragraph" w:styleId="IndexHeading">
    <w:name w:val="index heading"/>
    <w:basedOn w:val="Normal"/>
    <w:next w:val="Index1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0F402C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hanging="567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numlev30">
    <w:name w:val="enumlev3"/>
    <w:basedOn w:val="enumlev20"/>
    <w:rsid w:val="000F402C"/>
    <w:pPr>
      <w:ind w:left="1701"/>
    </w:pPr>
  </w:style>
  <w:style w:type="paragraph" w:customStyle="1" w:styleId="Equation">
    <w:name w:val="Equation"/>
    <w:basedOn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0F402C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styleId="List">
    <w:name w:val="List"/>
    <w:basedOn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127" w:hanging="212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0F402C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0F402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Object">
    <w:name w:val="Object"/>
    <w:basedOn w:val="Subject"/>
    <w:next w:val="Subject"/>
    <w:rsid w:val="000F402C"/>
  </w:style>
  <w:style w:type="paragraph" w:customStyle="1" w:styleId="Data">
    <w:name w:val="Data"/>
    <w:basedOn w:val="Subject"/>
    <w:next w:val="Subject"/>
    <w:rsid w:val="000F402C"/>
  </w:style>
  <w:style w:type="paragraph" w:customStyle="1" w:styleId="FirstFooter">
    <w:name w:val="FirstFooter"/>
    <w:basedOn w:val="Footer"/>
    <w:rsid w:val="000F402C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paragraph" w:customStyle="1" w:styleId="Headingb0">
    <w:name w:val="Heading_b"/>
    <w:basedOn w:val="Heading3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0F402C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0F402C"/>
    <w:pPr>
      <w:keepNext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dnum">
    <w:name w:val="dnum"/>
    <w:basedOn w:val="Normal"/>
    <w:rsid w:val="000F402C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date">
    <w:name w:val="ddate"/>
    <w:basedOn w:val="Normal"/>
    <w:rsid w:val="000F402C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0F402C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AnnexNo0">
    <w:name w:val="Annex_No"/>
    <w:basedOn w:val="Normal"/>
    <w:next w:val="Annexref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0F402C"/>
  </w:style>
  <w:style w:type="paragraph" w:customStyle="1" w:styleId="Appendixtitle0">
    <w:name w:val="Appendix_title"/>
    <w:basedOn w:val="Annextitle0"/>
    <w:next w:val="Normal"/>
    <w:rsid w:val="000F402C"/>
  </w:style>
  <w:style w:type="paragraph" w:customStyle="1" w:styleId="Appendixref">
    <w:name w:val="Appendix_ref"/>
    <w:basedOn w:val="Annexref"/>
    <w:next w:val="Appendixtitle0"/>
    <w:rsid w:val="000F402C"/>
  </w:style>
  <w:style w:type="paragraph" w:customStyle="1" w:styleId="Equationlegend">
    <w:name w:val="Equation_legend"/>
    <w:basedOn w:val="Normal"/>
    <w:rsid w:val="000F402C"/>
    <w:pPr>
      <w:tabs>
        <w:tab w:val="clear" w:pos="794"/>
        <w:tab w:val="left" w:pos="567"/>
        <w:tab w:val="left" w:pos="1134"/>
        <w:tab w:val="right" w:pos="1531"/>
        <w:tab w:val="left" w:pos="1701"/>
        <w:tab w:val="left" w:pos="2268"/>
        <w:tab w:val="left" w:pos="2835"/>
      </w:tabs>
      <w:bidi w:val="0"/>
      <w:spacing w:before="80" w:line="240" w:lineRule="auto"/>
      <w:ind w:left="1701" w:hanging="1701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0F402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title0">
    <w:name w:val="Figure_title"/>
    <w:basedOn w:val="Tabletitle0"/>
    <w:next w:val="Normalaftertitle"/>
    <w:rsid w:val="000F402C"/>
    <w:pPr>
      <w:spacing w:before="240" w:after="480"/>
    </w:pPr>
  </w:style>
  <w:style w:type="paragraph" w:customStyle="1" w:styleId="Tabletitle0">
    <w:name w:val="Table_title"/>
    <w:basedOn w:val="TableNo0"/>
    <w:next w:val="Tabletext"/>
    <w:rsid w:val="000F402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0F402C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Tabletext">
    <w:name w:val="Table_text"/>
    <w:basedOn w:val="Normal"/>
    <w:rsid w:val="000F402C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Figurelegend0">
    <w:name w:val="Figure_legend"/>
    <w:basedOn w:val="Normal"/>
    <w:rsid w:val="000F402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Figuretitle0"/>
    <w:rsid w:val="000F402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Figurewithouttitle">
    <w:name w:val="Figure_without_title"/>
    <w:basedOn w:val="Figure"/>
    <w:next w:val="Normalaftertitle"/>
    <w:rsid w:val="000F402C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0F402C"/>
    <w:rPr>
      <w:rFonts w:ascii="Calibri" w:hAnsi="Calibri"/>
    </w:rPr>
  </w:style>
  <w:style w:type="paragraph" w:customStyle="1" w:styleId="PartNo0">
    <w:name w:val="Part_No"/>
    <w:basedOn w:val="AnnexNo0"/>
    <w:next w:val="Parttitle0"/>
    <w:rsid w:val="000F402C"/>
  </w:style>
  <w:style w:type="paragraph" w:customStyle="1" w:styleId="Parttitle0">
    <w:name w:val="Part_title"/>
    <w:basedOn w:val="Annextitle0"/>
    <w:next w:val="Partref"/>
    <w:rsid w:val="000F402C"/>
  </w:style>
  <w:style w:type="paragraph" w:customStyle="1" w:styleId="Partref">
    <w:name w:val="Part_ref"/>
    <w:basedOn w:val="Annexref"/>
    <w:next w:val="Normalaftertitle"/>
    <w:rsid w:val="000F402C"/>
  </w:style>
  <w:style w:type="paragraph" w:customStyle="1" w:styleId="Recref">
    <w:name w:val="Rec_ref"/>
    <w:basedOn w:val="Rectitle"/>
    <w:next w:val="Recdate"/>
    <w:rsid w:val="000F402C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0F402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F402C"/>
  </w:style>
  <w:style w:type="paragraph" w:customStyle="1" w:styleId="QuestionNo">
    <w:name w:val="Question_No"/>
    <w:basedOn w:val="RecNo"/>
    <w:next w:val="Questiontitle"/>
    <w:rsid w:val="000F402C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0F402C"/>
  </w:style>
  <w:style w:type="paragraph" w:customStyle="1" w:styleId="Questiontitle">
    <w:name w:val="Question_title"/>
    <w:basedOn w:val="Rectitle"/>
    <w:next w:val="Questionref"/>
    <w:rsid w:val="000F402C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ftext">
    <w:name w:val="Ref_text"/>
    <w:basedOn w:val="Normal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0F402C"/>
  </w:style>
  <w:style w:type="paragraph" w:customStyle="1" w:styleId="RepNo">
    <w:name w:val="Rep_No"/>
    <w:basedOn w:val="RecNo"/>
    <w:next w:val="Reptitle"/>
    <w:rsid w:val="000F402C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0F402C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0F402C"/>
  </w:style>
  <w:style w:type="paragraph" w:customStyle="1" w:styleId="Resdate">
    <w:name w:val="Res_date"/>
    <w:basedOn w:val="Recdate"/>
    <w:next w:val="Normalaftertitle"/>
    <w:rsid w:val="000F402C"/>
  </w:style>
  <w:style w:type="paragraph" w:customStyle="1" w:styleId="Resref">
    <w:name w:val="Res_ref"/>
    <w:basedOn w:val="Recref"/>
    <w:next w:val="Resdate"/>
    <w:rsid w:val="000F402C"/>
  </w:style>
  <w:style w:type="paragraph" w:customStyle="1" w:styleId="SectionNo0">
    <w:name w:val="Section_No"/>
    <w:basedOn w:val="AnnexNo0"/>
    <w:next w:val="Sectiontitle0"/>
    <w:rsid w:val="000F402C"/>
  </w:style>
  <w:style w:type="paragraph" w:customStyle="1" w:styleId="Sectiontitle0">
    <w:name w:val="Section_title"/>
    <w:basedOn w:val="Normal"/>
    <w:next w:val="Normalaftertitle"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0F402C"/>
    <w:pPr>
      <w:tabs>
        <w:tab w:val="clear" w:pos="794"/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16"/>
      <w:lang w:val="en-GB"/>
    </w:rPr>
  </w:style>
  <w:style w:type="paragraph" w:customStyle="1" w:styleId="Tablehead0">
    <w:name w:val="Table_head"/>
    <w:basedOn w:val="Tabletext"/>
    <w:rsid w:val="000F402C"/>
    <w:pPr>
      <w:spacing w:before="120" w:after="120"/>
      <w:jc w:val="center"/>
    </w:pPr>
    <w:rPr>
      <w:b/>
    </w:rPr>
  </w:style>
  <w:style w:type="paragraph" w:customStyle="1" w:styleId="Tablelegend0">
    <w:name w:val="Table_legend"/>
    <w:basedOn w:val="Tabletext"/>
    <w:rsid w:val="000F402C"/>
    <w:pPr>
      <w:spacing w:before="120"/>
    </w:pPr>
  </w:style>
  <w:style w:type="paragraph" w:customStyle="1" w:styleId="Tableref">
    <w:name w:val="Table_ref"/>
    <w:basedOn w:val="Normal"/>
    <w:next w:val="Tabletitle0"/>
    <w:rsid w:val="000F402C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0F402C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0F402C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0F402C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0F402C"/>
  </w:style>
  <w:style w:type="paragraph" w:customStyle="1" w:styleId="Chaptitle">
    <w:name w:val="Chap_title"/>
    <w:basedOn w:val="Arttitle"/>
    <w:next w:val="Normal"/>
    <w:rsid w:val="000F402C"/>
  </w:style>
  <w:style w:type="paragraph" w:customStyle="1" w:styleId="Table">
    <w:name w:val="Table_#"/>
    <w:basedOn w:val="Normal"/>
    <w:next w:val="Normal"/>
    <w:rsid w:val="000F402C"/>
    <w:pPr>
      <w:keepNext/>
      <w:tabs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F402C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F402C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9-CL-C-0103/en" TargetMode="External"/><Relationship Id="rId117" Type="http://schemas.openxmlformats.org/officeDocument/2006/relationships/hyperlink" Target="http://www.itu.int/md/S19-CL-INF-0003/en" TargetMode="External"/><Relationship Id="rId21" Type="http://schemas.openxmlformats.org/officeDocument/2006/relationships/hyperlink" Target="http://www.itu.int/md/S19-CL-C-0033/en" TargetMode="External"/><Relationship Id="rId42" Type="http://schemas.openxmlformats.org/officeDocument/2006/relationships/hyperlink" Target="http://www.itu.int/md/S19-CL-C-0019/en" TargetMode="External"/><Relationship Id="rId47" Type="http://schemas.openxmlformats.org/officeDocument/2006/relationships/hyperlink" Target="http://www.itu.int/md/S19-CL-C-0067/en" TargetMode="External"/><Relationship Id="rId63" Type="http://schemas.openxmlformats.org/officeDocument/2006/relationships/hyperlink" Target="http://www.itu.int/md/S19-CL-C-0035/en" TargetMode="External"/><Relationship Id="rId68" Type="http://schemas.openxmlformats.org/officeDocument/2006/relationships/hyperlink" Target="http://www.itu.int/md/S19-CL-C-0016/en" TargetMode="External"/><Relationship Id="rId84" Type="http://schemas.openxmlformats.org/officeDocument/2006/relationships/hyperlink" Target="http://www.itu.int/md/S19-CL-C-0091/en" TargetMode="External"/><Relationship Id="rId89" Type="http://schemas.openxmlformats.org/officeDocument/2006/relationships/hyperlink" Target="http://www.itu.int/md/S19-CL-C-0040/en" TargetMode="External"/><Relationship Id="rId112" Type="http://schemas.openxmlformats.org/officeDocument/2006/relationships/hyperlink" Target="http://www.itu.int/md/S19-CL-INF-0005/en" TargetMode="External"/><Relationship Id="rId16" Type="http://schemas.openxmlformats.org/officeDocument/2006/relationships/hyperlink" Target="http://www.itu.int/md/S19-CL-C-0066/en" TargetMode="External"/><Relationship Id="rId107" Type="http://schemas.openxmlformats.org/officeDocument/2006/relationships/hyperlink" Target="http://www.itu.int/md/S19-CL-C-0075/en" TargetMode="External"/><Relationship Id="rId11" Type="http://schemas.openxmlformats.org/officeDocument/2006/relationships/hyperlink" Target="http://www.itu.int/md/S19-CL-C-0053/en" TargetMode="External"/><Relationship Id="rId32" Type="http://schemas.openxmlformats.org/officeDocument/2006/relationships/hyperlink" Target="http://www.itu.int/md/S19-CL-C-0069/en" TargetMode="External"/><Relationship Id="rId37" Type="http://schemas.openxmlformats.org/officeDocument/2006/relationships/hyperlink" Target="http://www.itu.int/md/S19-CL-C-0089/en" TargetMode="External"/><Relationship Id="rId53" Type="http://schemas.openxmlformats.org/officeDocument/2006/relationships/hyperlink" Target="http://www.itu.int/md/S19-CL-C-0088/en" TargetMode="External"/><Relationship Id="rId58" Type="http://schemas.openxmlformats.org/officeDocument/2006/relationships/hyperlink" Target="http://www.itu.int/md/S19-CL-C-0037/en" TargetMode="External"/><Relationship Id="rId74" Type="http://schemas.openxmlformats.org/officeDocument/2006/relationships/hyperlink" Target="http://www.itu.int/md/S19-CL-C-0080/en" TargetMode="External"/><Relationship Id="rId79" Type="http://schemas.openxmlformats.org/officeDocument/2006/relationships/hyperlink" Target="http://www.itu.int/md/S19-CL-C-0052/en" TargetMode="External"/><Relationship Id="rId102" Type="http://schemas.openxmlformats.org/officeDocument/2006/relationships/hyperlink" Target="http://www.itu.int/md/S19-CL-C-0104/en" TargetMode="External"/><Relationship Id="rId123" Type="http://schemas.openxmlformats.org/officeDocument/2006/relationships/hyperlink" Target="http://www.itu.int/md/S19-CL-INF-0012/en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www.itu.int/md/S19-CL-C-0041/en" TargetMode="External"/><Relationship Id="rId95" Type="http://schemas.openxmlformats.org/officeDocument/2006/relationships/hyperlink" Target="http://www.itu.int/md/S19-CL-C-0105/en" TargetMode="External"/><Relationship Id="rId19" Type="http://schemas.openxmlformats.org/officeDocument/2006/relationships/hyperlink" Target="http://www.itu.int/md/S19-CL-C-0092/en" TargetMode="External"/><Relationship Id="rId14" Type="http://schemas.openxmlformats.org/officeDocument/2006/relationships/hyperlink" Target="http://www.itu.int/md/S19-CL-C-0061/en" TargetMode="External"/><Relationship Id="rId22" Type="http://schemas.openxmlformats.org/officeDocument/2006/relationships/hyperlink" Target="http://www.itu.int/md/S19-CL-C-0082/en" TargetMode="External"/><Relationship Id="rId27" Type="http://schemas.openxmlformats.org/officeDocument/2006/relationships/hyperlink" Target="http://www.itu.int/md/S19-CL-C-0012/en" TargetMode="External"/><Relationship Id="rId30" Type="http://schemas.openxmlformats.org/officeDocument/2006/relationships/hyperlink" Target="http://www.itu.int/md/S19-CL-C-0026/en" TargetMode="External"/><Relationship Id="rId35" Type="http://schemas.openxmlformats.org/officeDocument/2006/relationships/hyperlink" Target="http://www.itu.int/md/S19-CL-C-0081/en" TargetMode="External"/><Relationship Id="rId43" Type="http://schemas.openxmlformats.org/officeDocument/2006/relationships/hyperlink" Target="http://www.itu.int/md/S19-CL-C-0017/en" TargetMode="External"/><Relationship Id="rId48" Type="http://schemas.openxmlformats.org/officeDocument/2006/relationships/hyperlink" Target="http://www.itu.int/md/S19-CL-C-0027/en" TargetMode="External"/><Relationship Id="rId56" Type="http://schemas.openxmlformats.org/officeDocument/2006/relationships/hyperlink" Target="http://www.itu.int/md/S19-CL-C-0099/en" TargetMode="External"/><Relationship Id="rId64" Type="http://schemas.openxmlformats.org/officeDocument/2006/relationships/hyperlink" Target="http://www.itu.int/md/S19-CL-C-0003/en" TargetMode="External"/><Relationship Id="rId69" Type="http://schemas.openxmlformats.org/officeDocument/2006/relationships/hyperlink" Target="http://www.itu.int/md/S19-CL-C-0064/en" TargetMode="External"/><Relationship Id="rId77" Type="http://schemas.openxmlformats.org/officeDocument/2006/relationships/hyperlink" Target="http://www.itu.int/md/S19-CL-C-0060/en" TargetMode="External"/><Relationship Id="rId100" Type="http://schemas.openxmlformats.org/officeDocument/2006/relationships/hyperlink" Target="http://www.itu.int/md/S19-CL-C-0095/en" TargetMode="External"/><Relationship Id="rId105" Type="http://schemas.openxmlformats.org/officeDocument/2006/relationships/hyperlink" Target="http://www.itu.int/md/S19-CL-C-0023/en" TargetMode="External"/><Relationship Id="rId113" Type="http://schemas.openxmlformats.org/officeDocument/2006/relationships/hyperlink" Target="http://www.itu.int/md/S19-CL-INF-0001/en" TargetMode="External"/><Relationship Id="rId118" Type="http://schemas.openxmlformats.org/officeDocument/2006/relationships/hyperlink" Target="http://www.itu.int/md/S19-CL-INF-0011/en" TargetMode="External"/><Relationship Id="rId126" Type="http://schemas.openxmlformats.org/officeDocument/2006/relationships/hyperlink" Target="http://www.itu.int/md/S19-CL-INF-0015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itu.int/md/S19-CL-C-0083" TargetMode="External"/><Relationship Id="rId72" Type="http://schemas.openxmlformats.org/officeDocument/2006/relationships/hyperlink" Target="http://www.itu.int/md/S19-CL-C-0020/en" TargetMode="External"/><Relationship Id="rId80" Type="http://schemas.openxmlformats.org/officeDocument/2006/relationships/hyperlink" Target="http://www.itu.int/md/S19-CL-C-0011/en" TargetMode="External"/><Relationship Id="rId85" Type="http://schemas.openxmlformats.org/officeDocument/2006/relationships/hyperlink" Target="http://www.itu.int/md/S19-CL-C-0022/en" TargetMode="External"/><Relationship Id="rId93" Type="http://schemas.openxmlformats.org/officeDocument/2006/relationships/hyperlink" Target="http://www.itu.int/md/S19-CL-C-0044/en" TargetMode="External"/><Relationship Id="rId98" Type="http://schemas.openxmlformats.org/officeDocument/2006/relationships/hyperlink" Target="http://www.itu.int/md/S19-CL-C-0048/en" TargetMode="External"/><Relationship Id="rId121" Type="http://schemas.openxmlformats.org/officeDocument/2006/relationships/hyperlink" Target="http://www.itu.int/md/S19-CL-INF-0009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S19-CL-C-0098/en" TargetMode="External"/><Relationship Id="rId17" Type="http://schemas.openxmlformats.org/officeDocument/2006/relationships/hyperlink" Target="http://www.itu.int/md/S19-CL-C-0071/en" TargetMode="External"/><Relationship Id="rId25" Type="http://schemas.openxmlformats.org/officeDocument/2006/relationships/hyperlink" Target="http://www.itu.int/md/S19-CL-C-0058/en" TargetMode="External"/><Relationship Id="rId33" Type="http://schemas.openxmlformats.org/officeDocument/2006/relationships/hyperlink" Target="http://www.itu.int/md/S19-CL-C-0074/en" TargetMode="External"/><Relationship Id="rId38" Type="http://schemas.openxmlformats.org/officeDocument/2006/relationships/hyperlink" Target="http://www.itu.int/md/S19-CL-C-0100/en" TargetMode="External"/><Relationship Id="rId46" Type="http://schemas.openxmlformats.org/officeDocument/2006/relationships/hyperlink" Target="http://www.itu.int/md/S19-CL-C-0013/en" TargetMode="External"/><Relationship Id="rId59" Type="http://schemas.openxmlformats.org/officeDocument/2006/relationships/hyperlink" Target="http://www.itu.int/md/S19-CL-C-0030/en" TargetMode="External"/><Relationship Id="rId67" Type="http://schemas.openxmlformats.org/officeDocument/2006/relationships/hyperlink" Target="http://www.itu.int/md/S19-CL-C-0009/en" TargetMode="External"/><Relationship Id="rId103" Type="http://schemas.openxmlformats.org/officeDocument/2006/relationships/hyperlink" Target="http://www.itu.int/md/S19-CL-C-0054/en" TargetMode="External"/><Relationship Id="rId108" Type="http://schemas.openxmlformats.org/officeDocument/2006/relationships/hyperlink" Target="http://www.itu.int/md/S19-CL-C-0031/en" TargetMode="External"/><Relationship Id="rId116" Type="http://schemas.openxmlformats.org/officeDocument/2006/relationships/hyperlink" Target="http://www.itu.int/md/S19-CL-INF-0007/en" TargetMode="External"/><Relationship Id="rId124" Type="http://schemas.openxmlformats.org/officeDocument/2006/relationships/hyperlink" Target="http://www.itu.int/md/S19-CL-INF-0013/en" TargetMode="External"/><Relationship Id="rId129" Type="http://schemas.openxmlformats.org/officeDocument/2006/relationships/footer" Target="footer1.xml"/><Relationship Id="rId20" Type="http://schemas.openxmlformats.org/officeDocument/2006/relationships/hyperlink" Target="http://www.itu.int/md/S19-CL-C-0097/en" TargetMode="External"/><Relationship Id="rId41" Type="http://schemas.openxmlformats.org/officeDocument/2006/relationships/hyperlink" Target="http://www.itu.int/md/S19-CL-C-0028/en" TargetMode="External"/><Relationship Id="rId54" Type="http://schemas.openxmlformats.org/officeDocument/2006/relationships/hyperlink" Target="http://www.itu.int/md/S19-CL-C-0093/en" TargetMode="External"/><Relationship Id="rId62" Type="http://schemas.openxmlformats.org/officeDocument/2006/relationships/hyperlink" Target="http://www.itu.int/md/S19-CL-C-0068/en" TargetMode="External"/><Relationship Id="rId70" Type="http://schemas.openxmlformats.org/officeDocument/2006/relationships/hyperlink" Target="http://www.itu.int/md/S19-CL-C-0036/en" TargetMode="External"/><Relationship Id="rId75" Type="http://schemas.openxmlformats.org/officeDocument/2006/relationships/hyperlink" Target="http://www.itu.int/md/S19-CL-C-0047/en" TargetMode="External"/><Relationship Id="rId83" Type="http://schemas.openxmlformats.org/officeDocument/2006/relationships/hyperlink" Target="http://www.itu.int/md/S19-CL-C-0034/en" TargetMode="External"/><Relationship Id="rId88" Type="http://schemas.openxmlformats.org/officeDocument/2006/relationships/hyperlink" Target="http://www.itu.int/md/S19-CL-C-0042/en" TargetMode="External"/><Relationship Id="rId91" Type="http://schemas.openxmlformats.org/officeDocument/2006/relationships/hyperlink" Target="http://www.itu.int/md/S19-CL-C-0106/en" TargetMode="External"/><Relationship Id="rId96" Type="http://schemas.openxmlformats.org/officeDocument/2006/relationships/hyperlink" Target="http://www.itu.int/md/S19-CL-C-0007/en" TargetMode="External"/><Relationship Id="rId111" Type="http://schemas.openxmlformats.org/officeDocument/2006/relationships/hyperlink" Target="http://www.itu.int/md/S19-CL-C-0090/en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S19-CL-C-0062/en" TargetMode="External"/><Relationship Id="rId23" Type="http://schemas.openxmlformats.org/officeDocument/2006/relationships/hyperlink" Target="http://www.itu.int/md/S19-CL-C-0102/en" TargetMode="External"/><Relationship Id="rId28" Type="http://schemas.openxmlformats.org/officeDocument/2006/relationships/hyperlink" Target="http://www.itu.int/md/S19-CL-C-0014/en" TargetMode="External"/><Relationship Id="rId36" Type="http://schemas.openxmlformats.org/officeDocument/2006/relationships/hyperlink" Target="http://www.itu.int/md/S19-CL-C-0086/en" TargetMode="External"/><Relationship Id="rId49" Type="http://schemas.openxmlformats.org/officeDocument/2006/relationships/hyperlink" Target="http://www.itu.int/md/S19-CL-C-0005/en" TargetMode="External"/><Relationship Id="rId57" Type="http://schemas.openxmlformats.org/officeDocument/2006/relationships/hyperlink" Target="http://www.itu.int/md/S19-CL-C-0002/en" TargetMode="External"/><Relationship Id="rId106" Type="http://schemas.openxmlformats.org/officeDocument/2006/relationships/hyperlink" Target="http://www.itu.int/md/S19-CL-C-0057/en" TargetMode="External"/><Relationship Id="rId114" Type="http://schemas.openxmlformats.org/officeDocument/2006/relationships/hyperlink" Target="http://www.itu.int/md/S19-CL-INF-0008/en" TargetMode="External"/><Relationship Id="rId119" Type="http://schemas.openxmlformats.org/officeDocument/2006/relationships/hyperlink" Target="http://www.itu.int/md/S19-CL-INF-0004/en" TargetMode="External"/><Relationship Id="rId127" Type="http://schemas.openxmlformats.org/officeDocument/2006/relationships/hyperlink" Target="http://www.itu.int/md/S19-CL-INF-0016/en" TargetMode="External"/><Relationship Id="rId10" Type="http://schemas.openxmlformats.org/officeDocument/2006/relationships/hyperlink" Target="http://www.itu.int/md/S19-CL-C-0070/en" TargetMode="External"/><Relationship Id="rId31" Type="http://schemas.openxmlformats.org/officeDocument/2006/relationships/hyperlink" Target="http://www.itu.int/md/S19-CL-C-0065/en" TargetMode="External"/><Relationship Id="rId44" Type="http://schemas.openxmlformats.org/officeDocument/2006/relationships/hyperlink" Target="http://www.itu.int/md/S19-CL-C-0004/en" TargetMode="External"/><Relationship Id="rId52" Type="http://schemas.openxmlformats.org/officeDocument/2006/relationships/hyperlink" Target="http://www.itu.int/md/S19-CL-C-0085/en" TargetMode="External"/><Relationship Id="rId60" Type="http://schemas.openxmlformats.org/officeDocument/2006/relationships/hyperlink" Target="http://www.itu.int/md/S19-CL-C-0055/en" TargetMode="External"/><Relationship Id="rId65" Type="http://schemas.openxmlformats.org/officeDocument/2006/relationships/hyperlink" Target="http://www.itu.int/md/S19-CL-C-0015/en" TargetMode="External"/><Relationship Id="rId73" Type="http://schemas.openxmlformats.org/officeDocument/2006/relationships/hyperlink" Target="http://www.itu.int/md/S19-CL-C-0050/en" TargetMode="External"/><Relationship Id="rId78" Type="http://schemas.openxmlformats.org/officeDocument/2006/relationships/hyperlink" Target="http://www.itu.int/md/S19-CL-C-0063/en" TargetMode="External"/><Relationship Id="rId81" Type="http://schemas.openxmlformats.org/officeDocument/2006/relationships/hyperlink" Target="http://www.itu.int/md/S19-CL-C-0039/en" TargetMode="External"/><Relationship Id="rId86" Type="http://schemas.openxmlformats.org/officeDocument/2006/relationships/hyperlink" Target="http://www.itu.int/md/S19-CL-C-0049/en" TargetMode="External"/><Relationship Id="rId94" Type="http://schemas.openxmlformats.org/officeDocument/2006/relationships/hyperlink" Target="http://www.itu.int/md/S19-CL-C-0038/en" TargetMode="External"/><Relationship Id="rId99" Type="http://schemas.openxmlformats.org/officeDocument/2006/relationships/hyperlink" Target="http://www.itu.int/md/S19-CL-C-0010/en" TargetMode="External"/><Relationship Id="rId101" Type="http://schemas.openxmlformats.org/officeDocument/2006/relationships/hyperlink" Target="http://www.itu.int/md/S19-CL-C-0096/en" TargetMode="External"/><Relationship Id="rId122" Type="http://schemas.openxmlformats.org/officeDocument/2006/relationships/hyperlink" Target="http://www.itu.int/md/S19-CL-INF-0010/en" TargetMode="External"/><Relationship Id="rId13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S19-CL-C-0008/en" TargetMode="External"/><Relationship Id="rId13" Type="http://schemas.openxmlformats.org/officeDocument/2006/relationships/hyperlink" Target="http://www.itu.int/md/S19-CL-C-0051/en" TargetMode="External"/><Relationship Id="rId18" Type="http://schemas.openxmlformats.org/officeDocument/2006/relationships/hyperlink" Target="http://www.itu.int/md/S19-CL-C-0084/en" TargetMode="External"/><Relationship Id="rId39" Type="http://schemas.openxmlformats.org/officeDocument/2006/relationships/hyperlink" Target="http://www.itu.int/md/S19-CL-C-0021/en" TargetMode="External"/><Relationship Id="rId109" Type="http://schemas.openxmlformats.org/officeDocument/2006/relationships/hyperlink" Target="http://www.itu.int/md/S19-CL-C-0056/en" TargetMode="External"/><Relationship Id="rId34" Type="http://schemas.openxmlformats.org/officeDocument/2006/relationships/hyperlink" Target="http://www.itu.int/md/S19-CL-C-0079/en" TargetMode="External"/><Relationship Id="rId50" Type="http://schemas.openxmlformats.org/officeDocument/2006/relationships/hyperlink" Target="http://www.itu.int/md/S19-CL-C-0078/en" TargetMode="External"/><Relationship Id="rId55" Type="http://schemas.openxmlformats.org/officeDocument/2006/relationships/hyperlink" Target="http://www.itu.int/md/S19-CL-C-0094/en" TargetMode="External"/><Relationship Id="rId76" Type="http://schemas.openxmlformats.org/officeDocument/2006/relationships/hyperlink" Target="http://www.itu.int/md/S19-CL-C-0029/en" TargetMode="External"/><Relationship Id="rId97" Type="http://schemas.openxmlformats.org/officeDocument/2006/relationships/hyperlink" Target="http://www.itu.int/md/S19-CL-C-0076/en" TargetMode="External"/><Relationship Id="rId104" Type="http://schemas.openxmlformats.org/officeDocument/2006/relationships/hyperlink" Target="http://www.itu.int/md/S19-CL-C-0025/en" TargetMode="External"/><Relationship Id="rId120" Type="http://schemas.openxmlformats.org/officeDocument/2006/relationships/hyperlink" Target="http://www.itu.int/md/S19-CL-INF-0006/en" TargetMode="External"/><Relationship Id="rId125" Type="http://schemas.openxmlformats.org/officeDocument/2006/relationships/hyperlink" Target="http://www.itu.int/md/S19-CL-INF-0014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md/S19-CL-C-0045/en" TargetMode="External"/><Relationship Id="rId92" Type="http://schemas.openxmlformats.org/officeDocument/2006/relationships/hyperlink" Target="http://www.itu.int/md/S19-CL-C-0046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md/S19-CL-C-0072/en" TargetMode="External"/><Relationship Id="rId24" Type="http://schemas.openxmlformats.org/officeDocument/2006/relationships/hyperlink" Target="http://www.itu.int/md/S19-CL-C-0018/en" TargetMode="External"/><Relationship Id="rId40" Type="http://schemas.openxmlformats.org/officeDocument/2006/relationships/hyperlink" Target="http://www.itu.int/md/S19-CL-C-0006/en" TargetMode="External"/><Relationship Id="rId45" Type="http://schemas.openxmlformats.org/officeDocument/2006/relationships/hyperlink" Target="http://www.itu.int/md/S19-CL-C-0101/en" TargetMode="External"/><Relationship Id="rId66" Type="http://schemas.openxmlformats.org/officeDocument/2006/relationships/hyperlink" Target="http://www.itu.int/md/S19-CL-C-0043/en" TargetMode="External"/><Relationship Id="rId87" Type="http://schemas.openxmlformats.org/officeDocument/2006/relationships/hyperlink" Target="http://www.itu.int/md/S19-CL-C-0059/en" TargetMode="External"/><Relationship Id="rId110" Type="http://schemas.openxmlformats.org/officeDocument/2006/relationships/hyperlink" Target="http://www.itu.int/md/S19-CL-C-0087/en" TargetMode="External"/><Relationship Id="rId115" Type="http://schemas.openxmlformats.org/officeDocument/2006/relationships/hyperlink" Target="http://www.itu.int/md/S19-CL-INF-0002/en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itu.int/md/S19-CL-C-0024/en" TargetMode="External"/><Relationship Id="rId82" Type="http://schemas.openxmlformats.org/officeDocument/2006/relationships/hyperlink" Target="http://www.itu.int/md/S19-CL-C-007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6564-6C0E-4326-B4F1-2A8EFD9B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2678</Words>
  <Characters>15265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Janin, Patricia</cp:lastModifiedBy>
  <cp:revision>2</cp:revision>
  <cp:lastPrinted>2019-06-06T14:56:00Z</cp:lastPrinted>
  <dcterms:created xsi:type="dcterms:W3CDTF">2019-06-07T14:20:00Z</dcterms:created>
  <dcterms:modified xsi:type="dcterms:W3CDTF">2019-06-07T14:20:00Z</dcterms:modified>
</cp:coreProperties>
</file>