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2E3456" w:rsidRDefault="00C002DE" w:rsidP="007B1499">
            <w:pPr>
              <w:spacing w:before="20" w:after="20" w:line="340" w:lineRule="exact"/>
              <w:rPr>
                <w:rFonts w:ascii="Verdana Bold" w:hAnsi="Verdana Bold" w:hint="eastAsia"/>
                <w:b/>
                <w:bCs/>
                <w:sz w:val="19"/>
                <w:highlight w:val="yellow"/>
                <w:rtl/>
                <w:lang w:bidi="ar-EG"/>
              </w:rPr>
            </w:pPr>
            <w:r w:rsidRPr="002E3456">
              <w:rPr>
                <w:rFonts w:ascii="Verdana Bold" w:hAnsi="Verdana Bold" w:hint="cs"/>
                <w:b/>
                <w:bCs/>
                <w:sz w:val="19"/>
                <w:rtl/>
                <w:lang w:bidi="ar-EG"/>
              </w:rPr>
              <w:t>بند جدول الأعمال</w:t>
            </w:r>
            <w:r w:rsidR="00810B7B" w:rsidRPr="002E3456">
              <w:rPr>
                <w:rFonts w:ascii="Verdana Bold" w:hAnsi="Verdana Bold" w:hint="cs"/>
                <w:b/>
                <w:bCs/>
                <w:sz w:val="19"/>
                <w:rtl/>
                <w:lang w:bidi="ar-EG"/>
              </w:rPr>
              <w:t xml:space="preserve">: </w:t>
            </w:r>
            <w:r w:rsidR="007B1499" w:rsidRPr="002E3456">
              <w:rPr>
                <w:rFonts w:ascii="Verdana Bold" w:hAnsi="Verdana Bold"/>
                <w:b/>
                <w:bCs/>
                <w:sz w:val="19"/>
                <w:lang w:bidi="ar-EG"/>
              </w:rPr>
              <w:t>PL 2.9</w:t>
            </w:r>
          </w:p>
        </w:tc>
        <w:tc>
          <w:tcPr>
            <w:tcW w:w="3052" w:type="dxa"/>
            <w:vAlign w:val="center"/>
          </w:tcPr>
          <w:p w:rsidR="00290728" w:rsidRPr="002E3456" w:rsidRDefault="00290728" w:rsidP="007B1499">
            <w:pPr>
              <w:spacing w:before="20" w:after="20" w:line="340" w:lineRule="exact"/>
              <w:rPr>
                <w:rFonts w:ascii="Verdana Bold" w:hAnsi="Verdana Bold" w:hint="eastAsia"/>
                <w:b/>
                <w:bCs/>
                <w:sz w:val="19"/>
                <w:lang w:bidi="ar-SY"/>
              </w:rPr>
            </w:pPr>
            <w:r w:rsidRPr="002E3456">
              <w:rPr>
                <w:rFonts w:ascii="Verdana Bold" w:hAnsi="Verdana Bold" w:hint="cs"/>
                <w:b/>
                <w:bCs/>
                <w:sz w:val="19"/>
                <w:rtl/>
                <w:lang w:bidi="ar-EG"/>
              </w:rPr>
              <w:t xml:space="preserve">الوثيقة </w:t>
            </w:r>
            <w:r w:rsidRPr="002E3456">
              <w:rPr>
                <w:rFonts w:ascii="Verdana Bold" w:hAnsi="Verdana Bold"/>
                <w:b/>
                <w:bCs/>
                <w:sz w:val="19"/>
                <w:lang w:bidi="ar-SY"/>
              </w:rPr>
              <w:t>C1</w:t>
            </w:r>
            <w:r w:rsidR="00D10CCF" w:rsidRPr="002E3456">
              <w:rPr>
                <w:rFonts w:ascii="Verdana Bold" w:hAnsi="Verdana Bold"/>
                <w:b/>
                <w:bCs/>
                <w:sz w:val="19"/>
                <w:lang w:bidi="ar-SY"/>
              </w:rPr>
              <w:t>9</w:t>
            </w:r>
            <w:r w:rsidRPr="002E3456">
              <w:rPr>
                <w:rFonts w:ascii="Verdana Bold" w:hAnsi="Verdana Bold"/>
                <w:b/>
                <w:bCs/>
                <w:sz w:val="19"/>
                <w:lang w:bidi="ar-SY"/>
              </w:rPr>
              <w:t>/</w:t>
            </w:r>
            <w:r w:rsidR="007B1499" w:rsidRPr="002E3456">
              <w:rPr>
                <w:rFonts w:ascii="Verdana Bold" w:hAnsi="Verdana Bold"/>
                <w:b/>
                <w:bCs/>
                <w:sz w:val="19"/>
                <w:lang w:bidi="ar-SY"/>
              </w:rPr>
              <w:t>30</w:t>
            </w:r>
            <w:r w:rsidRPr="002E3456">
              <w:rPr>
                <w:rFonts w:ascii="Verdana Bold" w:hAnsi="Verdana Bold"/>
                <w:b/>
                <w:bCs/>
                <w:sz w:val="19"/>
                <w:lang w:bidi="ar-SY"/>
              </w:rPr>
              <w:t>-A</w:t>
            </w:r>
          </w:p>
        </w:tc>
      </w:tr>
      <w:tr w:rsidR="00290728" w:rsidRPr="00290728" w:rsidTr="009F66A8">
        <w:trPr>
          <w:cantSplit/>
        </w:trPr>
        <w:tc>
          <w:tcPr>
            <w:tcW w:w="6620" w:type="dxa"/>
          </w:tcPr>
          <w:p w:rsidR="00290728" w:rsidRPr="002E3456" w:rsidRDefault="00290728" w:rsidP="00592EA5">
            <w:pPr>
              <w:spacing w:before="20" w:after="20" w:line="340" w:lineRule="exact"/>
              <w:rPr>
                <w:rFonts w:ascii="Verdana Bold" w:hAnsi="Verdana Bold" w:hint="eastAsia"/>
                <w:b/>
                <w:bCs/>
                <w:sz w:val="19"/>
                <w:lang w:bidi="ar-SY"/>
              </w:rPr>
            </w:pPr>
          </w:p>
        </w:tc>
        <w:tc>
          <w:tcPr>
            <w:tcW w:w="3052" w:type="dxa"/>
            <w:vAlign w:val="center"/>
          </w:tcPr>
          <w:p w:rsidR="00290728" w:rsidRPr="002E3456" w:rsidRDefault="007B1499" w:rsidP="007B1499">
            <w:pPr>
              <w:spacing w:before="20" w:after="20" w:line="340" w:lineRule="exact"/>
              <w:rPr>
                <w:rFonts w:ascii="Verdana Bold" w:hAnsi="Verdana Bold" w:hint="eastAsia"/>
                <w:b/>
                <w:bCs/>
                <w:sz w:val="19"/>
                <w:rtl/>
                <w:lang w:bidi="ar-EG"/>
              </w:rPr>
            </w:pPr>
            <w:r w:rsidRPr="002E3456">
              <w:rPr>
                <w:rFonts w:ascii="Verdana Bold" w:hAnsi="Verdana Bold"/>
                <w:b/>
                <w:bCs/>
                <w:sz w:val="19"/>
                <w:lang w:bidi="ar-SY"/>
              </w:rPr>
              <w:t>10</w:t>
            </w:r>
            <w:r w:rsidR="00290728" w:rsidRPr="002E3456">
              <w:rPr>
                <w:rFonts w:ascii="Verdana Bold" w:hAnsi="Verdana Bold" w:hint="cs"/>
                <w:b/>
                <w:bCs/>
                <w:sz w:val="19"/>
                <w:rtl/>
                <w:lang w:bidi="ar-EG"/>
              </w:rPr>
              <w:t xml:space="preserve"> </w:t>
            </w:r>
            <w:r w:rsidRPr="002E3456">
              <w:rPr>
                <w:rFonts w:ascii="Verdana Bold" w:hAnsi="Verdana Bold" w:hint="cs"/>
                <w:b/>
                <w:bCs/>
                <w:sz w:val="19"/>
                <w:rtl/>
                <w:lang w:bidi="ar-EG"/>
              </w:rPr>
              <w:t>مايو</w:t>
            </w:r>
            <w:r w:rsidR="00290728" w:rsidRPr="002E3456">
              <w:rPr>
                <w:rFonts w:ascii="Verdana Bold" w:hAnsi="Verdana Bold" w:hint="cs"/>
                <w:b/>
                <w:bCs/>
                <w:sz w:val="19"/>
                <w:rtl/>
                <w:lang w:bidi="ar-EG"/>
              </w:rPr>
              <w:t xml:space="preserve"> </w:t>
            </w:r>
            <w:r w:rsidR="00FE7FCA" w:rsidRPr="002E3456">
              <w:rPr>
                <w:rFonts w:ascii="Verdana Bold" w:hAnsi="Verdana Bold"/>
                <w:b/>
                <w:bCs/>
                <w:sz w:val="19"/>
                <w:lang w:bidi="ar-SY"/>
              </w:rPr>
              <w:t>201</w:t>
            </w:r>
            <w:r w:rsidR="00D10CCF" w:rsidRPr="002E3456">
              <w:rPr>
                <w:rFonts w:ascii="Verdana Bold" w:hAnsi="Verdana Bold"/>
                <w:b/>
                <w:bCs/>
                <w:sz w:val="19"/>
                <w:lang w:bidi="ar-SY"/>
              </w:rPr>
              <w:t>9</w:t>
            </w:r>
          </w:p>
        </w:tc>
      </w:tr>
      <w:tr w:rsidR="00290728" w:rsidRPr="00290728" w:rsidTr="009F66A8">
        <w:trPr>
          <w:cantSplit/>
        </w:trPr>
        <w:tc>
          <w:tcPr>
            <w:tcW w:w="6620" w:type="dxa"/>
          </w:tcPr>
          <w:p w:rsidR="00290728" w:rsidRPr="002E3456" w:rsidRDefault="00290728" w:rsidP="00592EA5">
            <w:pPr>
              <w:spacing w:before="20" w:after="20" w:line="340" w:lineRule="exact"/>
              <w:rPr>
                <w:rFonts w:ascii="Verdana Bold" w:hAnsi="Verdana Bold" w:hint="eastAsia"/>
                <w:b/>
                <w:bCs/>
                <w:sz w:val="19"/>
                <w:lang w:bidi="ar-EG"/>
              </w:rPr>
            </w:pPr>
          </w:p>
        </w:tc>
        <w:tc>
          <w:tcPr>
            <w:tcW w:w="3052" w:type="dxa"/>
            <w:vAlign w:val="center"/>
          </w:tcPr>
          <w:p w:rsidR="00290728" w:rsidRPr="002E3456" w:rsidRDefault="00290728" w:rsidP="007B1499">
            <w:pPr>
              <w:spacing w:before="20" w:after="20" w:line="340" w:lineRule="exact"/>
              <w:rPr>
                <w:rFonts w:ascii="Verdana Bold" w:hAnsi="Verdana Bold" w:hint="eastAsia"/>
                <w:b/>
                <w:bCs/>
                <w:sz w:val="19"/>
                <w:lang w:bidi="ar-SY"/>
              </w:rPr>
            </w:pPr>
            <w:r w:rsidRPr="002E3456">
              <w:rPr>
                <w:rFonts w:ascii="Verdana Bold" w:hAnsi="Verdana Bold"/>
                <w:b/>
                <w:bCs/>
                <w:sz w:val="19"/>
                <w:rtl/>
                <w:lang w:bidi="ar-EG"/>
              </w:rPr>
              <w:t xml:space="preserve">الأصل: </w:t>
            </w:r>
            <w:r w:rsidR="007B1499" w:rsidRPr="002E3456">
              <w:rPr>
                <w:rFonts w:ascii="Verdana Bold" w:hAnsi="Verdana Bold" w:hint="cs"/>
                <w:b/>
                <w:bCs/>
                <w:sz w:val="19"/>
                <w:rtl/>
                <w:lang w:bidi="ar-EG"/>
              </w:rPr>
              <w:t>بالإنكليزية</w:t>
            </w:r>
          </w:p>
        </w:tc>
      </w:tr>
      <w:tr w:rsidR="00290728" w:rsidRPr="00290728" w:rsidTr="009F66A8">
        <w:trPr>
          <w:cantSplit/>
        </w:trPr>
        <w:tc>
          <w:tcPr>
            <w:tcW w:w="9672" w:type="dxa"/>
            <w:gridSpan w:val="2"/>
          </w:tcPr>
          <w:p w:rsidR="00290728" w:rsidRPr="00290728" w:rsidRDefault="007B1499" w:rsidP="00290728">
            <w:pPr>
              <w:pStyle w:val="Source"/>
              <w:rPr>
                <w:rtl/>
                <w:lang w:bidi="ar-SY"/>
              </w:rPr>
            </w:pPr>
            <w:r>
              <w:rPr>
                <w:rtl/>
                <w:lang w:bidi="ar-SY"/>
              </w:rPr>
              <w:t>تقرير من الأمين العام</w:t>
            </w:r>
          </w:p>
        </w:tc>
      </w:tr>
      <w:tr w:rsidR="00290728" w:rsidRPr="00290728" w:rsidTr="009F66A8">
        <w:trPr>
          <w:cantSplit/>
        </w:trPr>
        <w:tc>
          <w:tcPr>
            <w:tcW w:w="9672" w:type="dxa"/>
            <w:gridSpan w:val="2"/>
          </w:tcPr>
          <w:p w:rsidR="00290728" w:rsidRPr="00383829" w:rsidRDefault="007B1499" w:rsidP="00383829">
            <w:pPr>
              <w:pStyle w:val="Title1"/>
              <w:rPr>
                <w:rtl/>
              </w:rPr>
            </w:pPr>
            <w:r>
              <w:rPr>
                <w:rtl/>
              </w:rPr>
              <w:t xml:space="preserve">الأعمال التحضيرية للمؤتمر العالمي لتنمية الاتصالات لعام </w:t>
            </w:r>
            <w:r>
              <w:t>2021</w:t>
            </w:r>
          </w:p>
        </w:tc>
      </w:tr>
      <w:tr w:rsidR="00A6683B" w:rsidRPr="00290728" w:rsidTr="009F66A8">
        <w:trPr>
          <w:cantSplit/>
        </w:trPr>
        <w:tc>
          <w:tcPr>
            <w:tcW w:w="9672" w:type="dxa"/>
            <w:gridSpan w:val="2"/>
          </w:tcPr>
          <w:p w:rsidR="00A6683B" w:rsidRPr="00383829" w:rsidRDefault="00A6683B" w:rsidP="001D6745">
            <w:pPr>
              <w:pStyle w:val="Title3"/>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7B1499" w:rsidP="00706D7A">
            <w:pPr>
              <w:rPr>
                <w:rtl/>
                <w:lang w:bidi="ar-SY"/>
              </w:rPr>
            </w:pPr>
            <w:r>
              <w:rPr>
                <w:rtl/>
              </w:rPr>
              <w:t>عملاً بالرقم </w:t>
            </w:r>
            <w:r>
              <w:t>42</w:t>
            </w:r>
            <w:r>
              <w:rPr>
                <w:rtl/>
                <w:lang w:bidi="ar-SY"/>
              </w:rPr>
              <w:t xml:space="preserve"> من اتفاقية الاتحاد، </w:t>
            </w:r>
            <w:r>
              <w:rPr>
                <w:rtl/>
                <w:lang w:bidi="ar-EG"/>
              </w:rPr>
              <w:t xml:space="preserve">يُدعى </w:t>
            </w:r>
            <w:r>
              <w:rPr>
                <w:rtl/>
                <w:lang w:bidi="ar-SY"/>
              </w:rPr>
              <w:t xml:space="preserve">المجلس إلى تحديد مكان انعقاد </w:t>
            </w:r>
            <w:r>
              <w:rPr>
                <w:rtl/>
                <w:lang w:bidi="ar-EG"/>
              </w:rPr>
              <w:t xml:space="preserve">المؤتمر العالمي لتنمية الاتصالات </w:t>
            </w:r>
            <w:r>
              <w:rPr>
                <w:lang w:bidi="ar-EG"/>
              </w:rPr>
              <w:t>(WTDC)</w:t>
            </w:r>
            <w:r>
              <w:rPr>
                <w:rtl/>
                <w:lang w:bidi="ar-EG"/>
              </w:rPr>
              <w:t xml:space="preserve"> </w:t>
            </w:r>
            <w:r>
              <w:rPr>
                <w:rtl/>
                <w:lang w:bidi="ar-SY"/>
              </w:rPr>
              <w:t>المقبل وموعده بالضبط، بموافقة أغلبية الدول الأعضاء.</w:t>
            </w:r>
          </w:p>
          <w:p w:rsidR="007B1499" w:rsidRDefault="007B1499" w:rsidP="00706D7A">
            <w:pPr>
              <w:rPr>
                <w:rtl/>
                <w:lang w:bidi="ar-SY"/>
              </w:rPr>
            </w:pPr>
            <w:r>
              <w:rPr>
                <w:rtl/>
                <w:lang w:bidi="ar-SY"/>
              </w:rPr>
              <w:t xml:space="preserve">وتحيط هذه الوثيقة المجلس علماً بالدعوة الواردة من </w:t>
            </w:r>
            <w:r>
              <w:rPr>
                <w:rtl/>
                <w:lang w:bidi="ar-EG"/>
              </w:rPr>
              <w:t>جمهورية إثيوبيا الديمقراطية الاتحادية</w:t>
            </w:r>
            <w:r>
              <w:rPr>
                <w:rtl/>
                <w:lang w:bidi="ar-SY"/>
              </w:rPr>
              <w:t xml:space="preserve"> لعقد المؤتمر العالمي لتنمية الاتصالات لعام </w:t>
            </w:r>
            <w:r>
              <w:rPr>
                <w:lang w:bidi="ar-SY"/>
              </w:rPr>
              <w:t>2021</w:t>
            </w:r>
            <w:r>
              <w:rPr>
                <w:rtl/>
                <w:lang w:bidi="ar-EG"/>
              </w:rPr>
              <w:t xml:space="preserve"> </w:t>
            </w:r>
            <w:r>
              <w:rPr>
                <w:lang w:bidi="ar-EG"/>
              </w:rPr>
              <w:t>(</w:t>
            </w:r>
            <w:r>
              <w:rPr>
                <w:szCs w:val="24"/>
              </w:rPr>
              <w:t>WTDC-21</w:t>
            </w:r>
            <w:r>
              <w:rPr>
                <w:lang w:bidi="ar-EG"/>
              </w:rPr>
              <w:t>)</w:t>
            </w:r>
            <w:r>
              <w:rPr>
                <w:rtl/>
                <w:lang w:bidi="ar-EG"/>
              </w:rPr>
              <w:t xml:space="preserve"> </w:t>
            </w:r>
            <w:r>
              <w:rPr>
                <w:rtl/>
                <w:lang w:bidi="ar-SY"/>
              </w:rPr>
              <w:t xml:space="preserve">في أديس أبابا (انظر الملحق </w:t>
            </w:r>
            <w:r>
              <w:rPr>
                <w:lang w:bidi="ar-SY"/>
              </w:rPr>
              <w:t>1</w:t>
            </w:r>
            <w:r>
              <w:rPr>
                <w:rtl/>
                <w:lang w:bidi="ar-SY"/>
              </w:rPr>
              <w:t xml:space="preserve">) في الموعد المقترح من </w:t>
            </w:r>
            <w:r>
              <w:rPr>
                <w:lang w:bidi="ar-SY"/>
              </w:rPr>
              <w:t>8</w:t>
            </w:r>
            <w:r>
              <w:rPr>
                <w:rtl/>
                <w:lang w:bidi="ar-EG"/>
              </w:rPr>
              <w:t xml:space="preserve"> إلى </w:t>
            </w:r>
            <w:r>
              <w:rPr>
                <w:lang w:bidi="ar-EG"/>
              </w:rPr>
              <w:t>19</w:t>
            </w:r>
            <w:r>
              <w:rPr>
                <w:rtl/>
                <w:lang w:bidi="ar-EG"/>
              </w:rPr>
              <w:t xml:space="preserve"> نوفمبر </w:t>
            </w:r>
            <w:r>
              <w:rPr>
                <w:lang w:bidi="ar-EG"/>
              </w:rPr>
              <w:t>2021</w:t>
            </w:r>
            <w:r>
              <w:rPr>
                <w:rtl/>
                <w:lang w:bidi="ar-EG"/>
              </w:rPr>
              <w:t xml:space="preserve"> (انظر الملحق </w:t>
            </w:r>
            <w:r>
              <w:rPr>
                <w:lang w:bidi="ar-EG"/>
              </w:rPr>
              <w:t>2</w:t>
            </w:r>
            <w:r>
              <w:rPr>
                <w:rtl/>
                <w:lang w:bidi="ar-EG"/>
              </w:rPr>
              <w:t>)، وتحيطه علماً كذلك بالأعمال التحضيرية للمؤتمر.</w:t>
            </w:r>
          </w:p>
          <w:p w:rsidR="00290728" w:rsidRPr="00290728" w:rsidRDefault="00290728" w:rsidP="00706D7A">
            <w:pPr>
              <w:rPr>
                <w:b/>
                <w:bCs/>
                <w:rtl/>
                <w:lang w:bidi="ar-SY"/>
              </w:rPr>
            </w:pPr>
            <w:r w:rsidRPr="00290728">
              <w:rPr>
                <w:rFonts w:hint="cs"/>
                <w:b/>
                <w:bCs/>
                <w:rtl/>
                <w:lang w:bidi="ar-SY"/>
              </w:rPr>
              <w:t>الإجراء المطلوب</w:t>
            </w:r>
          </w:p>
          <w:p w:rsidR="00290728" w:rsidRDefault="007B1499" w:rsidP="00706D7A">
            <w:pPr>
              <w:rPr>
                <w:rtl/>
              </w:rPr>
            </w:pPr>
            <w:r>
              <w:rPr>
                <w:rtl/>
              </w:rPr>
              <w:t xml:space="preserve">يُدعى المجلس إلى </w:t>
            </w:r>
            <w:r>
              <w:rPr>
                <w:b/>
                <w:bCs/>
                <w:rtl/>
              </w:rPr>
              <w:t xml:space="preserve">البتّ </w:t>
            </w:r>
            <w:r w:rsidRPr="002E3456">
              <w:rPr>
                <w:rtl/>
              </w:rPr>
              <w:t>في</w:t>
            </w:r>
            <w:r>
              <w:rPr>
                <w:rtl/>
              </w:rPr>
              <w:t xml:space="preserve"> مكان وموعد انعقاد </w:t>
            </w:r>
            <w:r>
              <w:rPr>
                <w:rtl/>
                <w:lang w:bidi="ar-EG"/>
              </w:rPr>
              <w:t xml:space="preserve">المؤتمر العالمي المقبل لتنمية الاتصالات لعام </w:t>
            </w:r>
            <w:r>
              <w:rPr>
                <w:lang w:bidi="ar-EG"/>
              </w:rPr>
              <w:t>2021</w:t>
            </w:r>
            <w:r>
              <w:rPr>
                <w:rtl/>
              </w:rPr>
              <w:t>، رهناً بموافقة أغلبية الدول الأعضاء في الاتحاد.</w:t>
            </w:r>
          </w:p>
          <w:p w:rsidR="007B1499" w:rsidRDefault="007B1499" w:rsidP="00706D7A">
            <w:pPr>
              <w:rPr>
                <w:rtl/>
                <w:lang w:bidi="ar-SY"/>
              </w:rPr>
            </w:pPr>
            <w:r>
              <w:rPr>
                <w:rtl/>
              </w:rPr>
              <w:t xml:space="preserve">ويُدعى المجلس أيضاً إلى </w:t>
            </w:r>
            <w:r>
              <w:rPr>
                <w:b/>
                <w:bCs/>
                <w:rtl/>
              </w:rPr>
              <w:t>اعتماد</w:t>
            </w:r>
            <w:r>
              <w:rPr>
                <w:rtl/>
              </w:rPr>
              <w:t xml:space="preserve"> مشروع المقرر الوارد في الملحق </w:t>
            </w:r>
            <w:r>
              <w:t>3</w:t>
            </w:r>
            <w:r>
              <w:rPr>
                <w:rtl/>
                <w:lang w:bidi="ar-SY"/>
              </w:rPr>
              <w:t xml:space="preserve"> بهذه الوثيقة.</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844AC3" w:rsidP="005409AC">
            <w:pPr>
              <w:spacing w:after="120"/>
              <w:jc w:val="left"/>
              <w:rPr>
                <w:i/>
                <w:iCs/>
                <w:rtl/>
                <w:lang w:bidi="ar-SY"/>
              </w:rPr>
            </w:pPr>
            <w:hyperlink r:id="rId9" w:history="1">
              <w:r w:rsidR="007B1499">
                <w:rPr>
                  <w:rStyle w:val="Hyperlink"/>
                  <w:i/>
                  <w:iCs/>
                  <w:rtl/>
                </w:rPr>
                <w:t xml:space="preserve">الرقم </w:t>
              </w:r>
              <w:r w:rsidR="007B1499">
                <w:rPr>
                  <w:rStyle w:val="Hyperlink"/>
                  <w:i/>
                  <w:iCs/>
                </w:rPr>
                <w:t>141</w:t>
              </w:r>
              <w:r w:rsidR="007B1499">
                <w:rPr>
                  <w:rStyle w:val="Hyperlink"/>
                  <w:i/>
                  <w:iCs/>
                  <w:rtl/>
                  <w:lang w:bidi="ar-SY"/>
                </w:rPr>
                <w:t xml:space="preserve"> من </w:t>
              </w:r>
              <w:r w:rsidR="007B1499">
                <w:rPr>
                  <w:rStyle w:val="Hyperlink"/>
                  <w:i/>
                  <w:iCs/>
                  <w:rtl/>
                  <w:lang w:bidi="ar-EG"/>
                </w:rPr>
                <w:t>دستور الاتحاد</w:t>
              </w:r>
            </w:hyperlink>
            <w:r w:rsidR="007B1499">
              <w:rPr>
                <w:rtl/>
                <w:lang w:bidi="ar-SY"/>
              </w:rPr>
              <w:t xml:space="preserve">، </w:t>
            </w:r>
            <w:hyperlink r:id="rId10" w:history="1">
              <w:r w:rsidR="007B1499" w:rsidRPr="003E192B">
                <w:rPr>
                  <w:rStyle w:val="Hyperlink"/>
                  <w:i/>
                  <w:iCs/>
                  <w:rtl/>
                  <w:lang w:bidi="ar-SY"/>
                </w:rPr>
                <w:t xml:space="preserve">الرقم </w:t>
              </w:r>
              <w:r w:rsidR="007B1499" w:rsidRPr="003E192B">
                <w:rPr>
                  <w:rStyle w:val="Hyperlink"/>
                  <w:i/>
                  <w:iCs/>
                  <w:lang w:bidi="ar-SY"/>
                </w:rPr>
                <w:t>42</w:t>
              </w:r>
              <w:r w:rsidR="007B1499" w:rsidRPr="003E192B">
                <w:rPr>
                  <w:rStyle w:val="Hyperlink"/>
                  <w:i/>
                  <w:iCs/>
                  <w:rtl/>
                  <w:lang w:bidi="ar-EG"/>
                </w:rPr>
                <w:t xml:space="preserve"> من اتفاقية الاتحاد</w:t>
              </w:r>
            </w:hyperlink>
            <w:r w:rsidR="007B1499">
              <w:rPr>
                <w:rtl/>
              </w:rPr>
              <w:t>،</w:t>
            </w:r>
            <w:r w:rsidR="007B1499">
              <w:rPr>
                <w:i/>
                <w:iCs/>
                <w:rtl/>
                <w:lang w:bidi="ar-EG"/>
              </w:rPr>
              <w:t xml:space="preserve"> </w:t>
            </w:r>
            <w:r w:rsidR="007B1499">
              <w:rPr>
                <w:rStyle w:val="Hyperlink"/>
                <w:i/>
                <w:iCs/>
                <w:rtl/>
                <w:lang w:bidi="ar-EG"/>
              </w:rPr>
              <w:t xml:space="preserve">الفصل الأول من القواعد العامة </w:t>
            </w:r>
            <w:hyperlink r:id="rId11" w:history="1">
              <w:r w:rsidR="007B1499" w:rsidRPr="003E192B">
                <w:rPr>
                  <w:rStyle w:val="Hyperlink"/>
                  <w:i/>
                  <w:iCs/>
                  <w:rtl/>
                  <w:lang w:bidi="ar-EG"/>
                </w:rPr>
                <w:t>لمؤتمرات الاتحاد وجمعياته واجتماعاته</w:t>
              </w:r>
            </w:hyperlink>
            <w:r w:rsidR="007B1499">
              <w:rPr>
                <w:rtl/>
              </w:rPr>
              <w:t>،</w:t>
            </w:r>
            <w:r w:rsidR="007B1499">
              <w:rPr>
                <w:i/>
                <w:iCs/>
                <w:rtl/>
                <w:lang w:bidi="ar-EG"/>
              </w:rPr>
              <w:t xml:space="preserve"> </w:t>
            </w:r>
            <w:hyperlink r:id="rId12" w:history="1">
              <w:r w:rsidR="007B1499">
                <w:rPr>
                  <w:rStyle w:val="Hyperlink"/>
                  <w:i/>
                  <w:iCs/>
                  <w:rtl/>
                  <w:lang w:bidi="ar-EG"/>
                </w:rPr>
                <w:t xml:space="preserve">القرار </w:t>
              </w:r>
              <w:r w:rsidR="007B1499">
                <w:rPr>
                  <w:rStyle w:val="Hyperlink"/>
                  <w:i/>
                  <w:iCs/>
                  <w:lang w:bidi="ar-EG"/>
                </w:rPr>
                <w:t>77</w:t>
              </w:r>
              <w:r w:rsidR="007B1499">
                <w:rPr>
                  <w:rStyle w:val="Hyperlink"/>
                  <w:i/>
                  <w:iCs/>
                  <w:rtl/>
                  <w:lang w:bidi="ar-EG"/>
                </w:rPr>
                <w:t xml:space="preserve"> (المراجَع في دبي، </w:t>
              </w:r>
              <w:r w:rsidR="007B1499">
                <w:rPr>
                  <w:rStyle w:val="Hyperlink"/>
                  <w:i/>
                  <w:iCs/>
                  <w:lang w:bidi="ar-EG"/>
                </w:rPr>
                <w:t>2018</w:t>
              </w:r>
              <w:r w:rsidR="007B1499">
                <w:rPr>
                  <w:rStyle w:val="Hyperlink"/>
                  <w:i/>
                  <w:iCs/>
                  <w:rtl/>
                  <w:lang w:bidi="ar-EG"/>
                </w:rPr>
                <w:t>)</w:t>
              </w:r>
            </w:hyperlink>
            <w:r w:rsidR="007B1499">
              <w:rPr>
                <w:rtl/>
              </w:rPr>
              <w:t>،</w:t>
            </w:r>
            <w:r w:rsidR="007B1499">
              <w:rPr>
                <w:i/>
                <w:iCs/>
                <w:rtl/>
                <w:lang w:bidi="ar-EG"/>
              </w:rPr>
              <w:t xml:space="preserve"> </w:t>
            </w:r>
            <w:hyperlink r:id="rId13" w:history="1">
              <w:r w:rsidR="007B1499" w:rsidRPr="003E192B">
                <w:rPr>
                  <w:rStyle w:val="Hyperlink"/>
                  <w:i/>
                  <w:iCs/>
                  <w:rtl/>
                  <w:lang w:bidi="ar-EG"/>
                </w:rPr>
                <w:t xml:space="preserve">القرار </w:t>
              </w:r>
              <w:r w:rsidR="007B1499" w:rsidRPr="003E192B">
                <w:rPr>
                  <w:rStyle w:val="Hyperlink"/>
                  <w:i/>
                  <w:iCs/>
                  <w:lang w:bidi="ar-EG"/>
                </w:rPr>
                <w:t>111</w:t>
              </w:r>
              <w:r w:rsidR="007B1499" w:rsidRPr="003E192B">
                <w:rPr>
                  <w:rStyle w:val="Hyperlink"/>
                  <w:i/>
                  <w:iCs/>
                  <w:rtl/>
                  <w:lang w:bidi="ar-EG"/>
                </w:rPr>
                <w:t xml:space="preserve"> (المراج</w:t>
              </w:r>
              <w:r w:rsidR="003E192B">
                <w:rPr>
                  <w:rStyle w:val="Hyperlink"/>
                  <w:rFonts w:hint="cs"/>
                  <w:i/>
                  <w:iCs/>
                  <w:rtl/>
                  <w:lang w:bidi="ar-EG"/>
                </w:rPr>
                <w:t>َ</w:t>
              </w:r>
              <w:r w:rsidR="007B1499" w:rsidRPr="003E192B">
                <w:rPr>
                  <w:rStyle w:val="Hyperlink"/>
                  <w:i/>
                  <w:iCs/>
                  <w:rtl/>
                  <w:lang w:bidi="ar-EG"/>
                </w:rPr>
                <w:t xml:space="preserve">ع في بوسان، </w:t>
              </w:r>
              <w:r w:rsidR="007B1499" w:rsidRPr="003E192B">
                <w:rPr>
                  <w:rStyle w:val="Hyperlink"/>
                  <w:i/>
                  <w:iCs/>
                  <w:lang w:bidi="ar-EG"/>
                </w:rPr>
                <w:t>2014</w:t>
              </w:r>
              <w:r w:rsidR="007B1499" w:rsidRPr="003E192B">
                <w:rPr>
                  <w:rStyle w:val="Hyperlink"/>
                  <w:i/>
                  <w:iCs/>
                  <w:rtl/>
                  <w:lang w:bidi="ar-EG"/>
                </w:rPr>
                <w:t>)</w:t>
              </w:r>
            </w:hyperlink>
            <w:bookmarkStart w:id="1" w:name="_GoBack"/>
            <w:bookmarkEnd w:id="1"/>
          </w:p>
        </w:tc>
      </w:tr>
    </w:tbl>
    <w:p w:rsidR="004E11DC" w:rsidRDefault="004E11DC" w:rsidP="004E11DC">
      <w:pPr>
        <w:rPr>
          <w:rtl/>
          <w:lang w:bidi="ar-SY"/>
        </w:rPr>
      </w:pPr>
    </w:p>
    <w:p w:rsidR="00290728" w:rsidRDefault="00290728" w:rsidP="00290728">
      <w:pPr>
        <w:rPr>
          <w:rtl/>
          <w:lang w:bidi="ar-EG"/>
        </w:rPr>
      </w:pPr>
      <w:r>
        <w:rPr>
          <w:rtl/>
          <w:lang w:bidi="ar-SY"/>
        </w:rPr>
        <w:br w:type="page"/>
      </w:r>
    </w:p>
    <w:p w:rsidR="007B1499" w:rsidRDefault="007B1499" w:rsidP="007B1499">
      <w:pPr>
        <w:pStyle w:val="Heading1"/>
      </w:pPr>
      <w:r>
        <w:lastRenderedPageBreak/>
        <w:t>1</w:t>
      </w:r>
      <w:r>
        <w:rPr>
          <w:rtl/>
        </w:rPr>
        <w:tab/>
        <w:t>خلفية</w:t>
      </w:r>
    </w:p>
    <w:p w:rsidR="007B1499" w:rsidRPr="00E74B17" w:rsidRDefault="007B1499" w:rsidP="00E74B17">
      <w:pPr>
        <w:rPr>
          <w:rtl/>
          <w:lang w:bidi="ar-EG"/>
        </w:rPr>
      </w:pPr>
      <w:r w:rsidRPr="00E74B17">
        <w:rPr>
          <w:lang w:val="fr-FR" w:bidi="ar-SY"/>
        </w:rPr>
        <w:t>1.1</w:t>
      </w:r>
      <w:r w:rsidRPr="00E74B17">
        <w:rPr>
          <w:lang w:val="fr-FR" w:bidi="ar-SY"/>
        </w:rPr>
        <w:tab/>
      </w:r>
      <w:r w:rsidRPr="00E74B17">
        <w:rPr>
          <w:rtl/>
          <w:lang w:bidi="ar-EG"/>
        </w:rPr>
        <w:t xml:space="preserve">ينص الرقم </w:t>
      </w:r>
      <w:r w:rsidRPr="00E74B17">
        <w:rPr>
          <w:lang w:val="fr-FR" w:bidi="ar-SY"/>
        </w:rPr>
        <w:t>141</w:t>
      </w:r>
      <w:r w:rsidRPr="00E74B17">
        <w:rPr>
          <w:rtl/>
          <w:lang w:bidi="ar-EG"/>
        </w:rPr>
        <w:t xml:space="preserve"> من دستور الاتحاد على عقد مؤتمر عالمي لتنمية الاتصالات </w:t>
      </w:r>
      <w:r w:rsidRPr="00E74B17">
        <w:rPr>
          <w:lang w:bidi="ar-EG"/>
        </w:rPr>
        <w:t>(WTDC)</w:t>
      </w:r>
      <w:r w:rsidRPr="00E74B17">
        <w:rPr>
          <w:rtl/>
          <w:lang w:bidi="ar-EG"/>
        </w:rPr>
        <w:t xml:space="preserve"> في الفترة الفاصلة بين مؤتمرين للمندوبين المفوضين.</w:t>
      </w:r>
    </w:p>
    <w:p w:rsidR="007B1499" w:rsidRDefault="007B1499" w:rsidP="00E74B17">
      <w:pPr>
        <w:rPr>
          <w:rtl/>
          <w:lang w:bidi="ar-EG"/>
        </w:rPr>
      </w:pPr>
      <w:r>
        <w:rPr>
          <w:lang w:val="fr-FR" w:bidi="ar-SY"/>
        </w:rPr>
        <w:t>2.1</w:t>
      </w:r>
      <w:r>
        <w:rPr>
          <w:rtl/>
          <w:lang w:bidi="ar-EG"/>
        </w:rPr>
        <w:tab/>
        <w:t xml:space="preserve">وينص القرار </w:t>
      </w:r>
      <w:r>
        <w:rPr>
          <w:lang w:val="fr-FR" w:bidi="ar-SY"/>
        </w:rPr>
        <w:t>77</w:t>
      </w:r>
      <w:r>
        <w:rPr>
          <w:rtl/>
          <w:lang w:bidi="ar-EG"/>
        </w:rPr>
        <w:t xml:space="preserve"> (المراجَع في دبي، </w:t>
      </w:r>
      <w:r>
        <w:rPr>
          <w:lang w:val="fr-FR" w:bidi="ar-SY"/>
        </w:rPr>
        <w:t>2018</w:t>
      </w:r>
      <w:r>
        <w:rPr>
          <w:rtl/>
          <w:lang w:bidi="ar-EG"/>
        </w:rPr>
        <w:t xml:space="preserve">) لمؤتمر المندوبين المفوضين على عقد المؤتمر العالمي لتنمية الاتصالات في الربع الأخير من </w:t>
      </w:r>
      <w:r>
        <w:rPr>
          <w:lang w:val="fr-FR" w:bidi="ar-SY"/>
        </w:rPr>
        <w:t>2021</w:t>
      </w:r>
      <w:r>
        <w:rPr>
          <w:rtl/>
          <w:lang w:bidi="ar-EG"/>
        </w:rPr>
        <w:t>.</w:t>
      </w:r>
    </w:p>
    <w:p w:rsidR="007B1499" w:rsidRDefault="007B1499" w:rsidP="007B1499">
      <w:pPr>
        <w:rPr>
          <w:rtl/>
          <w:lang w:bidi="ar-EG"/>
        </w:rPr>
      </w:pPr>
      <w:r>
        <w:rPr>
          <w:lang w:bidi="ar-SY"/>
        </w:rPr>
        <w:t>3.1</w:t>
      </w:r>
      <w:r>
        <w:rPr>
          <w:rtl/>
          <w:lang w:bidi="ar-EG"/>
        </w:rPr>
        <w:tab/>
        <w:t xml:space="preserve">ويدعو القرار </w:t>
      </w:r>
      <w:r>
        <w:rPr>
          <w:lang w:bidi="ar-SY"/>
        </w:rPr>
        <w:t>111</w:t>
      </w:r>
      <w:r>
        <w:rPr>
          <w:rtl/>
          <w:lang w:bidi="ar-EG"/>
        </w:rPr>
        <w:t xml:space="preserve"> (المراجَع في بوسان، </w:t>
      </w:r>
      <w:r>
        <w:rPr>
          <w:lang w:val="fr-FR" w:bidi="ar-SY"/>
        </w:rPr>
        <w:t>2014</w:t>
      </w:r>
      <w:r>
        <w:rPr>
          <w:rtl/>
          <w:lang w:bidi="ar-EG"/>
        </w:rPr>
        <w:t xml:space="preserve">) إلى أن يبذل </w:t>
      </w:r>
      <w:r>
        <w:rPr>
          <w:rFonts w:hint="cs"/>
          <w:rtl/>
          <w:lang w:bidi="ar-EG"/>
        </w:rPr>
        <w:t>الاتحاد</w:t>
      </w:r>
      <w:r>
        <w:rPr>
          <w:rtl/>
          <w:lang w:bidi="ar-EG"/>
        </w:rPr>
        <w:t xml:space="preserve"> والدول الأعضاء فيه كل جهدٍ ممكنٍ لكي لا تصادف الفترة المخطط لها لأيّ مؤتمر </w:t>
      </w:r>
      <w:r>
        <w:rPr>
          <w:rFonts w:hint="cs"/>
          <w:rtl/>
          <w:lang w:bidi="ar-EG"/>
        </w:rPr>
        <w:t>للاتحاد</w:t>
      </w:r>
      <w:r>
        <w:rPr>
          <w:rtl/>
          <w:lang w:bidi="ar-EG"/>
        </w:rPr>
        <w:t xml:space="preserve"> أيّ فترة تعتبرها أيّ دولة من الدول الأعضاء فترة دينية هامة.</w:t>
      </w:r>
    </w:p>
    <w:p w:rsidR="007B1499" w:rsidRDefault="007B1499" w:rsidP="007B1499">
      <w:pPr>
        <w:rPr>
          <w:rtl/>
          <w:lang w:bidi="ar-EG"/>
        </w:rPr>
      </w:pPr>
      <w:r>
        <w:rPr>
          <w:lang w:bidi="ar-SY"/>
        </w:rPr>
        <w:t>4.1</w:t>
      </w:r>
      <w:r>
        <w:rPr>
          <w:rtl/>
          <w:lang w:bidi="ar-EG"/>
        </w:rPr>
        <w:tab/>
        <w:t xml:space="preserve">ويقضي الرقم </w:t>
      </w:r>
      <w:r>
        <w:rPr>
          <w:lang w:bidi="ar-EG"/>
        </w:rPr>
        <w:t>42</w:t>
      </w:r>
      <w:r>
        <w:rPr>
          <w:rtl/>
          <w:lang w:bidi="ar-EG"/>
        </w:rPr>
        <w:t xml:space="preserve"> من اتفاقية الاتحاد والفصل الأول من</w:t>
      </w:r>
      <w:r>
        <w:rPr>
          <w:rtl/>
        </w:rPr>
        <w:t xml:space="preserve"> القواعد العامة لمؤتمرات الاتحاد وجمعياته واجتماعاته، على التوالي، </w:t>
      </w:r>
      <w:r>
        <w:rPr>
          <w:rFonts w:hint="cs"/>
          <w:rtl/>
          <w:lang w:bidi="ar-EG"/>
        </w:rPr>
        <w:t>بأن في</w:t>
      </w:r>
      <w:r>
        <w:rPr>
          <w:rtl/>
        </w:rPr>
        <w:t> غياب قرار صادر عن مؤتمر المندوبين المفوضين، يوافق المجلس على المكان المحدد للمؤتمر العالمي لتنمية الاتصالات والموعد الدقيق لانعقاده بموافقة أغلبية الدول الأعضاء على ذلك</w:t>
      </w:r>
      <w:r>
        <w:rPr>
          <w:rtl/>
          <w:lang w:bidi="ar-EG"/>
        </w:rPr>
        <w:t>.</w:t>
      </w:r>
    </w:p>
    <w:p w:rsidR="007B1499" w:rsidRDefault="007B1499" w:rsidP="003E192B">
      <w:pPr>
        <w:rPr>
          <w:rtl/>
          <w:lang w:bidi="ar-EG"/>
        </w:rPr>
      </w:pPr>
      <w:r>
        <w:rPr>
          <w:lang w:bidi="ar-SY"/>
        </w:rPr>
        <w:t>5.1</w:t>
      </w:r>
      <w:r>
        <w:rPr>
          <w:rtl/>
          <w:lang w:bidi="ar-EG"/>
        </w:rPr>
        <w:tab/>
        <w:t xml:space="preserve">وقد تلقى الأمين العام للاتحاد دعوة من حكومة جمهورية إثيوبيا الديمقراطية الاتحادية لاستضافة المؤتمر </w:t>
      </w:r>
      <w:r>
        <w:rPr>
          <w:lang w:bidi="ar-EG"/>
        </w:rPr>
        <w:t>WTDC-21</w:t>
      </w:r>
      <w:r>
        <w:rPr>
          <w:rtl/>
          <w:lang w:bidi="ar-EG"/>
        </w:rPr>
        <w:t xml:space="preserve"> في أديس أبابا (انظر </w:t>
      </w:r>
      <w:hyperlink w:anchor="Annex1" w:history="1">
        <w:r w:rsidR="003E192B" w:rsidRPr="00810615">
          <w:rPr>
            <w:rFonts w:hint="cs"/>
            <w:b/>
            <w:bCs/>
            <w:color w:val="0000FF"/>
            <w:u w:val="single"/>
            <w:rtl/>
          </w:rPr>
          <w:t>الملحق</w:t>
        </w:r>
      </w:hyperlink>
      <w:r w:rsidR="003E192B" w:rsidRPr="00810615">
        <w:rPr>
          <w:rFonts w:hint="cs"/>
          <w:b/>
          <w:bCs/>
          <w:color w:val="0000FF"/>
          <w:u w:val="single"/>
          <w:rtl/>
        </w:rPr>
        <w:t xml:space="preserve"> </w:t>
      </w:r>
      <w:r w:rsidR="003E192B" w:rsidRPr="00810615">
        <w:rPr>
          <w:b/>
          <w:bCs/>
          <w:color w:val="0000FF"/>
          <w:u w:val="single"/>
        </w:rPr>
        <w:t>1</w:t>
      </w:r>
      <w:r>
        <w:rPr>
          <w:rtl/>
          <w:lang w:bidi="ar-EG"/>
        </w:rPr>
        <w:t>) في الموعد المقترح من </w:t>
      </w:r>
      <w:r>
        <w:rPr>
          <w:lang w:bidi="ar-SY"/>
        </w:rPr>
        <w:t>8</w:t>
      </w:r>
      <w:r>
        <w:rPr>
          <w:rtl/>
          <w:lang w:bidi="ar-EG"/>
        </w:rPr>
        <w:t xml:space="preserve"> إلى </w:t>
      </w:r>
      <w:r>
        <w:rPr>
          <w:lang w:bidi="ar-SY"/>
        </w:rPr>
        <w:t>19</w:t>
      </w:r>
      <w:r>
        <w:rPr>
          <w:rtl/>
          <w:lang w:bidi="ar-EG"/>
        </w:rPr>
        <w:t xml:space="preserve"> نوفمبر </w:t>
      </w:r>
      <w:r>
        <w:rPr>
          <w:lang w:bidi="ar-SY"/>
        </w:rPr>
        <w:t>2021</w:t>
      </w:r>
      <w:r>
        <w:rPr>
          <w:rtl/>
          <w:lang w:bidi="ar-EG"/>
        </w:rPr>
        <w:t xml:space="preserve"> (انظر </w:t>
      </w:r>
      <w:hyperlink w:anchor="Annex2" w:history="1">
        <w:r w:rsidR="003E192B" w:rsidRPr="00810615">
          <w:rPr>
            <w:rFonts w:hint="cs"/>
            <w:b/>
            <w:bCs/>
            <w:color w:val="0000FF"/>
            <w:u w:val="single"/>
            <w:rtl/>
          </w:rPr>
          <w:t>الملحق</w:t>
        </w:r>
      </w:hyperlink>
      <w:r w:rsidR="003E192B" w:rsidRPr="00810615">
        <w:rPr>
          <w:rFonts w:hint="cs"/>
          <w:b/>
          <w:bCs/>
          <w:color w:val="0000FF"/>
          <w:u w:val="single"/>
          <w:rtl/>
        </w:rPr>
        <w:t xml:space="preserve"> </w:t>
      </w:r>
      <w:r w:rsidR="003E192B" w:rsidRPr="00810615">
        <w:rPr>
          <w:b/>
          <w:bCs/>
          <w:color w:val="0000FF"/>
          <w:u w:val="single"/>
        </w:rPr>
        <w:t>2</w:t>
      </w:r>
      <w:r>
        <w:rPr>
          <w:rtl/>
          <w:lang w:bidi="ar-EG"/>
        </w:rPr>
        <w:t>). وتجري المشاورات من أجل الاتفاق على شروط عقد هذا المؤتمر خارج جنيف.</w:t>
      </w:r>
    </w:p>
    <w:p w:rsidR="007B1499" w:rsidRDefault="007B1499" w:rsidP="007B1499">
      <w:pPr>
        <w:pStyle w:val="Heading1"/>
        <w:rPr>
          <w:rtl/>
          <w:lang w:bidi="ar-EG"/>
        </w:rPr>
      </w:pPr>
      <w:r>
        <w:t>2</w:t>
      </w:r>
      <w:r>
        <w:tab/>
      </w:r>
      <w:r>
        <w:rPr>
          <w:rtl/>
          <w:lang w:bidi="ar-EG"/>
        </w:rPr>
        <w:t xml:space="preserve">المناقشات التي درات خلال اجتماع الفريق الاستشاري لتنمية الاتصالات لعام </w:t>
      </w:r>
      <w:r>
        <w:rPr>
          <w:lang w:bidi="ar-EG"/>
        </w:rPr>
        <w:t>2019</w:t>
      </w:r>
    </w:p>
    <w:p w:rsidR="007B1499" w:rsidRDefault="007B1499" w:rsidP="007B1499">
      <w:pPr>
        <w:rPr>
          <w:rtl/>
          <w:lang w:bidi="ar-EG"/>
        </w:rPr>
      </w:pPr>
      <w:r>
        <w:t>1.2</w:t>
      </w:r>
      <w:r>
        <w:rPr>
          <w:lang w:bidi="ar-EG"/>
        </w:rPr>
        <w:tab/>
      </w:r>
      <w:r>
        <w:rPr>
          <w:rtl/>
          <w:lang w:bidi="ar-EG"/>
        </w:rPr>
        <w:t xml:space="preserve">عُقد الاجتماع الرابع والعشرون للفريق الاستشاري لتنمية الاتصالات </w:t>
      </w:r>
      <w:r>
        <w:rPr>
          <w:lang w:bidi="ar-EG"/>
        </w:rPr>
        <w:t>(TDAG-19)</w:t>
      </w:r>
      <w:r>
        <w:rPr>
          <w:rtl/>
          <w:lang w:bidi="ar-EG"/>
        </w:rPr>
        <w:t xml:space="preserve"> في الفترة من </w:t>
      </w:r>
      <w:r>
        <w:rPr>
          <w:lang w:bidi="ar-EG"/>
        </w:rPr>
        <w:t>3</w:t>
      </w:r>
      <w:r>
        <w:rPr>
          <w:rtl/>
          <w:lang w:bidi="ar-EG"/>
        </w:rPr>
        <w:t xml:space="preserve"> إلى </w:t>
      </w:r>
      <w:r>
        <w:rPr>
          <w:lang w:bidi="ar-EG"/>
        </w:rPr>
        <w:t>5</w:t>
      </w:r>
      <w:r>
        <w:rPr>
          <w:rtl/>
          <w:lang w:bidi="ar-EG"/>
        </w:rPr>
        <w:t xml:space="preserve"> أبريل، في جنيف. ومن بين المواضيع التي ناقشها الفريق الاستشاري والمشاركون في جلسته المصغرة الأعمال التحضيرية للمؤتمر </w:t>
      </w:r>
      <w:r>
        <w:rPr>
          <w:lang w:bidi="ar-EG"/>
        </w:rPr>
        <w:t>WTDC-21</w:t>
      </w:r>
      <w:r>
        <w:rPr>
          <w:rtl/>
          <w:lang w:bidi="ar-EG"/>
        </w:rPr>
        <w:t xml:space="preserve">. </w:t>
      </w:r>
    </w:p>
    <w:p w:rsidR="007B1499" w:rsidRDefault="007B1499" w:rsidP="007B1499">
      <w:pPr>
        <w:rPr>
          <w:lang w:bidi="ar-EG"/>
        </w:rPr>
      </w:pPr>
      <w:r>
        <w:rPr>
          <w:lang w:bidi="ar-EG"/>
        </w:rPr>
        <w:t>2.2</w:t>
      </w:r>
      <w:r>
        <w:rPr>
          <w:lang w:bidi="ar-EG"/>
        </w:rPr>
        <w:tab/>
      </w:r>
      <w:r>
        <w:rPr>
          <w:rtl/>
          <w:lang w:bidi="ar-EG"/>
        </w:rPr>
        <w:t xml:space="preserve">وأعرب الفريق الاستشاري عن شكره لإثيوبيا على دعوتها الطيبة والكريمة وأشار إلى أهمية الشروع في وضع خطط ملموسة بما في ذلك اتخاذ قرارات بشأن الاجتماعات الإقليمية التحضيرية. وستبدأ أفرقة العمل بالمراسلة أنشطتها في </w:t>
      </w:r>
      <w:r>
        <w:rPr>
          <w:lang w:bidi="ar-EG"/>
        </w:rPr>
        <w:t>2020</w:t>
      </w:r>
      <w:r w:rsidR="003E192B">
        <w:rPr>
          <w:rtl/>
          <w:lang w:bidi="ar-EG"/>
        </w:rPr>
        <w:t>.</w:t>
      </w:r>
    </w:p>
    <w:p w:rsidR="007B1499" w:rsidRDefault="007B1499" w:rsidP="007B1499">
      <w:pPr>
        <w:rPr>
          <w:rtl/>
          <w:lang w:bidi="ar-EG"/>
        </w:rPr>
      </w:pPr>
      <w:r>
        <w:rPr>
          <w:lang w:bidi="ar-EG"/>
        </w:rPr>
        <w:t>3.2</w:t>
      </w:r>
      <w:r>
        <w:rPr>
          <w:lang w:bidi="ar-EG"/>
        </w:rPr>
        <w:tab/>
      </w:r>
      <w:r>
        <w:rPr>
          <w:rtl/>
          <w:lang w:bidi="ar-EG"/>
        </w:rPr>
        <w:t xml:space="preserve">وأبرز المشاركون أن معظم الوقت خلال الأيام الثلاثة الأولى في المؤتمر العالمي السابق لتنمية الاتصالات أُمضي في بيانات السياسة العامة. واستناداً إلى التجربة المكتسبة من المؤتمر الأخير للمندوبين المفوضين، شُدد على أن اللجان ينبغي أن تبدأ اجتماعاتها في أقرب وقت ممكن، ويفضَّل أن يكون ذلك من اليوم الأول للمؤتمر، ويمكن تقديم بيانات السياسة العامة بالتوازي مع اجتماعات اللجان. واقتُرح أيضاً النظر في تنظيم جلسات الحوار/الموائد المستديرة قبل افتتاح المؤتمر بيوم واحد. </w:t>
      </w:r>
    </w:p>
    <w:p w:rsidR="007B1499" w:rsidRDefault="007B1499" w:rsidP="007B1499">
      <w:pPr>
        <w:rPr>
          <w:lang w:bidi="ar-EG"/>
        </w:rPr>
      </w:pPr>
      <w:r>
        <w:rPr>
          <w:lang w:bidi="ar-EG"/>
        </w:rPr>
        <w:t>4.2</w:t>
      </w:r>
      <w:r>
        <w:rPr>
          <w:lang w:bidi="ar-EG"/>
        </w:rPr>
        <w:tab/>
      </w:r>
      <w:r>
        <w:rPr>
          <w:rtl/>
          <w:lang w:bidi="ar-EG"/>
        </w:rPr>
        <w:t xml:space="preserve">وركزت المناقشات المتعلقة بالاجتماعات الإقليمية التحضيرية </w:t>
      </w:r>
      <w:r>
        <w:rPr>
          <w:lang w:bidi="ar-EG"/>
        </w:rPr>
        <w:t>(RPM)</w:t>
      </w:r>
      <w:r>
        <w:rPr>
          <w:rtl/>
          <w:lang w:bidi="ar-EG"/>
        </w:rPr>
        <w:t xml:space="preserve"> على كيفية جعل هذه الاجتماعات أكثر فعاليةً. واتُّفق بالإجماع على أن الاجتماعات الإقليمية التحضيرية ينبغي أن تُعقد بالتعاقب أو مجتمعةً مع الاجتماعات التحضيرية الأخرى التي تنظمها المنظمات الإقليمية. وناقش الفريق أيضاً مسألة أن تنظيم اجتماعات أقاليمية غير رسمية يمكن أيضاً أن يسهل المناقشات خلال المؤتمر العالمي لتنمية الاتصالات، وارتأى </w:t>
      </w:r>
      <w:r>
        <w:rPr>
          <w:rtl/>
          <w:lang w:bidi="ar-EG"/>
        </w:rPr>
        <w:lastRenderedPageBreak/>
        <w:t xml:space="preserve">أن من الممكن تنظيم هذا الاجتماع (هذه الاجتماعات) في اليوم السابق للاجتماع الأخير الذي يعقده الفريق الاستشاري قبل المؤتمر. </w:t>
      </w:r>
    </w:p>
    <w:p w:rsidR="007B1499" w:rsidRDefault="007B1499" w:rsidP="007B1499">
      <w:pPr>
        <w:rPr>
          <w:lang w:bidi="ar-EG"/>
        </w:rPr>
      </w:pPr>
      <w:r>
        <w:rPr>
          <w:lang w:bidi="ar-EG"/>
        </w:rPr>
        <w:t>5.2</w:t>
      </w:r>
      <w:r>
        <w:rPr>
          <w:lang w:bidi="ar-EG"/>
        </w:rPr>
        <w:tab/>
      </w:r>
      <w:r>
        <w:rPr>
          <w:rtl/>
          <w:lang w:bidi="ar-EG"/>
        </w:rPr>
        <w:t>وسُلط الضوء أيضاً على الحاجة إلى تحقيق التوازن في العمل بين اللجان (</w:t>
      </w:r>
      <w:r>
        <w:rPr>
          <w:rFonts w:hint="cs"/>
          <w:rtl/>
          <w:lang w:bidi="ar-EG"/>
        </w:rPr>
        <w:t>ولا سيما</w:t>
      </w:r>
      <w:r>
        <w:rPr>
          <w:rtl/>
          <w:lang w:bidi="ar-EG"/>
        </w:rPr>
        <w:t xml:space="preserve"> اللجنتين </w:t>
      </w:r>
      <w:r>
        <w:rPr>
          <w:lang w:bidi="ar-EG"/>
        </w:rPr>
        <w:t>3</w:t>
      </w:r>
      <w:r>
        <w:rPr>
          <w:rtl/>
          <w:lang w:bidi="ar-EG"/>
        </w:rPr>
        <w:t xml:space="preserve"> و</w:t>
      </w:r>
      <w:r>
        <w:rPr>
          <w:lang w:bidi="ar-EG"/>
        </w:rPr>
        <w:t>4</w:t>
      </w:r>
      <w:r>
        <w:rPr>
          <w:rtl/>
          <w:lang w:bidi="ar-EG"/>
        </w:rPr>
        <w:t>)، وعقد اجتماعات اللجان بالتوازي حسب الاقتضاء. وارتئي أيضاً التعاون بشكل أوثق مع أصحاب المصلحة الآخرين، بما في ذلك الهيئات الأكاديمية والمنظمات غير الحكومية</w:t>
      </w:r>
      <w:r>
        <w:rPr>
          <w:rFonts w:hint="cs"/>
          <w:rtl/>
          <w:lang w:bidi="ar-EG"/>
        </w:rPr>
        <w:t>،</w:t>
      </w:r>
      <w:r w:rsidR="003E192B">
        <w:rPr>
          <w:rtl/>
          <w:lang w:bidi="ar-EG"/>
        </w:rPr>
        <w:t xml:space="preserve"> في العملية التحضيرية.</w:t>
      </w:r>
    </w:p>
    <w:p w:rsidR="007B1499" w:rsidRDefault="007B1499" w:rsidP="007B1499">
      <w:pPr>
        <w:rPr>
          <w:lang w:bidi="ar-EG"/>
        </w:rPr>
      </w:pPr>
      <w:r>
        <w:rPr>
          <w:lang w:bidi="ar-EG"/>
        </w:rPr>
        <w:t>6.2</w:t>
      </w:r>
      <w:r>
        <w:rPr>
          <w:lang w:bidi="ar-EG"/>
        </w:rPr>
        <w:tab/>
      </w:r>
      <w:r>
        <w:rPr>
          <w:rtl/>
          <w:lang w:bidi="ar-EG"/>
        </w:rPr>
        <w:t xml:space="preserve">وشُدد على الحاجة إلى فهم وافٍ للآثار المالية المترتبة عن المقترحات المتعلقة بالمؤتمر بما في ذلك المبادرات الإقليمية، قبل اعتماد هذه المقترحات. </w:t>
      </w:r>
    </w:p>
    <w:p w:rsidR="007B1499" w:rsidRDefault="007B1499" w:rsidP="007B1499">
      <w:pPr>
        <w:pStyle w:val="Heading1"/>
        <w:rPr>
          <w:rtl/>
        </w:rPr>
      </w:pPr>
      <w:r>
        <w:t>3</w:t>
      </w:r>
      <w:r>
        <w:rPr>
          <w:rtl/>
        </w:rPr>
        <w:tab/>
        <w:t>المقترح</w:t>
      </w:r>
    </w:p>
    <w:p w:rsidR="007B1499" w:rsidRDefault="007B1499" w:rsidP="003E192B">
      <w:pPr>
        <w:rPr>
          <w:rtl/>
        </w:rPr>
      </w:pPr>
      <w:r>
        <w:rPr>
          <w:lang w:bidi="ar-SY"/>
        </w:rPr>
        <w:t>1.3</w:t>
      </w:r>
      <w:r>
        <w:rPr>
          <w:rtl/>
          <w:lang w:bidi="ar-SY"/>
        </w:rPr>
        <w:tab/>
        <w:t xml:space="preserve">يُدعى المجلس إلى النظر في دعوة </w:t>
      </w:r>
      <w:r>
        <w:rPr>
          <w:rtl/>
          <w:lang w:bidi="ar-EG"/>
        </w:rPr>
        <w:t>جمهورية إثيوبيا الديمقراطية الاتحادية</w:t>
      </w:r>
      <w:r>
        <w:rPr>
          <w:rtl/>
          <w:lang w:bidi="ar-SY"/>
        </w:rPr>
        <w:t xml:space="preserve"> إلى عقد </w:t>
      </w:r>
      <w:r>
        <w:rPr>
          <w:rtl/>
          <w:lang w:bidi="ar-EG"/>
        </w:rPr>
        <w:t>المؤتمر العالمي لتنمية الاتصالات لعام </w:t>
      </w:r>
      <w:r>
        <w:rPr>
          <w:lang w:val="en-GB" w:bidi="ar-SY"/>
        </w:rPr>
        <w:t>20</w:t>
      </w:r>
      <w:r>
        <w:rPr>
          <w:lang w:bidi="ar-SY"/>
        </w:rPr>
        <w:t>21</w:t>
      </w:r>
      <w:r>
        <w:rPr>
          <w:rtl/>
          <w:lang w:bidi="ar-EG"/>
        </w:rPr>
        <w:t xml:space="preserve"> في أديس أبابا، في الفترة من </w:t>
      </w:r>
      <w:r>
        <w:rPr>
          <w:lang w:bidi="ar-EG"/>
        </w:rPr>
        <w:t>8</w:t>
      </w:r>
      <w:r>
        <w:rPr>
          <w:rtl/>
          <w:lang w:bidi="ar-EG"/>
        </w:rPr>
        <w:t xml:space="preserve"> إلى </w:t>
      </w:r>
      <w:r>
        <w:rPr>
          <w:lang w:bidi="ar-EG"/>
        </w:rPr>
        <w:t>19</w:t>
      </w:r>
      <w:r>
        <w:rPr>
          <w:rtl/>
          <w:lang w:bidi="ar-EG"/>
        </w:rPr>
        <w:t xml:space="preserve"> نوفمبر </w:t>
      </w:r>
      <w:r>
        <w:rPr>
          <w:lang w:bidi="ar-EG"/>
        </w:rPr>
        <w:t>2021</w:t>
      </w:r>
      <w:r>
        <w:rPr>
          <w:rtl/>
          <w:lang w:bidi="ar-EG"/>
        </w:rPr>
        <w:t xml:space="preserve"> </w:t>
      </w:r>
      <w:r>
        <w:rPr>
          <w:rtl/>
          <w:lang w:bidi="ar-SY"/>
        </w:rPr>
        <w:t>والبتّ في مكان وموعد انعقاد المؤتمر بالضبط باعتماد مشروع المقرر الوارد في</w:t>
      </w:r>
      <w:r w:rsidR="003E192B">
        <w:rPr>
          <w:rFonts w:hint="cs"/>
          <w:rtl/>
          <w:lang w:bidi="ar-SY"/>
        </w:rPr>
        <w:t> </w:t>
      </w:r>
      <w:hyperlink w:anchor="Annex3" w:history="1">
        <w:r w:rsidR="003E192B" w:rsidRPr="00102394">
          <w:rPr>
            <w:rFonts w:hint="cs"/>
            <w:b/>
            <w:bCs/>
            <w:color w:val="0000FF"/>
            <w:u w:val="single"/>
            <w:rtl/>
          </w:rPr>
          <w:t>الملحق</w:t>
        </w:r>
      </w:hyperlink>
      <w:r w:rsidR="003E192B" w:rsidRPr="00102394">
        <w:rPr>
          <w:rFonts w:hint="cs"/>
          <w:b/>
          <w:bCs/>
          <w:color w:val="0000FF"/>
          <w:u w:val="single"/>
          <w:rtl/>
        </w:rPr>
        <w:t xml:space="preserve"> </w:t>
      </w:r>
      <w:r w:rsidR="003E192B" w:rsidRPr="00102394">
        <w:rPr>
          <w:b/>
          <w:bCs/>
          <w:color w:val="0000FF"/>
          <w:u w:val="single"/>
        </w:rPr>
        <w:t>3</w:t>
      </w:r>
      <w:r w:rsidRPr="003E192B">
        <w:rPr>
          <w:rtl/>
        </w:rPr>
        <w:t>.</w:t>
      </w:r>
    </w:p>
    <w:p w:rsidR="007B1499" w:rsidRDefault="007B1499" w:rsidP="007B1499">
      <w:pPr>
        <w:tabs>
          <w:tab w:val="left" w:pos="425"/>
        </w:tabs>
        <w:rPr>
          <w:lang w:bidi="ar-SY"/>
        </w:rPr>
      </w:pPr>
      <w:r>
        <w:t>2.3</w:t>
      </w:r>
      <w:r>
        <w:tab/>
      </w:r>
      <w:r>
        <w:rPr>
          <w:rtl/>
          <w:lang w:bidi="ar-SY"/>
        </w:rPr>
        <w:tab/>
        <w:t>وستُجرى بعد ذلك مشاورة للدول الأعضاء في </w:t>
      </w:r>
      <w:r>
        <w:rPr>
          <w:rtl/>
        </w:rPr>
        <w:t>الاتحاد</w:t>
      </w:r>
      <w:r>
        <w:rPr>
          <w:rtl/>
          <w:lang w:bidi="ar-SY"/>
        </w:rPr>
        <w:t xml:space="preserve"> لضمان موافقتها على مكان وموعد انعقاد المؤتمر بالضبط، وفقاً للرقم </w:t>
      </w:r>
      <w:r>
        <w:rPr>
          <w:lang w:bidi="ar-SY"/>
        </w:rPr>
        <w:t>42</w:t>
      </w:r>
      <w:r>
        <w:rPr>
          <w:rtl/>
          <w:lang w:bidi="ar-SY"/>
        </w:rPr>
        <w:t xml:space="preserve"> من اتفاقية الاتحاد.</w:t>
      </w:r>
    </w:p>
    <w:p w:rsidR="007B1499" w:rsidRDefault="007B1499" w:rsidP="007B1499">
      <w:pPr>
        <w:rPr>
          <w:rtl/>
          <w:lang w:bidi="ar-EG"/>
        </w:rPr>
      </w:pPr>
      <w:r>
        <w:rPr>
          <w:lang w:bidi="ar-SY"/>
        </w:rPr>
        <w:t>3.3</w:t>
      </w:r>
      <w:r>
        <w:rPr>
          <w:rtl/>
          <w:lang w:bidi="ar-SY"/>
        </w:rPr>
        <w:tab/>
        <w:t>وستوفد</w:t>
      </w:r>
      <w:r>
        <w:rPr>
          <w:rtl/>
          <w:lang w:bidi="ar-EG"/>
        </w:rPr>
        <w:t xml:space="preserve"> الأمانة بعثة إلى إثيوبيا لتقييم عدة أماكن في أديس أبابا لأغراض عقد المؤتمر وترفع تقريراً بذلك إلى دورة المجلس المقبلة.</w:t>
      </w:r>
    </w:p>
    <w:p w:rsidR="007B1499" w:rsidRDefault="007B1499" w:rsidP="003E192B">
      <w:pPr>
        <w:rPr>
          <w:rtl/>
          <w:lang w:bidi="ar-SY"/>
        </w:rPr>
      </w:pPr>
      <w:r>
        <w:rPr>
          <w:rtl/>
          <w:lang w:bidi="ar-SY"/>
        </w:rPr>
        <w:br w:type="page"/>
      </w:r>
      <w:bookmarkStart w:id="2" w:name="الملحق"/>
    </w:p>
    <w:p w:rsidR="007B1499" w:rsidRDefault="007B1499" w:rsidP="007B1499">
      <w:pPr>
        <w:pStyle w:val="AnnexNo0"/>
        <w:bidi/>
        <w:rPr>
          <w:rtl/>
          <w:lang w:bidi="ar-SY"/>
        </w:rPr>
      </w:pPr>
      <w:r>
        <w:rPr>
          <w:rtl/>
        </w:rPr>
        <w:lastRenderedPageBreak/>
        <w:t xml:space="preserve">الملحـق </w:t>
      </w:r>
      <w:r>
        <w:rPr>
          <w:lang w:bidi="ar-SY"/>
        </w:rPr>
        <w:t>1</w:t>
      </w:r>
    </w:p>
    <w:p w:rsidR="007B1499" w:rsidRDefault="007B1499" w:rsidP="007B1499">
      <w:pPr>
        <w:pStyle w:val="Annextitle"/>
        <w:rPr>
          <w:rtl/>
          <w:lang w:eastAsia="en-US" w:bidi="ar-EG"/>
        </w:rPr>
      </w:pPr>
      <w:r>
        <w:rPr>
          <w:rtl/>
          <w:lang w:val="en-GB" w:eastAsia="en-US"/>
        </w:rPr>
        <w:t xml:space="preserve">دعوة من حكومة جمهورية إثيوبيا الديمقراطية الاتحادية </w:t>
      </w:r>
      <w:r w:rsidR="00102394">
        <w:rPr>
          <w:rtl/>
          <w:lang w:val="en-GB" w:eastAsia="en-US"/>
        </w:rPr>
        <w:br/>
      </w:r>
      <w:r>
        <w:rPr>
          <w:rtl/>
          <w:lang w:val="en-GB" w:eastAsia="en-US"/>
        </w:rPr>
        <w:t xml:space="preserve">لاستضافة المؤتمر العالمي لتنمية الاتصالات لعام </w:t>
      </w:r>
      <w:r>
        <w:rPr>
          <w:lang w:eastAsia="en-US"/>
        </w:rPr>
        <w:t>2021</w:t>
      </w:r>
    </w:p>
    <w:p w:rsidR="007B1499" w:rsidRDefault="007B1499" w:rsidP="007B1499">
      <w:pPr>
        <w:pStyle w:val="Annextitle"/>
        <w:spacing w:after="120"/>
        <w:rPr>
          <w:sz w:val="34"/>
          <w:szCs w:val="34"/>
          <w:rtl/>
          <w:lang w:eastAsia="en-US" w:bidi="ar-EG"/>
        </w:rPr>
      </w:pPr>
      <w:r>
        <w:rPr>
          <w:sz w:val="34"/>
          <w:szCs w:val="34"/>
          <w:rtl/>
          <w:lang w:eastAsia="en-US" w:bidi="ar-EG"/>
        </w:rPr>
        <w:t>جمهوري</w:t>
      </w:r>
      <w:r w:rsidR="003E192B">
        <w:rPr>
          <w:sz w:val="34"/>
          <w:szCs w:val="34"/>
          <w:rtl/>
          <w:lang w:eastAsia="en-US" w:bidi="ar-EG"/>
        </w:rPr>
        <w:t>ة إثيوبيا الديمقراطية الاتحادية</w:t>
      </w:r>
    </w:p>
    <w:p w:rsidR="007B1499" w:rsidRDefault="007B1499" w:rsidP="003E192B">
      <w:pPr>
        <w:pStyle w:val="Annextitle"/>
        <w:pBdr>
          <w:bottom w:val="single" w:sz="4" w:space="1" w:color="auto"/>
        </w:pBdr>
        <w:spacing w:after="120"/>
        <w:rPr>
          <w:sz w:val="34"/>
          <w:szCs w:val="34"/>
          <w:rtl/>
          <w:lang w:eastAsia="en-US" w:bidi="ar-EG"/>
        </w:rPr>
      </w:pPr>
      <w:r>
        <w:rPr>
          <w:sz w:val="34"/>
          <w:szCs w:val="34"/>
          <w:rtl/>
          <w:lang w:eastAsia="en-US" w:bidi="ar-EG"/>
        </w:rPr>
        <w:t>وزارة الابتكار والتكنولوجيا</w:t>
      </w:r>
    </w:p>
    <w:p w:rsidR="007B1499" w:rsidRDefault="007B1499" w:rsidP="00102394">
      <w:pPr>
        <w:pStyle w:val="Annextitle"/>
        <w:spacing w:before="0" w:after="0" w:line="120" w:lineRule="auto"/>
        <w:jc w:val="left"/>
        <w:rPr>
          <w:b w:val="0"/>
          <w:bCs w:val="0"/>
          <w:sz w:val="30"/>
          <w:szCs w:val="30"/>
          <w:rtl/>
          <w:lang w:eastAsia="en-US" w:bidi="ar-EG"/>
        </w:rPr>
      </w:pPr>
    </w:p>
    <w:p w:rsidR="007B1499" w:rsidRDefault="007B1499" w:rsidP="003E192B">
      <w:pPr>
        <w:pStyle w:val="Annextitle"/>
        <w:keepNext w:val="0"/>
        <w:keepLines w:val="0"/>
        <w:spacing w:after="120"/>
        <w:ind w:left="7512"/>
        <w:jc w:val="left"/>
        <w:rPr>
          <w:b w:val="0"/>
          <w:bCs w:val="0"/>
          <w:sz w:val="30"/>
          <w:szCs w:val="30"/>
          <w:rtl/>
          <w:lang w:eastAsia="en-US" w:bidi="ar-EG"/>
        </w:rPr>
      </w:pPr>
      <w:r>
        <w:rPr>
          <w:b w:val="0"/>
          <w:bCs w:val="0"/>
          <w:sz w:val="30"/>
          <w:szCs w:val="30"/>
          <w:rtl/>
          <w:lang w:eastAsia="en-US" w:bidi="ar-EG"/>
        </w:rPr>
        <w:t xml:space="preserve">المرجع: </w:t>
      </w:r>
      <w:r>
        <w:rPr>
          <w:b w:val="0"/>
          <w:bCs w:val="0"/>
          <w:sz w:val="22"/>
          <w:szCs w:val="22"/>
          <w:lang w:eastAsia="en-US" w:bidi="ar-EG"/>
        </w:rPr>
        <w:t>1/6-2746/11</w:t>
      </w:r>
      <w:r w:rsidR="003E192B">
        <w:rPr>
          <w:b w:val="0"/>
          <w:bCs w:val="0"/>
          <w:sz w:val="30"/>
          <w:szCs w:val="30"/>
          <w:rtl/>
          <w:lang w:eastAsia="en-US" w:bidi="ar-EG"/>
        </w:rPr>
        <w:br/>
      </w:r>
      <w:r>
        <w:rPr>
          <w:b w:val="0"/>
          <w:bCs w:val="0"/>
          <w:sz w:val="30"/>
          <w:szCs w:val="30"/>
          <w:rtl/>
          <w:lang w:eastAsia="en-US" w:bidi="ar-EG"/>
        </w:rPr>
        <w:t xml:space="preserve">التاريخ: </w:t>
      </w:r>
      <w:r>
        <w:rPr>
          <w:b w:val="0"/>
          <w:bCs w:val="0"/>
          <w:sz w:val="22"/>
          <w:szCs w:val="22"/>
          <w:lang w:eastAsia="en-US" w:bidi="ar-EG"/>
        </w:rPr>
        <w:t>18</w:t>
      </w:r>
      <w:r>
        <w:rPr>
          <w:b w:val="0"/>
          <w:bCs w:val="0"/>
          <w:sz w:val="30"/>
          <w:szCs w:val="30"/>
          <w:rtl/>
          <w:lang w:eastAsia="en-US" w:bidi="ar-EG"/>
        </w:rPr>
        <w:t xml:space="preserve"> مارس </w:t>
      </w:r>
      <w:r>
        <w:rPr>
          <w:b w:val="0"/>
          <w:bCs w:val="0"/>
          <w:sz w:val="22"/>
          <w:szCs w:val="22"/>
          <w:lang w:eastAsia="en-US" w:bidi="ar-EG"/>
        </w:rPr>
        <w:t>2019</w:t>
      </w:r>
    </w:p>
    <w:p w:rsidR="007B1499" w:rsidRPr="003E192B" w:rsidRDefault="007B1499" w:rsidP="003E192B">
      <w:pPr>
        <w:jc w:val="left"/>
        <w:rPr>
          <w:b/>
          <w:bCs/>
          <w:rtl/>
          <w:lang w:eastAsia="en-US" w:bidi="ar-EG"/>
        </w:rPr>
      </w:pPr>
      <w:r w:rsidRPr="003E192B">
        <w:rPr>
          <w:b/>
          <w:bCs/>
          <w:rtl/>
          <w:lang w:eastAsia="en-US" w:bidi="ar-EG"/>
        </w:rPr>
        <w:t>إلى سعادة السيد هولين جاو</w:t>
      </w:r>
      <w:r w:rsidR="003E192B" w:rsidRPr="003E192B">
        <w:rPr>
          <w:b/>
          <w:bCs/>
          <w:rtl/>
          <w:lang w:eastAsia="en-US" w:bidi="ar-EG"/>
        </w:rPr>
        <w:br/>
      </w:r>
      <w:r w:rsidRPr="003E192B">
        <w:rPr>
          <w:b/>
          <w:bCs/>
          <w:rtl/>
          <w:lang w:eastAsia="en-US" w:bidi="ar-EG"/>
        </w:rPr>
        <w:t>الأمين العام للاتحاد الدولي للاتصالات</w:t>
      </w:r>
      <w:r w:rsidR="003E192B" w:rsidRPr="003E192B">
        <w:rPr>
          <w:b/>
          <w:bCs/>
          <w:rtl/>
          <w:lang w:eastAsia="en-US" w:bidi="ar-EG"/>
        </w:rPr>
        <w:br/>
      </w:r>
      <w:r w:rsidRPr="003E192B">
        <w:rPr>
          <w:b/>
          <w:bCs/>
          <w:szCs w:val="22"/>
          <w:lang w:eastAsia="en-US" w:bidi="ar-EG"/>
        </w:rPr>
        <w:t>Place des Nations</w:t>
      </w:r>
      <w:r w:rsidR="003E192B" w:rsidRPr="003E192B">
        <w:rPr>
          <w:b/>
          <w:bCs/>
          <w:szCs w:val="22"/>
          <w:rtl/>
          <w:lang w:eastAsia="en-US" w:bidi="ar-EG"/>
        </w:rPr>
        <w:br/>
      </w:r>
      <w:r w:rsidRPr="003E192B">
        <w:rPr>
          <w:b/>
          <w:bCs/>
          <w:szCs w:val="22"/>
          <w:lang w:eastAsia="en-US" w:bidi="ar-EG"/>
        </w:rPr>
        <w:t>CH-1211 Geneva, Switzerland</w:t>
      </w:r>
      <w:r w:rsidR="003E192B" w:rsidRPr="003E192B">
        <w:rPr>
          <w:b/>
          <w:bCs/>
          <w:szCs w:val="22"/>
          <w:rtl/>
          <w:lang w:eastAsia="en-US" w:bidi="ar-EG"/>
        </w:rPr>
        <w:br/>
      </w:r>
      <w:r w:rsidRPr="003E192B">
        <w:rPr>
          <w:b/>
          <w:bCs/>
          <w:rtl/>
          <w:lang w:val="fr-FR" w:eastAsia="en-US" w:bidi="ar-EG"/>
        </w:rPr>
        <w:t xml:space="preserve">الفاكس: </w:t>
      </w:r>
      <w:r w:rsidRPr="003E192B">
        <w:rPr>
          <w:b/>
          <w:bCs/>
          <w:szCs w:val="22"/>
          <w:lang w:eastAsia="en-US" w:bidi="ar-EG"/>
        </w:rPr>
        <w:t>+41 22 733 7256</w:t>
      </w:r>
      <w:r w:rsidR="003E192B" w:rsidRPr="003E192B">
        <w:rPr>
          <w:b/>
          <w:bCs/>
          <w:szCs w:val="22"/>
          <w:rtl/>
          <w:lang w:eastAsia="en-US" w:bidi="ar-EG"/>
        </w:rPr>
        <w:br/>
      </w:r>
      <w:r w:rsidRPr="003E192B">
        <w:rPr>
          <w:b/>
          <w:bCs/>
          <w:rtl/>
          <w:lang w:val="fr-FR" w:eastAsia="en-US" w:bidi="ar-EG"/>
        </w:rPr>
        <w:t xml:space="preserve">البريد الإلكتروني: </w:t>
      </w:r>
      <w:r w:rsidRPr="003E192B">
        <w:rPr>
          <w:b/>
          <w:bCs/>
          <w:szCs w:val="22"/>
          <w:lang w:eastAsia="en-US" w:bidi="ar-EG"/>
        </w:rPr>
        <w:t>SGO@itu.int</w:t>
      </w:r>
    </w:p>
    <w:p w:rsidR="007B1499" w:rsidRDefault="007B1499" w:rsidP="003E192B">
      <w:pPr>
        <w:rPr>
          <w:lang w:eastAsia="en-US" w:bidi="ar-EG"/>
        </w:rPr>
      </w:pPr>
    </w:p>
    <w:p w:rsidR="007B1499" w:rsidRPr="003E192B" w:rsidRDefault="007B1499" w:rsidP="003E192B">
      <w:pPr>
        <w:rPr>
          <w:b/>
          <w:bCs/>
          <w:szCs w:val="22"/>
          <w:rtl/>
          <w:lang w:eastAsia="en-US" w:bidi="ar-EG"/>
        </w:rPr>
      </w:pPr>
      <w:r w:rsidRPr="003E192B">
        <w:rPr>
          <w:b/>
          <w:bCs/>
          <w:rtl/>
          <w:lang w:eastAsia="en-US" w:bidi="ar-EG"/>
        </w:rPr>
        <w:t xml:space="preserve">الموضوع: </w:t>
      </w:r>
      <w:r w:rsidRPr="003E192B">
        <w:rPr>
          <w:b/>
          <w:bCs/>
          <w:u w:val="single"/>
          <w:rtl/>
          <w:lang w:eastAsia="en-US" w:bidi="ar-EG"/>
        </w:rPr>
        <w:t xml:space="preserve">مقترح لاستضافة المؤتمر العالمي لتنمية الاتصالات لعام </w:t>
      </w:r>
      <w:r w:rsidRPr="003E192B">
        <w:rPr>
          <w:b/>
          <w:bCs/>
          <w:szCs w:val="22"/>
          <w:u w:val="single"/>
          <w:lang w:eastAsia="en-US" w:bidi="ar-EG"/>
        </w:rPr>
        <w:t>2021</w:t>
      </w:r>
      <w:r w:rsidRPr="003E192B">
        <w:rPr>
          <w:b/>
          <w:bCs/>
          <w:szCs w:val="22"/>
          <w:u w:val="single"/>
          <w:rtl/>
          <w:lang w:eastAsia="en-US" w:bidi="ar-EG"/>
        </w:rPr>
        <w:t xml:space="preserve"> </w:t>
      </w:r>
      <w:r w:rsidRPr="003E192B">
        <w:rPr>
          <w:b/>
          <w:bCs/>
          <w:szCs w:val="22"/>
          <w:u w:val="single"/>
          <w:lang w:eastAsia="en-US" w:bidi="ar-EG"/>
        </w:rPr>
        <w:t>(WTDC-21)</w:t>
      </w:r>
    </w:p>
    <w:p w:rsidR="007B1499" w:rsidRDefault="007B1499" w:rsidP="003E192B">
      <w:pPr>
        <w:spacing w:before="600"/>
        <w:rPr>
          <w:b/>
          <w:bCs/>
          <w:lang w:eastAsia="en-US" w:bidi="ar-EG"/>
        </w:rPr>
      </w:pPr>
      <w:r>
        <w:rPr>
          <w:rtl/>
          <w:lang w:eastAsia="en-US" w:bidi="ar-EG"/>
        </w:rPr>
        <w:t>سعادة الأمين العام،</w:t>
      </w:r>
    </w:p>
    <w:p w:rsidR="007B1499" w:rsidRDefault="007B1499" w:rsidP="003E192B">
      <w:pPr>
        <w:rPr>
          <w:b/>
          <w:bCs/>
          <w:rtl/>
          <w:lang w:eastAsia="en-US" w:bidi="ar-EG"/>
        </w:rPr>
      </w:pPr>
      <w:r>
        <w:rPr>
          <w:rtl/>
          <w:lang w:eastAsia="en-US" w:bidi="ar-EG"/>
        </w:rPr>
        <w:t>تحية طيبة وبعد،</w:t>
      </w:r>
    </w:p>
    <w:p w:rsidR="007B1499" w:rsidRDefault="007B1499" w:rsidP="00E84505">
      <w:pPr>
        <w:rPr>
          <w:rtl/>
          <w:lang w:eastAsia="en-US" w:bidi="ar-EG"/>
        </w:rPr>
      </w:pPr>
      <w:r>
        <w:rPr>
          <w:rtl/>
          <w:lang w:eastAsia="en-US" w:bidi="ar-EG"/>
        </w:rPr>
        <w:t>يسرني</w:t>
      </w:r>
      <w:r>
        <w:rPr>
          <w:rFonts w:hint="cs"/>
          <w:lang w:eastAsia="en-US" w:bidi="ar-EG"/>
        </w:rPr>
        <w:t xml:space="preserve"> </w:t>
      </w:r>
      <w:r>
        <w:rPr>
          <w:rtl/>
          <w:lang w:eastAsia="en-US" w:bidi="ar-EG"/>
        </w:rPr>
        <w:t xml:space="preserve">جداً أن أقدم إليكم مقترح استضافة المؤتمر العالمي المقبل لتنمية الاتصالات لعام </w:t>
      </w:r>
      <w:r>
        <w:rPr>
          <w:szCs w:val="22"/>
          <w:lang w:eastAsia="en-US" w:bidi="ar-EG"/>
        </w:rPr>
        <w:t>2021</w:t>
      </w:r>
      <w:r>
        <w:rPr>
          <w:szCs w:val="22"/>
          <w:rtl/>
          <w:lang w:eastAsia="en-US" w:bidi="ar-EG"/>
        </w:rPr>
        <w:t xml:space="preserve"> </w:t>
      </w:r>
      <w:r>
        <w:rPr>
          <w:rtl/>
          <w:lang w:eastAsia="en-US" w:bidi="ar-EG"/>
        </w:rPr>
        <w:t xml:space="preserve">في مدينة أديس أبابا، جمهورية إثيوبيا الديمقراطية الاتحادية، في الفترة من </w:t>
      </w:r>
      <w:r>
        <w:rPr>
          <w:szCs w:val="22"/>
          <w:lang w:eastAsia="en-US" w:bidi="ar-EG"/>
        </w:rPr>
        <w:t>13</w:t>
      </w:r>
      <w:r>
        <w:rPr>
          <w:rtl/>
          <w:lang w:eastAsia="en-US" w:bidi="ar-EG"/>
        </w:rPr>
        <w:t xml:space="preserve"> إلى </w:t>
      </w:r>
      <w:r>
        <w:rPr>
          <w:szCs w:val="22"/>
          <w:lang w:eastAsia="en-US" w:bidi="ar-EG"/>
        </w:rPr>
        <w:t>24</w:t>
      </w:r>
      <w:r>
        <w:rPr>
          <w:szCs w:val="22"/>
          <w:rtl/>
          <w:lang w:eastAsia="en-US" w:bidi="ar-EG"/>
        </w:rPr>
        <w:t xml:space="preserve"> </w:t>
      </w:r>
      <w:r>
        <w:rPr>
          <w:rtl/>
          <w:lang w:eastAsia="en-US" w:bidi="ar-EG"/>
        </w:rPr>
        <w:t xml:space="preserve">سبتمبر </w:t>
      </w:r>
      <w:r>
        <w:rPr>
          <w:szCs w:val="22"/>
          <w:lang w:eastAsia="en-US" w:bidi="ar-EG"/>
        </w:rPr>
        <w:t>2021</w:t>
      </w:r>
      <w:r>
        <w:rPr>
          <w:rtl/>
          <w:lang w:eastAsia="en-US" w:bidi="ar-EG"/>
        </w:rPr>
        <w:t>.</w:t>
      </w:r>
    </w:p>
    <w:p w:rsidR="007B1499" w:rsidRDefault="007B1499" w:rsidP="00E84505">
      <w:pPr>
        <w:rPr>
          <w:rtl/>
          <w:lang w:eastAsia="en-US" w:bidi="ar-EG"/>
        </w:rPr>
      </w:pPr>
      <w:r>
        <w:rPr>
          <w:rtl/>
          <w:lang w:eastAsia="en-US" w:bidi="ar-EG"/>
        </w:rPr>
        <w:t xml:space="preserve">ونقترح أديس أبابا، التي هي مقر الاتحاد الإفريقي والسفارات والبعثات الدبلوماسية </w:t>
      </w:r>
      <w:r>
        <w:rPr>
          <w:rFonts w:hint="cs"/>
          <w:rtl/>
          <w:lang w:eastAsia="en-US" w:bidi="ar-EG"/>
        </w:rPr>
        <w:t>والعديد من</w:t>
      </w:r>
      <w:r>
        <w:rPr>
          <w:rtl/>
          <w:lang w:eastAsia="en-US" w:bidi="ar-EG"/>
        </w:rPr>
        <w:t xml:space="preserve"> المنظمات الدولية والإقليمية، كمدينة لاستضافة الحدث لما</w:t>
      </w:r>
      <w:r w:rsidR="00E84505">
        <w:rPr>
          <w:rFonts w:hint="cs"/>
          <w:rtl/>
          <w:lang w:eastAsia="en-US" w:bidi="ar-EG"/>
        </w:rPr>
        <w:t xml:space="preserve"> </w:t>
      </w:r>
      <w:r>
        <w:rPr>
          <w:rtl/>
          <w:lang w:eastAsia="en-US" w:bidi="ar-EG"/>
        </w:rPr>
        <w:t xml:space="preserve">منّت به عليها </w:t>
      </w:r>
      <w:r>
        <w:rPr>
          <w:rFonts w:hint="cs"/>
          <w:rtl/>
          <w:lang w:eastAsia="en-US" w:bidi="ar-EG"/>
        </w:rPr>
        <w:t>الطبيعة</w:t>
      </w:r>
      <w:r>
        <w:rPr>
          <w:rtl/>
          <w:lang w:eastAsia="en-US" w:bidi="ar-EG"/>
        </w:rPr>
        <w:t xml:space="preserve"> من خيرات وما تزخر به من تاريخ ثري حتى اكتسبت صيتاً في عالم السياحة والثقافة، وللشهرة التي أصبحت تنالها كمقصد مفضل لعقد المؤتمرات الدولية. </w:t>
      </w:r>
    </w:p>
    <w:p w:rsidR="007B1499" w:rsidRPr="003E192B" w:rsidRDefault="007B1499" w:rsidP="003E192B">
      <w:pPr>
        <w:rPr>
          <w:spacing w:val="-2"/>
          <w:rtl/>
          <w:lang w:eastAsia="en-US" w:bidi="ar-EG"/>
        </w:rPr>
      </w:pPr>
      <w:r w:rsidRPr="003E192B">
        <w:rPr>
          <w:spacing w:val="-2"/>
          <w:rtl/>
          <w:lang w:eastAsia="en-US" w:bidi="ar-EG"/>
        </w:rPr>
        <w:t xml:space="preserve">وتتمتع أديس أبابا بخبرة عريقة في استضافة مختلف المؤتمرات الدولية الكبرى، من قبيل المؤتمر الدولي المعني بالإيدز والأمراض المعدية المنقولة جنسياً في إفريقيا </w:t>
      </w:r>
      <w:r w:rsidRPr="003E192B">
        <w:rPr>
          <w:spacing w:val="-2"/>
          <w:szCs w:val="22"/>
          <w:lang w:eastAsia="en-US" w:bidi="ar-EG"/>
        </w:rPr>
        <w:t>(ICASA)</w:t>
      </w:r>
      <w:r w:rsidRPr="003E192B">
        <w:rPr>
          <w:spacing w:val="-2"/>
          <w:rtl/>
          <w:lang w:eastAsia="en-US" w:bidi="ar-EG"/>
        </w:rPr>
        <w:t xml:space="preserve">، والمؤتمر الدولي لتمويل التنمية، والمنتدى الاقتصادي العالمي المعني بإفريقيا لعام </w:t>
      </w:r>
      <w:r w:rsidRPr="003E192B">
        <w:rPr>
          <w:spacing w:val="-2"/>
          <w:szCs w:val="22"/>
          <w:lang w:eastAsia="en-US" w:bidi="ar-EG"/>
        </w:rPr>
        <w:t>2012</w:t>
      </w:r>
      <w:r w:rsidRPr="003E192B">
        <w:rPr>
          <w:spacing w:val="-2"/>
          <w:rtl/>
          <w:lang w:eastAsia="en-US" w:bidi="ar-EG"/>
        </w:rPr>
        <w:t xml:space="preserve">، والعديد من المؤتمرات الدولية الأخرى. وبلغ عدد المشاركين في </w:t>
      </w:r>
      <w:r w:rsidRPr="003E192B">
        <w:rPr>
          <w:spacing w:val="-2"/>
          <w:rtl/>
          <w:lang w:eastAsia="en-US" w:bidi="ar-EG"/>
        </w:rPr>
        <w:lastRenderedPageBreak/>
        <w:t xml:space="preserve">هذه المؤتمرات </w:t>
      </w:r>
      <w:r w:rsidRPr="003E192B">
        <w:rPr>
          <w:spacing w:val="-2"/>
          <w:szCs w:val="22"/>
          <w:lang w:eastAsia="en-US" w:bidi="ar-EG"/>
        </w:rPr>
        <w:t>10 000</w:t>
      </w:r>
      <w:r w:rsidRPr="003E192B">
        <w:rPr>
          <w:spacing w:val="-2"/>
          <w:rtl/>
          <w:lang w:eastAsia="en-US" w:bidi="ar-EG"/>
        </w:rPr>
        <w:t xml:space="preserve"> مشارك بل وأكثر. ومع هذه التجربة الغنية وما يوفَّر للمؤتمرات من بنى تحتية وأماكن وأنظمة للنقل الجوي ومرافق فندقية عصرية ومجهزة بالكامل، تقترح إثيوبيا استضافة المؤتمر </w:t>
      </w:r>
      <w:r w:rsidRPr="003E192B">
        <w:rPr>
          <w:spacing w:val="-2"/>
          <w:szCs w:val="22"/>
          <w:lang w:eastAsia="en-US" w:bidi="ar-EG"/>
        </w:rPr>
        <w:t>WTDC-21</w:t>
      </w:r>
      <w:r w:rsidRPr="003E192B">
        <w:rPr>
          <w:spacing w:val="-2"/>
          <w:rtl/>
          <w:lang w:eastAsia="en-US" w:bidi="ar-EG"/>
        </w:rPr>
        <w:t>.</w:t>
      </w:r>
    </w:p>
    <w:p w:rsidR="007B1499" w:rsidRDefault="007B1499" w:rsidP="003E192B">
      <w:pPr>
        <w:rPr>
          <w:rtl/>
          <w:lang w:bidi="ar-EG"/>
        </w:rPr>
      </w:pPr>
      <w:r>
        <w:rPr>
          <w:rtl/>
          <w:lang w:bidi="ar-EG"/>
        </w:rPr>
        <w:t xml:space="preserve">وإثيوبيا عضو في الاتحاد الدولي للاتصالات </w:t>
      </w:r>
      <w:r>
        <w:rPr>
          <w:szCs w:val="22"/>
          <w:lang w:eastAsia="en-US" w:bidi="ar-EG"/>
        </w:rPr>
        <w:t>(ITU)</w:t>
      </w:r>
      <w:r>
        <w:rPr>
          <w:szCs w:val="22"/>
          <w:rtl/>
          <w:lang w:eastAsia="en-US" w:bidi="ar-EG"/>
        </w:rPr>
        <w:t xml:space="preserve"> </w:t>
      </w:r>
      <w:r>
        <w:rPr>
          <w:rtl/>
          <w:lang w:bidi="ar-EG"/>
        </w:rPr>
        <w:t xml:space="preserve">منذ </w:t>
      </w:r>
      <w:r>
        <w:rPr>
          <w:szCs w:val="22"/>
          <w:lang w:eastAsia="en-US" w:bidi="ar-EG"/>
        </w:rPr>
        <w:t>1932</w:t>
      </w:r>
      <w:r>
        <w:rPr>
          <w:rtl/>
          <w:lang w:bidi="ar-EG"/>
        </w:rPr>
        <w:t>، والتعاون بين إثيوبيا والاتحاد</w:t>
      </w:r>
      <w:r>
        <w:rPr>
          <w:rFonts w:hint="cs"/>
          <w:lang w:bidi="ar-EG"/>
        </w:rPr>
        <w:t xml:space="preserve"> </w:t>
      </w:r>
      <w:r>
        <w:rPr>
          <w:rtl/>
          <w:lang w:bidi="ar-EG"/>
        </w:rPr>
        <w:t>ناجح وطويل الأمد. وتساهم إثيوبيا في أعمال الاتحاد وتفي بالتزاماتها كدولة عضو. وتمثل أديس أبابا أيضاً مقر المكتب الإقليمي للاتحاد لمنطقة إفريقيا.</w:t>
      </w:r>
    </w:p>
    <w:p w:rsidR="007B1499" w:rsidRDefault="007B1499" w:rsidP="003E192B">
      <w:pPr>
        <w:keepLines/>
        <w:rPr>
          <w:rtl/>
          <w:lang w:bidi="ar-EG"/>
        </w:rPr>
      </w:pPr>
      <w:r>
        <w:rPr>
          <w:rtl/>
          <w:lang w:bidi="ar-EG"/>
        </w:rPr>
        <w:t xml:space="preserve">ومن المعروف أنه قد تم عقد سبعة </w:t>
      </w:r>
      <w:r>
        <w:rPr>
          <w:szCs w:val="22"/>
          <w:lang w:eastAsia="en-US" w:bidi="ar-EG"/>
        </w:rPr>
        <w:t>(7)</w:t>
      </w:r>
      <w:r>
        <w:rPr>
          <w:szCs w:val="22"/>
          <w:rtl/>
          <w:lang w:eastAsia="en-US" w:bidi="ar-EG"/>
        </w:rPr>
        <w:t xml:space="preserve"> </w:t>
      </w:r>
      <w:r>
        <w:rPr>
          <w:rtl/>
          <w:lang w:bidi="ar-EG"/>
        </w:rPr>
        <w:t xml:space="preserve">مؤتمرات عالمية لتنمية الاتصالات حتى الآن. بيد أن إفريقيا لم تحظ بعد باستضافة هذا المؤتمر الهام. ونرى أن إفريقيا بدأت تحقق إنجازات اجتماعية واقتصادية كبيرة وتُظهر تطورات وتغييرات دينامية في مجال تطوير تكنولوجيا المعلومات والاتصالات وجميع الجوانب الأخرى، ومن ثم، بدأت تبرز وتحظى بالاهتمام، وهي تبذل قصارى جهدها لتقديم مساهمات هامة في المنتديات الدولية. وفي ظل هذه الوقائع التي تعيشها إفريقيا الحالية، نرى أن الوقت قد حان لإتاحة الفرصة لإثيوبيا ولمدينتها أديس أبابا التي تمثل أيضاً عاصمة الشعوب الإفريقية كافةً. </w:t>
      </w:r>
    </w:p>
    <w:p w:rsidR="007B1499" w:rsidRDefault="007B1499" w:rsidP="007B1499">
      <w:pPr>
        <w:rPr>
          <w:rtl/>
          <w:lang w:bidi="ar-EG"/>
        </w:rPr>
      </w:pPr>
      <w:r>
        <w:rPr>
          <w:rtl/>
          <w:lang w:bidi="ar-EG"/>
        </w:rPr>
        <w:t>إن وفرة الفنادق والمطاعم ووسائل النقل</w:t>
      </w:r>
      <w:r>
        <w:rPr>
          <w:rFonts w:hint="cs"/>
          <w:rtl/>
          <w:lang w:bidi="ar-EG"/>
        </w:rPr>
        <w:t xml:space="preserve"> المحلية</w:t>
      </w:r>
      <w:r>
        <w:rPr>
          <w:rtl/>
          <w:lang w:bidi="ar-EG"/>
        </w:rPr>
        <w:t xml:space="preserve"> الجيدة بما في ذلك الرحلات الجوية الدولية التي يمكن اعتبارها محوراً يربط إفريقيا ببقية العالم، وبيئة السلام والأمن التي تُعرف بها مدينة أديس أبابا</w:t>
      </w:r>
      <w:r>
        <w:rPr>
          <w:rtl/>
        </w:rPr>
        <w:t xml:space="preserve"> على الصعيد</w:t>
      </w:r>
      <w:r>
        <w:rPr>
          <w:rtl/>
          <w:lang w:bidi="ar-EG"/>
        </w:rPr>
        <w:t xml:space="preserve"> العالمي، ستسمح لنا بتزويد المشاركين بمستويات عالية من الخدمة وبتجربة شاملة مثيرة لا تنسى. </w:t>
      </w:r>
    </w:p>
    <w:p w:rsidR="007B1499" w:rsidRDefault="007B1499" w:rsidP="007B1499">
      <w:pPr>
        <w:rPr>
          <w:rtl/>
          <w:lang w:bidi="ar-EG"/>
        </w:rPr>
      </w:pPr>
      <w:r>
        <w:rPr>
          <w:rtl/>
          <w:lang w:bidi="ar-EG"/>
        </w:rPr>
        <w:t xml:space="preserve">وإنني على ثقة بقدرتنا على الوفاء بجميع المتطلبات اللازمة، وسيكون من دواعي سرورنا تقديم أي تفاصيل إضافية لازمة لدعم طلبنا </w:t>
      </w:r>
      <w:r>
        <w:rPr>
          <w:rFonts w:hint="cs"/>
          <w:rtl/>
          <w:lang w:bidi="ar-EG"/>
        </w:rPr>
        <w:t>ل</w:t>
      </w:r>
      <w:r>
        <w:rPr>
          <w:rtl/>
          <w:lang w:bidi="ar-EG"/>
        </w:rPr>
        <w:t xml:space="preserve">استضافة هذا الحدث. </w:t>
      </w:r>
    </w:p>
    <w:p w:rsidR="007B1499" w:rsidRDefault="007B1499" w:rsidP="003366AD">
      <w:pPr>
        <w:spacing w:before="240"/>
        <w:rPr>
          <w:rtl/>
          <w:lang w:bidi="ar-EG"/>
        </w:rPr>
      </w:pPr>
      <w:r>
        <w:rPr>
          <w:rtl/>
          <w:lang w:bidi="ar-EG"/>
        </w:rPr>
        <w:t>وتفضلوا بقبول فائق التقدير والاحترام.</w:t>
      </w:r>
    </w:p>
    <w:p w:rsidR="007B1499" w:rsidRPr="007B1499" w:rsidRDefault="007B1499" w:rsidP="003366AD">
      <w:pPr>
        <w:spacing w:before="720" w:after="720"/>
        <w:rPr>
          <w:i/>
          <w:iCs/>
          <w:rtl/>
          <w:lang w:bidi="ar-EG"/>
        </w:rPr>
      </w:pPr>
      <w:r w:rsidRPr="007B1499">
        <w:rPr>
          <w:rFonts w:hint="cs"/>
          <w:i/>
          <w:iCs/>
          <w:rtl/>
          <w:lang w:bidi="ar-EG"/>
        </w:rPr>
        <w:t>(</w:t>
      </w:r>
      <w:r w:rsidRPr="007B1499">
        <w:rPr>
          <w:i/>
          <w:iCs/>
          <w:rtl/>
          <w:lang w:bidi="ar-EG"/>
        </w:rPr>
        <w:t>توقيع وختم رسمي</w:t>
      </w:r>
      <w:r w:rsidRPr="007B1499">
        <w:rPr>
          <w:rFonts w:hint="cs"/>
          <w:i/>
          <w:iCs/>
          <w:rtl/>
          <w:lang w:bidi="ar-EG"/>
        </w:rPr>
        <w:t>)</w:t>
      </w:r>
    </w:p>
    <w:p w:rsidR="007B1499" w:rsidRPr="007B1499" w:rsidRDefault="007B1499" w:rsidP="007B1499">
      <w:pPr>
        <w:rPr>
          <w:rtl/>
          <w:lang w:bidi="ar-EG"/>
        </w:rPr>
      </w:pPr>
      <w:r w:rsidRPr="007B1499">
        <w:rPr>
          <w:rtl/>
          <w:lang w:bidi="ar-EG"/>
        </w:rPr>
        <w:t>غيتاهون ميكوريا (دكتوراه في الهندسة)</w:t>
      </w:r>
      <w:r>
        <w:rPr>
          <w:rtl/>
          <w:lang w:bidi="ar-EG"/>
        </w:rPr>
        <w:tab/>
      </w:r>
      <w:r>
        <w:rPr>
          <w:rtl/>
          <w:lang w:bidi="ar-EG"/>
        </w:rPr>
        <w:br/>
      </w:r>
      <w:r w:rsidRPr="007B1499">
        <w:rPr>
          <w:rtl/>
          <w:lang w:bidi="ar-EG"/>
        </w:rPr>
        <w:t>وزير الابتكار والتكنولوجيا</w:t>
      </w:r>
    </w:p>
    <w:p w:rsidR="007B1499" w:rsidRDefault="007B1499" w:rsidP="007B1499">
      <w:pPr>
        <w:tabs>
          <w:tab w:val="left" w:pos="720"/>
        </w:tabs>
        <w:spacing w:before="0" w:after="160" w:line="256" w:lineRule="auto"/>
        <w:jc w:val="left"/>
        <w:rPr>
          <w:sz w:val="30"/>
          <w:lang w:eastAsia="en-US" w:bidi="ar-EG"/>
        </w:rPr>
      </w:pPr>
      <w:r>
        <w:rPr>
          <w:b/>
          <w:bCs/>
          <w:sz w:val="30"/>
          <w:rtl/>
          <w:lang w:eastAsia="en-US" w:bidi="ar-EG"/>
        </w:rPr>
        <w:br w:type="page"/>
      </w:r>
      <w:bookmarkStart w:id="3" w:name="الملحـق"/>
      <w:bookmarkEnd w:id="2"/>
    </w:p>
    <w:p w:rsidR="007B1499" w:rsidRDefault="007B1499" w:rsidP="007B1499">
      <w:pPr>
        <w:pStyle w:val="AnnexNo"/>
        <w:rPr>
          <w:rtl/>
          <w:lang w:eastAsia="en-US"/>
        </w:rPr>
      </w:pPr>
      <w:r>
        <w:rPr>
          <w:rtl/>
          <w:lang w:eastAsia="en-US"/>
        </w:rPr>
        <w:lastRenderedPageBreak/>
        <w:t xml:space="preserve">الملحق </w:t>
      </w:r>
      <w:r>
        <w:rPr>
          <w:lang w:eastAsia="en-US"/>
        </w:rPr>
        <w:t>2</w:t>
      </w:r>
    </w:p>
    <w:p w:rsidR="007B1499" w:rsidRDefault="007B1499" w:rsidP="007B1499">
      <w:pPr>
        <w:pStyle w:val="Annextitle"/>
        <w:keepNext w:val="0"/>
        <w:keepLines w:val="0"/>
        <w:rPr>
          <w:lang w:eastAsia="en-US"/>
        </w:rPr>
      </w:pPr>
      <w:r>
        <w:rPr>
          <w:rtl/>
          <w:lang w:val="en-GB" w:eastAsia="en-US"/>
        </w:rPr>
        <w:t xml:space="preserve">دعوة من حكومة جمهورية إثيوبيا الديمقراطية الاتحادية </w:t>
      </w:r>
      <w:r w:rsidR="003366AD">
        <w:rPr>
          <w:rtl/>
          <w:lang w:val="en-GB" w:eastAsia="en-US"/>
        </w:rPr>
        <w:br/>
      </w:r>
      <w:r>
        <w:rPr>
          <w:rtl/>
          <w:lang w:val="en-GB" w:eastAsia="en-US"/>
        </w:rPr>
        <w:t xml:space="preserve">لاستضافة المؤتمر العالمي لتنمية الاتصالات لعام </w:t>
      </w:r>
      <w:r>
        <w:rPr>
          <w:lang w:eastAsia="en-US"/>
        </w:rPr>
        <w:t>2021</w:t>
      </w:r>
      <w:r>
        <w:rPr>
          <w:rtl/>
          <w:lang w:eastAsia="en-US"/>
        </w:rPr>
        <w:t xml:space="preserve"> </w:t>
      </w:r>
      <w:r w:rsidR="003366AD">
        <w:rPr>
          <w:rtl/>
          <w:lang w:eastAsia="en-US"/>
        </w:rPr>
        <w:br/>
      </w:r>
      <w:r>
        <w:rPr>
          <w:rtl/>
          <w:lang w:eastAsia="en-US"/>
        </w:rPr>
        <w:t>تتضمن مراجعة للمواعيد المقترحة</w:t>
      </w:r>
    </w:p>
    <w:p w:rsidR="007B1499" w:rsidRDefault="007B1499" w:rsidP="007B1499">
      <w:pPr>
        <w:pStyle w:val="Annextitle"/>
        <w:spacing w:after="120"/>
        <w:rPr>
          <w:sz w:val="34"/>
          <w:szCs w:val="34"/>
          <w:rtl/>
          <w:lang w:eastAsia="en-US" w:bidi="ar-EG"/>
        </w:rPr>
      </w:pPr>
      <w:r>
        <w:rPr>
          <w:sz w:val="34"/>
          <w:szCs w:val="34"/>
          <w:rtl/>
          <w:lang w:eastAsia="en-US" w:bidi="ar-EG"/>
        </w:rPr>
        <w:t xml:space="preserve">جمهورية إثيوبيا الديمقراطية الاتحادية </w:t>
      </w:r>
    </w:p>
    <w:p w:rsidR="007B1499" w:rsidRDefault="007B1499" w:rsidP="003E192B">
      <w:pPr>
        <w:pStyle w:val="Annextitle"/>
        <w:pBdr>
          <w:bottom w:val="single" w:sz="4" w:space="1" w:color="auto"/>
        </w:pBdr>
        <w:spacing w:after="120"/>
        <w:rPr>
          <w:sz w:val="34"/>
          <w:szCs w:val="34"/>
          <w:rtl/>
          <w:lang w:eastAsia="en-US" w:bidi="ar-EG"/>
        </w:rPr>
      </w:pPr>
      <w:r>
        <w:rPr>
          <w:sz w:val="34"/>
          <w:szCs w:val="34"/>
          <w:rtl/>
          <w:lang w:eastAsia="en-US" w:bidi="ar-EG"/>
        </w:rPr>
        <w:t>وزارة الابتكار والتكنولوجيا</w:t>
      </w:r>
    </w:p>
    <w:p w:rsidR="007B1499" w:rsidRDefault="007B1499" w:rsidP="003366AD">
      <w:pPr>
        <w:pStyle w:val="Annextitle"/>
        <w:spacing w:before="0" w:after="0" w:line="120" w:lineRule="auto"/>
        <w:jc w:val="left"/>
        <w:rPr>
          <w:b w:val="0"/>
          <w:bCs w:val="0"/>
          <w:sz w:val="30"/>
          <w:szCs w:val="30"/>
          <w:rtl/>
          <w:lang w:eastAsia="en-US" w:bidi="ar-EG"/>
        </w:rPr>
      </w:pPr>
    </w:p>
    <w:p w:rsidR="007B1499" w:rsidRDefault="007B1499" w:rsidP="003E192B">
      <w:pPr>
        <w:ind w:left="7512"/>
        <w:jc w:val="left"/>
        <w:rPr>
          <w:b/>
          <w:bCs/>
          <w:sz w:val="30"/>
          <w:rtl/>
          <w:lang w:eastAsia="en-US" w:bidi="ar-EG"/>
        </w:rPr>
      </w:pPr>
      <w:r>
        <w:rPr>
          <w:sz w:val="30"/>
          <w:rtl/>
          <w:lang w:eastAsia="en-US" w:bidi="ar-EG"/>
        </w:rPr>
        <w:t xml:space="preserve">المرجع: </w:t>
      </w:r>
      <w:r>
        <w:rPr>
          <w:lang w:eastAsia="en-US" w:bidi="ar-EG"/>
        </w:rPr>
        <w:t>1/6-3517/11</w:t>
      </w:r>
      <w:r w:rsidR="003E192B">
        <w:rPr>
          <w:b/>
          <w:bCs/>
          <w:sz w:val="30"/>
          <w:rtl/>
          <w:lang w:eastAsia="en-US" w:bidi="ar-EG"/>
        </w:rPr>
        <w:br/>
      </w:r>
      <w:r>
        <w:rPr>
          <w:sz w:val="30"/>
          <w:rtl/>
          <w:lang w:eastAsia="en-US" w:bidi="ar-EG"/>
        </w:rPr>
        <w:t xml:space="preserve">التاريخ: </w:t>
      </w:r>
      <w:r>
        <w:rPr>
          <w:lang w:eastAsia="en-US" w:bidi="ar-EG"/>
        </w:rPr>
        <w:t>9</w:t>
      </w:r>
      <w:r>
        <w:rPr>
          <w:sz w:val="30"/>
          <w:rtl/>
          <w:lang w:eastAsia="en-US" w:bidi="ar-EG"/>
        </w:rPr>
        <w:t xml:space="preserve"> مايو </w:t>
      </w:r>
      <w:r>
        <w:rPr>
          <w:lang w:eastAsia="en-US" w:bidi="ar-EG"/>
        </w:rPr>
        <w:t>2019</w:t>
      </w:r>
    </w:p>
    <w:p w:rsidR="007B1499" w:rsidRDefault="007B1499" w:rsidP="003E192B">
      <w:pPr>
        <w:rPr>
          <w:szCs w:val="22"/>
          <w:rtl/>
          <w:lang w:eastAsia="en-US" w:bidi="ar-EG"/>
        </w:rPr>
      </w:pPr>
      <w:r>
        <w:rPr>
          <w:rtl/>
          <w:lang w:eastAsia="en-US" w:bidi="ar-EG"/>
        </w:rPr>
        <w:t>إلى سعادة السيد هولين جاو</w:t>
      </w:r>
      <w:r w:rsidR="003E192B">
        <w:rPr>
          <w:rtl/>
          <w:lang w:eastAsia="en-US" w:bidi="ar-EG"/>
        </w:rPr>
        <w:tab/>
      </w:r>
      <w:r w:rsidR="003E192B">
        <w:rPr>
          <w:b/>
          <w:bCs/>
          <w:rtl/>
          <w:lang w:eastAsia="en-US" w:bidi="ar-EG"/>
        </w:rPr>
        <w:br/>
      </w:r>
      <w:r>
        <w:rPr>
          <w:rtl/>
          <w:lang w:eastAsia="en-US" w:bidi="ar-EG"/>
        </w:rPr>
        <w:t>الأمين العام للاتحاد الدولي للاتصالات</w:t>
      </w:r>
      <w:r w:rsidR="003E192B">
        <w:rPr>
          <w:rtl/>
          <w:lang w:eastAsia="en-US" w:bidi="ar-EG"/>
        </w:rPr>
        <w:tab/>
      </w:r>
      <w:r w:rsidR="003E192B">
        <w:rPr>
          <w:b/>
          <w:bCs/>
          <w:rtl/>
          <w:lang w:eastAsia="en-US" w:bidi="ar-EG"/>
        </w:rPr>
        <w:br/>
      </w:r>
      <w:r>
        <w:rPr>
          <w:szCs w:val="22"/>
          <w:lang w:eastAsia="en-US" w:bidi="ar-EG"/>
        </w:rPr>
        <w:t>Place des Nations</w:t>
      </w:r>
      <w:r w:rsidR="003E192B">
        <w:rPr>
          <w:szCs w:val="22"/>
          <w:rtl/>
          <w:lang w:eastAsia="en-US" w:bidi="ar-EG"/>
        </w:rPr>
        <w:tab/>
      </w:r>
      <w:r w:rsidR="003E192B">
        <w:rPr>
          <w:b/>
          <w:bCs/>
          <w:szCs w:val="22"/>
          <w:rtl/>
          <w:lang w:eastAsia="en-US" w:bidi="ar-EG"/>
        </w:rPr>
        <w:br/>
      </w:r>
      <w:r>
        <w:rPr>
          <w:szCs w:val="22"/>
          <w:lang w:eastAsia="en-US" w:bidi="ar-EG"/>
        </w:rPr>
        <w:t>CH-1211 Geneva, Switzerland</w:t>
      </w:r>
      <w:r w:rsidR="003E192B">
        <w:rPr>
          <w:szCs w:val="22"/>
          <w:rtl/>
          <w:lang w:eastAsia="en-US" w:bidi="ar-EG"/>
        </w:rPr>
        <w:tab/>
      </w:r>
      <w:r w:rsidR="003E192B">
        <w:rPr>
          <w:szCs w:val="22"/>
          <w:rtl/>
          <w:lang w:eastAsia="en-US" w:bidi="ar-EG"/>
        </w:rPr>
        <w:br/>
      </w:r>
      <w:r>
        <w:rPr>
          <w:rtl/>
          <w:lang w:val="fr-FR" w:eastAsia="en-US" w:bidi="ar-EG"/>
        </w:rPr>
        <w:t xml:space="preserve">الفاكس: </w:t>
      </w:r>
      <w:r>
        <w:rPr>
          <w:szCs w:val="22"/>
          <w:lang w:eastAsia="en-US" w:bidi="ar-EG"/>
        </w:rPr>
        <w:t>+41 22 733 7256</w:t>
      </w:r>
      <w:r w:rsidR="003E192B">
        <w:rPr>
          <w:szCs w:val="22"/>
          <w:rtl/>
          <w:lang w:eastAsia="en-US" w:bidi="ar-EG"/>
        </w:rPr>
        <w:tab/>
      </w:r>
      <w:r w:rsidR="003E192B">
        <w:rPr>
          <w:b/>
          <w:bCs/>
          <w:szCs w:val="22"/>
          <w:rtl/>
          <w:lang w:eastAsia="en-US" w:bidi="ar-EG"/>
        </w:rPr>
        <w:br/>
      </w:r>
      <w:r>
        <w:rPr>
          <w:rtl/>
          <w:lang w:val="fr-FR" w:eastAsia="en-US" w:bidi="ar-EG"/>
        </w:rPr>
        <w:t xml:space="preserve">البريد الإلكتروني: </w:t>
      </w:r>
      <w:hyperlink r:id="rId14" w:history="1">
        <w:r w:rsidR="003E192B" w:rsidRPr="00D47F2B">
          <w:rPr>
            <w:rStyle w:val="Hyperlink"/>
            <w:szCs w:val="22"/>
            <w:lang w:eastAsia="en-US" w:bidi="ar-EG"/>
          </w:rPr>
          <w:t>SGO@itu.int</w:t>
        </w:r>
      </w:hyperlink>
    </w:p>
    <w:p w:rsidR="003E192B" w:rsidRDefault="003E192B" w:rsidP="00E74B17">
      <w:pPr>
        <w:rPr>
          <w:rtl/>
          <w:lang w:eastAsia="en-US" w:bidi="ar-EG"/>
        </w:rPr>
      </w:pPr>
    </w:p>
    <w:p w:rsidR="007B1499" w:rsidRDefault="007B1499" w:rsidP="007B1499">
      <w:pPr>
        <w:pStyle w:val="Annextitle"/>
        <w:keepNext w:val="0"/>
        <w:keepLines w:val="0"/>
        <w:spacing w:after="120"/>
        <w:jc w:val="left"/>
        <w:rPr>
          <w:sz w:val="22"/>
          <w:szCs w:val="22"/>
          <w:u w:val="single"/>
          <w:rtl/>
          <w:lang w:eastAsia="en-US" w:bidi="ar-EG"/>
        </w:rPr>
      </w:pPr>
      <w:r>
        <w:rPr>
          <w:b w:val="0"/>
          <w:bCs w:val="0"/>
          <w:sz w:val="30"/>
          <w:szCs w:val="30"/>
          <w:rtl/>
          <w:lang w:eastAsia="en-US" w:bidi="ar-EG"/>
        </w:rPr>
        <w:t xml:space="preserve">الموضوع: </w:t>
      </w:r>
      <w:r>
        <w:rPr>
          <w:b w:val="0"/>
          <w:bCs w:val="0"/>
          <w:sz w:val="30"/>
          <w:szCs w:val="30"/>
          <w:u w:val="single"/>
          <w:rtl/>
          <w:lang w:eastAsia="en-US" w:bidi="ar-EG"/>
        </w:rPr>
        <w:t xml:space="preserve">تغيير المواعيد المقترحة لاستضافة المؤتمر العالمي لتنمية الاتصالات لعام </w:t>
      </w:r>
      <w:r>
        <w:rPr>
          <w:b w:val="0"/>
          <w:bCs w:val="0"/>
          <w:sz w:val="22"/>
          <w:szCs w:val="22"/>
          <w:u w:val="single"/>
          <w:lang w:eastAsia="en-US" w:bidi="ar-EG"/>
        </w:rPr>
        <w:t>2021</w:t>
      </w:r>
      <w:r>
        <w:rPr>
          <w:b w:val="0"/>
          <w:bCs w:val="0"/>
          <w:sz w:val="22"/>
          <w:szCs w:val="22"/>
          <w:u w:val="single"/>
          <w:rtl/>
          <w:lang w:eastAsia="en-US" w:bidi="ar-EG"/>
        </w:rPr>
        <w:t xml:space="preserve"> </w:t>
      </w:r>
      <w:r>
        <w:rPr>
          <w:b w:val="0"/>
          <w:bCs w:val="0"/>
          <w:sz w:val="22"/>
          <w:szCs w:val="22"/>
          <w:u w:val="single"/>
          <w:lang w:eastAsia="en-US" w:bidi="ar-EG"/>
        </w:rPr>
        <w:t>(WTDC-21)</w:t>
      </w:r>
    </w:p>
    <w:p w:rsidR="007B1499" w:rsidRDefault="007B1499" w:rsidP="003E192B">
      <w:pPr>
        <w:spacing w:before="600"/>
        <w:rPr>
          <w:lang w:eastAsia="en-US" w:bidi="ar-EG"/>
        </w:rPr>
      </w:pPr>
      <w:r>
        <w:rPr>
          <w:rtl/>
          <w:lang w:eastAsia="en-US" w:bidi="ar-EG"/>
        </w:rPr>
        <w:t>سعادة الأمين العام،</w:t>
      </w:r>
    </w:p>
    <w:p w:rsidR="007B1499" w:rsidRDefault="007B1499" w:rsidP="003E192B">
      <w:pPr>
        <w:rPr>
          <w:rtl/>
          <w:lang w:eastAsia="en-US" w:bidi="ar-EG"/>
        </w:rPr>
      </w:pPr>
      <w:r>
        <w:rPr>
          <w:rtl/>
          <w:lang w:eastAsia="en-US" w:bidi="ar-EG"/>
        </w:rPr>
        <w:t>تحية طيبة وبعد،</w:t>
      </w:r>
    </w:p>
    <w:p w:rsidR="007B1499" w:rsidRDefault="007B1499" w:rsidP="003E192B">
      <w:pPr>
        <w:rPr>
          <w:rtl/>
          <w:lang w:eastAsia="en-US" w:bidi="ar-EG"/>
        </w:rPr>
      </w:pPr>
      <w:r>
        <w:rPr>
          <w:rtl/>
          <w:lang w:eastAsia="en-US" w:bidi="ar-EG"/>
        </w:rPr>
        <w:t xml:space="preserve">نذكِّر بأن جمهورية إثيوبيا الديمقراطية الاتحادية قد قدمت في رسالتها المؤرخة </w:t>
      </w:r>
      <w:r>
        <w:rPr>
          <w:szCs w:val="22"/>
          <w:lang w:eastAsia="en-US" w:bidi="ar-EG"/>
        </w:rPr>
        <w:t>18</w:t>
      </w:r>
      <w:r>
        <w:rPr>
          <w:rtl/>
          <w:lang w:eastAsia="en-US" w:bidi="ar-EG"/>
        </w:rPr>
        <w:t xml:space="preserve"> مارس </w:t>
      </w:r>
      <w:r>
        <w:rPr>
          <w:szCs w:val="22"/>
          <w:lang w:eastAsia="en-US" w:bidi="ar-EG"/>
        </w:rPr>
        <w:t>2019</w:t>
      </w:r>
      <w:r>
        <w:rPr>
          <w:rtl/>
          <w:lang w:eastAsia="en-US" w:bidi="ar-EG"/>
        </w:rPr>
        <w:t xml:space="preserve">، رقم المرجع </w:t>
      </w:r>
      <w:r>
        <w:rPr>
          <w:szCs w:val="22"/>
          <w:lang w:eastAsia="en-US" w:bidi="ar-EG"/>
        </w:rPr>
        <w:t>1/6-2746/11</w:t>
      </w:r>
      <w:r>
        <w:rPr>
          <w:rtl/>
          <w:lang w:eastAsia="en-US" w:bidi="ar-EG"/>
        </w:rPr>
        <w:t xml:space="preserve">، مقترحاً لاستضافة المؤتمر العالمي لتنمية الاتصالات لعام </w:t>
      </w:r>
      <w:r>
        <w:rPr>
          <w:szCs w:val="22"/>
          <w:lang w:eastAsia="en-US" w:bidi="ar-EG"/>
        </w:rPr>
        <w:t>2021</w:t>
      </w:r>
      <w:r>
        <w:rPr>
          <w:szCs w:val="22"/>
          <w:rtl/>
          <w:lang w:eastAsia="en-US" w:bidi="ar-EG"/>
        </w:rPr>
        <w:t xml:space="preserve"> </w:t>
      </w:r>
      <w:r>
        <w:rPr>
          <w:szCs w:val="22"/>
          <w:lang w:eastAsia="en-US" w:bidi="ar-EG"/>
        </w:rPr>
        <w:t>(WTDC-21)</w:t>
      </w:r>
      <w:r>
        <w:rPr>
          <w:szCs w:val="22"/>
          <w:rtl/>
          <w:lang w:eastAsia="en-US" w:bidi="ar-EG"/>
        </w:rPr>
        <w:t xml:space="preserve"> </w:t>
      </w:r>
      <w:r>
        <w:rPr>
          <w:rtl/>
          <w:lang w:eastAsia="en-US" w:bidi="ar-EG"/>
        </w:rPr>
        <w:t xml:space="preserve">في الفترة من </w:t>
      </w:r>
      <w:r>
        <w:rPr>
          <w:szCs w:val="22"/>
          <w:lang w:eastAsia="en-US" w:bidi="ar-EG"/>
        </w:rPr>
        <w:t>13</w:t>
      </w:r>
      <w:r>
        <w:rPr>
          <w:rtl/>
          <w:lang w:eastAsia="en-US" w:bidi="ar-EG"/>
        </w:rPr>
        <w:t xml:space="preserve"> إلى </w:t>
      </w:r>
      <w:r>
        <w:rPr>
          <w:szCs w:val="22"/>
          <w:lang w:eastAsia="en-US" w:bidi="ar-EG"/>
        </w:rPr>
        <w:t>24</w:t>
      </w:r>
      <w:r>
        <w:rPr>
          <w:szCs w:val="22"/>
          <w:rtl/>
          <w:lang w:eastAsia="en-US" w:bidi="ar-EG"/>
        </w:rPr>
        <w:t xml:space="preserve"> </w:t>
      </w:r>
      <w:r>
        <w:rPr>
          <w:rtl/>
          <w:lang w:eastAsia="en-US" w:bidi="ar-EG"/>
        </w:rPr>
        <w:t xml:space="preserve">سبتمبر </w:t>
      </w:r>
      <w:r>
        <w:rPr>
          <w:szCs w:val="22"/>
          <w:lang w:eastAsia="en-US" w:bidi="ar-EG"/>
        </w:rPr>
        <w:t>2021</w:t>
      </w:r>
      <w:r>
        <w:rPr>
          <w:rtl/>
          <w:lang w:eastAsia="en-US" w:bidi="ar-EG"/>
        </w:rPr>
        <w:t>.</w:t>
      </w:r>
    </w:p>
    <w:p w:rsidR="007B1499" w:rsidRDefault="007B1499" w:rsidP="003E192B">
      <w:pPr>
        <w:rPr>
          <w:rtl/>
          <w:lang w:eastAsia="en-US" w:bidi="ar-EG"/>
        </w:rPr>
      </w:pPr>
      <w:r>
        <w:rPr>
          <w:rtl/>
          <w:lang w:eastAsia="en-US" w:bidi="ar-EG"/>
        </w:rPr>
        <w:t>ولكن، نظراً لتداخل مواعيد مختلف الأحداث الدولية التي ستُعقد خلال نفس الفترة والتي سيتعين حتماً على الدول الأعضاء وموظفي الاتحاد المنتخبين المشاركة فيها، اتضح أن من اللازم تغيير الموعد المقترح لاستضافة المؤتمر.</w:t>
      </w:r>
    </w:p>
    <w:p w:rsidR="007B1499" w:rsidRDefault="007B1499" w:rsidP="00E74B17">
      <w:pPr>
        <w:rPr>
          <w:rtl/>
          <w:lang w:eastAsia="en-US"/>
        </w:rPr>
      </w:pPr>
      <w:r>
        <w:rPr>
          <w:rtl/>
          <w:lang w:eastAsia="en-US" w:bidi="ar-EG"/>
        </w:rPr>
        <w:t xml:space="preserve">وبالتالي، نقترح أن يكون الموعد الجديد لاستضافة المؤتمر هو الفترة من </w:t>
      </w:r>
      <w:r>
        <w:rPr>
          <w:szCs w:val="22"/>
          <w:lang w:eastAsia="en-US" w:bidi="ar-EG"/>
        </w:rPr>
        <w:t>8</w:t>
      </w:r>
      <w:r>
        <w:rPr>
          <w:rtl/>
          <w:lang w:eastAsia="en-US" w:bidi="ar-EG"/>
        </w:rPr>
        <w:t xml:space="preserve"> إلى </w:t>
      </w:r>
      <w:r>
        <w:rPr>
          <w:szCs w:val="22"/>
          <w:lang w:eastAsia="en-US" w:bidi="ar-EG"/>
        </w:rPr>
        <w:t>19</w:t>
      </w:r>
      <w:r>
        <w:rPr>
          <w:rtl/>
          <w:lang w:eastAsia="en-US" w:bidi="ar-EG"/>
        </w:rPr>
        <w:t xml:space="preserve"> نوفمبر </w:t>
      </w:r>
      <w:r>
        <w:rPr>
          <w:szCs w:val="22"/>
          <w:lang w:eastAsia="en-US" w:bidi="ar-EG"/>
        </w:rPr>
        <w:t>2021</w:t>
      </w:r>
      <w:r>
        <w:rPr>
          <w:rtl/>
          <w:lang w:eastAsia="en-US" w:bidi="ar-EG"/>
        </w:rPr>
        <w:t>.</w:t>
      </w:r>
      <w:r w:rsidR="00E74B17">
        <w:rPr>
          <w:rFonts w:hint="cs"/>
          <w:rtl/>
          <w:lang w:bidi="ar-EG"/>
        </w:rPr>
        <w:t xml:space="preserve"> </w:t>
      </w:r>
      <w:r w:rsidRPr="00E74B17">
        <w:rPr>
          <w:rtl/>
        </w:rPr>
        <w:t>وينبغي</w:t>
      </w:r>
      <w:r>
        <w:rPr>
          <w:rtl/>
          <w:lang w:eastAsia="en-US" w:bidi="ar-EG"/>
        </w:rPr>
        <w:t xml:space="preserve"> لنا أيضاً تخصيص يوم واحد قبل افتتاح المؤتمر لجلسات الحوار/الموائد المستديرة المقترحة من الفريق الاستشاري لتنمية الاتصالات، ووفقاً لذلك، سيكون </w:t>
      </w:r>
      <w:r>
        <w:rPr>
          <w:rtl/>
          <w:lang w:eastAsia="en-US"/>
        </w:rPr>
        <w:t>ال</w:t>
      </w:r>
      <w:r>
        <w:rPr>
          <w:rtl/>
          <w:lang w:eastAsia="en-US" w:bidi="ar-EG"/>
        </w:rPr>
        <w:t>مكان جاهزاً لأعمال المؤتمر ابتداء</w:t>
      </w:r>
      <w:r w:rsidR="003E192B">
        <w:rPr>
          <w:rFonts w:hint="cs"/>
          <w:rtl/>
          <w:lang w:eastAsia="en-US" w:bidi="ar-EG"/>
        </w:rPr>
        <w:t>ً</w:t>
      </w:r>
      <w:r>
        <w:rPr>
          <w:rtl/>
          <w:lang w:eastAsia="en-US" w:bidi="ar-EG"/>
        </w:rPr>
        <w:t xml:space="preserve"> من </w:t>
      </w:r>
      <w:r>
        <w:rPr>
          <w:szCs w:val="22"/>
          <w:lang w:eastAsia="en-US" w:bidi="ar-EG"/>
        </w:rPr>
        <w:t>7</w:t>
      </w:r>
      <w:r>
        <w:rPr>
          <w:rtl/>
          <w:lang w:eastAsia="en-US"/>
        </w:rPr>
        <w:t xml:space="preserve"> نوفمبر </w:t>
      </w:r>
      <w:r>
        <w:rPr>
          <w:szCs w:val="22"/>
          <w:lang w:eastAsia="en-US" w:bidi="ar-EG"/>
        </w:rPr>
        <w:t>2021</w:t>
      </w:r>
      <w:r>
        <w:rPr>
          <w:rtl/>
          <w:lang w:eastAsia="en-US"/>
        </w:rPr>
        <w:t>.</w:t>
      </w:r>
    </w:p>
    <w:p w:rsidR="007B1499" w:rsidRDefault="007B1499" w:rsidP="003E192B">
      <w:pPr>
        <w:keepNext/>
        <w:keepLines/>
        <w:pageBreakBefore/>
        <w:rPr>
          <w:rtl/>
          <w:lang w:bidi="ar-EG"/>
        </w:rPr>
      </w:pPr>
      <w:r>
        <w:rPr>
          <w:rtl/>
          <w:lang w:eastAsia="en-US" w:bidi="ar-EG"/>
        </w:rPr>
        <w:lastRenderedPageBreak/>
        <w:t xml:space="preserve">وأؤكد لكم مرة أخرى اقتناعنا التام بقدرتنا على الوفاء بجميع المتطلبات اللازمة، </w:t>
      </w:r>
      <w:r>
        <w:rPr>
          <w:rtl/>
          <w:lang w:bidi="ar-EG"/>
        </w:rPr>
        <w:t xml:space="preserve">وسيكون من دواعي سرورنا تقديم أي تفاصيل إضافية لازمة لدعم مقترحنا لاستضافة هذا الحدث. </w:t>
      </w:r>
    </w:p>
    <w:p w:rsidR="007B1499" w:rsidRDefault="007B1499" w:rsidP="00A4429F">
      <w:pPr>
        <w:spacing w:before="240"/>
        <w:rPr>
          <w:rtl/>
          <w:lang w:bidi="ar-EG"/>
        </w:rPr>
      </w:pPr>
      <w:r>
        <w:rPr>
          <w:rtl/>
          <w:lang w:bidi="ar-EG"/>
        </w:rPr>
        <w:t>وتفضلوا بقبول فائق التقدير والاحترام.</w:t>
      </w:r>
    </w:p>
    <w:p w:rsidR="007B1499" w:rsidRPr="003E192B" w:rsidRDefault="00E363A2" w:rsidP="00A4429F">
      <w:pPr>
        <w:spacing w:before="720" w:after="720"/>
        <w:rPr>
          <w:i/>
          <w:iCs/>
          <w:rtl/>
          <w:lang w:bidi="ar-EG"/>
        </w:rPr>
      </w:pPr>
      <w:r w:rsidRPr="003E192B">
        <w:rPr>
          <w:rFonts w:hint="cs"/>
          <w:i/>
          <w:iCs/>
          <w:rtl/>
          <w:lang w:bidi="ar-EG"/>
        </w:rPr>
        <w:t>(</w:t>
      </w:r>
      <w:r w:rsidR="007B1499" w:rsidRPr="003E192B">
        <w:rPr>
          <w:i/>
          <w:iCs/>
          <w:rtl/>
          <w:lang w:bidi="ar-EG"/>
        </w:rPr>
        <w:t>توقيع وختم رسمي</w:t>
      </w:r>
      <w:r w:rsidRPr="003E192B">
        <w:rPr>
          <w:rFonts w:hint="cs"/>
          <w:i/>
          <w:iCs/>
          <w:rtl/>
          <w:lang w:bidi="ar-EG"/>
        </w:rPr>
        <w:t>)</w:t>
      </w:r>
    </w:p>
    <w:p w:rsidR="007B1499" w:rsidRDefault="007B1499" w:rsidP="00E363A2">
      <w:pPr>
        <w:rPr>
          <w:lang w:eastAsia="en-US" w:bidi="ar-EG"/>
        </w:rPr>
      </w:pPr>
      <w:r>
        <w:rPr>
          <w:rtl/>
          <w:lang w:eastAsia="en-US" w:bidi="ar-EG"/>
        </w:rPr>
        <w:t>جمال بكر عبد الله</w:t>
      </w:r>
      <w:r>
        <w:rPr>
          <w:lang w:eastAsia="en-US" w:bidi="ar-EG"/>
        </w:rPr>
        <w:tab/>
      </w:r>
      <w:r>
        <w:rPr>
          <w:lang w:eastAsia="en-US" w:bidi="ar-EG"/>
        </w:rPr>
        <w:br/>
      </w:r>
      <w:r>
        <w:rPr>
          <w:rtl/>
          <w:lang w:eastAsia="en-US" w:bidi="ar-EG"/>
        </w:rPr>
        <w:t>وزير الدولة</w:t>
      </w:r>
    </w:p>
    <w:p w:rsidR="007B1499" w:rsidRDefault="007B1499" w:rsidP="007B1499">
      <w:pPr>
        <w:spacing w:before="1200"/>
        <w:rPr>
          <w:rtl/>
          <w:lang w:eastAsia="en-US" w:bidi="ar-EG"/>
        </w:rPr>
      </w:pPr>
      <w:r>
        <w:rPr>
          <w:rtl/>
          <w:lang w:eastAsia="en-US" w:bidi="ar-EG"/>
        </w:rPr>
        <w:t>نسخة إلى:</w:t>
      </w:r>
    </w:p>
    <w:p w:rsidR="007B1499" w:rsidRDefault="007B1499" w:rsidP="00A4429F">
      <w:pPr>
        <w:pStyle w:val="enumlev1"/>
        <w:tabs>
          <w:tab w:val="clear" w:pos="794"/>
          <w:tab w:val="left" w:pos="425"/>
        </w:tabs>
        <w:rPr>
          <w:rtl/>
          <w:lang w:eastAsia="en-US"/>
        </w:rPr>
      </w:pPr>
      <w:r>
        <w:rPr>
          <w:rFonts w:hint="cs"/>
          <w:rtl/>
          <w:lang w:eastAsia="en-US"/>
        </w:rPr>
        <w:t>-</w:t>
      </w:r>
      <w:r>
        <w:rPr>
          <w:rtl/>
          <w:lang w:eastAsia="en-US"/>
        </w:rPr>
        <w:tab/>
        <w:t>معالي السيد الوزير</w:t>
      </w:r>
    </w:p>
    <w:p w:rsidR="00E363A2" w:rsidRDefault="007B1499" w:rsidP="00A4429F">
      <w:pPr>
        <w:pStyle w:val="enumlev1"/>
        <w:tabs>
          <w:tab w:val="clear" w:pos="794"/>
          <w:tab w:val="left" w:pos="425"/>
        </w:tabs>
        <w:rPr>
          <w:rtl/>
          <w:lang w:eastAsia="en-US"/>
        </w:rPr>
      </w:pPr>
      <w:r>
        <w:rPr>
          <w:rFonts w:hint="cs"/>
          <w:rtl/>
          <w:lang w:eastAsia="en-US"/>
        </w:rPr>
        <w:t>-</w:t>
      </w:r>
      <w:r>
        <w:rPr>
          <w:rtl/>
          <w:lang w:eastAsia="en-US"/>
        </w:rPr>
        <w:tab/>
        <w:t>مديرية العلاقات الدولية والتعاون الدولي، وزارة الابتكار والتكنولوجيا</w:t>
      </w:r>
    </w:p>
    <w:p w:rsidR="003E192B" w:rsidRDefault="003E192B" w:rsidP="003E192B">
      <w:pPr>
        <w:rPr>
          <w:rtl/>
        </w:rPr>
      </w:pPr>
      <w:r>
        <w:rPr>
          <w:rtl/>
        </w:rPr>
        <w:br w:type="page"/>
      </w:r>
    </w:p>
    <w:p w:rsidR="007B1499" w:rsidRDefault="007B1499" w:rsidP="003E192B">
      <w:pPr>
        <w:pStyle w:val="AnnexNo"/>
        <w:rPr>
          <w:lang w:eastAsia="en-US"/>
        </w:rPr>
      </w:pPr>
      <w:r>
        <w:rPr>
          <w:rtl/>
        </w:rPr>
        <w:lastRenderedPageBreak/>
        <w:t xml:space="preserve">الملحـق </w:t>
      </w:r>
      <w:bookmarkEnd w:id="3"/>
      <w:r>
        <w:t>3</w:t>
      </w:r>
    </w:p>
    <w:p w:rsidR="007B1499" w:rsidRDefault="007B1499" w:rsidP="007B1499">
      <w:pPr>
        <w:pStyle w:val="AnnexNo0"/>
        <w:keepNext w:val="0"/>
        <w:keepLines w:val="0"/>
        <w:bidi/>
        <w:rPr>
          <w:lang w:val="en-US"/>
        </w:rPr>
      </w:pPr>
      <w:r>
        <w:rPr>
          <w:rtl/>
        </w:rPr>
        <w:t>مشـروع مقـرر</w:t>
      </w:r>
    </w:p>
    <w:p w:rsidR="007B1499" w:rsidRDefault="007B1499" w:rsidP="007B1499">
      <w:pPr>
        <w:pStyle w:val="Annextitle"/>
        <w:keepNext w:val="0"/>
        <w:keepLines w:val="0"/>
        <w:rPr>
          <w:rtl/>
          <w:lang w:bidi="ar-EG"/>
        </w:rPr>
      </w:pPr>
      <w:r>
        <w:rPr>
          <w:rtl/>
          <w:lang w:bidi="ar-EG"/>
        </w:rPr>
        <w:t xml:space="preserve">عقد المؤتمر العالمي المقبل لتنمية الاتصالات </w:t>
      </w:r>
      <w:r>
        <w:t>(WTDC-21)</w:t>
      </w:r>
    </w:p>
    <w:p w:rsidR="007B1499" w:rsidRDefault="007B1499" w:rsidP="007B1499">
      <w:pPr>
        <w:pStyle w:val="Normalaftertitle"/>
        <w:keepNext w:val="0"/>
        <w:rPr>
          <w:rtl/>
        </w:rPr>
      </w:pPr>
      <w:r>
        <w:rPr>
          <w:rtl/>
        </w:rPr>
        <w:t>إن المجلس،</w:t>
      </w:r>
    </w:p>
    <w:p w:rsidR="007B1499" w:rsidRDefault="007B1499" w:rsidP="007B1499">
      <w:pPr>
        <w:pStyle w:val="Call"/>
        <w:keepNext w:val="0"/>
        <w:rPr>
          <w:rtl/>
        </w:rPr>
      </w:pPr>
      <w:r>
        <w:rPr>
          <w:rtl/>
        </w:rPr>
        <w:t>إذ يحيط علماً</w:t>
      </w:r>
    </w:p>
    <w:p w:rsidR="007B1499" w:rsidRPr="00E363A2" w:rsidRDefault="007B1499" w:rsidP="00E363A2">
      <w:pPr>
        <w:rPr>
          <w:rtl/>
          <w:lang w:bidi="ar-SY"/>
        </w:rPr>
      </w:pPr>
      <w:r w:rsidRPr="00E74B17">
        <w:rPr>
          <w:rtl/>
        </w:rPr>
        <w:t xml:space="preserve">بأن موعد عقد المؤتمر العالمي لتنمية الاتصالات لعام </w:t>
      </w:r>
      <w:r w:rsidRPr="00E74B17">
        <w:t>2021</w:t>
      </w:r>
      <w:r w:rsidRPr="00E74B17">
        <w:rPr>
          <w:rtl/>
        </w:rPr>
        <w:t xml:space="preserve"> محدد ليكون في الربع الأخير من </w:t>
      </w:r>
      <w:r w:rsidRPr="00E74B17">
        <w:t>2021</w:t>
      </w:r>
      <w:r w:rsidRPr="00E74B17">
        <w:rPr>
          <w:rtl/>
        </w:rPr>
        <w:t xml:space="preserve"> وفقاً للقرار </w:t>
      </w:r>
      <w:r w:rsidRPr="00E74B17">
        <w:t>77</w:t>
      </w:r>
      <w:r w:rsidRPr="00E74B17">
        <w:rPr>
          <w:rtl/>
        </w:rPr>
        <w:t xml:space="preserve"> (المراجَع</w:t>
      </w:r>
      <w:r w:rsidR="00E363A2" w:rsidRPr="00E74B17">
        <w:rPr>
          <w:rFonts w:hint="cs"/>
          <w:rtl/>
        </w:rPr>
        <w:t> </w:t>
      </w:r>
      <w:r w:rsidRPr="00E74B17">
        <w:rPr>
          <w:rtl/>
        </w:rPr>
        <w:t>في</w:t>
      </w:r>
      <w:r w:rsidR="00E363A2">
        <w:rPr>
          <w:rFonts w:hint="cs"/>
          <w:rtl/>
          <w:lang w:bidi="ar-SY"/>
        </w:rPr>
        <w:t> </w:t>
      </w:r>
      <w:r w:rsidRPr="00E363A2">
        <w:rPr>
          <w:rtl/>
          <w:lang w:bidi="ar-SY"/>
        </w:rPr>
        <w:t>دبي،</w:t>
      </w:r>
      <w:r w:rsidR="00E363A2">
        <w:rPr>
          <w:rFonts w:hint="cs"/>
          <w:rtl/>
          <w:lang w:bidi="ar-SY"/>
        </w:rPr>
        <w:t> </w:t>
      </w:r>
      <w:r w:rsidRPr="00E363A2">
        <w:rPr>
          <w:lang w:bidi="ar-SY"/>
        </w:rPr>
        <w:t>2018</w:t>
      </w:r>
      <w:r w:rsidRPr="00E363A2">
        <w:rPr>
          <w:rtl/>
          <w:lang w:bidi="ar-SY"/>
        </w:rPr>
        <w:t>)</w:t>
      </w:r>
      <w:bookmarkStart w:id="4" w:name="_Toc536090477"/>
      <w:bookmarkStart w:id="5" w:name="_Toc415560127"/>
      <w:bookmarkStart w:id="6" w:name="_Toc414526707"/>
      <w:bookmarkStart w:id="7" w:name="_Toc408328043"/>
      <w:r w:rsidRPr="00E363A2">
        <w:rPr>
          <w:rtl/>
          <w:lang w:bidi="ar-SY"/>
        </w:rPr>
        <w:t xml:space="preserve"> (</w:t>
      </w:r>
      <w:r w:rsidRPr="00E363A2">
        <w:rPr>
          <w:rtl/>
          <w:lang w:bidi="ar-EG"/>
        </w:rPr>
        <w:t xml:space="preserve">تحديد مواعيد وفترات </w:t>
      </w:r>
      <w:r w:rsidRPr="00E363A2">
        <w:rPr>
          <w:rtl/>
        </w:rPr>
        <w:t xml:space="preserve">مؤتمرات الاتحاد ومنتدياته وجمعياته ودورات مجلسه المقبلة </w:t>
      </w:r>
      <w:r w:rsidRPr="00E363A2">
        <w:rPr>
          <w:lang w:bidi="ar-SY"/>
        </w:rPr>
        <w:t>(2023</w:t>
      </w:r>
      <w:r w:rsidRPr="00E363A2">
        <w:rPr>
          <w:lang w:bidi="ar-SY"/>
        </w:rPr>
        <w:noBreakHyphen/>
        <w:t>2019)</w:t>
      </w:r>
      <w:bookmarkEnd w:id="4"/>
      <w:bookmarkEnd w:id="5"/>
      <w:bookmarkEnd w:id="6"/>
      <w:bookmarkEnd w:id="7"/>
      <w:r w:rsidRPr="00E363A2">
        <w:rPr>
          <w:rtl/>
          <w:lang w:bidi="ar-SY"/>
        </w:rPr>
        <w:t>،</w:t>
      </w:r>
    </w:p>
    <w:p w:rsidR="007B1499" w:rsidRDefault="007B1499" w:rsidP="007B1499">
      <w:pPr>
        <w:pStyle w:val="Call"/>
        <w:keepNext w:val="0"/>
        <w:rPr>
          <w:rtl/>
          <w:lang w:bidi="ar-SY"/>
        </w:rPr>
      </w:pPr>
      <w:r>
        <w:rPr>
          <w:rtl/>
          <w:lang w:bidi="ar-SY"/>
        </w:rPr>
        <w:t>يقـرر</w:t>
      </w:r>
    </w:p>
    <w:p w:rsidR="007B1499" w:rsidRDefault="007B1499" w:rsidP="007B1499">
      <w:pPr>
        <w:rPr>
          <w:rtl/>
        </w:rPr>
      </w:pPr>
      <w:r>
        <w:rPr>
          <w:rtl/>
          <w:lang w:bidi="ar-SY"/>
        </w:rPr>
        <w:t xml:space="preserve">أن يُعقد </w:t>
      </w:r>
      <w:r>
        <w:rPr>
          <w:rtl/>
        </w:rPr>
        <w:t>المؤتمر العالمي المقبل لتنمية الاتصالات لعام </w:t>
      </w:r>
      <w:r>
        <w:t>2021</w:t>
      </w:r>
      <w:r>
        <w:rPr>
          <w:rtl/>
        </w:rPr>
        <w:t xml:space="preserve"> </w:t>
      </w:r>
      <w:r>
        <w:t>(WTDC-21)</w:t>
      </w:r>
      <w:r>
        <w:rPr>
          <w:rtl/>
        </w:rPr>
        <w:t xml:space="preserve"> في أديس أبابا، </w:t>
      </w:r>
      <w:r>
        <w:rPr>
          <w:rtl/>
          <w:lang w:bidi="ar-EG"/>
        </w:rPr>
        <w:t xml:space="preserve">جمهورية إثيوبيا الديمقراطية الاتحادية، في الفترة من </w:t>
      </w:r>
      <w:r>
        <w:rPr>
          <w:lang w:bidi="ar-EG"/>
        </w:rPr>
        <w:t>8</w:t>
      </w:r>
      <w:r>
        <w:rPr>
          <w:rtl/>
          <w:lang w:bidi="ar-EG"/>
        </w:rPr>
        <w:t xml:space="preserve"> إلى </w:t>
      </w:r>
      <w:r>
        <w:rPr>
          <w:lang w:bidi="ar-EG"/>
        </w:rPr>
        <w:t>19</w:t>
      </w:r>
      <w:r>
        <w:rPr>
          <w:rtl/>
          <w:lang w:bidi="ar-EG"/>
        </w:rPr>
        <w:t xml:space="preserve"> نوفمبر </w:t>
      </w:r>
      <w:r>
        <w:rPr>
          <w:lang w:bidi="ar-EG"/>
        </w:rPr>
        <w:t>2021</w:t>
      </w:r>
      <w:r>
        <w:rPr>
          <w:rtl/>
          <w:lang w:bidi="ar-EG"/>
        </w:rPr>
        <w:t>، رهناً</w:t>
      </w:r>
      <w:r>
        <w:rPr>
          <w:rtl/>
        </w:rPr>
        <w:t xml:space="preserve"> بموافقة أغلبية الدول الأعضاء في الاتحاد،</w:t>
      </w:r>
    </w:p>
    <w:p w:rsidR="007B1499" w:rsidRDefault="007B1499" w:rsidP="007B1499">
      <w:pPr>
        <w:pStyle w:val="Call"/>
        <w:keepNext w:val="0"/>
        <w:rPr>
          <w:rtl/>
          <w:lang w:bidi="ar-SY"/>
        </w:rPr>
      </w:pPr>
      <w:r>
        <w:rPr>
          <w:rtl/>
          <w:lang w:bidi="ar-SY"/>
        </w:rPr>
        <w:t>يكلف الأمين العام</w:t>
      </w:r>
    </w:p>
    <w:p w:rsidR="00840B10" w:rsidRDefault="007B1499" w:rsidP="007B1499">
      <w:pPr>
        <w:rPr>
          <w:rtl/>
          <w:lang w:bidi="ar-SY"/>
        </w:rPr>
      </w:pPr>
      <w:r>
        <w:rPr>
          <w:rtl/>
        </w:rPr>
        <w:t>بإجراء زيارة للمكان ورفع تقرير بهذا الشأن إلى المجلس في دورته لعام </w:t>
      </w:r>
      <w:r>
        <w:t>2020</w:t>
      </w:r>
      <w:r>
        <w:rPr>
          <w:rtl/>
          <w:lang w:bidi="ar-SY"/>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D9" w:rsidRDefault="000C64D9" w:rsidP="006C3242">
      <w:pPr>
        <w:spacing w:before="0" w:line="240" w:lineRule="auto"/>
      </w:pPr>
      <w:r>
        <w:separator/>
      </w:r>
    </w:p>
  </w:endnote>
  <w:endnote w:type="continuationSeparator" w:id="0">
    <w:p w:rsidR="000C64D9" w:rsidRDefault="000C64D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7B1499">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61DAF">
      <w:rPr>
        <w:rFonts w:ascii="Calibri" w:hAnsi="Calibri" w:cs="Calibri"/>
        <w:noProof/>
        <w:sz w:val="16"/>
        <w:szCs w:val="16"/>
        <w:lang w:val="fr-FR"/>
      </w:rPr>
      <w:t>P:\ARA\SG\CONSEIL\C19\000\030A.docx</w:t>
    </w:r>
    <w:r w:rsidRPr="006C3242">
      <w:rPr>
        <w:rFonts w:ascii="Calibri" w:hAnsi="Calibri" w:cs="Calibri"/>
        <w:sz w:val="16"/>
        <w:szCs w:val="16"/>
      </w:rPr>
      <w:fldChar w:fldCharType="end"/>
    </w:r>
    <w:r w:rsidRPr="00102394">
      <w:rPr>
        <w:rFonts w:ascii="Calibri" w:hAnsi="Calibri" w:cs="Calibri"/>
        <w:sz w:val="16"/>
        <w:szCs w:val="16"/>
        <w:lang w:val="fr-CH"/>
      </w:rPr>
      <w:t xml:space="preserve">  </w:t>
    </w:r>
    <w:r w:rsidRPr="006C3242">
      <w:rPr>
        <w:rFonts w:ascii="Calibri" w:hAnsi="Calibri" w:cs="Calibri"/>
        <w:sz w:val="16"/>
        <w:szCs w:val="16"/>
        <w:lang w:val="fr-FR"/>
      </w:rPr>
      <w:t xml:space="preserve"> (</w:t>
    </w:r>
    <w:r w:rsidR="007B1499">
      <w:rPr>
        <w:rFonts w:ascii="Calibri" w:hAnsi="Calibri" w:cs="Calibri"/>
        <w:sz w:val="16"/>
        <w:szCs w:val="16"/>
        <w:lang w:val="fr-FR"/>
      </w:rPr>
      <w:t>450245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844AC3">
      <w:rPr>
        <w:rFonts w:ascii="Calibri" w:hAnsi="Calibri" w:cs="Calibri"/>
        <w:noProof/>
        <w:sz w:val="16"/>
        <w:szCs w:val="16"/>
        <w:lang w:val="fr-FR"/>
      </w:rPr>
      <w:t>05.06.19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61DAF">
      <w:rPr>
        <w:rFonts w:ascii="Calibri" w:hAnsi="Calibri" w:cs="Calibri"/>
        <w:noProof/>
        <w:sz w:val="16"/>
        <w:szCs w:val="16"/>
        <w:lang w:val="fr-FR"/>
      </w:rPr>
      <w:t>04.06.19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2E3456" w:rsidRDefault="006C3242" w:rsidP="006C3242">
    <w:pPr>
      <w:pStyle w:val="Footer"/>
      <w:spacing w:before="120" w:after="120"/>
      <w:jc w:val="center"/>
      <w:rPr>
        <w:rFonts w:ascii="Calibri" w:hAnsi="Calibri" w:cs="Calibri"/>
        <w:sz w:val="22"/>
        <w:szCs w:val="22"/>
        <w:lang w:val="fr-FR"/>
      </w:rPr>
    </w:pPr>
    <w:r w:rsidRPr="002E3456">
      <w:rPr>
        <w:rFonts w:ascii="Calibri" w:hAnsi="Calibri" w:cs="Calibri"/>
        <w:sz w:val="22"/>
        <w:szCs w:val="22"/>
        <w:lang w:val="fr-FR"/>
      </w:rPr>
      <w:t xml:space="preserve">• </w:t>
    </w:r>
    <w:hyperlink r:id="rId1" w:history="1">
      <w:r w:rsidRPr="002E3456">
        <w:rPr>
          <w:rStyle w:val="Hyperlink"/>
          <w:rFonts w:ascii="Calibri" w:hAnsi="Calibri" w:cs="Calibri"/>
          <w:sz w:val="22"/>
          <w:szCs w:val="22"/>
          <w:lang w:val="fr-FR"/>
        </w:rPr>
        <w:t>http://www.itu.int/council</w:t>
      </w:r>
    </w:hyperlink>
    <w:r w:rsidRPr="002E3456">
      <w:rPr>
        <w:rFonts w:ascii="Calibri" w:hAnsi="Calibri"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D9" w:rsidRDefault="000C64D9" w:rsidP="006C3242">
      <w:pPr>
        <w:spacing w:before="0" w:line="240" w:lineRule="auto"/>
      </w:pPr>
      <w:r>
        <w:separator/>
      </w:r>
    </w:p>
  </w:footnote>
  <w:footnote w:type="continuationSeparator" w:id="0">
    <w:p w:rsidR="000C64D9" w:rsidRDefault="000C64D9"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844AC3" w:rsidP="007B1499">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7B1499">
          <w:rPr>
            <w:rFonts w:cs="Calibri"/>
            <w:noProof/>
            <w:sz w:val="20"/>
            <w:szCs w:val="20"/>
          </w:rPr>
          <w:t>30</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180609"/>
    <w:multiLevelType w:val="hybridMultilevel"/>
    <w:tmpl w:val="817CEF44"/>
    <w:lvl w:ilvl="0" w:tplc="24485CAA">
      <w:numFmt w:val="bullet"/>
      <w:lvlText w:val="-"/>
      <w:lvlJc w:val="left"/>
      <w:pPr>
        <w:ind w:left="720" w:hanging="360"/>
      </w:pPr>
      <w:rPr>
        <w:rFonts w:ascii="Traditional Arabic" w:eastAsiaTheme="minorEastAsia" w:hAnsi="Traditional Arabic" w:cs="Traditional Arabic"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99"/>
    <w:rsid w:val="00061DAF"/>
    <w:rsid w:val="00090574"/>
    <w:rsid w:val="000C1C0E"/>
    <w:rsid w:val="000C548A"/>
    <w:rsid w:val="000C64D9"/>
    <w:rsid w:val="00102394"/>
    <w:rsid w:val="001C0169"/>
    <w:rsid w:val="001D1D50"/>
    <w:rsid w:val="001D6745"/>
    <w:rsid w:val="001E446E"/>
    <w:rsid w:val="002154EE"/>
    <w:rsid w:val="002276D2"/>
    <w:rsid w:val="0023283D"/>
    <w:rsid w:val="00271C43"/>
    <w:rsid w:val="00290728"/>
    <w:rsid w:val="002978F4"/>
    <w:rsid w:val="002B028D"/>
    <w:rsid w:val="002E3456"/>
    <w:rsid w:val="002E6541"/>
    <w:rsid w:val="00334924"/>
    <w:rsid w:val="003366AD"/>
    <w:rsid w:val="003409BC"/>
    <w:rsid w:val="00357185"/>
    <w:rsid w:val="00383829"/>
    <w:rsid w:val="003E192B"/>
    <w:rsid w:val="003F4B29"/>
    <w:rsid w:val="0042686F"/>
    <w:rsid w:val="004317D8"/>
    <w:rsid w:val="00434183"/>
    <w:rsid w:val="00443869"/>
    <w:rsid w:val="00447F32"/>
    <w:rsid w:val="004E11DC"/>
    <w:rsid w:val="005409AC"/>
    <w:rsid w:val="0055516A"/>
    <w:rsid w:val="0058491B"/>
    <w:rsid w:val="00592EA5"/>
    <w:rsid w:val="005A3170"/>
    <w:rsid w:val="00677396"/>
    <w:rsid w:val="0069200F"/>
    <w:rsid w:val="006A65CB"/>
    <w:rsid w:val="006C3242"/>
    <w:rsid w:val="006C7CC0"/>
    <w:rsid w:val="006F63F7"/>
    <w:rsid w:val="007025C7"/>
    <w:rsid w:val="00706D7A"/>
    <w:rsid w:val="00722F0D"/>
    <w:rsid w:val="0074420E"/>
    <w:rsid w:val="00783E26"/>
    <w:rsid w:val="007B1499"/>
    <w:rsid w:val="007C3BC7"/>
    <w:rsid w:val="007D4ACF"/>
    <w:rsid w:val="007F0787"/>
    <w:rsid w:val="00810615"/>
    <w:rsid w:val="00810B7B"/>
    <w:rsid w:val="0082358A"/>
    <w:rsid w:val="008235CD"/>
    <w:rsid w:val="008247DE"/>
    <w:rsid w:val="00840B10"/>
    <w:rsid w:val="00844AC3"/>
    <w:rsid w:val="008513CB"/>
    <w:rsid w:val="00923B0C"/>
    <w:rsid w:val="0094021C"/>
    <w:rsid w:val="00952F86"/>
    <w:rsid w:val="00982B28"/>
    <w:rsid w:val="009D313F"/>
    <w:rsid w:val="00A4429F"/>
    <w:rsid w:val="00A47A5A"/>
    <w:rsid w:val="00A6683B"/>
    <w:rsid w:val="00A97F94"/>
    <w:rsid w:val="00B05BC8"/>
    <w:rsid w:val="00B64B47"/>
    <w:rsid w:val="00C002DE"/>
    <w:rsid w:val="00C36CE9"/>
    <w:rsid w:val="00C53BF8"/>
    <w:rsid w:val="00C66157"/>
    <w:rsid w:val="00C674FE"/>
    <w:rsid w:val="00C67501"/>
    <w:rsid w:val="00C75633"/>
    <w:rsid w:val="00CE2EE1"/>
    <w:rsid w:val="00CE3349"/>
    <w:rsid w:val="00CF3FFD"/>
    <w:rsid w:val="00D10CCF"/>
    <w:rsid w:val="00D77D0F"/>
    <w:rsid w:val="00DA1CF0"/>
    <w:rsid w:val="00DC1E02"/>
    <w:rsid w:val="00DC24B4"/>
    <w:rsid w:val="00DF16DC"/>
    <w:rsid w:val="00E363A2"/>
    <w:rsid w:val="00E45211"/>
    <w:rsid w:val="00E74B17"/>
    <w:rsid w:val="00E84505"/>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41FD3D6-7E56-459C-ABEA-9DD16C6C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CallChar">
    <w:name w:val="Call Char"/>
    <w:basedOn w:val="DefaultParagraphFont"/>
    <w:link w:val="Call"/>
    <w:locked/>
    <w:rsid w:val="007B1499"/>
    <w:rPr>
      <w:rFonts w:ascii="Calibri" w:hAnsi="Calibri" w:cs="Traditional Arabic"/>
      <w:i/>
      <w:iCs/>
      <w:szCs w:val="30"/>
    </w:rPr>
  </w:style>
  <w:style w:type="character" w:customStyle="1" w:styleId="NormalaftertitleChar">
    <w:name w:val="Normal after title Char"/>
    <w:basedOn w:val="DefaultParagraphFont"/>
    <w:link w:val="Normalaftertitle"/>
    <w:locked/>
    <w:rsid w:val="007B1499"/>
    <w:rPr>
      <w:rFonts w:ascii="Calibri" w:hAnsi="Calibri" w:cs="Traditional Arabic"/>
      <w:szCs w:val="30"/>
      <w:lang w:bidi="ar-SY"/>
    </w:rPr>
  </w:style>
  <w:style w:type="paragraph" w:customStyle="1" w:styleId="AnnexNo0">
    <w:name w:val="Annex_No"/>
    <w:basedOn w:val="Normal"/>
    <w:next w:val="Normal"/>
    <w:uiPriority w:val="99"/>
    <w:rsid w:val="007B1499"/>
    <w:pPr>
      <w:keepNext/>
      <w:keepLines/>
      <w:tabs>
        <w:tab w:val="left" w:pos="1191"/>
        <w:tab w:val="left" w:pos="1588"/>
        <w:tab w:val="left" w:pos="1985"/>
      </w:tabs>
      <w:overflowPunct w:val="0"/>
      <w:autoSpaceDE w:val="0"/>
      <w:autoSpaceDN w:val="0"/>
      <w:bidi w:val="0"/>
      <w:adjustRightInd w:val="0"/>
      <w:spacing w:after="120"/>
      <w:jc w:val="center"/>
    </w:pPr>
    <w:rPr>
      <w:rFonts w:ascii="Times New Roman" w:eastAsia="Times New Roman" w:hAnsi="Times New Roman"/>
      <w:cap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111-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RES-077-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General-Rules-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Convention-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Constitution-A.pdf" TargetMode="External"/><Relationship Id="rId14" Type="http://schemas.openxmlformats.org/officeDocument/2006/relationships/hyperlink" Target="mailto:SGO@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64A8-4771-49E5-9ECB-C365984F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8744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Janin, Patricia</cp:lastModifiedBy>
  <cp:revision>2</cp:revision>
  <cp:lastPrinted>2019-06-04T12:53:00Z</cp:lastPrinted>
  <dcterms:created xsi:type="dcterms:W3CDTF">2019-06-06T06:07:00Z</dcterms:created>
  <dcterms:modified xsi:type="dcterms:W3CDTF">2019-06-06T06:07:00Z</dcterms:modified>
</cp:coreProperties>
</file>