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BB2B40">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BB2B40">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835994" w:rsidRPr="00290728" w:rsidTr="00BB2B40">
        <w:trPr>
          <w:cantSplit/>
        </w:trPr>
        <w:tc>
          <w:tcPr>
            <w:tcW w:w="6620" w:type="dxa"/>
          </w:tcPr>
          <w:p w:rsidR="00835994" w:rsidRPr="005A3170" w:rsidRDefault="00835994" w:rsidP="00835994">
            <w:pPr>
              <w:spacing w:before="20" w:after="20" w:line="340" w:lineRule="exact"/>
              <w:rPr>
                <w:b/>
                <w:bCs/>
                <w:highlight w:val="yellow"/>
                <w:rtl/>
                <w:lang w:bidi="ar-EG"/>
              </w:rPr>
            </w:pPr>
            <w:r w:rsidRPr="00334924">
              <w:rPr>
                <w:rFonts w:hint="cs"/>
                <w:b/>
                <w:bCs/>
                <w:rtl/>
                <w:lang w:bidi="ar-EG"/>
              </w:rPr>
              <w:t xml:space="preserve">بند جدول الأعمال: </w:t>
            </w:r>
            <w:r w:rsidRPr="00A84F40">
              <w:rPr>
                <w:b/>
                <w:bCs/>
                <w:lang w:bidi="ar-EG"/>
              </w:rPr>
              <w:t>ADM 14</w:t>
            </w:r>
          </w:p>
        </w:tc>
        <w:tc>
          <w:tcPr>
            <w:tcW w:w="3052" w:type="dxa"/>
            <w:vAlign w:val="center"/>
          </w:tcPr>
          <w:p w:rsidR="00835994" w:rsidRPr="00290728" w:rsidRDefault="00835994" w:rsidP="00835994">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Pr>
                <w:b/>
                <w:bCs/>
                <w:lang w:bidi="ar-SY"/>
              </w:rPr>
              <w:t>9</w:t>
            </w:r>
            <w:r w:rsidRPr="00290728">
              <w:rPr>
                <w:b/>
                <w:bCs/>
                <w:lang w:bidi="ar-SY"/>
              </w:rPr>
              <w:t>/</w:t>
            </w:r>
            <w:r>
              <w:rPr>
                <w:b/>
                <w:bCs/>
                <w:lang w:bidi="ar-SY"/>
              </w:rPr>
              <w:t>40</w:t>
            </w:r>
            <w:r w:rsidRPr="00290728">
              <w:rPr>
                <w:b/>
                <w:bCs/>
                <w:lang w:bidi="ar-SY"/>
              </w:rPr>
              <w:t>-A</w:t>
            </w:r>
          </w:p>
        </w:tc>
      </w:tr>
      <w:tr w:rsidR="00835994" w:rsidRPr="00290728" w:rsidTr="00BB2B40">
        <w:trPr>
          <w:cantSplit/>
        </w:trPr>
        <w:tc>
          <w:tcPr>
            <w:tcW w:w="6620" w:type="dxa"/>
          </w:tcPr>
          <w:p w:rsidR="00835994" w:rsidRPr="00290728" w:rsidRDefault="00835994" w:rsidP="00835994">
            <w:pPr>
              <w:spacing w:before="20" w:after="20" w:line="340" w:lineRule="exact"/>
              <w:rPr>
                <w:b/>
                <w:bCs/>
                <w:lang w:bidi="ar-SY"/>
              </w:rPr>
            </w:pPr>
          </w:p>
        </w:tc>
        <w:tc>
          <w:tcPr>
            <w:tcW w:w="3052" w:type="dxa"/>
            <w:vAlign w:val="center"/>
          </w:tcPr>
          <w:p w:rsidR="00835994" w:rsidRPr="00290728" w:rsidRDefault="00835994" w:rsidP="00835994">
            <w:pPr>
              <w:spacing w:before="20" w:after="20" w:line="340" w:lineRule="exact"/>
              <w:rPr>
                <w:b/>
                <w:bCs/>
                <w:rtl/>
                <w:lang w:bidi="ar-EG"/>
              </w:rPr>
            </w:pPr>
            <w:r>
              <w:rPr>
                <w:b/>
                <w:bCs/>
                <w:lang w:bidi="ar-SY"/>
              </w:rPr>
              <w:t>29</w:t>
            </w:r>
            <w:r>
              <w:rPr>
                <w:rFonts w:hint="cs"/>
                <w:b/>
                <w:bCs/>
                <w:rtl/>
                <w:lang w:bidi="ar-EG"/>
              </w:rPr>
              <w:t xml:space="preserve"> مايو </w:t>
            </w:r>
            <w:r>
              <w:rPr>
                <w:b/>
                <w:bCs/>
                <w:lang w:bidi="ar-SY"/>
              </w:rPr>
              <w:t>2019</w:t>
            </w:r>
          </w:p>
        </w:tc>
      </w:tr>
      <w:tr w:rsidR="00835994" w:rsidRPr="00290728" w:rsidTr="00BB2B40">
        <w:trPr>
          <w:cantSplit/>
        </w:trPr>
        <w:tc>
          <w:tcPr>
            <w:tcW w:w="6620" w:type="dxa"/>
          </w:tcPr>
          <w:p w:rsidR="00835994" w:rsidRPr="0069200F" w:rsidRDefault="00835994" w:rsidP="00835994">
            <w:pPr>
              <w:spacing w:before="20" w:after="20" w:line="340" w:lineRule="exact"/>
              <w:rPr>
                <w:b/>
                <w:bCs/>
                <w:lang w:bidi="ar-EG"/>
              </w:rPr>
            </w:pPr>
          </w:p>
        </w:tc>
        <w:tc>
          <w:tcPr>
            <w:tcW w:w="3052" w:type="dxa"/>
            <w:vAlign w:val="center"/>
          </w:tcPr>
          <w:p w:rsidR="00835994" w:rsidRPr="00290728" w:rsidRDefault="00835994" w:rsidP="00835994">
            <w:pPr>
              <w:spacing w:before="20" w:after="20" w:line="340" w:lineRule="exact"/>
              <w:rPr>
                <w:b/>
                <w:bCs/>
                <w:lang w:bidi="ar-SY"/>
              </w:rPr>
            </w:pPr>
            <w:r w:rsidRPr="00290728">
              <w:rPr>
                <w:b/>
                <w:bCs/>
                <w:rtl/>
                <w:lang w:bidi="ar-EG"/>
              </w:rPr>
              <w:t xml:space="preserve">الأصل: </w:t>
            </w:r>
            <w:r>
              <w:rPr>
                <w:rFonts w:hint="cs"/>
                <w:b/>
                <w:bCs/>
                <w:rtl/>
                <w:lang w:bidi="ar-EG"/>
              </w:rPr>
              <w:t>بالإنكليزية</w:t>
            </w:r>
          </w:p>
        </w:tc>
      </w:tr>
      <w:tr w:rsidR="00835994" w:rsidRPr="00290728" w:rsidTr="00BB2B40">
        <w:trPr>
          <w:cantSplit/>
        </w:trPr>
        <w:tc>
          <w:tcPr>
            <w:tcW w:w="9672" w:type="dxa"/>
            <w:gridSpan w:val="2"/>
          </w:tcPr>
          <w:p w:rsidR="00835994" w:rsidRPr="00290728" w:rsidRDefault="00835994" w:rsidP="00835994">
            <w:pPr>
              <w:pStyle w:val="Source"/>
              <w:rPr>
                <w:rtl/>
                <w:lang w:bidi="ar-SY"/>
              </w:rPr>
            </w:pPr>
            <w:r>
              <w:rPr>
                <w:rFonts w:hint="cs"/>
                <w:rtl/>
                <w:lang w:bidi="ar-SY"/>
              </w:rPr>
              <w:t>تقرير من الأمين العام</w:t>
            </w:r>
          </w:p>
        </w:tc>
      </w:tr>
      <w:tr w:rsidR="00835994" w:rsidRPr="00290728" w:rsidTr="00BB2B40">
        <w:trPr>
          <w:cantSplit/>
        </w:trPr>
        <w:tc>
          <w:tcPr>
            <w:tcW w:w="9672" w:type="dxa"/>
            <w:gridSpan w:val="2"/>
          </w:tcPr>
          <w:p w:rsidR="00835994" w:rsidRPr="00383829" w:rsidRDefault="00835994" w:rsidP="00835994">
            <w:pPr>
              <w:pStyle w:val="Title1"/>
              <w:rPr>
                <w:rtl/>
              </w:rPr>
            </w:pPr>
            <w:r w:rsidRPr="00A84F40">
              <w:rPr>
                <w:rFonts w:hint="cs"/>
                <w:rtl/>
              </w:rPr>
              <w:t>المراجَعة الخارجية للحسابات</w:t>
            </w:r>
          </w:p>
        </w:tc>
      </w:tr>
      <w:tr w:rsidR="00A6683B" w:rsidRPr="00290728" w:rsidTr="00BB2B40">
        <w:trPr>
          <w:cantSplit/>
        </w:trPr>
        <w:tc>
          <w:tcPr>
            <w:tcW w:w="9672" w:type="dxa"/>
            <w:gridSpan w:val="2"/>
          </w:tcPr>
          <w:p w:rsidR="00A6683B" w:rsidRPr="00383829" w:rsidRDefault="00A6683B" w:rsidP="001D6745">
            <w:pPr>
              <w:pStyle w:val="Title3"/>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835994" w:rsidRPr="00A84F40" w:rsidRDefault="00835994" w:rsidP="00835994">
            <w:pPr>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b/>
                <w:bCs/>
                <w:rtl/>
              </w:rPr>
            </w:pPr>
            <w:r w:rsidRPr="00A84F40">
              <w:rPr>
                <w:rFonts w:hint="cs"/>
                <w:b/>
                <w:bCs/>
                <w:rtl/>
              </w:rPr>
              <w:t>ملخص</w:t>
            </w:r>
          </w:p>
          <w:p w:rsidR="00835994" w:rsidRPr="00A84F40" w:rsidRDefault="00835994" w:rsidP="00835994">
            <w:pPr>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A84F40">
              <w:rPr>
                <w:rFonts w:hint="cs"/>
                <w:rtl/>
              </w:rPr>
              <w:t xml:space="preserve">يتناول تقرير المراجع الخارجي للحسابات مراجَعة البيانات المالية لعام </w:t>
            </w:r>
            <w:r>
              <w:t>2018</w:t>
            </w:r>
            <w:r w:rsidRPr="00A84F40">
              <w:rPr>
                <w:rFonts w:hint="cs"/>
                <w:rtl/>
              </w:rPr>
              <w:t>.</w:t>
            </w:r>
          </w:p>
          <w:p w:rsidR="00835994" w:rsidRPr="00A84F40" w:rsidRDefault="00835994" w:rsidP="00835994">
            <w:pPr>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b/>
                <w:bCs/>
                <w:rtl/>
              </w:rPr>
            </w:pPr>
            <w:r w:rsidRPr="00A84F40">
              <w:rPr>
                <w:rFonts w:hint="cs"/>
                <w:b/>
                <w:bCs/>
                <w:rtl/>
              </w:rPr>
              <w:t>الإجراء المطلوب</w:t>
            </w:r>
          </w:p>
          <w:p w:rsidR="00835994" w:rsidRPr="00A84F40" w:rsidRDefault="00835994" w:rsidP="00835994">
            <w:pPr>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A84F40">
              <w:rPr>
                <w:rFonts w:hint="cs"/>
                <w:rtl/>
              </w:rPr>
              <w:t xml:space="preserve">يدعى المجلس إلى النظر في تقرير المراجع الخارجي </w:t>
            </w:r>
            <w:r w:rsidRPr="00A84F40">
              <w:rPr>
                <w:rFonts w:hint="cs"/>
                <w:rtl/>
                <w:lang w:bidi="ar-EG"/>
              </w:rPr>
              <w:t>ل</w:t>
            </w:r>
            <w:r w:rsidRPr="00A84F40">
              <w:rPr>
                <w:rFonts w:hint="cs"/>
                <w:rtl/>
              </w:rPr>
              <w:t xml:space="preserve">لحسابات لعام </w:t>
            </w:r>
            <w:r w:rsidRPr="00A84F40">
              <w:t>2018</w:t>
            </w:r>
            <w:r w:rsidRPr="00A84F40">
              <w:rPr>
                <w:rFonts w:hint="cs"/>
                <w:rtl/>
              </w:rPr>
              <w:t xml:space="preserve"> </w:t>
            </w:r>
            <w:r w:rsidRPr="00A84F40">
              <w:rPr>
                <w:rFonts w:hint="cs"/>
                <w:b/>
                <w:bCs/>
                <w:rtl/>
              </w:rPr>
              <w:t>والموافقة</w:t>
            </w:r>
            <w:r w:rsidRPr="00A84F40">
              <w:rPr>
                <w:rFonts w:hint="cs"/>
                <w:rtl/>
              </w:rPr>
              <w:t xml:space="preserve"> على الحسابات في</w:t>
            </w:r>
            <w:r w:rsidRPr="00A84F40">
              <w:rPr>
                <w:rFonts w:hint="eastAsia"/>
                <w:rtl/>
              </w:rPr>
              <w:t> </w:t>
            </w:r>
            <w:r w:rsidRPr="00A84F40">
              <w:rPr>
                <w:rFonts w:hint="cs"/>
                <w:rtl/>
              </w:rPr>
              <w:t>صيغتها المراجَعة.</w:t>
            </w:r>
          </w:p>
          <w:p w:rsidR="00835994" w:rsidRPr="00A84F40" w:rsidRDefault="00835994" w:rsidP="00835994">
            <w:pPr>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tl/>
              </w:rPr>
            </w:pPr>
            <w:r w:rsidRPr="00A84F40">
              <w:rPr>
                <w:rFonts w:hint="cs"/>
                <w:rtl/>
              </w:rPr>
              <w:t>_________</w:t>
            </w:r>
          </w:p>
          <w:p w:rsidR="00835994" w:rsidRPr="00A84F40" w:rsidRDefault="00835994" w:rsidP="00835994">
            <w:pPr>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b/>
                <w:bCs/>
                <w:rtl/>
              </w:rPr>
            </w:pPr>
            <w:r w:rsidRPr="00A84F40">
              <w:rPr>
                <w:rFonts w:hint="cs"/>
                <w:b/>
                <w:bCs/>
                <w:rtl/>
              </w:rPr>
              <w:t>المراجع</w:t>
            </w:r>
          </w:p>
          <w:p w:rsidR="00290728" w:rsidRPr="00290728" w:rsidRDefault="00AB12CD" w:rsidP="00835994">
            <w:pPr>
              <w:spacing w:after="120"/>
              <w:jc w:val="left"/>
              <w:rPr>
                <w:i/>
                <w:iCs/>
                <w:rtl/>
                <w:lang w:bidi="ar-SY"/>
              </w:rPr>
            </w:pPr>
            <w:hyperlink r:id="rId9" w:history="1">
              <w:r w:rsidR="00835994" w:rsidRPr="00A84F40">
                <w:rPr>
                  <w:rFonts w:hint="cs"/>
                  <w:i/>
                  <w:iCs/>
                  <w:color w:val="0000FF"/>
                  <w:u w:val="single"/>
                  <w:rtl/>
                </w:rPr>
                <w:t xml:space="preserve">اللوائح المالية (طبعة </w:t>
              </w:r>
              <w:r w:rsidR="00835994" w:rsidRPr="00A84F40">
                <w:rPr>
                  <w:i/>
                  <w:iCs/>
                  <w:color w:val="0000FF"/>
                  <w:u w:val="single"/>
                </w:rPr>
                <w:t>2010</w:t>
              </w:r>
              <w:r w:rsidR="00835994" w:rsidRPr="00A84F40">
                <w:rPr>
                  <w:rFonts w:hint="cs"/>
                  <w:i/>
                  <w:iCs/>
                  <w:color w:val="0000FF"/>
                  <w:u w:val="single"/>
                  <w:rtl/>
                </w:rPr>
                <w:t>)</w:t>
              </w:r>
            </w:hyperlink>
            <w:r w:rsidR="00835994" w:rsidRPr="00A84F40">
              <w:rPr>
                <w:rFonts w:hint="cs"/>
                <w:i/>
                <w:iCs/>
                <w:rtl/>
              </w:rPr>
              <w:t xml:space="preserve">: المادة </w:t>
            </w:r>
            <w:r w:rsidR="00835994" w:rsidRPr="00A84F40">
              <w:rPr>
                <w:i/>
                <w:iCs/>
              </w:rPr>
              <w:t>28</w:t>
            </w:r>
            <w:r w:rsidR="00835994" w:rsidRPr="00A84F40">
              <w:rPr>
                <w:rFonts w:hint="cs"/>
                <w:i/>
                <w:iCs/>
                <w:rtl/>
              </w:rPr>
              <w:t xml:space="preserve"> والصلاحيات الإضافية</w:t>
            </w:r>
          </w:p>
        </w:tc>
      </w:tr>
    </w:tbl>
    <w:p w:rsidR="004E11DC" w:rsidRDefault="004E11DC" w:rsidP="004E11DC">
      <w:pPr>
        <w:rPr>
          <w:rtl/>
          <w:lang w:bidi="ar-SY"/>
        </w:rPr>
      </w:pPr>
    </w:p>
    <w:p w:rsidR="00290728" w:rsidRDefault="00290728" w:rsidP="00290728">
      <w:pPr>
        <w:rPr>
          <w:rtl/>
          <w:lang w:bidi="ar-EG"/>
        </w:rPr>
      </w:pPr>
      <w:r>
        <w:rPr>
          <w:rtl/>
          <w:lang w:bidi="ar-SY"/>
        </w:rPr>
        <w:br w:type="page"/>
      </w:r>
    </w:p>
    <w:p w:rsidR="007B7538" w:rsidRDefault="007B7538" w:rsidP="00835994">
      <w:pPr>
        <w:spacing w:before="480"/>
        <w:jc w:val="center"/>
        <w:rPr>
          <w:rFonts w:ascii="Kunstler Script" w:eastAsia="Calibri" w:hAnsi="Kunstler Script" w:cs="Times New Roman"/>
          <w:sz w:val="72"/>
          <w:szCs w:val="72"/>
          <w:rtl/>
          <w:lang w:val="en-GB"/>
        </w:rPr>
      </w:pPr>
    </w:p>
    <w:p w:rsidR="00835994" w:rsidRPr="00656385" w:rsidRDefault="00835994" w:rsidP="00835994">
      <w:pPr>
        <w:spacing w:before="480"/>
        <w:jc w:val="center"/>
        <w:rPr>
          <w:rtl/>
          <w:lang w:val="it-IT" w:bidi="ar-EG"/>
        </w:rPr>
      </w:pPr>
      <w:r w:rsidRPr="00656385">
        <w:rPr>
          <w:noProof/>
          <w:lang w:val="en-GB"/>
        </w:rPr>
        <w:drawing>
          <wp:inline distT="0" distB="0" distL="0" distR="0" wp14:anchorId="0C17E863" wp14:editId="0C3AD81D">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656385">
        <w:rPr>
          <w:rtl/>
        </w:rPr>
        <w:br/>
      </w:r>
      <w:r w:rsidRPr="006D1E5E">
        <w:rPr>
          <w:rFonts w:ascii="Kunstler Script" w:eastAsia="Calibri" w:hAnsi="Kunstler Script" w:cs="Times New Roman"/>
          <w:sz w:val="72"/>
          <w:szCs w:val="72"/>
          <w:lang w:val="en-GB"/>
        </w:rPr>
        <w:t xml:space="preserve">Corte </w:t>
      </w:r>
      <w:proofErr w:type="spellStart"/>
      <w:r w:rsidRPr="006D1E5E">
        <w:rPr>
          <w:rFonts w:ascii="Kunstler Script" w:eastAsia="Calibri" w:hAnsi="Kunstler Script" w:cs="Times New Roman"/>
          <w:sz w:val="72"/>
          <w:szCs w:val="72"/>
          <w:lang w:val="en-GB"/>
        </w:rPr>
        <w:t>dei</w:t>
      </w:r>
      <w:proofErr w:type="spellEnd"/>
      <w:r w:rsidRPr="006D1E5E">
        <w:rPr>
          <w:rFonts w:ascii="Kunstler Script" w:eastAsia="Calibri" w:hAnsi="Kunstler Script" w:cs="Times New Roman"/>
          <w:sz w:val="72"/>
          <w:szCs w:val="72"/>
          <w:lang w:val="en-GB"/>
        </w:rPr>
        <w:t xml:space="preserve"> </w:t>
      </w:r>
      <w:proofErr w:type="spellStart"/>
      <w:proofErr w:type="gramStart"/>
      <w:r w:rsidRPr="006D1E5E">
        <w:rPr>
          <w:rFonts w:ascii="Kunstler Script" w:eastAsia="Calibri" w:hAnsi="Kunstler Script" w:cs="Times New Roman"/>
          <w:sz w:val="72"/>
          <w:szCs w:val="72"/>
          <w:lang w:val="en-GB"/>
        </w:rPr>
        <w:t>conti</w:t>
      </w:r>
      <w:proofErr w:type="spellEnd"/>
      <w:proofErr w:type="gramEnd"/>
    </w:p>
    <w:p w:rsidR="007B7538" w:rsidRPr="00BB2B40" w:rsidRDefault="00835994" w:rsidP="007B7538">
      <w:pPr>
        <w:spacing w:before="2880"/>
        <w:jc w:val="center"/>
        <w:rPr>
          <w:sz w:val="32"/>
          <w:szCs w:val="40"/>
        </w:rPr>
      </w:pPr>
      <w:r w:rsidRPr="00BB2B40">
        <w:rPr>
          <w:rFonts w:hint="cs"/>
          <w:sz w:val="32"/>
          <w:szCs w:val="40"/>
          <w:rtl/>
        </w:rPr>
        <w:t>تقرير</w:t>
      </w:r>
      <w:r w:rsidRPr="00BB2B40">
        <w:rPr>
          <w:sz w:val="32"/>
          <w:szCs w:val="40"/>
          <w:rtl/>
        </w:rPr>
        <w:t xml:space="preserve"> </w:t>
      </w:r>
      <w:r w:rsidRPr="00BB2B40">
        <w:rPr>
          <w:rFonts w:hint="cs"/>
          <w:sz w:val="32"/>
          <w:szCs w:val="40"/>
          <w:rtl/>
        </w:rPr>
        <w:t>المراجع</w:t>
      </w:r>
      <w:r w:rsidRPr="00BB2B40">
        <w:rPr>
          <w:sz w:val="32"/>
          <w:szCs w:val="40"/>
          <w:rtl/>
        </w:rPr>
        <w:t xml:space="preserve"> </w:t>
      </w:r>
      <w:r w:rsidRPr="00BB2B40">
        <w:rPr>
          <w:rFonts w:hint="cs"/>
          <w:sz w:val="32"/>
          <w:szCs w:val="40"/>
          <w:rtl/>
        </w:rPr>
        <w:t>الخارجي</w:t>
      </w:r>
      <w:r w:rsidRPr="00BB2B40">
        <w:rPr>
          <w:sz w:val="32"/>
          <w:szCs w:val="40"/>
          <w:rtl/>
        </w:rPr>
        <w:t xml:space="preserve"> </w:t>
      </w:r>
      <w:r w:rsidRPr="00BB2B40">
        <w:rPr>
          <w:rFonts w:hint="cs"/>
          <w:sz w:val="32"/>
          <w:szCs w:val="40"/>
          <w:rtl/>
        </w:rPr>
        <w:t>للحسابات</w:t>
      </w:r>
    </w:p>
    <w:p w:rsidR="00835994" w:rsidRPr="007B7538" w:rsidRDefault="00835994" w:rsidP="007B7538">
      <w:pPr>
        <w:spacing w:before="1560"/>
        <w:jc w:val="center"/>
        <w:rPr>
          <w:b/>
          <w:bCs/>
          <w:sz w:val="32"/>
          <w:szCs w:val="40"/>
          <w:lang w:bidi="ar-EG"/>
        </w:rPr>
      </w:pPr>
      <w:r w:rsidRPr="007B7538">
        <w:rPr>
          <w:rFonts w:hint="cs"/>
          <w:b/>
          <w:bCs/>
          <w:sz w:val="32"/>
          <w:szCs w:val="40"/>
          <w:rtl/>
        </w:rPr>
        <w:t xml:space="preserve">الاتحاد الدولي للاتصالات </w:t>
      </w:r>
      <w:r w:rsidRPr="007B7538">
        <w:rPr>
          <w:b/>
          <w:bCs/>
          <w:sz w:val="32"/>
          <w:szCs w:val="40"/>
          <w:lang w:bidi="ar-EG"/>
        </w:rPr>
        <w:t>(ITU)</w:t>
      </w:r>
      <w:r w:rsidRPr="007B7538">
        <w:rPr>
          <w:b/>
          <w:bCs/>
          <w:sz w:val="32"/>
          <w:szCs w:val="40"/>
          <w:rtl/>
        </w:rPr>
        <w:br/>
      </w:r>
      <w:r w:rsidRPr="007B7538">
        <w:rPr>
          <w:b/>
          <w:bCs/>
          <w:sz w:val="32"/>
          <w:szCs w:val="40"/>
          <w:rtl/>
        </w:rPr>
        <w:br/>
      </w:r>
      <w:r w:rsidRPr="007B7538">
        <w:rPr>
          <w:rFonts w:hint="cs"/>
          <w:b/>
          <w:bCs/>
          <w:sz w:val="32"/>
          <w:szCs w:val="40"/>
          <w:rtl/>
        </w:rPr>
        <w:t>مراجَعة البيانات المالية لعام</w:t>
      </w:r>
      <w:r w:rsidRPr="007B7538">
        <w:rPr>
          <w:rFonts w:hint="eastAsia"/>
          <w:b/>
          <w:bCs/>
          <w:sz w:val="32"/>
          <w:szCs w:val="40"/>
          <w:rtl/>
        </w:rPr>
        <w:t xml:space="preserve"> </w:t>
      </w:r>
      <w:r w:rsidRPr="007B7538">
        <w:rPr>
          <w:b/>
          <w:bCs/>
          <w:sz w:val="32"/>
          <w:szCs w:val="40"/>
          <w:lang w:bidi="ar-EG"/>
        </w:rPr>
        <w:t>2018</w:t>
      </w:r>
    </w:p>
    <w:p w:rsidR="00835994" w:rsidRPr="007B7538" w:rsidRDefault="00835994" w:rsidP="00B4019D">
      <w:pPr>
        <w:spacing w:before="3120"/>
        <w:jc w:val="center"/>
        <w:rPr>
          <w:sz w:val="32"/>
          <w:szCs w:val="40"/>
          <w:rtl/>
          <w:lang w:bidi="ar-EG"/>
        </w:rPr>
      </w:pPr>
      <w:r w:rsidRPr="007B7538">
        <w:rPr>
          <w:b/>
          <w:bCs/>
          <w:sz w:val="32"/>
          <w:szCs w:val="40"/>
          <w:lang w:bidi="ar-EG"/>
        </w:rPr>
        <w:t>27</w:t>
      </w:r>
      <w:r w:rsidRPr="007B7538">
        <w:rPr>
          <w:rFonts w:hint="cs"/>
          <w:b/>
          <w:bCs/>
          <w:sz w:val="32"/>
          <w:szCs w:val="40"/>
          <w:rtl/>
          <w:lang w:bidi="ar-EG"/>
        </w:rPr>
        <w:t xml:space="preserve"> مايو </w:t>
      </w:r>
      <w:r w:rsidRPr="007B7538">
        <w:rPr>
          <w:b/>
          <w:bCs/>
          <w:sz w:val="32"/>
          <w:szCs w:val="40"/>
          <w:lang w:bidi="ar-EG"/>
        </w:rPr>
        <w:t>2019</w:t>
      </w:r>
    </w:p>
    <w:p w:rsidR="00835994" w:rsidRDefault="00835994" w:rsidP="00835994">
      <w:pPr>
        <w:rPr>
          <w:lang w:bidi="ar-EG"/>
        </w:rPr>
      </w:pPr>
      <w:r>
        <w:rPr>
          <w:rtl/>
          <w:lang w:bidi="ar-EG"/>
        </w:rPr>
        <w:br w:type="page"/>
      </w:r>
    </w:p>
    <w:p w:rsidR="00835994" w:rsidRDefault="00835994" w:rsidP="00835994">
      <w:pPr>
        <w:spacing w:after="200"/>
        <w:jc w:val="center"/>
        <w:rPr>
          <w:b/>
          <w:bCs/>
          <w:sz w:val="36"/>
          <w:szCs w:val="36"/>
          <w:highlight w:val="yellow"/>
          <w:rtl/>
          <w:lang w:bidi="ar-EG"/>
        </w:rPr>
      </w:pPr>
      <w:r w:rsidRPr="00C23BE0">
        <w:rPr>
          <w:rFonts w:hint="cs"/>
          <w:b/>
          <w:bCs/>
          <w:sz w:val="36"/>
          <w:szCs w:val="36"/>
          <w:rtl/>
          <w:lang w:bidi="ar-EG"/>
        </w:rPr>
        <w:lastRenderedPageBreak/>
        <w:t>جدول المحتويات</w:t>
      </w:r>
    </w:p>
    <w:p w:rsidR="00BB4145" w:rsidRDefault="00BB4145" w:rsidP="00BB4145">
      <w:pPr>
        <w:jc w:val="right"/>
        <w:rPr>
          <w:b/>
          <w:bCs/>
          <w:rtl/>
          <w:lang w:bidi="ar-SY"/>
        </w:rPr>
      </w:pPr>
      <w:r w:rsidRPr="00BB4145">
        <w:rPr>
          <w:rFonts w:hint="cs"/>
          <w:b/>
          <w:bCs/>
          <w:rtl/>
          <w:lang w:bidi="ar-SY"/>
        </w:rPr>
        <w:t>الصفحة</w:t>
      </w:r>
    </w:p>
    <w:p w:rsidR="00BB4145" w:rsidRPr="00BB0067" w:rsidRDefault="00BB4145" w:rsidP="0094298E">
      <w:pPr>
        <w:pStyle w:val="TOC1"/>
        <w:rPr>
          <w:rFonts w:asciiTheme="minorHAnsi" w:hAnsiTheme="minorHAnsi" w:cstheme="minorBidi"/>
          <w:szCs w:val="22"/>
        </w:rPr>
      </w:pPr>
      <w:r w:rsidRPr="00BB0067">
        <w:rPr>
          <w:rtl/>
        </w:rPr>
        <w:fldChar w:fldCharType="begin"/>
      </w:r>
      <w:r w:rsidRPr="00BB0067">
        <w:rPr>
          <w:rtl/>
        </w:rPr>
        <w:instrText xml:space="preserve"> </w:instrText>
      </w:r>
      <w:r w:rsidRPr="00BB0067">
        <w:instrText>TOC</w:instrText>
      </w:r>
      <w:r w:rsidRPr="00BB0067">
        <w:rPr>
          <w:rtl/>
        </w:rPr>
        <w:instrText xml:space="preserve"> \</w:instrText>
      </w:r>
      <w:r w:rsidRPr="00BB0067">
        <w:instrText>t "Heading 1,1,Heading 2,1,Heading 3,1,Heading 4,1,Annex title,1</w:instrText>
      </w:r>
      <w:r w:rsidRPr="00BB0067">
        <w:rPr>
          <w:rtl/>
        </w:rPr>
        <w:instrText xml:space="preserve">" </w:instrText>
      </w:r>
      <w:r w:rsidRPr="00BB0067">
        <w:rPr>
          <w:rtl/>
        </w:rPr>
        <w:fldChar w:fldCharType="separate"/>
      </w:r>
      <w:r w:rsidRPr="00BB0067">
        <w:rPr>
          <w:rtl/>
        </w:rPr>
        <w:t>مقدمة</w:t>
      </w:r>
      <w:r w:rsidRPr="00BB0067">
        <w:rPr>
          <w:rtl/>
        </w:rPr>
        <w:tab/>
      </w:r>
      <w:r w:rsidRPr="00BB0067">
        <w:rPr>
          <w:rtl/>
        </w:rPr>
        <w:tab/>
      </w:r>
      <w:r w:rsidRPr="00BB0067">
        <w:tab/>
      </w:r>
      <w:r w:rsidRPr="00BB0067">
        <w:rPr>
          <w:rFonts w:cs="Calibri"/>
          <w:szCs w:val="22"/>
        </w:rPr>
        <w:fldChar w:fldCharType="begin"/>
      </w:r>
      <w:r w:rsidRPr="00BB0067">
        <w:rPr>
          <w:rFonts w:cs="Calibri"/>
          <w:szCs w:val="22"/>
        </w:rPr>
        <w:instrText xml:space="preserve"> PAGEREF _Toc11068179 \h </w:instrText>
      </w:r>
      <w:r w:rsidRPr="00BB0067">
        <w:rPr>
          <w:rFonts w:cs="Calibri"/>
          <w:szCs w:val="22"/>
        </w:rPr>
      </w:r>
      <w:r w:rsidRPr="00BB0067">
        <w:rPr>
          <w:rFonts w:cs="Calibri"/>
          <w:szCs w:val="22"/>
        </w:rPr>
        <w:fldChar w:fldCharType="separate"/>
      </w:r>
      <w:r w:rsidR="00203529">
        <w:rPr>
          <w:rFonts w:cs="Calibri"/>
          <w:szCs w:val="22"/>
          <w:rtl/>
        </w:rPr>
        <w:t>6</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شهادة المراجعة</w:t>
      </w:r>
      <w:r w:rsidRPr="00BB0067">
        <w:tab/>
      </w:r>
      <w:r w:rsidR="00406DE7" w:rsidRPr="00BB0067">
        <w:rPr>
          <w:rtl/>
        </w:rPr>
        <w:tab/>
      </w:r>
      <w:r w:rsidRPr="00BB0067">
        <w:rPr>
          <w:rFonts w:cs="Calibri"/>
          <w:szCs w:val="22"/>
        </w:rPr>
        <w:fldChar w:fldCharType="begin"/>
      </w:r>
      <w:r w:rsidRPr="00BB0067">
        <w:rPr>
          <w:rFonts w:cs="Calibri"/>
          <w:szCs w:val="22"/>
        </w:rPr>
        <w:instrText xml:space="preserve"> PAGEREF _Toc11068180 \h </w:instrText>
      </w:r>
      <w:r w:rsidRPr="00BB0067">
        <w:rPr>
          <w:rFonts w:cs="Calibri"/>
          <w:szCs w:val="22"/>
        </w:rPr>
      </w:r>
      <w:r w:rsidRPr="00BB0067">
        <w:rPr>
          <w:rFonts w:cs="Calibri"/>
          <w:szCs w:val="22"/>
        </w:rPr>
        <w:fldChar w:fldCharType="separate"/>
      </w:r>
      <w:r w:rsidR="00203529">
        <w:rPr>
          <w:rFonts w:cs="Calibri"/>
          <w:szCs w:val="22"/>
          <w:rtl/>
        </w:rPr>
        <w:t>8</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بنية البيانات المحاسبية</w:t>
      </w:r>
      <w:r w:rsidRPr="00BB0067">
        <w:tab/>
      </w:r>
      <w:r w:rsidR="00406DE7" w:rsidRPr="00BB0067">
        <w:rPr>
          <w:rtl/>
        </w:rPr>
        <w:tab/>
      </w:r>
      <w:r w:rsidRPr="00BB0067">
        <w:rPr>
          <w:rFonts w:cs="Calibri"/>
          <w:szCs w:val="22"/>
        </w:rPr>
        <w:fldChar w:fldCharType="begin"/>
      </w:r>
      <w:r w:rsidRPr="00BB0067">
        <w:rPr>
          <w:rFonts w:cs="Calibri"/>
          <w:szCs w:val="22"/>
        </w:rPr>
        <w:instrText xml:space="preserve"> PAGEREF _Toc11068181 \h </w:instrText>
      </w:r>
      <w:r w:rsidRPr="00BB0067">
        <w:rPr>
          <w:rFonts w:cs="Calibri"/>
          <w:szCs w:val="22"/>
        </w:rPr>
      </w:r>
      <w:r w:rsidRPr="00BB0067">
        <w:rPr>
          <w:rFonts w:cs="Calibri"/>
          <w:szCs w:val="22"/>
        </w:rPr>
        <w:fldChar w:fldCharType="separate"/>
      </w:r>
      <w:r w:rsidR="00203529">
        <w:rPr>
          <w:rFonts w:cs="Calibri"/>
          <w:szCs w:val="22"/>
          <w:rtl/>
        </w:rPr>
        <w:t>11</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 xml:space="preserve">بيان الوضع المالي لعام </w:t>
      </w:r>
      <w:r w:rsidRPr="00BB0067">
        <w:t>2018</w:t>
      </w:r>
      <w:r w:rsidRPr="00BB0067">
        <w:tab/>
      </w:r>
      <w:r w:rsidR="00406DE7" w:rsidRPr="00BB0067">
        <w:rPr>
          <w:rtl/>
        </w:rPr>
        <w:tab/>
      </w:r>
      <w:r w:rsidRPr="00BB0067">
        <w:rPr>
          <w:rFonts w:cs="Calibri"/>
          <w:szCs w:val="22"/>
        </w:rPr>
        <w:fldChar w:fldCharType="begin"/>
      </w:r>
      <w:r w:rsidRPr="00BB0067">
        <w:rPr>
          <w:rFonts w:cs="Calibri"/>
          <w:szCs w:val="22"/>
        </w:rPr>
        <w:instrText xml:space="preserve"> PAGEREF _Toc11068182 \h </w:instrText>
      </w:r>
      <w:r w:rsidRPr="00BB0067">
        <w:rPr>
          <w:rFonts w:cs="Calibri"/>
          <w:szCs w:val="22"/>
        </w:rPr>
      </w:r>
      <w:r w:rsidRPr="00BB0067">
        <w:rPr>
          <w:rFonts w:cs="Calibri"/>
          <w:szCs w:val="22"/>
        </w:rPr>
        <w:fldChar w:fldCharType="separate"/>
      </w:r>
      <w:r w:rsidR="00203529">
        <w:rPr>
          <w:rFonts w:cs="Calibri"/>
          <w:szCs w:val="22"/>
          <w:rtl/>
        </w:rPr>
        <w:t>11</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الأصول</w:t>
      </w:r>
      <w:r w:rsidRPr="00BB0067">
        <w:tab/>
      </w:r>
      <w:r w:rsidRPr="00BB0067">
        <w:rPr>
          <w:rtl/>
        </w:rPr>
        <w:tab/>
      </w:r>
      <w:r w:rsidRPr="00BB0067">
        <w:rPr>
          <w:rFonts w:cs="Calibri"/>
          <w:szCs w:val="22"/>
        </w:rPr>
        <w:fldChar w:fldCharType="begin"/>
      </w:r>
      <w:r w:rsidRPr="00BB0067">
        <w:rPr>
          <w:rFonts w:cs="Calibri"/>
          <w:szCs w:val="22"/>
        </w:rPr>
        <w:instrText xml:space="preserve"> PAGEREF _Toc11068183 \h </w:instrText>
      </w:r>
      <w:r w:rsidRPr="00BB0067">
        <w:rPr>
          <w:rFonts w:cs="Calibri"/>
          <w:szCs w:val="22"/>
        </w:rPr>
      </w:r>
      <w:r w:rsidRPr="00BB0067">
        <w:rPr>
          <w:rFonts w:cs="Calibri"/>
          <w:szCs w:val="22"/>
        </w:rPr>
        <w:fldChar w:fldCharType="separate"/>
      </w:r>
      <w:r w:rsidR="00203529">
        <w:rPr>
          <w:rFonts w:cs="Calibri"/>
          <w:szCs w:val="22"/>
          <w:rtl/>
        </w:rPr>
        <w:t>11</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الأصول الجارية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_Toc11068184 \h </w:instrText>
      </w:r>
      <w:r w:rsidRPr="00BB0067">
        <w:rPr>
          <w:rFonts w:cs="Calibri"/>
          <w:szCs w:val="22"/>
        </w:rPr>
      </w:r>
      <w:r w:rsidRPr="00BB0067">
        <w:rPr>
          <w:rFonts w:cs="Calibri"/>
          <w:szCs w:val="22"/>
        </w:rPr>
        <w:fldChar w:fldCharType="separate"/>
      </w:r>
      <w:r w:rsidR="00203529">
        <w:rPr>
          <w:rFonts w:cs="Calibri"/>
          <w:szCs w:val="22"/>
          <w:rtl/>
        </w:rPr>
        <w:t>11</w:t>
      </w:r>
      <w:r w:rsidRPr="00BB0067">
        <w:rPr>
          <w:rFonts w:cs="Calibri"/>
          <w:szCs w:val="22"/>
        </w:rPr>
        <w:fldChar w:fldCharType="end"/>
      </w:r>
    </w:p>
    <w:p w:rsidR="00BB4145" w:rsidRPr="00BB0067" w:rsidRDefault="00BB4145" w:rsidP="0094298E">
      <w:pPr>
        <w:pStyle w:val="TOC1"/>
        <w:rPr>
          <w:rFonts w:cs="Calibri"/>
          <w:szCs w:val="22"/>
        </w:rPr>
      </w:pPr>
      <w:r w:rsidRPr="00BB0067">
        <w:rPr>
          <w:rtl/>
        </w:rPr>
        <w:t>التدفقات النقدية وما يعادلها</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_Toc11068185 \h </w:instrText>
      </w:r>
      <w:r w:rsidRPr="00BB0067">
        <w:rPr>
          <w:rFonts w:cs="Calibri"/>
          <w:szCs w:val="22"/>
        </w:rPr>
      </w:r>
      <w:r w:rsidRPr="00BB0067">
        <w:rPr>
          <w:rFonts w:cs="Calibri"/>
          <w:szCs w:val="22"/>
        </w:rPr>
        <w:fldChar w:fldCharType="separate"/>
      </w:r>
      <w:r w:rsidR="00203529">
        <w:rPr>
          <w:rFonts w:cs="Calibri"/>
          <w:szCs w:val="22"/>
          <w:rtl/>
        </w:rPr>
        <w:t>11</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تحديث قوائم التوقيعات المرخص بها لدى المصارف</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_Toc11068186 \h </w:instrText>
      </w:r>
      <w:r w:rsidRPr="00BB0067">
        <w:rPr>
          <w:rFonts w:cs="Calibri"/>
          <w:szCs w:val="22"/>
        </w:rPr>
      </w:r>
      <w:r w:rsidRPr="00BB0067">
        <w:rPr>
          <w:rFonts w:cs="Calibri"/>
          <w:szCs w:val="22"/>
        </w:rPr>
        <w:fldChar w:fldCharType="separate"/>
      </w:r>
      <w:r w:rsidR="00203529">
        <w:rPr>
          <w:rFonts w:cs="Calibri"/>
          <w:szCs w:val="22"/>
          <w:rtl/>
        </w:rPr>
        <w:t>12</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الاستثمارات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_Toc11068187 \h </w:instrText>
      </w:r>
      <w:r w:rsidRPr="00BB0067">
        <w:rPr>
          <w:rFonts w:cs="Calibri"/>
          <w:szCs w:val="22"/>
        </w:rPr>
      </w:r>
      <w:r w:rsidRPr="00BB0067">
        <w:rPr>
          <w:rFonts w:cs="Calibri"/>
          <w:szCs w:val="22"/>
        </w:rPr>
        <w:fldChar w:fldCharType="separate"/>
      </w:r>
      <w:r w:rsidR="00203529">
        <w:rPr>
          <w:rFonts w:cs="Calibri"/>
          <w:szCs w:val="22"/>
          <w:rtl/>
        </w:rPr>
        <w:t>12</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المستحقات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_Toc11068188 \h </w:instrText>
      </w:r>
      <w:r w:rsidRPr="00BB0067">
        <w:rPr>
          <w:rFonts w:cs="Calibri"/>
          <w:szCs w:val="22"/>
        </w:rPr>
      </w:r>
      <w:r w:rsidRPr="00BB0067">
        <w:rPr>
          <w:rFonts w:cs="Calibri"/>
          <w:szCs w:val="22"/>
        </w:rPr>
        <w:fldChar w:fldCharType="separate"/>
      </w:r>
      <w:r w:rsidR="00203529">
        <w:rPr>
          <w:rFonts w:cs="Calibri"/>
          <w:szCs w:val="22"/>
          <w:rtl/>
        </w:rPr>
        <w:t>13</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المستحقات الجارية الأخرى</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_Toc11068189 \h </w:instrText>
      </w:r>
      <w:r w:rsidRPr="00BB0067">
        <w:rPr>
          <w:rFonts w:cs="Calibri"/>
          <w:szCs w:val="22"/>
        </w:rPr>
      </w:r>
      <w:r w:rsidRPr="00BB0067">
        <w:rPr>
          <w:rFonts w:cs="Calibri"/>
          <w:szCs w:val="22"/>
        </w:rPr>
        <w:fldChar w:fldCharType="separate"/>
      </w:r>
      <w:r w:rsidR="00203529">
        <w:rPr>
          <w:rFonts w:cs="Calibri"/>
          <w:szCs w:val="22"/>
          <w:rtl/>
        </w:rPr>
        <w:t>13</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المتأخرات</w:t>
      </w:r>
      <w:r w:rsidRPr="00BB0067">
        <w:rPr>
          <w:rtl/>
        </w:rPr>
        <w:tab/>
      </w:r>
      <w:r w:rsidR="00503C95" w:rsidRPr="00BB0067">
        <w:rPr>
          <w:rtl/>
        </w:rPr>
        <w:tab/>
      </w:r>
      <w:r w:rsidRPr="00BB0067">
        <w:rPr>
          <w:rFonts w:cs="Calibri"/>
          <w:szCs w:val="22"/>
        </w:rPr>
        <w:fldChar w:fldCharType="begin"/>
      </w:r>
      <w:r w:rsidRPr="00BB0067">
        <w:rPr>
          <w:rFonts w:cs="Calibri"/>
          <w:szCs w:val="22"/>
        </w:rPr>
        <w:instrText xml:space="preserve"> PAGEREF _Toc11068190 \h </w:instrText>
      </w:r>
      <w:r w:rsidRPr="00BB0067">
        <w:rPr>
          <w:rFonts w:cs="Calibri"/>
          <w:szCs w:val="22"/>
        </w:rPr>
      </w:r>
      <w:r w:rsidRPr="00BB0067">
        <w:rPr>
          <w:rFonts w:cs="Calibri"/>
          <w:szCs w:val="22"/>
        </w:rPr>
        <w:fldChar w:fldCharType="separate"/>
      </w:r>
      <w:r w:rsidR="00203529">
        <w:rPr>
          <w:rFonts w:cs="Calibri"/>
          <w:szCs w:val="22"/>
          <w:rtl/>
        </w:rPr>
        <w:t>13</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المخزونات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_Toc11068191 \h </w:instrText>
      </w:r>
      <w:r w:rsidRPr="00BB0067">
        <w:rPr>
          <w:rFonts w:cs="Calibri"/>
          <w:szCs w:val="22"/>
        </w:rPr>
      </w:r>
      <w:r w:rsidRPr="00BB0067">
        <w:rPr>
          <w:rFonts w:cs="Calibri"/>
          <w:szCs w:val="22"/>
        </w:rPr>
        <w:fldChar w:fldCharType="separate"/>
      </w:r>
      <w:r w:rsidR="00203529">
        <w:rPr>
          <w:rFonts w:cs="Calibri"/>
          <w:szCs w:val="22"/>
          <w:rtl/>
        </w:rPr>
        <w:t>14</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الأصول غير الجارية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_Toc11068192 \h </w:instrText>
      </w:r>
      <w:r w:rsidRPr="00BB0067">
        <w:rPr>
          <w:rFonts w:cs="Calibri"/>
          <w:szCs w:val="22"/>
        </w:rPr>
      </w:r>
      <w:r w:rsidRPr="00BB0067">
        <w:rPr>
          <w:rFonts w:cs="Calibri"/>
          <w:szCs w:val="22"/>
        </w:rPr>
        <w:fldChar w:fldCharType="separate"/>
      </w:r>
      <w:r w:rsidR="00203529">
        <w:rPr>
          <w:rFonts w:cs="Calibri"/>
          <w:szCs w:val="22"/>
          <w:rtl/>
        </w:rPr>
        <w:t>14</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الممتلكات والمنشآت والمعدات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_Toc11068193 \h </w:instrText>
      </w:r>
      <w:r w:rsidRPr="00BB0067">
        <w:rPr>
          <w:rFonts w:cs="Calibri"/>
          <w:szCs w:val="22"/>
        </w:rPr>
      </w:r>
      <w:r w:rsidRPr="00BB0067">
        <w:rPr>
          <w:rFonts w:cs="Calibri"/>
          <w:szCs w:val="22"/>
        </w:rPr>
        <w:fldChar w:fldCharType="separate"/>
      </w:r>
      <w:r w:rsidR="00203529">
        <w:rPr>
          <w:rFonts w:cs="Calibri"/>
          <w:szCs w:val="22"/>
          <w:rtl/>
        </w:rPr>
        <w:t>14</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مباني</w:t>
      </w:r>
      <w:r w:rsidRPr="00BB0067">
        <w:rPr>
          <w:rtl/>
          <w:lang w:val="fr-CH"/>
        </w:rPr>
        <w:t xml:space="preserve"> مقر الاتحاد</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_Toc11068194 \h </w:instrText>
      </w:r>
      <w:r w:rsidRPr="00BB0067">
        <w:rPr>
          <w:rFonts w:cs="Calibri"/>
          <w:szCs w:val="22"/>
        </w:rPr>
      </w:r>
      <w:r w:rsidRPr="00BB0067">
        <w:rPr>
          <w:rFonts w:cs="Calibri"/>
          <w:szCs w:val="22"/>
        </w:rPr>
        <w:fldChar w:fldCharType="separate"/>
      </w:r>
      <w:r w:rsidR="00203529">
        <w:rPr>
          <w:rFonts w:cs="Calibri"/>
          <w:szCs w:val="22"/>
          <w:rtl/>
        </w:rPr>
        <w:t>15</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الأصول غير المادية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_Toc11068195 \h </w:instrText>
      </w:r>
      <w:r w:rsidRPr="00BB0067">
        <w:rPr>
          <w:rFonts w:cs="Calibri"/>
          <w:szCs w:val="22"/>
        </w:rPr>
      </w:r>
      <w:r w:rsidRPr="00BB0067">
        <w:rPr>
          <w:rFonts w:cs="Calibri"/>
          <w:szCs w:val="22"/>
        </w:rPr>
        <w:fldChar w:fldCharType="separate"/>
      </w:r>
      <w:r w:rsidR="00203529">
        <w:rPr>
          <w:rFonts w:cs="Calibri"/>
          <w:szCs w:val="22"/>
          <w:rtl/>
        </w:rPr>
        <w:t>16</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الخصوم</w:t>
      </w:r>
      <w:r w:rsidRPr="00BB0067">
        <w:rPr>
          <w:rtl/>
        </w:rPr>
        <w:tab/>
      </w:r>
      <w:r w:rsidRPr="00BB0067">
        <w:rPr>
          <w:rtl/>
        </w:rPr>
        <w:tab/>
      </w:r>
      <w:r w:rsidRPr="00BB0067">
        <w:tab/>
      </w:r>
      <w:r w:rsidRPr="00BB0067">
        <w:rPr>
          <w:rFonts w:cs="Calibri"/>
          <w:szCs w:val="22"/>
        </w:rPr>
        <w:fldChar w:fldCharType="begin"/>
      </w:r>
      <w:r w:rsidRPr="00BB0067">
        <w:rPr>
          <w:rFonts w:cs="Calibri"/>
          <w:szCs w:val="22"/>
        </w:rPr>
        <w:instrText xml:space="preserve"> PAGEREF _Toc11068196 \h </w:instrText>
      </w:r>
      <w:r w:rsidRPr="00BB0067">
        <w:rPr>
          <w:rFonts w:cs="Calibri"/>
          <w:szCs w:val="22"/>
        </w:rPr>
      </w:r>
      <w:r w:rsidRPr="00BB0067">
        <w:rPr>
          <w:rFonts w:cs="Calibri"/>
          <w:szCs w:val="22"/>
        </w:rPr>
        <w:fldChar w:fldCharType="separate"/>
      </w:r>
      <w:r w:rsidR="00203529">
        <w:rPr>
          <w:rFonts w:cs="Calibri"/>
          <w:szCs w:val="22"/>
          <w:rtl/>
        </w:rPr>
        <w:t>16</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الخصوم الجارية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_Toc11068197 \h </w:instrText>
      </w:r>
      <w:r w:rsidRPr="00BB0067">
        <w:rPr>
          <w:rFonts w:cs="Calibri"/>
          <w:szCs w:val="22"/>
        </w:rPr>
      </w:r>
      <w:r w:rsidRPr="00BB0067">
        <w:rPr>
          <w:rFonts w:cs="Calibri"/>
          <w:szCs w:val="22"/>
        </w:rPr>
        <w:fldChar w:fldCharType="separate"/>
      </w:r>
      <w:r w:rsidR="00203529">
        <w:rPr>
          <w:rFonts w:cs="Calibri"/>
          <w:szCs w:val="22"/>
          <w:rtl/>
        </w:rPr>
        <w:t>16</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الموردون والدائنون الآخرون</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_Toc11068198 \h </w:instrText>
      </w:r>
      <w:r w:rsidRPr="00BB0067">
        <w:rPr>
          <w:rFonts w:cs="Calibri"/>
          <w:szCs w:val="22"/>
        </w:rPr>
      </w:r>
      <w:r w:rsidRPr="00BB0067">
        <w:rPr>
          <w:rFonts w:cs="Calibri"/>
          <w:szCs w:val="22"/>
        </w:rPr>
        <w:fldChar w:fldCharType="separate"/>
      </w:r>
      <w:r w:rsidR="00203529">
        <w:rPr>
          <w:rFonts w:cs="Calibri"/>
          <w:szCs w:val="22"/>
          <w:rtl/>
        </w:rPr>
        <w:t>16</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الإيرادات المؤجلة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_Toc11068199 \h </w:instrText>
      </w:r>
      <w:r w:rsidRPr="00BB0067">
        <w:rPr>
          <w:rFonts w:cs="Calibri"/>
          <w:szCs w:val="22"/>
        </w:rPr>
      </w:r>
      <w:r w:rsidRPr="00BB0067">
        <w:rPr>
          <w:rFonts w:cs="Calibri"/>
          <w:szCs w:val="22"/>
        </w:rPr>
        <w:fldChar w:fldCharType="separate"/>
      </w:r>
      <w:r w:rsidR="00203529">
        <w:rPr>
          <w:rFonts w:cs="Calibri"/>
          <w:szCs w:val="22"/>
          <w:rtl/>
        </w:rPr>
        <w:t>16</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الأرصدة الاحتياطية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_Toc11068200 \h </w:instrText>
      </w:r>
      <w:r w:rsidRPr="00BB0067">
        <w:rPr>
          <w:rFonts w:cs="Calibri"/>
          <w:szCs w:val="22"/>
        </w:rPr>
      </w:r>
      <w:r w:rsidRPr="00BB0067">
        <w:rPr>
          <w:rFonts w:cs="Calibri"/>
          <w:szCs w:val="22"/>
        </w:rPr>
        <w:fldChar w:fldCharType="separate"/>
      </w:r>
      <w:r w:rsidR="00203529">
        <w:rPr>
          <w:rFonts w:cs="Calibri"/>
          <w:szCs w:val="22"/>
          <w:rtl/>
        </w:rPr>
        <w:t>17</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القروض والديون المالية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_Toc11068201 \h </w:instrText>
      </w:r>
      <w:r w:rsidRPr="00BB0067">
        <w:rPr>
          <w:rFonts w:cs="Calibri"/>
          <w:szCs w:val="22"/>
        </w:rPr>
      </w:r>
      <w:r w:rsidRPr="00BB0067">
        <w:rPr>
          <w:rFonts w:cs="Calibri"/>
          <w:szCs w:val="22"/>
        </w:rPr>
        <w:fldChar w:fldCharType="separate"/>
      </w:r>
      <w:r w:rsidR="00203529">
        <w:rPr>
          <w:rFonts w:cs="Calibri"/>
          <w:szCs w:val="22"/>
          <w:rtl/>
        </w:rPr>
        <w:t>17</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الخصوم الجارية الأخرى</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_Toc11068202 \h </w:instrText>
      </w:r>
      <w:r w:rsidRPr="00BB0067">
        <w:rPr>
          <w:rFonts w:cs="Calibri"/>
          <w:szCs w:val="22"/>
        </w:rPr>
      </w:r>
      <w:r w:rsidRPr="00BB0067">
        <w:rPr>
          <w:rFonts w:cs="Calibri"/>
          <w:szCs w:val="22"/>
        </w:rPr>
        <w:fldChar w:fldCharType="separate"/>
      </w:r>
      <w:r w:rsidR="00203529">
        <w:rPr>
          <w:rFonts w:cs="Calibri"/>
          <w:szCs w:val="22"/>
          <w:rtl/>
        </w:rPr>
        <w:t>17</w:t>
      </w:r>
      <w:r w:rsidRPr="00BB0067">
        <w:rPr>
          <w:rFonts w:cs="Calibri"/>
          <w:szCs w:val="22"/>
        </w:rPr>
        <w:fldChar w:fldCharType="end"/>
      </w:r>
    </w:p>
    <w:p w:rsidR="00BB4145" w:rsidRPr="00BB0067" w:rsidRDefault="00BB4145" w:rsidP="0094298E">
      <w:pPr>
        <w:pStyle w:val="TOC1"/>
        <w:rPr>
          <w:rFonts w:cs="Calibri"/>
          <w:szCs w:val="22"/>
        </w:rPr>
      </w:pPr>
      <w:r w:rsidRPr="00BB0067">
        <w:rPr>
          <w:rtl/>
        </w:rPr>
        <w:t>الخصوم غير الجارية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_Toc11068203 \h </w:instrText>
      </w:r>
      <w:r w:rsidRPr="00BB0067">
        <w:rPr>
          <w:rFonts w:cs="Calibri"/>
          <w:szCs w:val="22"/>
        </w:rPr>
      </w:r>
      <w:r w:rsidRPr="00BB0067">
        <w:rPr>
          <w:rFonts w:cs="Calibri"/>
          <w:szCs w:val="22"/>
        </w:rPr>
        <w:fldChar w:fldCharType="separate"/>
      </w:r>
      <w:r w:rsidR="00203529">
        <w:rPr>
          <w:rFonts w:cs="Calibri"/>
          <w:szCs w:val="22"/>
          <w:rtl/>
        </w:rPr>
        <w:t>17</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ملخص مزايا الموظفين</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_Toc11068204 \h </w:instrText>
      </w:r>
      <w:r w:rsidRPr="00BB0067">
        <w:rPr>
          <w:rFonts w:cs="Calibri"/>
          <w:szCs w:val="22"/>
        </w:rPr>
      </w:r>
      <w:r w:rsidRPr="00BB0067">
        <w:rPr>
          <w:rFonts w:cs="Calibri"/>
          <w:szCs w:val="22"/>
        </w:rPr>
        <w:fldChar w:fldCharType="separate"/>
      </w:r>
      <w:r w:rsidR="00203529">
        <w:rPr>
          <w:rFonts w:cs="Calibri"/>
          <w:szCs w:val="22"/>
          <w:rtl/>
        </w:rPr>
        <w:t>18</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مزايا الموظفين طويلة الأجل</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_Toc11068205 \h </w:instrText>
      </w:r>
      <w:r w:rsidRPr="00BB0067">
        <w:rPr>
          <w:rFonts w:cs="Calibri"/>
          <w:szCs w:val="22"/>
        </w:rPr>
      </w:r>
      <w:r w:rsidRPr="00BB0067">
        <w:rPr>
          <w:rFonts w:cs="Calibri"/>
          <w:szCs w:val="22"/>
        </w:rPr>
        <w:fldChar w:fldCharType="separate"/>
      </w:r>
      <w:r w:rsidR="00203529">
        <w:rPr>
          <w:rFonts w:cs="Calibri"/>
          <w:szCs w:val="22"/>
          <w:rtl/>
        </w:rPr>
        <w:t>18</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lastRenderedPageBreak/>
        <w:t>مزايا الموظفين: منح الاستقرار والإعادة إلى الوطن</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_Toc11068206 \h </w:instrText>
      </w:r>
      <w:r w:rsidRPr="00BB0067">
        <w:rPr>
          <w:rFonts w:cs="Calibri"/>
          <w:szCs w:val="22"/>
        </w:rPr>
      </w:r>
      <w:r w:rsidRPr="00BB0067">
        <w:rPr>
          <w:rFonts w:cs="Calibri"/>
          <w:szCs w:val="22"/>
        </w:rPr>
        <w:fldChar w:fldCharType="separate"/>
      </w:r>
      <w:r w:rsidR="00203529">
        <w:rPr>
          <w:rFonts w:cs="Calibri"/>
          <w:szCs w:val="22"/>
          <w:rtl/>
        </w:rPr>
        <w:t>18</w:t>
      </w:r>
      <w:r w:rsidRPr="00BB0067">
        <w:rPr>
          <w:rFonts w:cs="Calibri"/>
          <w:szCs w:val="22"/>
        </w:rPr>
        <w:fldChar w:fldCharType="end"/>
      </w:r>
    </w:p>
    <w:p w:rsidR="00BB4145" w:rsidRPr="00BB0067" w:rsidRDefault="00BB4145" w:rsidP="0094298E">
      <w:pPr>
        <w:pStyle w:val="TOC1"/>
        <w:rPr>
          <w:rFonts w:cs="Calibri"/>
          <w:szCs w:val="22"/>
        </w:rPr>
      </w:pPr>
      <w:r w:rsidRPr="00BB0067">
        <w:rPr>
          <w:rtl/>
        </w:rPr>
        <w:t xml:space="preserve">مزايا الموظفين: خطة التأمين الصحي بعد انتهاء مدة الخدمة </w:t>
      </w:r>
      <w:r w:rsidRPr="00BB0067">
        <w:t>(ASHI)</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_Toc11068207 \h </w:instrText>
      </w:r>
      <w:r w:rsidRPr="00BB0067">
        <w:rPr>
          <w:rFonts w:cs="Calibri"/>
          <w:szCs w:val="22"/>
        </w:rPr>
      </w:r>
      <w:r w:rsidRPr="00BB0067">
        <w:rPr>
          <w:rFonts w:cs="Calibri"/>
          <w:szCs w:val="22"/>
        </w:rPr>
        <w:fldChar w:fldCharType="separate"/>
      </w:r>
      <w:r w:rsidR="00203529">
        <w:rPr>
          <w:rFonts w:cs="Calibri"/>
          <w:szCs w:val="22"/>
          <w:rtl/>
        </w:rPr>
        <w:t>19</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تأثير الخصوم الإكتوارية على القيمة السالبة لصافي الأصول</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_Toc11068208 \h </w:instrText>
      </w:r>
      <w:r w:rsidRPr="00BB0067">
        <w:rPr>
          <w:rFonts w:cs="Calibri"/>
          <w:szCs w:val="22"/>
        </w:rPr>
      </w:r>
      <w:r w:rsidRPr="00BB0067">
        <w:rPr>
          <w:rFonts w:cs="Calibri"/>
          <w:szCs w:val="22"/>
        </w:rPr>
        <w:fldChar w:fldCharType="separate"/>
      </w:r>
      <w:r w:rsidR="00203529">
        <w:rPr>
          <w:rFonts w:cs="Calibri"/>
          <w:szCs w:val="22"/>
          <w:rtl/>
        </w:rPr>
        <w:t>19</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مبلغ الخصوم الإكتوارية يتأثر بمعدل الخصم</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_Toc11068209 \h </w:instrText>
      </w:r>
      <w:r w:rsidRPr="00BB0067">
        <w:rPr>
          <w:rFonts w:cs="Calibri"/>
          <w:szCs w:val="22"/>
        </w:rPr>
      </w:r>
      <w:r w:rsidRPr="00BB0067">
        <w:rPr>
          <w:rFonts w:cs="Calibri"/>
          <w:szCs w:val="22"/>
        </w:rPr>
        <w:fldChar w:fldCharType="separate"/>
      </w:r>
      <w:r w:rsidR="00203529">
        <w:rPr>
          <w:rFonts w:cs="Calibri"/>
          <w:szCs w:val="22"/>
          <w:rtl/>
        </w:rPr>
        <w:t>19</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معلومات محدثة عن المراجعة الإكتواري الكاملة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_Toc11068210 \h </w:instrText>
      </w:r>
      <w:r w:rsidRPr="00BB0067">
        <w:rPr>
          <w:rFonts w:cs="Calibri"/>
          <w:szCs w:val="22"/>
        </w:rPr>
      </w:r>
      <w:r w:rsidRPr="00BB0067">
        <w:rPr>
          <w:rFonts w:cs="Calibri"/>
          <w:szCs w:val="22"/>
        </w:rPr>
        <w:fldChar w:fldCharType="separate"/>
      </w:r>
      <w:r w:rsidR="00203529">
        <w:rPr>
          <w:rFonts w:cs="Calibri"/>
          <w:szCs w:val="22"/>
          <w:rtl/>
        </w:rPr>
        <w:t>20</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 xml:space="preserve">الانفصال عن صندوق التأمين الصحي للموظفين </w:t>
      </w:r>
      <w:r w:rsidRPr="00BB0067">
        <w:rPr>
          <w:lang w:val="en-GB"/>
        </w:rPr>
        <w:t>“SHIF”</w:t>
      </w:r>
      <w:r w:rsidRPr="00BB0067">
        <w:rPr>
          <w:rtl/>
        </w:rPr>
        <w:t>: نتيجة الدعوى القضائية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_Toc11068211 \h </w:instrText>
      </w:r>
      <w:r w:rsidRPr="00BB0067">
        <w:rPr>
          <w:rFonts w:cs="Calibri"/>
          <w:szCs w:val="22"/>
        </w:rPr>
      </w:r>
      <w:r w:rsidRPr="00BB0067">
        <w:rPr>
          <w:rFonts w:cs="Calibri"/>
          <w:szCs w:val="22"/>
        </w:rPr>
        <w:fldChar w:fldCharType="separate"/>
      </w:r>
      <w:r w:rsidR="00203529">
        <w:rPr>
          <w:rFonts w:cs="Calibri"/>
          <w:szCs w:val="22"/>
          <w:rtl/>
        </w:rPr>
        <w:t>21</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مزايا الموظفين: صندوق التأمينات لموظفي الاتحاد (الصندوق التقاعدي المغلق لموظفي الاتحاد)</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_Toc11068212 \h </w:instrText>
      </w:r>
      <w:r w:rsidRPr="00BB0067">
        <w:rPr>
          <w:rFonts w:cs="Calibri"/>
          <w:szCs w:val="22"/>
        </w:rPr>
      </w:r>
      <w:r w:rsidRPr="00BB0067">
        <w:rPr>
          <w:rFonts w:cs="Calibri"/>
          <w:szCs w:val="22"/>
        </w:rPr>
        <w:fldChar w:fldCharType="separate"/>
      </w:r>
      <w:r w:rsidR="00203529">
        <w:rPr>
          <w:rFonts w:cs="Calibri"/>
          <w:szCs w:val="22"/>
          <w:rtl/>
        </w:rPr>
        <w:t>21</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rPr>
        <w:t>صافي الأصول</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_Toc11068213 \h </w:instrText>
      </w:r>
      <w:r w:rsidRPr="00BB0067">
        <w:rPr>
          <w:rFonts w:cs="Calibri"/>
          <w:szCs w:val="22"/>
        </w:rPr>
      </w:r>
      <w:r w:rsidRPr="00BB0067">
        <w:rPr>
          <w:rFonts w:cs="Calibri"/>
          <w:szCs w:val="22"/>
        </w:rPr>
        <w:fldChar w:fldCharType="separate"/>
      </w:r>
      <w:r w:rsidR="00203529">
        <w:rPr>
          <w:rFonts w:cs="Calibri"/>
          <w:szCs w:val="22"/>
          <w:rtl/>
        </w:rPr>
        <w:t>21</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rPr>
        <w:t xml:space="preserve">بيان الأداء المالي لعام </w:t>
      </w:r>
      <w:r w:rsidRPr="00BB0067">
        <w:t>2018</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_Toc11068214 \h </w:instrText>
      </w:r>
      <w:r w:rsidRPr="00BB0067">
        <w:rPr>
          <w:rFonts w:cs="Calibri"/>
          <w:szCs w:val="22"/>
        </w:rPr>
      </w:r>
      <w:r w:rsidRPr="00BB0067">
        <w:rPr>
          <w:rFonts w:cs="Calibri"/>
          <w:szCs w:val="22"/>
        </w:rPr>
        <w:fldChar w:fldCharType="separate"/>
      </w:r>
      <w:r w:rsidR="00203529">
        <w:rPr>
          <w:rFonts w:cs="Calibri"/>
          <w:szCs w:val="22"/>
          <w:rtl/>
        </w:rPr>
        <w:t>21</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rPr>
        <w:t>الإيرادات والنفقات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_Toc11068215 \h </w:instrText>
      </w:r>
      <w:r w:rsidRPr="00BB0067">
        <w:rPr>
          <w:rFonts w:cs="Calibri"/>
          <w:szCs w:val="22"/>
        </w:rPr>
      </w:r>
      <w:r w:rsidRPr="00BB0067">
        <w:rPr>
          <w:rFonts w:cs="Calibri"/>
          <w:szCs w:val="22"/>
        </w:rPr>
        <w:fldChar w:fldCharType="separate"/>
      </w:r>
      <w:r w:rsidR="00203529">
        <w:rPr>
          <w:rFonts w:cs="Calibri"/>
          <w:szCs w:val="22"/>
          <w:rtl/>
        </w:rPr>
        <w:t>21</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rPr>
        <w:t>بيع المنشورات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_Toc11068216 \h </w:instrText>
      </w:r>
      <w:r w:rsidRPr="00BB0067">
        <w:rPr>
          <w:rFonts w:cs="Calibri"/>
          <w:szCs w:val="22"/>
        </w:rPr>
      </w:r>
      <w:r w:rsidRPr="00BB0067">
        <w:rPr>
          <w:rFonts w:cs="Calibri"/>
          <w:szCs w:val="22"/>
        </w:rPr>
        <w:fldChar w:fldCharType="separate"/>
      </w:r>
      <w:r w:rsidR="00203529">
        <w:rPr>
          <w:rFonts w:cs="Calibri"/>
          <w:szCs w:val="22"/>
          <w:rtl/>
        </w:rPr>
        <w:t>22</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النفقات المتعلقة بالتعاون الدولي والمساعدة التقنية: الأساس المنطقي لإبداء رأي متحفظ والإجراء العاجل اللازم لتعزيز الضوابط الداخلية وتقليل خطر ارتكاب الأخطاء أو الخسارة المالية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_Toc11068217 \h </w:instrText>
      </w:r>
      <w:r w:rsidRPr="00BB0067">
        <w:rPr>
          <w:rFonts w:cs="Calibri"/>
          <w:szCs w:val="22"/>
        </w:rPr>
      </w:r>
      <w:r w:rsidRPr="00BB0067">
        <w:rPr>
          <w:rFonts w:cs="Calibri"/>
          <w:szCs w:val="22"/>
        </w:rPr>
        <w:fldChar w:fldCharType="separate"/>
      </w:r>
      <w:r w:rsidR="00203529">
        <w:rPr>
          <w:rFonts w:cs="Calibri"/>
          <w:szCs w:val="22"/>
          <w:rtl/>
        </w:rPr>
        <w:t>22</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كشفت مراجعة الضوابط الرئيسية مواطن ضعف كبيرة في مجالات محددة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_Toc11068218 \h </w:instrText>
      </w:r>
      <w:r w:rsidRPr="00BB0067">
        <w:rPr>
          <w:rFonts w:cs="Calibri"/>
          <w:szCs w:val="22"/>
        </w:rPr>
      </w:r>
      <w:r w:rsidRPr="00BB0067">
        <w:rPr>
          <w:rFonts w:cs="Calibri"/>
          <w:szCs w:val="22"/>
        </w:rPr>
        <w:fldChar w:fldCharType="separate"/>
      </w:r>
      <w:r w:rsidR="00203529">
        <w:rPr>
          <w:rFonts w:cs="Calibri"/>
          <w:szCs w:val="22"/>
          <w:rtl/>
        </w:rPr>
        <w:t>22</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Fonts w:hint="cs"/>
          <w:lang w:bidi="ar-EG"/>
        </w:rPr>
        <w:sym w:font="Symbol" w:char="F0B7"/>
      </w:r>
      <w:r w:rsidRPr="00BB0067">
        <w:rPr>
          <w:rFonts w:asciiTheme="minorHAnsi" w:hAnsiTheme="minorHAnsi" w:cstheme="minorBidi"/>
        </w:rPr>
        <w:tab/>
      </w:r>
      <w:r w:rsidRPr="00BB0067">
        <w:rPr>
          <w:rtl/>
          <w:lang w:bidi="ar-EG"/>
        </w:rPr>
        <w:t>المشتريات والمشاريع</w:t>
      </w:r>
      <w:r w:rsidRPr="00BB0067">
        <w:tab/>
      </w:r>
      <w:r w:rsidR="00406DE7" w:rsidRPr="00BB0067">
        <w:rPr>
          <w:rtl/>
        </w:rPr>
        <w:tab/>
      </w:r>
      <w:r w:rsidRPr="00BB0067">
        <w:rPr>
          <w:rFonts w:cs="Calibri"/>
          <w:szCs w:val="22"/>
        </w:rPr>
        <w:fldChar w:fldCharType="begin"/>
      </w:r>
      <w:r w:rsidRPr="00BB0067">
        <w:rPr>
          <w:rFonts w:cs="Calibri"/>
          <w:szCs w:val="22"/>
        </w:rPr>
        <w:instrText xml:space="preserve"> PAGEREF _Toc11068219 \h </w:instrText>
      </w:r>
      <w:r w:rsidRPr="00BB0067">
        <w:rPr>
          <w:rFonts w:cs="Calibri"/>
          <w:szCs w:val="22"/>
        </w:rPr>
      </w:r>
      <w:r w:rsidRPr="00BB0067">
        <w:rPr>
          <w:rFonts w:cs="Calibri"/>
          <w:szCs w:val="22"/>
        </w:rPr>
        <w:fldChar w:fldCharType="separate"/>
      </w:r>
      <w:r w:rsidR="00203529">
        <w:rPr>
          <w:rFonts w:cs="Calibri"/>
          <w:szCs w:val="22"/>
          <w:rtl/>
        </w:rPr>
        <w:t>23</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 xml:space="preserve">يجب مراقبة المشتريات التي تقل قيمتها عن </w:t>
      </w:r>
      <w:r w:rsidRPr="00BB0067">
        <w:t>20 000</w:t>
      </w:r>
      <w:r w:rsidRPr="00BB0067">
        <w:rPr>
          <w:rtl/>
        </w:rPr>
        <w:t xml:space="preserve"> فرنك سويسري/دولار أمريكي مراقبة فعالة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_Toc11068220 \h </w:instrText>
      </w:r>
      <w:r w:rsidRPr="00BB0067">
        <w:rPr>
          <w:rFonts w:cs="Calibri"/>
          <w:szCs w:val="22"/>
        </w:rPr>
      </w:r>
      <w:r w:rsidRPr="00BB0067">
        <w:rPr>
          <w:rFonts w:cs="Calibri"/>
          <w:szCs w:val="22"/>
        </w:rPr>
        <w:fldChar w:fldCharType="separate"/>
      </w:r>
      <w:r w:rsidR="00203529">
        <w:rPr>
          <w:rFonts w:cs="Calibri"/>
          <w:szCs w:val="22"/>
          <w:rtl/>
        </w:rPr>
        <w:t>23</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lang w:bidi="ar-EG"/>
        </w:rPr>
        <w:t>المشتريات على المستوى الإقليمي</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_Toc11068221 \h </w:instrText>
      </w:r>
      <w:r w:rsidRPr="00BB0067">
        <w:rPr>
          <w:rFonts w:cs="Calibri"/>
          <w:szCs w:val="22"/>
        </w:rPr>
      </w:r>
      <w:r w:rsidRPr="00BB0067">
        <w:rPr>
          <w:rFonts w:cs="Calibri"/>
          <w:szCs w:val="22"/>
        </w:rPr>
        <w:fldChar w:fldCharType="separate"/>
      </w:r>
      <w:r w:rsidR="00203529">
        <w:rPr>
          <w:rFonts w:cs="Calibri"/>
          <w:szCs w:val="22"/>
          <w:rtl/>
        </w:rPr>
        <w:t>25</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lang w:bidi="ar-EG"/>
        </w:rPr>
        <w:t>طلب عربات التسوق</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_Toc11068222 \h </w:instrText>
      </w:r>
      <w:r w:rsidRPr="00BB0067">
        <w:rPr>
          <w:rFonts w:cs="Calibri"/>
          <w:szCs w:val="22"/>
        </w:rPr>
      </w:r>
      <w:r w:rsidRPr="00BB0067">
        <w:rPr>
          <w:rFonts w:cs="Calibri"/>
          <w:szCs w:val="22"/>
        </w:rPr>
        <w:fldChar w:fldCharType="separate"/>
      </w:r>
      <w:r w:rsidR="00203529">
        <w:rPr>
          <w:rFonts w:cs="Calibri"/>
          <w:szCs w:val="22"/>
          <w:rtl/>
        </w:rPr>
        <w:t>26</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تضارب المصالح والإفصاح المالي في عملية المشتريات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_Toc11068223 \h </w:instrText>
      </w:r>
      <w:r w:rsidRPr="00BB0067">
        <w:rPr>
          <w:rFonts w:cs="Calibri"/>
          <w:szCs w:val="22"/>
        </w:rPr>
      </w:r>
      <w:r w:rsidRPr="00BB0067">
        <w:rPr>
          <w:rFonts w:cs="Calibri"/>
          <w:szCs w:val="22"/>
        </w:rPr>
        <w:fldChar w:fldCharType="separate"/>
      </w:r>
      <w:r w:rsidR="00203529">
        <w:rPr>
          <w:rFonts w:cs="Calibri"/>
          <w:szCs w:val="22"/>
          <w:rtl/>
        </w:rPr>
        <w:t>26</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انعدام الإشراف على الضوابط الداخلية على المستوى الإقليمي ومستوى المقر فيما يتعلق بالمشتريات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_Toc11068224 \h </w:instrText>
      </w:r>
      <w:r w:rsidRPr="00BB0067">
        <w:rPr>
          <w:rFonts w:cs="Calibri"/>
          <w:szCs w:val="22"/>
        </w:rPr>
      </w:r>
      <w:r w:rsidRPr="00BB0067">
        <w:rPr>
          <w:rFonts w:cs="Calibri"/>
          <w:szCs w:val="22"/>
        </w:rPr>
        <w:fldChar w:fldCharType="separate"/>
      </w:r>
      <w:r w:rsidR="00203529">
        <w:rPr>
          <w:rFonts w:cs="Calibri"/>
          <w:szCs w:val="22"/>
          <w:rtl/>
        </w:rPr>
        <w:t>27</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Fonts w:hint="cs"/>
          <w:lang w:bidi="ar-EG"/>
        </w:rPr>
        <w:sym w:font="Symbol" w:char="F0B7"/>
      </w:r>
      <w:r w:rsidRPr="00BB0067">
        <w:rPr>
          <w:rFonts w:asciiTheme="minorHAnsi" w:hAnsiTheme="minorHAnsi" w:cstheme="minorBidi"/>
        </w:rPr>
        <w:tab/>
      </w:r>
      <w:r w:rsidRPr="00BB0067">
        <w:rPr>
          <w:rtl/>
          <w:lang w:bidi="ar-EG"/>
        </w:rPr>
        <w:t>إدارة النقدية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_Toc11068225 \h </w:instrText>
      </w:r>
      <w:r w:rsidRPr="00BB0067">
        <w:rPr>
          <w:rFonts w:cs="Calibri"/>
          <w:szCs w:val="22"/>
        </w:rPr>
      </w:r>
      <w:r w:rsidRPr="00BB0067">
        <w:rPr>
          <w:rFonts w:cs="Calibri"/>
          <w:szCs w:val="22"/>
        </w:rPr>
        <w:fldChar w:fldCharType="separate"/>
      </w:r>
      <w:r w:rsidR="00203529">
        <w:rPr>
          <w:rFonts w:cs="Calibri"/>
          <w:szCs w:val="22"/>
          <w:rtl/>
        </w:rPr>
        <w:t>28</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انعدام الإشراف على الضوابط الداخلية على المستوى الإقليمي ومستوى المقر فيما يتعلق بإدارة النقدية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_Toc11068226 \h </w:instrText>
      </w:r>
      <w:r w:rsidRPr="00BB0067">
        <w:rPr>
          <w:rFonts w:cs="Calibri"/>
          <w:szCs w:val="22"/>
        </w:rPr>
      </w:r>
      <w:r w:rsidRPr="00BB0067">
        <w:rPr>
          <w:rFonts w:cs="Calibri"/>
          <w:szCs w:val="22"/>
        </w:rPr>
        <w:fldChar w:fldCharType="separate"/>
      </w:r>
      <w:r w:rsidR="00203529">
        <w:rPr>
          <w:rFonts w:cs="Calibri"/>
          <w:szCs w:val="22"/>
          <w:rtl/>
        </w:rPr>
        <w:t>28</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Fonts w:hint="cs"/>
          <w:lang w:bidi="ar-EG"/>
        </w:rPr>
        <w:sym w:font="Symbol" w:char="F0B7"/>
      </w:r>
      <w:r w:rsidRPr="00BB0067">
        <w:rPr>
          <w:rFonts w:asciiTheme="minorHAnsi" w:hAnsiTheme="minorHAnsi" w:cstheme="minorBidi"/>
        </w:rPr>
        <w:tab/>
      </w:r>
      <w:r w:rsidRPr="00BB0067">
        <w:rPr>
          <w:rtl/>
          <w:lang w:bidi="ar-EG"/>
        </w:rPr>
        <w:t>السفر في مهام رسمية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_Toc11068227 \h </w:instrText>
      </w:r>
      <w:r w:rsidRPr="00BB0067">
        <w:rPr>
          <w:rFonts w:cs="Calibri"/>
          <w:szCs w:val="22"/>
        </w:rPr>
      </w:r>
      <w:r w:rsidRPr="00BB0067">
        <w:rPr>
          <w:rFonts w:cs="Calibri"/>
          <w:szCs w:val="22"/>
        </w:rPr>
        <w:fldChar w:fldCharType="separate"/>
      </w:r>
      <w:r w:rsidR="00203529">
        <w:rPr>
          <w:rFonts w:cs="Calibri"/>
          <w:szCs w:val="22"/>
          <w:rtl/>
        </w:rPr>
        <w:t>29</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انعدام الإشراف على الضوابط الداخلية على المستوى الإقليمي ومستوى المقر فيما يتعلق بالسفر في مهام رسمية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_Toc11068228 \h </w:instrText>
      </w:r>
      <w:r w:rsidRPr="00BB0067">
        <w:rPr>
          <w:rFonts w:cs="Calibri"/>
          <w:szCs w:val="22"/>
        </w:rPr>
      </w:r>
      <w:r w:rsidRPr="00BB0067">
        <w:rPr>
          <w:rFonts w:cs="Calibri"/>
          <w:szCs w:val="22"/>
        </w:rPr>
        <w:fldChar w:fldCharType="separate"/>
      </w:r>
      <w:r w:rsidR="00203529">
        <w:rPr>
          <w:rFonts w:cs="Calibri"/>
          <w:szCs w:val="22"/>
          <w:rtl/>
        </w:rPr>
        <w:t>29</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Fonts w:hint="cs"/>
          <w:lang w:bidi="ar-EG"/>
        </w:rPr>
        <w:lastRenderedPageBreak/>
        <w:sym w:font="Symbol" w:char="F0B7"/>
      </w:r>
      <w:r w:rsidRPr="00BB0067">
        <w:rPr>
          <w:rFonts w:asciiTheme="minorHAnsi" w:hAnsiTheme="minorHAnsi" w:cstheme="minorBidi"/>
        </w:rPr>
        <w:tab/>
      </w:r>
      <w:r w:rsidRPr="00BB0067">
        <w:rPr>
          <w:rtl/>
          <w:lang w:bidi="ar-EG"/>
        </w:rPr>
        <w:t>إدارة الموارد البشرية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_Toc11068229 \h </w:instrText>
      </w:r>
      <w:r w:rsidRPr="00BB0067">
        <w:rPr>
          <w:rFonts w:cs="Calibri"/>
          <w:szCs w:val="22"/>
        </w:rPr>
      </w:r>
      <w:r w:rsidRPr="00BB0067">
        <w:rPr>
          <w:rFonts w:cs="Calibri"/>
          <w:szCs w:val="22"/>
        </w:rPr>
        <w:fldChar w:fldCharType="separate"/>
      </w:r>
      <w:r w:rsidR="00203529">
        <w:rPr>
          <w:rFonts w:cs="Calibri"/>
          <w:szCs w:val="22"/>
          <w:rtl/>
        </w:rPr>
        <w:t>30</w:t>
      </w:r>
      <w:r w:rsidRPr="00BB0067">
        <w:rPr>
          <w:rFonts w:cs="Calibri"/>
          <w:szCs w:val="22"/>
        </w:rPr>
        <w:fldChar w:fldCharType="end"/>
      </w:r>
    </w:p>
    <w:p w:rsidR="00BB4145" w:rsidRPr="00BB0067" w:rsidRDefault="00BB4145" w:rsidP="0094298E">
      <w:pPr>
        <w:pStyle w:val="TOC1"/>
        <w:rPr>
          <w:rFonts w:cs="Calibri"/>
          <w:szCs w:val="22"/>
        </w:rPr>
      </w:pPr>
      <w:r w:rsidRPr="00BB0067">
        <w:rPr>
          <w:rtl/>
        </w:rPr>
        <w:t>قد تحد سرعة تنفيذ توصيات المراجعيْن الداخلي والخارجي للحسابات من المخاطر المهدِّدة للسمعة ومخاطر الاحتيال.</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_Toc11068230 \h </w:instrText>
      </w:r>
      <w:r w:rsidRPr="00BB0067">
        <w:rPr>
          <w:rFonts w:cs="Calibri"/>
          <w:szCs w:val="22"/>
        </w:rPr>
      </w:r>
      <w:r w:rsidRPr="00BB0067">
        <w:rPr>
          <w:rFonts w:cs="Calibri"/>
          <w:szCs w:val="22"/>
        </w:rPr>
        <w:fldChar w:fldCharType="separate"/>
      </w:r>
      <w:r w:rsidR="00203529">
        <w:rPr>
          <w:rFonts w:cs="Calibri"/>
          <w:szCs w:val="22"/>
          <w:rtl/>
        </w:rPr>
        <w:t>31</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lang w:bidi="ar-EG"/>
        </w:rPr>
        <w:t>الموظفون</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_Toc11068231 \h </w:instrText>
      </w:r>
      <w:r w:rsidRPr="00BB0067">
        <w:rPr>
          <w:rFonts w:cs="Calibri"/>
          <w:szCs w:val="22"/>
        </w:rPr>
      </w:r>
      <w:r w:rsidRPr="00BB0067">
        <w:rPr>
          <w:rFonts w:cs="Calibri"/>
          <w:szCs w:val="22"/>
        </w:rPr>
        <w:fldChar w:fldCharType="separate"/>
      </w:r>
      <w:r w:rsidR="00203529">
        <w:rPr>
          <w:rFonts w:cs="Calibri"/>
          <w:szCs w:val="22"/>
          <w:rtl/>
        </w:rPr>
        <w:t>35</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يلزم بذل المزيد من الجهود لتحديث البيانات الإدارية وتحقيق استقرا</w:t>
      </w:r>
      <w:r w:rsidRPr="00BB0067">
        <w:rPr>
          <w:rtl/>
          <w:lang w:bidi="ar-EG"/>
        </w:rPr>
        <w:t>ر نظام تخطيط الموارد المؤسسية </w:t>
      </w:r>
      <w:r w:rsidRPr="00BB0067">
        <w:rPr>
          <w:lang w:bidi="ar-EG"/>
        </w:rPr>
        <w:t>(</w:t>
      </w:r>
      <w:r w:rsidRPr="00BB0067">
        <w:rPr>
          <w:lang w:val="es-ES" w:bidi="ar-EG"/>
        </w:rPr>
        <w:t>ERP)</w:t>
      </w:r>
      <w:r w:rsidRPr="00BB0067">
        <w:rPr>
          <w:rtl/>
          <w:lang w:bidi="ar-EG"/>
        </w:rPr>
        <w:t xml:space="preserve"> </w:t>
      </w:r>
      <w:r w:rsidR="002639CF" w:rsidRPr="00BB0067">
        <w:rPr>
          <w:rtl/>
          <w:lang w:bidi="ar-EG"/>
        </w:rPr>
        <w:br/>
      </w:r>
      <w:r w:rsidRPr="00BB0067">
        <w:rPr>
          <w:rtl/>
          <w:lang w:bidi="ar-EG"/>
        </w:rPr>
        <w:t>المتعلق بالموارد البشرية</w:t>
      </w:r>
      <w:r w:rsidRPr="00BB0067">
        <w:tab/>
      </w:r>
      <w:r w:rsidR="00E2361F" w:rsidRPr="00BB0067">
        <w:rPr>
          <w:rtl/>
        </w:rPr>
        <w:tab/>
      </w:r>
      <w:r w:rsidRPr="00BB0067">
        <w:rPr>
          <w:rFonts w:cs="Calibri"/>
          <w:szCs w:val="22"/>
        </w:rPr>
        <w:fldChar w:fldCharType="begin"/>
      </w:r>
      <w:r w:rsidRPr="00BB0067">
        <w:rPr>
          <w:rFonts w:cs="Calibri"/>
          <w:szCs w:val="22"/>
        </w:rPr>
        <w:instrText xml:space="preserve"> PAGEREF _Toc11068232 \h </w:instrText>
      </w:r>
      <w:r w:rsidRPr="00BB0067">
        <w:rPr>
          <w:rFonts w:cs="Calibri"/>
          <w:szCs w:val="22"/>
        </w:rPr>
      </w:r>
      <w:r w:rsidRPr="00BB0067">
        <w:rPr>
          <w:rFonts w:cs="Calibri"/>
          <w:szCs w:val="22"/>
        </w:rPr>
        <w:fldChar w:fldCharType="separate"/>
      </w:r>
      <w:r w:rsidR="00203529">
        <w:rPr>
          <w:rFonts w:cs="Calibri"/>
          <w:szCs w:val="22"/>
          <w:rtl/>
        </w:rPr>
        <w:t>35</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تسريع التحرك نحو فعالية إدارة الموارد البشرية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_Toc11068233 \h </w:instrText>
      </w:r>
      <w:r w:rsidRPr="00BB0067">
        <w:rPr>
          <w:rFonts w:cs="Calibri"/>
          <w:szCs w:val="22"/>
        </w:rPr>
      </w:r>
      <w:r w:rsidRPr="00BB0067">
        <w:rPr>
          <w:rFonts w:cs="Calibri"/>
          <w:szCs w:val="22"/>
        </w:rPr>
        <w:fldChar w:fldCharType="separate"/>
      </w:r>
      <w:r w:rsidR="00203529">
        <w:rPr>
          <w:rFonts w:cs="Calibri"/>
          <w:szCs w:val="22"/>
          <w:rtl/>
        </w:rPr>
        <w:t>37</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بيان الاختلافات في صافي الأصول للفترة المنتهية في </w:t>
      </w:r>
      <w:r w:rsidRPr="00BB0067">
        <w:t>31</w:t>
      </w:r>
      <w:r w:rsidRPr="00BB0067">
        <w:rPr>
          <w:rtl/>
        </w:rPr>
        <w:t xml:space="preserve"> ديسمبر </w:t>
      </w:r>
      <w:r w:rsidRPr="00BB0067">
        <w:t>2018</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_Toc11068234 \h </w:instrText>
      </w:r>
      <w:r w:rsidRPr="00BB0067">
        <w:rPr>
          <w:rFonts w:cs="Calibri"/>
          <w:szCs w:val="22"/>
        </w:rPr>
      </w:r>
      <w:r w:rsidRPr="00BB0067">
        <w:rPr>
          <w:rFonts w:cs="Calibri"/>
          <w:szCs w:val="22"/>
        </w:rPr>
        <w:fldChar w:fldCharType="separate"/>
      </w:r>
      <w:r w:rsidR="00203529">
        <w:rPr>
          <w:rFonts w:cs="Calibri"/>
          <w:szCs w:val="22"/>
          <w:rtl/>
        </w:rPr>
        <w:t>38</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جدول التدفقات النقدية للفترة المنتهية في </w:t>
      </w:r>
      <w:r w:rsidRPr="00BB0067">
        <w:t>31</w:t>
      </w:r>
      <w:r w:rsidRPr="00BB0067">
        <w:rPr>
          <w:rtl/>
        </w:rPr>
        <w:t xml:space="preserve"> ديسمبر </w:t>
      </w:r>
      <w:r w:rsidRPr="00BB0067">
        <w:t>2018</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_Toc11068235 \h </w:instrText>
      </w:r>
      <w:r w:rsidRPr="00BB0067">
        <w:rPr>
          <w:rFonts w:cs="Calibri"/>
          <w:szCs w:val="22"/>
        </w:rPr>
      </w:r>
      <w:r w:rsidRPr="00BB0067">
        <w:rPr>
          <w:rFonts w:cs="Calibri"/>
          <w:szCs w:val="22"/>
        </w:rPr>
        <w:fldChar w:fldCharType="separate"/>
      </w:r>
      <w:r w:rsidR="00203529">
        <w:rPr>
          <w:rFonts w:cs="Calibri"/>
          <w:szCs w:val="22"/>
          <w:rtl/>
        </w:rPr>
        <w:t>38</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 xml:space="preserve">مقارنة المبالغ المدرجة في الميزانية والمبالغ الفعلية للفترة المالية </w:t>
      </w:r>
      <w:r w:rsidRPr="00BB0067">
        <w:t>2018</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_Toc11068236 \h </w:instrText>
      </w:r>
      <w:r w:rsidRPr="00BB0067">
        <w:rPr>
          <w:rFonts w:cs="Calibri"/>
          <w:szCs w:val="22"/>
        </w:rPr>
      </w:r>
      <w:r w:rsidRPr="00BB0067">
        <w:rPr>
          <w:rFonts w:cs="Calibri"/>
          <w:szCs w:val="22"/>
        </w:rPr>
        <w:fldChar w:fldCharType="separate"/>
      </w:r>
      <w:r w:rsidR="00203529">
        <w:rPr>
          <w:rFonts w:cs="Calibri"/>
          <w:szCs w:val="22"/>
          <w:rtl/>
        </w:rPr>
        <w:t>39</w:t>
      </w:r>
      <w:r w:rsidRPr="00BB0067">
        <w:rPr>
          <w:rFonts w:cs="Calibri"/>
          <w:szCs w:val="22"/>
        </w:rPr>
        <w:fldChar w:fldCharType="end"/>
      </w:r>
    </w:p>
    <w:p w:rsidR="00BB4145" w:rsidRPr="00BB0067" w:rsidRDefault="00B82A26" w:rsidP="0094298E">
      <w:pPr>
        <w:pStyle w:val="TOC1"/>
        <w:rPr>
          <w:rFonts w:cs="Calibri"/>
          <w:szCs w:val="22"/>
        </w:rPr>
      </w:pPr>
      <w:r w:rsidRPr="00403CE7">
        <w:rPr>
          <w:rtl/>
        </w:rPr>
        <w:t>صندو</w:t>
      </w:r>
      <w:r w:rsidRPr="00403CE7">
        <w:rPr>
          <w:rFonts w:hint="cs"/>
          <w:rtl/>
        </w:rPr>
        <w:t xml:space="preserve">ق </w:t>
      </w:r>
      <w:r>
        <w:rPr>
          <w:rFonts w:hint="cs"/>
          <w:rtl/>
        </w:rPr>
        <w:t>التأمينات لموظفي الاتحاد</w:t>
      </w:r>
      <w:r w:rsidR="00BB4145" w:rsidRPr="00BB0067">
        <w:tab/>
      </w:r>
      <w:r w:rsidR="00503C95" w:rsidRPr="00BB0067">
        <w:rPr>
          <w:rtl/>
        </w:rPr>
        <w:tab/>
      </w:r>
      <w:r w:rsidR="00BB4145" w:rsidRPr="00BB0067">
        <w:rPr>
          <w:rFonts w:cs="Calibri"/>
          <w:szCs w:val="22"/>
        </w:rPr>
        <w:fldChar w:fldCharType="begin"/>
      </w:r>
      <w:r w:rsidR="00BB4145" w:rsidRPr="00BB0067">
        <w:rPr>
          <w:rFonts w:cs="Calibri"/>
          <w:szCs w:val="22"/>
        </w:rPr>
        <w:instrText xml:space="preserve"> PAGEREF _Toc11068237 \h </w:instrText>
      </w:r>
      <w:r w:rsidR="00BB4145" w:rsidRPr="00BB0067">
        <w:rPr>
          <w:rFonts w:cs="Calibri"/>
          <w:szCs w:val="22"/>
        </w:rPr>
      </w:r>
      <w:r w:rsidR="00BB4145" w:rsidRPr="00BB0067">
        <w:rPr>
          <w:rFonts w:cs="Calibri"/>
          <w:szCs w:val="22"/>
        </w:rPr>
        <w:fldChar w:fldCharType="separate"/>
      </w:r>
      <w:r w:rsidR="00203529">
        <w:rPr>
          <w:rFonts w:cs="Calibri"/>
          <w:szCs w:val="22"/>
          <w:rtl/>
        </w:rPr>
        <w:t>39</w:t>
      </w:r>
      <w:r w:rsidR="00BB4145" w:rsidRPr="00BB0067">
        <w:rPr>
          <w:rFonts w:cs="Calibri"/>
          <w:szCs w:val="22"/>
        </w:rPr>
        <w:fldChar w:fldCharType="end"/>
      </w:r>
    </w:p>
    <w:p w:rsidR="00BB4145" w:rsidRPr="00BB0067" w:rsidRDefault="00BB4145" w:rsidP="0094298E">
      <w:pPr>
        <w:pStyle w:val="TOC1"/>
        <w:rPr>
          <w:rFonts w:cs="Calibri"/>
          <w:szCs w:val="22"/>
        </w:rPr>
      </w:pPr>
      <w:r w:rsidRPr="00BB0067">
        <w:rPr>
          <w:rtl/>
        </w:rPr>
        <w:t xml:space="preserve">برنامج الأمم المتحدة الإنمائي </w:t>
      </w:r>
      <w:r w:rsidRPr="00BB0067">
        <w:t>(UNDP)</w:t>
      </w:r>
      <w:r w:rsidRPr="00BB0067">
        <w:rPr>
          <w:rtl/>
        </w:rPr>
        <w:t>، وصندوق تنمية تكنولوجيا المعلومات والاتصالات </w:t>
      </w:r>
      <w:r w:rsidRPr="00BB0067">
        <w:t>(ICT-DF)</w:t>
      </w:r>
      <w:r w:rsidRPr="00BB0067">
        <w:rPr>
          <w:rtl/>
        </w:rPr>
        <w:t xml:space="preserve"> والصناديق الاستئمانية</w:t>
      </w:r>
      <w:r w:rsidRPr="00BB0067">
        <w:tab/>
      </w:r>
      <w:r w:rsidR="00406DE7" w:rsidRPr="00BB0067">
        <w:rPr>
          <w:rtl/>
        </w:rPr>
        <w:tab/>
      </w:r>
      <w:r w:rsidRPr="00BB0067">
        <w:rPr>
          <w:rFonts w:cs="Calibri"/>
          <w:szCs w:val="22"/>
        </w:rPr>
        <w:fldChar w:fldCharType="begin"/>
      </w:r>
      <w:r w:rsidRPr="00BB0067">
        <w:rPr>
          <w:rFonts w:cs="Calibri"/>
          <w:szCs w:val="22"/>
        </w:rPr>
        <w:instrText xml:space="preserve"> PAGEREF _Toc11068238 \h </w:instrText>
      </w:r>
      <w:r w:rsidRPr="00BB0067">
        <w:rPr>
          <w:rFonts w:cs="Calibri"/>
          <w:szCs w:val="22"/>
        </w:rPr>
      </w:r>
      <w:r w:rsidRPr="00BB0067">
        <w:rPr>
          <w:rFonts w:cs="Calibri"/>
          <w:szCs w:val="22"/>
        </w:rPr>
        <w:fldChar w:fldCharType="separate"/>
      </w:r>
      <w:r w:rsidR="00203529">
        <w:rPr>
          <w:rFonts w:cs="Calibri"/>
          <w:szCs w:val="22"/>
          <w:rtl/>
        </w:rPr>
        <w:t>39</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rPr>
        <w:t xml:space="preserve">مراجعة </w:t>
      </w:r>
      <w:r w:rsidRPr="00BB0067">
        <w:rPr>
          <w:rtl/>
          <w:lang w:bidi="ar-EG"/>
        </w:rPr>
        <w:t>تكنولوجيا المعلومات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_Toc11068239 \h </w:instrText>
      </w:r>
      <w:r w:rsidRPr="00BB0067">
        <w:rPr>
          <w:rFonts w:cs="Calibri"/>
          <w:szCs w:val="22"/>
        </w:rPr>
      </w:r>
      <w:r w:rsidRPr="00BB0067">
        <w:rPr>
          <w:rFonts w:cs="Calibri"/>
          <w:szCs w:val="22"/>
        </w:rPr>
        <w:fldChar w:fldCharType="separate"/>
      </w:r>
      <w:r w:rsidR="00203529">
        <w:rPr>
          <w:rFonts w:cs="Calibri"/>
          <w:szCs w:val="22"/>
          <w:rtl/>
        </w:rPr>
        <w:t>40</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lang w:bidi="ar-EG"/>
        </w:rPr>
        <w:t>إطار الأخلاقيات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_Toc11068240 \h </w:instrText>
      </w:r>
      <w:r w:rsidRPr="00BB0067">
        <w:rPr>
          <w:rFonts w:cs="Calibri"/>
          <w:szCs w:val="22"/>
        </w:rPr>
      </w:r>
      <w:r w:rsidRPr="00BB0067">
        <w:rPr>
          <w:rFonts w:cs="Calibri"/>
          <w:szCs w:val="22"/>
        </w:rPr>
        <w:fldChar w:fldCharType="separate"/>
      </w:r>
      <w:r w:rsidR="00203529">
        <w:rPr>
          <w:rFonts w:cs="Calibri"/>
          <w:szCs w:val="22"/>
          <w:rtl/>
        </w:rPr>
        <w:t>40</w:t>
      </w:r>
      <w:r w:rsidRPr="00BB0067">
        <w:rPr>
          <w:rFonts w:cs="Calibri"/>
          <w:szCs w:val="22"/>
        </w:rPr>
        <w:fldChar w:fldCharType="end"/>
      </w:r>
    </w:p>
    <w:p w:rsidR="00BB4145" w:rsidRPr="00BB0067" w:rsidRDefault="00BB4145" w:rsidP="0094298E">
      <w:pPr>
        <w:pStyle w:val="TOC1"/>
      </w:pPr>
      <w:r w:rsidRPr="00BB0067">
        <w:rPr>
          <w:rtl/>
          <w:lang w:bidi="ar-EG"/>
        </w:rPr>
        <w:t>حماية المبلِّغين عن المخالفات</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_Toc11068241 \h </w:instrText>
      </w:r>
      <w:r w:rsidRPr="00BB0067">
        <w:rPr>
          <w:rFonts w:cs="Calibri"/>
          <w:szCs w:val="22"/>
        </w:rPr>
      </w:r>
      <w:r w:rsidRPr="00BB0067">
        <w:rPr>
          <w:rFonts w:cs="Calibri"/>
          <w:szCs w:val="22"/>
        </w:rPr>
        <w:fldChar w:fldCharType="separate"/>
      </w:r>
      <w:r w:rsidR="00203529">
        <w:rPr>
          <w:rFonts w:cs="Calibri"/>
          <w:szCs w:val="22"/>
          <w:rtl/>
        </w:rPr>
        <w:t>41</w:t>
      </w:r>
      <w:r w:rsidRPr="00BB0067">
        <w:rPr>
          <w:rFonts w:cs="Calibri"/>
          <w:szCs w:val="22"/>
        </w:rPr>
        <w:fldChar w:fldCharType="end"/>
      </w:r>
    </w:p>
    <w:p w:rsidR="00BB4145" w:rsidRPr="00BB0067" w:rsidRDefault="00BB4145" w:rsidP="0094298E">
      <w:pPr>
        <w:pStyle w:val="TOC1"/>
        <w:rPr>
          <w:rFonts w:asciiTheme="minorHAnsi" w:hAnsiTheme="minorHAnsi" w:cstheme="minorBidi"/>
        </w:rPr>
      </w:pPr>
      <w:r w:rsidRPr="00BB0067">
        <w:rPr>
          <w:rtl/>
        </w:rPr>
        <w:t xml:space="preserve">وحدة المراجعة الداخلية </w:t>
      </w:r>
      <w:r w:rsidRPr="00BB0067">
        <w:t>(IAU)</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_Toc11068242 \h </w:instrText>
      </w:r>
      <w:r w:rsidRPr="00BB0067">
        <w:rPr>
          <w:rFonts w:cs="Calibri"/>
          <w:szCs w:val="22"/>
        </w:rPr>
      </w:r>
      <w:r w:rsidRPr="00BB0067">
        <w:rPr>
          <w:rFonts w:cs="Calibri"/>
          <w:szCs w:val="22"/>
        </w:rPr>
        <w:fldChar w:fldCharType="separate"/>
      </w:r>
      <w:r w:rsidR="00203529">
        <w:rPr>
          <w:rFonts w:cs="Calibri"/>
          <w:szCs w:val="22"/>
          <w:rtl/>
        </w:rPr>
        <w:t>42</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متابعة التوصيات والاقتراحات السابقة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_Toc11068243 \h </w:instrText>
      </w:r>
      <w:r w:rsidRPr="00BB0067">
        <w:rPr>
          <w:rFonts w:cs="Calibri"/>
          <w:szCs w:val="22"/>
        </w:rPr>
      </w:r>
      <w:r w:rsidRPr="00BB0067">
        <w:rPr>
          <w:rFonts w:cs="Calibri"/>
          <w:szCs w:val="22"/>
        </w:rPr>
        <w:fldChar w:fldCharType="separate"/>
      </w:r>
      <w:r w:rsidR="00203529">
        <w:rPr>
          <w:rFonts w:cs="Calibri"/>
          <w:szCs w:val="22"/>
          <w:rtl/>
        </w:rPr>
        <w:t>42</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 xml:space="preserve">الملحـق </w:t>
      </w:r>
      <w:r w:rsidRPr="00BB0067">
        <w:t>I</w:t>
      </w:r>
      <w:r w:rsidRPr="00BB0067">
        <w:rPr>
          <w:rtl/>
        </w:rPr>
        <w:t xml:space="preserve"> - متابعة التوصيات الواردة في تقاريرنا السابقة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_Toc11068244 \h </w:instrText>
      </w:r>
      <w:r w:rsidRPr="00BB0067">
        <w:rPr>
          <w:rFonts w:cs="Calibri"/>
          <w:szCs w:val="22"/>
        </w:rPr>
      </w:r>
      <w:r w:rsidRPr="00BB0067">
        <w:rPr>
          <w:rFonts w:cs="Calibri"/>
          <w:szCs w:val="22"/>
        </w:rPr>
        <w:fldChar w:fldCharType="separate"/>
      </w:r>
      <w:r w:rsidR="00203529">
        <w:rPr>
          <w:rFonts w:cs="Calibri"/>
          <w:szCs w:val="22"/>
          <w:rtl/>
        </w:rPr>
        <w:t>43</w:t>
      </w:r>
      <w:r w:rsidRPr="00BB0067">
        <w:rPr>
          <w:rFonts w:cs="Calibri"/>
          <w:szCs w:val="22"/>
        </w:rPr>
        <w:fldChar w:fldCharType="end"/>
      </w:r>
    </w:p>
    <w:p w:rsidR="00BB4145" w:rsidRPr="00BB0067" w:rsidRDefault="00BB4145" w:rsidP="0094298E">
      <w:pPr>
        <w:pStyle w:val="TOC1"/>
        <w:rPr>
          <w:rFonts w:asciiTheme="minorHAnsi" w:hAnsiTheme="minorHAnsi" w:cstheme="minorBidi"/>
          <w:szCs w:val="22"/>
        </w:rPr>
      </w:pPr>
      <w:r w:rsidRPr="00BB0067">
        <w:rPr>
          <w:rtl/>
        </w:rPr>
        <w:t xml:space="preserve">الملحق </w:t>
      </w:r>
      <w:r w:rsidRPr="00BB0067">
        <w:t>II</w:t>
      </w:r>
      <w:r w:rsidRPr="00BB0067">
        <w:rPr>
          <w:rtl/>
        </w:rPr>
        <w:t xml:space="preserve"> - متابعة الاقتراحات في تقاريرنا السابقة</w:t>
      </w:r>
      <w:r w:rsidRPr="00BB0067">
        <w:tab/>
      </w:r>
      <w:r w:rsidR="00503C95" w:rsidRPr="00BB0067">
        <w:rPr>
          <w:rtl/>
        </w:rPr>
        <w:tab/>
      </w:r>
      <w:r w:rsidRPr="00BB0067">
        <w:rPr>
          <w:rFonts w:cs="Calibri"/>
          <w:szCs w:val="22"/>
        </w:rPr>
        <w:fldChar w:fldCharType="begin"/>
      </w:r>
      <w:r w:rsidRPr="00BB0067">
        <w:rPr>
          <w:rFonts w:cs="Calibri"/>
          <w:szCs w:val="22"/>
        </w:rPr>
        <w:instrText xml:space="preserve"> PAGEREF _Toc11068245 \h </w:instrText>
      </w:r>
      <w:r w:rsidRPr="00BB0067">
        <w:rPr>
          <w:rFonts w:cs="Calibri"/>
          <w:szCs w:val="22"/>
        </w:rPr>
      </w:r>
      <w:r w:rsidRPr="00BB0067">
        <w:rPr>
          <w:rFonts w:cs="Calibri"/>
          <w:szCs w:val="22"/>
        </w:rPr>
        <w:fldChar w:fldCharType="separate"/>
      </w:r>
      <w:r w:rsidR="00203529">
        <w:rPr>
          <w:rFonts w:cs="Calibri"/>
          <w:szCs w:val="22"/>
          <w:rtl/>
        </w:rPr>
        <w:t>67</w:t>
      </w:r>
      <w:r w:rsidRPr="00BB0067">
        <w:rPr>
          <w:rFonts w:cs="Calibri"/>
          <w:szCs w:val="22"/>
        </w:rPr>
        <w:fldChar w:fldCharType="end"/>
      </w:r>
    </w:p>
    <w:p w:rsidR="00BB4145" w:rsidRPr="00BB4145" w:rsidRDefault="00BB4145" w:rsidP="0094298E">
      <w:pPr>
        <w:pStyle w:val="TOC1"/>
        <w:rPr>
          <w:rtl/>
        </w:rPr>
      </w:pPr>
      <w:r w:rsidRPr="00BB0067">
        <w:rPr>
          <w:rtl/>
        </w:rPr>
        <w:fldChar w:fldCharType="end"/>
      </w:r>
    </w:p>
    <w:p w:rsidR="00835994" w:rsidRDefault="00835994" w:rsidP="00835994">
      <w:pPr>
        <w:pStyle w:val="Heading1"/>
        <w:spacing w:before="0" w:line="120" w:lineRule="auto"/>
        <w:rPr>
          <w:rtl/>
          <w:lang w:bidi="ar-EG"/>
        </w:rPr>
      </w:pPr>
      <w:r>
        <w:rPr>
          <w:rtl/>
          <w:lang w:bidi="ar-SY"/>
        </w:rPr>
        <w:br w:type="page"/>
      </w:r>
    </w:p>
    <w:p w:rsidR="00835994" w:rsidRPr="00656385" w:rsidRDefault="00835994" w:rsidP="00B4019D">
      <w:pPr>
        <w:pStyle w:val="Heading1"/>
        <w:spacing w:before="240" w:after="240"/>
        <w:jc w:val="center"/>
        <w:rPr>
          <w:rtl/>
        </w:rPr>
      </w:pPr>
      <w:bookmarkStart w:id="1" w:name="_Toc419449713"/>
      <w:bookmarkStart w:id="2" w:name="_Toc419450355"/>
      <w:bookmarkStart w:id="3" w:name="_Toc452157740"/>
      <w:bookmarkStart w:id="4" w:name="_Toc482949344"/>
      <w:bookmarkStart w:id="5" w:name="_Toc522551885"/>
      <w:bookmarkStart w:id="6" w:name="_Toc11068179"/>
      <w:r w:rsidRPr="00656385">
        <w:rPr>
          <w:rtl/>
        </w:rPr>
        <w:lastRenderedPageBreak/>
        <w:t>مقدمة</w:t>
      </w:r>
      <w:bookmarkEnd w:id="1"/>
      <w:bookmarkEnd w:id="2"/>
      <w:bookmarkEnd w:id="3"/>
      <w:bookmarkEnd w:id="4"/>
      <w:bookmarkEnd w:id="5"/>
      <w:bookmarkEnd w:id="6"/>
    </w:p>
    <w:p w:rsidR="00835994" w:rsidRDefault="00835994" w:rsidP="00835994">
      <w:pPr>
        <w:rPr>
          <w:rtl/>
          <w:lang w:val="it-IT" w:bidi="ar-SY"/>
        </w:rPr>
      </w:pPr>
      <w:r w:rsidRPr="00F51D3B">
        <w:rPr>
          <w:rFonts w:hint="cs"/>
          <w:rtl/>
        </w:rPr>
        <w:t xml:space="preserve">يتحدد </w:t>
      </w:r>
      <w:r w:rsidRPr="00F51D3B">
        <w:rPr>
          <w:rtl/>
        </w:rPr>
        <w:t>الأساس القانوني لمراج</w:t>
      </w:r>
      <w:r>
        <w:rPr>
          <w:rFonts w:hint="cs"/>
          <w:rtl/>
        </w:rPr>
        <w:t>َ</w:t>
      </w:r>
      <w:r w:rsidRPr="00F51D3B">
        <w:rPr>
          <w:rtl/>
        </w:rPr>
        <w:t xml:space="preserve">عة الحسابات التي قام بها </w:t>
      </w:r>
      <w:r w:rsidRPr="00F51D3B">
        <w:rPr>
          <w:rFonts w:hint="cs"/>
          <w:rtl/>
        </w:rPr>
        <w:t xml:space="preserve">مراجع </w:t>
      </w:r>
      <w:r w:rsidRPr="00F51D3B">
        <w:rPr>
          <w:rtl/>
        </w:rPr>
        <w:t>الحسابات الخارجي في </w:t>
      </w:r>
      <w:r w:rsidRPr="00F51D3B">
        <w:rPr>
          <w:rFonts w:hint="cs"/>
          <w:rtl/>
        </w:rPr>
        <w:t xml:space="preserve">المادة </w:t>
      </w:r>
      <w:r w:rsidRPr="00F51D3B">
        <w:rPr>
          <w:lang w:bidi="ar-SY"/>
        </w:rPr>
        <w:t>28</w:t>
      </w:r>
      <w:r w:rsidRPr="00F51D3B">
        <w:rPr>
          <w:rFonts w:hint="cs"/>
          <w:rtl/>
          <w:lang w:bidi="ar-SY"/>
        </w:rPr>
        <w:t xml:space="preserve"> من </w:t>
      </w:r>
      <w:r w:rsidRPr="00F51D3B">
        <w:rPr>
          <w:i/>
          <w:iCs/>
          <w:rtl/>
        </w:rPr>
        <w:t>اللوائح المالية</w:t>
      </w:r>
      <w:r w:rsidRPr="00F51D3B">
        <w:rPr>
          <w:rtl/>
        </w:rPr>
        <w:t xml:space="preserve"> (طبعة</w:t>
      </w:r>
      <w:r w:rsidRPr="00F51D3B">
        <w:rPr>
          <w:rFonts w:hint="cs"/>
          <w:rtl/>
        </w:rPr>
        <w:t> </w:t>
      </w:r>
      <w:r w:rsidRPr="00F51D3B">
        <w:rPr>
          <w:lang w:bidi="ar-SY"/>
        </w:rPr>
        <w:t>2010</w:t>
      </w:r>
      <w:r w:rsidRPr="00F51D3B">
        <w:rPr>
          <w:rtl/>
        </w:rPr>
        <w:t>) والصلاحيات</w:t>
      </w:r>
      <w:r w:rsidRPr="00F51D3B">
        <w:rPr>
          <w:rFonts w:hint="cs"/>
          <w:rtl/>
        </w:rPr>
        <w:t> </w:t>
      </w:r>
      <w:r w:rsidRPr="00F51D3B">
        <w:rPr>
          <w:rtl/>
        </w:rPr>
        <w:t>الإضافية</w:t>
      </w:r>
      <w:r w:rsidRPr="00F51D3B">
        <w:rPr>
          <w:lang w:val="it-IT" w:bidi="ar-SY"/>
        </w:rPr>
        <w:t>.</w:t>
      </w:r>
    </w:p>
    <w:p w:rsidR="00835994" w:rsidRPr="00656385" w:rsidRDefault="00835994" w:rsidP="00835994">
      <w:pPr>
        <w:rPr>
          <w:rtl/>
        </w:rPr>
      </w:pPr>
      <w:r w:rsidRPr="00656385">
        <w:rPr>
          <w:rFonts w:hint="cs"/>
          <w:rtl/>
        </w:rPr>
        <w:t>ويبلغ</w:t>
      </w:r>
      <w:r w:rsidRPr="00656385">
        <w:rPr>
          <w:rtl/>
        </w:rPr>
        <w:t xml:space="preserve"> هذا التقرير المجلس </w:t>
      </w:r>
      <w:r w:rsidRPr="00656385">
        <w:rPr>
          <w:rFonts w:hint="cs"/>
          <w:rtl/>
        </w:rPr>
        <w:t>ب</w:t>
      </w:r>
      <w:r w:rsidRPr="00656385">
        <w:rPr>
          <w:rtl/>
        </w:rPr>
        <w:t>نتائج مراج</w:t>
      </w:r>
      <w:r>
        <w:rPr>
          <w:rFonts w:hint="cs"/>
          <w:rtl/>
        </w:rPr>
        <w:t>َ</w:t>
      </w:r>
      <w:r w:rsidRPr="00656385">
        <w:rPr>
          <w:rtl/>
        </w:rPr>
        <w:t>عة الحسابات التي قمنا بها</w:t>
      </w:r>
      <w:r w:rsidRPr="00656385">
        <w:rPr>
          <w:lang w:val="it-IT" w:bidi="ar-SY"/>
        </w:rPr>
        <w:t>.</w:t>
      </w:r>
    </w:p>
    <w:p w:rsidR="00835994" w:rsidRPr="00656385" w:rsidRDefault="00835994" w:rsidP="00B158B8">
      <w:pPr>
        <w:rPr>
          <w:rtl/>
        </w:rPr>
      </w:pPr>
      <w:r w:rsidRPr="003D7169" w:rsidDel="007175D1">
        <w:rPr>
          <w:rFonts w:hint="cs"/>
          <w:rtl/>
        </w:rPr>
        <w:t>ل</w:t>
      </w:r>
      <w:r w:rsidRPr="003D7169">
        <w:rPr>
          <w:rFonts w:hint="cs"/>
          <w:rtl/>
        </w:rPr>
        <w:t xml:space="preserve">قد نظرنا ضمن عملية المراجَعة </w:t>
      </w:r>
      <w:r w:rsidRPr="003D7169">
        <w:rPr>
          <w:rtl/>
        </w:rPr>
        <w:t>في تقرير الإدارة المالية للاتحاد الدولي للاتصالات في </w:t>
      </w:r>
      <w:r w:rsidRPr="003D7169">
        <w:rPr>
          <w:lang w:bidi="ar-SY"/>
        </w:rPr>
        <w:t>31</w:t>
      </w:r>
      <w:r w:rsidRPr="003D7169">
        <w:rPr>
          <w:rtl/>
        </w:rPr>
        <w:t xml:space="preserve"> ديسمبر </w:t>
      </w:r>
      <w:r w:rsidRPr="003D7169">
        <w:rPr>
          <w:lang w:bidi="ar-SY"/>
        </w:rPr>
        <w:t>2018</w:t>
      </w:r>
      <w:r w:rsidRPr="003D7169">
        <w:rPr>
          <w:rtl/>
        </w:rPr>
        <w:t xml:space="preserve"> وفي حسابات الميزانية وفي</w:t>
      </w:r>
      <w:r w:rsidRPr="003D7169">
        <w:rPr>
          <w:rFonts w:hint="cs"/>
          <w:rtl/>
        </w:rPr>
        <w:t> </w:t>
      </w:r>
      <w:r w:rsidRPr="003D7169">
        <w:rPr>
          <w:rtl/>
        </w:rPr>
        <w:t>اتساقها</w:t>
      </w:r>
      <w:r w:rsidRPr="003D7169">
        <w:rPr>
          <w:lang w:val="it-IT" w:bidi="ar-SY"/>
        </w:rPr>
        <w:t>.</w:t>
      </w:r>
      <w:r w:rsidR="00B158B8">
        <w:rPr>
          <w:rFonts w:hint="cs"/>
          <w:rtl/>
          <w:lang w:val="it-IT" w:bidi="ar-SY"/>
        </w:rPr>
        <w:t xml:space="preserve"> </w:t>
      </w:r>
      <w:r w:rsidRPr="00656385">
        <w:rPr>
          <w:rFonts w:hint="cs"/>
          <w:rtl/>
          <w:lang w:bidi="ar-EG"/>
        </w:rPr>
        <w:t>و</w:t>
      </w:r>
      <w:r w:rsidRPr="00656385">
        <w:rPr>
          <w:rtl/>
        </w:rPr>
        <w:t xml:space="preserve">يحكم الفترات المالية دستور الاتحاد الدولي للاتصالات واتفاقيته، </w:t>
      </w:r>
      <w:r w:rsidRPr="00656385">
        <w:rPr>
          <w:i/>
          <w:iCs/>
          <w:rtl/>
        </w:rPr>
        <w:t>والقواعد</w:t>
      </w:r>
      <w:r w:rsidRPr="00656385">
        <w:rPr>
          <w:rFonts w:hint="cs"/>
          <w:i/>
          <w:iCs/>
          <w:rtl/>
        </w:rPr>
        <w:t xml:space="preserve"> المالية</w:t>
      </w:r>
      <w:r w:rsidRPr="00656385">
        <w:rPr>
          <w:i/>
          <w:iCs/>
          <w:rtl/>
        </w:rPr>
        <w:t xml:space="preserve"> واللوائح المالية</w:t>
      </w:r>
      <w:r w:rsidRPr="00656385">
        <w:rPr>
          <w:rtl/>
        </w:rPr>
        <w:t xml:space="preserve"> للاتحاد وفقاً للمعايير المحاسبية الدولية للقطاع العام</w:t>
      </w:r>
      <w:r>
        <w:rPr>
          <w:rFonts w:hint="cs"/>
          <w:rtl/>
        </w:rPr>
        <w:t> </w:t>
      </w:r>
      <w:r w:rsidRPr="00656385">
        <w:rPr>
          <w:lang w:bidi="ar-SY"/>
        </w:rPr>
        <w:t>(IPSAS)</w:t>
      </w:r>
      <w:r w:rsidRPr="00656385">
        <w:rPr>
          <w:rtl/>
        </w:rPr>
        <w:t>.</w:t>
      </w:r>
    </w:p>
    <w:p w:rsidR="00835994" w:rsidRPr="00656385" w:rsidRDefault="00835994" w:rsidP="00835994">
      <w:pPr>
        <w:rPr>
          <w:rtl/>
        </w:rPr>
      </w:pPr>
      <w:r w:rsidRPr="00656385">
        <w:rPr>
          <w:rFonts w:hint="cs"/>
          <w:rtl/>
        </w:rPr>
        <w:t>و</w:t>
      </w:r>
      <w:r w:rsidRPr="00656385">
        <w:rPr>
          <w:rtl/>
        </w:rPr>
        <w:t>أجرينا مراج</w:t>
      </w:r>
      <w:r>
        <w:rPr>
          <w:rFonts w:hint="cs"/>
          <w:rtl/>
        </w:rPr>
        <w:t>َ</w:t>
      </w:r>
      <w:r w:rsidRPr="00656385">
        <w:rPr>
          <w:rtl/>
        </w:rPr>
        <w:t xml:space="preserve">عة الحسابات للسنة المالية </w:t>
      </w:r>
      <w:r w:rsidRPr="00E97005">
        <w:t>2018</w:t>
      </w:r>
      <w:r w:rsidRPr="00E97005">
        <w:rPr>
          <w:rtl/>
        </w:rPr>
        <w:t xml:space="preserve"> استناداً</w:t>
      </w:r>
      <w:r w:rsidRPr="00656385">
        <w:rPr>
          <w:rtl/>
        </w:rPr>
        <w:t xml:space="preserve"> إلى معايير المنظمة الدولية للمؤسسات العليا لمراج</w:t>
      </w:r>
      <w:r>
        <w:rPr>
          <w:rFonts w:hint="cs"/>
          <w:rtl/>
        </w:rPr>
        <w:t>َ</w:t>
      </w:r>
      <w:r w:rsidRPr="00656385">
        <w:rPr>
          <w:rtl/>
        </w:rPr>
        <w:t>عة الحسابات</w:t>
      </w:r>
      <w:r>
        <w:rPr>
          <w:rFonts w:hint="cs"/>
          <w:rtl/>
        </w:rPr>
        <w:t> </w:t>
      </w:r>
      <w:r w:rsidRPr="00656385">
        <w:rPr>
          <w:lang w:bidi="ar-SY"/>
        </w:rPr>
        <w:t>(INTOSAI)</w:t>
      </w:r>
      <w:r w:rsidRPr="00656385">
        <w:rPr>
          <w:rtl/>
        </w:rPr>
        <w:t>، و</w:t>
      </w:r>
      <w:r w:rsidRPr="00656385">
        <w:rPr>
          <w:rFonts w:hint="cs"/>
          <w:rtl/>
        </w:rPr>
        <w:t xml:space="preserve">إلى </w:t>
      </w:r>
      <w:r w:rsidRPr="00656385">
        <w:rPr>
          <w:rtl/>
        </w:rPr>
        <w:t xml:space="preserve">نظام المعايير المحاسبية الدولية </w:t>
      </w:r>
      <w:r w:rsidRPr="00656385">
        <w:rPr>
          <w:lang w:bidi="ar-SY"/>
        </w:rPr>
        <w:t>IPSAS</w:t>
      </w:r>
      <w:r w:rsidRPr="00656385">
        <w:rPr>
          <w:rtl/>
        </w:rPr>
        <w:t xml:space="preserve">، </w:t>
      </w:r>
      <w:r w:rsidRPr="00656385">
        <w:rPr>
          <w:rFonts w:hint="cs"/>
          <w:rtl/>
        </w:rPr>
        <w:t xml:space="preserve">ووفقاً للصلاحيات </w:t>
      </w:r>
      <w:r>
        <w:rPr>
          <w:rtl/>
        </w:rPr>
        <w:t>الإضافية التي تشكل جزءاً لا</w:t>
      </w:r>
      <w:r>
        <w:rPr>
          <w:rFonts w:hint="cs"/>
          <w:rtl/>
        </w:rPr>
        <w:t> </w:t>
      </w:r>
      <w:r w:rsidRPr="00656385">
        <w:rPr>
          <w:rtl/>
        </w:rPr>
        <w:t>يتجزأ من اللوائح المالية</w:t>
      </w:r>
      <w:r w:rsidRPr="00656385">
        <w:rPr>
          <w:rFonts w:hint="cs"/>
          <w:rtl/>
        </w:rPr>
        <w:t> </w:t>
      </w:r>
      <w:r w:rsidRPr="00656385">
        <w:rPr>
          <w:rtl/>
        </w:rPr>
        <w:t>للاتحاد</w:t>
      </w:r>
      <w:r w:rsidRPr="00656385">
        <w:rPr>
          <w:lang w:val="it-IT" w:bidi="ar-SY"/>
        </w:rPr>
        <w:t>.</w:t>
      </w:r>
    </w:p>
    <w:p w:rsidR="00835994" w:rsidRPr="00656385" w:rsidRDefault="00835994" w:rsidP="00835994">
      <w:pPr>
        <w:rPr>
          <w:rtl/>
        </w:rPr>
      </w:pPr>
      <w:r>
        <w:rPr>
          <w:rFonts w:hint="cs"/>
          <w:rtl/>
        </w:rPr>
        <w:t>و</w:t>
      </w:r>
      <w:r w:rsidRPr="0040511F">
        <w:rPr>
          <w:rtl/>
        </w:rPr>
        <w:t xml:space="preserve">قد خططنا </w:t>
      </w:r>
      <w:r w:rsidRPr="0040511F">
        <w:rPr>
          <w:rFonts w:hint="cs"/>
          <w:rtl/>
        </w:rPr>
        <w:t>أنشطة العمل</w:t>
      </w:r>
      <w:r w:rsidRPr="0040511F">
        <w:rPr>
          <w:rtl/>
        </w:rPr>
        <w:t xml:space="preserve"> </w:t>
      </w:r>
      <w:r w:rsidRPr="00E97005">
        <w:rPr>
          <w:rtl/>
        </w:rPr>
        <w:t>وفقاً</w:t>
      </w:r>
      <w:r w:rsidRPr="0040511F">
        <w:rPr>
          <w:rtl/>
        </w:rPr>
        <w:t xml:space="preserve"> لاستراتيجية مراجعتنا للتوصل إلى اقتناع معقول بأن البيانات المالية خالية من أي أخطاء مادية.</w:t>
      </w:r>
    </w:p>
    <w:p w:rsidR="00835994" w:rsidRPr="00727F81" w:rsidRDefault="00835994" w:rsidP="00835994">
      <w:pPr>
        <w:rPr>
          <w:spacing w:val="-4"/>
          <w:rtl/>
          <w:lang w:bidi="ar-SY"/>
        </w:rPr>
      </w:pPr>
      <w:r w:rsidRPr="00727F81">
        <w:rPr>
          <w:spacing w:val="-4"/>
          <w:rtl/>
        </w:rPr>
        <w:t>وقمنا بتقييم المبادئ المحاسبية والتقديرات ذات الصلة التي وضعتها إدارة الاتحاد وقمنا بتقييم مدى كفاية عرض المعلومات في البيانات</w:t>
      </w:r>
      <w:r w:rsidRPr="00727F81">
        <w:rPr>
          <w:rFonts w:hint="cs"/>
          <w:spacing w:val="-4"/>
          <w:rtl/>
        </w:rPr>
        <w:t> </w:t>
      </w:r>
      <w:r w:rsidRPr="00727F81">
        <w:rPr>
          <w:spacing w:val="-4"/>
          <w:rtl/>
        </w:rPr>
        <w:t>المالية</w:t>
      </w:r>
      <w:r w:rsidRPr="00727F81">
        <w:rPr>
          <w:spacing w:val="-4"/>
          <w:lang w:val="it-IT" w:bidi="ar-SY"/>
        </w:rPr>
        <w:t>.</w:t>
      </w:r>
    </w:p>
    <w:p w:rsidR="00835994" w:rsidRPr="00656385" w:rsidRDefault="00835994" w:rsidP="00835994">
      <w:pPr>
        <w:rPr>
          <w:rtl/>
        </w:rPr>
      </w:pPr>
      <w:r w:rsidRPr="00656385">
        <w:rPr>
          <w:rtl/>
        </w:rPr>
        <w:t>وقمنا</w:t>
      </w:r>
      <w:r>
        <w:rPr>
          <w:rFonts w:hint="cs"/>
          <w:rtl/>
        </w:rPr>
        <w:t xml:space="preserve"> </w:t>
      </w:r>
      <w:r w:rsidRPr="00656385">
        <w:rPr>
          <w:rtl/>
        </w:rPr>
        <w:t>باختبار عدد من المعاملات والوثائق ذات الصلة</w:t>
      </w:r>
      <w:r>
        <w:rPr>
          <w:rFonts w:hint="cs"/>
          <w:rtl/>
        </w:rPr>
        <w:t xml:space="preserve"> </w:t>
      </w:r>
      <w:r w:rsidRPr="00656385">
        <w:rPr>
          <w:rtl/>
        </w:rPr>
        <w:t>على أساس العينة وحصلنا على ما يكفي من الأدلة الموثوقة فيما</w:t>
      </w:r>
      <w:r w:rsidRPr="00656385">
        <w:rPr>
          <w:rFonts w:hint="cs"/>
          <w:rtl/>
        </w:rPr>
        <w:t> </w:t>
      </w:r>
      <w:r w:rsidRPr="00656385">
        <w:rPr>
          <w:rtl/>
        </w:rPr>
        <w:t>يتعلق بالحسابات والكشوف في البيانات المالية</w:t>
      </w:r>
      <w:r w:rsidRPr="00656385">
        <w:rPr>
          <w:lang w:val="it-IT" w:bidi="ar-SY"/>
        </w:rPr>
        <w:t>.</w:t>
      </w:r>
    </w:p>
    <w:p w:rsidR="00835994" w:rsidRPr="00656385" w:rsidRDefault="00835994" w:rsidP="00835994">
      <w:pPr>
        <w:rPr>
          <w:rtl/>
        </w:rPr>
      </w:pPr>
      <w:r w:rsidRPr="00656385">
        <w:rPr>
          <w:rtl/>
        </w:rPr>
        <w:t>وهكذا، حصلنا</w:t>
      </w:r>
      <w:r>
        <w:rPr>
          <w:rFonts w:hint="cs"/>
          <w:rtl/>
        </w:rPr>
        <w:t>،</w:t>
      </w:r>
      <w:r w:rsidRPr="00656385">
        <w:rPr>
          <w:rtl/>
        </w:rPr>
        <w:t xml:space="preserve"> من خلال </w:t>
      </w:r>
      <w:r w:rsidRPr="00E97005">
        <w:rPr>
          <w:rtl/>
        </w:rPr>
        <w:t>المراج</w:t>
      </w:r>
      <w:r w:rsidRPr="00E97005">
        <w:rPr>
          <w:rFonts w:hint="cs"/>
          <w:rtl/>
        </w:rPr>
        <w:t>َ</w:t>
      </w:r>
      <w:r w:rsidRPr="00E97005">
        <w:rPr>
          <w:rtl/>
        </w:rPr>
        <w:t>عة</w:t>
      </w:r>
      <w:r w:rsidRPr="00656385">
        <w:rPr>
          <w:rtl/>
        </w:rPr>
        <w:t xml:space="preserve"> </w:t>
      </w:r>
      <w:r>
        <w:rPr>
          <w:rFonts w:hint="cs"/>
          <w:rtl/>
        </w:rPr>
        <w:t xml:space="preserve">التي قمنا بها، </w:t>
      </w:r>
      <w:r w:rsidRPr="00656385">
        <w:rPr>
          <w:rtl/>
        </w:rPr>
        <w:t>على أساس كاف</w:t>
      </w:r>
      <w:r w:rsidRPr="00656385">
        <w:rPr>
          <w:rFonts w:hint="cs"/>
          <w:rtl/>
        </w:rPr>
        <w:t>ٍ</w:t>
      </w:r>
      <w:r w:rsidRPr="00656385">
        <w:rPr>
          <w:rtl/>
        </w:rPr>
        <w:t xml:space="preserve"> للرأي الوارد أدناه</w:t>
      </w:r>
      <w:r w:rsidRPr="00656385">
        <w:rPr>
          <w:lang w:val="it-IT" w:bidi="ar-SY"/>
        </w:rPr>
        <w:t>.</w:t>
      </w:r>
    </w:p>
    <w:p w:rsidR="00835994" w:rsidRPr="00656385" w:rsidRDefault="00835994" w:rsidP="00835994">
      <w:pPr>
        <w:rPr>
          <w:rtl/>
          <w:lang w:bidi="ar-SY"/>
        </w:rPr>
      </w:pPr>
      <w:r w:rsidRPr="00656385">
        <w:rPr>
          <w:rtl/>
        </w:rPr>
        <w:t>وتم في أثناء عملية المراج</w:t>
      </w:r>
      <w:r>
        <w:rPr>
          <w:rFonts w:hint="cs"/>
          <w:rtl/>
        </w:rPr>
        <w:t>َ</w:t>
      </w:r>
      <w:r w:rsidRPr="00656385">
        <w:rPr>
          <w:rtl/>
        </w:rPr>
        <w:t xml:space="preserve">عة توضيح جميع المسائل ومناقشتها مع </w:t>
      </w:r>
      <w:r w:rsidRPr="00656385">
        <w:rPr>
          <w:rFonts w:hint="cs"/>
          <w:rtl/>
        </w:rPr>
        <w:t xml:space="preserve">الموظفين </w:t>
      </w:r>
      <w:r w:rsidRPr="00656385">
        <w:rPr>
          <w:rtl/>
        </w:rPr>
        <w:t>المسؤولين.</w:t>
      </w:r>
    </w:p>
    <w:p w:rsidR="00835994" w:rsidRPr="00656385" w:rsidRDefault="00835994" w:rsidP="00835994">
      <w:pPr>
        <w:rPr>
          <w:rtl/>
        </w:rPr>
      </w:pPr>
      <w:r w:rsidRPr="00656385">
        <w:rPr>
          <w:rtl/>
        </w:rPr>
        <w:t xml:space="preserve">وعقد الفريق مناقشات منتظمة مع السيد </w:t>
      </w:r>
      <w:r>
        <w:rPr>
          <w:rFonts w:hint="cs"/>
          <w:rtl/>
        </w:rPr>
        <w:t>آلاسان</w:t>
      </w:r>
      <w:r w:rsidRPr="00656385">
        <w:rPr>
          <w:rtl/>
        </w:rPr>
        <w:t xml:space="preserve"> با، رئيس</w:t>
      </w:r>
      <w:r>
        <w:rPr>
          <w:rFonts w:hint="cs"/>
          <w:rtl/>
        </w:rPr>
        <w:t xml:space="preserve"> دائرة</w:t>
      </w:r>
      <w:r w:rsidRPr="00656385">
        <w:rPr>
          <w:rtl/>
        </w:rPr>
        <w:t xml:space="preserve"> إدارة الموارد المالية في الاتحاد، ومع عدد من الموظفين العاملين تحت إشرافه </w:t>
      </w:r>
      <w:r w:rsidRPr="00D41E59">
        <w:rPr>
          <w:rtl/>
        </w:rPr>
        <w:t xml:space="preserve">أو </w:t>
      </w:r>
      <w:r>
        <w:rPr>
          <w:rFonts w:hint="cs"/>
          <w:rtl/>
        </w:rPr>
        <w:t xml:space="preserve">الموظفين </w:t>
      </w:r>
      <w:r w:rsidRPr="00D41E59">
        <w:rPr>
          <w:rtl/>
        </w:rPr>
        <w:t>في </w:t>
      </w:r>
      <w:r w:rsidRPr="00D41E59">
        <w:rPr>
          <w:rFonts w:hint="cs"/>
          <w:rtl/>
        </w:rPr>
        <w:t xml:space="preserve">الدوائر </w:t>
      </w:r>
      <w:r w:rsidRPr="00D41E59">
        <w:rPr>
          <w:rtl/>
        </w:rPr>
        <w:t>الأخرى</w:t>
      </w:r>
      <w:r w:rsidRPr="00656385">
        <w:rPr>
          <w:rtl/>
        </w:rPr>
        <w:t>، تبعاً للموضوع قيد النظر</w:t>
      </w:r>
      <w:r w:rsidRPr="00656385">
        <w:rPr>
          <w:lang w:val="it-IT" w:bidi="ar-SY"/>
        </w:rPr>
        <w:t>.</w:t>
      </w:r>
    </w:p>
    <w:p w:rsidR="00835994" w:rsidRPr="00656385" w:rsidRDefault="00835994" w:rsidP="00835994">
      <w:pPr>
        <w:rPr>
          <w:rtl/>
        </w:rPr>
      </w:pPr>
      <w:r w:rsidRPr="00656385">
        <w:rPr>
          <w:rtl/>
        </w:rPr>
        <w:t>وقد قدّمت نتيجة مراج</w:t>
      </w:r>
      <w:r>
        <w:rPr>
          <w:rFonts w:hint="cs"/>
          <w:rtl/>
        </w:rPr>
        <w:t>َ</w:t>
      </w:r>
      <w:r w:rsidRPr="00656385">
        <w:rPr>
          <w:rtl/>
        </w:rPr>
        <w:t>عة الحسابات في </w:t>
      </w:r>
      <w:r>
        <w:rPr>
          <w:lang w:bidi="ar-SY"/>
        </w:rPr>
        <w:t>16</w:t>
      </w:r>
      <w:r>
        <w:rPr>
          <w:rFonts w:hint="cs"/>
          <w:rtl/>
          <w:lang w:bidi="ar-EG"/>
        </w:rPr>
        <w:t xml:space="preserve"> مايو </w:t>
      </w:r>
      <w:r>
        <w:rPr>
          <w:lang w:bidi="ar-EG"/>
        </w:rPr>
        <w:t>2019</w:t>
      </w:r>
      <w:r w:rsidRPr="00656385">
        <w:rPr>
          <w:rtl/>
        </w:rPr>
        <w:t>.</w:t>
      </w:r>
    </w:p>
    <w:p w:rsidR="00835994" w:rsidRPr="00656385" w:rsidRDefault="00835994" w:rsidP="00835994">
      <w:pPr>
        <w:rPr>
          <w:rtl/>
        </w:rPr>
      </w:pPr>
      <w:r w:rsidRPr="0040511F">
        <w:rPr>
          <w:rtl/>
        </w:rPr>
        <w:t xml:space="preserve">وعملاً بالفقرة </w:t>
      </w:r>
      <w:r w:rsidRPr="0040511F">
        <w:rPr>
          <w:lang w:bidi="ar-SY"/>
        </w:rPr>
        <w:t>9</w:t>
      </w:r>
      <w:r w:rsidRPr="0040511F">
        <w:rPr>
          <w:rtl/>
        </w:rPr>
        <w:t xml:space="preserve"> من الصلاحيات الإضافية التي تحكم المراج</w:t>
      </w:r>
      <w:r>
        <w:rPr>
          <w:rFonts w:hint="cs"/>
          <w:rtl/>
        </w:rPr>
        <w:t>َ</w:t>
      </w:r>
      <w:r w:rsidRPr="0040511F">
        <w:rPr>
          <w:rtl/>
        </w:rPr>
        <w:t xml:space="preserve">عة الخارجية، أحاطنا الأمين العام علماً </w:t>
      </w:r>
      <w:r>
        <w:rPr>
          <w:rFonts w:hint="cs"/>
          <w:rtl/>
        </w:rPr>
        <w:t>من خلال</w:t>
      </w:r>
      <w:r w:rsidRPr="0040511F">
        <w:rPr>
          <w:rtl/>
        </w:rPr>
        <w:t xml:space="preserve"> </w:t>
      </w:r>
      <w:r w:rsidRPr="00424B7F">
        <w:rPr>
          <w:rFonts w:hint="cs"/>
          <w:rtl/>
        </w:rPr>
        <w:t>موظفيه</w:t>
      </w:r>
      <w:r w:rsidRPr="00424B7F">
        <w:rPr>
          <w:rtl/>
        </w:rPr>
        <w:t xml:space="preserve"> بأنه سوف يرسل لنا تعليقاته</w:t>
      </w:r>
      <w:r>
        <w:rPr>
          <w:rFonts w:hint="cs"/>
          <w:rtl/>
        </w:rPr>
        <w:t xml:space="preserve"> لإدراجها في التقرير</w:t>
      </w:r>
      <w:r w:rsidRPr="0040511F">
        <w:rPr>
          <w:rtl/>
        </w:rPr>
        <w:t>. وقد وردت تلك التعليقات في </w:t>
      </w:r>
      <w:r>
        <w:rPr>
          <w:lang w:bidi="ar-SY"/>
        </w:rPr>
        <w:t>24</w:t>
      </w:r>
      <w:r>
        <w:rPr>
          <w:rFonts w:hint="cs"/>
          <w:rtl/>
          <w:lang w:bidi="ar-EG"/>
        </w:rPr>
        <w:t xml:space="preserve"> مايو </w:t>
      </w:r>
      <w:r>
        <w:rPr>
          <w:lang w:bidi="ar-EG"/>
        </w:rPr>
        <w:t>2019</w:t>
      </w:r>
      <w:r w:rsidRPr="0040511F">
        <w:rPr>
          <w:rtl/>
        </w:rPr>
        <w:t xml:space="preserve"> وأدرجت على النحو الواجب في التقرير</w:t>
      </w:r>
      <w:r w:rsidRPr="0040511F">
        <w:rPr>
          <w:lang w:val="it-IT" w:bidi="ar-SY"/>
        </w:rPr>
        <w:t>.</w:t>
      </w:r>
    </w:p>
    <w:p w:rsidR="00835994" w:rsidRPr="0040511F" w:rsidRDefault="00835994" w:rsidP="00835994">
      <w:pPr>
        <w:rPr>
          <w:rtl/>
        </w:rPr>
      </w:pPr>
      <w:r w:rsidRPr="0040511F">
        <w:rPr>
          <w:rtl/>
        </w:rPr>
        <w:t>لقد قمنا بمراج</w:t>
      </w:r>
      <w:r>
        <w:rPr>
          <w:rFonts w:hint="cs"/>
          <w:rtl/>
        </w:rPr>
        <w:t>َ</w:t>
      </w:r>
      <w:r w:rsidRPr="0040511F">
        <w:rPr>
          <w:rtl/>
        </w:rPr>
        <w:t>عة تقرير الإدارة المالية للاتحاد</w:t>
      </w:r>
      <w:r w:rsidRPr="0040511F">
        <w:rPr>
          <w:rFonts w:hint="cs"/>
          <w:rtl/>
          <w:lang w:val="it-IT" w:bidi="ar-SY"/>
        </w:rPr>
        <w:t xml:space="preserve"> </w:t>
      </w:r>
      <w:r w:rsidRPr="0040511F">
        <w:rPr>
          <w:rtl/>
        </w:rPr>
        <w:t xml:space="preserve">بشأن حسابات </w:t>
      </w:r>
      <w:r w:rsidRPr="0040511F">
        <w:rPr>
          <w:rFonts w:hint="cs"/>
          <w:rtl/>
        </w:rPr>
        <w:t>المنظمة</w:t>
      </w:r>
      <w:r w:rsidRPr="0040511F">
        <w:rPr>
          <w:rtl/>
        </w:rPr>
        <w:t xml:space="preserve"> فيما يتعلق بالنتائج المالية حتى </w:t>
      </w:r>
      <w:r w:rsidRPr="0040511F">
        <w:rPr>
          <w:lang w:bidi="ar-SY"/>
        </w:rPr>
        <w:t>31</w:t>
      </w:r>
      <w:r w:rsidRPr="0040511F">
        <w:rPr>
          <w:rFonts w:hint="cs"/>
          <w:rtl/>
        </w:rPr>
        <w:t> </w:t>
      </w:r>
      <w:r w:rsidRPr="0040511F">
        <w:rPr>
          <w:rtl/>
        </w:rPr>
        <w:t>ديسمبر</w:t>
      </w:r>
      <w:r w:rsidRPr="0040511F">
        <w:rPr>
          <w:rFonts w:hint="cs"/>
          <w:rtl/>
        </w:rPr>
        <w:t> </w:t>
      </w:r>
      <w:r>
        <w:rPr>
          <w:lang w:bidi="ar-SY"/>
        </w:rPr>
        <w:t>2018</w:t>
      </w:r>
      <w:r w:rsidRPr="0040511F">
        <w:rPr>
          <w:rtl/>
        </w:rPr>
        <w:t xml:space="preserve">، والتي قدمت امتثالاً </w:t>
      </w:r>
      <w:r w:rsidRPr="0040511F">
        <w:rPr>
          <w:rFonts w:hint="cs"/>
          <w:rtl/>
        </w:rPr>
        <w:t>للمادة</w:t>
      </w:r>
      <w:r w:rsidRPr="0040511F">
        <w:rPr>
          <w:rFonts w:hint="eastAsia"/>
          <w:rtl/>
        </w:rPr>
        <w:t> </w:t>
      </w:r>
      <w:r w:rsidRPr="0040511F">
        <w:rPr>
          <w:lang w:bidi="ar-SY"/>
        </w:rPr>
        <w:t>28</w:t>
      </w:r>
      <w:r w:rsidRPr="0040511F">
        <w:rPr>
          <w:rFonts w:hint="cs"/>
          <w:rtl/>
        </w:rPr>
        <w:t xml:space="preserve"> من</w:t>
      </w:r>
      <w:r w:rsidRPr="0040511F">
        <w:rPr>
          <w:rFonts w:hint="cs"/>
          <w:i/>
          <w:iCs/>
          <w:rtl/>
          <w:lang w:bidi="ar-SY"/>
        </w:rPr>
        <w:t xml:space="preserve"> اللوائح </w:t>
      </w:r>
      <w:r w:rsidRPr="0040511F">
        <w:rPr>
          <w:i/>
          <w:iCs/>
          <w:rtl/>
        </w:rPr>
        <w:t xml:space="preserve">المالية (طبعة </w:t>
      </w:r>
      <w:r w:rsidRPr="0040511F">
        <w:rPr>
          <w:i/>
          <w:iCs/>
          <w:lang w:bidi="ar-SY"/>
        </w:rPr>
        <w:t>2010</w:t>
      </w:r>
      <w:r w:rsidRPr="0040511F">
        <w:rPr>
          <w:i/>
          <w:iCs/>
          <w:rtl/>
        </w:rPr>
        <w:t>)</w:t>
      </w:r>
      <w:r w:rsidRPr="0040511F">
        <w:rPr>
          <w:rtl/>
          <w:lang w:bidi="ar-EG"/>
        </w:rPr>
        <w:t>.</w:t>
      </w:r>
    </w:p>
    <w:p w:rsidR="00835994" w:rsidRPr="0040511F" w:rsidRDefault="00835994" w:rsidP="00835994">
      <w:pPr>
        <w:rPr>
          <w:rtl/>
        </w:rPr>
      </w:pPr>
      <w:r w:rsidRPr="00F51D3B">
        <w:rPr>
          <w:rtl/>
        </w:rPr>
        <w:lastRenderedPageBreak/>
        <w:t xml:space="preserve">وقد أدرج في البيانات المالية </w:t>
      </w:r>
      <w:r w:rsidRPr="00F51D3B">
        <w:rPr>
          <w:rFonts w:hint="cs"/>
          <w:rtl/>
        </w:rPr>
        <w:t>تقرير للإدارة</w:t>
      </w:r>
      <w:r w:rsidRPr="00F51D3B">
        <w:rPr>
          <w:rtl/>
        </w:rPr>
        <w:t xml:space="preserve"> </w:t>
      </w:r>
      <w:r w:rsidRPr="00F51D3B">
        <w:rPr>
          <w:rFonts w:hint="cs"/>
          <w:rtl/>
        </w:rPr>
        <w:t>ي</w:t>
      </w:r>
      <w:r w:rsidRPr="00F51D3B">
        <w:rPr>
          <w:rtl/>
        </w:rPr>
        <w:t xml:space="preserve">شير إلى حسابات السنة المالية </w:t>
      </w:r>
      <w:r>
        <w:rPr>
          <w:lang w:bidi="ar-SY"/>
        </w:rPr>
        <w:t>2018</w:t>
      </w:r>
      <w:r w:rsidRPr="00F51D3B">
        <w:rPr>
          <w:rtl/>
        </w:rPr>
        <w:t>، وقعه الأمين العام ورئيس دائرة إدارة الموارد المالية</w:t>
      </w:r>
      <w:r w:rsidRPr="00F51D3B">
        <w:rPr>
          <w:rFonts w:hint="cs"/>
          <w:rtl/>
        </w:rPr>
        <w:t xml:space="preserve"> في</w:t>
      </w:r>
      <w:r>
        <w:rPr>
          <w:rFonts w:hint="eastAsia"/>
          <w:rtl/>
        </w:rPr>
        <w:t> </w:t>
      </w:r>
      <w:r>
        <w:t>27</w:t>
      </w:r>
      <w:r>
        <w:rPr>
          <w:rFonts w:hint="cs"/>
          <w:rtl/>
          <w:lang w:bidi="ar-EG"/>
        </w:rPr>
        <w:t xml:space="preserve"> مارس </w:t>
      </w:r>
      <w:r>
        <w:rPr>
          <w:lang w:bidi="ar-EG"/>
        </w:rPr>
        <w:t>2019</w:t>
      </w:r>
      <w:r w:rsidRPr="00F51D3B">
        <w:rPr>
          <w:rtl/>
        </w:rPr>
        <w:t>، وه</w:t>
      </w:r>
      <w:r w:rsidRPr="00F51D3B">
        <w:rPr>
          <w:rFonts w:hint="cs"/>
          <w:rtl/>
        </w:rPr>
        <w:t>و</w:t>
      </w:r>
      <w:r w:rsidRPr="00F51D3B">
        <w:rPr>
          <w:rtl/>
        </w:rPr>
        <w:t xml:space="preserve"> </w:t>
      </w:r>
      <w:r w:rsidRPr="00F51D3B">
        <w:rPr>
          <w:rFonts w:hint="cs"/>
          <w:rtl/>
        </w:rPr>
        <w:t>ي</w:t>
      </w:r>
      <w:r w:rsidRPr="00F51D3B">
        <w:rPr>
          <w:rtl/>
        </w:rPr>
        <w:t xml:space="preserve">شكل جزءاً </w:t>
      </w:r>
      <w:r w:rsidRPr="00F51D3B">
        <w:rPr>
          <w:rFonts w:hint="cs"/>
          <w:rtl/>
        </w:rPr>
        <w:t>أساسياً</w:t>
      </w:r>
      <w:r w:rsidRPr="00F51D3B">
        <w:rPr>
          <w:rtl/>
        </w:rPr>
        <w:t xml:space="preserve"> من وثائق المراج</w:t>
      </w:r>
      <w:r>
        <w:rPr>
          <w:rFonts w:hint="cs"/>
          <w:rtl/>
        </w:rPr>
        <w:t>َ</w:t>
      </w:r>
      <w:r w:rsidRPr="00F51D3B">
        <w:rPr>
          <w:rtl/>
        </w:rPr>
        <w:t>عة.</w:t>
      </w:r>
    </w:p>
    <w:p w:rsidR="00835994" w:rsidRDefault="00835994" w:rsidP="00835994">
      <w:pPr>
        <w:rPr>
          <w:rtl/>
          <w:lang w:bidi="ar-SY"/>
        </w:rPr>
      </w:pPr>
      <w:r w:rsidRPr="0040511F">
        <w:rPr>
          <w:rFonts w:hint="eastAsia"/>
          <w:rtl/>
          <w:lang w:bidi="ar-SY"/>
        </w:rPr>
        <w:t>وعلاوة</w:t>
      </w:r>
      <w:r w:rsidRPr="0040511F">
        <w:rPr>
          <w:rFonts w:hint="cs"/>
          <w:rtl/>
          <w:lang w:bidi="ar-SY"/>
        </w:rPr>
        <w:t>ً</w:t>
      </w:r>
      <w:r w:rsidRPr="0040511F">
        <w:rPr>
          <w:rtl/>
          <w:lang w:bidi="ar-SY"/>
        </w:rPr>
        <w:t xml:space="preserve"> </w:t>
      </w:r>
      <w:r w:rsidRPr="0040511F">
        <w:rPr>
          <w:rFonts w:hint="eastAsia"/>
          <w:rtl/>
          <w:lang w:bidi="ar-SY"/>
        </w:rPr>
        <w:t>على</w:t>
      </w:r>
      <w:r w:rsidRPr="0040511F">
        <w:rPr>
          <w:rtl/>
          <w:lang w:bidi="ar-SY"/>
        </w:rPr>
        <w:t xml:space="preserve"> </w:t>
      </w:r>
      <w:r w:rsidRPr="0040511F">
        <w:rPr>
          <w:rFonts w:hint="eastAsia"/>
          <w:rtl/>
          <w:lang w:bidi="ar-SY"/>
        </w:rPr>
        <w:t>ذلك،</w:t>
      </w:r>
      <w:r w:rsidRPr="0040511F">
        <w:rPr>
          <w:rtl/>
          <w:lang w:bidi="ar-SY"/>
        </w:rPr>
        <w:t xml:space="preserve"> </w:t>
      </w:r>
      <w:r w:rsidRPr="0040511F">
        <w:rPr>
          <w:rFonts w:hint="cs"/>
          <w:rtl/>
          <w:lang w:bidi="ar-SY"/>
        </w:rPr>
        <w:t>تلقينا</w:t>
      </w:r>
      <w:r w:rsidRPr="0040511F">
        <w:rPr>
          <w:rtl/>
          <w:lang w:bidi="ar-SY"/>
        </w:rPr>
        <w:t xml:space="preserve"> </w:t>
      </w:r>
      <w:r w:rsidRPr="0040511F">
        <w:rPr>
          <w:rFonts w:hint="eastAsia"/>
          <w:rtl/>
          <w:lang w:bidi="ar-SY"/>
        </w:rPr>
        <w:t>أيضا</w:t>
      </w:r>
      <w:r w:rsidRPr="0040511F">
        <w:rPr>
          <w:rFonts w:hint="cs"/>
          <w:rtl/>
          <w:lang w:bidi="ar-SY"/>
        </w:rPr>
        <w:t>ً</w:t>
      </w:r>
      <w:r w:rsidRPr="0040511F">
        <w:rPr>
          <w:rtl/>
          <w:lang w:bidi="ar-SY"/>
        </w:rPr>
        <w:t xml:space="preserve"> </w:t>
      </w:r>
      <w:r w:rsidRPr="0040511F">
        <w:rPr>
          <w:rFonts w:hint="eastAsia"/>
          <w:rtl/>
          <w:lang w:bidi="ar-SY"/>
        </w:rPr>
        <w:t>بيان</w:t>
      </w:r>
      <w:r w:rsidRPr="0040511F">
        <w:rPr>
          <w:rtl/>
          <w:lang w:bidi="ar-SY"/>
        </w:rPr>
        <w:t xml:space="preserve"> </w:t>
      </w:r>
      <w:r w:rsidRPr="0040511F">
        <w:rPr>
          <w:rFonts w:hint="eastAsia"/>
          <w:rtl/>
          <w:lang w:bidi="ar-SY"/>
        </w:rPr>
        <w:t>الرقابة</w:t>
      </w:r>
      <w:r w:rsidRPr="0040511F">
        <w:rPr>
          <w:rtl/>
          <w:lang w:bidi="ar-SY"/>
        </w:rPr>
        <w:t xml:space="preserve"> </w:t>
      </w:r>
      <w:r w:rsidRPr="0040511F">
        <w:rPr>
          <w:rFonts w:hint="eastAsia"/>
          <w:rtl/>
          <w:lang w:bidi="ar-SY"/>
        </w:rPr>
        <w:t>الداخلية</w:t>
      </w:r>
      <w:r w:rsidRPr="0040511F">
        <w:rPr>
          <w:rtl/>
          <w:lang w:bidi="ar-SY"/>
        </w:rPr>
        <w:t xml:space="preserve"> </w:t>
      </w:r>
      <w:r w:rsidRPr="0040511F">
        <w:rPr>
          <w:rFonts w:hint="eastAsia"/>
          <w:rtl/>
          <w:lang w:bidi="ar-SY"/>
        </w:rPr>
        <w:t>لعام</w:t>
      </w:r>
      <w:r w:rsidRPr="0040511F">
        <w:rPr>
          <w:rtl/>
          <w:lang w:bidi="ar-SY"/>
        </w:rPr>
        <w:t xml:space="preserve"> </w:t>
      </w:r>
      <w:r>
        <w:rPr>
          <w:lang w:bidi="ar-SY"/>
        </w:rPr>
        <w:t>2018</w:t>
      </w:r>
      <w:r w:rsidRPr="0040511F">
        <w:rPr>
          <w:rFonts w:hint="eastAsia"/>
          <w:rtl/>
          <w:lang w:bidi="ar-SY"/>
        </w:rPr>
        <w:t>،</w:t>
      </w:r>
      <w:r w:rsidRPr="0040511F">
        <w:rPr>
          <w:rtl/>
          <w:lang w:bidi="ar-SY"/>
        </w:rPr>
        <w:t xml:space="preserve"> </w:t>
      </w:r>
      <w:r w:rsidRPr="0040511F">
        <w:rPr>
          <w:rFonts w:hint="eastAsia"/>
          <w:rtl/>
          <w:lang w:bidi="ar-SY"/>
        </w:rPr>
        <w:t>الذي</w:t>
      </w:r>
      <w:r w:rsidRPr="0040511F">
        <w:rPr>
          <w:rtl/>
          <w:lang w:bidi="ar-SY"/>
        </w:rPr>
        <w:t xml:space="preserve"> </w:t>
      </w:r>
      <w:r w:rsidRPr="0040511F">
        <w:rPr>
          <w:rFonts w:hint="eastAsia"/>
          <w:rtl/>
          <w:lang w:bidi="ar-SY"/>
        </w:rPr>
        <w:t>وقعه</w:t>
      </w:r>
      <w:r w:rsidRPr="0040511F">
        <w:rPr>
          <w:rtl/>
          <w:lang w:bidi="ar-SY"/>
        </w:rPr>
        <w:t xml:space="preserve"> </w:t>
      </w:r>
      <w:r w:rsidRPr="0040511F">
        <w:rPr>
          <w:rFonts w:hint="eastAsia"/>
          <w:rtl/>
          <w:lang w:bidi="ar-SY"/>
        </w:rPr>
        <w:t>الأمين</w:t>
      </w:r>
      <w:r w:rsidRPr="0040511F">
        <w:rPr>
          <w:rtl/>
          <w:lang w:bidi="ar-SY"/>
        </w:rPr>
        <w:t xml:space="preserve"> </w:t>
      </w:r>
      <w:r w:rsidRPr="0040511F">
        <w:rPr>
          <w:rFonts w:hint="eastAsia"/>
          <w:rtl/>
          <w:lang w:bidi="ar-SY"/>
        </w:rPr>
        <w:t>العام</w:t>
      </w:r>
      <w:r w:rsidRPr="0040511F">
        <w:rPr>
          <w:rtl/>
          <w:lang w:bidi="ar-SY"/>
        </w:rPr>
        <w:t xml:space="preserve"> في </w:t>
      </w:r>
      <w:r>
        <w:rPr>
          <w:lang w:bidi="ar-SY"/>
        </w:rPr>
        <w:t>27</w:t>
      </w:r>
      <w:r>
        <w:rPr>
          <w:rFonts w:hint="cs"/>
          <w:rtl/>
          <w:lang w:bidi="ar-EG"/>
        </w:rPr>
        <w:t xml:space="preserve"> مارس </w:t>
      </w:r>
      <w:r>
        <w:rPr>
          <w:lang w:bidi="ar-EG"/>
        </w:rPr>
        <w:t>2019</w:t>
      </w:r>
      <w:r w:rsidRPr="0040511F">
        <w:rPr>
          <w:rtl/>
          <w:lang w:bidi="ar-SY"/>
        </w:rPr>
        <w:t>.</w:t>
      </w:r>
    </w:p>
    <w:p w:rsidR="00835994" w:rsidRDefault="00835994" w:rsidP="00835994">
      <w:pPr>
        <w:rPr>
          <w:rtl/>
          <w:lang w:bidi="ar"/>
        </w:rPr>
      </w:pPr>
      <w:r w:rsidRPr="00F51D3B">
        <w:rPr>
          <w:rFonts w:hint="cs"/>
          <w:rtl/>
          <w:lang w:bidi="ar"/>
        </w:rPr>
        <w:t xml:space="preserve">وفي </w:t>
      </w:r>
      <w:r>
        <w:rPr>
          <w:lang w:bidi="ar"/>
        </w:rPr>
        <w:t>16</w:t>
      </w:r>
      <w:r w:rsidRPr="00F51D3B">
        <w:rPr>
          <w:rFonts w:hint="cs"/>
          <w:rtl/>
          <w:lang w:bidi="ar"/>
        </w:rPr>
        <w:t xml:space="preserve"> مارس </w:t>
      </w:r>
      <w:r>
        <w:rPr>
          <w:lang w:bidi="ar"/>
        </w:rPr>
        <w:t>2018</w:t>
      </w:r>
      <w:r w:rsidRPr="00F51D3B">
        <w:rPr>
          <w:rFonts w:hint="cs"/>
          <w:rtl/>
          <w:lang w:bidi="ar"/>
        </w:rPr>
        <w:t xml:space="preserve">، </w:t>
      </w:r>
      <w:r w:rsidRPr="009F7DF9">
        <w:rPr>
          <w:rFonts w:hint="cs"/>
          <w:rtl/>
          <w:lang w:bidi="ar"/>
        </w:rPr>
        <w:t>أبلغ</w:t>
      </w:r>
      <w:r w:rsidRPr="00F51D3B">
        <w:rPr>
          <w:rFonts w:hint="cs"/>
          <w:rtl/>
          <w:lang w:bidi="ar"/>
        </w:rPr>
        <w:t xml:space="preserve"> الأمين العام رئيسنا بأن الإدارة قد اكتشفت حالة احتيال في مكتب إقليمي </w:t>
      </w:r>
      <w:r>
        <w:rPr>
          <w:rFonts w:hint="cs"/>
          <w:rtl/>
          <w:lang w:bidi="ar"/>
        </w:rPr>
        <w:t>لا تندرج في</w:t>
      </w:r>
      <w:r w:rsidRPr="00F51D3B">
        <w:rPr>
          <w:rFonts w:hint="cs"/>
          <w:rtl/>
          <w:lang w:bidi="ar"/>
        </w:rPr>
        <w:t xml:space="preserve"> نطاق </w:t>
      </w:r>
      <w:r w:rsidRPr="001E055E">
        <w:rPr>
          <w:rFonts w:hint="cs"/>
          <w:rtl/>
          <w:lang w:bidi="ar"/>
        </w:rPr>
        <w:t>المراج</w:t>
      </w:r>
      <w:r>
        <w:rPr>
          <w:rFonts w:hint="cs"/>
          <w:rtl/>
          <w:lang w:bidi="ar"/>
        </w:rPr>
        <w:t>َ</w:t>
      </w:r>
      <w:r w:rsidRPr="001E055E">
        <w:rPr>
          <w:rFonts w:hint="cs"/>
          <w:rtl/>
          <w:lang w:bidi="ar"/>
        </w:rPr>
        <w:t>عة التي</w:t>
      </w:r>
      <w:r>
        <w:rPr>
          <w:rFonts w:hint="eastAsia"/>
          <w:rtl/>
          <w:lang w:bidi="ar"/>
        </w:rPr>
        <w:t> </w:t>
      </w:r>
      <w:r w:rsidRPr="001E055E">
        <w:rPr>
          <w:rFonts w:hint="cs"/>
          <w:rtl/>
          <w:lang w:bidi="ar"/>
        </w:rPr>
        <w:t>أجريناها</w:t>
      </w:r>
      <w:r w:rsidRPr="00F51D3B">
        <w:rPr>
          <w:rFonts w:hint="cs"/>
          <w:rtl/>
          <w:lang w:bidi="ar"/>
        </w:rPr>
        <w:t>.</w:t>
      </w:r>
    </w:p>
    <w:p w:rsidR="00835994" w:rsidRDefault="00835994" w:rsidP="00835994">
      <w:pPr>
        <w:rPr>
          <w:rtl/>
          <w:lang w:bidi="ar"/>
        </w:rPr>
      </w:pPr>
      <w:r w:rsidRPr="00386F63">
        <w:rPr>
          <w:rFonts w:hint="cs"/>
          <w:rtl/>
          <w:lang w:bidi="ar"/>
        </w:rPr>
        <w:t>وأفاد الأمين العام لاحقاً بأن التحقيق الذي أجرته الإدارة قد خلص إلى أن الاحتيال الناجم عن تضارب في المصالح في</w:t>
      </w:r>
      <w:r>
        <w:rPr>
          <w:rFonts w:hint="eastAsia"/>
          <w:rtl/>
          <w:lang w:bidi="ar"/>
        </w:rPr>
        <w:t> </w:t>
      </w:r>
      <w:r w:rsidRPr="00386F63">
        <w:rPr>
          <w:rFonts w:hint="cs"/>
          <w:rtl/>
          <w:lang w:bidi="ar"/>
        </w:rPr>
        <w:t xml:space="preserve">مجال المشتريات قد ارتُكب </w:t>
      </w:r>
      <w:r w:rsidRPr="00236132">
        <w:rPr>
          <w:rFonts w:hint="cs"/>
          <w:rtl/>
          <w:lang w:bidi="ar"/>
        </w:rPr>
        <w:t>على مدى عدة سنوات</w:t>
      </w:r>
      <w:r w:rsidRPr="00386F63">
        <w:rPr>
          <w:rFonts w:hint="cs"/>
          <w:rtl/>
          <w:lang w:bidi="ar"/>
        </w:rPr>
        <w:t>.</w:t>
      </w:r>
    </w:p>
    <w:p w:rsidR="00835994" w:rsidRDefault="00835994" w:rsidP="00835994">
      <w:pPr>
        <w:rPr>
          <w:rtl/>
        </w:rPr>
      </w:pPr>
      <w:r>
        <w:rPr>
          <w:rFonts w:hint="cs"/>
          <w:rtl/>
          <w:lang w:bidi="ar-SY"/>
        </w:rPr>
        <w:t xml:space="preserve">وبصفتنا مراجعين خارجيين، أولينا اهتماماً كبيراً للقضايا التي أثيرت </w:t>
      </w:r>
      <w:r>
        <w:rPr>
          <w:rFonts w:hint="cs"/>
          <w:rtl/>
        </w:rPr>
        <w:t>من خلال الكشف عن حالة الاحتيال.</w:t>
      </w:r>
    </w:p>
    <w:p w:rsidR="00835994" w:rsidRPr="002C4A91" w:rsidRDefault="00835994" w:rsidP="00835994">
      <w:pPr>
        <w:rPr>
          <w:rtl/>
        </w:rPr>
      </w:pPr>
      <w:r>
        <w:rPr>
          <w:rFonts w:hint="cs"/>
          <w:rtl/>
          <w:lang w:bidi="ar-SY"/>
        </w:rPr>
        <w:t>وبغية تقييم فعالية استجابة الإدارة لحالة الاحتيال المحددة وفقاً للمعايير الدولية للمراجعة (</w:t>
      </w:r>
      <w:r>
        <w:rPr>
          <w:lang w:bidi="ar-SY"/>
        </w:rPr>
        <w:t>ISSAI</w:t>
      </w:r>
      <w:r>
        <w:rPr>
          <w:rFonts w:hint="cs"/>
          <w:rtl/>
        </w:rPr>
        <w:t xml:space="preserve"> و</w:t>
      </w:r>
      <w:r>
        <w:t>ISA</w:t>
      </w:r>
      <w:r>
        <w:rPr>
          <w:rFonts w:hint="cs"/>
          <w:rtl/>
        </w:rPr>
        <w:t xml:space="preserve">)، قررنا أن نجري المزيد من أنشطة المراجعة في المقر في صيف </w:t>
      </w:r>
      <w:r>
        <w:t>2018</w:t>
      </w:r>
      <w:r>
        <w:rPr>
          <w:rFonts w:hint="cs"/>
          <w:rtl/>
        </w:rPr>
        <w:t xml:space="preserve"> وفي المكتب الإقليمي المعني في يناير </w:t>
      </w:r>
      <w:r>
        <w:t>2019</w:t>
      </w:r>
      <w:r>
        <w:rPr>
          <w:rFonts w:hint="cs"/>
          <w:rtl/>
        </w:rPr>
        <w:t>.</w:t>
      </w:r>
    </w:p>
    <w:p w:rsidR="00835994" w:rsidRDefault="00835994" w:rsidP="00835994">
      <w:pPr>
        <w:rPr>
          <w:rtl/>
          <w:lang w:bidi="ar-SY"/>
        </w:rPr>
      </w:pPr>
      <w:r>
        <w:rPr>
          <w:rFonts w:hint="cs"/>
          <w:rtl/>
        </w:rPr>
        <w:t>و</w:t>
      </w:r>
      <w:r w:rsidRPr="00656385" w:rsidDel="007175D1">
        <w:rPr>
          <w:rFonts w:hint="cs"/>
          <w:rtl/>
        </w:rPr>
        <w:t>ل</w:t>
      </w:r>
      <w:r w:rsidRPr="00656385">
        <w:rPr>
          <w:rFonts w:hint="cs"/>
          <w:rtl/>
        </w:rPr>
        <w:t xml:space="preserve">قد </w:t>
      </w:r>
      <w:r w:rsidRPr="00E97005">
        <w:rPr>
          <w:rFonts w:hint="cs"/>
          <w:rtl/>
        </w:rPr>
        <w:t>نظرنا</w:t>
      </w:r>
      <w:r w:rsidRPr="00656385">
        <w:rPr>
          <w:rFonts w:hint="cs"/>
          <w:rtl/>
        </w:rPr>
        <w:t xml:space="preserve"> </w:t>
      </w:r>
      <w:r>
        <w:rPr>
          <w:rFonts w:hint="cs"/>
          <w:rtl/>
        </w:rPr>
        <w:t xml:space="preserve">أيضاً </w:t>
      </w:r>
      <w:r w:rsidRPr="00656385">
        <w:rPr>
          <w:rFonts w:hint="cs"/>
          <w:rtl/>
        </w:rPr>
        <w:t>ضمن عملية المراج</w:t>
      </w:r>
      <w:r>
        <w:rPr>
          <w:rFonts w:hint="cs"/>
          <w:rtl/>
        </w:rPr>
        <w:t>َ</w:t>
      </w:r>
      <w:r w:rsidRPr="00656385">
        <w:rPr>
          <w:rFonts w:hint="cs"/>
          <w:rtl/>
        </w:rPr>
        <w:t>عة</w:t>
      </w:r>
      <w:r>
        <w:rPr>
          <w:rFonts w:hint="cs"/>
          <w:rtl/>
        </w:rPr>
        <w:t xml:space="preserve"> في البيئة التي </w:t>
      </w:r>
      <w:r>
        <w:rPr>
          <w:rFonts w:hint="cs"/>
          <w:rtl/>
          <w:lang w:bidi="ar-SY"/>
        </w:rPr>
        <w:t>ارتُكب فيها الاحتيال وقدرة أطر الرقابة الداخلية على ضمان التخفيف على نحو فعال من حدة المخاطر وحماية موارد المنظمة. وقمنا بتحديد عدد من أوجه القصور في أطر الرقابة الداخلية وآليات مساءلة</w:t>
      </w:r>
      <w:r>
        <w:rPr>
          <w:rFonts w:hint="eastAsia"/>
          <w:rtl/>
          <w:lang w:bidi="ar-SY"/>
        </w:rPr>
        <w:t> </w:t>
      </w:r>
      <w:r>
        <w:rPr>
          <w:rFonts w:hint="cs"/>
          <w:rtl/>
          <w:lang w:bidi="ar-SY"/>
        </w:rPr>
        <w:t>ضعيفة.</w:t>
      </w:r>
    </w:p>
    <w:p w:rsidR="00835994" w:rsidRPr="009629ED" w:rsidRDefault="00835994" w:rsidP="00835994">
      <w:pPr>
        <w:rPr>
          <w:rtl/>
          <w:lang w:bidi="ar-SY"/>
        </w:rPr>
      </w:pPr>
      <w:r>
        <w:rPr>
          <w:rFonts w:hint="cs"/>
          <w:rtl/>
          <w:lang w:bidi="ar-SY"/>
        </w:rPr>
        <w:t>وقمنا على الفور بإبلاغ الإدارة ب</w:t>
      </w:r>
      <w:r>
        <w:rPr>
          <w:rtl/>
        </w:rPr>
        <w:t>نتائج مراجعة الحسابات التي قمنا بها</w:t>
      </w:r>
      <w:r>
        <w:rPr>
          <w:rFonts w:hint="cs"/>
          <w:rtl/>
        </w:rPr>
        <w:t xml:space="preserve"> من خلال توجيه رسالتين إداريتين للأمين العام؛ أُرسلت</w:t>
      </w:r>
      <w:r>
        <w:rPr>
          <w:rFonts w:hint="eastAsia"/>
          <w:rtl/>
        </w:rPr>
        <w:t> </w:t>
      </w:r>
      <w:r>
        <w:rPr>
          <w:rFonts w:hint="cs"/>
          <w:rtl/>
        </w:rPr>
        <w:t>الأولى في</w:t>
      </w:r>
      <w:r>
        <w:rPr>
          <w:rFonts w:hint="eastAsia"/>
          <w:rtl/>
        </w:rPr>
        <w:t> </w:t>
      </w:r>
      <w:r>
        <w:t>27</w:t>
      </w:r>
      <w:r>
        <w:rPr>
          <w:rFonts w:hint="cs"/>
          <w:rtl/>
        </w:rPr>
        <w:t xml:space="preserve"> أكتوبر </w:t>
      </w:r>
      <w:r>
        <w:t>2018</w:t>
      </w:r>
      <w:r>
        <w:rPr>
          <w:rFonts w:hint="cs"/>
          <w:rtl/>
        </w:rPr>
        <w:t xml:space="preserve"> وتضمنت توصيتين، وأُرسلت الثانية في </w:t>
      </w:r>
      <w:r>
        <w:t>26</w:t>
      </w:r>
      <w:r>
        <w:rPr>
          <w:rFonts w:hint="cs"/>
          <w:rtl/>
        </w:rPr>
        <w:t xml:space="preserve"> مارس </w:t>
      </w:r>
      <w:r>
        <w:t>2016</w:t>
      </w:r>
      <w:r>
        <w:rPr>
          <w:rFonts w:hint="cs"/>
          <w:rtl/>
        </w:rPr>
        <w:t xml:space="preserve"> وتضمنت سبع توصيات واقتراحاً واحداً.</w:t>
      </w:r>
    </w:p>
    <w:p w:rsidR="00835994" w:rsidRDefault="00835994" w:rsidP="00835994">
      <w:pPr>
        <w:rPr>
          <w:rtl/>
        </w:rPr>
      </w:pPr>
      <w:r>
        <w:rPr>
          <w:rFonts w:hint="cs"/>
          <w:rtl/>
          <w:lang w:bidi="ar-SY"/>
        </w:rPr>
        <w:t xml:space="preserve">وردّ الأمين العام في </w:t>
      </w:r>
      <w:r>
        <w:rPr>
          <w:lang w:bidi="ar-SY"/>
        </w:rPr>
        <w:t>17</w:t>
      </w:r>
      <w:r>
        <w:rPr>
          <w:rFonts w:hint="cs"/>
          <w:rtl/>
        </w:rPr>
        <w:t xml:space="preserve"> أبريل </w:t>
      </w:r>
      <w:r>
        <w:t>2019</w:t>
      </w:r>
      <w:r>
        <w:rPr>
          <w:rFonts w:hint="cs"/>
          <w:rtl/>
        </w:rPr>
        <w:t xml:space="preserve"> بقبول جميع توصياتنا والمقترح المذكور أعلاه.</w:t>
      </w:r>
    </w:p>
    <w:p w:rsidR="00835994" w:rsidRPr="0052772E" w:rsidRDefault="00835994" w:rsidP="00835994">
      <w:pPr>
        <w:rPr>
          <w:rtl/>
        </w:rPr>
      </w:pPr>
      <w:r>
        <w:rPr>
          <w:rFonts w:hint="cs"/>
          <w:rtl/>
          <w:lang w:bidi="ar-SY"/>
        </w:rPr>
        <w:t xml:space="preserve">وينبغي الإشارة أيضاً إلى أننا أجرينا حواراً بناءً ومتواصلاً وتبادلنا الأفكار مع كل من وحدة المراجعة الداخلية، بهدف تنسيق أدوار كل منا، ومع أعضاء اللجنة </w:t>
      </w:r>
      <w:r>
        <w:rPr>
          <w:lang w:bidi="ar-SY"/>
        </w:rPr>
        <w:t>IMAC</w:t>
      </w:r>
      <w:r>
        <w:rPr>
          <w:rFonts w:hint="cs"/>
          <w:rtl/>
        </w:rPr>
        <w:t xml:space="preserve"> على السواء لزيادة وعي الاتحاد بشأن أهمية منع الاحتيال وأهمية نظام فع</w:t>
      </w:r>
      <w:r w:rsidR="00E16E3E">
        <w:rPr>
          <w:rFonts w:hint="cs"/>
          <w:rtl/>
          <w:lang w:bidi="ar-EG"/>
        </w:rPr>
        <w:t>ّ</w:t>
      </w:r>
      <w:r>
        <w:rPr>
          <w:rFonts w:hint="cs"/>
          <w:rtl/>
        </w:rPr>
        <w:t>ال للرقابة الداخلية.</w:t>
      </w:r>
    </w:p>
    <w:p w:rsidR="00835994" w:rsidRPr="00880DFF" w:rsidRDefault="00835994" w:rsidP="00835994">
      <w:pPr>
        <w:rPr>
          <w:rtl/>
        </w:rPr>
      </w:pPr>
      <w:r>
        <w:rPr>
          <w:rFonts w:hint="cs"/>
          <w:rtl/>
        </w:rPr>
        <w:t>ونود إبراز حقيقة أنه إلى جانب التوصيات المقدمة في الرسالتين الإداريتين المذكورتين أعلاه، قُدمت بالفعل عدة توصيات أخرى في</w:t>
      </w:r>
      <w:r>
        <w:rPr>
          <w:rFonts w:hint="eastAsia"/>
          <w:rtl/>
        </w:rPr>
        <w:t> </w:t>
      </w:r>
      <w:r>
        <w:rPr>
          <w:rFonts w:hint="cs"/>
          <w:rtl/>
        </w:rPr>
        <w:t xml:space="preserve">تقاريرنا السابقة (بما في ذلك التقرير الخاص </w:t>
      </w:r>
      <w:r>
        <w:t>C18/125</w:t>
      </w:r>
      <w:r>
        <w:rPr>
          <w:rFonts w:hint="cs"/>
          <w:rtl/>
        </w:rPr>
        <w:t xml:space="preserve"> بشأن قياس أداء المكاتب الإقليمية) في مجالات مختلفة، إذا ما نفذتها الإدارة دونما إبطاء، يمكن أن تحد من مخاطر الاحتيال من خلال إطار مساءلة أكثر فعالية.</w:t>
      </w:r>
    </w:p>
    <w:p w:rsidR="00835994" w:rsidRPr="00926B0F" w:rsidRDefault="00835994" w:rsidP="00835994">
      <w:pPr>
        <w:rPr>
          <w:rtl/>
        </w:rPr>
      </w:pPr>
      <w:r>
        <w:rPr>
          <w:rFonts w:hint="cs"/>
          <w:rtl/>
          <w:lang w:bidi="ar-SY"/>
        </w:rPr>
        <w:t xml:space="preserve">فيما يتعلق بمراجعة البيانات المالية لعام </w:t>
      </w:r>
      <w:r>
        <w:rPr>
          <w:lang w:bidi="ar-SY"/>
        </w:rPr>
        <w:t>2018</w:t>
      </w:r>
      <w:r>
        <w:rPr>
          <w:rFonts w:hint="cs"/>
          <w:rtl/>
        </w:rPr>
        <w:t xml:space="preserve">، كشفت الفحوص التي أجريناها أن النفقات المتعلقة بالتعاون الدولي والمساعدة التقنية صُرّح بها ونُفذت من خلال نظام رقابة داخلية لا يمكن أن نعتمد عليه لغرض مراجعتنا. ولم تكن هناك أي </w:t>
      </w:r>
      <w:r>
        <w:rPr>
          <w:rFonts w:hint="cs"/>
          <w:rtl/>
        </w:rPr>
        <w:lastRenderedPageBreak/>
        <w:t xml:space="preserve">إجراءات مراجعة مرضية يمكن أن نعتمدها </w:t>
      </w:r>
      <w:r w:rsidRPr="00EC6714">
        <w:rPr>
          <w:rFonts w:hint="cs"/>
          <w:rtl/>
        </w:rPr>
        <w:t>لإقناعنا</w:t>
      </w:r>
      <w:r>
        <w:rPr>
          <w:rFonts w:hint="cs"/>
          <w:rtl/>
        </w:rPr>
        <w:t xml:space="preserve"> بأن النفقات المسجلة خالية من أخطاء مادية.</w:t>
      </w:r>
    </w:p>
    <w:p w:rsidR="00835994" w:rsidRPr="00345E03" w:rsidRDefault="00835994" w:rsidP="00835994">
      <w:pPr>
        <w:rPr>
          <w:rtl/>
          <w:lang w:bidi="ar-EG"/>
        </w:rPr>
      </w:pPr>
      <w:r>
        <w:rPr>
          <w:rFonts w:hint="cs"/>
          <w:rtl/>
          <w:lang w:bidi="ar-SY"/>
        </w:rPr>
        <w:t xml:space="preserve">وبالتالي، ووفقاً للمعايير الدولية </w:t>
      </w:r>
      <w:r>
        <w:rPr>
          <w:lang w:bidi="ar-SY"/>
        </w:rPr>
        <w:t>(ISA 705)</w:t>
      </w:r>
      <w:r>
        <w:rPr>
          <w:rFonts w:hint="cs"/>
          <w:rtl/>
        </w:rPr>
        <w:t xml:space="preserve"> أبدينا الرأي في شهادة المراجعة لدينا فيما يتعلق بهذا المجال من مجالات النفقات. وقدمنا</w:t>
      </w:r>
      <w:r>
        <w:rPr>
          <w:rFonts w:hint="eastAsia"/>
          <w:rtl/>
        </w:rPr>
        <w:t> </w:t>
      </w:r>
      <w:r>
        <w:rPr>
          <w:rFonts w:hint="cs"/>
          <w:rtl/>
        </w:rPr>
        <w:t xml:space="preserve">تفاصيل لدعم رأينا المعدّل في </w:t>
      </w:r>
      <w:r>
        <w:rPr>
          <w:color w:val="000000"/>
          <w:rtl/>
        </w:rPr>
        <w:t xml:space="preserve">الصيغة المطولة من </w:t>
      </w:r>
      <w:r>
        <w:rPr>
          <w:rFonts w:hint="cs"/>
          <w:color w:val="000000"/>
          <w:rtl/>
        </w:rPr>
        <w:t xml:space="preserve">التقرير (الفقرات من </w:t>
      </w:r>
      <w:r>
        <w:rPr>
          <w:color w:val="000000"/>
        </w:rPr>
        <w:t>82</w:t>
      </w:r>
      <w:r>
        <w:rPr>
          <w:rFonts w:hint="cs"/>
          <w:color w:val="000000"/>
          <w:rtl/>
        </w:rPr>
        <w:t xml:space="preserve"> إلى </w:t>
      </w:r>
      <w:r>
        <w:rPr>
          <w:color w:val="000000"/>
        </w:rPr>
        <w:t>85</w:t>
      </w:r>
      <w:r>
        <w:rPr>
          <w:rFonts w:hint="cs"/>
          <w:color w:val="000000"/>
          <w:rtl/>
        </w:rPr>
        <w:t>)، وسلطنا الضوء على أهم الخطوات التي، في</w:t>
      </w:r>
      <w:r>
        <w:rPr>
          <w:rFonts w:hint="eastAsia"/>
          <w:color w:val="000000"/>
          <w:rtl/>
        </w:rPr>
        <w:t> </w:t>
      </w:r>
      <w:r>
        <w:rPr>
          <w:rFonts w:hint="cs"/>
          <w:color w:val="000000"/>
          <w:rtl/>
        </w:rPr>
        <w:t xml:space="preserve">رأينا، ينبغي أن تتخذها الإدارة لتعزيز أنظمة </w:t>
      </w:r>
      <w:r>
        <w:rPr>
          <w:rFonts w:hint="cs"/>
          <w:rtl/>
        </w:rPr>
        <w:t>مراقبة النفقات المتصلة بالتعاون الدولي والمساعدة التقنية.</w:t>
      </w:r>
    </w:p>
    <w:p w:rsidR="00835994" w:rsidRPr="00CC211A" w:rsidRDefault="00835994" w:rsidP="00835994">
      <w:pPr>
        <w:rPr>
          <w:spacing w:val="-4"/>
          <w:rtl/>
        </w:rPr>
      </w:pPr>
      <w:r w:rsidRPr="00CC211A">
        <w:rPr>
          <w:rFonts w:hint="cs"/>
          <w:spacing w:val="-4"/>
          <w:rtl/>
          <w:lang w:bidi="ar-SY"/>
        </w:rPr>
        <w:t xml:space="preserve">وسنواصل تقييم فعالية التدابير التي تتخذها الإدارة ونحتفظ بالحق في تقديم تقرير أكثر تفصيلاً عن </w:t>
      </w:r>
      <w:r w:rsidRPr="00CC211A">
        <w:rPr>
          <w:color w:val="000000"/>
          <w:spacing w:val="-4"/>
          <w:rtl/>
        </w:rPr>
        <w:t>نتائج مراجعة الحسابات التي قمنا بها</w:t>
      </w:r>
      <w:r w:rsidRPr="00CC211A">
        <w:rPr>
          <w:rFonts w:hint="cs"/>
          <w:spacing w:val="-4"/>
          <w:rtl/>
        </w:rPr>
        <w:t>.</w:t>
      </w:r>
    </w:p>
    <w:p w:rsidR="00835994" w:rsidRPr="0040511F" w:rsidRDefault="00835994" w:rsidP="00835994">
      <w:pPr>
        <w:rPr>
          <w:rtl/>
          <w:lang w:bidi="ar-SY"/>
        </w:rPr>
      </w:pPr>
      <w:r w:rsidRPr="00244017">
        <w:rPr>
          <w:rFonts w:hint="cs"/>
          <w:rtl/>
          <w:lang w:bidi="ar-SY"/>
        </w:rPr>
        <w:t>وقد أبرزنا نتائج نشاط المراج</w:t>
      </w:r>
      <w:r>
        <w:rPr>
          <w:rFonts w:hint="cs"/>
          <w:rtl/>
          <w:lang w:bidi="ar-SY"/>
        </w:rPr>
        <w:t>َ</w:t>
      </w:r>
      <w:r w:rsidRPr="00244017">
        <w:rPr>
          <w:rFonts w:hint="cs"/>
          <w:rtl/>
          <w:lang w:bidi="ar-SY"/>
        </w:rPr>
        <w:t>عة الذي قمنا به في شكل "توصيات" و"مقترحات". ففي حين تندرج التوصيات ضمن عملية المتابعة التي يقوم بها فريق العمل التابع للمجلس والمعني بالموارد المالية والبشرية، فإن المقترحات يضطلع بمتابعتها المراجع الخارجي للحسابات وحده. ولكن من حيث المبدأ، يمكن لمجلس الاتحاد أن يكلف الأمين العام، بناءً على مشورة من اللجنة الاستشارية المستقلة للإدارة</w:t>
      </w:r>
      <w:r w:rsidRPr="00244017">
        <w:rPr>
          <w:rFonts w:hint="eastAsia"/>
          <w:rtl/>
          <w:lang w:bidi="ar-SY"/>
        </w:rPr>
        <w:t> </w:t>
      </w:r>
      <w:r w:rsidRPr="00244017">
        <w:rPr>
          <w:lang w:bidi="ar-SY"/>
        </w:rPr>
        <w:t>(IMAC)</w:t>
      </w:r>
      <w:r w:rsidRPr="00244017">
        <w:rPr>
          <w:rFonts w:hint="cs"/>
          <w:rtl/>
          <w:lang w:bidi="ar-SY"/>
        </w:rPr>
        <w:t>، بتنفيذ "مقترح" حيثما يُعتبر ضرورياً.</w:t>
      </w:r>
    </w:p>
    <w:p w:rsidR="00835994" w:rsidRPr="00656385" w:rsidRDefault="00835994" w:rsidP="00835994">
      <w:pPr>
        <w:rPr>
          <w:rtl/>
          <w:lang w:bidi="ar-SY"/>
        </w:rPr>
      </w:pPr>
      <w:r w:rsidRPr="0040511F">
        <w:rPr>
          <w:rFonts w:hint="cs"/>
          <w:rtl/>
          <w:lang w:bidi="ar-SY"/>
        </w:rPr>
        <w:t>كما قمنا بمراج</w:t>
      </w:r>
      <w:r>
        <w:rPr>
          <w:rFonts w:hint="cs"/>
          <w:rtl/>
          <w:lang w:bidi="ar-SY"/>
        </w:rPr>
        <w:t>َ</w:t>
      </w:r>
      <w:r w:rsidRPr="0040511F">
        <w:rPr>
          <w:rFonts w:hint="cs"/>
          <w:rtl/>
          <w:lang w:bidi="ar-SY"/>
        </w:rPr>
        <w:t xml:space="preserve">عة حسابات تليكوم العالمي للاتحاد لعام </w:t>
      </w:r>
      <w:r>
        <w:rPr>
          <w:lang w:bidi="ar-SY"/>
        </w:rPr>
        <w:t>2018</w:t>
      </w:r>
      <w:r w:rsidRPr="0040511F">
        <w:rPr>
          <w:rFonts w:hint="cs"/>
          <w:rtl/>
          <w:lang w:bidi="ar-SY"/>
        </w:rPr>
        <w:t xml:space="preserve">، طبقاً للفقرة </w:t>
      </w:r>
      <w:r w:rsidRPr="0040511F">
        <w:rPr>
          <w:lang w:bidi="ar-SY"/>
        </w:rPr>
        <w:t>6</w:t>
      </w:r>
      <w:r w:rsidRPr="0040511F">
        <w:rPr>
          <w:rFonts w:hint="cs"/>
          <w:rtl/>
          <w:lang w:bidi="ar-SY"/>
        </w:rPr>
        <w:t xml:space="preserve"> من </w:t>
      </w:r>
      <w:r w:rsidRPr="003F31E6">
        <w:rPr>
          <w:rFonts w:hint="cs"/>
          <w:i/>
          <w:iCs/>
          <w:rtl/>
          <w:lang w:bidi="ar-SY"/>
        </w:rPr>
        <w:t>"</w:t>
      </w:r>
      <w:r w:rsidRPr="0040511F">
        <w:rPr>
          <w:rFonts w:hint="cs"/>
          <w:i/>
          <w:iCs/>
          <w:rtl/>
          <w:lang w:bidi="ar-SY"/>
        </w:rPr>
        <w:t>يقرر</w:t>
      </w:r>
      <w:r>
        <w:rPr>
          <w:rFonts w:hint="cs"/>
          <w:i/>
          <w:iCs/>
          <w:rtl/>
          <w:lang w:bidi="ar-SY"/>
        </w:rPr>
        <w:t>"</w:t>
      </w:r>
      <w:r w:rsidRPr="0040511F">
        <w:rPr>
          <w:rFonts w:hint="cs"/>
          <w:rtl/>
          <w:lang w:bidi="ar-SY"/>
        </w:rPr>
        <w:t xml:space="preserve"> من القرار </w:t>
      </w:r>
      <w:r w:rsidRPr="0040511F">
        <w:rPr>
          <w:lang w:bidi="ar-SY"/>
        </w:rPr>
        <w:t>11</w:t>
      </w:r>
      <w:r w:rsidRPr="0040511F">
        <w:rPr>
          <w:rFonts w:hint="cs"/>
          <w:rtl/>
          <w:lang w:bidi="ar-SY"/>
        </w:rPr>
        <w:t xml:space="preserve"> </w:t>
      </w:r>
      <w:r w:rsidRPr="0040511F">
        <w:rPr>
          <w:rFonts w:hint="cs"/>
          <w:rtl/>
        </w:rPr>
        <w:t>(</w:t>
      </w:r>
      <w:r w:rsidRPr="006A039F">
        <w:rPr>
          <w:rFonts w:hint="cs"/>
          <w:rtl/>
          <w:lang w:bidi="ar-SY"/>
        </w:rPr>
        <w:t xml:space="preserve">المراجَع في بوسان، </w:t>
      </w:r>
      <w:r w:rsidRPr="006A039F">
        <w:rPr>
          <w:lang w:bidi="ar-SY"/>
        </w:rPr>
        <w:t>2014</w:t>
      </w:r>
      <w:r w:rsidRPr="0040511F">
        <w:rPr>
          <w:rFonts w:hint="cs"/>
          <w:rtl/>
          <w:lang w:bidi="ar-SY"/>
        </w:rPr>
        <w:t>).</w:t>
      </w:r>
    </w:p>
    <w:p w:rsidR="00835994" w:rsidRPr="00656385" w:rsidRDefault="00835994" w:rsidP="00835994">
      <w:pPr>
        <w:rPr>
          <w:rtl/>
        </w:rPr>
      </w:pPr>
      <w:r w:rsidRPr="00244017">
        <w:rPr>
          <w:rtl/>
        </w:rPr>
        <w:t xml:space="preserve">وأخيراً، نود أن نعرب عن تقديرنا لما لمسناه من </w:t>
      </w:r>
      <w:r w:rsidRPr="00244017">
        <w:rPr>
          <w:rFonts w:hint="cs"/>
          <w:rtl/>
        </w:rPr>
        <w:t>كياسة</w:t>
      </w:r>
      <w:r w:rsidRPr="00244017">
        <w:rPr>
          <w:rtl/>
        </w:rPr>
        <w:t xml:space="preserve"> </w:t>
      </w:r>
      <w:r w:rsidRPr="00244017">
        <w:rPr>
          <w:rFonts w:hint="cs"/>
          <w:rtl/>
        </w:rPr>
        <w:t xml:space="preserve">وعون </w:t>
      </w:r>
      <w:r w:rsidRPr="00244017">
        <w:rPr>
          <w:rtl/>
        </w:rPr>
        <w:t xml:space="preserve">من جميع المسؤولين في الاتحاد الذين </w:t>
      </w:r>
      <w:r w:rsidRPr="00244017">
        <w:rPr>
          <w:rFonts w:hint="cs"/>
          <w:rtl/>
        </w:rPr>
        <w:t>طلبنا</w:t>
      </w:r>
      <w:r w:rsidRPr="00244017">
        <w:rPr>
          <w:rtl/>
        </w:rPr>
        <w:t xml:space="preserve"> منهم المعلومات</w:t>
      </w:r>
      <w:r w:rsidRPr="00244017">
        <w:rPr>
          <w:rFonts w:hint="eastAsia"/>
          <w:rtl/>
        </w:rPr>
        <w:t> </w:t>
      </w:r>
      <w:r w:rsidRPr="00244017">
        <w:rPr>
          <w:rtl/>
        </w:rPr>
        <w:t>والوثائق.</w:t>
      </w:r>
    </w:p>
    <w:p w:rsidR="00835994" w:rsidRPr="00656385" w:rsidRDefault="00835994" w:rsidP="00835994">
      <w:pPr>
        <w:rPr>
          <w:rtl/>
          <w:lang w:bidi="ar-SY"/>
        </w:rPr>
      </w:pPr>
      <w:r w:rsidRPr="00656385">
        <w:rPr>
          <w:rtl/>
        </w:rPr>
        <w:br w:type="page"/>
      </w:r>
    </w:p>
    <w:p w:rsidR="00835994" w:rsidRPr="00656385" w:rsidRDefault="00835994" w:rsidP="00835994">
      <w:pPr>
        <w:jc w:val="center"/>
        <w:rPr>
          <w:lang w:val="it-IT" w:bidi="ar-SY"/>
        </w:rPr>
      </w:pPr>
      <w:r w:rsidRPr="00656385">
        <w:rPr>
          <w:noProof/>
          <w:lang w:val="en-GB"/>
        </w:rPr>
        <w:lastRenderedPageBreak/>
        <w:drawing>
          <wp:inline distT="0" distB="0" distL="0" distR="0" wp14:anchorId="48818236" wp14:editId="2B6D3BDE">
            <wp:extent cx="796060" cy="895082"/>
            <wp:effectExtent l="0" t="0" r="4445" b="63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656385">
        <w:rPr>
          <w:lang w:val="it-IT" w:bidi="ar-SY"/>
        </w:rPr>
        <w:br/>
      </w:r>
      <w:r w:rsidRPr="00882884">
        <w:rPr>
          <w:rFonts w:ascii="Kunstler Script" w:eastAsia="Calibri" w:hAnsi="Kunstler Script" w:cs="Times New Roman"/>
          <w:sz w:val="72"/>
          <w:szCs w:val="72"/>
          <w:lang w:val="it-IT"/>
        </w:rPr>
        <w:t>Corte dei conti</w:t>
      </w:r>
    </w:p>
    <w:p w:rsidR="00835994" w:rsidRPr="00656385" w:rsidRDefault="00835994" w:rsidP="00835994">
      <w:pPr>
        <w:pStyle w:val="Heading1"/>
        <w:jc w:val="center"/>
        <w:rPr>
          <w:rtl/>
          <w:lang w:bidi="ar-EG"/>
        </w:rPr>
      </w:pPr>
      <w:bookmarkStart w:id="7" w:name="_Toc419449714"/>
      <w:bookmarkStart w:id="8" w:name="_Toc419450356"/>
      <w:bookmarkStart w:id="9" w:name="_Toc452157741"/>
      <w:bookmarkStart w:id="10" w:name="_Toc482949345"/>
      <w:bookmarkStart w:id="11" w:name="_Toc522551886"/>
      <w:bookmarkStart w:id="12" w:name="_Toc11068180"/>
      <w:r w:rsidRPr="00656385">
        <w:rPr>
          <w:rFonts w:hint="cs"/>
          <w:rtl/>
        </w:rPr>
        <w:t>شهادة المراجعة</w:t>
      </w:r>
      <w:bookmarkEnd w:id="7"/>
      <w:bookmarkEnd w:id="8"/>
      <w:bookmarkEnd w:id="9"/>
      <w:bookmarkEnd w:id="10"/>
      <w:bookmarkEnd w:id="11"/>
      <w:bookmarkEnd w:id="12"/>
    </w:p>
    <w:p w:rsidR="00835994" w:rsidRPr="008804C7" w:rsidRDefault="00835994" w:rsidP="00835994">
      <w:pPr>
        <w:pStyle w:val="Headingb0"/>
        <w:spacing w:before="240"/>
        <w:rPr>
          <w:sz w:val="30"/>
          <w:szCs w:val="30"/>
          <w:rtl/>
        </w:rPr>
      </w:pPr>
      <w:r w:rsidRPr="008804C7">
        <w:rPr>
          <w:rFonts w:hint="cs"/>
          <w:sz w:val="30"/>
          <w:szCs w:val="30"/>
          <w:rtl/>
        </w:rPr>
        <w:t>الرأي</w:t>
      </w:r>
    </w:p>
    <w:p w:rsidR="00835994" w:rsidRPr="0040511F" w:rsidRDefault="00835994" w:rsidP="00835994">
      <w:pPr>
        <w:rPr>
          <w:rtl/>
          <w:lang w:bidi="ar-SY"/>
        </w:rPr>
      </w:pPr>
      <w:r w:rsidRPr="0040511F">
        <w:rPr>
          <w:rtl/>
        </w:rPr>
        <w:t xml:space="preserve">لقد راجعنا البيانات المالية للاتحاد الدولي للاتصالات </w:t>
      </w:r>
      <w:r w:rsidRPr="0040511F">
        <w:rPr>
          <w:lang w:bidi="ar-SY"/>
        </w:rPr>
        <w:t>(ITU)</w:t>
      </w:r>
      <w:r w:rsidRPr="0040511F">
        <w:rPr>
          <w:rtl/>
          <w:lang w:bidi="ar-SY"/>
        </w:rPr>
        <w:t xml:space="preserve"> </w:t>
      </w:r>
      <w:r w:rsidRPr="0040511F">
        <w:rPr>
          <w:rFonts w:hint="cs"/>
          <w:rtl/>
          <w:lang w:bidi="ar-SY"/>
        </w:rPr>
        <w:t xml:space="preserve">التي </w:t>
      </w:r>
      <w:r w:rsidRPr="0040511F">
        <w:rPr>
          <w:rtl/>
          <w:lang w:bidi="ar-SY"/>
        </w:rPr>
        <w:t>تتألف من بيان الوضع المالي في </w:t>
      </w:r>
      <w:r w:rsidRPr="0040511F">
        <w:rPr>
          <w:lang w:bidi="ar-SY"/>
        </w:rPr>
        <w:t>31</w:t>
      </w:r>
      <w:r w:rsidRPr="0040511F">
        <w:rPr>
          <w:rtl/>
          <w:lang w:bidi="ar-SY"/>
        </w:rPr>
        <w:t xml:space="preserve"> ديسمبر </w:t>
      </w:r>
      <w:r>
        <w:rPr>
          <w:lang w:bidi="ar-SY"/>
        </w:rPr>
        <w:t>2018</w:t>
      </w:r>
      <w:r w:rsidRPr="0040511F">
        <w:rPr>
          <w:rtl/>
          <w:lang w:bidi="ar-SY"/>
        </w:rPr>
        <w:t xml:space="preserve">، وبيان الأداء المالي وبيان التغيرات في صافي الأصول </w:t>
      </w:r>
      <w:r w:rsidRPr="0040511F">
        <w:rPr>
          <w:rFonts w:hint="cs"/>
          <w:rtl/>
          <w:lang w:bidi="ar-EG"/>
        </w:rPr>
        <w:t xml:space="preserve">وجدول التدفقات النقدية </w:t>
      </w:r>
      <w:r w:rsidRPr="0040511F">
        <w:rPr>
          <w:rFonts w:hint="cs"/>
          <w:rtl/>
          <w:lang w:bidi="ar-SY"/>
        </w:rPr>
        <w:t>و</w:t>
      </w:r>
      <w:r w:rsidRPr="0040511F">
        <w:rPr>
          <w:rtl/>
          <w:lang w:bidi="ar-SY"/>
        </w:rPr>
        <w:t xml:space="preserve">المقارنة بين المبالغ المدرجة في الميزانية والمبالغ الفعلية </w:t>
      </w:r>
      <w:r w:rsidRPr="0040511F">
        <w:rPr>
          <w:rFonts w:hint="cs"/>
          <w:rtl/>
          <w:lang w:bidi="ar-SY"/>
        </w:rPr>
        <w:t>للفترة المالية</w:t>
      </w:r>
      <w:r w:rsidRPr="0040511F">
        <w:rPr>
          <w:rFonts w:hint="eastAsia"/>
          <w:rtl/>
          <w:lang w:bidi="ar-SY"/>
        </w:rPr>
        <w:t> </w:t>
      </w:r>
      <w:r>
        <w:rPr>
          <w:lang w:bidi="ar-SY"/>
        </w:rPr>
        <w:t>2018</w:t>
      </w:r>
      <w:r w:rsidRPr="0040511F">
        <w:rPr>
          <w:rtl/>
          <w:lang w:bidi="ar-SY"/>
        </w:rPr>
        <w:t xml:space="preserve"> </w:t>
      </w:r>
      <w:r w:rsidRPr="0040511F">
        <w:rPr>
          <w:rFonts w:hint="cs"/>
          <w:rtl/>
          <w:lang w:bidi="ar-SY"/>
        </w:rPr>
        <w:t xml:space="preserve">فضلاً عن </w:t>
      </w:r>
      <w:r w:rsidRPr="0040511F">
        <w:rPr>
          <w:rtl/>
        </w:rPr>
        <w:t>الملاحظات المتعلقة بالبيانات المالية</w:t>
      </w:r>
      <w:r w:rsidR="00A97CC4">
        <w:rPr>
          <w:rFonts w:hint="cs"/>
          <w:rtl/>
          <w:lang w:bidi="ar-EG"/>
        </w:rPr>
        <w:t>،</w:t>
      </w:r>
      <w:r w:rsidRPr="0040511F">
        <w:rPr>
          <w:rFonts w:hint="cs"/>
          <w:rtl/>
        </w:rPr>
        <w:t xml:space="preserve"> بما في ذلك</w:t>
      </w:r>
      <w:r w:rsidRPr="0040511F">
        <w:rPr>
          <w:rtl/>
          <w:lang w:bidi="ar-SY"/>
        </w:rPr>
        <w:t xml:space="preserve"> ملخص </w:t>
      </w:r>
      <w:r w:rsidRPr="0040511F">
        <w:rPr>
          <w:rFonts w:hint="cs"/>
          <w:rtl/>
          <w:lang w:bidi="ar-SY"/>
        </w:rPr>
        <w:t>ا</w:t>
      </w:r>
      <w:r w:rsidRPr="0040511F">
        <w:rPr>
          <w:rtl/>
          <w:lang w:bidi="ar-SY"/>
        </w:rPr>
        <w:t xml:space="preserve">لسياسات المحاسبية الرئيسية </w:t>
      </w:r>
      <w:r w:rsidRPr="0040511F">
        <w:rPr>
          <w:rFonts w:hint="cs"/>
          <w:rtl/>
          <w:lang w:bidi="ar-SY"/>
        </w:rPr>
        <w:t>ومعلومات</w:t>
      </w:r>
      <w:r w:rsidRPr="0040511F">
        <w:rPr>
          <w:rtl/>
          <w:lang w:bidi="ar-SY"/>
        </w:rPr>
        <w:t xml:space="preserve"> تفسيرية أخرى.</w:t>
      </w:r>
    </w:p>
    <w:p w:rsidR="00835994" w:rsidRPr="00656385" w:rsidRDefault="00835994" w:rsidP="00835994">
      <w:pPr>
        <w:rPr>
          <w:rtl/>
          <w:lang w:bidi="ar-SY"/>
        </w:rPr>
      </w:pPr>
      <w:r w:rsidRPr="00CC211A">
        <w:rPr>
          <w:rFonts w:hint="cs"/>
          <w:spacing w:val="-4"/>
          <w:rtl/>
        </w:rPr>
        <w:t>و</w:t>
      </w:r>
      <w:r w:rsidRPr="00CC211A">
        <w:rPr>
          <w:spacing w:val="-4"/>
          <w:rtl/>
        </w:rPr>
        <w:t xml:space="preserve">في رأينا، </w:t>
      </w:r>
      <w:r w:rsidRPr="00CC211A">
        <w:rPr>
          <w:rFonts w:hint="cs"/>
          <w:spacing w:val="-4"/>
          <w:rtl/>
        </w:rPr>
        <w:t xml:space="preserve">باستثناء ما يتعلق بالآثار المحتملة للمسألة الموصوفة في الفقرة المتعلقة بالأساس الذي يقوم عليه الرأي المتحفظ، </w:t>
      </w:r>
      <w:r w:rsidRPr="00CC211A">
        <w:rPr>
          <w:spacing w:val="-4"/>
          <w:rtl/>
        </w:rPr>
        <w:t xml:space="preserve">تَعرض البيانات المالية </w:t>
      </w:r>
      <w:r w:rsidRPr="00CC211A">
        <w:rPr>
          <w:rFonts w:hint="cs"/>
          <w:spacing w:val="-4"/>
          <w:rtl/>
        </w:rPr>
        <w:t xml:space="preserve">المصاحبة </w:t>
      </w:r>
      <w:r w:rsidRPr="00CC211A">
        <w:rPr>
          <w:spacing w:val="-4"/>
          <w:rtl/>
        </w:rPr>
        <w:t>بصورة صادقة، في جميع النقاط الأساسية، الوضع المالي للاتحاد الدولي للاتصالات</w:t>
      </w:r>
      <w:r w:rsidRPr="00CC211A">
        <w:rPr>
          <w:rFonts w:hint="cs"/>
          <w:spacing w:val="-4"/>
          <w:rtl/>
        </w:rPr>
        <w:t> </w:t>
      </w:r>
      <w:r w:rsidRPr="00CC211A">
        <w:rPr>
          <w:spacing w:val="-4"/>
        </w:rPr>
        <w:t>(ITU)</w:t>
      </w:r>
      <w:r w:rsidRPr="00CC211A">
        <w:rPr>
          <w:spacing w:val="-4"/>
          <w:rtl/>
        </w:rPr>
        <w:t xml:space="preserve"> حتى</w:t>
      </w:r>
      <w:r w:rsidRPr="00CC211A">
        <w:rPr>
          <w:rFonts w:hint="cs"/>
          <w:spacing w:val="-4"/>
          <w:rtl/>
        </w:rPr>
        <w:t> </w:t>
      </w:r>
      <w:r w:rsidRPr="00CC211A">
        <w:rPr>
          <w:spacing w:val="-4"/>
          <w:lang w:bidi="ar-SY"/>
        </w:rPr>
        <w:t>31</w:t>
      </w:r>
      <w:r w:rsidRPr="00CC211A">
        <w:rPr>
          <w:rFonts w:hint="cs"/>
          <w:spacing w:val="-4"/>
          <w:rtl/>
        </w:rPr>
        <w:t> </w:t>
      </w:r>
      <w:r w:rsidRPr="00CC211A">
        <w:rPr>
          <w:spacing w:val="-4"/>
          <w:rtl/>
        </w:rPr>
        <w:t>ديسمبر</w:t>
      </w:r>
      <w:r w:rsidRPr="00CC211A">
        <w:rPr>
          <w:rFonts w:hint="cs"/>
          <w:spacing w:val="-4"/>
          <w:rtl/>
        </w:rPr>
        <w:t> </w:t>
      </w:r>
      <w:r w:rsidRPr="00CC211A">
        <w:rPr>
          <w:spacing w:val="-4"/>
          <w:lang w:bidi="ar-SY"/>
        </w:rPr>
        <w:t>2018</w:t>
      </w:r>
      <w:r w:rsidRPr="00CC211A">
        <w:rPr>
          <w:spacing w:val="-4"/>
          <w:rtl/>
        </w:rPr>
        <w:t>،</w:t>
      </w:r>
      <w:r w:rsidRPr="0040511F">
        <w:rPr>
          <w:rtl/>
        </w:rPr>
        <w:t xml:space="preserve"> وأداءه</w:t>
      </w:r>
      <w:r>
        <w:rPr>
          <w:rFonts w:hint="cs"/>
          <w:rtl/>
        </w:rPr>
        <w:t> </w:t>
      </w:r>
      <w:r w:rsidRPr="0040511F">
        <w:rPr>
          <w:rtl/>
        </w:rPr>
        <w:t xml:space="preserve">المالي، والتغيرات في صافي الأصول، والتدفقات النقدية والمقارنة بين المبالغ المدرجة في الميزانية والمبالغ الفعلية للسنة المنتهية، وذلك وفقاً للمعايير المحاسبية الدولية للقطاع العام </w:t>
      </w:r>
      <w:r w:rsidRPr="0040511F">
        <w:rPr>
          <w:lang w:bidi="ar-SY"/>
        </w:rPr>
        <w:t>(IPSAS)</w:t>
      </w:r>
      <w:r w:rsidRPr="0040511F">
        <w:rPr>
          <w:rFonts w:hint="cs"/>
          <w:rtl/>
        </w:rPr>
        <w:t xml:space="preserve"> </w:t>
      </w:r>
      <w:r w:rsidRPr="0040511F">
        <w:rPr>
          <w:rtl/>
        </w:rPr>
        <w:t>والقواعد المالية واللوائح المالية للاتحاد</w:t>
      </w:r>
      <w:r w:rsidRPr="0040511F">
        <w:rPr>
          <w:lang w:bidi="ar-SY"/>
        </w:rPr>
        <w:t>.</w:t>
      </w:r>
    </w:p>
    <w:p w:rsidR="00835994" w:rsidRPr="008804C7" w:rsidRDefault="00835994" w:rsidP="00835994">
      <w:pPr>
        <w:pStyle w:val="Headingb0"/>
        <w:spacing w:before="240"/>
        <w:rPr>
          <w:sz w:val="30"/>
          <w:szCs w:val="30"/>
          <w:rtl/>
          <w:lang w:bidi="ar-SY"/>
        </w:rPr>
      </w:pPr>
      <w:r w:rsidRPr="00984166">
        <w:rPr>
          <w:sz w:val="30"/>
          <w:szCs w:val="30"/>
          <w:rtl/>
        </w:rPr>
        <w:t>الأساس الذي يقوم عليه الرأي</w:t>
      </w:r>
      <w:r w:rsidRPr="00984166">
        <w:rPr>
          <w:rFonts w:hint="cs"/>
          <w:sz w:val="30"/>
          <w:szCs w:val="30"/>
          <w:rtl/>
        </w:rPr>
        <w:t xml:space="preserve"> المتحفظ</w:t>
      </w:r>
    </w:p>
    <w:p w:rsidR="00835994" w:rsidRDefault="00835994" w:rsidP="00835994">
      <w:pPr>
        <w:rPr>
          <w:rtl/>
        </w:rPr>
      </w:pPr>
      <w:r w:rsidRPr="000873E5">
        <w:rPr>
          <w:rFonts w:hint="cs"/>
          <w:rtl/>
        </w:rPr>
        <w:t>ل</w:t>
      </w:r>
      <w:r w:rsidRPr="000873E5">
        <w:rPr>
          <w:rtl/>
        </w:rPr>
        <w:t>قد أجرينا المراج</w:t>
      </w:r>
      <w:r>
        <w:rPr>
          <w:rFonts w:hint="cs"/>
          <w:rtl/>
        </w:rPr>
        <w:t>َ</w:t>
      </w:r>
      <w:r w:rsidRPr="000873E5">
        <w:rPr>
          <w:rtl/>
        </w:rPr>
        <w:t>عة طبقاً للمعايير الدولية للمؤسسات العليا لمراج</w:t>
      </w:r>
      <w:r>
        <w:rPr>
          <w:rFonts w:hint="cs"/>
          <w:rtl/>
        </w:rPr>
        <w:t>َ</w:t>
      </w:r>
      <w:r w:rsidRPr="000873E5">
        <w:rPr>
          <w:rtl/>
        </w:rPr>
        <w:t>عة الحسابات</w:t>
      </w:r>
      <w:r w:rsidRPr="000873E5">
        <w:rPr>
          <w:rFonts w:hint="cs"/>
          <w:rtl/>
          <w:lang w:bidi="ar-SY"/>
        </w:rPr>
        <w:t xml:space="preserve"> </w:t>
      </w:r>
      <w:r w:rsidRPr="000873E5">
        <w:rPr>
          <w:lang w:bidi="ar-SY"/>
        </w:rPr>
        <w:t>(ISSAI)</w:t>
      </w:r>
      <w:r w:rsidRPr="000873E5">
        <w:rPr>
          <w:rFonts w:hint="cs"/>
          <w:rtl/>
          <w:lang w:bidi="ar-SY"/>
        </w:rPr>
        <w:t xml:space="preserve"> </w:t>
      </w:r>
      <w:r w:rsidRPr="000873E5">
        <w:rPr>
          <w:rtl/>
        </w:rPr>
        <w:t>واللوائح المالية والقواعد المالية للاتحاد</w:t>
      </w:r>
      <w:r w:rsidRPr="000873E5">
        <w:rPr>
          <w:lang w:bidi="ar-SY"/>
        </w:rPr>
        <w:t>.</w:t>
      </w:r>
      <w:r w:rsidRPr="000873E5">
        <w:rPr>
          <w:rFonts w:hint="cs"/>
          <w:rtl/>
          <w:lang w:bidi="ar-EG"/>
        </w:rPr>
        <w:t xml:space="preserve"> والمعايير </w:t>
      </w:r>
      <w:r w:rsidRPr="000873E5">
        <w:rPr>
          <w:rtl/>
        </w:rPr>
        <w:t>الدولية للمؤسسات العليا لمراج</w:t>
      </w:r>
      <w:r>
        <w:rPr>
          <w:rFonts w:hint="cs"/>
          <w:rtl/>
        </w:rPr>
        <w:t>َ</w:t>
      </w:r>
      <w:r w:rsidRPr="000873E5">
        <w:rPr>
          <w:rtl/>
        </w:rPr>
        <w:t>عة الحسابات</w:t>
      </w:r>
      <w:r w:rsidRPr="000873E5">
        <w:rPr>
          <w:rFonts w:hint="cs"/>
          <w:rtl/>
        </w:rPr>
        <w:t>،</w:t>
      </w:r>
      <w:r w:rsidRPr="000873E5">
        <w:rPr>
          <w:rFonts w:hint="cs"/>
          <w:rtl/>
          <w:lang w:bidi="ar-EG"/>
        </w:rPr>
        <w:t xml:space="preserve"> في مجال مراج</w:t>
      </w:r>
      <w:r>
        <w:rPr>
          <w:rFonts w:hint="cs"/>
          <w:rtl/>
          <w:lang w:bidi="ar-EG"/>
        </w:rPr>
        <w:t>َ</w:t>
      </w:r>
      <w:r w:rsidRPr="000873E5">
        <w:rPr>
          <w:rFonts w:hint="cs"/>
          <w:rtl/>
          <w:lang w:bidi="ar-EG"/>
        </w:rPr>
        <w:t xml:space="preserve">عة البيانات المالية، </w:t>
      </w:r>
      <w:r w:rsidRPr="000873E5">
        <w:rPr>
          <w:rFonts w:hint="cs"/>
          <w:rtl/>
          <w:lang w:bidi="ar-SY"/>
        </w:rPr>
        <w:t>تستند</w:t>
      </w:r>
      <w:r w:rsidRPr="000873E5">
        <w:rPr>
          <w:rFonts w:hint="cs"/>
          <w:rtl/>
          <w:lang w:bidi="ar-EG"/>
        </w:rPr>
        <w:t xml:space="preserve"> مباشرة</w:t>
      </w:r>
      <w:r>
        <w:rPr>
          <w:rFonts w:hint="cs"/>
          <w:rtl/>
          <w:lang w:bidi="ar-EG"/>
        </w:rPr>
        <w:t>ً</w:t>
      </w:r>
      <w:r w:rsidRPr="000873E5">
        <w:rPr>
          <w:rFonts w:hint="cs"/>
          <w:rtl/>
          <w:lang w:bidi="ar-EG"/>
        </w:rPr>
        <w:t xml:space="preserve"> إلى المعايير الدولية للمراج</w:t>
      </w:r>
      <w:r>
        <w:rPr>
          <w:rFonts w:hint="cs"/>
          <w:rtl/>
          <w:lang w:bidi="ar-EG"/>
        </w:rPr>
        <w:t>َ</w:t>
      </w:r>
      <w:r w:rsidRPr="000873E5">
        <w:rPr>
          <w:rFonts w:hint="cs"/>
          <w:rtl/>
          <w:lang w:bidi="ar-EG"/>
        </w:rPr>
        <w:t>عة</w:t>
      </w:r>
      <w:r w:rsidRPr="000873E5">
        <w:rPr>
          <w:rFonts w:hint="eastAsia"/>
          <w:rtl/>
          <w:lang w:bidi="ar-EG"/>
        </w:rPr>
        <w:t> </w:t>
      </w:r>
      <w:r w:rsidRPr="000873E5">
        <w:rPr>
          <w:lang w:bidi="ar-SY"/>
        </w:rPr>
        <w:t>(ISA)</w:t>
      </w:r>
      <w:r w:rsidRPr="000873E5">
        <w:rPr>
          <w:rFonts w:hint="cs"/>
          <w:rtl/>
          <w:lang w:bidi="ar-EG"/>
        </w:rPr>
        <w:t xml:space="preserve">. وتطبق مؤسسة </w:t>
      </w:r>
      <w:r w:rsidRPr="000873E5">
        <w:rPr>
          <w:rtl/>
        </w:rPr>
        <w:t>كورتي دي كونتي</w:t>
      </w:r>
      <w:r w:rsidRPr="000873E5">
        <w:rPr>
          <w:rFonts w:hint="cs"/>
          <w:rtl/>
        </w:rPr>
        <w:t xml:space="preserve"> أحكام المعايير الدولية للمراج</w:t>
      </w:r>
      <w:r>
        <w:rPr>
          <w:rFonts w:hint="cs"/>
          <w:rtl/>
        </w:rPr>
        <w:t>َ</w:t>
      </w:r>
      <w:r w:rsidRPr="000873E5">
        <w:rPr>
          <w:rFonts w:hint="cs"/>
          <w:rtl/>
        </w:rPr>
        <w:t xml:space="preserve">عة </w:t>
      </w:r>
      <w:r w:rsidRPr="000873E5">
        <w:rPr>
          <w:rFonts w:hint="cs"/>
          <w:rtl/>
          <w:lang w:bidi="ar-EG"/>
        </w:rPr>
        <w:t>حيثما كانت متماشية مع الطبيعة المحددة لما تقوم به من مراج</w:t>
      </w:r>
      <w:r>
        <w:rPr>
          <w:rFonts w:hint="cs"/>
          <w:rtl/>
          <w:lang w:bidi="ar-EG"/>
        </w:rPr>
        <w:t>َ</w:t>
      </w:r>
      <w:r w:rsidRPr="000873E5">
        <w:rPr>
          <w:rFonts w:hint="cs"/>
          <w:rtl/>
          <w:lang w:bidi="ar-EG"/>
        </w:rPr>
        <w:t>عة. ويرد مزيد من الوصف لمسؤولياتنا بموجب هذه المعايير في القسم الخاص من تقريرنا الذي يتناول مسؤوليات المراجع فيما</w:t>
      </w:r>
      <w:r w:rsidRPr="000873E5">
        <w:rPr>
          <w:rFonts w:hint="eastAsia"/>
          <w:rtl/>
          <w:lang w:bidi="ar-EG"/>
        </w:rPr>
        <w:t> </w:t>
      </w:r>
      <w:r w:rsidRPr="000873E5">
        <w:rPr>
          <w:rFonts w:hint="cs"/>
          <w:rtl/>
          <w:lang w:bidi="ar-EG"/>
        </w:rPr>
        <w:t>يتعلق بمراج</w:t>
      </w:r>
      <w:r>
        <w:rPr>
          <w:rFonts w:hint="cs"/>
          <w:rtl/>
          <w:lang w:bidi="ar-EG"/>
        </w:rPr>
        <w:t>َ</w:t>
      </w:r>
      <w:r w:rsidRPr="000873E5">
        <w:rPr>
          <w:rFonts w:hint="cs"/>
          <w:rtl/>
          <w:lang w:bidi="ar-EG"/>
        </w:rPr>
        <w:t>عة البيانات المالية. ونحن مستقلون عن الاتحاد وفقاً للمتطلبات الأخلاقية ذات الصلة ب</w:t>
      </w:r>
      <w:r>
        <w:rPr>
          <w:rFonts w:hint="cs"/>
          <w:rtl/>
          <w:lang w:bidi="ar-EG"/>
        </w:rPr>
        <w:t>المراجَعة التي أجريناها</w:t>
      </w:r>
      <w:r w:rsidRPr="000873E5">
        <w:rPr>
          <w:rFonts w:hint="cs"/>
          <w:rtl/>
          <w:lang w:bidi="ar-EG"/>
        </w:rPr>
        <w:t xml:space="preserve"> للبيانات المالية في</w:t>
      </w:r>
      <w:r>
        <w:rPr>
          <w:rFonts w:hint="eastAsia"/>
          <w:rtl/>
          <w:lang w:bidi="ar-EG"/>
        </w:rPr>
        <w:t> </w:t>
      </w:r>
      <w:r w:rsidRPr="000873E5">
        <w:rPr>
          <w:rFonts w:hint="cs"/>
          <w:rtl/>
          <w:lang w:bidi="ar-EG"/>
        </w:rPr>
        <w:t xml:space="preserve">منظومة الأمم المتحدة، وقد التزمنا بمسؤولياتنا الأخلاقية الأخرى وفقاً لهذه المتطلبات. </w:t>
      </w:r>
      <w:r w:rsidRPr="000873E5">
        <w:rPr>
          <w:rFonts w:hint="cs"/>
          <w:rtl/>
        </w:rPr>
        <w:t>و</w:t>
      </w:r>
      <w:r w:rsidRPr="000873E5">
        <w:rPr>
          <w:rtl/>
        </w:rPr>
        <w:t>نعتقد أن أدلة ال</w:t>
      </w:r>
      <w:r>
        <w:rPr>
          <w:rtl/>
        </w:rPr>
        <w:t>مراجَعة</w:t>
      </w:r>
      <w:r w:rsidRPr="000873E5">
        <w:rPr>
          <w:rtl/>
        </w:rPr>
        <w:t xml:space="preserve"> التي حصلنا عليها كافية ومناسبة </w:t>
      </w:r>
      <w:r w:rsidRPr="000873E5">
        <w:rPr>
          <w:rFonts w:hint="cs"/>
          <w:rtl/>
        </w:rPr>
        <w:t>لتوفير أساس لرأينا.</w:t>
      </w:r>
    </w:p>
    <w:p w:rsidR="00835994" w:rsidRPr="00C60D05" w:rsidRDefault="00835994" w:rsidP="00835994">
      <w:pPr>
        <w:rPr>
          <w:rtl/>
        </w:rPr>
      </w:pPr>
      <w:r w:rsidRPr="00BC790F">
        <w:rPr>
          <w:rtl/>
        </w:rPr>
        <w:t xml:space="preserve">تتمثل </w:t>
      </w:r>
      <w:r w:rsidRPr="00BC790F">
        <w:rPr>
          <w:rFonts w:hint="cs"/>
          <w:rtl/>
        </w:rPr>
        <w:t xml:space="preserve">رسالة </w:t>
      </w:r>
      <w:r w:rsidRPr="00BC790F">
        <w:rPr>
          <w:rtl/>
        </w:rPr>
        <w:t xml:space="preserve">قطاع </w:t>
      </w:r>
      <w:r w:rsidRPr="00BC790F">
        <w:rPr>
          <w:rFonts w:hint="cs"/>
          <w:rtl/>
        </w:rPr>
        <w:t xml:space="preserve">تنمية الاتصالات للاتحاد </w:t>
      </w:r>
      <w:r>
        <w:t>(ITU-D)</w:t>
      </w:r>
      <w:r>
        <w:rPr>
          <w:rFonts w:hint="cs"/>
          <w:rtl/>
        </w:rPr>
        <w:t xml:space="preserve"> </w:t>
      </w:r>
      <w:r w:rsidRPr="00BC790F">
        <w:rPr>
          <w:rFonts w:hint="cs"/>
          <w:rtl/>
        </w:rPr>
        <w:t>في </w:t>
      </w:r>
      <w:r w:rsidRPr="00BC790F">
        <w:rPr>
          <w:rtl/>
        </w:rPr>
        <w:t>تعزيز التعاون والتضامن الدوليين من أجل تقديم المساعد</w:t>
      </w:r>
      <w:r>
        <w:rPr>
          <w:rFonts w:hint="cs"/>
          <w:rtl/>
        </w:rPr>
        <w:t>ة</w:t>
      </w:r>
      <w:r w:rsidRPr="00BC790F">
        <w:rPr>
          <w:rtl/>
        </w:rPr>
        <w:t xml:space="preserve"> التقنية </w:t>
      </w:r>
      <w:r w:rsidRPr="00BC790F">
        <w:rPr>
          <w:rFonts w:hint="cs"/>
          <w:rtl/>
        </w:rPr>
        <w:t>و</w:t>
      </w:r>
      <w:r w:rsidRPr="00BC790F">
        <w:rPr>
          <w:rtl/>
        </w:rPr>
        <w:t xml:space="preserve">استحداث وتطوير وتحسين تجهيزات </w:t>
      </w:r>
      <w:r w:rsidRPr="00BC790F">
        <w:rPr>
          <w:rFonts w:hint="cs"/>
          <w:rtl/>
        </w:rPr>
        <w:t>و</w:t>
      </w:r>
      <w:r w:rsidRPr="00BC790F">
        <w:rPr>
          <w:rtl/>
        </w:rPr>
        <w:t>شبكات الاتصالات</w:t>
      </w:r>
      <w:r w:rsidRPr="00BC790F">
        <w:rPr>
          <w:rFonts w:hint="cs"/>
          <w:rtl/>
        </w:rPr>
        <w:t>/تكنولوجيا المعلومات والاتصالات</w:t>
      </w:r>
      <w:r w:rsidRPr="00BC790F">
        <w:rPr>
          <w:rtl/>
        </w:rPr>
        <w:t xml:space="preserve"> في البلدان النامية. ويتعين </w:t>
      </w:r>
      <w:r w:rsidRPr="00BC790F">
        <w:rPr>
          <w:rtl/>
        </w:rPr>
        <w:lastRenderedPageBreak/>
        <w:t>على</w:t>
      </w:r>
      <w:r>
        <w:rPr>
          <w:rFonts w:hint="cs"/>
          <w:rtl/>
        </w:rPr>
        <w:t> </w:t>
      </w:r>
      <w:r w:rsidRPr="00BC790F">
        <w:rPr>
          <w:rtl/>
        </w:rPr>
        <w:t>القطاع</w:t>
      </w:r>
      <w:r w:rsidRPr="003702E9">
        <w:rPr>
          <w:rtl/>
        </w:rPr>
        <w:t xml:space="preserve"> أن ينهض بالمسؤولية المزدوجة للاتحاد بوصفه إحدى الوكالات المتخصصة للأمم المتحدة ووكالة منفذة في ذات الوقت لتنفيذ المشروعات في إطار منظومة التنمية بالأمم المتحدة أو من خلال ترتيبات أخرى للتمويل، بحيث يسهل ويعزز تنمية الاتصالات</w:t>
      </w:r>
      <w:r w:rsidRPr="003702E9">
        <w:rPr>
          <w:rFonts w:hint="cs"/>
          <w:rtl/>
        </w:rPr>
        <w:t>/تكنولوجيا المعلومات والاتصالات</w:t>
      </w:r>
      <w:r w:rsidRPr="003702E9">
        <w:rPr>
          <w:rtl/>
        </w:rPr>
        <w:t xml:space="preserve"> من خلال توفير وتنظيم وتنسيق أنشطة التعاون والمساعدة</w:t>
      </w:r>
      <w:r w:rsidRPr="003702E9">
        <w:rPr>
          <w:rFonts w:hint="cs"/>
          <w:rtl/>
        </w:rPr>
        <w:t> </w:t>
      </w:r>
      <w:r w:rsidRPr="003702E9">
        <w:rPr>
          <w:rtl/>
        </w:rPr>
        <w:t>التقنية</w:t>
      </w:r>
      <w:r>
        <w:rPr>
          <w:rFonts w:hint="cs"/>
          <w:rtl/>
        </w:rPr>
        <w:t>. و</w:t>
      </w:r>
      <w:r>
        <w:rPr>
          <w:color w:val="000000"/>
          <w:rtl/>
        </w:rPr>
        <w:t>أعمال قطاع تنمية الاتصالات</w:t>
      </w:r>
      <w:r w:rsidR="005F7D0F">
        <w:rPr>
          <w:rFonts w:hint="cs"/>
          <w:color w:val="000000"/>
          <w:rtl/>
        </w:rPr>
        <w:t xml:space="preserve"> </w:t>
      </w:r>
      <w:r w:rsidR="005F7D0F">
        <w:rPr>
          <w:color w:val="000000"/>
        </w:rPr>
        <w:t>(ITU</w:t>
      </w:r>
      <w:r w:rsidR="005F7D0F">
        <w:rPr>
          <w:color w:val="000000"/>
        </w:rPr>
        <w:noBreakHyphen/>
        <w:t>D)</w:t>
      </w:r>
      <w:r>
        <w:rPr>
          <w:color w:val="000000"/>
          <w:rtl/>
        </w:rPr>
        <w:t xml:space="preserve"> مدعومة بأمانته ومكتب تنمية </w:t>
      </w:r>
      <w:r>
        <w:rPr>
          <w:rFonts w:hint="cs"/>
          <w:color w:val="000000"/>
          <w:rtl/>
        </w:rPr>
        <w:t xml:space="preserve">الاتصالات </w:t>
      </w:r>
      <w:r>
        <w:rPr>
          <w:color w:val="000000"/>
          <w:rtl/>
        </w:rPr>
        <w:t>‏</w:t>
      </w:r>
      <w:r>
        <w:rPr>
          <w:color w:val="000000"/>
        </w:rPr>
        <w:t>(BDT)</w:t>
      </w:r>
      <w:r>
        <w:rPr>
          <w:rFonts w:hint="cs"/>
          <w:color w:val="000000"/>
          <w:rtl/>
        </w:rPr>
        <w:t>. و</w:t>
      </w:r>
      <w:r>
        <w:rPr>
          <w:color w:val="000000"/>
          <w:rtl/>
        </w:rPr>
        <w:t>يتألف مكتب تنمية الاتصالات من أربع دوائر و</w:t>
      </w:r>
      <w:r>
        <w:rPr>
          <w:rFonts w:hint="cs"/>
          <w:color w:val="000000"/>
          <w:rtl/>
        </w:rPr>
        <w:t xml:space="preserve">من </w:t>
      </w:r>
      <w:r>
        <w:rPr>
          <w:color w:val="000000"/>
          <w:rtl/>
        </w:rPr>
        <w:t>المكاتب الإقليمية</w:t>
      </w:r>
      <w:r>
        <w:rPr>
          <w:rFonts w:hint="cs"/>
          <w:color w:val="000000"/>
          <w:rtl/>
        </w:rPr>
        <w:t xml:space="preserve"> </w:t>
      </w:r>
      <w:r>
        <w:rPr>
          <w:rFonts w:hint="cs"/>
          <w:rtl/>
        </w:rPr>
        <w:t xml:space="preserve">ومكاتب المناطق. وفيما يتعلق بالنفقات المنفذة خلال عام </w:t>
      </w:r>
      <w:r>
        <w:t>2018</w:t>
      </w:r>
      <w:r>
        <w:rPr>
          <w:rFonts w:hint="cs"/>
          <w:rtl/>
        </w:rPr>
        <w:t xml:space="preserve">، يبين </w:t>
      </w:r>
      <w:r w:rsidRPr="006D2511">
        <w:rPr>
          <w:rFonts w:eastAsia="Times New Roman" w:hint="cs"/>
          <w:b/>
          <w:kern w:val="14"/>
          <w:sz w:val="24"/>
          <w:rtl/>
          <w:lang w:eastAsia="en-US" w:bidi="ar-EG"/>
        </w:rPr>
        <w:t>جدول</w:t>
      </w:r>
      <w:r w:rsidRPr="006D2511">
        <w:rPr>
          <w:rFonts w:eastAsia="Times New Roman"/>
          <w:b/>
          <w:kern w:val="14"/>
          <w:sz w:val="24"/>
          <w:rtl/>
          <w:lang w:eastAsia="en-US" w:bidi="ar-EG"/>
        </w:rPr>
        <w:t xml:space="preserve"> </w:t>
      </w:r>
      <w:r>
        <w:rPr>
          <w:rFonts w:eastAsia="Times New Roman" w:hint="cs"/>
          <w:b/>
          <w:kern w:val="14"/>
          <w:sz w:val="24"/>
          <w:rtl/>
          <w:lang w:eastAsia="en-US" w:bidi="ar-EG"/>
        </w:rPr>
        <w:t>الإبلاغ القطاعي</w:t>
      </w:r>
      <w:r w:rsidRPr="006D2511">
        <w:rPr>
          <w:rFonts w:eastAsia="Times New Roman"/>
          <w:b/>
          <w:kern w:val="14"/>
          <w:sz w:val="24"/>
          <w:rtl/>
          <w:lang w:eastAsia="en-US" w:bidi="ar-EG"/>
        </w:rPr>
        <w:t xml:space="preserve"> </w:t>
      </w:r>
      <w:r>
        <w:rPr>
          <w:rFonts w:hint="cs"/>
          <w:rtl/>
          <w:lang w:bidi="ar-EG"/>
        </w:rPr>
        <w:t>للبيانات المالية في</w:t>
      </w:r>
      <w:r>
        <w:rPr>
          <w:rFonts w:hint="eastAsia"/>
          <w:rtl/>
          <w:lang w:bidi="ar-EG"/>
        </w:rPr>
        <w:t> </w:t>
      </w:r>
      <w:r>
        <w:rPr>
          <w:lang w:bidi="ar-EG"/>
        </w:rPr>
        <w:t>31</w:t>
      </w:r>
      <w:r>
        <w:rPr>
          <w:rFonts w:hint="eastAsia"/>
          <w:rtl/>
        </w:rPr>
        <w:t> </w:t>
      </w:r>
      <w:r>
        <w:rPr>
          <w:rFonts w:hint="cs"/>
          <w:rtl/>
        </w:rPr>
        <w:t xml:space="preserve">ديسمبر </w:t>
      </w:r>
      <w:r>
        <w:t>2018</w:t>
      </w:r>
      <w:r>
        <w:rPr>
          <w:rFonts w:hint="cs"/>
          <w:rtl/>
        </w:rPr>
        <w:t xml:space="preserve"> النفقات المتصلة بالتعاون الدولي والمساعدة التقنية في المجال المذكور أعلاه، والتي لا يوجد بشأنها أي نظام للرقابة الداخلية الذي يمكن أن يعتبر "موثوقاً" لغرض مراجعتنا. ولا توجد أي إجراءات مراجعة مرضية أخرى يمكن أن نعتمدها </w:t>
      </w:r>
      <w:r w:rsidRPr="004A6D61">
        <w:rPr>
          <w:rFonts w:hint="cs"/>
          <w:rtl/>
        </w:rPr>
        <w:t xml:space="preserve">لإقناعنا </w:t>
      </w:r>
      <w:r>
        <w:rPr>
          <w:rFonts w:hint="cs"/>
          <w:rtl/>
        </w:rPr>
        <w:t xml:space="preserve">بأن النفقات المسجلة خالية من أخطاء مادية. </w:t>
      </w:r>
    </w:p>
    <w:p w:rsidR="00835994" w:rsidRPr="008804C7" w:rsidRDefault="00835994" w:rsidP="00835994">
      <w:pPr>
        <w:pStyle w:val="Headingb0"/>
        <w:spacing w:before="240"/>
        <w:rPr>
          <w:b w:val="0"/>
          <w:bCs w:val="0"/>
          <w:sz w:val="30"/>
          <w:szCs w:val="30"/>
          <w:rtl/>
          <w:lang w:bidi="ar-SY"/>
        </w:rPr>
      </w:pPr>
      <w:r w:rsidRPr="008804C7">
        <w:rPr>
          <w:rFonts w:hint="cs"/>
          <w:sz w:val="30"/>
          <w:szCs w:val="30"/>
          <w:rtl/>
        </w:rPr>
        <w:t>معلومات أخرى</w:t>
      </w:r>
    </w:p>
    <w:p w:rsidR="00835994" w:rsidRPr="00D1492A" w:rsidRDefault="00835994" w:rsidP="00835994">
      <w:pPr>
        <w:rPr>
          <w:rtl/>
          <w:lang w:bidi="ar-EG"/>
        </w:rPr>
      </w:pPr>
      <w:r w:rsidRPr="00D1492A">
        <w:rPr>
          <w:rFonts w:hint="cs"/>
          <w:rtl/>
          <w:lang w:bidi="ar-EG"/>
        </w:rPr>
        <w:t>الأمين العام للاتحاد هو المسؤول عن المعلومات الأخرى. وتتألف المعلومات الأخرى من عرض "المؤشرات المالية الرئيسية" التي يبينها الأمين العام في تقديمه لتقرير الإدارة المالية.</w:t>
      </w:r>
    </w:p>
    <w:p w:rsidR="00835994" w:rsidRPr="00D1492A" w:rsidRDefault="00835994" w:rsidP="00835994">
      <w:pPr>
        <w:rPr>
          <w:rtl/>
          <w:lang w:bidi="ar-EG"/>
        </w:rPr>
      </w:pPr>
      <w:r w:rsidRPr="00D1492A">
        <w:rPr>
          <w:rFonts w:hint="cs"/>
          <w:rtl/>
          <w:lang w:bidi="ar-EG"/>
        </w:rPr>
        <w:t>ولا</w:t>
      </w:r>
      <w:r w:rsidRPr="00D1492A">
        <w:rPr>
          <w:rFonts w:hint="eastAsia"/>
          <w:rtl/>
          <w:lang w:bidi="ar-EG"/>
        </w:rPr>
        <w:t> </w:t>
      </w:r>
      <w:r w:rsidRPr="00D1492A">
        <w:rPr>
          <w:rFonts w:hint="cs"/>
          <w:rtl/>
          <w:lang w:bidi="ar-EG"/>
        </w:rPr>
        <w:t xml:space="preserve">يشمل رأينا بشأن البيانات المالية </w:t>
      </w:r>
      <w:r>
        <w:rPr>
          <w:rFonts w:hint="cs"/>
          <w:rtl/>
          <w:lang w:bidi="ar-EG"/>
        </w:rPr>
        <w:t xml:space="preserve">هذه </w:t>
      </w:r>
      <w:r w:rsidRPr="00181DD8">
        <w:rPr>
          <w:rFonts w:hint="cs"/>
          <w:rtl/>
          <w:lang w:bidi="ar-EG"/>
        </w:rPr>
        <w:t>المعلومات الأخرى</w:t>
      </w:r>
      <w:r w:rsidRPr="00D1492A">
        <w:rPr>
          <w:rFonts w:hint="cs"/>
          <w:rtl/>
          <w:lang w:bidi="ar-EG"/>
        </w:rPr>
        <w:t xml:space="preserve"> ولا نعرب عن أي شكل من استنتاجات التأكيد بهذا الشأن.</w:t>
      </w:r>
    </w:p>
    <w:p w:rsidR="00835994" w:rsidRPr="00D3506B" w:rsidRDefault="00835994" w:rsidP="00835994">
      <w:pPr>
        <w:rPr>
          <w:spacing w:val="-2"/>
          <w:rtl/>
          <w:lang w:bidi="ar-EG"/>
        </w:rPr>
      </w:pPr>
      <w:r w:rsidRPr="00D3506B">
        <w:rPr>
          <w:rFonts w:hint="cs"/>
          <w:spacing w:val="-2"/>
          <w:rtl/>
          <w:lang w:bidi="ar-EG"/>
        </w:rPr>
        <w:t>وفيما</w:t>
      </w:r>
      <w:r w:rsidRPr="00D3506B">
        <w:rPr>
          <w:rFonts w:hint="eastAsia"/>
          <w:spacing w:val="-2"/>
          <w:rtl/>
          <w:lang w:bidi="ar-EG"/>
        </w:rPr>
        <w:t> </w:t>
      </w:r>
      <w:r w:rsidRPr="00D3506B">
        <w:rPr>
          <w:rFonts w:hint="cs"/>
          <w:spacing w:val="-2"/>
          <w:rtl/>
          <w:lang w:bidi="ar-EG"/>
        </w:rPr>
        <w:t>يتعلق بالمراجَعة التي أجريناها للبيانات المالية، تتمثل مسؤوليتنا في قراءة المعلومات الأخرى، والنظر، عند القيام بذلك، فيما</w:t>
      </w:r>
      <w:r w:rsidRPr="00D3506B">
        <w:rPr>
          <w:rFonts w:hint="eastAsia"/>
          <w:spacing w:val="-2"/>
          <w:rtl/>
          <w:lang w:bidi="ar-EG"/>
        </w:rPr>
        <w:t> </w:t>
      </w:r>
      <w:r w:rsidRPr="00D3506B">
        <w:rPr>
          <w:rFonts w:hint="cs"/>
          <w:spacing w:val="-2"/>
          <w:rtl/>
          <w:lang w:bidi="ar-EG"/>
        </w:rPr>
        <w:t>إذا</w:t>
      </w:r>
      <w:r w:rsidRPr="00D3506B">
        <w:rPr>
          <w:rFonts w:hint="eastAsia"/>
          <w:spacing w:val="-2"/>
          <w:rtl/>
          <w:lang w:bidi="ar-EG"/>
        </w:rPr>
        <w:t> </w:t>
      </w:r>
      <w:r w:rsidRPr="00D3506B">
        <w:rPr>
          <w:rFonts w:hint="cs"/>
          <w:spacing w:val="-2"/>
          <w:rtl/>
          <w:lang w:bidi="ar-EG"/>
        </w:rPr>
        <w:t>كانت المعلومات غير متسقة مادياً مع البيانات المالية أو مع المعرفة المكتسبة من المراجَعة التي قمنا بها، أو فيما إذا كانت تبدو غير</w:t>
      </w:r>
      <w:r w:rsidRPr="00D3506B">
        <w:rPr>
          <w:rFonts w:hint="eastAsia"/>
          <w:spacing w:val="-2"/>
          <w:rtl/>
          <w:lang w:bidi="ar-EG"/>
        </w:rPr>
        <w:t> </w:t>
      </w:r>
      <w:r w:rsidRPr="00D3506B">
        <w:rPr>
          <w:rFonts w:hint="cs"/>
          <w:spacing w:val="-2"/>
          <w:rtl/>
          <w:lang w:bidi="ar-EG"/>
        </w:rPr>
        <w:t>صحيحة مادياً. وإذا استنتجنا، استناداً إلى العمل الذي أجريناه، أن هذه المعلومات الأخرى تشوبها مغالَطة مادية، يتعين علينا الإبلاغ عن ذلك. ولا شيء لدينا نبلّغ عنه بهذا الصدد.</w:t>
      </w:r>
    </w:p>
    <w:p w:rsidR="00835994" w:rsidRPr="008804C7" w:rsidRDefault="00835994" w:rsidP="00835994">
      <w:pPr>
        <w:pStyle w:val="Headingb0"/>
        <w:spacing w:before="240"/>
        <w:rPr>
          <w:b w:val="0"/>
          <w:bCs w:val="0"/>
          <w:sz w:val="30"/>
          <w:szCs w:val="30"/>
          <w:rtl/>
        </w:rPr>
      </w:pPr>
      <w:r w:rsidRPr="008804C7">
        <w:rPr>
          <w:rFonts w:hint="cs"/>
          <w:sz w:val="30"/>
          <w:szCs w:val="30"/>
          <w:rtl/>
        </w:rPr>
        <w:t>مسؤوليات الأمين العام للاتحاد والمكلفين بإدارة البيانات المالية</w:t>
      </w:r>
    </w:p>
    <w:p w:rsidR="00835994" w:rsidRPr="00D3506B" w:rsidRDefault="00835994" w:rsidP="00835994">
      <w:pPr>
        <w:rPr>
          <w:spacing w:val="-2"/>
          <w:rtl/>
          <w:lang w:bidi="ar-SY"/>
        </w:rPr>
      </w:pPr>
      <w:r w:rsidRPr="00D3506B">
        <w:rPr>
          <w:spacing w:val="-2"/>
          <w:rtl/>
        </w:rPr>
        <w:t>الأمين العام هو المسؤول عن إعداد البيانات المالية وتقديمها بأمانة طبقاً ل</w:t>
      </w:r>
      <w:r w:rsidRPr="00D3506B">
        <w:rPr>
          <w:rFonts w:hint="cs"/>
          <w:spacing w:val="-2"/>
          <w:rtl/>
        </w:rPr>
        <w:t>ل</w:t>
      </w:r>
      <w:r w:rsidRPr="00D3506B">
        <w:rPr>
          <w:spacing w:val="-2"/>
          <w:rtl/>
        </w:rPr>
        <w:t>معايير المحاسبية الدولية للقطاع العام</w:t>
      </w:r>
      <w:r w:rsidRPr="00D3506B">
        <w:rPr>
          <w:rFonts w:hint="cs"/>
          <w:spacing w:val="-2"/>
          <w:rtl/>
        </w:rPr>
        <w:t xml:space="preserve"> </w:t>
      </w:r>
      <w:r w:rsidRPr="00D3506B">
        <w:rPr>
          <w:spacing w:val="-2"/>
          <w:lang w:bidi="ar-SY"/>
        </w:rPr>
        <w:t>(IPSAS)</w:t>
      </w:r>
      <w:r w:rsidRPr="00D3506B">
        <w:rPr>
          <w:rFonts w:hint="cs"/>
          <w:spacing w:val="-2"/>
          <w:rtl/>
          <w:lang w:bidi="ar-SY"/>
        </w:rPr>
        <w:t xml:space="preserve"> وعن</w:t>
      </w:r>
      <w:r w:rsidRPr="00D3506B">
        <w:rPr>
          <w:spacing w:val="-2"/>
          <w:rtl/>
          <w:lang w:bidi="ar-SY"/>
        </w:rPr>
        <w:t xml:space="preserve"> نظام </w:t>
      </w:r>
      <w:r w:rsidRPr="00D3506B">
        <w:rPr>
          <w:rFonts w:hint="cs"/>
          <w:spacing w:val="-2"/>
          <w:rtl/>
          <w:lang w:bidi="ar-EG"/>
        </w:rPr>
        <w:t>ال</w:t>
      </w:r>
      <w:r w:rsidRPr="00D3506B">
        <w:rPr>
          <w:spacing w:val="-2"/>
          <w:rtl/>
          <w:lang w:bidi="ar-SY"/>
        </w:rPr>
        <w:t xml:space="preserve">رقابة الداخلية حسبما يراه ضرورياً لتمكين إعداد بيانات مالية لا تشوبها أي أخطاء مادية، </w:t>
      </w:r>
      <w:r w:rsidRPr="00D3506B">
        <w:rPr>
          <w:spacing w:val="-2"/>
          <w:rtl/>
        </w:rPr>
        <w:t xml:space="preserve">سواء كانت ناشئة عن </w:t>
      </w:r>
      <w:r w:rsidRPr="00D3506B">
        <w:rPr>
          <w:rFonts w:hint="cs"/>
          <w:spacing w:val="-2"/>
          <w:rtl/>
        </w:rPr>
        <w:t>غش</w:t>
      </w:r>
      <w:r w:rsidRPr="00D3506B">
        <w:rPr>
          <w:spacing w:val="-2"/>
          <w:rtl/>
        </w:rPr>
        <w:t xml:space="preserve"> أم عن</w:t>
      </w:r>
      <w:r w:rsidRPr="00D3506B">
        <w:rPr>
          <w:rFonts w:hint="cs"/>
          <w:spacing w:val="-2"/>
          <w:rtl/>
        </w:rPr>
        <w:t> </w:t>
      </w:r>
      <w:r w:rsidRPr="00D3506B">
        <w:rPr>
          <w:spacing w:val="-2"/>
          <w:rtl/>
        </w:rPr>
        <w:t>خطأ</w:t>
      </w:r>
      <w:r w:rsidRPr="00D3506B">
        <w:rPr>
          <w:spacing w:val="-2"/>
          <w:rtl/>
          <w:lang w:bidi="ar-SY"/>
        </w:rPr>
        <w:t>.</w:t>
      </w:r>
    </w:p>
    <w:p w:rsidR="00835994" w:rsidRPr="00D1492A" w:rsidRDefault="00835994" w:rsidP="00835994">
      <w:pPr>
        <w:rPr>
          <w:rtl/>
          <w:lang w:bidi="ar-EG"/>
        </w:rPr>
      </w:pPr>
      <w:r w:rsidRPr="00D1492A">
        <w:rPr>
          <w:rFonts w:hint="cs"/>
          <w:rtl/>
          <w:lang w:bidi="ar-SY"/>
        </w:rPr>
        <w:t xml:space="preserve">وعند إعداد البيانات المالية، يكون الأمين العام مسؤولاً عن تقييم قدرة الاتحاد على </w:t>
      </w:r>
      <w:r w:rsidRPr="00D1492A">
        <w:rPr>
          <w:rFonts w:hint="cs"/>
          <w:rtl/>
          <w:lang w:bidi="ar-EG"/>
        </w:rPr>
        <w:t>الاستمرار في عمله، والإفصاح، حسب</w:t>
      </w:r>
      <w:r>
        <w:rPr>
          <w:rFonts w:hint="eastAsia"/>
          <w:rtl/>
          <w:lang w:bidi="ar-EG"/>
        </w:rPr>
        <w:t> </w:t>
      </w:r>
      <w:r w:rsidRPr="00D1492A">
        <w:rPr>
          <w:rFonts w:hint="cs"/>
          <w:rtl/>
          <w:lang w:bidi="ar-EG"/>
        </w:rPr>
        <w:t xml:space="preserve">الاقتضاء، عن المسائل المتصلة بالاستمرارية واستعمال </w:t>
      </w:r>
      <w:r w:rsidRPr="00D1492A">
        <w:rPr>
          <w:rtl/>
        </w:rPr>
        <w:t xml:space="preserve">مبدأ </w:t>
      </w:r>
      <w:r w:rsidRPr="00D1492A">
        <w:rPr>
          <w:rFonts w:hint="cs"/>
          <w:rtl/>
        </w:rPr>
        <w:t>الاستمرارية كأساس للمحاسبة إلا إذا كان الأمين العام ينوي تصفية المنظمة أو</w:t>
      </w:r>
      <w:r>
        <w:rPr>
          <w:rFonts w:hint="eastAsia"/>
          <w:rtl/>
        </w:rPr>
        <w:t> </w:t>
      </w:r>
      <w:r w:rsidRPr="00D1492A">
        <w:rPr>
          <w:rFonts w:hint="cs"/>
          <w:rtl/>
        </w:rPr>
        <w:t>وقف الأنشطة أو إذا كان لا يملك بديلاً واقعياً سوى القيام بذلك.</w:t>
      </w:r>
    </w:p>
    <w:p w:rsidR="00835994" w:rsidRPr="00656385" w:rsidRDefault="00835994" w:rsidP="00835994">
      <w:pPr>
        <w:rPr>
          <w:rtl/>
          <w:lang w:bidi="ar-EG"/>
        </w:rPr>
      </w:pPr>
      <w:r w:rsidRPr="00D1492A">
        <w:rPr>
          <w:rFonts w:hint="cs"/>
          <w:rtl/>
          <w:lang w:bidi="ar-EG"/>
        </w:rPr>
        <w:t>ويتولى المكلّفون بالإدارة مسؤولية الإشراف على عملية إعداد التقارير المالية للاتحاد.</w:t>
      </w:r>
    </w:p>
    <w:p w:rsidR="00835994" w:rsidRPr="008804C7" w:rsidRDefault="00835994" w:rsidP="00835994">
      <w:pPr>
        <w:pStyle w:val="Headingb0"/>
        <w:spacing w:before="240"/>
        <w:rPr>
          <w:b w:val="0"/>
          <w:bCs w:val="0"/>
          <w:sz w:val="30"/>
          <w:szCs w:val="30"/>
          <w:rtl/>
        </w:rPr>
      </w:pPr>
      <w:r w:rsidRPr="008804C7">
        <w:rPr>
          <w:rFonts w:hint="cs"/>
          <w:sz w:val="30"/>
          <w:szCs w:val="30"/>
          <w:rtl/>
        </w:rPr>
        <w:lastRenderedPageBreak/>
        <w:t>مسؤوليات المراجع فيما يتعلق ب</w:t>
      </w:r>
      <w:r>
        <w:rPr>
          <w:rFonts w:hint="cs"/>
          <w:sz w:val="30"/>
          <w:szCs w:val="30"/>
          <w:rtl/>
        </w:rPr>
        <w:t>مراجَعة</w:t>
      </w:r>
      <w:r w:rsidRPr="008804C7">
        <w:rPr>
          <w:rFonts w:hint="cs"/>
          <w:sz w:val="30"/>
          <w:szCs w:val="30"/>
          <w:rtl/>
        </w:rPr>
        <w:t xml:space="preserve"> البيانات المالية</w:t>
      </w:r>
    </w:p>
    <w:p w:rsidR="00835994" w:rsidRPr="00656385" w:rsidRDefault="00835994" w:rsidP="009B1EF5">
      <w:pPr>
        <w:rPr>
          <w:rtl/>
          <w:lang w:bidi="ar-EG"/>
        </w:rPr>
      </w:pPr>
      <w:r w:rsidRPr="00D3506B">
        <w:rPr>
          <w:rFonts w:hint="cs"/>
          <w:spacing w:val="-4"/>
          <w:rtl/>
          <w:lang w:bidi="ar-EG"/>
        </w:rPr>
        <w:t xml:space="preserve">تتمثل أهدافنا في التوصل إلى </w:t>
      </w:r>
      <w:r w:rsidRPr="00D3506B">
        <w:rPr>
          <w:rFonts w:hint="cs"/>
          <w:spacing w:val="-4"/>
          <w:rtl/>
        </w:rPr>
        <w:t>تأكيد معقول</w:t>
      </w:r>
      <w:r w:rsidRPr="00D3506B">
        <w:rPr>
          <w:spacing w:val="-4"/>
          <w:rtl/>
        </w:rPr>
        <w:t xml:space="preserve"> </w:t>
      </w:r>
      <w:r w:rsidRPr="00D3506B">
        <w:rPr>
          <w:rFonts w:hint="cs"/>
          <w:spacing w:val="-4"/>
          <w:rtl/>
        </w:rPr>
        <w:t>بأن</w:t>
      </w:r>
      <w:r w:rsidRPr="00D3506B">
        <w:rPr>
          <w:spacing w:val="-4"/>
          <w:rtl/>
        </w:rPr>
        <w:t xml:space="preserve"> البيانات المالية </w:t>
      </w:r>
      <w:r w:rsidRPr="00D3506B">
        <w:rPr>
          <w:rFonts w:hint="cs"/>
          <w:spacing w:val="-4"/>
          <w:rtl/>
        </w:rPr>
        <w:t xml:space="preserve">ككل خالية </w:t>
      </w:r>
      <w:r w:rsidRPr="00D3506B">
        <w:rPr>
          <w:spacing w:val="-4"/>
          <w:rtl/>
        </w:rPr>
        <w:t xml:space="preserve">من أخطاء </w:t>
      </w:r>
      <w:r w:rsidRPr="00D3506B">
        <w:rPr>
          <w:rFonts w:hint="cs"/>
          <w:spacing w:val="-4"/>
          <w:rtl/>
        </w:rPr>
        <w:t xml:space="preserve">مادية، سواء </w:t>
      </w:r>
      <w:r w:rsidRPr="00D3506B">
        <w:rPr>
          <w:spacing w:val="-4"/>
          <w:rtl/>
        </w:rPr>
        <w:t xml:space="preserve">كانت ناشئة عن </w:t>
      </w:r>
      <w:r w:rsidRPr="00D3506B">
        <w:rPr>
          <w:rFonts w:hint="cs"/>
          <w:spacing w:val="-4"/>
          <w:rtl/>
        </w:rPr>
        <w:t>غش</w:t>
      </w:r>
      <w:r w:rsidRPr="00D3506B">
        <w:rPr>
          <w:spacing w:val="-4"/>
          <w:rtl/>
        </w:rPr>
        <w:t xml:space="preserve"> أم عن خطأ</w:t>
      </w:r>
      <w:r w:rsidRPr="00D3506B">
        <w:rPr>
          <w:rFonts w:hint="cs"/>
          <w:spacing w:val="-4"/>
          <w:rtl/>
        </w:rPr>
        <w:t>،</w:t>
      </w:r>
      <w:r w:rsidRPr="00F13D09">
        <w:rPr>
          <w:rFonts w:hint="cs"/>
          <w:rtl/>
        </w:rPr>
        <w:t xml:space="preserve"> وإصدار </w:t>
      </w:r>
      <w:r w:rsidRPr="00E71B5B">
        <w:rPr>
          <w:rFonts w:hint="cs"/>
          <w:rtl/>
        </w:rPr>
        <w:t xml:space="preserve">تقرير </w:t>
      </w:r>
      <w:r>
        <w:rPr>
          <w:rFonts w:hint="cs"/>
          <w:rtl/>
        </w:rPr>
        <w:t>المراجعة</w:t>
      </w:r>
      <w:r w:rsidRPr="00F13D09">
        <w:rPr>
          <w:rFonts w:hint="cs"/>
          <w:rtl/>
        </w:rPr>
        <w:t xml:space="preserve"> الذي يتضمن رأينا. ويمثل التأكيد المعقول درجة عالية من التأكيد ولكنه لا يضمن أن مراجعةً أجريت وفقاً للمعايير الدولية لل</w:t>
      </w:r>
      <w:r>
        <w:rPr>
          <w:rFonts w:hint="cs"/>
          <w:rtl/>
        </w:rPr>
        <w:t>مراجَعة</w:t>
      </w:r>
      <w:r w:rsidRPr="00F13D09">
        <w:rPr>
          <w:rFonts w:hint="cs"/>
          <w:rtl/>
        </w:rPr>
        <w:t xml:space="preserve"> ستكشف دائماً أخطاء مادية في حال وجودها. ويمكن أن تنشأ الأخطاء عن الغش أو الخطأ، وتعتبر جسيمة </w:t>
      </w:r>
      <w:r w:rsidRPr="00F13D09">
        <w:rPr>
          <w:rFonts w:hint="cs"/>
          <w:rtl/>
          <w:lang w:bidi="ar-EG"/>
        </w:rPr>
        <w:t>إذا كان من الممكن أن نتوقع بشكل منطقي أنها ستؤثر، سواء منفردةً أ</w:t>
      </w:r>
      <w:r w:rsidR="009B1EF5">
        <w:rPr>
          <w:rFonts w:hint="cs"/>
          <w:rtl/>
          <w:lang w:bidi="ar-EG"/>
        </w:rPr>
        <w:t>م</w:t>
      </w:r>
      <w:r w:rsidRPr="00F13D09">
        <w:rPr>
          <w:rFonts w:hint="cs"/>
          <w:rtl/>
          <w:lang w:bidi="ar-EG"/>
        </w:rPr>
        <w:t xml:space="preserve"> مجموعةً، على القرارات الاقتصادية للمستعملين المتخذة على أساس هذه البيانات المالية.</w:t>
      </w:r>
    </w:p>
    <w:p w:rsidR="00835994" w:rsidRPr="00656385" w:rsidRDefault="00835994" w:rsidP="00835994">
      <w:pPr>
        <w:rPr>
          <w:rtl/>
          <w:lang w:bidi="ar-EG"/>
        </w:rPr>
      </w:pPr>
      <w:r w:rsidRPr="00656385">
        <w:rPr>
          <w:rFonts w:hint="cs"/>
          <w:rtl/>
          <w:lang w:bidi="ar-EG"/>
        </w:rPr>
        <w:t>وكجزء من ال</w:t>
      </w:r>
      <w:r>
        <w:rPr>
          <w:rFonts w:hint="cs"/>
          <w:rtl/>
          <w:lang w:bidi="ar-EG"/>
        </w:rPr>
        <w:t>مراجَعة</w:t>
      </w:r>
      <w:r w:rsidRPr="00656385">
        <w:rPr>
          <w:rFonts w:hint="cs"/>
          <w:rtl/>
          <w:lang w:bidi="ar-EG"/>
        </w:rPr>
        <w:t xml:space="preserve"> وفقاً للمعايير الدولية لل</w:t>
      </w:r>
      <w:r>
        <w:rPr>
          <w:rFonts w:hint="cs"/>
          <w:rtl/>
          <w:lang w:bidi="ar-EG"/>
        </w:rPr>
        <w:t>مراجَعة</w:t>
      </w:r>
      <w:r w:rsidRPr="00656385">
        <w:rPr>
          <w:rFonts w:hint="cs"/>
          <w:rtl/>
          <w:lang w:bidi="ar-EG"/>
        </w:rPr>
        <w:t xml:space="preserve">، </w:t>
      </w:r>
      <w:r>
        <w:rPr>
          <w:rFonts w:hint="cs"/>
          <w:rtl/>
          <w:lang w:bidi="ar-EG"/>
        </w:rPr>
        <w:t xml:space="preserve">فإننا نتحلى بالاحترافية </w:t>
      </w:r>
      <w:r w:rsidRPr="00656385">
        <w:rPr>
          <w:rFonts w:hint="cs"/>
          <w:rtl/>
          <w:lang w:bidi="ar-EG"/>
        </w:rPr>
        <w:t>خلال كامل عملية ال</w:t>
      </w:r>
      <w:r>
        <w:rPr>
          <w:rFonts w:hint="cs"/>
          <w:rtl/>
          <w:lang w:bidi="ar-EG"/>
        </w:rPr>
        <w:t>مراجَعة سواء تعلق الأمر بالحكم على البيانات أو التشكك فيها</w:t>
      </w:r>
      <w:r w:rsidRPr="00656385">
        <w:rPr>
          <w:rFonts w:hint="cs"/>
          <w:rtl/>
          <w:lang w:bidi="ar-EG"/>
        </w:rPr>
        <w:t>. كما أننا نقوم بما يلي:</w:t>
      </w:r>
    </w:p>
    <w:p w:rsidR="00835994" w:rsidRPr="00656385" w:rsidRDefault="00835994" w:rsidP="00835994">
      <w:pPr>
        <w:pStyle w:val="enumlev1"/>
        <w:tabs>
          <w:tab w:val="clear" w:pos="794"/>
        </w:tabs>
        <w:rPr>
          <w:rtl/>
        </w:rPr>
      </w:pPr>
      <w:r w:rsidRPr="00656385">
        <w:sym w:font="Symbol" w:char="F0B7"/>
      </w:r>
      <w:r w:rsidRPr="00656385">
        <w:rPr>
          <w:rtl/>
        </w:rPr>
        <w:tab/>
      </w:r>
      <w:r w:rsidRPr="00656385">
        <w:rPr>
          <w:rFonts w:hint="cs"/>
          <w:rtl/>
        </w:rPr>
        <w:t xml:space="preserve">تحديد وتقييم </w:t>
      </w:r>
      <w:r w:rsidRPr="00656385">
        <w:rPr>
          <w:rtl/>
        </w:rPr>
        <w:t xml:space="preserve">مخاطر الأخطاء المادية في البيانات المالية سواء كانت ناشئة عن </w:t>
      </w:r>
      <w:r>
        <w:rPr>
          <w:rFonts w:hint="cs"/>
          <w:rtl/>
        </w:rPr>
        <w:t>غش</w:t>
      </w:r>
      <w:r w:rsidRPr="00656385">
        <w:rPr>
          <w:rtl/>
        </w:rPr>
        <w:t xml:space="preserve"> أم عن خطأ</w:t>
      </w:r>
      <w:r w:rsidRPr="00656385">
        <w:rPr>
          <w:rFonts w:hint="cs"/>
          <w:rtl/>
        </w:rPr>
        <w:t>، ووضع إجراءات ال</w:t>
      </w:r>
      <w:r>
        <w:rPr>
          <w:rFonts w:hint="cs"/>
          <w:rtl/>
        </w:rPr>
        <w:t>مراجَعة</w:t>
      </w:r>
      <w:r w:rsidRPr="00656385">
        <w:rPr>
          <w:rFonts w:hint="cs"/>
          <w:rtl/>
        </w:rPr>
        <w:t xml:space="preserve"> وتنفيذها استجابة لتلك المخاطر، والحصول على أدلة ال</w:t>
      </w:r>
      <w:r>
        <w:rPr>
          <w:rFonts w:hint="cs"/>
          <w:rtl/>
        </w:rPr>
        <w:t>مراجَعة</w:t>
      </w:r>
      <w:r w:rsidRPr="00656385">
        <w:rPr>
          <w:rFonts w:hint="cs"/>
          <w:rtl/>
        </w:rPr>
        <w:t xml:space="preserve"> الكافية والمناسبة لتوفير أساس لرأينا. وخطر عدم </w:t>
      </w:r>
      <w:r>
        <w:rPr>
          <w:rFonts w:hint="cs"/>
          <w:rtl/>
        </w:rPr>
        <w:t>اكتشاف</w:t>
      </w:r>
      <w:r w:rsidRPr="00656385">
        <w:rPr>
          <w:rFonts w:hint="cs"/>
          <w:rtl/>
        </w:rPr>
        <w:t xml:space="preserve"> الأخطاء المادية الناتجة عن </w:t>
      </w:r>
      <w:r>
        <w:rPr>
          <w:rFonts w:hint="cs"/>
          <w:rtl/>
        </w:rPr>
        <w:t>الغش</w:t>
      </w:r>
      <w:r w:rsidRPr="00656385">
        <w:rPr>
          <w:rFonts w:hint="cs"/>
          <w:rtl/>
        </w:rPr>
        <w:t xml:space="preserve"> أعلى من خطر عدم </w:t>
      </w:r>
      <w:r>
        <w:rPr>
          <w:rFonts w:hint="cs"/>
          <w:rtl/>
        </w:rPr>
        <w:t>اكتشاف</w:t>
      </w:r>
      <w:r w:rsidRPr="00656385">
        <w:rPr>
          <w:rFonts w:hint="cs"/>
          <w:rtl/>
        </w:rPr>
        <w:t xml:space="preserve"> تلك الناتجة عن الخطأ، إذ</w:t>
      </w:r>
      <w:r>
        <w:rPr>
          <w:rFonts w:hint="eastAsia"/>
          <w:rtl/>
        </w:rPr>
        <w:t> </w:t>
      </w:r>
      <w:r w:rsidRPr="00656385">
        <w:rPr>
          <w:rFonts w:hint="cs"/>
          <w:rtl/>
        </w:rPr>
        <w:t>يمكن أن</w:t>
      </w:r>
      <w:r>
        <w:rPr>
          <w:rFonts w:hint="eastAsia"/>
          <w:rtl/>
        </w:rPr>
        <w:t> </w:t>
      </w:r>
      <w:r w:rsidRPr="00656385">
        <w:rPr>
          <w:rFonts w:hint="cs"/>
          <w:rtl/>
        </w:rPr>
        <w:t xml:space="preserve">ينطوي </w:t>
      </w:r>
      <w:r>
        <w:rPr>
          <w:rFonts w:hint="cs"/>
          <w:rtl/>
        </w:rPr>
        <w:t>الغش</w:t>
      </w:r>
      <w:r w:rsidRPr="00656385">
        <w:rPr>
          <w:rFonts w:hint="cs"/>
          <w:rtl/>
        </w:rPr>
        <w:t xml:space="preserve"> على التواطؤ أو التزوير أو الإغفال المتعمد أو المغالطات</w:t>
      </w:r>
      <w:r>
        <w:rPr>
          <w:rFonts w:hint="cs"/>
          <w:rtl/>
        </w:rPr>
        <w:t xml:space="preserve"> التفسيرية</w:t>
      </w:r>
      <w:r w:rsidRPr="00656385">
        <w:rPr>
          <w:rFonts w:hint="cs"/>
          <w:rtl/>
        </w:rPr>
        <w:t xml:space="preserve"> أو تجاوز الرقابة الداخلية.</w:t>
      </w:r>
    </w:p>
    <w:p w:rsidR="00835994" w:rsidRPr="00656385" w:rsidRDefault="00835994" w:rsidP="00835994">
      <w:pPr>
        <w:pStyle w:val="enumlev1"/>
        <w:tabs>
          <w:tab w:val="clear" w:pos="794"/>
        </w:tabs>
        <w:rPr>
          <w:rtl/>
        </w:rPr>
      </w:pPr>
      <w:r w:rsidRPr="00656385">
        <w:sym w:font="Symbol" w:char="F0B7"/>
      </w:r>
      <w:r w:rsidRPr="00656385">
        <w:rPr>
          <w:rtl/>
        </w:rPr>
        <w:tab/>
      </w:r>
      <w:r w:rsidRPr="00656385">
        <w:rPr>
          <w:rFonts w:hint="cs"/>
          <w:rtl/>
        </w:rPr>
        <w:t>الحصول على فهم للرقابة الداخلية ذات الصلة بال</w:t>
      </w:r>
      <w:r>
        <w:rPr>
          <w:rFonts w:hint="cs"/>
          <w:rtl/>
        </w:rPr>
        <w:t>مراجَعة</w:t>
      </w:r>
      <w:r w:rsidRPr="00656385">
        <w:rPr>
          <w:rFonts w:hint="cs"/>
          <w:rtl/>
        </w:rPr>
        <w:t xml:space="preserve"> من أجل وضع إجراءات </w:t>
      </w:r>
      <w:r>
        <w:rPr>
          <w:rFonts w:hint="cs"/>
          <w:rtl/>
        </w:rPr>
        <w:t>مراجَعة</w:t>
      </w:r>
      <w:r w:rsidRPr="00656385">
        <w:rPr>
          <w:rFonts w:hint="cs"/>
          <w:rtl/>
        </w:rPr>
        <w:t xml:space="preserve"> تكون ملائمة في</w:t>
      </w:r>
      <w:r>
        <w:rPr>
          <w:rFonts w:hint="eastAsia"/>
          <w:rtl/>
        </w:rPr>
        <w:t> </w:t>
      </w:r>
      <w:r w:rsidRPr="00656385">
        <w:rPr>
          <w:rFonts w:hint="cs"/>
          <w:rtl/>
        </w:rPr>
        <w:t>ظل هذه</w:t>
      </w:r>
      <w:r>
        <w:rPr>
          <w:rFonts w:hint="eastAsia"/>
          <w:rtl/>
        </w:rPr>
        <w:t> </w:t>
      </w:r>
      <w:r w:rsidRPr="00656385">
        <w:rPr>
          <w:rFonts w:hint="cs"/>
          <w:rtl/>
        </w:rPr>
        <w:t xml:space="preserve">الظروف، ولكن </w:t>
      </w:r>
      <w:r>
        <w:rPr>
          <w:rFonts w:hint="cs"/>
          <w:rtl/>
        </w:rPr>
        <w:t>ليس</w:t>
      </w:r>
      <w:r w:rsidRPr="00656385">
        <w:rPr>
          <w:rFonts w:hint="cs"/>
          <w:rtl/>
        </w:rPr>
        <w:t xml:space="preserve"> لغرض إبداء رأي بشأن فعالية الرقابة الداخلية للاتحاد.</w:t>
      </w:r>
    </w:p>
    <w:p w:rsidR="00835994" w:rsidRPr="00407232" w:rsidRDefault="00835994" w:rsidP="00835994">
      <w:pPr>
        <w:pStyle w:val="enumlev1"/>
        <w:tabs>
          <w:tab w:val="clear" w:pos="794"/>
        </w:tabs>
        <w:rPr>
          <w:rtl/>
        </w:rPr>
      </w:pPr>
      <w:r w:rsidRPr="00407232">
        <w:sym w:font="Symbol" w:char="F0B7"/>
      </w:r>
      <w:r w:rsidRPr="00407232">
        <w:rPr>
          <w:rtl/>
        </w:rPr>
        <w:tab/>
      </w:r>
      <w:r w:rsidRPr="00407232">
        <w:rPr>
          <w:rFonts w:hint="cs"/>
          <w:rtl/>
        </w:rPr>
        <w:t>تقييم مدى ملاءمة السياسات المحاسبية المتبعة ومدى معقولية التقديرات المحاسبية والبيانات المبلغة ذات الصلة التي تقدمها</w:t>
      </w:r>
      <w:r>
        <w:rPr>
          <w:rFonts w:hint="eastAsia"/>
          <w:rtl/>
        </w:rPr>
        <w:t> </w:t>
      </w:r>
      <w:r w:rsidRPr="00407232">
        <w:rPr>
          <w:rFonts w:hint="cs"/>
          <w:rtl/>
        </w:rPr>
        <w:t>الإدارة.</w:t>
      </w:r>
    </w:p>
    <w:p w:rsidR="00835994" w:rsidRPr="00656385" w:rsidRDefault="00835994" w:rsidP="00835994">
      <w:pPr>
        <w:pStyle w:val="enumlev1"/>
        <w:keepNext/>
        <w:keepLines/>
        <w:tabs>
          <w:tab w:val="clear" w:pos="794"/>
        </w:tabs>
        <w:rPr>
          <w:rtl/>
        </w:rPr>
      </w:pPr>
      <w:r w:rsidRPr="00656385">
        <w:sym w:font="Symbol" w:char="F0B7"/>
      </w:r>
      <w:r w:rsidRPr="00656385">
        <w:rPr>
          <w:rtl/>
        </w:rPr>
        <w:tab/>
      </w:r>
      <w:r w:rsidRPr="00656385">
        <w:rPr>
          <w:rFonts w:hint="cs"/>
          <w:rtl/>
        </w:rPr>
        <w:t xml:space="preserve">الخروج باستنتاج بشأن مدى ملاءمة استعمال الإدارة </w:t>
      </w:r>
      <w:r>
        <w:rPr>
          <w:rFonts w:hint="cs"/>
          <w:rtl/>
        </w:rPr>
        <w:t>لمبدأ الاستمرارية كأساس للمحاسبة،</w:t>
      </w:r>
      <w:r w:rsidRPr="00656385">
        <w:rPr>
          <w:rFonts w:hint="cs"/>
          <w:rtl/>
        </w:rPr>
        <w:t xml:space="preserve"> </w:t>
      </w:r>
      <w:r>
        <w:rPr>
          <w:rFonts w:hint="cs"/>
          <w:rtl/>
        </w:rPr>
        <w:t>و</w:t>
      </w:r>
      <w:r w:rsidRPr="00656385">
        <w:rPr>
          <w:rFonts w:hint="cs"/>
          <w:rtl/>
        </w:rPr>
        <w:t>استناداً إلى أدلة ال</w:t>
      </w:r>
      <w:r>
        <w:rPr>
          <w:rFonts w:hint="cs"/>
          <w:rtl/>
        </w:rPr>
        <w:t>مراجَعة</w:t>
      </w:r>
      <w:r w:rsidRPr="00656385">
        <w:rPr>
          <w:rFonts w:hint="cs"/>
          <w:rtl/>
        </w:rPr>
        <w:t xml:space="preserve"> التي يتم الحصول عليها، </w:t>
      </w:r>
      <w:r w:rsidRPr="00757A1D">
        <w:rPr>
          <w:rFonts w:hint="cs"/>
          <w:rtl/>
        </w:rPr>
        <w:t>تحديد ما إذا كان يوجد</w:t>
      </w:r>
      <w:r w:rsidRPr="00656385">
        <w:rPr>
          <w:rFonts w:hint="cs"/>
          <w:rtl/>
        </w:rPr>
        <w:t xml:space="preserve"> عدم يقين مادي بخصوص أحداث أو ظروف قد تثير شكوكاً هامة بشأن قدرة الاتحاد على </w:t>
      </w:r>
      <w:r>
        <w:rPr>
          <w:rFonts w:hint="cs"/>
          <w:rtl/>
        </w:rPr>
        <w:t>الاستمرار</w:t>
      </w:r>
      <w:r w:rsidRPr="00656385">
        <w:rPr>
          <w:rFonts w:hint="cs"/>
          <w:rtl/>
        </w:rPr>
        <w:t xml:space="preserve"> في عمله. وفي حال استنتجنا وجود عد</w:t>
      </w:r>
      <w:r>
        <w:rPr>
          <w:rFonts w:hint="cs"/>
          <w:rtl/>
        </w:rPr>
        <w:t>م يقين مادي، نكون مطالبين باستر</w:t>
      </w:r>
      <w:r w:rsidRPr="00656385">
        <w:rPr>
          <w:rFonts w:hint="cs"/>
          <w:rtl/>
        </w:rPr>
        <w:t>عاء الانتباه، في</w:t>
      </w:r>
      <w:r>
        <w:rPr>
          <w:rFonts w:hint="eastAsia"/>
          <w:rtl/>
        </w:rPr>
        <w:t> </w:t>
      </w:r>
      <w:r w:rsidRPr="00656385">
        <w:rPr>
          <w:rFonts w:hint="cs"/>
          <w:rtl/>
        </w:rPr>
        <w:t xml:space="preserve">تقرير </w:t>
      </w:r>
      <w:r>
        <w:rPr>
          <w:rFonts w:hint="cs"/>
          <w:rtl/>
        </w:rPr>
        <w:t>مراجعتنا</w:t>
      </w:r>
      <w:r w:rsidRPr="00656385">
        <w:rPr>
          <w:rFonts w:hint="cs"/>
          <w:rtl/>
        </w:rPr>
        <w:t xml:space="preserve">، إلى </w:t>
      </w:r>
      <w:r>
        <w:rPr>
          <w:rFonts w:hint="cs"/>
          <w:rtl/>
        </w:rPr>
        <w:t>البيانات المبلغة</w:t>
      </w:r>
      <w:r w:rsidRPr="00656385">
        <w:rPr>
          <w:rFonts w:hint="cs"/>
          <w:rtl/>
        </w:rPr>
        <w:t xml:space="preserve"> ذات الصلة </w:t>
      </w:r>
      <w:r>
        <w:rPr>
          <w:rFonts w:hint="cs"/>
          <w:rtl/>
        </w:rPr>
        <w:t>الواردة ضمن</w:t>
      </w:r>
      <w:r w:rsidRPr="00656385">
        <w:rPr>
          <w:rFonts w:hint="cs"/>
          <w:rtl/>
        </w:rPr>
        <w:t xml:space="preserve"> البيانات المالية، أو بتعديل رأينا إذا كانت هذه </w:t>
      </w:r>
      <w:r>
        <w:rPr>
          <w:rFonts w:hint="cs"/>
          <w:rtl/>
        </w:rPr>
        <w:t>البيانات المبلغة</w:t>
      </w:r>
      <w:r w:rsidRPr="00656385">
        <w:rPr>
          <w:rFonts w:hint="cs"/>
          <w:rtl/>
        </w:rPr>
        <w:t xml:space="preserve"> غير كافية. وتستند استنتاجاتنا إلى أدلة ال</w:t>
      </w:r>
      <w:r>
        <w:rPr>
          <w:rFonts w:hint="cs"/>
          <w:rtl/>
        </w:rPr>
        <w:t>مراجَعة</w:t>
      </w:r>
      <w:r w:rsidRPr="00656385">
        <w:rPr>
          <w:rFonts w:hint="cs"/>
          <w:rtl/>
        </w:rPr>
        <w:t xml:space="preserve"> المتحصل</w:t>
      </w:r>
      <w:r w:rsidRPr="00656385">
        <w:rPr>
          <w:rtl/>
        </w:rPr>
        <w:t xml:space="preserve"> </w:t>
      </w:r>
      <w:r w:rsidRPr="00656385">
        <w:rPr>
          <w:rFonts w:hint="eastAsia"/>
          <w:rtl/>
        </w:rPr>
        <w:t>عليها</w:t>
      </w:r>
      <w:r w:rsidRPr="00656385">
        <w:rPr>
          <w:rtl/>
        </w:rPr>
        <w:t xml:space="preserve"> </w:t>
      </w:r>
      <w:r w:rsidRPr="00656385">
        <w:rPr>
          <w:rFonts w:hint="eastAsia"/>
          <w:rtl/>
        </w:rPr>
        <w:t>حتى</w:t>
      </w:r>
      <w:r w:rsidRPr="00656385">
        <w:rPr>
          <w:rtl/>
        </w:rPr>
        <w:t xml:space="preserve"> </w:t>
      </w:r>
      <w:r w:rsidRPr="00656385">
        <w:rPr>
          <w:rFonts w:hint="eastAsia"/>
          <w:rtl/>
        </w:rPr>
        <w:t>تاريخ</w:t>
      </w:r>
      <w:r w:rsidRPr="00656385">
        <w:rPr>
          <w:rtl/>
        </w:rPr>
        <w:t xml:space="preserve"> </w:t>
      </w:r>
      <w:r w:rsidRPr="00656385">
        <w:rPr>
          <w:rFonts w:hint="eastAsia"/>
          <w:rtl/>
        </w:rPr>
        <w:t>تقرير</w:t>
      </w:r>
      <w:r w:rsidRPr="00656385">
        <w:rPr>
          <w:rtl/>
        </w:rPr>
        <w:t xml:space="preserve"> </w:t>
      </w:r>
      <w:r>
        <w:rPr>
          <w:rFonts w:hint="cs"/>
          <w:rtl/>
        </w:rPr>
        <w:t>المراجَعة</w:t>
      </w:r>
      <w:r w:rsidRPr="00656385">
        <w:rPr>
          <w:rFonts w:hint="cs"/>
          <w:rtl/>
        </w:rPr>
        <w:t>. ومع</w:t>
      </w:r>
      <w:r>
        <w:rPr>
          <w:rFonts w:hint="eastAsia"/>
          <w:rtl/>
        </w:rPr>
        <w:t> </w:t>
      </w:r>
      <w:r w:rsidRPr="00656385">
        <w:rPr>
          <w:rFonts w:hint="cs"/>
          <w:rtl/>
        </w:rPr>
        <w:t>ذلك، قد تؤدي أحداث أو ظروف مستقبلية إلى توقف الاتحاد عن مزاولة أعماله.</w:t>
      </w:r>
    </w:p>
    <w:p w:rsidR="00835994" w:rsidRPr="00656385" w:rsidRDefault="00835994" w:rsidP="00835994">
      <w:pPr>
        <w:pStyle w:val="enumlev1"/>
        <w:tabs>
          <w:tab w:val="clear" w:pos="794"/>
        </w:tabs>
        <w:rPr>
          <w:rtl/>
        </w:rPr>
      </w:pPr>
      <w:r w:rsidRPr="00656385">
        <w:sym w:font="Symbol" w:char="F0B7"/>
      </w:r>
      <w:r w:rsidRPr="00656385">
        <w:rPr>
          <w:rtl/>
        </w:rPr>
        <w:tab/>
      </w:r>
      <w:r w:rsidRPr="00656385">
        <w:rPr>
          <w:rFonts w:hint="cs"/>
          <w:rtl/>
        </w:rPr>
        <w:t xml:space="preserve">تقييم العرض الإجمالي للبيانات المالية وهيكلها ومحتواها، بما في ذلك </w:t>
      </w:r>
      <w:r>
        <w:rPr>
          <w:rFonts w:hint="cs"/>
          <w:rtl/>
        </w:rPr>
        <w:t>البيانات المبلغة</w:t>
      </w:r>
      <w:r w:rsidRPr="00656385">
        <w:rPr>
          <w:rFonts w:hint="cs"/>
          <w:rtl/>
        </w:rPr>
        <w:t xml:space="preserve">، </w:t>
      </w:r>
      <w:r w:rsidRPr="00121DAC">
        <w:rPr>
          <w:rFonts w:hint="cs"/>
          <w:rtl/>
        </w:rPr>
        <w:t>وتقييم ما إذا كانت البيانات</w:t>
      </w:r>
      <w:r w:rsidRPr="00656385">
        <w:rPr>
          <w:rFonts w:hint="cs"/>
          <w:rtl/>
        </w:rPr>
        <w:t xml:space="preserve"> المالية تمثل المعاملات والأحداث الأساسية على نحو يحقق عرض هذه البيانات بأمانة.</w:t>
      </w:r>
    </w:p>
    <w:p w:rsidR="00835994" w:rsidRPr="00656385" w:rsidRDefault="00835994" w:rsidP="00835994">
      <w:pPr>
        <w:rPr>
          <w:rtl/>
        </w:rPr>
      </w:pPr>
      <w:r w:rsidRPr="00656385">
        <w:rPr>
          <w:rFonts w:hint="cs"/>
          <w:rtl/>
        </w:rPr>
        <w:lastRenderedPageBreak/>
        <w:t>و</w:t>
      </w:r>
      <w:r w:rsidRPr="00656385">
        <w:rPr>
          <w:rFonts w:hint="eastAsia"/>
          <w:rtl/>
        </w:rPr>
        <w:t>نتواصل</w:t>
      </w:r>
      <w:r w:rsidRPr="00656385">
        <w:rPr>
          <w:rtl/>
        </w:rPr>
        <w:t xml:space="preserve"> </w:t>
      </w:r>
      <w:r w:rsidRPr="00656385">
        <w:rPr>
          <w:rFonts w:hint="eastAsia"/>
          <w:rtl/>
        </w:rPr>
        <w:t>مع</w:t>
      </w:r>
      <w:r w:rsidRPr="00656385">
        <w:rPr>
          <w:rtl/>
        </w:rPr>
        <w:t xml:space="preserve"> </w:t>
      </w:r>
      <w:r w:rsidRPr="00656385">
        <w:rPr>
          <w:rFonts w:hint="cs"/>
          <w:rtl/>
        </w:rPr>
        <w:t xml:space="preserve">المكلّفين </w:t>
      </w:r>
      <w:r>
        <w:rPr>
          <w:rFonts w:hint="cs"/>
          <w:rtl/>
        </w:rPr>
        <w:t>بالإشراف الإداري</w:t>
      </w:r>
      <w:r w:rsidRPr="00656385">
        <w:rPr>
          <w:rtl/>
        </w:rPr>
        <w:t xml:space="preserve"> </w:t>
      </w:r>
      <w:r w:rsidRPr="00656385">
        <w:rPr>
          <w:rFonts w:hint="eastAsia"/>
          <w:rtl/>
        </w:rPr>
        <w:t>فيما</w:t>
      </w:r>
      <w:r w:rsidRPr="00656385">
        <w:rPr>
          <w:rtl/>
        </w:rPr>
        <w:t xml:space="preserve"> </w:t>
      </w:r>
      <w:r w:rsidRPr="00656385">
        <w:rPr>
          <w:rFonts w:hint="cs"/>
          <w:rtl/>
        </w:rPr>
        <w:t>يخص</w:t>
      </w:r>
      <w:r w:rsidRPr="00656385">
        <w:rPr>
          <w:rtl/>
        </w:rPr>
        <w:t xml:space="preserve"> </w:t>
      </w:r>
      <w:r>
        <w:rPr>
          <w:rFonts w:hint="cs"/>
          <w:rtl/>
        </w:rPr>
        <w:t xml:space="preserve">نطاق المراجَعة وتوقيتها المخطط لهما </w:t>
      </w:r>
      <w:r w:rsidRPr="00656385">
        <w:rPr>
          <w:rFonts w:hint="cs"/>
          <w:rtl/>
        </w:rPr>
        <w:t>ونتائج ال</w:t>
      </w:r>
      <w:r>
        <w:rPr>
          <w:rFonts w:hint="cs"/>
          <w:rtl/>
        </w:rPr>
        <w:t>مراجَعة</w:t>
      </w:r>
      <w:r w:rsidRPr="00656385">
        <w:rPr>
          <w:rFonts w:hint="cs"/>
          <w:rtl/>
        </w:rPr>
        <w:t xml:space="preserve"> المهمة</w:t>
      </w:r>
      <w:r w:rsidRPr="00656385">
        <w:rPr>
          <w:rFonts w:hint="eastAsia"/>
          <w:rtl/>
        </w:rPr>
        <w:t>،</w:t>
      </w:r>
      <w:r w:rsidRPr="00656385">
        <w:rPr>
          <w:rFonts w:hint="cs"/>
          <w:rtl/>
        </w:rPr>
        <w:t xml:space="preserve"> من بين</w:t>
      </w:r>
      <w:r>
        <w:rPr>
          <w:rFonts w:hint="cs"/>
          <w:rtl/>
        </w:rPr>
        <w:t xml:space="preserve"> عدة</w:t>
      </w:r>
      <w:r w:rsidRPr="00656385">
        <w:rPr>
          <w:rFonts w:hint="cs"/>
          <w:rtl/>
        </w:rPr>
        <w:t xml:space="preserve"> أمور أخرى،</w:t>
      </w:r>
      <w:r w:rsidRPr="00656385">
        <w:rPr>
          <w:rtl/>
        </w:rPr>
        <w:t xml:space="preserve"> </w:t>
      </w:r>
      <w:r w:rsidRPr="00656385">
        <w:rPr>
          <w:rFonts w:hint="eastAsia"/>
          <w:rtl/>
        </w:rPr>
        <w:t>بما</w:t>
      </w:r>
      <w:r w:rsidRPr="00656385">
        <w:rPr>
          <w:rtl/>
        </w:rPr>
        <w:t xml:space="preserve"> </w:t>
      </w:r>
      <w:r w:rsidRPr="00656385">
        <w:rPr>
          <w:rFonts w:hint="eastAsia"/>
          <w:rtl/>
        </w:rPr>
        <w:t>في</w:t>
      </w:r>
      <w:r w:rsidRPr="00656385">
        <w:rPr>
          <w:rtl/>
        </w:rPr>
        <w:t xml:space="preserve"> </w:t>
      </w:r>
      <w:r w:rsidRPr="00656385">
        <w:rPr>
          <w:rFonts w:hint="eastAsia"/>
          <w:rtl/>
        </w:rPr>
        <w:t>ذلك</w:t>
      </w:r>
      <w:r w:rsidRPr="00656385">
        <w:rPr>
          <w:rtl/>
        </w:rPr>
        <w:t xml:space="preserve"> </w:t>
      </w:r>
      <w:r w:rsidRPr="00656385">
        <w:rPr>
          <w:rFonts w:hint="eastAsia"/>
          <w:rtl/>
        </w:rPr>
        <w:t>أي</w:t>
      </w:r>
      <w:r w:rsidRPr="00656385">
        <w:rPr>
          <w:rtl/>
        </w:rPr>
        <w:t xml:space="preserve"> </w:t>
      </w:r>
      <w:r w:rsidRPr="00656385">
        <w:rPr>
          <w:rFonts w:hint="eastAsia"/>
          <w:rtl/>
        </w:rPr>
        <w:t>أوجه</w:t>
      </w:r>
      <w:r w:rsidRPr="00656385">
        <w:rPr>
          <w:rtl/>
        </w:rPr>
        <w:t xml:space="preserve"> </w:t>
      </w:r>
      <w:r w:rsidRPr="00656385">
        <w:rPr>
          <w:rFonts w:hint="eastAsia"/>
          <w:rtl/>
        </w:rPr>
        <w:t>قصور</w:t>
      </w:r>
      <w:r w:rsidRPr="00656385">
        <w:rPr>
          <w:rtl/>
        </w:rPr>
        <w:t xml:space="preserve"> </w:t>
      </w:r>
      <w:r w:rsidRPr="00656385">
        <w:rPr>
          <w:rFonts w:hint="eastAsia"/>
          <w:rtl/>
        </w:rPr>
        <w:t>كبيرة</w:t>
      </w:r>
      <w:r w:rsidRPr="00656385">
        <w:rPr>
          <w:rtl/>
        </w:rPr>
        <w:t xml:space="preserve"> </w:t>
      </w:r>
      <w:r w:rsidRPr="00656385">
        <w:rPr>
          <w:rFonts w:hint="eastAsia"/>
          <w:rtl/>
        </w:rPr>
        <w:t>في</w:t>
      </w:r>
      <w:r w:rsidRPr="00656385">
        <w:rPr>
          <w:rtl/>
        </w:rPr>
        <w:t xml:space="preserve"> </w:t>
      </w:r>
      <w:r w:rsidRPr="00656385">
        <w:rPr>
          <w:rFonts w:hint="eastAsia"/>
          <w:rtl/>
        </w:rPr>
        <w:t>الرقابة</w:t>
      </w:r>
      <w:r w:rsidRPr="00656385">
        <w:rPr>
          <w:rtl/>
        </w:rPr>
        <w:t xml:space="preserve"> </w:t>
      </w:r>
      <w:r w:rsidRPr="00656385">
        <w:rPr>
          <w:rFonts w:hint="eastAsia"/>
          <w:rtl/>
        </w:rPr>
        <w:t>الداخلية</w:t>
      </w:r>
      <w:r w:rsidRPr="00656385">
        <w:rPr>
          <w:rtl/>
        </w:rPr>
        <w:t xml:space="preserve"> </w:t>
      </w:r>
      <w:r w:rsidRPr="00656385">
        <w:rPr>
          <w:rFonts w:hint="cs"/>
          <w:rtl/>
        </w:rPr>
        <w:t>حدّدناها</w:t>
      </w:r>
      <w:r w:rsidRPr="00656385">
        <w:rPr>
          <w:rtl/>
        </w:rPr>
        <w:t xml:space="preserve"> </w:t>
      </w:r>
      <w:r w:rsidRPr="00656385">
        <w:rPr>
          <w:rFonts w:hint="eastAsia"/>
          <w:rtl/>
        </w:rPr>
        <w:t>أثناء</w:t>
      </w:r>
      <w:r w:rsidRPr="00656385">
        <w:rPr>
          <w:rtl/>
        </w:rPr>
        <w:t xml:space="preserve"> </w:t>
      </w:r>
      <w:r w:rsidRPr="00656385">
        <w:rPr>
          <w:rFonts w:hint="cs"/>
          <w:rtl/>
        </w:rPr>
        <w:t>ال</w:t>
      </w:r>
      <w:r>
        <w:rPr>
          <w:rFonts w:hint="cs"/>
          <w:rtl/>
        </w:rPr>
        <w:t>مراجَعة</w:t>
      </w:r>
      <w:r w:rsidRPr="00656385">
        <w:rPr>
          <w:rFonts w:hint="cs"/>
          <w:rtl/>
        </w:rPr>
        <w:t>.</w:t>
      </w:r>
    </w:p>
    <w:p w:rsidR="00835994" w:rsidRPr="008804C7" w:rsidRDefault="00835994" w:rsidP="00835994">
      <w:pPr>
        <w:pStyle w:val="Headingb0"/>
        <w:spacing w:before="240"/>
        <w:rPr>
          <w:sz w:val="30"/>
          <w:szCs w:val="30"/>
          <w:rtl/>
        </w:rPr>
      </w:pPr>
      <w:r w:rsidRPr="008804C7">
        <w:rPr>
          <w:rFonts w:hint="cs"/>
          <w:sz w:val="30"/>
          <w:szCs w:val="30"/>
          <w:rtl/>
        </w:rPr>
        <w:t>تقرير بشأن المتطلبات القانونية والتنظيمية الأخرى</w:t>
      </w:r>
    </w:p>
    <w:p w:rsidR="00835994" w:rsidRPr="00656385" w:rsidRDefault="00835994" w:rsidP="00835994">
      <w:pPr>
        <w:rPr>
          <w:rtl/>
          <w:lang w:bidi="ar-EG"/>
        </w:rPr>
      </w:pPr>
      <w:r w:rsidRPr="00656385">
        <w:rPr>
          <w:rFonts w:hint="cs"/>
          <w:rtl/>
          <w:lang w:bidi="ar-SY"/>
        </w:rPr>
        <w:t>وعلاوة</w:t>
      </w:r>
      <w:r>
        <w:rPr>
          <w:rFonts w:hint="cs"/>
          <w:rtl/>
          <w:lang w:bidi="ar-SY"/>
        </w:rPr>
        <w:t>ً</w:t>
      </w:r>
      <w:r w:rsidRPr="00656385">
        <w:rPr>
          <w:rFonts w:hint="cs"/>
          <w:rtl/>
          <w:lang w:bidi="ar-SY"/>
        </w:rPr>
        <w:t xml:space="preserve"> على ذلك</w:t>
      </w:r>
      <w:r>
        <w:rPr>
          <w:rFonts w:hint="cs"/>
          <w:rtl/>
          <w:lang w:bidi="ar-SY"/>
        </w:rPr>
        <w:t xml:space="preserve"> نرى أن</w:t>
      </w:r>
      <w:r w:rsidRPr="00656385">
        <w:rPr>
          <w:rFonts w:hint="cs"/>
          <w:rtl/>
          <w:lang w:bidi="ar-SY"/>
        </w:rPr>
        <w:t xml:space="preserve"> معاملات الاتحاد التي عُرضت علينا أو التي اختبرناها كجزء من مراجعتنا، كانت، في جميع الجوانب</w:t>
      </w:r>
      <w:r>
        <w:rPr>
          <w:rFonts w:hint="eastAsia"/>
          <w:rtl/>
          <w:lang w:bidi="ar-SY"/>
        </w:rPr>
        <w:t> </w:t>
      </w:r>
      <w:r w:rsidRPr="00656385">
        <w:rPr>
          <w:rFonts w:hint="cs"/>
          <w:rtl/>
          <w:lang w:bidi="ar-SY"/>
        </w:rPr>
        <w:t xml:space="preserve">الهامة، </w:t>
      </w:r>
      <w:r>
        <w:rPr>
          <w:rFonts w:hint="cs"/>
          <w:rtl/>
          <w:lang w:bidi="ar-SY"/>
        </w:rPr>
        <w:t>مطابقة</w:t>
      </w:r>
      <w:r w:rsidRPr="00656385">
        <w:rPr>
          <w:rFonts w:hint="cs"/>
          <w:rtl/>
          <w:lang w:bidi="ar-SY"/>
        </w:rPr>
        <w:t xml:space="preserve"> </w:t>
      </w:r>
      <w:r>
        <w:rPr>
          <w:rFonts w:hint="cs"/>
          <w:rtl/>
          <w:lang w:bidi="ar-SY"/>
        </w:rPr>
        <w:t>للوائح</w:t>
      </w:r>
      <w:r w:rsidRPr="00656385">
        <w:rPr>
          <w:rFonts w:hint="cs"/>
          <w:rtl/>
          <w:lang w:bidi="ar-SY"/>
        </w:rPr>
        <w:t xml:space="preserve"> المالية والقواعد المالية للاتحاد وسلطته التشريعية.</w:t>
      </w:r>
    </w:p>
    <w:p w:rsidR="00835994" w:rsidRPr="00656385" w:rsidRDefault="00835994" w:rsidP="00835994">
      <w:pPr>
        <w:rPr>
          <w:rtl/>
          <w:lang w:bidi="ar-SY"/>
        </w:rPr>
      </w:pPr>
      <w:r w:rsidRPr="00656385">
        <w:rPr>
          <w:rtl/>
          <w:lang w:bidi="ar-SY"/>
        </w:rPr>
        <w:t xml:space="preserve">وطبقاً للوائح المالية والقواعد المالية للاتحاد (المادة </w:t>
      </w:r>
      <w:r w:rsidRPr="00656385">
        <w:rPr>
          <w:lang w:bidi="ar-SY"/>
        </w:rPr>
        <w:t>28</w:t>
      </w:r>
      <w:r w:rsidRPr="00656385">
        <w:rPr>
          <w:rtl/>
          <w:lang w:bidi="ar-SY"/>
        </w:rPr>
        <w:t>) والصلاحيات الإضافية التي تحكم ال</w:t>
      </w:r>
      <w:r>
        <w:rPr>
          <w:rtl/>
          <w:lang w:bidi="ar-SY"/>
        </w:rPr>
        <w:t>مراجَعة</w:t>
      </w:r>
      <w:r w:rsidRPr="00656385">
        <w:rPr>
          <w:rtl/>
          <w:lang w:bidi="ar-SY"/>
        </w:rPr>
        <w:t xml:space="preserve"> الخارجية للحسابات (الملحق </w:t>
      </w:r>
      <w:r w:rsidRPr="00656385">
        <w:rPr>
          <w:lang w:bidi="ar-SY"/>
        </w:rPr>
        <w:t>I</w:t>
      </w:r>
      <w:r w:rsidRPr="00656385">
        <w:rPr>
          <w:rtl/>
          <w:lang w:bidi="ar-SY"/>
        </w:rPr>
        <w:t xml:space="preserve"> بهذه اللوائح المالية والقواعد المالية)، أصدرنا</w:t>
      </w:r>
      <w:r>
        <w:rPr>
          <w:rFonts w:hint="cs"/>
          <w:rtl/>
          <w:lang w:bidi="ar-SY"/>
        </w:rPr>
        <w:t xml:space="preserve"> أيضاً</w:t>
      </w:r>
      <w:r w:rsidRPr="00656385">
        <w:rPr>
          <w:rtl/>
          <w:lang w:bidi="ar-SY"/>
        </w:rPr>
        <w:t xml:space="preserve"> تقريراً مفصلاً بشأن أعمال </w:t>
      </w:r>
      <w:r w:rsidRPr="00656385">
        <w:rPr>
          <w:rFonts w:hint="cs"/>
          <w:rtl/>
          <w:lang w:bidi="ar-SY"/>
        </w:rPr>
        <w:t>ال</w:t>
      </w:r>
      <w:r>
        <w:rPr>
          <w:rFonts w:hint="cs"/>
          <w:rtl/>
          <w:lang w:bidi="ar-SY"/>
        </w:rPr>
        <w:t>مراجَعة</w:t>
      </w:r>
      <w:r w:rsidRPr="00656385">
        <w:rPr>
          <w:rtl/>
          <w:lang w:bidi="ar-SY"/>
        </w:rPr>
        <w:t xml:space="preserve"> التي قمنا بها للبيانات المالية للاتحاد لعام </w:t>
      </w:r>
      <w:r>
        <w:rPr>
          <w:lang w:bidi="ar-SY"/>
        </w:rPr>
        <w:t>2018</w:t>
      </w:r>
      <w:r w:rsidRPr="00656385">
        <w:rPr>
          <w:rtl/>
          <w:lang w:bidi="ar-SY"/>
        </w:rPr>
        <w:t>.</w:t>
      </w:r>
    </w:p>
    <w:p w:rsidR="00835994" w:rsidRPr="008804C7" w:rsidRDefault="00835994" w:rsidP="00835994">
      <w:pPr>
        <w:pStyle w:val="Headingb0"/>
        <w:spacing w:before="240"/>
        <w:rPr>
          <w:sz w:val="30"/>
          <w:szCs w:val="30"/>
          <w:rtl/>
          <w:lang w:bidi="ar-SY"/>
        </w:rPr>
      </w:pPr>
      <w:bookmarkStart w:id="13" w:name="_Toc452156693"/>
      <w:r w:rsidRPr="008804C7">
        <w:rPr>
          <w:sz w:val="30"/>
          <w:szCs w:val="30"/>
          <w:rtl/>
        </w:rPr>
        <w:t>أبرز الوقائع</w:t>
      </w:r>
      <w:bookmarkEnd w:id="13"/>
    </w:p>
    <w:p w:rsidR="00835994" w:rsidRPr="00D1492A" w:rsidRDefault="00835994" w:rsidP="007B0D27">
      <w:pPr>
        <w:rPr>
          <w:rtl/>
          <w:lang w:bidi="ar-EG"/>
        </w:rPr>
      </w:pPr>
      <w:r w:rsidRPr="00D1492A">
        <w:rPr>
          <w:rFonts w:hint="cs"/>
          <w:rtl/>
          <w:lang w:bidi="ar-SY"/>
        </w:rPr>
        <w:t>نسترعي الانتباه إلى واقع أن ب</w:t>
      </w:r>
      <w:r w:rsidRPr="00D1492A">
        <w:rPr>
          <w:rtl/>
          <w:lang w:bidi="ar-SY"/>
        </w:rPr>
        <w:t xml:space="preserve">يان الوضع المالي </w:t>
      </w:r>
      <w:r w:rsidRPr="00D1492A">
        <w:rPr>
          <w:rFonts w:hint="cs"/>
          <w:rtl/>
          <w:lang w:bidi="ar-SY"/>
        </w:rPr>
        <w:t xml:space="preserve">يكشف </w:t>
      </w:r>
      <w:r w:rsidRPr="00D1492A">
        <w:rPr>
          <w:rtl/>
          <w:lang w:bidi="ar-SY"/>
        </w:rPr>
        <w:t>عن نقص صافي الأصول (</w:t>
      </w:r>
      <w:r>
        <w:rPr>
          <w:lang w:bidi="ar-SY"/>
        </w:rPr>
        <w:t>395,2</w:t>
      </w:r>
      <w:r w:rsidR="007B0D27">
        <w:rPr>
          <w:lang w:bidi="ar-SY"/>
        </w:rPr>
        <w:t>–</w:t>
      </w:r>
      <w:r w:rsidRPr="00D1492A">
        <w:rPr>
          <w:rtl/>
          <w:lang w:bidi="ar-SY"/>
        </w:rPr>
        <w:t xml:space="preserve"> مليون فرنك سويسري) </w:t>
      </w:r>
      <w:r w:rsidRPr="00D1492A">
        <w:rPr>
          <w:rFonts w:hint="cs"/>
          <w:rtl/>
          <w:lang w:bidi="ar-SY"/>
        </w:rPr>
        <w:t xml:space="preserve">ناجم بشكل أساسي عن تأثير </w:t>
      </w:r>
      <w:r w:rsidRPr="00D1492A">
        <w:rPr>
          <w:rtl/>
          <w:lang w:bidi="ar-SY"/>
        </w:rPr>
        <w:t>الالتزامات الإكتوارية المتعلقة بمزايا الموظفين على ال</w:t>
      </w:r>
      <w:r w:rsidRPr="00D1492A">
        <w:rPr>
          <w:rFonts w:hint="cs"/>
          <w:rtl/>
          <w:lang w:bidi="ar-SY"/>
        </w:rPr>
        <w:t>مدى</w:t>
      </w:r>
      <w:r w:rsidRPr="00D1492A">
        <w:rPr>
          <w:rtl/>
          <w:lang w:bidi="ar-SY"/>
        </w:rPr>
        <w:t xml:space="preserve"> الطويل والمسجلة في بيان الوضع المالي بمبلغ </w:t>
      </w:r>
      <w:r>
        <w:rPr>
          <w:lang w:bidi="ar-SY"/>
        </w:rPr>
        <w:t>573,4</w:t>
      </w:r>
      <w:r w:rsidRPr="00D1492A">
        <w:rPr>
          <w:rtl/>
          <w:lang w:bidi="ar-SY"/>
        </w:rPr>
        <w:t xml:space="preserve"> مليون فرنك سويسري. وترد في تقريرنا تفاصيل التحليل الذي قمنا به. وتقوم الإدارة باتخاذ التدابير اللازمة، </w:t>
      </w:r>
      <w:r w:rsidRPr="00D1492A">
        <w:rPr>
          <w:rFonts w:hint="cs"/>
          <w:rtl/>
          <w:lang w:bidi="ar-SY"/>
        </w:rPr>
        <w:t>و</w:t>
      </w:r>
      <w:r w:rsidRPr="00D1492A">
        <w:rPr>
          <w:rtl/>
          <w:lang w:bidi="ar-SY"/>
        </w:rPr>
        <w:t>أكدت لنا أنها ستقوم بمراقبة فعالية هذه التدابير.</w:t>
      </w:r>
      <w:r w:rsidRPr="00D1492A">
        <w:rPr>
          <w:rFonts w:hint="cs"/>
          <w:rtl/>
          <w:lang w:bidi="ar-EG"/>
        </w:rPr>
        <w:t xml:space="preserve"> ولا يُعدل رأينا فيما يتعلق بهذه المسألة.</w:t>
      </w:r>
    </w:p>
    <w:p w:rsidR="00835994" w:rsidRPr="00656385" w:rsidRDefault="00835994" w:rsidP="00835994">
      <w:pPr>
        <w:rPr>
          <w:rtl/>
          <w:lang w:bidi="ar-EG"/>
        </w:rPr>
      </w:pPr>
      <w:r w:rsidRPr="00D1492A">
        <w:rPr>
          <w:rtl/>
        </w:rPr>
        <w:t xml:space="preserve">روما، </w:t>
      </w:r>
      <w:r>
        <w:rPr>
          <w:lang w:bidi="ar-SY"/>
        </w:rPr>
        <w:t>27</w:t>
      </w:r>
      <w:r>
        <w:rPr>
          <w:rFonts w:hint="cs"/>
          <w:rtl/>
          <w:lang w:bidi="ar-EG"/>
        </w:rPr>
        <w:t xml:space="preserve"> مايو </w:t>
      </w:r>
      <w:r>
        <w:rPr>
          <w:lang w:bidi="ar-EG"/>
        </w:rPr>
        <w:t>2019</w:t>
      </w:r>
    </w:p>
    <w:p w:rsidR="00835994" w:rsidRPr="00407232" w:rsidRDefault="005F7D0F" w:rsidP="00835994">
      <w:pPr>
        <w:spacing w:before="1440"/>
        <w:ind w:left="5103"/>
        <w:jc w:val="center"/>
        <w:rPr>
          <w:rtl/>
        </w:rPr>
      </w:pPr>
      <w:r>
        <w:rPr>
          <w:rFonts w:hint="cs"/>
          <w:i/>
          <w:iCs/>
          <w:rtl/>
          <w:lang w:bidi="ar"/>
        </w:rPr>
        <w:t>أ</w:t>
      </w:r>
      <w:r w:rsidR="00835994" w:rsidRPr="00407232">
        <w:rPr>
          <w:rFonts w:hint="cs"/>
          <w:i/>
          <w:iCs/>
          <w:rtl/>
          <w:lang w:bidi="ar"/>
        </w:rPr>
        <w:t>نجيلو بوسيما</w:t>
      </w:r>
      <w:r w:rsidR="00835994" w:rsidRPr="00407232">
        <w:rPr>
          <w:i/>
          <w:iCs/>
          <w:rtl/>
        </w:rPr>
        <w:br/>
        <w:t xml:space="preserve">رئيس </w:t>
      </w:r>
      <w:r w:rsidR="00835994" w:rsidRPr="00407232">
        <w:rPr>
          <w:rFonts w:hint="cs"/>
          <w:i/>
          <w:iCs/>
          <w:rtl/>
        </w:rPr>
        <w:t>مؤسسة كورتي دي كونتي</w:t>
      </w:r>
    </w:p>
    <w:p w:rsidR="00835994" w:rsidRPr="00656385" w:rsidRDefault="00835994" w:rsidP="00835994">
      <w:pPr>
        <w:rPr>
          <w:rtl/>
          <w:lang w:bidi="ar-EG"/>
        </w:rPr>
      </w:pPr>
      <w:r w:rsidRPr="00656385">
        <w:rPr>
          <w:rtl/>
          <w:lang w:bidi="ar-EG"/>
        </w:rPr>
        <w:br w:type="page"/>
      </w:r>
    </w:p>
    <w:p w:rsidR="00835994" w:rsidRPr="00656385" w:rsidRDefault="00835994" w:rsidP="00835994">
      <w:pPr>
        <w:pStyle w:val="Heading1"/>
        <w:rPr>
          <w:rtl/>
        </w:rPr>
      </w:pPr>
      <w:bookmarkStart w:id="14" w:name="_Toc358206188"/>
      <w:bookmarkStart w:id="15" w:name="_Toc358208946"/>
      <w:bookmarkStart w:id="16" w:name="_Toc358304748"/>
      <w:bookmarkStart w:id="17" w:name="_Toc358305503"/>
      <w:bookmarkStart w:id="18" w:name="_Toc398208450"/>
      <w:bookmarkStart w:id="19" w:name="_Toc398208967"/>
      <w:bookmarkStart w:id="20" w:name="_Toc419449716"/>
      <w:bookmarkStart w:id="21" w:name="_Toc419450358"/>
      <w:bookmarkStart w:id="22" w:name="_Toc452157742"/>
      <w:bookmarkStart w:id="23" w:name="_Toc482949346"/>
      <w:bookmarkStart w:id="24" w:name="_Toc522551887"/>
      <w:bookmarkStart w:id="25" w:name="_Toc11068181"/>
      <w:r w:rsidRPr="00656385">
        <w:rPr>
          <w:rtl/>
        </w:rPr>
        <w:lastRenderedPageBreak/>
        <w:t>بنية البيانات المحاسبية</w:t>
      </w:r>
      <w:bookmarkEnd w:id="14"/>
      <w:bookmarkEnd w:id="15"/>
      <w:bookmarkEnd w:id="16"/>
      <w:bookmarkEnd w:id="17"/>
      <w:bookmarkEnd w:id="18"/>
      <w:bookmarkEnd w:id="19"/>
      <w:bookmarkEnd w:id="20"/>
      <w:bookmarkEnd w:id="21"/>
      <w:bookmarkEnd w:id="22"/>
      <w:bookmarkEnd w:id="23"/>
      <w:bookmarkEnd w:id="24"/>
      <w:bookmarkEnd w:id="25"/>
    </w:p>
    <w:p w:rsidR="00835994" w:rsidRPr="00656385" w:rsidRDefault="00835994" w:rsidP="00904C66">
      <w:pPr>
        <w:rPr>
          <w:rtl/>
        </w:rPr>
      </w:pPr>
      <w:r w:rsidRPr="00656385">
        <w:t>1</w:t>
      </w:r>
      <w:r w:rsidRPr="00656385">
        <w:rPr>
          <w:rtl/>
        </w:rPr>
        <w:tab/>
      </w:r>
      <w:r w:rsidRPr="00656385">
        <w:rPr>
          <w:rFonts w:hint="cs"/>
          <w:rtl/>
        </w:rPr>
        <w:t>ت</w:t>
      </w:r>
      <w:r w:rsidRPr="00656385">
        <w:rPr>
          <w:rtl/>
        </w:rPr>
        <w:t>تضمن البيانات المالية للاتحاد التي أ</w:t>
      </w:r>
      <w:r>
        <w:rPr>
          <w:rFonts w:hint="cs"/>
          <w:rtl/>
        </w:rPr>
        <w:t>ُ</w:t>
      </w:r>
      <w:r w:rsidRPr="00656385">
        <w:rPr>
          <w:rtl/>
        </w:rPr>
        <w:t>عدت وع</w:t>
      </w:r>
      <w:r>
        <w:rPr>
          <w:rFonts w:hint="cs"/>
          <w:rtl/>
        </w:rPr>
        <w:t>ُ</w:t>
      </w:r>
      <w:r w:rsidRPr="00656385">
        <w:rPr>
          <w:rtl/>
        </w:rPr>
        <w:t xml:space="preserve">رضت امتثالاً للمعيار </w:t>
      </w:r>
      <w:r w:rsidRPr="00656385">
        <w:t>IPSAS</w:t>
      </w:r>
      <w:r>
        <w:t> </w:t>
      </w:r>
      <w:r w:rsidRPr="00656385">
        <w:t>1</w:t>
      </w:r>
      <w:r w:rsidRPr="00656385">
        <w:rPr>
          <w:rtl/>
        </w:rPr>
        <w:t xml:space="preserve"> العناصر التالية:</w:t>
      </w:r>
    </w:p>
    <w:p w:rsidR="00835994" w:rsidRPr="00B91E13" w:rsidRDefault="00835994" w:rsidP="00835994">
      <w:pPr>
        <w:pStyle w:val="enumlev1"/>
        <w:rPr>
          <w:rtl/>
        </w:rPr>
      </w:pPr>
      <w:bookmarkStart w:id="26" w:name="_Toc419449717"/>
      <w:bookmarkStart w:id="27" w:name="_Toc419449801"/>
      <w:bookmarkStart w:id="28" w:name="_Toc419450359"/>
      <w:r w:rsidRPr="00C27F80">
        <w:rPr>
          <w:spacing w:val="-4"/>
        </w:rPr>
        <w:sym w:font="Symbol" w:char="F0B7"/>
      </w:r>
      <w:r w:rsidRPr="00C27F80">
        <w:rPr>
          <w:spacing w:val="-4"/>
          <w:rtl/>
        </w:rPr>
        <w:tab/>
      </w:r>
      <w:r w:rsidRPr="00B91E13">
        <w:rPr>
          <w:rtl/>
        </w:rPr>
        <w:t xml:space="preserve">بيان الوضع المالي </w:t>
      </w:r>
      <w:r w:rsidRPr="00B91E13">
        <w:rPr>
          <w:rFonts w:hint="cs"/>
          <w:rtl/>
        </w:rPr>
        <w:t>-</w:t>
      </w:r>
      <w:r w:rsidRPr="00B91E13">
        <w:rPr>
          <w:rtl/>
        </w:rPr>
        <w:t xml:space="preserve"> الرصيد في </w:t>
      </w:r>
      <w:r w:rsidRPr="00B91E13">
        <w:t>31</w:t>
      </w:r>
      <w:r w:rsidRPr="00B91E13">
        <w:rPr>
          <w:rtl/>
        </w:rPr>
        <w:t xml:space="preserve"> ديسمبر </w:t>
      </w:r>
      <w:r>
        <w:t>2018</w:t>
      </w:r>
      <w:r w:rsidRPr="00B91E13">
        <w:rPr>
          <w:rtl/>
        </w:rPr>
        <w:t xml:space="preserve"> مع الأرقام المقارنة في </w:t>
      </w:r>
      <w:r w:rsidRPr="00B91E13">
        <w:t>31</w:t>
      </w:r>
      <w:r w:rsidRPr="00B91E13">
        <w:rPr>
          <w:rtl/>
        </w:rPr>
        <w:t xml:space="preserve"> ديسمبر </w:t>
      </w:r>
      <w:r>
        <w:t>2017</w:t>
      </w:r>
      <w:r w:rsidRPr="00B91E13">
        <w:rPr>
          <w:rtl/>
        </w:rPr>
        <w:t xml:space="preserve"> والذي يبين الأصول (مقسمة</w:t>
      </w:r>
      <w:r>
        <w:rPr>
          <w:rFonts w:hint="cs"/>
          <w:rtl/>
        </w:rPr>
        <w:t> </w:t>
      </w:r>
      <w:r w:rsidRPr="00B91E13">
        <w:rPr>
          <w:rtl/>
        </w:rPr>
        <w:t>إلى أصول جارية وأصول غير جارية)، والخصوم (مقسمة إلى خصوم جارية وخصوم غير جارية)، وصافي</w:t>
      </w:r>
      <w:r w:rsidRPr="00B91E13">
        <w:rPr>
          <w:rFonts w:hint="cs"/>
          <w:rtl/>
        </w:rPr>
        <w:t> </w:t>
      </w:r>
      <w:r w:rsidRPr="00B91E13">
        <w:rPr>
          <w:rtl/>
        </w:rPr>
        <w:t>الأصول؛</w:t>
      </w:r>
      <w:bookmarkEnd w:id="26"/>
      <w:bookmarkEnd w:id="27"/>
      <w:bookmarkEnd w:id="28"/>
    </w:p>
    <w:p w:rsidR="00835994" w:rsidRPr="00656385" w:rsidRDefault="00835994" w:rsidP="00835994">
      <w:pPr>
        <w:pStyle w:val="enumlev1"/>
        <w:rPr>
          <w:rtl/>
        </w:rPr>
      </w:pPr>
      <w:bookmarkStart w:id="29" w:name="_Toc419449718"/>
      <w:bookmarkStart w:id="30" w:name="_Toc419449802"/>
      <w:bookmarkStart w:id="31" w:name="_Toc419450360"/>
      <w:r w:rsidRPr="00656385">
        <w:sym w:font="Symbol" w:char="F0B7"/>
      </w:r>
      <w:r w:rsidRPr="00656385">
        <w:rPr>
          <w:rtl/>
        </w:rPr>
        <w:tab/>
        <w:t>بيان الأداء المالي للفترة المنتهية في </w:t>
      </w:r>
      <w:r w:rsidRPr="00656385">
        <w:t>31</w:t>
      </w:r>
      <w:r w:rsidRPr="00656385">
        <w:rPr>
          <w:rtl/>
        </w:rPr>
        <w:t xml:space="preserve"> ديسمبر </w:t>
      </w:r>
      <w:r>
        <w:rPr>
          <w:spacing w:val="-3"/>
        </w:rPr>
        <w:t>2018</w:t>
      </w:r>
      <w:r w:rsidRPr="00B91E13">
        <w:rPr>
          <w:spacing w:val="-3"/>
          <w:rtl/>
        </w:rPr>
        <w:t xml:space="preserve"> </w:t>
      </w:r>
      <w:r w:rsidRPr="00656385">
        <w:rPr>
          <w:rtl/>
        </w:rPr>
        <w:t>مع الأرقام المقارنة في </w:t>
      </w:r>
      <w:r w:rsidRPr="00656385">
        <w:t>31</w:t>
      </w:r>
      <w:r w:rsidRPr="00656385">
        <w:rPr>
          <w:rtl/>
        </w:rPr>
        <w:t xml:space="preserve"> ديسمبر </w:t>
      </w:r>
      <w:r>
        <w:rPr>
          <w:spacing w:val="-3"/>
        </w:rPr>
        <w:t>2017</w:t>
      </w:r>
      <w:r w:rsidRPr="00B91E13">
        <w:rPr>
          <w:spacing w:val="-3"/>
          <w:rtl/>
        </w:rPr>
        <w:t xml:space="preserve"> </w:t>
      </w:r>
      <w:r w:rsidRPr="00656385">
        <w:rPr>
          <w:rtl/>
        </w:rPr>
        <w:t>والذي يبين الفائض/العجز للسنة</w:t>
      </w:r>
      <w:r w:rsidRPr="00656385">
        <w:rPr>
          <w:rFonts w:hint="cs"/>
          <w:rtl/>
        </w:rPr>
        <w:t> </w:t>
      </w:r>
      <w:r w:rsidRPr="00656385">
        <w:rPr>
          <w:rtl/>
        </w:rPr>
        <w:t>المالية؛</w:t>
      </w:r>
      <w:bookmarkEnd w:id="29"/>
      <w:bookmarkEnd w:id="30"/>
      <w:bookmarkEnd w:id="31"/>
    </w:p>
    <w:p w:rsidR="00835994" w:rsidRPr="00B952C1" w:rsidRDefault="00835994" w:rsidP="00835994">
      <w:pPr>
        <w:pStyle w:val="enumlev1"/>
        <w:rPr>
          <w:rtl/>
        </w:rPr>
      </w:pPr>
      <w:bookmarkStart w:id="32" w:name="_Toc419449719"/>
      <w:bookmarkStart w:id="33" w:name="_Toc419449803"/>
      <w:bookmarkStart w:id="34" w:name="_Toc419450361"/>
      <w:r w:rsidRPr="00B952C1">
        <w:sym w:font="Symbol" w:char="F0B7"/>
      </w:r>
      <w:r w:rsidRPr="00B952C1">
        <w:rPr>
          <w:rtl/>
        </w:rPr>
        <w:tab/>
        <w:t>بيان الاختلافات في صافي الأصول للفترة المنتهية في </w:t>
      </w:r>
      <w:r w:rsidRPr="00B952C1">
        <w:t>31</w:t>
      </w:r>
      <w:r w:rsidRPr="00B952C1">
        <w:rPr>
          <w:rtl/>
        </w:rPr>
        <w:t xml:space="preserve"> ديسمبر </w:t>
      </w:r>
      <w:r>
        <w:rPr>
          <w:spacing w:val="-3"/>
        </w:rPr>
        <w:t>2018</w:t>
      </w:r>
      <w:r w:rsidRPr="00B91E13">
        <w:rPr>
          <w:spacing w:val="-3"/>
          <w:rtl/>
        </w:rPr>
        <w:t xml:space="preserve"> </w:t>
      </w:r>
      <w:r w:rsidRPr="00B952C1">
        <w:rPr>
          <w:rtl/>
        </w:rPr>
        <w:t>الذي يبين قيمة صافي الأصول بما</w:t>
      </w:r>
      <w:r w:rsidRPr="00B952C1">
        <w:rPr>
          <w:rFonts w:hint="cs"/>
          <w:rtl/>
        </w:rPr>
        <w:t> </w:t>
      </w:r>
      <w:r w:rsidRPr="00B952C1">
        <w:rPr>
          <w:rtl/>
        </w:rPr>
        <w:t>فيها</w:t>
      </w:r>
      <w:r w:rsidRPr="00B952C1">
        <w:rPr>
          <w:rFonts w:hint="cs"/>
          <w:rtl/>
        </w:rPr>
        <w:t> </w:t>
      </w:r>
      <w:r w:rsidRPr="00B952C1">
        <w:rPr>
          <w:rtl/>
        </w:rPr>
        <w:t>الفائض أو</w:t>
      </w:r>
      <w:r w:rsidRPr="00B952C1">
        <w:rPr>
          <w:rFonts w:hint="cs"/>
          <w:rtl/>
        </w:rPr>
        <w:t> </w:t>
      </w:r>
      <w:r w:rsidRPr="00B952C1">
        <w:rPr>
          <w:rtl/>
        </w:rPr>
        <w:t xml:space="preserve">العجز للسنة المالية </w:t>
      </w:r>
      <w:r w:rsidRPr="00B952C1">
        <w:rPr>
          <w:rFonts w:hint="cs"/>
          <w:rtl/>
        </w:rPr>
        <w:t xml:space="preserve">وكذلك </w:t>
      </w:r>
      <w:r w:rsidRPr="00B952C1">
        <w:rPr>
          <w:rtl/>
        </w:rPr>
        <w:t>الخسائر المسجلة مباشرة</w:t>
      </w:r>
      <w:r>
        <w:rPr>
          <w:rFonts w:hint="cs"/>
          <w:rtl/>
        </w:rPr>
        <w:t>ً</w:t>
      </w:r>
      <w:r w:rsidRPr="00B952C1">
        <w:rPr>
          <w:rtl/>
        </w:rPr>
        <w:t xml:space="preserve"> في صافي الأصول دون أن </w:t>
      </w:r>
      <w:r w:rsidRPr="00B952C1">
        <w:rPr>
          <w:rFonts w:hint="cs"/>
          <w:rtl/>
        </w:rPr>
        <w:t xml:space="preserve">تؤثر في </w:t>
      </w:r>
      <w:r w:rsidRPr="00B952C1">
        <w:rPr>
          <w:rtl/>
        </w:rPr>
        <w:t>بيان الأداء</w:t>
      </w:r>
      <w:r w:rsidRPr="00B952C1">
        <w:rPr>
          <w:rFonts w:hint="cs"/>
          <w:rtl/>
        </w:rPr>
        <w:t> </w:t>
      </w:r>
      <w:r w:rsidRPr="00B952C1">
        <w:rPr>
          <w:rtl/>
        </w:rPr>
        <w:t>المالي؛</w:t>
      </w:r>
      <w:bookmarkEnd w:id="32"/>
      <w:bookmarkEnd w:id="33"/>
      <w:bookmarkEnd w:id="34"/>
    </w:p>
    <w:p w:rsidR="00835994" w:rsidRPr="00656385" w:rsidRDefault="00835994" w:rsidP="00835994">
      <w:pPr>
        <w:pStyle w:val="enumlev1"/>
        <w:rPr>
          <w:rtl/>
        </w:rPr>
      </w:pPr>
      <w:bookmarkStart w:id="35" w:name="_Toc419449720"/>
      <w:bookmarkStart w:id="36" w:name="_Toc419449804"/>
      <w:bookmarkStart w:id="37" w:name="_Toc419450362"/>
      <w:r w:rsidRPr="00656385">
        <w:sym w:font="Symbol" w:char="F0B7"/>
      </w:r>
      <w:r w:rsidRPr="00656385">
        <w:rPr>
          <w:rtl/>
        </w:rPr>
        <w:tab/>
      </w:r>
      <w:r>
        <w:rPr>
          <w:rFonts w:hint="cs"/>
          <w:rtl/>
        </w:rPr>
        <w:t>جدول</w:t>
      </w:r>
      <w:r w:rsidRPr="00656385">
        <w:rPr>
          <w:rtl/>
        </w:rPr>
        <w:t xml:space="preserve"> التدفقات النقدية للفترة المنتهية في </w:t>
      </w:r>
      <w:r w:rsidRPr="00656385">
        <w:t>31</w:t>
      </w:r>
      <w:r w:rsidRPr="00656385">
        <w:rPr>
          <w:rtl/>
        </w:rPr>
        <w:t xml:space="preserve"> ديسمبر </w:t>
      </w:r>
      <w:r>
        <w:rPr>
          <w:spacing w:val="-3"/>
        </w:rPr>
        <w:t>2018</w:t>
      </w:r>
      <w:r w:rsidRPr="00B91E13">
        <w:rPr>
          <w:spacing w:val="-3"/>
          <w:rtl/>
        </w:rPr>
        <w:t xml:space="preserve"> </w:t>
      </w:r>
      <w:r w:rsidRPr="00656385">
        <w:rPr>
          <w:rtl/>
        </w:rPr>
        <w:t>الذي يبين التدفقات النقدية الداخلة والخارجة وما</w:t>
      </w:r>
      <w:r w:rsidRPr="00656385">
        <w:rPr>
          <w:rFonts w:hint="cs"/>
          <w:rtl/>
        </w:rPr>
        <w:t> </w:t>
      </w:r>
      <w:r w:rsidRPr="00656385">
        <w:rPr>
          <w:rtl/>
        </w:rPr>
        <w:t>يعادلها، ويراعي المعاملات التشغيلية والاستثمارية والتمويلية ومجاميع الخزانة في نهاية السنة المالية؛</w:t>
      </w:r>
      <w:bookmarkEnd w:id="35"/>
      <w:bookmarkEnd w:id="36"/>
      <w:bookmarkEnd w:id="37"/>
    </w:p>
    <w:p w:rsidR="00835994" w:rsidRPr="00656385" w:rsidRDefault="00835994" w:rsidP="00835994">
      <w:pPr>
        <w:pStyle w:val="enumlev1"/>
        <w:rPr>
          <w:rtl/>
        </w:rPr>
      </w:pPr>
      <w:bookmarkStart w:id="38" w:name="_Toc419449721"/>
      <w:bookmarkStart w:id="39" w:name="_Toc419449805"/>
      <w:bookmarkStart w:id="40" w:name="_Toc419450363"/>
      <w:r w:rsidRPr="00656385">
        <w:sym w:font="Symbol" w:char="F0B7"/>
      </w:r>
      <w:r w:rsidRPr="00656385">
        <w:rPr>
          <w:rtl/>
        </w:rPr>
        <w:tab/>
        <w:t xml:space="preserve">مقارنة المبالغ المدرجة في الميزانية والمبالغ الفعلية للفترة المالية </w:t>
      </w:r>
      <w:r>
        <w:rPr>
          <w:spacing w:val="-3"/>
        </w:rPr>
        <w:t>2018</w:t>
      </w:r>
      <w:r w:rsidRPr="00656385">
        <w:rPr>
          <w:rtl/>
        </w:rPr>
        <w:t>؛</w:t>
      </w:r>
      <w:bookmarkEnd w:id="38"/>
      <w:bookmarkEnd w:id="39"/>
      <w:bookmarkEnd w:id="40"/>
    </w:p>
    <w:p w:rsidR="00835994" w:rsidRPr="00656385" w:rsidRDefault="00835994" w:rsidP="00835994">
      <w:pPr>
        <w:pStyle w:val="enumlev1"/>
        <w:rPr>
          <w:rtl/>
          <w:lang w:bidi="ar-EG"/>
        </w:rPr>
      </w:pPr>
      <w:bookmarkStart w:id="41" w:name="_Toc419449722"/>
      <w:bookmarkStart w:id="42" w:name="_Toc419449806"/>
      <w:bookmarkStart w:id="43" w:name="_Toc419450364"/>
      <w:r w:rsidRPr="00656385">
        <w:sym w:font="Symbol" w:char="F0B7"/>
      </w:r>
      <w:r w:rsidRPr="00656385">
        <w:rPr>
          <w:rtl/>
        </w:rPr>
        <w:tab/>
        <w:t xml:space="preserve">ملاحظات على البيانات </w:t>
      </w:r>
      <w:r w:rsidRPr="00656385">
        <w:rPr>
          <w:rFonts w:hint="cs"/>
          <w:rtl/>
        </w:rPr>
        <w:t>المالية</w:t>
      </w:r>
      <w:r w:rsidRPr="00656385">
        <w:rPr>
          <w:rtl/>
        </w:rPr>
        <w:t xml:space="preserve"> تتضمن معلومات عن السياسات المحاسبية ومعلومات إضافية </w:t>
      </w:r>
      <w:r w:rsidRPr="00656385">
        <w:rPr>
          <w:rFonts w:hint="cs"/>
          <w:rtl/>
        </w:rPr>
        <w:t>لازمة</w:t>
      </w:r>
      <w:r w:rsidRPr="00656385">
        <w:rPr>
          <w:rtl/>
        </w:rPr>
        <w:t xml:space="preserve"> لن‍زاهة</w:t>
      </w:r>
      <w:r>
        <w:rPr>
          <w:rFonts w:hint="cs"/>
          <w:rtl/>
          <w:lang w:bidi="ar-EG"/>
        </w:rPr>
        <w:t xml:space="preserve"> </w:t>
      </w:r>
      <w:r w:rsidRPr="00656385">
        <w:rPr>
          <w:rFonts w:hint="cs"/>
          <w:rtl/>
        </w:rPr>
        <w:t>التقديم</w:t>
      </w:r>
      <w:r w:rsidRPr="00656385">
        <w:rPr>
          <w:rtl/>
        </w:rPr>
        <w:t>.</w:t>
      </w:r>
      <w:bookmarkEnd w:id="41"/>
      <w:bookmarkEnd w:id="42"/>
      <w:bookmarkEnd w:id="43"/>
    </w:p>
    <w:p w:rsidR="00835994" w:rsidRPr="00656385" w:rsidRDefault="00835994" w:rsidP="00835994">
      <w:pPr>
        <w:pStyle w:val="Heading1"/>
        <w:rPr>
          <w:rtl/>
          <w:lang w:bidi="ar-SY"/>
        </w:rPr>
      </w:pPr>
      <w:bookmarkStart w:id="44" w:name="_Toc358206189"/>
      <w:bookmarkStart w:id="45" w:name="_Toc358208947"/>
      <w:bookmarkStart w:id="46" w:name="_Toc358304749"/>
      <w:bookmarkStart w:id="47" w:name="_Toc358305504"/>
      <w:bookmarkStart w:id="48" w:name="_Toc398208451"/>
      <w:bookmarkStart w:id="49" w:name="_Toc398208968"/>
      <w:bookmarkStart w:id="50" w:name="_Toc419449723"/>
      <w:bookmarkStart w:id="51" w:name="_Toc419450365"/>
      <w:bookmarkStart w:id="52" w:name="_Toc452157743"/>
      <w:bookmarkStart w:id="53" w:name="_Toc482949347"/>
      <w:bookmarkStart w:id="54" w:name="_Toc522551888"/>
      <w:bookmarkStart w:id="55" w:name="_Toc11068182"/>
      <w:r w:rsidRPr="00656385">
        <w:rPr>
          <w:rtl/>
        </w:rPr>
        <w:t>بيان الوضع المالي</w:t>
      </w:r>
      <w:r w:rsidRPr="00656385">
        <w:rPr>
          <w:rFonts w:hint="cs"/>
          <w:rtl/>
        </w:rPr>
        <w:t xml:space="preserve"> لعام</w:t>
      </w:r>
      <w:r w:rsidRPr="00656385">
        <w:rPr>
          <w:rtl/>
        </w:rPr>
        <w:t xml:space="preserve"> </w:t>
      </w:r>
      <w:bookmarkEnd w:id="44"/>
      <w:bookmarkEnd w:id="45"/>
      <w:bookmarkEnd w:id="46"/>
      <w:bookmarkEnd w:id="47"/>
      <w:bookmarkEnd w:id="48"/>
      <w:bookmarkEnd w:id="49"/>
      <w:bookmarkEnd w:id="50"/>
      <w:bookmarkEnd w:id="51"/>
      <w:bookmarkEnd w:id="52"/>
      <w:bookmarkEnd w:id="53"/>
      <w:bookmarkEnd w:id="54"/>
      <w:r>
        <w:rPr>
          <w:lang w:bidi="ar-SY"/>
        </w:rPr>
        <w:t>2018</w:t>
      </w:r>
      <w:bookmarkEnd w:id="55"/>
    </w:p>
    <w:p w:rsidR="00835994" w:rsidRPr="00656385" w:rsidRDefault="00835994" w:rsidP="00835994">
      <w:pPr>
        <w:pStyle w:val="Heading2"/>
        <w:rPr>
          <w:rtl/>
        </w:rPr>
      </w:pPr>
      <w:bookmarkStart w:id="56" w:name="_Toc358206190"/>
      <w:bookmarkStart w:id="57" w:name="_Toc358208948"/>
      <w:bookmarkStart w:id="58" w:name="_Toc358304750"/>
      <w:bookmarkStart w:id="59" w:name="_Toc358305505"/>
      <w:bookmarkStart w:id="60" w:name="_Toc398208452"/>
      <w:bookmarkStart w:id="61" w:name="_Toc398208969"/>
      <w:bookmarkStart w:id="62" w:name="_Toc419449724"/>
      <w:bookmarkStart w:id="63" w:name="_Toc419450366"/>
      <w:bookmarkStart w:id="64" w:name="_Toc452157744"/>
      <w:bookmarkStart w:id="65" w:name="_Toc482949348"/>
      <w:bookmarkStart w:id="66" w:name="_Toc522551889"/>
      <w:bookmarkStart w:id="67" w:name="_Toc11068183"/>
      <w:r w:rsidRPr="00656385">
        <w:rPr>
          <w:rtl/>
        </w:rPr>
        <w:t>الأصول</w:t>
      </w:r>
      <w:bookmarkEnd w:id="56"/>
      <w:bookmarkEnd w:id="57"/>
      <w:bookmarkEnd w:id="58"/>
      <w:bookmarkEnd w:id="59"/>
      <w:bookmarkEnd w:id="60"/>
      <w:bookmarkEnd w:id="61"/>
      <w:bookmarkEnd w:id="62"/>
      <w:bookmarkEnd w:id="63"/>
      <w:bookmarkEnd w:id="64"/>
      <w:bookmarkEnd w:id="65"/>
      <w:bookmarkEnd w:id="66"/>
      <w:bookmarkEnd w:id="67"/>
    </w:p>
    <w:p w:rsidR="00835994" w:rsidRPr="005F4B69" w:rsidRDefault="00835994" w:rsidP="00904C66">
      <w:pPr>
        <w:rPr>
          <w:spacing w:val="-2"/>
          <w:rtl/>
        </w:rPr>
      </w:pPr>
      <w:r w:rsidRPr="005F4B69">
        <w:rPr>
          <w:spacing w:val="-2"/>
        </w:rPr>
        <w:t>2</w:t>
      </w:r>
      <w:r w:rsidRPr="005F4B69">
        <w:rPr>
          <w:spacing w:val="-2"/>
          <w:rtl/>
        </w:rPr>
        <w:tab/>
        <w:t xml:space="preserve">في عام </w:t>
      </w:r>
      <w:r w:rsidRPr="005F4B69">
        <w:rPr>
          <w:spacing w:val="-2"/>
        </w:rPr>
        <w:t>2018</w:t>
      </w:r>
      <w:r w:rsidRPr="005F4B69">
        <w:rPr>
          <w:spacing w:val="-2"/>
          <w:rtl/>
        </w:rPr>
        <w:t xml:space="preserve"> بلغت الأصول</w:t>
      </w:r>
      <w:r w:rsidRPr="005F4B69">
        <w:rPr>
          <w:rFonts w:hint="cs"/>
          <w:spacing w:val="-2"/>
          <w:rtl/>
        </w:rPr>
        <w:t xml:space="preserve"> مقدار</w:t>
      </w:r>
      <w:r w:rsidRPr="005F4B69">
        <w:rPr>
          <w:spacing w:val="-2"/>
          <w:rtl/>
        </w:rPr>
        <w:t xml:space="preserve"> </w:t>
      </w:r>
      <w:r w:rsidRPr="005F4B69">
        <w:rPr>
          <w:spacing w:val="-2"/>
        </w:rPr>
        <w:t>410,6</w:t>
      </w:r>
      <w:r w:rsidRPr="005F4B69">
        <w:rPr>
          <w:rFonts w:hint="cs"/>
          <w:spacing w:val="-2"/>
          <w:rtl/>
        </w:rPr>
        <w:t> </w:t>
      </w:r>
      <w:r w:rsidRPr="005F4B69">
        <w:rPr>
          <w:spacing w:val="-2"/>
          <w:rtl/>
        </w:rPr>
        <w:t>مليون فرنك سويسري</w:t>
      </w:r>
      <w:r w:rsidRPr="005F4B69">
        <w:rPr>
          <w:rFonts w:hint="cs"/>
          <w:spacing w:val="-2"/>
          <w:rtl/>
          <w:lang w:bidi="ar-EG"/>
        </w:rPr>
        <w:t>،</w:t>
      </w:r>
      <w:r w:rsidRPr="005F4B69">
        <w:rPr>
          <w:spacing w:val="-2"/>
          <w:rtl/>
        </w:rPr>
        <w:t xml:space="preserve"> </w:t>
      </w:r>
      <w:r w:rsidRPr="005F4B69">
        <w:rPr>
          <w:rFonts w:hint="cs"/>
          <w:spacing w:val="-2"/>
          <w:rtl/>
        </w:rPr>
        <w:t xml:space="preserve">مع زيادة قدرها </w:t>
      </w:r>
      <w:r w:rsidRPr="005F4B69">
        <w:rPr>
          <w:spacing w:val="-2"/>
        </w:rPr>
        <w:t>37,9</w:t>
      </w:r>
      <w:r w:rsidRPr="005F4B69">
        <w:rPr>
          <w:rFonts w:hint="cs"/>
          <w:spacing w:val="-2"/>
          <w:rtl/>
          <w:lang w:bidi="ar-EG"/>
        </w:rPr>
        <w:t xml:space="preserve"> مليون فرنك سويسري </w:t>
      </w:r>
      <w:r w:rsidRPr="005F4B69">
        <w:rPr>
          <w:spacing w:val="-2"/>
        </w:rPr>
        <w:t>(%10,2+)</w:t>
      </w:r>
      <w:r w:rsidRPr="005F4B69">
        <w:rPr>
          <w:rFonts w:hint="cs"/>
          <w:spacing w:val="-2"/>
          <w:rtl/>
        </w:rPr>
        <w:t xml:space="preserve"> </w:t>
      </w:r>
      <w:r w:rsidRPr="005F4B69">
        <w:rPr>
          <w:rFonts w:hint="cs"/>
          <w:spacing w:val="-2"/>
          <w:rtl/>
          <w:lang w:bidi="ar-EG"/>
        </w:rPr>
        <w:t>مقارنةً</w:t>
      </w:r>
      <w:r w:rsidRPr="005F4B69">
        <w:rPr>
          <w:spacing w:val="-2"/>
          <w:rtl/>
        </w:rPr>
        <w:t xml:space="preserve"> </w:t>
      </w:r>
      <w:r w:rsidRPr="005F4B69">
        <w:rPr>
          <w:rFonts w:hint="cs"/>
          <w:spacing w:val="-2"/>
          <w:rtl/>
        </w:rPr>
        <w:t>ب</w:t>
      </w:r>
      <w:r w:rsidRPr="005F4B69">
        <w:rPr>
          <w:spacing w:val="-2"/>
          <w:rtl/>
        </w:rPr>
        <w:t>القيمة المسجلة في</w:t>
      </w:r>
      <w:r w:rsidRPr="005F4B69">
        <w:rPr>
          <w:rFonts w:hint="eastAsia"/>
          <w:spacing w:val="-2"/>
          <w:rtl/>
        </w:rPr>
        <w:t> </w:t>
      </w:r>
      <w:r w:rsidRPr="005F4B69">
        <w:rPr>
          <w:rFonts w:hint="cs"/>
          <w:spacing w:val="-2"/>
          <w:rtl/>
        </w:rPr>
        <w:t>عام</w:t>
      </w:r>
      <w:r w:rsidRPr="005F4B69">
        <w:rPr>
          <w:spacing w:val="-2"/>
          <w:rtl/>
        </w:rPr>
        <w:t> </w:t>
      </w:r>
      <w:r w:rsidRPr="005F4B69">
        <w:rPr>
          <w:spacing w:val="-2"/>
        </w:rPr>
        <w:t>2017</w:t>
      </w:r>
      <w:r w:rsidRPr="005F4B69">
        <w:rPr>
          <w:spacing w:val="-2"/>
          <w:rtl/>
        </w:rPr>
        <w:t xml:space="preserve"> (</w:t>
      </w:r>
      <w:r w:rsidRPr="005F4B69">
        <w:rPr>
          <w:spacing w:val="-2"/>
        </w:rPr>
        <w:t>372,8</w:t>
      </w:r>
      <w:r w:rsidRPr="005F4B69">
        <w:rPr>
          <w:rFonts w:hint="cs"/>
          <w:spacing w:val="-2"/>
          <w:rtl/>
        </w:rPr>
        <w:t> </w:t>
      </w:r>
      <w:r w:rsidRPr="005F4B69">
        <w:rPr>
          <w:spacing w:val="-2"/>
          <w:rtl/>
        </w:rPr>
        <w:t>مليون فرنك سويسري).</w:t>
      </w:r>
    </w:p>
    <w:p w:rsidR="00835994" w:rsidRPr="00DB478C" w:rsidRDefault="00835994" w:rsidP="00904C66">
      <w:pPr>
        <w:rPr>
          <w:rtl/>
          <w:lang w:bidi="ar-EG"/>
        </w:rPr>
      </w:pPr>
      <w:r w:rsidRPr="00DB478C">
        <w:t>3</w:t>
      </w:r>
      <w:r w:rsidRPr="00DB478C">
        <w:rPr>
          <w:rtl/>
        </w:rPr>
        <w:tab/>
      </w:r>
      <w:r w:rsidRPr="00DB478C">
        <w:rPr>
          <w:rFonts w:hint="cs"/>
          <w:rtl/>
        </w:rPr>
        <w:t>و</w:t>
      </w:r>
      <w:r w:rsidRPr="00DB478C">
        <w:rPr>
          <w:rtl/>
        </w:rPr>
        <w:t xml:space="preserve">تتألف من أصول جارية </w:t>
      </w:r>
      <w:r w:rsidRPr="00DB478C">
        <w:rPr>
          <w:rFonts w:hint="cs"/>
          <w:rtl/>
        </w:rPr>
        <w:t xml:space="preserve">بمقدار </w:t>
      </w:r>
      <w:r w:rsidRPr="00DB478C">
        <w:t>310,7</w:t>
      </w:r>
      <w:r w:rsidRPr="00DB478C">
        <w:rPr>
          <w:rFonts w:hint="eastAsia"/>
          <w:rtl/>
        </w:rPr>
        <w:t> </w:t>
      </w:r>
      <w:r w:rsidRPr="00DB478C">
        <w:rPr>
          <w:rtl/>
        </w:rPr>
        <w:t>مليون فرنك سويسري</w:t>
      </w:r>
      <w:r w:rsidRPr="00DB478C">
        <w:rPr>
          <w:rFonts w:hint="cs"/>
          <w:rtl/>
        </w:rPr>
        <w:t>،</w:t>
      </w:r>
      <w:r w:rsidRPr="00DB478C">
        <w:rPr>
          <w:rtl/>
        </w:rPr>
        <w:t xml:space="preserve"> تمثل نسبة </w:t>
      </w:r>
      <w:r w:rsidRPr="00DB478C">
        <w:t>75,7</w:t>
      </w:r>
      <w:r w:rsidRPr="00DB478C">
        <w:rPr>
          <w:rFonts w:hint="cs"/>
          <w:rtl/>
        </w:rPr>
        <w:t> </w:t>
      </w:r>
      <w:r w:rsidRPr="00DB478C">
        <w:rPr>
          <w:rtl/>
        </w:rPr>
        <w:t>في المائة من مجموع الأصول (</w:t>
      </w:r>
      <w:r w:rsidRPr="00DB478C">
        <w:rPr>
          <w:rFonts w:hint="cs"/>
          <w:rtl/>
          <w:lang w:bidi="ar-EG"/>
        </w:rPr>
        <w:t>بعد</w:t>
      </w:r>
      <w:r>
        <w:rPr>
          <w:rFonts w:hint="cs"/>
          <w:rtl/>
          <w:lang w:bidi="ar-EG"/>
        </w:rPr>
        <w:t xml:space="preserve"> </w:t>
      </w:r>
      <w:r w:rsidRPr="00DB478C">
        <w:rPr>
          <w:rFonts w:hint="cs"/>
          <w:rtl/>
          <w:lang w:bidi="ar-EG"/>
        </w:rPr>
        <w:t>أن</w:t>
      </w:r>
      <w:r>
        <w:rPr>
          <w:rFonts w:hint="cs"/>
          <w:rtl/>
          <w:lang w:bidi="ar-EG"/>
        </w:rPr>
        <w:t xml:space="preserve"> </w:t>
      </w:r>
      <w:r w:rsidRPr="00DB478C">
        <w:rPr>
          <w:rFonts w:hint="cs"/>
          <w:rtl/>
          <w:lang w:bidi="ar-EG"/>
        </w:rPr>
        <w:t>كانت تمثل نسبة</w:t>
      </w:r>
      <w:r w:rsidRPr="00DB478C">
        <w:rPr>
          <w:rFonts w:hint="cs"/>
          <w:rtl/>
        </w:rPr>
        <w:t xml:space="preserve"> </w:t>
      </w:r>
      <w:r w:rsidRPr="00DB478C">
        <w:t>%72,9</w:t>
      </w:r>
      <w:r w:rsidRPr="00DB478C">
        <w:rPr>
          <w:rtl/>
        </w:rPr>
        <w:t xml:space="preserve"> في عام </w:t>
      </w:r>
      <w:r w:rsidRPr="00DB478C">
        <w:t>2017</w:t>
      </w:r>
      <w:r w:rsidRPr="00DB478C">
        <w:rPr>
          <w:rtl/>
        </w:rPr>
        <w:t xml:space="preserve">)، وأصول غير جارية </w:t>
      </w:r>
      <w:r w:rsidRPr="00DB478C">
        <w:rPr>
          <w:rFonts w:hint="cs"/>
          <w:rtl/>
        </w:rPr>
        <w:t>بمقدار</w:t>
      </w:r>
      <w:r w:rsidRPr="00DB478C">
        <w:rPr>
          <w:rtl/>
        </w:rPr>
        <w:t xml:space="preserve"> </w:t>
      </w:r>
      <w:r w:rsidRPr="00DB478C">
        <w:t>99,99</w:t>
      </w:r>
      <w:r w:rsidRPr="00DB478C">
        <w:rPr>
          <w:rFonts w:hint="cs"/>
          <w:rtl/>
        </w:rPr>
        <w:t> </w:t>
      </w:r>
      <w:r w:rsidRPr="00DB478C">
        <w:rPr>
          <w:rtl/>
        </w:rPr>
        <w:t xml:space="preserve">مليون فرنك سويسري، </w:t>
      </w:r>
      <w:r w:rsidRPr="00DB478C">
        <w:rPr>
          <w:rFonts w:hint="cs"/>
          <w:rtl/>
        </w:rPr>
        <w:t xml:space="preserve">تمثل </w:t>
      </w:r>
      <w:r w:rsidRPr="00DB478C">
        <w:t>%24,3</w:t>
      </w:r>
      <w:r w:rsidRPr="00DB478C">
        <w:rPr>
          <w:rtl/>
        </w:rPr>
        <w:t xml:space="preserve"> من مجموع الأصول (</w:t>
      </w:r>
      <w:r w:rsidRPr="00DB478C">
        <w:t>%27,1</w:t>
      </w:r>
      <w:r w:rsidRPr="00DB478C">
        <w:rPr>
          <w:rtl/>
        </w:rPr>
        <w:t xml:space="preserve"> </w:t>
      </w:r>
      <w:r w:rsidRPr="00DB478C">
        <w:rPr>
          <w:rFonts w:hint="cs"/>
          <w:rtl/>
        </w:rPr>
        <w:t>في </w:t>
      </w:r>
      <w:r w:rsidRPr="00DB478C">
        <w:rPr>
          <w:rtl/>
        </w:rPr>
        <w:t xml:space="preserve">عام </w:t>
      </w:r>
      <w:r w:rsidRPr="00DB478C">
        <w:t>2017</w:t>
      </w:r>
      <w:r w:rsidRPr="00DB478C">
        <w:rPr>
          <w:rtl/>
        </w:rPr>
        <w:t>).</w:t>
      </w:r>
      <w:r w:rsidRPr="00DB478C">
        <w:rPr>
          <w:rFonts w:hint="cs"/>
          <w:rtl/>
          <w:lang w:bidi="ar-EG"/>
        </w:rPr>
        <w:t xml:space="preserve"> </w:t>
      </w:r>
      <w:r w:rsidRPr="00DB478C">
        <w:rPr>
          <w:rFonts w:hint="cs"/>
          <w:rtl/>
        </w:rPr>
        <w:t xml:space="preserve">ويحدَّد </w:t>
      </w:r>
      <w:r w:rsidRPr="00DB478C">
        <w:rPr>
          <w:rtl/>
        </w:rPr>
        <w:t>الأساس المستخدم في تقييم الأصول في المبادئ المحاسبية</w:t>
      </w:r>
      <w:r w:rsidRPr="00DB478C">
        <w:rPr>
          <w:rFonts w:hint="cs"/>
          <w:rtl/>
        </w:rPr>
        <w:t xml:space="preserve"> الرئيسية</w:t>
      </w:r>
      <w:r w:rsidRPr="00DB478C">
        <w:rPr>
          <w:rtl/>
        </w:rPr>
        <w:t xml:space="preserve"> (الملاحظة</w:t>
      </w:r>
      <w:r w:rsidRPr="00DB478C">
        <w:rPr>
          <w:rFonts w:hint="cs"/>
          <w:rtl/>
        </w:rPr>
        <w:t> </w:t>
      </w:r>
      <w:r w:rsidRPr="00DB478C">
        <w:t>2</w:t>
      </w:r>
      <w:r w:rsidRPr="00DB478C">
        <w:rPr>
          <w:rtl/>
        </w:rPr>
        <w:t>).</w:t>
      </w:r>
    </w:p>
    <w:p w:rsidR="00835994" w:rsidRPr="00656385" w:rsidRDefault="00835994" w:rsidP="00835994">
      <w:pPr>
        <w:pStyle w:val="Heading2"/>
        <w:rPr>
          <w:rtl/>
        </w:rPr>
      </w:pPr>
      <w:bookmarkStart w:id="68" w:name="_Toc358206191"/>
      <w:bookmarkStart w:id="69" w:name="_Toc358208949"/>
      <w:bookmarkStart w:id="70" w:name="_Toc358304751"/>
      <w:bookmarkStart w:id="71" w:name="_Toc358305506"/>
      <w:bookmarkStart w:id="72" w:name="_Toc398208453"/>
      <w:bookmarkStart w:id="73" w:name="_Toc398208970"/>
      <w:bookmarkStart w:id="74" w:name="_Toc419449725"/>
      <w:bookmarkStart w:id="75" w:name="_Toc419450367"/>
      <w:bookmarkStart w:id="76" w:name="_Toc452157745"/>
      <w:bookmarkStart w:id="77" w:name="_Toc482949349"/>
      <w:bookmarkStart w:id="78" w:name="_Toc522551890"/>
      <w:bookmarkStart w:id="79" w:name="_Toc11068184"/>
      <w:r w:rsidRPr="00656385">
        <w:rPr>
          <w:rtl/>
        </w:rPr>
        <w:t>الأصول الجارية</w:t>
      </w:r>
      <w:bookmarkEnd w:id="68"/>
      <w:bookmarkEnd w:id="69"/>
      <w:bookmarkEnd w:id="70"/>
      <w:bookmarkEnd w:id="71"/>
      <w:bookmarkEnd w:id="72"/>
      <w:bookmarkEnd w:id="73"/>
      <w:bookmarkEnd w:id="74"/>
      <w:bookmarkEnd w:id="75"/>
      <w:bookmarkEnd w:id="76"/>
      <w:bookmarkEnd w:id="77"/>
      <w:bookmarkEnd w:id="78"/>
      <w:bookmarkEnd w:id="79"/>
    </w:p>
    <w:p w:rsidR="00835994" w:rsidRPr="00656385" w:rsidRDefault="00835994" w:rsidP="00904C66">
      <w:pPr>
        <w:rPr>
          <w:rtl/>
        </w:rPr>
      </w:pPr>
      <w:r w:rsidRPr="000F39EA">
        <w:t>4</w:t>
      </w:r>
      <w:r w:rsidRPr="000F39EA">
        <w:rPr>
          <w:rtl/>
        </w:rPr>
        <w:tab/>
        <w:t xml:space="preserve">في عام </w:t>
      </w:r>
      <w:r>
        <w:t>2018</w:t>
      </w:r>
      <w:r w:rsidRPr="000F39EA">
        <w:rPr>
          <w:rtl/>
        </w:rPr>
        <w:t xml:space="preserve"> بلغ مجموع الأصول الجارية</w:t>
      </w:r>
      <w:r w:rsidRPr="000F39EA">
        <w:rPr>
          <w:rFonts w:hint="cs"/>
          <w:rtl/>
        </w:rPr>
        <w:t xml:space="preserve"> مقدار</w:t>
      </w:r>
      <w:r w:rsidRPr="000F39EA">
        <w:rPr>
          <w:rtl/>
        </w:rPr>
        <w:t xml:space="preserve"> </w:t>
      </w:r>
      <w:r>
        <w:t>310</w:t>
      </w:r>
      <w:proofErr w:type="gramStart"/>
      <w:r w:rsidRPr="000F39EA">
        <w:t>,</w:t>
      </w:r>
      <w:r>
        <w:t>7</w:t>
      </w:r>
      <w:proofErr w:type="gramEnd"/>
      <w:r w:rsidRPr="000F39EA">
        <w:rPr>
          <w:rFonts w:hint="cs"/>
          <w:rtl/>
        </w:rPr>
        <w:t> </w:t>
      </w:r>
      <w:r w:rsidRPr="000F39EA">
        <w:rPr>
          <w:rtl/>
        </w:rPr>
        <w:t>مليون فرنك سويسري</w:t>
      </w:r>
      <w:r w:rsidRPr="000F39EA">
        <w:rPr>
          <w:rFonts w:hint="cs"/>
          <w:rtl/>
        </w:rPr>
        <w:t>،</w:t>
      </w:r>
      <w:r w:rsidRPr="000F39EA">
        <w:rPr>
          <w:rtl/>
        </w:rPr>
        <w:t xml:space="preserve"> </w:t>
      </w:r>
      <w:r w:rsidRPr="000F39EA">
        <w:rPr>
          <w:rFonts w:hint="cs"/>
          <w:rtl/>
        </w:rPr>
        <w:t>ما يمثل</w:t>
      </w:r>
      <w:r w:rsidRPr="000F39EA">
        <w:rPr>
          <w:rtl/>
        </w:rPr>
        <w:t xml:space="preserve"> </w:t>
      </w:r>
      <w:r w:rsidRPr="000F39EA">
        <w:rPr>
          <w:rFonts w:hint="cs"/>
          <w:rtl/>
        </w:rPr>
        <w:t xml:space="preserve">زيادة </w:t>
      </w:r>
      <w:r w:rsidRPr="000F39EA">
        <w:rPr>
          <w:rtl/>
        </w:rPr>
        <w:t>بمقدار</w:t>
      </w:r>
      <w:r w:rsidRPr="000F39EA">
        <w:rPr>
          <w:rFonts w:hint="cs"/>
          <w:rtl/>
        </w:rPr>
        <w:t xml:space="preserve"> </w:t>
      </w:r>
      <w:r w:rsidRPr="000F39EA">
        <w:t>3</w:t>
      </w:r>
      <w:r>
        <w:t>8</w:t>
      </w:r>
      <w:r w:rsidRPr="000F39EA">
        <w:t>,</w:t>
      </w:r>
      <w:r>
        <w:t>8</w:t>
      </w:r>
      <w:r w:rsidRPr="000F39EA">
        <w:rPr>
          <w:rFonts w:hint="cs"/>
          <w:rtl/>
        </w:rPr>
        <w:t> </w:t>
      </w:r>
      <w:r w:rsidRPr="000F39EA">
        <w:rPr>
          <w:rtl/>
        </w:rPr>
        <w:t xml:space="preserve">مليون فرنك سويسري </w:t>
      </w:r>
      <w:r w:rsidRPr="000F39EA">
        <w:t>(%</w:t>
      </w:r>
      <w:r>
        <w:t>14,3</w:t>
      </w:r>
      <w:r w:rsidRPr="000F39EA">
        <w:t>+)</w:t>
      </w:r>
      <w:r w:rsidRPr="000F39EA">
        <w:rPr>
          <w:rtl/>
        </w:rPr>
        <w:t xml:space="preserve"> مقارنة</w:t>
      </w:r>
      <w:r w:rsidRPr="000F39EA">
        <w:rPr>
          <w:rFonts w:hint="cs"/>
          <w:rtl/>
        </w:rPr>
        <w:t>ً</w:t>
      </w:r>
      <w:r w:rsidRPr="000F39EA">
        <w:rPr>
          <w:rtl/>
        </w:rPr>
        <w:t xml:space="preserve"> بعام </w:t>
      </w:r>
      <w:r>
        <w:t>2017</w:t>
      </w:r>
      <w:r w:rsidRPr="000F39EA">
        <w:rPr>
          <w:rtl/>
        </w:rPr>
        <w:t xml:space="preserve"> (</w:t>
      </w:r>
      <w:r>
        <w:t>271</w:t>
      </w:r>
      <w:r w:rsidRPr="000F39EA">
        <w:t>,9</w:t>
      </w:r>
      <w:r w:rsidRPr="000F39EA">
        <w:rPr>
          <w:rFonts w:hint="cs"/>
          <w:rtl/>
        </w:rPr>
        <w:t> </w:t>
      </w:r>
      <w:r w:rsidRPr="000F39EA">
        <w:rPr>
          <w:rtl/>
        </w:rPr>
        <w:t>مليون فرنك سويسري).</w:t>
      </w:r>
      <w:r w:rsidRPr="000F39EA">
        <w:rPr>
          <w:rFonts w:hint="cs"/>
          <w:rtl/>
        </w:rPr>
        <w:t xml:space="preserve"> وبتفحص التحركات في الأبواب الفرعية، نلاحظ أن</w:t>
      </w:r>
      <w:r w:rsidRPr="000F39EA">
        <w:rPr>
          <w:rtl/>
        </w:rPr>
        <w:t xml:space="preserve"> </w:t>
      </w:r>
      <w:r>
        <w:rPr>
          <w:rFonts w:hint="cs"/>
          <w:rtl/>
        </w:rPr>
        <w:t>النمو</w:t>
      </w:r>
      <w:r w:rsidRPr="000F39EA">
        <w:rPr>
          <w:rFonts w:hint="cs"/>
          <w:rtl/>
        </w:rPr>
        <w:t xml:space="preserve"> الإجمالية</w:t>
      </w:r>
      <w:r w:rsidRPr="000F39EA">
        <w:rPr>
          <w:rtl/>
        </w:rPr>
        <w:t xml:space="preserve"> </w:t>
      </w:r>
      <w:r>
        <w:rPr>
          <w:rFonts w:hint="cs"/>
          <w:rtl/>
        </w:rPr>
        <w:t>ي</w:t>
      </w:r>
      <w:r w:rsidRPr="000F39EA">
        <w:rPr>
          <w:rFonts w:hint="cs"/>
          <w:rtl/>
        </w:rPr>
        <w:t xml:space="preserve">عزى إلى </w:t>
      </w:r>
      <w:r w:rsidRPr="001A5724">
        <w:rPr>
          <w:rFonts w:hint="cs"/>
          <w:rtl/>
        </w:rPr>
        <w:t>زيادة</w:t>
      </w:r>
      <w:r w:rsidRPr="000F39EA">
        <w:rPr>
          <w:rFonts w:hint="cs"/>
          <w:rtl/>
        </w:rPr>
        <w:t xml:space="preserve"> في "التدفقات النقدية وما يعادلها" </w:t>
      </w:r>
      <w:r w:rsidRPr="000F39EA">
        <w:rPr>
          <w:rFonts w:hint="cs"/>
          <w:rtl/>
        </w:rPr>
        <w:lastRenderedPageBreak/>
        <w:t>(</w:t>
      </w:r>
      <w:r w:rsidRPr="000F39EA">
        <w:t>26,</w:t>
      </w:r>
      <w:r>
        <w:t>5</w:t>
      </w:r>
      <w:r w:rsidRPr="000F39EA">
        <w:t>+</w:t>
      </w:r>
      <w:r w:rsidRPr="000F39EA">
        <w:rPr>
          <w:rFonts w:hint="cs"/>
          <w:rtl/>
        </w:rPr>
        <w:t> </w:t>
      </w:r>
      <w:r w:rsidRPr="000F39EA">
        <w:rPr>
          <w:rtl/>
        </w:rPr>
        <w:t>مليون فرنك سويسري</w:t>
      </w:r>
      <w:r w:rsidRPr="000F39EA">
        <w:rPr>
          <w:rFonts w:hint="cs"/>
          <w:rtl/>
        </w:rPr>
        <w:t xml:space="preserve">) </w:t>
      </w:r>
      <w:r>
        <w:rPr>
          <w:rFonts w:hint="cs"/>
          <w:rtl/>
        </w:rPr>
        <w:t>فضلاً عن</w:t>
      </w:r>
      <w:r w:rsidRPr="000F39EA">
        <w:rPr>
          <w:rFonts w:hint="cs"/>
          <w:rtl/>
        </w:rPr>
        <w:t xml:space="preserve"> </w:t>
      </w:r>
      <w:r w:rsidR="00342142">
        <w:rPr>
          <w:rFonts w:hint="cs"/>
          <w:rtl/>
        </w:rPr>
        <w:t>"</w:t>
      </w:r>
      <w:r w:rsidRPr="000F39EA">
        <w:rPr>
          <w:rFonts w:hint="cs"/>
          <w:rtl/>
        </w:rPr>
        <w:t>الاستثمارات</w:t>
      </w:r>
      <w:r w:rsidR="00342142">
        <w:rPr>
          <w:rFonts w:hint="cs"/>
          <w:rtl/>
        </w:rPr>
        <w:t>"</w:t>
      </w:r>
      <w:r w:rsidRPr="000F39EA">
        <w:rPr>
          <w:rFonts w:hint="cs"/>
          <w:rtl/>
        </w:rPr>
        <w:t xml:space="preserve"> (</w:t>
      </w:r>
      <w:r>
        <w:t>17,6+</w:t>
      </w:r>
      <w:r w:rsidRPr="000F39EA">
        <w:rPr>
          <w:rFonts w:hint="eastAsia"/>
          <w:rtl/>
          <w:lang w:bidi="ar-EG"/>
        </w:rPr>
        <w:t> </w:t>
      </w:r>
      <w:r w:rsidRPr="000F39EA">
        <w:rPr>
          <w:rtl/>
        </w:rPr>
        <w:t>مليون فرنك سويسري</w:t>
      </w:r>
      <w:r w:rsidRPr="000F39EA">
        <w:rPr>
          <w:rFonts w:hint="cs"/>
          <w:rtl/>
        </w:rPr>
        <w:t>)</w:t>
      </w:r>
      <w:r>
        <w:rPr>
          <w:rFonts w:hint="cs"/>
          <w:rtl/>
        </w:rPr>
        <w:t>.</w:t>
      </w:r>
      <w:r w:rsidRPr="000F39EA">
        <w:rPr>
          <w:rFonts w:hint="cs"/>
          <w:rtl/>
        </w:rPr>
        <w:t xml:space="preserve"> </w:t>
      </w:r>
      <w:r w:rsidRPr="00B971BD">
        <w:rPr>
          <w:rFonts w:hint="cs"/>
          <w:rtl/>
        </w:rPr>
        <w:t xml:space="preserve">وانخفضت </w:t>
      </w:r>
      <w:r w:rsidRPr="00536AFB">
        <w:rPr>
          <w:rFonts w:hint="cs"/>
          <w:rtl/>
        </w:rPr>
        <w:t>"مستحقات المعاملات التبادلية" و"مستحقات المعاملات غير التبادلية"</w:t>
      </w:r>
      <w:r w:rsidRPr="000F39EA">
        <w:rPr>
          <w:rFonts w:hint="cs"/>
          <w:rtl/>
        </w:rPr>
        <w:t xml:space="preserve"> (</w:t>
      </w:r>
      <w:r>
        <w:t>3,5–</w:t>
      </w:r>
      <w:r w:rsidRPr="000F39EA">
        <w:rPr>
          <w:rFonts w:hint="cs"/>
          <w:rtl/>
        </w:rPr>
        <w:t> </w:t>
      </w:r>
      <w:r w:rsidRPr="000F39EA">
        <w:rPr>
          <w:rtl/>
        </w:rPr>
        <w:t>مليون فرنك سويسري</w:t>
      </w:r>
      <w:r>
        <w:rPr>
          <w:rFonts w:hint="cs"/>
          <w:rtl/>
        </w:rPr>
        <w:t xml:space="preserve"> و</w:t>
      </w:r>
      <w:r>
        <w:t>2,8–</w:t>
      </w:r>
      <w:r w:rsidRPr="000F39EA">
        <w:rPr>
          <w:rFonts w:hint="cs"/>
          <w:rtl/>
        </w:rPr>
        <w:t> </w:t>
      </w:r>
      <w:r w:rsidRPr="000F39EA">
        <w:rPr>
          <w:rtl/>
        </w:rPr>
        <w:t>مليون فرنك سويسري</w:t>
      </w:r>
      <w:r>
        <w:rPr>
          <w:rFonts w:hint="cs"/>
          <w:rtl/>
        </w:rPr>
        <w:t>، على التوالي</w:t>
      </w:r>
      <w:r w:rsidRPr="000F39EA">
        <w:rPr>
          <w:rFonts w:hint="cs"/>
          <w:rtl/>
        </w:rPr>
        <w:t>)</w:t>
      </w:r>
      <w:r w:rsidRPr="000F39EA">
        <w:rPr>
          <w:rFonts w:hint="cs"/>
          <w:rtl/>
          <w:lang w:bidi="ar-EG"/>
        </w:rPr>
        <w:t xml:space="preserve">؛ </w:t>
      </w:r>
      <w:r w:rsidRPr="00B971BD">
        <w:rPr>
          <w:rFonts w:hint="cs"/>
          <w:rtl/>
          <w:lang w:bidi="ar-EG"/>
        </w:rPr>
        <w:t>وزادت</w:t>
      </w:r>
      <w:r w:rsidRPr="000F39EA">
        <w:rPr>
          <w:rFonts w:hint="cs"/>
          <w:rtl/>
          <w:lang w:bidi="ar-EG"/>
        </w:rPr>
        <w:t xml:space="preserve"> "المستحقات الأخرى" </w:t>
      </w:r>
      <w:r w:rsidRPr="000F39EA">
        <w:rPr>
          <w:rFonts w:hint="cs"/>
          <w:rtl/>
        </w:rPr>
        <w:t>(</w:t>
      </w:r>
      <w:r>
        <w:rPr>
          <w:lang w:bidi="ar-EG"/>
        </w:rPr>
        <w:t>1+</w:t>
      </w:r>
      <w:r w:rsidRPr="000F39EA">
        <w:rPr>
          <w:rFonts w:hint="cs"/>
          <w:rtl/>
        </w:rPr>
        <w:t> </w:t>
      </w:r>
      <w:r w:rsidRPr="000F39EA">
        <w:rPr>
          <w:rtl/>
        </w:rPr>
        <w:t>مليون فرنك سويسري</w:t>
      </w:r>
      <w:r w:rsidRPr="000F39EA">
        <w:rPr>
          <w:rFonts w:hint="cs"/>
          <w:rtl/>
        </w:rPr>
        <w:t>)</w:t>
      </w:r>
      <w:r w:rsidRPr="000F39EA">
        <w:rPr>
          <w:rFonts w:hint="cs"/>
          <w:rtl/>
          <w:lang w:bidi="ar-EG"/>
        </w:rPr>
        <w:t xml:space="preserve"> </w:t>
      </w:r>
      <w:r w:rsidRPr="008A4219">
        <w:rPr>
          <w:rFonts w:hint="cs"/>
          <w:rtl/>
          <w:lang w:bidi="ar-EG"/>
        </w:rPr>
        <w:t xml:space="preserve">وانخفضت </w:t>
      </w:r>
      <w:r w:rsidRPr="008A4219">
        <w:rPr>
          <w:rFonts w:hint="cs"/>
          <w:rtl/>
        </w:rPr>
        <w:t xml:space="preserve">المخزونات انخفاضاً طفيفاً </w:t>
      </w:r>
      <w:r w:rsidRPr="008A4219">
        <w:rPr>
          <w:rFonts w:hint="cs"/>
          <w:rtl/>
          <w:lang w:bidi="ar-EG"/>
        </w:rPr>
        <w:t>(</w:t>
      </w:r>
      <w:r w:rsidRPr="008A4219">
        <w:t>0,1–</w:t>
      </w:r>
      <w:r w:rsidRPr="008A4219">
        <w:rPr>
          <w:rFonts w:hint="eastAsia"/>
          <w:rtl/>
        </w:rPr>
        <w:t> </w:t>
      </w:r>
      <w:r w:rsidRPr="008A4219">
        <w:rPr>
          <w:rFonts w:hint="cs"/>
          <w:rtl/>
          <w:lang w:bidi="ar-EG"/>
        </w:rPr>
        <w:t>مليون فرنك سويسري</w:t>
      </w:r>
      <w:r w:rsidRPr="008A4219">
        <w:rPr>
          <w:rtl/>
        </w:rPr>
        <w:t>).</w:t>
      </w:r>
    </w:p>
    <w:p w:rsidR="00835994" w:rsidRPr="00656385" w:rsidRDefault="00835994" w:rsidP="00835994">
      <w:pPr>
        <w:pStyle w:val="Heading2"/>
        <w:rPr>
          <w:rtl/>
        </w:rPr>
      </w:pPr>
      <w:bookmarkStart w:id="80" w:name="_Toc358206192"/>
      <w:bookmarkStart w:id="81" w:name="_Toc358208950"/>
      <w:bookmarkStart w:id="82" w:name="_Toc358304752"/>
      <w:bookmarkStart w:id="83" w:name="_Toc358305507"/>
      <w:bookmarkStart w:id="84" w:name="_Toc398208454"/>
      <w:bookmarkStart w:id="85" w:name="_Toc398208971"/>
      <w:bookmarkStart w:id="86" w:name="_Toc419449726"/>
      <w:bookmarkStart w:id="87" w:name="_Toc419450368"/>
      <w:bookmarkStart w:id="88" w:name="_Toc452157746"/>
      <w:bookmarkStart w:id="89" w:name="_Toc482949350"/>
      <w:bookmarkStart w:id="90" w:name="_Toc522551891"/>
      <w:bookmarkStart w:id="91" w:name="_Toc11068185"/>
      <w:r w:rsidRPr="00656385">
        <w:rPr>
          <w:rtl/>
        </w:rPr>
        <w:t xml:space="preserve">التدفقات النقدية وما </w:t>
      </w:r>
      <w:bookmarkEnd w:id="80"/>
      <w:bookmarkEnd w:id="81"/>
      <w:bookmarkEnd w:id="82"/>
      <w:bookmarkEnd w:id="83"/>
      <w:r w:rsidRPr="00656385">
        <w:rPr>
          <w:rFonts w:hint="cs"/>
          <w:rtl/>
        </w:rPr>
        <w:t>يعادلها</w:t>
      </w:r>
      <w:bookmarkEnd w:id="84"/>
      <w:bookmarkEnd w:id="85"/>
      <w:bookmarkEnd w:id="86"/>
      <w:bookmarkEnd w:id="87"/>
      <w:bookmarkEnd w:id="88"/>
      <w:bookmarkEnd w:id="89"/>
      <w:bookmarkEnd w:id="90"/>
      <w:bookmarkEnd w:id="91"/>
    </w:p>
    <w:p w:rsidR="00835994" w:rsidRPr="00DB478C" w:rsidRDefault="00835994" w:rsidP="00904C66">
      <w:pPr>
        <w:rPr>
          <w:rtl/>
        </w:rPr>
      </w:pPr>
      <w:r w:rsidRPr="00DB478C">
        <w:t>5</w:t>
      </w:r>
      <w:r w:rsidRPr="00DB478C">
        <w:rPr>
          <w:rtl/>
        </w:rPr>
        <w:tab/>
      </w:r>
      <w:r w:rsidRPr="00DB478C">
        <w:rPr>
          <w:rFonts w:hint="cs"/>
          <w:rtl/>
        </w:rPr>
        <w:t xml:space="preserve">شهد </w:t>
      </w:r>
      <w:r w:rsidRPr="00DB478C">
        <w:rPr>
          <w:rtl/>
        </w:rPr>
        <w:t xml:space="preserve">الباب الفرعي "التدفقات النقدية وما يعادلها" الذي بلغ مجموعه </w:t>
      </w:r>
      <w:r w:rsidRPr="00DB478C">
        <w:t>161,8</w:t>
      </w:r>
      <w:r w:rsidRPr="00DB478C">
        <w:rPr>
          <w:rFonts w:hint="cs"/>
          <w:rtl/>
        </w:rPr>
        <w:t> </w:t>
      </w:r>
      <w:r w:rsidRPr="00DB478C">
        <w:rPr>
          <w:rtl/>
        </w:rPr>
        <w:t>مليون فرنك سويسري</w:t>
      </w:r>
      <w:r w:rsidRPr="00DB478C">
        <w:rPr>
          <w:rFonts w:hint="cs"/>
          <w:rtl/>
        </w:rPr>
        <w:t>،</w:t>
      </w:r>
      <w:r w:rsidRPr="00DB478C">
        <w:rPr>
          <w:rtl/>
        </w:rPr>
        <w:t xml:space="preserve"> </w:t>
      </w:r>
      <w:r w:rsidRPr="00DB478C">
        <w:rPr>
          <w:rFonts w:hint="cs"/>
          <w:rtl/>
        </w:rPr>
        <w:t>زيادة بنسبة</w:t>
      </w:r>
      <w:r w:rsidRPr="00DB478C">
        <w:rPr>
          <w:rFonts w:hint="eastAsia"/>
          <w:rtl/>
        </w:rPr>
        <w:t> </w:t>
      </w:r>
      <w:r w:rsidRPr="00DB478C">
        <w:t>%19,6</w:t>
      </w:r>
      <w:r w:rsidRPr="00DB478C">
        <w:rPr>
          <w:rtl/>
        </w:rPr>
        <w:t xml:space="preserve"> مقارنة</w:t>
      </w:r>
      <w:r w:rsidRPr="00DB478C">
        <w:rPr>
          <w:rFonts w:hint="cs"/>
          <w:rtl/>
        </w:rPr>
        <w:t>ً</w:t>
      </w:r>
      <w:r w:rsidRPr="00DB478C">
        <w:rPr>
          <w:rtl/>
        </w:rPr>
        <w:t xml:space="preserve"> بمبلغ </w:t>
      </w:r>
      <w:r w:rsidRPr="00DB478C">
        <w:t>135,3</w:t>
      </w:r>
      <w:r w:rsidRPr="00DB478C">
        <w:rPr>
          <w:rFonts w:hint="cs"/>
          <w:rtl/>
        </w:rPr>
        <w:t> </w:t>
      </w:r>
      <w:r w:rsidRPr="00DB478C">
        <w:rPr>
          <w:rtl/>
        </w:rPr>
        <w:t xml:space="preserve">مليون فرنك سويسري في عام </w:t>
      </w:r>
      <w:r w:rsidRPr="00DB478C">
        <w:t>2017</w:t>
      </w:r>
      <w:r w:rsidR="00342142">
        <w:rPr>
          <w:rFonts w:hint="cs"/>
          <w:rtl/>
        </w:rPr>
        <w:t>؛</w:t>
      </w:r>
      <w:r w:rsidRPr="00DB478C">
        <w:rPr>
          <w:rtl/>
        </w:rPr>
        <w:t xml:space="preserve"> وكان يشمل النقد</w:t>
      </w:r>
      <w:r w:rsidRPr="00DB478C">
        <w:rPr>
          <w:rFonts w:hint="cs"/>
          <w:rtl/>
          <w:lang w:bidi="ar-EG"/>
        </w:rPr>
        <w:t xml:space="preserve"> المتاح</w:t>
      </w:r>
      <w:r w:rsidRPr="00DB478C">
        <w:rPr>
          <w:rtl/>
        </w:rPr>
        <w:t xml:space="preserve"> وجميع الأرصدة في </w:t>
      </w:r>
      <w:r w:rsidRPr="00DB478C">
        <w:rPr>
          <w:rFonts w:hint="cs"/>
          <w:rtl/>
        </w:rPr>
        <w:t xml:space="preserve">الحسابات الجارية </w:t>
      </w:r>
      <w:r w:rsidRPr="00DB478C">
        <w:rPr>
          <w:rtl/>
        </w:rPr>
        <w:t>للاتحاد في </w:t>
      </w:r>
      <w:r w:rsidRPr="00DB478C">
        <w:rPr>
          <w:rFonts w:hint="cs"/>
          <w:rtl/>
        </w:rPr>
        <w:t xml:space="preserve">البريد والمصارف </w:t>
      </w:r>
      <w:r w:rsidRPr="00DB478C">
        <w:rPr>
          <w:rtl/>
        </w:rPr>
        <w:t>في </w:t>
      </w:r>
      <w:r w:rsidRPr="00DB478C">
        <w:t>31</w:t>
      </w:r>
      <w:r w:rsidRPr="00DB478C">
        <w:rPr>
          <w:rtl/>
        </w:rPr>
        <w:t xml:space="preserve"> ديسمبر</w:t>
      </w:r>
      <w:r w:rsidRPr="00DB478C">
        <w:rPr>
          <w:rFonts w:hint="cs"/>
          <w:rtl/>
        </w:rPr>
        <w:t> </w:t>
      </w:r>
      <w:r w:rsidRPr="00DB478C">
        <w:t>2018</w:t>
      </w:r>
      <w:r w:rsidRPr="00DB478C">
        <w:rPr>
          <w:rtl/>
        </w:rPr>
        <w:t xml:space="preserve">. </w:t>
      </w:r>
      <w:r w:rsidRPr="00DB478C">
        <w:rPr>
          <w:rFonts w:hint="cs"/>
          <w:rtl/>
        </w:rPr>
        <w:t>وتعود هذه الزيادة بشكل</w:t>
      </w:r>
      <w:r w:rsidRPr="00DB478C">
        <w:rPr>
          <w:rtl/>
        </w:rPr>
        <w:t xml:space="preserve"> رئيسي إلى "الحسابات المصرفية الجارية بالفرنك السويسري" </w:t>
      </w:r>
      <w:r w:rsidRPr="00DB478C">
        <w:rPr>
          <w:rFonts w:hint="cs"/>
          <w:rtl/>
        </w:rPr>
        <w:t>(</w:t>
      </w:r>
      <w:r w:rsidRPr="00DB478C">
        <w:t>5,9+</w:t>
      </w:r>
      <w:r w:rsidRPr="00DB478C">
        <w:rPr>
          <w:rFonts w:hint="cs"/>
          <w:rtl/>
        </w:rPr>
        <w:t> </w:t>
      </w:r>
      <w:r w:rsidRPr="00DB478C">
        <w:rPr>
          <w:rtl/>
        </w:rPr>
        <w:t>مليون فرنك سويسري</w:t>
      </w:r>
      <w:r w:rsidRPr="00DB478C">
        <w:rPr>
          <w:rFonts w:hint="cs"/>
          <w:rtl/>
        </w:rPr>
        <w:t>)</w:t>
      </w:r>
      <w:r w:rsidRPr="00DB478C">
        <w:rPr>
          <w:rtl/>
        </w:rPr>
        <w:t xml:space="preserve"> التي </w:t>
      </w:r>
      <w:r w:rsidRPr="00DB478C">
        <w:rPr>
          <w:rFonts w:hint="cs"/>
          <w:rtl/>
        </w:rPr>
        <w:t>تعادل</w:t>
      </w:r>
      <w:r w:rsidRPr="00DB478C">
        <w:rPr>
          <w:rtl/>
        </w:rPr>
        <w:t xml:space="preserve"> نسبتها حوالي </w:t>
      </w:r>
      <w:r w:rsidRPr="00DB478C">
        <w:t>%15,9</w:t>
      </w:r>
      <w:r w:rsidRPr="00DB478C">
        <w:rPr>
          <w:rtl/>
        </w:rPr>
        <w:t xml:space="preserve"> من مجموع الباب الفرعي </w:t>
      </w:r>
      <w:r w:rsidRPr="00DB478C">
        <w:rPr>
          <w:rFonts w:hint="cs"/>
          <w:rtl/>
        </w:rPr>
        <w:t xml:space="preserve">وإلى </w:t>
      </w:r>
      <w:r w:rsidRPr="00DB478C">
        <w:rPr>
          <w:rtl/>
        </w:rPr>
        <w:t>"</w:t>
      </w:r>
      <w:r w:rsidRPr="00DB478C">
        <w:rPr>
          <w:rFonts w:hint="cs"/>
          <w:rtl/>
        </w:rPr>
        <w:t>حسابات الإيداع</w:t>
      </w:r>
      <w:r w:rsidR="00342142">
        <w:rPr>
          <w:rFonts w:hint="cs"/>
          <w:rtl/>
        </w:rPr>
        <w:t xml:space="preserve"> بالفرنك السويسري</w:t>
      </w:r>
      <w:r w:rsidRPr="00DB478C">
        <w:rPr>
          <w:rtl/>
        </w:rPr>
        <w:t xml:space="preserve">" </w:t>
      </w:r>
      <w:r w:rsidRPr="00DB478C">
        <w:rPr>
          <w:rFonts w:hint="cs"/>
          <w:rtl/>
        </w:rPr>
        <w:t>(</w:t>
      </w:r>
      <w:r w:rsidRPr="00DB478C">
        <w:t>21+</w:t>
      </w:r>
      <w:r w:rsidRPr="00DB478C">
        <w:rPr>
          <w:rFonts w:hint="cs"/>
          <w:rtl/>
        </w:rPr>
        <w:t> </w:t>
      </w:r>
      <w:r w:rsidRPr="00DB478C">
        <w:rPr>
          <w:rtl/>
        </w:rPr>
        <w:t>مليون فرنك سويسري</w:t>
      </w:r>
      <w:r w:rsidRPr="00DB478C">
        <w:rPr>
          <w:rFonts w:hint="cs"/>
          <w:rtl/>
        </w:rPr>
        <w:t>)</w:t>
      </w:r>
      <w:r w:rsidRPr="00DB478C">
        <w:rPr>
          <w:rtl/>
        </w:rPr>
        <w:t xml:space="preserve"> التي </w:t>
      </w:r>
      <w:r w:rsidRPr="00DB478C">
        <w:rPr>
          <w:rFonts w:hint="cs"/>
          <w:rtl/>
        </w:rPr>
        <w:t>تعادل</w:t>
      </w:r>
      <w:r w:rsidRPr="00DB478C">
        <w:rPr>
          <w:rtl/>
        </w:rPr>
        <w:t xml:space="preserve"> نسبتها حوالي </w:t>
      </w:r>
      <w:r w:rsidRPr="00DB478C">
        <w:t>%67,8</w:t>
      </w:r>
      <w:r w:rsidRPr="00DB478C">
        <w:rPr>
          <w:rtl/>
        </w:rPr>
        <w:t xml:space="preserve"> من مجموع الباب الفرعي</w:t>
      </w:r>
      <w:r w:rsidRPr="00DB478C">
        <w:rPr>
          <w:rFonts w:hint="cs"/>
          <w:rtl/>
        </w:rPr>
        <w:t xml:space="preserve">، بينما انخفضت "الحسابات المصرفية الجارية بالعملات الأجنبية" التي تعادل نسبتها حوالي </w:t>
      </w:r>
      <w:r w:rsidRPr="00DB478C">
        <w:t>%15,7</w:t>
      </w:r>
      <w:r w:rsidRPr="00DB478C">
        <w:rPr>
          <w:rFonts w:hint="cs"/>
          <w:rtl/>
        </w:rPr>
        <w:t xml:space="preserve"> </w:t>
      </w:r>
      <w:r w:rsidRPr="00DB478C">
        <w:rPr>
          <w:rtl/>
        </w:rPr>
        <w:t>من مجموع الباب الفرعي</w:t>
      </w:r>
      <w:r w:rsidRPr="00DB478C">
        <w:rPr>
          <w:rFonts w:hint="cs"/>
          <w:rtl/>
        </w:rPr>
        <w:t>، انخفاضاً طفيفاً (</w:t>
      </w:r>
      <w:r w:rsidRPr="00DB478C">
        <w:t>0,3–</w:t>
      </w:r>
      <w:r w:rsidRPr="00DB478C">
        <w:rPr>
          <w:rFonts w:hint="cs"/>
          <w:rtl/>
          <w:lang w:bidi="ar-EG"/>
        </w:rPr>
        <w:t xml:space="preserve"> مل</w:t>
      </w:r>
      <w:r w:rsidRPr="00DB478C">
        <w:rPr>
          <w:rtl/>
        </w:rPr>
        <w:t>يون فرنك سويسري</w:t>
      </w:r>
      <w:r w:rsidRPr="00DB478C">
        <w:rPr>
          <w:rFonts w:hint="cs"/>
          <w:rtl/>
        </w:rPr>
        <w:t>)</w:t>
      </w:r>
      <w:r w:rsidRPr="00DB478C">
        <w:rPr>
          <w:rtl/>
        </w:rPr>
        <w:t>.</w:t>
      </w:r>
      <w:r w:rsidRPr="00DB478C">
        <w:rPr>
          <w:rFonts w:hint="cs"/>
          <w:rtl/>
        </w:rPr>
        <w:t xml:space="preserve"> </w:t>
      </w:r>
      <w:r w:rsidRPr="00DB478C">
        <w:rPr>
          <w:rtl/>
        </w:rPr>
        <w:t xml:space="preserve">ويرد </w:t>
      </w:r>
      <w:r w:rsidRPr="00DB478C">
        <w:rPr>
          <w:rFonts w:hint="cs"/>
          <w:rtl/>
        </w:rPr>
        <w:t>بيان</w:t>
      </w:r>
      <w:r w:rsidRPr="00DB478C">
        <w:rPr>
          <w:rtl/>
        </w:rPr>
        <w:t xml:space="preserve"> مفصل للتدفقات النقدية وما</w:t>
      </w:r>
      <w:r w:rsidRPr="00DB478C">
        <w:rPr>
          <w:rFonts w:hint="cs"/>
          <w:rtl/>
        </w:rPr>
        <w:t> </w:t>
      </w:r>
      <w:r w:rsidRPr="00DB478C">
        <w:rPr>
          <w:rtl/>
        </w:rPr>
        <w:t>يعادلها في الملاحظة</w:t>
      </w:r>
      <w:r w:rsidRPr="00DB478C">
        <w:rPr>
          <w:rFonts w:hint="cs"/>
          <w:rtl/>
        </w:rPr>
        <w:t> </w:t>
      </w:r>
      <w:r w:rsidRPr="00DB478C">
        <w:t>6</w:t>
      </w:r>
      <w:r w:rsidRPr="00DB478C">
        <w:rPr>
          <w:rtl/>
        </w:rPr>
        <w:t xml:space="preserve"> في تقرير الإدارة المالية.</w:t>
      </w:r>
    </w:p>
    <w:p w:rsidR="00835994" w:rsidRPr="00407232" w:rsidRDefault="00835994" w:rsidP="00904C66">
      <w:pPr>
        <w:rPr>
          <w:rtl/>
          <w:lang w:bidi="ar-EG"/>
        </w:rPr>
      </w:pPr>
      <w:r w:rsidRPr="000F1DE3">
        <w:t>6</w:t>
      </w:r>
      <w:r w:rsidRPr="000F1DE3">
        <w:rPr>
          <w:rtl/>
        </w:rPr>
        <w:tab/>
        <w:t xml:space="preserve">وقد طلبنا إلى جميع المصارف التي لها </w:t>
      </w:r>
      <w:r w:rsidRPr="000F1DE3">
        <w:rPr>
          <w:rFonts w:hint="cs"/>
          <w:rtl/>
        </w:rPr>
        <w:t xml:space="preserve">علاقات </w:t>
      </w:r>
      <w:r w:rsidRPr="000F1DE3">
        <w:rPr>
          <w:rtl/>
        </w:rPr>
        <w:t>تجارية بالاتحاد تأكيد أرصدة الحسابات الجارية في </w:t>
      </w:r>
      <w:r w:rsidRPr="000F1DE3">
        <w:t>31</w:t>
      </w:r>
      <w:r w:rsidRPr="000F1DE3">
        <w:rPr>
          <w:rFonts w:hint="cs"/>
          <w:rtl/>
        </w:rPr>
        <w:t> </w:t>
      </w:r>
      <w:r w:rsidRPr="000F1DE3">
        <w:rPr>
          <w:rtl/>
        </w:rPr>
        <w:t>ديسمبر</w:t>
      </w:r>
      <w:r w:rsidRPr="000F1DE3">
        <w:rPr>
          <w:rFonts w:hint="cs"/>
          <w:rtl/>
        </w:rPr>
        <w:t> </w:t>
      </w:r>
      <w:r>
        <w:t>2018</w:t>
      </w:r>
      <w:r w:rsidRPr="000F1DE3">
        <w:rPr>
          <w:rFonts w:hint="cs"/>
          <w:rtl/>
        </w:rPr>
        <w:t>.</w:t>
      </w:r>
      <w:r w:rsidRPr="000F1DE3">
        <w:rPr>
          <w:rtl/>
        </w:rPr>
        <w:t xml:space="preserve"> وتحققنا من أن </w:t>
      </w:r>
      <w:r w:rsidRPr="000F1DE3">
        <w:rPr>
          <w:rFonts w:hint="cs"/>
          <w:rtl/>
        </w:rPr>
        <w:t>ال</w:t>
      </w:r>
      <w:r w:rsidRPr="000F1DE3">
        <w:rPr>
          <w:rtl/>
        </w:rPr>
        <w:t xml:space="preserve">أرصدة </w:t>
      </w:r>
      <w:r w:rsidRPr="000F1DE3">
        <w:rPr>
          <w:rFonts w:hint="cs"/>
          <w:rtl/>
        </w:rPr>
        <w:t>قد سُجلت</w:t>
      </w:r>
      <w:r w:rsidRPr="000F1DE3">
        <w:rPr>
          <w:rtl/>
        </w:rPr>
        <w:t xml:space="preserve"> في الحسابات وفقاً للأصول. وفُسرت وبُررت جميع أوجه التباين التي ظهرت</w:t>
      </w:r>
      <w:r w:rsidRPr="000F1DE3">
        <w:rPr>
          <w:rFonts w:hint="cs"/>
          <w:rtl/>
          <w:lang w:bidi="ar-EG"/>
        </w:rPr>
        <w:t xml:space="preserve"> في</w:t>
      </w:r>
      <w:r w:rsidRPr="000F1DE3">
        <w:rPr>
          <w:rFonts w:hint="eastAsia"/>
          <w:rtl/>
          <w:lang w:bidi="ar-EG"/>
        </w:rPr>
        <w:t> </w:t>
      </w:r>
      <w:r w:rsidRPr="000F1DE3">
        <w:rPr>
          <w:rFonts w:hint="cs"/>
          <w:rtl/>
          <w:lang w:bidi="ar-EG"/>
        </w:rPr>
        <w:t>التأكيدات الواردة من المصارف</w:t>
      </w:r>
      <w:r w:rsidRPr="000F1DE3">
        <w:rPr>
          <w:rtl/>
        </w:rPr>
        <w:t xml:space="preserve">. </w:t>
      </w:r>
      <w:r w:rsidRPr="000F1DE3">
        <w:rPr>
          <w:rFonts w:hint="cs"/>
          <w:rtl/>
        </w:rPr>
        <w:t>وجدير</w:t>
      </w:r>
      <w:r w:rsidRPr="000F1DE3">
        <w:rPr>
          <w:rtl/>
        </w:rPr>
        <w:t xml:space="preserve"> بالذكر أننا لم</w:t>
      </w:r>
      <w:r w:rsidRPr="000F1DE3">
        <w:rPr>
          <w:rFonts w:hint="cs"/>
          <w:rtl/>
        </w:rPr>
        <w:t> </w:t>
      </w:r>
      <w:r w:rsidRPr="000F1DE3">
        <w:rPr>
          <w:rtl/>
        </w:rPr>
        <w:t xml:space="preserve">نتلق تأكيداً مباشراً </w:t>
      </w:r>
      <w:r w:rsidRPr="007F696A">
        <w:rPr>
          <w:rtl/>
        </w:rPr>
        <w:t>من</w:t>
      </w:r>
      <w:r w:rsidRPr="007F696A">
        <w:rPr>
          <w:rFonts w:hint="cs"/>
          <w:rtl/>
        </w:rPr>
        <w:t xml:space="preserve"> </w:t>
      </w:r>
      <w:r w:rsidRPr="007F696A">
        <w:rPr>
          <w:rFonts w:hint="cs"/>
          <w:rtl/>
          <w:lang w:bidi="ar-EG"/>
        </w:rPr>
        <w:t xml:space="preserve">تسعة </w:t>
      </w:r>
      <w:r w:rsidRPr="007F696A">
        <w:rPr>
          <w:rFonts w:hint="cs"/>
          <w:rtl/>
        </w:rPr>
        <w:t>مصار</w:t>
      </w:r>
      <w:r>
        <w:rPr>
          <w:rFonts w:hint="cs"/>
          <w:rtl/>
          <w:lang w:bidi="ar-EG"/>
        </w:rPr>
        <w:t>ف</w:t>
      </w:r>
      <w:r w:rsidRPr="000F1DE3">
        <w:rPr>
          <w:rFonts w:hint="cs"/>
          <w:rtl/>
          <w:lang w:bidi="ar-EG"/>
        </w:rPr>
        <w:t>.</w:t>
      </w:r>
      <w:r w:rsidRPr="000F1DE3">
        <w:rPr>
          <w:rFonts w:hint="cs"/>
          <w:rtl/>
          <w:lang w:bidi="ar"/>
        </w:rPr>
        <w:t xml:space="preserve"> </w:t>
      </w:r>
      <w:r>
        <w:rPr>
          <w:rFonts w:hint="cs"/>
          <w:rtl/>
          <w:lang w:bidi="ar"/>
        </w:rPr>
        <w:t>و</w:t>
      </w:r>
      <w:r w:rsidRPr="000F1DE3">
        <w:rPr>
          <w:rFonts w:hint="cs"/>
          <w:rtl/>
          <w:lang w:bidi="ar"/>
        </w:rPr>
        <w:t xml:space="preserve">نقر بالجهود التي بذلتها الإدارة لتمكيننا من الحصول على جميع التأكيدات، ومع ذلك فقد </w:t>
      </w:r>
      <w:r w:rsidRPr="000F1DE3">
        <w:rPr>
          <w:rFonts w:hint="cs"/>
          <w:rtl/>
          <w:lang w:bidi="ar-EG"/>
        </w:rPr>
        <w:t>حدّ ذلك من عملنا في هذا المجال.</w:t>
      </w:r>
    </w:p>
    <w:p w:rsidR="00835994" w:rsidRPr="00656385" w:rsidRDefault="00835994" w:rsidP="00904C66">
      <w:pPr>
        <w:rPr>
          <w:rtl/>
        </w:rPr>
      </w:pPr>
      <w:r w:rsidRPr="009248D1">
        <w:t>7</w:t>
      </w:r>
      <w:r w:rsidRPr="009248D1">
        <w:rPr>
          <w:rFonts w:hint="cs"/>
          <w:rtl/>
        </w:rPr>
        <w:tab/>
        <w:t>وب</w:t>
      </w:r>
      <w:r w:rsidRPr="009248D1">
        <w:rPr>
          <w:rFonts w:hint="eastAsia"/>
          <w:rtl/>
        </w:rPr>
        <w:t>الإشارة</w:t>
      </w:r>
      <w:r w:rsidRPr="009248D1">
        <w:rPr>
          <w:rtl/>
        </w:rPr>
        <w:t xml:space="preserve"> </w:t>
      </w:r>
      <w:r w:rsidRPr="009248D1">
        <w:rPr>
          <w:rFonts w:hint="eastAsia"/>
          <w:rtl/>
        </w:rPr>
        <w:t>إلى</w:t>
      </w:r>
      <w:r w:rsidRPr="009248D1">
        <w:rPr>
          <w:rtl/>
        </w:rPr>
        <w:t xml:space="preserve"> </w:t>
      </w:r>
      <w:r w:rsidRPr="009248D1">
        <w:rPr>
          <w:rFonts w:hint="eastAsia"/>
          <w:rtl/>
        </w:rPr>
        <w:t>تأكيدات</w:t>
      </w:r>
      <w:r w:rsidRPr="009248D1">
        <w:rPr>
          <w:rtl/>
        </w:rPr>
        <w:t xml:space="preserve"> </w:t>
      </w:r>
      <w:r w:rsidRPr="009248D1">
        <w:rPr>
          <w:rFonts w:hint="cs"/>
          <w:rtl/>
        </w:rPr>
        <w:t>المصارف المطلوبة</w:t>
      </w:r>
      <w:r w:rsidRPr="009248D1">
        <w:rPr>
          <w:rtl/>
        </w:rPr>
        <w:t xml:space="preserve"> </w:t>
      </w:r>
      <w:r w:rsidRPr="009248D1">
        <w:rPr>
          <w:rFonts w:hint="cs"/>
          <w:rtl/>
        </w:rPr>
        <w:t xml:space="preserve">التي لم ترد، </w:t>
      </w:r>
      <w:r w:rsidRPr="009248D1">
        <w:rPr>
          <w:rFonts w:hint="cs"/>
          <w:rtl/>
          <w:lang w:bidi="ar-EG"/>
        </w:rPr>
        <w:t>زوّدتنا</w:t>
      </w:r>
      <w:r w:rsidRPr="009248D1">
        <w:rPr>
          <w:rFonts w:hint="cs"/>
          <w:rtl/>
        </w:rPr>
        <w:t xml:space="preserve"> </w:t>
      </w:r>
      <w:r w:rsidRPr="009248D1">
        <w:rPr>
          <w:rFonts w:hint="eastAsia"/>
          <w:rtl/>
        </w:rPr>
        <w:t>إدارة</w:t>
      </w:r>
      <w:r w:rsidRPr="009248D1">
        <w:rPr>
          <w:rFonts w:hint="cs"/>
          <w:rtl/>
        </w:rPr>
        <w:t xml:space="preserve"> الاتحاد</w:t>
      </w:r>
      <w:r w:rsidRPr="009248D1">
        <w:rPr>
          <w:rtl/>
        </w:rPr>
        <w:t xml:space="preserve"> </w:t>
      </w:r>
      <w:r w:rsidRPr="009248D1">
        <w:rPr>
          <w:rFonts w:hint="cs"/>
          <w:rtl/>
        </w:rPr>
        <w:t>ب</w:t>
      </w:r>
      <w:r w:rsidRPr="009248D1">
        <w:rPr>
          <w:rFonts w:hint="eastAsia"/>
          <w:rtl/>
        </w:rPr>
        <w:t>نسخة</w:t>
      </w:r>
      <w:r w:rsidRPr="009248D1">
        <w:rPr>
          <w:rtl/>
        </w:rPr>
        <w:t xml:space="preserve"> </w:t>
      </w:r>
      <w:r w:rsidRPr="009248D1">
        <w:rPr>
          <w:rFonts w:hint="eastAsia"/>
          <w:rtl/>
        </w:rPr>
        <w:t>من</w:t>
      </w:r>
      <w:r w:rsidRPr="009248D1">
        <w:rPr>
          <w:rtl/>
        </w:rPr>
        <w:t xml:space="preserve"> </w:t>
      </w:r>
      <w:r w:rsidRPr="009248D1">
        <w:rPr>
          <w:rFonts w:hint="eastAsia"/>
          <w:rtl/>
        </w:rPr>
        <w:t>البيانات</w:t>
      </w:r>
      <w:r w:rsidRPr="009248D1">
        <w:rPr>
          <w:rtl/>
        </w:rPr>
        <w:t xml:space="preserve"> </w:t>
      </w:r>
      <w:r w:rsidRPr="009248D1">
        <w:rPr>
          <w:rFonts w:hint="cs"/>
          <w:rtl/>
        </w:rPr>
        <w:t>حتى</w:t>
      </w:r>
      <w:r w:rsidRPr="009248D1">
        <w:rPr>
          <w:rFonts w:hint="eastAsia"/>
          <w:rtl/>
        </w:rPr>
        <w:t> </w:t>
      </w:r>
      <w:r w:rsidRPr="009248D1">
        <w:t>31</w:t>
      </w:r>
      <w:r w:rsidRPr="009248D1">
        <w:rPr>
          <w:rFonts w:hint="eastAsia"/>
          <w:rtl/>
          <w:lang w:bidi="ar-EG"/>
        </w:rPr>
        <w:t> ديسمبر </w:t>
      </w:r>
      <w:r>
        <w:t>2018</w:t>
      </w:r>
      <w:r w:rsidRPr="009248D1">
        <w:rPr>
          <w:rFonts w:hint="cs"/>
          <w:rtl/>
        </w:rPr>
        <w:t xml:space="preserve"> </w:t>
      </w:r>
      <w:r w:rsidRPr="00656385">
        <w:rPr>
          <w:rFonts w:hint="eastAsia"/>
          <w:rtl/>
        </w:rPr>
        <w:t>المتعلقة</w:t>
      </w:r>
      <w:r w:rsidRPr="00656385">
        <w:rPr>
          <w:rtl/>
        </w:rPr>
        <w:t xml:space="preserve"> </w:t>
      </w:r>
      <w:r w:rsidRPr="00656385">
        <w:rPr>
          <w:rFonts w:hint="eastAsia"/>
          <w:rtl/>
        </w:rPr>
        <w:t>بجميع</w:t>
      </w:r>
      <w:r w:rsidRPr="00656385">
        <w:rPr>
          <w:rtl/>
        </w:rPr>
        <w:t xml:space="preserve"> </w:t>
      </w:r>
      <w:r w:rsidRPr="00656385">
        <w:rPr>
          <w:rFonts w:hint="cs"/>
          <w:rtl/>
        </w:rPr>
        <w:t>المصارف</w:t>
      </w:r>
      <w:r w:rsidRPr="00656385">
        <w:rPr>
          <w:rtl/>
        </w:rPr>
        <w:t xml:space="preserve"> </w:t>
      </w:r>
      <w:r w:rsidRPr="00656385">
        <w:rPr>
          <w:rFonts w:hint="eastAsia"/>
          <w:rtl/>
        </w:rPr>
        <w:t>المذكورة</w:t>
      </w:r>
      <w:r w:rsidRPr="00656385">
        <w:rPr>
          <w:rtl/>
        </w:rPr>
        <w:t xml:space="preserve"> </w:t>
      </w:r>
      <w:r w:rsidRPr="00656385">
        <w:rPr>
          <w:rFonts w:hint="eastAsia"/>
          <w:rtl/>
        </w:rPr>
        <w:t>أعلاه،</w:t>
      </w:r>
      <w:r w:rsidRPr="00656385">
        <w:rPr>
          <w:rtl/>
        </w:rPr>
        <w:t xml:space="preserve"> </w:t>
      </w:r>
      <w:r w:rsidRPr="00656385">
        <w:rPr>
          <w:rFonts w:hint="cs"/>
          <w:rtl/>
        </w:rPr>
        <w:t>واستخدمناها من أجل توفيق الحسابات</w:t>
      </w:r>
      <w:r w:rsidRPr="00656385">
        <w:rPr>
          <w:rtl/>
        </w:rPr>
        <w:t>.</w:t>
      </w:r>
    </w:p>
    <w:p w:rsidR="00835994" w:rsidRPr="00166AEE" w:rsidRDefault="00835994" w:rsidP="00835994">
      <w:pPr>
        <w:pStyle w:val="Heading3"/>
        <w:rPr>
          <w:i w:val="0"/>
          <w:iCs w:val="0"/>
          <w:rtl/>
          <w:lang w:bidi="ar-EG"/>
        </w:rPr>
      </w:pPr>
      <w:bookmarkStart w:id="92" w:name="_Toc452157747"/>
      <w:bookmarkStart w:id="93" w:name="_Toc358206199"/>
      <w:bookmarkStart w:id="94" w:name="_Toc358208954"/>
      <w:bookmarkStart w:id="95" w:name="_Toc358304756"/>
      <w:bookmarkStart w:id="96" w:name="_Toc358305511"/>
      <w:bookmarkStart w:id="97" w:name="_Toc398208459"/>
      <w:bookmarkStart w:id="98" w:name="_Toc398208976"/>
      <w:bookmarkStart w:id="99" w:name="_Toc419449727"/>
      <w:bookmarkStart w:id="100" w:name="_Toc419450369"/>
      <w:bookmarkStart w:id="101" w:name="_Toc482949351"/>
      <w:bookmarkStart w:id="102" w:name="_Toc522551892"/>
      <w:bookmarkStart w:id="103" w:name="_Toc11068186"/>
      <w:r w:rsidRPr="004B7B37">
        <w:rPr>
          <w:rFonts w:hint="cs"/>
          <w:rtl/>
        </w:rPr>
        <w:t>تحديث</w:t>
      </w:r>
      <w:r w:rsidRPr="004B7B37">
        <w:rPr>
          <w:rtl/>
        </w:rPr>
        <w:t xml:space="preserve"> </w:t>
      </w:r>
      <w:r w:rsidRPr="004B7B37">
        <w:rPr>
          <w:rFonts w:hint="cs"/>
          <w:rtl/>
        </w:rPr>
        <w:t>قوائم</w:t>
      </w:r>
      <w:r w:rsidRPr="004B7B37">
        <w:rPr>
          <w:rtl/>
        </w:rPr>
        <w:t xml:space="preserve"> </w:t>
      </w:r>
      <w:r w:rsidRPr="004B7B37">
        <w:rPr>
          <w:rFonts w:hint="cs"/>
          <w:rtl/>
        </w:rPr>
        <w:t>التوقيعات</w:t>
      </w:r>
      <w:r w:rsidRPr="004B7B37">
        <w:rPr>
          <w:rtl/>
        </w:rPr>
        <w:t xml:space="preserve"> </w:t>
      </w:r>
      <w:r w:rsidRPr="004B7B37">
        <w:rPr>
          <w:rFonts w:hint="cs"/>
          <w:rtl/>
        </w:rPr>
        <w:t>المرخص</w:t>
      </w:r>
      <w:r w:rsidRPr="004B7B37">
        <w:rPr>
          <w:rtl/>
        </w:rPr>
        <w:t xml:space="preserve"> </w:t>
      </w:r>
      <w:r w:rsidRPr="004B7B37">
        <w:rPr>
          <w:rFonts w:hint="cs"/>
          <w:rtl/>
        </w:rPr>
        <w:t>بها</w:t>
      </w:r>
      <w:r w:rsidRPr="004B7B37">
        <w:rPr>
          <w:rtl/>
        </w:rPr>
        <w:t xml:space="preserve"> </w:t>
      </w:r>
      <w:r w:rsidRPr="004B7B37">
        <w:rPr>
          <w:rFonts w:hint="cs"/>
          <w:rtl/>
        </w:rPr>
        <w:t>لدى</w:t>
      </w:r>
      <w:r w:rsidRPr="004B7B37">
        <w:rPr>
          <w:rtl/>
        </w:rPr>
        <w:t xml:space="preserve"> </w:t>
      </w:r>
      <w:r w:rsidRPr="004B7B37">
        <w:rPr>
          <w:rFonts w:hint="cs"/>
          <w:rtl/>
        </w:rPr>
        <w:t>المصارف</w:t>
      </w:r>
      <w:bookmarkEnd w:id="92"/>
      <w:bookmarkEnd w:id="93"/>
      <w:bookmarkEnd w:id="94"/>
      <w:bookmarkEnd w:id="95"/>
      <w:bookmarkEnd w:id="96"/>
      <w:bookmarkEnd w:id="97"/>
      <w:bookmarkEnd w:id="98"/>
      <w:bookmarkEnd w:id="99"/>
      <w:bookmarkEnd w:id="100"/>
      <w:bookmarkEnd w:id="101"/>
      <w:bookmarkEnd w:id="102"/>
      <w:bookmarkEnd w:id="103"/>
    </w:p>
    <w:p w:rsidR="00835994" w:rsidRDefault="00835994" w:rsidP="00904C66">
      <w:pPr>
        <w:rPr>
          <w:rtl/>
          <w:lang w:bidi="ar-EG"/>
        </w:rPr>
      </w:pPr>
      <w:r w:rsidRPr="00656385">
        <w:t>8</w:t>
      </w:r>
      <w:r w:rsidRPr="00656385">
        <w:rPr>
          <w:rtl/>
        </w:rPr>
        <w:tab/>
      </w:r>
      <w:r w:rsidRPr="00656385">
        <w:rPr>
          <w:rFonts w:hint="cs"/>
          <w:rtl/>
        </w:rPr>
        <w:t>نتيجة</w:t>
      </w:r>
      <w:r w:rsidRPr="00656385">
        <w:rPr>
          <w:rtl/>
        </w:rPr>
        <w:t xml:space="preserve"> </w:t>
      </w:r>
      <w:r w:rsidRPr="00656385">
        <w:rPr>
          <w:rFonts w:hint="cs"/>
          <w:rtl/>
        </w:rPr>
        <w:t>مراجعتنا</w:t>
      </w:r>
      <w:r w:rsidRPr="00656385">
        <w:rPr>
          <w:rtl/>
        </w:rPr>
        <w:t xml:space="preserve"> </w:t>
      </w:r>
      <w:r w:rsidRPr="00656385">
        <w:rPr>
          <w:rFonts w:hint="cs"/>
          <w:rtl/>
        </w:rPr>
        <w:t>لتأكيدات</w:t>
      </w:r>
      <w:r w:rsidRPr="00656385">
        <w:rPr>
          <w:rtl/>
        </w:rPr>
        <w:t xml:space="preserve"> </w:t>
      </w:r>
      <w:r w:rsidRPr="00656385">
        <w:rPr>
          <w:rFonts w:hint="cs"/>
          <w:rtl/>
        </w:rPr>
        <w:t>المصارف،</w:t>
      </w:r>
      <w:r w:rsidRPr="00656385">
        <w:rPr>
          <w:rtl/>
        </w:rPr>
        <w:t xml:space="preserve"> </w:t>
      </w:r>
      <w:r w:rsidRPr="00656385">
        <w:rPr>
          <w:rFonts w:hint="cs"/>
          <w:rtl/>
        </w:rPr>
        <w:t>وجدنا كما في السنوات الماضية،</w:t>
      </w:r>
      <w:r w:rsidRPr="00656385">
        <w:rPr>
          <w:rtl/>
        </w:rPr>
        <w:t xml:space="preserve"> </w:t>
      </w:r>
      <w:r w:rsidRPr="00656385">
        <w:rPr>
          <w:rFonts w:hint="cs"/>
          <w:rtl/>
        </w:rPr>
        <w:t>اختلافات بين</w:t>
      </w:r>
      <w:r w:rsidRPr="00656385">
        <w:rPr>
          <w:rtl/>
        </w:rPr>
        <w:t xml:space="preserve"> </w:t>
      </w:r>
      <w:r w:rsidRPr="00656385">
        <w:rPr>
          <w:rFonts w:hint="cs"/>
          <w:rtl/>
        </w:rPr>
        <w:t>قوائم</w:t>
      </w:r>
      <w:r w:rsidRPr="00656385">
        <w:rPr>
          <w:rtl/>
        </w:rPr>
        <w:t xml:space="preserve"> </w:t>
      </w:r>
      <w:r w:rsidRPr="00656385">
        <w:rPr>
          <w:rFonts w:hint="cs"/>
          <w:rtl/>
        </w:rPr>
        <w:t>التوقيعات</w:t>
      </w:r>
      <w:r w:rsidRPr="00656385">
        <w:rPr>
          <w:rtl/>
        </w:rPr>
        <w:t xml:space="preserve"> </w:t>
      </w:r>
      <w:r>
        <w:rPr>
          <w:rFonts w:hint="cs"/>
          <w:rtl/>
        </w:rPr>
        <w:t>المعتمدة</w:t>
      </w:r>
      <w:r w:rsidRPr="00656385">
        <w:rPr>
          <w:rtl/>
        </w:rPr>
        <w:t xml:space="preserve"> </w:t>
      </w:r>
      <w:r w:rsidRPr="00656385">
        <w:rPr>
          <w:rFonts w:hint="cs"/>
          <w:rtl/>
        </w:rPr>
        <w:t>التي</w:t>
      </w:r>
      <w:r w:rsidRPr="00656385">
        <w:rPr>
          <w:rtl/>
        </w:rPr>
        <w:t xml:space="preserve"> </w:t>
      </w:r>
      <w:r w:rsidRPr="00656385">
        <w:rPr>
          <w:rFonts w:hint="cs"/>
          <w:rtl/>
        </w:rPr>
        <w:t>تحتفظ</w:t>
      </w:r>
      <w:r w:rsidRPr="00656385">
        <w:rPr>
          <w:rtl/>
        </w:rPr>
        <w:t xml:space="preserve"> </w:t>
      </w:r>
      <w:r w:rsidRPr="00656385">
        <w:rPr>
          <w:rFonts w:hint="cs"/>
          <w:rtl/>
        </w:rPr>
        <w:t>بها</w:t>
      </w:r>
      <w:r w:rsidRPr="00656385">
        <w:rPr>
          <w:rtl/>
        </w:rPr>
        <w:t xml:space="preserve"> </w:t>
      </w:r>
      <w:r w:rsidRPr="00656385">
        <w:rPr>
          <w:rFonts w:hint="cs"/>
          <w:rtl/>
        </w:rPr>
        <w:t>الإدارة</w:t>
      </w:r>
      <w:r w:rsidRPr="00656385">
        <w:rPr>
          <w:rtl/>
        </w:rPr>
        <w:t xml:space="preserve"> </w:t>
      </w:r>
      <w:r w:rsidRPr="00656385">
        <w:rPr>
          <w:rFonts w:hint="cs"/>
          <w:rtl/>
        </w:rPr>
        <w:t>في</w:t>
      </w:r>
      <w:r w:rsidRPr="00656385">
        <w:rPr>
          <w:rtl/>
        </w:rPr>
        <w:t xml:space="preserve"> </w:t>
      </w:r>
      <w:r w:rsidRPr="00656385">
        <w:rPr>
          <w:rFonts w:hint="cs"/>
          <w:rtl/>
        </w:rPr>
        <w:t>المقر</w:t>
      </w:r>
      <w:r w:rsidRPr="00656385">
        <w:rPr>
          <w:rtl/>
        </w:rPr>
        <w:t xml:space="preserve"> </w:t>
      </w:r>
      <w:r w:rsidRPr="00656385">
        <w:rPr>
          <w:rFonts w:hint="cs"/>
          <w:rtl/>
        </w:rPr>
        <w:t>الرئيسي</w:t>
      </w:r>
      <w:r w:rsidRPr="00656385">
        <w:rPr>
          <w:rtl/>
        </w:rPr>
        <w:t xml:space="preserve"> </w:t>
      </w:r>
      <w:r w:rsidRPr="00656385">
        <w:rPr>
          <w:rFonts w:hint="cs"/>
          <w:rtl/>
        </w:rPr>
        <w:t>والقوائم</w:t>
      </w:r>
      <w:r w:rsidRPr="00656385">
        <w:rPr>
          <w:rtl/>
        </w:rPr>
        <w:t xml:space="preserve"> </w:t>
      </w:r>
      <w:r w:rsidRPr="00656385">
        <w:rPr>
          <w:rFonts w:hint="cs"/>
          <w:rtl/>
        </w:rPr>
        <w:t>التي</w:t>
      </w:r>
      <w:r w:rsidRPr="00656385">
        <w:rPr>
          <w:rtl/>
        </w:rPr>
        <w:t xml:space="preserve"> </w:t>
      </w:r>
      <w:r w:rsidRPr="00656385">
        <w:rPr>
          <w:rFonts w:hint="cs"/>
          <w:rtl/>
        </w:rPr>
        <w:t>تلقيناها</w:t>
      </w:r>
      <w:r w:rsidRPr="00656385">
        <w:rPr>
          <w:rtl/>
        </w:rPr>
        <w:t xml:space="preserve"> </w:t>
      </w:r>
      <w:r w:rsidRPr="00656385">
        <w:rPr>
          <w:rFonts w:hint="cs"/>
          <w:rtl/>
        </w:rPr>
        <w:t>من</w:t>
      </w:r>
      <w:r w:rsidRPr="00656385">
        <w:rPr>
          <w:rtl/>
        </w:rPr>
        <w:t xml:space="preserve"> </w:t>
      </w:r>
      <w:r w:rsidRPr="00656385">
        <w:rPr>
          <w:rFonts w:hint="cs"/>
          <w:rtl/>
        </w:rPr>
        <w:t>المصارف</w:t>
      </w:r>
      <w:r w:rsidRPr="00656385">
        <w:rPr>
          <w:rtl/>
        </w:rPr>
        <w:t>.</w:t>
      </w:r>
      <w:r w:rsidRPr="00656385">
        <w:rPr>
          <w:rFonts w:hint="cs"/>
          <w:rtl/>
        </w:rPr>
        <w:t xml:space="preserve"> وبسبب عدم تلقينا جميع التأكيدات اللازمة، لم</w:t>
      </w:r>
      <w:r>
        <w:rPr>
          <w:rFonts w:hint="eastAsia"/>
          <w:rtl/>
        </w:rPr>
        <w:t> </w:t>
      </w:r>
      <w:r w:rsidRPr="00656385">
        <w:rPr>
          <w:rFonts w:hint="cs"/>
          <w:rtl/>
        </w:rPr>
        <w:t>نتمكن من التوصل إلى استنتاج بشأن التوقيعات. ونعترف بأن الإدارة اتخذت إجراءات عاجلة في هذا الشأن، متواصلةً مع المصارف</w:t>
      </w:r>
      <w:r>
        <w:rPr>
          <w:rFonts w:hint="cs"/>
          <w:rtl/>
        </w:rPr>
        <w:t xml:space="preserve"> المعنية لتسوية مظاهر الاختلاف.</w:t>
      </w:r>
    </w:p>
    <w:p w:rsidR="00835994" w:rsidRPr="00B862FF" w:rsidRDefault="00835994" w:rsidP="00904C66">
      <w:pPr>
        <w:rPr>
          <w:rtl/>
        </w:rPr>
      </w:pPr>
      <w:r>
        <w:t>9</w:t>
      </w:r>
      <w:r>
        <w:rPr>
          <w:rtl/>
          <w:lang w:bidi="ar-EG"/>
        </w:rPr>
        <w:tab/>
      </w:r>
      <w:r>
        <w:rPr>
          <w:rFonts w:hint="cs"/>
          <w:rtl/>
          <w:lang w:bidi="ar-EG"/>
        </w:rPr>
        <w:t xml:space="preserve">ومع ذلك، يجب أن نجدد توصيتنا </w:t>
      </w:r>
      <w:r>
        <w:rPr>
          <w:lang w:bidi="ar-EG"/>
        </w:rPr>
        <w:t>1/2012</w:t>
      </w:r>
      <w:r>
        <w:rPr>
          <w:rFonts w:hint="cs"/>
          <w:rtl/>
        </w:rPr>
        <w:t xml:space="preserve"> التي تطلب التوقيع المزدوج على الأقل للحسابات المصرفية بينما تقر الإجراءات التي تتخذها الإدارة بهذا الصدد.</w:t>
      </w:r>
    </w:p>
    <w:p w:rsidR="00835994" w:rsidRDefault="00835994" w:rsidP="00835994">
      <w:pPr>
        <w:pBdr>
          <w:top w:val="single" w:sz="4" w:space="1" w:color="auto"/>
          <w:left w:val="single" w:sz="4" w:space="4" w:color="auto"/>
          <w:bottom w:val="single" w:sz="4" w:space="1" w:color="auto"/>
          <w:right w:val="single" w:sz="4" w:space="4" w:color="auto"/>
        </w:pBdr>
        <w:rPr>
          <w:b/>
          <w:bCs/>
          <w:i/>
          <w:iCs/>
          <w:rtl/>
          <w:lang w:bidi="ar-EG"/>
        </w:rPr>
      </w:pPr>
      <w:r w:rsidRPr="000F65F1">
        <w:rPr>
          <w:rFonts w:hint="cs"/>
          <w:b/>
          <w:bCs/>
          <w:i/>
          <w:iCs/>
          <w:rtl/>
          <w:lang w:bidi="ar-EG"/>
        </w:rPr>
        <w:t xml:space="preserve">التوصية رقم </w:t>
      </w:r>
      <w:r w:rsidRPr="000F65F1">
        <w:rPr>
          <w:b/>
          <w:bCs/>
          <w:i/>
          <w:iCs/>
          <w:lang w:bidi="ar-EG"/>
        </w:rPr>
        <w:t>1</w:t>
      </w:r>
    </w:p>
    <w:p w:rsidR="00835994" w:rsidRPr="0093248A" w:rsidRDefault="00835994" w:rsidP="005F4B69">
      <w:pPr>
        <w:pBdr>
          <w:top w:val="single" w:sz="4" w:space="1" w:color="auto"/>
          <w:left w:val="single" w:sz="4" w:space="4" w:color="auto"/>
          <w:bottom w:val="single" w:sz="4" w:space="1" w:color="auto"/>
          <w:right w:val="single" w:sz="4" w:space="4" w:color="auto"/>
        </w:pBdr>
        <w:rPr>
          <w:rtl/>
        </w:rPr>
      </w:pPr>
      <w:r>
        <w:rPr>
          <w:lang w:bidi="ar-EG"/>
        </w:rPr>
        <w:lastRenderedPageBreak/>
        <w:t>10</w:t>
      </w:r>
      <w:r>
        <w:rPr>
          <w:rtl/>
          <w:lang w:bidi="ar-EG"/>
        </w:rPr>
        <w:tab/>
      </w:r>
      <w:r>
        <w:rPr>
          <w:rFonts w:hint="cs"/>
          <w:rtl/>
          <w:lang w:bidi="ar-EG"/>
        </w:rPr>
        <w:t xml:space="preserve">نجدد توصيتنا </w:t>
      </w:r>
      <w:r>
        <w:rPr>
          <w:lang w:bidi="ar-EG"/>
        </w:rPr>
        <w:t>1/2012</w:t>
      </w:r>
      <w:r>
        <w:rPr>
          <w:rFonts w:hint="cs"/>
          <w:rtl/>
        </w:rPr>
        <w:t xml:space="preserve">، وبالتالي </w:t>
      </w:r>
      <w:r w:rsidRPr="009F4068">
        <w:rPr>
          <w:rFonts w:hint="cs"/>
          <w:u w:val="single"/>
          <w:rtl/>
        </w:rPr>
        <w:t>نوصي</w:t>
      </w:r>
      <w:r>
        <w:rPr>
          <w:rFonts w:hint="cs"/>
          <w:rtl/>
        </w:rPr>
        <w:t xml:space="preserve"> بالتوقيع المزدوج على الأقل كقاعدة عامة </w:t>
      </w:r>
      <w:r w:rsidRPr="00A53632">
        <w:rPr>
          <w:rFonts w:hint="cs"/>
          <w:rtl/>
        </w:rPr>
        <w:t>لإدارة الحسابات المصرفية</w:t>
      </w:r>
      <w:r>
        <w:rPr>
          <w:rFonts w:hint="cs"/>
          <w:rtl/>
        </w:rPr>
        <w:t xml:space="preserve"> وبذل الجهود اللازمة،</w:t>
      </w:r>
      <w:r w:rsidRPr="0028771D">
        <w:rPr>
          <w:rFonts w:hint="cs"/>
          <w:rtl/>
        </w:rPr>
        <w:t xml:space="preserve"> </w:t>
      </w:r>
      <w:r>
        <w:rPr>
          <w:rFonts w:hint="cs"/>
          <w:rtl/>
        </w:rPr>
        <w:t xml:space="preserve">في جميع الأحوال، لضمان الامتثال لشروط التوقيعات المشتركة والفردية فوق عتبة </w:t>
      </w:r>
      <w:r>
        <w:t>5 000</w:t>
      </w:r>
      <w:r>
        <w:rPr>
          <w:rFonts w:hint="cs"/>
          <w:rtl/>
        </w:rPr>
        <w:t xml:space="preserve"> دولار أمريكي.</w:t>
      </w:r>
    </w:p>
    <w:p w:rsidR="00835994" w:rsidRDefault="00835994" w:rsidP="00904C66">
      <w:pPr>
        <w:spacing w:before="0"/>
        <w:rPr>
          <w:rtl/>
        </w:rPr>
      </w:pPr>
      <w:bookmarkStart w:id="104" w:name="_Toc452157748"/>
      <w:bookmarkStart w:id="105" w:name="_Toc482949352"/>
      <w:bookmarkStart w:id="106" w:name="_Toc522551893"/>
    </w:p>
    <w:p w:rsidR="00835994" w:rsidRPr="00DB478C" w:rsidRDefault="00835994" w:rsidP="00835994">
      <w:pPr>
        <w:pBdr>
          <w:top w:val="single" w:sz="4" w:space="1" w:color="auto"/>
          <w:left w:val="single" w:sz="4" w:space="4" w:color="auto"/>
          <w:bottom w:val="single" w:sz="4" w:space="1" w:color="auto"/>
          <w:right w:val="single" w:sz="4" w:space="4" w:color="auto"/>
        </w:pBdr>
        <w:rPr>
          <w:b/>
          <w:bCs/>
          <w:i/>
          <w:iCs/>
          <w:u w:val="single"/>
          <w:rtl/>
          <w:lang w:bidi="ar-EG"/>
        </w:rPr>
      </w:pPr>
      <w:r w:rsidRPr="00DB478C">
        <w:rPr>
          <w:rFonts w:hint="cs"/>
          <w:b/>
          <w:bCs/>
          <w:i/>
          <w:iCs/>
          <w:u w:val="single"/>
          <w:rtl/>
          <w:lang w:bidi="ar-EG"/>
        </w:rPr>
        <w:t>تعليقات من الأمين العام</w:t>
      </w:r>
    </w:p>
    <w:p w:rsidR="00835994" w:rsidRPr="00663E90" w:rsidRDefault="00835994" w:rsidP="00835994">
      <w:pPr>
        <w:pBdr>
          <w:top w:val="single" w:sz="4" w:space="1" w:color="auto"/>
          <w:left w:val="single" w:sz="4" w:space="4" w:color="auto"/>
          <w:bottom w:val="single" w:sz="4" w:space="1" w:color="auto"/>
          <w:right w:val="single" w:sz="4" w:space="4" w:color="auto"/>
        </w:pBdr>
        <w:rPr>
          <w:spacing w:val="-2"/>
          <w:rtl/>
        </w:rPr>
      </w:pPr>
      <w:r w:rsidRPr="00663E90">
        <w:rPr>
          <w:rFonts w:hint="cs"/>
          <w:spacing w:val="-2"/>
          <w:rtl/>
          <w:lang w:bidi="ar-EG"/>
        </w:rPr>
        <w:t>نأخذ علماً بهذه التوصية. والتوقيع المزدوج موجود بالفعل في جميع المصارف كما أن جميع المعاملات التي يقوم به الموظفون تظهر بجلاء. وسنقوم باستعراض جميع مصارفنا للتأكد من أن تعليماتنا مسجلة على نحو سليم.</w:t>
      </w:r>
    </w:p>
    <w:p w:rsidR="00835994" w:rsidRPr="00656385" w:rsidRDefault="00835994" w:rsidP="00835994">
      <w:pPr>
        <w:pStyle w:val="Heading2"/>
        <w:rPr>
          <w:rtl/>
        </w:rPr>
      </w:pPr>
      <w:bookmarkStart w:id="107" w:name="_Toc11068187"/>
      <w:r w:rsidRPr="00656385">
        <w:rPr>
          <w:rFonts w:hint="cs"/>
          <w:rtl/>
        </w:rPr>
        <w:t>الاستثمارات</w:t>
      </w:r>
      <w:bookmarkEnd w:id="104"/>
      <w:bookmarkEnd w:id="105"/>
      <w:bookmarkEnd w:id="106"/>
      <w:bookmarkEnd w:id="107"/>
    </w:p>
    <w:p w:rsidR="00835994" w:rsidRPr="005F4B69" w:rsidRDefault="00835994" w:rsidP="005F4B69">
      <w:pPr>
        <w:rPr>
          <w:lang w:bidi="ar-EG"/>
        </w:rPr>
      </w:pPr>
      <w:r w:rsidRPr="005F4B69">
        <w:t>11</w:t>
      </w:r>
      <w:r w:rsidRPr="005F4B69">
        <w:rPr>
          <w:rFonts w:hint="cs"/>
          <w:rtl/>
        </w:rPr>
        <w:tab/>
      </w:r>
      <w:r w:rsidRPr="005F4B69">
        <w:rPr>
          <w:rtl/>
        </w:rPr>
        <w:t xml:space="preserve">في عام </w:t>
      </w:r>
      <w:r w:rsidRPr="005F4B69">
        <w:t>2018</w:t>
      </w:r>
      <w:r w:rsidRPr="005F4B69">
        <w:rPr>
          <w:rtl/>
        </w:rPr>
        <w:t xml:space="preserve"> بلغ الباب الفرعي "الاستثمارات"</w:t>
      </w:r>
      <w:r w:rsidRPr="005F4B69">
        <w:rPr>
          <w:rFonts w:hint="cs"/>
          <w:rtl/>
        </w:rPr>
        <w:t xml:space="preserve"> </w:t>
      </w:r>
      <w:r w:rsidRPr="005F4B69">
        <w:t>49,0</w:t>
      </w:r>
      <w:r w:rsidRPr="005F4B69">
        <w:rPr>
          <w:rFonts w:hint="cs"/>
          <w:rtl/>
        </w:rPr>
        <w:t> </w:t>
      </w:r>
      <w:r w:rsidRPr="005F4B69">
        <w:rPr>
          <w:rtl/>
        </w:rPr>
        <w:t xml:space="preserve">مليون فرنك سويسري </w:t>
      </w:r>
      <w:r w:rsidRPr="005F4B69">
        <w:rPr>
          <w:rFonts w:hint="cs"/>
          <w:rtl/>
        </w:rPr>
        <w:t xml:space="preserve">ما يمثل انخفاضاً بمقدار </w:t>
      </w:r>
      <w:r w:rsidRPr="005F4B69">
        <w:t>17,6</w:t>
      </w:r>
      <w:r w:rsidRPr="005F4B69">
        <w:rPr>
          <w:rFonts w:hint="eastAsia"/>
          <w:rtl/>
          <w:lang w:bidi="ar-EG"/>
        </w:rPr>
        <w:t> </w:t>
      </w:r>
      <w:r w:rsidRPr="005F4B69">
        <w:rPr>
          <w:rtl/>
        </w:rPr>
        <w:t xml:space="preserve">مليون فرنك سويسري </w:t>
      </w:r>
      <w:r w:rsidR="009F4068" w:rsidRPr="005F4B69">
        <w:t>(%</w:t>
      </w:r>
      <w:r w:rsidRPr="005F4B69">
        <w:t>56,2–</w:t>
      </w:r>
      <w:r w:rsidR="009F4068" w:rsidRPr="005F4B69">
        <w:t>)</w:t>
      </w:r>
      <w:r w:rsidR="009F4068" w:rsidRPr="005F4B69">
        <w:rPr>
          <w:rFonts w:hint="cs"/>
          <w:rtl/>
        </w:rPr>
        <w:t xml:space="preserve"> </w:t>
      </w:r>
      <w:r w:rsidRPr="005F4B69">
        <w:rPr>
          <w:rtl/>
        </w:rPr>
        <w:t>مقارنةً</w:t>
      </w:r>
      <w:r w:rsidRPr="005F4B69">
        <w:rPr>
          <w:rFonts w:hint="cs"/>
          <w:rtl/>
          <w:lang w:bidi="ar-EG"/>
        </w:rPr>
        <w:t xml:space="preserve"> بعام </w:t>
      </w:r>
      <w:r w:rsidRPr="005F4B69">
        <w:rPr>
          <w:lang w:val="fr-CH"/>
        </w:rPr>
        <w:t>2017</w:t>
      </w:r>
      <w:r w:rsidRPr="005F4B69">
        <w:rPr>
          <w:rFonts w:hint="cs"/>
          <w:rtl/>
          <w:lang w:bidi="ar-EG"/>
        </w:rPr>
        <w:t xml:space="preserve"> (</w:t>
      </w:r>
      <w:r w:rsidRPr="005F4B69">
        <w:t>31,4</w:t>
      </w:r>
      <w:r w:rsidRPr="005F4B69">
        <w:rPr>
          <w:rFonts w:hint="eastAsia"/>
          <w:rtl/>
          <w:lang w:bidi="ar-EG"/>
        </w:rPr>
        <w:t> </w:t>
      </w:r>
      <w:r w:rsidRPr="005F4B69">
        <w:rPr>
          <w:rFonts w:hint="cs"/>
          <w:rtl/>
        </w:rPr>
        <w:t>مليون</w:t>
      </w:r>
      <w:r w:rsidRPr="005F4B69">
        <w:rPr>
          <w:rtl/>
        </w:rPr>
        <w:t xml:space="preserve"> فرنك سويسري</w:t>
      </w:r>
      <w:r w:rsidRPr="005F4B69">
        <w:rPr>
          <w:rFonts w:hint="cs"/>
          <w:rtl/>
        </w:rPr>
        <w:t>)</w:t>
      </w:r>
      <w:r w:rsidRPr="005F4B69">
        <w:rPr>
          <w:rtl/>
        </w:rPr>
        <w:t>، وكان يشمل استثمارات محددة الأجل لا</w:t>
      </w:r>
      <w:r w:rsidRPr="005F4B69">
        <w:rPr>
          <w:rFonts w:hint="cs"/>
          <w:rtl/>
        </w:rPr>
        <w:t> </w:t>
      </w:r>
      <w:r w:rsidRPr="005F4B69">
        <w:rPr>
          <w:rtl/>
        </w:rPr>
        <w:t>يتجاوز استحقاقها</w:t>
      </w:r>
      <w:r w:rsidR="005F4B69" w:rsidRPr="005F4B69">
        <w:rPr>
          <w:rFonts w:hint="cs"/>
          <w:rtl/>
        </w:rPr>
        <w:t> </w:t>
      </w:r>
      <w:r w:rsidRPr="005F4B69">
        <w:t>6</w:t>
      </w:r>
      <w:r w:rsidR="005F4B69" w:rsidRPr="005F4B69">
        <w:rPr>
          <w:rFonts w:hint="cs"/>
          <w:rtl/>
        </w:rPr>
        <w:t> </w:t>
      </w:r>
      <w:r w:rsidRPr="005F4B69">
        <w:rPr>
          <w:rtl/>
        </w:rPr>
        <w:t xml:space="preserve">أشهر بداية من </w:t>
      </w:r>
      <w:r w:rsidRPr="005F4B69">
        <w:t>31</w:t>
      </w:r>
      <w:r w:rsidRPr="005F4B69">
        <w:rPr>
          <w:rtl/>
        </w:rPr>
        <w:t xml:space="preserve"> ديسمبر </w:t>
      </w:r>
      <w:r w:rsidRPr="005F4B69">
        <w:t>2018</w:t>
      </w:r>
      <w:r w:rsidRPr="005F4B69">
        <w:rPr>
          <w:rtl/>
        </w:rPr>
        <w:t xml:space="preserve">. ويرد في الملاحظة </w:t>
      </w:r>
      <w:r w:rsidRPr="005F4B69">
        <w:t>7</w:t>
      </w:r>
      <w:r w:rsidRPr="005F4B69">
        <w:rPr>
          <w:rtl/>
        </w:rPr>
        <w:t xml:space="preserve"> في تقرير الإدارة المالية تقسيم مفصل للاستثمارات بحسب تاريخ الاستحقاق</w:t>
      </w:r>
      <w:r w:rsidRPr="005F4B69">
        <w:rPr>
          <w:rFonts w:hint="cs"/>
          <w:rtl/>
          <w:lang w:bidi="ar-EG"/>
        </w:rPr>
        <w:t>.</w:t>
      </w:r>
    </w:p>
    <w:p w:rsidR="00835994" w:rsidRPr="00656385" w:rsidRDefault="00835994" w:rsidP="00904C66">
      <w:pPr>
        <w:rPr>
          <w:rtl/>
        </w:rPr>
      </w:pPr>
      <w:bookmarkStart w:id="108" w:name="_Toc358206200"/>
      <w:r>
        <w:rPr>
          <w:lang w:bidi="ar-EG"/>
        </w:rPr>
        <w:t>12</w:t>
      </w:r>
      <w:r w:rsidRPr="00656385">
        <w:rPr>
          <w:rFonts w:hint="cs"/>
          <w:rtl/>
        </w:rPr>
        <w:tab/>
      </w:r>
      <w:bookmarkStart w:id="109" w:name="_Toc358206202"/>
      <w:bookmarkStart w:id="110" w:name="_Toc358208956"/>
      <w:bookmarkStart w:id="111" w:name="_Toc358304758"/>
      <w:bookmarkStart w:id="112" w:name="_Toc358305513"/>
      <w:bookmarkEnd w:id="108"/>
      <w:r w:rsidRPr="00656385">
        <w:rPr>
          <w:rFonts w:hint="cs"/>
          <w:rtl/>
        </w:rPr>
        <w:t>و</w:t>
      </w:r>
      <w:r w:rsidRPr="00656385">
        <w:rPr>
          <w:rFonts w:hint="eastAsia"/>
          <w:rtl/>
        </w:rPr>
        <w:t>في</w:t>
      </w:r>
      <w:r w:rsidRPr="00656385">
        <w:rPr>
          <w:rtl/>
        </w:rPr>
        <w:t xml:space="preserve"> </w:t>
      </w:r>
      <w:r w:rsidRPr="00656385">
        <w:rPr>
          <w:rFonts w:hint="cs"/>
          <w:rtl/>
        </w:rPr>
        <w:t>ال</w:t>
      </w:r>
      <w:r w:rsidRPr="00656385">
        <w:rPr>
          <w:rFonts w:hint="eastAsia"/>
          <w:rtl/>
        </w:rPr>
        <w:t>ملاحظة</w:t>
      </w:r>
      <w:r w:rsidRPr="00656385">
        <w:rPr>
          <w:rtl/>
        </w:rPr>
        <w:t xml:space="preserve"> </w:t>
      </w:r>
      <w:r w:rsidRPr="00656385">
        <w:t>2</w:t>
      </w:r>
      <w:r w:rsidRPr="00656385">
        <w:rPr>
          <w:rtl/>
        </w:rPr>
        <w:t xml:space="preserve"> </w:t>
      </w:r>
      <w:r w:rsidRPr="00656385">
        <w:rPr>
          <w:rFonts w:hint="cs"/>
          <w:rtl/>
        </w:rPr>
        <w:t xml:space="preserve">من </w:t>
      </w:r>
      <w:r w:rsidRPr="00656385">
        <w:rPr>
          <w:rFonts w:hint="eastAsia"/>
          <w:rtl/>
        </w:rPr>
        <w:t>تقرير</w:t>
      </w:r>
      <w:r w:rsidRPr="00656385">
        <w:rPr>
          <w:rtl/>
        </w:rPr>
        <w:t xml:space="preserve"> </w:t>
      </w:r>
      <w:r w:rsidRPr="00656385">
        <w:rPr>
          <w:rFonts w:hint="cs"/>
          <w:rtl/>
        </w:rPr>
        <w:t>الإدارة</w:t>
      </w:r>
      <w:r w:rsidRPr="00656385">
        <w:rPr>
          <w:rtl/>
        </w:rPr>
        <w:t xml:space="preserve"> </w:t>
      </w:r>
      <w:r w:rsidRPr="00656385">
        <w:rPr>
          <w:rFonts w:hint="eastAsia"/>
          <w:rtl/>
        </w:rPr>
        <w:t>المالي</w:t>
      </w:r>
      <w:r w:rsidRPr="00656385">
        <w:rPr>
          <w:rFonts w:hint="cs"/>
          <w:rtl/>
        </w:rPr>
        <w:t xml:space="preserve">ة، بشأن المبادئ المحاسبية الرئيسية، تقدم الفقرة المحددة بشأن الصكوك المالية معلومات عن كشوف الاستثمارات. وطبقاً للمعايير </w:t>
      </w:r>
      <w:r w:rsidRPr="00656385">
        <w:t>IPSAS</w:t>
      </w:r>
      <w:r w:rsidRPr="00656385">
        <w:rPr>
          <w:rFonts w:hint="cs"/>
          <w:rtl/>
        </w:rPr>
        <w:t xml:space="preserve">، تقدم الملاحظة </w:t>
      </w:r>
      <w:r w:rsidRPr="00656385">
        <w:t>4</w:t>
      </w:r>
      <w:r w:rsidRPr="00656385">
        <w:rPr>
          <w:rFonts w:hint="cs"/>
          <w:rtl/>
        </w:rPr>
        <w:t xml:space="preserve"> معلومات عن إدارة المخاطر المالية، لا سيما وأن</w:t>
      </w:r>
      <w:r w:rsidRPr="00656385">
        <w:rPr>
          <w:rFonts w:hint="eastAsia"/>
          <w:rtl/>
        </w:rPr>
        <w:t> </w:t>
      </w:r>
      <w:r w:rsidRPr="00656385">
        <w:rPr>
          <w:rFonts w:hint="cs"/>
          <w:rtl/>
        </w:rPr>
        <w:t>جميع الاستثمارات تتعرض لمخاطر الائتمان فضلاً عن المخاطر المتعلقة بسعر الفائدة والسيولة والسوق.</w:t>
      </w:r>
    </w:p>
    <w:p w:rsidR="00835994" w:rsidRPr="00656385" w:rsidRDefault="00835994" w:rsidP="00835994">
      <w:pPr>
        <w:pStyle w:val="Heading2"/>
        <w:rPr>
          <w:rtl/>
        </w:rPr>
      </w:pPr>
      <w:bookmarkStart w:id="113" w:name="_Toc398208460"/>
      <w:bookmarkStart w:id="114" w:name="_Toc398208977"/>
      <w:bookmarkStart w:id="115" w:name="_Toc419449728"/>
      <w:bookmarkStart w:id="116" w:name="_Toc419450370"/>
      <w:bookmarkStart w:id="117" w:name="_Toc452157749"/>
      <w:bookmarkStart w:id="118" w:name="_Toc482949353"/>
      <w:bookmarkStart w:id="119" w:name="_Toc522551894"/>
      <w:bookmarkStart w:id="120" w:name="_Toc11068188"/>
      <w:r w:rsidRPr="00656385">
        <w:rPr>
          <w:rtl/>
        </w:rPr>
        <w:t>المستحقات</w:t>
      </w:r>
      <w:bookmarkEnd w:id="109"/>
      <w:bookmarkEnd w:id="110"/>
      <w:bookmarkEnd w:id="111"/>
      <w:bookmarkEnd w:id="112"/>
      <w:bookmarkEnd w:id="113"/>
      <w:bookmarkEnd w:id="114"/>
      <w:bookmarkEnd w:id="115"/>
      <w:bookmarkEnd w:id="116"/>
      <w:bookmarkEnd w:id="117"/>
      <w:bookmarkEnd w:id="118"/>
      <w:bookmarkEnd w:id="119"/>
      <w:bookmarkEnd w:id="120"/>
    </w:p>
    <w:p w:rsidR="00835994" w:rsidRDefault="00835994" w:rsidP="00904C66">
      <w:pPr>
        <w:rPr>
          <w:rtl/>
          <w:lang w:bidi="ar-EG"/>
        </w:rPr>
      </w:pPr>
      <w:r w:rsidRPr="00656385">
        <w:t>1</w:t>
      </w:r>
      <w:r>
        <w:t>3</w:t>
      </w:r>
      <w:r w:rsidRPr="00656385">
        <w:rPr>
          <w:rtl/>
        </w:rPr>
        <w:tab/>
      </w:r>
      <w:r w:rsidRPr="00656385">
        <w:rPr>
          <w:rFonts w:hint="cs"/>
          <w:rtl/>
        </w:rPr>
        <w:t>بلغت</w:t>
      </w:r>
      <w:r w:rsidR="009F4068">
        <w:rPr>
          <w:rtl/>
        </w:rPr>
        <w:t xml:space="preserve"> المستحقات الحالية، سواء </w:t>
      </w:r>
      <w:r w:rsidRPr="00656385">
        <w:rPr>
          <w:rtl/>
        </w:rPr>
        <w:t xml:space="preserve">كانت عن معاملات تبادلية أم غير تبادلية، قيمة صافية </w:t>
      </w:r>
      <w:r>
        <w:rPr>
          <w:rFonts w:hint="cs"/>
          <w:rtl/>
        </w:rPr>
        <w:t xml:space="preserve">بمقدار </w:t>
      </w:r>
      <w:r>
        <w:t>90</w:t>
      </w:r>
      <w:proofErr w:type="gramStart"/>
      <w:r>
        <w:t>,8</w:t>
      </w:r>
      <w:proofErr w:type="gramEnd"/>
      <w:r>
        <w:rPr>
          <w:rFonts w:hint="cs"/>
          <w:rtl/>
          <w:lang w:bidi="ar-EG"/>
        </w:rPr>
        <w:t xml:space="preserve"> مليون فرنك سويسري في </w:t>
      </w:r>
      <w:r>
        <w:rPr>
          <w:lang w:bidi="ar-EG"/>
        </w:rPr>
        <w:t>2018</w:t>
      </w:r>
      <w:r>
        <w:rPr>
          <w:rFonts w:hint="cs"/>
          <w:rtl/>
          <w:lang w:bidi="ar-EG"/>
        </w:rPr>
        <w:t>،</w:t>
      </w:r>
      <w:r>
        <w:rPr>
          <w:rFonts w:hint="cs"/>
          <w:rtl/>
        </w:rPr>
        <w:t xml:space="preserve"> </w:t>
      </w:r>
      <w:r w:rsidRPr="00656385">
        <w:rPr>
          <w:rtl/>
        </w:rPr>
        <w:t xml:space="preserve">مقارنةً </w:t>
      </w:r>
      <w:r>
        <w:rPr>
          <w:rFonts w:hint="cs"/>
          <w:rtl/>
        </w:rPr>
        <w:t xml:space="preserve">بمبلغ </w:t>
      </w:r>
      <w:r>
        <w:t>97,1</w:t>
      </w:r>
      <w:r w:rsidRPr="00656385">
        <w:rPr>
          <w:rFonts w:hint="cs"/>
          <w:rtl/>
        </w:rPr>
        <w:t> </w:t>
      </w:r>
      <w:r w:rsidRPr="00656385">
        <w:rPr>
          <w:rtl/>
        </w:rPr>
        <w:t xml:space="preserve">مليون فرنك سويسري في عام </w:t>
      </w:r>
      <w:r>
        <w:t>2017</w:t>
      </w:r>
      <w:r w:rsidRPr="00656385">
        <w:rPr>
          <w:rtl/>
        </w:rPr>
        <w:t>. و</w:t>
      </w:r>
      <w:r w:rsidRPr="00656385">
        <w:rPr>
          <w:rFonts w:hint="cs"/>
          <w:rtl/>
          <w:lang w:bidi="ar-EG"/>
        </w:rPr>
        <w:t xml:space="preserve">مثلت </w:t>
      </w:r>
      <w:r>
        <w:t>%27,6</w:t>
      </w:r>
      <w:r w:rsidRPr="00656385">
        <w:rPr>
          <w:rtl/>
        </w:rPr>
        <w:t xml:space="preserve"> من مجموع الأصول الجارية مقارنةً بحوالي </w:t>
      </w:r>
      <w:r>
        <w:t>%35,7</w:t>
      </w:r>
      <w:r w:rsidRPr="00656385">
        <w:rPr>
          <w:rtl/>
        </w:rPr>
        <w:t xml:space="preserve"> في عام </w:t>
      </w:r>
      <w:r>
        <w:t>2017</w:t>
      </w:r>
      <w:r>
        <w:rPr>
          <w:rtl/>
        </w:rPr>
        <w:t>.</w:t>
      </w:r>
    </w:p>
    <w:p w:rsidR="00835994" w:rsidRPr="00656385" w:rsidRDefault="00835994" w:rsidP="00904C66">
      <w:pPr>
        <w:rPr>
          <w:rtl/>
        </w:rPr>
      </w:pPr>
      <w:r>
        <w:rPr>
          <w:lang w:bidi="ar-EG"/>
        </w:rPr>
        <w:t>14</w:t>
      </w:r>
      <w:r>
        <w:rPr>
          <w:rtl/>
          <w:lang w:bidi="ar-EG"/>
        </w:rPr>
        <w:tab/>
      </w:r>
      <w:r w:rsidRPr="00656385">
        <w:rPr>
          <w:rtl/>
        </w:rPr>
        <w:t>وهي تمثل</w:t>
      </w:r>
      <w:r w:rsidRPr="00656385">
        <w:rPr>
          <w:rFonts w:hint="cs"/>
          <w:rtl/>
        </w:rPr>
        <w:t>،</w:t>
      </w:r>
      <w:r w:rsidRPr="00656385">
        <w:rPr>
          <w:rtl/>
        </w:rPr>
        <w:t xml:space="preserve"> كما </w:t>
      </w:r>
      <w:r w:rsidRPr="00656385">
        <w:rPr>
          <w:rFonts w:hint="cs"/>
          <w:rtl/>
        </w:rPr>
        <w:t>جاء</w:t>
      </w:r>
      <w:r w:rsidRPr="00656385">
        <w:rPr>
          <w:rtl/>
        </w:rPr>
        <w:t xml:space="preserve"> في الملاحظة </w:t>
      </w:r>
      <w:r w:rsidRPr="00656385">
        <w:t>8</w:t>
      </w:r>
      <w:r w:rsidRPr="00656385">
        <w:rPr>
          <w:rtl/>
        </w:rPr>
        <w:t xml:space="preserve"> في تقرير الإدارة المالية</w:t>
      </w:r>
      <w:r w:rsidRPr="00656385">
        <w:rPr>
          <w:rFonts w:hint="cs"/>
          <w:rtl/>
        </w:rPr>
        <w:t>،</w:t>
      </w:r>
      <w:r w:rsidRPr="00656385">
        <w:rPr>
          <w:rtl/>
        </w:rPr>
        <w:t xml:space="preserve"> الإيرادات غير المحصلة التي التزمت الدول الأعضاء وأعضاء القطاعات والمنتسبون بدفعها للاتحاد </w:t>
      </w:r>
      <w:r w:rsidRPr="00656385">
        <w:rPr>
          <w:rFonts w:hint="cs"/>
          <w:rtl/>
        </w:rPr>
        <w:t xml:space="preserve">من أجل المساهمات </w:t>
      </w:r>
      <w:r w:rsidRPr="00656385">
        <w:rPr>
          <w:rtl/>
        </w:rPr>
        <w:t xml:space="preserve">السنوية، وشراء </w:t>
      </w:r>
      <w:r w:rsidRPr="00656385">
        <w:rPr>
          <w:rFonts w:hint="cs"/>
          <w:rtl/>
        </w:rPr>
        <w:t>المنشورات</w:t>
      </w:r>
      <w:r w:rsidRPr="00656385">
        <w:rPr>
          <w:rtl/>
        </w:rPr>
        <w:t xml:space="preserve">، ومعالجة بطاقات التبليغ عن الشبكات الساتلية، </w:t>
      </w:r>
      <w:r w:rsidRPr="00656385">
        <w:rPr>
          <w:rFonts w:hint="cs"/>
          <w:rtl/>
        </w:rPr>
        <w:t>و</w:t>
      </w:r>
      <w:r w:rsidRPr="00656385">
        <w:rPr>
          <w:rtl/>
        </w:rPr>
        <w:t>أي فواتير أخرى يصدرها الاتحاد.</w:t>
      </w:r>
    </w:p>
    <w:p w:rsidR="00835994" w:rsidRPr="00E43DDB" w:rsidRDefault="00835994" w:rsidP="00904C66">
      <w:pPr>
        <w:rPr>
          <w:rtl/>
          <w:lang w:bidi="ar-EG"/>
        </w:rPr>
      </w:pPr>
      <w:r w:rsidRPr="00E43DDB">
        <w:t>15</w:t>
      </w:r>
      <w:r w:rsidRPr="00E43DDB">
        <w:rPr>
          <w:rtl/>
        </w:rPr>
        <w:tab/>
        <w:t>أما المستحقات غير الجارية</w:t>
      </w:r>
      <w:r w:rsidRPr="00E43DDB">
        <w:rPr>
          <w:rFonts w:hint="cs"/>
          <w:rtl/>
        </w:rPr>
        <w:t>،</w:t>
      </w:r>
      <w:r w:rsidRPr="00E43DDB">
        <w:rPr>
          <w:rtl/>
        </w:rPr>
        <w:t xml:space="preserve"> </w:t>
      </w:r>
      <w:r w:rsidRPr="00E43DDB">
        <w:rPr>
          <w:rFonts w:hint="cs"/>
          <w:rtl/>
        </w:rPr>
        <w:t>الموضحة</w:t>
      </w:r>
      <w:r w:rsidRPr="00E43DDB">
        <w:rPr>
          <w:rtl/>
        </w:rPr>
        <w:t xml:space="preserve"> </w:t>
      </w:r>
      <w:r w:rsidRPr="00E43DDB">
        <w:rPr>
          <w:rFonts w:hint="cs"/>
          <w:rtl/>
        </w:rPr>
        <w:t xml:space="preserve">كذلك </w:t>
      </w:r>
      <w:r w:rsidRPr="00E43DDB">
        <w:rPr>
          <w:rtl/>
        </w:rPr>
        <w:t xml:space="preserve">في الملاحظة </w:t>
      </w:r>
      <w:r w:rsidRPr="00E43DDB">
        <w:t>8</w:t>
      </w:r>
      <w:r w:rsidRPr="00E43DDB">
        <w:rPr>
          <w:rtl/>
        </w:rPr>
        <w:t xml:space="preserve">، </w:t>
      </w:r>
      <w:r w:rsidRPr="00E43DDB">
        <w:rPr>
          <w:rFonts w:hint="cs"/>
          <w:rtl/>
        </w:rPr>
        <w:t>فقد اقتصر حضورها على</w:t>
      </w:r>
      <w:r w:rsidRPr="00E43DDB">
        <w:rPr>
          <w:rtl/>
        </w:rPr>
        <w:t xml:space="preserve"> معاملات غير</w:t>
      </w:r>
      <w:r w:rsidRPr="00E43DDB">
        <w:rPr>
          <w:rFonts w:hint="cs"/>
          <w:rtl/>
        </w:rPr>
        <w:t> </w:t>
      </w:r>
      <w:r w:rsidRPr="00E43DDB">
        <w:rPr>
          <w:rtl/>
        </w:rPr>
        <w:t>تبادلية</w:t>
      </w:r>
      <w:r w:rsidRPr="00E43DDB">
        <w:rPr>
          <w:rFonts w:hint="cs"/>
          <w:rtl/>
        </w:rPr>
        <w:t>،</w:t>
      </w:r>
      <w:r w:rsidRPr="00E43DDB">
        <w:rPr>
          <w:rtl/>
        </w:rPr>
        <w:t xml:space="preserve"> </w:t>
      </w:r>
      <w:r w:rsidRPr="00E43DDB">
        <w:rPr>
          <w:rFonts w:hint="cs"/>
          <w:rtl/>
        </w:rPr>
        <w:t>وبلغت</w:t>
      </w:r>
      <w:r w:rsidRPr="00E43DDB">
        <w:rPr>
          <w:rFonts w:hint="eastAsia"/>
          <w:rtl/>
          <w:lang w:bidi="ar-EG"/>
        </w:rPr>
        <w:t> </w:t>
      </w:r>
      <w:r w:rsidRPr="00E43DDB">
        <w:t>16</w:t>
      </w:r>
      <w:proofErr w:type="gramStart"/>
      <w:r w:rsidRPr="00E43DDB">
        <w:t>,6</w:t>
      </w:r>
      <w:proofErr w:type="gramEnd"/>
      <w:r w:rsidRPr="00E43DDB">
        <w:rPr>
          <w:rFonts w:hint="eastAsia"/>
          <w:rtl/>
          <w:lang w:bidi="ar-EG"/>
        </w:rPr>
        <w:t> </w:t>
      </w:r>
      <w:r w:rsidRPr="00E43DDB">
        <w:rPr>
          <w:rFonts w:hint="cs"/>
          <w:rtl/>
        </w:rPr>
        <w:t xml:space="preserve">مليون </w:t>
      </w:r>
      <w:r w:rsidRPr="00E43DDB">
        <w:rPr>
          <w:rtl/>
        </w:rPr>
        <w:t>فرنك سويسري (</w:t>
      </w:r>
      <w:r w:rsidRPr="00E43DDB">
        <w:t>7,0</w:t>
      </w:r>
      <w:r w:rsidRPr="00E43DDB">
        <w:rPr>
          <w:rFonts w:hint="cs"/>
          <w:rtl/>
        </w:rPr>
        <w:t xml:space="preserve"> مليون </w:t>
      </w:r>
      <w:r w:rsidRPr="00E43DDB">
        <w:rPr>
          <w:rtl/>
        </w:rPr>
        <w:t xml:space="preserve">فرنك سويسري في عام </w:t>
      </w:r>
      <w:r w:rsidRPr="00E43DDB">
        <w:t>2017</w:t>
      </w:r>
      <w:r w:rsidRPr="00E43DDB">
        <w:rPr>
          <w:rtl/>
        </w:rPr>
        <w:t>)</w:t>
      </w:r>
      <w:r w:rsidRPr="00E43DDB">
        <w:rPr>
          <w:rFonts w:hint="cs"/>
          <w:rtl/>
        </w:rPr>
        <w:t>.</w:t>
      </w:r>
      <w:r w:rsidRPr="00E43DDB">
        <w:rPr>
          <w:rtl/>
        </w:rPr>
        <w:t xml:space="preserve"> </w:t>
      </w:r>
      <w:r w:rsidRPr="00E43DDB">
        <w:rPr>
          <w:rFonts w:hint="cs"/>
          <w:rtl/>
        </w:rPr>
        <w:t>و</w:t>
      </w:r>
      <w:r w:rsidRPr="00E43DDB">
        <w:rPr>
          <w:rtl/>
        </w:rPr>
        <w:t xml:space="preserve">قد </w:t>
      </w:r>
      <w:r w:rsidRPr="00E43DDB">
        <w:rPr>
          <w:rFonts w:hint="cs"/>
          <w:rtl/>
        </w:rPr>
        <w:t>رصدت</w:t>
      </w:r>
      <w:r w:rsidRPr="00E43DDB">
        <w:rPr>
          <w:rtl/>
        </w:rPr>
        <w:t xml:space="preserve"> </w:t>
      </w:r>
      <w:r w:rsidRPr="00E43DDB">
        <w:rPr>
          <w:rFonts w:hint="cs"/>
          <w:rtl/>
        </w:rPr>
        <w:t>بال</w:t>
      </w:r>
      <w:r w:rsidRPr="00E43DDB">
        <w:rPr>
          <w:rtl/>
        </w:rPr>
        <w:t>كامل في </w:t>
      </w:r>
      <w:r w:rsidRPr="00E43DDB">
        <w:t>31</w:t>
      </w:r>
      <w:r w:rsidRPr="00E43DDB">
        <w:rPr>
          <w:rFonts w:hint="cs"/>
          <w:rtl/>
        </w:rPr>
        <w:t> </w:t>
      </w:r>
      <w:r w:rsidRPr="00E43DDB">
        <w:rPr>
          <w:rtl/>
        </w:rPr>
        <w:t>ديسمبر</w:t>
      </w:r>
      <w:r w:rsidRPr="00E43DDB">
        <w:rPr>
          <w:rFonts w:hint="cs"/>
          <w:rtl/>
        </w:rPr>
        <w:t> </w:t>
      </w:r>
      <w:r w:rsidRPr="00E43DDB">
        <w:t>2018</w:t>
      </w:r>
      <w:r w:rsidRPr="00E43DDB">
        <w:rPr>
          <w:rtl/>
        </w:rPr>
        <w:t xml:space="preserve"> تماشياً مع المبادئ </w:t>
      </w:r>
      <w:r w:rsidRPr="00E43DDB">
        <w:rPr>
          <w:rFonts w:hint="cs"/>
          <w:rtl/>
        </w:rPr>
        <w:t>الموضحة</w:t>
      </w:r>
      <w:r w:rsidRPr="00E43DDB">
        <w:rPr>
          <w:rtl/>
        </w:rPr>
        <w:t xml:space="preserve"> في الملاحظة </w:t>
      </w:r>
      <w:r w:rsidRPr="00E43DDB">
        <w:t>2</w:t>
      </w:r>
      <w:r w:rsidRPr="00E43DDB">
        <w:rPr>
          <w:rtl/>
        </w:rPr>
        <w:t xml:space="preserve"> في البيانات المالية.</w:t>
      </w:r>
    </w:p>
    <w:p w:rsidR="00835994" w:rsidRPr="00656385" w:rsidRDefault="00835994" w:rsidP="00835994">
      <w:pPr>
        <w:pStyle w:val="Heading2"/>
        <w:rPr>
          <w:rtl/>
        </w:rPr>
      </w:pPr>
      <w:bookmarkStart w:id="121" w:name="_Toc358206203"/>
      <w:bookmarkStart w:id="122" w:name="_Toc358208957"/>
      <w:bookmarkStart w:id="123" w:name="_Toc358304759"/>
      <w:bookmarkStart w:id="124" w:name="_Toc358305514"/>
      <w:bookmarkStart w:id="125" w:name="_Toc398208461"/>
      <w:bookmarkStart w:id="126" w:name="_Toc398208978"/>
      <w:bookmarkStart w:id="127" w:name="_Toc419449729"/>
      <w:bookmarkStart w:id="128" w:name="_Toc419450371"/>
      <w:bookmarkStart w:id="129" w:name="_Toc452157750"/>
      <w:bookmarkStart w:id="130" w:name="_Toc482949354"/>
      <w:bookmarkStart w:id="131" w:name="_Toc522551895"/>
      <w:bookmarkStart w:id="132" w:name="_Toc11068189"/>
      <w:r w:rsidRPr="00656385">
        <w:rPr>
          <w:rtl/>
        </w:rPr>
        <w:lastRenderedPageBreak/>
        <w:t>المستحقات الجارية الأخرى</w:t>
      </w:r>
      <w:bookmarkEnd w:id="121"/>
      <w:bookmarkEnd w:id="122"/>
      <w:bookmarkEnd w:id="123"/>
      <w:bookmarkEnd w:id="124"/>
      <w:bookmarkEnd w:id="125"/>
      <w:bookmarkEnd w:id="126"/>
      <w:bookmarkEnd w:id="127"/>
      <w:bookmarkEnd w:id="128"/>
      <w:bookmarkEnd w:id="129"/>
      <w:bookmarkEnd w:id="130"/>
      <w:bookmarkEnd w:id="131"/>
      <w:bookmarkEnd w:id="132"/>
    </w:p>
    <w:p w:rsidR="00835994" w:rsidRPr="00466263" w:rsidRDefault="00835994" w:rsidP="00403CE7">
      <w:pPr>
        <w:rPr>
          <w:rtl/>
        </w:rPr>
      </w:pPr>
      <w:r>
        <w:t>16</w:t>
      </w:r>
      <w:r w:rsidRPr="005259BB">
        <w:rPr>
          <w:rtl/>
        </w:rPr>
        <w:tab/>
        <w:t>يرد مبلغ</w:t>
      </w:r>
      <w:r w:rsidRPr="005259BB">
        <w:rPr>
          <w:rFonts w:hint="cs"/>
          <w:rtl/>
        </w:rPr>
        <w:t xml:space="preserve"> </w:t>
      </w:r>
      <w:r>
        <w:t>8</w:t>
      </w:r>
      <w:proofErr w:type="gramStart"/>
      <w:r w:rsidRPr="005259BB">
        <w:t>,5</w:t>
      </w:r>
      <w:proofErr w:type="gramEnd"/>
      <w:r w:rsidRPr="005259BB">
        <w:rPr>
          <w:rFonts w:hint="cs"/>
          <w:rtl/>
          <w:lang w:bidi="ar-EG"/>
        </w:rPr>
        <w:t xml:space="preserve"> </w:t>
      </w:r>
      <w:r w:rsidRPr="005259BB">
        <w:rPr>
          <w:rFonts w:hint="cs"/>
          <w:rtl/>
        </w:rPr>
        <w:t>مليون</w:t>
      </w:r>
      <w:r w:rsidRPr="005259BB">
        <w:rPr>
          <w:rtl/>
        </w:rPr>
        <w:t xml:space="preserve"> فرنك سويسري (</w:t>
      </w:r>
      <w:r>
        <w:t>7,5</w:t>
      </w:r>
      <w:r w:rsidRPr="005259BB">
        <w:rPr>
          <w:rFonts w:hint="eastAsia"/>
          <w:rtl/>
        </w:rPr>
        <w:t> </w:t>
      </w:r>
      <w:r w:rsidRPr="005259BB">
        <w:rPr>
          <w:rFonts w:hint="cs"/>
          <w:rtl/>
        </w:rPr>
        <w:t>مليون</w:t>
      </w:r>
      <w:r w:rsidRPr="005259BB">
        <w:rPr>
          <w:rtl/>
        </w:rPr>
        <w:t xml:space="preserve"> فرنك سويسري في عام </w:t>
      </w:r>
      <w:r>
        <w:t>2017</w:t>
      </w:r>
      <w:r w:rsidRPr="005259BB">
        <w:rPr>
          <w:rtl/>
        </w:rPr>
        <w:t xml:space="preserve">) في الرصيد الختامي في إطار المستحقات الأخرى. ويرد </w:t>
      </w:r>
      <w:r w:rsidRPr="006740BB">
        <w:rPr>
          <w:rtl/>
        </w:rPr>
        <w:t>تقسيم مفصل</w:t>
      </w:r>
      <w:r w:rsidRPr="005259BB">
        <w:rPr>
          <w:rtl/>
        </w:rPr>
        <w:t xml:space="preserve"> "للمستحقات الأخرى" في الملاحظة </w:t>
      </w:r>
      <w:r w:rsidRPr="005259BB">
        <w:t>10</w:t>
      </w:r>
      <w:r w:rsidRPr="005259BB">
        <w:rPr>
          <w:rtl/>
        </w:rPr>
        <w:t xml:space="preserve"> من تقرير الإدارة</w:t>
      </w:r>
      <w:r w:rsidRPr="005259BB">
        <w:rPr>
          <w:rFonts w:hint="cs"/>
          <w:rtl/>
        </w:rPr>
        <w:t xml:space="preserve"> </w:t>
      </w:r>
      <w:r w:rsidRPr="005259BB">
        <w:rPr>
          <w:rtl/>
        </w:rPr>
        <w:t>المالية.</w:t>
      </w:r>
      <w:r w:rsidRPr="005259BB">
        <w:rPr>
          <w:rFonts w:hint="cs"/>
          <w:rtl/>
        </w:rPr>
        <w:t xml:space="preserve"> </w:t>
      </w:r>
      <w:r>
        <w:rPr>
          <w:rFonts w:hint="cs"/>
          <w:rtl/>
          <w:lang w:bidi="ar"/>
        </w:rPr>
        <w:t>وبالإضافة إلى</w:t>
      </w:r>
      <w:r w:rsidRPr="005259BB">
        <w:rPr>
          <w:rFonts w:hint="cs"/>
          <w:rtl/>
          <w:lang w:bidi="ar"/>
        </w:rPr>
        <w:t xml:space="preserve"> "</w:t>
      </w:r>
      <w:r w:rsidRPr="005259BB">
        <w:rPr>
          <w:rFonts w:hint="cs"/>
          <w:rtl/>
        </w:rPr>
        <w:t>حسابات</w:t>
      </w:r>
      <w:r w:rsidRPr="005259BB">
        <w:rPr>
          <w:rtl/>
        </w:rPr>
        <w:t xml:space="preserve"> المستحقات</w:t>
      </w:r>
      <w:r w:rsidRPr="005259BB">
        <w:rPr>
          <w:rFonts w:hint="cs"/>
          <w:rtl/>
          <w:lang w:bidi="ar"/>
        </w:rPr>
        <w:t xml:space="preserve">"، </w:t>
      </w:r>
      <w:r>
        <w:rPr>
          <w:rFonts w:hint="cs"/>
          <w:rtl/>
          <w:lang w:bidi="ar"/>
        </w:rPr>
        <w:t>التي تمثل</w:t>
      </w:r>
      <w:r w:rsidRPr="005259BB">
        <w:rPr>
          <w:rFonts w:hint="cs"/>
          <w:rtl/>
          <w:lang w:bidi="ar"/>
        </w:rPr>
        <w:t xml:space="preserve">، في المقام الأول، </w:t>
      </w:r>
      <w:r w:rsidR="00403CE7">
        <w:rPr>
          <w:rFonts w:hint="cs"/>
          <w:rtl/>
          <w:lang w:bidi="ar"/>
        </w:rPr>
        <w:t>النفقات</w:t>
      </w:r>
      <w:r w:rsidRPr="005259BB">
        <w:rPr>
          <w:rFonts w:hint="cs"/>
          <w:rtl/>
          <w:lang w:bidi="ar"/>
        </w:rPr>
        <w:t xml:space="preserve"> المدفوعة مسبقاً المتعلقة بميزانية عام </w:t>
      </w:r>
      <w:r>
        <w:rPr>
          <w:lang w:bidi="ar"/>
        </w:rPr>
        <w:t>2018</w:t>
      </w:r>
      <w:r>
        <w:rPr>
          <w:rFonts w:hint="cs"/>
          <w:rtl/>
          <w:lang w:bidi="ar"/>
        </w:rPr>
        <w:t>، تُعزى الزيادة أيضاً بالمقارنة مع</w:t>
      </w:r>
      <w:r w:rsidR="00A315F2">
        <w:rPr>
          <w:rFonts w:hint="eastAsia"/>
          <w:rtl/>
          <w:lang w:bidi="ar"/>
        </w:rPr>
        <w:t> </w:t>
      </w:r>
      <w:r>
        <w:rPr>
          <w:lang w:bidi="ar"/>
        </w:rPr>
        <w:t>2017</w:t>
      </w:r>
      <w:r>
        <w:rPr>
          <w:rFonts w:hint="cs"/>
          <w:rtl/>
        </w:rPr>
        <w:t xml:space="preserve"> إلى مبلغ يقارب </w:t>
      </w:r>
      <w:r>
        <w:t>1,5</w:t>
      </w:r>
      <w:r>
        <w:rPr>
          <w:rFonts w:hint="cs"/>
          <w:rtl/>
        </w:rPr>
        <w:t xml:space="preserve"> مليون فرنك سويسري يمثل المبالغ التي يتعين استردادها نتيجة حالة الاحتيال.</w:t>
      </w:r>
    </w:p>
    <w:p w:rsidR="00835994" w:rsidRPr="00656385" w:rsidRDefault="00835994" w:rsidP="00835994">
      <w:pPr>
        <w:pStyle w:val="Heading2"/>
        <w:rPr>
          <w:rtl/>
        </w:rPr>
      </w:pPr>
      <w:bookmarkStart w:id="133" w:name="_Toc11068190"/>
      <w:r>
        <w:rPr>
          <w:rFonts w:hint="cs"/>
          <w:rtl/>
        </w:rPr>
        <w:t>المتأخرات</w:t>
      </w:r>
      <w:bookmarkEnd w:id="133"/>
    </w:p>
    <w:p w:rsidR="00835994" w:rsidRPr="0079133F" w:rsidRDefault="00835994" w:rsidP="00904C66">
      <w:pPr>
        <w:rPr>
          <w:rtl/>
        </w:rPr>
      </w:pPr>
      <w:r>
        <w:t>17</w:t>
      </w:r>
      <w:r w:rsidRPr="005259BB">
        <w:rPr>
          <w:rtl/>
        </w:rPr>
        <w:tab/>
      </w:r>
      <w:r>
        <w:rPr>
          <w:rFonts w:hint="cs"/>
          <w:rtl/>
        </w:rPr>
        <w:t xml:space="preserve">بلغ مجموع المتأخرات والحسابات الخاصة بالمتأخرات والحسابات </w:t>
      </w:r>
      <w:r>
        <w:rPr>
          <w:color w:val="000000"/>
          <w:rtl/>
        </w:rPr>
        <w:t>الخاصة بالمتأخرات الملغاة</w:t>
      </w:r>
      <w:r>
        <w:rPr>
          <w:rFonts w:hint="cs"/>
          <w:rtl/>
        </w:rPr>
        <w:t xml:space="preserve"> </w:t>
      </w:r>
      <w:r>
        <w:t>39,7</w:t>
      </w:r>
      <w:r>
        <w:rPr>
          <w:rFonts w:hint="cs"/>
          <w:rtl/>
        </w:rPr>
        <w:t xml:space="preserve"> مليون فرنك سويسري في </w:t>
      </w:r>
      <w:r>
        <w:t>31</w:t>
      </w:r>
      <w:r>
        <w:rPr>
          <w:rFonts w:hint="cs"/>
          <w:rtl/>
        </w:rPr>
        <w:t xml:space="preserve"> ديسمبر </w:t>
      </w:r>
      <w:r>
        <w:t>2018</w:t>
      </w:r>
      <w:r>
        <w:rPr>
          <w:rFonts w:hint="cs"/>
          <w:rtl/>
        </w:rPr>
        <w:t xml:space="preserve">، مع زيادة بمقدار </w:t>
      </w:r>
      <w:r>
        <w:t>2,7</w:t>
      </w:r>
      <w:r>
        <w:rPr>
          <w:rFonts w:hint="cs"/>
          <w:rtl/>
        </w:rPr>
        <w:t xml:space="preserve"> مليون فرنك سويسري بالمقارنة مع </w:t>
      </w:r>
      <w:r>
        <w:t>31</w:t>
      </w:r>
      <w:r>
        <w:rPr>
          <w:rFonts w:hint="cs"/>
          <w:rtl/>
        </w:rPr>
        <w:t xml:space="preserve"> ديسمبر </w:t>
      </w:r>
      <w:r>
        <w:t>2017</w:t>
      </w:r>
      <w:r>
        <w:rPr>
          <w:rFonts w:hint="cs"/>
          <w:rtl/>
        </w:rPr>
        <w:t xml:space="preserve"> (حيث بلغ هذا المجموع </w:t>
      </w:r>
      <w:r>
        <w:t>42,2</w:t>
      </w:r>
      <w:r>
        <w:rPr>
          <w:rFonts w:hint="cs"/>
          <w:rtl/>
        </w:rPr>
        <w:t xml:space="preserve"> مليون فرنك سويسري). وتمثل المتأخرات الخاصة، المبالغ المستحقة على الجهات المدينة التي اتفقت على جدول تسديد مع الاتحاد بموجب القرار </w:t>
      </w:r>
      <w:r>
        <w:t>41</w:t>
      </w:r>
      <w:r>
        <w:rPr>
          <w:rFonts w:hint="cs"/>
          <w:rtl/>
        </w:rPr>
        <w:t xml:space="preserve">. وفي </w:t>
      </w:r>
      <w:r>
        <w:t>2018</w:t>
      </w:r>
      <w:r>
        <w:rPr>
          <w:rFonts w:hint="cs"/>
          <w:rtl/>
        </w:rPr>
        <w:t xml:space="preserve">، توصلت ست دول أعضاء أخرى إلى اتفاق لسداد متأخراتها، ومن ثم، ازداد مبلغ المتأخرات الخاصة من </w:t>
      </w:r>
      <w:r>
        <w:t>7,6</w:t>
      </w:r>
      <w:r>
        <w:rPr>
          <w:rFonts w:hint="cs"/>
          <w:rtl/>
        </w:rPr>
        <w:t xml:space="preserve"> مليون فرنك سويسري في </w:t>
      </w:r>
      <w:r>
        <w:t>31</w:t>
      </w:r>
      <w:r>
        <w:rPr>
          <w:rFonts w:hint="cs"/>
          <w:rtl/>
        </w:rPr>
        <w:t xml:space="preserve"> ديسمبر </w:t>
      </w:r>
      <w:r>
        <w:t>2017</w:t>
      </w:r>
      <w:r>
        <w:rPr>
          <w:rFonts w:hint="cs"/>
          <w:rtl/>
        </w:rPr>
        <w:t xml:space="preserve"> إلى </w:t>
      </w:r>
      <w:r>
        <w:t>17,2</w:t>
      </w:r>
      <w:r>
        <w:rPr>
          <w:rFonts w:hint="cs"/>
          <w:rtl/>
        </w:rPr>
        <w:t xml:space="preserve"> مليون فرنك سويسري في </w:t>
      </w:r>
      <w:r>
        <w:t>31</w:t>
      </w:r>
      <w:r>
        <w:rPr>
          <w:rFonts w:hint="cs"/>
          <w:rtl/>
        </w:rPr>
        <w:t xml:space="preserve"> ديسمبر </w:t>
      </w:r>
      <w:r>
        <w:t>2018</w:t>
      </w:r>
      <w:r>
        <w:rPr>
          <w:rFonts w:hint="cs"/>
          <w:rtl/>
        </w:rPr>
        <w:t>. وأُلغي اتفاق مع دولة عضو بسبب عدم التسديد.</w:t>
      </w:r>
    </w:p>
    <w:p w:rsidR="00835994" w:rsidRPr="00DE0BA7" w:rsidRDefault="00835994" w:rsidP="005F4B69">
      <w:pPr>
        <w:rPr>
          <w:rtl/>
        </w:rPr>
      </w:pPr>
      <w:r>
        <w:t>18</w:t>
      </w:r>
      <w:r>
        <w:rPr>
          <w:rtl/>
          <w:lang w:bidi="ar-EG"/>
        </w:rPr>
        <w:tab/>
      </w:r>
      <w:r w:rsidRPr="000F65F1">
        <w:rPr>
          <w:rtl/>
        </w:rPr>
        <w:t xml:space="preserve">القرار </w:t>
      </w:r>
      <w:r w:rsidRPr="000F65F1">
        <w:rPr>
          <w:lang w:bidi="ar-EG"/>
        </w:rPr>
        <w:t>152</w:t>
      </w:r>
      <w:r w:rsidRPr="000F65F1">
        <w:rPr>
          <w:rtl/>
        </w:rPr>
        <w:t xml:space="preserve"> (المراجَع في بوسان، </w:t>
      </w:r>
      <w:r w:rsidRPr="000F65F1">
        <w:rPr>
          <w:lang w:bidi="ar-EG"/>
        </w:rPr>
        <w:t>2014</w:t>
      </w:r>
      <w:r w:rsidRPr="000F65F1">
        <w:rPr>
          <w:rtl/>
        </w:rPr>
        <w:t xml:space="preserve">) لمؤتمر المندوبين المفوضين الذي يعترف </w:t>
      </w:r>
      <w:r w:rsidRPr="00111597">
        <w:rPr>
          <w:rFonts w:hint="cs"/>
          <w:i/>
          <w:iCs/>
          <w:rtl/>
        </w:rPr>
        <w:t>"</w:t>
      </w:r>
      <w:r w:rsidRPr="00111597">
        <w:rPr>
          <w:i/>
          <w:iCs/>
          <w:rtl/>
        </w:rPr>
        <w:t>بالحاجة إلى زيادة معدل تحصيل المساهمات من أعضاء القطاعات والمنتسبين والحد بشكل كبير من متأخراتهم</w:t>
      </w:r>
      <w:r w:rsidRPr="00111597">
        <w:rPr>
          <w:rFonts w:hint="cs"/>
          <w:i/>
          <w:iCs/>
          <w:rtl/>
        </w:rPr>
        <w:t>"</w:t>
      </w:r>
      <w:r w:rsidRPr="00111597">
        <w:rPr>
          <w:rFonts w:hint="cs"/>
          <w:rtl/>
        </w:rPr>
        <w:t>.</w:t>
      </w:r>
      <w:r>
        <w:rPr>
          <w:rFonts w:hint="cs"/>
          <w:rtl/>
        </w:rPr>
        <w:t xml:space="preserve"> ونظراً إلى أن متأخرات أعضاء القطاعات والمنتسبين بلغت </w:t>
      </w:r>
      <w:r>
        <w:t>11,2</w:t>
      </w:r>
      <w:r>
        <w:rPr>
          <w:rFonts w:hint="cs"/>
          <w:rtl/>
        </w:rPr>
        <w:t xml:space="preserve"> مليون فرنك سويسري وهو ما يمثل معظم المبلغ الإجمالي، وأنه لم تُبرم أي اتفاقات سداد جديدة مع أعضاء القطاعات في</w:t>
      </w:r>
      <w:r w:rsidR="005F4B69">
        <w:rPr>
          <w:rFonts w:hint="eastAsia"/>
          <w:rtl/>
        </w:rPr>
        <w:t> </w:t>
      </w:r>
      <w:r>
        <w:t>2018</w:t>
      </w:r>
      <w:r>
        <w:rPr>
          <w:rFonts w:hint="cs"/>
          <w:rtl/>
        </w:rPr>
        <w:t>، يلزم اتخاذ إجراءات.</w:t>
      </w:r>
    </w:p>
    <w:p w:rsidR="00835994" w:rsidRDefault="00835994" w:rsidP="00A315F2">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الاقتراح</w:t>
      </w:r>
      <w:r w:rsidRPr="000F65F1">
        <w:rPr>
          <w:rFonts w:hint="cs"/>
          <w:b/>
          <w:bCs/>
          <w:i/>
          <w:iCs/>
          <w:rtl/>
          <w:lang w:bidi="ar-EG"/>
        </w:rPr>
        <w:t xml:space="preserve"> رقم </w:t>
      </w:r>
      <w:r w:rsidRPr="000F65F1">
        <w:rPr>
          <w:b/>
          <w:bCs/>
          <w:i/>
          <w:iCs/>
          <w:lang w:bidi="ar-EG"/>
        </w:rPr>
        <w:t>1</w:t>
      </w:r>
    </w:p>
    <w:p w:rsidR="00835994" w:rsidRPr="000F65F1" w:rsidRDefault="00835994" w:rsidP="00A315F2">
      <w:pPr>
        <w:pBdr>
          <w:top w:val="single" w:sz="4" w:space="1" w:color="auto"/>
          <w:left w:val="single" w:sz="4" w:space="4" w:color="auto"/>
          <w:bottom w:val="single" w:sz="4" w:space="1" w:color="auto"/>
          <w:right w:val="single" w:sz="4" w:space="4" w:color="auto"/>
        </w:pBdr>
        <w:rPr>
          <w:rtl/>
        </w:rPr>
      </w:pPr>
      <w:r>
        <w:rPr>
          <w:lang w:bidi="ar-EG"/>
        </w:rPr>
        <w:t>19</w:t>
      </w:r>
      <w:r>
        <w:rPr>
          <w:rtl/>
          <w:lang w:bidi="ar-EG"/>
        </w:rPr>
        <w:tab/>
      </w:r>
      <w:r w:rsidRPr="00E43DDB">
        <w:rPr>
          <w:rFonts w:hint="cs"/>
          <w:u w:val="single"/>
          <w:rtl/>
          <w:lang w:bidi="ar-EG"/>
        </w:rPr>
        <w:t>نقترح</w:t>
      </w:r>
      <w:r>
        <w:rPr>
          <w:rFonts w:hint="cs"/>
          <w:rtl/>
          <w:lang w:bidi="ar-EG"/>
        </w:rPr>
        <w:t xml:space="preserve"> أن تواصل الإدارة جهودها </w:t>
      </w:r>
      <w:r>
        <w:rPr>
          <w:rFonts w:hint="cs"/>
          <w:rtl/>
        </w:rPr>
        <w:t>الرامية إلى التفاوض بشأن خطط السداد مع أعضاء القطاعات والمنتسبين.</w:t>
      </w:r>
    </w:p>
    <w:p w:rsidR="00835994" w:rsidRDefault="00835994" w:rsidP="00A315F2">
      <w:pPr>
        <w:spacing w:before="0"/>
        <w:rPr>
          <w:rtl/>
        </w:rPr>
      </w:pPr>
    </w:p>
    <w:p w:rsidR="00835994" w:rsidRPr="00E43DDB" w:rsidRDefault="00835994" w:rsidP="00A315F2">
      <w:pPr>
        <w:pBdr>
          <w:top w:val="single" w:sz="4" w:space="1" w:color="auto"/>
          <w:left w:val="single" w:sz="4" w:space="4" w:color="auto"/>
          <w:bottom w:val="single" w:sz="4" w:space="1" w:color="auto"/>
          <w:right w:val="single" w:sz="4" w:space="4" w:color="auto"/>
        </w:pBdr>
        <w:rPr>
          <w:b/>
          <w:bCs/>
          <w:i/>
          <w:iCs/>
          <w:u w:val="single"/>
          <w:rtl/>
          <w:lang w:bidi="ar-EG"/>
        </w:rPr>
      </w:pPr>
      <w:r w:rsidRPr="00E43DDB">
        <w:rPr>
          <w:rFonts w:hint="cs"/>
          <w:b/>
          <w:bCs/>
          <w:i/>
          <w:iCs/>
          <w:u w:val="single"/>
          <w:rtl/>
          <w:lang w:bidi="ar-EG"/>
        </w:rPr>
        <w:t>تعليقات من الأمين العام</w:t>
      </w:r>
    </w:p>
    <w:p w:rsidR="00835994" w:rsidRPr="00830D2B" w:rsidRDefault="00835994" w:rsidP="00A315F2">
      <w:pPr>
        <w:pBdr>
          <w:top w:val="single" w:sz="4" w:space="1" w:color="auto"/>
          <w:left w:val="single" w:sz="4" w:space="4" w:color="auto"/>
          <w:bottom w:val="single" w:sz="4" w:space="1" w:color="auto"/>
          <w:right w:val="single" w:sz="4" w:space="4" w:color="auto"/>
        </w:pBdr>
        <w:rPr>
          <w:rtl/>
        </w:rPr>
      </w:pPr>
      <w:r>
        <w:rPr>
          <w:rFonts w:hint="cs"/>
          <w:rtl/>
          <w:lang w:bidi="ar-EG"/>
        </w:rPr>
        <w:t xml:space="preserve">تعمل الإدارة بالتعاون الوثيق مع الدول الأعضاء من أجل خفض ديون أعضاء القطاعات والمنتسبين. وانخفضت هذه الديون المحددة بنسبة </w:t>
      </w:r>
      <w:r>
        <w:rPr>
          <w:lang w:bidi="ar-EG"/>
        </w:rPr>
        <w:t>%24</w:t>
      </w:r>
      <w:r>
        <w:rPr>
          <w:rFonts w:hint="cs"/>
          <w:rtl/>
        </w:rPr>
        <w:t xml:space="preserve"> في </w:t>
      </w:r>
      <w:r>
        <w:t>2018</w:t>
      </w:r>
      <w:r>
        <w:rPr>
          <w:rFonts w:hint="cs"/>
          <w:rtl/>
        </w:rPr>
        <w:t>. وتتعلق الديون المتبقية أساساً بأعضاء القطاعات والمنتسبين غير النشطين الذين تم إلغاؤهم بالفعل من قائمة الأعضاء. ولا يمكن للإدارة أن تقرر توقيع اتفاق السداد وإنما اقتراحه فقط.</w:t>
      </w:r>
    </w:p>
    <w:p w:rsidR="00835994" w:rsidRDefault="00835994" w:rsidP="00835994">
      <w:pPr>
        <w:pStyle w:val="Heading2"/>
        <w:rPr>
          <w:rtl/>
          <w:lang w:bidi="ar-EG"/>
        </w:rPr>
      </w:pPr>
      <w:bookmarkStart w:id="134" w:name="_Toc358206204"/>
      <w:bookmarkStart w:id="135" w:name="_Toc358305515"/>
      <w:bookmarkStart w:id="136" w:name="_Toc398208462"/>
      <w:bookmarkStart w:id="137" w:name="_Toc398208979"/>
      <w:bookmarkStart w:id="138" w:name="_Toc419449730"/>
      <w:bookmarkStart w:id="139" w:name="_Toc419450372"/>
      <w:bookmarkStart w:id="140" w:name="_Toc452157751"/>
      <w:bookmarkStart w:id="141" w:name="_Toc482949355"/>
      <w:bookmarkStart w:id="142" w:name="_Toc522551896"/>
      <w:bookmarkStart w:id="143" w:name="_Toc11068191"/>
      <w:r w:rsidRPr="00656385">
        <w:rPr>
          <w:rtl/>
        </w:rPr>
        <w:lastRenderedPageBreak/>
        <w:t>المخزونات</w:t>
      </w:r>
      <w:bookmarkEnd w:id="134"/>
      <w:bookmarkEnd w:id="135"/>
      <w:bookmarkEnd w:id="136"/>
      <w:bookmarkEnd w:id="137"/>
      <w:bookmarkEnd w:id="138"/>
      <w:bookmarkEnd w:id="139"/>
      <w:bookmarkEnd w:id="140"/>
      <w:bookmarkEnd w:id="141"/>
      <w:bookmarkEnd w:id="142"/>
      <w:bookmarkEnd w:id="143"/>
    </w:p>
    <w:p w:rsidR="00835994" w:rsidRDefault="00835994" w:rsidP="005F4B69">
      <w:pPr>
        <w:rPr>
          <w:rtl/>
          <w:lang w:bidi="ar-EG"/>
        </w:rPr>
      </w:pPr>
      <w:r>
        <w:t>20</w:t>
      </w:r>
      <w:r>
        <w:tab/>
      </w:r>
      <w:r w:rsidRPr="005259BB">
        <w:rPr>
          <w:rFonts w:hint="eastAsia"/>
          <w:rtl/>
        </w:rPr>
        <w:t>في</w:t>
      </w:r>
      <w:r w:rsidRPr="005259BB">
        <w:rPr>
          <w:rtl/>
        </w:rPr>
        <w:t xml:space="preserve"> </w:t>
      </w:r>
      <w:r w:rsidRPr="005259BB">
        <w:rPr>
          <w:rFonts w:hint="eastAsia"/>
          <w:rtl/>
        </w:rPr>
        <w:t>عام</w:t>
      </w:r>
      <w:r w:rsidRPr="005259BB">
        <w:rPr>
          <w:rtl/>
        </w:rPr>
        <w:t xml:space="preserve"> </w:t>
      </w:r>
      <w:r>
        <w:t>2018</w:t>
      </w:r>
      <w:r w:rsidRPr="005259BB">
        <w:rPr>
          <w:rFonts w:hint="eastAsia"/>
          <w:rtl/>
        </w:rPr>
        <w:t>،</w:t>
      </w:r>
      <w:r w:rsidRPr="005259BB">
        <w:rPr>
          <w:rtl/>
        </w:rPr>
        <w:t xml:space="preserve"> </w:t>
      </w:r>
      <w:r w:rsidRPr="005259BB">
        <w:rPr>
          <w:rFonts w:hint="eastAsia"/>
          <w:rtl/>
        </w:rPr>
        <w:t>تم</w:t>
      </w:r>
      <w:r w:rsidRPr="005259BB">
        <w:rPr>
          <w:rtl/>
        </w:rPr>
        <w:t xml:space="preserve"> </w:t>
      </w:r>
      <w:r w:rsidRPr="005259BB">
        <w:rPr>
          <w:rFonts w:hint="eastAsia"/>
          <w:rtl/>
        </w:rPr>
        <w:t>تسجيل</w:t>
      </w:r>
      <w:r w:rsidRPr="005259BB">
        <w:rPr>
          <w:rtl/>
        </w:rPr>
        <w:t xml:space="preserve"> </w:t>
      </w:r>
      <w:r w:rsidRPr="005259BB">
        <w:rPr>
          <w:rFonts w:hint="eastAsia"/>
          <w:rtl/>
        </w:rPr>
        <w:t>البنود</w:t>
      </w:r>
      <w:r w:rsidRPr="005259BB">
        <w:rPr>
          <w:rtl/>
        </w:rPr>
        <w:t xml:space="preserve"> </w:t>
      </w:r>
      <w:r w:rsidRPr="005259BB">
        <w:rPr>
          <w:rFonts w:hint="eastAsia"/>
          <w:rtl/>
        </w:rPr>
        <w:t>المتعلقة</w:t>
      </w:r>
      <w:r w:rsidRPr="005259BB">
        <w:rPr>
          <w:rtl/>
        </w:rPr>
        <w:t xml:space="preserve"> </w:t>
      </w:r>
      <w:r w:rsidRPr="005259BB">
        <w:rPr>
          <w:rFonts w:hint="cs"/>
          <w:rtl/>
        </w:rPr>
        <w:t>بالمنشورات</w:t>
      </w:r>
      <w:r w:rsidRPr="005259BB">
        <w:rPr>
          <w:rtl/>
        </w:rPr>
        <w:t xml:space="preserve"> </w:t>
      </w:r>
      <w:r w:rsidRPr="005259BB">
        <w:rPr>
          <w:rFonts w:hint="cs"/>
          <w:rtl/>
        </w:rPr>
        <w:t>و</w:t>
      </w:r>
      <w:r w:rsidRPr="005259BB">
        <w:rPr>
          <w:rFonts w:hint="eastAsia"/>
          <w:rtl/>
        </w:rPr>
        <w:t>التذكار</w:t>
      </w:r>
      <w:r w:rsidRPr="005259BB">
        <w:rPr>
          <w:rFonts w:hint="cs"/>
          <w:rtl/>
        </w:rPr>
        <w:t>ات</w:t>
      </w:r>
      <w:r w:rsidRPr="005259BB">
        <w:rPr>
          <w:rtl/>
        </w:rPr>
        <w:t xml:space="preserve"> </w:t>
      </w:r>
      <w:r w:rsidRPr="005259BB">
        <w:rPr>
          <w:rFonts w:hint="eastAsia"/>
          <w:rtl/>
        </w:rPr>
        <w:t>واللوازم</w:t>
      </w:r>
      <w:r w:rsidRPr="005259BB">
        <w:rPr>
          <w:rtl/>
        </w:rPr>
        <w:t xml:space="preserve"> </w:t>
      </w:r>
      <w:r w:rsidRPr="005259BB">
        <w:rPr>
          <w:rFonts w:hint="eastAsia"/>
          <w:rtl/>
        </w:rPr>
        <w:t>بقيمة</w:t>
      </w:r>
      <w:r w:rsidRPr="005259BB">
        <w:rPr>
          <w:rtl/>
        </w:rPr>
        <w:t xml:space="preserve"> </w:t>
      </w:r>
      <w:r w:rsidRPr="005259BB">
        <w:rPr>
          <w:rFonts w:hint="eastAsia"/>
          <w:rtl/>
        </w:rPr>
        <w:t>صافية</w:t>
      </w:r>
      <w:r w:rsidRPr="005259BB">
        <w:rPr>
          <w:rtl/>
        </w:rPr>
        <w:t xml:space="preserve"> </w:t>
      </w:r>
      <w:r w:rsidRPr="005259BB">
        <w:rPr>
          <w:rFonts w:hint="eastAsia"/>
          <w:rtl/>
        </w:rPr>
        <w:t>قدرها</w:t>
      </w:r>
      <w:r w:rsidRPr="005259BB">
        <w:rPr>
          <w:rFonts w:hint="cs"/>
          <w:rtl/>
        </w:rPr>
        <w:t xml:space="preserve"> </w:t>
      </w:r>
      <w:r w:rsidRPr="005259BB">
        <w:t>0</w:t>
      </w:r>
      <w:proofErr w:type="gramStart"/>
      <w:r w:rsidRPr="005259BB">
        <w:t>,</w:t>
      </w:r>
      <w:r>
        <w:t>54</w:t>
      </w:r>
      <w:proofErr w:type="gramEnd"/>
      <w:r w:rsidRPr="005259BB">
        <w:rPr>
          <w:rFonts w:hint="cs"/>
          <w:rtl/>
        </w:rPr>
        <w:t xml:space="preserve"> مليون فرنك سويسري</w:t>
      </w:r>
      <w:r w:rsidRPr="005259BB">
        <w:rPr>
          <w:rtl/>
        </w:rPr>
        <w:t xml:space="preserve"> </w:t>
      </w:r>
      <w:r w:rsidRPr="005259BB">
        <w:rPr>
          <w:rFonts w:hint="cs"/>
          <w:rtl/>
        </w:rPr>
        <w:t>ما</w:t>
      </w:r>
      <w:r w:rsidRPr="005259BB">
        <w:rPr>
          <w:rFonts w:hint="eastAsia"/>
          <w:rtl/>
        </w:rPr>
        <w:t> </w:t>
      </w:r>
      <w:r w:rsidRPr="005259BB">
        <w:rPr>
          <w:rFonts w:hint="cs"/>
          <w:rtl/>
        </w:rPr>
        <w:t xml:space="preserve">يمثل </w:t>
      </w:r>
      <w:r w:rsidRPr="00FF63B6">
        <w:rPr>
          <w:rFonts w:hint="cs"/>
          <w:rtl/>
          <w:lang w:bidi="ar-EG"/>
        </w:rPr>
        <w:t>انخفاضاً</w:t>
      </w:r>
      <w:r w:rsidRPr="005259BB">
        <w:rPr>
          <w:rFonts w:hint="cs"/>
          <w:rtl/>
        </w:rPr>
        <w:t xml:space="preserve"> بمقدار </w:t>
      </w:r>
      <w:r w:rsidRPr="005259BB">
        <w:t>0,</w:t>
      </w:r>
      <w:r>
        <w:t>12</w:t>
      </w:r>
      <w:r w:rsidRPr="005259BB">
        <w:rPr>
          <w:rFonts w:hint="eastAsia"/>
          <w:rtl/>
        </w:rPr>
        <w:t> مليون</w:t>
      </w:r>
      <w:r w:rsidRPr="005259BB">
        <w:rPr>
          <w:rtl/>
        </w:rPr>
        <w:t xml:space="preserve"> </w:t>
      </w:r>
      <w:r w:rsidRPr="005259BB">
        <w:rPr>
          <w:rFonts w:hint="cs"/>
          <w:rtl/>
        </w:rPr>
        <w:t>فرنك سويسري</w:t>
      </w:r>
      <w:r w:rsidRPr="005259BB">
        <w:rPr>
          <w:rtl/>
        </w:rPr>
        <w:t xml:space="preserve"> </w:t>
      </w:r>
      <w:r w:rsidRPr="005259BB">
        <w:rPr>
          <w:rFonts w:hint="eastAsia"/>
          <w:rtl/>
        </w:rPr>
        <w:t>مقارنةً</w:t>
      </w:r>
      <w:r w:rsidRPr="005259BB">
        <w:rPr>
          <w:rFonts w:hint="cs"/>
          <w:rtl/>
        </w:rPr>
        <w:t xml:space="preserve"> بعام </w:t>
      </w:r>
      <w:r w:rsidRPr="005259BB">
        <w:t>201</w:t>
      </w:r>
      <w:r>
        <w:t>7</w:t>
      </w:r>
      <w:r w:rsidRPr="005259BB">
        <w:rPr>
          <w:rFonts w:hint="cs"/>
          <w:rtl/>
        </w:rPr>
        <w:t xml:space="preserve"> حيث بلغت القيمة الصافية </w:t>
      </w:r>
      <w:r w:rsidRPr="005259BB">
        <w:t>0,</w:t>
      </w:r>
      <w:r>
        <w:t>66</w:t>
      </w:r>
      <w:r w:rsidRPr="005259BB">
        <w:rPr>
          <w:rFonts w:hint="cs"/>
          <w:rtl/>
        </w:rPr>
        <w:t> مليون فرنك سويسري.</w:t>
      </w:r>
      <w:r w:rsidRPr="005259BB">
        <w:rPr>
          <w:rtl/>
        </w:rPr>
        <w:t xml:space="preserve"> </w:t>
      </w:r>
      <w:r w:rsidRPr="00111597">
        <w:rPr>
          <w:rFonts w:hint="eastAsia"/>
          <w:rtl/>
        </w:rPr>
        <w:t>وترد</w:t>
      </w:r>
      <w:r w:rsidRPr="00111597">
        <w:rPr>
          <w:rtl/>
        </w:rPr>
        <w:t xml:space="preserve"> </w:t>
      </w:r>
      <w:r w:rsidRPr="00111597">
        <w:rPr>
          <w:rFonts w:hint="eastAsia"/>
          <w:rtl/>
        </w:rPr>
        <w:t>تفاصيل</w:t>
      </w:r>
      <w:r w:rsidRPr="00111597">
        <w:rPr>
          <w:rtl/>
        </w:rPr>
        <w:t xml:space="preserve"> </w:t>
      </w:r>
      <w:r w:rsidRPr="00111597">
        <w:rPr>
          <w:rFonts w:hint="eastAsia"/>
          <w:rtl/>
        </w:rPr>
        <w:t>المخزونات</w:t>
      </w:r>
      <w:r w:rsidRPr="00111597">
        <w:rPr>
          <w:rtl/>
        </w:rPr>
        <w:t xml:space="preserve"> في </w:t>
      </w:r>
      <w:r w:rsidRPr="00111597">
        <w:rPr>
          <w:rFonts w:hint="cs"/>
          <w:rtl/>
        </w:rPr>
        <w:t>ال</w:t>
      </w:r>
      <w:r w:rsidRPr="00111597">
        <w:rPr>
          <w:rFonts w:hint="eastAsia"/>
          <w:rtl/>
        </w:rPr>
        <w:t>ملاحظة</w:t>
      </w:r>
      <w:r w:rsidRPr="00111597">
        <w:rPr>
          <w:rtl/>
        </w:rPr>
        <w:t xml:space="preserve"> </w:t>
      </w:r>
      <w:r w:rsidRPr="00111597">
        <w:t>9</w:t>
      </w:r>
      <w:r w:rsidRPr="00111597">
        <w:rPr>
          <w:rtl/>
        </w:rPr>
        <w:t xml:space="preserve"> </w:t>
      </w:r>
      <w:r w:rsidRPr="00111597">
        <w:rPr>
          <w:rFonts w:hint="eastAsia"/>
          <w:rtl/>
        </w:rPr>
        <w:t>من</w:t>
      </w:r>
      <w:r w:rsidRPr="00111597">
        <w:rPr>
          <w:rtl/>
        </w:rPr>
        <w:t xml:space="preserve"> </w:t>
      </w:r>
      <w:r w:rsidRPr="00111597">
        <w:rPr>
          <w:rFonts w:hint="eastAsia"/>
          <w:rtl/>
        </w:rPr>
        <w:t>تقرير</w:t>
      </w:r>
      <w:r w:rsidRPr="00111597">
        <w:rPr>
          <w:rtl/>
        </w:rPr>
        <w:t xml:space="preserve"> </w:t>
      </w:r>
      <w:r w:rsidRPr="00111597">
        <w:rPr>
          <w:rFonts w:hint="cs"/>
          <w:rtl/>
        </w:rPr>
        <w:t>الإدارة</w:t>
      </w:r>
      <w:r w:rsidRPr="00111597">
        <w:rPr>
          <w:rtl/>
        </w:rPr>
        <w:t xml:space="preserve"> </w:t>
      </w:r>
      <w:r w:rsidRPr="00111597">
        <w:rPr>
          <w:rFonts w:hint="eastAsia"/>
          <w:rtl/>
        </w:rPr>
        <w:t>المالي</w:t>
      </w:r>
      <w:r w:rsidRPr="00111597">
        <w:rPr>
          <w:rFonts w:hint="cs"/>
          <w:rtl/>
        </w:rPr>
        <w:t>ة</w:t>
      </w:r>
      <w:r w:rsidRPr="00111597">
        <w:rPr>
          <w:rFonts w:hint="cs"/>
          <w:rtl/>
          <w:lang w:bidi="ar-EG"/>
        </w:rPr>
        <w:t xml:space="preserve"> </w:t>
      </w:r>
      <w:r w:rsidRPr="00FC7033">
        <w:rPr>
          <w:rFonts w:hint="cs"/>
          <w:rtl/>
          <w:lang w:bidi="ar"/>
        </w:rPr>
        <w:t xml:space="preserve">التي تبين أن الانخفاض يرجع أساساً إلى </w:t>
      </w:r>
      <w:r>
        <w:rPr>
          <w:rFonts w:hint="cs"/>
          <w:rtl/>
          <w:lang w:bidi="ar"/>
        </w:rPr>
        <w:t>انخفاض قيمة</w:t>
      </w:r>
      <w:r w:rsidRPr="00FC7033">
        <w:rPr>
          <w:rFonts w:hint="cs"/>
          <w:rtl/>
          <w:lang w:bidi="ar"/>
        </w:rPr>
        <w:t xml:space="preserve"> المنشورات</w:t>
      </w:r>
      <w:r>
        <w:rPr>
          <w:rFonts w:hint="cs"/>
          <w:rtl/>
          <w:lang w:bidi="ar"/>
        </w:rPr>
        <w:t xml:space="preserve"> وانخفاض اللوازم</w:t>
      </w:r>
      <w:r w:rsidRPr="00FC7033">
        <w:rPr>
          <w:rFonts w:hint="cs"/>
          <w:rtl/>
          <w:lang w:bidi="ar"/>
        </w:rPr>
        <w:t>.</w:t>
      </w:r>
    </w:p>
    <w:p w:rsidR="00835994" w:rsidRPr="00656385" w:rsidRDefault="00835994" w:rsidP="00835994">
      <w:pPr>
        <w:pStyle w:val="Heading2"/>
        <w:rPr>
          <w:rtl/>
        </w:rPr>
      </w:pPr>
      <w:bookmarkStart w:id="144" w:name="_Toc358206205"/>
      <w:bookmarkStart w:id="145" w:name="_Toc358305516"/>
      <w:bookmarkStart w:id="146" w:name="_Toc398208463"/>
      <w:bookmarkStart w:id="147" w:name="_Toc398208980"/>
      <w:bookmarkStart w:id="148" w:name="_Toc419449731"/>
      <w:bookmarkStart w:id="149" w:name="_Toc419450373"/>
      <w:bookmarkStart w:id="150" w:name="_Toc452157752"/>
      <w:bookmarkStart w:id="151" w:name="_Toc482949356"/>
      <w:bookmarkStart w:id="152" w:name="_Toc522551897"/>
      <w:bookmarkStart w:id="153" w:name="_Toc11068192"/>
      <w:r w:rsidRPr="00656385">
        <w:rPr>
          <w:rtl/>
        </w:rPr>
        <w:t>الأصول غير الجارية</w:t>
      </w:r>
      <w:bookmarkEnd w:id="144"/>
      <w:bookmarkEnd w:id="145"/>
      <w:bookmarkEnd w:id="146"/>
      <w:bookmarkEnd w:id="147"/>
      <w:bookmarkEnd w:id="148"/>
      <w:bookmarkEnd w:id="149"/>
      <w:bookmarkEnd w:id="150"/>
      <w:bookmarkEnd w:id="151"/>
      <w:bookmarkEnd w:id="152"/>
      <w:bookmarkEnd w:id="153"/>
    </w:p>
    <w:p w:rsidR="00835994" w:rsidRPr="00656385" w:rsidRDefault="00835994" w:rsidP="005F4B69">
      <w:pPr>
        <w:rPr>
          <w:rtl/>
        </w:rPr>
      </w:pPr>
      <w:r>
        <w:t>21</w:t>
      </w:r>
      <w:r w:rsidRPr="005259BB">
        <w:rPr>
          <w:rtl/>
        </w:rPr>
        <w:tab/>
        <w:t>بلغ مجموع الأصول غير الجارية في </w:t>
      </w:r>
      <w:r w:rsidRPr="005259BB">
        <w:t>31</w:t>
      </w:r>
      <w:r w:rsidRPr="005259BB">
        <w:rPr>
          <w:rtl/>
        </w:rPr>
        <w:t xml:space="preserve"> ديسمبر </w:t>
      </w:r>
      <w:r w:rsidRPr="005259BB">
        <w:t>201</w:t>
      </w:r>
      <w:r>
        <w:t>8</w:t>
      </w:r>
      <w:r w:rsidRPr="005259BB">
        <w:rPr>
          <w:rtl/>
        </w:rPr>
        <w:t xml:space="preserve"> مقدار </w:t>
      </w:r>
      <w:r w:rsidRPr="005259BB">
        <w:t>100,</w:t>
      </w:r>
      <w:r>
        <w:t>0</w:t>
      </w:r>
      <w:r w:rsidRPr="005259BB">
        <w:rPr>
          <w:rFonts w:hint="eastAsia"/>
          <w:rtl/>
          <w:lang w:bidi="ar-EG"/>
        </w:rPr>
        <w:t> </w:t>
      </w:r>
      <w:r w:rsidRPr="005259BB">
        <w:rPr>
          <w:rtl/>
        </w:rPr>
        <w:t xml:space="preserve">مليون فرنك سويسري، </w:t>
      </w:r>
      <w:r w:rsidRPr="005259BB">
        <w:rPr>
          <w:rFonts w:hint="cs"/>
          <w:rtl/>
        </w:rPr>
        <w:t xml:space="preserve">حيث سجلت انخفاضاً </w:t>
      </w:r>
      <w:r w:rsidRPr="005259BB">
        <w:rPr>
          <w:rtl/>
        </w:rPr>
        <w:t>بمقدار</w:t>
      </w:r>
      <w:r w:rsidRPr="005259BB">
        <w:rPr>
          <w:rFonts w:hint="eastAsia"/>
          <w:rtl/>
        </w:rPr>
        <w:t> </w:t>
      </w:r>
      <w:r>
        <w:t>0,9</w:t>
      </w:r>
      <w:r w:rsidRPr="005259BB">
        <w:rPr>
          <w:rFonts w:hint="cs"/>
          <w:rtl/>
        </w:rPr>
        <w:t> مليون</w:t>
      </w:r>
      <w:r w:rsidRPr="005259BB">
        <w:rPr>
          <w:rtl/>
        </w:rPr>
        <w:t xml:space="preserve"> فرنك سويسري </w:t>
      </w:r>
      <w:r w:rsidRPr="005259BB">
        <w:t>(%</w:t>
      </w:r>
      <w:r>
        <w:t>0,9</w:t>
      </w:r>
      <w:r w:rsidRPr="005259BB">
        <w:t>–)</w:t>
      </w:r>
      <w:r w:rsidRPr="005259BB">
        <w:rPr>
          <w:rFonts w:hint="cs"/>
          <w:rtl/>
        </w:rPr>
        <w:t xml:space="preserve"> </w:t>
      </w:r>
      <w:r w:rsidRPr="005259BB">
        <w:rPr>
          <w:rtl/>
        </w:rPr>
        <w:t xml:space="preserve">مقارنةً بعام </w:t>
      </w:r>
      <w:r w:rsidRPr="005259BB">
        <w:t>201</w:t>
      </w:r>
      <w:r>
        <w:t>7</w:t>
      </w:r>
      <w:r w:rsidRPr="005259BB">
        <w:rPr>
          <w:rFonts w:hint="cs"/>
          <w:rtl/>
        </w:rPr>
        <w:t xml:space="preserve"> عندما بلغت </w:t>
      </w:r>
      <w:r w:rsidRPr="005259BB">
        <w:t>10</w:t>
      </w:r>
      <w:r>
        <w:t>0,9</w:t>
      </w:r>
      <w:r w:rsidRPr="005259BB">
        <w:rPr>
          <w:rFonts w:hint="cs"/>
          <w:rtl/>
        </w:rPr>
        <w:t> </w:t>
      </w:r>
      <w:r w:rsidRPr="005259BB">
        <w:rPr>
          <w:rtl/>
        </w:rPr>
        <w:t>مليون فرنك سويسري</w:t>
      </w:r>
      <w:r w:rsidRPr="005259BB">
        <w:rPr>
          <w:rFonts w:hint="cs"/>
          <w:rtl/>
        </w:rPr>
        <w:t xml:space="preserve"> </w:t>
      </w:r>
      <w:r w:rsidRPr="005259BB">
        <w:rPr>
          <w:rtl/>
        </w:rPr>
        <w:t>وهو ما</w:t>
      </w:r>
      <w:r w:rsidRPr="005259BB">
        <w:rPr>
          <w:rFonts w:hint="cs"/>
          <w:rtl/>
        </w:rPr>
        <w:t> </w:t>
      </w:r>
      <w:r w:rsidRPr="005259BB">
        <w:rPr>
          <w:rtl/>
        </w:rPr>
        <w:t xml:space="preserve">يرجع بصفة رئيسية إلى </w:t>
      </w:r>
      <w:r>
        <w:rPr>
          <w:rFonts w:hint="cs"/>
          <w:rtl/>
        </w:rPr>
        <w:t>اهتلاك قيمة</w:t>
      </w:r>
      <w:r w:rsidRPr="005259BB">
        <w:rPr>
          <w:rtl/>
        </w:rPr>
        <w:t xml:space="preserve"> مباني الاتحاد</w:t>
      </w:r>
      <w:r w:rsidRPr="005259BB">
        <w:rPr>
          <w:rFonts w:hint="cs"/>
          <w:rtl/>
          <w:lang w:bidi="ar"/>
        </w:rPr>
        <w:t>.</w:t>
      </w:r>
    </w:p>
    <w:p w:rsidR="00835994" w:rsidRPr="00E9748E" w:rsidRDefault="00835994" w:rsidP="005F4B69">
      <w:pPr>
        <w:rPr>
          <w:spacing w:val="-4"/>
          <w:rtl/>
        </w:rPr>
      </w:pPr>
      <w:r w:rsidRPr="00E9748E">
        <w:t>22</w:t>
      </w:r>
      <w:r w:rsidRPr="00E9748E">
        <w:rPr>
          <w:rtl/>
        </w:rPr>
        <w:tab/>
      </w:r>
      <w:r w:rsidRPr="00E9748E">
        <w:rPr>
          <w:rFonts w:hint="cs"/>
          <w:rtl/>
        </w:rPr>
        <w:t xml:space="preserve">ويتألف هذا </w:t>
      </w:r>
      <w:r w:rsidRPr="00E9748E">
        <w:rPr>
          <w:rtl/>
        </w:rPr>
        <w:t xml:space="preserve">الباب </w:t>
      </w:r>
      <w:r w:rsidRPr="00E9748E">
        <w:rPr>
          <w:rFonts w:hint="cs"/>
          <w:rtl/>
        </w:rPr>
        <w:t xml:space="preserve">من </w:t>
      </w:r>
      <w:r w:rsidRPr="00E9748E">
        <w:rPr>
          <w:rFonts w:hint="cs"/>
          <w:rtl/>
          <w:lang w:bidi="ar"/>
        </w:rPr>
        <w:t xml:space="preserve">"الممتلكات والمنشآت والمعدات" </w:t>
      </w:r>
      <w:r w:rsidRPr="00E9748E">
        <w:rPr>
          <w:rFonts w:hint="cs"/>
          <w:rtl/>
        </w:rPr>
        <w:t xml:space="preserve">بمقدار </w:t>
      </w:r>
      <w:r w:rsidRPr="00E9748E">
        <w:t>95,6</w:t>
      </w:r>
      <w:r w:rsidRPr="00E9748E">
        <w:rPr>
          <w:rFonts w:hint="cs"/>
          <w:rtl/>
          <w:lang w:bidi="ar-EG"/>
        </w:rPr>
        <w:t xml:space="preserve"> مليون فرنك سويسري، أو </w:t>
      </w:r>
      <w:r w:rsidRPr="00E9748E">
        <w:rPr>
          <w:lang w:bidi="ar-EG"/>
        </w:rPr>
        <w:t>%95,6</w:t>
      </w:r>
      <w:r w:rsidRPr="00E9748E">
        <w:rPr>
          <w:rFonts w:hint="cs"/>
          <w:rtl/>
          <w:lang w:bidi="ar-EG"/>
        </w:rPr>
        <w:t xml:space="preserve"> </w:t>
      </w:r>
      <w:r w:rsidRPr="00E9748E">
        <w:rPr>
          <w:rtl/>
        </w:rPr>
        <w:t>من مجموع الأصول غير</w:t>
      </w:r>
      <w:r w:rsidRPr="00E9748E">
        <w:rPr>
          <w:rFonts w:hint="cs"/>
          <w:rtl/>
        </w:rPr>
        <w:t> </w:t>
      </w:r>
      <w:r w:rsidRPr="00E9748E">
        <w:rPr>
          <w:rtl/>
        </w:rPr>
        <w:t>الجارية</w:t>
      </w:r>
      <w:r w:rsidRPr="00E9748E">
        <w:rPr>
          <w:rFonts w:hint="cs"/>
          <w:rtl/>
        </w:rPr>
        <w:t xml:space="preserve"> (في عام </w:t>
      </w:r>
      <w:r w:rsidRPr="00E9748E">
        <w:t>2017</w:t>
      </w:r>
      <w:r w:rsidRPr="00E9748E">
        <w:rPr>
          <w:rFonts w:hint="cs"/>
          <w:rtl/>
        </w:rPr>
        <w:t xml:space="preserve"> كانت </w:t>
      </w:r>
      <w:r w:rsidRPr="00E9748E">
        <w:t>99,0</w:t>
      </w:r>
      <w:r w:rsidRPr="00E9748E">
        <w:rPr>
          <w:rFonts w:hint="eastAsia"/>
          <w:rtl/>
        </w:rPr>
        <w:t> </w:t>
      </w:r>
      <w:r w:rsidRPr="00E9748E">
        <w:rPr>
          <w:rtl/>
        </w:rPr>
        <w:t>مليون فرنك سويسري</w:t>
      </w:r>
      <w:r w:rsidRPr="00E9748E">
        <w:rPr>
          <w:rFonts w:hint="cs"/>
          <w:rtl/>
        </w:rPr>
        <w:t xml:space="preserve"> أو ما يمثل </w:t>
      </w:r>
      <w:r w:rsidRPr="00E9748E">
        <w:t>98,1</w:t>
      </w:r>
      <w:r w:rsidRPr="00E9748E">
        <w:rPr>
          <w:rFonts w:hint="eastAsia"/>
          <w:rtl/>
        </w:rPr>
        <w:t> </w:t>
      </w:r>
      <w:r w:rsidRPr="00E9748E">
        <w:rPr>
          <w:rFonts w:hint="cs"/>
          <w:rtl/>
        </w:rPr>
        <w:t>في المائة</w:t>
      </w:r>
      <w:r w:rsidRPr="00E9748E">
        <w:rPr>
          <w:rtl/>
        </w:rPr>
        <w:t xml:space="preserve"> من مجموع الأصول غير</w:t>
      </w:r>
      <w:r w:rsidRPr="00E9748E">
        <w:rPr>
          <w:rFonts w:hint="cs"/>
          <w:rtl/>
        </w:rPr>
        <w:t> </w:t>
      </w:r>
      <w:r w:rsidRPr="00E9748E">
        <w:rPr>
          <w:rtl/>
        </w:rPr>
        <w:t>الجارية</w:t>
      </w:r>
      <w:r w:rsidRPr="00E9748E">
        <w:rPr>
          <w:rFonts w:hint="cs"/>
          <w:rtl/>
        </w:rPr>
        <w:t>)</w:t>
      </w:r>
      <w:r w:rsidRPr="00E9748E">
        <w:rPr>
          <w:rtl/>
        </w:rPr>
        <w:t xml:space="preserve"> و"الأصول</w:t>
      </w:r>
      <w:r w:rsidRPr="00E9748E">
        <w:rPr>
          <w:rFonts w:hint="cs"/>
          <w:rtl/>
        </w:rPr>
        <w:t> </w:t>
      </w:r>
      <w:r w:rsidRPr="00E9748E">
        <w:rPr>
          <w:rtl/>
        </w:rPr>
        <w:t xml:space="preserve">غير المادية" </w:t>
      </w:r>
      <w:r w:rsidRPr="00E9748E">
        <w:rPr>
          <w:rFonts w:hint="cs"/>
          <w:rtl/>
        </w:rPr>
        <w:t xml:space="preserve">التي تبلغ </w:t>
      </w:r>
      <w:r w:rsidRPr="00E9748E">
        <w:t>2,1</w:t>
      </w:r>
      <w:r w:rsidRPr="00E9748E">
        <w:rPr>
          <w:rFonts w:hint="eastAsia"/>
          <w:rtl/>
        </w:rPr>
        <w:t> </w:t>
      </w:r>
      <w:r w:rsidRPr="00E9748E">
        <w:rPr>
          <w:rtl/>
        </w:rPr>
        <w:t>مليون فرنك سويسري</w:t>
      </w:r>
      <w:r w:rsidRPr="00E9748E">
        <w:rPr>
          <w:rFonts w:hint="cs"/>
          <w:rtl/>
        </w:rPr>
        <w:t xml:space="preserve"> أو نسبة </w:t>
      </w:r>
      <w:r w:rsidRPr="00E9748E">
        <w:t>%2,1</w:t>
      </w:r>
      <w:r w:rsidRPr="00E9748E">
        <w:rPr>
          <w:rFonts w:hint="cs"/>
          <w:rtl/>
        </w:rPr>
        <w:t xml:space="preserve"> من المجموع </w:t>
      </w:r>
      <w:r w:rsidRPr="00E9748E">
        <w:rPr>
          <w:rtl/>
        </w:rPr>
        <w:t>(</w:t>
      </w:r>
      <w:r w:rsidRPr="00E9748E">
        <w:t>1,0</w:t>
      </w:r>
      <w:r w:rsidRPr="00E9748E">
        <w:rPr>
          <w:rFonts w:hint="cs"/>
          <w:rtl/>
        </w:rPr>
        <w:t> </w:t>
      </w:r>
      <w:r w:rsidRPr="00E9748E">
        <w:rPr>
          <w:rtl/>
        </w:rPr>
        <w:t>مليون فرنك سويسري</w:t>
      </w:r>
      <w:r w:rsidRPr="00E9748E">
        <w:rPr>
          <w:rFonts w:hint="cs"/>
          <w:rtl/>
        </w:rPr>
        <w:t xml:space="preserve"> في</w:t>
      </w:r>
      <w:r w:rsidRPr="00E9748E">
        <w:rPr>
          <w:rFonts w:hint="eastAsia"/>
          <w:rtl/>
          <w:lang w:bidi="ar-EG"/>
        </w:rPr>
        <w:t> </w:t>
      </w:r>
      <w:r w:rsidRPr="00E9748E">
        <w:rPr>
          <w:rFonts w:hint="cs"/>
          <w:rtl/>
          <w:lang w:bidi="ar-EG"/>
        </w:rPr>
        <w:t>عام</w:t>
      </w:r>
      <w:r w:rsidRPr="00E9748E">
        <w:rPr>
          <w:rFonts w:hint="cs"/>
          <w:rtl/>
        </w:rPr>
        <w:t> </w:t>
      </w:r>
      <w:r w:rsidRPr="00E9748E">
        <w:t>2017</w:t>
      </w:r>
      <w:r w:rsidRPr="00E9748E">
        <w:rPr>
          <w:rtl/>
        </w:rPr>
        <w:t xml:space="preserve">، </w:t>
      </w:r>
      <w:r w:rsidRPr="00E9748E">
        <w:rPr>
          <w:rFonts w:hint="cs"/>
          <w:rtl/>
        </w:rPr>
        <w:t>أو</w:t>
      </w:r>
      <w:r w:rsidRPr="00E9748E">
        <w:rPr>
          <w:rFonts w:hint="eastAsia"/>
          <w:rtl/>
        </w:rPr>
        <w:t> </w:t>
      </w:r>
      <w:r w:rsidRPr="00E9748E">
        <w:t>%1</w:t>
      </w:r>
      <w:r w:rsidRPr="00E9748E">
        <w:rPr>
          <w:rtl/>
        </w:rPr>
        <w:t>)</w:t>
      </w:r>
      <w:r w:rsidRPr="00E9748E">
        <w:rPr>
          <w:rFonts w:hint="cs"/>
          <w:rtl/>
        </w:rPr>
        <w:t xml:space="preserve"> </w:t>
      </w:r>
      <w:r w:rsidRPr="00E9748E">
        <w:rPr>
          <w:rFonts w:hint="cs"/>
          <w:rtl/>
          <w:lang w:bidi="ar"/>
        </w:rPr>
        <w:t xml:space="preserve">و"الأصول قيد الإنشاء" التي بلغت </w:t>
      </w:r>
      <w:r w:rsidRPr="00E9748E">
        <w:rPr>
          <w:lang w:bidi="ar"/>
        </w:rPr>
        <w:t>2,3</w:t>
      </w:r>
      <w:r w:rsidRPr="00E9748E">
        <w:rPr>
          <w:rFonts w:hint="cs"/>
          <w:rtl/>
          <w:lang w:bidi="ar-EG"/>
        </w:rPr>
        <w:t xml:space="preserve"> مليون فرنك سويسري </w:t>
      </w:r>
      <w:r w:rsidRPr="00E9748E">
        <w:rPr>
          <w:rFonts w:hint="cs"/>
          <w:rtl/>
          <w:lang w:bidi="ar"/>
        </w:rPr>
        <w:t>في عام</w:t>
      </w:r>
      <w:r w:rsidRPr="00E9748E">
        <w:rPr>
          <w:rFonts w:hint="eastAsia"/>
          <w:rtl/>
          <w:lang w:bidi="ar"/>
        </w:rPr>
        <w:t> </w:t>
      </w:r>
      <w:r w:rsidRPr="00E9748E">
        <w:rPr>
          <w:lang w:bidi="ar"/>
        </w:rPr>
        <w:t>2018</w:t>
      </w:r>
      <w:r w:rsidRPr="00E9748E">
        <w:rPr>
          <w:rFonts w:hint="cs"/>
          <w:rtl/>
          <w:lang w:bidi="ar"/>
        </w:rPr>
        <w:t xml:space="preserve"> (وفي</w:t>
      </w:r>
      <w:r w:rsidRPr="00E9748E">
        <w:rPr>
          <w:rFonts w:hint="eastAsia"/>
          <w:rtl/>
          <w:lang w:bidi="ar"/>
        </w:rPr>
        <w:t> </w:t>
      </w:r>
      <w:r w:rsidRPr="00E9748E">
        <w:rPr>
          <w:rFonts w:hint="cs"/>
          <w:rtl/>
          <w:lang w:bidi="ar"/>
        </w:rPr>
        <w:t>عام</w:t>
      </w:r>
      <w:r w:rsidRPr="00E9748E">
        <w:rPr>
          <w:rFonts w:hint="eastAsia"/>
          <w:rtl/>
          <w:lang w:bidi="ar"/>
        </w:rPr>
        <w:t> </w:t>
      </w:r>
      <w:r w:rsidRPr="00E9748E">
        <w:rPr>
          <w:lang w:bidi="ar"/>
        </w:rPr>
        <w:t>2017</w:t>
      </w:r>
      <w:r w:rsidRPr="00E9748E">
        <w:rPr>
          <w:rFonts w:hint="cs"/>
          <w:rtl/>
          <w:lang w:bidi="ar"/>
        </w:rPr>
        <w:t xml:space="preserve"> بلغت قيمتها </w:t>
      </w:r>
      <w:r w:rsidRPr="00E9748E">
        <w:rPr>
          <w:lang w:bidi="ar"/>
        </w:rPr>
        <w:t>0,9</w:t>
      </w:r>
      <w:r w:rsidRPr="00E9748E">
        <w:rPr>
          <w:rFonts w:hint="cs"/>
          <w:rtl/>
          <w:lang w:bidi="ar"/>
        </w:rPr>
        <w:t xml:space="preserve"> </w:t>
      </w:r>
      <w:r w:rsidRPr="00E9748E">
        <w:rPr>
          <w:rtl/>
        </w:rPr>
        <w:t>مليون فرنك سويسري</w:t>
      </w:r>
      <w:r w:rsidRPr="00E9748E">
        <w:rPr>
          <w:rFonts w:hint="cs"/>
          <w:rtl/>
        </w:rPr>
        <w:t xml:space="preserve">)، أو ما يمثل </w:t>
      </w:r>
      <w:r w:rsidRPr="00E9748E">
        <w:rPr>
          <w:lang w:bidi="ar"/>
        </w:rPr>
        <w:t>2,3</w:t>
      </w:r>
      <w:r w:rsidRPr="00E9748E">
        <w:rPr>
          <w:rFonts w:hint="cs"/>
          <w:rtl/>
          <w:lang w:bidi="ar-EG"/>
        </w:rPr>
        <w:t xml:space="preserve"> </w:t>
      </w:r>
      <w:r w:rsidRPr="00E9748E">
        <w:rPr>
          <w:rFonts w:hint="cs"/>
          <w:rtl/>
        </w:rPr>
        <w:t>في المائة</w:t>
      </w:r>
      <w:r w:rsidRPr="00E9748E">
        <w:rPr>
          <w:rtl/>
        </w:rPr>
        <w:t xml:space="preserve"> من مجموع الأصول غير</w:t>
      </w:r>
      <w:r w:rsidRPr="00E9748E">
        <w:rPr>
          <w:rFonts w:hint="cs"/>
          <w:rtl/>
        </w:rPr>
        <w:t> </w:t>
      </w:r>
      <w:r w:rsidRPr="00E9748E">
        <w:rPr>
          <w:rtl/>
        </w:rPr>
        <w:t>الجارية</w:t>
      </w:r>
      <w:r w:rsidRPr="00E9748E">
        <w:rPr>
          <w:rFonts w:hint="cs"/>
          <w:rtl/>
        </w:rPr>
        <w:t>.</w:t>
      </w:r>
      <w:r w:rsidRPr="00E9748E">
        <w:rPr>
          <w:rtl/>
        </w:rPr>
        <w:t xml:space="preserve"> </w:t>
      </w:r>
      <w:r w:rsidRPr="00E9748E">
        <w:rPr>
          <w:rFonts w:hint="cs"/>
          <w:rtl/>
          <w:lang w:bidi="ar"/>
        </w:rPr>
        <w:t>ويرد</w:t>
      </w:r>
      <w:r w:rsidRPr="00E9748E">
        <w:rPr>
          <w:rFonts w:hint="eastAsia"/>
          <w:rtl/>
          <w:lang w:bidi="ar"/>
        </w:rPr>
        <w:t> </w:t>
      </w:r>
      <w:r w:rsidRPr="00E9748E">
        <w:rPr>
          <w:rFonts w:hint="cs"/>
          <w:rtl/>
          <w:lang w:bidi="ar"/>
        </w:rPr>
        <w:t xml:space="preserve">توضيح أول عنوانين </w:t>
      </w:r>
      <w:r w:rsidRPr="00E9748E">
        <w:rPr>
          <w:rFonts w:hint="cs"/>
          <w:spacing w:val="-4"/>
          <w:rtl/>
          <w:lang w:bidi="ar"/>
        </w:rPr>
        <w:t xml:space="preserve">فرعيين </w:t>
      </w:r>
      <w:r w:rsidRPr="00E9748E">
        <w:rPr>
          <w:spacing w:val="-4"/>
          <w:rtl/>
        </w:rPr>
        <w:t xml:space="preserve">في الملاحظتين </w:t>
      </w:r>
      <w:r w:rsidRPr="00E9748E">
        <w:rPr>
          <w:spacing w:val="-4"/>
        </w:rPr>
        <w:t>11</w:t>
      </w:r>
      <w:r w:rsidRPr="00E9748E">
        <w:rPr>
          <w:spacing w:val="-4"/>
          <w:rtl/>
        </w:rPr>
        <w:t xml:space="preserve"> </w:t>
      </w:r>
      <w:r w:rsidRPr="00E9748E">
        <w:rPr>
          <w:rFonts w:hint="cs"/>
          <w:spacing w:val="-4"/>
          <w:rtl/>
        </w:rPr>
        <w:t>و</w:t>
      </w:r>
      <w:r w:rsidRPr="00E9748E">
        <w:rPr>
          <w:spacing w:val="-4"/>
        </w:rPr>
        <w:t>12</w:t>
      </w:r>
      <w:r w:rsidRPr="00E9748E">
        <w:rPr>
          <w:rFonts w:hint="cs"/>
          <w:spacing w:val="-4"/>
          <w:rtl/>
        </w:rPr>
        <w:t xml:space="preserve"> في </w:t>
      </w:r>
      <w:r w:rsidRPr="00E9748E">
        <w:rPr>
          <w:spacing w:val="-4"/>
          <w:rtl/>
        </w:rPr>
        <w:t>تقرير الإدارة المالية</w:t>
      </w:r>
      <w:r w:rsidRPr="00E9748E">
        <w:rPr>
          <w:rFonts w:hint="cs"/>
          <w:spacing w:val="-4"/>
          <w:rtl/>
        </w:rPr>
        <w:t>، على</w:t>
      </w:r>
      <w:r w:rsidRPr="00E9748E">
        <w:rPr>
          <w:rFonts w:hint="eastAsia"/>
          <w:spacing w:val="-4"/>
          <w:rtl/>
        </w:rPr>
        <w:t> </w:t>
      </w:r>
      <w:r w:rsidRPr="00E9748E">
        <w:rPr>
          <w:rFonts w:hint="cs"/>
          <w:spacing w:val="-4"/>
          <w:rtl/>
        </w:rPr>
        <w:t>التوالي</w:t>
      </w:r>
      <w:r w:rsidRPr="00E9748E">
        <w:rPr>
          <w:spacing w:val="-4"/>
          <w:rtl/>
        </w:rPr>
        <w:t>.</w:t>
      </w:r>
      <w:r w:rsidRPr="00E9748E">
        <w:rPr>
          <w:rFonts w:hint="cs"/>
          <w:spacing w:val="-4"/>
          <w:rtl/>
        </w:rPr>
        <w:t xml:space="preserve"> </w:t>
      </w:r>
      <w:r w:rsidRPr="00E9748E">
        <w:rPr>
          <w:rFonts w:hint="cs"/>
          <w:spacing w:val="-4"/>
          <w:rtl/>
          <w:lang w:bidi="ar"/>
        </w:rPr>
        <w:t xml:space="preserve">وتبين الملاحظة </w:t>
      </w:r>
      <w:r w:rsidRPr="00E9748E">
        <w:rPr>
          <w:spacing w:val="-4"/>
          <w:lang w:bidi="ar"/>
        </w:rPr>
        <w:t>13</w:t>
      </w:r>
      <w:r w:rsidRPr="00E9748E">
        <w:rPr>
          <w:rFonts w:hint="cs"/>
          <w:spacing w:val="-4"/>
          <w:rtl/>
          <w:lang w:bidi="ar"/>
        </w:rPr>
        <w:t>، العنوان الفرعي "الأصول قيد الإنشاء".</w:t>
      </w:r>
    </w:p>
    <w:p w:rsidR="00835994" w:rsidRPr="00656385" w:rsidRDefault="00835994" w:rsidP="00835994">
      <w:pPr>
        <w:pStyle w:val="Heading2"/>
        <w:rPr>
          <w:rtl/>
          <w:lang w:bidi="ar-EG"/>
        </w:rPr>
      </w:pPr>
      <w:bookmarkStart w:id="154" w:name="_Toc482949357"/>
      <w:bookmarkStart w:id="155" w:name="_Toc522551898"/>
      <w:bookmarkStart w:id="156" w:name="_Toc11068193"/>
      <w:r>
        <w:rPr>
          <w:rFonts w:hint="cs"/>
          <w:rtl/>
        </w:rPr>
        <w:t>الممتلكات والمنشآت والمعدات</w:t>
      </w:r>
      <w:bookmarkEnd w:id="154"/>
      <w:bookmarkEnd w:id="155"/>
      <w:bookmarkEnd w:id="156"/>
    </w:p>
    <w:p w:rsidR="00835994" w:rsidRDefault="00835994" w:rsidP="005F4B69">
      <w:pPr>
        <w:rPr>
          <w:rtl/>
        </w:rPr>
      </w:pPr>
      <w:r>
        <w:t>23</w:t>
      </w:r>
      <w:r w:rsidRPr="00656385">
        <w:rPr>
          <w:rtl/>
        </w:rPr>
        <w:tab/>
        <w:t>تبلغ قيم</w:t>
      </w:r>
      <w:r w:rsidRPr="00656385">
        <w:rPr>
          <w:rFonts w:hint="cs"/>
          <w:rtl/>
        </w:rPr>
        <w:t>ة</w:t>
      </w:r>
      <w:r w:rsidRPr="00656385">
        <w:rPr>
          <w:rtl/>
        </w:rPr>
        <w:t xml:space="preserve"> هذا الباب</w:t>
      </w:r>
      <w:r>
        <w:rPr>
          <w:rFonts w:hint="cs"/>
          <w:rtl/>
          <w:lang w:bidi="ar-EG"/>
        </w:rPr>
        <w:t xml:space="preserve"> </w:t>
      </w:r>
      <w:r>
        <w:rPr>
          <w:lang w:bidi="ar-EG"/>
        </w:rPr>
        <w:t>95,6</w:t>
      </w:r>
      <w:r w:rsidRPr="00656385">
        <w:rPr>
          <w:rFonts w:hint="cs"/>
          <w:rtl/>
        </w:rPr>
        <w:t> </w:t>
      </w:r>
      <w:r w:rsidRPr="00656385">
        <w:rPr>
          <w:rtl/>
        </w:rPr>
        <w:t>مليون فرنك سويسري، و</w:t>
      </w:r>
      <w:r w:rsidRPr="00656385">
        <w:rPr>
          <w:rFonts w:hint="cs"/>
          <w:rtl/>
        </w:rPr>
        <w:t>كانت</w:t>
      </w:r>
      <w:r w:rsidRPr="00656385">
        <w:rPr>
          <w:rtl/>
        </w:rPr>
        <w:t xml:space="preserve"> القيمة الصافية في </w:t>
      </w:r>
      <w:r w:rsidRPr="00656385">
        <w:t>31</w:t>
      </w:r>
      <w:r w:rsidRPr="00656385">
        <w:rPr>
          <w:rtl/>
        </w:rPr>
        <w:t xml:space="preserve"> ديسمبر </w:t>
      </w:r>
      <w:r>
        <w:t>2018</w:t>
      </w:r>
      <w:r w:rsidRPr="00656385">
        <w:rPr>
          <w:rFonts w:hint="cs"/>
          <w:rtl/>
        </w:rPr>
        <w:t xml:space="preserve"> </w:t>
      </w:r>
      <w:r w:rsidRPr="00656385">
        <w:rPr>
          <w:rtl/>
        </w:rPr>
        <w:t>من التكاليف</w:t>
      </w:r>
      <w:r w:rsidRPr="00656385">
        <w:rPr>
          <w:rFonts w:hint="cs"/>
          <w:rtl/>
        </w:rPr>
        <w:t xml:space="preserve"> الرأسمالية</w:t>
      </w:r>
      <w:r w:rsidRPr="00656385">
        <w:rPr>
          <w:rtl/>
        </w:rPr>
        <w:t xml:space="preserve"> المقيدة </w:t>
      </w:r>
      <w:r w:rsidRPr="00DE4DFD">
        <w:rPr>
          <w:rFonts w:hint="cs"/>
          <w:rtl/>
        </w:rPr>
        <w:t>مطروحاً منها الاستهلاك ذو الصلة.</w:t>
      </w:r>
      <w:r>
        <w:rPr>
          <w:rFonts w:hint="cs"/>
          <w:rtl/>
        </w:rPr>
        <w:t xml:space="preserve"> وتشير الفئات الرئيسية إلى المباني</w:t>
      </w:r>
      <w:r w:rsidRPr="00656385">
        <w:rPr>
          <w:rFonts w:hint="cs"/>
          <w:rtl/>
        </w:rPr>
        <w:t xml:space="preserve"> </w:t>
      </w:r>
      <w:r w:rsidRPr="00656385">
        <w:rPr>
          <w:rtl/>
        </w:rPr>
        <w:t>(</w:t>
      </w:r>
      <w:r>
        <w:rPr>
          <w:rFonts w:hint="cs"/>
          <w:rtl/>
        </w:rPr>
        <w:t>سُ</w:t>
      </w:r>
      <w:r w:rsidRPr="00656385">
        <w:rPr>
          <w:rFonts w:hint="cs"/>
          <w:rtl/>
        </w:rPr>
        <w:t>ج</w:t>
      </w:r>
      <w:r>
        <w:rPr>
          <w:rFonts w:hint="cs"/>
          <w:rtl/>
        </w:rPr>
        <w:t>ل</w:t>
      </w:r>
      <w:r w:rsidRPr="00656385">
        <w:rPr>
          <w:rFonts w:hint="cs"/>
          <w:rtl/>
        </w:rPr>
        <w:t xml:space="preserve">ت قيمة صافية بمقدار </w:t>
      </w:r>
      <w:r>
        <w:t>94,7</w:t>
      </w:r>
      <w:r>
        <w:rPr>
          <w:rFonts w:hint="eastAsia"/>
          <w:rtl/>
          <w:lang w:bidi="ar-EG"/>
        </w:rPr>
        <w:t> </w:t>
      </w:r>
      <w:r w:rsidRPr="00656385">
        <w:rPr>
          <w:rtl/>
        </w:rPr>
        <w:t>مليون فرنك سويسري</w:t>
      </w:r>
      <w:r w:rsidRPr="00656385">
        <w:rPr>
          <w:rFonts w:hint="cs"/>
          <w:rtl/>
        </w:rPr>
        <w:t xml:space="preserve"> في</w:t>
      </w:r>
      <w:r w:rsidRPr="00656385">
        <w:rPr>
          <w:rFonts w:hint="eastAsia"/>
          <w:rtl/>
          <w:lang w:bidi="ar-EG"/>
        </w:rPr>
        <w:t> </w:t>
      </w:r>
      <w:r w:rsidRPr="00656385">
        <w:rPr>
          <w:rFonts w:hint="cs"/>
          <w:rtl/>
          <w:lang w:bidi="ar-EG"/>
        </w:rPr>
        <w:t>عام</w:t>
      </w:r>
      <w:r w:rsidRPr="00656385">
        <w:rPr>
          <w:rFonts w:hint="eastAsia"/>
          <w:rtl/>
        </w:rPr>
        <w:t> </w:t>
      </w:r>
      <w:r>
        <w:t>2018</w:t>
      </w:r>
      <w:r w:rsidRPr="00656385">
        <w:rPr>
          <w:rFonts w:hint="cs"/>
          <w:rtl/>
        </w:rPr>
        <w:t xml:space="preserve">؛ وكانت </w:t>
      </w:r>
      <w:r>
        <w:t>97,7</w:t>
      </w:r>
      <w:r w:rsidRPr="00656385">
        <w:rPr>
          <w:rFonts w:hint="eastAsia"/>
          <w:rtl/>
        </w:rPr>
        <w:t> مليون فرنك سويسري في</w:t>
      </w:r>
      <w:r>
        <w:rPr>
          <w:rFonts w:hint="eastAsia"/>
          <w:rtl/>
        </w:rPr>
        <w:t> </w:t>
      </w:r>
      <w:r w:rsidRPr="00656385">
        <w:rPr>
          <w:rFonts w:hint="cs"/>
          <w:rtl/>
        </w:rPr>
        <w:t>عام </w:t>
      </w:r>
      <w:r>
        <w:t>2017</w:t>
      </w:r>
      <w:r w:rsidRPr="00656385">
        <w:rPr>
          <w:rtl/>
        </w:rPr>
        <w:t>)</w:t>
      </w:r>
      <w:r>
        <w:rPr>
          <w:rFonts w:hint="cs"/>
          <w:rtl/>
        </w:rPr>
        <w:t>؛</w:t>
      </w:r>
      <w:r w:rsidRPr="00656385">
        <w:rPr>
          <w:rtl/>
        </w:rPr>
        <w:t xml:space="preserve"> و</w:t>
      </w:r>
      <w:r>
        <w:rPr>
          <w:rFonts w:hint="cs"/>
          <w:rtl/>
        </w:rPr>
        <w:t xml:space="preserve">إلى </w:t>
      </w:r>
      <w:r w:rsidRPr="00656385">
        <w:rPr>
          <w:rtl/>
        </w:rPr>
        <w:t>معدات تكنولوجيا المعلومات (</w:t>
      </w:r>
      <w:r>
        <w:rPr>
          <w:rFonts w:hint="cs"/>
          <w:rtl/>
        </w:rPr>
        <w:t xml:space="preserve">بلغت القيمة الصافية </w:t>
      </w:r>
      <w:r>
        <w:t>0,8</w:t>
      </w:r>
      <w:r w:rsidRPr="00656385">
        <w:rPr>
          <w:rFonts w:hint="eastAsia"/>
          <w:rtl/>
        </w:rPr>
        <w:t> </w:t>
      </w:r>
      <w:r w:rsidRPr="00656385">
        <w:rPr>
          <w:rFonts w:hint="cs"/>
          <w:rtl/>
        </w:rPr>
        <w:t>مليون فرنك سويسري في</w:t>
      </w:r>
      <w:r w:rsidRPr="00656385">
        <w:rPr>
          <w:rFonts w:hint="eastAsia"/>
          <w:rtl/>
        </w:rPr>
        <w:t> </w:t>
      </w:r>
      <w:r w:rsidRPr="00656385">
        <w:rPr>
          <w:rFonts w:hint="cs"/>
          <w:rtl/>
        </w:rPr>
        <w:t>عام</w:t>
      </w:r>
      <w:r w:rsidRPr="00656385">
        <w:rPr>
          <w:rFonts w:hint="eastAsia"/>
          <w:rtl/>
        </w:rPr>
        <w:t> </w:t>
      </w:r>
      <w:r>
        <w:t>2018</w:t>
      </w:r>
      <w:r>
        <w:rPr>
          <w:rFonts w:hint="cs"/>
          <w:rtl/>
        </w:rPr>
        <w:t>،</w:t>
      </w:r>
      <w:r>
        <w:rPr>
          <w:rFonts w:hint="cs"/>
          <w:rtl/>
          <w:lang w:bidi="ar-EG"/>
        </w:rPr>
        <w:t xml:space="preserve"> و</w:t>
      </w:r>
      <w:r>
        <w:t>1,1</w:t>
      </w:r>
      <w:r w:rsidRPr="00656385">
        <w:rPr>
          <w:rFonts w:hint="eastAsia"/>
          <w:rtl/>
        </w:rPr>
        <w:t> </w:t>
      </w:r>
      <w:r w:rsidRPr="00656385">
        <w:rPr>
          <w:rFonts w:hint="cs"/>
          <w:rtl/>
        </w:rPr>
        <w:t>مليون فرنك سويسري في</w:t>
      </w:r>
      <w:r w:rsidRPr="00656385">
        <w:rPr>
          <w:rFonts w:hint="eastAsia"/>
          <w:rtl/>
        </w:rPr>
        <w:t> </w:t>
      </w:r>
      <w:r w:rsidRPr="00656385">
        <w:rPr>
          <w:rFonts w:hint="cs"/>
          <w:rtl/>
        </w:rPr>
        <w:t>عام</w:t>
      </w:r>
      <w:r w:rsidRPr="00656385">
        <w:rPr>
          <w:rFonts w:hint="eastAsia"/>
          <w:rtl/>
        </w:rPr>
        <w:t> </w:t>
      </w:r>
      <w:r>
        <w:t>2017</w:t>
      </w:r>
      <w:r w:rsidRPr="00656385">
        <w:rPr>
          <w:rtl/>
        </w:rPr>
        <w:t>)</w:t>
      </w:r>
      <w:r w:rsidRPr="00656385">
        <w:rPr>
          <w:rFonts w:hint="cs"/>
          <w:rtl/>
        </w:rPr>
        <w:t>.</w:t>
      </w:r>
      <w:r w:rsidRPr="00656385">
        <w:rPr>
          <w:rtl/>
        </w:rPr>
        <w:t xml:space="preserve"> </w:t>
      </w:r>
      <w:r w:rsidRPr="00656385">
        <w:rPr>
          <w:rFonts w:hint="cs"/>
          <w:rtl/>
        </w:rPr>
        <w:t>وهي</w:t>
      </w:r>
      <w:r>
        <w:rPr>
          <w:rFonts w:hint="eastAsia"/>
          <w:rtl/>
        </w:rPr>
        <w:t> </w:t>
      </w:r>
      <w:r w:rsidRPr="00656385">
        <w:rPr>
          <w:rFonts w:hint="cs"/>
          <w:rtl/>
        </w:rPr>
        <w:t>موضحة</w:t>
      </w:r>
      <w:r w:rsidRPr="00656385">
        <w:rPr>
          <w:rtl/>
        </w:rPr>
        <w:t xml:space="preserve"> في الملاحظة</w:t>
      </w:r>
      <w:r w:rsidRPr="00656385">
        <w:rPr>
          <w:rFonts w:hint="cs"/>
          <w:rtl/>
        </w:rPr>
        <w:t> </w:t>
      </w:r>
      <w:r w:rsidRPr="00656385">
        <w:t>11</w:t>
      </w:r>
      <w:r w:rsidRPr="00656385">
        <w:rPr>
          <w:rtl/>
        </w:rPr>
        <w:t xml:space="preserve"> في تقرير الإدارة المالية.</w:t>
      </w:r>
    </w:p>
    <w:p w:rsidR="00835994" w:rsidRPr="00E9748E" w:rsidRDefault="00835994" w:rsidP="005F4B69">
      <w:pPr>
        <w:rPr>
          <w:rtl/>
        </w:rPr>
      </w:pPr>
      <w:r w:rsidRPr="00E9748E">
        <w:t>24</w:t>
      </w:r>
      <w:r w:rsidRPr="00E9748E">
        <w:rPr>
          <w:rtl/>
        </w:rPr>
        <w:tab/>
      </w:r>
      <w:r w:rsidRPr="00E9748E">
        <w:rPr>
          <w:rFonts w:hint="cs"/>
          <w:spacing w:val="-4"/>
          <w:rtl/>
        </w:rPr>
        <w:t>يقتضي</w:t>
      </w:r>
      <w:r w:rsidRPr="00E9748E">
        <w:rPr>
          <w:spacing w:val="-4"/>
          <w:rtl/>
        </w:rPr>
        <w:t xml:space="preserve"> </w:t>
      </w:r>
      <w:r w:rsidRPr="00E9748E">
        <w:rPr>
          <w:rFonts w:hint="cs"/>
          <w:spacing w:val="-4"/>
          <w:rtl/>
        </w:rPr>
        <w:t>ا</w:t>
      </w:r>
      <w:r w:rsidRPr="00E9748E">
        <w:rPr>
          <w:spacing w:val="-4"/>
          <w:rtl/>
        </w:rPr>
        <w:t>لمعيار</w:t>
      </w:r>
      <w:r w:rsidRPr="00E9748E">
        <w:rPr>
          <w:rFonts w:hint="cs"/>
          <w:spacing w:val="-4"/>
          <w:rtl/>
        </w:rPr>
        <w:t xml:space="preserve"> </w:t>
      </w:r>
      <w:r w:rsidRPr="00E9748E">
        <w:rPr>
          <w:spacing w:val="-4"/>
        </w:rPr>
        <w:t>IPSAS 1</w:t>
      </w:r>
      <w:r w:rsidRPr="00E9748E">
        <w:rPr>
          <w:rFonts w:hint="cs"/>
          <w:spacing w:val="-4"/>
          <w:rtl/>
        </w:rPr>
        <w:t xml:space="preserve"> أن</w:t>
      </w:r>
      <w:r w:rsidRPr="00E9748E">
        <w:rPr>
          <w:spacing w:val="-4"/>
          <w:rtl/>
        </w:rPr>
        <w:t xml:space="preserve"> </w:t>
      </w:r>
      <w:r w:rsidRPr="00E9748E">
        <w:rPr>
          <w:rFonts w:hint="cs"/>
          <w:spacing w:val="-4"/>
          <w:rtl/>
        </w:rPr>
        <w:t>يتم،</w:t>
      </w:r>
      <w:r w:rsidRPr="00E9748E">
        <w:rPr>
          <w:spacing w:val="-4"/>
          <w:rtl/>
        </w:rPr>
        <w:t xml:space="preserve"> </w:t>
      </w:r>
      <w:r w:rsidRPr="00E9748E">
        <w:rPr>
          <w:rFonts w:hint="cs"/>
          <w:spacing w:val="-4"/>
          <w:rtl/>
        </w:rPr>
        <w:t>في</w:t>
      </w:r>
      <w:r w:rsidRPr="00E9748E">
        <w:rPr>
          <w:spacing w:val="-4"/>
          <w:rtl/>
        </w:rPr>
        <w:t xml:space="preserve"> </w:t>
      </w:r>
      <w:r w:rsidRPr="00E9748E">
        <w:rPr>
          <w:rFonts w:hint="cs"/>
          <w:spacing w:val="-4"/>
          <w:rtl/>
        </w:rPr>
        <w:t>بيان</w:t>
      </w:r>
      <w:r w:rsidRPr="00E9748E">
        <w:rPr>
          <w:spacing w:val="-4"/>
          <w:rtl/>
        </w:rPr>
        <w:t xml:space="preserve"> </w:t>
      </w:r>
      <w:r w:rsidRPr="00E9748E">
        <w:rPr>
          <w:rFonts w:hint="cs"/>
          <w:spacing w:val="-4"/>
          <w:rtl/>
        </w:rPr>
        <w:t>الوضع</w:t>
      </w:r>
      <w:r w:rsidRPr="00E9748E">
        <w:rPr>
          <w:spacing w:val="-4"/>
          <w:rtl/>
        </w:rPr>
        <w:t xml:space="preserve"> </w:t>
      </w:r>
      <w:r w:rsidRPr="00E9748E">
        <w:rPr>
          <w:rFonts w:hint="cs"/>
          <w:spacing w:val="-4"/>
          <w:rtl/>
        </w:rPr>
        <w:t xml:space="preserve">المالي، </w:t>
      </w:r>
      <w:r w:rsidRPr="00E9748E">
        <w:rPr>
          <w:spacing w:val="-4"/>
          <w:rtl/>
        </w:rPr>
        <w:t xml:space="preserve">قيد المباني بمثابة أصول. وبالنسبة </w:t>
      </w:r>
      <w:r w:rsidRPr="00E9748E">
        <w:rPr>
          <w:rFonts w:hint="cs"/>
          <w:spacing w:val="-4"/>
          <w:rtl/>
        </w:rPr>
        <w:t>إلى القيد</w:t>
      </w:r>
      <w:r w:rsidRPr="00E9748E">
        <w:rPr>
          <w:spacing w:val="-4"/>
          <w:rtl/>
        </w:rPr>
        <w:t xml:space="preserve"> الأولي، فإن</w:t>
      </w:r>
      <w:r w:rsidRPr="00E9748E">
        <w:rPr>
          <w:rFonts w:hint="cs"/>
          <w:spacing w:val="-4"/>
          <w:rtl/>
        </w:rPr>
        <w:t xml:space="preserve"> </w:t>
      </w:r>
      <w:r w:rsidRPr="00E9748E">
        <w:rPr>
          <w:spacing w:val="-4"/>
          <w:rtl/>
        </w:rPr>
        <w:t>المعيار</w:t>
      </w:r>
      <w:r>
        <w:rPr>
          <w:rFonts w:hint="eastAsia"/>
          <w:spacing w:val="-4"/>
          <w:rtl/>
        </w:rPr>
        <w:t> </w:t>
      </w:r>
      <w:r w:rsidRPr="00E9748E">
        <w:rPr>
          <w:spacing w:val="-4"/>
          <w:lang w:val="it-IT"/>
        </w:rPr>
        <w:t>IPSAS 17</w:t>
      </w:r>
      <w:r w:rsidRPr="00E9748E">
        <w:rPr>
          <w:rFonts w:hint="cs"/>
          <w:rtl/>
        </w:rPr>
        <w:t xml:space="preserve"> ينص</w:t>
      </w:r>
      <w:r w:rsidRPr="00E9748E">
        <w:rPr>
          <w:rtl/>
        </w:rPr>
        <w:t xml:space="preserve"> </w:t>
      </w:r>
      <w:r w:rsidRPr="00E9748E">
        <w:rPr>
          <w:rFonts w:hint="cs"/>
          <w:rtl/>
        </w:rPr>
        <w:t>ع</w:t>
      </w:r>
      <w:r w:rsidRPr="00E9748E">
        <w:rPr>
          <w:rtl/>
        </w:rPr>
        <w:t xml:space="preserve">لى ضرورة </w:t>
      </w:r>
      <w:r w:rsidRPr="00E9748E">
        <w:rPr>
          <w:rFonts w:hint="cs"/>
          <w:rtl/>
        </w:rPr>
        <w:t xml:space="preserve">الإشارة </w:t>
      </w:r>
      <w:r w:rsidRPr="00E9748E">
        <w:rPr>
          <w:rtl/>
        </w:rPr>
        <w:t>إلى تكاليف هذه البنود أو</w:t>
      </w:r>
      <w:r w:rsidRPr="00E9748E">
        <w:rPr>
          <w:rFonts w:hint="cs"/>
          <w:rtl/>
        </w:rPr>
        <w:t> </w:t>
      </w:r>
      <w:r w:rsidRPr="00E9748E">
        <w:rPr>
          <w:rtl/>
        </w:rPr>
        <w:t>إلى قيمة عادلة لها يمكن التعويل عليها. وتخصم قيمة الاستهلاك بصفة منتظمة على مدى العمر النافع للأصل، ويجب أن يعكس أسلوب الإهلاك النمط الذي من المتوقع وفقاً له أن</w:t>
      </w:r>
      <w:r w:rsidRPr="00E9748E">
        <w:rPr>
          <w:rFonts w:hint="cs"/>
          <w:rtl/>
        </w:rPr>
        <w:t> </w:t>
      </w:r>
      <w:r w:rsidRPr="00E9748E">
        <w:rPr>
          <w:rtl/>
        </w:rPr>
        <w:t xml:space="preserve">يستهلك الكيان المعني فوائد الأصل الاقتصادية أو إمكانيات استخدامه في المستقبل. ويجب إعادة النظر </w:t>
      </w:r>
      <w:r w:rsidRPr="00E9748E">
        <w:rPr>
          <w:rtl/>
        </w:rPr>
        <w:lastRenderedPageBreak/>
        <w:t>في القيمة المتبقية بصفة سنوية على الأقل وأن تساوي المبلغ الذي سيتلقاه الكيان حالياً إذا كان الأصل قد بلغ السن والحالة المتوقعين له في نهاية عمره النافع. والأرض والمباني أصلان منفصلان ويحسبان كل على حدة حتى في حالة حيازتهما معاً.</w:t>
      </w:r>
    </w:p>
    <w:p w:rsidR="00835994" w:rsidRPr="00656385" w:rsidRDefault="00835994" w:rsidP="005F4B69">
      <w:pPr>
        <w:rPr>
          <w:rtl/>
        </w:rPr>
      </w:pPr>
      <w:r>
        <w:t>25</w:t>
      </w:r>
      <w:r w:rsidRPr="00656385">
        <w:rPr>
          <w:rtl/>
        </w:rPr>
        <w:tab/>
        <w:t xml:space="preserve">ويتعين على مراجع الحسابات الخارجي، وفقاً </w:t>
      </w:r>
      <w:r w:rsidRPr="00656385">
        <w:rPr>
          <w:rFonts w:hint="cs"/>
          <w:rtl/>
        </w:rPr>
        <w:t xml:space="preserve">للملحق </w:t>
      </w:r>
      <w:r w:rsidRPr="00656385">
        <w:t>II</w:t>
      </w:r>
      <w:r w:rsidRPr="00656385">
        <w:rPr>
          <w:rFonts w:hint="cs"/>
          <w:rtl/>
        </w:rPr>
        <w:t xml:space="preserve"> للوائح </w:t>
      </w:r>
      <w:r w:rsidRPr="00656385">
        <w:rPr>
          <w:rtl/>
        </w:rPr>
        <w:t>المالية للاتحاد، أن يقرر ما إذا "كانت قد طبقت إجراءات مرضية لمراجع الحسابات الخارجي على تسجيل الأصول والخصوم والفوائض والعجز".</w:t>
      </w:r>
    </w:p>
    <w:p w:rsidR="00835994" w:rsidRPr="00F660D1" w:rsidRDefault="00835994" w:rsidP="005F4B69">
      <w:pPr>
        <w:rPr>
          <w:rtl/>
          <w:lang w:bidi="ar-EG"/>
        </w:rPr>
      </w:pPr>
      <w:r>
        <w:t>26</w:t>
      </w:r>
      <w:r w:rsidRPr="00F660D1">
        <w:rPr>
          <w:rtl/>
        </w:rPr>
        <w:tab/>
        <w:t xml:space="preserve">وجاء في الملاحظة </w:t>
      </w:r>
      <w:r w:rsidRPr="00F660D1">
        <w:t>2</w:t>
      </w:r>
      <w:r w:rsidRPr="00F660D1">
        <w:rPr>
          <w:rtl/>
        </w:rPr>
        <w:t xml:space="preserve"> من تقرير الإدارة المالية "مبادئ المحاسبة الرئيسية" الفقرة الفرعية "الأصول المادية" أن القيد الأولي للمباني جرى وفقا</w:t>
      </w:r>
      <w:r w:rsidRPr="00F660D1">
        <w:rPr>
          <w:rFonts w:hint="cs"/>
          <w:rtl/>
        </w:rPr>
        <w:t>ً</w:t>
      </w:r>
      <w:r w:rsidRPr="00F660D1">
        <w:rPr>
          <w:rtl/>
        </w:rPr>
        <w:t xml:space="preserve"> </w:t>
      </w:r>
      <w:r w:rsidRPr="00F660D1">
        <w:rPr>
          <w:i/>
          <w:iCs/>
          <w:rtl/>
        </w:rPr>
        <w:t>"للقيمة الذاتية" "على أساس الدراسة التي أجراها مكتب استشاري خارجي"</w:t>
      </w:r>
      <w:r w:rsidRPr="00F660D1">
        <w:rPr>
          <w:rtl/>
        </w:rPr>
        <w:t>، وذلك لتحديد قيمة</w:t>
      </w:r>
      <w:r w:rsidRPr="00F660D1">
        <w:rPr>
          <w:rFonts w:hint="cs"/>
          <w:rtl/>
        </w:rPr>
        <w:t xml:space="preserve"> رصيد</w:t>
      </w:r>
      <w:r w:rsidRPr="00F660D1">
        <w:rPr>
          <w:rtl/>
        </w:rPr>
        <w:t xml:space="preserve"> الميزانية الافتتاحية وفقاً للمعايير المحاسبية الدولية </w:t>
      </w:r>
      <w:r w:rsidRPr="00F660D1">
        <w:t>IPSAS</w:t>
      </w:r>
      <w:r w:rsidRPr="00F660D1">
        <w:rPr>
          <w:rtl/>
        </w:rPr>
        <w:t xml:space="preserve">. </w:t>
      </w:r>
      <w:r w:rsidRPr="00F660D1">
        <w:rPr>
          <w:rFonts w:hint="cs"/>
          <w:rtl/>
        </w:rPr>
        <w:t>واعتبر ذلك</w:t>
      </w:r>
      <w:r w:rsidRPr="00F660D1">
        <w:rPr>
          <w:rtl/>
        </w:rPr>
        <w:t xml:space="preserve"> "</w:t>
      </w:r>
      <w:r w:rsidRPr="00F660D1">
        <w:rPr>
          <w:rFonts w:hint="cs"/>
          <w:rtl/>
        </w:rPr>
        <w:t>ال</w:t>
      </w:r>
      <w:r w:rsidRPr="00F660D1">
        <w:rPr>
          <w:rtl/>
        </w:rPr>
        <w:t xml:space="preserve">تكلفة </w:t>
      </w:r>
      <w:r w:rsidRPr="00F660D1">
        <w:rPr>
          <w:rFonts w:hint="cs"/>
          <w:rtl/>
        </w:rPr>
        <w:t>ال</w:t>
      </w:r>
      <w:r w:rsidRPr="00F660D1">
        <w:rPr>
          <w:rtl/>
        </w:rPr>
        <w:t xml:space="preserve">تاريخية"، </w:t>
      </w:r>
      <w:r w:rsidRPr="00F660D1">
        <w:rPr>
          <w:rFonts w:hint="cs"/>
          <w:rtl/>
        </w:rPr>
        <w:t xml:space="preserve">وحُدد </w:t>
      </w:r>
      <w:r w:rsidRPr="00F660D1">
        <w:rPr>
          <w:rtl/>
        </w:rPr>
        <w:t xml:space="preserve">الاستهلاك بالاستناد إلى </w:t>
      </w:r>
      <w:r w:rsidRPr="00F660D1">
        <w:rPr>
          <w:rFonts w:hint="cs"/>
          <w:i/>
          <w:iCs/>
          <w:rtl/>
        </w:rPr>
        <w:t>"</w:t>
      </w:r>
      <w:r w:rsidRPr="00F660D1">
        <w:rPr>
          <w:i/>
          <w:iCs/>
          <w:rtl/>
        </w:rPr>
        <w:t>عمر نافع تقديري"</w:t>
      </w:r>
      <w:r w:rsidRPr="00F660D1">
        <w:rPr>
          <w:rtl/>
        </w:rPr>
        <w:t xml:space="preserve"> </w:t>
      </w:r>
      <w:r w:rsidRPr="00F660D1">
        <w:rPr>
          <w:rFonts w:hint="cs"/>
          <w:rtl/>
        </w:rPr>
        <w:t xml:space="preserve">الذي يبلغ </w:t>
      </w:r>
      <w:r w:rsidRPr="00F660D1">
        <w:t>100</w:t>
      </w:r>
      <w:r w:rsidRPr="00F660D1">
        <w:rPr>
          <w:rFonts w:hint="cs"/>
          <w:rtl/>
        </w:rPr>
        <w:t> </w:t>
      </w:r>
      <w:r w:rsidRPr="00F660D1">
        <w:rPr>
          <w:rtl/>
        </w:rPr>
        <w:t>سنة لهيكل المبنى.</w:t>
      </w:r>
      <w:r w:rsidRPr="00F660D1">
        <w:rPr>
          <w:rFonts w:hint="cs"/>
          <w:rtl/>
        </w:rPr>
        <w:t xml:space="preserve"> </w:t>
      </w:r>
      <w:r w:rsidRPr="00F660D1">
        <w:rPr>
          <w:rtl/>
        </w:rPr>
        <w:t>أما الأرض التي للاتحاد عليها "حق في المساحة" مجاني، فلم تؤخذ في الحسبان عند تحديد القيمة الأولية</w:t>
      </w:r>
      <w:r w:rsidRPr="00F660D1">
        <w:rPr>
          <w:rFonts w:hint="cs"/>
          <w:rtl/>
        </w:rPr>
        <w:t> </w:t>
      </w:r>
      <w:r w:rsidRPr="00F660D1">
        <w:rPr>
          <w:rtl/>
        </w:rPr>
        <w:t>للمباني.</w:t>
      </w:r>
    </w:p>
    <w:p w:rsidR="00835994" w:rsidRPr="00DB2494" w:rsidRDefault="00835994" w:rsidP="005F4B69">
      <w:pPr>
        <w:rPr>
          <w:rtl/>
        </w:rPr>
      </w:pPr>
      <w:r w:rsidRPr="00E127F8">
        <w:rPr>
          <w:lang w:bidi="ar-EG"/>
        </w:rPr>
        <w:t>27</w:t>
      </w:r>
      <w:r>
        <w:rPr>
          <w:lang w:bidi="ar-EG"/>
        </w:rPr>
        <w:tab/>
      </w:r>
      <w:r>
        <w:rPr>
          <w:rFonts w:hint="cs"/>
          <w:rtl/>
        </w:rPr>
        <w:t xml:space="preserve">يمنح </w:t>
      </w:r>
      <w:r w:rsidRPr="00156268">
        <w:rPr>
          <w:rtl/>
        </w:rPr>
        <w:t xml:space="preserve">الاتحاد السويسري </w:t>
      </w:r>
      <w:r>
        <w:rPr>
          <w:rtl/>
        </w:rPr>
        <w:t>التمويل اللازم لإنشاء مبان</w:t>
      </w:r>
      <w:r>
        <w:rPr>
          <w:rFonts w:hint="cs"/>
          <w:rtl/>
        </w:rPr>
        <w:t>ٍ</w:t>
      </w:r>
      <w:r w:rsidRPr="00156268">
        <w:rPr>
          <w:rtl/>
        </w:rPr>
        <w:t xml:space="preserve"> للمنظمات الدولية عن طريق مؤسسة مباني المنظمات الدولية</w:t>
      </w:r>
      <w:r>
        <w:rPr>
          <w:rFonts w:hint="cs"/>
          <w:rtl/>
          <w:lang w:bidi="ar-EG"/>
        </w:rPr>
        <w:t> </w:t>
      </w:r>
      <w:r w:rsidRPr="00156268">
        <w:rPr>
          <w:lang w:bidi="ar-EG"/>
        </w:rPr>
        <w:t>(FIPOI)</w:t>
      </w:r>
      <w:r>
        <w:rPr>
          <w:rFonts w:hint="cs"/>
          <w:rtl/>
          <w:lang w:bidi="ar-EG"/>
        </w:rPr>
        <w:t xml:space="preserve"> </w:t>
      </w:r>
      <w:r w:rsidRPr="00156268">
        <w:rPr>
          <w:rtl/>
        </w:rPr>
        <w:t xml:space="preserve">على شكل قروض بشروط ميسرة، أي لفترة </w:t>
      </w:r>
      <w:r>
        <w:t>50</w:t>
      </w:r>
      <w:r>
        <w:rPr>
          <w:rFonts w:hint="cs"/>
          <w:rtl/>
          <w:lang w:bidi="ar-EG"/>
        </w:rPr>
        <w:t xml:space="preserve"> </w:t>
      </w:r>
      <w:r w:rsidRPr="00156268">
        <w:rPr>
          <w:rtl/>
        </w:rPr>
        <w:t xml:space="preserve">سنة بسعر فائدة يساوي </w:t>
      </w:r>
      <w:r>
        <w:t>%0</w:t>
      </w:r>
      <w:r>
        <w:rPr>
          <w:rFonts w:hint="cs"/>
          <w:rtl/>
        </w:rPr>
        <w:t xml:space="preserve">. وكما ذُكر سابقاً، </w:t>
      </w:r>
      <w:r>
        <w:rPr>
          <w:color w:val="000000"/>
          <w:rtl/>
        </w:rPr>
        <w:t>يوفر كانتون جنيف الأرض مجاناً بموجب "حق الانتفاع بالأرض</w:t>
      </w:r>
      <w:r>
        <w:rPr>
          <w:color w:val="000000"/>
        </w:rPr>
        <w:t>".</w:t>
      </w:r>
      <w:r>
        <w:rPr>
          <w:rFonts w:hint="cs"/>
          <w:rtl/>
        </w:rPr>
        <w:t xml:space="preserve"> </w:t>
      </w:r>
      <w:r>
        <w:rPr>
          <w:color w:val="000000"/>
          <w:rtl/>
        </w:rPr>
        <w:t>ويرد توضيح قيمة القرض المقدم من مؤسسة مباني المنظمات الدولية في</w:t>
      </w:r>
      <w:r>
        <w:rPr>
          <w:rFonts w:hint="cs"/>
          <w:color w:val="000000"/>
          <w:rtl/>
        </w:rPr>
        <w:t> </w:t>
      </w:r>
      <w:r>
        <w:rPr>
          <w:color w:val="000000"/>
          <w:rtl/>
        </w:rPr>
        <w:t xml:space="preserve">الملاحظة </w:t>
      </w:r>
      <w:r>
        <w:rPr>
          <w:color w:val="000000"/>
        </w:rPr>
        <w:t>16</w:t>
      </w:r>
      <w:r>
        <w:rPr>
          <w:color w:val="000000"/>
          <w:rtl/>
        </w:rPr>
        <w:t xml:space="preserve"> في تقرير الإدارة المالية</w:t>
      </w:r>
      <w:r>
        <w:rPr>
          <w:rFonts w:hint="cs"/>
          <w:color w:val="000000"/>
          <w:rtl/>
        </w:rPr>
        <w:t xml:space="preserve"> الذي يشير أيضاً إلى أن </w:t>
      </w:r>
      <w:r>
        <w:rPr>
          <w:color w:val="000000"/>
          <w:rtl/>
        </w:rPr>
        <w:t xml:space="preserve">سداد القرض الممنوح من أجل المبنى الجديد </w:t>
      </w:r>
      <w:r>
        <w:rPr>
          <w:rFonts w:hint="cs"/>
          <w:color w:val="000000"/>
          <w:rtl/>
        </w:rPr>
        <w:t>لن يبدأ</w:t>
      </w:r>
      <w:r>
        <w:rPr>
          <w:color w:val="000000"/>
          <w:rtl/>
        </w:rPr>
        <w:t xml:space="preserve"> إلا</w:t>
      </w:r>
      <w:r>
        <w:rPr>
          <w:rFonts w:hint="cs"/>
          <w:color w:val="000000"/>
          <w:rtl/>
        </w:rPr>
        <w:t> </w:t>
      </w:r>
      <w:r>
        <w:rPr>
          <w:color w:val="000000"/>
          <w:rtl/>
        </w:rPr>
        <w:t xml:space="preserve">بعد تسليم المبنى بنجاح </w:t>
      </w:r>
      <w:r>
        <w:rPr>
          <w:rFonts w:hint="cs"/>
          <w:color w:val="000000"/>
          <w:rtl/>
        </w:rPr>
        <w:t>ببداية</w:t>
      </w:r>
      <w:r>
        <w:rPr>
          <w:color w:val="000000"/>
          <w:rtl/>
        </w:rPr>
        <w:t xml:space="preserve"> عام</w:t>
      </w:r>
      <w:r w:rsidR="005F4B69">
        <w:rPr>
          <w:rFonts w:hint="cs"/>
          <w:color w:val="000000"/>
          <w:rtl/>
        </w:rPr>
        <w:t> </w:t>
      </w:r>
      <w:r>
        <w:rPr>
          <w:color w:val="000000"/>
        </w:rPr>
        <w:t>2026</w:t>
      </w:r>
      <w:r>
        <w:rPr>
          <w:color w:val="000000"/>
          <w:rtl/>
        </w:rPr>
        <w:t xml:space="preserve"> في أقرب الآجال</w:t>
      </w:r>
      <w:r>
        <w:rPr>
          <w:color w:val="000000"/>
        </w:rPr>
        <w:t>.</w:t>
      </w:r>
    </w:p>
    <w:p w:rsidR="00835994" w:rsidRPr="00F660D1" w:rsidRDefault="00835994" w:rsidP="005F4B69">
      <w:pPr>
        <w:rPr>
          <w:rtl/>
          <w:lang w:bidi="ar-EG"/>
        </w:rPr>
      </w:pPr>
      <w:r w:rsidRPr="00F660D1">
        <w:t>2</w:t>
      </w:r>
      <w:r>
        <w:t>8</w:t>
      </w:r>
      <w:r w:rsidRPr="00F660D1">
        <w:tab/>
      </w:r>
      <w:r w:rsidRPr="00F660D1">
        <w:rPr>
          <w:rFonts w:hint="cs"/>
          <w:rtl/>
        </w:rPr>
        <w:t xml:space="preserve">وفي السنة الأولى من ولايتنا أصدرنا التوصية رقم </w:t>
      </w:r>
      <w:r w:rsidRPr="00F660D1">
        <w:t>3/2012</w:t>
      </w:r>
      <w:r w:rsidRPr="00F660D1">
        <w:rPr>
          <w:rFonts w:hint="cs"/>
          <w:rtl/>
        </w:rPr>
        <w:t>، المتعلقة بإعادة التفاوض على اتفاق الدولة المضيفة. ونحن</w:t>
      </w:r>
      <w:r>
        <w:rPr>
          <w:rFonts w:hint="eastAsia"/>
          <w:rtl/>
        </w:rPr>
        <w:t> </w:t>
      </w:r>
      <w:r w:rsidRPr="00F660D1">
        <w:rPr>
          <w:rFonts w:hint="cs"/>
          <w:rtl/>
        </w:rPr>
        <w:t xml:space="preserve">نتابع هذه التوصية: إذ شُكِّل في عام </w:t>
      </w:r>
      <w:r w:rsidRPr="00F660D1">
        <w:t>2017</w:t>
      </w:r>
      <w:r w:rsidRPr="00F660D1">
        <w:rPr>
          <w:rFonts w:hint="cs"/>
          <w:rtl/>
        </w:rPr>
        <w:t xml:space="preserve"> فريق عمل للاتحاد الدولي للاتصالات/البلد المضيف، مؤلَّف من ممثلين عن الاتحاد الدولي للاتصالات، وكانتون جنيف (مالك الأرض)، والاتحاد السويسري و</w:t>
      </w:r>
      <w:r w:rsidRPr="00F660D1">
        <w:rPr>
          <w:rtl/>
        </w:rPr>
        <w:t>مؤسسة مباني المنظمات الدولية</w:t>
      </w:r>
      <w:r w:rsidRPr="00F660D1">
        <w:rPr>
          <w:rFonts w:hint="cs"/>
          <w:rtl/>
        </w:rPr>
        <w:t> </w:t>
      </w:r>
      <w:r w:rsidRPr="00F660D1">
        <w:t>(FIPOI)</w:t>
      </w:r>
      <w:r w:rsidRPr="00F660D1">
        <w:rPr>
          <w:rFonts w:hint="cs"/>
          <w:rtl/>
        </w:rPr>
        <w:t>،</w:t>
      </w:r>
      <w:r>
        <w:rPr>
          <w:rFonts w:hint="cs"/>
          <w:rtl/>
        </w:rPr>
        <w:t xml:space="preserve"> </w:t>
      </w:r>
      <w:r w:rsidRPr="00E9748E">
        <w:rPr>
          <w:rFonts w:hint="cs"/>
          <w:spacing w:val="-2"/>
          <w:rtl/>
        </w:rPr>
        <w:t xml:space="preserve">لمناقشة حق الانتفاع بالأرض </w:t>
      </w:r>
      <w:r w:rsidRPr="00E9748E">
        <w:rPr>
          <w:spacing w:val="-2"/>
        </w:rPr>
        <w:t xml:space="preserve">(droit de </w:t>
      </w:r>
      <w:proofErr w:type="spellStart"/>
      <w:r w:rsidRPr="00E9748E">
        <w:rPr>
          <w:spacing w:val="-2"/>
        </w:rPr>
        <w:t>superficie</w:t>
      </w:r>
      <w:proofErr w:type="spellEnd"/>
      <w:r w:rsidRPr="00E9748E">
        <w:rPr>
          <w:spacing w:val="-2"/>
        </w:rPr>
        <w:t>)</w:t>
      </w:r>
      <w:r w:rsidRPr="00E9748E">
        <w:rPr>
          <w:rFonts w:hint="cs"/>
          <w:spacing w:val="-2"/>
          <w:rtl/>
        </w:rPr>
        <w:t xml:space="preserve"> تحديداً. وفي أبريل </w:t>
      </w:r>
      <w:r w:rsidRPr="00E9748E">
        <w:rPr>
          <w:spacing w:val="-2"/>
        </w:rPr>
        <w:t>2019</w:t>
      </w:r>
      <w:r w:rsidRPr="00E9748E">
        <w:rPr>
          <w:rFonts w:hint="cs"/>
          <w:spacing w:val="-2"/>
          <w:rtl/>
        </w:rPr>
        <w:t>، أُحطنا علماً بأن المشروع لا يزال قيد المناقشة وأنه ينبغي مواصلة التفاوض بشأن تخفيض المدة المقترح من السلطات السويسرية. وما إن يتم</w:t>
      </w:r>
      <w:r w:rsidRPr="00E9748E">
        <w:rPr>
          <w:spacing w:val="-2"/>
          <w:rtl/>
        </w:rPr>
        <w:t xml:space="preserve"> وضع الصيغة النهائية لهذا الاتفاق، ينبغي تصويب القيم </w:t>
      </w:r>
      <w:r w:rsidRPr="00E9748E">
        <w:rPr>
          <w:rFonts w:hint="cs"/>
          <w:spacing w:val="-2"/>
          <w:rtl/>
        </w:rPr>
        <w:t>المحاسبية</w:t>
      </w:r>
      <w:r w:rsidRPr="00E9748E">
        <w:rPr>
          <w:spacing w:val="-2"/>
          <w:rtl/>
        </w:rPr>
        <w:t xml:space="preserve"> المتبقية بناءً على ذلك</w:t>
      </w:r>
      <w:r w:rsidRPr="00E9748E">
        <w:rPr>
          <w:rFonts w:hint="cs"/>
          <w:spacing w:val="-2"/>
          <w:rtl/>
        </w:rPr>
        <w:t>.</w:t>
      </w:r>
    </w:p>
    <w:p w:rsidR="00835994" w:rsidRPr="00656385" w:rsidRDefault="00835994" w:rsidP="005F4B69">
      <w:pPr>
        <w:rPr>
          <w:rtl/>
        </w:rPr>
      </w:pPr>
      <w:r>
        <w:t>29</w:t>
      </w:r>
      <w:r w:rsidRPr="006740BB">
        <w:rPr>
          <w:rtl/>
        </w:rPr>
        <w:tab/>
        <w:t xml:space="preserve">وفي الملاحظة </w:t>
      </w:r>
      <w:r w:rsidRPr="006740BB">
        <w:t>11</w:t>
      </w:r>
      <w:r w:rsidRPr="006740BB">
        <w:rPr>
          <w:rtl/>
        </w:rPr>
        <w:t xml:space="preserve"> في البيانات المالية كانت المباني التي أ</w:t>
      </w:r>
      <w:r w:rsidRPr="006740BB">
        <w:rPr>
          <w:rFonts w:hint="cs"/>
          <w:rtl/>
        </w:rPr>
        <w:t>ُ</w:t>
      </w:r>
      <w:r w:rsidRPr="006740BB">
        <w:rPr>
          <w:rtl/>
        </w:rPr>
        <w:t>درجت كأصول غير جارية هي مبنى البرج، ومبنى</w:t>
      </w:r>
      <w:r>
        <w:rPr>
          <w:rFonts w:hint="cs"/>
          <w:rtl/>
        </w:rPr>
        <w:t> </w:t>
      </w:r>
      <w:r w:rsidRPr="006740BB">
        <w:rPr>
          <w:rtl/>
        </w:rPr>
        <w:t xml:space="preserve">فارامبيه، </w:t>
      </w:r>
      <w:r w:rsidRPr="006740BB">
        <w:rPr>
          <w:rFonts w:hint="cs"/>
          <w:rtl/>
        </w:rPr>
        <w:t>والملحق</w:t>
      </w:r>
      <w:r w:rsidRPr="006740BB">
        <w:rPr>
          <w:rFonts w:hint="eastAsia"/>
          <w:rtl/>
          <w:lang w:bidi="ar-EG"/>
        </w:rPr>
        <w:t> </w:t>
      </w:r>
      <w:r w:rsidRPr="006740BB">
        <w:t>C</w:t>
      </w:r>
      <w:r w:rsidRPr="006740BB">
        <w:rPr>
          <w:rtl/>
        </w:rPr>
        <w:t xml:space="preserve">، </w:t>
      </w:r>
      <w:r w:rsidRPr="006740BB">
        <w:rPr>
          <w:rFonts w:hint="cs"/>
          <w:rtl/>
        </w:rPr>
        <w:t>والكاف</w:t>
      </w:r>
      <w:r w:rsidR="002812B8">
        <w:rPr>
          <w:rFonts w:hint="cs"/>
          <w:rtl/>
        </w:rPr>
        <w:t>ي</w:t>
      </w:r>
      <w:r w:rsidRPr="006740BB">
        <w:rPr>
          <w:rFonts w:hint="cs"/>
          <w:rtl/>
        </w:rPr>
        <w:t>تريا</w:t>
      </w:r>
      <w:r w:rsidRPr="006740BB">
        <w:rPr>
          <w:rtl/>
        </w:rPr>
        <w:t xml:space="preserve">، ومبنى مونبريان. وفيما </w:t>
      </w:r>
      <w:r w:rsidRPr="006740BB">
        <w:rPr>
          <w:rFonts w:hint="cs"/>
          <w:rtl/>
        </w:rPr>
        <w:t>يتعلق</w:t>
      </w:r>
      <w:r w:rsidRPr="006740BB">
        <w:rPr>
          <w:rtl/>
        </w:rPr>
        <w:t xml:space="preserve"> بالمباني كما ذ</w:t>
      </w:r>
      <w:r w:rsidRPr="006740BB">
        <w:rPr>
          <w:rFonts w:hint="cs"/>
          <w:rtl/>
        </w:rPr>
        <w:t>ُ</w:t>
      </w:r>
      <w:r w:rsidRPr="006740BB">
        <w:rPr>
          <w:rtl/>
        </w:rPr>
        <w:t xml:space="preserve">كر أعلاه، فقد </w:t>
      </w:r>
      <w:r w:rsidRPr="006740BB">
        <w:rPr>
          <w:rFonts w:hint="cs"/>
          <w:rtl/>
        </w:rPr>
        <w:t xml:space="preserve">تغيرت </w:t>
      </w:r>
      <w:r w:rsidRPr="006740BB">
        <w:rPr>
          <w:rtl/>
        </w:rPr>
        <w:t xml:space="preserve">القيمة </w:t>
      </w:r>
      <w:r w:rsidRPr="006740BB">
        <w:rPr>
          <w:rFonts w:hint="cs"/>
          <w:rtl/>
        </w:rPr>
        <w:t>المحاسبية</w:t>
      </w:r>
      <w:r w:rsidRPr="006740BB">
        <w:rPr>
          <w:rtl/>
        </w:rPr>
        <w:t xml:space="preserve"> الصافية </w:t>
      </w:r>
      <w:r w:rsidRPr="006740BB">
        <w:rPr>
          <w:rFonts w:hint="cs"/>
          <w:rtl/>
        </w:rPr>
        <w:t>من</w:t>
      </w:r>
      <w:r w:rsidRPr="006740BB">
        <w:rPr>
          <w:rFonts w:hint="eastAsia"/>
          <w:rtl/>
        </w:rPr>
        <w:t> </w:t>
      </w:r>
      <w:r>
        <w:t>97,7</w:t>
      </w:r>
      <w:r w:rsidRPr="006740BB">
        <w:rPr>
          <w:rFonts w:hint="eastAsia"/>
          <w:rtl/>
        </w:rPr>
        <w:t> </w:t>
      </w:r>
      <w:r w:rsidRPr="006740BB">
        <w:rPr>
          <w:rtl/>
        </w:rPr>
        <w:t>مليون فرنك سويسري في </w:t>
      </w:r>
      <w:r w:rsidRPr="006740BB">
        <w:t>1</w:t>
      </w:r>
      <w:r w:rsidRPr="006740BB">
        <w:rPr>
          <w:rFonts w:hint="cs"/>
          <w:rtl/>
        </w:rPr>
        <w:t xml:space="preserve"> </w:t>
      </w:r>
      <w:r w:rsidRPr="006740BB">
        <w:rPr>
          <w:rtl/>
        </w:rPr>
        <w:t>يناير</w:t>
      </w:r>
      <w:r w:rsidRPr="006740BB">
        <w:rPr>
          <w:rFonts w:hint="cs"/>
          <w:rtl/>
        </w:rPr>
        <w:t xml:space="preserve"> </w:t>
      </w:r>
      <w:r>
        <w:t>2018</w:t>
      </w:r>
      <w:r>
        <w:rPr>
          <w:rFonts w:hint="cs"/>
          <w:rtl/>
          <w:lang w:bidi="ar-EG"/>
        </w:rPr>
        <w:t xml:space="preserve"> </w:t>
      </w:r>
      <w:r w:rsidRPr="006740BB">
        <w:rPr>
          <w:rFonts w:hint="cs"/>
          <w:rtl/>
        </w:rPr>
        <w:t xml:space="preserve">إلى </w:t>
      </w:r>
      <w:r w:rsidRPr="006740BB">
        <w:t>9</w:t>
      </w:r>
      <w:r>
        <w:t>4</w:t>
      </w:r>
      <w:r w:rsidRPr="006740BB">
        <w:t>,7</w:t>
      </w:r>
      <w:r w:rsidRPr="006740BB">
        <w:rPr>
          <w:rFonts w:hint="eastAsia"/>
          <w:rtl/>
        </w:rPr>
        <w:t xml:space="preserve"> مليون </w:t>
      </w:r>
      <w:r w:rsidRPr="006740BB">
        <w:rPr>
          <w:rtl/>
        </w:rPr>
        <w:t>فرنك سويسري في </w:t>
      </w:r>
      <w:r w:rsidRPr="006740BB">
        <w:t>31</w:t>
      </w:r>
      <w:r w:rsidRPr="006740BB">
        <w:rPr>
          <w:rtl/>
        </w:rPr>
        <w:t xml:space="preserve"> ديسمبر </w:t>
      </w:r>
      <w:r w:rsidRPr="006740BB">
        <w:t>201</w:t>
      </w:r>
      <w:r>
        <w:t>8</w:t>
      </w:r>
      <w:r w:rsidRPr="006740BB">
        <w:rPr>
          <w:rtl/>
        </w:rPr>
        <w:t>،</w:t>
      </w:r>
      <w:r w:rsidRPr="006740BB">
        <w:rPr>
          <w:rFonts w:hint="cs"/>
          <w:rtl/>
        </w:rPr>
        <w:t xml:space="preserve"> </w:t>
      </w:r>
      <w:r w:rsidRPr="006740BB">
        <w:rPr>
          <w:rtl/>
        </w:rPr>
        <w:t>وذلك بسبب</w:t>
      </w:r>
      <w:r w:rsidRPr="006740BB">
        <w:rPr>
          <w:rFonts w:hint="cs"/>
          <w:rtl/>
        </w:rPr>
        <w:t xml:space="preserve"> </w:t>
      </w:r>
      <w:r w:rsidRPr="006740BB">
        <w:rPr>
          <w:rtl/>
        </w:rPr>
        <w:t xml:space="preserve">الاستهلاك المعتمد خلال السنة والبالغ </w:t>
      </w:r>
      <w:r w:rsidRPr="006740BB">
        <w:t>3</w:t>
      </w:r>
      <w:r w:rsidRPr="006740BB">
        <w:rPr>
          <w:rtl/>
        </w:rPr>
        <w:t xml:space="preserve"> </w:t>
      </w:r>
      <w:r>
        <w:rPr>
          <w:rFonts w:hint="cs"/>
          <w:rtl/>
        </w:rPr>
        <w:t>ملايين</w:t>
      </w:r>
      <w:r w:rsidRPr="006740BB">
        <w:rPr>
          <w:rFonts w:hint="cs"/>
          <w:rtl/>
        </w:rPr>
        <w:t xml:space="preserve"> </w:t>
      </w:r>
      <w:r w:rsidRPr="006740BB">
        <w:rPr>
          <w:rtl/>
        </w:rPr>
        <w:t>فرنك سويسري.</w:t>
      </w:r>
    </w:p>
    <w:p w:rsidR="00835994" w:rsidRDefault="00835994" w:rsidP="005F4B69">
      <w:pPr>
        <w:rPr>
          <w:rtl/>
        </w:rPr>
      </w:pPr>
      <w:r>
        <w:lastRenderedPageBreak/>
        <w:t>30</w:t>
      </w:r>
      <w:r w:rsidRPr="001441B7">
        <w:rPr>
          <w:rtl/>
        </w:rPr>
        <w:tab/>
      </w:r>
      <w:r>
        <w:rPr>
          <w:rFonts w:hint="cs"/>
          <w:rtl/>
        </w:rPr>
        <w:t xml:space="preserve">وكما جاء في الملاحظة </w:t>
      </w:r>
      <w:r>
        <w:t>13</w:t>
      </w:r>
      <w:r>
        <w:rPr>
          <w:rFonts w:hint="cs"/>
          <w:rtl/>
        </w:rPr>
        <w:t xml:space="preserve">، قررت الإدارة في </w:t>
      </w:r>
      <w:r>
        <w:t>2018</w:t>
      </w:r>
      <w:r>
        <w:rPr>
          <w:rFonts w:hint="cs"/>
          <w:rtl/>
        </w:rPr>
        <w:t xml:space="preserve"> أن تكشف تكاليف الإضافات (</w:t>
      </w:r>
      <w:r>
        <w:t>983 000</w:t>
      </w:r>
      <w:r>
        <w:rPr>
          <w:rFonts w:hint="cs"/>
          <w:rtl/>
        </w:rPr>
        <w:t xml:space="preserve"> فرنك سويسري) بصورة منفصلة عن التكاليف المتصلة بالمباني قيد الإنشاء (</w:t>
      </w:r>
      <w:r>
        <w:t>1 326 000</w:t>
      </w:r>
      <w:r>
        <w:rPr>
          <w:rFonts w:hint="cs"/>
          <w:rtl/>
        </w:rPr>
        <w:t xml:space="preserve"> فرنك سويسري) </w:t>
      </w:r>
      <w:r w:rsidRPr="001A1035">
        <w:rPr>
          <w:rFonts w:hint="cs"/>
          <w:i/>
          <w:iCs/>
          <w:rtl/>
        </w:rPr>
        <w:t>"استعداداً لمشروع المبنى الجديد وبالتالي السماح بمتابعة شفافة للمشروع خلال مرحلة الإنشاء"</w:t>
      </w:r>
      <w:r>
        <w:rPr>
          <w:rFonts w:hint="cs"/>
          <w:rtl/>
        </w:rPr>
        <w:t>.</w:t>
      </w:r>
    </w:p>
    <w:p w:rsidR="00835994" w:rsidRDefault="00835994" w:rsidP="00835994">
      <w:pPr>
        <w:pStyle w:val="Heading3"/>
        <w:rPr>
          <w:i w:val="0"/>
          <w:iCs w:val="0"/>
          <w:rtl/>
          <w:lang w:val="fr-CH"/>
        </w:rPr>
      </w:pPr>
      <w:bookmarkStart w:id="157" w:name="_Toc522551899"/>
      <w:bookmarkStart w:id="158" w:name="_Toc11068194"/>
      <w:r w:rsidRPr="007C7A40">
        <w:rPr>
          <w:rFonts w:hint="cs"/>
          <w:rtl/>
        </w:rPr>
        <w:t>مباني</w:t>
      </w:r>
      <w:r w:rsidRPr="007C7A40">
        <w:rPr>
          <w:rFonts w:hint="cs"/>
          <w:rtl/>
          <w:lang w:val="fr-CH"/>
        </w:rPr>
        <w:t xml:space="preserve"> مقر الاتحاد</w:t>
      </w:r>
      <w:bookmarkEnd w:id="157"/>
      <w:bookmarkEnd w:id="158"/>
    </w:p>
    <w:p w:rsidR="00835994" w:rsidRPr="00862089" w:rsidRDefault="00835994" w:rsidP="005F4B69">
      <w:pPr>
        <w:rPr>
          <w:rtl/>
          <w:lang w:bidi="ar-EG"/>
        </w:rPr>
      </w:pPr>
      <w:r w:rsidRPr="00862089">
        <w:t>31</w:t>
      </w:r>
      <w:r w:rsidRPr="00862089">
        <w:rPr>
          <w:rtl/>
          <w:lang w:bidi="ar-EG"/>
        </w:rPr>
        <w:tab/>
      </w:r>
      <w:r w:rsidRPr="00862089">
        <w:rPr>
          <w:rtl/>
        </w:rPr>
        <w:t>أجاز</w:t>
      </w:r>
      <w:r w:rsidRPr="00862089">
        <w:rPr>
          <w:rtl/>
          <w:lang w:bidi="ar"/>
        </w:rPr>
        <w:t xml:space="preserve"> </w:t>
      </w:r>
      <w:r w:rsidRPr="00862089">
        <w:rPr>
          <w:rtl/>
        </w:rPr>
        <w:t xml:space="preserve">مؤتمر المندوبين المفوضين </w:t>
      </w:r>
      <w:r w:rsidRPr="00862089">
        <w:rPr>
          <w:rtl/>
          <w:lang w:bidi="ar"/>
        </w:rPr>
        <w:t>(</w:t>
      </w:r>
      <w:r w:rsidRPr="00862089">
        <w:rPr>
          <w:rtl/>
        </w:rPr>
        <w:t>بوسان،</w:t>
      </w:r>
      <w:r w:rsidRPr="00862089">
        <w:rPr>
          <w:rtl/>
          <w:lang w:bidi="ar"/>
        </w:rPr>
        <w:t> </w:t>
      </w:r>
      <w:r w:rsidRPr="00862089">
        <w:rPr>
          <w:lang w:bidi="ar-EG"/>
        </w:rPr>
        <w:t>2014</w:t>
      </w:r>
      <w:r w:rsidRPr="00862089">
        <w:rPr>
          <w:rtl/>
          <w:lang w:bidi="ar"/>
        </w:rPr>
        <w:t xml:space="preserve">) </w:t>
      </w:r>
      <w:r w:rsidRPr="00862089">
        <w:rPr>
          <w:rtl/>
        </w:rPr>
        <w:t>للمجلس،</w:t>
      </w:r>
      <w:r w:rsidRPr="00862089">
        <w:rPr>
          <w:rtl/>
          <w:lang w:bidi="ar"/>
        </w:rPr>
        <w:t xml:space="preserve"> </w:t>
      </w:r>
      <w:r w:rsidRPr="00862089">
        <w:rPr>
          <w:rtl/>
        </w:rPr>
        <w:t>بموجب قراره</w:t>
      </w:r>
      <w:r w:rsidRPr="00862089">
        <w:rPr>
          <w:rtl/>
          <w:lang w:bidi="ar"/>
        </w:rPr>
        <w:t> </w:t>
      </w:r>
      <w:r w:rsidRPr="00862089">
        <w:rPr>
          <w:lang w:bidi="ar-EG"/>
        </w:rPr>
        <w:t>194</w:t>
      </w:r>
      <w:r w:rsidRPr="00862089">
        <w:rPr>
          <w:rtl/>
        </w:rPr>
        <w:t>، إنشاء فريق عمل تابع للمجلس يعنى ب</w:t>
      </w:r>
      <w:r>
        <w:rPr>
          <w:rFonts w:hint="cs"/>
          <w:rtl/>
        </w:rPr>
        <w:t xml:space="preserve">استكشاف </w:t>
      </w:r>
      <w:r w:rsidRPr="00862089">
        <w:rPr>
          <w:rtl/>
        </w:rPr>
        <w:t>الخيارات المتاحة بشأن مباني مقر الاتحاد في</w:t>
      </w:r>
      <w:r w:rsidRPr="00862089">
        <w:rPr>
          <w:rtl/>
          <w:lang w:bidi="ar"/>
        </w:rPr>
        <w:t> </w:t>
      </w:r>
      <w:r w:rsidRPr="00862089">
        <w:rPr>
          <w:rtl/>
        </w:rPr>
        <w:t xml:space="preserve">الأجل الطويل </w:t>
      </w:r>
      <w:r w:rsidRPr="00862089">
        <w:rPr>
          <w:lang w:bidi="ar-EG"/>
        </w:rPr>
        <w:t>(CWG</w:t>
      </w:r>
      <w:r w:rsidRPr="00862089">
        <w:rPr>
          <w:lang w:bidi="ar-EG"/>
        </w:rPr>
        <w:noBreakHyphen/>
        <w:t>HQP)</w:t>
      </w:r>
      <w:r>
        <w:rPr>
          <w:rFonts w:hint="cs"/>
          <w:rtl/>
        </w:rPr>
        <w:t>. وعُرضت نتائج فريق العمل على المجلس في</w:t>
      </w:r>
      <w:r w:rsidR="005F4B69">
        <w:rPr>
          <w:rFonts w:hint="eastAsia"/>
          <w:rtl/>
        </w:rPr>
        <w:t> </w:t>
      </w:r>
      <w:r>
        <w:rPr>
          <w:rFonts w:hint="cs"/>
          <w:rtl/>
        </w:rPr>
        <w:t xml:space="preserve">دورته لعام </w:t>
      </w:r>
      <w:r>
        <w:t>2016</w:t>
      </w:r>
      <w:r>
        <w:rPr>
          <w:rFonts w:hint="cs"/>
          <w:rtl/>
        </w:rPr>
        <w:t>.</w:t>
      </w:r>
    </w:p>
    <w:p w:rsidR="00835994" w:rsidRPr="00806BBC" w:rsidRDefault="00835994" w:rsidP="005F4B69">
      <w:pPr>
        <w:rPr>
          <w:rtl/>
        </w:rPr>
      </w:pPr>
      <w:r>
        <w:rPr>
          <w:lang w:val="fr-CH"/>
        </w:rPr>
        <w:t>32</w:t>
      </w:r>
      <w:r>
        <w:rPr>
          <w:lang w:val="fr-CH"/>
        </w:rPr>
        <w:tab/>
      </w:r>
      <w:r w:rsidRPr="00C04E30">
        <w:rPr>
          <w:rFonts w:hint="cs"/>
          <w:rtl/>
          <w:lang w:val="fr-CH"/>
        </w:rPr>
        <w:t xml:space="preserve">وافق مجلس الاتحاد لعام </w:t>
      </w:r>
      <w:r>
        <w:t>2016</w:t>
      </w:r>
      <w:r w:rsidRPr="00C04E30">
        <w:rPr>
          <w:rFonts w:hint="cs"/>
          <w:rtl/>
          <w:lang w:val="fr-CH"/>
        </w:rPr>
        <w:t xml:space="preserve">، بمقتضى المقرر </w:t>
      </w:r>
      <w:r>
        <w:rPr>
          <w:lang w:val="fr-CH"/>
        </w:rPr>
        <w:t>588</w:t>
      </w:r>
      <w:r w:rsidRPr="00C04E30">
        <w:rPr>
          <w:rFonts w:hint="cs"/>
          <w:rtl/>
          <w:lang w:val="fr-CH"/>
        </w:rPr>
        <w:t xml:space="preserve"> المؤرخ </w:t>
      </w:r>
      <w:r>
        <w:rPr>
          <w:lang w:val="fr-CH"/>
        </w:rPr>
        <w:t>10</w:t>
      </w:r>
      <w:r>
        <w:rPr>
          <w:rFonts w:hint="cs"/>
          <w:rtl/>
          <w:lang w:val="fr-CH" w:bidi="ar-EG"/>
        </w:rPr>
        <w:t xml:space="preserve"> </w:t>
      </w:r>
      <w:r w:rsidRPr="00C04E30">
        <w:rPr>
          <w:rFonts w:hint="cs"/>
          <w:rtl/>
          <w:lang w:val="fr-CH"/>
        </w:rPr>
        <w:t xml:space="preserve">يونيو </w:t>
      </w:r>
      <w:r>
        <w:rPr>
          <w:lang w:val="fr-CH"/>
        </w:rPr>
        <w:t>2016</w:t>
      </w:r>
      <w:r w:rsidRPr="00C04E30">
        <w:rPr>
          <w:rFonts w:hint="cs"/>
          <w:rtl/>
          <w:lang w:val="fr-CH"/>
        </w:rPr>
        <w:t xml:space="preserve">، على تبديل مبنى فارامبيه بمبنى جديد يستوعب أيضاً مكاتب ومرافق مبنى البرج، مع الاحتفاظ بمبنى مونبريان وتجديده؛ واعتبر هذا الإجراء الخيار الأكثر فعالية من حيث التكلفة، </w:t>
      </w:r>
      <w:r>
        <w:rPr>
          <w:rFonts w:hint="cs"/>
          <w:rtl/>
          <w:lang w:val="fr-CH"/>
        </w:rPr>
        <w:t>مع افتراض</w:t>
      </w:r>
      <w:r w:rsidRPr="00C04E30">
        <w:rPr>
          <w:rFonts w:hint="cs"/>
          <w:rtl/>
          <w:lang w:val="fr-CH"/>
        </w:rPr>
        <w:t xml:space="preserve"> بيع</w:t>
      </w:r>
      <w:r>
        <w:rPr>
          <w:rFonts w:hint="cs"/>
          <w:rtl/>
          <w:lang w:val="fr-CH"/>
        </w:rPr>
        <w:t xml:space="preserve"> موفق</w:t>
      </w:r>
      <w:r w:rsidRPr="00C04E30">
        <w:rPr>
          <w:rFonts w:hint="cs"/>
          <w:rtl/>
          <w:lang w:val="fr-CH"/>
        </w:rPr>
        <w:t xml:space="preserve"> </w:t>
      </w:r>
      <w:r>
        <w:rPr>
          <w:rFonts w:hint="cs"/>
          <w:rtl/>
          <w:lang w:val="fr-CH"/>
        </w:rPr>
        <w:t>ل</w:t>
      </w:r>
      <w:r w:rsidRPr="00C04E30">
        <w:rPr>
          <w:rFonts w:hint="cs"/>
          <w:rtl/>
          <w:lang w:val="fr-CH"/>
        </w:rPr>
        <w:t>مبنى البرج.</w:t>
      </w:r>
      <w:r>
        <w:rPr>
          <w:rFonts w:hint="cs"/>
          <w:rtl/>
          <w:lang w:val="fr-CH" w:bidi="ar-EG"/>
        </w:rPr>
        <w:t xml:space="preserve"> وأُشئ فريق استشاري للدول الأعضاء </w:t>
      </w:r>
      <w:r>
        <w:rPr>
          <w:lang w:bidi="ar-EG"/>
        </w:rPr>
        <w:t>(MSAG)</w:t>
      </w:r>
      <w:r>
        <w:rPr>
          <w:rFonts w:hint="cs"/>
          <w:rtl/>
        </w:rPr>
        <w:t>.</w:t>
      </w:r>
    </w:p>
    <w:p w:rsidR="00835994" w:rsidRPr="00E9748E" w:rsidRDefault="00835994" w:rsidP="005F4B69">
      <w:pPr>
        <w:rPr>
          <w:rtl/>
        </w:rPr>
      </w:pPr>
      <w:r w:rsidRPr="00E9748E">
        <w:rPr>
          <w:lang w:bidi="ar-EG"/>
        </w:rPr>
        <w:t>33</w:t>
      </w:r>
      <w:r w:rsidRPr="00E9748E">
        <w:rPr>
          <w:rtl/>
          <w:lang w:bidi="ar-EG"/>
        </w:rPr>
        <w:tab/>
      </w:r>
      <w:r w:rsidRPr="00E9748E">
        <w:rPr>
          <w:rFonts w:hint="cs"/>
          <w:rtl/>
          <w:lang w:bidi="ar-EG"/>
        </w:rPr>
        <w:t xml:space="preserve">أقر القرار </w:t>
      </w:r>
      <w:r w:rsidRPr="00E9748E">
        <w:rPr>
          <w:lang w:bidi="ar-EG"/>
        </w:rPr>
        <w:t>212</w:t>
      </w:r>
      <w:r w:rsidRPr="00E9748E">
        <w:rPr>
          <w:rFonts w:hint="cs"/>
          <w:rtl/>
        </w:rPr>
        <w:t xml:space="preserve"> الذي اعتمده مؤتمر المندوبين المفوضين الذي عُقد في دبي في </w:t>
      </w:r>
      <w:r w:rsidRPr="00E9748E">
        <w:t>2018</w:t>
      </w:r>
      <w:r w:rsidRPr="00E9748E">
        <w:rPr>
          <w:rFonts w:hint="cs"/>
          <w:rtl/>
        </w:rPr>
        <w:t xml:space="preserve"> </w:t>
      </w:r>
      <w:r w:rsidRPr="00E9748E">
        <w:rPr>
          <w:rtl/>
        </w:rPr>
        <w:t>الحاجة إلى إشراك الدول الأعضاء في</w:t>
      </w:r>
      <w:r w:rsidRPr="00E9748E">
        <w:rPr>
          <w:rFonts w:hint="cs"/>
          <w:rtl/>
        </w:rPr>
        <w:t> </w:t>
      </w:r>
      <w:r w:rsidRPr="00E9748E">
        <w:rPr>
          <w:rtl/>
        </w:rPr>
        <w:t>الاتحاد في اتخاذ القرارات بشأن بناء مقر الاتحاد المستقبلي</w:t>
      </w:r>
      <w:r w:rsidRPr="00E9748E">
        <w:rPr>
          <w:rFonts w:hint="cs"/>
          <w:rtl/>
        </w:rPr>
        <w:t xml:space="preserve"> وأكد أن المشروع سيُمول بشكل أساسي من خلال قرض </w:t>
      </w:r>
      <w:r w:rsidRPr="00E9748E">
        <w:rPr>
          <w:rtl/>
        </w:rPr>
        <w:t xml:space="preserve">بدون فوائد بقيمة </w:t>
      </w:r>
      <w:r w:rsidRPr="00E9748E">
        <w:t>150</w:t>
      </w:r>
      <w:r w:rsidRPr="00E9748E">
        <w:rPr>
          <w:rtl/>
        </w:rPr>
        <w:t xml:space="preserve"> مليون فرنك سويسري </w:t>
      </w:r>
      <w:r w:rsidRPr="00E9748E">
        <w:rPr>
          <w:rFonts w:hint="cs"/>
          <w:rtl/>
        </w:rPr>
        <w:t xml:space="preserve">يُقدم </w:t>
      </w:r>
      <w:r w:rsidRPr="00E9748E">
        <w:rPr>
          <w:rtl/>
        </w:rPr>
        <w:t>من البلد المضيف</w:t>
      </w:r>
      <w:r w:rsidRPr="00E9748E">
        <w:rPr>
          <w:rFonts w:hint="cs"/>
          <w:rtl/>
        </w:rPr>
        <w:t xml:space="preserve"> (على ألا يتجاوز مبلغ القرض هذه القيمة) وأن</w:t>
      </w:r>
      <w:r w:rsidRPr="00E9748E">
        <w:rPr>
          <w:rFonts w:hint="eastAsia"/>
          <w:rtl/>
        </w:rPr>
        <w:t> </w:t>
      </w:r>
      <w:r w:rsidRPr="00E9748E">
        <w:rPr>
          <w:rFonts w:hint="cs"/>
          <w:rtl/>
        </w:rPr>
        <w:t>تمويل المشروع يمكن استكماله أيضاً</w:t>
      </w:r>
      <w:r w:rsidRPr="00E9748E">
        <w:rPr>
          <w:rtl/>
        </w:rPr>
        <w:t xml:space="preserve"> بمبالغ الرعاية والتبرعات و</w:t>
      </w:r>
      <w:r w:rsidRPr="00E9748E">
        <w:rPr>
          <w:rFonts w:hint="cs"/>
          <w:rtl/>
        </w:rPr>
        <w:t>ب</w:t>
      </w:r>
      <w:r w:rsidRPr="00E9748E">
        <w:rPr>
          <w:rtl/>
        </w:rPr>
        <w:t>الصندوق المؤقت الذي أنشأه المجلس</w:t>
      </w:r>
      <w:r w:rsidRPr="00E9748E">
        <w:rPr>
          <w:rFonts w:hint="cs"/>
          <w:rtl/>
        </w:rPr>
        <w:t>. وتم أيضاً تأكيد الفريق الاستشاري للدول الأعضاء مع ولاية تشمل استعراض تقدم المشروع وتقديم إرشادات بشأن نطاق المشروع وتكلفته وتوقيته.</w:t>
      </w:r>
    </w:p>
    <w:p w:rsidR="00835994" w:rsidRPr="005F4B69" w:rsidRDefault="00835994" w:rsidP="005F4B69">
      <w:pPr>
        <w:rPr>
          <w:spacing w:val="-2"/>
          <w:rtl/>
        </w:rPr>
      </w:pPr>
      <w:r w:rsidRPr="005F4B69">
        <w:rPr>
          <w:spacing w:val="-2"/>
        </w:rPr>
        <w:t>34</w:t>
      </w:r>
      <w:r w:rsidRPr="005F4B69">
        <w:rPr>
          <w:spacing w:val="-2"/>
          <w:rtl/>
        </w:rPr>
        <w:tab/>
      </w:r>
      <w:r w:rsidRPr="005F4B69">
        <w:rPr>
          <w:rFonts w:hint="cs"/>
          <w:spacing w:val="-2"/>
          <w:rtl/>
        </w:rPr>
        <w:t xml:space="preserve">فيما يخص الرعاية والتبرعات، تعهدت أربع دول أعضاء بالفعل بالمساهمة </w:t>
      </w:r>
      <w:r w:rsidRPr="005F4B69">
        <w:rPr>
          <w:color w:val="000000"/>
          <w:spacing w:val="-2"/>
          <w:rtl/>
        </w:rPr>
        <w:t>بمبلغ إجمالي قدره</w:t>
      </w:r>
      <w:r w:rsidRPr="005F4B69">
        <w:rPr>
          <w:rFonts w:hint="cs"/>
          <w:color w:val="000000"/>
          <w:spacing w:val="-2"/>
          <w:rtl/>
        </w:rPr>
        <w:t xml:space="preserve"> حوالي </w:t>
      </w:r>
      <w:r w:rsidRPr="005F4B69">
        <w:rPr>
          <w:color w:val="000000"/>
          <w:spacing w:val="-2"/>
        </w:rPr>
        <w:t>15</w:t>
      </w:r>
      <w:r w:rsidRPr="005F4B69">
        <w:rPr>
          <w:rFonts w:hint="cs"/>
          <w:color w:val="000000"/>
          <w:spacing w:val="-2"/>
          <w:rtl/>
        </w:rPr>
        <w:t xml:space="preserve"> مليون فرنك سويسري.</w:t>
      </w:r>
    </w:p>
    <w:p w:rsidR="00835994" w:rsidRPr="00E9748E" w:rsidRDefault="00835994" w:rsidP="005F4B69">
      <w:pPr>
        <w:rPr>
          <w:rtl/>
        </w:rPr>
      </w:pPr>
      <w:r w:rsidRPr="00A01167">
        <w:rPr>
          <w:lang w:bidi="ar-EG"/>
        </w:rPr>
        <w:t>35</w:t>
      </w:r>
      <w:r w:rsidRPr="00A01167">
        <w:rPr>
          <w:rtl/>
          <w:lang w:bidi="ar-EG"/>
        </w:rPr>
        <w:tab/>
      </w:r>
      <w:r w:rsidRPr="00A01167">
        <w:rPr>
          <w:rFonts w:hint="cs"/>
          <w:rtl/>
        </w:rPr>
        <w:t xml:space="preserve">تم الكشف عن صندوقين مختلفين يتعلقان بالمباني الجديدة </w:t>
      </w:r>
      <w:r w:rsidRPr="00A01167">
        <w:rPr>
          <w:rFonts w:hint="cs"/>
          <w:rtl/>
          <w:lang w:bidi="ar-EG"/>
        </w:rPr>
        <w:t xml:space="preserve">في الحسابات (الإبلاغ القطاعي والملحق </w:t>
      </w:r>
      <w:r w:rsidRPr="00645821">
        <w:rPr>
          <w:rFonts w:hint="cs"/>
          <w:rtl/>
          <w:lang w:bidi="ar-EG"/>
        </w:rPr>
        <w:t>باء</w:t>
      </w:r>
      <w:r w:rsidRPr="00645821">
        <w:rPr>
          <w:lang w:bidi="ar-EG"/>
        </w:rPr>
        <w:t>2</w:t>
      </w:r>
      <w:r w:rsidRPr="00A01167">
        <w:rPr>
          <w:rFonts w:hint="cs"/>
          <w:rtl/>
        </w:rPr>
        <w:t xml:space="preserve">): الصندوق الخاص بمشروع تشييد المباني الجديدة (الذي سيُغذى من خلال القرض) وصندوق احتياطي المبنى الجديد الذي يخصص له الأمين العام مبلغ </w:t>
      </w:r>
      <w:r w:rsidRPr="00A01167">
        <w:t>6</w:t>
      </w:r>
      <w:r w:rsidRPr="00A01167">
        <w:rPr>
          <w:rFonts w:hint="cs"/>
          <w:rtl/>
        </w:rPr>
        <w:t xml:space="preserve"> ملايين فرنك سويسري من فائض الميزانية. وفي </w:t>
      </w:r>
      <w:r w:rsidRPr="00A01167">
        <w:t>31</w:t>
      </w:r>
      <w:r w:rsidRPr="00A01167">
        <w:rPr>
          <w:rFonts w:hint="cs"/>
          <w:rtl/>
        </w:rPr>
        <w:t xml:space="preserve"> ديسمبر </w:t>
      </w:r>
      <w:r w:rsidRPr="00A01167">
        <w:t>2018</w:t>
      </w:r>
      <w:r w:rsidRPr="00A01167">
        <w:rPr>
          <w:rFonts w:hint="cs"/>
          <w:rtl/>
        </w:rPr>
        <w:t xml:space="preserve"> بلغ الصندوق </w:t>
      </w:r>
      <w:r w:rsidRPr="00A01167">
        <w:t>6 095 000</w:t>
      </w:r>
      <w:r w:rsidRPr="00A01167">
        <w:rPr>
          <w:rFonts w:hint="cs"/>
          <w:rtl/>
        </w:rPr>
        <w:t xml:space="preserve"> فرنك سويسري.</w:t>
      </w:r>
    </w:p>
    <w:p w:rsidR="00835994" w:rsidRPr="007609BB" w:rsidRDefault="00835994" w:rsidP="005F4B69">
      <w:pPr>
        <w:rPr>
          <w:rtl/>
        </w:rPr>
      </w:pPr>
      <w:r>
        <w:rPr>
          <w:lang w:bidi="ar-EG"/>
        </w:rPr>
        <w:t>36</w:t>
      </w:r>
      <w:r>
        <w:rPr>
          <w:rtl/>
          <w:lang w:bidi="ar-EG"/>
        </w:rPr>
        <w:tab/>
      </w:r>
      <w:r>
        <w:rPr>
          <w:rFonts w:hint="cs"/>
          <w:rtl/>
          <w:lang w:bidi="ar-EG"/>
        </w:rPr>
        <w:t xml:space="preserve">وتم دفع </w:t>
      </w:r>
      <w:r>
        <w:rPr>
          <w:color w:val="000000"/>
          <w:rtl/>
        </w:rPr>
        <w:t>الشريحة الأولى من القرض</w:t>
      </w:r>
      <w:r>
        <w:rPr>
          <w:rFonts w:hint="cs"/>
          <w:color w:val="000000"/>
          <w:rtl/>
        </w:rPr>
        <w:t xml:space="preserve"> المتعلق بالمشروع. وبعد </w:t>
      </w:r>
      <w:r>
        <w:rPr>
          <w:rFonts w:hint="cs"/>
          <w:rtl/>
          <w:lang w:bidi="ar-EG"/>
        </w:rPr>
        <w:t xml:space="preserve">التصميم المبدئي للمشروع الذي قُدم في أكتوبر </w:t>
      </w:r>
      <w:r>
        <w:rPr>
          <w:lang w:bidi="ar-EG"/>
        </w:rPr>
        <w:t>2018</w:t>
      </w:r>
      <w:r>
        <w:rPr>
          <w:rFonts w:hint="cs"/>
          <w:rtl/>
        </w:rPr>
        <w:t>، يجري</w:t>
      </w:r>
      <w:r>
        <w:rPr>
          <w:rFonts w:hint="eastAsia"/>
          <w:rtl/>
        </w:rPr>
        <w:t> </w:t>
      </w:r>
      <w:r>
        <w:rPr>
          <w:rFonts w:hint="cs"/>
          <w:rtl/>
        </w:rPr>
        <w:t xml:space="preserve">حالياً دراسة نسخة محسنة جديدة </w:t>
      </w:r>
      <w:r>
        <w:rPr>
          <w:color w:val="000000"/>
          <w:rtl/>
        </w:rPr>
        <w:t>ولايزال يتعين تقديم</w:t>
      </w:r>
      <w:r>
        <w:rPr>
          <w:rFonts w:hint="cs"/>
          <w:color w:val="000000"/>
          <w:rtl/>
        </w:rPr>
        <w:t xml:space="preserve"> النسخة النهائية.</w:t>
      </w:r>
    </w:p>
    <w:p w:rsidR="00835994" w:rsidRPr="00A01167" w:rsidRDefault="00835994" w:rsidP="005F4B69">
      <w:pPr>
        <w:rPr>
          <w:rtl/>
          <w:lang w:bidi="ar-EG"/>
        </w:rPr>
      </w:pPr>
      <w:r w:rsidRPr="00A01167">
        <w:rPr>
          <w:lang w:bidi="ar-EG"/>
        </w:rPr>
        <w:t>37</w:t>
      </w:r>
      <w:r w:rsidRPr="00A01167">
        <w:rPr>
          <w:rtl/>
          <w:lang w:bidi="ar-EG"/>
        </w:rPr>
        <w:tab/>
      </w:r>
      <w:r w:rsidRPr="00A01167">
        <w:rPr>
          <w:rFonts w:hint="cs"/>
          <w:rtl/>
        </w:rPr>
        <w:t xml:space="preserve">ويتواصل الإجراء بأكمله حالياً، ريثما يتم حل بعض المسائل التي لا تزال عالقة بشأن بيع البرج. وبمجرد اتخاذ القرار النهائي بشأن هدم مبنى فارامبيه، تتعين إعادة حساب اهتلاك قيمة هذا المبنى، </w:t>
      </w:r>
      <w:r w:rsidRPr="00A01167">
        <w:rPr>
          <w:color w:val="000000"/>
          <w:rtl/>
        </w:rPr>
        <w:t>كما هو مسجل في الحسابات،</w:t>
      </w:r>
      <w:r w:rsidRPr="00A01167">
        <w:rPr>
          <w:rFonts w:hint="cs"/>
          <w:rtl/>
        </w:rPr>
        <w:t xml:space="preserve"> استناداً إلى العمر</w:t>
      </w:r>
      <w:r>
        <w:rPr>
          <w:rFonts w:hint="eastAsia"/>
          <w:rtl/>
        </w:rPr>
        <w:t> </w:t>
      </w:r>
      <w:r w:rsidRPr="00A01167">
        <w:rPr>
          <w:rFonts w:hint="cs"/>
          <w:rtl/>
        </w:rPr>
        <w:t>المتبقي.</w:t>
      </w:r>
    </w:p>
    <w:p w:rsidR="00835994" w:rsidRPr="00656385" w:rsidRDefault="00835994" w:rsidP="00835994">
      <w:pPr>
        <w:pStyle w:val="Heading2"/>
        <w:rPr>
          <w:rtl/>
        </w:rPr>
      </w:pPr>
      <w:bookmarkStart w:id="159" w:name="_Toc419449733"/>
      <w:bookmarkStart w:id="160" w:name="_Toc419450377"/>
      <w:bookmarkStart w:id="161" w:name="_Toc452157758"/>
      <w:bookmarkStart w:id="162" w:name="_Toc482949359"/>
      <w:bookmarkStart w:id="163" w:name="_Toc522551901"/>
      <w:bookmarkStart w:id="164" w:name="_Toc11068195"/>
      <w:r w:rsidRPr="00656385">
        <w:rPr>
          <w:rFonts w:hint="cs"/>
          <w:rtl/>
        </w:rPr>
        <w:lastRenderedPageBreak/>
        <w:t>الأصول غير المادية</w:t>
      </w:r>
      <w:bookmarkEnd w:id="159"/>
      <w:bookmarkEnd w:id="160"/>
      <w:bookmarkEnd w:id="161"/>
      <w:bookmarkEnd w:id="162"/>
      <w:bookmarkEnd w:id="163"/>
      <w:bookmarkEnd w:id="164"/>
    </w:p>
    <w:p w:rsidR="00835994" w:rsidRPr="00656385" w:rsidRDefault="00835994" w:rsidP="005F4B69">
      <w:pPr>
        <w:rPr>
          <w:rtl/>
        </w:rPr>
      </w:pPr>
      <w:r>
        <w:t>38</w:t>
      </w:r>
      <w:r w:rsidRPr="00656385">
        <w:rPr>
          <w:rtl/>
        </w:rPr>
        <w:tab/>
      </w:r>
      <w:r w:rsidRPr="00656385">
        <w:rPr>
          <w:rFonts w:hint="cs"/>
          <w:rtl/>
        </w:rPr>
        <w:t xml:space="preserve">في عام </w:t>
      </w:r>
      <w:r>
        <w:t>2018</w:t>
      </w:r>
      <w:r w:rsidRPr="00656385">
        <w:rPr>
          <w:rFonts w:hint="cs"/>
          <w:rtl/>
        </w:rPr>
        <w:t xml:space="preserve">، بلغت الأصول غير المادية </w:t>
      </w:r>
      <w:r>
        <w:t>2</w:t>
      </w:r>
      <w:proofErr w:type="gramStart"/>
      <w:r>
        <w:t>,1</w:t>
      </w:r>
      <w:proofErr w:type="gramEnd"/>
      <w:r>
        <w:rPr>
          <w:rFonts w:hint="cs"/>
          <w:rtl/>
          <w:lang w:bidi="ar-EG"/>
        </w:rPr>
        <w:t xml:space="preserve"> </w:t>
      </w:r>
      <w:r w:rsidRPr="00656385">
        <w:rPr>
          <w:rFonts w:hint="eastAsia"/>
          <w:rtl/>
        </w:rPr>
        <w:t>مليون فرنك سويسري</w:t>
      </w:r>
      <w:r>
        <w:rPr>
          <w:rFonts w:hint="cs"/>
          <w:rtl/>
        </w:rPr>
        <w:t xml:space="preserve"> وهو أكثر من ضعف القيمة المسجلة</w:t>
      </w:r>
      <w:r w:rsidRPr="00656385">
        <w:rPr>
          <w:rFonts w:hint="eastAsia"/>
          <w:rtl/>
        </w:rPr>
        <w:t xml:space="preserve"> في</w:t>
      </w:r>
      <w:r w:rsidRPr="00656385">
        <w:rPr>
          <w:rFonts w:hint="cs"/>
          <w:rtl/>
        </w:rPr>
        <w:t xml:space="preserve"> عام</w:t>
      </w:r>
      <w:r>
        <w:rPr>
          <w:rFonts w:hint="cs"/>
          <w:rtl/>
        </w:rPr>
        <w:t> </w:t>
      </w:r>
      <w:r>
        <w:t>2017</w:t>
      </w:r>
      <w:r>
        <w:rPr>
          <w:rFonts w:hint="cs"/>
          <w:rtl/>
          <w:lang w:bidi="ar-EG"/>
        </w:rPr>
        <w:t xml:space="preserve"> </w:t>
      </w:r>
      <w:r w:rsidRPr="00656385">
        <w:rPr>
          <w:rFonts w:hint="cs"/>
          <w:rtl/>
        </w:rPr>
        <w:t>(</w:t>
      </w:r>
      <w:r w:rsidRPr="00656385">
        <w:rPr>
          <w:rFonts w:hint="eastAsia"/>
          <w:rtl/>
        </w:rPr>
        <w:t>مليون فرنك سويسري).</w:t>
      </w:r>
    </w:p>
    <w:p w:rsidR="00835994" w:rsidRDefault="00835994" w:rsidP="005F4B69">
      <w:pPr>
        <w:rPr>
          <w:rtl/>
        </w:rPr>
      </w:pPr>
      <w:r w:rsidRPr="00550BF5">
        <w:t>3</w:t>
      </w:r>
      <w:r>
        <w:t>9</w:t>
      </w:r>
      <w:r w:rsidRPr="00550BF5">
        <w:rPr>
          <w:rtl/>
        </w:rPr>
        <w:tab/>
      </w:r>
      <w:r w:rsidRPr="00550BF5">
        <w:rPr>
          <w:rFonts w:hint="cs"/>
          <w:rtl/>
        </w:rPr>
        <w:t xml:space="preserve">وكما أفادت الإدارة في الملاحظة </w:t>
      </w:r>
      <w:r w:rsidRPr="00550BF5">
        <w:t>12</w:t>
      </w:r>
      <w:r w:rsidRPr="00550BF5">
        <w:rPr>
          <w:rFonts w:hint="cs"/>
          <w:rtl/>
        </w:rPr>
        <w:t xml:space="preserve"> بتقرير الإدارة المالية، فإن الرسملة، وفقاً للمعيار </w:t>
      </w:r>
      <w:r w:rsidRPr="00550BF5">
        <w:t>IPSAS 31</w:t>
      </w:r>
      <w:r w:rsidRPr="00550BF5">
        <w:rPr>
          <w:rFonts w:hint="cs"/>
          <w:rtl/>
        </w:rPr>
        <w:t>، تتناول</w:t>
      </w:r>
      <w:r w:rsidRPr="00550BF5">
        <w:rPr>
          <w:rFonts w:hint="cs"/>
          <w:rtl/>
          <w:lang w:bidi="ar-EG"/>
        </w:rPr>
        <w:t xml:space="preserve">: </w:t>
      </w:r>
      <w:proofErr w:type="gramStart"/>
      <w:r w:rsidRPr="00550BF5">
        <w:rPr>
          <w:rFonts w:hint="cs"/>
          <w:rtl/>
          <w:lang w:bidi="ar-EG"/>
        </w:rPr>
        <w:t>’</w:t>
      </w:r>
      <w:r w:rsidRPr="00550BF5">
        <w:rPr>
          <w:lang w:bidi="ar-EG"/>
        </w:rPr>
        <w:t>1</w:t>
      </w:r>
      <w:r w:rsidRPr="00550BF5">
        <w:rPr>
          <w:rFonts w:hint="cs"/>
          <w:rtl/>
          <w:lang w:bidi="ar-EG"/>
        </w:rPr>
        <w:t>‘</w:t>
      </w:r>
      <w:r w:rsidRPr="00550BF5">
        <w:rPr>
          <w:rFonts w:hint="eastAsia"/>
          <w:rtl/>
        </w:rPr>
        <w:t> </w:t>
      </w:r>
      <w:r w:rsidRPr="00550BF5">
        <w:rPr>
          <w:rFonts w:hint="cs"/>
          <w:rtl/>
        </w:rPr>
        <w:t>التطورات</w:t>
      </w:r>
      <w:proofErr w:type="gramEnd"/>
      <w:r w:rsidRPr="00550BF5">
        <w:rPr>
          <w:rFonts w:hint="cs"/>
          <w:rtl/>
        </w:rPr>
        <w:t xml:space="preserve"> الداخلية المتعلقة بتحسينات بعض الخدمات المحددة المقدمة للأعضاء، وتحديداً النفاذ إلى وثائق الاتحاد وإدارتها وأرشفتها؛ ’</w:t>
      </w:r>
      <w:r w:rsidRPr="00550BF5">
        <w:t>2</w:t>
      </w:r>
      <w:r w:rsidRPr="00550BF5">
        <w:rPr>
          <w:rFonts w:hint="cs"/>
          <w:rtl/>
        </w:rPr>
        <w:t>‘</w:t>
      </w:r>
      <w:r w:rsidRPr="00550BF5">
        <w:rPr>
          <w:rFonts w:hint="eastAsia"/>
          <w:rtl/>
        </w:rPr>
        <w:t> </w:t>
      </w:r>
      <w:r w:rsidRPr="00550BF5">
        <w:rPr>
          <w:rFonts w:hint="cs"/>
          <w:rtl/>
          <w:lang w:bidi="ar"/>
        </w:rPr>
        <w:t xml:space="preserve">البرمجيات الاعتيادية </w:t>
      </w:r>
      <w:r w:rsidRPr="007D574D">
        <w:rPr>
          <w:rFonts w:hint="cs"/>
          <w:rtl/>
          <w:lang w:bidi="ar"/>
        </w:rPr>
        <w:t xml:space="preserve">ورزم </w:t>
      </w:r>
      <w:r>
        <w:rPr>
          <w:rFonts w:hint="cs"/>
          <w:rtl/>
          <w:lang w:bidi="ar"/>
        </w:rPr>
        <w:t>البرمجيات المحدّثة</w:t>
      </w:r>
      <w:r w:rsidRPr="00550BF5">
        <w:rPr>
          <w:rFonts w:hint="cs"/>
          <w:rtl/>
          <w:lang w:bidi="ar"/>
        </w:rPr>
        <w:t xml:space="preserve"> المستخدمة في الأنشطة التشغيلية للاتحاد.</w:t>
      </w:r>
    </w:p>
    <w:p w:rsidR="00835994" w:rsidRPr="00656385" w:rsidRDefault="00835994" w:rsidP="00835994">
      <w:pPr>
        <w:pStyle w:val="Heading2"/>
        <w:rPr>
          <w:rtl/>
        </w:rPr>
      </w:pPr>
      <w:bookmarkStart w:id="165" w:name="_Toc419449734"/>
      <w:bookmarkStart w:id="166" w:name="_Toc419450378"/>
      <w:bookmarkStart w:id="167" w:name="_Toc452157759"/>
      <w:bookmarkStart w:id="168" w:name="_Toc482949360"/>
      <w:bookmarkStart w:id="169" w:name="_Toc522551902"/>
      <w:bookmarkStart w:id="170" w:name="_Toc11068196"/>
      <w:r w:rsidRPr="00656385">
        <w:rPr>
          <w:rFonts w:hint="cs"/>
          <w:rtl/>
        </w:rPr>
        <w:t>الخصوم</w:t>
      </w:r>
      <w:bookmarkEnd w:id="165"/>
      <w:bookmarkEnd w:id="166"/>
      <w:bookmarkEnd w:id="167"/>
      <w:bookmarkEnd w:id="168"/>
      <w:bookmarkEnd w:id="169"/>
      <w:bookmarkEnd w:id="170"/>
    </w:p>
    <w:p w:rsidR="00835994" w:rsidRPr="00656385" w:rsidRDefault="00835994" w:rsidP="005F4B69">
      <w:pPr>
        <w:rPr>
          <w:rtl/>
        </w:rPr>
      </w:pPr>
      <w:r>
        <w:t>40</w:t>
      </w:r>
      <w:r w:rsidRPr="00656385">
        <w:rPr>
          <w:rtl/>
        </w:rPr>
        <w:tab/>
      </w:r>
      <w:r w:rsidRPr="00656385">
        <w:rPr>
          <w:rFonts w:hint="cs"/>
          <w:rtl/>
        </w:rPr>
        <w:t>في</w:t>
      </w:r>
      <w:r w:rsidRPr="00656385">
        <w:rPr>
          <w:rFonts w:hint="cs"/>
          <w:rtl/>
          <w:lang w:bidi="ar-EG"/>
        </w:rPr>
        <w:t xml:space="preserve"> عام</w:t>
      </w:r>
      <w:r w:rsidRPr="00656385">
        <w:rPr>
          <w:rFonts w:hint="cs"/>
          <w:rtl/>
        </w:rPr>
        <w:t xml:space="preserve"> </w:t>
      </w:r>
      <w:r>
        <w:t>2018</w:t>
      </w:r>
      <w:r w:rsidRPr="00656385">
        <w:rPr>
          <w:rFonts w:hint="cs"/>
          <w:rtl/>
        </w:rPr>
        <w:t xml:space="preserve">، بلغ مجموع الخصوم </w:t>
      </w:r>
      <w:r>
        <w:t>805</w:t>
      </w:r>
      <w:proofErr w:type="gramStart"/>
      <w:r>
        <w:t>,8</w:t>
      </w:r>
      <w:proofErr w:type="gramEnd"/>
      <w:r w:rsidRPr="00656385">
        <w:rPr>
          <w:rFonts w:hint="eastAsia"/>
          <w:rtl/>
        </w:rPr>
        <w:t xml:space="preserve"> مليون فرنك </w:t>
      </w:r>
      <w:r w:rsidRPr="00656385">
        <w:rPr>
          <w:rFonts w:hint="cs"/>
          <w:rtl/>
        </w:rPr>
        <w:t xml:space="preserve">سويسري مما يمثل </w:t>
      </w:r>
      <w:r>
        <w:rPr>
          <w:rFonts w:hint="cs"/>
          <w:rtl/>
          <w:lang w:bidi="ar-EG"/>
        </w:rPr>
        <w:t>انخفاضاً</w:t>
      </w:r>
      <w:r w:rsidRPr="00656385">
        <w:rPr>
          <w:rFonts w:hint="cs"/>
          <w:rtl/>
        </w:rPr>
        <w:t xml:space="preserve"> بمقدار </w:t>
      </w:r>
      <w:r>
        <w:t>49,5</w:t>
      </w:r>
      <w:r>
        <w:rPr>
          <w:rFonts w:hint="cs"/>
          <w:rtl/>
          <w:lang w:bidi="ar-EG"/>
        </w:rPr>
        <w:t xml:space="preserve"> </w:t>
      </w:r>
      <w:r w:rsidRPr="00656385">
        <w:rPr>
          <w:rFonts w:hint="eastAsia"/>
          <w:rtl/>
        </w:rPr>
        <w:t>مليون فرنك سويسري</w:t>
      </w:r>
      <w:r>
        <w:rPr>
          <w:rFonts w:hint="cs"/>
          <w:rtl/>
        </w:rPr>
        <w:t> </w:t>
      </w:r>
      <w:r>
        <w:t>(%5,8–)</w:t>
      </w:r>
      <w:r w:rsidRPr="00656385">
        <w:rPr>
          <w:rFonts w:hint="eastAsia"/>
          <w:rtl/>
        </w:rPr>
        <w:t xml:space="preserve"> مقارنةً بالقيمة المسجلة في عام </w:t>
      </w:r>
      <w:r>
        <w:t>2017</w:t>
      </w:r>
      <w:r w:rsidRPr="00656385">
        <w:rPr>
          <w:rFonts w:hint="cs"/>
          <w:rtl/>
        </w:rPr>
        <w:t xml:space="preserve"> (</w:t>
      </w:r>
      <w:r>
        <w:t>855,3</w:t>
      </w:r>
      <w:r w:rsidRPr="00656385">
        <w:rPr>
          <w:rFonts w:hint="eastAsia"/>
          <w:rtl/>
        </w:rPr>
        <w:t> مليون فرنك سويسري).</w:t>
      </w:r>
      <w:r w:rsidRPr="00656385">
        <w:rPr>
          <w:rFonts w:hint="cs"/>
          <w:rtl/>
        </w:rPr>
        <w:t xml:space="preserve"> وهي تتألف من:</w:t>
      </w:r>
    </w:p>
    <w:p w:rsidR="00835994" w:rsidRPr="00656385" w:rsidRDefault="00835994" w:rsidP="00835994">
      <w:pPr>
        <w:pStyle w:val="enumlev1"/>
        <w:rPr>
          <w:rtl/>
        </w:rPr>
      </w:pPr>
      <w:r w:rsidRPr="00656385">
        <w:rPr>
          <w:rFonts w:hint="eastAsia"/>
          <w:rtl/>
        </w:rPr>
        <w:t> </w:t>
      </w:r>
      <w:r w:rsidRPr="00656385">
        <w:rPr>
          <w:rFonts w:hint="cs"/>
          <w:rtl/>
        </w:rPr>
        <w:t>أ</w:t>
      </w:r>
      <w:r w:rsidRPr="00656385">
        <w:rPr>
          <w:rFonts w:hint="eastAsia"/>
          <w:rtl/>
        </w:rPr>
        <w:t> </w:t>
      </w:r>
      <w:r w:rsidRPr="00656385">
        <w:rPr>
          <w:rFonts w:hint="cs"/>
          <w:rtl/>
        </w:rPr>
        <w:t>)</w:t>
      </w:r>
      <w:r w:rsidRPr="00656385">
        <w:rPr>
          <w:rtl/>
        </w:rPr>
        <w:tab/>
      </w:r>
      <w:r w:rsidRPr="00656385">
        <w:rPr>
          <w:rFonts w:hint="cs"/>
          <w:i/>
          <w:iCs/>
          <w:rtl/>
        </w:rPr>
        <w:t>خصوم جارية</w:t>
      </w:r>
      <w:r w:rsidRPr="00656385">
        <w:rPr>
          <w:rFonts w:hint="cs"/>
          <w:rtl/>
        </w:rPr>
        <w:t xml:space="preserve"> بمبلغ </w:t>
      </w:r>
      <w:r>
        <w:t>156,9</w:t>
      </w:r>
      <w:r w:rsidRPr="00656385">
        <w:rPr>
          <w:rFonts w:hint="eastAsia"/>
          <w:rtl/>
        </w:rPr>
        <w:t xml:space="preserve"> مليون فرنك سويسري تمثل </w:t>
      </w:r>
      <w:r>
        <w:t>%19,5</w:t>
      </w:r>
      <w:r w:rsidRPr="00656385">
        <w:rPr>
          <w:rFonts w:hint="eastAsia"/>
          <w:rtl/>
        </w:rPr>
        <w:t xml:space="preserve"> من مجموع الخصوم (</w:t>
      </w:r>
      <w:r w:rsidRPr="00656385">
        <w:rPr>
          <w:rFonts w:hint="cs"/>
          <w:rtl/>
        </w:rPr>
        <w:t>وفي عام </w:t>
      </w:r>
      <w:r>
        <w:t>2017</w:t>
      </w:r>
      <w:r w:rsidRPr="00656385">
        <w:rPr>
          <w:rFonts w:hint="cs"/>
          <w:rtl/>
        </w:rPr>
        <w:t>، كانت تمثل</w:t>
      </w:r>
      <w:r>
        <w:rPr>
          <w:rFonts w:hint="eastAsia"/>
          <w:rtl/>
        </w:rPr>
        <w:t> </w:t>
      </w:r>
      <w:r>
        <w:t>%17,4</w:t>
      </w:r>
      <w:r w:rsidRPr="00656385">
        <w:rPr>
          <w:rFonts w:hint="eastAsia"/>
          <w:rtl/>
        </w:rPr>
        <w:t xml:space="preserve"> </w:t>
      </w:r>
      <w:r w:rsidRPr="00656385">
        <w:rPr>
          <w:rFonts w:hint="cs"/>
          <w:rtl/>
        </w:rPr>
        <w:t xml:space="preserve">وتبلغ قيمتها الإجمالية </w:t>
      </w:r>
      <w:r>
        <w:t>149,1</w:t>
      </w:r>
      <w:r w:rsidRPr="00656385">
        <w:rPr>
          <w:rFonts w:hint="cs"/>
          <w:rtl/>
        </w:rPr>
        <w:t xml:space="preserve"> مليون فرنك سويسري).</w:t>
      </w:r>
    </w:p>
    <w:p w:rsidR="00835994" w:rsidRPr="00362BFA" w:rsidRDefault="00835994" w:rsidP="00835994">
      <w:pPr>
        <w:pStyle w:val="enumlev1"/>
        <w:rPr>
          <w:rtl/>
        </w:rPr>
      </w:pPr>
      <w:r w:rsidRPr="00362BFA">
        <w:rPr>
          <w:rFonts w:hint="cs"/>
          <w:rtl/>
        </w:rPr>
        <w:t>ب)</w:t>
      </w:r>
      <w:r w:rsidRPr="00362BFA">
        <w:rPr>
          <w:rtl/>
        </w:rPr>
        <w:tab/>
      </w:r>
      <w:r w:rsidRPr="00362BFA">
        <w:rPr>
          <w:rFonts w:hint="cs"/>
          <w:i/>
          <w:iCs/>
          <w:rtl/>
        </w:rPr>
        <w:t>خصوم غير جارية</w:t>
      </w:r>
      <w:r w:rsidRPr="00362BFA">
        <w:rPr>
          <w:rFonts w:hint="cs"/>
          <w:rtl/>
        </w:rPr>
        <w:t xml:space="preserve"> تبلغ قيمتها الإجمالية </w:t>
      </w:r>
      <w:r>
        <w:t>648,9</w:t>
      </w:r>
      <w:r w:rsidRPr="00362BFA">
        <w:rPr>
          <w:rFonts w:hint="eastAsia"/>
          <w:rtl/>
        </w:rPr>
        <w:t xml:space="preserve"> مليون فرنك سويسري تمثل </w:t>
      </w:r>
      <w:r w:rsidRPr="00362BFA">
        <w:t>%8</w:t>
      </w:r>
      <w:r>
        <w:t>0,5</w:t>
      </w:r>
      <w:r w:rsidRPr="00362BFA">
        <w:rPr>
          <w:rFonts w:hint="eastAsia"/>
          <w:rtl/>
        </w:rPr>
        <w:t> من مجموع الخصوم (</w:t>
      </w:r>
      <w:r w:rsidRPr="00362BFA">
        <w:rPr>
          <w:rFonts w:hint="cs"/>
          <w:rtl/>
        </w:rPr>
        <w:t>وفي</w:t>
      </w:r>
      <w:r w:rsidRPr="00362BFA">
        <w:rPr>
          <w:rFonts w:hint="eastAsia"/>
          <w:rtl/>
        </w:rPr>
        <w:t> </w:t>
      </w:r>
      <w:r w:rsidRPr="00362BFA">
        <w:rPr>
          <w:rFonts w:hint="cs"/>
          <w:rtl/>
        </w:rPr>
        <w:t>عام </w:t>
      </w:r>
      <w:r>
        <w:t>2017</w:t>
      </w:r>
      <w:r w:rsidRPr="00362BFA">
        <w:rPr>
          <w:rFonts w:hint="cs"/>
          <w:rtl/>
        </w:rPr>
        <w:t>، كانت الخصوم</w:t>
      </w:r>
      <w:r w:rsidRPr="00362BFA">
        <w:rPr>
          <w:rFonts w:hint="cs"/>
          <w:i/>
          <w:iCs/>
          <w:rtl/>
        </w:rPr>
        <w:t xml:space="preserve"> </w:t>
      </w:r>
      <w:r w:rsidRPr="00362BFA">
        <w:rPr>
          <w:rFonts w:hint="cs"/>
          <w:rtl/>
        </w:rPr>
        <w:t xml:space="preserve">غير الجارية تمثل </w:t>
      </w:r>
      <w:r w:rsidRPr="00362BFA">
        <w:t>%8</w:t>
      </w:r>
      <w:r>
        <w:t>2,6</w:t>
      </w:r>
      <w:r w:rsidRPr="00362BFA">
        <w:rPr>
          <w:rFonts w:hint="eastAsia"/>
          <w:rtl/>
        </w:rPr>
        <w:t xml:space="preserve"> </w:t>
      </w:r>
      <w:r w:rsidRPr="00362BFA">
        <w:rPr>
          <w:rFonts w:hint="cs"/>
          <w:rtl/>
        </w:rPr>
        <w:t>وتبلغ قيمتها الإجمالية </w:t>
      </w:r>
      <w:r>
        <w:t>706,2</w:t>
      </w:r>
      <w:r w:rsidRPr="00362BFA">
        <w:rPr>
          <w:rFonts w:hint="cs"/>
          <w:rtl/>
        </w:rPr>
        <w:t xml:space="preserve"> مليون فرنك</w:t>
      </w:r>
      <w:r w:rsidRPr="00362BFA">
        <w:rPr>
          <w:rFonts w:hint="eastAsia"/>
          <w:rtl/>
        </w:rPr>
        <w:t> </w:t>
      </w:r>
      <w:r w:rsidRPr="00362BFA">
        <w:rPr>
          <w:rFonts w:hint="cs"/>
          <w:rtl/>
        </w:rPr>
        <w:t>سويسري).</w:t>
      </w:r>
    </w:p>
    <w:p w:rsidR="00835994" w:rsidRPr="00656385" w:rsidRDefault="00835994" w:rsidP="00835994">
      <w:pPr>
        <w:pStyle w:val="Heading2"/>
        <w:rPr>
          <w:rtl/>
        </w:rPr>
      </w:pPr>
      <w:bookmarkStart w:id="171" w:name="_Toc419449735"/>
      <w:bookmarkStart w:id="172" w:name="_Toc419450379"/>
      <w:bookmarkStart w:id="173" w:name="_Toc452157760"/>
      <w:bookmarkStart w:id="174" w:name="_Toc482949361"/>
      <w:bookmarkStart w:id="175" w:name="_Toc522551903"/>
      <w:bookmarkStart w:id="176" w:name="_Toc11068197"/>
      <w:r w:rsidRPr="00656385">
        <w:rPr>
          <w:rFonts w:hint="cs"/>
          <w:rtl/>
        </w:rPr>
        <w:t>الخصوم الجارية</w:t>
      </w:r>
      <w:bookmarkEnd w:id="171"/>
      <w:bookmarkEnd w:id="172"/>
      <w:bookmarkEnd w:id="173"/>
      <w:bookmarkEnd w:id="174"/>
      <w:bookmarkEnd w:id="175"/>
      <w:bookmarkEnd w:id="176"/>
    </w:p>
    <w:p w:rsidR="00835994" w:rsidRPr="00A01167" w:rsidRDefault="00835994" w:rsidP="005F4B69">
      <w:pPr>
        <w:rPr>
          <w:rtl/>
        </w:rPr>
      </w:pPr>
      <w:r w:rsidRPr="00A01167">
        <w:t>41</w:t>
      </w:r>
      <w:r w:rsidRPr="00A01167">
        <w:rPr>
          <w:rtl/>
        </w:rPr>
        <w:tab/>
      </w:r>
      <w:r w:rsidRPr="00A01167">
        <w:rPr>
          <w:rFonts w:hint="cs"/>
          <w:rtl/>
        </w:rPr>
        <w:t>في</w:t>
      </w:r>
      <w:r w:rsidRPr="00A01167">
        <w:rPr>
          <w:rFonts w:hint="cs"/>
          <w:rtl/>
          <w:lang w:bidi="ar-EG"/>
        </w:rPr>
        <w:t xml:space="preserve"> عام</w:t>
      </w:r>
      <w:r w:rsidRPr="00A01167">
        <w:rPr>
          <w:rFonts w:hint="cs"/>
          <w:rtl/>
        </w:rPr>
        <w:t xml:space="preserve"> </w:t>
      </w:r>
      <w:r w:rsidRPr="00A01167">
        <w:t>2018</w:t>
      </w:r>
      <w:r w:rsidRPr="00A01167">
        <w:rPr>
          <w:rFonts w:hint="cs"/>
          <w:rtl/>
        </w:rPr>
        <w:t xml:space="preserve">، كما يتضح أعلاه، بلغ مجموع الخصوم الجارية </w:t>
      </w:r>
      <w:r w:rsidRPr="00A01167">
        <w:t>156</w:t>
      </w:r>
      <w:proofErr w:type="gramStart"/>
      <w:r w:rsidRPr="00A01167">
        <w:t>,9</w:t>
      </w:r>
      <w:proofErr w:type="gramEnd"/>
      <w:r w:rsidRPr="00A01167">
        <w:rPr>
          <w:rFonts w:hint="eastAsia"/>
          <w:rtl/>
        </w:rPr>
        <w:t xml:space="preserve"> مليون فرنك سويسري، وهو ما يمثل </w:t>
      </w:r>
      <w:r w:rsidRPr="00A01167">
        <w:rPr>
          <w:rFonts w:hint="cs"/>
          <w:rtl/>
        </w:rPr>
        <w:t>زيادة</w:t>
      </w:r>
      <w:r w:rsidRPr="00A01167">
        <w:rPr>
          <w:rFonts w:hint="eastAsia"/>
          <w:rtl/>
        </w:rPr>
        <w:t xml:space="preserve"> بمقدار </w:t>
      </w:r>
      <w:r w:rsidRPr="00A01167">
        <w:t>7,8</w:t>
      </w:r>
      <w:r w:rsidRPr="00A01167">
        <w:rPr>
          <w:rFonts w:hint="eastAsia"/>
          <w:rtl/>
        </w:rPr>
        <w:t xml:space="preserve"> مليون فرنك سويسري مقارنةً بعام </w:t>
      </w:r>
      <w:r w:rsidRPr="00A01167">
        <w:t>2017</w:t>
      </w:r>
      <w:r w:rsidRPr="00A01167">
        <w:rPr>
          <w:rFonts w:hint="cs"/>
          <w:rtl/>
        </w:rPr>
        <w:t xml:space="preserve"> (</w:t>
      </w:r>
      <w:r w:rsidRPr="00A01167">
        <w:t>149,1</w:t>
      </w:r>
      <w:r w:rsidRPr="00A01167">
        <w:rPr>
          <w:rFonts w:hint="eastAsia"/>
          <w:rtl/>
        </w:rPr>
        <w:t> مليون فرنك سويسري)</w:t>
      </w:r>
      <w:r w:rsidRPr="00A01167">
        <w:rPr>
          <w:rFonts w:hint="cs"/>
          <w:rtl/>
        </w:rPr>
        <w:t>. وبصفة إجمالية، كان</w:t>
      </w:r>
      <w:r w:rsidRPr="00A01167">
        <w:rPr>
          <w:rFonts w:hint="cs"/>
          <w:rtl/>
          <w:lang w:bidi="ar-EG"/>
        </w:rPr>
        <w:t>ت</w:t>
      </w:r>
      <w:r w:rsidRPr="00A01167">
        <w:rPr>
          <w:rFonts w:hint="cs"/>
          <w:rtl/>
        </w:rPr>
        <w:t xml:space="preserve"> هذه الزيادة ترجع إلى أثر الزيادة في</w:t>
      </w:r>
      <w:r w:rsidRPr="00A01167">
        <w:rPr>
          <w:rFonts w:hint="eastAsia"/>
          <w:rtl/>
        </w:rPr>
        <w:t> </w:t>
      </w:r>
      <w:r w:rsidRPr="00A01167">
        <w:rPr>
          <w:rFonts w:hint="cs"/>
          <w:rtl/>
        </w:rPr>
        <w:t>"الإيرادات المؤجلة" (</w:t>
      </w:r>
      <w:r w:rsidRPr="00A01167">
        <w:t>2</w:t>
      </w:r>
      <w:r w:rsidRPr="00A01167">
        <w:rPr>
          <w:rFonts w:hint="cs"/>
          <w:rtl/>
          <w:lang w:bidi="ar-EG"/>
        </w:rPr>
        <w:t xml:space="preserve"> مليون</w:t>
      </w:r>
      <w:r w:rsidRPr="00A01167">
        <w:rPr>
          <w:rFonts w:hint="eastAsia"/>
          <w:rtl/>
        </w:rPr>
        <w:t xml:space="preserve"> فرنك سويسري) </w:t>
      </w:r>
      <w:r w:rsidRPr="00A01167">
        <w:rPr>
          <w:rFonts w:hint="cs"/>
          <w:rtl/>
        </w:rPr>
        <w:t>و"</w:t>
      </w:r>
      <w:r w:rsidRPr="00A01167">
        <w:rPr>
          <w:rtl/>
        </w:rPr>
        <w:t>الأرصدة الاحتياطية</w:t>
      </w:r>
      <w:r w:rsidRPr="00A01167">
        <w:rPr>
          <w:lang w:bidi="ar-EG"/>
        </w:rPr>
        <w:t>"</w:t>
      </w:r>
      <w:r w:rsidRPr="00A01167">
        <w:rPr>
          <w:rFonts w:hint="cs"/>
          <w:rtl/>
          <w:lang w:bidi="ar-EG"/>
        </w:rPr>
        <w:t xml:space="preserve"> (+</w:t>
      </w:r>
      <w:r w:rsidRPr="00A01167">
        <w:rPr>
          <w:lang w:bidi="ar-EG"/>
        </w:rPr>
        <w:t>5,2</w:t>
      </w:r>
      <w:r w:rsidRPr="00A01167">
        <w:rPr>
          <w:rFonts w:hint="cs"/>
          <w:rtl/>
          <w:lang w:bidi="ar-EG"/>
        </w:rPr>
        <w:t xml:space="preserve"> مليون فرنك سويسري) و</w:t>
      </w:r>
      <w:r w:rsidRPr="00A01167">
        <w:rPr>
          <w:rFonts w:hint="cs"/>
          <w:rtl/>
        </w:rPr>
        <w:t>"الديون الأخرى" (</w:t>
      </w:r>
      <w:r w:rsidRPr="00A01167">
        <w:t>1,4+</w:t>
      </w:r>
      <w:r w:rsidRPr="00A01167">
        <w:rPr>
          <w:rFonts w:hint="cs"/>
          <w:rtl/>
          <w:lang w:bidi="ar-EG"/>
        </w:rPr>
        <w:t xml:space="preserve"> مليون فرنك سويسري).</w:t>
      </w:r>
      <w:r w:rsidRPr="00A01167">
        <w:rPr>
          <w:rFonts w:hint="eastAsia"/>
          <w:rtl/>
        </w:rPr>
        <w:t xml:space="preserve"> </w:t>
      </w:r>
      <w:r w:rsidRPr="00A01167">
        <w:rPr>
          <w:rFonts w:hint="cs"/>
          <w:rtl/>
        </w:rPr>
        <w:t>ويتحدد أساس تقييم الخصوم الجارية في</w:t>
      </w:r>
      <w:r w:rsidRPr="00A01167">
        <w:rPr>
          <w:rFonts w:hint="eastAsia"/>
          <w:rtl/>
        </w:rPr>
        <w:t> </w:t>
      </w:r>
      <w:r w:rsidRPr="00A01167">
        <w:rPr>
          <w:rFonts w:hint="cs"/>
          <w:rtl/>
        </w:rPr>
        <w:t>المبادئ المحاسبية</w:t>
      </w:r>
      <w:r w:rsidRPr="00A01167">
        <w:rPr>
          <w:rFonts w:hint="eastAsia"/>
          <w:rtl/>
        </w:rPr>
        <w:t> </w:t>
      </w:r>
      <w:r w:rsidRPr="00A01167">
        <w:rPr>
          <w:rFonts w:hint="cs"/>
          <w:rtl/>
        </w:rPr>
        <w:t>(الملاحظة </w:t>
      </w:r>
      <w:r w:rsidRPr="00A01167">
        <w:t>2</w:t>
      </w:r>
      <w:r w:rsidRPr="00A01167">
        <w:rPr>
          <w:rFonts w:hint="cs"/>
          <w:rtl/>
        </w:rPr>
        <w:t>).</w:t>
      </w:r>
    </w:p>
    <w:p w:rsidR="006D1AF4" w:rsidRPr="00656385" w:rsidRDefault="006D1AF4" w:rsidP="00BB2B40">
      <w:pPr>
        <w:pStyle w:val="Heading2"/>
        <w:rPr>
          <w:rtl/>
        </w:rPr>
      </w:pPr>
      <w:bookmarkStart w:id="177" w:name="_Toc419449736"/>
      <w:bookmarkStart w:id="178" w:name="_Toc419450380"/>
      <w:bookmarkStart w:id="179" w:name="_Toc452157761"/>
      <w:bookmarkStart w:id="180" w:name="_Toc482949362"/>
      <w:bookmarkStart w:id="181" w:name="_Toc522551904"/>
      <w:bookmarkStart w:id="182" w:name="_Toc11068198"/>
      <w:r w:rsidRPr="00656385">
        <w:rPr>
          <w:rFonts w:hint="cs"/>
          <w:rtl/>
        </w:rPr>
        <w:t>الموردون والدائنون الآخرون</w:t>
      </w:r>
      <w:bookmarkEnd w:id="177"/>
      <w:bookmarkEnd w:id="178"/>
      <w:bookmarkEnd w:id="179"/>
      <w:bookmarkEnd w:id="180"/>
      <w:bookmarkEnd w:id="181"/>
      <w:bookmarkEnd w:id="182"/>
    </w:p>
    <w:p w:rsidR="006D1AF4" w:rsidRDefault="006D1AF4" w:rsidP="00BB2B40">
      <w:pPr>
        <w:rPr>
          <w:rtl/>
          <w:lang w:bidi="ar-SY"/>
        </w:rPr>
      </w:pPr>
      <w:r>
        <w:rPr>
          <w:lang w:bidi="ar-SY"/>
        </w:rPr>
        <w:t>42</w:t>
      </w:r>
      <w:r w:rsidRPr="007A76C0">
        <w:rPr>
          <w:rtl/>
          <w:lang w:bidi="ar-SY"/>
        </w:rPr>
        <w:tab/>
      </w:r>
      <w:r w:rsidRPr="007A76C0">
        <w:rPr>
          <w:rFonts w:hint="cs"/>
          <w:rtl/>
          <w:lang w:bidi="ar-SY"/>
        </w:rPr>
        <w:t xml:space="preserve">يظهر مبلغ </w:t>
      </w:r>
      <w:r>
        <w:rPr>
          <w:lang w:bidi="ar-SY"/>
        </w:rPr>
        <w:t>8</w:t>
      </w:r>
      <w:proofErr w:type="gramStart"/>
      <w:r>
        <w:rPr>
          <w:lang w:bidi="ar-SY"/>
        </w:rPr>
        <w:t>,9</w:t>
      </w:r>
      <w:proofErr w:type="gramEnd"/>
      <w:r w:rsidRPr="007A76C0">
        <w:rPr>
          <w:rFonts w:hint="eastAsia"/>
          <w:rtl/>
          <w:lang w:bidi="ar-SY"/>
        </w:rPr>
        <w:t> مليون فرنك سويسري (</w:t>
      </w:r>
      <w:r w:rsidRPr="007A76C0">
        <w:rPr>
          <w:lang w:bidi="ar-SY"/>
        </w:rPr>
        <w:t>9,</w:t>
      </w:r>
      <w:r>
        <w:rPr>
          <w:lang w:bidi="ar-SY"/>
        </w:rPr>
        <w:t>7</w:t>
      </w:r>
      <w:r w:rsidRPr="007A76C0">
        <w:rPr>
          <w:rFonts w:hint="eastAsia"/>
          <w:rtl/>
          <w:lang w:bidi="ar-SY"/>
        </w:rPr>
        <w:t> مليون فرنك سويسري في</w:t>
      </w:r>
      <w:r w:rsidRPr="007A76C0">
        <w:rPr>
          <w:rFonts w:hint="cs"/>
          <w:rtl/>
          <w:lang w:bidi="ar-SY"/>
        </w:rPr>
        <w:t xml:space="preserve"> عام</w:t>
      </w:r>
      <w:r w:rsidRPr="007A76C0">
        <w:rPr>
          <w:rFonts w:hint="eastAsia"/>
          <w:rtl/>
          <w:lang w:bidi="ar-SY"/>
        </w:rPr>
        <w:t xml:space="preserve"> </w:t>
      </w:r>
      <w:r w:rsidRPr="007A76C0">
        <w:rPr>
          <w:lang w:bidi="ar-SY"/>
        </w:rPr>
        <w:t>201</w:t>
      </w:r>
      <w:r>
        <w:rPr>
          <w:lang w:bidi="ar-SY"/>
        </w:rPr>
        <w:t>7</w:t>
      </w:r>
      <w:r w:rsidRPr="007A76C0">
        <w:rPr>
          <w:rFonts w:hint="cs"/>
          <w:rtl/>
          <w:lang w:bidi="ar-SY"/>
        </w:rPr>
        <w:t>) في الرصيد الختامي تحت عنوان</w:t>
      </w:r>
      <w:r w:rsidRPr="007A76C0">
        <w:rPr>
          <w:rFonts w:hint="eastAsia"/>
          <w:rtl/>
          <w:lang w:bidi="ar-SY"/>
        </w:rPr>
        <w:t> </w:t>
      </w:r>
      <w:r w:rsidRPr="007A76C0">
        <w:rPr>
          <w:rFonts w:hint="cs"/>
          <w:rtl/>
          <w:lang w:bidi="ar-SY"/>
        </w:rPr>
        <w:t xml:space="preserve">"الموردون والدائنون الآخرون". ويرد له </w:t>
      </w:r>
      <w:r w:rsidRPr="007D574D">
        <w:rPr>
          <w:rFonts w:hint="cs"/>
          <w:rtl/>
          <w:lang w:bidi="ar-SY"/>
        </w:rPr>
        <w:t>تقسيم مفصل</w:t>
      </w:r>
      <w:r w:rsidRPr="007A76C0">
        <w:rPr>
          <w:rFonts w:hint="cs"/>
          <w:rtl/>
          <w:lang w:bidi="ar-SY"/>
        </w:rPr>
        <w:t xml:space="preserve"> في الملاحظة </w:t>
      </w:r>
      <w:r w:rsidRPr="007A76C0">
        <w:rPr>
          <w:lang w:bidi="ar-SY"/>
        </w:rPr>
        <w:t>14</w:t>
      </w:r>
      <w:r w:rsidRPr="007A76C0">
        <w:rPr>
          <w:rFonts w:hint="cs"/>
          <w:rtl/>
          <w:lang w:bidi="ar-SY"/>
        </w:rPr>
        <w:t xml:space="preserve"> بتقرير الإدارة المالية </w:t>
      </w:r>
      <w:r w:rsidRPr="007A76C0">
        <w:rPr>
          <w:rFonts w:hint="cs"/>
          <w:rtl/>
          <w:lang w:bidi="ar"/>
        </w:rPr>
        <w:t>حيث تُسرَد البنود الفرعية الثلاثة:</w:t>
      </w:r>
      <w:r>
        <w:rPr>
          <w:rFonts w:hint="eastAsia"/>
          <w:rtl/>
          <w:lang w:bidi="ar"/>
        </w:rPr>
        <w:t> </w:t>
      </w:r>
      <w:r w:rsidRPr="007A76C0">
        <w:rPr>
          <w:rFonts w:hint="cs"/>
          <w:rtl/>
          <w:lang w:bidi="ar"/>
        </w:rPr>
        <w:t>"الموردون" و"الودائع المستلَمة" و"</w:t>
      </w:r>
      <w:r w:rsidRPr="007A76C0">
        <w:rPr>
          <w:rFonts w:hint="cs"/>
          <w:rtl/>
          <w:lang w:bidi="ar-SY"/>
        </w:rPr>
        <w:t>العرابين</w:t>
      </w:r>
      <w:r w:rsidRPr="007A76C0">
        <w:rPr>
          <w:rFonts w:hint="cs"/>
          <w:rtl/>
          <w:lang w:bidi="ar"/>
        </w:rPr>
        <w:t xml:space="preserve"> المستلَمة".</w:t>
      </w:r>
    </w:p>
    <w:p w:rsidR="006D1AF4" w:rsidRPr="00656385" w:rsidRDefault="006D1AF4" w:rsidP="00BB2B40">
      <w:pPr>
        <w:pStyle w:val="Heading2"/>
        <w:rPr>
          <w:rtl/>
        </w:rPr>
      </w:pPr>
      <w:bookmarkStart w:id="183" w:name="_Toc419449737"/>
      <w:bookmarkStart w:id="184" w:name="_Toc419450381"/>
      <w:bookmarkStart w:id="185" w:name="_Toc452157762"/>
      <w:bookmarkStart w:id="186" w:name="_Toc482949363"/>
      <w:bookmarkStart w:id="187" w:name="_Toc522551905"/>
      <w:bookmarkStart w:id="188" w:name="_Toc11068199"/>
      <w:r w:rsidRPr="00656385">
        <w:rPr>
          <w:rFonts w:hint="cs"/>
          <w:rtl/>
        </w:rPr>
        <w:lastRenderedPageBreak/>
        <w:t>الإيرادات المؤجلة</w:t>
      </w:r>
      <w:bookmarkEnd w:id="183"/>
      <w:bookmarkEnd w:id="184"/>
      <w:bookmarkEnd w:id="185"/>
      <w:bookmarkEnd w:id="186"/>
      <w:bookmarkEnd w:id="187"/>
      <w:bookmarkEnd w:id="188"/>
    </w:p>
    <w:p w:rsidR="006D1AF4" w:rsidRDefault="006D1AF4" w:rsidP="00BB2B40">
      <w:pPr>
        <w:rPr>
          <w:rtl/>
          <w:lang w:bidi="ar-SY"/>
        </w:rPr>
      </w:pPr>
      <w:r>
        <w:rPr>
          <w:lang w:bidi="ar-SY"/>
        </w:rPr>
        <w:t>43</w:t>
      </w:r>
      <w:r w:rsidRPr="00B033C4">
        <w:rPr>
          <w:rtl/>
          <w:lang w:bidi="ar-SY"/>
        </w:rPr>
        <w:tab/>
      </w:r>
      <w:r w:rsidRPr="00B033C4">
        <w:rPr>
          <w:rFonts w:hint="cs"/>
          <w:rtl/>
          <w:lang w:bidi="ar-SY"/>
        </w:rPr>
        <w:t xml:space="preserve">بلغت قيمة الباب الفرعي "الإيرادات المؤجلة" </w:t>
      </w:r>
      <w:r>
        <w:rPr>
          <w:lang w:bidi="ar-SY"/>
        </w:rPr>
        <w:t>136</w:t>
      </w:r>
      <w:proofErr w:type="gramStart"/>
      <w:r>
        <w:rPr>
          <w:lang w:bidi="ar-SY"/>
        </w:rPr>
        <w:t>,3</w:t>
      </w:r>
      <w:proofErr w:type="gramEnd"/>
      <w:r w:rsidRPr="00B033C4">
        <w:rPr>
          <w:rFonts w:hint="eastAsia"/>
          <w:rtl/>
          <w:lang w:bidi="ar-SY"/>
        </w:rPr>
        <w:t> مليون فرنك سويسري</w:t>
      </w:r>
      <w:r w:rsidRPr="00B033C4">
        <w:rPr>
          <w:rFonts w:hint="cs"/>
          <w:rtl/>
          <w:lang w:bidi="ar-SY"/>
        </w:rPr>
        <w:t xml:space="preserve"> </w:t>
      </w:r>
      <w:r w:rsidRPr="00B033C4">
        <w:rPr>
          <w:rFonts w:hint="cs"/>
          <w:rtl/>
          <w:lang w:bidi="ar-EG"/>
        </w:rPr>
        <w:t xml:space="preserve">(وكانت قد بلغت </w:t>
      </w:r>
      <w:r>
        <w:rPr>
          <w:lang w:bidi="ar-SY"/>
        </w:rPr>
        <w:t>134,3</w:t>
      </w:r>
      <w:r w:rsidRPr="00B033C4">
        <w:rPr>
          <w:rFonts w:hint="eastAsia"/>
          <w:rtl/>
          <w:lang w:bidi="ar-SY"/>
        </w:rPr>
        <w:t> </w:t>
      </w:r>
      <w:r w:rsidRPr="00B033C4">
        <w:rPr>
          <w:rFonts w:hint="cs"/>
          <w:rtl/>
          <w:lang w:bidi="ar-SY"/>
        </w:rPr>
        <w:t xml:space="preserve">مليون فرنك سويسري في عام </w:t>
      </w:r>
      <w:r>
        <w:rPr>
          <w:lang w:val="fr-CH" w:bidi="ar-SY"/>
        </w:rPr>
        <w:t>2017</w:t>
      </w:r>
      <w:r w:rsidRPr="00B033C4">
        <w:rPr>
          <w:rFonts w:hint="cs"/>
          <w:rtl/>
          <w:lang w:bidi="ar-EG"/>
        </w:rPr>
        <w:t>).</w:t>
      </w:r>
      <w:r w:rsidRPr="00B033C4">
        <w:rPr>
          <w:rFonts w:hint="eastAsia"/>
          <w:rtl/>
          <w:lang w:bidi="ar-SY"/>
        </w:rPr>
        <w:t xml:space="preserve"> </w:t>
      </w:r>
      <w:r w:rsidRPr="00B033C4">
        <w:rPr>
          <w:rFonts w:hint="cs"/>
          <w:rtl/>
          <w:lang w:bidi="ar-SY"/>
        </w:rPr>
        <w:t xml:space="preserve">ويأتي معظم هذا المبلغ من مساهمات أعضاء الاتحاد (الدول الأعضاء وأعضاء القطاعات والمنتسبون) ومن الإيرادات الناتجة عن معالجة بطاقات التبليغ عن الشبكات الساتلية بشأن الطلبات التي أُعدت في نهاية عام </w:t>
      </w:r>
      <w:r>
        <w:rPr>
          <w:lang w:bidi="ar-SY"/>
        </w:rPr>
        <w:t>2018</w:t>
      </w:r>
      <w:r w:rsidRPr="00B033C4">
        <w:rPr>
          <w:rFonts w:hint="cs"/>
          <w:rtl/>
          <w:lang w:bidi="ar-EG"/>
        </w:rPr>
        <w:t xml:space="preserve"> ليصار إلى نشرها في عام </w:t>
      </w:r>
      <w:r>
        <w:rPr>
          <w:lang w:bidi="ar-EG"/>
        </w:rPr>
        <w:t>2019</w:t>
      </w:r>
      <w:r w:rsidRPr="00B033C4">
        <w:rPr>
          <w:rFonts w:hint="cs"/>
          <w:rtl/>
          <w:lang w:bidi="ar-SY"/>
        </w:rPr>
        <w:t xml:space="preserve">. ويرد </w:t>
      </w:r>
      <w:r w:rsidRPr="007D574D">
        <w:rPr>
          <w:rFonts w:hint="cs"/>
          <w:rtl/>
          <w:lang w:bidi="ar-SY"/>
        </w:rPr>
        <w:t>تقسيم مفصل</w:t>
      </w:r>
      <w:r w:rsidRPr="00B033C4">
        <w:rPr>
          <w:rFonts w:hint="cs"/>
          <w:rtl/>
          <w:lang w:bidi="ar-SY"/>
        </w:rPr>
        <w:t xml:space="preserve"> للإيرادات المؤجلة في الملاحظة </w:t>
      </w:r>
      <w:r w:rsidRPr="00B033C4">
        <w:rPr>
          <w:lang w:bidi="ar-SY"/>
        </w:rPr>
        <w:t>15</w:t>
      </w:r>
      <w:r w:rsidRPr="00B033C4">
        <w:rPr>
          <w:rFonts w:hint="cs"/>
          <w:rtl/>
          <w:lang w:bidi="ar-SY"/>
        </w:rPr>
        <w:t xml:space="preserve"> بتقرير الإدارة المالية.</w:t>
      </w:r>
    </w:p>
    <w:p w:rsidR="006D1AF4" w:rsidRPr="00656385" w:rsidRDefault="006D1AF4" w:rsidP="00BB2B40">
      <w:pPr>
        <w:pStyle w:val="Heading2"/>
        <w:rPr>
          <w:rtl/>
        </w:rPr>
      </w:pPr>
      <w:bookmarkStart w:id="189" w:name="_Toc419449738"/>
      <w:bookmarkStart w:id="190" w:name="_Toc419450382"/>
      <w:bookmarkStart w:id="191" w:name="_Toc452157763"/>
      <w:bookmarkStart w:id="192" w:name="_Toc482949364"/>
      <w:bookmarkStart w:id="193" w:name="_Toc522551906"/>
      <w:bookmarkStart w:id="194" w:name="_Toc11068200"/>
      <w:r w:rsidRPr="00656385">
        <w:rPr>
          <w:rFonts w:hint="cs"/>
          <w:rtl/>
        </w:rPr>
        <w:t>الأرصدة الاحتياطية</w:t>
      </w:r>
      <w:bookmarkEnd w:id="189"/>
      <w:bookmarkEnd w:id="190"/>
      <w:bookmarkEnd w:id="191"/>
      <w:bookmarkEnd w:id="192"/>
      <w:bookmarkEnd w:id="193"/>
      <w:bookmarkEnd w:id="194"/>
    </w:p>
    <w:p w:rsidR="006D1AF4" w:rsidRPr="00656385" w:rsidRDefault="006D1AF4" w:rsidP="00A315F2">
      <w:pPr>
        <w:rPr>
          <w:rtl/>
          <w:lang w:bidi="ar-SY"/>
        </w:rPr>
      </w:pPr>
      <w:r>
        <w:rPr>
          <w:lang w:bidi="ar-SY"/>
        </w:rPr>
        <w:t>44</w:t>
      </w:r>
      <w:r w:rsidRPr="00656385">
        <w:rPr>
          <w:rtl/>
          <w:lang w:bidi="ar-SY"/>
        </w:rPr>
        <w:tab/>
      </w:r>
      <w:r w:rsidRPr="00656385">
        <w:rPr>
          <w:rFonts w:hint="cs"/>
          <w:rtl/>
          <w:lang w:bidi="ar-SY"/>
        </w:rPr>
        <w:t xml:space="preserve">في عام </w:t>
      </w:r>
      <w:r>
        <w:rPr>
          <w:lang w:bidi="ar-SY"/>
        </w:rPr>
        <w:t>2018</w:t>
      </w:r>
      <w:r w:rsidRPr="00656385">
        <w:rPr>
          <w:rFonts w:hint="cs"/>
          <w:rtl/>
          <w:lang w:bidi="ar-SY"/>
        </w:rPr>
        <w:t xml:space="preserve">، بلغت قيمة الباب الفرعي "الأرصدة الاحتياطية" </w:t>
      </w:r>
      <w:r>
        <w:rPr>
          <w:lang w:bidi="ar-SY"/>
        </w:rPr>
        <w:t>6</w:t>
      </w:r>
      <w:proofErr w:type="gramStart"/>
      <w:r>
        <w:rPr>
          <w:lang w:bidi="ar-SY"/>
        </w:rPr>
        <w:t>,83</w:t>
      </w:r>
      <w:proofErr w:type="gramEnd"/>
      <w:r w:rsidRPr="00656385">
        <w:rPr>
          <w:rFonts w:hint="eastAsia"/>
          <w:rtl/>
          <w:lang w:bidi="ar-SY"/>
        </w:rPr>
        <w:t> مليون فرنك سويسري</w:t>
      </w:r>
      <w:r w:rsidRPr="00656385">
        <w:rPr>
          <w:rFonts w:hint="cs"/>
          <w:rtl/>
          <w:lang w:bidi="ar-SY"/>
        </w:rPr>
        <w:t xml:space="preserve"> (وكانت قد بلغت </w:t>
      </w:r>
      <w:r w:rsidRPr="00656385">
        <w:rPr>
          <w:lang w:bidi="ar-SY"/>
        </w:rPr>
        <w:t>1,</w:t>
      </w:r>
      <w:r>
        <w:rPr>
          <w:lang w:bidi="ar-SY"/>
        </w:rPr>
        <w:t>64</w:t>
      </w:r>
      <w:r>
        <w:rPr>
          <w:rFonts w:hint="eastAsia"/>
          <w:rtl/>
          <w:lang w:bidi="ar-EG"/>
        </w:rPr>
        <w:t> </w:t>
      </w:r>
      <w:r w:rsidRPr="00656385">
        <w:rPr>
          <w:rFonts w:hint="eastAsia"/>
          <w:rtl/>
          <w:lang w:bidi="ar-SY"/>
        </w:rPr>
        <w:t>مليون فرنك سويسري</w:t>
      </w:r>
      <w:r w:rsidRPr="00656385">
        <w:rPr>
          <w:rFonts w:hint="cs"/>
          <w:rtl/>
          <w:lang w:bidi="ar-EG"/>
        </w:rPr>
        <w:t xml:space="preserve"> في عام </w:t>
      </w:r>
      <w:r>
        <w:rPr>
          <w:lang w:val="fr-CH" w:bidi="ar-SY"/>
        </w:rPr>
        <w:t>2017</w:t>
      </w:r>
      <w:r w:rsidRPr="00656385">
        <w:rPr>
          <w:rFonts w:hint="cs"/>
          <w:rtl/>
          <w:lang w:bidi="ar-SY"/>
        </w:rPr>
        <w:t>).</w:t>
      </w:r>
      <w:r w:rsidRPr="00656385">
        <w:rPr>
          <w:rFonts w:hint="eastAsia"/>
          <w:rtl/>
          <w:lang w:bidi="ar-SY"/>
        </w:rPr>
        <w:t xml:space="preserve"> </w:t>
      </w:r>
      <w:r w:rsidRPr="00656385">
        <w:rPr>
          <w:rFonts w:hint="cs"/>
          <w:rtl/>
          <w:lang w:bidi="ar-SY"/>
        </w:rPr>
        <w:t xml:space="preserve">ويشمل هذا الباب المبلغ الاحتياطي المخصص </w:t>
      </w:r>
      <w:r>
        <w:rPr>
          <w:rFonts w:hint="cs"/>
          <w:rtl/>
          <w:lang w:bidi="ar-SY"/>
        </w:rPr>
        <w:t>للمنازعات</w:t>
      </w:r>
      <w:r w:rsidRPr="00656385">
        <w:rPr>
          <w:rFonts w:hint="cs"/>
          <w:rtl/>
          <w:lang w:bidi="ar-SY"/>
        </w:rPr>
        <w:t xml:space="preserve"> القانونية (</w:t>
      </w:r>
      <w:r>
        <w:rPr>
          <w:rFonts w:hint="cs"/>
          <w:rtl/>
          <w:lang w:bidi="ar-EG"/>
        </w:rPr>
        <w:t xml:space="preserve">نحو </w:t>
      </w:r>
      <w:r>
        <w:rPr>
          <w:lang w:bidi="ar-EG"/>
        </w:rPr>
        <w:t>6,23</w:t>
      </w:r>
      <w:r w:rsidRPr="00656385">
        <w:rPr>
          <w:rFonts w:hint="eastAsia"/>
          <w:rtl/>
          <w:lang w:bidi="ar-SY"/>
        </w:rPr>
        <w:t> مليون فرنك سويسري) والاحتياطي المخصص لمعالجة بطاقات التبليغ عن الشبكات الساتلية بالمجان (</w:t>
      </w:r>
      <w:r w:rsidRPr="00656385">
        <w:rPr>
          <w:lang w:bidi="ar-SY"/>
        </w:rPr>
        <w:t>0,</w:t>
      </w:r>
      <w:r>
        <w:rPr>
          <w:lang w:bidi="ar-SY"/>
        </w:rPr>
        <w:t>6</w:t>
      </w:r>
      <w:r w:rsidRPr="00656385">
        <w:rPr>
          <w:rFonts w:hint="eastAsia"/>
          <w:rtl/>
          <w:lang w:bidi="ar-SY"/>
        </w:rPr>
        <w:t> مليون فرنك سويسري).</w:t>
      </w:r>
      <w:r w:rsidR="00A315F2">
        <w:rPr>
          <w:rFonts w:hint="cs"/>
          <w:rtl/>
          <w:lang w:bidi="ar-SY"/>
        </w:rPr>
        <w:t xml:space="preserve"> </w:t>
      </w:r>
      <w:r w:rsidRPr="00656385">
        <w:rPr>
          <w:rFonts w:hint="cs"/>
          <w:rtl/>
          <w:lang w:bidi="ar-EG"/>
        </w:rPr>
        <w:t xml:space="preserve">ويرد </w:t>
      </w:r>
      <w:r w:rsidRPr="007D574D">
        <w:rPr>
          <w:rFonts w:hint="cs"/>
          <w:rtl/>
          <w:lang w:bidi="ar-EG"/>
        </w:rPr>
        <w:t>تقسيم مفصل</w:t>
      </w:r>
      <w:r w:rsidRPr="00656385">
        <w:rPr>
          <w:rFonts w:hint="cs"/>
          <w:rtl/>
          <w:lang w:bidi="ar-EG"/>
        </w:rPr>
        <w:t xml:space="preserve"> للأرصدة الاحتياطية في الملاحظة </w:t>
      </w:r>
      <w:r>
        <w:rPr>
          <w:lang w:bidi="ar-SY"/>
        </w:rPr>
        <w:t>18</w:t>
      </w:r>
      <w:r w:rsidRPr="00656385">
        <w:rPr>
          <w:rFonts w:hint="cs"/>
          <w:rtl/>
          <w:lang w:bidi="ar-EG"/>
        </w:rPr>
        <w:t xml:space="preserve"> </w:t>
      </w:r>
      <w:r>
        <w:rPr>
          <w:rFonts w:hint="cs"/>
          <w:rtl/>
          <w:lang w:bidi="ar-SY"/>
        </w:rPr>
        <w:t>بتقرير الإدارة المالية.</w:t>
      </w:r>
    </w:p>
    <w:p w:rsidR="006D1AF4" w:rsidRPr="00CC2C4D" w:rsidRDefault="006D1AF4" w:rsidP="00BB2B40">
      <w:pPr>
        <w:rPr>
          <w:spacing w:val="-4"/>
          <w:rtl/>
        </w:rPr>
      </w:pPr>
      <w:r w:rsidRPr="00CC2C4D">
        <w:rPr>
          <w:spacing w:val="-4"/>
          <w:lang w:bidi="ar-SY"/>
        </w:rPr>
        <w:t>45</w:t>
      </w:r>
      <w:r w:rsidRPr="00CC2C4D">
        <w:rPr>
          <w:spacing w:val="-4"/>
          <w:rtl/>
          <w:lang w:bidi="ar-EG"/>
        </w:rPr>
        <w:tab/>
      </w:r>
      <w:r w:rsidRPr="00CC2C4D">
        <w:rPr>
          <w:rFonts w:hint="cs"/>
          <w:spacing w:val="-4"/>
          <w:rtl/>
          <w:lang w:bidi="ar-EG"/>
        </w:rPr>
        <w:t xml:space="preserve">وتغيرت الأرصدة الاحتياطية المخصصة للمنازعات القانونية من القيمة الأولية لعام </w:t>
      </w:r>
      <w:r w:rsidRPr="00CC2C4D">
        <w:rPr>
          <w:spacing w:val="-4"/>
          <w:lang w:bidi="ar-SY"/>
        </w:rPr>
        <w:t>2018</w:t>
      </w:r>
      <w:r w:rsidRPr="00CC2C4D">
        <w:rPr>
          <w:rFonts w:hint="cs"/>
          <w:spacing w:val="-4"/>
          <w:rtl/>
          <w:lang w:bidi="ar-EG"/>
        </w:rPr>
        <w:t xml:space="preserve"> (</w:t>
      </w:r>
      <w:r w:rsidRPr="00CC2C4D">
        <w:rPr>
          <w:spacing w:val="-4"/>
          <w:lang w:bidi="ar-SY"/>
        </w:rPr>
        <w:t>1</w:t>
      </w:r>
      <w:proofErr w:type="gramStart"/>
      <w:r w:rsidRPr="00CC2C4D">
        <w:rPr>
          <w:spacing w:val="-4"/>
          <w:lang w:bidi="ar-SY"/>
        </w:rPr>
        <w:t>,1</w:t>
      </w:r>
      <w:proofErr w:type="gramEnd"/>
      <w:r w:rsidRPr="00CC2C4D">
        <w:rPr>
          <w:rFonts w:hint="cs"/>
          <w:spacing w:val="-4"/>
          <w:rtl/>
          <w:lang w:bidi="ar-EG"/>
        </w:rPr>
        <w:t xml:space="preserve"> مليون فرنك سويسري) إلى القيمة النهائية (</w:t>
      </w:r>
      <w:r w:rsidRPr="00CC2C4D">
        <w:rPr>
          <w:spacing w:val="-4"/>
          <w:lang w:bidi="ar-SY"/>
        </w:rPr>
        <w:t>31</w:t>
      </w:r>
      <w:r w:rsidRPr="00CC2C4D">
        <w:rPr>
          <w:rFonts w:hint="cs"/>
          <w:spacing w:val="-4"/>
          <w:rtl/>
          <w:lang w:bidi="ar-EG"/>
        </w:rPr>
        <w:t xml:space="preserve"> ديسمبر </w:t>
      </w:r>
      <w:r w:rsidRPr="00CC2C4D">
        <w:rPr>
          <w:spacing w:val="-4"/>
          <w:lang w:bidi="ar-SY"/>
        </w:rPr>
        <w:t>2018</w:t>
      </w:r>
      <w:r w:rsidRPr="00CC2C4D">
        <w:rPr>
          <w:rFonts w:hint="cs"/>
          <w:spacing w:val="-4"/>
          <w:rtl/>
          <w:lang w:bidi="ar-EG"/>
        </w:rPr>
        <w:t xml:space="preserve">) البالغة </w:t>
      </w:r>
      <w:r w:rsidRPr="00CC2C4D">
        <w:rPr>
          <w:spacing w:val="-4"/>
          <w:lang w:bidi="ar-SY"/>
        </w:rPr>
        <w:t>6,2</w:t>
      </w:r>
      <w:r w:rsidRPr="00CC2C4D">
        <w:rPr>
          <w:rFonts w:hint="cs"/>
          <w:spacing w:val="-4"/>
          <w:rtl/>
          <w:lang w:bidi="ar-EG"/>
        </w:rPr>
        <w:t xml:space="preserve"> مليون فرنك سويسري. والواقع أن الأرصدة الاحتياطية استُخدمت بمقدار</w:t>
      </w:r>
      <w:r w:rsidRPr="00CC2C4D">
        <w:rPr>
          <w:rFonts w:hint="eastAsia"/>
          <w:spacing w:val="-4"/>
          <w:rtl/>
          <w:lang w:bidi="ar-EG"/>
        </w:rPr>
        <w:t> </w:t>
      </w:r>
      <w:r w:rsidRPr="00CC2C4D">
        <w:rPr>
          <w:spacing w:val="-4"/>
          <w:lang w:bidi="ar-EG"/>
        </w:rPr>
        <w:t>0,2</w:t>
      </w:r>
      <w:r w:rsidRPr="00CC2C4D">
        <w:rPr>
          <w:rFonts w:hint="eastAsia"/>
          <w:spacing w:val="-4"/>
          <w:rtl/>
          <w:lang w:bidi="ar-EG"/>
        </w:rPr>
        <w:t> </w:t>
      </w:r>
      <w:r w:rsidRPr="00CC2C4D">
        <w:rPr>
          <w:rFonts w:hint="cs"/>
          <w:spacing w:val="-4"/>
          <w:rtl/>
        </w:rPr>
        <w:t xml:space="preserve">مليون فرنك سويسري وتم تحويل بمقدار </w:t>
      </w:r>
      <w:r w:rsidRPr="00CC2C4D">
        <w:rPr>
          <w:spacing w:val="-4"/>
        </w:rPr>
        <w:t>0,7</w:t>
      </w:r>
      <w:r w:rsidRPr="00CC2C4D">
        <w:rPr>
          <w:rFonts w:hint="cs"/>
          <w:spacing w:val="-4"/>
          <w:rtl/>
        </w:rPr>
        <w:t xml:space="preserve"> مليون فرنك سويسري و</w:t>
      </w:r>
      <w:r w:rsidRPr="00CC2C4D">
        <w:rPr>
          <w:rFonts w:hint="cs"/>
          <w:spacing w:val="-4"/>
          <w:rtl/>
          <w:lang w:bidi="ar-EG"/>
        </w:rPr>
        <w:t xml:space="preserve">زادت لاحقاً بحوالي </w:t>
      </w:r>
      <w:r w:rsidRPr="00CC2C4D">
        <w:rPr>
          <w:spacing w:val="-4"/>
          <w:lang w:bidi="ar-EG"/>
        </w:rPr>
        <w:t>6,0</w:t>
      </w:r>
      <w:r w:rsidRPr="00CC2C4D">
        <w:rPr>
          <w:rFonts w:hint="cs"/>
          <w:spacing w:val="-4"/>
          <w:rtl/>
        </w:rPr>
        <w:t xml:space="preserve"> مليون فرنك سويسري، بسبب بعض المنازعات</w:t>
      </w:r>
      <w:r w:rsidRPr="00CC2C4D">
        <w:rPr>
          <w:spacing w:val="-4"/>
          <w:rtl/>
        </w:rPr>
        <w:t xml:space="preserve"> الكبيرة التي </w:t>
      </w:r>
      <w:r w:rsidRPr="00CC2C4D">
        <w:rPr>
          <w:rFonts w:hint="cs"/>
          <w:spacing w:val="-4"/>
          <w:rtl/>
        </w:rPr>
        <w:t>من المتوقع</w:t>
      </w:r>
      <w:r w:rsidRPr="00CC2C4D">
        <w:rPr>
          <w:spacing w:val="-4"/>
          <w:rtl/>
        </w:rPr>
        <w:t xml:space="preserve"> التوصل إلى حل</w:t>
      </w:r>
      <w:r w:rsidRPr="00CC2C4D">
        <w:rPr>
          <w:rFonts w:hint="cs"/>
          <w:spacing w:val="-4"/>
          <w:rtl/>
        </w:rPr>
        <w:t xml:space="preserve"> بشأنها</w:t>
      </w:r>
      <w:r w:rsidRPr="00CC2C4D">
        <w:rPr>
          <w:spacing w:val="-4"/>
          <w:rtl/>
        </w:rPr>
        <w:t xml:space="preserve"> خلال عام </w:t>
      </w:r>
      <w:r w:rsidRPr="00CC2C4D">
        <w:rPr>
          <w:spacing w:val="-4"/>
        </w:rPr>
        <w:t>2019</w:t>
      </w:r>
      <w:r w:rsidRPr="00CC2C4D">
        <w:rPr>
          <w:spacing w:val="-4"/>
          <w:rtl/>
        </w:rPr>
        <w:t xml:space="preserve">. </w:t>
      </w:r>
      <w:r w:rsidRPr="00CC2C4D">
        <w:rPr>
          <w:rFonts w:hint="cs"/>
          <w:spacing w:val="-4"/>
          <w:rtl/>
        </w:rPr>
        <w:t>وتأكدنا</w:t>
      </w:r>
      <w:r w:rsidRPr="00CC2C4D">
        <w:rPr>
          <w:spacing w:val="-4"/>
          <w:rtl/>
        </w:rPr>
        <w:t xml:space="preserve"> أن الافتراضات الأساسية قد اتخذت </w:t>
      </w:r>
      <w:r w:rsidRPr="00CC2C4D">
        <w:rPr>
          <w:rFonts w:hint="cs"/>
          <w:spacing w:val="-4"/>
          <w:rtl/>
        </w:rPr>
        <w:t>و</w:t>
      </w:r>
      <w:r w:rsidRPr="00CC2C4D">
        <w:rPr>
          <w:spacing w:val="-4"/>
          <w:rtl/>
        </w:rPr>
        <w:t>سجلت</w:t>
      </w:r>
      <w:r w:rsidRPr="00CC2C4D">
        <w:rPr>
          <w:rFonts w:hint="cs"/>
          <w:spacing w:val="-4"/>
          <w:rtl/>
        </w:rPr>
        <w:t xml:space="preserve"> بصورة معقولة.</w:t>
      </w:r>
    </w:p>
    <w:p w:rsidR="006D1AF4" w:rsidRPr="00656385" w:rsidRDefault="006D1AF4" w:rsidP="00BB2B40">
      <w:pPr>
        <w:pStyle w:val="Heading2"/>
        <w:rPr>
          <w:rtl/>
        </w:rPr>
      </w:pPr>
      <w:bookmarkStart w:id="195" w:name="_Toc452157764"/>
      <w:bookmarkStart w:id="196" w:name="_Toc482949366"/>
      <w:bookmarkStart w:id="197" w:name="_Toc522551907"/>
      <w:bookmarkStart w:id="198" w:name="_Toc11068201"/>
      <w:r w:rsidRPr="00656385">
        <w:rPr>
          <w:rtl/>
        </w:rPr>
        <w:t>القروض والديون المالية</w:t>
      </w:r>
      <w:bookmarkEnd w:id="195"/>
      <w:bookmarkEnd w:id="196"/>
      <w:bookmarkEnd w:id="197"/>
      <w:bookmarkEnd w:id="198"/>
    </w:p>
    <w:p w:rsidR="006D1AF4" w:rsidRPr="00656385" w:rsidRDefault="006D1AF4" w:rsidP="00BB2B40">
      <w:pPr>
        <w:rPr>
          <w:rtl/>
        </w:rPr>
      </w:pPr>
      <w:r>
        <w:rPr>
          <w:lang w:bidi="ar-SY"/>
        </w:rPr>
        <w:t>46</w:t>
      </w:r>
      <w:r w:rsidRPr="00656385">
        <w:rPr>
          <w:rtl/>
        </w:rPr>
        <w:tab/>
        <w:t>المبلغ المتصل برأس</w:t>
      </w:r>
      <w:r w:rsidRPr="00656385">
        <w:rPr>
          <w:rFonts w:hint="cs"/>
          <w:rtl/>
        </w:rPr>
        <w:t xml:space="preserve"> ال</w:t>
      </w:r>
      <w:r w:rsidRPr="00656385">
        <w:rPr>
          <w:rtl/>
        </w:rPr>
        <w:t xml:space="preserve">مال الذي اقترضه الاتحاد من مؤسسة مباني المنظمات الدولية من أجل بناء وتجديد </w:t>
      </w:r>
      <w:r w:rsidRPr="00656385">
        <w:rPr>
          <w:rFonts w:hint="cs"/>
          <w:rtl/>
        </w:rPr>
        <w:t xml:space="preserve">مبانيه </w:t>
      </w:r>
      <w:r w:rsidRPr="00656385">
        <w:rPr>
          <w:rtl/>
        </w:rPr>
        <w:t>مسجل بوصفه قصير الأجل (</w:t>
      </w:r>
      <w:r>
        <w:rPr>
          <w:lang w:bidi="ar-SY"/>
        </w:rPr>
        <w:t>1</w:t>
      </w:r>
      <w:proofErr w:type="gramStart"/>
      <w:r>
        <w:rPr>
          <w:lang w:bidi="ar-SY"/>
        </w:rPr>
        <w:t>,5</w:t>
      </w:r>
      <w:proofErr w:type="gramEnd"/>
      <w:r w:rsidRPr="00656385">
        <w:rPr>
          <w:rtl/>
        </w:rPr>
        <w:t xml:space="preserve"> مليون فرنك سويسري، </w:t>
      </w:r>
      <w:r w:rsidRPr="00656385">
        <w:rPr>
          <w:rFonts w:hint="cs"/>
          <w:rtl/>
        </w:rPr>
        <w:t>أي</w:t>
      </w:r>
      <w:r w:rsidRPr="00656385">
        <w:rPr>
          <w:rtl/>
        </w:rPr>
        <w:t xml:space="preserve"> بنسبة </w:t>
      </w:r>
      <w:r>
        <w:rPr>
          <w:lang w:bidi="ar-SY"/>
        </w:rPr>
        <w:t>%0,95</w:t>
      </w:r>
      <w:r>
        <w:rPr>
          <w:rFonts w:hint="cs"/>
          <w:rtl/>
          <w:lang w:bidi="ar-EG"/>
        </w:rPr>
        <w:t xml:space="preserve"> </w:t>
      </w:r>
      <w:r w:rsidRPr="00656385">
        <w:rPr>
          <w:rtl/>
        </w:rPr>
        <w:t>م</w:t>
      </w:r>
      <w:r>
        <w:rPr>
          <w:rtl/>
        </w:rPr>
        <w:t>ن مجموع الخصوم الجارية)، وهو ما</w:t>
      </w:r>
      <w:r>
        <w:rPr>
          <w:rFonts w:hint="cs"/>
          <w:rtl/>
        </w:rPr>
        <w:t> </w:t>
      </w:r>
      <w:r w:rsidRPr="00656385">
        <w:rPr>
          <w:rtl/>
        </w:rPr>
        <w:t xml:space="preserve">يطابق القسط الذي سيسدده الاتحاد للمؤسسة في عام </w:t>
      </w:r>
      <w:r>
        <w:rPr>
          <w:lang w:bidi="ar-SY"/>
        </w:rPr>
        <w:t>2018</w:t>
      </w:r>
      <w:r w:rsidRPr="00656385">
        <w:rPr>
          <w:rtl/>
        </w:rPr>
        <w:t xml:space="preserve">، </w:t>
      </w:r>
      <w:r w:rsidRPr="00656385">
        <w:rPr>
          <w:rFonts w:hint="cs"/>
          <w:rtl/>
        </w:rPr>
        <w:t>و</w:t>
      </w:r>
      <w:r w:rsidRPr="00656385">
        <w:rPr>
          <w:rtl/>
        </w:rPr>
        <w:t>بوصفه طويل الأجل (</w:t>
      </w:r>
      <w:r>
        <w:rPr>
          <w:lang w:bidi="ar-SY"/>
        </w:rPr>
        <w:t>41,7</w:t>
      </w:r>
      <w:r w:rsidRPr="00656385">
        <w:rPr>
          <w:rtl/>
        </w:rPr>
        <w:t xml:space="preserve"> مليون فرنك سويسري</w:t>
      </w:r>
      <w:r w:rsidRPr="00656385">
        <w:rPr>
          <w:rFonts w:hint="cs"/>
          <w:rtl/>
        </w:rPr>
        <w:t>، أي </w:t>
      </w:r>
      <w:r w:rsidRPr="00656385">
        <w:rPr>
          <w:rtl/>
        </w:rPr>
        <w:t>بنسبة</w:t>
      </w:r>
      <w:r w:rsidRPr="00656385">
        <w:rPr>
          <w:rFonts w:hint="cs"/>
          <w:rtl/>
        </w:rPr>
        <w:t> </w:t>
      </w:r>
      <w:r>
        <w:t>%</w:t>
      </w:r>
      <w:r>
        <w:rPr>
          <w:lang w:bidi="ar-SY"/>
        </w:rPr>
        <w:t>6,4</w:t>
      </w:r>
      <w:r>
        <w:rPr>
          <w:rtl/>
        </w:rPr>
        <w:t xml:space="preserve"> من مجموع الخصوم غير</w:t>
      </w:r>
      <w:r>
        <w:rPr>
          <w:rFonts w:hint="cs"/>
          <w:rtl/>
        </w:rPr>
        <w:t> </w:t>
      </w:r>
      <w:r w:rsidRPr="00656385">
        <w:rPr>
          <w:rtl/>
        </w:rPr>
        <w:t>الجارية</w:t>
      </w:r>
      <w:r>
        <w:rPr>
          <w:rFonts w:hint="cs"/>
          <w:rtl/>
        </w:rPr>
        <w:t xml:space="preserve">، </w:t>
      </w:r>
      <w:r w:rsidRPr="00CE5B2E">
        <w:rPr>
          <w:rFonts w:hint="cs"/>
          <w:rtl/>
        </w:rPr>
        <w:t xml:space="preserve">وبلغت </w:t>
      </w:r>
      <w:r w:rsidRPr="00CE5B2E">
        <w:t>%5,9</w:t>
      </w:r>
      <w:r w:rsidRPr="00CE5B2E">
        <w:rPr>
          <w:rFonts w:hint="cs"/>
          <w:rtl/>
          <w:lang w:bidi="ar-EG"/>
        </w:rPr>
        <w:t xml:space="preserve"> في عام </w:t>
      </w:r>
      <w:r w:rsidRPr="00CE5B2E">
        <w:rPr>
          <w:lang w:bidi="ar-EG"/>
        </w:rPr>
        <w:t>2017</w:t>
      </w:r>
      <w:r w:rsidRPr="00656385">
        <w:rPr>
          <w:rtl/>
        </w:rPr>
        <w:t xml:space="preserve">). والمبالغ التي </w:t>
      </w:r>
      <w:r w:rsidRPr="00656385">
        <w:rPr>
          <w:rFonts w:hint="cs"/>
          <w:rtl/>
        </w:rPr>
        <w:t>يرد تفصيلها</w:t>
      </w:r>
      <w:r w:rsidRPr="00656385">
        <w:rPr>
          <w:rtl/>
        </w:rPr>
        <w:t xml:space="preserve"> في الملاحظة </w:t>
      </w:r>
      <w:r>
        <w:rPr>
          <w:lang w:bidi="ar-SY"/>
        </w:rPr>
        <w:t>16</w:t>
      </w:r>
      <w:r w:rsidRPr="00656385">
        <w:rPr>
          <w:rtl/>
        </w:rPr>
        <w:t xml:space="preserve"> </w:t>
      </w:r>
      <w:r w:rsidRPr="00656385">
        <w:rPr>
          <w:rFonts w:hint="cs"/>
          <w:rtl/>
        </w:rPr>
        <w:t xml:space="preserve">من </w:t>
      </w:r>
      <w:r w:rsidRPr="00656385">
        <w:rPr>
          <w:rtl/>
        </w:rPr>
        <w:t>تقرير الإدارة المالية يؤكدها أيضاً البيان</w:t>
      </w:r>
      <w:r w:rsidRPr="00656385">
        <w:rPr>
          <w:rFonts w:hint="cs"/>
          <w:rtl/>
          <w:lang w:bidi="ar-SY"/>
        </w:rPr>
        <w:t xml:space="preserve"> المؤرخ </w:t>
      </w:r>
      <w:r>
        <w:rPr>
          <w:lang w:bidi="ar-SY"/>
        </w:rPr>
        <w:t>7</w:t>
      </w:r>
      <w:r w:rsidRPr="00656385">
        <w:rPr>
          <w:rFonts w:hint="eastAsia"/>
          <w:rtl/>
          <w:lang w:bidi="ar-SY"/>
        </w:rPr>
        <w:t> </w:t>
      </w:r>
      <w:r>
        <w:rPr>
          <w:rFonts w:hint="cs"/>
          <w:rtl/>
          <w:lang w:bidi="ar-SY"/>
        </w:rPr>
        <w:t xml:space="preserve">يناير </w:t>
      </w:r>
      <w:r>
        <w:rPr>
          <w:lang w:bidi="ar-SY"/>
        </w:rPr>
        <w:t>2019</w:t>
      </w:r>
      <w:r>
        <w:rPr>
          <w:rFonts w:hint="cs"/>
          <w:rtl/>
          <w:lang w:bidi="ar-EG"/>
        </w:rPr>
        <w:t xml:space="preserve"> </w:t>
      </w:r>
      <w:r w:rsidRPr="00656385">
        <w:rPr>
          <w:rtl/>
        </w:rPr>
        <w:t>المستلم من مؤسسة مباني المنظمات الدولية.</w:t>
      </w:r>
    </w:p>
    <w:p w:rsidR="006D1AF4" w:rsidRPr="00656385" w:rsidRDefault="006D1AF4" w:rsidP="00BB2B40">
      <w:pPr>
        <w:pStyle w:val="Heading2"/>
        <w:rPr>
          <w:rtl/>
        </w:rPr>
      </w:pPr>
      <w:bookmarkStart w:id="199" w:name="_Toc398208472"/>
      <w:bookmarkStart w:id="200" w:name="_Toc398208989"/>
      <w:bookmarkStart w:id="201" w:name="_Toc419449740"/>
      <w:bookmarkStart w:id="202" w:name="_Toc419450384"/>
      <w:bookmarkStart w:id="203" w:name="_Toc452157765"/>
      <w:bookmarkStart w:id="204" w:name="_Toc482949367"/>
      <w:bookmarkStart w:id="205" w:name="_Toc522551908"/>
      <w:bookmarkStart w:id="206" w:name="_Toc11068202"/>
      <w:r w:rsidRPr="00656385">
        <w:rPr>
          <w:rtl/>
        </w:rPr>
        <w:t>الخصوم الجارية الأخرى</w:t>
      </w:r>
      <w:bookmarkEnd w:id="199"/>
      <w:bookmarkEnd w:id="200"/>
      <w:bookmarkEnd w:id="201"/>
      <w:bookmarkEnd w:id="202"/>
      <w:bookmarkEnd w:id="203"/>
      <w:bookmarkEnd w:id="204"/>
      <w:bookmarkEnd w:id="205"/>
      <w:bookmarkEnd w:id="206"/>
    </w:p>
    <w:p w:rsidR="006D1AF4" w:rsidRPr="00656385" w:rsidRDefault="006D1AF4" w:rsidP="00BB2B40">
      <w:pPr>
        <w:rPr>
          <w:rtl/>
        </w:rPr>
      </w:pPr>
      <w:r>
        <w:rPr>
          <w:lang w:bidi="ar-SY"/>
        </w:rPr>
        <w:t>47</w:t>
      </w:r>
      <w:r w:rsidRPr="00656385">
        <w:rPr>
          <w:rFonts w:hint="cs"/>
          <w:rtl/>
          <w:lang w:bidi="ar-SY"/>
        </w:rPr>
        <w:tab/>
      </w:r>
      <w:r w:rsidRPr="00656385">
        <w:rPr>
          <w:rtl/>
        </w:rPr>
        <w:t>في</w:t>
      </w:r>
      <w:r w:rsidRPr="00656385">
        <w:rPr>
          <w:rFonts w:hint="cs"/>
          <w:rtl/>
        </w:rPr>
        <w:t xml:space="preserve"> </w:t>
      </w:r>
      <w:r w:rsidRPr="00656385">
        <w:rPr>
          <w:rtl/>
        </w:rPr>
        <w:t xml:space="preserve">عام </w:t>
      </w:r>
      <w:r>
        <w:rPr>
          <w:lang w:bidi="ar-SY"/>
        </w:rPr>
        <w:t>2018</w:t>
      </w:r>
      <w:r w:rsidRPr="00656385">
        <w:rPr>
          <w:rtl/>
        </w:rPr>
        <w:t xml:space="preserve"> بلغ </w:t>
      </w:r>
      <w:r w:rsidRPr="005F3A9F">
        <w:rPr>
          <w:rtl/>
        </w:rPr>
        <w:t>البابان</w:t>
      </w:r>
      <w:r w:rsidRPr="00656385">
        <w:rPr>
          <w:rtl/>
        </w:rPr>
        <w:t xml:space="preserve"> الفرعيان "مزايا الموظفين" و"الديون الأخرى"</w:t>
      </w:r>
      <w:r>
        <w:rPr>
          <w:rFonts w:hint="cs"/>
          <w:rtl/>
        </w:rPr>
        <w:t xml:space="preserve"> مقدار</w:t>
      </w:r>
      <w:r w:rsidRPr="00656385">
        <w:rPr>
          <w:rFonts w:hint="cs"/>
          <w:rtl/>
          <w:lang w:bidi="ar-EG"/>
        </w:rPr>
        <w:t xml:space="preserve"> </w:t>
      </w:r>
      <w:r>
        <w:rPr>
          <w:lang w:bidi="ar-SY"/>
        </w:rPr>
        <w:t>0,2</w:t>
      </w:r>
      <w:r w:rsidRPr="00656385">
        <w:rPr>
          <w:rtl/>
        </w:rPr>
        <w:t xml:space="preserve"> مليون فرنك سويسري</w:t>
      </w:r>
      <w:r w:rsidRPr="00656385">
        <w:rPr>
          <w:rFonts w:hint="cs"/>
          <w:rtl/>
        </w:rPr>
        <w:t xml:space="preserve"> </w:t>
      </w:r>
      <w:r w:rsidRPr="00873993">
        <w:rPr>
          <w:rtl/>
        </w:rPr>
        <w:t>(</w:t>
      </w:r>
      <w:r>
        <w:rPr>
          <w:rFonts w:hint="cs"/>
          <w:rtl/>
        </w:rPr>
        <w:t xml:space="preserve">مثلما كان عليه </w:t>
      </w:r>
      <w:r w:rsidRPr="00656385">
        <w:rPr>
          <w:rFonts w:hint="cs"/>
          <w:rtl/>
        </w:rPr>
        <w:t>في عام</w:t>
      </w:r>
      <w:r w:rsidRPr="00656385">
        <w:rPr>
          <w:rtl/>
        </w:rPr>
        <w:t xml:space="preserve"> </w:t>
      </w:r>
      <w:r>
        <w:rPr>
          <w:lang w:bidi="ar-SY"/>
        </w:rPr>
        <w:t>2017</w:t>
      </w:r>
      <w:r w:rsidRPr="00656385">
        <w:rPr>
          <w:rtl/>
        </w:rPr>
        <w:t>) و</w:t>
      </w:r>
      <w:r>
        <w:t>3,2</w:t>
      </w:r>
      <w:r w:rsidRPr="00656385">
        <w:rPr>
          <w:rtl/>
        </w:rPr>
        <w:t xml:space="preserve"> </w:t>
      </w:r>
      <w:r w:rsidRPr="00656385">
        <w:rPr>
          <w:rFonts w:hint="cs"/>
          <w:rtl/>
        </w:rPr>
        <w:t xml:space="preserve">مليون </w:t>
      </w:r>
      <w:r w:rsidRPr="00656385">
        <w:rPr>
          <w:rtl/>
        </w:rPr>
        <w:t xml:space="preserve">فرنك سويسري </w:t>
      </w:r>
      <w:r w:rsidRPr="00656385">
        <w:rPr>
          <w:rFonts w:hint="cs"/>
          <w:rtl/>
        </w:rPr>
        <w:t>(</w:t>
      </w:r>
      <w:r>
        <w:rPr>
          <w:lang w:bidi="ar-SY"/>
        </w:rPr>
        <w:t>1,8</w:t>
      </w:r>
      <w:r w:rsidRPr="00656385">
        <w:rPr>
          <w:rFonts w:hint="cs"/>
          <w:rtl/>
        </w:rPr>
        <w:t xml:space="preserve"> مليون فرنك سويسري </w:t>
      </w:r>
      <w:r w:rsidRPr="00656385">
        <w:rPr>
          <w:rFonts w:hint="cs"/>
          <w:rtl/>
          <w:lang w:bidi="ar-EG"/>
        </w:rPr>
        <w:t xml:space="preserve">في عام </w:t>
      </w:r>
      <w:r>
        <w:rPr>
          <w:lang w:val="fr-CH" w:bidi="ar-SY"/>
        </w:rPr>
        <w:t>2017</w:t>
      </w:r>
      <w:r w:rsidRPr="00656385">
        <w:rPr>
          <w:rFonts w:hint="cs"/>
          <w:rtl/>
          <w:lang w:bidi="ar-EG"/>
        </w:rPr>
        <w:t xml:space="preserve">) على التوالي. </w:t>
      </w:r>
      <w:r w:rsidRPr="00656385">
        <w:rPr>
          <w:rtl/>
        </w:rPr>
        <w:t xml:space="preserve">ويرد وصف </w:t>
      </w:r>
      <w:r w:rsidRPr="00656385">
        <w:rPr>
          <w:rtl/>
        </w:rPr>
        <w:lastRenderedPageBreak/>
        <w:t xml:space="preserve">مفصل </w:t>
      </w:r>
      <w:r w:rsidRPr="007D574D">
        <w:rPr>
          <w:rtl/>
        </w:rPr>
        <w:t>وتقسيم</w:t>
      </w:r>
      <w:r w:rsidRPr="00656385">
        <w:rPr>
          <w:rtl/>
        </w:rPr>
        <w:t xml:space="preserve"> لهما على التوالي في الملاحظتين </w:t>
      </w:r>
      <w:r w:rsidRPr="00656385">
        <w:rPr>
          <w:lang w:bidi="ar-SY"/>
        </w:rPr>
        <w:t>1.</w:t>
      </w:r>
      <w:r>
        <w:rPr>
          <w:lang w:bidi="ar-SY"/>
        </w:rPr>
        <w:t>17</w:t>
      </w:r>
      <w:r w:rsidRPr="00656385">
        <w:rPr>
          <w:rtl/>
        </w:rPr>
        <w:t xml:space="preserve"> و</w:t>
      </w:r>
      <w:r w:rsidRPr="00656385">
        <w:rPr>
          <w:lang w:bidi="ar-SY"/>
        </w:rPr>
        <w:t>19</w:t>
      </w:r>
      <w:r w:rsidRPr="00656385">
        <w:rPr>
          <w:rtl/>
        </w:rPr>
        <w:t xml:space="preserve"> </w:t>
      </w:r>
      <w:r w:rsidRPr="00656385">
        <w:rPr>
          <w:rFonts w:hint="cs"/>
          <w:rtl/>
        </w:rPr>
        <w:t xml:space="preserve">من </w:t>
      </w:r>
      <w:r w:rsidRPr="00656385">
        <w:rPr>
          <w:rtl/>
        </w:rPr>
        <w:t>تقرير الإدارة المالية</w:t>
      </w:r>
      <w:r w:rsidRPr="00656385">
        <w:rPr>
          <w:rFonts w:hint="cs"/>
          <w:rtl/>
        </w:rPr>
        <w:t xml:space="preserve"> على التوالي</w:t>
      </w:r>
      <w:r w:rsidRPr="00656385">
        <w:rPr>
          <w:rtl/>
        </w:rPr>
        <w:t>.</w:t>
      </w:r>
    </w:p>
    <w:p w:rsidR="006D1AF4" w:rsidRDefault="006D1AF4" w:rsidP="00BB2B40">
      <w:pPr>
        <w:rPr>
          <w:rtl/>
        </w:rPr>
      </w:pPr>
      <w:r w:rsidRPr="00B033C4">
        <w:rPr>
          <w:lang w:bidi="ar-SY"/>
        </w:rPr>
        <w:t>4</w:t>
      </w:r>
      <w:r>
        <w:rPr>
          <w:lang w:bidi="ar-SY"/>
        </w:rPr>
        <w:t>8</w:t>
      </w:r>
      <w:r w:rsidRPr="00B033C4">
        <w:rPr>
          <w:rFonts w:hint="cs"/>
          <w:rtl/>
          <w:lang w:bidi="ar-SY"/>
        </w:rPr>
        <w:tab/>
      </w:r>
      <w:r w:rsidRPr="00B033C4">
        <w:rPr>
          <w:rtl/>
        </w:rPr>
        <w:t>وبصفة</w:t>
      </w:r>
      <w:r>
        <w:rPr>
          <w:rtl/>
        </w:rPr>
        <w:t xml:space="preserve"> خاصة فإن "مزايا الموظفين" </w:t>
      </w:r>
      <w:r w:rsidRPr="00E57093">
        <w:rPr>
          <w:rtl/>
        </w:rPr>
        <w:t>قصير</w:t>
      </w:r>
      <w:r w:rsidRPr="00E57093">
        <w:rPr>
          <w:rFonts w:hint="cs"/>
          <w:rtl/>
        </w:rPr>
        <w:t>ة</w:t>
      </w:r>
      <w:r w:rsidRPr="00E57093">
        <w:rPr>
          <w:rtl/>
        </w:rPr>
        <w:t xml:space="preserve"> </w:t>
      </w:r>
      <w:r>
        <w:rPr>
          <w:rFonts w:hint="cs"/>
          <w:rtl/>
        </w:rPr>
        <w:t>ا</w:t>
      </w:r>
      <w:r w:rsidRPr="00B033C4">
        <w:rPr>
          <w:rtl/>
        </w:rPr>
        <w:t>لأجل</w:t>
      </w:r>
      <w:r w:rsidRPr="00CE3590">
        <w:rPr>
          <w:rtl/>
        </w:rPr>
        <w:t xml:space="preserve"> </w:t>
      </w:r>
      <w:r w:rsidRPr="00B033C4">
        <w:rPr>
          <w:rtl/>
        </w:rPr>
        <w:t>المسجلة في إطار "الخصوم الجارية" ترتبط بالمبلغ المخصص لساعات العمل الإضافية (</w:t>
      </w:r>
      <w:r>
        <w:rPr>
          <w:lang w:bidi="ar-SY"/>
        </w:rPr>
        <w:t>39</w:t>
      </w:r>
      <w:r w:rsidRPr="00B033C4">
        <w:rPr>
          <w:lang w:bidi="ar-SY"/>
        </w:rPr>
        <w:t> 000</w:t>
      </w:r>
      <w:r w:rsidRPr="00B033C4">
        <w:rPr>
          <w:rtl/>
        </w:rPr>
        <w:t xml:space="preserve"> فرنك سويسري</w:t>
      </w:r>
      <w:r w:rsidRPr="00B033C4">
        <w:rPr>
          <w:rFonts w:hint="cs"/>
          <w:rtl/>
          <w:lang w:bidi="ar-EG"/>
        </w:rPr>
        <w:t xml:space="preserve">، وكان </w:t>
      </w:r>
      <w:r>
        <w:rPr>
          <w:lang w:bidi="ar-SY"/>
        </w:rPr>
        <w:t>51</w:t>
      </w:r>
      <w:r w:rsidRPr="00B033C4">
        <w:rPr>
          <w:lang w:bidi="ar-SY"/>
        </w:rPr>
        <w:t> 000</w:t>
      </w:r>
      <w:r w:rsidRPr="00B033C4">
        <w:rPr>
          <w:rtl/>
        </w:rPr>
        <w:t xml:space="preserve"> </w:t>
      </w:r>
      <w:r w:rsidRPr="00B033C4">
        <w:rPr>
          <w:rFonts w:hint="cs"/>
          <w:rtl/>
        </w:rPr>
        <w:t xml:space="preserve">فرنك سويسري </w:t>
      </w:r>
      <w:r w:rsidRPr="00B033C4">
        <w:rPr>
          <w:rtl/>
        </w:rPr>
        <w:t>في</w:t>
      </w:r>
      <w:r w:rsidRPr="00B033C4">
        <w:rPr>
          <w:rFonts w:hint="cs"/>
          <w:rtl/>
        </w:rPr>
        <w:t xml:space="preserve"> عام</w:t>
      </w:r>
      <w:r w:rsidRPr="00B033C4">
        <w:rPr>
          <w:rtl/>
        </w:rPr>
        <w:t> </w:t>
      </w:r>
      <w:r w:rsidRPr="00B033C4">
        <w:rPr>
          <w:lang w:bidi="ar-SY"/>
        </w:rPr>
        <w:t>201</w:t>
      </w:r>
      <w:r>
        <w:rPr>
          <w:lang w:bidi="ar-SY"/>
        </w:rPr>
        <w:t>7</w:t>
      </w:r>
      <w:r w:rsidRPr="00B033C4">
        <w:rPr>
          <w:rtl/>
        </w:rPr>
        <w:t>) والمبلغ المخصص للإجازات المتراكمة (</w:t>
      </w:r>
      <w:r>
        <w:rPr>
          <w:lang w:bidi="ar-SY"/>
        </w:rPr>
        <w:t>148</w:t>
      </w:r>
      <w:r w:rsidRPr="00B033C4">
        <w:rPr>
          <w:lang w:bidi="ar-SY"/>
        </w:rPr>
        <w:t> 000</w:t>
      </w:r>
      <w:r w:rsidRPr="00B033C4">
        <w:rPr>
          <w:rFonts w:hint="cs"/>
          <w:rtl/>
        </w:rPr>
        <w:t> </w:t>
      </w:r>
      <w:r w:rsidRPr="00B033C4">
        <w:rPr>
          <w:rtl/>
        </w:rPr>
        <w:t>فرنك سويسري</w:t>
      </w:r>
      <w:r w:rsidRPr="00B033C4">
        <w:rPr>
          <w:rFonts w:hint="cs"/>
          <w:rtl/>
          <w:lang w:bidi="ar-EG"/>
        </w:rPr>
        <w:t xml:space="preserve">، وكان </w:t>
      </w:r>
      <w:r>
        <w:rPr>
          <w:lang w:bidi="ar-SY"/>
        </w:rPr>
        <w:t>175</w:t>
      </w:r>
      <w:r w:rsidRPr="007D574D">
        <w:rPr>
          <w:lang w:bidi="ar-SY"/>
        </w:rPr>
        <w:t> 000</w:t>
      </w:r>
      <w:r>
        <w:rPr>
          <w:rFonts w:hint="cs"/>
          <w:rtl/>
          <w:lang w:bidi="ar-EG"/>
        </w:rPr>
        <w:t xml:space="preserve"> فرنك سويسري</w:t>
      </w:r>
      <w:r w:rsidRPr="00B033C4">
        <w:rPr>
          <w:rtl/>
        </w:rPr>
        <w:t xml:space="preserve"> في عام</w:t>
      </w:r>
      <w:r w:rsidRPr="00B033C4">
        <w:rPr>
          <w:rFonts w:hint="cs"/>
          <w:rtl/>
        </w:rPr>
        <w:t> </w:t>
      </w:r>
      <w:r w:rsidRPr="00B033C4">
        <w:rPr>
          <w:lang w:bidi="ar-SY"/>
        </w:rPr>
        <w:t>201</w:t>
      </w:r>
      <w:r>
        <w:rPr>
          <w:lang w:bidi="ar-SY"/>
        </w:rPr>
        <w:t>7</w:t>
      </w:r>
      <w:r w:rsidRPr="00B033C4">
        <w:rPr>
          <w:rtl/>
        </w:rPr>
        <w:t>)</w:t>
      </w:r>
      <w:r w:rsidRPr="00B033C4">
        <w:rPr>
          <w:rFonts w:hint="cs"/>
          <w:rtl/>
        </w:rPr>
        <w:t>.</w:t>
      </w:r>
      <w:r w:rsidRPr="00B033C4">
        <w:rPr>
          <w:rtl/>
        </w:rPr>
        <w:t xml:space="preserve"> ولم تكشف الفحوص التي أجريناها عن أي مشكلة كبرى والمخصصات الاحتياطية دقيقة إلى حد</w:t>
      </w:r>
      <w:r w:rsidR="000D5070">
        <w:rPr>
          <w:rFonts w:hint="cs"/>
          <w:rtl/>
        </w:rPr>
        <w:t>ٍ</w:t>
      </w:r>
      <w:r w:rsidRPr="00B033C4">
        <w:rPr>
          <w:rtl/>
        </w:rPr>
        <w:t xml:space="preserve"> كبير.</w:t>
      </w:r>
    </w:p>
    <w:p w:rsidR="006D1AF4" w:rsidRDefault="006D1AF4" w:rsidP="00BB2B40">
      <w:pPr>
        <w:rPr>
          <w:lang w:bidi="ar"/>
        </w:rPr>
      </w:pPr>
      <w:r>
        <w:t>49</w:t>
      </w:r>
      <w:r>
        <w:rPr>
          <w:rtl/>
          <w:lang w:bidi="ar-EG"/>
        </w:rPr>
        <w:tab/>
      </w:r>
      <w:r w:rsidRPr="00CE3590">
        <w:rPr>
          <w:rFonts w:hint="cs"/>
          <w:rtl/>
          <w:lang w:bidi="ar"/>
        </w:rPr>
        <w:t>وتشمل</w:t>
      </w:r>
      <w:r>
        <w:rPr>
          <w:rFonts w:hint="cs"/>
          <w:rtl/>
          <w:lang w:bidi="ar-SY"/>
        </w:rPr>
        <w:t xml:space="preserve"> </w:t>
      </w:r>
      <w:r w:rsidRPr="00CE3590">
        <w:rPr>
          <w:rFonts w:hint="cs"/>
          <w:rtl/>
          <w:lang w:bidi="ar"/>
        </w:rPr>
        <w:t xml:space="preserve">"الديون الأخرى" المسجلة </w:t>
      </w:r>
      <w:r w:rsidRPr="00CE3590">
        <w:rPr>
          <w:rtl/>
        </w:rPr>
        <w:t xml:space="preserve">في إطار "الخصوم الجارية" </w:t>
      </w:r>
      <w:r>
        <w:rPr>
          <w:rFonts w:hint="cs"/>
          <w:rtl/>
          <w:lang w:bidi="ar"/>
        </w:rPr>
        <w:t xml:space="preserve">البند الفرعي </w:t>
      </w:r>
      <w:r w:rsidRPr="00CE3590">
        <w:rPr>
          <w:rFonts w:hint="cs"/>
          <w:rtl/>
          <w:lang w:bidi="ar"/>
        </w:rPr>
        <w:t xml:space="preserve">"الحسابات </w:t>
      </w:r>
      <w:r>
        <w:rPr>
          <w:rFonts w:hint="cs"/>
          <w:rtl/>
          <w:lang w:bidi="ar"/>
        </w:rPr>
        <w:t xml:space="preserve">المستحقة الدفع"، وهو مبلغ إضافي قدره حوالي </w:t>
      </w:r>
      <w:r>
        <w:rPr>
          <w:lang w:bidi="ar"/>
        </w:rPr>
        <w:t>1,5</w:t>
      </w:r>
      <w:r>
        <w:rPr>
          <w:rFonts w:hint="cs"/>
          <w:rtl/>
          <w:lang w:bidi="ar"/>
        </w:rPr>
        <w:t xml:space="preserve"> مليون فرنك سويسري يُقصد به، حسبما أفادت به الإدارة، تغطية أي عجز يمكن أن يُعزى إلى حالة الاحتيال.</w:t>
      </w:r>
    </w:p>
    <w:p w:rsidR="006D1AF4" w:rsidRPr="00656385" w:rsidRDefault="006D1AF4" w:rsidP="00BB2B40">
      <w:pPr>
        <w:pStyle w:val="Heading2"/>
        <w:rPr>
          <w:rtl/>
        </w:rPr>
      </w:pPr>
      <w:bookmarkStart w:id="207" w:name="_Toc358206222"/>
      <w:bookmarkStart w:id="208" w:name="_Toc358208969"/>
      <w:bookmarkStart w:id="209" w:name="_Toc358304771"/>
      <w:bookmarkStart w:id="210" w:name="_Toc358305529"/>
      <w:bookmarkStart w:id="211" w:name="_Toc398208473"/>
      <w:bookmarkStart w:id="212" w:name="_Toc398208990"/>
      <w:bookmarkStart w:id="213" w:name="_Toc419449741"/>
      <w:bookmarkStart w:id="214" w:name="_Toc419450385"/>
      <w:bookmarkStart w:id="215" w:name="_Toc452157766"/>
      <w:bookmarkStart w:id="216" w:name="_Toc482949368"/>
      <w:bookmarkStart w:id="217" w:name="_Toc522551909"/>
      <w:bookmarkStart w:id="218" w:name="_Toc11068203"/>
      <w:r w:rsidRPr="00656385">
        <w:rPr>
          <w:rtl/>
        </w:rPr>
        <w:t>الخصوم غير الجارية</w:t>
      </w:r>
      <w:bookmarkEnd w:id="207"/>
      <w:bookmarkEnd w:id="208"/>
      <w:bookmarkEnd w:id="209"/>
      <w:bookmarkEnd w:id="210"/>
      <w:bookmarkEnd w:id="211"/>
      <w:bookmarkEnd w:id="212"/>
      <w:bookmarkEnd w:id="213"/>
      <w:bookmarkEnd w:id="214"/>
      <w:bookmarkEnd w:id="215"/>
      <w:bookmarkEnd w:id="216"/>
      <w:bookmarkEnd w:id="217"/>
      <w:bookmarkEnd w:id="218"/>
    </w:p>
    <w:p w:rsidR="006D1AF4" w:rsidRPr="00656385" w:rsidRDefault="006D1AF4" w:rsidP="00BB2B40">
      <w:pPr>
        <w:rPr>
          <w:rtl/>
          <w:lang w:bidi="ar-EG"/>
        </w:rPr>
      </w:pPr>
      <w:r>
        <w:rPr>
          <w:lang w:bidi="ar-SY"/>
        </w:rPr>
        <w:t>50</w:t>
      </w:r>
      <w:r w:rsidRPr="00656385">
        <w:rPr>
          <w:rtl/>
        </w:rPr>
        <w:tab/>
        <w:t xml:space="preserve">في عام </w:t>
      </w:r>
      <w:r>
        <w:rPr>
          <w:lang w:bidi="ar-SY"/>
        </w:rPr>
        <w:t>2018</w:t>
      </w:r>
      <w:r w:rsidRPr="00656385">
        <w:rPr>
          <w:rFonts w:hint="cs"/>
          <w:rtl/>
        </w:rPr>
        <w:t xml:space="preserve"> </w:t>
      </w:r>
      <w:r w:rsidRPr="00656385">
        <w:rPr>
          <w:rtl/>
        </w:rPr>
        <w:t>بلغ مجموع الخصوم غير الجارية</w:t>
      </w:r>
      <w:r w:rsidRPr="00656385">
        <w:rPr>
          <w:rFonts w:hint="cs"/>
          <w:rtl/>
        </w:rPr>
        <w:t xml:space="preserve"> </w:t>
      </w:r>
      <w:r>
        <w:rPr>
          <w:lang w:bidi="ar-SY"/>
        </w:rPr>
        <w:t>649</w:t>
      </w:r>
      <w:proofErr w:type="gramStart"/>
      <w:r>
        <w:rPr>
          <w:lang w:bidi="ar-SY"/>
        </w:rPr>
        <w:t>,93</w:t>
      </w:r>
      <w:proofErr w:type="gramEnd"/>
      <w:r>
        <w:rPr>
          <w:rFonts w:hint="cs"/>
          <w:rtl/>
          <w:lang w:bidi="ar-EG"/>
        </w:rPr>
        <w:t xml:space="preserve"> </w:t>
      </w:r>
      <w:r w:rsidRPr="00656385">
        <w:rPr>
          <w:rtl/>
        </w:rPr>
        <w:t xml:space="preserve">مليون فرنك سويسري، </w:t>
      </w:r>
      <w:r w:rsidRPr="001F0196">
        <w:rPr>
          <w:rFonts w:hint="cs"/>
          <w:rtl/>
        </w:rPr>
        <w:t>مع</w:t>
      </w:r>
      <w:r w:rsidRPr="001F0196">
        <w:rPr>
          <w:rtl/>
        </w:rPr>
        <w:t xml:space="preserve"> </w:t>
      </w:r>
      <w:r w:rsidRPr="001F0196">
        <w:rPr>
          <w:rFonts w:hint="cs"/>
          <w:rtl/>
        </w:rPr>
        <w:t xml:space="preserve">زيادة </w:t>
      </w:r>
      <w:r w:rsidRPr="001F0196">
        <w:rPr>
          <w:rtl/>
        </w:rPr>
        <w:t>بمقدار</w:t>
      </w:r>
      <w:r w:rsidRPr="00656385">
        <w:rPr>
          <w:rFonts w:hint="cs"/>
          <w:rtl/>
        </w:rPr>
        <w:t xml:space="preserve"> </w:t>
      </w:r>
      <w:r>
        <w:rPr>
          <w:lang w:bidi="ar-SY"/>
        </w:rPr>
        <w:t>57,25</w:t>
      </w:r>
      <w:r w:rsidRPr="00656385">
        <w:rPr>
          <w:rFonts w:hint="eastAsia"/>
          <w:rtl/>
        </w:rPr>
        <w:t> </w:t>
      </w:r>
      <w:r w:rsidRPr="00656385">
        <w:rPr>
          <w:rtl/>
        </w:rPr>
        <w:t>مليون فرنك سويسري</w:t>
      </w:r>
      <w:r w:rsidRPr="00656385">
        <w:rPr>
          <w:rFonts w:hint="cs"/>
          <w:rtl/>
        </w:rPr>
        <w:t xml:space="preserve"> </w:t>
      </w:r>
      <w:r>
        <w:rPr>
          <w:lang w:bidi="ar-SY"/>
        </w:rPr>
        <w:t>(%8,1–)</w:t>
      </w:r>
      <w:r w:rsidRPr="00656385">
        <w:rPr>
          <w:rFonts w:hint="cs"/>
          <w:rtl/>
        </w:rPr>
        <w:t xml:space="preserve"> </w:t>
      </w:r>
      <w:r w:rsidRPr="00656385">
        <w:rPr>
          <w:rtl/>
        </w:rPr>
        <w:t>مقارنة</w:t>
      </w:r>
      <w:r w:rsidRPr="00656385">
        <w:rPr>
          <w:rFonts w:hint="cs"/>
          <w:rtl/>
        </w:rPr>
        <w:t>ً</w:t>
      </w:r>
      <w:r w:rsidRPr="00656385">
        <w:rPr>
          <w:rtl/>
        </w:rPr>
        <w:t xml:space="preserve"> بعام </w:t>
      </w:r>
      <w:r>
        <w:rPr>
          <w:lang w:bidi="ar-SY"/>
        </w:rPr>
        <w:t>2017</w:t>
      </w:r>
      <w:r w:rsidRPr="00656385">
        <w:rPr>
          <w:rtl/>
        </w:rPr>
        <w:t xml:space="preserve"> (</w:t>
      </w:r>
      <w:r>
        <w:rPr>
          <w:lang w:bidi="ar-SY"/>
        </w:rPr>
        <w:t>706,18</w:t>
      </w:r>
      <w:r w:rsidRPr="00656385">
        <w:rPr>
          <w:rFonts w:hint="cs"/>
          <w:rtl/>
        </w:rPr>
        <w:t xml:space="preserve"> </w:t>
      </w:r>
      <w:r w:rsidRPr="00656385">
        <w:rPr>
          <w:rtl/>
        </w:rPr>
        <w:t xml:space="preserve">مليون فرنك سويسري). </w:t>
      </w:r>
      <w:r w:rsidRPr="00656385">
        <w:rPr>
          <w:rFonts w:hint="cs"/>
          <w:rtl/>
        </w:rPr>
        <w:t>و</w:t>
      </w:r>
      <w:r>
        <w:rPr>
          <w:rFonts w:hint="cs"/>
          <w:rtl/>
        </w:rPr>
        <w:t>ي</w:t>
      </w:r>
      <w:r w:rsidRPr="00656385">
        <w:rPr>
          <w:rFonts w:hint="cs"/>
          <w:rtl/>
        </w:rPr>
        <w:t>رجع هذ</w:t>
      </w:r>
      <w:r>
        <w:rPr>
          <w:rFonts w:hint="cs"/>
          <w:rtl/>
        </w:rPr>
        <w:t>ا</w:t>
      </w:r>
      <w:r w:rsidRPr="00656385">
        <w:rPr>
          <w:rFonts w:hint="cs"/>
          <w:rtl/>
        </w:rPr>
        <w:t xml:space="preserve"> </w:t>
      </w:r>
      <w:r>
        <w:rPr>
          <w:rFonts w:hint="cs"/>
          <w:rtl/>
        </w:rPr>
        <w:t xml:space="preserve">الانخفاض </w:t>
      </w:r>
      <w:r w:rsidRPr="00656385">
        <w:rPr>
          <w:rtl/>
        </w:rPr>
        <w:t xml:space="preserve">بصفة إجمالية إلى </w:t>
      </w:r>
      <w:r>
        <w:rPr>
          <w:rFonts w:hint="cs"/>
          <w:rtl/>
        </w:rPr>
        <w:t>انخفاض</w:t>
      </w:r>
      <w:r w:rsidRPr="00656385">
        <w:rPr>
          <w:rFonts w:hint="cs"/>
          <w:rtl/>
        </w:rPr>
        <w:t xml:space="preserve"> </w:t>
      </w:r>
      <w:r w:rsidRPr="00656385">
        <w:rPr>
          <w:rtl/>
        </w:rPr>
        <w:t>في مزايا الموظفين (</w:t>
      </w:r>
      <w:r>
        <w:rPr>
          <w:lang w:bidi="ar-SY"/>
        </w:rPr>
        <w:t>64,95–</w:t>
      </w:r>
      <w:r w:rsidRPr="00656385">
        <w:rPr>
          <w:rFonts w:hint="eastAsia"/>
          <w:rtl/>
        </w:rPr>
        <w:t> </w:t>
      </w:r>
      <w:r w:rsidRPr="00656385">
        <w:rPr>
          <w:rtl/>
        </w:rPr>
        <w:t>مليون فرنك سويسري،</w:t>
      </w:r>
      <w:r w:rsidRPr="00656385">
        <w:rPr>
          <w:rFonts w:hint="cs"/>
          <w:rtl/>
        </w:rPr>
        <w:t xml:space="preserve"> أي </w:t>
      </w:r>
      <w:r>
        <w:t>%</w:t>
      </w:r>
      <w:r>
        <w:rPr>
          <w:lang w:bidi="ar-SY"/>
        </w:rPr>
        <w:t>10,2–</w:t>
      </w:r>
      <w:r w:rsidRPr="00656385">
        <w:rPr>
          <w:rFonts w:hint="cs"/>
          <w:rtl/>
        </w:rPr>
        <w:t xml:space="preserve"> مقارنة</w:t>
      </w:r>
      <w:r>
        <w:rPr>
          <w:rFonts w:hint="cs"/>
          <w:rtl/>
        </w:rPr>
        <w:t>ً</w:t>
      </w:r>
      <w:r w:rsidRPr="00656385">
        <w:rPr>
          <w:rFonts w:hint="cs"/>
          <w:rtl/>
        </w:rPr>
        <w:t xml:space="preserve"> بعام </w:t>
      </w:r>
      <w:r>
        <w:rPr>
          <w:lang w:val="fr-CH" w:bidi="ar-SY"/>
        </w:rPr>
        <w:t>2017</w:t>
      </w:r>
      <w:r w:rsidRPr="00656385">
        <w:rPr>
          <w:rtl/>
        </w:rPr>
        <w:t xml:space="preserve">). </w:t>
      </w:r>
      <w:r w:rsidRPr="00656385">
        <w:rPr>
          <w:rFonts w:hint="cs"/>
          <w:rtl/>
        </w:rPr>
        <w:t xml:space="preserve">ويتحدد </w:t>
      </w:r>
      <w:r w:rsidRPr="00656385">
        <w:rPr>
          <w:rtl/>
        </w:rPr>
        <w:t>الأساس الذي يستند إليه تقييم الخصوم غير</w:t>
      </w:r>
      <w:r>
        <w:rPr>
          <w:rFonts w:hint="cs"/>
          <w:rtl/>
        </w:rPr>
        <w:t> </w:t>
      </w:r>
      <w:r w:rsidRPr="00656385">
        <w:rPr>
          <w:rtl/>
        </w:rPr>
        <w:t>الجارية في المبادئ المحاسبية (الملاحظة</w:t>
      </w:r>
      <w:r>
        <w:rPr>
          <w:rFonts w:hint="cs"/>
          <w:rtl/>
        </w:rPr>
        <w:t> </w:t>
      </w:r>
      <w:r w:rsidRPr="00656385">
        <w:rPr>
          <w:lang w:bidi="ar-SY"/>
        </w:rPr>
        <w:t>2</w:t>
      </w:r>
      <w:r w:rsidRPr="00656385">
        <w:rPr>
          <w:rtl/>
        </w:rPr>
        <w:t>).</w:t>
      </w:r>
    </w:p>
    <w:p w:rsidR="006D1AF4" w:rsidRPr="00656385" w:rsidRDefault="006D1AF4" w:rsidP="00BB2B40">
      <w:pPr>
        <w:rPr>
          <w:rtl/>
          <w:lang w:bidi="ar-EG"/>
        </w:rPr>
      </w:pPr>
      <w:r>
        <w:rPr>
          <w:lang w:bidi="ar-SY"/>
        </w:rPr>
        <w:t>51</w:t>
      </w:r>
      <w:r w:rsidRPr="00656385">
        <w:rPr>
          <w:rtl/>
        </w:rPr>
        <w:tab/>
        <w:t xml:space="preserve">وتضمن هذا الباب الديون طويلة الأجل (انظر الفقرة </w:t>
      </w:r>
      <w:r w:rsidRPr="00656385">
        <w:rPr>
          <w:rFonts w:hint="cs"/>
          <w:rtl/>
        </w:rPr>
        <w:t>بشأن</w:t>
      </w:r>
      <w:r w:rsidRPr="00656385">
        <w:rPr>
          <w:rtl/>
        </w:rPr>
        <w:t xml:space="preserve"> "</w:t>
      </w:r>
      <w:r>
        <w:rPr>
          <w:rFonts w:hint="cs"/>
          <w:rtl/>
        </w:rPr>
        <w:t>القروض</w:t>
      </w:r>
      <w:r w:rsidRPr="00656385">
        <w:rPr>
          <w:rtl/>
        </w:rPr>
        <w:t>"</w:t>
      </w:r>
      <w:proofErr w:type="gramStart"/>
      <w:r w:rsidRPr="00656385">
        <w:rPr>
          <w:rtl/>
        </w:rPr>
        <w:t>)،</w:t>
      </w:r>
      <w:proofErr w:type="gramEnd"/>
      <w:r w:rsidRPr="00656385">
        <w:rPr>
          <w:rtl/>
        </w:rPr>
        <w:t xml:space="preserve"> وأموال الأطراف الخارجية المخصصة أو</w:t>
      </w:r>
      <w:r w:rsidRPr="00656385">
        <w:rPr>
          <w:rFonts w:hint="cs"/>
          <w:rtl/>
        </w:rPr>
        <w:t> </w:t>
      </w:r>
      <w:r w:rsidRPr="00656385">
        <w:rPr>
          <w:rtl/>
        </w:rPr>
        <w:t xml:space="preserve">التي يجري تخصيصها، والخصوم </w:t>
      </w:r>
      <w:r w:rsidRPr="00656385">
        <w:rPr>
          <w:rFonts w:hint="cs"/>
          <w:rtl/>
        </w:rPr>
        <w:t xml:space="preserve">من أجل </w:t>
      </w:r>
      <w:r w:rsidRPr="00656385">
        <w:rPr>
          <w:rtl/>
        </w:rPr>
        <w:t>خطة التأمين الصحي في الاتحاد، والمخصصات التي تغطي التزامات غير مؤكدة المقدار والتوقيت وترتبط أساساً بتعويضات ما بعد انتهاء مدة الخدمة.</w:t>
      </w:r>
    </w:p>
    <w:p w:rsidR="006D1AF4" w:rsidRPr="00656385" w:rsidRDefault="006D1AF4" w:rsidP="00BB2B40">
      <w:pPr>
        <w:pStyle w:val="Heading2"/>
        <w:rPr>
          <w:rtl/>
        </w:rPr>
      </w:pPr>
      <w:bookmarkStart w:id="219" w:name="_Toc452157767"/>
      <w:bookmarkStart w:id="220" w:name="_Toc482949369"/>
      <w:bookmarkStart w:id="221" w:name="_Toc522551910"/>
      <w:bookmarkStart w:id="222" w:name="_Toc11068204"/>
      <w:r w:rsidRPr="00656385">
        <w:rPr>
          <w:rFonts w:hint="cs"/>
          <w:rtl/>
        </w:rPr>
        <w:t>ملخص مزايا الموظفين</w:t>
      </w:r>
      <w:bookmarkEnd w:id="219"/>
      <w:bookmarkEnd w:id="220"/>
      <w:bookmarkEnd w:id="221"/>
      <w:bookmarkEnd w:id="222"/>
    </w:p>
    <w:p w:rsidR="006D1AF4" w:rsidRDefault="006D1AF4" w:rsidP="00BB2B40">
      <w:pPr>
        <w:spacing w:after="120"/>
        <w:rPr>
          <w:rtl/>
          <w:lang w:bidi="ar-SY"/>
        </w:rPr>
      </w:pPr>
      <w:r>
        <w:rPr>
          <w:lang w:bidi="ar-SY"/>
        </w:rPr>
        <w:t>52</w:t>
      </w:r>
      <w:r w:rsidRPr="00656385">
        <w:rPr>
          <w:rtl/>
          <w:lang w:bidi="ar-SY"/>
        </w:rPr>
        <w:tab/>
      </w:r>
      <w:r w:rsidRPr="00656385">
        <w:rPr>
          <w:rFonts w:hint="cs"/>
          <w:rtl/>
          <w:lang w:bidi="ar-SY"/>
        </w:rPr>
        <w:t>تسجل مزايا الموظفين في البيانات المالية تحت "الخصوم الجارية" و"الخصوم غير الجارية" وقد بلغت قيمتها الإجمالية</w:t>
      </w:r>
      <w:r>
        <w:rPr>
          <w:rFonts w:hint="eastAsia"/>
          <w:rtl/>
          <w:lang w:bidi="ar-SY"/>
        </w:rPr>
        <w:t> </w:t>
      </w:r>
      <w:r>
        <w:rPr>
          <w:lang w:bidi="ar-SY"/>
        </w:rPr>
        <w:t>573</w:t>
      </w:r>
      <w:r w:rsidRPr="00656385">
        <w:rPr>
          <w:lang w:bidi="ar-SY"/>
        </w:rPr>
        <w:t>,</w:t>
      </w:r>
      <w:r>
        <w:rPr>
          <w:lang w:bidi="ar-SY"/>
        </w:rPr>
        <w:t>6</w:t>
      </w:r>
      <w:r w:rsidRPr="00656385">
        <w:rPr>
          <w:rFonts w:hint="eastAsia"/>
          <w:rtl/>
          <w:lang w:bidi="ar-SY"/>
        </w:rPr>
        <w:t> مليون فرنك سويسري</w:t>
      </w:r>
      <w:r w:rsidRPr="00656385">
        <w:rPr>
          <w:rFonts w:hint="cs"/>
          <w:rtl/>
          <w:lang w:bidi="ar-EG"/>
        </w:rPr>
        <w:t xml:space="preserve"> في عام </w:t>
      </w:r>
      <w:r>
        <w:rPr>
          <w:lang w:val="fr-CH" w:bidi="ar-SY"/>
        </w:rPr>
        <w:t>2018</w:t>
      </w:r>
      <w:r w:rsidRPr="00656385">
        <w:rPr>
          <w:rFonts w:hint="eastAsia"/>
          <w:rtl/>
          <w:lang w:bidi="ar-SY"/>
        </w:rPr>
        <w:t>، كما هي موجزة في الجدول أدناه</w:t>
      </w:r>
      <w:r w:rsidRPr="00656385">
        <w:rPr>
          <w:rFonts w:hint="cs"/>
          <w:rtl/>
          <w:lang w:bidi="ar-SY"/>
        </w:rPr>
        <w:t>.</w:t>
      </w:r>
      <w:bookmarkStart w:id="223" w:name="_Toc419449743"/>
      <w:bookmarkStart w:id="224" w:name="_Toc419450387"/>
      <w:bookmarkStart w:id="225" w:name="_Toc452157768"/>
    </w:p>
    <w:p w:rsidR="006D1AF4" w:rsidRPr="00CC2C4D" w:rsidRDefault="006D1AF4" w:rsidP="00BB2B40">
      <w:pPr>
        <w:pStyle w:val="TableNo0"/>
        <w:rPr>
          <w:b/>
          <w:bCs/>
          <w:i/>
          <w:iCs/>
          <w:lang w:bidi="ar-EG"/>
        </w:rPr>
      </w:pPr>
      <w:r w:rsidRPr="00CC2C4D">
        <w:rPr>
          <w:rFonts w:hint="cs"/>
          <w:b/>
          <w:bCs/>
          <w:i/>
          <w:iCs/>
          <w:rtl/>
          <w:lang w:bidi="ar-SY"/>
        </w:rPr>
        <w:t xml:space="preserve">الجدول </w:t>
      </w:r>
      <w:r w:rsidRPr="00CC2C4D">
        <w:rPr>
          <w:b/>
          <w:bCs/>
          <w:i/>
          <w:iCs/>
          <w:lang w:bidi="ar-SY"/>
        </w:rPr>
        <w:t>1</w:t>
      </w:r>
    </w:p>
    <w:tbl>
      <w:tblPr>
        <w:bidiVisual/>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59"/>
        <w:gridCol w:w="1414"/>
        <w:gridCol w:w="1415"/>
        <w:gridCol w:w="1415"/>
        <w:gridCol w:w="1416"/>
      </w:tblGrid>
      <w:tr w:rsidR="006D1AF4" w:rsidRPr="00F06AA2" w:rsidTr="00474B59">
        <w:trPr>
          <w:jc w:val="center"/>
        </w:trPr>
        <w:tc>
          <w:tcPr>
            <w:tcW w:w="3959" w:type="dxa"/>
            <w:vMerge w:val="restart"/>
            <w:shd w:val="pct15" w:color="auto" w:fill="auto"/>
            <w:vAlign w:val="center"/>
          </w:tcPr>
          <w:p w:rsidR="006D1AF4" w:rsidRPr="00253191" w:rsidRDefault="006D1AF4" w:rsidP="00BB2B40">
            <w:pPr>
              <w:keepNext/>
              <w:spacing w:before="60" w:after="60" w:line="260" w:lineRule="exact"/>
              <w:jc w:val="center"/>
              <w:rPr>
                <w:b/>
                <w:bCs/>
                <w:i/>
                <w:iCs/>
                <w:sz w:val="20"/>
                <w:szCs w:val="26"/>
                <w:rtl/>
              </w:rPr>
            </w:pPr>
            <w:r w:rsidRPr="00253191">
              <w:rPr>
                <w:rFonts w:hint="cs"/>
                <w:b/>
                <w:bCs/>
                <w:i/>
                <w:iCs/>
                <w:sz w:val="20"/>
                <w:szCs w:val="26"/>
                <w:rtl/>
              </w:rPr>
              <w:t>الخصوم</w:t>
            </w:r>
          </w:p>
        </w:tc>
        <w:tc>
          <w:tcPr>
            <w:tcW w:w="2829" w:type="dxa"/>
            <w:gridSpan w:val="2"/>
            <w:shd w:val="pct15" w:color="auto" w:fill="auto"/>
            <w:vAlign w:val="center"/>
          </w:tcPr>
          <w:p w:rsidR="006D1AF4" w:rsidRPr="00F06AA2" w:rsidRDefault="006D1AF4" w:rsidP="00BB2B40">
            <w:pPr>
              <w:keepNext/>
              <w:spacing w:before="60" w:after="60" w:line="260" w:lineRule="exact"/>
              <w:jc w:val="center"/>
              <w:rPr>
                <w:b/>
                <w:bCs/>
                <w:sz w:val="20"/>
                <w:szCs w:val="26"/>
                <w:rtl/>
              </w:rPr>
            </w:pPr>
            <w:r w:rsidRPr="00F06AA2">
              <w:rPr>
                <w:rFonts w:hint="cs"/>
                <w:b/>
                <w:bCs/>
                <w:sz w:val="20"/>
                <w:szCs w:val="26"/>
                <w:rtl/>
              </w:rPr>
              <w:t>السنة (بآلاف الفرنكات السويسرية)</w:t>
            </w:r>
          </w:p>
        </w:tc>
        <w:tc>
          <w:tcPr>
            <w:tcW w:w="2831" w:type="dxa"/>
            <w:gridSpan w:val="2"/>
            <w:shd w:val="pct15" w:color="auto" w:fill="auto"/>
            <w:vAlign w:val="center"/>
          </w:tcPr>
          <w:p w:rsidR="006D1AF4" w:rsidRPr="00F06AA2" w:rsidRDefault="006D1AF4" w:rsidP="00BB2B40">
            <w:pPr>
              <w:keepNext/>
              <w:spacing w:before="60" w:after="60" w:line="260" w:lineRule="exact"/>
              <w:jc w:val="center"/>
              <w:rPr>
                <w:b/>
                <w:bCs/>
                <w:sz w:val="20"/>
                <w:szCs w:val="26"/>
                <w:rtl/>
              </w:rPr>
            </w:pPr>
            <w:r w:rsidRPr="00F06AA2">
              <w:rPr>
                <w:rFonts w:hint="cs"/>
                <w:b/>
                <w:bCs/>
                <w:sz w:val="20"/>
                <w:szCs w:val="26"/>
                <w:rtl/>
              </w:rPr>
              <w:t xml:space="preserve">التغيير </w:t>
            </w:r>
            <w:r>
              <w:rPr>
                <w:b/>
                <w:bCs/>
                <w:sz w:val="20"/>
                <w:szCs w:val="26"/>
              </w:rPr>
              <w:t>2018-2017</w:t>
            </w:r>
          </w:p>
        </w:tc>
      </w:tr>
      <w:tr w:rsidR="006D1AF4" w:rsidRPr="00F06AA2" w:rsidTr="00474B59">
        <w:trPr>
          <w:jc w:val="center"/>
        </w:trPr>
        <w:tc>
          <w:tcPr>
            <w:tcW w:w="3959" w:type="dxa"/>
            <w:vMerge/>
            <w:shd w:val="pct15" w:color="auto" w:fill="auto"/>
            <w:vAlign w:val="center"/>
          </w:tcPr>
          <w:p w:rsidR="006D1AF4" w:rsidRPr="00F06AA2" w:rsidRDefault="006D1AF4" w:rsidP="00BB2B40">
            <w:pPr>
              <w:keepNext/>
              <w:spacing w:before="60" w:after="60" w:line="260" w:lineRule="exact"/>
              <w:jc w:val="center"/>
              <w:rPr>
                <w:b/>
                <w:bCs/>
                <w:sz w:val="20"/>
                <w:szCs w:val="26"/>
                <w:rtl/>
              </w:rPr>
            </w:pPr>
          </w:p>
        </w:tc>
        <w:tc>
          <w:tcPr>
            <w:tcW w:w="1414" w:type="dxa"/>
            <w:shd w:val="pct15" w:color="auto" w:fill="auto"/>
            <w:vAlign w:val="center"/>
          </w:tcPr>
          <w:p w:rsidR="006D1AF4" w:rsidRPr="00253191" w:rsidRDefault="006D1AF4" w:rsidP="00BB2B40">
            <w:pPr>
              <w:keepNext/>
              <w:spacing w:before="60" w:after="60" w:line="260" w:lineRule="exact"/>
              <w:jc w:val="center"/>
              <w:rPr>
                <w:b/>
                <w:bCs/>
                <w:i/>
                <w:iCs/>
                <w:sz w:val="20"/>
                <w:szCs w:val="26"/>
              </w:rPr>
            </w:pPr>
            <w:r>
              <w:rPr>
                <w:b/>
                <w:bCs/>
                <w:i/>
                <w:iCs/>
                <w:sz w:val="20"/>
                <w:szCs w:val="26"/>
              </w:rPr>
              <w:t>2018</w:t>
            </w:r>
          </w:p>
        </w:tc>
        <w:tc>
          <w:tcPr>
            <w:tcW w:w="1415" w:type="dxa"/>
            <w:shd w:val="pct15" w:color="auto" w:fill="auto"/>
            <w:vAlign w:val="center"/>
          </w:tcPr>
          <w:p w:rsidR="006D1AF4" w:rsidRPr="00253191" w:rsidRDefault="006D1AF4" w:rsidP="00BB2B40">
            <w:pPr>
              <w:keepNext/>
              <w:spacing w:before="60" w:after="60" w:line="260" w:lineRule="exact"/>
              <w:jc w:val="center"/>
              <w:rPr>
                <w:b/>
                <w:bCs/>
                <w:i/>
                <w:iCs/>
                <w:sz w:val="20"/>
                <w:szCs w:val="26"/>
                <w:rtl/>
                <w:lang w:bidi="ar-EG"/>
              </w:rPr>
            </w:pPr>
            <w:r>
              <w:rPr>
                <w:b/>
                <w:bCs/>
                <w:i/>
                <w:iCs/>
                <w:sz w:val="20"/>
                <w:szCs w:val="26"/>
              </w:rPr>
              <w:t>2017</w:t>
            </w:r>
          </w:p>
        </w:tc>
        <w:tc>
          <w:tcPr>
            <w:tcW w:w="1415" w:type="dxa"/>
            <w:shd w:val="pct15" w:color="auto" w:fill="auto"/>
            <w:vAlign w:val="center"/>
          </w:tcPr>
          <w:p w:rsidR="006D1AF4" w:rsidRPr="00F06AA2" w:rsidRDefault="006D1AF4" w:rsidP="00BB2B40">
            <w:pPr>
              <w:keepNext/>
              <w:spacing w:before="60" w:after="60" w:line="260" w:lineRule="exact"/>
              <w:jc w:val="center"/>
              <w:rPr>
                <w:b/>
                <w:bCs/>
                <w:sz w:val="20"/>
                <w:szCs w:val="26"/>
                <w:rtl/>
              </w:rPr>
            </w:pPr>
            <w:r w:rsidRPr="00F06AA2">
              <w:rPr>
                <w:rFonts w:hint="cs"/>
                <w:b/>
                <w:bCs/>
                <w:sz w:val="20"/>
                <w:szCs w:val="26"/>
                <w:rtl/>
              </w:rPr>
              <w:t>بآلاف الفرنكات</w:t>
            </w:r>
            <w:r w:rsidRPr="00F06AA2">
              <w:rPr>
                <w:b/>
                <w:bCs/>
                <w:sz w:val="20"/>
                <w:szCs w:val="26"/>
                <w:rtl/>
              </w:rPr>
              <w:br/>
            </w:r>
            <w:r w:rsidRPr="00F06AA2">
              <w:rPr>
                <w:rFonts w:hint="cs"/>
                <w:b/>
                <w:bCs/>
                <w:sz w:val="20"/>
                <w:szCs w:val="26"/>
                <w:rtl/>
              </w:rPr>
              <w:t>السويسرية</w:t>
            </w:r>
          </w:p>
        </w:tc>
        <w:tc>
          <w:tcPr>
            <w:tcW w:w="1416" w:type="dxa"/>
            <w:shd w:val="pct15" w:color="auto" w:fill="auto"/>
            <w:vAlign w:val="center"/>
          </w:tcPr>
          <w:p w:rsidR="006D1AF4" w:rsidRPr="00F06AA2" w:rsidRDefault="006D1AF4" w:rsidP="00BB2B40">
            <w:pPr>
              <w:keepNext/>
              <w:spacing w:before="60" w:after="60" w:line="260" w:lineRule="exact"/>
              <w:jc w:val="center"/>
              <w:rPr>
                <w:b/>
                <w:bCs/>
                <w:sz w:val="20"/>
                <w:szCs w:val="26"/>
                <w:rtl/>
              </w:rPr>
            </w:pPr>
            <w:r w:rsidRPr="00F06AA2">
              <w:rPr>
                <w:b/>
                <w:bCs/>
                <w:sz w:val="20"/>
                <w:szCs w:val="26"/>
              </w:rPr>
              <w:t>%</w:t>
            </w:r>
          </w:p>
        </w:tc>
      </w:tr>
      <w:tr w:rsidR="006D1AF4" w:rsidRPr="00F06AA2" w:rsidTr="00474B59">
        <w:trPr>
          <w:jc w:val="center"/>
        </w:trPr>
        <w:tc>
          <w:tcPr>
            <w:tcW w:w="3959" w:type="dxa"/>
          </w:tcPr>
          <w:p w:rsidR="006D1AF4" w:rsidRPr="00F06AA2" w:rsidRDefault="006D1AF4" w:rsidP="00BB2B40">
            <w:pPr>
              <w:spacing w:before="60" w:after="60" w:line="260" w:lineRule="exact"/>
              <w:rPr>
                <w:sz w:val="20"/>
                <w:szCs w:val="26"/>
                <w:u w:val="single"/>
                <w:rtl/>
                <w:lang w:bidi="ar-SY"/>
              </w:rPr>
            </w:pPr>
            <w:r w:rsidRPr="00F06AA2">
              <w:rPr>
                <w:rFonts w:hint="cs"/>
                <w:sz w:val="20"/>
                <w:szCs w:val="26"/>
                <w:u w:val="single"/>
                <w:rtl/>
                <w:lang w:bidi="ar-SY"/>
              </w:rPr>
              <w:t>جارية</w:t>
            </w:r>
          </w:p>
        </w:tc>
        <w:tc>
          <w:tcPr>
            <w:tcW w:w="1414" w:type="dxa"/>
          </w:tcPr>
          <w:p w:rsidR="006D1AF4" w:rsidRPr="00F06AA2" w:rsidRDefault="006D1AF4" w:rsidP="00BB2B40">
            <w:pPr>
              <w:spacing w:before="60" w:after="60" w:line="260" w:lineRule="exact"/>
              <w:rPr>
                <w:sz w:val="20"/>
                <w:szCs w:val="26"/>
                <w:lang w:bidi="ar-SY"/>
              </w:rPr>
            </w:pPr>
            <w:r>
              <w:rPr>
                <w:sz w:val="20"/>
                <w:szCs w:val="26"/>
                <w:lang w:bidi="ar-SY"/>
              </w:rPr>
              <w:t>187</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226</w:t>
            </w:r>
          </w:p>
        </w:tc>
        <w:tc>
          <w:tcPr>
            <w:tcW w:w="1415" w:type="dxa"/>
          </w:tcPr>
          <w:p w:rsidR="006D1AF4" w:rsidRPr="00F06AA2" w:rsidRDefault="006D1AF4" w:rsidP="00BB2B40">
            <w:pPr>
              <w:spacing w:before="60" w:after="60" w:line="260" w:lineRule="exact"/>
              <w:rPr>
                <w:sz w:val="20"/>
                <w:szCs w:val="26"/>
                <w:lang w:bidi="ar-EG"/>
              </w:rPr>
            </w:pPr>
            <w:r>
              <w:rPr>
                <w:sz w:val="20"/>
                <w:szCs w:val="26"/>
                <w:lang w:bidi="ar-EG"/>
              </w:rPr>
              <w:t>39–</w:t>
            </w:r>
          </w:p>
        </w:tc>
        <w:tc>
          <w:tcPr>
            <w:tcW w:w="1416" w:type="dxa"/>
          </w:tcPr>
          <w:p w:rsidR="006D1AF4" w:rsidRPr="00F06AA2" w:rsidRDefault="006D1AF4" w:rsidP="00BB2B40">
            <w:pPr>
              <w:spacing w:before="60" w:after="60" w:line="260" w:lineRule="exact"/>
              <w:rPr>
                <w:sz w:val="20"/>
                <w:szCs w:val="26"/>
                <w:lang w:bidi="ar-EG"/>
              </w:rPr>
            </w:pPr>
            <w:r>
              <w:rPr>
                <w:sz w:val="20"/>
                <w:szCs w:val="26"/>
                <w:lang w:bidi="ar-EG"/>
              </w:rPr>
              <w:t>%17,3–</w:t>
            </w:r>
          </w:p>
        </w:tc>
      </w:tr>
      <w:tr w:rsidR="006D1AF4" w:rsidRPr="00F06AA2" w:rsidTr="00474B59">
        <w:trPr>
          <w:jc w:val="center"/>
        </w:trPr>
        <w:tc>
          <w:tcPr>
            <w:tcW w:w="3959" w:type="dxa"/>
          </w:tcPr>
          <w:p w:rsidR="006D1AF4" w:rsidRPr="00F06AA2" w:rsidRDefault="006D1AF4" w:rsidP="00BB2B40">
            <w:pPr>
              <w:spacing w:before="60" w:after="60" w:line="260" w:lineRule="exact"/>
              <w:rPr>
                <w:sz w:val="20"/>
                <w:szCs w:val="26"/>
                <w:u w:val="single"/>
                <w:rtl/>
                <w:lang w:bidi="ar-SY"/>
              </w:rPr>
            </w:pPr>
            <w:r w:rsidRPr="00F06AA2">
              <w:rPr>
                <w:rFonts w:hint="cs"/>
                <w:sz w:val="20"/>
                <w:szCs w:val="26"/>
                <w:u w:val="single"/>
                <w:rtl/>
                <w:lang w:bidi="ar-SY"/>
              </w:rPr>
              <w:t>غير</w:t>
            </w:r>
            <w:r w:rsidRPr="00F06AA2">
              <w:rPr>
                <w:sz w:val="20"/>
                <w:szCs w:val="26"/>
                <w:u w:val="single"/>
                <w:rtl/>
                <w:lang w:bidi="ar-SY"/>
              </w:rPr>
              <w:t xml:space="preserve"> </w:t>
            </w:r>
            <w:r w:rsidRPr="00F06AA2">
              <w:rPr>
                <w:rFonts w:hint="cs"/>
                <w:sz w:val="20"/>
                <w:szCs w:val="26"/>
                <w:u w:val="single"/>
                <w:rtl/>
                <w:lang w:bidi="ar-SY"/>
              </w:rPr>
              <w:t>جارية</w:t>
            </w:r>
          </w:p>
        </w:tc>
        <w:tc>
          <w:tcPr>
            <w:tcW w:w="1414" w:type="dxa"/>
          </w:tcPr>
          <w:p w:rsidR="006D1AF4" w:rsidRPr="00F06AA2" w:rsidRDefault="006D1AF4" w:rsidP="00BB2B40">
            <w:pPr>
              <w:spacing w:before="60" w:after="60" w:line="260" w:lineRule="exact"/>
              <w:rPr>
                <w:sz w:val="20"/>
                <w:szCs w:val="26"/>
                <w:lang w:bidi="ar-EG"/>
              </w:rPr>
            </w:pPr>
            <w:r>
              <w:rPr>
                <w:sz w:val="20"/>
                <w:szCs w:val="26"/>
                <w:lang w:bidi="ar-SY"/>
              </w:rPr>
              <w:t>573</w:t>
            </w:r>
            <w:r>
              <w:rPr>
                <w:sz w:val="20"/>
                <w:szCs w:val="26"/>
                <w:lang w:bidi="ar-EG"/>
              </w:rPr>
              <w:t> 412</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638 365</w:t>
            </w:r>
          </w:p>
        </w:tc>
        <w:tc>
          <w:tcPr>
            <w:tcW w:w="1415" w:type="dxa"/>
          </w:tcPr>
          <w:p w:rsidR="006D1AF4" w:rsidRPr="00F06AA2" w:rsidRDefault="006D1AF4" w:rsidP="00BB2B40">
            <w:pPr>
              <w:spacing w:before="60" w:after="60" w:line="260" w:lineRule="exact"/>
              <w:rPr>
                <w:sz w:val="20"/>
                <w:szCs w:val="26"/>
                <w:lang w:bidi="ar-EG"/>
              </w:rPr>
            </w:pPr>
            <w:r>
              <w:rPr>
                <w:sz w:val="20"/>
                <w:szCs w:val="26"/>
                <w:lang w:bidi="ar-EG"/>
              </w:rPr>
              <w:t>64 953–</w:t>
            </w:r>
          </w:p>
        </w:tc>
        <w:tc>
          <w:tcPr>
            <w:tcW w:w="1416" w:type="dxa"/>
          </w:tcPr>
          <w:p w:rsidR="006D1AF4" w:rsidRPr="00F06AA2" w:rsidRDefault="006D1AF4" w:rsidP="00BB2B40">
            <w:pPr>
              <w:spacing w:before="60" w:after="60" w:line="260" w:lineRule="exact"/>
              <w:rPr>
                <w:sz w:val="20"/>
                <w:szCs w:val="26"/>
                <w:rtl/>
                <w:lang w:bidi="ar-SY"/>
              </w:rPr>
            </w:pPr>
            <w:r>
              <w:rPr>
                <w:sz w:val="20"/>
                <w:szCs w:val="26"/>
                <w:lang w:bidi="ar-SY"/>
              </w:rPr>
              <w:t>%10,2–</w:t>
            </w:r>
          </w:p>
        </w:tc>
      </w:tr>
      <w:tr w:rsidR="006D1AF4" w:rsidRPr="00F06AA2" w:rsidTr="00474B59">
        <w:trPr>
          <w:jc w:val="center"/>
        </w:trPr>
        <w:tc>
          <w:tcPr>
            <w:tcW w:w="3959" w:type="dxa"/>
            <w:shd w:val="clear" w:color="auto" w:fill="BDD6EE" w:themeFill="accent1" w:themeFillTint="66"/>
          </w:tcPr>
          <w:p w:rsidR="006D1AF4" w:rsidRPr="00F06AA2" w:rsidRDefault="006D1AF4" w:rsidP="00BB2B40">
            <w:pPr>
              <w:spacing w:before="60" w:after="60" w:line="260" w:lineRule="exact"/>
              <w:rPr>
                <w:b/>
                <w:bCs/>
                <w:sz w:val="20"/>
                <w:szCs w:val="26"/>
                <w:u w:val="single"/>
                <w:rtl/>
                <w:lang w:bidi="ar-SY"/>
              </w:rPr>
            </w:pPr>
            <w:r w:rsidRPr="00F06AA2">
              <w:rPr>
                <w:rFonts w:hint="cs"/>
                <w:b/>
                <w:bCs/>
                <w:sz w:val="20"/>
                <w:szCs w:val="26"/>
                <w:u w:val="single"/>
                <w:rtl/>
                <w:lang w:bidi="ar-SY"/>
              </w:rPr>
              <w:lastRenderedPageBreak/>
              <w:t>المجموع</w:t>
            </w:r>
          </w:p>
        </w:tc>
        <w:tc>
          <w:tcPr>
            <w:tcW w:w="1414" w:type="dxa"/>
            <w:shd w:val="clear" w:color="auto" w:fill="BDD6EE" w:themeFill="accent1" w:themeFillTint="66"/>
          </w:tcPr>
          <w:p w:rsidR="006D1AF4" w:rsidRPr="00F06AA2" w:rsidRDefault="006D1AF4" w:rsidP="00BB2B40">
            <w:pPr>
              <w:spacing w:before="60" w:after="60" w:line="260" w:lineRule="exact"/>
              <w:rPr>
                <w:b/>
                <w:bCs/>
                <w:sz w:val="20"/>
                <w:szCs w:val="26"/>
                <w:rtl/>
                <w:lang w:bidi="ar-SY"/>
              </w:rPr>
            </w:pPr>
            <w:r>
              <w:rPr>
                <w:b/>
                <w:bCs/>
                <w:sz w:val="20"/>
                <w:szCs w:val="26"/>
                <w:lang w:bidi="ar-SY"/>
              </w:rPr>
              <w:t>573 599</w:t>
            </w:r>
          </w:p>
        </w:tc>
        <w:tc>
          <w:tcPr>
            <w:tcW w:w="1415" w:type="dxa"/>
            <w:shd w:val="clear" w:color="auto" w:fill="BDD6EE" w:themeFill="accent1" w:themeFillTint="66"/>
          </w:tcPr>
          <w:p w:rsidR="006D1AF4" w:rsidRPr="00F06AA2" w:rsidRDefault="006D1AF4" w:rsidP="00BB2B40">
            <w:pPr>
              <w:spacing w:before="60" w:after="60" w:line="260" w:lineRule="exact"/>
              <w:rPr>
                <w:b/>
                <w:bCs/>
                <w:sz w:val="20"/>
                <w:szCs w:val="26"/>
                <w:rtl/>
                <w:lang w:bidi="ar-SY"/>
              </w:rPr>
            </w:pPr>
            <w:r>
              <w:rPr>
                <w:b/>
                <w:bCs/>
                <w:sz w:val="20"/>
                <w:szCs w:val="26"/>
                <w:lang w:bidi="ar-SY"/>
              </w:rPr>
              <w:t>638 591</w:t>
            </w:r>
          </w:p>
        </w:tc>
        <w:tc>
          <w:tcPr>
            <w:tcW w:w="1415" w:type="dxa"/>
            <w:shd w:val="clear" w:color="auto" w:fill="BDD6EE" w:themeFill="accent1" w:themeFillTint="66"/>
          </w:tcPr>
          <w:p w:rsidR="006D1AF4" w:rsidRPr="00F06AA2" w:rsidRDefault="006D1AF4" w:rsidP="00BB2B40">
            <w:pPr>
              <w:spacing w:before="60" w:after="60" w:line="260" w:lineRule="exact"/>
              <w:rPr>
                <w:b/>
                <w:bCs/>
                <w:sz w:val="20"/>
                <w:szCs w:val="26"/>
                <w:rtl/>
                <w:lang w:bidi="ar-SY"/>
              </w:rPr>
            </w:pPr>
            <w:r>
              <w:rPr>
                <w:b/>
                <w:bCs/>
                <w:sz w:val="20"/>
                <w:szCs w:val="26"/>
                <w:lang w:bidi="ar-SY"/>
              </w:rPr>
              <w:t>64 992–</w:t>
            </w:r>
          </w:p>
        </w:tc>
        <w:tc>
          <w:tcPr>
            <w:tcW w:w="1416" w:type="dxa"/>
            <w:shd w:val="clear" w:color="auto" w:fill="BDD6EE" w:themeFill="accent1" w:themeFillTint="66"/>
          </w:tcPr>
          <w:p w:rsidR="006D1AF4" w:rsidRPr="002908EF" w:rsidRDefault="006D1AF4" w:rsidP="00BB2B40">
            <w:pPr>
              <w:spacing w:before="60" w:after="60" w:line="260" w:lineRule="exact"/>
              <w:rPr>
                <w:sz w:val="20"/>
                <w:szCs w:val="26"/>
                <w:rtl/>
                <w:lang w:bidi="ar-SY"/>
              </w:rPr>
            </w:pPr>
            <w:r>
              <w:rPr>
                <w:sz w:val="20"/>
                <w:szCs w:val="26"/>
                <w:lang w:bidi="ar-SY"/>
              </w:rPr>
              <w:t>%10,2–</w:t>
            </w:r>
          </w:p>
        </w:tc>
      </w:tr>
      <w:tr w:rsidR="006D1AF4" w:rsidRPr="00F06AA2" w:rsidTr="00474B59">
        <w:trPr>
          <w:jc w:val="center"/>
        </w:trPr>
        <w:tc>
          <w:tcPr>
            <w:tcW w:w="3959" w:type="dxa"/>
            <w:shd w:val="pct15" w:color="auto" w:fill="auto"/>
          </w:tcPr>
          <w:p w:rsidR="006D1AF4" w:rsidRPr="00F06AA2" w:rsidRDefault="006D1AF4" w:rsidP="00BB2B40">
            <w:pPr>
              <w:spacing w:before="60" w:after="60" w:line="260" w:lineRule="exact"/>
              <w:rPr>
                <w:b/>
                <w:bCs/>
                <w:i/>
                <w:iCs/>
                <w:sz w:val="20"/>
                <w:szCs w:val="26"/>
                <w:rtl/>
                <w:lang w:bidi="ar-SY"/>
              </w:rPr>
            </w:pPr>
            <w:r w:rsidRPr="00F06AA2">
              <w:rPr>
                <w:rFonts w:hint="cs"/>
                <w:b/>
                <w:bCs/>
                <w:i/>
                <w:iCs/>
                <w:sz w:val="20"/>
                <w:szCs w:val="26"/>
                <w:rtl/>
                <w:lang w:bidi="ar-SY"/>
              </w:rPr>
              <w:t>مكونات الخصوم غير الجارية</w:t>
            </w:r>
          </w:p>
        </w:tc>
        <w:tc>
          <w:tcPr>
            <w:tcW w:w="1414" w:type="dxa"/>
            <w:shd w:val="pct15" w:color="auto" w:fill="auto"/>
          </w:tcPr>
          <w:p w:rsidR="006D1AF4" w:rsidRPr="00F06AA2" w:rsidRDefault="006D1AF4" w:rsidP="00BB2B40">
            <w:pPr>
              <w:spacing w:before="60" w:after="60" w:line="260" w:lineRule="exact"/>
              <w:rPr>
                <w:sz w:val="20"/>
                <w:szCs w:val="26"/>
                <w:rtl/>
                <w:lang w:bidi="ar-SY"/>
              </w:rPr>
            </w:pPr>
          </w:p>
        </w:tc>
        <w:tc>
          <w:tcPr>
            <w:tcW w:w="1415" w:type="dxa"/>
            <w:shd w:val="pct15" w:color="auto" w:fill="auto"/>
          </w:tcPr>
          <w:p w:rsidR="006D1AF4" w:rsidRPr="00F06AA2" w:rsidRDefault="006D1AF4" w:rsidP="00BB2B40">
            <w:pPr>
              <w:spacing w:before="60" w:after="60" w:line="260" w:lineRule="exact"/>
              <w:rPr>
                <w:sz w:val="20"/>
                <w:szCs w:val="26"/>
                <w:rtl/>
                <w:lang w:bidi="ar-SY"/>
              </w:rPr>
            </w:pPr>
          </w:p>
        </w:tc>
        <w:tc>
          <w:tcPr>
            <w:tcW w:w="1415" w:type="dxa"/>
            <w:shd w:val="pct15" w:color="auto" w:fill="auto"/>
          </w:tcPr>
          <w:p w:rsidR="006D1AF4" w:rsidRPr="00F06AA2" w:rsidRDefault="006D1AF4" w:rsidP="00BB2B40">
            <w:pPr>
              <w:spacing w:before="60" w:after="60" w:line="260" w:lineRule="exact"/>
              <w:rPr>
                <w:sz w:val="20"/>
                <w:szCs w:val="26"/>
                <w:rtl/>
                <w:lang w:bidi="ar-SY"/>
              </w:rPr>
            </w:pPr>
          </w:p>
        </w:tc>
        <w:tc>
          <w:tcPr>
            <w:tcW w:w="1416" w:type="dxa"/>
            <w:shd w:val="pct15" w:color="auto" w:fill="auto"/>
          </w:tcPr>
          <w:p w:rsidR="006D1AF4" w:rsidRPr="00F06AA2" w:rsidRDefault="006D1AF4" w:rsidP="00BB2B40">
            <w:pPr>
              <w:spacing w:before="60" w:after="60" w:line="260" w:lineRule="exact"/>
              <w:rPr>
                <w:sz w:val="20"/>
                <w:szCs w:val="26"/>
                <w:rtl/>
                <w:lang w:bidi="ar-SY"/>
              </w:rPr>
            </w:pPr>
          </w:p>
        </w:tc>
      </w:tr>
      <w:tr w:rsidR="006D1AF4" w:rsidRPr="00F06AA2" w:rsidTr="00474B59">
        <w:trPr>
          <w:jc w:val="center"/>
        </w:trPr>
        <w:tc>
          <w:tcPr>
            <w:tcW w:w="3959" w:type="dxa"/>
          </w:tcPr>
          <w:p w:rsidR="006D1AF4" w:rsidRPr="00F06AA2" w:rsidRDefault="006D1AF4" w:rsidP="00BB2B40">
            <w:pPr>
              <w:spacing w:before="60" w:after="60" w:line="260" w:lineRule="exact"/>
              <w:rPr>
                <w:sz w:val="20"/>
                <w:szCs w:val="26"/>
                <w:rtl/>
                <w:lang w:bidi="ar-SY"/>
              </w:rPr>
            </w:pPr>
            <w:r w:rsidRPr="00F06AA2">
              <w:rPr>
                <w:rFonts w:hint="cs"/>
                <w:sz w:val="20"/>
                <w:szCs w:val="26"/>
                <w:rtl/>
                <w:lang w:bidi="ar-SY"/>
              </w:rPr>
              <w:t xml:space="preserve">خطة التأمين الصحي بعد انتهاء مدة الخدمة </w:t>
            </w:r>
            <w:r w:rsidRPr="00F06AA2">
              <w:rPr>
                <w:sz w:val="20"/>
                <w:szCs w:val="26"/>
                <w:lang w:bidi="ar-SY"/>
              </w:rPr>
              <w:t>(ASHI)</w:t>
            </w:r>
          </w:p>
        </w:tc>
        <w:tc>
          <w:tcPr>
            <w:tcW w:w="1414" w:type="dxa"/>
          </w:tcPr>
          <w:p w:rsidR="006D1AF4" w:rsidRPr="00F06AA2" w:rsidRDefault="006D1AF4" w:rsidP="00BB2B40">
            <w:pPr>
              <w:spacing w:before="60" w:after="60" w:line="260" w:lineRule="exact"/>
              <w:rPr>
                <w:sz w:val="20"/>
                <w:szCs w:val="26"/>
                <w:rtl/>
                <w:lang w:bidi="ar-SY"/>
              </w:rPr>
            </w:pPr>
            <w:r>
              <w:rPr>
                <w:sz w:val="20"/>
                <w:szCs w:val="26"/>
                <w:lang w:bidi="ar-SY"/>
              </w:rPr>
              <w:t>552 240</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617 250</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65 010–</w:t>
            </w:r>
          </w:p>
        </w:tc>
        <w:tc>
          <w:tcPr>
            <w:tcW w:w="1416" w:type="dxa"/>
          </w:tcPr>
          <w:p w:rsidR="006D1AF4" w:rsidRPr="00F06AA2" w:rsidRDefault="006D1AF4" w:rsidP="00BB2B40">
            <w:pPr>
              <w:spacing w:before="60" w:after="60" w:line="260" w:lineRule="exact"/>
              <w:rPr>
                <w:sz w:val="20"/>
                <w:szCs w:val="26"/>
                <w:rtl/>
                <w:lang w:bidi="ar-SY"/>
              </w:rPr>
            </w:pPr>
            <w:r>
              <w:rPr>
                <w:sz w:val="20"/>
                <w:szCs w:val="26"/>
                <w:lang w:bidi="ar-SY"/>
              </w:rPr>
              <w:t>%10,5–</w:t>
            </w:r>
          </w:p>
        </w:tc>
      </w:tr>
      <w:tr w:rsidR="006D1AF4" w:rsidRPr="00F06AA2" w:rsidTr="00474B59">
        <w:trPr>
          <w:jc w:val="center"/>
        </w:trPr>
        <w:tc>
          <w:tcPr>
            <w:tcW w:w="3959" w:type="dxa"/>
          </w:tcPr>
          <w:p w:rsidR="006D1AF4" w:rsidRPr="00F06AA2" w:rsidRDefault="006D1AF4" w:rsidP="00BB2B40">
            <w:pPr>
              <w:spacing w:before="60" w:after="60" w:line="260" w:lineRule="exact"/>
              <w:rPr>
                <w:sz w:val="20"/>
                <w:szCs w:val="26"/>
                <w:rtl/>
                <w:lang w:bidi="ar-SY"/>
              </w:rPr>
            </w:pPr>
            <w:r w:rsidRPr="00F06AA2">
              <w:rPr>
                <w:rFonts w:hint="cs"/>
                <w:sz w:val="20"/>
                <w:szCs w:val="26"/>
                <w:rtl/>
                <w:lang w:bidi="ar-SY"/>
              </w:rPr>
              <w:t>المعاشات التقاعدية</w:t>
            </w:r>
          </w:p>
        </w:tc>
        <w:tc>
          <w:tcPr>
            <w:tcW w:w="1414" w:type="dxa"/>
          </w:tcPr>
          <w:p w:rsidR="006D1AF4" w:rsidRPr="00F06AA2" w:rsidRDefault="006D1AF4" w:rsidP="00BB2B40">
            <w:pPr>
              <w:spacing w:before="60" w:after="60" w:line="260" w:lineRule="exact"/>
              <w:rPr>
                <w:sz w:val="20"/>
                <w:szCs w:val="26"/>
                <w:rtl/>
                <w:lang w:bidi="ar-SY"/>
              </w:rPr>
            </w:pPr>
            <w:r>
              <w:rPr>
                <w:sz w:val="20"/>
                <w:szCs w:val="26"/>
                <w:lang w:bidi="ar-SY"/>
              </w:rPr>
              <w:t>54</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54</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0</w:t>
            </w:r>
          </w:p>
        </w:tc>
        <w:tc>
          <w:tcPr>
            <w:tcW w:w="1416" w:type="dxa"/>
          </w:tcPr>
          <w:p w:rsidR="006D1AF4" w:rsidRPr="00F06AA2" w:rsidRDefault="006D1AF4" w:rsidP="00BB2B40">
            <w:pPr>
              <w:spacing w:before="60" w:after="60" w:line="260" w:lineRule="exact"/>
              <w:rPr>
                <w:sz w:val="20"/>
                <w:szCs w:val="26"/>
                <w:rtl/>
                <w:lang w:bidi="ar-SY"/>
              </w:rPr>
            </w:pPr>
            <w:r>
              <w:rPr>
                <w:sz w:val="20"/>
                <w:szCs w:val="26"/>
                <w:lang w:bidi="ar-SY"/>
              </w:rPr>
              <w:t>%0,0</w:t>
            </w:r>
          </w:p>
        </w:tc>
      </w:tr>
      <w:tr w:rsidR="006D1AF4" w:rsidRPr="00F06AA2" w:rsidTr="00474B59">
        <w:trPr>
          <w:jc w:val="center"/>
        </w:trPr>
        <w:tc>
          <w:tcPr>
            <w:tcW w:w="3959" w:type="dxa"/>
          </w:tcPr>
          <w:p w:rsidR="006D1AF4" w:rsidRPr="00F06AA2" w:rsidRDefault="006D1AF4" w:rsidP="00BB2B40">
            <w:pPr>
              <w:spacing w:before="60" w:after="60" w:line="260" w:lineRule="exact"/>
              <w:rPr>
                <w:sz w:val="20"/>
                <w:szCs w:val="26"/>
                <w:rtl/>
                <w:lang w:bidi="ar-SY"/>
              </w:rPr>
            </w:pPr>
            <w:r w:rsidRPr="00F06AA2">
              <w:rPr>
                <w:rFonts w:hint="cs"/>
                <w:sz w:val="20"/>
                <w:szCs w:val="26"/>
                <w:rtl/>
                <w:lang w:bidi="ar-SY"/>
              </w:rPr>
              <w:t>الاستقرار/الإعادة إلى الوطن</w:t>
            </w:r>
          </w:p>
        </w:tc>
        <w:tc>
          <w:tcPr>
            <w:tcW w:w="1414" w:type="dxa"/>
          </w:tcPr>
          <w:p w:rsidR="006D1AF4" w:rsidRPr="00F06AA2" w:rsidRDefault="006D1AF4" w:rsidP="00BB2B40">
            <w:pPr>
              <w:spacing w:before="60" w:after="60" w:line="260" w:lineRule="exact"/>
              <w:rPr>
                <w:sz w:val="20"/>
                <w:szCs w:val="26"/>
                <w:rtl/>
                <w:lang w:bidi="ar-SY"/>
              </w:rPr>
            </w:pPr>
            <w:r>
              <w:rPr>
                <w:sz w:val="20"/>
                <w:szCs w:val="26"/>
                <w:lang w:bidi="ar-SY"/>
              </w:rPr>
              <w:t>12 341</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12 485</w:t>
            </w:r>
          </w:p>
        </w:tc>
        <w:tc>
          <w:tcPr>
            <w:tcW w:w="1415" w:type="dxa"/>
          </w:tcPr>
          <w:p w:rsidR="006D1AF4" w:rsidRPr="00F06AA2" w:rsidRDefault="006D1AF4" w:rsidP="00BB2B40">
            <w:pPr>
              <w:spacing w:before="60" w:after="60" w:line="260" w:lineRule="exact"/>
              <w:rPr>
                <w:sz w:val="20"/>
                <w:szCs w:val="26"/>
                <w:lang w:bidi="ar-EG"/>
              </w:rPr>
            </w:pPr>
            <w:r>
              <w:rPr>
                <w:sz w:val="20"/>
                <w:szCs w:val="26"/>
                <w:lang w:bidi="ar-EG"/>
              </w:rPr>
              <w:t>144–</w:t>
            </w:r>
          </w:p>
        </w:tc>
        <w:tc>
          <w:tcPr>
            <w:tcW w:w="1416" w:type="dxa"/>
          </w:tcPr>
          <w:p w:rsidR="006D1AF4" w:rsidRPr="00F06AA2" w:rsidRDefault="006D1AF4" w:rsidP="00BB2B40">
            <w:pPr>
              <w:spacing w:before="60" w:after="60" w:line="260" w:lineRule="exact"/>
              <w:rPr>
                <w:sz w:val="20"/>
                <w:szCs w:val="26"/>
                <w:rtl/>
                <w:lang w:bidi="ar-SY"/>
              </w:rPr>
            </w:pPr>
            <w:r>
              <w:rPr>
                <w:sz w:val="20"/>
                <w:szCs w:val="26"/>
                <w:lang w:bidi="ar-SY"/>
              </w:rPr>
              <w:t>%1,2–</w:t>
            </w:r>
          </w:p>
        </w:tc>
      </w:tr>
      <w:tr w:rsidR="006D1AF4" w:rsidRPr="00F06AA2" w:rsidTr="00474B59">
        <w:trPr>
          <w:jc w:val="center"/>
        </w:trPr>
        <w:tc>
          <w:tcPr>
            <w:tcW w:w="3959" w:type="dxa"/>
          </w:tcPr>
          <w:p w:rsidR="006D1AF4" w:rsidRPr="00F06AA2" w:rsidRDefault="006D1AF4" w:rsidP="00BB2B40">
            <w:pPr>
              <w:spacing w:before="60" w:after="60" w:line="260" w:lineRule="exact"/>
              <w:rPr>
                <w:sz w:val="20"/>
                <w:szCs w:val="26"/>
                <w:rtl/>
                <w:lang w:bidi="ar-SY"/>
              </w:rPr>
            </w:pPr>
            <w:r w:rsidRPr="00F06AA2">
              <w:rPr>
                <w:rFonts w:hint="cs"/>
                <w:sz w:val="20"/>
                <w:szCs w:val="26"/>
                <w:rtl/>
                <w:lang w:bidi="ar-SY"/>
              </w:rPr>
              <w:t>الإجازات المتراكمة</w:t>
            </w:r>
          </w:p>
        </w:tc>
        <w:tc>
          <w:tcPr>
            <w:tcW w:w="1414" w:type="dxa"/>
          </w:tcPr>
          <w:p w:rsidR="006D1AF4" w:rsidRPr="00F06AA2" w:rsidRDefault="006D1AF4" w:rsidP="00BB2B40">
            <w:pPr>
              <w:spacing w:before="60" w:after="60" w:line="260" w:lineRule="exact"/>
              <w:rPr>
                <w:sz w:val="20"/>
                <w:szCs w:val="26"/>
                <w:rtl/>
                <w:lang w:bidi="ar-SY"/>
              </w:rPr>
            </w:pPr>
            <w:r>
              <w:rPr>
                <w:sz w:val="20"/>
                <w:szCs w:val="26"/>
                <w:lang w:bidi="ar-SY"/>
              </w:rPr>
              <w:t>8 777</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8 576</w:t>
            </w:r>
          </w:p>
        </w:tc>
        <w:tc>
          <w:tcPr>
            <w:tcW w:w="1415" w:type="dxa"/>
          </w:tcPr>
          <w:p w:rsidR="006D1AF4" w:rsidRPr="00F06AA2" w:rsidRDefault="006D1AF4" w:rsidP="00BB2B40">
            <w:pPr>
              <w:spacing w:before="60" w:after="60" w:line="260" w:lineRule="exact"/>
              <w:rPr>
                <w:sz w:val="20"/>
                <w:szCs w:val="26"/>
                <w:rtl/>
                <w:lang w:bidi="ar-SY"/>
              </w:rPr>
            </w:pPr>
            <w:r>
              <w:rPr>
                <w:sz w:val="20"/>
                <w:szCs w:val="26"/>
                <w:lang w:bidi="ar-SY"/>
              </w:rPr>
              <w:t>201</w:t>
            </w:r>
          </w:p>
        </w:tc>
        <w:tc>
          <w:tcPr>
            <w:tcW w:w="1416" w:type="dxa"/>
          </w:tcPr>
          <w:p w:rsidR="006D1AF4" w:rsidRPr="00F06AA2" w:rsidRDefault="006D1AF4" w:rsidP="00BB2B40">
            <w:pPr>
              <w:spacing w:before="60" w:after="60" w:line="260" w:lineRule="exact"/>
              <w:rPr>
                <w:sz w:val="20"/>
                <w:szCs w:val="26"/>
                <w:lang w:bidi="ar-EG"/>
              </w:rPr>
            </w:pPr>
            <w:r>
              <w:rPr>
                <w:sz w:val="20"/>
                <w:szCs w:val="26"/>
                <w:lang w:bidi="ar-EG"/>
              </w:rPr>
              <w:t>%2,3</w:t>
            </w:r>
          </w:p>
        </w:tc>
      </w:tr>
      <w:tr w:rsidR="006D1AF4" w:rsidRPr="00F06AA2" w:rsidTr="00474B59">
        <w:trPr>
          <w:jc w:val="center"/>
        </w:trPr>
        <w:tc>
          <w:tcPr>
            <w:tcW w:w="3959" w:type="dxa"/>
            <w:shd w:val="clear" w:color="auto" w:fill="BDD6EE" w:themeFill="accent1" w:themeFillTint="66"/>
          </w:tcPr>
          <w:p w:rsidR="006D1AF4" w:rsidRPr="0033480A" w:rsidRDefault="006D1AF4" w:rsidP="00BB2B40">
            <w:pPr>
              <w:spacing w:before="60" w:after="60" w:line="260" w:lineRule="exact"/>
              <w:rPr>
                <w:sz w:val="20"/>
                <w:szCs w:val="26"/>
                <w:rtl/>
                <w:lang w:bidi="ar-SY"/>
              </w:rPr>
            </w:pPr>
            <w:r w:rsidRPr="0033480A">
              <w:rPr>
                <w:rFonts w:hint="cs"/>
                <w:sz w:val="20"/>
                <w:szCs w:val="26"/>
                <w:rtl/>
                <w:lang w:bidi="ar-SY"/>
              </w:rPr>
              <w:t>المجموع</w:t>
            </w:r>
          </w:p>
        </w:tc>
        <w:tc>
          <w:tcPr>
            <w:tcW w:w="1414" w:type="dxa"/>
            <w:shd w:val="clear" w:color="auto" w:fill="BDD6EE" w:themeFill="accent1" w:themeFillTint="66"/>
          </w:tcPr>
          <w:p w:rsidR="006D1AF4" w:rsidRPr="00F06AA2" w:rsidRDefault="006D1AF4" w:rsidP="00BB2B40">
            <w:pPr>
              <w:spacing w:before="60" w:after="60" w:line="260" w:lineRule="exact"/>
              <w:rPr>
                <w:b/>
                <w:bCs/>
                <w:sz w:val="20"/>
                <w:szCs w:val="26"/>
                <w:rtl/>
                <w:lang w:bidi="ar-SY"/>
              </w:rPr>
            </w:pPr>
            <w:r>
              <w:rPr>
                <w:b/>
                <w:bCs/>
                <w:sz w:val="20"/>
                <w:szCs w:val="26"/>
                <w:lang w:bidi="ar-SY"/>
              </w:rPr>
              <w:t>573 412</w:t>
            </w:r>
          </w:p>
        </w:tc>
        <w:tc>
          <w:tcPr>
            <w:tcW w:w="1415" w:type="dxa"/>
            <w:shd w:val="clear" w:color="auto" w:fill="BDD6EE" w:themeFill="accent1" w:themeFillTint="66"/>
          </w:tcPr>
          <w:p w:rsidR="006D1AF4" w:rsidRPr="00F06AA2" w:rsidRDefault="006D1AF4" w:rsidP="00BB2B40">
            <w:pPr>
              <w:spacing w:before="60" w:after="60" w:line="260" w:lineRule="exact"/>
              <w:rPr>
                <w:b/>
                <w:bCs/>
                <w:sz w:val="20"/>
                <w:szCs w:val="26"/>
                <w:rtl/>
                <w:lang w:bidi="ar-SY"/>
              </w:rPr>
            </w:pPr>
            <w:r>
              <w:rPr>
                <w:b/>
                <w:bCs/>
                <w:sz w:val="20"/>
                <w:szCs w:val="26"/>
                <w:lang w:bidi="ar-SY"/>
              </w:rPr>
              <w:t>638 365</w:t>
            </w:r>
          </w:p>
        </w:tc>
        <w:tc>
          <w:tcPr>
            <w:tcW w:w="1415" w:type="dxa"/>
            <w:shd w:val="clear" w:color="auto" w:fill="BDD6EE" w:themeFill="accent1" w:themeFillTint="66"/>
          </w:tcPr>
          <w:p w:rsidR="006D1AF4" w:rsidRPr="00F06AA2" w:rsidRDefault="006D1AF4" w:rsidP="00BB2B40">
            <w:pPr>
              <w:spacing w:before="60" w:after="60" w:line="260" w:lineRule="exact"/>
              <w:rPr>
                <w:sz w:val="20"/>
                <w:szCs w:val="26"/>
                <w:rtl/>
                <w:lang w:bidi="ar-SY"/>
              </w:rPr>
            </w:pPr>
          </w:p>
        </w:tc>
        <w:tc>
          <w:tcPr>
            <w:tcW w:w="1416" w:type="dxa"/>
            <w:shd w:val="clear" w:color="auto" w:fill="BDD6EE" w:themeFill="accent1" w:themeFillTint="66"/>
          </w:tcPr>
          <w:p w:rsidR="006D1AF4" w:rsidRPr="00F06AA2" w:rsidRDefault="006D1AF4" w:rsidP="00BB2B40">
            <w:pPr>
              <w:spacing w:before="60" w:after="60" w:line="260" w:lineRule="exact"/>
              <w:rPr>
                <w:sz w:val="20"/>
                <w:szCs w:val="26"/>
                <w:rtl/>
                <w:lang w:bidi="ar-SY"/>
              </w:rPr>
            </w:pPr>
          </w:p>
        </w:tc>
      </w:tr>
    </w:tbl>
    <w:p w:rsidR="006D1AF4" w:rsidRPr="00656385" w:rsidRDefault="006D1AF4" w:rsidP="00BB2B40">
      <w:pPr>
        <w:pStyle w:val="Heading2"/>
        <w:widowControl w:val="0"/>
        <w:rPr>
          <w:rtl/>
        </w:rPr>
      </w:pPr>
      <w:bookmarkStart w:id="226" w:name="_Toc482949370"/>
      <w:bookmarkStart w:id="227" w:name="_Toc522551911"/>
      <w:bookmarkStart w:id="228" w:name="_Toc11068205"/>
      <w:r w:rsidRPr="00656385">
        <w:rPr>
          <w:rtl/>
        </w:rPr>
        <w:t>مزايا الموظفين طويلة الأجل</w:t>
      </w:r>
      <w:bookmarkEnd w:id="223"/>
      <w:bookmarkEnd w:id="224"/>
      <w:bookmarkEnd w:id="225"/>
      <w:bookmarkEnd w:id="226"/>
      <w:bookmarkEnd w:id="227"/>
      <w:bookmarkEnd w:id="228"/>
    </w:p>
    <w:p w:rsidR="006D1AF4" w:rsidRPr="00656385" w:rsidRDefault="006D1AF4" w:rsidP="00BB2B40">
      <w:pPr>
        <w:keepNext/>
        <w:keepLines/>
        <w:widowControl w:val="0"/>
      </w:pPr>
      <w:r>
        <w:rPr>
          <w:lang w:bidi="ar-SY"/>
        </w:rPr>
        <w:t>53</w:t>
      </w:r>
      <w:r w:rsidRPr="00E57093">
        <w:rPr>
          <w:rtl/>
        </w:rPr>
        <w:tab/>
      </w:r>
      <w:r w:rsidRPr="00E57093">
        <w:rPr>
          <w:rFonts w:hint="cs"/>
          <w:rtl/>
        </w:rPr>
        <w:t>كما يعرض الجدول</w:t>
      </w:r>
      <w:r w:rsidRPr="00E57093">
        <w:rPr>
          <w:rFonts w:hint="cs"/>
          <w:rtl/>
          <w:lang w:bidi="ar-EG"/>
        </w:rPr>
        <w:t xml:space="preserve"> أعلاه</w:t>
      </w:r>
      <w:r w:rsidRPr="00E57093">
        <w:rPr>
          <w:rFonts w:hint="cs"/>
          <w:rtl/>
        </w:rPr>
        <w:t xml:space="preserve">، </w:t>
      </w:r>
      <w:r w:rsidRPr="00E57093">
        <w:rPr>
          <w:rtl/>
        </w:rPr>
        <w:t>في عام</w:t>
      </w:r>
      <w:r w:rsidRPr="00E57093">
        <w:rPr>
          <w:rFonts w:hint="cs"/>
          <w:rtl/>
        </w:rPr>
        <w:t xml:space="preserve"> </w:t>
      </w:r>
      <w:r w:rsidRPr="00E57093">
        <w:rPr>
          <w:lang w:bidi="ar-SY"/>
        </w:rPr>
        <w:t>201</w:t>
      </w:r>
      <w:r>
        <w:rPr>
          <w:lang w:bidi="ar-SY"/>
        </w:rPr>
        <w:t>8</w:t>
      </w:r>
      <w:r w:rsidRPr="00E57093">
        <w:rPr>
          <w:rFonts w:hint="cs"/>
          <w:rtl/>
        </w:rPr>
        <w:t xml:space="preserve"> </w:t>
      </w:r>
      <w:r w:rsidRPr="00E57093">
        <w:rPr>
          <w:rtl/>
        </w:rPr>
        <w:t xml:space="preserve">بلغ الباب الفرعي المعنون </w:t>
      </w:r>
      <w:r w:rsidRPr="00E57093">
        <w:rPr>
          <w:rFonts w:hint="cs"/>
          <w:rtl/>
          <w:lang w:bidi="ar-EG"/>
        </w:rPr>
        <w:t xml:space="preserve">"الخصوم غير الجارية" (المرتبطة </w:t>
      </w:r>
      <w:r w:rsidRPr="00E57093">
        <w:rPr>
          <w:rFonts w:hint="cs"/>
          <w:rtl/>
        </w:rPr>
        <w:t>ب</w:t>
      </w:r>
      <w:r w:rsidRPr="00E57093">
        <w:rPr>
          <w:rtl/>
        </w:rPr>
        <w:t>مزايا الموظفين</w:t>
      </w:r>
      <w:r w:rsidRPr="00E57093">
        <w:rPr>
          <w:rFonts w:hint="cs"/>
          <w:rtl/>
        </w:rPr>
        <w:t xml:space="preserve"> طويلة</w:t>
      </w:r>
      <w:r w:rsidRPr="00E57093">
        <w:rPr>
          <w:rFonts w:hint="eastAsia"/>
          <w:rtl/>
        </w:rPr>
        <w:t> </w:t>
      </w:r>
      <w:r w:rsidRPr="00E57093">
        <w:rPr>
          <w:rFonts w:hint="cs"/>
          <w:rtl/>
        </w:rPr>
        <w:t xml:space="preserve">الأجل) نحو </w:t>
      </w:r>
      <w:r>
        <w:rPr>
          <w:lang w:bidi="ar-SY"/>
        </w:rPr>
        <w:t>573</w:t>
      </w:r>
      <w:proofErr w:type="gramStart"/>
      <w:r>
        <w:rPr>
          <w:lang w:bidi="ar-SY"/>
        </w:rPr>
        <w:t>,4</w:t>
      </w:r>
      <w:proofErr w:type="gramEnd"/>
      <w:r w:rsidRPr="00E57093">
        <w:rPr>
          <w:rFonts w:hint="eastAsia"/>
          <w:rtl/>
          <w:lang w:bidi="ar-SY"/>
        </w:rPr>
        <w:t> </w:t>
      </w:r>
      <w:r w:rsidRPr="00E57093">
        <w:rPr>
          <w:rtl/>
        </w:rPr>
        <w:t>مليون فرنك سويسري</w:t>
      </w:r>
      <w:r>
        <w:rPr>
          <w:rFonts w:hint="cs"/>
          <w:rtl/>
        </w:rPr>
        <w:t>، وهو يمثل انخفاضاً قدره</w:t>
      </w:r>
      <w:r w:rsidRPr="00E57093">
        <w:rPr>
          <w:rFonts w:hint="cs"/>
          <w:rtl/>
        </w:rPr>
        <w:t xml:space="preserve"> </w:t>
      </w:r>
      <w:r>
        <w:rPr>
          <w:lang w:bidi="ar-SY"/>
        </w:rPr>
        <w:t>64,9</w:t>
      </w:r>
      <w:r w:rsidRPr="00E57093">
        <w:rPr>
          <w:rFonts w:hint="eastAsia"/>
          <w:rtl/>
          <w:lang w:bidi="ar-SY"/>
        </w:rPr>
        <w:t> </w:t>
      </w:r>
      <w:r w:rsidRPr="00E57093">
        <w:rPr>
          <w:rtl/>
        </w:rPr>
        <w:t>مليون فرنك سويسري</w:t>
      </w:r>
      <w:r w:rsidRPr="00E57093">
        <w:rPr>
          <w:rFonts w:hint="cs"/>
          <w:rtl/>
        </w:rPr>
        <w:t xml:space="preserve"> </w:t>
      </w:r>
      <w:r w:rsidRPr="00E57093">
        <w:rPr>
          <w:lang w:bidi="ar-SY"/>
        </w:rPr>
        <w:t>(%</w:t>
      </w:r>
      <w:r>
        <w:rPr>
          <w:lang w:bidi="ar-SY"/>
        </w:rPr>
        <w:t>10,2–</w:t>
      </w:r>
      <w:r w:rsidRPr="00E57093">
        <w:rPr>
          <w:lang w:bidi="ar-SY"/>
        </w:rPr>
        <w:t>)</w:t>
      </w:r>
      <w:r w:rsidRPr="00E57093">
        <w:rPr>
          <w:rFonts w:hint="cs"/>
          <w:rtl/>
        </w:rPr>
        <w:t xml:space="preserve"> </w:t>
      </w:r>
      <w:r w:rsidRPr="00E57093">
        <w:rPr>
          <w:rtl/>
        </w:rPr>
        <w:t>مقارنةً بمبلغ</w:t>
      </w:r>
      <w:r w:rsidRPr="00E57093">
        <w:rPr>
          <w:rFonts w:hint="eastAsia"/>
          <w:rtl/>
        </w:rPr>
        <w:t> </w:t>
      </w:r>
      <w:r>
        <w:rPr>
          <w:lang w:bidi="ar-SY"/>
        </w:rPr>
        <w:t>638,3</w:t>
      </w:r>
      <w:r w:rsidRPr="00E57093">
        <w:rPr>
          <w:rFonts w:hint="eastAsia"/>
          <w:rtl/>
        </w:rPr>
        <w:t> </w:t>
      </w:r>
      <w:r w:rsidRPr="00E57093">
        <w:rPr>
          <w:rtl/>
        </w:rPr>
        <w:t>مليون فرنك سويسري في عام</w:t>
      </w:r>
      <w:r w:rsidRPr="00E57093">
        <w:rPr>
          <w:rFonts w:hint="cs"/>
          <w:rtl/>
        </w:rPr>
        <w:t> </w:t>
      </w:r>
      <w:r w:rsidRPr="00E57093">
        <w:rPr>
          <w:lang w:bidi="ar-SY"/>
        </w:rPr>
        <w:t>201</w:t>
      </w:r>
      <w:r>
        <w:rPr>
          <w:lang w:bidi="ar-SY"/>
        </w:rPr>
        <w:t>7</w:t>
      </w:r>
      <w:r w:rsidRPr="00E57093">
        <w:rPr>
          <w:rtl/>
        </w:rPr>
        <w:t xml:space="preserve">. </w:t>
      </w:r>
      <w:r w:rsidRPr="00E57093">
        <w:rPr>
          <w:rFonts w:hint="cs"/>
          <w:rtl/>
        </w:rPr>
        <w:t xml:space="preserve">وهو </w:t>
      </w:r>
      <w:r w:rsidRPr="00E57093">
        <w:rPr>
          <w:rFonts w:hint="cs"/>
          <w:rtl/>
          <w:lang w:bidi="ar-EG"/>
        </w:rPr>
        <w:t xml:space="preserve">ما </w:t>
      </w:r>
      <w:r w:rsidRPr="00E57093">
        <w:rPr>
          <w:rFonts w:hint="cs"/>
          <w:rtl/>
        </w:rPr>
        <w:t>مثل</w:t>
      </w:r>
      <w:r w:rsidRPr="00E57093">
        <w:rPr>
          <w:rFonts w:hint="eastAsia"/>
          <w:rtl/>
        </w:rPr>
        <w:t> </w:t>
      </w:r>
      <w:r w:rsidRPr="00E57093">
        <w:rPr>
          <w:lang w:bidi="ar-SY"/>
        </w:rPr>
        <w:t>%</w:t>
      </w:r>
      <w:r>
        <w:rPr>
          <w:lang w:bidi="ar-SY"/>
        </w:rPr>
        <w:t>88</w:t>
      </w:r>
      <w:r w:rsidRPr="00E57093">
        <w:rPr>
          <w:lang w:bidi="ar-SY"/>
        </w:rPr>
        <w:t>,4</w:t>
      </w:r>
      <w:r w:rsidRPr="00E57093">
        <w:rPr>
          <w:rtl/>
        </w:rPr>
        <w:t xml:space="preserve"> من إجمالي </w:t>
      </w:r>
      <w:r w:rsidRPr="00E57093">
        <w:rPr>
          <w:rFonts w:hint="cs"/>
          <w:rtl/>
        </w:rPr>
        <w:t xml:space="preserve">الخصوم </w:t>
      </w:r>
      <w:r w:rsidRPr="00E57093">
        <w:rPr>
          <w:rtl/>
        </w:rPr>
        <w:t>غير الجارية</w:t>
      </w:r>
      <w:r w:rsidRPr="00E57093">
        <w:rPr>
          <w:rFonts w:hint="cs"/>
          <w:rtl/>
        </w:rPr>
        <w:t xml:space="preserve"> و</w:t>
      </w:r>
      <w:r w:rsidRPr="00E57093">
        <w:rPr>
          <w:lang w:bidi="ar-SY"/>
        </w:rPr>
        <w:t>%</w:t>
      </w:r>
      <w:r>
        <w:rPr>
          <w:lang w:bidi="ar-SY"/>
        </w:rPr>
        <w:t>71,2</w:t>
      </w:r>
      <w:r w:rsidRPr="00E57093">
        <w:rPr>
          <w:rFonts w:hint="cs"/>
          <w:rtl/>
        </w:rPr>
        <w:t xml:space="preserve"> </w:t>
      </w:r>
      <w:r w:rsidRPr="00E57093">
        <w:rPr>
          <w:rtl/>
        </w:rPr>
        <w:t xml:space="preserve">من مجموع الخصوم. وشمل هذا الباب الخصوم الإكتوارية بالنسبة </w:t>
      </w:r>
      <w:r w:rsidRPr="00E57093">
        <w:rPr>
          <w:rFonts w:hint="cs"/>
          <w:rtl/>
        </w:rPr>
        <w:t>إلى مزايا</w:t>
      </w:r>
      <w:r w:rsidRPr="00E57093">
        <w:rPr>
          <w:rtl/>
        </w:rPr>
        <w:t xml:space="preserve"> ما</w:t>
      </w:r>
      <w:r w:rsidRPr="00E57093">
        <w:rPr>
          <w:rFonts w:hint="cs"/>
          <w:rtl/>
        </w:rPr>
        <w:t> </w:t>
      </w:r>
      <w:r w:rsidRPr="00E57093">
        <w:rPr>
          <w:rtl/>
        </w:rPr>
        <w:t>بعد انتهاء مدة الخدمة في إطار خطة التأمين الصحي</w:t>
      </w:r>
      <w:r w:rsidRPr="00E57093">
        <w:rPr>
          <w:rFonts w:hint="eastAsia"/>
          <w:rtl/>
        </w:rPr>
        <w:t> </w:t>
      </w:r>
      <w:r w:rsidRPr="00E57093">
        <w:rPr>
          <w:lang w:bidi="ar-SY"/>
        </w:rPr>
        <w:t>(ASHI)</w:t>
      </w:r>
      <w:r w:rsidRPr="00E57093">
        <w:rPr>
          <w:rtl/>
        </w:rPr>
        <w:t xml:space="preserve"> (</w:t>
      </w:r>
      <w:r>
        <w:rPr>
          <w:lang w:bidi="ar-SY"/>
        </w:rPr>
        <w:t>552,2</w:t>
      </w:r>
      <w:r w:rsidRPr="00E57093">
        <w:rPr>
          <w:rFonts w:hint="cs"/>
          <w:rtl/>
        </w:rPr>
        <w:t> </w:t>
      </w:r>
      <w:r w:rsidRPr="00E57093">
        <w:rPr>
          <w:rtl/>
        </w:rPr>
        <w:t xml:space="preserve">مليون فرنك سويسري، </w:t>
      </w:r>
      <w:r w:rsidRPr="00E57093">
        <w:rPr>
          <w:rFonts w:hint="cs"/>
          <w:rtl/>
        </w:rPr>
        <w:t>مقابل</w:t>
      </w:r>
      <w:r>
        <w:rPr>
          <w:rFonts w:hint="cs"/>
          <w:rtl/>
        </w:rPr>
        <w:t xml:space="preserve"> </w:t>
      </w:r>
      <w:r>
        <w:t>617,2</w:t>
      </w:r>
      <w:r w:rsidRPr="00E57093">
        <w:rPr>
          <w:rFonts w:hint="cs"/>
          <w:rtl/>
        </w:rPr>
        <w:t> </w:t>
      </w:r>
      <w:r w:rsidRPr="00E57093">
        <w:rPr>
          <w:rtl/>
        </w:rPr>
        <w:t>مليون فرنك سويسري في عام</w:t>
      </w:r>
      <w:r w:rsidRPr="00E57093">
        <w:rPr>
          <w:rFonts w:hint="cs"/>
          <w:rtl/>
        </w:rPr>
        <w:t> </w:t>
      </w:r>
      <w:r>
        <w:rPr>
          <w:lang w:bidi="ar-SY"/>
        </w:rPr>
        <w:t>2017</w:t>
      </w:r>
      <w:r w:rsidRPr="00E57093">
        <w:rPr>
          <w:rtl/>
        </w:rPr>
        <w:t>)، والمبلغ المخصص للخصوم التقديرية من أجل منحة الإعادة إلى الوطن (</w:t>
      </w:r>
      <w:r w:rsidRPr="00E57093">
        <w:rPr>
          <w:lang w:bidi="ar-SY"/>
        </w:rPr>
        <w:t>12,</w:t>
      </w:r>
      <w:r>
        <w:rPr>
          <w:lang w:bidi="ar-SY"/>
        </w:rPr>
        <w:t>3</w:t>
      </w:r>
      <w:r w:rsidRPr="00E57093">
        <w:rPr>
          <w:rFonts w:hint="cs"/>
          <w:rtl/>
        </w:rPr>
        <w:t> </w:t>
      </w:r>
      <w:r w:rsidRPr="00E57093">
        <w:rPr>
          <w:rtl/>
        </w:rPr>
        <w:t xml:space="preserve">مليون فرنك سويسري، </w:t>
      </w:r>
      <w:r w:rsidRPr="00E57093">
        <w:rPr>
          <w:rFonts w:hint="cs"/>
          <w:rtl/>
        </w:rPr>
        <w:t>مقابل </w:t>
      </w:r>
      <w:r>
        <w:rPr>
          <w:lang w:bidi="ar-SY"/>
        </w:rPr>
        <w:t>12,5</w:t>
      </w:r>
      <w:r w:rsidRPr="00E57093">
        <w:rPr>
          <w:rFonts w:hint="cs"/>
          <w:rtl/>
        </w:rPr>
        <w:t> </w:t>
      </w:r>
      <w:r w:rsidRPr="00E57093">
        <w:rPr>
          <w:rtl/>
        </w:rPr>
        <w:t xml:space="preserve">مليون فرنك سويسري في عام </w:t>
      </w:r>
      <w:r w:rsidRPr="00E57093">
        <w:rPr>
          <w:lang w:bidi="ar-SY"/>
        </w:rPr>
        <w:t>201</w:t>
      </w:r>
      <w:r>
        <w:rPr>
          <w:lang w:bidi="ar-SY"/>
        </w:rPr>
        <w:t>7</w:t>
      </w:r>
      <w:r w:rsidRPr="00E57093">
        <w:rPr>
          <w:rtl/>
        </w:rPr>
        <w:t xml:space="preserve">)، والمبلغ المخصص </w:t>
      </w:r>
      <w:r w:rsidRPr="00E652C1">
        <w:rPr>
          <w:rtl/>
        </w:rPr>
        <w:t xml:space="preserve">للإجازات </w:t>
      </w:r>
      <w:r>
        <w:rPr>
          <w:rFonts w:hint="cs"/>
          <w:rtl/>
        </w:rPr>
        <w:t>المجمعة</w:t>
      </w:r>
      <w:r w:rsidRPr="00E57093">
        <w:rPr>
          <w:rtl/>
        </w:rPr>
        <w:t xml:space="preserve"> (</w:t>
      </w:r>
      <w:r w:rsidRPr="00E57093">
        <w:rPr>
          <w:lang w:bidi="ar-SY"/>
        </w:rPr>
        <w:t>8,</w:t>
      </w:r>
      <w:r>
        <w:rPr>
          <w:lang w:bidi="ar-SY"/>
        </w:rPr>
        <w:t>8</w:t>
      </w:r>
      <w:r w:rsidRPr="00E57093">
        <w:rPr>
          <w:rFonts w:hint="cs"/>
          <w:rtl/>
        </w:rPr>
        <w:t> مليون</w:t>
      </w:r>
      <w:r w:rsidRPr="00E57093">
        <w:rPr>
          <w:rtl/>
        </w:rPr>
        <w:t xml:space="preserve"> فرنك سويسري، </w:t>
      </w:r>
      <w:r w:rsidRPr="00E57093">
        <w:rPr>
          <w:rFonts w:hint="cs"/>
          <w:rtl/>
        </w:rPr>
        <w:t>مقابل </w:t>
      </w:r>
      <w:r w:rsidRPr="00E57093">
        <w:rPr>
          <w:lang w:bidi="ar-SY"/>
        </w:rPr>
        <w:t>8,</w:t>
      </w:r>
      <w:r>
        <w:rPr>
          <w:lang w:bidi="ar-SY"/>
        </w:rPr>
        <w:t>6</w:t>
      </w:r>
      <w:r w:rsidRPr="00E57093">
        <w:rPr>
          <w:rFonts w:hint="cs"/>
          <w:rtl/>
        </w:rPr>
        <w:t xml:space="preserve"> مليون </w:t>
      </w:r>
      <w:r w:rsidRPr="00E57093">
        <w:rPr>
          <w:rtl/>
        </w:rPr>
        <w:t xml:space="preserve">فرنك سويسري في عام </w:t>
      </w:r>
      <w:r w:rsidRPr="00E57093">
        <w:rPr>
          <w:lang w:bidi="ar-SY"/>
        </w:rPr>
        <w:t>201</w:t>
      </w:r>
      <w:r>
        <w:rPr>
          <w:lang w:bidi="ar-SY"/>
        </w:rPr>
        <w:t>7</w:t>
      </w:r>
      <w:r w:rsidRPr="00E57093">
        <w:rPr>
          <w:rtl/>
        </w:rPr>
        <w:t>). ويرد في الملاحظة</w:t>
      </w:r>
      <w:r w:rsidRPr="00E57093">
        <w:rPr>
          <w:rFonts w:hint="cs"/>
          <w:rtl/>
        </w:rPr>
        <w:t xml:space="preserve"> </w:t>
      </w:r>
      <w:r w:rsidRPr="00E57093">
        <w:rPr>
          <w:lang w:bidi="ar-SY"/>
        </w:rPr>
        <w:t>2.17</w:t>
      </w:r>
      <w:r w:rsidRPr="00E57093">
        <w:rPr>
          <w:rtl/>
        </w:rPr>
        <w:t xml:space="preserve"> </w:t>
      </w:r>
      <w:r w:rsidRPr="00E57093">
        <w:rPr>
          <w:rFonts w:hint="cs"/>
          <w:rtl/>
        </w:rPr>
        <w:t xml:space="preserve">من </w:t>
      </w:r>
      <w:r w:rsidRPr="00E57093">
        <w:rPr>
          <w:rtl/>
        </w:rPr>
        <w:t xml:space="preserve">تقرير الإدارة المالية وصف </w:t>
      </w:r>
      <w:r w:rsidRPr="00E652C1">
        <w:rPr>
          <w:rtl/>
        </w:rPr>
        <w:t>وتقسيم</w:t>
      </w:r>
      <w:r w:rsidRPr="00E57093">
        <w:rPr>
          <w:rtl/>
        </w:rPr>
        <w:t xml:space="preserve"> بالتفصيل لمزايا الموظفين</w:t>
      </w:r>
      <w:r w:rsidRPr="00E57093">
        <w:rPr>
          <w:rFonts w:hint="cs"/>
          <w:rtl/>
        </w:rPr>
        <w:t xml:space="preserve"> طويلة</w:t>
      </w:r>
      <w:r w:rsidRPr="00E57093">
        <w:rPr>
          <w:rFonts w:hint="eastAsia"/>
          <w:rtl/>
        </w:rPr>
        <w:t> </w:t>
      </w:r>
      <w:r w:rsidRPr="00E57093">
        <w:rPr>
          <w:rFonts w:hint="cs"/>
          <w:rtl/>
        </w:rPr>
        <w:t>الأجل</w:t>
      </w:r>
      <w:r w:rsidRPr="00E57093">
        <w:rPr>
          <w:rtl/>
        </w:rPr>
        <w:t>.</w:t>
      </w:r>
    </w:p>
    <w:p w:rsidR="006D1AF4" w:rsidRPr="00656385" w:rsidRDefault="006D1AF4" w:rsidP="00BB2B40">
      <w:pPr>
        <w:pStyle w:val="Heading2"/>
        <w:rPr>
          <w:rtl/>
        </w:rPr>
      </w:pPr>
      <w:bookmarkStart w:id="229" w:name="_Toc358206224"/>
      <w:bookmarkStart w:id="230" w:name="_Toc358208971"/>
      <w:bookmarkStart w:id="231" w:name="_Toc358304773"/>
      <w:bookmarkStart w:id="232" w:name="_Toc358305531"/>
      <w:bookmarkStart w:id="233" w:name="_Toc398208475"/>
      <w:bookmarkStart w:id="234" w:name="_Toc398208992"/>
      <w:bookmarkStart w:id="235" w:name="_Toc419449744"/>
      <w:bookmarkStart w:id="236" w:name="_Toc419450388"/>
      <w:bookmarkStart w:id="237" w:name="_Toc452157769"/>
      <w:bookmarkStart w:id="238" w:name="_Toc482949371"/>
      <w:bookmarkStart w:id="239" w:name="_Toc522551912"/>
      <w:bookmarkStart w:id="240" w:name="_Toc11068206"/>
      <w:r w:rsidRPr="00656385">
        <w:rPr>
          <w:rtl/>
        </w:rPr>
        <w:t>مزايا الموظفين: منح</w:t>
      </w:r>
      <w:r w:rsidRPr="00656385">
        <w:rPr>
          <w:rFonts w:hint="cs"/>
          <w:rtl/>
        </w:rPr>
        <w:t xml:space="preserve"> الاستقرار</w:t>
      </w:r>
      <w:r w:rsidRPr="00656385">
        <w:rPr>
          <w:rtl/>
        </w:rPr>
        <w:t xml:space="preserve"> </w:t>
      </w:r>
      <w:r w:rsidRPr="00656385">
        <w:rPr>
          <w:rFonts w:hint="cs"/>
          <w:rtl/>
        </w:rPr>
        <w:t>و</w:t>
      </w:r>
      <w:r w:rsidRPr="00656385">
        <w:rPr>
          <w:rtl/>
        </w:rPr>
        <w:t>الإعادة إلى الوطن</w:t>
      </w:r>
      <w:bookmarkEnd w:id="229"/>
      <w:bookmarkEnd w:id="230"/>
      <w:bookmarkEnd w:id="231"/>
      <w:bookmarkEnd w:id="232"/>
      <w:bookmarkEnd w:id="233"/>
      <w:bookmarkEnd w:id="234"/>
      <w:bookmarkEnd w:id="235"/>
      <w:bookmarkEnd w:id="236"/>
      <w:bookmarkEnd w:id="237"/>
      <w:bookmarkEnd w:id="238"/>
      <w:bookmarkEnd w:id="239"/>
      <w:bookmarkEnd w:id="240"/>
    </w:p>
    <w:p w:rsidR="006D1AF4" w:rsidRPr="00656385" w:rsidRDefault="006D1AF4" w:rsidP="00BB2B40">
      <w:pPr>
        <w:rPr>
          <w:rtl/>
          <w:lang w:bidi="ar-EG"/>
        </w:rPr>
      </w:pPr>
      <w:r>
        <w:rPr>
          <w:lang w:bidi="ar-SY"/>
        </w:rPr>
        <w:t>54</w:t>
      </w:r>
      <w:r w:rsidRPr="00925954">
        <w:rPr>
          <w:rtl/>
        </w:rPr>
        <w:tab/>
      </w:r>
      <w:r>
        <w:rPr>
          <w:rFonts w:hint="cs"/>
          <w:rtl/>
        </w:rPr>
        <w:t>كما هو مبين</w:t>
      </w:r>
      <w:r w:rsidRPr="00925954">
        <w:rPr>
          <w:rFonts w:hint="cs"/>
          <w:rtl/>
        </w:rPr>
        <w:t xml:space="preserve"> في الفقرة السابقة، </w:t>
      </w:r>
      <w:r w:rsidRPr="00925954">
        <w:rPr>
          <w:rtl/>
        </w:rPr>
        <w:t>بلغت المخصصات المعتمدة في </w:t>
      </w:r>
      <w:r w:rsidRPr="00925954">
        <w:rPr>
          <w:lang w:bidi="ar-SY"/>
        </w:rPr>
        <w:t>31</w:t>
      </w:r>
      <w:r w:rsidRPr="00925954">
        <w:rPr>
          <w:rtl/>
        </w:rPr>
        <w:t xml:space="preserve"> ديسمبر </w:t>
      </w:r>
      <w:r>
        <w:rPr>
          <w:lang w:bidi="ar-SY"/>
        </w:rPr>
        <w:t>2018</w:t>
      </w:r>
      <w:r w:rsidRPr="00925954">
        <w:rPr>
          <w:rtl/>
        </w:rPr>
        <w:t xml:space="preserve"> لمنح</w:t>
      </w:r>
      <w:r w:rsidRPr="00925954">
        <w:rPr>
          <w:rFonts w:hint="cs"/>
          <w:rtl/>
        </w:rPr>
        <w:t xml:space="preserve"> الاستقرار</w:t>
      </w:r>
      <w:r w:rsidRPr="00925954">
        <w:rPr>
          <w:rtl/>
        </w:rPr>
        <w:t xml:space="preserve"> </w:t>
      </w:r>
      <w:r w:rsidRPr="00925954">
        <w:rPr>
          <w:rFonts w:hint="cs"/>
          <w:rtl/>
        </w:rPr>
        <w:t>و</w:t>
      </w:r>
      <w:r w:rsidRPr="00925954">
        <w:rPr>
          <w:rtl/>
        </w:rPr>
        <w:t>الإعادة إلى الوطن</w:t>
      </w:r>
      <w:r w:rsidRPr="00925954">
        <w:rPr>
          <w:rFonts w:hint="cs"/>
          <w:rtl/>
        </w:rPr>
        <w:t> </w:t>
      </w:r>
      <w:r w:rsidRPr="00925954">
        <w:rPr>
          <w:lang w:bidi="ar-SY"/>
        </w:rPr>
        <w:t>12</w:t>
      </w:r>
      <w:proofErr w:type="gramStart"/>
      <w:r w:rsidRPr="00925954">
        <w:rPr>
          <w:lang w:bidi="ar-SY"/>
        </w:rPr>
        <w:t>,</w:t>
      </w:r>
      <w:r>
        <w:rPr>
          <w:lang w:bidi="ar-SY"/>
        </w:rPr>
        <w:t>3</w:t>
      </w:r>
      <w:proofErr w:type="gramEnd"/>
      <w:r w:rsidRPr="00925954">
        <w:rPr>
          <w:rFonts w:hint="cs"/>
          <w:rtl/>
        </w:rPr>
        <w:t> </w:t>
      </w:r>
      <w:r w:rsidRPr="00925954">
        <w:rPr>
          <w:rtl/>
        </w:rPr>
        <w:t>مليون فرنك سويسري (</w:t>
      </w:r>
      <w:r w:rsidRPr="00925954">
        <w:rPr>
          <w:rFonts w:hint="cs"/>
          <w:rtl/>
        </w:rPr>
        <w:t>مقابل</w:t>
      </w:r>
      <w:r w:rsidRPr="00925954">
        <w:rPr>
          <w:rFonts w:hint="eastAsia"/>
          <w:rtl/>
        </w:rPr>
        <w:t> </w:t>
      </w:r>
      <w:r>
        <w:rPr>
          <w:lang w:bidi="ar-SY"/>
        </w:rPr>
        <w:t>12,5</w:t>
      </w:r>
      <w:r w:rsidRPr="00925954">
        <w:rPr>
          <w:rFonts w:hint="cs"/>
          <w:rtl/>
        </w:rPr>
        <w:t> </w:t>
      </w:r>
      <w:r w:rsidRPr="00925954">
        <w:rPr>
          <w:rtl/>
        </w:rPr>
        <w:t xml:space="preserve">مليون فرنك سويسري في عام </w:t>
      </w:r>
      <w:r w:rsidRPr="00925954">
        <w:rPr>
          <w:lang w:bidi="ar-SY"/>
        </w:rPr>
        <w:t>201</w:t>
      </w:r>
      <w:r>
        <w:rPr>
          <w:lang w:bidi="ar-SY"/>
        </w:rPr>
        <w:t>7</w:t>
      </w:r>
      <w:r w:rsidRPr="00925954">
        <w:rPr>
          <w:rtl/>
        </w:rPr>
        <w:t xml:space="preserve">) </w:t>
      </w:r>
      <w:r w:rsidRPr="00925954">
        <w:rPr>
          <w:rFonts w:hint="cs"/>
          <w:rtl/>
        </w:rPr>
        <w:t xml:space="preserve">وقد حُسبت </w:t>
      </w:r>
      <w:r w:rsidRPr="00925954">
        <w:rPr>
          <w:rtl/>
        </w:rPr>
        <w:t xml:space="preserve">وفقاً للدراسة الإكتوارية التي </w:t>
      </w:r>
      <w:r w:rsidRPr="00925954">
        <w:rPr>
          <w:rFonts w:hint="cs"/>
          <w:rtl/>
        </w:rPr>
        <w:t>طلبتها</w:t>
      </w:r>
      <w:r w:rsidRPr="00925954">
        <w:rPr>
          <w:rtl/>
        </w:rPr>
        <w:t xml:space="preserve"> الإدارة </w:t>
      </w:r>
      <w:r w:rsidRPr="00925954">
        <w:rPr>
          <w:rFonts w:hint="cs"/>
          <w:rtl/>
        </w:rPr>
        <w:t>والتي أوضحها</w:t>
      </w:r>
      <w:r w:rsidRPr="00925954">
        <w:rPr>
          <w:rtl/>
        </w:rPr>
        <w:t xml:space="preserve"> </w:t>
      </w:r>
      <w:r w:rsidRPr="00925954">
        <w:rPr>
          <w:rFonts w:hint="cs"/>
          <w:rtl/>
          <w:lang w:bidi="ar-EG"/>
        </w:rPr>
        <w:t>الخبير</w:t>
      </w:r>
      <w:r w:rsidRPr="00925954">
        <w:rPr>
          <w:rFonts w:hint="cs"/>
          <w:rtl/>
        </w:rPr>
        <w:t xml:space="preserve"> الإكتواري في </w:t>
      </w:r>
      <w:r w:rsidRPr="00925954">
        <w:rPr>
          <w:rFonts w:hint="eastAsia"/>
          <w:rtl/>
          <w:lang w:bidi="ar-SY"/>
        </w:rPr>
        <w:t>تقريره</w:t>
      </w:r>
      <w:r w:rsidRPr="00925954">
        <w:rPr>
          <w:rFonts w:hint="cs"/>
          <w:rtl/>
          <w:lang w:bidi="ar-SY"/>
        </w:rPr>
        <w:t xml:space="preserve"> </w:t>
      </w:r>
      <w:r w:rsidRPr="00925954">
        <w:rPr>
          <w:rFonts w:hint="cs"/>
          <w:rtl/>
          <w:lang w:bidi="ar-EG"/>
        </w:rPr>
        <w:t xml:space="preserve">الصادر في </w:t>
      </w:r>
      <w:r>
        <w:rPr>
          <w:rFonts w:hint="cs"/>
          <w:rtl/>
          <w:lang w:bidi="ar-SY"/>
        </w:rPr>
        <w:t xml:space="preserve">فبراير </w:t>
      </w:r>
      <w:r>
        <w:rPr>
          <w:lang w:bidi="ar-SY"/>
        </w:rPr>
        <w:t>2019</w:t>
      </w:r>
      <w:r w:rsidRPr="00925954">
        <w:rPr>
          <w:rFonts w:hint="cs"/>
          <w:rtl/>
          <w:lang w:bidi="ar-EG"/>
        </w:rPr>
        <w:t>.</w:t>
      </w:r>
    </w:p>
    <w:p w:rsidR="006D1AF4" w:rsidRPr="00656385" w:rsidRDefault="006D1AF4" w:rsidP="00BB2B40">
      <w:pPr>
        <w:pStyle w:val="Heading2"/>
        <w:rPr>
          <w:rtl/>
        </w:rPr>
      </w:pPr>
      <w:bookmarkStart w:id="241" w:name="_Toc358206226"/>
      <w:bookmarkStart w:id="242" w:name="_Toc358208973"/>
      <w:bookmarkStart w:id="243" w:name="_Toc358304775"/>
      <w:bookmarkStart w:id="244" w:name="_Toc358305533"/>
      <w:bookmarkStart w:id="245" w:name="_Toc398208477"/>
      <w:bookmarkStart w:id="246" w:name="_Toc398208994"/>
      <w:bookmarkStart w:id="247" w:name="_Toc419449745"/>
      <w:bookmarkStart w:id="248" w:name="_Toc419450389"/>
      <w:bookmarkStart w:id="249" w:name="_Toc452157770"/>
      <w:bookmarkStart w:id="250" w:name="_Toc482949372"/>
      <w:bookmarkStart w:id="251" w:name="_Toc522551913"/>
      <w:bookmarkStart w:id="252" w:name="_Toc11068207"/>
      <w:r w:rsidRPr="00656385">
        <w:rPr>
          <w:rtl/>
        </w:rPr>
        <w:lastRenderedPageBreak/>
        <w:t>مزايا الموظفين: خطة التأمين الصحي بعد انتهاء مدة الخدمة</w:t>
      </w:r>
      <w:bookmarkEnd w:id="241"/>
      <w:bookmarkEnd w:id="242"/>
      <w:bookmarkEnd w:id="243"/>
      <w:bookmarkEnd w:id="244"/>
      <w:r w:rsidRPr="00656385">
        <w:rPr>
          <w:rFonts w:hint="cs"/>
          <w:rtl/>
        </w:rPr>
        <w:t xml:space="preserve"> </w:t>
      </w:r>
      <w:r w:rsidRPr="00656385">
        <w:rPr>
          <w:lang w:bidi="ar-SY"/>
        </w:rPr>
        <w:t>(ASHI)</w:t>
      </w:r>
      <w:bookmarkEnd w:id="245"/>
      <w:bookmarkEnd w:id="246"/>
      <w:bookmarkEnd w:id="247"/>
      <w:bookmarkEnd w:id="248"/>
      <w:bookmarkEnd w:id="249"/>
      <w:bookmarkEnd w:id="250"/>
      <w:bookmarkEnd w:id="251"/>
      <w:bookmarkEnd w:id="252"/>
    </w:p>
    <w:p w:rsidR="006D1AF4" w:rsidRPr="00CC2C4D" w:rsidRDefault="006D1AF4" w:rsidP="00027D15">
      <w:pPr>
        <w:keepNext/>
        <w:keepLines/>
        <w:rPr>
          <w:spacing w:val="-2"/>
        </w:rPr>
      </w:pPr>
      <w:r w:rsidRPr="00CC2C4D">
        <w:rPr>
          <w:spacing w:val="-2"/>
          <w:lang w:bidi="ar-SY"/>
        </w:rPr>
        <w:t>55</w:t>
      </w:r>
      <w:r w:rsidRPr="00CC2C4D">
        <w:rPr>
          <w:spacing w:val="-2"/>
          <w:rtl/>
        </w:rPr>
        <w:tab/>
        <w:t xml:space="preserve">في عام </w:t>
      </w:r>
      <w:r w:rsidRPr="00CC2C4D">
        <w:rPr>
          <w:spacing w:val="-2"/>
          <w:lang w:bidi="ar-SY"/>
        </w:rPr>
        <w:t>2018</w:t>
      </w:r>
      <w:r w:rsidRPr="00CC2C4D">
        <w:rPr>
          <w:spacing w:val="-2"/>
          <w:rtl/>
        </w:rPr>
        <w:t xml:space="preserve"> بلغ المخصص للخصوم الإكتوارية </w:t>
      </w:r>
      <w:r w:rsidRPr="00CC2C4D">
        <w:rPr>
          <w:rFonts w:hint="cs"/>
          <w:spacing w:val="-2"/>
          <w:rtl/>
        </w:rPr>
        <w:t xml:space="preserve">من أجل </w:t>
      </w:r>
      <w:r w:rsidRPr="00CC2C4D">
        <w:rPr>
          <w:spacing w:val="-2"/>
          <w:rtl/>
        </w:rPr>
        <w:t>خطة التأمين الصحي بعد انتهاء الخدمة،</w:t>
      </w:r>
      <w:r w:rsidRPr="00CC2C4D">
        <w:rPr>
          <w:rFonts w:hint="cs"/>
          <w:spacing w:val="-2"/>
          <w:rtl/>
        </w:rPr>
        <w:t xml:space="preserve"> </w:t>
      </w:r>
      <w:r w:rsidRPr="00CC2C4D">
        <w:rPr>
          <w:spacing w:val="-2"/>
          <w:lang w:bidi="ar-SY"/>
        </w:rPr>
        <w:t>552,2</w:t>
      </w:r>
      <w:r w:rsidRPr="00CC2C4D">
        <w:rPr>
          <w:rFonts w:hint="cs"/>
          <w:spacing w:val="-2"/>
          <w:rtl/>
        </w:rPr>
        <w:t> </w:t>
      </w:r>
      <w:r w:rsidRPr="00CC2C4D">
        <w:rPr>
          <w:spacing w:val="-2"/>
          <w:rtl/>
        </w:rPr>
        <w:t xml:space="preserve">مليون فرنك سويسري </w:t>
      </w:r>
      <w:r w:rsidRPr="00CC2C4D">
        <w:rPr>
          <w:rFonts w:hint="cs"/>
          <w:spacing w:val="-2"/>
          <w:rtl/>
        </w:rPr>
        <w:t xml:space="preserve">مما يمثل انخفاضاً يبلغ </w:t>
      </w:r>
      <w:r w:rsidRPr="00CC2C4D">
        <w:rPr>
          <w:spacing w:val="-2"/>
          <w:lang w:bidi="ar-SY"/>
        </w:rPr>
        <w:t>65</w:t>
      </w:r>
      <w:r w:rsidRPr="00CC2C4D">
        <w:rPr>
          <w:rFonts w:hint="cs"/>
          <w:spacing w:val="-2"/>
          <w:rtl/>
        </w:rPr>
        <w:t> </w:t>
      </w:r>
      <w:r w:rsidRPr="00CC2C4D">
        <w:rPr>
          <w:spacing w:val="-2"/>
          <w:rtl/>
        </w:rPr>
        <w:t>مليون فرنك سويسري</w:t>
      </w:r>
      <w:r w:rsidRPr="00CC2C4D">
        <w:rPr>
          <w:rFonts w:hint="cs"/>
          <w:spacing w:val="-2"/>
          <w:rtl/>
        </w:rPr>
        <w:t xml:space="preserve"> </w:t>
      </w:r>
      <w:r w:rsidRPr="00CC2C4D">
        <w:rPr>
          <w:spacing w:val="-2"/>
          <w:lang w:bidi="ar-SY"/>
        </w:rPr>
        <w:t>(%10,5–)</w:t>
      </w:r>
      <w:r w:rsidRPr="00CC2C4D">
        <w:rPr>
          <w:spacing w:val="-2"/>
          <w:rtl/>
        </w:rPr>
        <w:t xml:space="preserve"> مقارنة</w:t>
      </w:r>
      <w:r w:rsidRPr="00CC2C4D">
        <w:rPr>
          <w:rFonts w:hint="cs"/>
          <w:spacing w:val="-2"/>
          <w:rtl/>
          <w:lang w:bidi="ar-EG"/>
        </w:rPr>
        <w:t>ً</w:t>
      </w:r>
      <w:r w:rsidRPr="00CC2C4D">
        <w:rPr>
          <w:spacing w:val="-2"/>
          <w:rtl/>
        </w:rPr>
        <w:t xml:space="preserve"> بمبلغ </w:t>
      </w:r>
      <w:r w:rsidRPr="00CC2C4D">
        <w:rPr>
          <w:spacing w:val="-2"/>
          <w:lang w:bidi="ar-SY"/>
        </w:rPr>
        <w:t>617,2</w:t>
      </w:r>
      <w:r w:rsidRPr="00CC2C4D">
        <w:rPr>
          <w:rFonts w:hint="cs"/>
          <w:spacing w:val="-2"/>
          <w:rtl/>
        </w:rPr>
        <w:t> </w:t>
      </w:r>
      <w:r w:rsidRPr="00CC2C4D">
        <w:rPr>
          <w:spacing w:val="-2"/>
          <w:rtl/>
        </w:rPr>
        <w:t>مليون فرنك سويسري في عام</w:t>
      </w:r>
      <w:r w:rsidRPr="00CC2C4D">
        <w:rPr>
          <w:rFonts w:hint="cs"/>
          <w:spacing w:val="-2"/>
          <w:rtl/>
        </w:rPr>
        <w:t> </w:t>
      </w:r>
      <w:r w:rsidRPr="00CC2C4D">
        <w:rPr>
          <w:spacing w:val="-2"/>
          <w:lang w:bidi="ar-SY"/>
        </w:rPr>
        <w:t>2017</w:t>
      </w:r>
      <w:r w:rsidRPr="00CC2C4D">
        <w:rPr>
          <w:spacing w:val="-2"/>
          <w:rtl/>
        </w:rPr>
        <w:t xml:space="preserve">. </w:t>
      </w:r>
      <w:r w:rsidRPr="00CC2C4D">
        <w:rPr>
          <w:rFonts w:hint="cs"/>
          <w:spacing w:val="-2"/>
          <w:rtl/>
        </w:rPr>
        <w:t>و</w:t>
      </w:r>
      <w:r w:rsidRPr="00CC2C4D">
        <w:rPr>
          <w:rFonts w:hint="cs"/>
          <w:spacing w:val="-2"/>
          <w:rtl/>
          <w:lang w:bidi="ar-EG"/>
        </w:rPr>
        <w:t>ي</w:t>
      </w:r>
      <w:r w:rsidRPr="00CC2C4D">
        <w:rPr>
          <w:rFonts w:hint="cs"/>
          <w:spacing w:val="-2"/>
          <w:rtl/>
        </w:rPr>
        <w:t>رجع هذا بالدرجة الأولى</w:t>
      </w:r>
      <w:r w:rsidRPr="00CC2C4D">
        <w:rPr>
          <w:spacing w:val="-2"/>
          <w:rtl/>
        </w:rPr>
        <w:t xml:space="preserve"> </w:t>
      </w:r>
      <w:r w:rsidRPr="00CC2C4D">
        <w:rPr>
          <w:rFonts w:hint="cs"/>
          <w:spacing w:val="-2"/>
          <w:rtl/>
          <w:lang w:bidi="ar"/>
        </w:rPr>
        <w:t>إلى تحديث الافتراضات الديمغرافية استناداً إلى الجدول الذي قدمته الأمم المتحدة، وإلى الزيادة في</w:t>
      </w:r>
      <w:r w:rsidRPr="00CC2C4D">
        <w:rPr>
          <w:rFonts w:hint="eastAsia"/>
          <w:spacing w:val="-2"/>
          <w:rtl/>
          <w:lang w:bidi="ar"/>
        </w:rPr>
        <w:t> </w:t>
      </w:r>
      <w:r w:rsidRPr="00CC2C4D">
        <w:rPr>
          <w:rFonts w:hint="cs"/>
          <w:spacing w:val="-2"/>
          <w:rtl/>
        </w:rPr>
        <w:t xml:space="preserve">معدل الخصم (بنسبة </w:t>
      </w:r>
      <w:r w:rsidRPr="00CC2C4D">
        <w:rPr>
          <w:spacing w:val="-2"/>
        </w:rPr>
        <w:t>%1,2</w:t>
      </w:r>
      <w:r w:rsidRPr="00CC2C4D">
        <w:rPr>
          <w:rFonts w:hint="cs"/>
          <w:spacing w:val="-2"/>
          <w:rtl/>
          <w:lang w:bidi="ar-EG"/>
        </w:rPr>
        <w:t xml:space="preserve"> في عام </w:t>
      </w:r>
      <w:r w:rsidRPr="00CC2C4D">
        <w:rPr>
          <w:spacing w:val="-2"/>
          <w:lang w:bidi="ar-EG"/>
        </w:rPr>
        <w:t>2018</w:t>
      </w:r>
      <w:r w:rsidRPr="00CC2C4D">
        <w:rPr>
          <w:rFonts w:hint="cs"/>
          <w:spacing w:val="-2"/>
          <w:rtl/>
          <w:lang w:bidi="ar-EG"/>
        </w:rPr>
        <w:t xml:space="preserve">، وكانت </w:t>
      </w:r>
      <w:r w:rsidRPr="00CC2C4D">
        <w:rPr>
          <w:spacing w:val="-2"/>
          <w:lang w:bidi="ar-EG"/>
        </w:rPr>
        <w:t>%0,9</w:t>
      </w:r>
      <w:r w:rsidRPr="00CC2C4D">
        <w:rPr>
          <w:rFonts w:hint="cs"/>
          <w:spacing w:val="-2"/>
          <w:rtl/>
          <w:lang w:bidi="ar-EG"/>
        </w:rPr>
        <w:t xml:space="preserve"> في عام </w:t>
      </w:r>
      <w:r w:rsidRPr="00CC2C4D">
        <w:rPr>
          <w:spacing w:val="-2"/>
          <w:lang w:bidi="ar-EG"/>
        </w:rPr>
        <w:t>2017</w:t>
      </w:r>
      <w:r w:rsidRPr="00CC2C4D">
        <w:rPr>
          <w:rFonts w:hint="cs"/>
          <w:spacing w:val="-2"/>
          <w:rtl/>
          <w:lang w:bidi="ar-EG"/>
        </w:rPr>
        <w:t>)</w:t>
      </w:r>
      <w:r w:rsidRPr="00CC2C4D">
        <w:rPr>
          <w:rFonts w:hint="cs"/>
          <w:spacing w:val="-2"/>
          <w:rtl/>
          <w:lang w:bidi="ar-SY"/>
        </w:rPr>
        <w:t>.</w:t>
      </w:r>
      <w:r w:rsidRPr="00CC2C4D">
        <w:rPr>
          <w:rFonts w:hint="cs"/>
          <w:spacing w:val="-2"/>
          <w:rtl/>
        </w:rPr>
        <w:t xml:space="preserve"> </w:t>
      </w:r>
      <w:r w:rsidRPr="00CC2C4D">
        <w:rPr>
          <w:spacing w:val="-2"/>
          <w:rtl/>
        </w:rPr>
        <w:t xml:space="preserve">وقد أجرى </w:t>
      </w:r>
      <w:r w:rsidRPr="00CC2C4D">
        <w:rPr>
          <w:rFonts w:hint="cs"/>
          <w:spacing w:val="-2"/>
          <w:rtl/>
        </w:rPr>
        <w:t xml:space="preserve">هذا </w:t>
      </w:r>
      <w:r w:rsidRPr="00CC2C4D">
        <w:rPr>
          <w:spacing w:val="-2"/>
          <w:rtl/>
        </w:rPr>
        <w:t xml:space="preserve">الحساب </w:t>
      </w:r>
      <w:r w:rsidRPr="00CC2C4D">
        <w:rPr>
          <w:rFonts w:hint="cs"/>
          <w:spacing w:val="-2"/>
          <w:rtl/>
        </w:rPr>
        <w:t>الخبير الإكتواري، بناء</w:t>
      </w:r>
      <w:r w:rsidRPr="00CC2C4D">
        <w:rPr>
          <w:rFonts w:hint="cs"/>
          <w:spacing w:val="-2"/>
          <w:rtl/>
          <w:lang w:bidi="ar-EG"/>
        </w:rPr>
        <w:t>ً</w:t>
      </w:r>
      <w:r w:rsidRPr="00CC2C4D">
        <w:rPr>
          <w:rFonts w:hint="cs"/>
          <w:spacing w:val="-2"/>
          <w:rtl/>
        </w:rPr>
        <w:t xml:space="preserve"> على افتراضات إكتوارية</w:t>
      </w:r>
      <w:r w:rsidRPr="00CC2C4D">
        <w:rPr>
          <w:spacing w:val="-2"/>
          <w:rtl/>
        </w:rPr>
        <w:t>.</w:t>
      </w:r>
    </w:p>
    <w:p w:rsidR="006D1AF4" w:rsidRPr="00656385" w:rsidRDefault="006D1AF4" w:rsidP="00BB2B40">
      <w:pPr>
        <w:pStyle w:val="Heading2"/>
        <w:rPr>
          <w:rtl/>
        </w:rPr>
      </w:pPr>
      <w:bookmarkStart w:id="253" w:name="_Toc452157771"/>
      <w:bookmarkStart w:id="254" w:name="_Toc419449746"/>
      <w:bookmarkStart w:id="255" w:name="_Toc419450390"/>
      <w:bookmarkStart w:id="256" w:name="_Toc482949373"/>
      <w:bookmarkStart w:id="257" w:name="_Toc522551914"/>
      <w:bookmarkStart w:id="258" w:name="_Toc11068208"/>
      <w:r w:rsidRPr="00656385">
        <w:rPr>
          <w:rFonts w:hint="cs"/>
          <w:rtl/>
        </w:rPr>
        <w:t>تأثير الخصوم الإكتوارية على القيمة السالبة لصافي الأصول</w:t>
      </w:r>
      <w:bookmarkEnd w:id="253"/>
      <w:bookmarkEnd w:id="254"/>
      <w:bookmarkEnd w:id="255"/>
      <w:bookmarkEnd w:id="256"/>
      <w:bookmarkEnd w:id="257"/>
      <w:bookmarkEnd w:id="258"/>
    </w:p>
    <w:p w:rsidR="006D1AF4" w:rsidRPr="00656385" w:rsidRDefault="006D1AF4" w:rsidP="00BB2B40">
      <w:pPr>
        <w:rPr>
          <w:rtl/>
        </w:rPr>
      </w:pPr>
      <w:r>
        <w:rPr>
          <w:lang w:bidi="ar-SY"/>
        </w:rPr>
        <w:t>56</w:t>
      </w:r>
      <w:r w:rsidRPr="00656385">
        <w:rPr>
          <w:rtl/>
          <w:lang w:bidi="ar-SY"/>
        </w:rPr>
        <w:tab/>
      </w:r>
      <w:r w:rsidRPr="00656385">
        <w:rPr>
          <w:rFonts w:hint="cs"/>
          <w:rtl/>
          <w:lang w:bidi="ar-SY"/>
        </w:rPr>
        <w:t>كان للمبلغ الكبير للخسائر الإكتوارية للتأمين الصحي بعد انتهاء مدة الخدمة (</w:t>
      </w:r>
      <w:r>
        <w:rPr>
          <w:lang w:bidi="ar-SY"/>
        </w:rPr>
        <w:t>282</w:t>
      </w:r>
      <w:proofErr w:type="gramStart"/>
      <w:r>
        <w:rPr>
          <w:lang w:bidi="ar-SY"/>
        </w:rPr>
        <w:t>,4</w:t>
      </w:r>
      <w:proofErr w:type="gramEnd"/>
      <w:r w:rsidRPr="00656385">
        <w:rPr>
          <w:rFonts w:hint="eastAsia"/>
          <w:rtl/>
          <w:lang w:bidi="ar-SY"/>
        </w:rPr>
        <w:t> مليون فرنك سويسري) أثر شديد على صافي أصول الاتحاد ولهذا السبب</w:t>
      </w:r>
      <w:r w:rsidRPr="00656385">
        <w:rPr>
          <w:rFonts w:hint="cs"/>
          <w:rtl/>
          <w:lang w:bidi="ar-SY"/>
        </w:rPr>
        <w:t xml:space="preserve"> قمنا</w:t>
      </w:r>
      <w:r w:rsidRPr="00656385">
        <w:rPr>
          <w:rFonts w:hint="cs"/>
          <w:rtl/>
          <w:lang w:bidi="ar-EG"/>
        </w:rPr>
        <w:t xml:space="preserve">، كما في </w:t>
      </w:r>
      <w:r w:rsidRPr="00656385">
        <w:rPr>
          <w:rFonts w:hint="cs"/>
          <w:rtl/>
          <w:lang w:bidi="ar-SY"/>
        </w:rPr>
        <w:t>السنوات الماضية، بالتركيز</w:t>
      </w:r>
      <w:r w:rsidRPr="00656385">
        <w:rPr>
          <w:rFonts w:hint="eastAsia"/>
          <w:rtl/>
          <w:lang w:bidi="ar-SY"/>
        </w:rPr>
        <w:t xml:space="preserve"> في جزء من أعمال ال</w:t>
      </w:r>
      <w:r>
        <w:rPr>
          <w:rFonts w:hint="eastAsia"/>
          <w:rtl/>
          <w:lang w:bidi="ar-SY"/>
        </w:rPr>
        <w:t>مراجَعة</w:t>
      </w:r>
      <w:r w:rsidRPr="00656385">
        <w:rPr>
          <w:rFonts w:hint="eastAsia"/>
          <w:rtl/>
          <w:lang w:bidi="ar-SY"/>
        </w:rPr>
        <w:t xml:space="preserve"> التي قمنا بها على مدى صحة وموثوقية مبالغ مزايا الموظفين.</w:t>
      </w:r>
    </w:p>
    <w:p w:rsidR="006D1AF4" w:rsidRDefault="006D1AF4" w:rsidP="00BB2B40">
      <w:r>
        <w:rPr>
          <w:lang w:bidi="ar-SY"/>
        </w:rPr>
        <w:t>57</w:t>
      </w:r>
      <w:r w:rsidRPr="00656385">
        <w:rPr>
          <w:rtl/>
        </w:rPr>
        <w:tab/>
      </w:r>
      <w:r w:rsidRPr="00656385">
        <w:rPr>
          <w:rFonts w:hint="cs"/>
          <w:rtl/>
        </w:rPr>
        <w:t xml:space="preserve">وتقع مسؤولية اختيار الافتراضات الإكتوارية على عاتق الإدارة وحدها. ويقوم المراجع الخارجي للحسابات بفحص مدى وجاهتها واتساقها مع المعيار </w:t>
      </w:r>
      <w:r w:rsidRPr="00656385">
        <w:rPr>
          <w:lang w:bidi="ar-SY"/>
        </w:rPr>
        <w:t>IPSAS</w:t>
      </w:r>
      <w:r w:rsidRPr="00656385">
        <w:rPr>
          <w:rFonts w:hint="cs"/>
          <w:rtl/>
        </w:rPr>
        <w:t xml:space="preserve"> ومع السنوات السابقة مع التحقق من صحتها.</w:t>
      </w:r>
    </w:p>
    <w:p w:rsidR="006D1AF4" w:rsidRPr="00656385" w:rsidRDefault="006D1AF4" w:rsidP="00BB2B40">
      <w:pPr>
        <w:rPr>
          <w:rtl/>
          <w:lang w:bidi="ar-EG"/>
        </w:rPr>
      </w:pPr>
      <w:r>
        <w:rPr>
          <w:lang w:bidi="ar-EG"/>
        </w:rPr>
        <w:t>58</w:t>
      </w:r>
      <w:r w:rsidRPr="00656385">
        <w:rPr>
          <w:rtl/>
          <w:lang w:bidi="ar-EG"/>
        </w:rPr>
        <w:tab/>
      </w:r>
      <w:r w:rsidRPr="00656385">
        <w:rPr>
          <w:rFonts w:hint="cs"/>
          <w:rtl/>
          <w:lang w:bidi="ar-EG"/>
        </w:rPr>
        <w:t>وعلى غرار السنوات الماضية، استعان فريقنا</w:t>
      </w:r>
      <w:r>
        <w:rPr>
          <w:rFonts w:hint="cs"/>
          <w:rtl/>
          <w:lang w:bidi="ar-EG"/>
        </w:rPr>
        <w:t xml:space="preserve"> </w:t>
      </w:r>
      <w:r w:rsidRPr="00656385">
        <w:rPr>
          <w:rFonts w:hint="cs"/>
          <w:rtl/>
          <w:lang w:bidi="ar-EG"/>
        </w:rPr>
        <w:t>بخدمات مجموعة من الخبراء الإكتواريين في القطاع العام المتخصصين في</w:t>
      </w:r>
      <w:r>
        <w:rPr>
          <w:rFonts w:hint="eastAsia"/>
          <w:rtl/>
          <w:lang w:bidi="ar-EG"/>
        </w:rPr>
        <w:t> </w:t>
      </w:r>
      <w:r w:rsidRPr="00656385">
        <w:rPr>
          <w:rFonts w:hint="cs"/>
          <w:rtl/>
          <w:lang w:bidi="ar-EG"/>
        </w:rPr>
        <w:t xml:space="preserve">المزايا الاجتماعية. وأجرى خبراؤنا الإكتواريون استعراضاً بشأن الافتراضات الرئيسية المتعلقة بعام </w:t>
      </w:r>
      <w:r>
        <w:rPr>
          <w:lang w:bidi="ar-SY"/>
        </w:rPr>
        <w:t>2018</w:t>
      </w:r>
      <w:r w:rsidRPr="00656385">
        <w:rPr>
          <w:rFonts w:hint="cs"/>
          <w:rtl/>
          <w:lang w:bidi="ar-EG"/>
        </w:rPr>
        <w:t xml:space="preserve"> والتي نوقشت كما ينبغي مع الإدارة. ووجدنا أن هذه الافتراضات تتماشى مع الاتجاهات والمعدلات الاقتصادية وتتفق أيضاً مع البيانات المتوفرة في</w:t>
      </w:r>
      <w:r>
        <w:rPr>
          <w:rFonts w:hint="eastAsia"/>
          <w:rtl/>
          <w:lang w:bidi="ar-EG"/>
        </w:rPr>
        <w:t> </w:t>
      </w:r>
      <w:r w:rsidRPr="00656385">
        <w:rPr>
          <w:rFonts w:hint="cs"/>
          <w:rtl/>
          <w:lang w:bidi="ar-EG"/>
        </w:rPr>
        <w:t xml:space="preserve">الاتحاد </w:t>
      </w:r>
      <w:r w:rsidRPr="008A4150">
        <w:rPr>
          <w:rFonts w:hint="cs"/>
          <w:rtl/>
          <w:lang w:bidi="ar-EG"/>
        </w:rPr>
        <w:t>أثناء</w:t>
      </w:r>
      <w:r w:rsidRPr="00656385">
        <w:rPr>
          <w:rFonts w:hint="cs"/>
          <w:rtl/>
          <w:lang w:bidi="ar-EG"/>
        </w:rPr>
        <w:t xml:space="preserve"> مراجعتنا وقد تحققنا من صحتها.</w:t>
      </w:r>
    </w:p>
    <w:p w:rsidR="006D1AF4" w:rsidRPr="00656385" w:rsidRDefault="006D1AF4" w:rsidP="00BB2B40">
      <w:pPr>
        <w:rPr>
          <w:rtl/>
          <w:lang w:bidi="ar-EG"/>
        </w:rPr>
      </w:pPr>
      <w:r>
        <w:rPr>
          <w:lang w:bidi="ar-SY"/>
        </w:rPr>
        <w:t>59</w:t>
      </w:r>
      <w:r w:rsidRPr="00656385">
        <w:rPr>
          <w:rtl/>
          <w:lang w:bidi="ar-EG"/>
        </w:rPr>
        <w:tab/>
      </w:r>
      <w:r>
        <w:rPr>
          <w:rFonts w:hint="cs"/>
          <w:rtl/>
          <w:lang w:bidi="ar-EG"/>
        </w:rPr>
        <w:t>وللاضطلاع بعملهم</w:t>
      </w:r>
      <w:r w:rsidRPr="00656385">
        <w:rPr>
          <w:rFonts w:hint="cs"/>
          <w:rtl/>
          <w:lang w:bidi="ar-EG"/>
        </w:rPr>
        <w:t>، قام خبراؤنا الإكتواريون بإعادة حساب التقديرات التي أعدها مكتب الخبير الإكتواري</w:t>
      </w:r>
      <w:r w:rsidRPr="00005BB9">
        <w:rPr>
          <w:rFonts w:hint="cs"/>
          <w:rtl/>
          <w:lang w:bidi="ar-EG"/>
        </w:rPr>
        <w:t xml:space="preserve"> </w:t>
      </w:r>
      <w:r w:rsidRPr="00656385">
        <w:rPr>
          <w:rFonts w:hint="cs"/>
          <w:rtl/>
          <w:lang w:bidi="ar-EG"/>
        </w:rPr>
        <w:t>الذي اختاره الاتحاد</w:t>
      </w:r>
      <w:r>
        <w:rPr>
          <w:rFonts w:hint="eastAsia"/>
          <w:rtl/>
          <w:lang w:bidi="ar-EG"/>
        </w:rPr>
        <w:t> </w:t>
      </w:r>
      <w:r>
        <w:t>(</w:t>
      </w:r>
      <w:r w:rsidRPr="00656385">
        <w:rPr>
          <w:lang w:bidi="ar-SY"/>
        </w:rPr>
        <w:t>AON</w:t>
      </w:r>
      <w:r>
        <w:rPr>
          <w:lang w:bidi="ar-SY"/>
        </w:rPr>
        <w:t> </w:t>
      </w:r>
      <w:r w:rsidRPr="00656385">
        <w:rPr>
          <w:lang w:bidi="ar-SY"/>
        </w:rPr>
        <w:t>Hewitt</w:t>
      </w:r>
      <w:r>
        <w:rPr>
          <w:lang w:bidi="ar-SY"/>
        </w:rPr>
        <w:t> </w:t>
      </w:r>
      <w:r w:rsidRPr="00656385">
        <w:rPr>
          <w:lang w:bidi="ar-SY"/>
        </w:rPr>
        <w:t>Consulting</w:t>
      </w:r>
      <w:proofErr w:type="gramStart"/>
      <w:r>
        <w:rPr>
          <w:lang w:bidi="ar-EG"/>
        </w:rPr>
        <w:t>)</w:t>
      </w:r>
      <w:r w:rsidRPr="00656385">
        <w:rPr>
          <w:rFonts w:hint="cs"/>
          <w:rtl/>
          <w:lang w:bidi="ar-EG"/>
        </w:rPr>
        <w:t>؛</w:t>
      </w:r>
      <w:proofErr w:type="gramEnd"/>
      <w:r w:rsidRPr="00656385">
        <w:rPr>
          <w:rFonts w:hint="cs"/>
          <w:rtl/>
          <w:lang w:bidi="ar-EG"/>
        </w:rPr>
        <w:t xml:space="preserve"> كما أجروا تحليلاً متعمقاً بجميع التقديرات والافتراضات الإكتوارية من أجل التحقق من صدقها والمنهجيات المستعملة. وقد تعاونت الإدارة والخبير الإكتواري بشكل كامل خلال هذه</w:t>
      </w:r>
      <w:r w:rsidRPr="00656385">
        <w:rPr>
          <w:rFonts w:hint="eastAsia"/>
          <w:rtl/>
          <w:lang w:bidi="ar-EG"/>
        </w:rPr>
        <w:t> </w:t>
      </w:r>
      <w:r w:rsidRPr="00656385">
        <w:rPr>
          <w:rFonts w:hint="cs"/>
          <w:rtl/>
          <w:lang w:bidi="ar-EG"/>
        </w:rPr>
        <w:t>العملية.</w:t>
      </w:r>
      <w:r>
        <w:rPr>
          <w:rFonts w:hint="cs"/>
          <w:rtl/>
          <w:lang w:bidi="ar-SY"/>
        </w:rPr>
        <w:t xml:space="preserve"> </w:t>
      </w:r>
      <w:r w:rsidRPr="00656385">
        <w:rPr>
          <w:rFonts w:hint="cs"/>
          <w:rtl/>
          <w:lang w:bidi="ar-EG"/>
        </w:rPr>
        <w:t>وأكد</w:t>
      </w:r>
      <w:r>
        <w:rPr>
          <w:rFonts w:hint="eastAsia"/>
          <w:rtl/>
          <w:lang w:bidi="ar-EG"/>
        </w:rPr>
        <w:t> </w:t>
      </w:r>
      <w:r w:rsidRPr="00656385">
        <w:rPr>
          <w:rFonts w:hint="cs"/>
          <w:rtl/>
          <w:lang w:bidi="ar-EG"/>
        </w:rPr>
        <w:t>العمل الذي قام به خبراؤنا الإكتواريون أن المبالغ المسجلة في الحسابات صحيحة إلى حد كبير.</w:t>
      </w:r>
    </w:p>
    <w:p w:rsidR="006D1AF4" w:rsidRPr="00943598" w:rsidRDefault="006D1AF4" w:rsidP="00BB2B40">
      <w:pPr>
        <w:pStyle w:val="Heading2"/>
        <w:rPr>
          <w:i/>
          <w:iCs/>
          <w:lang w:bidi="ar-EG"/>
        </w:rPr>
      </w:pPr>
      <w:bookmarkStart w:id="259" w:name="_Toc11068209"/>
      <w:r w:rsidRPr="00943598">
        <w:rPr>
          <w:rFonts w:hint="cs"/>
          <w:i/>
          <w:iCs/>
          <w:rtl/>
          <w:lang w:bidi="ar-EG"/>
        </w:rPr>
        <w:t>مبلغ الخصوم الإكتوارية يتأثر بمعدل الخصم</w:t>
      </w:r>
      <w:bookmarkEnd w:id="259"/>
    </w:p>
    <w:p w:rsidR="006D1AF4" w:rsidRPr="005D110A" w:rsidRDefault="006D1AF4" w:rsidP="00BB2B40">
      <w:pPr>
        <w:rPr>
          <w:rtl/>
        </w:rPr>
      </w:pPr>
      <w:r>
        <w:rPr>
          <w:lang w:bidi="ar-EG"/>
        </w:rPr>
        <w:t>60</w:t>
      </w:r>
      <w:r w:rsidRPr="003F23A7">
        <w:rPr>
          <w:rtl/>
          <w:lang w:bidi="ar-EG"/>
        </w:rPr>
        <w:tab/>
      </w:r>
      <w:r>
        <w:rPr>
          <w:rFonts w:hint="cs"/>
          <w:rtl/>
          <w:lang w:bidi="ar-EG"/>
        </w:rPr>
        <w:t xml:space="preserve">في </w:t>
      </w:r>
      <w:r w:rsidRPr="003F23A7">
        <w:rPr>
          <w:rFonts w:hint="cs"/>
          <w:rtl/>
          <w:lang w:bidi="ar-SY"/>
        </w:rPr>
        <w:t>تقريرنا بشأن البيانات المالية لعام</w:t>
      </w:r>
      <w:r w:rsidRPr="003F23A7">
        <w:rPr>
          <w:rFonts w:hint="eastAsia"/>
          <w:rtl/>
          <w:lang w:bidi="ar-SY"/>
        </w:rPr>
        <w:t> </w:t>
      </w:r>
      <w:r w:rsidRPr="003F23A7">
        <w:rPr>
          <w:lang w:val="fr-CH" w:bidi="ar-SY"/>
        </w:rPr>
        <w:t>201</w:t>
      </w:r>
      <w:r>
        <w:rPr>
          <w:lang w:val="fr-CH" w:bidi="ar-SY"/>
        </w:rPr>
        <w:t>5</w:t>
      </w:r>
      <w:r w:rsidRPr="003F23A7">
        <w:rPr>
          <w:rFonts w:hint="cs"/>
          <w:rtl/>
          <w:lang w:bidi="ar-EG"/>
        </w:rPr>
        <w:t xml:space="preserve">، </w:t>
      </w:r>
      <w:r>
        <w:rPr>
          <w:rFonts w:hint="cs"/>
          <w:rtl/>
          <w:lang w:bidi="ar-EG"/>
        </w:rPr>
        <w:t xml:space="preserve">أوصينا (التوصية رقم </w:t>
      </w:r>
      <w:r>
        <w:rPr>
          <w:lang w:bidi="ar-EG"/>
        </w:rPr>
        <w:t>4/2015</w:t>
      </w:r>
      <w:r>
        <w:rPr>
          <w:rFonts w:hint="cs"/>
          <w:rtl/>
        </w:rPr>
        <w:t xml:space="preserve">) بأن يُطلب من الخبير الإكتواري استخدام معدل خصم يساوي </w:t>
      </w:r>
      <w:r>
        <w:rPr>
          <w:color w:val="000000"/>
          <w:rtl/>
        </w:rPr>
        <w:t>عائدات السندات الحكومية السويسرية الطويلة الأجل</w:t>
      </w:r>
      <w:r>
        <w:rPr>
          <w:rFonts w:hint="cs"/>
          <w:color w:val="000000"/>
          <w:rtl/>
        </w:rPr>
        <w:t xml:space="preserve"> وفقاً </w:t>
      </w:r>
      <w:r>
        <w:rPr>
          <w:rFonts w:hint="cs"/>
          <w:rtl/>
        </w:rPr>
        <w:t xml:space="preserve">للتوجيهات الواردة المقدمة في الفقرات </w:t>
      </w:r>
      <w:r>
        <w:t>92</w:t>
      </w:r>
      <w:r>
        <w:rPr>
          <w:rFonts w:hint="cs"/>
          <w:rtl/>
        </w:rPr>
        <w:t xml:space="preserve"> إلى </w:t>
      </w:r>
      <w:r>
        <w:t>94</w:t>
      </w:r>
      <w:r>
        <w:rPr>
          <w:rFonts w:hint="cs"/>
          <w:rtl/>
        </w:rPr>
        <w:t xml:space="preserve"> من المعيار </w:t>
      </w:r>
      <w:r>
        <w:t>IPSAS 25</w:t>
      </w:r>
      <w:r>
        <w:rPr>
          <w:rFonts w:hint="cs"/>
          <w:rtl/>
        </w:rPr>
        <w:t xml:space="preserve"> (المعيار </w:t>
      </w:r>
      <w:r>
        <w:t>IPSAS 39</w:t>
      </w:r>
      <w:r>
        <w:rPr>
          <w:rFonts w:hint="cs"/>
          <w:rtl/>
        </w:rPr>
        <w:t xml:space="preserve"> حالياً).</w:t>
      </w:r>
    </w:p>
    <w:p w:rsidR="006D1AF4" w:rsidRPr="00D552A6" w:rsidRDefault="006D1AF4" w:rsidP="00BB2B40">
      <w:pPr>
        <w:rPr>
          <w:rtl/>
        </w:rPr>
      </w:pPr>
      <w:r>
        <w:rPr>
          <w:lang w:bidi="ar-EG"/>
        </w:rPr>
        <w:t>61</w:t>
      </w:r>
      <w:r>
        <w:rPr>
          <w:rtl/>
          <w:lang w:bidi="ar-EG"/>
        </w:rPr>
        <w:tab/>
      </w:r>
      <w:r>
        <w:rPr>
          <w:rFonts w:hint="cs"/>
          <w:rtl/>
          <w:lang w:bidi="ar-EG"/>
        </w:rPr>
        <w:t xml:space="preserve">أبلغتنا الإدارة بأنه "كما جرى في العام الماضي وفقاً للقرار الذي اتخذه </w:t>
      </w:r>
      <w:r>
        <w:rPr>
          <w:color w:val="000000"/>
          <w:rtl/>
        </w:rPr>
        <w:t>فريق المهام المعني بالمعايير المحاسبية الدولية للقطاع العام والتابع للأمم المتحدة،</w:t>
      </w:r>
      <w:r w:rsidRPr="00B71FC8">
        <w:rPr>
          <w:color w:val="000000"/>
          <w:rtl/>
        </w:rPr>
        <w:t xml:space="preserve"> </w:t>
      </w:r>
      <w:r>
        <w:rPr>
          <w:rFonts w:hint="cs"/>
          <w:color w:val="000000"/>
          <w:rtl/>
        </w:rPr>
        <w:t xml:space="preserve">وكما </w:t>
      </w:r>
      <w:r>
        <w:rPr>
          <w:rFonts w:hint="cs"/>
          <w:color w:val="000000"/>
          <w:rtl/>
        </w:rPr>
        <w:lastRenderedPageBreak/>
        <w:t xml:space="preserve">سيبلغ عنه </w:t>
      </w:r>
      <w:r>
        <w:rPr>
          <w:color w:val="000000"/>
          <w:rtl/>
        </w:rPr>
        <w:t>فريق العمل المعني بالتأمين الصحي بعد انتهاء الخدمة</w:t>
      </w:r>
      <w:r>
        <w:rPr>
          <w:rFonts w:hint="cs"/>
          <w:rtl/>
        </w:rPr>
        <w:t xml:space="preserve"> إلى جمعية الأمم المتحدة، سنستخدم </w:t>
      </w:r>
      <w:r>
        <w:rPr>
          <w:color w:val="000000"/>
          <w:rtl/>
        </w:rPr>
        <w:t>منحنى العائدات لثلاثين سنة من أجل سندات الشركات عالية القيمة بالفرنك السويسري</w:t>
      </w:r>
      <w:r>
        <w:rPr>
          <w:rFonts w:hint="cs"/>
          <w:color w:val="000000"/>
          <w:rtl/>
        </w:rPr>
        <w:t xml:space="preserve"> الذي ستوفره الأمم المتحدة بهدف تنسيق الافتراضات بين منظمات الأمم المتحدة (انظر الملحق </w:t>
      </w:r>
      <w:r>
        <w:t>1</w:t>
      </w:r>
      <w:r>
        <w:rPr>
          <w:rFonts w:hint="cs"/>
          <w:rtl/>
        </w:rPr>
        <w:t>، جدول المتابعة).</w:t>
      </w:r>
    </w:p>
    <w:p w:rsidR="006D1AF4" w:rsidRPr="003619D5" w:rsidRDefault="006D1AF4" w:rsidP="00BB2B40">
      <w:pPr>
        <w:pStyle w:val="NormalH"/>
        <w:ind w:left="0" w:firstLine="0"/>
        <w:rPr>
          <w:rtl/>
        </w:rPr>
      </w:pPr>
      <w:r>
        <w:rPr>
          <w:lang w:bidi="ar-EG"/>
        </w:rPr>
        <w:t>62</w:t>
      </w:r>
      <w:r>
        <w:rPr>
          <w:rtl/>
          <w:lang w:bidi="ar-EG"/>
        </w:rPr>
        <w:tab/>
      </w:r>
      <w:r>
        <w:rPr>
          <w:rFonts w:hint="cs"/>
          <w:rtl/>
          <w:lang w:bidi="ar-EG"/>
        </w:rPr>
        <w:t>ونحيط علماً</w:t>
      </w:r>
      <w:r w:rsidRPr="0003441D">
        <w:rPr>
          <w:rFonts w:hint="cs"/>
          <w:rtl/>
          <w:lang w:bidi="ar-EG"/>
        </w:rPr>
        <w:t xml:space="preserve"> </w:t>
      </w:r>
      <w:r>
        <w:rPr>
          <w:rFonts w:hint="cs"/>
          <w:rtl/>
          <w:lang w:bidi="ar-EG"/>
        </w:rPr>
        <w:t>ب</w:t>
      </w:r>
      <w:r w:rsidRPr="0003441D">
        <w:rPr>
          <w:rFonts w:hint="cs"/>
          <w:rtl/>
          <w:lang w:bidi="ar-EG"/>
        </w:rPr>
        <w:t xml:space="preserve">الأسباب التي دفعت </w:t>
      </w:r>
      <w:r>
        <w:rPr>
          <w:rFonts w:hint="cs"/>
          <w:rtl/>
          <w:lang w:bidi="ar-EG"/>
        </w:rPr>
        <w:t xml:space="preserve">الاتحاد إلى استخدام معدل الخصم الناجم عن منحنى العائدات المتبع في سندات الشركات، </w:t>
      </w:r>
      <w:r w:rsidRPr="0003441D">
        <w:rPr>
          <w:rFonts w:hint="cs"/>
          <w:rtl/>
        </w:rPr>
        <w:t xml:space="preserve">ولكننا نعتقد أنه ينبغي استخدام معدل خصم مختلف لحساب الخصوم الإكتوارية. ففي الواقع، تنص الفقرة </w:t>
      </w:r>
      <w:r>
        <w:t>88</w:t>
      </w:r>
      <w:r w:rsidRPr="0003441D">
        <w:rPr>
          <w:rFonts w:hint="cs"/>
          <w:rtl/>
        </w:rPr>
        <w:t xml:space="preserve"> من</w:t>
      </w:r>
      <w:r>
        <w:rPr>
          <w:rFonts w:hint="cs"/>
          <w:rtl/>
        </w:rPr>
        <w:t xml:space="preserve"> </w:t>
      </w:r>
      <w:r w:rsidRPr="0003441D">
        <w:rPr>
          <w:rFonts w:hint="cs"/>
          <w:rtl/>
        </w:rPr>
        <w:t>المعيار</w:t>
      </w:r>
      <w:r>
        <w:rPr>
          <w:rFonts w:hint="eastAsia"/>
          <w:rtl/>
        </w:rPr>
        <w:t> </w:t>
      </w:r>
      <w:r w:rsidRPr="0003441D">
        <w:t>IPSAS</w:t>
      </w:r>
      <w:r>
        <w:t> 39</w:t>
      </w:r>
      <w:r w:rsidRPr="0003441D">
        <w:rPr>
          <w:rFonts w:hint="cs"/>
          <w:rtl/>
        </w:rPr>
        <w:t xml:space="preserve"> </w:t>
      </w:r>
      <w:r>
        <w:rPr>
          <w:rFonts w:hint="cs"/>
          <w:rtl/>
        </w:rPr>
        <w:t xml:space="preserve">(الفقرة </w:t>
      </w:r>
      <w:r>
        <w:t>94</w:t>
      </w:r>
      <w:r>
        <w:rPr>
          <w:rFonts w:hint="cs"/>
          <w:rtl/>
        </w:rPr>
        <w:t xml:space="preserve"> من المعيار </w:t>
      </w:r>
      <w:r>
        <w:t>IPSAS 25</w:t>
      </w:r>
      <w:r>
        <w:rPr>
          <w:rFonts w:hint="cs"/>
          <w:rtl/>
        </w:rPr>
        <w:t xml:space="preserve"> سابقاً) </w:t>
      </w:r>
      <w:r w:rsidRPr="0003441D">
        <w:rPr>
          <w:rFonts w:hint="cs"/>
          <w:rtl/>
        </w:rPr>
        <w:t>على</w:t>
      </w:r>
      <w:r w:rsidRPr="003619D5">
        <w:rPr>
          <w:rFonts w:hint="cs"/>
          <w:rtl/>
        </w:rPr>
        <w:t xml:space="preserve"> </w:t>
      </w:r>
      <w:r w:rsidRPr="003619D5">
        <w:rPr>
          <w:i/>
          <w:iCs/>
          <w:rtl/>
        </w:rPr>
        <w:t xml:space="preserve">"أن </w:t>
      </w:r>
      <w:r w:rsidRPr="003619D5">
        <w:rPr>
          <w:rFonts w:hint="cs"/>
          <w:i/>
          <w:iCs/>
          <w:rtl/>
        </w:rPr>
        <w:t>يبـت</w:t>
      </w:r>
      <w:r w:rsidRPr="003619D5">
        <w:rPr>
          <w:i/>
          <w:iCs/>
          <w:rtl/>
        </w:rPr>
        <w:t xml:space="preserve"> </w:t>
      </w:r>
      <w:r w:rsidRPr="003619D5">
        <w:rPr>
          <w:rFonts w:hint="cs"/>
          <w:i/>
          <w:iCs/>
          <w:rtl/>
        </w:rPr>
        <w:t>الكيـان</w:t>
      </w:r>
      <w:r w:rsidRPr="003619D5">
        <w:rPr>
          <w:i/>
          <w:iCs/>
          <w:rtl/>
        </w:rPr>
        <w:t xml:space="preserve"> </w:t>
      </w:r>
      <w:r w:rsidRPr="003619D5">
        <w:rPr>
          <w:rFonts w:hint="cs"/>
          <w:i/>
          <w:iCs/>
          <w:rtl/>
        </w:rPr>
        <w:t>فيمـا</w:t>
      </w:r>
      <w:r w:rsidRPr="003619D5">
        <w:rPr>
          <w:i/>
          <w:iCs/>
          <w:rtl/>
        </w:rPr>
        <w:t xml:space="preserve"> </w:t>
      </w:r>
      <w:r w:rsidRPr="003619D5">
        <w:rPr>
          <w:rFonts w:hint="cs"/>
          <w:i/>
          <w:iCs/>
          <w:rtl/>
        </w:rPr>
        <w:t>إذا</w:t>
      </w:r>
      <w:r w:rsidRPr="003619D5">
        <w:rPr>
          <w:i/>
          <w:iCs/>
          <w:rtl/>
        </w:rPr>
        <w:t xml:space="preserve"> </w:t>
      </w:r>
      <w:r w:rsidRPr="003619D5">
        <w:rPr>
          <w:rFonts w:hint="cs"/>
          <w:i/>
          <w:iCs/>
          <w:rtl/>
        </w:rPr>
        <w:t>كانـت</w:t>
      </w:r>
      <w:r w:rsidRPr="003619D5">
        <w:rPr>
          <w:i/>
          <w:iCs/>
          <w:rtl/>
        </w:rPr>
        <w:t xml:space="preserve"> </w:t>
      </w:r>
      <w:r w:rsidRPr="003619D5">
        <w:rPr>
          <w:rFonts w:hint="cs"/>
          <w:i/>
          <w:iCs/>
          <w:rtl/>
        </w:rPr>
        <w:t>الوسـيلة</w:t>
      </w:r>
      <w:r w:rsidRPr="003619D5">
        <w:rPr>
          <w:i/>
          <w:iCs/>
          <w:rtl/>
        </w:rPr>
        <w:t xml:space="preserve"> </w:t>
      </w:r>
      <w:r w:rsidRPr="003619D5">
        <w:rPr>
          <w:rFonts w:hint="cs"/>
          <w:i/>
          <w:iCs/>
          <w:rtl/>
        </w:rPr>
        <w:t>المثلـى</w:t>
      </w:r>
      <w:r w:rsidRPr="003619D5">
        <w:rPr>
          <w:i/>
          <w:iCs/>
          <w:rtl/>
        </w:rPr>
        <w:t xml:space="preserve"> </w:t>
      </w:r>
      <w:r w:rsidRPr="003619D5">
        <w:rPr>
          <w:rFonts w:hint="cs"/>
          <w:i/>
          <w:iCs/>
          <w:rtl/>
        </w:rPr>
        <w:t>لحـساب</w:t>
      </w:r>
      <w:r w:rsidRPr="003619D5">
        <w:rPr>
          <w:i/>
          <w:iCs/>
          <w:rtl/>
        </w:rPr>
        <w:t xml:space="preserve"> </w:t>
      </w:r>
      <w:r w:rsidRPr="003619D5">
        <w:rPr>
          <w:rFonts w:hint="cs"/>
          <w:i/>
          <w:iCs/>
          <w:rtl/>
        </w:rPr>
        <w:t>معـدل</w:t>
      </w:r>
      <w:r w:rsidRPr="003619D5">
        <w:rPr>
          <w:i/>
          <w:iCs/>
          <w:rtl/>
        </w:rPr>
        <w:t xml:space="preserve"> </w:t>
      </w:r>
      <w:r w:rsidRPr="003619D5">
        <w:rPr>
          <w:rFonts w:hint="cs"/>
          <w:i/>
          <w:iCs/>
          <w:rtl/>
        </w:rPr>
        <w:t>الخـصم</w:t>
      </w:r>
      <w:r w:rsidRPr="003619D5">
        <w:rPr>
          <w:i/>
          <w:iCs/>
          <w:rtl/>
        </w:rPr>
        <w:t xml:space="preserve"> </w:t>
      </w:r>
      <w:r w:rsidRPr="003619D5">
        <w:rPr>
          <w:rFonts w:hint="cs"/>
          <w:i/>
          <w:iCs/>
          <w:rtl/>
        </w:rPr>
        <w:t>الـذي</w:t>
      </w:r>
      <w:r w:rsidRPr="003619D5">
        <w:rPr>
          <w:i/>
          <w:iCs/>
          <w:rtl/>
        </w:rPr>
        <w:t xml:space="preserve"> </w:t>
      </w:r>
      <w:r w:rsidRPr="003619D5">
        <w:rPr>
          <w:rFonts w:hint="cs"/>
          <w:i/>
          <w:iCs/>
          <w:rtl/>
        </w:rPr>
        <w:t>يـبين</w:t>
      </w:r>
      <w:r w:rsidRPr="003619D5">
        <w:rPr>
          <w:i/>
          <w:iCs/>
          <w:rtl/>
        </w:rPr>
        <w:t xml:space="preserve"> </w:t>
      </w:r>
      <w:r w:rsidRPr="003619D5">
        <w:rPr>
          <w:rFonts w:hint="cs"/>
          <w:i/>
          <w:iCs/>
          <w:rtl/>
        </w:rPr>
        <w:t>القيمـة</w:t>
      </w:r>
      <w:r w:rsidRPr="003619D5">
        <w:rPr>
          <w:i/>
          <w:iCs/>
          <w:rtl/>
        </w:rPr>
        <w:t xml:space="preserve"> </w:t>
      </w:r>
      <w:r w:rsidRPr="003619D5">
        <w:rPr>
          <w:rFonts w:hint="cs"/>
          <w:i/>
          <w:iCs/>
          <w:rtl/>
        </w:rPr>
        <w:t>الزمنيــة</w:t>
      </w:r>
      <w:r w:rsidRPr="003619D5">
        <w:rPr>
          <w:i/>
          <w:iCs/>
          <w:rtl/>
        </w:rPr>
        <w:t xml:space="preserve"> </w:t>
      </w:r>
      <w:r w:rsidRPr="003619D5">
        <w:rPr>
          <w:rFonts w:hint="cs"/>
          <w:i/>
          <w:iCs/>
          <w:rtl/>
        </w:rPr>
        <w:t>للمــال،</w:t>
      </w:r>
      <w:r w:rsidRPr="003619D5">
        <w:rPr>
          <w:i/>
          <w:iCs/>
          <w:rtl/>
        </w:rPr>
        <w:t xml:space="preserve"> </w:t>
      </w:r>
      <w:r w:rsidRPr="003619D5">
        <w:rPr>
          <w:rFonts w:hint="cs"/>
          <w:i/>
          <w:iCs/>
          <w:rtl/>
        </w:rPr>
        <w:t>هــي</w:t>
      </w:r>
      <w:r w:rsidRPr="003619D5">
        <w:rPr>
          <w:i/>
          <w:iCs/>
          <w:rtl/>
        </w:rPr>
        <w:t xml:space="preserve"> </w:t>
      </w:r>
      <w:r w:rsidRPr="003619D5">
        <w:rPr>
          <w:rFonts w:hint="cs"/>
          <w:i/>
          <w:iCs/>
          <w:rtl/>
        </w:rPr>
        <w:t>علــى</w:t>
      </w:r>
      <w:r w:rsidRPr="003619D5">
        <w:rPr>
          <w:i/>
          <w:iCs/>
          <w:rtl/>
        </w:rPr>
        <w:t xml:space="preserve"> </w:t>
      </w:r>
      <w:r w:rsidRPr="003619D5">
        <w:rPr>
          <w:rFonts w:hint="cs"/>
          <w:i/>
          <w:iCs/>
          <w:rtl/>
        </w:rPr>
        <w:t>وجــه</w:t>
      </w:r>
      <w:r w:rsidRPr="003619D5">
        <w:rPr>
          <w:i/>
          <w:iCs/>
          <w:rtl/>
        </w:rPr>
        <w:t xml:space="preserve"> </w:t>
      </w:r>
      <w:r w:rsidRPr="003619D5">
        <w:rPr>
          <w:rFonts w:hint="cs"/>
          <w:i/>
          <w:iCs/>
          <w:rtl/>
        </w:rPr>
        <w:t>التقريــب</w:t>
      </w:r>
      <w:r w:rsidRPr="003619D5">
        <w:rPr>
          <w:i/>
          <w:iCs/>
          <w:rtl/>
        </w:rPr>
        <w:t xml:space="preserve"> </w:t>
      </w:r>
      <w:r w:rsidRPr="003619D5">
        <w:rPr>
          <w:rFonts w:hint="cs"/>
          <w:i/>
          <w:iCs/>
          <w:rtl/>
        </w:rPr>
        <w:t>الرجــوع</w:t>
      </w:r>
      <w:r w:rsidRPr="003619D5">
        <w:rPr>
          <w:i/>
          <w:iCs/>
          <w:rtl/>
        </w:rPr>
        <w:t xml:space="preserve"> </w:t>
      </w:r>
      <w:r w:rsidRPr="003619D5">
        <w:rPr>
          <w:rFonts w:hint="cs"/>
          <w:i/>
          <w:iCs/>
          <w:rtl/>
        </w:rPr>
        <w:t>إلى</w:t>
      </w:r>
      <w:r w:rsidRPr="003619D5">
        <w:rPr>
          <w:i/>
          <w:iCs/>
          <w:rtl/>
        </w:rPr>
        <w:t xml:space="preserve"> </w:t>
      </w:r>
      <w:r w:rsidRPr="003619D5">
        <w:rPr>
          <w:rFonts w:hint="cs"/>
          <w:i/>
          <w:iCs/>
          <w:rtl/>
        </w:rPr>
        <w:t>القيمــة</w:t>
      </w:r>
      <w:r w:rsidRPr="003619D5">
        <w:rPr>
          <w:i/>
          <w:iCs/>
          <w:rtl/>
        </w:rPr>
        <w:t xml:space="preserve"> </w:t>
      </w:r>
      <w:r w:rsidRPr="003619D5">
        <w:rPr>
          <w:rFonts w:hint="cs"/>
          <w:i/>
          <w:iCs/>
          <w:rtl/>
        </w:rPr>
        <w:t>الــسائدة</w:t>
      </w:r>
      <w:r w:rsidRPr="003619D5">
        <w:rPr>
          <w:i/>
          <w:iCs/>
          <w:rtl/>
        </w:rPr>
        <w:t xml:space="preserve"> </w:t>
      </w:r>
      <w:r w:rsidRPr="003619D5">
        <w:rPr>
          <w:rFonts w:hint="cs"/>
          <w:i/>
          <w:iCs/>
          <w:rtl/>
        </w:rPr>
        <w:t>في</w:t>
      </w:r>
      <w:r w:rsidRPr="003619D5">
        <w:rPr>
          <w:i/>
          <w:iCs/>
          <w:rtl/>
        </w:rPr>
        <w:t xml:space="preserve"> </w:t>
      </w:r>
      <w:r w:rsidRPr="003619D5">
        <w:rPr>
          <w:rFonts w:hint="cs"/>
          <w:i/>
          <w:iCs/>
          <w:rtl/>
        </w:rPr>
        <w:t>الــسوق</w:t>
      </w:r>
      <w:r w:rsidRPr="003619D5">
        <w:rPr>
          <w:i/>
          <w:iCs/>
          <w:rtl/>
        </w:rPr>
        <w:t xml:space="preserve"> </w:t>
      </w:r>
      <w:r w:rsidRPr="003619D5">
        <w:rPr>
          <w:rFonts w:hint="cs"/>
          <w:i/>
          <w:iCs/>
          <w:rtl/>
        </w:rPr>
        <w:t>في</w:t>
      </w:r>
      <w:r w:rsidRPr="003619D5">
        <w:rPr>
          <w:i/>
          <w:iCs/>
          <w:rtl/>
        </w:rPr>
        <w:t xml:space="preserve"> </w:t>
      </w:r>
      <w:r w:rsidRPr="003619D5">
        <w:rPr>
          <w:rFonts w:hint="cs"/>
          <w:i/>
          <w:iCs/>
          <w:rtl/>
        </w:rPr>
        <w:t>تــاريخ</w:t>
      </w:r>
      <w:r w:rsidRPr="003619D5">
        <w:rPr>
          <w:i/>
          <w:iCs/>
          <w:rtl/>
        </w:rPr>
        <w:t xml:space="preserve"> </w:t>
      </w:r>
      <w:r w:rsidRPr="003619D5">
        <w:rPr>
          <w:rFonts w:hint="cs"/>
          <w:i/>
          <w:iCs/>
          <w:rtl/>
        </w:rPr>
        <w:t>الإبلاغ</w:t>
      </w:r>
      <w:r w:rsidRPr="003619D5">
        <w:rPr>
          <w:i/>
          <w:iCs/>
          <w:rtl/>
        </w:rPr>
        <w:t xml:space="preserve"> </w:t>
      </w:r>
      <w:r w:rsidRPr="003619D5">
        <w:rPr>
          <w:rFonts w:hint="cs"/>
          <w:i/>
          <w:iCs/>
          <w:rtl/>
        </w:rPr>
        <w:t>للعائدات</w:t>
      </w:r>
      <w:r w:rsidRPr="003619D5">
        <w:rPr>
          <w:i/>
          <w:iCs/>
          <w:rtl/>
        </w:rPr>
        <w:t xml:space="preserve"> </w:t>
      </w:r>
      <w:r w:rsidRPr="003619D5">
        <w:rPr>
          <w:rFonts w:hint="cs"/>
          <w:i/>
          <w:iCs/>
          <w:rtl/>
        </w:rPr>
        <w:t>التي</w:t>
      </w:r>
      <w:r w:rsidRPr="003619D5">
        <w:rPr>
          <w:i/>
          <w:iCs/>
          <w:rtl/>
        </w:rPr>
        <w:t xml:space="preserve"> </w:t>
      </w:r>
      <w:r w:rsidRPr="003619D5">
        <w:rPr>
          <w:rFonts w:hint="cs"/>
          <w:i/>
          <w:iCs/>
          <w:rtl/>
        </w:rPr>
        <w:t>تدرها</w:t>
      </w:r>
      <w:r w:rsidRPr="003619D5">
        <w:rPr>
          <w:i/>
          <w:iCs/>
          <w:rtl/>
        </w:rPr>
        <w:t xml:space="preserve"> </w:t>
      </w:r>
      <w:r w:rsidRPr="003619D5">
        <w:rPr>
          <w:rFonts w:hint="cs"/>
          <w:i/>
          <w:iCs/>
          <w:rtl/>
        </w:rPr>
        <w:t>السندات</w:t>
      </w:r>
      <w:r w:rsidRPr="003619D5">
        <w:rPr>
          <w:i/>
          <w:iCs/>
          <w:rtl/>
        </w:rPr>
        <w:t xml:space="preserve"> </w:t>
      </w:r>
      <w:r w:rsidRPr="003619D5">
        <w:rPr>
          <w:rFonts w:hint="cs"/>
          <w:i/>
          <w:iCs/>
          <w:rtl/>
        </w:rPr>
        <w:t>الحكومية،</w:t>
      </w:r>
      <w:r w:rsidRPr="003619D5">
        <w:rPr>
          <w:i/>
          <w:iCs/>
          <w:rtl/>
        </w:rPr>
        <w:t xml:space="preserve"> </w:t>
      </w:r>
      <w:r w:rsidRPr="003619D5">
        <w:rPr>
          <w:rFonts w:hint="cs"/>
          <w:i/>
          <w:iCs/>
          <w:rtl/>
        </w:rPr>
        <w:t>أو</w:t>
      </w:r>
      <w:r w:rsidRPr="003619D5">
        <w:rPr>
          <w:i/>
          <w:iCs/>
          <w:rtl/>
        </w:rPr>
        <w:t xml:space="preserve"> </w:t>
      </w:r>
      <w:r w:rsidRPr="003619D5">
        <w:rPr>
          <w:rFonts w:hint="cs"/>
          <w:i/>
          <w:iCs/>
          <w:rtl/>
        </w:rPr>
        <w:t>سندات</w:t>
      </w:r>
      <w:r w:rsidRPr="003619D5">
        <w:rPr>
          <w:i/>
          <w:iCs/>
          <w:rtl/>
        </w:rPr>
        <w:t xml:space="preserve"> </w:t>
      </w:r>
      <w:r w:rsidRPr="003619D5">
        <w:rPr>
          <w:rFonts w:hint="cs"/>
          <w:i/>
          <w:iCs/>
          <w:rtl/>
        </w:rPr>
        <w:t>الشركات</w:t>
      </w:r>
      <w:r w:rsidRPr="003619D5">
        <w:rPr>
          <w:i/>
          <w:iCs/>
          <w:rtl/>
        </w:rPr>
        <w:t xml:space="preserve"> </w:t>
      </w:r>
      <w:r w:rsidRPr="003619D5">
        <w:rPr>
          <w:rFonts w:hint="cs"/>
          <w:i/>
          <w:iCs/>
          <w:rtl/>
        </w:rPr>
        <w:t>العاليـة</w:t>
      </w:r>
      <w:r w:rsidRPr="003619D5">
        <w:rPr>
          <w:i/>
          <w:iCs/>
          <w:rtl/>
        </w:rPr>
        <w:t xml:space="preserve"> </w:t>
      </w:r>
      <w:r w:rsidRPr="003619D5">
        <w:rPr>
          <w:rFonts w:hint="cs"/>
          <w:i/>
          <w:iCs/>
          <w:rtl/>
        </w:rPr>
        <w:t>القيمـة،</w:t>
      </w:r>
      <w:r w:rsidRPr="003619D5">
        <w:rPr>
          <w:i/>
          <w:iCs/>
          <w:rtl/>
        </w:rPr>
        <w:t xml:space="preserve"> </w:t>
      </w:r>
      <w:r w:rsidRPr="003619D5">
        <w:rPr>
          <w:rFonts w:hint="cs"/>
          <w:i/>
          <w:iCs/>
          <w:rtl/>
        </w:rPr>
        <w:t>أو</w:t>
      </w:r>
      <w:r w:rsidRPr="003619D5">
        <w:rPr>
          <w:i/>
          <w:iCs/>
          <w:rtl/>
        </w:rPr>
        <w:t xml:space="preserve"> </w:t>
      </w:r>
      <w:r w:rsidRPr="003619D5">
        <w:rPr>
          <w:rFonts w:hint="cs"/>
          <w:i/>
          <w:iCs/>
          <w:rtl/>
        </w:rPr>
        <w:t>أي</w:t>
      </w:r>
      <w:r w:rsidRPr="003619D5">
        <w:rPr>
          <w:i/>
          <w:iCs/>
          <w:rtl/>
        </w:rPr>
        <w:t xml:space="preserve"> </w:t>
      </w:r>
      <w:r w:rsidRPr="003619D5">
        <w:rPr>
          <w:rFonts w:hint="cs"/>
          <w:i/>
          <w:iCs/>
          <w:rtl/>
        </w:rPr>
        <w:t>صك</w:t>
      </w:r>
      <w:r w:rsidRPr="003619D5">
        <w:rPr>
          <w:i/>
          <w:iCs/>
          <w:rtl/>
        </w:rPr>
        <w:t xml:space="preserve"> </w:t>
      </w:r>
      <w:r w:rsidRPr="003619D5">
        <w:rPr>
          <w:rFonts w:hint="cs"/>
          <w:i/>
          <w:iCs/>
          <w:rtl/>
        </w:rPr>
        <w:t>مالي</w:t>
      </w:r>
      <w:r w:rsidRPr="003619D5">
        <w:rPr>
          <w:i/>
          <w:iCs/>
          <w:rtl/>
        </w:rPr>
        <w:t xml:space="preserve"> </w:t>
      </w:r>
      <w:r w:rsidRPr="003619D5">
        <w:rPr>
          <w:rFonts w:hint="cs"/>
          <w:i/>
          <w:iCs/>
          <w:rtl/>
        </w:rPr>
        <w:t>آخر</w:t>
      </w:r>
      <w:r w:rsidRPr="003619D5">
        <w:rPr>
          <w:i/>
          <w:iCs/>
          <w:rtl/>
        </w:rPr>
        <w:t xml:space="preserve">. </w:t>
      </w:r>
      <w:r w:rsidRPr="003619D5">
        <w:rPr>
          <w:rFonts w:hint="cs"/>
          <w:i/>
          <w:iCs/>
          <w:rtl/>
        </w:rPr>
        <w:t>وفي</w:t>
      </w:r>
      <w:r w:rsidRPr="003619D5">
        <w:rPr>
          <w:i/>
          <w:iCs/>
          <w:rtl/>
        </w:rPr>
        <w:t xml:space="preserve"> </w:t>
      </w:r>
      <w:r w:rsidRPr="003619D5">
        <w:rPr>
          <w:rFonts w:hint="cs"/>
          <w:i/>
          <w:iCs/>
          <w:rtl/>
        </w:rPr>
        <w:t>بعض</w:t>
      </w:r>
      <w:r w:rsidRPr="003619D5">
        <w:rPr>
          <w:i/>
          <w:iCs/>
          <w:rtl/>
        </w:rPr>
        <w:t xml:space="preserve"> </w:t>
      </w:r>
      <w:r w:rsidRPr="003619D5">
        <w:rPr>
          <w:rFonts w:hint="cs"/>
          <w:i/>
          <w:iCs/>
          <w:rtl/>
        </w:rPr>
        <w:t>الولايات</w:t>
      </w:r>
      <w:r w:rsidRPr="003619D5">
        <w:rPr>
          <w:i/>
          <w:iCs/>
          <w:rtl/>
        </w:rPr>
        <w:t xml:space="preserve"> </w:t>
      </w:r>
      <w:r w:rsidRPr="003619D5">
        <w:rPr>
          <w:rFonts w:hint="cs"/>
          <w:i/>
          <w:iCs/>
          <w:rtl/>
        </w:rPr>
        <w:t>القـضائية،</w:t>
      </w:r>
      <w:r w:rsidRPr="003619D5">
        <w:rPr>
          <w:i/>
          <w:iCs/>
          <w:rtl/>
        </w:rPr>
        <w:t xml:space="preserve"> </w:t>
      </w:r>
      <w:r w:rsidRPr="003619D5">
        <w:rPr>
          <w:rFonts w:hint="cs"/>
          <w:i/>
          <w:iCs/>
          <w:rtl/>
        </w:rPr>
        <w:t>تـوفر</w:t>
      </w:r>
      <w:r w:rsidRPr="003619D5">
        <w:rPr>
          <w:i/>
          <w:iCs/>
          <w:rtl/>
        </w:rPr>
        <w:t xml:space="preserve"> </w:t>
      </w:r>
      <w:r w:rsidRPr="003619D5">
        <w:rPr>
          <w:rFonts w:hint="cs"/>
          <w:i/>
          <w:iCs/>
          <w:rtl/>
        </w:rPr>
        <w:t>عائـدات</w:t>
      </w:r>
      <w:r w:rsidRPr="003619D5">
        <w:rPr>
          <w:i/>
          <w:iCs/>
          <w:rtl/>
        </w:rPr>
        <w:t xml:space="preserve"> </w:t>
      </w:r>
      <w:r w:rsidRPr="003619D5">
        <w:rPr>
          <w:rFonts w:hint="cs"/>
          <w:i/>
          <w:iCs/>
          <w:rtl/>
        </w:rPr>
        <w:t>الـسندات</w:t>
      </w:r>
      <w:r w:rsidRPr="003619D5">
        <w:rPr>
          <w:i/>
          <w:iCs/>
          <w:rtl/>
        </w:rPr>
        <w:t xml:space="preserve"> </w:t>
      </w:r>
      <w:r w:rsidRPr="003619D5">
        <w:rPr>
          <w:rFonts w:hint="cs"/>
          <w:i/>
          <w:iCs/>
          <w:rtl/>
        </w:rPr>
        <w:t>الحكوميـة</w:t>
      </w:r>
      <w:r w:rsidRPr="003619D5">
        <w:rPr>
          <w:i/>
          <w:iCs/>
          <w:rtl/>
        </w:rPr>
        <w:t xml:space="preserve"> </w:t>
      </w:r>
      <w:r w:rsidRPr="003619D5">
        <w:rPr>
          <w:rFonts w:hint="cs"/>
          <w:i/>
          <w:iCs/>
          <w:rtl/>
        </w:rPr>
        <w:t>في</w:t>
      </w:r>
      <w:r w:rsidRPr="003619D5">
        <w:rPr>
          <w:i/>
          <w:iCs/>
          <w:rtl/>
        </w:rPr>
        <w:t xml:space="preserve"> </w:t>
      </w:r>
      <w:r w:rsidRPr="003619D5">
        <w:rPr>
          <w:rFonts w:hint="cs"/>
          <w:i/>
          <w:iCs/>
          <w:rtl/>
        </w:rPr>
        <w:t>الـسوق</w:t>
      </w:r>
      <w:r w:rsidRPr="003619D5">
        <w:rPr>
          <w:i/>
          <w:iCs/>
          <w:rtl/>
        </w:rPr>
        <w:t xml:space="preserve"> </w:t>
      </w:r>
      <w:r w:rsidRPr="003619D5">
        <w:rPr>
          <w:rFonts w:hint="cs"/>
          <w:i/>
          <w:iCs/>
          <w:rtl/>
        </w:rPr>
        <w:t>في</w:t>
      </w:r>
      <w:r>
        <w:rPr>
          <w:rFonts w:hint="cs"/>
          <w:i/>
          <w:iCs/>
          <w:rtl/>
        </w:rPr>
        <w:t> </w:t>
      </w:r>
      <w:r w:rsidRPr="003619D5">
        <w:rPr>
          <w:rFonts w:hint="cs"/>
          <w:i/>
          <w:iCs/>
          <w:rtl/>
        </w:rPr>
        <w:t>وقت</w:t>
      </w:r>
      <w:r w:rsidRPr="003619D5">
        <w:rPr>
          <w:i/>
          <w:iCs/>
          <w:rtl/>
        </w:rPr>
        <w:t xml:space="preserve"> </w:t>
      </w:r>
      <w:r w:rsidRPr="003619D5">
        <w:rPr>
          <w:rFonts w:hint="cs"/>
          <w:i/>
          <w:iCs/>
          <w:rtl/>
        </w:rPr>
        <w:t>الإبلاغ</w:t>
      </w:r>
      <w:r w:rsidRPr="003619D5">
        <w:rPr>
          <w:i/>
          <w:iCs/>
          <w:rtl/>
        </w:rPr>
        <w:t xml:space="preserve"> </w:t>
      </w:r>
      <w:r w:rsidRPr="003619D5">
        <w:rPr>
          <w:rFonts w:hint="cs"/>
          <w:i/>
          <w:iCs/>
          <w:rtl/>
        </w:rPr>
        <w:t>أفضل</w:t>
      </w:r>
      <w:r w:rsidRPr="003619D5">
        <w:rPr>
          <w:i/>
          <w:iCs/>
          <w:rtl/>
        </w:rPr>
        <w:t xml:space="preserve"> </w:t>
      </w:r>
      <w:r w:rsidRPr="003619D5">
        <w:rPr>
          <w:rFonts w:hint="cs"/>
          <w:i/>
          <w:iCs/>
          <w:rtl/>
        </w:rPr>
        <w:t>تقدير</w:t>
      </w:r>
      <w:r w:rsidRPr="003619D5">
        <w:rPr>
          <w:i/>
          <w:iCs/>
          <w:rtl/>
        </w:rPr>
        <w:t xml:space="preserve"> </w:t>
      </w:r>
      <w:r w:rsidRPr="003619D5">
        <w:rPr>
          <w:rFonts w:hint="cs"/>
          <w:i/>
          <w:iCs/>
          <w:rtl/>
        </w:rPr>
        <w:t>تقريبي</w:t>
      </w:r>
      <w:r w:rsidRPr="003619D5">
        <w:rPr>
          <w:i/>
          <w:iCs/>
          <w:rtl/>
        </w:rPr>
        <w:t xml:space="preserve"> </w:t>
      </w:r>
      <w:r w:rsidRPr="003619D5">
        <w:rPr>
          <w:rFonts w:hint="cs"/>
          <w:i/>
          <w:iCs/>
          <w:rtl/>
        </w:rPr>
        <w:t>للقيمـة</w:t>
      </w:r>
      <w:r w:rsidRPr="003619D5">
        <w:rPr>
          <w:i/>
          <w:iCs/>
          <w:rtl/>
        </w:rPr>
        <w:t xml:space="preserve"> </w:t>
      </w:r>
      <w:r w:rsidRPr="003619D5">
        <w:rPr>
          <w:rFonts w:hint="cs"/>
          <w:i/>
          <w:iCs/>
          <w:rtl/>
        </w:rPr>
        <w:t>الزمنيـة</w:t>
      </w:r>
      <w:r w:rsidRPr="003619D5">
        <w:rPr>
          <w:i/>
          <w:iCs/>
          <w:rtl/>
        </w:rPr>
        <w:t xml:space="preserve"> </w:t>
      </w:r>
      <w:r w:rsidRPr="003619D5">
        <w:rPr>
          <w:rFonts w:hint="cs"/>
          <w:i/>
          <w:iCs/>
          <w:rtl/>
        </w:rPr>
        <w:t>للمـال</w:t>
      </w:r>
      <w:r w:rsidRPr="003619D5">
        <w:rPr>
          <w:i/>
          <w:iCs/>
          <w:rtl/>
        </w:rPr>
        <w:t xml:space="preserve">. </w:t>
      </w:r>
      <w:r w:rsidRPr="003619D5">
        <w:rPr>
          <w:rFonts w:hint="cs"/>
          <w:i/>
          <w:iCs/>
          <w:rtl/>
        </w:rPr>
        <w:t>بيـد</w:t>
      </w:r>
      <w:r w:rsidRPr="003619D5">
        <w:rPr>
          <w:i/>
          <w:iCs/>
          <w:rtl/>
        </w:rPr>
        <w:t xml:space="preserve"> </w:t>
      </w:r>
      <w:r w:rsidRPr="003619D5">
        <w:rPr>
          <w:rFonts w:hint="cs"/>
          <w:i/>
          <w:iCs/>
          <w:rtl/>
        </w:rPr>
        <w:t>أنـه</w:t>
      </w:r>
      <w:r w:rsidRPr="003619D5">
        <w:rPr>
          <w:i/>
          <w:iCs/>
          <w:rtl/>
        </w:rPr>
        <w:t xml:space="preserve"> </w:t>
      </w:r>
      <w:r w:rsidRPr="003619D5">
        <w:rPr>
          <w:rFonts w:hint="cs"/>
          <w:i/>
          <w:iCs/>
          <w:rtl/>
        </w:rPr>
        <w:t>قـد</w:t>
      </w:r>
      <w:r w:rsidRPr="003619D5">
        <w:rPr>
          <w:i/>
          <w:iCs/>
          <w:rtl/>
        </w:rPr>
        <w:t xml:space="preserve"> </w:t>
      </w:r>
      <w:r w:rsidRPr="003619D5">
        <w:rPr>
          <w:rFonts w:hint="cs"/>
          <w:i/>
          <w:iCs/>
          <w:rtl/>
        </w:rPr>
        <w:t>يكـون</w:t>
      </w:r>
      <w:r w:rsidRPr="003619D5">
        <w:rPr>
          <w:i/>
          <w:iCs/>
          <w:rtl/>
        </w:rPr>
        <w:t xml:space="preserve"> </w:t>
      </w:r>
      <w:r w:rsidRPr="003619D5">
        <w:rPr>
          <w:rFonts w:hint="cs"/>
          <w:i/>
          <w:iCs/>
          <w:rtl/>
        </w:rPr>
        <w:t>هنـاك</w:t>
      </w:r>
      <w:r w:rsidRPr="003619D5">
        <w:rPr>
          <w:i/>
          <w:iCs/>
          <w:rtl/>
        </w:rPr>
        <w:t xml:space="preserve"> </w:t>
      </w:r>
      <w:r w:rsidRPr="003619D5">
        <w:rPr>
          <w:rFonts w:hint="cs"/>
          <w:i/>
          <w:iCs/>
          <w:rtl/>
        </w:rPr>
        <w:t>ولايـات</w:t>
      </w:r>
      <w:r w:rsidRPr="003619D5">
        <w:rPr>
          <w:i/>
          <w:iCs/>
          <w:rtl/>
        </w:rPr>
        <w:t xml:space="preserve"> </w:t>
      </w:r>
      <w:r w:rsidRPr="003619D5">
        <w:rPr>
          <w:rFonts w:hint="cs"/>
          <w:i/>
          <w:iCs/>
          <w:rtl/>
        </w:rPr>
        <w:t>قـضائية</w:t>
      </w:r>
      <w:r w:rsidRPr="003619D5">
        <w:rPr>
          <w:i/>
          <w:iCs/>
          <w:rtl/>
        </w:rPr>
        <w:t xml:space="preserve"> </w:t>
      </w:r>
      <w:r w:rsidRPr="003619D5">
        <w:rPr>
          <w:rFonts w:hint="cs"/>
          <w:i/>
          <w:iCs/>
          <w:rtl/>
        </w:rPr>
        <w:t>لا</w:t>
      </w:r>
      <w:r w:rsidRPr="003619D5">
        <w:rPr>
          <w:i/>
          <w:iCs/>
          <w:rtl/>
        </w:rPr>
        <w:t xml:space="preserve"> </w:t>
      </w:r>
      <w:r w:rsidRPr="003619D5">
        <w:rPr>
          <w:rFonts w:hint="cs"/>
          <w:i/>
          <w:iCs/>
          <w:rtl/>
        </w:rPr>
        <w:t>يكـون</w:t>
      </w:r>
      <w:r w:rsidRPr="003619D5">
        <w:rPr>
          <w:i/>
          <w:iCs/>
          <w:rtl/>
        </w:rPr>
        <w:t xml:space="preserve"> </w:t>
      </w:r>
      <w:r w:rsidRPr="003619D5">
        <w:rPr>
          <w:rFonts w:hint="cs"/>
          <w:i/>
          <w:iCs/>
          <w:rtl/>
        </w:rPr>
        <w:t>فيهـا</w:t>
      </w:r>
      <w:r w:rsidRPr="003619D5">
        <w:rPr>
          <w:i/>
          <w:iCs/>
          <w:rtl/>
        </w:rPr>
        <w:t xml:space="preserve"> </w:t>
      </w:r>
      <w:r w:rsidRPr="003619D5">
        <w:rPr>
          <w:rFonts w:hint="cs"/>
          <w:i/>
          <w:iCs/>
          <w:rtl/>
        </w:rPr>
        <w:t>الحـال</w:t>
      </w:r>
      <w:r w:rsidRPr="003619D5">
        <w:rPr>
          <w:i/>
          <w:iCs/>
          <w:rtl/>
        </w:rPr>
        <w:t xml:space="preserve"> </w:t>
      </w:r>
      <w:r w:rsidRPr="003619D5">
        <w:rPr>
          <w:rFonts w:hint="cs"/>
          <w:i/>
          <w:iCs/>
          <w:rtl/>
        </w:rPr>
        <w:t>كـذلك،</w:t>
      </w:r>
      <w:r w:rsidRPr="003619D5">
        <w:rPr>
          <w:i/>
          <w:iCs/>
          <w:rtl/>
        </w:rPr>
        <w:t xml:space="preserve"> </w:t>
      </w:r>
      <w:r w:rsidRPr="003619D5">
        <w:rPr>
          <w:rFonts w:hint="cs"/>
          <w:i/>
          <w:iCs/>
          <w:rtl/>
        </w:rPr>
        <w:t>مثـل</w:t>
      </w:r>
      <w:r w:rsidRPr="003619D5">
        <w:rPr>
          <w:i/>
          <w:iCs/>
          <w:rtl/>
        </w:rPr>
        <w:t xml:space="preserve"> </w:t>
      </w:r>
      <w:r w:rsidRPr="003619D5">
        <w:rPr>
          <w:rFonts w:hint="cs"/>
          <w:i/>
          <w:iCs/>
          <w:rtl/>
        </w:rPr>
        <w:t>الولايـات</w:t>
      </w:r>
      <w:r w:rsidRPr="003619D5">
        <w:rPr>
          <w:i/>
          <w:iCs/>
          <w:rtl/>
        </w:rPr>
        <w:t xml:space="preserve"> </w:t>
      </w:r>
      <w:r w:rsidRPr="003619D5">
        <w:rPr>
          <w:rFonts w:hint="cs"/>
          <w:i/>
          <w:iCs/>
          <w:rtl/>
        </w:rPr>
        <w:t>القـضائية</w:t>
      </w:r>
      <w:r w:rsidRPr="003619D5">
        <w:rPr>
          <w:i/>
          <w:iCs/>
          <w:rtl/>
        </w:rPr>
        <w:t xml:space="preserve"> </w:t>
      </w:r>
      <w:r w:rsidRPr="003619D5">
        <w:rPr>
          <w:rFonts w:hint="cs"/>
          <w:i/>
          <w:iCs/>
          <w:rtl/>
        </w:rPr>
        <w:t>الـتي</w:t>
      </w:r>
      <w:r w:rsidRPr="003619D5">
        <w:rPr>
          <w:i/>
          <w:iCs/>
          <w:rtl/>
        </w:rPr>
        <w:t xml:space="preserve"> </w:t>
      </w:r>
      <w:r w:rsidRPr="003619D5">
        <w:rPr>
          <w:rFonts w:hint="cs"/>
          <w:i/>
          <w:iCs/>
          <w:rtl/>
        </w:rPr>
        <w:t>لـيس</w:t>
      </w:r>
      <w:r w:rsidRPr="003619D5">
        <w:rPr>
          <w:i/>
          <w:iCs/>
          <w:rtl/>
        </w:rPr>
        <w:t xml:space="preserve"> </w:t>
      </w:r>
      <w:r w:rsidRPr="003619D5">
        <w:rPr>
          <w:rFonts w:hint="cs"/>
          <w:i/>
          <w:iCs/>
          <w:rtl/>
        </w:rPr>
        <w:t>فيهـا</w:t>
      </w:r>
      <w:r w:rsidRPr="003619D5">
        <w:rPr>
          <w:i/>
          <w:iCs/>
          <w:rtl/>
        </w:rPr>
        <w:t xml:space="preserve"> </w:t>
      </w:r>
      <w:r w:rsidRPr="003619D5">
        <w:rPr>
          <w:rFonts w:hint="cs"/>
          <w:i/>
          <w:iCs/>
          <w:rtl/>
        </w:rPr>
        <w:t>سـوق</w:t>
      </w:r>
      <w:r w:rsidRPr="003619D5">
        <w:rPr>
          <w:i/>
          <w:iCs/>
          <w:rtl/>
        </w:rPr>
        <w:t xml:space="preserve"> </w:t>
      </w:r>
      <w:r w:rsidRPr="003619D5">
        <w:rPr>
          <w:rFonts w:hint="cs"/>
          <w:i/>
          <w:iCs/>
          <w:rtl/>
        </w:rPr>
        <w:t>نـشط</w:t>
      </w:r>
      <w:r w:rsidRPr="003619D5">
        <w:rPr>
          <w:i/>
          <w:iCs/>
          <w:rtl/>
        </w:rPr>
        <w:t xml:space="preserve"> </w:t>
      </w:r>
      <w:r w:rsidRPr="003619D5">
        <w:rPr>
          <w:rFonts w:hint="cs"/>
          <w:i/>
          <w:iCs/>
          <w:rtl/>
        </w:rPr>
        <w:t>للسندات</w:t>
      </w:r>
      <w:r w:rsidRPr="003619D5">
        <w:rPr>
          <w:i/>
          <w:iCs/>
          <w:rtl/>
        </w:rPr>
        <w:t xml:space="preserve"> </w:t>
      </w:r>
      <w:r w:rsidRPr="003619D5">
        <w:rPr>
          <w:rFonts w:hint="cs"/>
          <w:i/>
          <w:iCs/>
          <w:rtl/>
        </w:rPr>
        <w:t>الحكومية،</w:t>
      </w:r>
      <w:r w:rsidRPr="003619D5">
        <w:rPr>
          <w:i/>
          <w:iCs/>
          <w:rtl/>
        </w:rPr>
        <w:t xml:space="preserve"> </w:t>
      </w:r>
      <w:r w:rsidRPr="003619D5">
        <w:rPr>
          <w:rFonts w:hint="cs"/>
          <w:i/>
          <w:iCs/>
          <w:rtl/>
        </w:rPr>
        <w:t>أو</w:t>
      </w:r>
      <w:r w:rsidRPr="003619D5">
        <w:rPr>
          <w:i/>
          <w:iCs/>
          <w:rtl/>
        </w:rPr>
        <w:t xml:space="preserve"> </w:t>
      </w:r>
      <w:r w:rsidRPr="003619D5">
        <w:rPr>
          <w:rFonts w:hint="cs"/>
          <w:i/>
          <w:iCs/>
          <w:rtl/>
        </w:rPr>
        <w:t>التي</w:t>
      </w:r>
      <w:r w:rsidRPr="003619D5">
        <w:rPr>
          <w:i/>
          <w:iCs/>
          <w:rtl/>
        </w:rPr>
        <w:t xml:space="preserve"> </w:t>
      </w:r>
      <w:r w:rsidRPr="003619D5">
        <w:rPr>
          <w:rFonts w:hint="cs"/>
          <w:i/>
          <w:iCs/>
          <w:rtl/>
        </w:rPr>
        <w:t>لا</w:t>
      </w:r>
      <w:r w:rsidRPr="003619D5">
        <w:rPr>
          <w:i/>
          <w:iCs/>
          <w:rtl/>
        </w:rPr>
        <w:t xml:space="preserve"> </w:t>
      </w:r>
      <w:r w:rsidRPr="003619D5">
        <w:rPr>
          <w:rFonts w:hint="cs"/>
          <w:i/>
          <w:iCs/>
          <w:rtl/>
        </w:rPr>
        <w:t>تبين</w:t>
      </w:r>
      <w:r w:rsidRPr="003619D5">
        <w:rPr>
          <w:i/>
          <w:iCs/>
          <w:rtl/>
        </w:rPr>
        <w:t xml:space="preserve"> </w:t>
      </w:r>
      <w:r w:rsidRPr="003619D5">
        <w:rPr>
          <w:rFonts w:hint="cs"/>
          <w:i/>
          <w:iCs/>
          <w:rtl/>
        </w:rPr>
        <w:t>فيها</w:t>
      </w:r>
      <w:r w:rsidRPr="003619D5">
        <w:rPr>
          <w:i/>
          <w:iCs/>
          <w:rtl/>
        </w:rPr>
        <w:t xml:space="preserve"> </w:t>
      </w:r>
      <w:r w:rsidRPr="003619D5">
        <w:rPr>
          <w:rFonts w:hint="cs"/>
          <w:i/>
          <w:iCs/>
          <w:rtl/>
        </w:rPr>
        <w:t>عائدات</w:t>
      </w:r>
      <w:r w:rsidRPr="003619D5">
        <w:rPr>
          <w:i/>
          <w:iCs/>
          <w:rtl/>
        </w:rPr>
        <w:t xml:space="preserve"> </w:t>
      </w:r>
      <w:r w:rsidRPr="003619D5">
        <w:rPr>
          <w:rFonts w:hint="cs"/>
          <w:i/>
          <w:iCs/>
          <w:rtl/>
        </w:rPr>
        <w:t>السندات</w:t>
      </w:r>
      <w:r w:rsidRPr="003619D5">
        <w:rPr>
          <w:i/>
          <w:iCs/>
          <w:rtl/>
        </w:rPr>
        <w:t xml:space="preserve"> </w:t>
      </w:r>
      <w:r w:rsidRPr="003619D5">
        <w:rPr>
          <w:rFonts w:hint="cs"/>
          <w:i/>
          <w:iCs/>
          <w:rtl/>
        </w:rPr>
        <w:t>الحكومية</w:t>
      </w:r>
      <w:r w:rsidRPr="003619D5">
        <w:rPr>
          <w:i/>
          <w:iCs/>
          <w:rtl/>
        </w:rPr>
        <w:t xml:space="preserve"> </w:t>
      </w:r>
      <w:r w:rsidRPr="003619D5">
        <w:rPr>
          <w:rFonts w:hint="cs"/>
          <w:i/>
          <w:iCs/>
          <w:rtl/>
        </w:rPr>
        <w:t>في</w:t>
      </w:r>
      <w:r w:rsidRPr="003619D5">
        <w:rPr>
          <w:i/>
          <w:iCs/>
          <w:rtl/>
        </w:rPr>
        <w:t xml:space="preserve"> </w:t>
      </w:r>
      <w:r w:rsidRPr="003619D5">
        <w:rPr>
          <w:rFonts w:hint="cs"/>
          <w:i/>
          <w:iCs/>
          <w:rtl/>
        </w:rPr>
        <w:t>السوق</w:t>
      </w:r>
      <w:r w:rsidRPr="003619D5">
        <w:rPr>
          <w:i/>
          <w:iCs/>
          <w:rtl/>
        </w:rPr>
        <w:t xml:space="preserve"> </w:t>
      </w:r>
      <w:r w:rsidRPr="003619D5">
        <w:rPr>
          <w:rFonts w:hint="cs"/>
          <w:i/>
          <w:iCs/>
          <w:rtl/>
        </w:rPr>
        <w:t>وقـت</w:t>
      </w:r>
      <w:r w:rsidRPr="003619D5">
        <w:rPr>
          <w:i/>
          <w:iCs/>
          <w:rtl/>
        </w:rPr>
        <w:t xml:space="preserve"> </w:t>
      </w:r>
      <w:r w:rsidRPr="003619D5">
        <w:rPr>
          <w:rFonts w:hint="cs"/>
          <w:i/>
          <w:iCs/>
          <w:rtl/>
        </w:rPr>
        <w:t>الإبـلاغ</w:t>
      </w:r>
      <w:r w:rsidRPr="003619D5">
        <w:rPr>
          <w:i/>
          <w:iCs/>
          <w:rtl/>
        </w:rPr>
        <w:t xml:space="preserve"> </w:t>
      </w:r>
      <w:r w:rsidRPr="003619D5">
        <w:rPr>
          <w:rFonts w:hint="cs"/>
          <w:i/>
          <w:iCs/>
          <w:rtl/>
        </w:rPr>
        <w:t>القيمة</w:t>
      </w:r>
      <w:r w:rsidRPr="003619D5">
        <w:rPr>
          <w:i/>
          <w:iCs/>
          <w:rtl/>
        </w:rPr>
        <w:t xml:space="preserve"> </w:t>
      </w:r>
      <w:r w:rsidRPr="003619D5">
        <w:rPr>
          <w:rFonts w:hint="cs"/>
          <w:i/>
          <w:iCs/>
          <w:rtl/>
        </w:rPr>
        <w:t>الزمنية</w:t>
      </w:r>
      <w:r w:rsidRPr="003619D5">
        <w:rPr>
          <w:i/>
          <w:iCs/>
          <w:rtl/>
        </w:rPr>
        <w:t xml:space="preserve"> </w:t>
      </w:r>
      <w:r w:rsidRPr="003619D5">
        <w:rPr>
          <w:rFonts w:hint="cs"/>
          <w:i/>
          <w:iCs/>
          <w:rtl/>
        </w:rPr>
        <w:t>للمال</w:t>
      </w:r>
      <w:r w:rsidRPr="003619D5">
        <w:rPr>
          <w:i/>
          <w:iCs/>
          <w:rtl/>
        </w:rPr>
        <w:t>."</w:t>
      </w:r>
    </w:p>
    <w:p w:rsidR="006D1AF4" w:rsidRPr="003619D5" w:rsidRDefault="006D1AF4" w:rsidP="00BB2B40">
      <w:pPr>
        <w:pStyle w:val="NormalH"/>
        <w:ind w:left="0" w:firstLine="0"/>
        <w:rPr>
          <w:rtl/>
          <w:lang w:bidi="ar-EG"/>
        </w:rPr>
      </w:pPr>
      <w:r w:rsidRPr="003619D5">
        <w:t>6</w:t>
      </w:r>
      <w:r>
        <w:t>3</w:t>
      </w:r>
      <w:r w:rsidRPr="002721AA">
        <w:rPr>
          <w:rtl/>
          <w:lang w:bidi="ar-EG"/>
        </w:rPr>
        <w:tab/>
      </w:r>
      <w:r w:rsidRPr="00D64897">
        <w:rPr>
          <w:rFonts w:hint="cs"/>
          <w:rtl/>
          <w:lang w:bidi="ar-EG"/>
        </w:rPr>
        <w:t>وبما أن هناك "سوقاً نشطاً" للسندات الحكومية في سويسرا (وأن عائـدات</w:t>
      </w:r>
      <w:r w:rsidRPr="00D64897">
        <w:rPr>
          <w:rtl/>
          <w:lang w:bidi="ar-EG"/>
        </w:rPr>
        <w:t xml:space="preserve"> </w:t>
      </w:r>
      <w:r w:rsidRPr="00D64897">
        <w:rPr>
          <w:rFonts w:hint="cs"/>
          <w:rtl/>
          <w:lang w:bidi="ar-EG"/>
        </w:rPr>
        <w:t xml:space="preserve">الـسوق تعكس </w:t>
      </w:r>
      <w:r>
        <w:rPr>
          <w:rFonts w:hint="cs"/>
          <w:rtl/>
          <w:lang w:bidi="ar-EG"/>
        </w:rPr>
        <w:t>القيمة الزمنية للمال</w:t>
      </w:r>
      <w:proofErr w:type="gramStart"/>
      <w:r w:rsidRPr="00D64897">
        <w:rPr>
          <w:rFonts w:hint="cs"/>
          <w:rtl/>
          <w:lang w:bidi="ar-EG"/>
        </w:rPr>
        <w:t>)،</w:t>
      </w:r>
      <w:proofErr w:type="gramEnd"/>
      <w:r w:rsidRPr="00D64897">
        <w:rPr>
          <w:rFonts w:hint="cs"/>
          <w:rtl/>
          <w:lang w:bidi="ar-EG"/>
        </w:rPr>
        <w:t xml:space="preserve"> ينبغي أن يكون معدل الخصم، في نهاية السنة، مساوياً لعائدات السندات الحكومية السويسرية الطويلة الأجل، ومعدَّلاً لبيان التوقيت المقدر لدفع المزايا، على اعتبار أيضاً أن غالبية السندات المرتبطة بالتأمين</w:t>
      </w:r>
      <w:r w:rsidRPr="00D64897">
        <w:rPr>
          <w:rtl/>
          <w:lang w:bidi="ar-EG"/>
        </w:rPr>
        <w:t xml:space="preserve"> </w:t>
      </w:r>
      <w:r w:rsidRPr="00D64897">
        <w:rPr>
          <w:rFonts w:hint="cs"/>
          <w:rtl/>
          <w:lang w:bidi="ar-EG"/>
        </w:rPr>
        <w:t>الصحي</w:t>
      </w:r>
      <w:r w:rsidRPr="00D64897">
        <w:rPr>
          <w:rtl/>
          <w:lang w:bidi="ar-EG"/>
        </w:rPr>
        <w:t xml:space="preserve"> </w:t>
      </w:r>
      <w:r w:rsidRPr="00D64897">
        <w:rPr>
          <w:rFonts w:hint="cs"/>
          <w:rtl/>
          <w:lang w:bidi="ar-EG"/>
        </w:rPr>
        <w:t>بعد</w:t>
      </w:r>
      <w:r w:rsidRPr="00D64897">
        <w:rPr>
          <w:rtl/>
          <w:lang w:bidi="ar-EG"/>
        </w:rPr>
        <w:t xml:space="preserve"> </w:t>
      </w:r>
      <w:r w:rsidRPr="00D64897">
        <w:rPr>
          <w:rFonts w:hint="cs"/>
          <w:rtl/>
          <w:lang w:bidi="ar-EG"/>
        </w:rPr>
        <w:t>انتهاء</w:t>
      </w:r>
      <w:r w:rsidRPr="00D64897">
        <w:rPr>
          <w:rtl/>
          <w:lang w:bidi="ar-EG"/>
        </w:rPr>
        <w:t xml:space="preserve"> </w:t>
      </w:r>
      <w:r w:rsidRPr="00D64897">
        <w:rPr>
          <w:rFonts w:hint="cs"/>
          <w:rtl/>
          <w:lang w:bidi="ar-EG"/>
        </w:rPr>
        <w:t>مدة</w:t>
      </w:r>
      <w:r w:rsidRPr="00D64897">
        <w:rPr>
          <w:rtl/>
          <w:lang w:bidi="ar-EG"/>
        </w:rPr>
        <w:t xml:space="preserve"> </w:t>
      </w:r>
      <w:r w:rsidRPr="00D64897">
        <w:rPr>
          <w:rFonts w:hint="cs"/>
          <w:rtl/>
          <w:lang w:bidi="ar-EG"/>
        </w:rPr>
        <w:t>الخدمة</w:t>
      </w:r>
      <w:r>
        <w:rPr>
          <w:rFonts w:hint="cs"/>
          <w:rtl/>
          <w:lang w:bidi="ar-EG"/>
        </w:rPr>
        <w:t xml:space="preserve"> (حوالي </w:t>
      </w:r>
      <w:r>
        <w:rPr>
          <w:lang w:bidi="ar-EG"/>
        </w:rPr>
        <w:t>(%86</w:t>
      </w:r>
      <w:r w:rsidRPr="00D64897">
        <w:rPr>
          <w:rFonts w:hint="cs"/>
          <w:rtl/>
          <w:lang w:bidi="ar-EG"/>
        </w:rPr>
        <w:t xml:space="preserve"> تحسب بالفرنكات السويسرية.</w:t>
      </w:r>
    </w:p>
    <w:p w:rsidR="006D1AF4" w:rsidRPr="0066349F" w:rsidRDefault="006D1AF4" w:rsidP="00BB2B40">
      <w:pPr>
        <w:rPr>
          <w:rtl/>
        </w:rPr>
      </w:pPr>
      <w:r>
        <w:rPr>
          <w:lang w:bidi="ar-SY"/>
        </w:rPr>
        <w:t>64</w:t>
      </w:r>
      <w:r>
        <w:rPr>
          <w:rtl/>
          <w:lang w:bidi="ar-EG"/>
        </w:rPr>
        <w:tab/>
      </w:r>
      <w:r>
        <w:rPr>
          <w:rFonts w:hint="cs"/>
          <w:rtl/>
          <w:lang w:bidi="ar-EG"/>
        </w:rPr>
        <w:t xml:space="preserve">ونحيط علماً بقرار الإدارة واعتبرنا أن التوصية رقم </w:t>
      </w:r>
      <w:r>
        <w:rPr>
          <w:lang w:bidi="ar-EG"/>
        </w:rPr>
        <w:t>4/2015</w:t>
      </w:r>
      <w:r>
        <w:rPr>
          <w:rFonts w:hint="cs"/>
          <w:rtl/>
        </w:rPr>
        <w:t xml:space="preserve"> قد "أُغلقت". ومع ذلك، وبصفتنا مراجعين، يجب أن نبرز أن معدل الخصم للسندات الحكومية طويلة الأجل هو القيمة المأمونة الوحيدة. ويمكن ضبط منحنيات "بناء" أخرى سنوياً وفقاً لاحتياجات الكيان، وبالتالي، فإن معدل الخصم ليس بقيمة محددة.</w:t>
      </w:r>
    </w:p>
    <w:p w:rsidR="006D1AF4" w:rsidRPr="000D7B0A" w:rsidRDefault="006D1AF4" w:rsidP="00BB2B40">
      <w:pPr>
        <w:rPr>
          <w:rtl/>
        </w:rPr>
      </w:pPr>
      <w:r>
        <w:rPr>
          <w:lang w:bidi="ar-EG"/>
        </w:rPr>
        <w:t>65</w:t>
      </w:r>
      <w:r>
        <w:rPr>
          <w:rtl/>
          <w:lang w:bidi="ar-EG"/>
        </w:rPr>
        <w:tab/>
      </w:r>
      <w:r>
        <w:rPr>
          <w:rFonts w:hint="cs"/>
          <w:rtl/>
          <w:lang w:bidi="ar-EG"/>
        </w:rPr>
        <w:t xml:space="preserve">تنص الفقرة </w:t>
      </w:r>
      <w:r>
        <w:rPr>
          <w:lang w:bidi="ar-EG"/>
        </w:rPr>
        <w:t>85</w:t>
      </w:r>
      <w:r>
        <w:rPr>
          <w:rFonts w:hint="cs"/>
          <w:rtl/>
        </w:rPr>
        <w:t xml:space="preserve"> من المعيار </w:t>
      </w:r>
      <w:r>
        <w:t>IPSAS 39</w:t>
      </w:r>
      <w:r>
        <w:rPr>
          <w:rFonts w:hint="cs"/>
          <w:rtl/>
        </w:rPr>
        <w:t xml:space="preserve"> على أن "يبين المعدل المستعمل في خصم </w:t>
      </w:r>
      <w:r>
        <w:rPr>
          <w:color w:val="000000"/>
          <w:rtl/>
        </w:rPr>
        <w:t xml:space="preserve">الالتزامات </w:t>
      </w:r>
      <w:r>
        <w:rPr>
          <w:rFonts w:hint="cs"/>
          <w:color w:val="000000"/>
          <w:rtl/>
        </w:rPr>
        <w:t>المتعلقة</w:t>
      </w:r>
      <w:r>
        <w:rPr>
          <w:color w:val="000000"/>
          <w:rtl/>
        </w:rPr>
        <w:t xml:space="preserve"> بالمزايا بعد انتهاء مدة الخدمة</w:t>
      </w:r>
      <w:r>
        <w:rPr>
          <w:rFonts w:hint="cs"/>
          <w:rtl/>
        </w:rPr>
        <w:t xml:space="preserve"> (الممولة وغير الممولة على السواء) القيمة الزمنية للمال. وتكون الأداة المالية المختارة لبيان القيمة الزمنية للمال متسقة من حيث عملتها وأجلها مع العملة والأجل المقدّر للالتزامات المتعلقة باستحقاقات ما بعد الخدمة.</w:t>
      </w:r>
    </w:p>
    <w:p w:rsidR="006D1AF4" w:rsidRDefault="006D1AF4" w:rsidP="00BB2B40">
      <w:pPr>
        <w:rPr>
          <w:rtl/>
          <w:lang w:bidi="ar-EG"/>
        </w:rPr>
      </w:pPr>
      <w:r>
        <w:rPr>
          <w:lang w:bidi="ar-EG"/>
        </w:rPr>
        <w:t>66</w:t>
      </w:r>
      <w:r>
        <w:rPr>
          <w:rtl/>
          <w:lang w:bidi="ar-EG"/>
        </w:rPr>
        <w:tab/>
      </w:r>
      <w:r w:rsidRPr="00F81E44">
        <w:rPr>
          <w:rtl/>
          <w:lang w:bidi="ar-EG"/>
        </w:rPr>
        <w:t xml:space="preserve">حتى </w:t>
      </w:r>
      <w:r>
        <w:rPr>
          <w:rFonts w:hint="cs"/>
          <w:rtl/>
          <w:lang w:bidi="ar-EG"/>
        </w:rPr>
        <w:t>و</w:t>
      </w:r>
      <w:r w:rsidRPr="00F81E44">
        <w:rPr>
          <w:rtl/>
          <w:lang w:bidi="ar-EG"/>
        </w:rPr>
        <w:t xml:space="preserve">لو </w:t>
      </w:r>
      <w:r>
        <w:rPr>
          <w:rFonts w:hint="cs"/>
          <w:rtl/>
          <w:lang w:bidi="ar-EG"/>
        </w:rPr>
        <w:t>قرر</w:t>
      </w:r>
      <w:r w:rsidRPr="00F81E44">
        <w:rPr>
          <w:rtl/>
          <w:lang w:bidi="ar-EG"/>
        </w:rPr>
        <w:t xml:space="preserve"> الاتحاد اعتماد </w:t>
      </w:r>
      <w:r>
        <w:rPr>
          <w:rFonts w:hint="cs"/>
          <w:rtl/>
          <w:lang w:bidi="ar-EG"/>
        </w:rPr>
        <w:t>معدل</w:t>
      </w:r>
      <w:r w:rsidRPr="00F81E44">
        <w:rPr>
          <w:rtl/>
          <w:lang w:bidi="ar-EG"/>
        </w:rPr>
        <w:t xml:space="preserve"> خصم مختلف، </w:t>
      </w:r>
      <w:r>
        <w:rPr>
          <w:rFonts w:hint="cs"/>
          <w:rtl/>
          <w:lang w:bidi="ar-EG"/>
        </w:rPr>
        <w:t>ينبغي الكشف عن</w:t>
      </w:r>
      <w:r w:rsidRPr="00F81E44">
        <w:rPr>
          <w:rtl/>
          <w:lang w:bidi="ar-EG"/>
        </w:rPr>
        <w:t xml:space="preserve"> مبلغ الالتزامات </w:t>
      </w:r>
      <w:r>
        <w:rPr>
          <w:rFonts w:hint="cs"/>
          <w:rtl/>
          <w:lang w:bidi="ar-EG"/>
        </w:rPr>
        <w:t>الإكتوارية المحسوبة وفقاً</w:t>
      </w:r>
      <w:r w:rsidRPr="00F81E44">
        <w:rPr>
          <w:rtl/>
          <w:lang w:bidi="ar-EG"/>
        </w:rPr>
        <w:t xml:space="preserve"> </w:t>
      </w:r>
      <w:r>
        <w:rPr>
          <w:rFonts w:hint="cs"/>
          <w:rtl/>
          <w:lang w:bidi="ar-EG"/>
        </w:rPr>
        <w:t>ل</w:t>
      </w:r>
      <w:r w:rsidRPr="00F81E44">
        <w:rPr>
          <w:rtl/>
          <w:lang w:bidi="ar-EG"/>
        </w:rPr>
        <w:t xml:space="preserve">لسندات الحكومية </w:t>
      </w:r>
      <w:r>
        <w:rPr>
          <w:rtl/>
          <w:lang w:bidi="ar-EG"/>
        </w:rPr>
        <w:t>طويلة الأجل</w:t>
      </w:r>
      <w:r w:rsidRPr="00F81E44">
        <w:rPr>
          <w:rtl/>
          <w:lang w:bidi="ar-EG"/>
        </w:rPr>
        <w:t>، في الملاحظات</w:t>
      </w:r>
      <w:r w:rsidRPr="00FE2C55">
        <w:rPr>
          <w:rtl/>
          <w:lang w:bidi="ar-EG"/>
        </w:rPr>
        <w:t xml:space="preserve"> </w:t>
      </w:r>
      <w:r>
        <w:rPr>
          <w:rtl/>
          <w:lang w:bidi="ar-EG"/>
        </w:rPr>
        <w:t>على الأقل</w:t>
      </w:r>
      <w:r w:rsidRPr="00F81E44">
        <w:rPr>
          <w:rtl/>
          <w:lang w:bidi="ar-EG"/>
        </w:rPr>
        <w:t>، كقيمة مقارنة.</w:t>
      </w:r>
    </w:p>
    <w:p w:rsidR="006D1AF4" w:rsidRPr="00943598" w:rsidRDefault="006D1AF4" w:rsidP="00BB2B40">
      <w:pPr>
        <w:pBdr>
          <w:top w:val="single" w:sz="4" w:space="1" w:color="auto"/>
          <w:left w:val="single" w:sz="4" w:space="4" w:color="auto"/>
          <w:bottom w:val="single" w:sz="4" w:space="1" w:color="auto"/>
          <w:right w:val="single" w:sz="4" w:space="4" w:color="auto"/>
        </w:pBdr>
        <w:rPr>
          <w:b/>
          <w:bCs/>
          <w:i/>
          <w:iCs/>
          <w:rtl/>
          <w:lang w:bidi="ar-EG"/>
        </w:rPr>
      </w:pPr>
      <w:r w:rsidRPr="00943598">
        <w:rPr>
          <w:rFonts w:hint="cs"/>
          <w:b/>
          <w:bCs/>
          <w:i/>
          <w:iCs/>
          <w:rtl/>
          <w:lang w:bidi="ar-EG"/>
        </w:rPr>
        <w:t xml:space="preserve">التوصية رقم </w:t>
      </w:r>
      <w:r w:rsidRPr="00943598">
        <w:rPr>
          <w:b/>
          <w:bCs/>
          <w:i/>
          <w:iCs/>
          <w:lang w:bidi="ar-EG"/>
        </w:rPr>
        <w:t>2</w:t>
      </w:r>
    </w:p>
    <w:p w:rsidR="006D1AF4" w:rsidRDefault="006D1AF4" w:rsidP="00BB2B40">
      <w:pPr>
        <w:pBdr>
          <w:top w:val="single" w:sz="4" w:space="1" w:color="auto"/>
          <w:left w:val="single" w:sz="4" w:space="4" w:color="auto"/>
          <w:bottom w:val="single" w:sz="4" w:space="1" w:color="auto"/>
          <w:right w:val="single" w:sz="4" w:space="4" w:color="auto"/>
        </w:pBdr>
        <w:rPr>
          <w:color w:val="000000"/>
          <w:rtl/>
        </w:rPr>
      </w:pPr>
      <w:r>
        <w:rPr>
          <w:lang w:bidi="ar-EG"/>
        </w:rPr>
        <w:t>67</w:t>
      </w:r>
      <w:r>
        <w:rPr>
          <w:rtl/>
          <w:lang w:bidi="ar-EG"/>
        </w:rPr>
        <w:tab/>
      </w:r>
      <w:r>
        <w:rPr>
          <w:rFonts w:hint="cs"/>
          <w:rtl/>
          <w:lang w:bidi="ar-EG"/>
        </w:rPr>
        <w:t>أخذاً بعين الاعتبار ال</w:t>
      </w:r>
      <w:r>
        <w:rPr>
          <w:rFonts w:hint="cs"/>
          <w:rtl/>
        </w:rPr>
        <w:t xml:space="preserve">توجيهات المقدمة في المعيار </w:t>
      </w:r>
      <w:r>
        <w:t>IPSAS 39</w:t>
      </w:r>
      <w:r>
        <w:rPr>
          <w:rFonts w:hint="cs"/>
          <w:rtl/>
        </w:rPr>
        <w:t xml:space="preserve">، </w:t>
      </w:r>
      <w:r w:rsidRPr="00C85853">
        <w:rPr>
          <w:rFonts w:hint="cs"/>
          <w:u w:val="single"/>
          <w:rtl/>
        </w:rPr>
        <w:t>نوصي</w:t>
      </w:r>
      <w:r>
        <w:rPr>
          <w:rFonts w:hint="cs"/>
          <w:rtl/>
        </w:rPr>
        <w:t xml:space="preserve"> بأن تقوم الإدارة </w:t>
      </w:r>
      <w:r>
        <w:rPr>
          <w:rFonts w:hint="cs"/>
          <w:color w:val="000000"/>
          <w:rtl/>
        </w:rPr>
        <w:t xml:space="preserve">أيضاً بالكشف، في </w:t>
      </w:r>
      <w:r>
        <w:rPr>
          <w:rFonts w:hint="cs"/>
          <w:rtl/>
        </w:rPr>
        <w:t xml:space="preserve">الملاحظات بتقرير الإدارة المالية، عن مبلغ </w:t>
      </w:r>
      <w:r>
        <w:rPr>
          <w:color w:val="000000"/>
          <w:rtl/>
        </w:rPr>
        <w:lastRenderedPageBreak/>
        <w:t>الخصوم الإكتوارية للتأمين الصحي بعد انتهاء مدة الخدمة</w:t>
      </w:r>
      <w:r>
        <w:rPr>
          <w:rFonts w:hint="cs"/>
          <w:color w:val="000000"/>
          <w:rtl/>
        </w:rPr>
        <w:t xml:space="preserve"> المحسوبة باستعمال معدل الخصم ل</w:t>
      </w:r>
      <w:r>
        <w:rPr>
          <w:color w:val="000000"/>
          <w:rtl/>
        </w:rPr>
        <w:t>لسندات الحكومية السويسرية طويلة الأجل</w:t>
      </w:r>
      <w:r>
        <w:rPr>
          <w:rFonts w:hint="cs"/>
          <w:color w:val="000000"/>
          <w:rtl/>
        </w:rPr>
        <w:t xml:space="preserve"> بدءاً من البيانات المالية لعام </w:t>
      </w:r>
      <w:r>
        <w:rPr>
          <w:color w:val="000000"/>
        </w:rPr>
        <w:t>2019</w:t>
      </w:r>
      <w:r>
        <w:rPr>
          <w:rFonts w:hint="cs"/>
          <w:color w:val="000000"/>
          <w:rtl/>
        </w:rPr>
        <w:t xml:space="preserve">، وذلك </w:t>
      </w:r>
      <w:r>
        <w:rPr>
          <w:rFonts w:hint="cs"/>
          <w:rtl/>
        </w:rPr>
        <w:t xml:space="preserve">على الرغم من أنها قررت اعتماد معدل الخصم </w:t>
      </w:r>
      <w:r>
        <w:rPr>
          <w:rFonts w:hint="cs"/>
          <w:rtl/>
          <w:lang w:bidi="ar-EG"/>
        </w:rPr>
        <w:t xml:space="preserve">الناجم عن منحنى </w:t>
      </w:r>
      <w:r>
        <w:rPr>
          <w:color w:val="000000"/>
          <w:rtl/>
        </w:rPr>
        <w:t>العائدات لثلاثين سنة من أجل سندات الشركات عالية القيمة بالفرنك السويسري</w:t>
      </w:r>
      <w:r>
        <w:rPr>
          <w:rFonts w:hint="cs"/>
          <w:color w:val="000000"/>
          <w:rtl/>
        </w:rPr>
        <w:t>.</w:t>
      </w:r>
    </w:p>
    <w:p w:rsidR="006D1AF4" w:rsidRDefault="006D1AF4" w:rsidP="00BB2B40">
      <w:pPr>
        <w:spacing w:before="0"/>
        <w:rPr>
          <w:rtl/>
        </w:rPr>
      </w:pPr>
    </w:p>
    <w:p w:rsidR="006D1AF4" w:rsidRPr="00943598" w:rsidRDefault="006D1AF4" w:rsidP="00BB2B40">
      <w:pPr>
        <w:keepNext/>
        <w:keepLines/>
        <w:pBdr>
          <w:top w:val="single" w:sz="4" w:space="1" w:color="auto"/>
          <w:left w:val="single" w:sz="4" w:space="4" w:color="auto"/>
          <w:bottom w:val="single" w:sz="4" w:space="1" w:color="auto"/>
          <w:right w:val="single" w:sz="4" w:space="4" w:color="auto"/>
        </w:pBdr>
        <w:rPr>
          <w:b/>
          <w:bCs/>
          <w:i/>
          <w:iCs/>
          <w:u w:val="single"/>
          <w:rtl/>
          <w:lang w:bidi="ar-EG"/>
        </w:rPr>
      </w:pPr>
      <w:r w:rsidRPr="00943598">
        <w:rPr>
          <w:rFonts w:hint="cs"/>
          <w:b/>
          <w:bCs/>
          <w:i/>
          <w:iCs/>
          <w:u w:val="single"/>
          <w:rtl/>
          <w:lang w:bidi="ar-EG"/>
        </w:rPr>
        <w:t>تعليقات من الأمين العام</w:t>
      </w:r>
    </w:p>
    <w:p w:rsidR="006D1AF4" w:rsidRPr="00943598" w:rsidRDefault="006D1AF4" w:rsidP="00BB2B40">
      <w:pPr>
        <w:keepNext/>
        <w:keepLines/>
        <w:pBdr>
          <w:top w:val="single" w:sz="4" w:space="1" w:color="auto"/>
          <w:left w:val="single" w:sz="4" w:space="4" w:color="auto"/>
          <w:bottom w:val="single" w:sz="4" w:space="1" w:color="auto"/>
          <w:right w:val="single" w:sz="4" w:space="4" w:color="auto"/>
        </w:pBdr>
        <w:rPr>
          <w:spacing w:val="-2"/>
          <w:rtl/>
        </w:rPr>
      </w:pPr>
      <w:r w:rsidRPr="00943598">
        <w:rPr>
          <w:rFonts w:hint="cs"/>
          <w:spacing w:val="-2"/>
          <w:rtl/>
          <w:lang w:bidi="ar-EG"/>
        </w:rPr>
        <w:t xml:space="preserve">نأخذ علماً بهذه التوصية. سيُطلب إلى الخبير الإكتواري لدينا إجراء تحليل للحساسية لعام </w:t>
      </w:r>
      <w:r w:rsidRPr="00943598">
        <w:rPr>
          <w:spacing w:val="-2"/>
          <w:lang w:bidi="ar-EG"/>
        </w:rPr>
        <w:t>2019</w:t>
      </w:r>
      <w:r w:rsidRPr="00943598">
        <w:rPr>
          <w:rFonts w:hint="cs"/>
          <w:spacing w:val="-2"/>
          <w:rtl/>
        </w:rPr>
        <w:t xml:space="preserve">. وسيجري الكشف عن مبلغ الخصوم المحسوبة باستعمال معدل خصم قائم على السندات الحكومية السويسرية طويلة الأجل في الملاحظة بتقرير الإدارة المالية لعام </w:t>
      </w:r>
      <w:r w:rsidRPr="00943598">
        <w:rPr>
          <w:spacing w:val="-2"/>
        </w:rPr>
        <w:t>2019</w:t>
      </w:r>
      <w:r w:rsidRPr="00943598">
        <w:rPr>
          <w:rFonts w:hint="cs"/>
          <w:spacing w:val="-2"/>
          <w:rtl/>
        </w:rPr>
        <w:t>.</w:t>
      </w:r>
    </w:p>
    <w:p w:rsidR="006D1AF4" w:rsidRDefault="006D1AF4" w:rsidP="00BB2B40">
      <w:pPr>
        <w:pStyle w:val="Heading2"/>
        <w:rPr>
          <w:rtl/>
          <w:lang w:bidi="ar-EG"/>
        </w:rPr>
      </w:pPr>
      <w:bookmarkStart w:id="260" w:name="_Toc11068210"/>
      <w:r>
        <w:rPr>
          <w:rFonts w:hint="cs"/>
          <w:rtl/>
          <w:lang w:bidi="ar-EG"/>
        </w:rPr>
        <w:t>معلومات محدثة عن المراجعة الإكتواري الكاملة</w:t>
      </w:r>
      <w:bookmarkEnd w:id="260"/>
    </w:p>
    <w:p w:rsidR="006D1AF4" w:rsidRPr="00943598" w:rsidRDefault="006D1AF4" w:rsidP="00BB2B40">
      <w:pPr>
        <w:rPr>
          <w:spacing w:val="-4"/>
          <w:rtl/>
          <w:lang w:bidi="ar-EG"/>
        </w:rPr>
      </w:pPr>
      <w:r w:rsidRPr="00943598">
        <w:rPr>
          <w:spacing w:val="-4"/>
          <w:lang w:bidi="ar-EG"/>
        </w:rPr>
        <w:t>68</w:t>
      </w:r>
      <w:r w:rsidRPr="00943598">
        <w:rPr>
          <w:spacing w:val="-4"/>
          <w:rtl/>
          <w:lang w:bidi="ar-EG"/>
        </w:rPr>
        <w:tab/>
      </w:r>
      <w:r w:rsidRPr="00943598">
        <w:rPr>
          <w:rFonts w:hint="cs"/>
          <w:spacing w:val="-4"/>
          <w:rtl/>
          <w:lang w:bidi="ar-EG"/>
        </w:rPr>
        <w:t xml:space="preserve">بغية تنفيذ توصيتنا رقم </w:t>
      </w:r>
      <w:r w:rsidRPr="00943598">
        <w:rPr>
          <w:spacing w:val="-4"/>
          <w:lang w:bidi="ar-EG"/>
        </w:rPr>
        <w:t>3/2014</w:t>
      </w:r>
      <w:r w:rsidRPr="00943598">
        <w:rPr>
          <w:rFonts w:hint="cs"/>
          <w:spacing w:val="-4"/>
          <w:rtl/>
          <w:lang w:bidi="ar-EG"/>
        </w:rPr>
        <w:t>، بادرت الإدارة في</w:t>
      </w:r>
      <w:r w:rsidRPr="00943598">
        <w:rPr>
          <w:rFonts w:hint="eastAsia"/>
          <w:spacing w:val="-4"/>
          <w:rtl/>
          <w:lang w:bidi="ar-EG"/>
        </w:rPr>
        <w:t> </w:t>
      </w:r>
      <w:r w:rsidRPr="00943598">
        <w:rPr>
          <w:rFonts w:hint="cs"/>
          <w:spacing w:val="-4"/>
          <w:rtl/>
          <w:lang w:bidi="ar-EG"/>
        </w:rPr>
        <w:t>عام</w:t>
      </w:r>
      <w:r w:rsidRPr="00943598">
        <w:rPr>
          <w:rFonts w:hint="eastAsia"/>
          <w:spacing w:val="-4"/>
          <w:rtl/>
          <w:lang w:bidi="ar-EG"/>
        </w:rPr>
        <w:t> </w:t>
      </w:r>
      <w:r w:rsidRPr="00943598">
        <w:rPr>
          <w:spacing w:val="-4"/>
          <w:lang w:bidi="ar-SY"/>
        </w:rPr>
        <w:t>2016</w:t>
      </w:r>
      <w:r w:rsidRPr="00943598">
        <w:rPr>
          <w:rFonts w:hint="cs"/>
          <w:spacing w:val="-4"/>
          <w:rtl/>
          <w:lang w:bidi="ar-EG"/>
        </w:rPr>
        <w:t xml:space="preserve"> بطلب عطاءات لاختيار خبير إكتواري جديد من أجل إجراء كامل الدراسة الإكتوارية والتقييمات الإكتوارية السنوية المتعلقة بالمعيار</w:t>
      </w:r>
      <w:r w:rsidRPr="00943598">
        <w:rPr>
          <w:rFonts w:hint="eastAsia"/>
          <w:spacing w:val="-4"/>
          <w:rtl/>
          <w:lang w:bidi="ar-EG"/>
        </w:rPr>
        <w:t> </w:t>
      </w:r>
      <w:r w:rsidRPr="00943598">
        <w:rPr>
          <w:spacing w:val="-4"/>
          <w:lang w:bidi="ar-SY"/>
        </w:rPr>
        <w:t>IPSAS 25</w:t>
      </w:r>
      <w:r w:rsidRPr="00943598">
        <w:rPr>
          <w:rFonts w:hint="cs"/>
          <w:spacing w:val="-4"/>
          <w:rtl/>
          <w:lang w:bidi="ar-EG"/>
        </w:rPr>
        <w:t xml:space="preserve"> (</w:t>
      </w:r>
      <w:r w:rsidRPr="00943598">
        <w:rPr>
          <w:spacing w:val="-4"/>
          <w:lang w:bidi="ar-EG"/>
        </w:rPr>
        <w:t>IPSAS 39</w:t>
      </w:r>
      <w:r w:rsidRPr="00943598">
        <w:rPr>
          <w:rFonts w:hint="cs"/>
          <w:spacing w:val="-4"/>
          <w:rtl/>
          <w:lang w:bidi="ar-EG"/>
        </w:rPr>
        <w:t xml:space="preserve"> الآن). وكان </w:t>
      </w:r>
      <w:r w:rsidRPr="00943598">
        <w:rPr>
          <w:spacing w:val="-4"/>
          <w:lang w:bidi="ar-SY"/>
        </w:rPr>
        <w:t>AON Hewitt Consulting</w:t>
      </w:r>
      <w:r w:rsidRPr="00943598">
        <w:rPr>
          <w:rFonts w:hint="cs"/>
          <w:spacing w:val="-4"/>
          <w:rtl/>
          <w:lang w:bidi="ar-EG"/>
        </w:rPr>
        <w:t xml:space="preserve"> هو مكتب الخبير الإكتواري الذي وقع عليه</w:t>
      </w:r>
      <w:r w:rsidRPr="00943598">
        <w:rPr>
          <w:rFonts w:hint="eastAsia"/>
          <w:spacing w:val="-4"/>
          <w:rtl/>
          <w:lang w:bidi="ar-EG"/>
        </w:rPr>
        <w:t> </w:t>
      </w:r>
      <w:r w:rsidRPr="00943598">
        <w:rPr>
          <w:rFonts w:hint="cs"/>
          <w:spacing w:val="-4"/>
          <w:rtl/>
          <w:lang w:bidi="ar-EG"/>
        </w:rPr>
        <w:t>الاختيار.</w:t>
      </w:r>
    </w:p>
    <w:p w:rsidR="006D1AF4" w:rsidRPr="00656385" w:rsidRDefault="006D1AF4" w:rsidP="00BB2B40">
      <w:pPr>
        <w:rPr>
          <w:rtl/>
        </w:rPr>
      </w:pPr>
      <w:r>
        <w:rPr>
          <w:lang w:bidi="ar-SY"/>
        </w:rPr>
        <w:t>69</w:t>
      </w:r>
      <w:r w:rsidRPr="004741D0">
        <w:rPr>
          <w:rtl/>
        </w:rPr>
        <w:tab/>
      </w:r>
      <w:r w:rsidRPr="004741D0">
        <w:rPr>
          <w:rFonts w:hint="cs"/>
          <w:rtl/>
        </w:rPr>
        <w:t xml:space="preserve">وفي </w:t>
      </w:r>
      <w:r w:rsidRPr="005274B5">
        <w:rPr>
          <w:rFonts w:hint="cs"/>
          <w:rtl/>
        </w:rPr>
        <w:t>تقريرنا</w:t>
      </w:r>
      <w:r w:rsidRPr="005274B5">
        <w:rPr>
          <w:rFonts w:hint="cs"/>
          <w:rtl/>
          <w:lang w:bidi="ar-EG"/>
        </w:rPr>
        <w:t xml:space="preserve"> </w:t>
      </w:r>
      <w:r w:rsidRPr="005274B5">
        <w:rPr>
          <w:rFonts w:hint="cs"/>
          <w:rtl/>
          <w:lang w:bidi="ar-SY"/>
        </w:rPr>
        <w:t>بشأن البيانات المالية لعام</w:t>
      </w:r>
      <w:r w:rsidRPr="005274B5">
        <w:rPr>
          <w:rFonts w:hint="eastAsia"/>
          <w:rtl/>
          <w:lang w:bidi="ar-SY"/>
        </w:rPr>
        <w:t> </w:t>
      </w:r>
      <w:r w:rsidRPr="005274B5">
        <w:rPr>
          <w:lang w:val="fr-CH" w:bidi="ar-SY"/>
        </w:rPr>
        <w:t>2014</w:t>
      </w:r>
      <w:r w:rsidRPr="005274B5">
        <w:rPr>
          <w:rFonts w:hint="cs"/>
          <w:rtl/>
          <w:lang w:val="fr-CH" w:bidi="ar-SY"/>
        </w:rPr>
        <w:t xml:space="preserve">، </w:t>
      </w:r>
      <w:r w:rsidRPr="005274B5">
        <w:rPr>
          <w:rFonts w:hint="cs"/>
          <w:rtl/>
        </w:rPr>
        <w:t>أوصينا، على وجه الخصوص، بأن تجري الإدارة دراسة إكتوارية كاملة في</w:t>
      </w:r>
      <w:r w:rsidRPr="005274B5">
        <w:rPr>
          <w:rFonts w:hint="eastAsia"/>
          <w:rtl/>
        </w:rPr>
        <w:t> </w:t>
      </w:r>
      <w:r w:rsidRPr="005274B5">
        <w:rPr>
          <w:rFonts w:hint="cs"/>
          <w:rtl/>
        </w:rPr>
        <w:t xml:space="preserve">السنوات المقبلة: </w:t>
      </w:r>
      <w:r>
        <w:rPr>
          <w:rFonts w:hint="cs"/>
          <w:rtl/>
        </w:rPr>
        <w:t>وكان ذلك</w:t>
      </w:r>
      <w:r w:rsidRPr="005274B5">
        <w:rPr>
          <w:rFonts w:hint="eastAsia"/>
          <w:rtl/>
        </w:rPr>
        <w:t> </w:t>
      </w:r>
      <w:r w:rsidRPr="005274B5">
        <w:rPr>
          <w:rFonts w:hint="cs"/>
          <w:rtl/>
        </w:rPr>
        <w:t>ضروري</w:t>
      </w:r>
      <w:r>
        <w:rPr>
          <w:rFonts w:hint="cs"/>
          <w:rtl/>
        </w:rPr>
        <w:t>اً</w:t>
      </w:r>
      <w:r w:rsidRPr="005274B5">
        <w:rPr>
          <w:rFonts w:hint="cs"/>
          <w:rtl/>
        </w:rPr>
        <w:t xml:space="preserve"> للحصول على إجابات وحلول محتملة لمسألة التمويل الكافي من أجل ضمان عدم العجز، في</w:t>
      </w:r>
      <w:r w:rsidRPr="005274B5">
        <w:rPr>
          <w:rFonts w:hint="eastAsia"/>
          <w:rtl/>
        </w:rPr>
        <w:t> </w:t>
      </w:r>
      <w:r w:rsidRPr="005274B5">
        <w:rPr>
          <w:rFonts w:hint="cs"/>
          <w:rtl/>
        </w:rPr>
        <w:t>المدى الطويل، في</w:t>
      </w:r>
      <w:r w:rsidRPr="005274B5">
        <w:rPr>
          <w:rFonts w:hint="eastAsia"/>
          <w:rtl/>
        </w:rPr>
        <w:t> </w:t>
      </w:r>
      <w:r w:rsidRPr="005274B5">
        <w:rPr>
          <w:rFonts w:hint="cs"/>
          <w:rtl/>
        </w:rPr>
        <w:t>التمويل لنظام التأمين الصحي</w:t>
      </w:r>
      <w:r w:rsidRPr="004741D0">
        <w:rPr>
          <w:rFonts w:hint="cs"/>
          <w:rtl/>
        </w:rPr>
        <w:t xml:space="preserve"> للاتحاد.</w:t>
      </w:r>
    </w:p>
    <w:p w:rsidR="006D1AF4" w:rsidRDefault="006D1AF4" w:rsidP="00BB2B40">
      <w:pPr>
        <w:rPr>
          <w:rtl/>
          <w:lang w:bidi="ar-EG"/>
        </w:rPr>
      </w:pPr>
      <w:r>
        <w:rPr>
          <w:lang w:bidi="ar-SY"/>
        </w:rPr>
        <w:t>70</w:t>
      </w:r>
      <w:r w:rsidRPr="004741D0">
        <w:rPr>
          <w:rtl/>
          <w:lang w:bidi="ar-EG"/>
        </w:rPr>
        <w:tab/>
      </w:r>
      <w:r>
        <w:rPr>
          <w:rFonts w:hint="cs"/>
          <w:rtl/>
          <w:lang w:bidi="ar"/>
        </w:rPr>
        <w:t xml:space="preserve">واستُكملت الدراسة وحصلت الإدارة على النتائج المتعلقة بها وتقاسمتها مع </w:t>
      </w:r>
      <w:r>
        <w:rPr>
          <w:color w:val="000000"/>
          <w:rtl/>
        </w:rPr>
        <w:t>لجنة خطة التأمين الصحي الجماعي</w:t>
      </w:r>
      <w:r>
        <w:rPr>
          <w:rFonts w:hint="cs"/>
          <w:color w:val="000000"/>
          <w:rtl/>
        </w:rPr>
        <w:t xml:space="preserve"> للنظر فيها. وكما أكدت الإدارة خلال عملية متابعة تنفيذ توصياتنا في </w:t>
      </w:r>
      <w:r>
        <w:rPr>
          <w:color w:val="000000"/>
          <w:rtl/>
        </w:rPr>
        <w:t>وقت المراجَعة التي أجريناها</w:t>
      </w:r>
      <w:r>
        <w:rPr>
          <w:rFonts w:hint="cs"/>
          <w:color w:val="000000"/>
          <w:rtl/>
        </w:rPr>
        <w:t xml:space="preserve">، كانت اللجنة لا تزال بصدد استعراض الخيارات المختلفة لضمان استدامة الخطة على المدى الطويل. وسنواصل مراقبة المسألة. </w:t>
      </w:r>
    </w:p>
    <w:p w:rsidR="006D1AF4" w:rsidRPr="00656385" w:rsidRDefault="006D1AF4" w:rsidP="00BB2B40">
      <w:pPr>
        <w:pStyle w:val="Heading2"/>
        <w:rPr>
          <w:rtl/>
        </w:rPr>
      </w:pPr>
      <w:bookmarkStart w:id="261" w:name="_Toc452157776"/>
      <w:bookmarkStart w:id="262" w:name="_Toc482949375"/>
      <w:bookmarkStart w:id="263" w:name="_Toc522551915"/>
      <w:bookmarkStart w:id="264" w:name="_Toc11068211"/>
      <w:bookmarkStart w:id="265" w:name="_Toc419449748"/>
      <w:bookmarkStart w:id="266" w:name="_Toc419450397"/>
      <w:r w:rsidRPr="00656385">
        <w:rPr>
          <w:rFonts w:hint="cs"/>
          <w:rtl/>
        </w:rPr>
        <w:t>الانفصال</w:t>
      </w:r>
      <w:r w:rsidRPr="00656385">
        <w:rPr>
          <w:rtl/>
        </w:rPr>
        <w:t xml:space="preserve"> </w:t>
      </w:r>
      <w:r w:rsidRPr="00656385">
        <w:rPr>
          <w:rFonts w:hint="cs"/>
          <w:rtl/>
        </w:rPr>
        <w:t>عن</w:t>
      </w:r>
      <w:r w:rsidRPr="00656385">
        <w:rPr>
          <w:rtl/>
        </w:rPr>
        <w:t xml:space="preserve"> </w:t>
      </w:r>
      <w:r w:rsidRPr="00656385">
        <w:rPr>
          <w:rFonts w:hint="cs"/>
          <w:rtl/>
        </w:rPr>
        <w:t>صندوق</w:t>
      </w:r>
      <w:r w:rsidRPr="00656385">
        <w:rPr>
          <w:rtl/>
        </w:rPr>
        <w:t xml:space="preserve"> </w:t>
      </w:r>
      <w:r w:rsidRPr="00656385">
        <w:rPr>
          <w:rFonts w:hint="cs"/>
          <w:rtl/>
        </w:rPr>
        <w:t>التأمين</w:t>
      </w:r>
      <w:r w:rsidRPr="00656385">
        <w:rPr>
          <w:rtl/>
        </w:rPr>
        <w:t xml:space="preserve"> </w:t>
      </w:r>
      <w:r w:rsidRPr="00656385">
        <w:rPr>
          <w:rFonts w:hint="cs"/>
          <w:rtl/>
        </w:rPr>
        <w:t>الصحي</w:t>
      </w:r>
      <w:r w:rsidRPr="00656385">
        <w:rPr>
          <w:rtl/>
        </w:rPr>
        <w:t xml:space="preserve"> </w:t>
      </w:r>
      <w:r w:rsidRPr="00656385">
        <w:rPr>
          <w:rFonts w:hint="cs"/>
          <w:rtl/>
        </w:rPr>
        <w:t>للموظفين</w:t>
      </w:r>
      <w:r w:rsidRPr="00656385">
        <w:rPr>
          <w:rtl/>
        </w:rPr>
        <w:t xml:space="preserve"> </w:t>
      </w:r>
      <w:r w:rsidRPr="00ED5954">
        <w:rPr>
          <w:lang w:val="en-GB"/>
        </w:rPr>
        <w:t>“SHIF”</w:t>
      </w:r>
      <w:r w:rsidRPr="00656385">
        <w:rPr>
          <w:rtl/>
        </w:rPr>
        <w:t xml:space="preserve">: </w:t>
      </w:r>
      <w:bookmarkEnd w:id="261"/>
      <w:bookmarkEnd w:id="262"/>
      <w:bookmarkEnd w:id="263"/>
      <w:r>
        <w:rPr>
          <w:rFonts w:hint="cs"/>
          <w:rtl/>
        </w:rPr>
        <w:t>نتيجة الدعوى القضائية</w:t>
      </w:r>
      <w:bookmarkEnd w:id="264"/>
    </w:p>
    <w:p w:rsidR="006D1AF4" w:rsidRPr="00656385" w:rsidRDefault="006D1AF4" w:rsidP="00BB2B40">
      <w:pPr>
        <w:rPr>
          <w:rtl/>
        </w:rPr>
      </w:pPr>
      <w:r>
        <w:rPr>
          <w:bCs/>
          <w:lang w:bidi="ar-SY"/>
        </w:rPr>
        <w:t>71</w:t>
      </w:r>
      <w:r w:rsidRPr="004741D0">
        <w:rPr>
          <w:bCs/>
          <w:rtl/>
        </w:rPr>
        <w:tab/>
      </w:r>
      <w:r w:rsidRPr="004741D0">
        <w:rPr>
          <w:rFonts w:hint="cs"/>
          <w:b/>
          <w:rtl/>
        </w:rPr>
        <w:t xml:space="preserve">ذكرنا في تقاريرنا السابقة أن عملية انفصال الاتحاد عن صندوق التأمين الصحي للموظفين، وهو نظام التأمين الصحي الذي تديره منظمة العمل الدولية والذي شارك فيه الاتحاد حتى عام </w:t>
      </w:r>
      <w:r w:rsidRPr="004741D0">
        <w:rPr>
          <w:bCs/>
          <w:lang w:bidi="ar-SY"/>
        </w:rPr>
        <w:t>2014</w:t>
      </w:r>
      <w:r w:rsidRPr="004741D0">
        <w:rPr>
          <w:rFonts w:hint="cs"/>
          <w:b/>
          <w:rtl/>
        </w:rPr>
        <w:t xml:space="preserve">، لم يكن قد استُكمل بعد </w:t>
      </w:r>
      <w:r>
        <w:rPr>
          <w:rFonts w:hint="cs"/>
          <w:b/>
          <w:rtl/>
        </w:rPr>
        <w:t>بسبب</w:t>
      </w:r>
      <w:r w:rsidRPr="004741D0">
        <w:rPr>
          <w:rFonts w:hint="cs"/>
          <w:b/>
          <w:rtl/>
        </w:rPr>
        <w:t xml:space="preserve"> وجود خلافات بين الوكالتين على المبلغ الذي يجب أن يدفعه الصندوق للاتحاد</w:t>
      </w:r>
      <w:r w:rsidR="00EF721B">
        <w:rPr>
          <w:rFonts w:hint="cs"/>
          <w:b/>
          <w:rtl/>
        </w:rPr>
        <w:t>.</w:t>
      </w:r>
    </w:p>
    <w:p w:rsidR="006D1AF4" w:rsidRPr="003D6D89" w:rsidRDefault="006D1AF4" w:rsidP="005F4B69">
      <w:pPr>
        <w:rPr>
          <w:rtl/>
        </w:rPr>
      </w:pPr>
      <w:r>
        <w:rPr>
          <w:bCs/>
          <w:lang w:bidi="ar-SY"/>
        </w:rPr>
        <w:t>72</w:t>
      </w:r>
      <w:r w:rsidRPr="00A64F0F">
        <w:rPr>
          <w:b/>
          <w:rtl/>
        </w:rPr>
        <w:tab/>
      </w:r>
      <w:r>
        <w:rPr>
          <w:rFonts w:hint="cs"/>
          <w:b/>
          <w:rtl/>
          <w:lang w:bidi="ar-EG"/>
        </w:rPr>
        <w:t>ونظراً</w:t>
      </w:r>
      <w:r w:rsidRPr="00A64F0F">
        <w:rPr>
          <w:rFonts w:hint="cs"/>
          <w:b/>
          <w:rtl/>
          <w:lang w:bidi="ar-EG"/>
        </w:rPr>
        <w:t xml:space="preserve"> </w:t>
      </w:r>
      <w:r>
        <w:rPr>
          <w:rFonts w:hint="cs"/>
          <w:b/>
          <w:rtl/>
          <w:lang w:bidi="ar-EG"/>
        </w:rPr>
        <w:t xml:space="preserve">إلى </w:t>
      </w:r>
      <w:r w:rsidRPr="00A64F0F">
        <w:rPr>
          <w:rFonts w:hint="cs"/>
          <w:b/>
          <w:rtl/>
          <w:lang w:bidi="ar"/>
        </w:rPr>
        <w:t>تعذر التوصل إلى حل متفق عليه مع منظمة العمل الدولية، عهدت المنظمتان بالبت في</w:t>
      </w:r>
      <w:r>
        <w:rPr>
          <w:rFonts w:hint="eastAsia"/>
          <w:b/>
          <w:rtl/>
          <w:lang w:bidi="ar"/>
        </w:rPr>
        <w:t> </w:t>
      </w:r>
      <w:r w:rsidRPr="00A64F0F">
        <w:rPr>
          <w:rFonts w:hint="cs"/>
          <w:b/>
          <w:rtl/>
          <w:lang w:bidi="ar"/>
        </w:rPr>
        <w:t xml:space="preserve">النزاع إلى محكم. </w:t>
      </w:r>
      <w:r w:rsidRPr="001907C4">
        <w:rPr>
          <w:rFonts w:hint="cs"/>
          <w:b/>
          <w:rtl/>
          <w:lang w:bidi="ar"/>
        </w:rPr>
        <w:t>وصدرت</w:t>
      </w:r>
      <w:r w:rsidRPr="00A64F0F">
        <w:rPr>
          <w:rFonts w:hint="cs"/>
          <w:b/>
          <w:rtl/>
          <w:lang w:bidi="ar"/>
        </w:rPr>
        <w:t xml:space="preserve"> نتائج التحكيم</w:t>
      </w:r>
      <w:r>
        <w:rPr>
          <w:rFonts w:hint="cs"/>
          <w:b/>
          <w:rtl/>
          <w:lang w:bidi="ar"/>
        </w:rPr>
        <w:t xml:space="preserve"> في يوليو </w:t>
      </w:r>
      <w:r w:rsidRPr="00CD7799">
        <w:t>2018</w:t>
      </w:r>
      <w:r w:rsidRPr="00A64F0F">
        <w:rPr>
          <w:rFonts w:hint="cs"/>
          <w:b/>
          <w:rtl/>
          <w:lang w:bidi="ar"/>
        </w:rPr>
        <w:t>.</w:t>
      </w:r>
      <w:r>
        <w:rPr>
          <w:rFonts w:hint="cs"/>
          <w:b/>
          <w:rtl/>
          <w:lang w:bidi="ar"/>
        </w:rPr>
        <w:t xml:space="preserve"> وكانت لصالح الاتحاد الذي حصل على مبلغ </w:t>
      </w:r>
      <w:r w:rsidRPr="001907C4">
        <w:rPr>
          <w:bCs/>
          <w:lang w:bidi="ar"/>
        </w:rPr>
        <w:t>9,4</w:t>
      </w:r>
      <w:r>
        <w:rPr>
          <w:rFonts w:hint="cs"/>
          <w:b/>
          <w:rtl/>
        </w:rPr>
        <w:t xml:space="preserve"> </w:t>
      </w:r>
      <w:r w:rsidRPr="005F4B69">
        <w:rPr>
          <w:rFonts w:hint="cs"/>
          <w:b/>
          <w:rtl/>
        </w:rPr>
        <w:t xml:space="preserve">مليون </w:t>
      </w:r>
      <w:r w:rsidR="005F4B69">
        <w:rPr>
          <w:rFonts w:hint="cs"/>
          <w:rtl/>
        </w:rPr>
        <w:t xml:space="preserve">دولار أمريكي </w:t>
      </w:r>
      <w:r>
        <w:rPr>
          <w:rFonts w:hint="cs"/>
          <w:b/>
          <w:rtl/>
        </w:rPr>
        <w:t xml:space="preserve">من منظمة العمل الدولية. </w:t>
      </w:r>
      <w:r>
        <w:rPr>
          <w:rFonts w:hint="cs"/>
          <w:rtl/>
        </w:rPr>
        <w:t xml:space="preserve">وخُصص هذا المبلغ لصندوق الضمان للخطة </w:t>
      </w:r>
      <w:r>
        <w:t>CMIP</w:t>
      </w:r>
      <w:r>
        <w:rPr>
          <w:rFonts w:hint="cs"/>
          <w:rtl/>
        </w:rPr>
        <w:t>.</w:t>
      </w:r>
    </w:p>
    <w:p w:rsidR="006D1AF4" w:rsidRPr="00656385" w:rsidRDefault="006D1AF4" w:rsidP="00BB2B40">
      <w:pPr>
        <w:pStyle w:val="Heading2"/>
        <w:rPr>
          <w:rtl/>
        </w:rPr>
      </w:pPr>
      <w:bookmarkStart w:id="267" w:name="_Toc419449749"/>
      <w:bookmarkStart w:id="268" w:name="_Toc419450398"/>
      <w:bookmarkStart w:id="269" w:name="_Toc452157777"/>
      <w:bookmarkStart w:id="270" w:name="_Toc482949376"/>
      <w:bookmarkStart w:id="271" w:name="_Toc522551916"/>
      <w:bookmarkStart w:id="272" w:name="_Toc11068212"/>
      <w:bookmarkEnd w:id="265"/>
      <w:bookmarkEnd w:id="266"/>
      <w:r w:rsidRPr="00656385">
        <w:rPr>
          <w:rtl/>
        </w:rPr>
        <w:lastRenderedPageBreak/>
        <w:t xml:space="preserve">مزايا الموظفين: </w:t>
      </w:r>
      <w:r w:rsidRPr="00656385">
        <w:rPr>
          <w:rFonts w:hint="cs"/>
          <w:rtl/>
        </w:rPr>
        <w:t>صندوق التأمينات لموظفي الاتحاد</w:t>
      </w:r>
      <w:r w:rsidRPr="00656385">
        <w:rPr>
          <w:rtl/>
        </w:rPr>
        <w:t xml:space="preserve"> (</w:t>
      </w:r>
      <w:r w:rsidRPr="00656385">
        <w:rPr>
          <w:rFonts w:hint="cs"/>
          <w:rtl/>
        </w:rPr>
        <w:t>ال</w:t>
      </w:r>
      <w:r w:rsidRPr="00656385">
        <w:rPr>
          <w:rtl/>
        </w:rPr>
        <w:t>صند</w:t>
      </w:r>
      <w:r w:rsidRPr="00656385">
        <w:rPr>
          <w:rFonts w:hint="cs"/>
          <w:rtl/>
        </w:rPr>
        <w:t>و</w:t>
      </w:r>
      <w:r w:rsidRPr="00656385">
        <w:rPr>
          <w:rtl/>
        </w:rPr>
        <w:t>ق</w:t>
      </w:r>
      <w:r w:rsidRPr="00656385">
        <w:rPr>
          <w:rFonts w:hint="cs"/>
          <w:rtl/>
        </w:rPr>
        <w:t xml:space="preserve"> التقاعدي المغلق لموظفي الاتحاد</w:t>
      </w:r>
      <w:r w:rsidRPr="00656385">
        <w:rPr>
          <w:rtl/>
        </w:rPr>
        <w:t>)</w:t>
      </w:r>
      <w:bookmarkEnd w:id="267"/>
      <w:bookmarkEnd w:id="268"/>
      <w:bookmarkEnd w:id="269"/>
      <w:bookmarkEnd w:id="270"/>
      <w:bookmarkEnd w:id="271"/>
      <w:bookmarkEnd w:id="272"/>
    </w:p>
    <w:p w:rsidR="006D1AF4" w:rsidRPr="00943598" w:rsidRDefault="006D1AF4" w:rsidP="00BB2B40">
      <w:pPr>
        <w:rPr>
          <w:spacing w:val="-2"/>
          <w:rtl/>
        </w:rPr>
      </w:pPr>
      <w:r w:rsidRPr="00943598">
        <w:rPr>
          <w:spacing w:val="-2"/>
          <w:lang w:bidi="ar-SY"/>
        </w:rPr>
        <w:t>73</w:t>
      </w:r>
      <w:r w:rsidRPr="00943598">
        <w:rPr>
          <w:spacing w:val="-2"/>
          <w:lang w:bidi="ar-SY"/>
        </w:rPr>
        <w:tab/>
      </w:r>
      <w:r w:rsidRPr="00943598">
        <w:rPr>
          <w:spacing w:val="-2"/>
          <w:rtl/>
        </w:rPr>
        <w:t xml:space="preserve">كما </w:t>
      </w:r>
      <w:r w:rsidRPr="00943598">
        <w:rPr>
          <w:rFonts w:hint="cs"/>
          <w:spacing w:val="-2"/>
          <w:rtl/>
        </w:rPr>
        <w:t>كان الحال</w:t>
      </w:r>
      <w:r w:rsidRPr="00943598">
        <w:rPr>
          <w:spacing w:val="-2"/>
          <w:rtl/>
        </w:rPr>
        <w:t xml:space="preserve"> في </w:t>
      </w:r>
      <w:r w:rsidRPr="00943598">
        <w:rPr>
          <w:rFonts w:hint="cs"/>
          <w:spacing w:val="-2"/>
          <w:rtl/>
        </w:rPr>
        <w:t>الأعوام الماضية</w:t>
      </w:r>
      <w:r w:rsidRPr="00943598">
        <w:rPr>
          <w:spacing w:val="-2"/>
          <w:rtl/>
        </w:rPr>
        <w:t>، فقد سجل مبلغ</w:t>
      </w:r>
      <w:r w:rsidRPr="00943598">
        <w:rPr>
          <w:rFonts w:hint="cs"/>
          <w:spacing w:val="-2"/>
          <w:rtl/>
        </w:rPr>
        <w:t xml:space="preserve"> </w:t>
      </w:r>
      <w:r w:rsidRPr="00943598">
        <w:rPr>
          <w:spacing w:val="-2"/>
          <w:lang w:bidi="ar-SY"/>
        </w:rPr>
        <w:t>54 000</w:t>
      </w:r>
      <w:r w:rsidRPr="00943598">
        <w:rPr>
          <w:rFonts w:hint="cs"/>
          <w:spacing w:val="-2"/>
          <w:rtl/>
        </w:rPr>
        <w:t xml:space="preserve"> </w:t>
      </w:r>
      <w:r w:rsidRPr="00943598">
        <w:rPr>
          <w:spacing w:val="-2"/>
          <w:rtl/>
        </w:rPr>
        <w:t>فرنك سويسري في الحسابات عند إقفالها</w:t>
      </w:r>
      <w:r w:rsidRPr="00943598">
        <w:rPr>
          <w:rFonts w:hint="cs"/>
          <w:spacing w:val="-2"/>
          <w:rtl/>
        </w:rPr>
        <w:t>،</w:t>
      </w:r>
      <w:r w:rsidRPr="00943598">
        <w:rPr>
          <w:spacing w:val="-2"/>
          <w:rtl/>
        </w:rPr>
        <w:t xml:space="preserve"> وهو يتعلق بالتزامات تعويضات في شكل معاشات تقاعدية تدفع للموظفين السابقين في إطار صندوق التأمينات للموظفين (انظر أيضاً الفقرة</w:t>
      </w:r>
      <w:r w:rsidRPr="00943598">
        <w:rPr>
          <w:rFonts w:hint="cs"/>
          <w:spacing w:val="-2"/>
          <w:rtl/>
        </w:rPr>
        <w:t> </w:t>
      </w:r>
      <w:r w:rsidRPr="00943598">
        <w:rPr>
          <w:spacing w:val="-2"/>
          <w:lang w:bidi="ar-SY"/>
        </w:rPr>
        <w:t>159</w:t>
      </w:r>
      <w:r w:rsidRPr="00943598">
        <w:rPr>
          <w:spacing w:val="-2"/>
          <w:rtl/>
        </w:rPr>
        <w:t>).</w:t>
      </w:r>
    </w:p>
    <w:p w:rsidR="006D1AF4" w:rsidRPr="00656385" w:rsidRDefault="006D1AF4" w:rsidP="00BB2B40">
      <w:pPr>
        <w:pStyle w:val="Heading2"/>
        <w:rPr>
          <w:rtl/>
        </w:rPr>
      </w:pPr>
      <w:bookmarkStart w:id="273" w:name="_Toc419449750"/>
      <w:bookmarkStart w:id="274" w:name="_Toc419450399"/>
      <w:bookmarkStart w:id="275" w:name="_Toc452157778"/>
      <w:bookmarkStart w:id="276" w:name="_Toc482949377"/>
      <w:bookmarkStart w:id="277" w:name="_Toc522551917"/>
      <w:bookmarkStart w:id="278" w:name="_Toc11068213"/>
      <w:r w:rsidRPr="00656385">
        <w:rPr>
          <w:rtl/>
        </w:rPr>
        <w:t>صافي الأصول</w:t>
      </w:r>
      <w:bookmarkEnd w:id="273"/>
      <w:bookmarkEnd w:id="274"/>
      <w:bookmarkEnd w:id="275"/>
      <w:bookmarkEnd w:id="276"/>
      <w:bookmarkEnd w:id="277"/>
      <w:bookmarkEnd w:id="278"/>
    </w:p>
    <w:p w:rsidR="006D1AF4" w:rsidRPr="00656385" w:rsidRDefault="006D1AF4" w:rsidP="00BB2B40">
      <w:pPr>
        <w:rPr>
          <w:rtl/>
        </w:rPr>
      </w:pPr>
      <w:r>
        <w:rPr>
          <w:lang w:bidi="ar-SY"/>
        </w:rPr>
        <w:t>74</w:t>
      </w:r>
      <w:r w:rsidRPr="00656385">
        <w:rPr>
          <w:rtl/>
        </w:rPr>
        <w:tab/>
      </w:r>
      <w:r w:rsidRPr="00656385">
        <w:rPr>
          <w:rFonts w:hint="cs"/>
          <w:rtl/>
          <w:lang w:bidi="ar-SY"/>
        </w:rPr>
        <w:t>ي</w:t>
      </w:r>
      <w:r w:rsidRPr="00656385">
        <w:rPr>
          <w:rtl/>
        </w:rPr>
        <w:t>شمل صافي الأصول الأموال المخصصة وغير المخصصة،</w:t>
      </w:r>
      <w:r w:rsidRPr="00656385">
        <w:rPr>
          <w:rFonts w:hint="cs"/>
          <w:rtl/>
        </w:rPr>
        <w:t xml:space="preserve"> والأموال من خارج الميزانية، والناتج من غير الميزانية، والفائض/العجز</w:t>
      </w:r>
      <w:r w:rsidRPr="00656385">
        <w:rPr>
          <w:rtl/>
        </w:rPr>
        <w:t xml:space="preserve"> بالنسبة </w:t>
      </w:r>
      <w:r>
        <w:rPr>
          <w:rFonts w:hint="cs"/>
          <w:rtl/>
        </w:rPr>
        <w:t>إلى السنة</w:t>
      </w:r>
      <w:r w:rsidRPr="00656385">
        <w:rPr>
          <w:rtl/>
        </w:rPr>
        <w:t xml:space="preserve"> المالية، وآثار التحول إلى </w:t>
      </w:r>
      <w:r w:rsidRPr="00656385">
        <w:rPr>
          <w:rFonts w:hint="cs"/>
          <w:rtl/>
        </w:rPr>
        <w:t>ال</w:t>
      </w:r>
      <w:r w:rsidRPr="00656385">
        <w:rPr>
          <w:rtl/>
        </w:rPr>
        <w:t xml:space="preserve">معايير </w:t>
      </w:r>
      <w:r w:rsidRPr="00656385">
        <w:rPr>
          <w:rFonts w:hint="cs"/>
          <w:rtl/>
        </w:rPr>
        <w:t xml:space="preserve">المحاسبية </w:t>
      </w:r>
      <w:r w:rsidRPr="00656385">
        <w:rPr>
          <w:lang w:bidi="ar-SY"/>
        </w:rPr>
        <w:t>IPSAS</w:t>
      </w:r>
      <w:r w:rsidRPr="00656385">
        <w:rPr>
          <w:rtl/>
        </w:rPr>
        <w:t xml:space="preserve">. وفي عام </w:t>
      </w:r>
      <w:r>
        <w:rPr>
          <w:lang w:bidi="ar-SY"/>
        </w:rPr>
        <w:t>2018</w:t>
      </w:r>
      <w:r w:rsidRPr="00656385">
        <w:rPr>
          <w:rtl/>
        </w:rPr>
        <w:t xml:space="preserve"> </w:t>
      </w:r>
      <w:r w:rsidRPr="00656385">
        <w:rPr>
          <w:rFonts w:hint="cs"/>
          <w:rtl/>
        </w:rPr>
        <w:t>تمخض</w:t>
      </w:r>
      <w:r w:rsidRPr="00656385">
        <w:rPr>
          <w:rtl/>
        </w:rPr>
        <w:t xml:space="preserve"> صافي الأصول</w:t>
      </w:r>
      <w:r w:rsidRPr="00656385">
        <w:rPr>
          <w:rFonts w:hint="cs"/>
          <w:rtl/>
        </w:rPr>
        <w:t xml:space="preserve"> عن</w:t>
      </w:r>
      <w:r w:rsidRPr="00656385">
        <w:rPr>
          <w:rtl/>
        </w:rPr>
        <w:t xml:space="preserve"> قيمة سلبية تبلغ</w:t>
      </w:r>
      <w:r w:rsidRPr="00656385">
        <w:rPr>
          <w:rFonts w:hint="eastAsia"/>
          <w:rtl/>
        </w:rPr>
        <w:t> </w:t>
      </w:r>
      <w:r>
        <w:rPr>
          <w:lang w:bidi="ar-SY"/>
        </w:rPr>
        <w:t>395,2</w:t>
      </w:r>
      <w:r w:rsidRPr="00F06AA2">
        <w:rPr>
          <w:sz w:val="20"/>
          <w:szCs w:val="26"/>
          <w:lang w:bidi="ar-SY"/>
        </w:rPr>
        <w:t>–</w:t>
      </w:r>
      <w:r w:rsidRPr="00656385">
        <w:rPr>
          <w:rtl/>
        </w:rPr>
        <w:t xml:space="preserve"> مليون فرنك سويسري</w:t>
      </w:r>
      <w:r w:rsidRPr="00656385">
        <w:rPr>
          <w:rFonts w:hint="cs"/>
          <w:rtl/>
        </w:rPr>
        <w:t>، ما يمثل انخفاضاً</w:t>
      </w:r>
      <w:r w:rsidRPr="00656385">
        <w:rPr>
          <w:rtl/>
        </w:rPr>
        <w:t xml:space="preserve"> مقارنةً بمبلغ </w:t>
      </w:r>
      <w:r>
        <w:rPr>
          <w:lang w:bidi="ar-SY"/>
        </w:rPr>
        <w:t>482,5</w:t>
      </w:r>
      <w:r w:rsidRPr="00F06AA2">
        <w:rPr>
          <w:sz w:val="20"/>
          <w:szCs w:val="26"/>
          <w:lang w:bidi="ar-SY"/>
        </w:rPr>
        <w:t>–</w:t>
      </w:r>
      <w:r w:rsidRPr="00656385">
        <w:rPr>
          <w:rtl/>
        </w:rPr>
        <w:t xml:space="preserve"> مليون فرنك سويسري في عام</w:t>
      </w:r>
      <w:r w:rsidRPr="00656385">
        <w:rPr>
          <w:rFonts w:hint="cs"/>
          <w:rtl/>
        </w:rPr>
        <w:t> </w:t>
      </w:r>
      <w:r>
        <w:rPr>
          <w:lang w:bidi="ar-SY"/>
        </w:rPr>
        <w:t>2017</w:t>
      </w:r>
      <w:r w:rsidRPr="00656385">
        <w:rPr>
          <w:rtl/>
        </w:rPr>
        <w:t>.</w:t>
      </w:r>
    </w:p>
    <w:p w:rsidR="006D1AF4" w:rsidRPr="00893EBD" w:rsidRDefault="006D1AF4" w:rsidP="00BB2B40">
      <w:pPr>
        <w:rPr>
          <w:rtl/>
        </w:rPr>
      </w:pPr>
      <w:r>
        <w:rPr>
          <w:lang w:bidi="ar-SY"/>
        </w:rPr>
        <w:t>75</w:t>
      </w:r>
      <w:r w:rsidRPr="00893EBD">
        <w:rPr>
          <w:rtl/>
        </w:rPr>
        <w:tab/>
        <w:t>ويرد شرح لجميع التحركات في صافي الأصول في</w:t>
      </w:r>
      <w:r w:rsidRPr="00893EBD">
        <w:rPr>
          <w:rFonts w:hint="cs"/>
          <w:rtl/>
        </w:rPr>
        <w:t xml:space="preserve"> </w:t>
      </w:r>
      <w:r w:rsidRPr="00893EBD">
        <w:rPr>
          <w:rtl/>
        </w:rPr>
        <w:t>الجداول والملاحظات المختلفة في تقرير الإدارة المالية، وبصفة خاصة:</w:t>
      </w:r>
    </w:p>
    <w:p w:rsidR="006D1AF4" w:rsidRPr="00656385" w:rsidRDefault="006D1AF4" w:rsidP="00BB2B40">
      <w:pPr>
        <w:pStyle w:val="enumlev1"/>
        <w:keepNext/>
        <w:keepLines/>
        <w:rPr>
          <w:rtl/>
        </w:rPr>
      </w:pPr>
      <w:r w:rsidRPr="00656385">
        <w:rPr>
          <w:rtl/>
        </w:rPr>
        <w:t xml:space="preserve"> </w:t>
      </w:r>
      <w:bookmarkStart w:id="279" w:name="_Toc419449751"/>
      <w:bookmarkStart w:id="280" w:name="_Toc419450400"/>
      <w:r w:rsidRPr="00546EA8">
        <w:rPr>
          <w:rtl/>
        </w:rPr>
        <w:t>أ )</w:t>
      </w:r>
      <w:r w:rsidRPr="00656385">
        <w:rPr>
          <w:rtl/>
        </w:rPr>
        <w:tab/>
        <w:t xml:space="preserve">الجدول الثاني "بيان الأداء المالي"، </w:t>
      </w:r>
      <w:r w:rsidRPr="00656385">
        <w:rPr>
          <w:rFonts w:hint="cs"/>
          <w:rtl/>
        </w:rPr>
        <w:t>الذي</w:t>
      </w:r>
      <w:r w:rsidRPr="00656385">
        <w:rPr>
          <w:rtl/>
        </w:rPr>
        <w:t xml:space="preserve"> يبين </w:t>
      </w:r>
      <w:r w:rsidRPr="00656385">
        <w:rPr>
          <w:rFonts w:hint="cs"/>
          <w:rtl/>
        </w:rPr>
        <w:t>العجز</w:t>
      </w:r>
      <w:r w:rsidRPr="00656385">
        <w:rPr>
          <w:rtl/>
        </w:rPr>
        <w:t xml:space="preserve"> بالنسبة </w:t>
      </w:r>
      <w:r>
        <w:rPr>
          <w:rFonts w:hint="cs"/>
          <w:rtl/>
        </w:rPr>
        <w:t>إلى الفترة</w:t>
      </w:r>
      <w:r w:rsidRPr="00656385">
        <w:rPr>
          <w:rFonts w:hint="cs"/>
          <w:rtl/>
        </w:rPr>
        <w:t xml:space="preserve"> (</w:t>
      </w:r>
      <w:r>
        <w:t>8,0</w:t>
      </w:r>
      <w:r w:rsidRPr="00F06AA2">
        <w:rPr>
          <w:sz w:val="20"/>
          <w:szCs w:val="26"/>
        </w:rPr>
        <w:t>–</w:t>
      </w:r>
      <w:r w:rsidRPr="00656385">
        <w:rPr>
          <w:rFonts w:hint="cs"/>
          <w:rtl/>
        </w:rPr>
        <w:t xml:space="preserve"> مليون فرنك سويسري)</w:t>
      </w:r>
      <w:r w:rsidRPr="00656385">
        <w:rPr>
          <w:rtl/>
        </w:rPr>
        <w:t>.</w:t>
      </w:r>
      <w:bookmarkEnd w:id="279"/>
      <w:bookmarkEnd w:id="280"/>
    </w:p>
    <w:p w:rsidR="006D1AF4" w:rsidRPr="00656385" w:rsidRDefault="006D1AF4" w:rsidP="00BB2B40">
      <w:pPr>
        <w:pStyle w:val="enumlev1"/>
        <w:rPr>
          <w:rtl/>
        </w:rPr>
      </w:pPr>
      <w:bookmarkStart w:id="281" w:name="_Toc419449752"/>
      <w:bookmarkStart w:id="282" w:name="_Toc419450401"/>
      <w:r w:rsidRPr="00546EA8">
        <w:rPr>
          <w:rtl/>
        </w:rPr>
        <w:t>ب)</w:t>
      </w:r>
      <w:r w:rsidRPr="00656385">
        <w:rPr>
          <w:rtl/>
        </w:rPr>
        <w:tab/>
        <w:t xml:space="preserve">الجدول الثالث "بيان الاختلافات في صافي الأصول" </w:t>
      </w:r>
      <w:r w:rsidRPr="00656385">
        <w:rPr>
          <w:rFonts w:hint="cs"/>
          <w:rtl/>
        </w:rPr>
        <w:t>الذي ي</w:t>
      </w:r>
      <w:r>
        <w:rPr>
          <w:rFonts w:hint="cs"/>
          <w:rtl/>
          <w:lang w:bidi="ar-EG"/>
        </w:rPr>
        <w:t>ُ</w:t>
      </w:r>
      <w:r w:rsidRPr="00656385">
        <w:rPr>
          <w:rFonts w:hint="cs"/>
          <w:rtl/>
        </w:rPr>
        <w:t>ظهر</w:t>
      </w:r>
      <w:r w:rsidRPr="00656385">
        <w:rPr>
          <w:rtl/>
        </w:rPr>
        <w:t xml:space="preserve"> </w:t>
      </w:r>
      <w:r w:rsidRPr="00656385">
        <w:rPr>
          <w:rFonts w:hint="cs"/>
          <w:rtl/>
        </w:rPr>
        <w:t>ال</w:t>
      </w:r>
      <w:r w:rsidRPr="00656385">
        <w:rPr>
          <w:rtl/>
        </w:rPr>
        <w:t xml:space="preserve">تحركات </w:t>
      </w:r>
      <w:r w:rsidRPr="00656385">
        <w:rPr>
          <w:rFonts w:hint="cs"/>
          <w:rtl/>
        </w:rPr>
        <w:t xml:space="preserve">بصورة منفصلة </w:t>
      </w:r>
      <w:r>
        <w:rPr>
          <w:rFonts w:hint="cs"/>
          <w:rtl/>
        </w:rPr>
        <w:t>لكل نوع من الأموال</w:t>
      </w:r>
      <w:r w:rsidRPr="00656385">
        <w:rPr>
          <w:rFonts w:hint="cs"/>
          <w:rtl/>
        </w:rPr>
        <w:t>،</w:t>
      </w:r>
      <w:r w:rsidRPr="00656385">
        <w:rPr>
          <w:rtl/>
        </w:rPr>
        <w:t xml:space="preserve"> وآثار المعايير المحاسبية</w:t>
      </w:r>
      <w:r>
        <w:rPr>
          <w:rFonts w:hint="cs"/>
          <w:rtl/>
        </w:rPr>
        <w:t> </w:t>
      </w:r>
      <w:r w:rsidRPr="00656385">
        <w:t>IPSAS</w:t>
      </w:r>
      <w:r w:rsidRPr="00656385">
        <w:rPr>
          <w:rtl/>
        </w:rPr>
        <w:t>.</w:t>
      </w:r>
      <w:bookmarkEnd w:id="281"/>
      <w:bookmarkEnd w:id="282"/>
    </w:p>
    <w:p w:rsidR="006D1AF4" w:rsidRPr="00656385" w:rsidRDefault="006D1AF4" w:rsidP="00BB2B40">
      <w:pPr>
        <w:pStyle w:val="enumlev1"/>
        <w:rPr>
          <w:rtl/>
        </w:rPr>
      </w:pPr>
      <w:bookmarkStart w:id="283" w:name="_Toc419449753"/>
      <w:bookmarkStart w:id="284" w:name="_Toc419450402"/>
      <w:r w:rsidRPr="00546EA8">
        <w:rPr>
          <w:rtl/>
        </w:rPr>
        <w:t>ج)</w:t>
      </w:r>
      <w:r w:rsidRPr="00656385">
        <w:rPr>
          <w:rtl/>
        </w:rPr>
        <w:tab/>
        <w:t xml:space="preserve">الجدول </w:t>
      </w:r>
      <w:r w:rsidRPr="00656385">
        <w:rPr>
          <w:rFonts w:hint="cs"/>
          <w:rtl/>
        </w:rPr>
        <w:t>الخامس</w:t>
      </w:r>
      <w:r w:rsidRPr="00656385">
        <w:rPr>
          <w:rtl/>
        </w:rPr>
        <w:t xml:space="preserve"> "مقارنة المبالغ المدرجة في الميزانية والمبالغ الفعلية"</w:t>
      </w:r>
      <w:r w:rsidRPr="00656385">
        <w:rPr>
          <w:rFonts w:hint="cs"/>
          <w:rtl/>
        </w:rPr>
        <w:t xml:space="preserve">، الذي </w:t>
      </w:r>
      <w:r w:rsidRPr="00656385">
        <w:rPr>
          <w:rtl/>
        </w:rPr>
        <w:t xml:space="preserve">يظهر فيه أيضاً </w:t>
      </w:r>
      <w:r>
        <w:rPr>
          <w:rFonts w:hint="cs"/>
          <w:rtl/>
        </w:rPr>
        <w:t>عملية التوفيق المحاسبية</w:t>
      </w:r>
      <w:r w:rsidRPr="00656385">
        <w:rPr>
          <w:rtl/>
        </w:rPr>
        <w:t xml:space="preserve"> بين</w:t>
      </w:r>
      <w:r w:rsidRPr="00656385">
        <w:rPr>
          <w:rFonts w:hint="cs"/>
          <w:rtl/>
        </w:rPr>
        <w:t xml:space="preserve"> نواتج</w:t>
      </w:r>
      <w:r w:rsidRPr="00656385">
        <w:rPr>
          <w:rtl/>
        </w:rPr>
        <w:t xml:space="preserve"> الميزانية (المبلغ الفعلي) والمبالغ المعتمدة في البيانات </w:t>
      </w:r>
      <w:r w:rsidRPr="00656385">
        <w:rPr>
          <w:rFonts w:hint="cs"/>
          <w:rtl/>
        </w:rPr>
        <w:t>المالية</w:t>
      </w:r>
      <w:r w:rsidRPr="00656385">
        <w:rPr>
          <w:rtl/>
        </w:rPr>
        <w:t xml:space="preserve"> (انظر</w:t>
      </w:r>
      <w:r w:rsidRPr="00656385">
        <w:rPr>
          <w:rFonts w:hint="cs"/>
          <w:rtl/>
        </w:rPr>
        <w:t xml:space="preserve"> أيضاً</w:t>
      </w:r>
      <w:r w:rsidRPr="00656385">
        <w:rPr>
          <w:rtl/>
        </w:rPr>
        <w:t xml:space="preserve"> في هذا الصدد الملاحظة</w:t>
      </w:r>
      <w:r>
        <w:rPr>
          <w:rFonts w:hint="cs"/>
          <w:rtl/>
        </w:rPr>
        <w:t> </w:t>
      </w:r>
      <w:r>
        <w:t>26</w:t>
      </w:r>
      <w:r w:rsidRPr="00656385">
        <w:rPr>
          <w:rtl/>
        </w:rPr>
        <w:t>).</w:t>
      </w:r>
      <w:bookmarkEnd w:id="283"/>
      <w:bookmarkEnd w:id="284"/>
    </w:p>
    <w:p w:rsidR="006D1AF4" w:rsidRPr="00656385" w:rsidRDefault="006D1AF4" w:rsidP="00BB2B40">
      <w:pPr>
        <w:pStyle w:val="enumlev1"/>
        <w:rPr>
          <w:rtl/>
        </w:rPr>
      </w:pPr>
      <w:bookmarkStart w:id="285" w:name="_Toc419449754"/>
      <w:bookmarkStart w:id="286" w:name="_Toc419450403"/>
      <w:r w:rsidRPr="00546EA8">
        <w:rPr>
          <w:rtl/>
        </w:rPr>
        <w:t>د )</w:t>
      </w:r>
      <w:r w:rsidRPr="00656385">
        <w:rPr>
          <w:rtl/>
        </w:rPr>
        <w:tab/>
        <w:t xml:space="preserve">الملاحظة </w:t>
      </w:r>
      <w:r w:rsidRPr="00656385">
        <w:t>2</w:t>
      </w:r>
      <w:r w:rsidRPr="00656385">
        <w:rPr>
          <w:rtl/>
        </w:rPr>
        <w:t xml:space="preserve"> "المبادئ المحاسبية الرئيسية" في الفقرة المتصلة "بقيد الأموال"، وبصفة خاصة الفقرة الفرعية المعنونة "الأموال </w:t>
      </w:r>
      <w:r w:rsidRPr="00656385">
        <w:rPr>
          <w:rFonts w:hint="cs"/>
          <w:rtl/>
          <w:lang w:bidi="ar-EG"/>
        </w:rPr>
        <w:t xml:space="preserve">الخارجية </w:t>
      </w:r>
      <w:r w:rsidRPr="00656385">
        <w:rPr>
          <w:rtl/>
        </w:rPr>
        <w:t>المخصصة"، والفقرة المتصلة "بحساب الاحتياطي"</w:t>
      </w:r>
      <w:r w:rsidRPr="00656385">
        <w:rPr>
          <w:rFonts w:hint="cs"/>
          <w:rtl/>
        </w:rPr>
        <w:t>.</w:t>
      </w:r>
      <w:bookmarkEnd w:id="285"/>
      <w:bookmarkEnd w:id="286"/>
    </w:p>
    <w:p w:rsidR="006D1AF4" w:rsidRPr="00656385" w:rsidRDefault="006D1AF4" w:rsidP="00BB2B40">
      <w:pPr>
        <w:pStyle w:val="enumlev1"/>
        <w:rPr>
          <w:rtl/>
        </w:rPr>
      </w:pPr>
      <w:bookmarkStart w:id="287" w:name="_Toc419449755"/>
      <w:bookmarkStart w:id="288" w:name="_Toc419450404"/>
      <w:r w:rsidRPr="00546EA8">
        <w:rPr>
          <w:rtl/>
        </w:rPr>
        <w:t>ﻫ</w:t>
      </w:r>
      <w:r w:rsidRPr="00546EA8">
        <w:rPr>
          <w:rFonts w:hint="cs"/>
          <w:rtl/>
        </w:rPr>
        <w:t>‍</w:t>
      </w:r>
      <w:r w:rsidRPr="00546EA8">
        <w:rPr>
          <w:rtl/>
        </w:rPr>
        <w:t xml:space="preserve"> )</w:t>
      </w:r>
      <w:r w:rsidRPr="00656385">
        <w:rPr>
          <w:rtl/>
        </w:rPr>
        <w:tab/>
        <w:t xml:space="preserve">الملاحظة </w:t>
      </w:r>
      <w:r w:rsidRPr="00656385">
        <w:t>3</w:t>
      </w:r>
      <w:r w:rsidRPr="00656385">
        <w:rPr>
          <w:rtl/>
        </w:rPr>
        <w:t xml:space="preserve"> "إدارة صافي الأصول"</w:t>
      </w:r>
      <w:r w:rsidRPr="00656385">
        <w:rPr>
          <w:rFonts w:hint="cs"/>
          <w:rtl/>
        </w:rPr>
        <w:t>، التي</w:t>
      </w:r>
      <w:r w:rsidRPr="00656385">
        <w:rPr>
          <w:rtl/>
        </w:rPr>
        <w:t xml:space="preserve"> </w:t>
      </w:r>
      <w:r w:rsidRPr="00656385">
        <w:rPr>
          <w:rFonts w:hint="cs"/>
          <w:rtl/>
        </w:rPr>
        <w:t>تورد</w:t>
      </w:r>
      <w:r w:rsidRPr="00656385">
        <w:rPr>
          <w:rtl/>
        </w:rPr>
        <w:t xml:space="preserve"> قائمة بالتحركات في حساب الاحتياطي.</w:t>
      </w:r>
      <w:bookmarkEnd w:id="287"/>
      <w:bookmarkEnd w:id="288"/>
    </w:p>
    <w:p w:rsidR="006D1AF4" w:rsidRPr="00656385" w:rsidRDefault="006D1AF4" w:rsidP="00BB2B40">
      <w:pPr>
        <w:pStyle w:val="Heading1"/>
        <w:rPr>
          <w:rtl/>
          <w:lang w:bidi="ar-EG"/>
        </w:rPr>
      </w:pPr>
      <w:bookmarkStart w:id="289" w:name="_Toc419449756"/>
      <w:bookmarkStart w:id="290" w:name="_Toc419450405"/>
      <w:bookmarkStart w:id="291" w:name="_Toc452157779"/>
      <w:bookmarkStart w:id="292" w:name="_Toc482949378"/>
      <w:bookmarkStart w:id="293" w:name="_Toc522551918"/>
      <w:bookmarkStart w:id="294" w:name="_Toc11068214"/>
      <w:r w:rsidRPr="00656385">
        <w:rPr>
          <w:rtl/>
        </w:rPr>
        <w:t>بيان الأداء المالي</w:t>
      </w:r>
      <w:r w:rsidRPr="00656385">
        <w:rPr>
          <w:rFonts w:hint="cs"/>
          <w:rtl/>
        </w:rPr>
        <w:t xml:space="preserve"> لعام</w:t>
      </w:r>
      <w:r w:rsidRPr="00656385">
        <w:rPr>
          <w:rtl/>
        </w:rPr>
        <w:t xml:space="preserve"> </w:t>
      </w:r>
      <w:bookmarkEnd w:id="289"/>
      <w:bookmarkEnd w:id="290"/>
      <w:bookmarkEnd w:id="291"/>
      <w:bookmarkEnd w:id="292"/>
      <w:r>
        <w:rPr>
          <w:lang w:bidi="ar-SY"/>
        </w:rPr>
        <w:t>201</w:t>
      </w:r>
      <w:bookmarkEnd w:id="293"/>
      <w:r>
        <w:rPr>
          <w:lang w:bidi="ar-SY"/>
        </w:rPr>
        <w:t>8</w:t>
      </w:r>
      <w:bookmarkEnd w:id="294"/>
    </w:p>
    <w:p w:rsidR="006D1AF4" w:rsidRPr="00656385" w:rsidRDefault="006D1AF4" w:rsidP="00BB2B40">
      <w:pPr>
        <w:rPr>
          <w:rtl/>
        </w:rPr>
      </w:pPr>
      <w:r>
        <w:rPr>
          <w:lang w:bidi="ar-SY"/>
        </w:rPr>
        <w:t>76</w:t>
      </w:r>
      <w:r w:rsidRPr="00656385">
        <w:rPr>
          <w:rtl/>
        </w:rPr>
        <w:tab/>
      </w:r>
      <w:r w:rsidRPr="00656385">
        <w:rPr>
          <w:rFonts w:hint="cs"/>
          <w:rtl/>
        </w:rPr>
        <w:t>ي</w:t>
      </w:r>
      <w:r>
        <w:rPr>
          <w:rFonts w:hint="cs"/>
          <w:rtl/>
        </w:rPr>
        <w:t>ُ</w:t>
      </w:r>
      <w:r w:rsidRPr="00656385">
        <w:rPr>
          <w:rtl/>
        </w:rPr>
        <w:t xml:space="preserve">ظهر هذا البيان أن </w:t>
      </w:r>
      <w:r>
        <w:rPr>
          <w:rFonts w:hint="cs"/>
          <w:rtl/>
        </w:rPr>
        <w:t>ال</w:t>
      </w:r>
      <w:r w:rsidRPr="00656385">
        <w:rPr>
          <w:rtl/>
        </w:rPr>
        <w:t>إيرادات و</w:t>
      </w:r>
      <w:r>
        <w:rPr>
          <w:rFonts w:hint="cs"/>
          <w:rtl/>
        </w:rPr>
        <w:t>ال</w:t>
      </w:r>
      <w:r w:rsidRPr="00656385">
        <w:rPr>
          <w:rtl/>
        </w:rPr>
        <w:t>نفقات التشغيلية والمالية</w:t>
      </w:r>
      <w:r>
        <w:rPr>
          <w:rFonts w:hint="cs"/>
          <w:rtl/>
        </w:rPr>
        <w:t xml:space="preserve"> للمنظمة</w:t>
      </w:r>
      <w:r w:rsidRPr="00656385">
        <w:rPr>
          <w:rtl/>
        </w:rPr>
        <w:t xml:space="preserve"> مصنفة ومبينة ومعروضة على أساس متسق من أجل توضيح صافي العجز أو الفائض للسنة. وقد </w:t>
      </w:r>
      <w:r w:rsidRPr="00656385">
        <w:rPr>
          <w:rFonts w:hint="cs"/>
          <w:rtl/>
        </w:rPr>
        <w:t>كانت</w:t>
      </w:r>
      <w:r w:rsidRPr="00656385">
        <w:rPr>
          <w:rtl/>
        </w:rPr>
        <w:t xml:space="preserve"> نتيجة </w:t>
      </w:r>
      <w:r w:rsidRPr="00656385">
        <w:rPr>
          <w:rFonts w:hint="cs"/>
          <w:rtl/>
        </w:rPr>
        <w:t>الفترة</w:t>
      </w:r>
      <w:r w:rsidRPr="00656385">
        <w:rPr>
          <w:rtl/>
        </w:rPr>
        <w:t xml:space="preserve"> </w:t>
      </w:r>
      <w:r w:rsidRPr="00656385">
        <w:rPr>
          <w:rFonts w:hint="cs"/>
          <w:rtl/>
        </w:rPr>
        <w:t>عجزاً</w:t>
      </w:r>
      <w:r w:rsidRPr="00656385">
        <w:rPr>
          <w:rtl/>
        </w:rPr>
        <w:t xml:space="preserve"> </w:t>
      </w:r>
      <w:r w:rsidRPr="00656385">
        <w:rPr>
          <w:rFonts w:hint="cs"/>
          <w:rtl/>
        </w:rPr>
        <w:t xml:space="preserve">قدره </w:t>
      </w:r>
      <w:r>
        <w:rPr>
          <w:lang w:bidi="ar-SY"/>
        </w:rPr>
        <w:t>8,0</w:t>
      </w:r>
      <w:r w:rsidRPr="00F06AA2">
        <w:rPr>
          <w:sz w:val="20"/>
          <w:szCs w:val="26"/>
          <w:lang w:bidi="ar-SY"/>
        </w:rPr>
        <w:t>–</w:t>
      </w:r>
      <w:r w:rsidRPr="00656385">
        <w:rPr>
          <w:rFonts w:hint="cs"/>
          <w:rtl/>
        </w:rPr>
        <w:t> </w:t>
      </w:r>
      <w:r w:rsidRPr="00656385">
        <w:rPr>
          <w:rtl/>
        </w:rPr>
        <w:t>مليون فرنك سويسري.</w:t>
      </w:r>
    </w:p>
    <w:p w:rsidR="006D1AF4" w:rsidRPr="00656385" w:rsidRDefault="006D1AF4" w:rsidP="00BB2B40">
      <w:pPr>
        <w:pStyle w:val="Heading2"/>
        <w:rPr>
          <w:rtl/>
        </w:rPr>
      </w:pPr>
      <w:bookmarkStart w:id="295" w:name="_Toc419449757"/>
      <w:bookmarkStart w:id="296" w:name="_Toc419450406"/>
      <w:bookmarkStart w:id="297" w:name="_Toc452157780"/>
      <w:bookmarkStart w:id="298" w:name="_Toc482949379"/>
      <w:bookmarkStart w:id="299" w:name="_Toc522551919"/>
      <w:bookmarkStart w:id="300" w:name="_Toc11068215"/>
      <w:r w:rsidRPr="00656385">
        <w:rPr>
          <w:rtl/>
        </w:rPr>
        <w:t>الإيرادات والنفقات</w:t>
      </w:r>
      <w:bookmarkEnd w:id="295"/>
      <w:bookmarkEnd w:id="296"/>
      <w:bookmarkEnd w:id="297"/>
      <w:bookmarkEnd w:id="298"/>
      <w:bookmarkEnd w:id="299"/>
      <w:bookmarkEnd w:id="300"/>
    </w:p>
    <w:p w:rsidR="006D1AF4" w:rsidRPr="00DA0855" w:rsidRDefault="006D1AF4" w:rsidP="00BB2B40">
      <w:pPr>
        <w:rPr>
          <w:rtl/>
        </w:rPr>
      </w:pPr>
      <w:r>
        <w:rPr>
          <w:lang w:bidi="ar-SY"/>
        </w:rPr>
        <w:t>77</w:t>
      </w:r>
      <w:r w:rsidRPr="00656385">
        <w:rPr>
          <w:rtl/>
        </w:rPr>
        <w:tab/>
        <w:t>بلغ مجموع الإيرادات</w:t>
      </w:r>
      <w:r w:rsidRPr="00656385">
        <w:rPr>
          <w:rFonts w:hint="cs"/>
          <w:rtl/>
        </w:rPr>
        <w:t xml:space="preserve"> </w:t>
      </w:r>
      <w:r>
        <w:rPr>
          <w:lang w:bidi="ar-SY"/>
        </w:rPr>
        <w:t>176,4</w:t>
      </w:r>
      <w:r w:rsidRPr="00656385">
        <w:rPr>
          <w:rtl/>
        </w:rPr>
        <w:t xml:space="preserve"> مليون فرنك سويسري</w:t>
      </w:r>
      <w:r w:rsidRPr="00656385">
        <w:rPr>
          <w:rFonts w:hint="cs"/>
          <w:rtl/>
        </w:rPr>
        <w:t xml:space="preserve">، ما يمثل </w:t>
      </w:r>
      <w:r>
        <w:rPr>
          <w:rFonts w:hint="cs"/>
          <w:rtl/>
        </w:rPr>
        <w:t>انحفاضاً</w:t>
      </w:r>
      <w:r w:rsidRPr="00656385">
        <w:rPr>
          <w:rFonts w:hint="cs"/>
          <w:rtl/>
        </w:rPr>
        <w:t xml:space="preserve"> بمقدار </w:t>
      </w:r>
      <w:r w:rsidRPr="00656385">
        <w:rPr>
          <w:lang w:bidi="ar-SY"/>
        </w:rPr>
        <w:t>2</w:t>
      </w:r>
      <w:r>
        <w:rPr>
          <w:lang w:bidi="ar-SY"/>
        </w:rPr>
        <w:t>,1</w:t>
      </w:r>
      <w:r w:rsidRPr="00656385">
        <w:rPr>
          <w:rFonts w:hint="cs"/>
          <w:rtl/>
        </w:rPr>
        <w:t xml:space="preserve"> </w:t>
      </w:r>
      <w:r w:rsidRPr="00656385">
        <w:rPr>
          <w:rtl/>
        </w:rPr>
        <w:t xml:space="preserve">مليون فرنك سويسري </w:t>
      </w:r>
      <w:r>
        <w:rPr>
          <w:lang w:bidi="ar-SY"/>
        </w:rPr>
        <w:t>(%</w:t>
      </w:r>
      <w:r w:rsidRPr="00656385">
        <w:rPr>
          <w:lang w:bidi="ar-SY"/>
        </w:rPr>
        <w:t>1,</w:t>
      </w:r>
      <w:r>
        <w:rPr>
          <w:lang w:bidi="ar-SY"/>
        </w:rPr>
        <w:t>2–)</w:t>
      </w:r>
      <w:r w:rsidRPr="00656385">
        <w:rPr>
          <w:rtl/>
        </w:rPr>
        <w:t xml:space="preserve"> مقارنةً بعام</w:t>
      </w:r>
      <w:r>
        <w:rPr>
          <w:rFonts w:hint="cs"/>
          <w:rtl/>
        </w:rPr>
        <w:t> </w:t>
      </w:r>
      <w:r>
        <w:rPr>
          <w:lang w:bidi="ar-SY"/>
        </w:rPr>
        <w:t>2017</w:t>
      </w:r>
      <w:r w:rsidRPr="00656385">
        <w:rPr>
          <w:rtl/>
        </w:rPr>
        <w:t xml:space="preserve"> (</w:t>
      </w:r>
      <w:r w:rsidRPr="00656385">
        <w:rPr>
          <w:lang w:bidi="ar-SY"/>
        </w:rPr>
        <w:t>17</w:t>
      </w:r>
      <w:r>
        <w:rPr>
          <w:lang w:bidi="ar-SY"/>
        </w:rPr>
        <w:t>8,5</w:t>
      </w:r>
      <w:r w:rsidRPr="00656385">
        <w:rPr>
          <w:rtl/>
        </w:rPr>
        <w:t xml:space="preserve"> مليون فرنك </w:t>
      </w:r>
      <w:r w:rsidRPr="00656385">
        <w:rPr>
          <w:rtl/>
        </w:rPr>
        <w:lastRenderedPageBreak/>
        <w:t xml:space="preserve">سويسري)، وهو ما يرجع بصفة رئيسية إلى </w:t>
      </w:r>
      <w:r w:rsidRPr="0050134A">
        <w:rPr>
          <w:rFonts w:hint="cs"/>
          <w:rtl/>
        </w:rPr>
        <w:t>انخفاض</w:t>
      </w:r>
      <w:r w:rsidRPr="00656385">
        <w:rPr>
          <w:rtl/>
        </w:rPr>
        <w:t xml:space="preserve"> المساهمات</w:t>
      </w:r>
      <w:r w:rsidRPr="00656385">
        <w:rPr>
          <w:rFonts w:hint="cs"/>
          <w:rtl/>
        </w:rPr>
        <w:t xml:space="preserve"> الطوعية</w:t>
      </w:r>
      <w:r w:rsidRPr="00656385">
        <w:rPr>
          <w:rtl/>
        </w:rPr>
        <w:t xml:space="preserve"> (</w:t>
      </w:r>
      <w:r>
        <w:rPr>
          <w:lang w:bidi="ar-SY"/>
        </w:rPr>
        <w:t>3,4–</w:t>
      </w:r>
      <w:r>
        <w:rPr>
          <w:rFonts w:hint="cs"/>
          <w:rtl/>
        </w:rPr>
        <w:t> </w:t>
      </w:r>
      <w:r w:rsidRPr="00656385">
        <w:rPr>
          <w:rtl/>
        </w:rPr>
        <w:t xml:space="preserve">مليون فرنك سويسري، </w:t>
      </w:r>
      <w:r>
        <w:t>%</w:t>
      </w:r>
      <w:r>
        <w:rPr>
          <w:lang w:bidi="ar-SY"/>
        </w:rPr>
        <w:t>32,5–</w:t>
      </w:r>
      <w:r w:rsidRPr="00656385">
        <w:rPr>
          <w:rtl/>
        </w:rPr>
        <w:t>)</w:t>
      </w:r>
      <w:r w:rsidRPr="00656385">
        <w:rPr>
          <w:rFonts w:hint="cs"/>
          <w:rtl/>
        </w:rPr>
        <w:t>،</w:t>
      </w:r>
      <w:r w:rsidRPr="00656385">
        <w:rPr>
          <w:rtl/>
        </w:rPr>
        <w:t xml:space="preserve"> </w:t>
      </w:r>
      <w:r>
        <w:rPr>
          <w:rFonts w:hint="cs"/>
          <w:rtl/>
        </w:rPr>
        <w:t>و</w:t>
      </w:r>
      <w:r w:rsidRPr="00656385">
        <w:rPr>
          <w:rFonts w:hint="cs"/>
          <w:rtl/>
        </w:rPr>
        <w:t>الإيرادات</w:t>
      </w:r>
      <w:r w:rsidRPr="00656385">
        <w:rPr>
          <w:rtl/>
        </w:rPr>
        <w:t xml:space="preserve"> </w:t>
      </w:r>
      <w:r w:rsidRPr="00656385">
        <w:rPr>
          <w:rFonts w:hint="cs"/>
          <w:rtl/>
        </w:rPr>
        <w:t>التشغيلية</w:t>
      </w:r>
      <w:r w:rsidRPr="00656385">
        <w:rPr>
          <w:rtl/>
        </w:rPr>
        <w:t xml:space="preserve"> </w:t>
      </w:r>
      <w:r w:rsidRPr="00656385">
        <w:rPr>
          <w:rFonts w:hint="cs"/>
          <w:rtl/>
        </w:rPr>
        <w:t>الأخرى</w:t>
      </w:r>
      <w:r w:rsidRPr="00656385">
        <w:rPr>
          <w:rtl/>
        </w:rPr>
        <w:t xml:space="preserve"> (</w:t>
      </w:r>
      <w:r>
        <w:rPr>
          <w:lang w:bidi="ar-SY"/>
        </w:rPr>
        <w:t>2,5–</w:t>
      </w:r>
      <w:r w:rsidRPr="00656385">
        <w:rPr>
          <w:rtl/>
        </w:rPr>
        <w:t xml:space="preserve"> </w:t>
      </w:r>
      <w:r w:rsidRPr="00656385">
        <w:rPr>
          <w:rFonts w:hint="cs"/>
          <w:rtl/>
        </w:rPr>
        <w:t>مليون</w:t>
      </w:r>
      <w:r w:rsidRPr="00656385">
        <w:rPr>
          <w:rtl/>
        </w:rPr>
        <w:t xml:space="preserve"> </w:t>
      </w:r>
      <w:r w:rsidRPr="00656385">
        <w:rPr>
          <w:rFonts w:hint="cs"/>
          <w:rtl/>
        </w:rPr>
        <w:t>فرنك</w:t>
      </w:r>
      <w:r w:rsidRPr="00656385">
        <w:rPr>
          <w:rtl/>
        </w:rPr>
        <w:t xml:space="preserve"> </w:t>
      </w:r>
      <w:r w:rsidRPr="00656385">
        <w:rPr>
          <w:rFonts w:hint="cs"/>
          <w:rtl/>
        </w:rPr>
        <w:t>سويسري،</w:t>
      </w:r>
      <w:r w:rsidRPr="00656385">
        <w:rPr>
          <w:rtl/>
        </w:rPr>
        <w:t xml:space="preserve"> </w:t>
      </w:r>
      <w:r>
        <w:rPr>
          <w:lang w:bidi="ar-SY"/>
        </w:rPr>
        <w:t>%5,6–</w:t>
      </w:r>
      <w:r w:rsidRPr="00656385">
        <w:rPr>
          <w:rtl/>
        </w:rPr>
        <w:t>)</w:t>
      </w:r>
      <w:r>
        <w:rPr>
          <w:rFonts w:hint="cs"/>
          <w:rtl/>
        </w:rPr>
        <w:t xml:space="preserve">، لا سما فيما يتعلق </w:t>
      </w:r>
      <w:r>
        <w:rPr>
          <w:rFonts w:hint="cs"/>
          <w:rtl/>
          <w:lang w:bidi="ar-EG"/>
        </w:rPr>
        <w:t>ب</w:t>
      </w:r>
      <w:r w:rsidRPr="00656385">
        <w:rPr>
          <w:rFonts w:hint="cs"/>
          <w:rtl/>
          <w:lang w:bidi="ar-EG"/>
        </w:rPr>
        <w:t>المنشورات وبطاقات التبليغ عن الشبكات الساتلية</w:t>
      </w:r>
      <w:r w:rsidRPr="00656385">
        <w:rPr>
          <w:rtl/>
        </w:rPr>
        <w:t>.</w:t>
      </w:r>
      <w:r w:rsidRPr="00656385">
        <w:rPr>
          <w:rFonts w:hint="cs"/>
          <w:rtl/>
        </w:rPr>
        <w:t xml:space="preserve"> أما </w:t>
      </w:r>
      <w:r>
        <w:rPr>
          <w:rFonts w:hint="cs"/>
          <w:rtl/>
        </w:rPr>
        <w:t>المساهمات</w:t>
      </w:r>
      <w:r w:rsidRPr="00656385">
        <w:rPr>
          <w:rtl/>
        </w:rPr>
        <w:t xml:space="preserve"> </w:t>
      </w:r>
      <w:r w:rsidRPr="00656385">
        <w:rPr>
          <w:rFonts w:hint="eastAsia"/>
          <w:rtl/>
        </w:rPr>
        <w:t>المقررة</w:t>
      </w:r>
      <w:r w:rsidRPr="00656385">
        <w:rPr>
          <w:rFonts w:hint="cs"/>
          <w:rtl/>
        </w:rPr>
        <w:t>،</w:t>
      </w:r>
      <w:r w:rsidRPr="00656385">
        <w:rPr>
          <w:rtl/>
        </w:rPr>
        <w:t xml:space="preserve"> </w:t>
      </w:r>
      <w:r w:rsidRPr="00656385">
        <w:rPr>
          <w:rFonts w:hint="eastAsia"/>
          <w:rtl/>
        </w:rPr>
        <w:t>والبالغة</w:t>
      </w:r>
      <w:r w:rsidRPr="00656385">
        <w:rPr>
          <w:rtl/>
        </w:rPr>
        <w:t xml:space="preserve"> </w:t>
      </w:r>
      <w:r>
        <w:rPr>
          <w:lang w:bidi="ar-SY"/>
        </w:rPr>
        <w:t>125,2</w:t>
      </w:r>
      <w:r w:rsidRPr="00656385">
        <w:rPr>
          <w:rtl/>
        </w:rPr>
        <w:t xml:space="preserve"> مليون فرنك سويسري</w:t>
      </w:r>
      <w:r>
        <w:rPr>
          <w:rFonts w:hint="cs"/>
          <w:rtl/>
        </w:rPr>
        <w:t xml:space="preserve">، </w:t>
      </w:r>
      <w:r w:rsidRPr="00DA0855">
        <w:rPr>
          <w:rFonts w:hint="cs"/>
          <w:rtl/>
        </w:rPr>
        <w:t>فقد ازدادت اعتباراً من</w:t>
      </w:r>
      <w:r>
        <w:rPr>
          <w:rFonts w:hint="eastAsia"/>
          <w:rtl/>
        </w:rPr>
        <w:t> </w:t>
      </w:r>
      <w:r w:rsidRPr="00DA0855">
        <w:t>2017</w:t>
      </w:r>
      <w:r w:rsidRPr="00DA0855">
        <w:rPr>
          <w:rFonts w:hint="cs"/>
          <w:rtl/>
        </w:rPr>
        <w:t xml:space="preserve"> (</w:t>
      </w:r>
      <w:r w:rsidRPr="00DA0855">
        <w:t>2,8+</w:t>
      </w:r>
      <w:r w:rsidRPr="00DA0855">
        <w:rPr>
          <w:rFonts w:hint="cs"/>
          <w:rtl/>
        </w:rPr>
        <w:t xml:space="preserve"> مليون فرنك سويسر</w:t>
      </w:r>
      <w:r>
        <w:rPr>
          <w:rFonts w:hint="cs"/>
          <w:rtl/>
        </w:rPr>
        <w:t>ي</w:t>
      </w:r>
      <w:r w:rsidRPr="00DA0855">
        <w:rPr>
          <w:rFonts w:hint="cs"/>
          <w:rtl/>
        </w:rPr>
        <w:t xml:space="preserve">، </w:t>
      </w:r>
      <w:r w:rsidRPr="00DA0855">
        <w:t>%2,3+</w:t>
      </w:r>
      <w:r w:rsidRPr="00DA0855">
        <w:rPr>
          <w:rFonts w:hint="cs"/>
          <w:rtl/>
        </w:rPr>
        <w:t>)</w:t>
      </w:r>
      <w:r w:rsidRPr="00DA0855">
        <w:t>.</w:t>
      </w:r>
      <w:r w:rsidRPr="00DA0855">
        <w:rPr>
          <w:rFonts w:hint="eastAsia"/>
          <w:rtl/>
        </w:rPr>
        <w:t xml:space="preserve"> </w:t>
      </w:r>
      <w:r w:rsidRPr="00DA0855">
        <w:rPr>
          <w:rFonts w:hint="cs"/>
          <w:rtl/>
        </w:rPr>
        <w:t xml:space="preserve">وبلغت نسبة المساهمات المقررة بالنسبة إلى </w:t>
      </w:r>
      <w:r>
        <w:rPr>
          <w:rFonts w:hint="cs"/>
          <w:rtl/>
        </w:rPr>
        <w:t>مجموع</w:t>
      </w:r>
      <w:r w:rsidRPr="00DA0855">
        <w:rPr>
          <w:rFonts w:hint="cs"/>
          <w:rtl/>
        </w:rPr>
        <w:t xml:space="preserve"> الإيرادات </w:t>
      </w:r>
      <w:r w:rsidRPr="00DA0855">
        <w:t>%71</w:t>
      </w:r>
      <w:r w:rsidRPr="00DA0855">
        <w:rPr>
          <w:rFonts w:hint="cs"/>
          <w:rtl/>
        </w:rPr>
        <w:t xml:space="preserve"> في </w:t>
      </w:r>
      <w:r w:rsidRPr="00DA0855">
        <w:t>2018</w:t>
      </w:r>
      <w:r w:rsidRPr="00DA0855">
        <w:rPr>
          <w:rFonts w:hint="cs"/>
          <w:rtl/>
        </w:rPr>
        <w:t xml:space="preserve"> </w:t>
      </w:r>
      <w:r w:rsidRPr="00DA0855">
        <w:rPr>
          <w:rFonts w:hint="cs"/>
          <w:rtl/>
          <w:lang w:bidi="ar-EG"/>
        </w:rPr>
        <w:t xml:space="preserve">(وكانت بنسبة </w:t>
      </w:r>
      <w:r w:rsidRPr="00DA0855">
        <w:rPr>
          <w:lang w:bidi="ar-EG"/>
        </w:rPr>
        <w:t>%68,6</w:t>
      </w:r>
      <w:r w:rsidRPr="00DA0855">
        <w:rPr>
          <w:rFonts w:hint="cs"/>
          <w:rtl/>
          <w:lang w:bidi="ar-EG"/>
        </w:rPr>
        <w:t xml:space="preserve"> في عام </w:t>
      </w:r>
      <w:r w:rsidRPr="00DA0855">
        <w:rPr>
          <w:lang w:bidi="ar-EG"/>
        </w:rPr>
        <w:t>2017</w:t>
      </w:r>
      <w:r w:rsidRPr="00DA0855">
        <w:rPr>
          <w:rFonts w:hint="cs"/>
          <w:rtl/>
          <w:lang w:bidi="ar-EG"/>
        </w:rPr>
        <w:t>).</w:t>
      </w:r>
      <w:r w:rsidRPr="00DA0855">
        <w:rPr>
          <w:rtl/>
        </w:rPr>
        <w:t xml:space="preserve"> </w:t>
      </w:r>
      <w:r w:rsidRPr="00DA0855">
        <w:rPr>
          <w:rFonts w:hint="cs"/>
          <w:rtl/>
        </w:rPr>
        <w:t>وي</w:t>
      </w:r>
      <w:r w:rsidRPr="00DA0855">
        <w:rPr>
          <w:rFonts w:hint="eastAsia"/>
          <w:rtl/>
        </w:rPr>
        <w:t>رد</w:t>
      </w:r>
      <w:r w:rsidRPr="00DA0855">
        <w:rPr>
          <w:rtl/>
        </w:rPr>
        <w:t xml:space="preserve"> </w:t>
      </w:r>
      <w:r w:rsidRPr="00DA0855">
        <w:rPr>
          <w:rFonts w:hint="cs"/>
          <w:rtl/>
        </w:rPr>
        <w:t xml:space="preserve">التقسيم المفصل للإيرادات </w:t>
      </w:r>
      <w:r w:rsidRPr="00DA0855">
        <w:rPr>
          <w:rtl/>
        </w:rPr>
        <w:t>في </w:t>
      </w:r>
      <w:r w:rsidRPr="00DA0855">
        <w:rPr>
          <w:rFonts w:hint="cs"/>
          <w:rtl/>
        </w:rPr>
        <w:t>ال</w:t>
      </w:r>
      <w:r w:rsidRPr="00DA0855">
        <w:rPr>
          <w:rFonts w:hint="eastAsia"/>
          <w:rtl/>
        </w:rPr>
        <w:t>ملاحظة</w:t>
      </w:r>
      <w:r w:rsidRPr="00DA0855">
        <w:rPr>
          <w:rFonts w:hint="cs"/>
          <w:rtl/>
        </w:rPr>
        <w:t> </w:t>
      </w:r>
      <w:r w:rsidRPr="00DA0855">
        <w:rPr>
          <w:lang w:bidi="ar-SY"/>
        </w:rPr>
        <w:t>22</w:t>
      </w:r>
      <w:r w:rsidRPr="00DA0855">
        <w:rPr>
          <w:rFonts w:hint="cs"/>
          <w:rtl/>
        </w:rPr>
        <w:t xml:space="preserve"> </w:t>
      </w:r>
      <w:r w:rsidRPr="00DA0855">
        <w:rPr>
          <w:rFonts w:hint="eastAsia"/>
          <w:rtl/>
        </w:rPr>
        <w:t>من</w:t>
      </w:r>
      <w:r w:rsidRPr="00DA0855">
        <w:rPr>
          <w:rtl/>
        </w:rPr>
        <w:t xml:space="preserve"> </w:t>
      </w:r>
      <w:r w:rsidRPr="00DA0855">
        <w:rPr>
          <w:rFonts w:hint="eastAsia"/>
          <w:rtl/>
        </w:rPr>
        <w:t>تقرير</w:t>
      </w:r>
      <w:r w:rsidRPr="00DA0855">
        <w:rPr>
          <w:rtl/>
        </w:rPr>
        <w:t xml:space="preserve"> </w:t>
      </w:r>
      <w:r w:rsidRPr="00DA0855">
        <w:rPr>
          <w:rFonts w:hint="cs"/>
          <w:rtl/>
        </w:rPr>
        <w:t>الإدارة</w:t>
      </w:r>
      <w:r w:rsidRPr="00DA0855">
        <w:rPr>
          <w:rtl/>
        </w:rPr>
        <w:t xml:space="preserve"> </w:t>
      </w:r>
      <w:r w:rsidRPr="00DA0855">
        <w:rPr>
          <w:rFonts w:hint="eastAsia"/>
          <w:rtl/>
        </w:rPr>
        <w:t>المالي</w:t>
      </w:r>
      <w:r w:rsidRPr="00DA0855">
        <w:rPr>
          <w:rFonts w:hint="cs"/>
          <w:rtl/>
        </w:rPr>
        <w:t>ة</w:t>
      </w:r>
      <w:r w:rsidRPr="00DA0855">
        <w:rPr>
          <w:rtl/>
        </w:rPr>
        <w:t>.</w:t>
      </w:r>
    </w:p>
    <w:p w:rsidR="006D1AF4" w:rsidRPr="00656385" w:rsidRDefault="006D1AF4" w:rsidP="00BB2B40">
      <w:pPr>
        <w:rPr>
          <w:rtl/>
        </w:rPr>
      </w:pPr>
      <w:r w:rsidRPr="00DA0855">
        <w:rPr>
          <w:lang w:bidi="ar-SY"/>
        </w:rPr>
        <w:t>78</w:t>
      </w:r>
      <w:r w:rsidRPr="00DA0855">
        <w:rPr>
          <w:rtl/>
        </w:rPr>
        <w:tab/>
      </w:r>
      <w:r w:rsidRPr="00DA0855">
        <w:rPr>
          <w:rFonts w:hint="eastAsia"/>
          <w:rtl/>
        </w:rPr>
        <w:t>بلغ</w:t>
      </w:r>
      <w:r w:rsidRPr="00DA0855">
        <w:rPr>
          <w:rFonts w:hint="cs"/>
          <w:rtl/>
        </w:rPr>
        <w:t xml:space="preserve"> مجموع</w:t>
      </w:r>
      <w:r w:rsidRPr="00DA0855">
        <w:rPr>
          <w:rtl/>
        </w:rPr>
        <w:t xml:space="preserve"> </w:t>
      </w:r>
      <w:r w:rsidRPr="00DA0855">
        <w:rPr>
          <w:rFonts w:hint="cs"/>
          <w:rtl/>
        </w:rPr>
        <w:t xml:space="preserve">النفقات </w:t>
      </w:r>
      <w:r w:rsidRPr="00DA0855">
        <w:rPr>
          <w:lang w:bidi="ar-SY"/>
        </w:rPr>
        <w:t>184</w:t>
      </w:r>
      <w:proofErr w:type="gramStart"/>
      <w:r w:rsidRPr="00DA0855">
        <w:rPr>
          <w:lang w:bidi="ar-SY"/>
        </w:rPr>
        <w:t>,36</w:t>
      </w:r>
      <w:proofErr w:type="gramEnd"/>
      <w:r w:rsidRPr="00DA0855">
        <w:rPr>
          <w:rtl/>
        </w:rPr>
        <w:t xml:space="preserve"> </w:t>
      </w:r>
      <w:r w:rsidRPr="00DA0855">
        <w:rPr>
          <w:rFonts w:hint="cs"/>
          <w:rtl/>
        </w:rPr>
        <w:t>مليون فرنك سويسري</w:t>
      </w:r>
      <w:r w:rsidRPr="00DA0855">
        <w:rPr>
          <w:rFonts w:hint="eastAsia"/>
          <w:rtl/>
        </w:rPr>
        <w:t xml:space="preserve"> </w:t>
      </w:r>
      <w:r w:rsidRPr="00DA0855">
        <w:rPr>
          <w:rFonts w:hint="cs"/>
          <w:rtl/>
        </w:rPr>
        <w:t>وهو ما يمثل انخفاضاً</w:t>
      </w:r>
      <w:r w:rsidRPr="00DA0855">
        <w:rPr>
          <w:rtl/>
        </w:rPr>
        <w:t xml:space="preserve"> </w:t>
      </w:r>
      <w:r w:rsidRPr="00DA0855">
        <w:rPr>
          <w:rFonts w:hint="eastAsia"/>
          <w:rtl/>
        </w:rPr>
        <w:t>قدره</w:t>
      </w:r>
      <w:r w:rsidRPr="00DA0855">
        <w:rPr>
          <w:rtl/>
        </w:rPr>
        <w:t xml:space="preserve"> </w:t>
      </w:r>
      <w:r w:rsidRPr="00DA0855">
        <w:rPr>
          <w:lang w:bidi="ar-SY"/>
        </w:rPr>
        <w:t>11,25</w:t>
      </w:r>
      <w:r w:rsidRPr="00DA0855">
        <w:rPr>
          <w:rtl/>
        </w:rPr>
        <w:t xml:space="preserve"> </w:t>
      </w:r>
      <w:r w:rsidRPr="00DA0855">
        <w:rPr>
          <w:rFonts w:hint="cs"/>
          <w:rtl/>
        </w:rPr>
        <w:t xml:space="preserve">مليون فرنك سويسري </w:t>
      </w:r>
      <w:r w:rsidRPr="00DA0855">
        <w:rPr>
          <w:lang w:bidi="ar-SY"/>
        </w:rPr>
        <w:t>(%5</w:t>
      </w:r>
      <w:r>
        <w:rPr>
          <w:lang w:bidi="ar-SY"/>
        </w:rPr>
        <w:t>,8–</w:t>
      </w:r>
      <w:r>
        <w:rPr>
          <w:sz w:val="20"/>
          <w:szCs w:val="26"/>
          <w:lang w:bidi="ar-SY"/>
        </w:rPr>
        <w:t>)</w:t>
      </w:r>
      <w:r w:rsidRPr="00656385">
        <w:rPr>
          <w:rFonts w:hint="eastAsia"/>
          <w:rtl/>
        </w:rPr>
        <w:t>،</w:t>
      </w:r>
      <w:r w:rsidRPr="00656385">
        <w:rPr>
          <w:rtl/>
        </w:rPr>
        <w:t xml:space="preserve"> </w:t>
      </w:r>
      <w:r w:rsidRPr="00656385">
        <w:rPr>
          <w:rFonts w:hint="eastAsia"/>
          <w:rtl/>
        </w:rPr>
        <w:t>مقارنةً</w:t>
      </w:r>
      <w:r w:rsidRPr="00656385">
        <w:rPr>
          <w:rtl/>
        </w:rPr>
        <w:t xml:space="preserve"> </w:t>
      </w:r>
      <w:r w:rsidRPr="00656385">
        <w:rPr>
          <w:rFonts w:hint="cs"/>
          <w:rtl/>
        </w:rPr>
        <w:t>ب</w:t>
      </w:r>
      <w:r w:rsidRPr="00656385">
        <w:rPr>
          <w:rFonts w:hint="eastAsia"/>
          <w:rtl/>
        </w:rPr>
        <w:t>عام</w:t>
      </w:r>
      <w:r>
        <w:rPr>
          <w:rFonts w:hint="cs"/>
          <w:rtl/>
        </w:rPr>
        <w:t> </w:t>
      </w:r>
      <w:r>
        <w:rPr>
          <w:lang w:bidi="ar-SY"/>
        </w:rPr>
        <w:t>2017</w:t>
      </w:r>
      <w:r w:rsidRPr="00656385">
        <w:rPr>
          <w:rtl/>
        </w:rPr>
        <w:t xml:space="preserve"> (</w:t>
      </w:r>
      <w:r>
        <w:rPr>
          <w:lang w:bidi="ar-SY"/>
        </w:rPr>
        <w:t>195,61</w:t>
      </w:r>
      <w:r w:rsidRPr="00656385">
        <w:rPr>
          <w:rtl/>
        </w:rPr>
        <w:t xml:space="preserve"> </w:t>
      </w:r>
      <w:r w:rsidRPr="00656385">
        <w:rPr>
          <w:rFonts w:hint="cs"/>
          <w:rtl/>
        </w:rPr>
        <w:t>مليون فرنك سويسري</w:t>
      </w:r>
      <w:r w:rsidRPr="00656385">
        <w:rPr>
          <w:rtl/>
        </w:rPr>
        <w:t>).</w:t>
      </w:r>
      <w:r w:rsidRPr="00656385">
        <w:rPr>
          <w:rFonts w:hint="cs"/>
          <w:rtl/>
        </w:rPr>
        <w:t xml:space="preserve"> </w:t>
      </w:r>
      <w:r>
        <w:rPr>
          <w:rFonts w:hint="cs"/>
          <w:rtl/>
        </w:rPr>
        <w:t>وكان</w:t>
      </w:r>
      <w:r w:rsidRPr="00656385">
        <w:rPr>
          <w:rFonts w:hint="cs"/>
          <w:rtl/>
        </w:rPr>
        <w:t xml:space="preserve"> </w:t>
      </w:r>
      <w:r w:rsidRPr="00656385">
        <w:rPr>
          <w:rFonts w:hint="eastAsia"/>
          <w:rtl/>
        </w:rPr>
        <w:t>نفقات</w:t>
      </w:r>
      <w:r w:rsidRPr="00656385">
        <w:rPr>
          <w:rtl/>
        </w:rPr>
        <w:t xml:space="preserve"> </w:t>
      </w:r>
      <w:r w:rsidRPr="00656385">
        <w:rPr>
          <w:rFonts w:hint="eastAsia"/>
          <w:rtl/>
        </w:rPr>
        <w:t>الموظفين،</w:t>
      </w:r>
      <w:r w:rsidRPr="00656385">
        <w:rPr>
          <w:rFonts w:hint="cs"/>
          <w:rtl/>
        </w:rPr>
        <w:t xml:space="preserve"> التي تبلغ</w:t>
      </w:r>
      <w:r w:rsidRPr="00656385">
        <w:rPr>
          <w:rtl/>
        </w:rPr>
        <w:t xml:space="preserve"> </w:t>
      </w:r>
      <w:r>
        <w:rPr>
          <w:lang w:bidi="ar-SY"/>
        </w:rPr>
        <w:t>148,8</w:t>
      </w:r>
      <w:r w:rsidRPr="00656385">
        <w:rPr>
          <w:rtl/>
        </w:rPr>
        <w:t xml:space="preserve"> </w:t>
      </w:r>
      <w:r w:rsidRPr="00656385">
        <w:rPr>
          <w:rFonts w:hint="cs"/>
          <w:rtl/>
        </w:rPr>
        <w:t>مليون فرنك سويسري تمثل</w:t>
      </w:r>
      <w:r w:rsidRPr="00656385">
        <w:rPr>
          <w:rtl/>
        </w:rPr>
        <w:t xml:space="preserve"> </w:t>
      </w:r>
      <w:r>
        <w:rPr>
          <w:lang w:bidi="ar-SY"/>
        </w:rPr>
        <w:t>%80,7</w:t>
      </w:r>
      <w:r w:rsidRPr="00656385">
        <w:rPr>
          <w:rtl/>
        </w:rPr>
        <w:t xml:space="preserve"> </w:t>
      </w:r>
      <w:r w:rsidRPr="00656385">
        <w:rPr>
          <w:rFonts w:hint="eastAsia"/>
          <w:rtl/>
        </w:rPr>
        <w:t>من</w:t>
      </w:r>
      <w:r w:rsidRPr="00656385">
        <w:rPr>
          <w:rtl/>
        </w:rPr>
        <w:t xml:space="preserve"> </w:t>
      </w:r>
      <w:r w:rsidRPr="00656385">
        <w:rPr>
          <w:rFonts w:hint="eastAsia"/>
          <w:rtl/>
        </w:rPr>
        <w:t>إجمالي</w:t>
      </w:r>
      <w:r w:rsidRPr="00656385">
        <w:rPr>
          <w:rtl/>
        </w:rPr>
        <w:t xml:space="preserve"> </w:t>
      </w:r>
      <w:r w:rsidRPr="00656385">
        <w:rPr>
          <w:rFonts w:hint="cs"/>
          <w:rtl/>
        </w:rPr>
        <w:t>النفقات</w:t>
      </w:r>
      <w:r w:rsidRPr="00F67C26">
        <w:rPr>
          <w:rFonts w:hint="cs"/>
          <w:rtl/>
        </w:rPr>
        <w:t xml:space="preserve"> </w:t>
      </w:r>
      <w:r>
        <w:rPr>
          <w:rFonts w:hint="cs"/>
          <w:rtl/>
        </w:rPr>
        <w:t xml:space="preserve">في عام </w:t>
      </w:r>
      <w:r>
        <w:t>2018</w:t>
      </w:r>
      <w:r w:rsidRPr="00656385">
        <w:rPr>
          <w:rFonts w:hint="eastAsia"/>
          <w:rtl/>
        </w:rPr>
        <w:t>،</w:t>
      </w:r>
      <w:r w:rsidRPr="00656385">
        <w:rPr>
          <w:rtl/>
        </w:rPr>
        <w:t xml:space="preserve"> </w:t>
      </w:r>
      <w:r>
        <w:rPr>
          <w:rFonts w:hint="cs"/>
          <w:rtl/>
        </w:rPr>
        <w:t xml:space="preserve">وهي نسبة أعلى مما كانت عليه في </w:t>
      </w:r>
      <w:r>
        <w:t>2017</w:t>
      </w:r>
      <w:r>
        <w:rPr>
          <w:rFonts w:hint="cs"/>
          <w:rtl/>
        </w:rPr>
        <w:t xml:space="preserve"> عندما كانت </w:t>
      </w:r>
      <w:r w:rsidRPr="00656385">
        <w:rPr>
          <w:rFonts w:hint="cs"/>
          <w:rtl/>
        </w:rPr>
        <w:t>تمثل</w:t>
      </w:r>
      <w:r w:rsidRPr="00656385">
        <w:rPr>
          <w:rtl/>
        </w:rPr>
        <w:t xml:space="preserve"> </w:t>
      </w:r>
      <w:r>
        <w:rPr>
          <w:lang w:bidi="ar-SY"/>
        </w:rPr>
        <w:t>%76</w:t>
      </w:r>
      <w:r w:rsidRPr="00656385">
        <w:rPr>
          <w:rtl/>
        </w:rPr>
        <w:t xml:space="preserve"> </w:t>
      </w:r>
      <w:r w:rsidRPr="00656385">
        <w:rPr>
          <w:rFonts w:hint="eastAsia"/>
          <w:rtl/>
        </w:rPr>
        <w:t>من</w:t>
      </w:r>
      <w:r w:rsidRPr="00656385">
        <w:rPr>
          <w:rtl/>
        </w:rPr>
        <w:t xml:space="preserve"> </w:t>
      </w:r>
      <w:r w:rsidRPr="00656385">
        <w:rPr>
          <w:rFonts w:hint="eastAsia"/>
          <w:rtl/>
        </w:rPr>
        <w:t>إجمالي</w:t>
      </w:r>
      <w:r w:rsidRPr="00656385">
        <w:rPr>
          <w:rtl/>
        </w:rPr>
        <w:t xml:space="preserve"> </w:t>
      </w:r>
      <w:r w:rsidRPr="00656385">
        <w:rPr>
          <w:rFonts w:hint="cs"/>
          <w:rtl/>
        </w:rPr>
        <w:t>النفقات</w:t>
      </w:r>
      <w:r>
        <w:rPr>
          <w:rFonts w:hint="cs"/>
          <w:rtl/>
        </w:rPr>
        <w:t>،</w:t>
      </w:r>
      <w:r w:rsidRPr="00656385">
        <w:rPr>
          <w:rFonts w:hint="eastAsia"/>
          <w:rtl/>
        </w:rPr>
        <w:t xml:space="preserve"> كما</w:t>
      </w:r>
      <w:r w:rsidRPr="00656385">
        <w:rPr>
          <w:rtl/>
        </w:rPr>
        <w:t xml:space="preserve"> </w:t>
      </w:r>
      <w:r w:rsidRPr="00656385">
        <w:rPr>
          <w:rFonts w:hint="eastAsia"/>
          <w:rtl/>
        </w:rPr>
        <w:t>ورد</w:t>
      </w:r>
      <w:r w:rsidRPr="00656385">
        <w:rPr>
          <w:rtl/>
        </w:rPr>
        <w:t xml:space="preserve"> في </w:t>
      </w:r>
      <w:r w:rsidRPr="00656385">
        <w:rPr>
          <w:rFonts w:hint="cs"/>
          <w:rtl/>
        </w:rPr>
        <w:t>ال</w:t>
      </w:r>
      <w:r w:rsidRPr="00656385">
        <w:rPr>
          <w:rFonts w:hint="eastAsia"/>
          <w:rtl/>
        </w:rPr>
        <w:t>ملاحظة</w:t>
      </w:r>
      <w:r w:rsidRPr="00656385">
        <w:rPr>
          <w:rFonts w:hint="cs"/>
          <w:rtl/>
        </w:rPr>
        <w:t> </w:t>
      </w:r>
      <w:r>
        <w:rPr>
          <w:lang w:bidi="ar-SY"/>
        </w:rPr>
        <w:t>23</w:t>
      </w:r>
      <w:r w:rsidRPr="00656385">
        <w:rPr>
          <w:rtl/>
        </w:rPr>
        <w:t xml:space="preserve"> </w:t>
      </w:r>
      <w:r w:rsidRPr="00656385">
        <w:rPr>
          <w:rFonts w:hint="eastAsia"/>
          <w:rtl/>
        </w:rPr>
        <w:t>من</w:t>
      </w:r>
      <w:r w:rsidRPr="00656385">
        <w:rPr>
          <w:rtl/>
        </w:rPr>
        <w:t xml:space="preserve"> </w:t>
      </w:r>
      <w:r w:rsidRPr="00656385">
        <w:rPr>
          <w:rFonts w:hint="eastAsia"/>
          <w:rtl/>
        </w:rPr>
        <w:t>تقرير</w:t>
      </w:r>
      <w:r w:rsidRPr="00656385">
        <w:rPr>
          <w:rtl/>
        </w:rPr>
        <w:t xml:space="preserve"> </w:t>
      </w:r>
      <w:r w:rsidRPr="00656385">
        <w:rPr>
          <w:rFonts w:hint="cs"/>
          <w:rtl/>
        </w:rPr>
        <w:t>الإدارة </w:t>
      </w:r>
      <w:r w:rsidRPr="00656385">
        <w:rPr>
          <w:rFonts w:hint="eastAsia"/>
          <w:rtl/>
        </w:rPr>
        <w:t>المالي</w:t>
      </w:r>
      <w:r w:rsidRPr="00656385">
        <w:rPr>
          <w:rFonts w:hint="cs"/>
          <w:rtl/>
        </w:rPr>
        <w:t>ة</w:t>
      </w:r>
      <w:r w:rsidRPr="00656385">
        <w:rPr>
          <w:rtl/>
        </w:rPr>
        <w:t>.</w:t>
      </w:r>
    </w:p>
    <w:p w:rsidR="006D1AF4" w:rsidRDefault="006D1AF4" w:rsidP="00BB2B40">
      <w:pPr>
        <w:pStyle w:val="Heading2"/>
        <w:rPr>
          <w:rtl/>
        </w:rPr>
      </w:pPr>
      <w:bookmarkStart w:id="301" w:name="_Toc11068216"/>
      <w:bookmarkStart w:id="302" w:name="_Toc419449769"/>
      <w:bookmarkStart w:id="303" w:name="_Toc419450420"/>
      <w:bookmarkStart w:id="304" w:name="_Toc452157781"/>
      <w:bookmarkStart w:id="305" w:name="_Toc482949380"/>
      <w:bookmarkStart w:id="306" w:name="_Toc522551920"/>
      <w:r>
        <w:rPr>
          <w:rFonts w:hint="cs"/>
          <w:rtl/>
        </w:rPr>
        <w:t>بيع المنشورات</w:t>
      </w:r>
      <w:bookmarkEnd w:id="301"/>
    </w:p>
    <w:p w:rsidR="006D1AF4" w:rsidRPr="00843E02" w:rsidRDefault="006D1AF4" w:rsidP="00E45E26">
      <w:pPr>
        <w:rPr>
          <w:rtl/>
        </w:rPr>
      </w:pPr>
      <w:r>
        <w:t>79</w:t>
      </w:r>
      <w:r>
        <w:rPr>
          <w:rtl/>
          <w:lang w:bidi="ar-EG"/>
        </w:rPr>
        <w:tab/>
      </w:r>
      <w:r>
        <w:rPr>
          <w:rFonts w:hint="cs"/>
          <w:rtl/>
        </w:rPr>
        <w:t xml:space="preserve">بلغت الإيرادات المتأتية من بيع المنشورات في </w:t>
      </w:r>
      <w:r>
        <w:t>2018</w:t>
      </w:r>
      <w:r>
        <w:rPr>
          <w:rFonts w:hint="cs"/>
          <w:rtl/>
        </w:rPr>
        <w:t xml:space="preserve"> مقدار </w:t>
      </w:r>
      <w:r>
        <w:t>13</w:t>
      </w:r>
      <w:proofErr w:type="gramStart"/>
      <w:r>
        <w:t>,86</w:t>
      </w:r>
      <w:proofErr w:type="gramEnd"/>
      <w:r>
        <w:rPr>
          <w:rFonts w:hint="cs"/>
          <w:rtl/>
        </w:rPr>
        <w:t xml:space="preserve"> ألف فرنك سويسري. وهو أقل من المبلغ المرصود في</w:t>
      </w:r>
      <w:r>
        <w:rPr>
          <w:rFonts w:hint="eastAsia"/>
          <w:rtl/>
        </w:rPr>
        <w:t> </w:t>
      </w:r>
      <w:r>
        <w:rPr>
          <w:rFonts w:hint="cs"/>
          <w:rtl/>
        </w:rPr>
        <w:t xml:space="preserve">الميزانية بنسبة </w:t>
      </w:r>
      <w:r>
        <w:t>%27</w:t>
      </w:r>
      <w:r>
        <w:rPr>
          <w:rFonts w:hint="cs"/>
          <w:rtl/>
        </w:rPr>
        <w:t xml:space="preserve"> </w:t>
      </w:r>
      <w:r w:rsidRPr="00885750">
        <w:rPr>
          <w:rFonts w:hint="cs"/>
          <w:rtl/>
          <w:lang w:bidi="ar-EG"/>
        </w:rPr>
        <w:t>ويعزى ذلك إلى إصدار منشورات الخدمة البحرية للاتحاد في موعد تقويمي واحد</w:t>
      </w:r>
      <w:r>
        <w:rPr>
          <w:rFonts w:hint="cs"/>
          <w:rtl/>
          <w:lang w:bidi="ar-EG"/>
        </w:rPr>
        <w:t xml:space="preserve">، التي تمثل غالبية الإيرادات المتأتية من مبيعات الاتحاد. ومن غير المحتمل أن تتكرر </w:t>
      </w:r>
      <w:r>
        <w:rPr>
          <w:rtl/>
          <w:lang w:bidi="ar-EG"/>
        </w:rPr>
        <w:t>هذه النتيجة غير</w:t>
      </w:r>
      <w:r>
        <w:rPr>
          <w:rFonts w:hint="cs"/>
          <w:rtl/>
          <w:lang w:bidi="ar-EG"/>
        </w:rPr>
        <w:t xml:space="preserve"> المرضية، ومع ذلك، نظراً لتأكيد إصدار طبعتين جديدتين في</w:t>
      </w:r>
      <w:r>
        <w:rPr>
          <w:rFonts w:hint="eastAsia"/>
          <w:rtl/>
          <w:lang w:bidi="ar-EG"/>
        </w:rPr>
        <w:t> </w:t>
      </w:r>
      <w:r>
        <w:rPr>
          <w:lang w:bidi="ar-EG"/>
        </w:rPr>
        <w:t>2019</w:t>
      </w:r>
      <w:r>
        <w:rPr>
          <w:rFonts w:hint="cs"/>
          <w:rtl/>
        </w:rPr>
        <w:t xml:space="preserve"> من المتوقع تحقيق المزيد من الإيرادات بفضل مبيعات الاتحاد هذه. وكان ينبغي مراعاة هذا الموعد التقويمي الوحيد في</w:t>
      </w:r>
      <w:r>
        <w:rPr>
          <w:rFonts w:hint="eastAsia"/>
          <w:rtl/>
        </w:rPr>
        <w:t> </w:t>
      </w:r>
      <w:r>
        <w:rPr>
          <w:rFonts w:hint="cs"/>
          <w:rtl/>
        </w:rPr>
        <w:t xml:space="preserve">إسقاطات الميزانية المرتفعة المتعلقة بالإيرادات في </w:t>
      </w:r>
      <w:r>
        <w:t>2018</w:t>
      </w:r>
      <w:r>
        <w:rPr>
          <w:rFonts w:hint="cs"/>
          <w:rtl/>
        </w:rPr>
        <w:t xml:space="preserve">. </w:t>
      </w:r>
    </w:p>
    <w:p w:rsidR="006D1AF4" w:rsidRPr="00CA2716" w:rsidRDefault="006D1AF4" w:rsidP="00BB2B40">
      <w:pPr>
        <w:rPr>
          <w:rtl/>
        </w:rPr>
      </w:pPr>
      <w:r>
        <w:rPr>
          <w:lang w:bidi="ar-EG"/>
        </w:rPr>
        <w:t>80</w:t>
      </w:r>
      <w:r>
        <w:rPr>
          <w:rtl/>
          <w:lang w:bidi="ar-EG"/>
        </w:rPr>
        <w:tab/>
      </w:r>
      <w:r>
        <w:rPr>
          <w:rFonts w:hint="cs"/>
          <w:rtl/>
          <w:lang w:bidi="ar-EG"/>
        </w:rPr>
        <w:t xml:space="preserve">في </w:t>
      </w:r>
      <w:r>
        <w:rPr>
          <w:lang w:bidi="ar-EG"/>
        </w:rPr>
        <w:t>2018</w:t>
      </w:r>
      <w:r>
        <w:rPr>
          <w:rFonts w:hint="cs"/>
          <w:rtl/>
        </w:rPr>
        <w:t xml:space="preserve">، أبرم </w:t>
      </w:r>
      <w:r>
        <w:rPr>
          <w:color w:val="000000"/>
          <w:rtl/>
        </w:rPr>
        <w:t>خمسة موزعين جدد</w:t>
      </w:r>
      <w:r>
        <w:rPr>
          <w:rFonts w:hint="cs"/>
          <w:color w:val="000000"/>
          <w:rtl/>
        </w:rPr>
        <w:t xml:space="preserve"> عقود توزيع مع الاتحاد لزيادة نشر منشورات الخدمة البحرية. وبالإضافة إلى ذلك، استمرت إتاحة عناوين منشورات الاتحاد عبر منصات جديدة مثل </w:t>
      </w:r>
      <w:r>
        <w:rPr>
          <w:color w:val="000000"/>
        </w:rPr>
        <w:t>Amazon</w:t>
      </w:r>
      <w:r>
        <w:rPr>
          <w:rFonts w:hint="cs"/>
          <w:color w:val="000000"/>
          <w:rtl/>
        </w:rPr>
        <w:t xml:space="preserve"> و</w:t>
      </w:r>
      <w:r>
        <w:rPr>
          <w:color w:val="000000"/>
        </w:rPr>
        <w:t>iBook</w:t>
      </w:r>
      <w:r>
        <w:rPr>
          <w:rFonts w:hint="cs"/>
          <w:rtl/>
        </w:rPr>
        <w:t xml:space="preserve"> مما أدى إلى زيادة </w:t>
      </w:r>
      <w:r>
        <w:rPr>
          <w:color w:val="000000"/>
          <w:rtl/>
        </w:rPr>
        <w:t>الدعاية لمنشورات</w:t>
      </w:r>
      <w:r>
        <w:rPr>
          <w:rFonts w:hint="cs"/>
          <w:color w:val="000000"/>
          <w:rtl/>
        </w:rPr>
        <w:t xml:space="preserve"> الاتحاد.</w:t>
      </w:r>
    </w:p>
    <w:p w:rsidR="006D1AF4" w:rsidRPr="0021758C" w:rsidRDefault="006D1AF4" w:rsidP="00BB2B40">
      <w:pPr>
        <w:rPr>
          <w:rtl/>
        </w:rPr>
      </w:pPr>
      <w:r w:rsidRPr="00B5210D">
        <w:rPr>
          <w:lang w:bidi="ar-EG"/>
        </w:rPr>
        <w:t>81</w:t>
      </w:r>
      <w:r w:rsidRPr="00B5210D">
        <w:rPr>
          <w:rtl/>
          <w:lang w:bidi="ar-EG"/>
        </w:rPr>
        <w:tab/>
      </w:r>
      <w:r w:rsidRPr="00B5210D">
        <w:rPr>
          <w:rFonts w:hint="cs"/>
          <w:rtl/>
          <w:lang w:bidi="ar-EG"/>
        </w:rPr>
        <w:t>وتواصلت تدابير مكافحة التزييف</w:t>
      </w:r>
      <w:r w:rsidRPr="00B5210D">
        <w:rPr>
          <w:rFonts w:hint="cs"/>
          <w:rtl/>
        </w:rPr>
        <w:t xml:space="preserve"> مثل الصور المجسمة ثلاثية الأبعاد والعلامة المائية والتسجيل الذاتي الطوعي للاتحاد عبر شفرة الاستجابة السريعة التي تنفرد بها كل وحدة من أجل منشورات الخدمة البحرية للاتحاد. وأدت التبليغات الشخصية المشفوعة بتعليمات مبسطة الموجهة إلى أكثر من </w:t>
      </w:r>
      <w:r w:rsidRPr="00B5210D">
        <w:t>130</w:t>
      </w:r>
      <w:r w:rsidRPr="00B5210D">
        <w:rPr>
          <w:rFonts w:hint="cs"/>
          <w:rtl/>
        </w:rPr>
        <w:t xml:space="preserve"> منظمة مصنفة وأكثر من </w:t>
      </w:r>
      <w:r w:rsidRPr="00B5210D">
        <w:t>500</w:t>
      </w:r>
      <w:r w:rsidRPr="00B5210D">
        <w:rPr>
          <w:rFonts w:hint="cs"/>
          <w:rtl/>
        </w:rPr>
        <w:t xml:space="preserve"> من فرادى المفتشين وجميع الموزعين إلى زيادة بنسبة</w:t>
      </w:r>
      <w:r>
        <w:rPr>
          <w:rFonts w:hint="eastAsia"/>
          <w:rtl/>
        </w:rPr>
        <w:t> </w:t>
      </w:r>
      <w:r w:rsidRPr="00B5210D">
        <w:t>%11</w:t>
      </w:r>
      <w:r w:rsidRPr="00B5210D">
        <w:rPr>
          <w:rFonts w:hint="cs"/>
          <w:rtl/>
        </w:rPr>
        <w:t xml:space="preserve"> بالمقارنة مع العام الماضي في تسجيل الوحدات الذي يقوم به المستعمل النهائي من خلال عمليات المسح لشفرات الاستجابة السريعة، وكان مجموع نسخ </w:t>
      </w:r>
      <w:r w:rsidRPr="00B5210D">
        <w:rPr>
          <w:rFonts w:hint="cs"/>
          <w:color w:val="000000"/>
          <w:rtl/>
        </w:rPr>
        <w:t>ال</w:t>
      </w:r>
      <w:r w:rsidRPr="00B5210D">
        <w:rPr>
          <w:color w:val="000000"/>
          <w:rtl/>
        </w:rPr>
        <w:t xml:space="preserve">قائمة </w:t>
      </w:r>
      <w:r w:rsidRPr="00B5210D">
        <w:rPr>
          <w:color w:val="000000"/>
        </w:rPr>
        <w:t>V</w:t>
      </w:r>
      <w:r w:rsidRPr="00B5210D">
        <w:rPr>
          <w:rFonts w:hint="cs"/>
          <w:color w:val="000000"/>
          <w:rtl/>
        </w:rPr>
        <w:t xml:space="preserve"> ل</w:t>
      </w:r>
      <w:r w:rsidRPr="00B5210D">
        <w:rPr>
          <w:color w:val="000000"/>
          <w:rtl/>
        </w:rPr>
        <w:t>محطات السفن</w:t>
      </w:r>
      <w:r w:rsidRPr="00B5210D">
        <w:rPr>
          <w:rFonts w:hint="cs"/>
          <w:rtl/>
        </w:rPr>
        <w:t xml:space="preserve"> التي تم بيعها في </w:t>
      </w:r>
      <w:r w:rsidRPr="00B5210D">
        <w:t>2018</w:t>
      </w:r>
      <w:r w:rsidRPr="00B5210D">
        <w:rPr>
          <w:rFonts w:hint="cs"/>
          <w:rtl/>
        </w:rPr>
        <w:t xml:space="preserve"> أعلى من المتوسط بفضل هذه الجهود الإضافية المبذولة.</w:t>
      </w:r>
    </w:p>
    <w:p w:rsidR="006D1AF4" w:rsidRDefault="006D1AF4" w:rsidP="00BB2B40">
      <w:pPr>
        <w:pStyle w:val="Heading2"/>
        <w:ind w:left="0" w:firstLine="0"/>
        <w:rPr>
          <w:rtl/>
        </w:rPr>
      </w:pPr>
      <w:bookmarkStart w:id="307" w:name="_Toc11068217"/>
      <w:r>
        <w:rPr>
          <w:rFonts w:hint="cs"/>
          <w:rtl/>
        </w:rPr>
        <w:lastRenderedPageBreak/>
        <w:t>النفقات المتعلقة بالتعاون الدولي والمساعدة التقنية: الأساس المنطقي لإبداء رأي متحفظ</w:t>
      </w:r>
      <w:r w:rsidRPr="00FC467C">
        <w:rPr>
          <w:rtl/>
        </w:rPr>
        <w:t xml:space="preserve"> </w:t>
      </w:r>
      <w:r>
        <w:rPr>
          <w:rFonts w:hint="cs"/>
          <w:rtl/>
        </w:rPr>
        <w:t>والإجراء العاجل اللازم</w:t>
      </w:r>
      <w:r w:rsidRPr="00FC467C">
        <w:rPr>
          <w:rtl/>
        </w:rPr>
        <w:t xml:space="preserve"> لتعزيز الضوابط الداخلية وتقليل </w:t>
      </w:r>
      <w:r>
        <w:rPr>
          <w:rFonts w:hint="cs"/>
          <w:rtl/>
        </w:rPr>
        <w:t>خطر</w:t>
      </w:r>
      <w:r w:rsidRPr="00FC467C">
        <w:rPr>
          <w:rtl/>
        </w:rPr>
        <w:t xml:space="preserve"> </w:t>
      </w:r>
      <w:r>
        <w:rPr>
          <w:rFonts w:hint="cs"/>
          <w:rtl/>
        </w:rPr>
        <w:t xml:space="preserve">ارتكاب </w:t>
      </w:r>
      <w:r w:rsidRPr="00FC467C">
        <w:rPr>
          <w:rtl/>
        </w:rPr>
        <w:t xml:space="preserve">الأخطاء أو </w:t>
      </w:r>
      <w:r>
        <w:rPr>
          <w:rFonts w:hint="cs"/>
          <w:rtl/>
        </w:rPr>
        <w:t>ال</w:t>
      </w:r>
      <w:r w:rsidRPr="00FC467C">
        <w:rPr>
          <w:rtl/>
        </w:rPr>
        <w:t xml:space="preserve">خسارة </w:t>
      </w:r>
      <w:r>
        <w:rPr>
          <w:rFonts w:hint="cs"/>
          <w:rtl/>
        </w:rPr>
        <w:t>ال</w:t>
      </w:r>
      <w:r w:rsidRPr="00FC467C">
        <w:rPr>
          <w:rtl/>
        </w:rPr>
        <w:t>مالية</w:t>
      </w:r>
      <w:bookmarkEnd w:id="307"/>
    </w:p>
    <w:p w:rsidR="006D1AF4" w:rsidRPr="00601654" w:rsidRDefault="006D1AF4" w:rsidP="00BB2B40">
      <w:pPr>
        <w:pStyle w:val="Heading2"/>
        <w:rPr>
          <w:rtl/>
        </w:rPr>
      </w:pPr>
      <w:bookmarkStart w:id="308" w:name="_Toc11068218"/>
      <w:r>
        <w:rPr>
          <w:rFonts w:hint="cs"/>
          <w:rtl/>
        </w:rPr>
        <w:t>كشفت مراجعة الضوابط الرئيسية مواطن ضعف كبيرة في مجالات محددة</w:t>
      </w:r>
      <w:bookmarkEnd w:id="308"/>
    </w:p>
    <w:p w:rsidR="006D1AF4" w:rsidRPr="00E94A0E" w:rsidRDefault="006D1AF4" w:rsidP="00BB2B40">
      <w:pPr>
        <w:rPr>
          <w:b/>
          <w:bCs/>
          <w:rtl/>
        </w:rPr>
      </w:pPr>
      <w:r>
        <w:rPr>
          <w:lang w:bidi="ar-EG"/>
        </w:rPr>
        <w:t>82</w:t>
      </w:r>
      <w:r>
        <w:rPr>
          <w:rtl/>
          <w:lang w:bidi="ar-EG"/>
        </w:rPr>
        <w:tab/>
      </w:r>
      <w:r>
        <w:rPr>
          <w:rFonts w:hint="cs"/>
          <w:rtl/>
          <w:lang w:bidi="ar-EG"/>
        </w:rPr>
        <w:t>استخدمنا المعرفة المكتسبة أثناء عمل المراجعة الروتيني الذي قمنا به وأثناء المراجعة التي أجريناها للمكاتب الإقليمية لتحديد، فيما يتعلق بالتعاون الدولي والمساعدة التقنية، مواطن الضعف التي يمكن أن تؤدي إلى خسارة مادية وارتكاب أخطاء و</w:t>
      </w:r>
      <w:r>
        <w:rPr>
          <w:rFonts w:hint="cs"/>
          <w:rtl/>
        </w:rPr>
        <w:t xml:space="preserve">تخفيض مستوى </w:t>
      </w:r>
      <w:r w:rsidRPr="00EE33B9">
        <w:rPr>
          <w:rtl/>
        </w:rPr>
        <w:t xml:space="preserve">الضمانات </w:t>
      </w:r>
      <w:r>
        <w:rPr>
          <w:rFonts w:hint="cs"/>
          <w:rtl/>
        </w:rPr>
        <w:t xml:space="preserve">لدينا </w:t>
      </w:r>
      <w:r w:rsidRPr="00EE33B9">
        <w:rPr>
          <w:rtl/>
        </w:rPr>
        <w:t xml:space="preserve">في إبداء رأي غير معدل. وهدفنا </w:t>
      </w:r>
      <w:r>
        <w:rPr>
          <w:rFonts w:hint="cs"/>
          <w:rtl/>
        </w:rPr>
        <w:t xml:space="preserve">هو </w:t>
      </w:r>
      <w:r w:rsidRPr="00EE33B9">
        <w:rPr>
          <w:rtl/>
        </w:rPr>
        <w:t xml:space="preserve">طرح بعض الاقتراحات والتوصيات المفيدة </w:t>
      </w:r>
      <w:r>
        <w:rPr>
          <w:rFonts w:hint="cs"/>
          <w:rtl/>
        </w:rPr>
        <w:t>ل</w:t>
      </w:r>
      <w:r w:rsidRPr="00EE33B9">
        <w:rPr>
          <w:rtl/>
        </w:rPr>
        <w:t xml:space="preserve">تحسين نظام </w:t>
      </w:r>
      <w:r>
        <w:rPr>
          <w:rFonts w:hint="cs"/>
          <w:rtl/>
        </w:rPr>
        <w:t>ا</w:t>
      </w:r>
      <w:r w:rsidRPr="00EE33B9">
        <w:rPr>
          <w:rtl/>
        </w:rPr>
        <w:t>لرقابة الداخلية</w:t>
      </w:r>
      <w:r w:rsidRPr="00E94A0E">
        <w:rPr>
          <w:rtl/>
        </w:rPr>
        <w:t xml:space="preserve"> </w:t>
      </w:r>
      <w:r w:rsidRPr="00EE33B9">
        <w:rPr>
          <w:rtl/>
        </w:rPr>
        <w:t>الحالي</w:t>
      </w:r>
      <w:r>
        <w:rPr>
          <w:rFonts w:hint="cs"/>
          <w:b/>
          <w:bCs/>
          <w:rtl/>
        </w:rPr>
        <w:t>.</w:t>
      </w:r>
    </w:p>
    <w:p w:rsidR="006D1AF4" w:rsidRDefault="006D1AF4" w:rsidP="00BB2B40">
      <w:r>
        <w:rPr>
          <w:lang w:bidi="ar-EG"/>
        </w:rPr>
        <w:t>83</w:t>
      </w:r>
      <w:r>
        <w:rPr>
          <w:rtl/>
          <w:lang w:bidi="ar-EG"/>
        </w:rPr>
        <w:tab/>
      </w:r>
      <w:r>
        <w:rPr>
          <w:rFonts w:hint="cs"/>
          <w:rtl/>
          <w:lang w:bidi="ar-EG"/>
        </w:rPr>
        <w:t>وبالتالي، لم تركز المراجعة التي أجريناها على عملية الإدارة لتحديد حالة احتيال محددة والتصدي لها (كما جاء أيضاً فقرة "المقدمة" في بداية التقرير)</w:t>
      </w:r>
      <w:r>
        <w:rPr>
          <w:rFonts w:hint="cs"/>
          <w:rtl/>
        </w:rPr>
        <w:t xml:space="preserve"> فحسب</w:t>
      </w:r>
      <w:r>
        <w:rPr>
          <w:rFonts w:hint="cs"/>
          <w:rtl/>
          <w:lang w:bidi="ar-EG"/>
        </w:rPr>
        <w:t xml:space="preserve"> بل وأيضاً على البيئة التي طرأ فيها الاحتيال وفعالية نظام الرقابة الداخلية الذي وضعته الإدارة للتخفيف من وطأة المخاطر المحددة. </w:t>
      </w:r>
    </w:p>
    <w:p w:rsidR="006D1AF4" w:rsidRPr="00655D76" w:rsidRDefault="006D1AF4" w:rsidP="00E666B5">
      <w:pPr>
        <w:rPr>
          <w:rtl/>
        </w:rPr>
      </w:pPr>
      <w:r>
        <w:rPr>
          <w:lang w:bidi="ar-EG"/>
        </w:rPr>
        <w:t>84</w:t>
      </w:r>
      <w:r>
        <w:rPr>
          <w:rtl/>
          <w:lang w:bidi="ar-EG"/>
        </w:rPr>
        <w:tab/>
      </w:r>
      <w:r>
        <w:rPr>
          <w:rFonts w:hint="cs"/>
          <w:rtl/>
          <w:lang w:bidi="ar-EG"/>
        </w:rPr>
        <w:t xml:space="preserve">وتحقيقاً لذلك، ووفقاً للفقرة </w:t>
      </w:r>
      <w:r>
        <w:rPr>
          <w:lang w:bidi="ar-EG"/>
        </w:rPr>
        <w:t>6</w:t>
      </w:r>
      <w:r>
        <w:rPr>
          <w:rFonts w:hint="cs"/>
          <w:rtl/>
        </w:rPr>
        <w:t xml:space="preserve"> من المعيار </w:t>
      </w:r>
      <w:r>
        <w:t>ISA 330</w:t>
      </w:r>
      <w:r>
        <w:rPr>
          <w:rFonts w:hint="cs"/>
          <w:rtl/>
        </w:rPr>
        <w:t xml:space="preserve"> أيضاً التي تنص على "أن يقوم المراجع بوضع </w:t>
      </w:r>
      <w:r w:rsidRPr="00433471">
        <w:rPr>
          <w:rtl/>
        </w:rPr>
        <w:t>وتنفيذ المزيد من إجراءات المراجعة التي</w:t>
      </w:r>
      <w:r>
        <w:rPr>
          <w:rFonts w:hint="cs"/>
          <w:rtl/>
        </w:rPr>
        <w:t xml:space="preserve"> تستجيب من حيث طبيعتها وتوقيتها ونطاقها</w:t>
      </w:r>
      <w:r w:rsidRPr="00433471">
        <w:rPr>
          <w:rtl/>
        </w:rPr>
        <w:t xml:space="preserve"> </w:t>
      </w:r>
      <w:r>
        <w:rPr>
          <w:rFonts w:hint="cs"/>
          <w:rtl/>
        </w:rPr>
        <w:t>ل</w:t>
      </w:r>
      <w:r w:rsidRPr="00433471">
        <w:rPr>
          <w:rtl/>
        </w:rPr>
        <w:t>لمخاطر</w:t>
      </w:r>
      <w:r>
        <w:rPr>
          <w:rFonts w:hint="cs"/>
          <w:rtl/>
        </w:rPr>
        <w:t xml:space="preserve"> المقدرة</w:t>
      </w:r>
      <w:r w:rsidRPr="00433471">
        <w:rPr>
          <w:rtl/>
        </w:rPr>
        <w:t xml:space="preserve"> </w:t>
      </w:r>
      <w:r>
        <w:rPr>
          <w:rFonts w:hint="cs"/>
          <w:rtl/>
        </w:rPr>
        <w:t>ل</w:t>
      </w:r>
      <w:r>
        <w:rPr>
          <w:rtl/>
        </w:rPr>
        <w:t xml:space="preserve">لأخطاء المادية </w:t>
      </w:r>
      <w:r>
        <w:rPr>
          <w:rFonts w:hint="cs"/>
          <w:rtl/>
        </w:rPr>
        <w:t>بسبب الاحتيال</w:t>
      </w:r>
      <w:r w:rsidRPr="00433471">
        <w:rPr>
          <w:rtl/>
        </w:rPr>
        <w:t xml:space="preserve"> على مستوى التأكيد</w:t>
      </w:r>
      <w:r>
        <w:rPr>
          <w:rFonts w:hint="cs"/>
          <w:rtl/>
        </w:rPr>
        <w:t xml:space="preserve"> (المرجع: الفقرات </w:t>
      </w:r>
      <w:r>
        <w:t>A37</w:t>
      </w:r>
      <w:r>
        <w:rPr>
          <w:rFonts w:hint="cs"/>
          <w:rtl/>
        </w:rPr>
        <w:t xml:space="preserve"> </w:t>
      </w:r>
      <w:r w:rsidR="00E666B5">
        <w:rPr>
          <w:rFonts w:hint="cs"/>
          <w:rtl/>
        </w:rPr>
        <w:t>-</w:t>
      </w:r>
      <w:r>
        <w:rPr>
          <w:rFonts w:hint="cs"/>
          <w:rtl/>
        </w:rPr>
        <w:t xml:space="preserve"> </w:t>
      </w:r>
      <w:r>
        <w:t>A40</w:t>
      </w:r>
      <w:r>
        <w:rPr>
          <w:rFonts w:hint="cs"/>
          <w:rtl/>
        </w:rPr>
        <w:t>)"، قمنا، على وجه الخصوص، بفحص الإطار الحالي على مستوى المقر والمستوى الإقليمي في</w:t>
      </w:r>
      <w:r>
        <w:rPr>
          <w:rFonts w:hint="eastAsia"/>
          <w:rtl/>
        </w:rPr>
        <w:t> </w:t>
      </w:r>
      <w:r>
        <w:rPr>
          <w:rFonts w:hint="cs"/>
          <w:rtl/>
        </w:rPr>
        <w:t>المجالات الأربع التالية:</w:t>
      </w:r>
    </w:p>
    <w:p w:rsidR="006D1AF4" w:rsidRDefault="006D1AF4" w:rsidP="00BB2B40">
      <w:pPr>
        <w:pStyle w:val="enumlev1"/>
        <w:rPr>
          <w:rtl/>
          <w:lang w:bidi="ar-SA"/>
        </w:rPr>
      </w:pPr>
      <w:r>
        <w:sym w:font="Symbol" w:char="F0B7"/>
      </w:r>
      <w:r>
        <w:rPr>
          <w:rtl/>
        </w:rPr>
        <w:tab/>
      </w:r>
      <w:r w:rsidRPr="00F452E7">
        <w:rPr>
          <w:rtl/>
        </w:rPr>
        <w:t>المشتريات</w:t>
      </w:r>
      <w:r>
        <w:rPr>
          <w:rFonts w:hint="cs"/>
          <w:rtl/>
        </w:rPr>
        <w:t xml:space="preserve"> والمشاريع (</w:t>
      </w:r>
      <w:r>
        <w:rPr>
          <w:rFonts w:hint="cs"/>
          <w:rtl/>
          <w:lang w:bidi="ar-SA"/>
        </w:rPr>
        <w:t>وأوامر الشراء المتصلة بها)؛</w:t>
      </w:r>
    </w:p>
    <w:p w:rsidR="006D1AF4" w:rsidRDefault="006D1AF4" w:rsidP="00BB2B40">
      <w:pPr>
        <w:pStyle w:val="enumlev1"/>
        <w:rPr>
          <w:rtl/>
        </w:rPr>
      </w:pPr>
      <w:r>
        <w:sym w:font="Symbol" w:char="F0B7"/>
      </w:r>
      <w:r>
        <w:rPr>
          <w:rtl/>
        </w:rPr>
        <w:tab/>
      </w:r>
      <w:r>
        <w:rPr>
          <w:rFonts w:hint="cs"/>
          <w:rtl/>
        </w:rPr>
        <w:t>إدارة النقد (الحاضر)؛</w:t>
      </w:r>
    </w:p>
    <w:p w:rsidR="006D1AF4" w:rsidRDefault="006D1AF4" w:rsidP="00BB2B40">
      <w:pPr>
        <w:pStyle w:val="enumlev1"/>
        <w:rPr>
          <w:rtl/>
        </w:rPr>
      </w:pPr>
      <w:r>
        <w:sym w:font="Symbol" w:char="F0B7"/>
      </w:r>
      <w:r>
        <w:rPr>
          <w:rtl/>
        </w:rPr>
        <w:tab/>
      </w:r>
      <w:r>
        <w:rPr>
          <w:rFonts w:hint="cs"/>
          <w:rtl/>
        </w:rPr>
        <w:t>السفر في مهام رسمية (التكاليف والوثائق ذات الصلة والصلة بأهداف المكاتب)؛</w:t>
      </w:r>
    </w:p>
    <w:p w:rsidR="006D1AF4" w:rsidRDefault="006D1AF4" w:rsidP="00BB2B40">
      <w:pPr>
        <w:pStyle w:val="enumlev1"/>
        <w:rPr>
          <w:rtl/>
        </w:rPr>
      </w:pPr>
      <w:r>
        <w:sym w:font="Symbol" w:char="F0B7"/>
      </w:r>
      <w:r>
        <w:rPr>
          <w:rtl/>
        </w:rPr>
        <w:tab/>
      </w:r>
      <w:r>
        <w:rPr>
          <w:rFonts w:hint="cs"/>
          <w:rtl/>
        </w:rPr>
        <w:t>الموارد البشرية (باستثناء الخبراء الاستشاريين الخارجيين).</w:t>
      </w:r>
    </w:p>
    <w:p w:rsidR="006D1AF4" w:rsidRDefault="006D1AF4" w:rsidP="00BB2B40">
      <w:pPr>
        <w:rPr>
          <w:rtl/>
          <w:lang w:bidi="ar-EG"/>
        </w:rPr>
      </w:pPr>
      <w:r>
        <w:t>85</w:t>
      </w:r>
      <w:r>
        <w:rPr>
          <w:rtl/>
          <w:lang w:bidi="ar-EG"/>
        </w:rPr>
        <w:tab/>
      </w:r>
      <w:r>
        <w:rPr>
          <w:rFonts w:hint="cs"/>
          <w:rtl/>
          <w:lang w:bidi="ar-EG"/>
        </w:rPr>
        <w:t>كشفت المراجعة التي أجريناها في المقر وعلى مستوى المكاتب الإقليمية ومكاتب المنطقة عدداً من أوجه القصور الهامة في نظام الرقابة الداخلية فيما يخص كل مجال من المجالات التي خضعت للدراسة مع إيلاء اهتمام خاص لإدارة المخاطر والضوابط، وسوف يُوضح ذلك في الفقرات التالية.</w:t>
      </w:r>
    </w:p>
    <w:p w:rsidR="006D1AF4" w:rsidRDefault="006D1AF4" w:rsidP="00BB2B40">
      <w:pPr>
        <w:pStyle w:val="Heading2"/>
        <w:rPr>
          <w:rtl/>
          <w:lang w:bidi="ar-EG"/>
        </w:rPr>
      </w:pPr>
      <w:bookmarkStart w:id="309" w:name="_Toc11068219"/>
      <w:r>
        <w:rPr>
          <w:rFonts w:hint="cs"/>
          <w:lang w:bidi="ar-EG"/>
        </w:rPr>
        <w:sym w:font="Symbol" w:char="F0B7"/>
      </w:r>
      <w:r>
        <w:rPr>
          <w:rtl/>
          <w:lang w:bidi="ar-EG"/>
        </w:rPr>
        <w:tab/>
      </w:r>
      <w:r w:rsidRPr="00970498">
        <w:rPr>
          <w:rFonts w:hint="cs"/>
          <w:rtl/>
          <w:lang w:bidi="ar-EG"/>
        </w:rPr>
        <w:t>المشتريات والمشاريع</w:t>
      </w:r>
      <w:bookmarkEnd w:id="309"/>
    </w:p>
    <w:bookmarkEnd w:id="302"/>
    <w:bookmarkEnd w:id="303"/>
    <w:bookmarkEnd w:id="304"/>
    <w:bookmarkEnd w:id="305"/>
    <w:bookmarkEnd w:id="306"/>
    <w:p w:rsidR="006D1AF4" w:rsidRDefault="006D1AF4" w:rsidP="00BB2B40">
      <w:pPr>
        <w:rPr>
          <w:rtl/>
          <w:lang w:bidi="ar-EG"/>
        </w:rPr>
      </w:pPr>
      <w:r>
        <w:rPr>
          <w:lang w:bidi="ar-EG"/>
        </w:rPr>
        <w:t>86</w:t>
      </w:r>
      <w:r>
        <w:rPr>
          <w:rtl/>
          <w:lang w:bidi="ar-EG"/>
        </w:rPr>
        <w:tab/>
      </w:r>
      <w:r w:rsidRPr="00656385">
        <w:rPr>
          <w:rFonts w:hint="cs"/>
          <w:rtl/>
          <w:lang w:bidi="ar-EG"/>
        </w:rPr>
        <w:t xml:space="preserve">تمثل </w:t>
      </w:r>
      <w:r w:rsidRPr="00970498">
        <w:rPr>
          <w:rFonts w:hint="cs"/>
          <w:rtl/>
          <w:lang w:bidi="ar-EG"/>
        </w:rPr>
        <w:t xml:space="preserve">المشتريات والمشاريع جزءاً من النفقات </w:t>
      </w:r>
      <w:r>
        <w:rPr>
          <w:rFonts w:hint="cs"/>
          <w:rtl/>
          <w:lang w:bidi="ar-EG"/>
        </w:rPr>
        <w:t>المسجلة في بيان الإداء المالي بوصفها</w:t>
      </w:r>
      <w:r w:rsidRPr="00656385">
        <w:rPr>
          <w:rFonts w:hint="cs"/>
          <w:rtl/>
          <w:lang w:bidi="ar-EG"/>
        </w:rPr>
        <w:t xml:space="preserve"> "خدمات تعاقدية" و"استئجار وصيانة الأماكن والمعدات" و"المعدات واللوازم" و"نفقات بريد واتصالات وخدمات".</w:t>
      </w:r>
    </w:p>
    <w:p w:rsidR="006D1AF4" w:rsidRPr="007724EA" w:rsidRDefault="006D1AF4" w:rsidP="00BB2B40">
      <w:pPr>
        <w:rPr>
          <w:rtl/>
        </w:rPr>
      </w:pPr>
      <w:r>
        <w:lastRenderedPageBreak/>
        <w:t>87</w:t>
      </w:r>
      <w:r>
        <w:rPr>
          <w:rtl/>
          <w:lang w:bidi="ar-EG"/>
        </w:rPr>
        <w:tab/>
      </w:r>
      <w:r>
        <w:rPr>
          <w:rFonts w:hint="cs"/>
          <w:rtl/>
          <w:lang w:bidi="ar-EG"/>
        </w:rPr>
        <w:t>وجدير بالذكر أننا أصدرنا بالفعل توصيات بشأن المشتريات والمشاريع وأوامر الشراء المتصلة بها. ويرد ملخص ذلك في</w:t>
      </w:r>
      <w:r>
        <w:rPr>
          <w:rFonts w:hint="eastAsia"/>
          <w:rtl/>
          <w:lang w:bidi="ar-EG"/>
        </w:rPr>
        <w:t> </w:t>
      </w:r>
      <w:r>
        <w:rPr>
          <w:rFonts w:hint="cs"/>
          <w:rtl/>
          <w:lang w:bidi="ar-EG"/>
        </w:rPr>
        <w:t xml:space="preserve">الجدول </w:t>
      </w:r>
      <w:r>
        <w:rPr>
          <w:lang w:bidi="ar-EG"/>
        </w:rPr>
        <w:t>2</w:t>
      </w:r>
      <w:r>
        <w:rPr>
          <w:rFonts w:hint="cs"/>
          <w:rtl/>
        </w:rPr>
        <w:t>، الذي يقارن بين جميع التوصيات التي أصدرها المراجع الداخلي والمراجع الخارجي.</w:t>
      </w:r>
    </w:p>
    <w:p w:rsidR="006D1AF4" w:rsidRPr="00622E53" w:rsidRDefault="006D1AF4" w:rsidP="00BB2B40">
      <w:pPr>
        <w:rPr>
          <w:rtl/>
        </w:rPr>
      </w:pPr>
      <w:r>
        <w:rPr>
          <w:lang w:bidi="ar-EG"/>
        </w:rPr>
        <w:t>88</w:t>
      </w:r>
      <w:r>
        <w:rPr>
          <w:rtl/>
          <w:lang w:bidi="ar-EG"/>
        </w:rPr>
        <w:tab/>
      </w:r>
      <w:r>
        <w:rPr>
          <w:rFonts w:hint="cs"/>
          <w:rtl/>
          <w:lang w:bidi="ar-EG"/>
        </w:rPr>
        <w:t xml:space="preserve">وفي تقاريرنا السابقة، أوصينا كذلك باعتماد دليل مشتريات والسياسات والإجراءات ذات الصلة (التوصية </w:t>
      </w:r>
      <w:r>
        <w:rPr>
          <w:lang w:bidi="ar-EG"/>
        </w:rPr>
        <w:t>(4/2016</w:t>
      </w:r>
      <w:r>
        <w:rPr>
          <w:rFonts w:hint="cs"/>
          <w:rtl/>
        </w:rPr>
        <w:t xml:space="preserve"> ولكن في وقت المراجعة، كانت مشتريات الاتحاد لا زالت تخضع للقوانين التالية:</w:t>
      </w:r>
    </w:p>
    <w:p w:rsidR="006D1AF4" w:rsidRPr="00D37BA0" w:rsidRDefault="006D1AF4" w:rsidP="00BB2B40">
      <w:pPr>
        <w:pStyle w:val="enumlev1"/>
        <w:tabs>
          <w:tab w:val="clear" w:pos="794"/>
        </w:tabs>
        <w:ind w:left="850" w:hanging="850"/>
        <w:rPr>
          <w:rtl/>
        </w:rPr>
      </w:pPr>
      <w:r w:rsidRPr="0077221F">
        <w:sym w:font="Symbol" w:char="F0B7"/>
      </w:r>
      <w:r w:rsidRPr="0077221F">
        <w:tab/>
      </w:r>
      <w:r w:rsidRPr="0077221F">
        <w:rPr>
          <w:rFonts w:hint="cs"/>
          <w:rtl/>
        </w:rPr>
        <w:t>الأمر</w:t>
      </w:r>
      <w:r w:rsidRPr="0077221F">
        <w:rPr>
          <w:rtl/>
        </w:rPr>
        <w:t xml:space="preserve"> </w:t>
      </w:r>
      <w:r w:rsidRPr="0077221F">
        <w:rPr>
          <w:rFonts w:hint="cs"/>
          <w:rtl/>
        </w:rPr>
        <w:t>الإداري</w:t>
      </w:r>
      <w:r w:rsidRPr="0077221F">
        <w:rPr>
          <w:rtl/>
        </w:rPr>
        <w:t xml:space="preserve"> </w:t>
      </w:r>
      <w:r w:rsidRPr="00D37BA0">
        <w:t>14/06</w:t>
      </w:r>
      <w:r w:rsidRPr="00D37BA0">
        <w:rPr>
          <w:rFonts w:hint="cs"/>
          <w:rtl/>
        </w:rPr>
        <w:t xml:space="preserve"> "القواعد</w:t>
      </w:r>
      <w:r w:rsidRPr="00D37BA0">
        <w:rPr>
          <w:rtl/>
        </w:rPr>
        <w:t xml:space="preserve"> </w:t>
      </w:r>
      <w:r w:rsidRPr="00D37BA0">
        <w:rPr>
          <w:rFonts w:hint="cs"/>
          <w:rtl/>
        </w:rPr>
        <w:t>والإجراءات</w:t>
      </w:r>
      <w:r w:rsidRPr="00D37BA0">
        <w:rPr>
          <w:rtl/>
        </w:rPr>
        <w:t xml:space="preserve"> </w:t>
      </w:r>
      <w:r w:rsidRPr="00D37BA0">
        <w:rPr>
          <w:rFonts w:hint="cs"/>
          <w:rtl/>
        </w:rPr>
        <w:t>التي</w:t>
      </w:r>
      <w:r w:rsidRPr="00D37BA0">
        <w:rPr>
          <w:rtl/>
        </w:rPr>
        <w:t xml:space="preserve"> </w:t>
      </w:r>
      <w:r w:rsidRPr="00D37BA0">
        <w:rPr>
          <w:rFonts w:hint="cs"/>
          <w:rtl/>
        </w:rPr>
        <w:t>تنظم</w:t>
      </w:r>
      <w:r w:rsidRPr="00D37BA0">
        <w:rPr>
          <w:rtl/>
        </w:rPr>
        <w:t xml:space="preserve"> </w:t>
      </w:r>
      <w:r w:rsidRPr="00D37BA0">
        <w:rPr>
          <w:rFonts w:hint="cs"/>
          <w:rtl/>
        </w:rPr>
        <w:t>إبرام</w:t>
      </w:r>
      <w:r w:rsidRPr="00D37BA0">
        <w:rPr>
          <w:rtl/>
        </w:rPr>
        <w:t xml:space="preserve"> </w:t>
      </w:r>
      <w:r w:rsidRPr="00D37BA0">
        <w:rPr>
          <w:rFonts w:hint="cs"/>
          <w:rtl/>
        </w:rPr>
        <w:t>العقود"؛</w:t>
      </w:r>
    </w:p>
    <w:p w:rsidR="006D1AF4" w:rsidRDefault="006D1AF4" w:rsidP="00E666B5">
      <w:pPr>
        <w:pStyle w:val="enumlev1"/>
        <w:tabs>
          <w:tab w:val="clear" w:pos="794"/>
        </w:tabs>
        <w:ind w:left="850" w:hanging="850"/>
        <w:rPr>
          <w:rtl/>
        </w:rPr>
      </w:pPr>
      <w:r w:rsidRPr="00D37BA0">
        <w:sym w:font="Symbol" w:char="F0B7"/>
      </w:r>
      <w:r w:rsidRPr="00D37BA0">
        <w:tab/>
      </w:r>
      <w:r w:rsidRPr="00D37BA0">
        <w:rPr>
          <w:rFonts w:hint="cs"/>
          <w:rtl/>
        </w:rPr>
        <w:t xml:space="preserve">القواعد الأساسية لشراء المعدات </w:t>
      </w:r>
      <w:r>
        <w:rPr>
          <w:rFonts w:hint="cs"/>
          <w:rtl/>
        </w:rPr>
        <w:t>ل</w:t>
      </w:r>
      <w:r w:rsidRPr="00D37BA0">
        <w:rPr>
          <w:rFonts w:hint="cs"/>
          <w:rtl/>
        </w:rPr>
        <w:t>لمساعدة</w:t>
      </w:r>
      <w:r w:rsidRPr="00D37BA0">
        <w:rPr>
          <w:rtl/>
        </w:rPr>
        <w:t xml:space="preserve"> </w:t>
      </w:r>
      <w:r w:rsidRPr="00D37BA0">
        <w:rPr>
          <w:rFonts w:hint="cs"/>
          <w:rtl/>
        </w:rPr>
        <w:t>التقنية</w:t>
      </w:r>
      <w:r w:rsidRPr="00D37BA0">
        <w:rPr>
          <w:rtl/>
        </w:rPr>
        <w:t xml:space="preserve"> </w:t>
      </w:r>
      <w:r w:rsidRPr="00D37BA0">
        <w:rPr>
          <w:rFonts w:hint="cs"/>
          <w:rtl/>
        </w:rPr>
        <w:t xml:space="preserve">في مجال تكنولوجيا المعلومات </w:t>
      </w:r>
      <w:r>
        <w:rPr>
          <w:rFonts w:hint="cs"/>
          <w:rtl/>
        </w:rPr>
        <w:t>و</w:t>
      </w:r>
      <w:r w:rsidRPr="00D37BA0">
        <w:rPr>
          <w:rFonts w:hint="cs"/>
          <w:rtl/>
        </w:rPr>
        <w:t>مشاريع</w:t>
      </w:r>
      <w:r w:rsidRPr="00D37BA0">
        <w:rPr>
          <w:rtl/>
        </w:rPr>
        <w:t xml:space="preserve"> </w:t>
      </w:r>
      <w:r w:rsidRPr="00D37BA0">
        <w:rPr>
          <w:rFonts w:hint="cs"/>
          <w:rtl/>
        </w:rPr>
        <w:t>التعاون</w:t>
      </w:r>
      <w:r w:rsidRPr="00D37BA0">
        <w:rPr>
          <w:rtl/>
        </w:rPr>
        <w:t xml:space="preserve"> </w:t>
      </w:r>
      <w:r w:rsidRPr="00D37BA0">
        <w:rPr>
          <w:rFonts w:hint="cs"/>
          <w:rtl/>
        </w:rPr>
        <w:t>التي</w:t>
      </w:r>
      <w:r w:rsidRPr="00D37BA0">
        <w:rPr>
          <w:rtl/>
        </w:rPr>
        <w:t xml:space="preserve"> </w:t>
      </w:r>
      <w:r w:rsidRPr="00D37BA0">
        <w:rPr>
          <w:rFonts w:hint="cs"/>
          <w:rtl/>
        </w:rPr>
        <w:t>أقرها</w:t>
      </w:r>
      <w:r w:rsidRPr="00D37BA0">
        <w:rPr>
          <w:rtl/>
        </w:rPr>
        <w:t xml:space="preserve"> </w:t>
      </w:r>
      <w:r w:rsidRPr="00D37BA0">
        <w:rPr>
          <w:rFonts w:hint="cs"/>
          <w:rtl/>
        </w:rPr>
        <w:t>المجلس</w:t>
      </w:r>
      <w:r w:rsidRPr="00D37BA0">
        <w:rPr>
          <w:rtl/>
        </w:rPr>
        <w:t xml:space="preserve"> </w:t>
      </w:r>
      <w:r w:rsidRPr="00D37BA0">
        <w:rPr>
          <w:rFonts w:hint="cs"/>
          <w:rtl/>
        </w:rPr>
        <w:t>الإداري في</w:t>
      </w:r>
      <w:r w:rsidRPr="00D37BA0">
        <w:rPr>
          <w:rtl/>
        </w:rPr>
        <w:t xml:space="preserve"> </w:t>
      </w:r>
      <w:r w:rsidRPr="00D37BA0">
        <w:rPr>
          <w:rFonts w:hint="cs"/>
          <w:rtl/>
        </w:rPr>
        <w:t>عام </w:t>
      </w:r>
      <w:r w:rsidRPr="00D37BA0">
        <w:t>19</w:t>
      </w:r>
      <w:r w:rsidRPr="0077221F">
        <w:t>68</w:t>
      </w:r>
      <w:r w:rsidRPr="0077221F">
        <w:rPr>
          <w:rtl/>
          <w:lang w:bidi="ar-SA"/>
        </w:rPr>
        <w:t xml:space="preserve"> </w:t>
      </w:r>
      <w:r w:rsidRPr="0077221F">
        <w:rPr>
          <w:rFonts w:hint="cs"/>
          <w:rtl/>
          <w:lang w:bidi="ar-SA"/>
        </w:rPr>
        <w:t>وكتيب</w:t>
      </w:r>
      <w:r w:rsidRPr="0077221F">
        <w:rPr>
          <w:rtl/>
          <w:lang w:bidi="ar-SA"/>
        </w:rPr>
        <w:t xml:space="preserve"> </w:t>
      </w:r>
      <w:r w:rsidRPr="0077221F">
        <w:rPr>
          <w:rFonts w:hint="cs"/>
          <w:rtl/>
          <w:lang w:bidi="ar-SA"/>
        </w:rPr>
        <w:t>الإجراءات</w:t>
      </w:r>
      <w:r w:rsidRPr="0077221F">
        <w:rPr>
          <w:rtl/>
          <w:lang w:bidi="ar-SA"/>
        </w:rPr>
        <w:t xml:space="preserve"> </w:t>
      </w:r>
      <w:r w:rsidRPr="0077221F">
        <w:rPr>
          <w:rFonts w:hint="cs"/>
          <w:rtl/>
          <w:lang w:bidi="ar-SA"/>
        </w:rPr>
        <w:t>الإدارية</w:t>
      </w:r>
      <w:r w:rsidRPr="0077221F">
        <w:rPr>
          <w:rtl/>
          <w:lang w:bidi="ar-SA"/>
        </w:rPr>
        <w:t xml:space="preserve"> </w:t>
      </w:r>
      <w:r w:rsidRPr="00AF449A">
        <w:rPr>
          <w:rFonts w:hint="cs"/>
          <w:rtl/>
          <w:lang w:bidi="ar-SA"/>
        </w:rPr>
        <w:t>لتطبيق</w:t>
      </w:r>
      <w:r w:rsidRPr="00AF449A">
        <w:rPr>
          <w:rtl/>
          <w:lang w:bidi="ar-SA"/>
        </w:rPr>
        <w:t xml:space="preserve"> </w:t>
      </w:r>
      <w:r w:rsidRPr="00AF449A">
        <w:rPr>
          <w:rFonts w:hint="cs"/>
          <w:rtl/>
          <w:lang w:bidi="ar-SA"/>
        </w:rPr>
        <w:t>القواعد</w:t>
      </w:r>
      <w:r w:rsidRPr="00AF449A">
        <w:rPr>
          <w:rtl/>
          <w:lang w:bidi="ar-SA"/>
        </w:rPr>
        <w:t xml:space="preserve"> </w:t>
      </w:r>
      <w:r w:rsidRPr="00AF449A">
        <w:rPr>
          <w:rFonts w:hint="cs"/>
          <w:rtl/>
          <w:lang w:bidi="ar-SA"/>
        </w:rPr>
        <w:t>الأساسية</w:t>
      </w:r>
      <w:r>
        <w:rPr>
          <w:rFonts w:hint="cs"/>
          <w:rtl/>
          <w:lang w:bidi="ar-SA"/>
        </w:rPr>
        <w:t xml:space="preserve"> المذكورة أعلاه</w:t>
      </w:r>
      <w:r w:rsidRPr="0077221F">
        <w:rPr>
          <w:rtl/>
          <w:lang w:bidi="ar-SA"/>
        </w:rPr>
        <w:t xml:space="preserve"> </w:t>
      </w:r>
      <w:r w:rsidRPr="0077221F">
        <w:rPr>
          <w:rFonts w:hint="cs"/>
          <w:rtl/>
          <w:lang w:bidi="ar-SA"/>
        </w:rPr>
        <w:t>على النحو الذي حدده الأمين</w:t>
      </w:r>
      <w:r w:rsidRPr="0077221F">
        <w:rPr>
          <w:rtl/>
          <w:lang w:bidi="ar-SA"/>
        </w:rPr>
        <w:t xml:space="preserve"> </w:t>
      </w:r>
      <w:r w:rsidRPr="0077221F">
        <w:rPr>
          <w:rFonts w:hint="cs"/>
          <w:rtl/>
          <w:lang w:bidi="ar-SA"/>
        </w:rPr>
        <w:t>العام</w:t>
      </w:r>
      <w:r w:rsidRPr="0077221F">
        <w:rPr>
          <w:rtl/>
          <w:lang w:bidi="ar-SA"/>
        </w:rPr>
        <w:t xml:space="preserve"> </w:t>
      </w:r>
      <w:r w:rsidRPr="0077221F">
        <w:rPr>
          <w:rFonts w:hint="cs"/>
          <w:rtl/>
          <w:lang w:bidi="ar-SA"/>
        </w:rPr>
        <w:t>في</w:t>
      </w:r>
      <w:r w:rsidRPr="0077221F">
        <w:rPr>
          <w:rtl/>
          <w:lang w:bidi="ar-SA"/>
        </w:rPr>
        <w:t xml:space="preserve"> </w:t>
      </w:r>
      <w:r w:rsidRPr="0077221F">
        <w:rPr>
          <w:rFonts w:hint="cs"/>
          <w:rtl/>
          <w:lang w:bidi="ar-SA"/>
        </w:rPr>
        <w:t>عام</w:t>
      </w:r>
      <w:r w:rsidRPr="0077221F">
        <w:rPr>
          <w:rtl/>
          <w:lang w:bidi="ar-SA"/>
        </w:rPr>
        <w:t xml:space="preserve"> </w:t>
      </w:r>
      <w:r w:rsidRPr="0077221F">
        <w:t>1968</w:t>
      </w:r>
      <w:r w:rsidRPr="0077221F">
        <w:rPr>
          <w:rFonts w:hint="cs"/>
          <w:rtl/>
          <w:lang w:bidi="ar-SA"/>
        </w:rPr>
        <w:t xml:space="preserve"> والمحدّث</w:t>
      </w:r>
      <w:r w:rsidRPr="0077221F">
        <w:rPr>
          <w:rtl/>
          <w:lang w:bidi="ar-SA"/>
        </w:rPr>
        <w:t xml:space="preserve"> </w:t>
      </w:r>
      <w:r w:rsidRPr="0077221F">
        <w:rPr>
          <w:rFonts w:hint="cs"/>
          <w:rtl/>
          <w:lang w:bidi="ar-SA"/>
        </w:rPr>
        <w:t>في عامي</w:t>
      </w:r>
      <w:r w:rsidRPr="0077221F">
        <w:rPr>
          <w:rtl/>
          <w:lang w:bidi="ar-SA"/>
        </w:rPr>
        <w:t xml:space="preserve"> </w:t>
      </w:r>
      <w:r w:rsidRPr="0077221F">
        <w:t>1987</w:t>
      </w:r>
      <w:r w:rsidRPr="0077221F">
        <w:rPr>
          <w:rtl/>
          <w:lang w:bidi="ar-SA"/>
        </w:rPr>
        <w:t xml:space="preserve"> </w:t>
      </w:r>
      <w:r w:rsidRPr="0077221F">
        <w:rPr>
          <w:rFonts w:hint="cs"/>
          <w:rtl/>
          <w:lang w:bidi="ar-SA"/>
        </w:rPr>
        <w:t>و</w:t>
      </w:r>
      <w:r w:rsidRPr="0077221F">
        <w:t>1991</w:t>
      </w:r>
      <w:r w:rsidRPr="0077221F">
        <w:rPr>
          <w:rFonts w:hint="cs"/>
          <w:rtl/>
          <w:lang w:bidi="ar-EG"/>
        </w:rPr>
        <w:t xml:space="preserve"> لبدء العمل به في يناير </w:t>
      </w:r>
      <w:r w:rsidRPr="0077221F">
        <w:t>1992</w:t>
      </w:r>
      <w:r>
        <w:rPr>
          <w:rFonts w:hint="cs"/>
          <w:rtl/>
        </w:rPr>
        <w:t>.</w:t>
      </w:r>
    </w:p>
    <w:p w:rsidR="006D1AF4" w:rsidRPr="00A110F0" w:rsidRDefault="006D1AF4" w:rsidP="00BB2B40">
      <w:pPr>
        <w:rPr>
          <w:rtl/>
          <w:lang w:bidi="ar-EG"/>
        </w:rPr>
      </w:pPr>
      <w:r w:rsidRPr="00A110F0">
        <w:rPr>
          <w:lang w:bidi="ar-EG"/>
        </w:rPr>
        <w:t>89</w:t>
      </w:r>
      <w:r w:rsidRPr="00A110F0">
        <w:rPr>
          <w:rtl/>
          <w:lang w:bidi="ar-EG"/>
        </w:rPr>
        <w:tab/>
      </w:r>
      <w:r>
        <w:rPr>
          <w:rtl/>
        </w:rPr>
        <w:t xml:space="preserve">في وقت المراجَعة التي </w:t>
      </w:r>
      <w:r w:rsidRPr="00A110F0">
        <w:rPr>
          <w:rtl/>
        </w:rPr>
        <w:t>أجريناها</w:t>
      </w:r>
      <w:r w:rsidRPr="00A110F0">
        <w:rPr>
          <w:rFonts w:hint="cs"/>
          <w:rtl/>
          <w:lang w:bidi="ar-EG"/>
        </w:rPr>
        <w:t xml:space="preserve">، اعتمد اختيار القواعد الواجب تطبيقها على نوع الاعتمادات المخصصة لبند شراء بعينه: </w:t>
      </w:r>
      <w:r w:rsidRPr="0077221F">
        <w:rPr>
          <w:rFonts w:hint="cs"/>
          <w:rtl/>
        </w:rPr>
        <w:t>الأمر</w:t>
      </w:r>
      <w:r w:rsidRPr="0077221F">
        <w:rPr>
          <w:rtl/>
        </w:rPr>
        <w:t xml:space="preserve"> </w:t>
      </w:r>
      <w:r w:rsidRPr="0077221F">
        <w:rPr>
          <w:rFonts w:hint="cs"/>
          <w:rtl/>
        </w:rPr>
        <w:t>الإداري</w:t>
      </w:r>
      <w:r w:rsidRPr="0077221F">
        <w:rPr>
          <w:rtl/>
        </w:rPr>
        <w:t xml:space="preserve"> </w:t>
      </w:r>
      <w:r w:rsidRPr="00D37BA0">
        <w:t>14/06</w:t>
      </w:r>
      <w:r>
        <w:rPr>
          <w:rFonts w:hint="cs"/>
          <w:rtl/>
          <w:lang w:bidi="ar-EG"/>
        </w:rPr>
        <w:t xml:space="preserve"> </w:t>
      </w:r>
      <w:r>
        <w:rPr>
          <w:rFonts w:hint="cs"/>
          <w:rtl/>
        </w:rPr>
        <w:t xml:space="preserve">من أجل </w:t>
      </w:r>
      <w:r>
        <w:rPr>
          <w:rtl/>
        </w:rPr>
        <w:t>المشتريات التي تتم في إطار الميزانية العادية للاتحاد</w:t>
      </w:r>
      <w:r>
        <w:rPr>
          <w:rFonts w:hint="cs"/>
          <w:rtl/>
        </w:rPr>
        <w:t xml:space="preserve"> والقواعد الأساسية </w:t>
      </w:r>
      <w:r>
        <w:rPr>
          <w:rtl/>
        </w:rPr>
        <w:t>لتنفيذ مشاريع المساعدة التقنية في إطار برنامج الأمم المتحدة الإنمائي</w:t>
      </w:r>
      <w:r>
        <w:rPr>
          <w:rFonts w:hint="cs"/>
          <w:rtl/>
        </w:rPr>
        <w:t xml:space="preserve"> </w:t>
      </w:r>
      <w:r>
        <w:t>(UNDP)</w:t>
      </w:r>
      <w:r>
        <w:rPr>
          <w:rtl/>
        </w:rPr>
        <w:t xml:space="preserve"> وترتيبات الصناديق الاستئمانية</w:t>
      </w:r>
      <w:r>
        <w:t>.</w:t>
      </w:r>
    </w:p>
    <w:p w:rsidR="006D1AF4" w:rsidRPr="0057399B" w:rsidRDefault="006D1AF4" w:rsidP="00BB2B40">
      <w:pPr>
        <w:pStyle w:val="Heading3"/>
      </w:pPr>
      <w:bookmarkStart w:id="310" w:name="_Toc11068220"/>
      <w:r w:rsidRPr="0057399B">
        <w:rPr>
          <w:rFonts w:hint="cs"/>
          <w:rtl/>
          <w:lang w:bidi="ar-SY"/>
        </w:rPr>
        <w:t xml:space="preserve">يجب مراقبة المشتريات التي تقل قيمتها عن </w:t>
      </w:r>
      <w:r w:rsidRPr="0057399B">
        <w:rPr>
          <w:lang w:bidi="ar-SY"/>
        </w:rPr>
        <w:t>20 000</w:t>
      </w:r>
      <w:r w:rsidRPr="0057399B">
        <w:rPr>
          <w:rFonts w:hint="cs"/>
          <w:rtl/>
        </w:rPr>
        <w:t xml:space="preserve"> فرنك سويسري/دولار أمريكي مراقبة فعالة</w:t>
      </w:r>
      <w:bookmarkEnd w:id="310"/>
    </w:p>
    <w:p w:rsidR="006D1AF4" w:rsidRPr="003736CE" w:rsidRDefault="006D1AF4" w:rsidP="00BB2B40">
      <w:pPr>
        <w:rPr>
          <w:rtl/>
        </w:rPr>
      </w:pPr>
      <w:r>
        <w:rPr>
          <w:lang w:bidi="ar-SY"/>
        </w:rPr>
        <w:t>90</w:t>
      </w:r>
      <w:r>
        <w:rPr>
          <w:rtl/>
          <w:lang w:bidi="ar-EG"/>
        </w:rPr>
        <w:tab/>
      </w:r>
      <w:r>
        <w:rPr>
          <w:rFonts w:hint="cs"/>
          <w:rtl/>
          <w:lang w:bidi="ar-EG"/>
        </w:rPr>
        <w:t xml:space="preserve">في </w:t>
      </w:r>
      <w:r>
        <w:rPr>
          <w:lang w:bidi="ar-EG"/>
        </w:rPr>
        <w:t>2018</w:t>
      </w:r>
      <w:r>
        <w:rPr>
          <w:rFonts w:hint="cs"/>
          <w:rtl/>
        </w:rPr>
        <w:t xml:space="preserve">، كانت الممارسة المتبعة في الاتحاد (بموجب الأمر الإداري </w:t>
      </w:r>
      <w:r>
        <w:t>14/06</w:t>
      </w:r>
      <w:r>
        <w:rPr>
          <w:rFonts w:hint="cs"/>
          <w:rtl/>
        </w:rPr>
        <w:t xml:space="preserve">) بشأن أوامر الشراء التي تقل عن </w:t>
      </w:r>
      <w:r>
        <w:t>20 000</w:t>
      </w:r>
      <w:r>
        <w:rPr>
          <w:rFonts w:hint="cs"/>
          <w:rtl/>
        </w:rPr>
        <w:t xml:space="preserve"> فرنك سويسري/دولار أمريكي في المقر والمكاتب الإقليمية/مكاتب المنطقة على السواء، تتمثل في تمكن </w:t>
      </w:r>
      <w:r>
        <w:rPr>
          <w:rFonts w:hint="cs"/>
          <w:color w:val="000000"/>
          <w:rtl/>
        </w:rPr>
        <w:t>ا</w:t>
      </w:r>
      <w:r>
        <w:rPr>
          <w:color w:val="000000"/>
          <w:rtl/>
        </w:rPr>
        <w:t>لموظف</w:t>
      </w:r>
      <w:r>
        <w:rPr>
          <w:rFonts w:hint="cs"/>
          <w:color w:val="000000"/>
          <w:rtl/>
        </w:rPr>
        <w:t>ي</w:t>
      </w:r>
      <w:r>
        <w:rPr>
          <w:color w:val="000000"/>
          <w:rtl/>
        </w:rPr>
        <w:t>ن المشارك</w:t>
      </w:r>
      <w:r>
        <w:rPr>
          <w:rFonts w:hint="cs"/>
          <w:color w:val="000000"/>
          <w:rtl/>
        </w:rPr>
        <w:t>ي</w:t>
      </w:r>
      <w:r>
        <w:rPr>
          <w:color w:val="000000"/>
          <w:rtl/>
        </w:rPr>
        <w:t>ن في عملية المشتريات</w:t>
      </w:r>
      <w:r>
        <w:rPr>
          <w:rFonts w:hint="cs"/>
          <w:color w:val="000000"/>
          <w:rtl/>
        </w:rPr>
        <w:t xml:space="preserve"> من التماس </w:t>
      </w:r>
      <w:r>
        <w:rPr>
          <w:rFonts w:hint="cs"/>
          <w:rtl/>
        </w:rPr>
        <w:t>عروض الأسعار</w:t>
      </w:r>
      <w:r w:rsidRPr="000842C0">
        <w:rPr>
          <w:rtl/>
        </w:rPr>
        <w:t xml:space="preserve"> </w:t>
      </w:r>
      <w:r>
        <w:rPr>
          <w:rtl/>
        </w:rPr>
        <w:t>من</w:t>
      </w:r>
      <w:r>
        <w:rPr>
          <w:rFonts w:hint="cs"/>
          <w:rtl/>
        </w:rPr>
        <w:t xml:space="preserve"> مورّد</w:t>
      </w:r>
      <w:r w:rsidRPr="000842C0">
        <w:rPr>
          <w:rtl/>
        </w:rPr>
        <w:t xml:space="preserve"> واحد</w:t>
      </w:r>
      <w:r>
        <w:rPr>
          <w:rFonts w:hint="cs"/>
          <w:rtl/>
        </w:rPr>
        <w:t xml:space="preserve"> فقط</w:t>
      </w:r>
      <w:r w:rsidRPr="000842C0">
        <w:rPr>
          <w:rtl/>
        </w:rPr>
        <w:t xml:space="preserve"> </w:t>
      </w:r>
      <w:r>
        <w:rPr>
          <w:rFonts w:hint="cs"/>
          <w:rtl/>
        </w:rPr>
        <w:t>مباشرة</w:t>
      </w:r>
      <w:r w:rsidRPr="000842C0">
        <w:rPr>
          <w:rtl/>
        </w:rPr>
        <w:t xml:space="preserve">. وبمجرد تلقي عربة التسوق، </w:t>
      </w:r>
      <w:r>
        <w:rPr>
          <w:rFonts w:hint="cs"/>
          <w:rtl/>
        </w:rPr>
        <w:t>تُعنى</w:t>
      </w:r>
      <w:r w:rsidRPr="000842C0">
        <w:rPr>
          <w:rtl/>
        </w:rPr>
        <w:t xml:space="preserve"> </w:t>
      </w:r>
      <w:r>
        <w:rPr>
          <w:rFonts w:hint="cs"/>
          <w:rtl/>
        </w:rPr>
        <w:t>ش</w:t>
      </w:r>
      <w:r w:rsidRPr="000842C0">
        <w:rPr>
          <w:rtl/>
        </w:rPr>
        <w:t xml:space="preserve">عبة المشتريات </w:t>
      </w:r>
      <w:r>
        <w:rPr>
          <w:rFonts w:hint="cs"/>
          <w:rtl/>
        </w:rPr>
        <w:t>ب</w:t>
      </w:r>
      <w:r w:rsidRPr="000842C0">
        <w:rPr>
          <w:rtl/>
        </w:rPr>
        <w:t>إنشاء أمر الشراء</w:t>
      </w:r>
      <w:r w:rsidRPr="008137B4">
        <w:rPr>
          <w:rtl/>
        </w:rPr>
        <w:t xml:space="preserve"> </w:t>
      </w:r>
      <w:r w:rsidRPr="000842C0">
        <w:rPr>
          <w:rtl/>
        </w:rPr>
        <w:t>والموافقة عل</w:t>
      </w:r>
      <w:r>
        <w:rPr>
          <w:rFonts w:hint="cs"/>
          <w:rtl/>
        </w:rPr>
        <w:t>يه.</w:t>
      </w:r>
    </w:p>
    <w:p w:rsidR="006D1AF4" w:rsidRDefault="006D1AF4" w:rsidP="00BB2B40">
      <w:pPr>
        <w:rPr>
          <w:rtl/>
        </w:rPr>
      </w:pPr>
      <w:r>
        <w:rPr>
          <w:lang w:bidi="ar-EG"/>
        </w:rPr>
        <w:t>91</w:t>
      </w:r>
      <w:r>
        <w:rPr>
          <w:rtl/>
          <w:lang w:bidi="ar-EG"/>
        </w:rPr>
        <w:tab/>
      </w:r>
      <w:r>
        <w:rPr>
          <w:rFonts w:hint="cs"/>
          <w:rtl/>
          <w:lang w:bidi="ar-EG"/>
        </w:rPr>
        <w:t xml:space="preserve">وفي رأينا، فهذا الإجراء الذي </w:t>
      </w:r>
      <w:r>
        <w:rPr>
          <w:rFonts w:hint="cs"/>
          <w:rtl/>
        </w:rPr>
        <w:t xml:space="preserve">طُبق لعدد من السنوات يعرّض الاتحاد </w:t>
      </w:r>
      <w:r w:rsidRPr="001E50B2">
        <w:rPr>
          <w:rtl/>
        </w:rPr>
        <w:t>لمخاطر كبيرة، يرجع ذلك إلى حقيقة أن الوحدة الطالبة (أو مدير المشروع) على اتصال مباشر مع المور</w:t>
      </w:r>
      <w:r>
        <w:rPr>
          <w:rFonts w:hint="cs"/>
          <w:rtl/>
        </w:rPr>
        <w:t>ّ</w:t>
      </w:r>
      <w:r w:rsidRPr="001E50B2">
        <w:rPr>
          <w:rtl/>
        </w:rPr>
        <w:t xml:space="preserve">د </w:t>
      </w:r>
      <w:r>
        <w:rPr>
          <w:rFonts w:hint="cs"/>
          <w:rtl/>
        </w:rPr>
        <w:t xml:space="preserve">الذي سيتم </w:t>
      </w:r>
      <w:r w:rsidRPr="001E50B2">
        <w:rPr>
          <w:rtl/>
        </w:rPr>
        <w:t xml:space="preserve">اختياره، دون أي رقابة </w:t>
      </w:r>
      <w:r>
        <w:rPr>
          <w:rFonts w:hint="cs"/>
          <w:rtl/>
        </w:rPr>
        <w:t>سواء من</w:t>
      </w:r>
      <w:r w:rsidRPr="001E50B2">
        <w:rPr>
          <w:rtl/>
        </w:rPr>
        <w:t xml:space="preserve"> شعبة المشتريات </w:t>
      </w:r>
      <w:r>
        <w:rPr>
          <w:rFonts w:hint="cs"/>
          <w:rtl/>
        </w:rPr>
        <w:t>أو</w:t>
      </w:r>
      <w:r w:rsidRPr="001E50B2">
        <w:rPr>
          <w:rtl/>
        </w:rPr>
        <w:t xml:space="preserve"> </w:t>
      </w:r>
      <w:r>
        <w:rPr>
          <w:rFonts w:hint="cs"/>
          <w:rtl/>
        </w:rPr>
        <w:t xml:space="preserve">من </w:t>
      </w:r>
      <w:r w:rsidRPr="001E50B2">
        <w:rPr>
          <w:rtl/>
        </w:rPr>
        <w:t xml:space="preserve">المدير الإقليمي، أو </w:t>
      </w:r>
      <w:r>
        <w:rPr>
          <w:rFonts w:hint="cs"/>
          <w:rtl/>
        </w:rPr>
        <w:t>من ال</w:t>
      </w:r>
      <w:r w:rsidRPr="001E50B2">
        <w:rPr>
          <w:rtl/>
        </w:rPr>
        <w:t>مسؤولي</w:t>
      </w:r>
      <w:r>
        <w:rPr>
          <w:rFonts w:hint="cs"/>
          <w:rtl/>
        </w:rPr>
        <w:t>ن في مكتب تنمية الاتصالات بالمقر.</w:t>
      </w:r>
    </w:p>
    <w:p w:rsidR="006D1AF4" w:rsidRPr="0081041F" w:rsidRDefault="006D1AF4" w:rsidP="00BB2B40">
      <w:pPr>
        <w:rPr>
          <w:rtl/>
        </w:rPr>
      </w:pPr>
      <w:r w:rsidRPr="00B5210D">
        <w:rPr>
          <w:lang w:bidi="ar-EG"/>
        </w:rPr>
        <w:t>92</w:t>
      </w:r>
      <w:r w:rsidRPr="00B5210D">
        <w:rPr>
          <w:rtl/>
          <w:lang w:bidi="ar-EG"/>
        </w:rPr>
        <w:tab/>
      </w:r>
      <w:r w:rsidRPr="00B5210D">
        <w:rPr>
          <w:rFonts w:hint="cs"/>
          <w:rtl/>
          <w:lang w:bidi="ar-EG"/>
        </w:rPr>
        <w:t xml:space="preserve">وعلاوة على ذلك، نظراً لأننا اكتشفنا حالات مُنحت فيها أوامر شراء تقل عن </w:t>
      </w:r>
      <w:r w:rsidRPr="00B5210D">
        <w:rPr>
          <w:lang w:bidi="ar-EG"/>
        </w:rPr>
        <w:t>20 000</w:t>
      </w:r>
      <w:r w:rsidRPr="00B5210D">
        <w:rPr>
          <w:rFonts w:hint="cs"/>
          <w:rtl/>
        </w:rPr>
        <w:t xml:space="preserve"> فرنك سويسري/دولار أمريكي للمورّد ذاته، هناك</w:t>
      </w:r>
      <w:r w:rsidRPr="00B5210D">
        <w:rPr>
          <w:rtl/>
        </w:rPr>
        <w:t xml:space="preserve"> </w:t>
      </w:r>
      <w:r w:rsidRPr="00B5210D">
        <w:rPr>
          <w:rFonts w:hint="cs"/>
          <w:rtl/>
        </w:rPr>
        <w:t>احتمال</w:t>
      </w:r>
      <w:r w:rsidRPr="00B5210D">
        <w:rPr>
          <w:rtl/>
        </w:rPr>
        <w:t xml:space="preserve"> كبير أن </w:t>
      </w:r>
      <w:r w:rsidRPr="00B5210D">
        <w:rPr>
          <w:rFonts w:hint="cs"/>
          <w:rtl/>
        </w:rPr>
        <w:t>يكون عدد</w:t>
      </w:r>
      <w:r w:rsidRPr="00B5210D">
        <w:rPr>
          <w:rtl/>
        </w:rPr>
        <w:t xml:space="preserve"> من أوامر الشراء </w:t>
      </w:r>
      <w:r>
        <w:t>(</w:t>
      </w:r>
      <w:r w:rsidRPr="00B5210D">
        <w:t>PO</w:t>
      </w:r>
      <w:r>
        <w:t>)</w:t>
      </w:r>
      <w:r w:rsidRPr="00B5210D">
        <w:rPr>
          <w:rtl/>
        </w:rPr>
        <w:t xml:space="preserve"> تحت </w:t>
      </w:r>
      <w:r w:rsidRPr="00B5210D">
        <w:rPr>
          <w:rFonts w:hint="cs"/>
          <w:rtl/>
        </w:rPr>
        <w:t>ال</w:t>
      </w:r>
      <w:r w:rsidRPr="00B5210D">
        <w:rPr>
          <w:rtl/>
        </w:rPr>
        <w:t xml:space="preserve">عتبة </w:t>
      </w:r>
      <w:r w:rsidRPr="00B5210D">
        <w:rPr>
          <w:rFonts w:hint="cs"/>
          <w:rtl/>
        </w:rPr>
        <w:t>ال</w:t>
      </w:r>
      <w:r w:rsidRPr="00B5210D">
        <w:rPr>
          <w:rtl/>
        </w:rPr>
        <w:t xml:space="preserve">معينة (والنفقات المتكبدة ذات الصلة)، سواء في المقر </w:t>
      </w:r>
      <w:r w:rsidRPr="00B5210D">
        <w:rPr>
          <w:rFonts w:hint="cs"/>
          <w:rtl/>
        </w:rPr>
        <w:t>أ</w:t>
      </w:r>
      <w:r w:rsidRPr="00B5210D">
        <w:rPr>
          <w:rtl/>
        </w:rPr>
        <w:t xml:space="preserve">و </w:t>
      </w:r>
      <w:r w:rsidRPr="00B5210D">
        <w:rPr>
          <w:rFonts w:hint="cs"/>
          <w:rtl/>
        </w:rPr>
        <w:t xml:space="preserve">على </w:t>
      </w:r>
      <w:r w:rsidRPr="00B5210D">
        <w:rPr>
          <w:rtl/>
        </w:rPr>
        <w:t xml:space="preserve">مستوى </w:t>
      </w:r>
      <w:r w:rsidRPr="00B5210D">
        <w:rPr>
          <w:rFonts w:hint="cs"/>
          <w:rtl/>
        </w:rPr>
        <w:t>المكاتب الإقليمية/مكاتب المنطقة</w:t>
      </w:r>
      <w:r w:rsidRPr="00B5210D">
        <w:rPr>
          <w:rtl/>
        </w:rPr>
        <w:t xml:space="preserve">، قد </w:t>
      </w:r>
      <w:r w:rsidRPr="00B5210D">
        <w:rPr>
          <w:rFonts w:hint="cs"/>
          <w:rtl/>
        </w:rPr>
        <w:t xml:space="preserve">ينطوي على </w:t>
      </w:r>
      <w:r w:rsidRPr="00B5210D">
        <w:rPr>
          <w:rtl/>
        </w:rPr>
        <w:t xml:space="preserve">عقد واحد </w:t>
      </w:r>
      <w:r w:rsidRPr="00B5210D">
        <w:rPr>
          <w:rFonts w:hint="cs"/>
          <w:rtl/>
        </w:rPr>
        <w:t>فوق مستوى ال</w:t>
      </w:r>
      <w:r w:rsidRPr="00B5210D">
        <w:rPr>
          <w:rtl/>
        </w:rPr>
        <w:t xml:space="preserve">عتبة: </w:t>
      </w:r>
      <w:r w:rsidRPr="00B5210D">
        <w:rPr>
          <w:rFonts w:hint="cs"/>
          <w:rtl/>
        </w:rPr>
        <w:t>وهذا يعني</w:t>
      </w:r>
      <w:r w:rsidRPr="00B5210D">
        <w:rPr>
          <w:rtl/>
        </w:rPr>
        <w:t xml:space="preserve"> أن العقد </w:t>
      </w:r>
      <w:r w:rsidRPr="00B5210D">
        <w:rPr>
          <w:rFonts w:hint="cs"/>
          <w:rtl/>
        </w:rPr>
        <w:t>يمكن أن</w:t>
      </w:r>
      <w:r w:rsidRPr="00B5210D">
        <w:rPr>
          <w:rtl/>
        </w:rPr>
        <w:t xml:space="preserve"> يكون</w:t>
      </w:r>
      <w:r w:rsidRPr="00B5210D">
        <w:rPr>
          <w:rFonts w:hint="cs"/>
          <w:rtl/>
        </w:rPr>
        <w:t xml:space="preserve"> قد</w:t>
      </w:r>
      <w:r w:rsidRPr="00B5210D">
        <w:rPr>
          <w:rtl/>
        </w:rPr>
        <w:t xml:space="preserve"> </w:t>
      </w:r>
      <w:r w:rsidRPr="00B5210D">
        <w:rPr>
          <w:rFonts w:hint="cs"/>
          <w:rtl/>
        </w:rPr>
        <w:t>قُسّم</w:t>
      </w:r>
      <w:r w:rsidRPr="00B5210D">
        <w:rPr>
          <w:rtl/>
        </w:rPr>
        <w:t xml:space="preserve"> </w:t>
      </w:r>
      <w:r w:rsidRPr="00B5210D">
        <w:rPr>
          <w:rFonts w:hint="cs"/>
          <w:rtl/>
        </w:rPr>
        <w:t xml:space="preserve">بطريقة احتيالية </w:t>
      </w:r>
      <w:r w:rsidRPr="00B5210D">
        <w:rPr>
          <w:rtl/>
        </w:rPr>
        <w:t xml:space="preserve">إلى عدة عقود </w:t>
      </w:r>
      <w:r w:rsidRPr="00B5210D">
        <w:rPr>
          <w:rFonts w:hint="cs"/>
          <w:rtl/>
        </w:rPr>
        <w:t xml:space="preserve">تقل قيمتها عن </w:t>
      </w:r>
      <w:r w:rsidRPr="00B5210D">
        <w:t>20 000</w:t>
      </w:r>
      <w:r w:rsidRPr="00B5210D">
        <w:rPr>
          <w:rtl/>
        </w:rPr>
        <w:t xml:space="preserve"> </w:t>
      </w:r>
      <w:r w:rsidRPr="00B5210D">
        <w:rPr>
          <w:rFonts w:hint="cs"/>
          <w:rtl/>
        </w:rPr>
        <w:t xml:space="preserve">فرنك سويسري/دولار </w:t>
      </w:r>
      <w:r w:rsidRPr="00B5210D">
        <w:rPr>
          <w:rFonts w:hint="cs"/>
          <w:rtl/>
        </w:rPr>
        <w:lastRenderedPageBreak/>
        <w:t>أمريكي</w:t>
      </w:r>
      <w:r w:rsidRPr="00B5210D">
        <w:rPr>
          <w:rtl/>
        </w:rPr>
        <w:t xml:space="preserve">، </w:t>
      </w:r>
      <w:r w:rsidRPr="00B5210D">
        <w:rPr>
          <w:rFonts w:hint="cs"/>
          <w:rtl/>
        </w:rPr>
        <w:t>تجنباً</w:t>
      </w:r>
      <w:r w:rsidRPr="00B5210D">
        <w:rPr>
          <w:rtl/>
        </w:rPr>
        <w:t xml:space="preserve"> للمنافسة بين الموردين وعدم تطبيق </w:t>
      </w:r>
      <w:r w:rsidRPr="00B5210D">
        <w:rPr>
          <w:rFonts w:hint="cs"/>
          <w:rtl/>
        </w:rPr>
        <w:t xml:space="preserve">الإجراء التنافسي الوارد في الأمر الإداري </w:t>
      </w:r>
      <w:r w:rsidRPr="00B5210D">
        <w:t>14/06</w:t>
      </w:r>
      <w:r w:rsidRPr="00B5210D">
        <w:rPr>
          <w:rFonts w:hint="cs"/>
          <w:rtl/>
        </w:rPr>
        <w:t>.</w:t>
      </w:r>
    </w:p>
    <w:p w:rsidR="006D1AF4" w:rsidRPr="0057399B" w:rsidRDefault="006D1AF4" w:rsidP="00BB2B40">
      <w:pPr>
        <w:rPr>
          <w:spacing w:val="-5"/>
          <w:rtl/>
        </w:rPr>
      </w:pPr>
      <w:r w:rsidRPr="0057399B">
        <w:rPr>
          <w:spacing w:val="-5"/>
          <w:lang w:bidi="ar-EG"/>
        </w:rPr>
        <w:t>93</w:t>
      </w:r>
      <w:r w:rsidRPr="0057399B">
        <w:rPr>
          <w:spacing w:val="-5"/>
          <w:rtl/>
          <w:lang w:bidi="ar-EG"/>
        </w:rPr>
        <w:tab/>
      </w:r>
      <w:r w:rsidRPr="0057399B">
        <w:rPr>
          <w:rFonts w:hint="cs"/>
          <w:spacing w:val="-5"/>
          <w:rtl/>
          <w:lang w:bidi="ar-EG"/>
        </w:rPr>
        <w:t>ونحيط علماً ببدء</w:t>
      </w:r>
      <w:r w:rsidRPr="0057399B">
        <w:rPr>
          <w:rFonts w:hint="cs"/>
          <w:spacing w:val="-5"/>
          <w:rtl/>
        </w:rPr>
        <w:t xml:space="preserve"> العمل بإجراءات جديدة للمشتريات على أساس تجريبي بموجب الأمر الإداري الحالي </w:t>
      </w:r>
      <w:r w:rsidRPr="0057399B">
        <w:rPr>
          <w:spacing w:val="-5"/>
        </w:rPr>
        <w:t>14/06</w:t>
      </w:r>
      <w:r w:rsidRPr="0057399B">
        <w:rPr>
          <w:rFonts w:hint="cs"/>
          <w:spacing w:val="-5"/>
          <w:rtl/>
        </w:rPr>
        <w:t xml:space="preserve"> </w:t>
      </w:r>
      <w:r w:rsidRPr="0057399B">
        <w:rPr>
          <w:rFonts w:hint="cs"/>
          <w:spacing w:val="-5"/>
          <w:rtl/>
          <w:lang w:bidi="ar-EG"/>
        </w:rPr>
        <w:t>في</w:t>
      </w:r>
      <w:r w:rsidRPr="0057399B">
        <w:rPr>
          <w:rFonts w:hint="eastAsia"/>
          <w:spacing w:val="-5"/>
          <w:rtl/>
          <w:lang w:bidi="ar-EG"/>
        </w:rPr>
        <w:t> </w:t>
      </w:r>
      <w:r w:rsidRPr="0057399B">
        <w:rPr>
          <w:spacing w:val="-5"/>
          <w:lang w:bidi="ar-EG"/>
        </w:rPr>
        <w:t>1</w:t>
      </w:r>
      <w:r w:rsidRPr="0057399B">
        <w:rPr>
          <w:rFonts w:hint="cs"/>
          <w:spacing w:val="-5"/>
          <w:rtl/>
        </w:rPr>
        <w:t xml:space="preserve"> أبريل</w:t>
      </w:r>
      <w:r w:rsidRPr="0057399B">
        <w:rPr>
          <w:rFonts w:hint="eastAsia"/>
          <w:spacing w:val="-5"/>
          <w:rtl/>
        </w:rPr>
        <w:t> </w:t>
      </w:r>
      <w:r w:rsidRPr="0057399B">
        <w:rPr>
          <w:spacing w:val="-5"/>
        </w:rPr>
        <w:t>2019</w:t>
      </w:r>
      <w:r w:rsidRPr="0057399B">
        <w:rPr>
          <w:rFonts w:hint="cs"/>
          <w:spacing w:val="-5"/>
          <w:rtl/>
        </w:rPr>
        <w:t xml:space="preserve"> بعد موافقة فريق تنسيق الإدارة </w:t>
      </w:r>
      <w:r w:rsidRPr="0057399B">
        <w:rPr>
          <w:spacing w:val="-5"/>
        </w:rPr>
        <w:t>(MCG)</w:t>
      </w:r>
      <w:r w:rsidRPr="0057399B">
        <w:rPr>
          <w:rFonts w:hint="cs"/>
          <w:spacing w:val="-5"/>
          <w:rtl/>
        </w:rPr>
        <w:t xml:space="preserve"> في </w:t>
      </w:r>
      <w:r w:rsidRPr="0057399B">
        <w:rPr>
          <w:spacing w:val="-5"/>
        </w:rPr>
        <w:t>5</w:t>
      </w:r>
      <w:r w:rsidRPr="0057399B">
        <w:rPr>
          <w:rFonts w:hint="cs"/>
          <w:spacing w:val="-5"/>
          <w:rtl/>
        </w:rPr>
        <w:t xml:space="preserve"> مارس </w:t>
      </w:r>
      <w:r w:rsidRPr="0057399B">
        <w:rPr>
          <w:spacing w:val="-5"/>
        </w:rPr>
        <w:t>2019</w:t>
      </w:r>
      <w:r w:rsidRPr="0057399B">
        <w:rPr>
          <w:rFonts w:hint="cs"/>
          <w:spacing w:val="-5"/>
          <w:rtl/>
        </w:rPr>
        <w:t>.</w:t>
      </w:r>
    </w:p>
    <w:p w:rsidR="006D1AF4" w:rsidRPr="005C5AFD" w:rsidRDefault="006D1AF4" w:rsidP="00BB2B40">
      <w:pPr>
        <w:rPr>
          <w:rtl/>
        </w:rPr>
      </w:pPr>
      <w:r>
        <w:rPr>
          <w:lang w:bidi="ar-EG"/>
        </w:rPr>
        <w:t>94</w:t>
      </w:r>
      <w:r>
        <w:rPr>
          <w:rtl/>
          <w:lang w:bidi="ar-EG"/>
        </w:rPr>
        <w:tab/>
      </w:r>
      <w:r>
        <w:rPr>
          <w:rFonts w:hint="cs"/>
          <w:rtl/>
          <w:lang w:bidi="ar-EG"/>
        </w:rPr>
        <w:t xml:space="preserve">وفقاً لما أفادت به الإدارة، وفي إطار الإجراءات الجديدة، تم وقف ممارسة التماس عروض الأسعار من مورّد واحد مباشرة بخصوص أوامر الشراء التي تقل قيمتها عن </w:t>
      </w:r>
      <w:r>
        <w:rPr>
          <w:lang w:bidi="ar-EG"/>
        </w:rPr>
        <w:t>20 000</w:t>
      </w:r>
      <w:r>
        <w:rPr>
          <w:rFonts w:hint="cs"/>
          <w:rtl/>
        </w:rPr>
        <w:t xml:space="preserve"> فرنك سويسري، والآن، لا يجوز التماس عروض الأسعار من مورّد واحد إلا</w:t>
      </w:r>
      <w:r>
        <w:rPr>
          <w:rFonts w:hint="eastAsia"/>
          <w:rtl/>
        </w:rPr>
        <w:t> </w:t>
      </w:r>
      <w:r>
        <w:rPr>
          <w:rFonts w:hint="cs"/>
          <w:rtl/>
          <w:lang w:bidi="ar-EG"/>
        </w:rPr>
        <w:t xml:space="preserve">بخصوص </w:t>
      </w:r>
      <w:r>
        <w:rPr>
          <w:rFonts w:hint="cs"/>
          <w:rtl/>
        </w:rPr>
        <w:t xml:space="preserve">أوامر الشراء التي تصل قيمتها إلى </w:t>
      </w:r>
      <w:r>
        <w:t>5 000</w:t>
      </w:r>
      <w:r>
        <w:rPr>
          <w:rFonts w:hint="cs"/>
          <w:rtl/>
        </w:rPr>
        <w:t xml:space="preserve"> فرنك سويسري.</w:t>
      </w:r>
    </w:p>
    <w:p w:rsidR="006D1AF4" w:rsidRDefault="006D1AF4" w:rsidP="00BB2B40">
      <w:r>
        <w:rPr>
          <w:lang w:bidi="ar-EG"/>
        </w:rPr>
        <w:t>95</w:t>
      </w:r>
      <w:r>
        <w:rPr>
          <w:rtl/>
          <w:lang w:bidi="ar-EG"/>
        </w:rPr>
        <w:tab/>
      </w:r>
      <w:r>
        <w:rPr>
          <w:rFonts w:hint="cs"/>
          <w:rtl/>
          <w:lang w:bidi="ar-EG"/>
        </w:rPr>
        <w:t xml:space="preserve">وبالإضافة إلى ذلك، يجب إرسال عربات التسوق </w:t>
      </w:r>
      <w:r>
        <w:rPr>
          <w:lang w:bidi="ar-EG"/>
        </w:rPr>
        <w:t>(SC)</w:t>
      </w:r>
      <w:r>
        <w:rPr>
          <w:rFonts w:hint="cs"/>
          <w:rtl/>
        </w:rPr>
        <w:t xml:space="preserve"> التي تقل قيمتها عن </w:t>
      </w:r>
      <w:r>
        <w:t>5 000</w:t>
      </w:r>
      <w:r>
        <w:rPr>
          <w:rFonts w:hint="cs"/>
          <w:rtl/>
        </w:rPr>
        <w:t xml:space="preserve"> فرنك سويسري (المعرفة حالياً باسم "المشتريات منخفضة القيمة") مرفقة بعرض أسعار بحد</w:t>
      </w:r>
      <w:r w:rsidR="00EE77D2">
        <w:rPr>
          <w:rFonts w:hint="cs"/>
          <w:rtl/>
        </w:rPr>
        <w:t>ٍ</w:t>
      </w:r>
      <w:r>
        <w:rPr>
          <w:rFonts w:hint="cs"/>
          <w:rtl/>
        </w:rPr>
        <w:t xml:space="preserve"> أقصى </w:t>
      </w:r>
      <w:r>
        <w:t>20 000</w:t>
      </w:r>
      <w:r>
        <w:rPr>
          <w:rFonts w:hint="cs"/>
          <w:rtl/>
        </w:rPr>
        <w:t xml:space="preserve"> فرنك سويسري لكل مورّد في </w:t>
      </w:r>
      <w:r>
        <w:rPr>
          <w:color w:val="000000"/>
          <w:rtl/>
        </w:rPr>
        <w:t>كل سنة تقويمية</w:t>
      </w:r>
      <w:r>
        <w:rPr>
          <w:rFonts w:hint="cs"/>
          <w:rtl/>
          <w:lang w:bidi="ar-EG"/>
        </w:rPr>
        <w:t>.</w:t>
      </w:r>
    </w:p>
    <w:p w:rsidR="006D1AF4" w:rsidRPr="00E10F00" w:rsidRDefault="006D1AF4" w:rsidP="00BB2B40">
      <w:pPr>
        <w:rPr>
          <w:rtl/>
          <w:lang w:bidi="ar-EG"/>
        </w:rPr>
      </w:pPr>
      <w:r>
        <w:rPr>
          <w:lang w:bidi="ar-EG"/>
        </w:rPr>
        <w:t>96</w:t>
      </w:r>
      <w:r>
        <w:rPr>
          <w:rtl/>
          <w:lang w:bidi="ar-EG"/>
        </w:rPr>
        <w:tab/>
      </w:r>
      <w:r>
        <w:rPr>
          <w:rFonts w:hint="cs"/>
          <w:rtl/>
          <w:lang w:bidi="ar-EG"/>
        </w:rPr>
        <w:t xml:space="preserve">ويجب إرسال </w:t>
      </w:r>
      <w:r>
        <w:rPr>
          <w:rFonts w:hint="cs"/>
          <w:rtl/>
        </w:rPr>
        <w:t xml:space="preserve">عربات التسوق التي تزيد قيمتها عن </w:t>
      </w:r>
      <w:r>
        <w:t>5 000</w:t>
      </w:r>
      <w:r>
        <w:rPr>
          <w:rFonts w:hint="cs"/>
          <w:rtl/>
        </w:rPr>
        <w:t xml:space="preserve"> فرنك سويسري مصحوبة بمبلغ مقدّر وبوصف للسلع و/أو الخدمات المطلوبة دون إرفاق عروض أسعار. </w:t>
      </w:r>
      <w:r>
        <w:rPr>
          <w:rFonts w:hint="cs"/>
          <w:rtl/>
          <w:lang w:bidi="ar-EG"/>
        </w:rPr>
        <w:t xml:space="preserve">ومن ثم، ستطلب </w:t>
      </w:r>
      <w:r w:rsidRPr="008523C4">
        <w:rPr>
          <w:rFonts w:hint="cs"/>
          <w:rtl/>
          <w:lang w:bidi="ar-EG"/>
        </w:rPr>
        <w:t>وحدة المشتريات</w:t>
      </w:r>
      <w:r w:rsidRPr="00B66F6D">
        <w:rPr>
          <w:rtl/>
          <w:lang w:bidi="ar-EG"/>
        </w:rPr>
        <w:t xml:space="preserve"> </w:t>
      </w:r>
      <w:r>
        <w:rPr>
          <w:rFonts w:hint="cs"/>
          <w:rtl/>
          <w:lang w:bidi="ar-EG"/>
        </w:rPr>
        <w:t>ال</w:t>
      </w:r>
      <w:r w:rsidRPr="00B66F6D">
        <w:rPr>
          <w:rtl/>
          <w:lang w:bidi="ar-EG"/>
        </w:rPr>
        <w:t xml:space="preserve">عروض من </w:t>
      </w:r>
      <w:r>
        <w:rPr>
          <w:lang w:bidi="ar-EG"/>
        </w:rPr>
        <w:t>3</w:t>
      </w:r>
      <w:r w:rsidRPr="00B66F6D">
        <w:rPr>
          <w:rtl/>
          <w:lang w:bidi="ar-EG"/>
        </w:rPr>
        <w:t xml:space="preserve"> </w:t>
      </w:r>
      <w:r>
        <w:rPr>
          <w:rFonts w:hint="cs"/>
          <w:rtl/>
          <w:lang w:bidi="ar-EG"/>
        </w:rPr>
        <w:t xml:space="preserve">مورّدين مؤهلين </w:t>
      </w:r>
      <w:r w:rsidRPr="00B66F6D">
        <w:rPr>
          <w:rtl/>
          <w:lang w:bidi="ar-EG"/>
        </w:rPr>
        <w:t xml:space="preserve">على الأقل، ما </w:t>
      </w:r>
      <w:r w:rsidRPr="00B5210D">
        <w:rPr>
          <w:rtl/>
          <w:lang w:bidi="ar-EG"/>
        </w:rPr>
        <w:t>لم</w:t>
      </w:r>
      <w:r w:rsidRPr="00B5210D">
        <w:rPr>
          <w:rFonts w:hint="cs"/>
          <w:rtl/>
          <w:lang w:bidi="ar-EG"/>
        </w:rPr>
        <w:t> يتم تطبيق أحد مبررات الإعفاء</w:t>
      </w:r>
      <w:r w:rsidRPr="00B5210D">
        <w:rPr>
          <w:rtl/>
          <w:lang w:bidi="ar-EG"/>
        </w:rPr>
        <w:t xml:space="preserve">. وفي هذه الحالات، يجب إرفاق نموذج طلب </w:t>
      </w:r>
      <w:r w:rsidRPr="00B5210D">
        <w:rPr>
          <w:rFonts w:hint="cs"/>
          <w:rtl/>
          <w:lang w:bidi="ar-EG"/>
        </w:rPr>
        <w:t>الإعفاء</w:t>
      </w:r>
      <w:r w:rsidRPr="00B66F6D">
        <w:rPr>
          <w:rtl/>
          <w:lang w:bidi="ar-EG"/>
        </w:rPr>
        <w:t xml:space="preserve"> </w:t>
      </w:r>
      <w:r>
        <w:rPr>
          <w:rFonts w:hint="cs"/>
          <w:rtl/>
          <w:lang w:bidi="ar-EG"/>
        </w:rPr>
        <w:t>بعربة التسوق إلى جانب عرض الأسعار</w:t>
      </w:r>
      <w:r w:rsidRPr="00B66F6D">
        <w:rPr>
          <w:rtl/>
          <w:lang w:bidi="ar-EG"/>
        </w:rPr>
        <w:t xml:space="preserve">. </w:t>
      </w:r>
      <w:r>
        <w:rPr>
          <w:rFonts w:hint="cs"/>
          <w:rtl/>
          <w:lang w:bidi="ar-EG"/>
        </w:rPr>
        <w:t>و</w:t>
      </w:r>
      <w:r w:rsidRPr="00B66F6D">
        <w:rPr>
          <w:rtl/>
          <w:lang w:bidi="ar-EG"/>
        </w:rPr>
        <w:t xml:space="preserve">إذا </w:t>
      </w:r>
      <w:r>
        <w:rPr>
          <w:rFonts w:hint="cs"/>
          <w:rtl/>
          <w:lang w:bidi="ar-EG"/>
        </w:rPr>
        <w:t>اقترحت</w:t>
      </w:r>
      <w:r w:rsidRPr="00B66F6D">
        <w:rPr>
          <w:rtl/>
          <w:lang w:bidi="ar-EG"/>
        </w:rPr>
        <w:t xml:space="preserve"> الوحدة الطالبة </w:t>
      </w:r>
      <w:r>
        <w:rPr>
          <w:rFonts w:hint="cs"/>
          <w:rtl/>
          <w:lang w:bidi="ar-EG"/>
        </w:rPr>
        <w:t>أحد المورّدين</w:t>
      </w:r>
      <w:r w:rsidRPr="00B66F6D">
        <w:rPr>
          <w:rtl/>
          <w:lang w:bidi="ar-EG"/>
        </w:rPr>
        <w:t xml:space="preserve">، </w:t>
      </w:r>
      <w:r>
        <w:rPr>
          <w:rFonts w:hint="cs"/>
          <w:rtl/>
          <w:lang w:bidi="ar-EG"/>
        </w:rPr>
        <w:t xml:space="preserve">يجب أن يُرفق </w:t>
      </w:r>
      <w:r>
        <w:rPr>
          <w:color w:val="000000"/>
          <w:rtl/>
        </w:rPr>
        <w:t>إعلان عدم تضارب المصالح</w:t>
      </w:r>
      <w:r w:rsidRPr="00CA157D">
        <w:rPr>
          <w:rFonts w:hint="cs"/>
          <w:rtl/>
          <w:lang w:bidi="ar-EG"/>
        </w:rPr>
        <w:t xml:space="preserve"> </w:t>
      </w:r>
      <w:r>
        <w:rPr>
          <w:rFonts w:hint="cs"/>
          <w:rtl/>
          <w:lang w:bidi="ar-EG"/>
        </w:rPr>
        <w:t>بعربة التسوق.</w:t>
      </w:r>
    </w:p>
    <w:p w:rsidR="006D1AF4" w:rsidRPr="00537474" w:rsidRDefault="006D1AF4" w:rsidP="00BB2B40">
      <w:pPr>
        <w:rPr>
          <w:rtl/>
        </w:rPr>
      </w:pPr>
      <w:r>
        <w:rPr>
          <w:lang w:bidi="ar-EG"/>
        </w:rPr>
        <w:t>97</w:t>
      </w:r>
      <w:r>
        <w:rPr>
          <w:rtl/>
          <w:lang w:bidi="ar-EG"/>
        </w:rPr>
        <w:tab/>
      </w:r>
      <w:r>
        <w:rPr>
          <w:rFonts w:hint="cs"/>
          <w:rtl/>
          <w:lang w:bidi="ar-EG"/>
        </w:rPr>
        <w:t xml:space="preserve">سوف نراقب تنفيذ الإجراءات الجديدة في </w:t>
      </w:r>
      <w:r>
        <w:rPr>
          <w:color w:val="000000"/>
          <w:rtl/>
        </w:rPr>
        <w:t>إطار عمليات المراجعة التي سنجريها مستقبلاً</w:t>
      </w:r>
      <w:r>
        <w:rPr>
          <w:rFonts w:hint="cs"/>
          <w:color w:val="000000"/>
          <w:rtl/>
        </w:rPr>
        <w:t xml:space="preserve">. </w:t>
      </w:r>
      <w:r>
        <w:rPr>
          <w:rFonts w:hint="cs"/>
          <w:rtl/>
        </w:rPr>
        <w:t xml:space="preserve">ومع ذلك، جدير بالإشارة إلى أن القواعد الجديدة لا تنطبق حالياً على الميزانية العادية (الأمر الإداري </w:t>
      </w:r>
      <w:r>
        <w:t>14/06</w:t>
      </w:r>
      <w:r>
        <w:rPr>
          <w:rFonts w:hint="cs"/>
          <w:rtl/>
        </w:rPr>
        <w:t xml:space="preserve">) ولا تنطبق بعد على تنفيذ مشاريع المساعدة التقنية </w:t>
      </w:r>
      <w:r>
        <w:rPr>
          <w:color w:val="000000"/>
          <w:rtl/>
        </w:rPr>
        <w:t>في إطار برنامج الأمم المتحدة الإنمائي</w:t>
      </w:r>
      <w:r>
        <w:rPr>
          <w:rFonts w:hint="cs"/>
          <w:color w:val="000000"/>
          <w:rtl/>
        </w:rPr>
        <w:t xml:space="preserve"> </w:t>
      </w:r>
      <w:r>
        <w:rPr>
          <w:color w:val="000000"/>
        </w:rPr>
        <w:t>(UNDP)</w:t>
      </w:r>
      <w:r>
        <w:rPr>
          <w:color w:val="000000"/>
          <w:rtl/>
        </w:rPr>
        <w:t xml:space="preserve"> وترتيبات الصناديق الاستئمانية</w:t>
      </w:r>
      <w:r>
        <w:rPr>
          <w:rFonts w:hint="cs"/>
          <w:rtl/>
        </w:rPr>
        <w:t>.</w:t>
      </w:r>
    </w:p>
    <w:p w:rsidR="006D1AF4" w:rsidRDefault="006D1AF4" w:rsidP="00BB2B40">
      <w:pPr>
        <w:keepNext/>
        <w:keepLines/>
        <w:pBdr>
          <w:top w:val="single" w:sz="4" w:space="1" w:color="auto"/>
          <w:left w:val="single" w:sz="4" w:space="4" w:color="auto"/>
          <w:bottom w:val="single" w:sz="4" w:space="1" w:color="auto"/>
          <w:right w:val="single" w:sz="4" w:space="4" w:color="auto"/>
        </w:pBdr>
        <w:rPr>
          <w:b/>
          <w:bCs/>
          <w:i/>
          <w:iCs/>
          <w:rtl/>
          <w:lang w:bidi="ar-EG"/>
        </w:rPr>
      </w:pPr>
      <w:r w:rsidRPr="00FE459E">
        <w:rPr>
          <w:rFonts w:hint="cs"/>
          <w:b/>
          <w:bCs/>
          <w:i/>
          <w:iCs/>
          <w:rtl/>
          <w:lang w:bidi="ar-EG"/>
        </w:rPr>
        <w:t xml:space="preserve">التوصية رقم </w:t>
      </w:r>
      <w:r>
        <w:rPr>
          <w:b/>
          <w:bCs/>
          <w:i/>
          <w:iCs/>
          <w:lang w:bidi="ar-EG"/>
        </w:rPr>
        <w:t>3</w:t>
      </w:r>
    </w:p>
    <w:p w:rsidR="006D1AF4" w:rsidRPr="00145E77" w:rsidRDefault="006D1AF4" w:rsidP="00EE77D2">
      <w:pPr>
        <w:keepNext/>
        <w:keepLines/>
        <w:pBdr>
          <w:top w:val="single" w:sz="4" w:space="1" w:color="auto"/>
          <w:left w:val="single" w:sz="4" w:space="4" w:color="auto"/>
          <w:bottom w:val="single" w:sz="4" w:space="1" w:color="auto"/>
          <w:right w:val="single" w:sz="4" w:space="4" w:color="auto"/>
        </w:pBdr>
        <w:rPr>
          <w:rtl/>
        </w:rPr>
      </w:pPr>
      <w:r>
        <w:rPr>
          <w:lang w:bidi="ar-EG"/>
        </w:rPr>
        <w:t>98</w:t>
      </w:r>
      <w:r>
        <w:rPr>
          <w:rtl/>
          <w:lang w:bidi="ar-EG"/>
        </w:rPr>
        <w:tab/>
      </w:r>
      <w:r w:rsidRPr="00A356E7">
        <w:rPr>
          <w:rFonts w:hint="cs"/>
          <w:u w:val="single"/>
          <w:rtl/>
          <w:lang w:bidi="ar"/>
        </w:rPr>
        <w:t>نوصي</w:t>
      </w:r>
      <w:r w:rsidRPr="00167C6A">
        <w:rPr>
          <w:rFonts w:hint="cs"/>
          <w:rtl/>
          <w:lang w:bidi="ar"/>
        </w:rPr>
        <w:t xml:space="preserve"> </w:t>
      </w:r>
      <w:r w:rsidR="00EE77D2">
        <w:rPr>
          <w:rFonts w:hint="cs"/>
          <w:rtl/>
          <w:lang w:bidi="ar-EG"/>
        </w:rPr>
        <w:t>ب</w:t>
      </w:r>
      <w:r>
        <w:rPr>
          <w:rFonts w:hint="cs"/>
          <w:rtl/>
          <w:lang w:bidi="ar-EG"/>
        </w:rPr>
        <w:t xml:space="preserve">ما يلي: </w:t>
      </w:r>
      <w:proofErr w:type="gramStart"/>
      <w:r>
        <w:rPr>
          <w:rFonts w:hint="cs"/>
          <w:rtl/>
          <w:lang w:bidi="ar-EG"/>
        </w:rPr>
        <w:t>’</w:t>
      </w:r>
      <w:r>
        <w:rPr>
          <w:lang w:bidi="ar-EG"/>
        </w:rPr>
        <w:t>1</w:t>
      </w:r>
      <w:r>
        <w:rPr>
          <w:rFonts w:hint="cs"/>
          <w:rtl/>
          <w:lang w:bidi="ar-EG"/>
        </w:rPr>
        <w:t>‘</w:t>
      </w:r>
      <w:r>
        <w:rPr>
          <w:rFonts w:hint="cs"/>
          <w:rtl/>
        </w:rPr>
        <w:t xml:space="preserve"> أن</w:t>
      </w:r>
      <w:proofErr w:type="gramEnd"/>
      <w:r>
        <w:rPr>
          <w:rFonts w:hint="cs"/>
          <w:rtl/>
        </w:rPr>
        <w:t xml:space="preserve"> تُطبق أيضاً إجراءات المشتريات الجديدة السارية منذ أبريل </w:t>
      </w:r>
      <w:r>
        <w:t>2019</w:t>
      </w:r>
      <w:r>
        <w:rPr>
          <w:rFonts w:hint="cs"/>
          <w:rtl/>
        </w:rPr>
        <w:t xml:space="preserve"> فيما يخص المشتريات منخفضة القيمة والمشتريات التي تقل قيمتها عن </w:t>
      </w:r>
      <w:r>
        <w:t>20 000</w:t>
      </w:r>
      <w:r>
        <w:rPr>
          <w:rFonts w:hint="cs"/>
          <w:rtl/>
        </w:rPr>
        <w:t xml:space="preserve"> فرنك سويسري/دولار أمريكي على تنفيذ مشاريع المساعدة التقنية </w:t>
      </w:r>
      <w:r>
        <w:rPr>
          <w:color w:val="000000"/>
          <w:rtl/>
        </w:rPr>
        <w:t>في إطار برنامج الأمم المتحدة الإنمائي</w:t>
      </w:r>
      <w:r w:rsidR="00EE77D2">
        <w:rPr>
          <w:rFonts w:hint="cs"/>
          <w:color w:val="000000"/>
          <w:rtl/>
        </w:rPr>
        <w:t xml:space="preserve"> </w:t>
      </w:r>
      <w:r w:rsidR="00EE77D2">
        <w:rPr>
          <w:color w:val="000000"/>
        </w:rPr>
        <w:t>(UNDP)</w:t>
      </w:r>
      <w:r>
        <w:rPr>
          <w:color w:val="000000"/>
          <w:rtl/>
        </w:rPr>
        <w:t xml:space="preserve"> وترتيبات الصناديق الاستئمانية</w:t>
      </w:r>
      <w:r>
        <w:rPr>
          <w:rFonts w:hint="cs"/>
          <w:rtl/>
        </w:rPr>
        <w:t>. و</w:t>
      </w:r>
      <w:r>
        <w:rPr>
          <w:rFonts w:hint="cs"/>
          <w:rtl/>
          <w:lang w:bidi="ar-EG"/>
        </w:rPr>
        <w:t>’</w:t>
      </w:r>
      <w:r>
        <w:rPr>
          <w:lang w:bidi="ar-EG"/>
        </w:rPr>
        <w:t>2</w:t>
      </w:r>
      <w:r>
        <w:rPr>
          <w:rFonts w:hint="cs"/>
          <w:rtl/>
          <w:lang w:bidi="ar-EG"/>
        </w:rPr>
        <w:t>‘</w:t>
      </w:r>
      <w:r>
        <w:rPr>
          <w:rFonts w:hint="cs"/>
          <w:rtl/>
        </w:rPr>
        <w:t xml:space="preserve"> أن تراقب الإدارة على نحو فعال جميع أوامر الشراء تحت مستوى العتبة البالغ </w:t>
      </w:r>
      <w:r>
        <w:t>20 000</w:t>
      </w:r>
      <w:r>
        <w:rPr>
          <w:rFonts w:hint="cs"/>
          <w:rtl/>
        </w:rPr>
        <w:t xml:space="preserve"> فرنك سويسري/دولار أمريكي.</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Pr="007C637E" w:rsidRDefault="006D1AF4" w:rsidP="00BB2B40">
      <w:pPr>
        <w:pBdr>
          <w:top w:val="single" w:sz="4" w:space="1" w:color="auto"/>
          <w:left w:val="single" w:sz="4" w:space="4" w:color="auto"/>
          <w:bottom w:val="single" w:sz="4" w:space="1" w:color="auto"/>
          <w:right w:val="single" w:sz="4" w:space="4" w:color="auto"/>
        </w:pBdr>
      </w:pPr>
      <w:r>
        <w:rPr>
          <w:rFonts w:hint="cs"/>
          <w:rtl/>
        </w:rPr>
        <w:t xml:space="preserve">جرى بالفعل تنفيذ هذه التوصية. وعلى الرغم من أنه لم يُشر إليها صراحة في الإجراءات السارية منذ </w:t>
      </w:r>
      <w:r>
        <w:t>1</w:t>
      </w:r>
      <w:r>
        <w:rPr>
          <w:rFonts w:hint="cs"/>
          <w:rtl/>
        </w:rPr>
        <w:t xml:space="preserve"> أبريل </w:t>
      </w:r>
      <w:r>
        <w:t>2019</w:t>
      </w:r>
      <w:r>
        <w:rPr>
          <w:rFonts w:hint="cs"/>
          <w:rtl/>
        </w:rPr>
        <w:t xml:space="preserve">، فقد تم فهمها ضمنياً وتقديمها إلى جميع أصحاب المصلحة الداخليين في الاتحاد على أنها تنطبق على جميع حالات </w:t>
      </w:r>
      <w:r>
        <w:rPr>
          <w:rFonts w:hint="cs"/>
          <w:rtl/>
        </w:rPr>
        <w:lastRenderedPageBreak/>
        <w:t xml:space="preserve">المشتريات التي تندرج في إطار هذه الإجراءات بغض النظر عن مصدر التمويل، وقد طُبقت على هذا النحو منذ </w:t>
      </w:r>
      <w:r>
        <w:t>1</w:t>
      </w:r>
      <w:r>
        <w:rPr>
          <w:rFonts w:hint="cs"/>
          <w:rtl/>
        </w:rPr>
        <w:t xml:space="preserve"> أبريل </w:t>
      </w:r>
      <w:r>
        <w:t>2019</w:t>
      </w:r>
      <w:r>
        <w:rPr>
          <w:rFonts w:hint="cs"/>
          <w:rtl/>
        </w:rPr>
        <w:t xml:space="preserve">. وبغية ضمان عدم استمرار أي </w:t>
      </w:r>
      <w:r w:rsidRPr="007C637E">
        <w:rPr>
          <w:rtl/>
        </w:rPr>
        <w:t xml:space="preserve">شكوك في هذا الصدد، تم تحديث نص الإجراءات الجديدة </w:t>
      </w:r>
      <w:r>
        <w:rPr>
          <w:rFonts w:hint="cs"/>
          <w:rtl/>
        </w:rPr>
        <w:t>للإشارة إلى أن هذه الإجراءات</w:t>
      </w:r>
      <w:r w:rsidRPr="007C637E">
        <w:rPr>
          <w:rtl/>
        </w:rPr>
        <w:t xml:space="preserve"> تنطبق بغض النظر عن مصدر التمويل</w:t>
      </w:r>
      <w:r>
        <w:rPr>
          <w:rFonts w:hint="cs"/>
          <w:rtl/>
        </w:rPr>
        <w:t>.</w:t>
      </w:r>
    </w:p>
    <w:p w:rsidR="006D1AF4" w:rsidRDefault="006D1AF4" w:rsidP="00BB2B40">
      <w:pPr>
        <w:rPr>
          <w:rtl/>
          <w:lang w:bidi="ar-EG"/>
        </w:rPr>
      </w:pPr>
      <w:r>
        <w:rPr>
          <w:lang w:bidi="ar-EG"/>
        </w:rPr>
        <w:t>99</w:t>
      </w:r>
      <w:r>
        <w:rPr>
          <w:rtl/>
          <w:lang w:bidi="ar-EG"/>
        </w:rPr>
        <w:tab/>
      </w:r>
      <w:r w:rsidRPr="00C906CB">
        <w:rPr>
          <w:rtl/>
          <w:lang w:bidi="ar-EG"/>
        </w:rPr>
        <w:t xml:space="preserve">نعترف بأن </w:t>
      </w:r>
      <w:r>
        <w:rPr>
          <w:rFonts w:hint="cs"/>
          <w:rtl/>
          <w:lang w:bidi="ar-EG"/>
        </w:rPr>
        <w:t>إجراءات المشتريات الجديدة</w:t>
      </w:r>
      <w:r w:rsidRPr="00C906CB">
        <w:rPr>
          <w:rtl/>
          <w:lang w:bidi="ar-EG"/>
        </w:rPr>
        <w:t xml:space="preserve"> الساري</w:t>
      </w:r>
      <w:r>
        <w:rPr>
          <w:rFonts w:hint="cs"/>
          <w:rtl/>
          <w:lang w:bidi="ar-EG"/>
        </w:rPr>
        <w:t>ة</w:t>
      </w:r>
      <w:r w:rsidRPr="00C906CB">
        <w:rPr>
          <w:rtl/>
          <w:lang w:bidi="ar-EG"/>
        </w:rPr>
        <w:t xml:space="preserve"> </w:t>
      </w:r>
      <w:r>
        <w:rPr>
          <w:rFonts w:hint="cs"/>
          <w:rtl/>
        </w:rPr>
        <w:t xml:space="preserve">منذ </w:t>
      </w:r>
      <w:r>
        <w:t>1</w:t>
      </w:r>
      <w:r>
        <w:rPr>
          <w:rFonts w:hint="cs"/>
          <w:rtl/>
        </w:rPr>
        <w:t xml:space="preserve"> أبريل </w:t>
      </w:r>
      <w:r>
        <w:t>2019</w:t>
      </w:r>
      <w:r>
        <w:rPr>
          <w:rFonts w:hint="cs"/>
          <w:rtl/>
          <w:lang w:bidi="ar-EG"/>
        </w:rPr>
        <w:t xml:space="preserve"> تنص على </w:t>
      </w:r>
      <w:r w:rsidRPr="00C906CB">
        <w:rPr>
          <w:rtl/>
          <w:lang w:bidi="ar-EG"/>
        </w:rPr>
        <w:t>حد</w:t>
      </w:r>
      <w:r w:rsidR="00CD4471">
        <w:rPr>
          <w:rFonts w:hint="cs"/>
          <w:rtl/>
          <w:lang w:bidi="ar-EG"/>
        </w:rPr>
        <w:t>ٍ</w:t>
      </w:r>
      <w:r w:rsidRPr="00C906CB">
        <w:rPr>
          <w:rtl/>
          <w:lang w:bidi="ar-EG"/>
        </w:rPr>
        <w:t xml:space="preserve"> أقصى</w:t>
      </w:r>
      <w:r>
        <w:rPr>
          <w:rFonts w:hint="cs"/>
          <w:rtl/>
          <w:lang w:bidi="ar-EG"/>
        </w:rPr>
        <w:t xml:space="preserve"> قدره</w:t>
      </w:r>
      <w:r w:rsidRPr="00C906CB">
        <w:rPr>
          <w:rtl/>
          <w:lang w:bidi="ar-EG"/>
        </w:rPr>
        <w:t xml:space="preserve"> </w:t>
      </w:r>
      <w:r>
        <w:rPr>
          <w:lang w:bidi="ar-EG"/>
        </w:rPr>
        <w:t>20 000</w:t>
      </w:r>
      <w:r w:rsidRPr="00C906CB">
        <w:rPr>
          <w:rtl/>
          <w:lang w:bidi="ar-EG"/>
        </w:rPr>
        <w:t xml:space="preserve"> فرنك سويسري </w:t>
      </w:r>
      <w:r>
        <w:rPr>
          <w:rFonts w:hint="cs"/>
          <w:rtl/>
          <w:lang w:bidi="ar-EG"/>
        </w:rPr>
        <w:t>ل</w:t>
      </w:r>
      <w:r w:rsidRPr="00C906CB">
        <w:rPr>
          <w:rtl/>
          <w:lang w:bidi="ar-EG"/>
        </w:rPr>
        <w:t>كل مور</w:t>
      </w:r>
      <w:r>
        <w:rPr>
          <w:rFonts w:hint="cs"/>
          <w:rtl/>
          <w:lang w:bidi="ar-EG"/>
        </w:rPr>
        <w:t>ّ</w:t>
      </w:r>
      <w:r w:rsidRPr="00C906CB">
        <w:rPr>
          <w:rtl/>
          <w:lang w:bidi="ar-EG"/>
        </w:rPr>
        <w:t xml:space="preserve">د </w:t>
      </w:r>
      <w:r>
        <w:rPr>
          <w:rFonts w:hint="cs"/>
          <w:rtl/>
          <w:lang w:bidi="ar-EG"/>
        </w:rPr>
        <w:t xml:space="preserve">في </w:t>
      </w:r>
      <w:r>
        <w:rPr>
          <w:color w:val="000000"/>
          <w:rtl/>
        </w:rPr>
        <w:t>كل سنة تقويمية</w:t>
      </w:r>
      <w:r w:rsidRPr="00C906CB">
        <w:rPr>
          <w:rtl/>
          <w:lang w:bidi="ar-EG"/>
        </w:rPr>
        <w:t xml:space="preserve">؛ ومع ذلك، لا توجد </w:t>
      </w:r>
      <w:r>
        <w:rPr>
          <w:rFonts w:hint="cs"/>
          <w:rtl/>
          <w:lang w:bidi="ar-EG"/>
        </w:rPr>
        <w:t xml:space="preserve">حالياً </w:t>
      </w:r>
      <w:r w:rsidRPr="00C906CB">
        <w:rPr>
          <w:rtl/>
          <w:lang w:bidi="ar-EG"/>
        </w:rPr>
        <w:t xml:space="preserve">طريقة تلقائية </w:t>
      </w:r>
      <w:r>
        <w:rPr>
          <w:rFonts w:hint="cs"/>
          <w:rtl/>
          <w:lang w:bidi="ar-EG"/>
        </w:rPr>
        <w:t>لكي يُرصد فعلياً عدم تجاوز العتبة السنوية</w:t>
      </w:r>
      <w:r>
        <w:rPr>
          <w:rFonts w:hint="cs"/>
          <w:rtl/>
        </w:rPr>
        <w:t xml:space="preserve"> البالغة</w:t>
      </w:r>
      <w:r>
        <w:rPr>
          <w:rFonts w:hint="eastAsia"/>
          <w:rtl/>
        </w:rPr>
        <w:t> </w:t>
      </w:r>
      <w:r>
        <w:rPr>
          <w:lang w:bidi="ar-EG"/>
        </w:rPr>
        <w:t>20 000</w:t>
      </w:r>
      <w:r w:rsidRPr="00C906CB">
        <w:rPr>
          <w:rtl/>
          <w:lang w:bidi="ar-EG"/>
        </w:rPr>
        <w:t xml:space="preserve"> فرنك سويسري </w:t>
      </w:r>
      <w:r>
        <w:rPr>
          <w:rFonts w:hint="cs"/>
          <w:rtl/>
          <w:lang w:bidi="ar-EG"/>
        </w:rPr>
        <w:t>لكل</w:t>
      </w:r>
      <w:r w:rsidRPr="00C906CB">
        <w:rPr>
          <w:rtl/>
          <w:lang w:bidi="ar-EG"/>
        </w:rPr>
        <w:t xml:space="preserve"> مور</w:t>
      </w:r>
      <w:r>
        <w:rPr>
          <w:rFonts w:hint="cs"/>
          <w:rtl/>
          <w:lang w:bidi="ar-EG"/>
        </w:rPr>
        <w:t>ّ</w:t>
      </w:r>
      <w:r w:rsidRPr="00C906CB">
        <w:rPr>
          <w:rtl/>
          <w:lang w:bidi="ar-EG"/>
        </w:rPr>
        <w:t>د</w:t>
      </w:r>
      <w:r>
        <w:rPr>
          <w:rFonts w:hint="cs"/>
          <w:rtl/>
          <w:lang w:bidi="ar-EG"/>
        </w:rPr>
        <w:t>.</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4</w:t>
      </w:r>
    </w:p>
    <w:p w:rsidR="006D1AF4" w:rsidRPr="00DA26CA" w:rsidRDefault="006D1AF4" w:rsidP="00CD4471">
      <w:pPr>
        <w:pBdr>
          <w:top w:val="single" w:sz="4" w:space="1" w:color="auto"/>
          <w:left w:val="single" w:sz="4" w:space="4" w:color="auto"/>
          <w:bottom w:val="single" w:sz="4" w:space="1" w:color="auto"/>
          <w:right w:val="single" w:sz="4" w:space="4" w:color="auto"/>
        </w:pBdr>
        <w:rPr>
          <w:lang w:bidi="ar-EG"/>
        </w:rPr>
      </w:pPr>
      <w:r>
        <w:rPr>
          <w:lang w:bidi="ar-EG"/>
        </w:rPr>
        <w:t>100</w:t>
      </w:r>
      <w:r>
        <w:rPr>
          <w:rtl/>
          <w:lang w:bidi="ar-EG"/>
        </w:rPr>
        <w:tab/>
      </w:r>
      <w:r w:rsidRPr="00A356E7">
        <w:rPr>
          <w:rFonts w:hint="cs"/>
          <w:u w:val="single"/>
          <w:rtl/>
          <w:lang w:bidi="ar"/>
        </w:rPr>
        <w:t>نوصي</w:t>
      </w:r>
      <w:r w:rsidRPr="00167C6A">
        <w:rPr>
          <w:rFonts w:hint="cs"/>
          <w:rtl/>
          <w:lang w:bidi="ar"/>
        </w:rPr>
        <w:t xml:space="preserve"> </w:t>
      </w:r>
      <w:r>
        <w:rPr>
          <w:rFonts w:hint="cs"/>
          <w:rtl/>
          <w:lang w:bidi="ar-EG"/>
        </w:rPr>
        <w:t xml:space="preserve">بأن تقوم الإدارة بتحديث </w:t>
      </w:r>
      <w:r>
        <w:rPr>
          <w:color w:val="000000"/>
          <w:rtl/>
        </w:rPr>
        <w:t>برمجيات إدارة المخاطر الاستراتيجية</w:t>
      </w:r>
      <w:r w:rsidR="00CD4471">
        <w:rPr>
          <w:rFonts w:hint="cs"/>
          <w:color w:val="000000"/>
          <w:rtl/>
        </w:rPr>
        <w:t xml:space="preserve"> </w:t>
      </w:r>
      <w:r>
        <w:rPr>
          <w:color w:val="000000"/>
        </w:rPr>
        <w:t>(SRM)</w:t>
      </w:r>
      <w:r w:rsidR="00CD4471">
        <w:rPr>
          <w:rFonts w:hint="cs"/>
          <w:color w:val="000000"/>
          <w:rtl/>
        </w:rPr>
        <w:t xml:space="preserve"> </w:t>
      </w:r>
      <w:r>
        <w:rPr>
          <w:color w:val="000000"/>
          <w:rtl/>
        </w:rPr>
        <w:t>بالاتحاد للسماح بمراقبة أوامر</w:t>
      </w:r>
      <w:r>
        <w:rPr>
          <w:rFonts w:hint="cs"/>
          <w:color w:val="000000"/>
          <w:rtl/>
        </w:rPr>
        <w:t xml:space="preserve"> الشراء أو العقود</w:t>
      </w:r>
      <w:r>
        <w:rPr>
          <w:color w:val="000000"/>
          <w:rtl/>
        </w:rPr>
        <w:t xml:space="preserve"> </w:t>
      </w:r>
      <w:r>
        <w:rPr>
          <w:rFonts w:hint="cs"/>
          <w:color w:val="000000"/>
          <w:rtl/>
        </w:rPr>
        <w:t xml:space="preserve">التي تتجاوز قيمتها </w:t>
      </w:r>
      <w:r>
        <w:rPr>
          <w:lang w:bidi="ar-EG"/>
        </w:rPr>
        <w:t>20 000</w:t>
      </w:r>
      <w:r w:rsidRPr="00C906CB">
        <w:rPr>
          <w:rtl/>
          <w:lang w:bidi="ar-EG"/>
        </w:rPr>
        <w:t xml:space="preserve"> فرنك سويسري </w:t>
      </w:r>
      <w:r>
        <w:rPr>
          <w:rFonts w:hint="cs"/>
          <w:rtl/>
          <w:lang w:bidi="ar-EG"/>
        </w:rPr>
        <w:t>لكل</w:t>
      </w:r>
      <w:r w:rsidRPr="00C906CB">
        <w:rPr>
          <w:rtl/>
          <w:lang w:bidi="ar-EG"/>
        </w:rPr>
        <w:t xml:space="preserve"> مور</w:t>
      </w:r>
      <w:r>
        <w:rPr>
          <w:rFonts w:hint="cs"/>
          <w:rtl/>
          <w:lang w:bidi="ar-EG"/>
        </w:rPr>
        <w:t>ّ</w:t>
      </w:r>
      <w:r w:rsidRPr="00C906CB">
        <w:rPr>
          <w:rtl/>
          <w:lang w:bidi="ar-EG"/>
        </w:rPr>
        <w:t>د</w:t>
      </w:r>
      <w:r>
        <w:rPr>
          <w:rFonts w:hint="cs"/>
          <w:rtl/>
          <w:lang w:bidi="ar-EG"/>
        </w:rPr>
        <w:t xml:space="preserve"> في كل سنة تقويمية.</w:t>
      </w:r>
    </w:p>
    <w:p w:rsidR="006D1AF4" w:rsidRDefault="006D1AF4" w:rsidP="00BB2B40">
      <w:pPr>
        <w:spacing w:before="0"/>
        <w:rPr>
          <w:rtl/>
          <w:lang w:bidi="ar-EG"/>
        </w:rPr>
      </w:pPr>
    </w:p>
    <w:p w:rsidR="006D1AF4" w:rsidRDefault="006D1AF4" w:rsidP="0004596C">
      <w:pPr>
        <w:keepNext/>
        <w:keepLines/>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Default="006D1AF4" w:rsidP="00BB2B40">
      <w:pPr>
        <w:pBdr>
          <w:top w:val="single" w:sz="4" w:space="1" w:color="auto"/>
          <w:left w:val="single" w:sz="4" w:space="4" w:color="auto"/>
          <w:bottom w:val="single" w:sz="4" w:space="1" w:color="auto"/>
          <w:right w:val="single" w:sz="4" w:space="4" w:color="auto"/>
        </w:pBdr>
        <w:rPr>
          <w:rtl/>
        </w:rPr>
      </w:pPr>
      <w:r>
        <w:rPr>
          <w:rFonts w:hint="cs"/>
          <w:rtl/>
          <w:lang w:bidi="ar"/>
        </w:rPr>
        <w:t xml:space="preserve">نحيط علماً بهذه التوصية. تتاح اليوم تقارير إلكترونية من </w:t>
      </w:r>
      <w:r>
        <w:rPr>
          <w:color w:val="000000"/>
          <w:rtl/>
        </w:rPr>
        <w:t>نظام تخطيط موارد المؤسسة</w:t>
      </w:r>
      <w:r>
        <w:rPr>
          <w:rFonts w:hint="cs"/>
          <w:rtl/>
        </w:rPr>
        <w:t xml:space="preserve"> تشمل "أوامر شراء تتضمن المبلغ الإجمالي لكل مورّد".</w:t>
      </w:r>
    </w:p>
    <w:p w:rsidR="006D1AF4" w:rsidRPr="00F1794A" w:rsidRDefault="006D1AF4" w:rsidP="00BB2B40">
      <w:pPr>
        <w:pStyle w:val="Heading2"/>
        <w:rPr>
          <w:i/>
          <w:iCs/>
          <w:rtl/>
        </w:rPr>
      </w:pPr>
      <w:bookmarkStart w:id="311" w:name="_Toc11068221"/>
      <w:r w:rsidRPr="00F1794A">
        <w:rPr>
          <w:rFonts w:hint="cs"/>
          <w:i/>
          <w:iCs/>
          <w:rtl/>
          <w:lang w:bidi="ar-EG"/>
        </w:rPr>
        <w:t>المشتريات على المستوى الإقليمي</w:t>
      </w:r>
      <w:bookmarkEnd w:id="311"/>
    </w:p>
    <w:p w:rsidR="006D1AF4" w:rsidRDefault="006D1AF4" w:rsidP="00BB2B40">
      <w:pPr>
        <w:rPr>
          <w:rtl/>
        </w:rPr>
      </w:pPr>
      <w:r>
        <w:rPr>
          <w:lang w:bidi="ar-SY"/>
        </w:rPr>
        <w:t>101</w:t>
      </w:r>
      <w:r>
        <w:rPr>
          <w:rtl/>
        </w:rPr>
        <w:tab/>
      </w:r>
      <w:r>
        <w:rPr>
          <w:rFonts w:hint="cs"/>
          <w:rtl/>
        </w:rPr>
        <w:t>أثناء المراجعة التي أجريناها لاحظنا</w:t>
      </w:r>
      <w:r w:rsidRPr="00E415A9">
        <w:rPr>
          <w:rtl/>
        </w:rPr>
        <w:t xml:space="preserve"> </w:t>
      </w:r>
      <w:r>
        <w:rPr>
          <w:rFonts w:hint="cs"/>
          <w:rtl/>
        </w:rPr>
        <w:t>عدم وجود</w:t>
      </w:r>
      <w:r w:rsidRPr="00E415A9">
        <w:rPr>
          <w:rtl/>
        </w:rPr>
        <w:t xml:space="preserve"> مبادئ توجيهية مكتوبة </w:t>
      </w:r>
      <w:r>
        <w:rPr>
          <w:rFonts w:hint="cs"/>
          <w:rtl/>
        </w:rPr>
        <w:t>بشأن الطريقة التي ينبغي بها لمدير المشروع أن يختار المورّد (الموردين). و</w:t>
      </w:r>
      <w:r w:rsidRPr="00AF5996">
        <w:rPr>
          <w:rtl/>
        </w:rPr>
        <w:t xml:space="preserve">لقد وجدنا أن </w:t>
      </w:r>
      <w:r>
        <w:rPr>
          <w:rFonts w:hint="cs"/>
          <w:rtl/>
        </w:rPr>
        <w:t>عملية اختيار</w:t>
      </w:r>
      <w:r w:rsidRPr="00AF5996">
        <w:rPr>
          <w:rtl/>
        </w:rPr>
        <w:t xml:space="preserve"> الموردين </w:t>
      </w:r>
      <w:r>
        <w:rPr>
          <w:rFonts w:hint="cs"/>
          <w:rtl/>
        </w:rPr>
        <w:t xml:space="preserve">برمتها يدريها حالياً </w:t>
      </w:r>
      <w:r w:rsidRPr="00AF5996">
        <w:rPr>
          <w:rtl/>
        </w:rPr>
        <w:t>مدير المشروع</w:t>
      </w:r>
      <w:r>
        <w:rPr>
          <w:rFonts w:hint="cs"/>
          <w:rtl/>
        </w:rPr>
        <w:t xml:space="preserve"> فقط</w:t>
      </w:r>
      <w:r w:rsidRPr="00AF5996">
        <w:rPr>
          <w:rtl/>
        </w:rPr>
        <w:t xml:space="preserve"> دون موافقة </w:t>
      </w:r>
      <w:r>
        <w:rPr>
          <w:rFonts w:hint="cs"/>
          <w:rtl/>
        </w:rPr>
        <w:t xml:space="preserve">المدير الإقليمي: يشمل ذلك جميع الجوانب الرئيسية كإعداد </w:t>
      </w:r>
      <w:r>
        <w:rPr>
          <w:color w:val="000000"/>
          <w:rtl/>
        </w:rPr>
        <w:t>الاختصاصات/مدة الولاية</w:t>
      </w:r>
      <w:r>
        <w:rPr>
          <w:rFonts w:hint="cs"/>
          <w:rtl/>
        </w:rPr>
        <w:t xml:space="preserve"> ودعوة المورّد (الموردين) واختيار المورّد المفضل. وحالما يتم اختيار المورّد، يرسل مدير المشروع رسالة بالبريد الإلكتروني إلى الموظف في المكتب الإقليمي، المسؤول عن إعداد عربة التسوق التي سيتم إرسالها للموافقة عليها إلى شعبة المشتريات في المقر التي ستصدر أمر الشراء ذا الصلة.</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5</w:t>
      </w:r>
    </w:p>
    <w:p w:rsidR="006D1AF4" w:rsidRPr="00FE459E" w:rsidRDefault="006D1AF4" w:rsidP="00BB2B40">
      <w:pPr>
        <w:pBdr>
          <w:top w:val="single" w:sz="4" w:space="1" w:color="auto"/>
          <w:left w:val="single" w:sz="4" w:space="4" w:color="auto"/>
          <w:bottom w:val="single" w:sz="4" w:space="1" w:color="auto"/>
          <w:right w:val="single" w:sz="4" w:space="4" w:color="auto"/>
        </w:pBdr>
        <w:rPr>
          <w:rtl/>
          <w:lang w:bidi="ar-EG"/>
        </w:rPr>
      </w:pPr>
      <w:r>
        <w:rPr>
          <w:lang w:bidi="ar-EG"/>
        </w:rPr>
        <w:t>102</w:t>
      </w:r>
      <w:r>
        <w:rPr>
          <w:rtl/>
          <w:lang w:bidi="ar-EG"/>
        </w:rPr>
        <w:tab/>
      </w:r>
      <w:r w:rsidRPr="00F1794A">
        <w:rPr>
          <w:rFonts w:hint="cs"/>
          <w:u w:val="single"/>
          <w:rtl/>
          <w:lang w:bidi="ar-EG"/>
        </w:rPr>
        <w:t>نوصي</w:t>
      </w:r>
      <w:r>
        <w:rPr>
          <w:rFonts w:hint="cs"/>
          <w:rtl/>
          <w:lang w:bidi="ar-EG"/>
        </w:rPr>
        <w:t xml:space="preserve"> بوضع مبادئ توجيهية تغطي جميع جوانب العملية المتعلقة باختيار المورّدين. وينبغي أن يستعرض المدير الإقليمي عملية الشراء وأن يوافق على المورّد المفضل.</w:t>
      </w:r>
    </w:p>
    <w:p w:rsidR="006D1AF4" w:rsidRDefault="006D1AF4" w:rsidP="00BB2B40">
      <w:pPr>
        <w:spacing w:before="0"/>
        <w:rPr>
          <w:rtl/>
          <w:lang w:bidi="ar-EG"/>
        </w:rPr>
      </w:pPr>
    </w:p>
    <w:p w:rsidR="006D1AF4" w:rsidRDefault="006D1AF4" w:rsidP="00BB2B40">
      <w:pPr>
        <w:keepNext/>
        <w:keepLines/>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lastRenderedPageBreak/>
        <w:t>تعليقات من الأمين العام</w:t>
      </w:r>
    </w:p>
    <w:p w:rsidR="006D1AF4" w:rsidRDefault="006D1AF4" w:rsidP="00BB2B40">
      <w:pPr>
        <w:keepNext/>
        <w:keepLines/>
        <w:pBdr>
          <w:top w:val="single" w:sz="4" w:space="1" w:color="auto"/>
          <w:left w:val="single" w:sz="4" w:space="4" w:color="auto"/>
          <w:bottom w:val="single" w:sz="4" w:space="1" w:color="auto"/>
          <w:right w:val="single" w:sz="4" w:space="4" w:color="auto"/>
        </w:pBdr>
        <w:rPr>
          <w:lang w:bidi="ar"/>
        </w:rPr>
      </w:pPr>
      <w:r>
        <w:rPr>
          <w:rFonts w:hint="cs"/>
          <w:rtl/>
          <w:lang w:bidi="ar"/>
        </w:rPr>
        <w:t xml:space="preserve">في ضوء بدء العمل بإجراءات المشتريات الجديدة في </w:t>
      </w:r>
      <w:r>
        <w:t>1</w:t>
      </w:r>
      <w:r>
        <w:rPr>
          <w:rFonts w:hint="cs"/>
          <w:rtl/>
          <w:lang w:bidi="ar"/>
        </w:rPr>
        <w:t xml:space="preserve"> أبريل </w:t>
      </w:r>
      <w:r>
        <w:rPr>
          <w:lang w:bidi="ar"/>
        </w:rPr>
        <w:t>2019</w:t>
      </w:r>
      <w:r>
        <w:rPr>
          <w:rFonts w:hint="cs"/>
          <w:rtl/>
          <w:lang w:bidi="ar"/>
        </w:rPr>
        <w:t>، قد تكون هناك حاجة إلى إعادة النظر في هذه التوصية.</w:t>
      </w:r>
    </w:p>
    <w:p w:rsidR="006D1AF4" w:rsidRDefault="006D1AF4" w:rsidP="00BB2B40">
      <w:pPr>
        <w:keepNext/>
        <w:keepLines/>
        <w:pBdr>
          <w:top w:val="single" w:sz="4" w:space="1" w:color="auto"/>
          <w:left w:val="single" w:sz="4" w:space="4" w:color="auto"/>
          <w:bottom w:val="single" w:sz="4" w:space="1" w:color="auto"/>
          <w:right w:val="single" w:sz="4" w:space="4" w:color="auto"/>
        </w:pBdr>
        <w:rPr>
          <w:rtl/>
        </w:rPr>
      </w:pPr>
      <w:r>
        <w:rPr>
          <w:lang w:bidi="ar-EG"/>
        </w:rPr>
        <w:t>103</w:t>
      </w:r>
      <w:r>
        <w:rPr>
          <w:rtl/>
          <w:lang w:bidi="ar-EG"/>
        </w:rPr>
        <w:tab/>
      </w:r>
      <w:r w:rsidRPr="00F5356E">
        <w:rPr>
          <w:rFonts w:hint="cs"/>
          <w:b/>
          <w:bCs/>
          <w:rtl/>
          <w:lang w:bidi="ar-EG"/>
        </w:rPr>
        <w:t>رد</w:t>
      </w:r>
      <w:r>
        <w:rPr>
          <w:rFonts w:hint="cs"/>
          <w:b/>
          <w:bCs/>
          <w:rtl/>
          <w:lang w:bidi="ar-EG"/>
        </w:rPr>
        <w:t>ّ</w:t>
      </w:r>
      <w:r w:rsidRPr="00F5356E">
        <w:rPr>
          <w:rFonts w:hint="cs"/>
          <w:b/>
          <w:bCs/>
          <w:rtl/>
          <w:lang w:bidi="ar-EG"/>
        </w:rPr>
        <w:t>نا.</w:t>
      </w:r>
      <w:r>
        <w:rPr>
          <w:rFonts w:hint="cs"/>
          <w:rtl/>
          <w:lang w:bidi="ar-EG"/>
        </w:rPr>
        <w:t xml:space="preserve"> أفادت الإدارة بأنه وفقاً لإجراءات المشتريات الجديدة التي بدأ العمل بها </w:t>
      </w:r>
      <w:r>
        <w:rPr>
          <w:rFonts w:hint="cs"/>
          <w:rtl/>
          <w:lang w:bidi="ar"/>
        </w:rPr>
        <w:t xml:space="preserve">في </w:t>
      </w:r>
      <w:r>
        <w:t>1</w:t>
      </w:r>
      <w:r>
        <w:rPr>
          <w:rFonts w:hint="cs"/>
          <w:rtl/>
          <w:lang w:bidi="ar"/>
        </w:rPr>
        <w:t xml:space="preserve"> أبريل </w:t>
      </w:r>
      <w:r>
        <w:rPr>
          <w:lang w:bidi="ar"/>
        </w:rPr>
        <w:t>2019</w:t>
      </w:r>
      <w:r>
        <w:rPr>
          <w:rFonts w:hint="cs"/>
          <w:rtl/>
          <w:lang w:bidi="ar-EG"/>
        </w:rPr>
        <w:t xml:space="preserve">، سيشارك مدير المشروع في المشتريات منخفضة القيمة التي تقل عن </w:t>
      </w:r>
      <w:r>
        <w:rPr>
          <w:lang w:bidi="ar-EG"/>
        </w:rPr>
        <w:t>5 000</w:t>
      </w:r>
      <w:r>
        <w:rPr>
          <w:rFonts w:hint="cs"/>
          <w:rtl/>
          <w:lang w:bidi="ar-EG"/>
        </w:rPr>
        <w:t xml:space="preserve"> </w:t>
      </w:r>
      <w:r>
        <w:rPr>
          <w:rFonts w:hint="cs"/>
          <w:rtl/>
        </w:rPr>
        <w:t xml:space="preserve">فرنك سويسري لكل معاملة، مع عتبة قدرها </w:t>
      </w:r>
      <w:r>
        <w:t>20 000</w:t>
      </w:r>
      <w:r>
        <w:rPr>
          <w:rFonts w:hint="cs"/>
          <w:rtl/>
        </w:rPr>
        <w:t xml:space="preserve"> فرنك سويسري. وفوق مبلغ </w:t>
      </w:r>
      <w:r>
        <w:t>5 000</w:t>
      </w:r>
      <w:r>
        <w:rPr>
          <w:rFonts w:hint="cs"/>
          <w:rtl/>
        </w:rPr>
        <w:t xml:space="preserve"> فرنك سويسري، ستُرسل عربة التسوق إلى وحدة المشتريات لكي تقوم بتقديم العطاءات شريطة ألا يُطبق التخلي. وبهذه الطريقة، لن يشارك </w:t>
      </w:r>
      <w:r w:rsidRPr="00441917">
        <w:rPr>
          <w:rtl/>
        </w:rPr>
        <w:t xml:space="preserve">مدير المشروع في </w:t>
      </w:r>
      <w:r>
        <w:rPr>
          <w:rFonts w:hint="cs"/>
          <w:rtl/>
        </w:rPr>
        <w:t>تقديم العطاءات</w:t>
      </w:r>
      <w:r w:rsidRPr="00441917">
        <w:rPr>
          <w:rtl/>
        </w:rPr>
        <w:t xml:space="preserve"> (دعوة الموردين) كما كان الحال في الماضي. وسوف نراقب تنفيذ الإجراءات الجديدة في سياق </w:t>
      </w:r>
      <w:r>
        <w:rPr>
          <w:rFonts w:hint="cs"/>
          <w:rtl/>
        </w:rPr>
        <w:t>المراجعات التي سنجريها في المستقبل</w:t>
      </w:r>
      <w:r w:rsidRPr="00441917">
        <w:rPr>
          <w:rtl/>
        </w:rPr>
        <w:t xml:space="preserve">. ونلاحظ أن المدير الإقليمي ليس له </w:t>
      </w:r>
      <w:r>
        <w:rPr>
          <w:rFonts w:hint="cs"/>
          <w:rtl/>
        </w:rPr>
        <w:t xml:space="preserve">أي </w:t>
      </w:r>
      <w:r w:rsidRPr="00441917">
        <w:rPr>
          <w:rtl/>
        </w:rPr>
        <w:t xml:space="preserve">دور في الإجراء الجديد؛ </w:t>
      </w:r>
      <w:r>
        <w:rPr>
          <w:rFonts w:hint="cs"/>
          <w:rtl/>
        </w:rPr>
        <w:t>و</w:t>
      </w:r>
      <w:r w:rsidRPr="00441917">
        <w:rPr>
          <w:rtl/>
        </w:rPr>
        <w:t xml:space="preserve">نعتقد أنه ينبغي </w:t>
      </w:r>
      <w:r>
        <w:rPr>
          <w:rFonts w:hint="cs"/>
          <w:rtl/>
        </w:rPr>
        <w:t>إيلاء الاعتبار</w:t>
      </w:r>
      <w:r w:rsidRPr="00441917">
        <w:rPr>
          <w:rtl/>
        </w:rPr>
        <w:t xml:space="preserve"> إلى وضعه</w:t>
      </w:r>
      <w:r>
        <w:rPr>
          <w:rFonts w:hint="cs"/>
          <w:rtl/>
        </w:rPr>
        <w:t>/وضعها</w:t>
      </w:r>
      <w:r w:rsidRPr="00441917">
        <w:rPr>
          <w:rtl/>
        </w:rPr>
        <w:t xml:space="preserve"> كشخصية رئيسية في </w:t>
      </w:r>
      <w:r>
        <w:rPr>
          <w:rFonts w:hint="cs"/>
          <w:rtl/>
        </w:rPr>
        <w:t>إطار</w:t>
      </w:r>
      <w:r w:rsidRPr="00441917">
        <w:rPr>
          <w:rtl/>
        </w:rPr>
        <w:t xml:space="preserve"> الضوابط الداخلية</w:t>
      </w:r>
      <w:r>
        <w:rPr>
          <w:rFonts w:hint="cs"/>
          <w:rtl/>
        </w:rPr>
        <w:t>.</w:t>
      </w:r>
    </w:p>
    <w:p w:rsidR="006D1AF4" w:rsidRDefault="006D1AF4" w:rsidP="00AB48D7">
      <w:pPr>
        <w:spacing w:before="240" w:after="240"/>
        <w:rPr>
          <w:rtl/>
          <w:lang w:bidi="ar-EG"/>
        </w:rPr>
      </w:pPr>
      <w:r>
        <w:rPr>
          <w:lang w:bidi="ar-EG"/>
        </w:rPr>
        <w:t>104</w:t>
      </w:r>
      <w:r>
        <w:rPr>
          <w:rtl/>
          <w:lang w:bidi="ar-EG"/>
        </w:rPr>
        <w:tab/>
      </w:r>
      <w:r>
        <w:rPr>
          <w:rFonts w:hint="cs"/>
          <w:rtl/>
          <w:lang w:bidi="ar-EG"/>
        </w:rPr>
        <w:t xml:space="preserve">وبالإضافة إلى ذلك، جدير بالملاحظة أن النظام المتبع حالياً في الاتحاد مجهز بطريقة بحيث أنه حتى ولو أن مدير المشروع قام بتنظيم إجراء مشتريات مع عدة مورّدين، فإنه يتلقى جميع العروض في بريده الإلكتروني الشخصي للاتحاد، ويطّلع عليها </w:t>
      </w:r>
      <w:r w:rsidRPr="00B12D7A">
        <w:rPr>
          <w:rtl/>
          <w:lang w:bidi="ar-EG"/>
        </w:rPr>
        <w:t xml:space="preserve">بمجرد وصولها إلى </w:t>
      </w:r>
      <w:r>
        <w:rPr>
          <w:rFonts w:hint="cs"/>
          <w:rtl/>
          <w:lang w:bidi="ar-EG"/>
        </w:rPr>
        <w:t>صندوق</w:t>
      </w:r>
      <w:r w:rsidRPr="00B12D7A">
        <w:rPr>
          <w:rtl/>
          <w:lang w:bidi="ar-EG"/>
        </w:rPr>
        <w:t xml:space="preserve"> البريد؛ </w:t>
      </w:r>
      <w:r>
        <w:rPr>
          <w:rFonts w:hint="cs"/>
          <w:rtl/>
          <w:lang w:bidi="ar-EG"/>
        </w:rPr>
        <w:t>وبالتالي</w:t>
      </w:r>
      <w:r w:rsidRPr="00B12D7A">
        <w:rPr>
          <w:rtl/>
          <w:lang w:bidi="ar-EG"/>
        </w:rPr>
        <w:t xml:space="preserve">، </w:t>
      </w:r>
      <w:r>
        <w:rPr>
          <w:rFonts w:hint="cs"/>
          <w:rtl/>
          <w:lang w:bidi="ar-EG"/>
        </w:rPr>
        <w:t>و</w:t>
      </w:r>
      <w:r w:rsidRPr="00B12D7A">
        <w:rPr>
          <w:rtl/>
          <w:lang w:bidi="ar-EG"/>
        </w:rPr>
        <w:t>من الناحية النظرية (وهذا قد حدث بالفعل</w:t>
      </w:r>
      <w:proofErr w:type="gramStart"/>
      <w:r w:rsidRPr="00B12D7A">
        <w:rPr>
          <w:rtl/>
          <w:lang w:bidi="ar-EG"/>
        </w:rPr>
        <w:t>)،</w:t>
      </w:r>
      <w:proofErr w:type="gramEnd"/>
      <w:r w:rsidRPr="00B12D7A">
        <w:rPr>
          <w:rtl/>
          <w:lang w:bidi="ar-EG"/>
        </w:rPr>
        <w:t xml:space="preserve"> </w:t>
      </w:r>
      <w:r>
        <w:rPr>
          <w:rFonts w:hint="cs"/>
          <w:rtl/>
          <w:lang w:bidi="ar-EG"/>
        </w:rPr>
        <w:t>يمكن للموظفين</w:t>
      </w:r>
      <w:r w:rsidRPr="00B12D7A">
        <w:rPr>
          <w:rtl/>
          <w:lang w:bidi="ar-EG"/>
        </w:rPr>
        <w:t xml:space="preserve"> </w:t>
      </w:r>
      <w:r>
        <w:rPr>
          <w:rFonts w:hint="cs"/>
          <w:rtl/>
          <w:lang w:bidi="ar-EG"/>
        </w:rPr>
        <w:t>ت</w:t>
      </w:r>
      <w:r w:rsidRPr="00B12D7A">
        <w:rPr>
          <w:rtl/>
          <w:lang w:bidi="ar-EG"/>
        </w:rPr>
        <w:t xml:space="preserve">فحص العروض </w:t>
      </w:r>
      <w:r>
        <w:rPr>
          <w:rFonts w:hint="cs"/>
          <w:rtl/>
          <w:lang w:bidi="ar-EG"/>
        </w:rPr>
        <w:t>الواردة</w:t>
      </w:r>
      <w:r w:rsidRPr="00B12D7A">
        <w:rPr>
          <w:rtl/>
          <w:lang w:bidi="ar-EG"/>
        </w:rPr>
        <w:t xml:space="preserve"> وإرشاد </w:t>
      </w:r>
      <w:r>
        <w:rPr>
          <w:rFonts w:hint="cs"/>
          <w:rtl/>
          <w:lang w:bidi="ar-EG"/>
        </w:rPr>
        <w:t>"المورد المفضل"</w:t>
      </w:r>
      <w:r w:rsidRPr="00B12D7A">
        <w:rPr>
          <w:rtl/>
          <w:lang w:bidi="ar-EG"/>
        </w:rPr>
        <w:t xml:space="preserve"> </w:t>
      </w:r>
      <w:r>
        <w:rPr>
          <w:rFonts w:hint="cs"/>
          <w:rtl/>
          <w:lang w:bidi="ar-EG"/>
        </w:rPr>
        <w:t xml:space="preserve">لديهم بشأن </w:t>
      </w:r>
      <w:r w:rsidRPr="00B12D7A">
        <w:rPr>
          <w:rtl/>
          <w:lang w:bidi="ar-EG"/>
        </w:rPr>
        <w:t xml:space="preserve">كيفية تقديم </w:t>
      </w:r>
      <w:r>
        <w:rPr>
          <w:rFonts w:hint="cs"/>
          <w:rtl/>
          <w:lang w:bidi="ar-EG"/>
        </w:rPr>
        <w:t>عطائه وعرض</w:t>
      </w:r>
      <w:r w:rsidRPr="00B12D7A">
        <w:rPr>
          <w:rtl/>
          <w:lang w:bidi="ar-EG"/>
        </w:rPr>
        <w:t xml:space="preserve"> أدنى سعر.</w:t>
      </w:r>
      <w:r>
        <w:rPr>
          <w:rFonts w:hint="cs"/>
          <w:rtl/>
          <w:lang w:bidi="ar-EG"/>
        </w:rPr>
        <w:t xml:space="preserve"> </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6</w:t>
      </w:r>
    </w:p>
    <w:p w:rsidR="006D1AF4" w:rsidRPr="00FE459E" w:rsidRDefault="006D1AF4" w:rsidP="00BB2B40">
      <w:pPr>
        <w:pBdr>
          <w:top w:val="single" w:sz="4" w:space="1" w:color="auto"/>
          <w:left w:val="single" w:sz="4" w:space="4" w:color="auto"/>
          <w:bottom w:val="single" w:sz="4" w:space="1" w:color="auto"/>
          <w:right w:val="single" w:sz="4" w:space="4" w:color="auto"/>
        </w:pBdr>
        <w:rPr>
          <w:rtl/>
          <w:lang w:bidi="ar-EG"/>
        </w:rPr>
      </w:pPr>
      <w:r>
        <w:rPr>
          <w:lang w:bidi="ar-EG"/>
        </w:rPr>
        <w:t>105</w:t>
      </w:r>
      <w:r>
        <w:rPr>
          <w:rtl/>
          <w:lang w:bidi="ar-EG"/>
        </w:rPr>
        <w:tab/>
      </w:r>
      <w:r>
        <w:rPr>
          <w:rFonts w:hint="cs"/>
          <w:rtl/>
          <w:lang w:bidi="ar-EG"/>
        </w:rPr>
        <w:t>نرى أن السماح لمدير المشروع بالنفاذ إلى صندوق البريد الذي تُجمع فيه العروض ربما يكون قد أثر على إجراءات المشتريات السابقة ونشدد أيضاً على وجود احتمال كبير ل</w:t>
      </w:r>
      <w:r w:rsidRPr="00EB166F">
        <w:rPr>
          <w:rtl/>
          <w:lang w:bidi="ar-EG"/>
        </w:rPr>
        <w:t xml:space="preserve">لتلاعب بالعطاءات. ولذلك، </w:t>
      </w:r>
      <w:r>
        <w:rPr>
          <w:rFonts w:hint="cs"/>
          <w:rtl/>
          <w:lang w:bidi="ar-EG"/>
        </w:rPr>
        <w:t>بغية</w:t>
      </w:r>
      <w:r w:rsidRPr="00EB166F">
        <w:rPr>
          <w:rtl/>
          <w:lang w:bidi="ar-EG"/>
        </w:rPr>
        <w:t xml:space="preserve"> تحسين الضوابط، </w:t>
      </w:r>
      <w:r w:rsidRPr="00F1794A">
        <w:rPr>
          <w:u w:val="single"/>
          <w:rtl/>
          <w:lang w:bidi="ar-EG"/>
        </w:rPr>
        <w:t>نوصي</w:t>
      </w:r>
      <w:r w:rsidRPr="00EB166F">
        <w:rPr>
          <w:rtl/>
          <w:lang w:bidi="ar-EG"/>
        </w:rPr>
        <w:t xml:space="preserve"> </w:t>
      </w:r>
      <w:r>
        <w:rPr>
          <w:rFonts w:hint="cs"/>
          <w:rtl/>
          <w:lang w:bidi="ar-EG"/>
        </w:rPr>
        <w:t>ب</w:t>
      </w:r>
      <w:r w:rsidRPr="00EB166F">
        <w:rPr>
          <w:rtl/>
          <w:lang w:bidi="ar-EG"/>
        </w:rPr>
        <w:t xml:space="preserve">أن </w:t>
      </w:r>
      <w:r>
        <w:rPr>
          <w:rFonts w:hint="cs"/>
          <w:rtl/>
          <w:lang w:bidi="ar-EG"/>
        </w:rPr>
        <w:t>يتمتع الموظف</w:t>
      </w:r>
      <w:r w:rsidRPr="00EB166F">
        <w:rPr>
          <w:rtl/>
          <w:lang w:bidi="ar-EG"/>
        </w:rPr>
        <w:t xml:space="preserve">/مدير المشروع </w:t>
      </w:r>
      <w:r>
        <w:rPr>
          <w:rFonts w:hint="cs"/>
          <w:rtl/>
          <w:lang w:bidi="ar-EG"/>
        </w:rPr>
        <w:t>بالنفاذ فقط</w:t>
      </w:r>
      <w:r w:rsidRPr="00EB166F">
        <w:rPr>
          <w:rtl/>
          <w:lang w:bidi="ar-EG"/>
        </w:rPr>
        <w:t xml:space="preserve"> إلى العروض الواردة بعد الموعد النهائي لتقديمها (</w:t>
      </w:r>
      <w:r>
        <w:rPr>
          <w:rFonts w:hint="cs"/>
          <w:rtl/>
          <w:lang w:bidi="ar-EG"/>
        </w:rPr>
        <w:t>مثلاً</w:t>
      </w:r>
      <w:r w:rsidRPr="00EB166F">
        <w:rPr>
          <w:rtl/>
          <w:lang w:bidi="ar-EG"/>
        </w:rPr>
        <w:t xml:space="preserve">، عن طريق </w:t>
      </w:r>
      <w:r>
        <w:rPr>
          <w:rFonts w:hint="cs"/>
          <w:rtl/>
          <w:lang w:bidi="ar-EG"/>
        </w:rPr>
        <w:t>تحديد إرسال</w:t>
      </w:r>
      <w:r w:rsidRPr="00EB166F">
        <w:rPr>
          <w:rtl/>
          <w:lang w:bidi="ar-EG"/>
        </w:rPr>
        <w:t xml:space="preserve"> العطاءات إلى شعبة المشتريات </w:t>
      </w:r>
      <w:r>
        <w:rPr>
          <w:rFonts w:hint="cs"/>
          <w:rtl/>
          <w:lang w:bidi="ar-EG"/>
        </w:rPr>
        <w:t>وإحالتها</w:t>
      </w:r>
      <w:r w:rsidRPr="00EB166F">
        <w:rPr>
          <w:rtl/>
          <w:lang w:bidi="ar-EG"/>
        </w:rPr>
        <w:t xml:space="preserve"> إلى مدير المشروع بعد الموعد النهائي).</w:t>
      </w:r>
      <w:r>
        <w:rPr>
          <w:rFonts w:hint="cs"/>
          <w:rtl/>
          <w:lang w:bidi="ar-EG"/>
        </w:rPr>
        <w:t xml:space="preserve"> </w:t>
      </w:r>
    </w:p>
    <w:p w:rsidR="006D1AF4" w:rsidRDefault="006D1AF4" w:rsidP="00A315F2">
      <w:pPr>
        <w:keepNext/>
        <w:keepLines/>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lastRenderedPageBreak/>
        <w:t>تعليقات من الأمين العام</w:t>
      </w:r>
    </w:p>
    <w:p w:rsidR="006D1AF4" w:rsidRDefault="006D1AF4" w:rsidP="00A315F2">
      <w:pPr>
        <w:keepNext/>
        <w:keepLines/>
        <w:pBdr>
          <w:top w:val="single" w:sz="4" w:space="1" w:color="auto"/>
          <w:left w:val="single" w:sz="4" w:space="4" w:color="auto"/>
          <w:bottom w:val="single" w:sz="4" w:space="1" w:color="auto"/>
          <w:right w:val="single" w:sz="4" w:space="4" w:color="auto"/>
        </w:pBdr>
        <w:rPr>
          <w:rtl/>
        </w:rPr>
      </w:pPr>
      <w:r>
        <w:rPr>
          <w:rFonts w:hint="cs"/>
          <w:rtl/>
          <w:lang w:bidi="ar"/>
        </w:rPr>
        <w:t xml:space="preserve">في ضوء بدء العمل بإجراءات المشتريات الجديدة في </w:t>
      </w:r>
      <w:r>
        <w:t>1</w:t>
      </w:r>
      <w:r>
        <w:rPr>
          <w:rFonts w:hint="cs"/>
          <w:rtl/>
          <w:lang w:bidi="ar"/>
        </w:rPr>
        <w:t xml:space="preserve"> أبريل </w:t>
      </w:r>
      <w:r>
        <w:rPr>
          <w:lang w:bidi="ar"/>
        </w:rPr>
        <w:t>2019</w:t>
      </w:r>
      <w:r>
        <w:rPr>
          <w:rFonts w:hint="cs"/>
          <w:rtl/>
          <w:lang w:bidi="ar"/>
        </w:rPr>
        <w:t>، قد تكون هناك حاجة إلى إعادة النظر في هذه التوصية.</w:t>
      </w:r>
    </w:p>
    <w:p w:rsidR="006D1AF4" w:rsidRPr="00DC075B" w:rsidRDefault="006D1AF4" w:rsidP="00A315F2">
      <w:pPr>
        <w:keepNext/>
        <w:keepLines/>
        <w:pBdr>
          <w:top w:val="single" w:sz="4" w:space="1" w:color="auto"/>
          <w:left w:val="single" w:sz="4" w:space="4" w:color="auto"/>
          <w:bottom w:val="single" w:sz="4" w:space="1" w:color="auto"/>
          <w:right w:val="single" w:sz="4" w:space="4" w:color="auto"/>
        </w:pBdr>
        <w:rPr>
          <w:rtl/>
        </w:rPr>
      </w:pPr>
      <w:r>
        <w:rPr>
          <w:lang w:bidi="ar-EG"/>
        </w:rPr>
        <w:t>106</w:t>
      </w:r>
      <w:r>
        <w:rPr>
          <w:rtl/>
          <w:lang w:bidi="ar-EG"/>
        </w:rPr>
        <w:tab/>
      </w:r>
      <w:r w:rsidRPr="00F5356E">
        <w:rPr>
          <w:rFonts w:hint="cs"/>
          <w:b/>
          <w:bCs/>
          <w:rtl/>
          <w:lang w:bidi="ar-EG"/>
        </w:rPr>
        <w:t>رد</w:t>
      </w:r>
      <w:r>
        <w:rPr>
          <w:rFonts w:hint="cs"/>
          <w:b/>
          <w:bCs/>
          <w:rtl/>
          <w:lang w:bidi="ar-EG"/>
        </w:rPr>
        <w:t>ّ</w:t>
      </w:r>
      <w:r w:rsidRPr="00F5356E">
        <w:rPr>
          <w:rFonts w:hint="cs"/>
          <w:b/>
          <w:bCs/>
          <w:rtl/>
          <w:lang w:bidi="ar-EG"/>
        </w:rPr>
        <w:t>نا.</w:t>
      </w:r>
      <w:r>
        <w:rPr>
          <w:rFonts w:hint="cs"/>
          <w:rtl/>
          <w:lang w:bidi="ar-EG"/>
        </w:rPr>
        <w:t xml:space="preserve"> أشارت الإدارة إلى أنه مع بدء العمل بإجراءات المشتريات الجديدة، سيلتمس مديرو المشاريع في المكاتب الإقليمية عروض الأسعار عموماً للمشتريات منخفضة القيمة فقط</w:t>
      </w:r>
      <w:r>
        <w:rPr>
          <w:rFonts w:hint="cs"/>
          <w:rtl/>
        </w:rPr>
        <w:t xml:space="preserve">. وبالنسبة لعربات التسوق فوق </w:t>
      </w:r>
      <w:r>
        <w:t>5 000</w:t>
      </w:r>
      <w:r>
        <w:rPr>
          <w:rFonts w:hint="cs"/>
          <w:rtl/>
        </w:rPr>
        <w:t xml:space="preserve"> فرنك سويسري، تلتمس وحدة المشتريات عروض الأسعار من خلال </w:t>
      </w:r>
      <w:r>
        <w:rPr>
          <w:color w:val="000000"/>
          <w:rtl/>
        </w:rPr>
        <w:t>تقديم عطاءا</w:t>
      </w:r>
      <w:r>
        <w:rPr>
          <w:rFonts w:hint="cs"/>
          <w:color w:val="000000"/>
          <w:rtl/>
        </w:rPr>
        <w:t xml:space="preserve">ت </w:t>
      </w:r>
      <w:r>
        <w:rPr>
          <w:color w:val="000000"/>
          <w:rtl/>
        </w:rPr>
        <w:t>تنافسية</w:t>
      </w:r>
      <w:r>
        <w:rPr>
          <w:rFonts w:hint="cs"/>
          <w:rtl/>
        </w:rPr>
        <w:t xml:space="preserve"> ما لم يُطبق التخلي. وسنراقب تنفيذ الإجراءات الجديدة في سياق المراجعات التي سنجريها في المستقبل. و</w:t>
      </w:r>
      <w:r w:rsidRPr="0030637B">
        <w:rPr>
          <w:rtl/>
        </w:rPr>
        <w:t xml:space="preserve">نؤكد أن ملاحظتنا تتصل بجميع إجراءات </w:t>
      </w:r>
      <w:r>
        <w:rPr>
          <w:rFonts w:hint="cs"/>
          <w:rtl/>
        </w:rPr>
        <w:t>المشتريات</w:t>
      </w:r>
      <w:r w:rsidRPr="0030637B">
        <w:rPr>
          <w:rtl/>
        </w:rPr>
        <w:t xml:space="preserve">، بغض النظر عن </w:t>
      </w:r>
      <w:r>
        <w:rPr>
          <w:rFonts w:hint="cs"/>
          <w:rtl/>
        </w:rPr>
        <w:t>العتبة</w:t>
      </w:r>
      <w:r w:rsidRPr="0030637B">
        <w:rPr>
          <w:rtl/>
        </w:rPr>
        <w:t>.</w:t>
      </w:r>
    </w:p>
    <w:p w:rsidR="006D1AF4" w:rsidRDefault="006D1AF4" w:rsidP="00A315F2">
      <w:pPr>
        <w:keepNext/>
        <w:keepLines/>
        <w:pBdr>
          <w:top w:val="single" w:sz="4" w:space="1" w:color="auto"/>
          <w:left w:val="single" w:sz="4" w:space="4" w:color="auto"/>
          <w:bottom w:val="single" w:sz="4" w:space="1" w:color="auto"/>
          <w:right w:val="single" w:sz="4" w:space="4" w:color="auto"/>
        </w:pBdr>
        <w:rPr>
          <w:rtl/>
          <w:lang w:bidi="ar-EG"/>
        </w:rPr>
      </w:pPr>
      <w:r>
        <w:rPr>
          <w:lang w:bidi="ar-EG"/>
        </w:rPr>
        <w:t>107</w:t>
      </w:r>
      <w:r w:rsidR="00E44778">
        <w:rPr>
          <w:rtl/>
          <w:lang w:bidi="ar-EG"/>
        </w:rPr>
        <w:tab/>
      </w:r>
      <w:r w:rsidR="00E44778">
        <w:rPr>
          <w:rFonts w:hint="cs"/>
          <w:rtl/>
          <w:lang w:bidi="ar-EG"/>
        </w:rPr>
        <w:t> </w:t>
      </w:r>
    </w:p>
    <w:p w:rsidR="006D1AF4" w:rsidRDefault="006D1AF4" w:rsidP="00BB2B40">
      <w:pPr>
        <w:pStyle w:val="Heading3"/>
        <w:rPr>
          <w:rtl/>
          <w:lang w:bidi="ar-EG"/>
        </w:rPr>
      </w:pPr>
      <w:bookmarkStart w:id="312" w:name="_Toc11068222"/>
      <w:r>
        <w:rPr>
          <w:rFonts w:hint="cs"/>
          <w:rtl/>
          <w:lang w:bidi="ar-EG"/>
        </w:rPr>
        <w:t>طلب عربات التسوق</w:t>
      </w:r>
      <w:bookmarkEnd w:id="312"/>
    </w:p>
    <w:p w:rsidR="006D1AF4" w:rsidRDefault="006D1AF4" w:rsidP="00BB2B40">
      <w:pPr>
        <w:rPr>
          <w:rtl/>
        </w:rPr>
      </w:pPr>
      <w:r>
        <w:rPr>
          <w:lang w:bidi="ar-EG"/>
        </w:rPr>
        <w:t>108</w:t>
      </w:r>
      <w:r>
        <w:rPr>
          <w:rtl/>
          <w:lang w:bidi="ar-EG"/>
        </w:rPr>
        <w:tab/>
      </w:r>
      <w:r>
        <w:rPr>
          <w:rFonts w:hint="cs"/>
          <w:rtl/>
          <w:lang w:bidi="ar-EG"/>
        </w:rPr>
        <w:t>كما سبق ذكره، لاحظنا أثناء المراجعة التي أجريناها للمكتب الإقليمي في بانكوك ومكتب المنطقة في جاكارتا، أن جميع عربات التسوق يُعدّها موظف واحد فقط وبالتالي من المستحيل تحديد اسم مقدم الطلب تلقائياً.</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7</w:t>
      </w:r>
    </w:p>
    <w:p w:rsidR="006D1AF4" w:rsidRPr="00FE459E" w:rsidRDefault="006D1AF4" w:rsidP="00BB2B40">
      <w:pPr>
        <w:pBdr>
          <w:top w:val="single" w:sz="4" w:space="1" w:color="auto"/>
          <w:left w:val="single" w:sz="4" w:space="4" w:color="auto"/>
          <w:bottom w:val="single" w:sz="4" w:space="1" w:color="auto"/>
          <w:right w:val="single" w:sz="4" w:space="4" w:color="auto"/>
        </w:pBdr>
        <w:rPr>
          <w:rtl/>
          <w:lang w:bidi="ar-EG"/>
        </w:rPr>
      </w:pPr>
      <w:r>
        <w:rPr>
          <w:lang w:bidi="ar-EG"/>
        </w:rPr>
        <w:t>109</w:t>
      </w:r>
      <w:r>
        <w:rPr>
          <w:rtl/>
          <w:lang w:bidi="ar-EG"/>
        </w:rPr>
        <w:tab/>
      </w:r>
      <w:r w:rsidRPr="00F1794A">
        <w:rPr>
          <w:rFonts w:hint="cs"/>
          <w:u w:val="single"/>
          <w:rtl/>
          <w:lang w:bidi="ar-EG"/>
        </w:rPr>
        <w:t>نوصي</w:t>
      </w:r>
      <w:r>
        <w:rPr>
          <w:rFonts w:hint="cs"/>
          <w:rtl/>
          <w:lang w:bidi="ar-EG"/>
        </w:rPr>
        <w:t xml:space="preserve"> بأن تستحدث شعبة المشتريات نظاماً يسمح بتحديد مقدم طلب أمر الشراء فوراً وتلقائياً.</w:t>
      </w:r>
    </w:p>
    <w:p w:rsidR="006D1AF4" w:rsidRDefault="006D1AF4" w:rsidP="00BB2B40">
      <w:pPr>
        <w:rPr>
          <w:rtl/>
          <w:lang w:bidi="ar-EG"/>
        </w:rPr>
      </w:pPr>
    </w:p>
    <w:p w:rsidR="006D1AF4" w:rsidRDefault="006D1AF4" w:rsidP="00BB2B40">
      <w:pPr>
        <w:keepNext/>
        <w:keepLines/>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Default="006D1AF4" w:rsidP="00BB2B40">
      <w:pPr>
        <w:keepNext/>
        <w:keepLines/>
        <w:pBdr>
          <w:top w:val="single" w:sz="4" w:space="1" w:color="auto"/>
          <w:left w:val="single" w:sz="4" w:space="4" w:color="auto"/>
          <w:bottom w:val="single" w:sz="4" w:space="1" w:color="auto"/>
          <w:right w:val="single" w:sz="4" w:space="4" w:color="auto"/>
        </w:pBdr>
        <w:rPr>
          <w:rtl/>
          <w:lang w:bidi="ar-EG"/>
        </w:rPr>
      </w:pPr>
      <w:r w:rsidRPr="004C265D">
        <w:rPr>
          <w:rFonts w:hint="cs"/>
          <w:rtl/>
          <w:lang w:bidi="ar"/>
        </w:rPr>
        <w:t>تمت الموافقة عليها،</w:t>
      </w:r>
      <w:r>
        <w:rPr>
          <w:rFonts w:hint="cs"/>
          <w:rtl/>
          <w:lang w:bidi="ar"/>
        </w:rPr>
        <w:t xml:space="preserve"> سيُكلف الموظف الذي ينشئ عربة التسوق بإنشاء عربة التسوق باستعمال الوظيفة المعيارية: "باسم مقدم الطلب". وسيُنفذ التبليغ التلقائي بالبريد الإلكتروني لمقدم الطلب.</w:t>
      </w:r>
    </w:p>
    <w:p w:rsidR="006D1AF4" w:rsidRDefault="006D1AF4" w:rsidP="00BB2B40">
      <w:pPr>
        <w:pStyle w:val="Heading3"/>
        <w:rPr>
          <w:rtl/>
          <w:lang w:bidi="ar-EG"/>
        </w:rPr>
      </w:pPr>
      <w:bookmarkStart w:id="313" w:name="_Toc11068223"/>
      <w:r>
        <w:rPr>
          <w:rFonts w:hint="cs"/>
          <w:rtl/>
          <w:lang w:bidi="ar-EG"/>
        </w:rPr>
        <w:t>تضارب المصالح والإفصاح المالي في عملية المشتريات</w:t>
      </w:r>
      <w:bookmarkEnd w:id="313"/>
    </w:p>
    <w:p w:rsidR="006D1AF4" w:rsidRPr="0082383D" w:rsidRDefault="006D1AF4" w:rsidP="00BB2B40">
      <w:pPr>
        <w:rPr>
          <w:rtl/>
        </w:rPr>
      </w:pPr>
      <w:r>
        <w:rPr>
          <w:lang w:bidi="ar-EG"/>
        </w:rPr>
        <w:t>110</w:t>
      </w:r>
      <w:r>
        <w:rPr>
          <w:rtl/>
          <w:lang w:bidi="ar-EG"/>
        </w:rPr>
        <w:tab/>
      </w:r>
      <w:r>
        <w:rPr>
          <w:rFonts w:hint="cs"/>
          <w:rtl/>
          <w:lang w:bidi="ar-EG"/>
        </w:rPr>
        <w:t xml:space="preserve">نحيط علماً بأن إجراءات المشتريات السارية منذ أبريل </w:t>
      </w:r>
      <w:r>
        <w:rPr>
          <w:lang w:bidi="ar-EG"/>
        </w:rPr>
        <w:t>2019</w:t>
      </w:r>
      <w:r>
        <w:rPr>
          <w:rFonts w:hint="cs"/>
          <w:rtl/>
        </w:rPr>
        <w:t xml:space="preserve"> تتوخى، بالنسبة إلى عربات التسوق التي تزيد قيمتها عن</w:t>
      </w:r>
      <w:r>
        <w:rPr>
          <w:rFonts w:hint="eastAsia"/>
          <w:rtl/>
        </w:rPr>
        <w:t> </w:t>
      </w:r>
      <w:r>
        <w:t>5 000</w:t>
      </w:r>
      <w:r>
        <w:rPr>
          <w:rFonts w:hint="cs"/>
          <w:rtl/>
        </w:rPr>
        <w:t xml:space="preserve"> فرنك سويسري، أن يُرفق بعربة التسوق إعلان عدم تضارب المصالح </w:t>
      </w:r>
      <w:r>
        <w:t>(DACI)</w:t>
      </w:r>
      <w:r>
        <w:rPr>
          <w:rFonts w:hint="cs"/>
          <w:rtl/>
        </w:rPr>
        <w:t xml:space="preserve"> في حال اقترحت الوحدة الطالبة مورّداً ما.</w:t>
      </w:r>
    </w:p>
    <w:p w:rsidR="006D1AF4" w:rsidRPr="00D06E9E" w:rsidRDefault="006D1AF4" w:rsidP="00BB2B40">
      <w:pPr>
        <w:rPr>
          <w:rtl/>
        </w:rPr>
      </w:pPr>
      <w:r>
        <w:rPr>
          <w:lang w:bidi="ar-EG"/>
        </w:rPr>
        <w:t>111</w:t>
      </w:r>
      <w:r>
        <w:rPr>
          <w:rtl/>
          <w:lang w:bidi="ar-EG"/>
        </w:rPr>
        <w:tab/>
      </w:r>
      <w:r>
        <w:rPr>
          <w:rFonts w:hint="cs"/>
          <w:rtl/>
          <w:lang w:bidi="ar-EG"/>
        </w:rPr>
        <w:t xml:space="preserve">ومع ذلك، نرى </w:t>
      </w:r>
      <w:r>
        <w:rPr>
          <w:rFonts w:hint="cs"/>
          <w:rtl/>
        </w:rPr>
        <w:t>أنه ينبغي أن يوقّع</w:t>
      </w:r>
      <w:r>
        <w:rPr>
          <w:rtl/>
        </w:rPr>
        <w:t xml:space="preserve"> الموظفون المشاركون في عملية المشتريات إعلان عدم تضارب مصا</w:t>
      </w:r>
      <w:r>
        <w:rPr>
          <w:rFonts w:hint="cs"/>
          <w:rtl/>
        </w:rPr>
        <w:t xml:space="preserve">لح </w:t>
      </w:r>
      <w:r>
        <w:rPr>
          <w:rtl/>
        </w:rPr>
        <w:t>ينص من جانبهم على غياب أي تعارض في المصالح يمكن أن يؤثر على عملية المشتريات</w:t>
      </w:r>
      <w:r>
        <w:rPr>
          <w:rFonts w:hint="cs"/>
          <w:rtl/>
        </w:rPr>
        <w:t>، وذلك حتى بالنسبة إلى عربات التسوق التي تقل قيمتها عن هذه العتبة.</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8</w:t>
      </w:r>
    </w:p>
    <w:p w:rsidR="006D1AF4" w:rsidRPr="001C0D5C" w:rsidRDefault="006D1AF4" w:rsidP="00BB2B40">
      <w:pPr>
        <w:pBdr>
          <w:top w:val="single" w:sz="4" w:space="1" w:color="auto"/>
          <w:left w:val="single" w:sz="4" w:space="4" w:color="auto"/>
          <w:bottom w:val="single" w:sz="4" w:space="1" w:color="auto"/>
          <w:right w:val="single" w:sz="4" w:space="4" w:color="auto"/>
        </w:pBdr>
        <w:rPr>
          <w:rtl/>
        </w:rPr>
      </w:pPr>
      <w:r>
        <w:rPr>
          <w:lang w:bidi="ar-EG"/>
        </w:rPr>
        <w:lastRenderedPageBreak/>
        <w:t>112</w:t>
      </w:r>
      <w:r>
        <w:rPr>
          <w:rtl/>
          <w:lang w:bidi="ar-EG"/>
        </w:rPr>
        <w:tab/>
      </w:r>
      <w:r>
        <w:rPr>
          <w:rFonts w:hint="cs"/>
          <w:rtl/>
          <w:lang w:bidi="ar-EG"/>
        </w:rPr>
        <w:t xml:space="preserve">ولذلك، </w:t>
      </w:r>
      <w:r w:rsidRPr="00F1794A">
        <w:rPr>
          <w:rFonts w:hint="cs"/>
          <w:u w:val="single"/>
          <w:rtl/>
          <w:lang w:bidi="ar-EG"/>
        </w:rPr>
        <w:t>نجدد</w:t>
      </w:r>
      <w:r>
        <w:rPr>
          <w:rFonts w:hint="cs"/>
          <w:rtl/>
          <w:lang w:bidi="ar-EG"/>
        </w:rPr>
        <w:t xml:space="preserve"> توصيتنا رقم </w:t>
      </w:r>
      <w:r>
        <w:rPr>
          <w:lang w:bidi="ar-EG"/>
        </w:rPr>
        <w:t>9/2017</w:t>
      </w:r>
      <w:r>
        <w:rPr>
          <w:rFonts w:hint="cs"/>
          <w:rtl/>
        </w:rPr>
        <w:t xml:space="preserve"> </w:t>
      </w:r>
      <w:r w:rsidRPr="00F1794A">
        <w:rPr>
          <w:rFonts w:hint="cs"/>
          <w:rtl/>
        </w:rPr>
        <w:t>و</w:t>
      </w:r>
      <w:r w:rsidRPr="00F1794A">
        <w:rPr>
          <w:rFonts w:hint="cs"/>
          <w:u w:val="single"/>
          <w:rtl/>
        </w:rPr>
        <w:t>نوصي</w:t>
      </w:r>
      <w:r>
        <w:rPr>
          <w:rFonts w:hint="cs"/>
          <w:rtl/>
        </w:rPr>
        <w:t xml:space="preserve"> بأن يوقّع </w:t>
      </w:r>
      <w:r>
        <w:rPr>
          <w:color w:val="000000"/>
          <w:rtl/>
        </w:rPr>
        <w:t xml:space="preserve">الموظفون المشاركون في عملية المشتريات إعلان عدم تضارب </w:t>
      </w:r>
      <w:r>
        <w:rPr>
          <w:rFonts w:hint="cs"/>
          <w:color w:val="000000"/>
          <w:rtl/>
        </w:rPr>
        <w:t>ال</w:t>
      </w:r>
      <w:r>
        <w:rPr>
          <w:color w:val="000000"/>
          <w:rtl/>
        </w:rPr>
        <w:t>مصا</w:t>
      </w:r>
      <w:r>
        <w:rPr>
          <w:rFonts w:hint="cs"/>
          <w:color w:val="000000"/>
          <w:rtl/>
        </w:rPr>
        <w:t>لح</w:t>
      </w:r>
      <w:r>
        <w:rPr>
          <w:rFonts w:hint="cs"/>
          <w:rtl/>
        </w:rPr>
        <w:t xml:space="preserve"> </w:t>
      </w:r>
      <w:r>
        <w:t>(DACI)</w:t>
      </w:r>
      <w:r>
        <w:rPr>
          <w:rFonts w:hint="cs"/>
          <w:rtl/>
        </w:rPr>
        <w:t xml:space="preserve"> وذلك بالنسبة لجميع المشتريات بغض النظر عن العتبة.</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Pr="0084764A" w:rsidRDefault="006D1AF4" w:rsidP="00BB2B40">
      <w:pPr>
        <w:pBdr>
          <w:top w:val="single" w:sz="4" w:space="1" w:color="auto"/>
          <w:left w:val="single" w:sz="4" w:space="4" w:color="auto"/>
          <w:bottom w:val="single" w:sz="4" w:space="1" w:color="auto"/>
          <w:right w:val="single" w:sz="4" w:space="4" w:color="auto"/>
        </w:pBdr>
        <w:rPr>
          <w:rtl/>
        </w:rPr>
      </w:pPr>
      <w:r>
        <w:rPr>
          <w:rFonts w:hint="cs"/>
          <w:rtl/>
        </w:rPr>
        <w:t>يتمسك الاتحاد بموقفه المتمثل في أن يوقّع الموظفون الرئيسيون المشاركون في عملية المشتريات</w:t>
      </w:r>
      <w:r w:rsidRPr="00913A3A">
        <w:rPr>
          <w:rFonts w:hint="cs"/>
          <w:rtl/>
        </w:rPr>
        <w:t xml:space="preserve"> </w:t>
      </w:r>
      <w:r>
        <w:rPr>
          <w:rFonts w:hint="cs"/>
          <w:rtl/>
        </w:rPr>
        <w:t xml:space="preserve">فقط إعلان عدم تضارب المصالح. وتُنفذ هذه التوصية جزئياً اعتباراً من </w:t>
      </w:r>
      <w:r>
        <w:t>1</w:t>
      </w:r>
      <w:r>
        <w:rPr>
          <w:rFonts w:hint="cs"/>
          <w:rtl/>
        </w:rPr>
        <w:t xml:space="preserve"> أبريل </w:t>
      </w:r>
      <w:r>
        <w:t>2019</w:t>
      </w:r>
      <w:r>
        <w:rPr>
          <w:rFonts w:hint="cs"/>
          <w:rtl/>
        </w:rPr>
        <w:t>. ومنذ هذا التاريخ، كلما اقترحت الوحدة الطالبة مورّداً لحالة تتعلق بعتبة تتجاوز</w:t>
      </w:r>
      <w:r>
        <w:rPr>
          <w:rFonts w:hint="eastAsia"/>
          <w:rtl/>
        </w:rPr>
        <w:t> </w:t>
      </w:r>
      <w:r>
        <w:t>5 000</w:t>
      </w:r>
      <w:r>
        <w:rPr>
          <w:rFonts w:hint="cs"/>
          <w:rtl/>
        </w:rPr>
        <w:t xml:space="preserve"> فرنك سويسري، توقّع إعلان عدم تضارب المصالح.</w:t>
      </w:r>
    </w:p>
    <w:p w:rsidR="00112466" w:rsidRDefault="00112466" w:rsidP="00BB2B40">
      <w:pPr>
        <w:rPr>
          <w:rtl/>
          <w:lang w:bidi="ar-EG"/>
        </w:rPr>
      </w:pPr>
    </w:p>
    <w:p w:rsidR="006D1AF4" w:rsidRPr="00DF541D" w:rsidRDefault="006D1AF4" w:rsidP="00BB2B40">
      <w:pPr>
        <w:rPr>
          <w:rtl/>
        </w:rPr>
      </w:pPr>
      <w:r>
        <w:rPr>
          <w:lang w:bidi="ar-EG"/>
        </w:rPr>
        <w:t>113</w:t>
      </w:r>
      <w:r>
        <w:rPr>
          <w:rtl/>
          <w:lang w:bidi="ar-EG"/>
        </w:rPr>
        <w:tab/>
      </w:r>
      <w:r>
        <w:rPr>
          <w:rFonts w:hint="cs"/>
          <w:rtl/>
          <w:lang w:bidi="ar-EG"/>
        </w:rPr>
        <w:t xml:space="preserve">وفقاً للأمر الإداري رقم </w:t>
      </w:r>
      <w:r>
        <w:rPr>
          <w:lang w:bidi="ar-EG"/>
        </w:rPr>
        <w:t>11/03</w:t>
      </w:r>
      <w:r>
        <w:rPr>
          <w:rFonts w:hint="cs"/>
          <w:rtl/>
        </w:rPr>
        <w:t xml:space="preserve">، </w:t>
      </w:r>
      <w:r>
        <w:rPr>
          <w:rFonts w:hint="cs"/>
          <w:color w:val="000000"/>
          <w:rtl/>
        </w:rPr>
        <w:t xml:space="preserve">يتعين على موظفي الاتحاد </w:t>
      </w:r>
      <w:r>
        <w:rPr>
          <w:color w:val="000000"/>
          <w:rtl/>
        </w:rPr>
        <w:t xml:space="preserve">استكمال بيان </w:t>
      </w:r>
      <w:r>
        <w:rPr>
          <w:rFonts w:hint="cs"/>
          <w:color w:val="000000"/>
          <w:rtl/>
        </w:rPr>
        <w:t xml:space="preserve">الذمة المالية مع </w:t>
      </w:r>
      <w:r>
        <w:rPr>
          <w:rFonts w:hint="cs"/>
          <w:rtl/>
        </w:rPr>
        <w:t xml:space="preserve">مكتب الأخلاقيات في كل سنة. ومع ذلك، لا توجد إجراءات معمول بها في الاتحاد تسمح بالتحقق من دقة </w:t>
      </w:r>
      <w:r w:rsidRPr="00114F94">
        <w:rPr>
          <w:rtl/>
        </w:rPr>
        <w:t xml:space="preserve">وصحة المعلومات الواردة في </w:t>
      </w:r>
      <w:r>
        <w:rPr>
          <w:rFonts w:hint="cs"/>
          <w:rtl/>
        </w:rPr>
        <w:t>بيانات الذمة المالية</w:t>
      </w:r>
      <w:r w:rsidRPr="00114F94">
        <w:rPr>
          <w:rtl/>
        </w:rPr>
        <w:t xml:space="preserve"> </w:t>
      </w:r>
      <w:r>
        <w:rPr>
          <w:rFonts w:hint="cs"/>
          <w:rtl/>
        </w:rPr>
        <w:t>وإعلانات عدم تضارب المصالح.</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9</w:t>
      </w:r>
    </w:p>
    <w:p w:rsidR="006D1AF4" w:rsidRPr="00FE459E" w:rsidRDefault="006D1AF4" w:rsidP="00BB2B40">
      <w:pPr>
        <w:pBdr>
          <w:top w:val="single" w:sz="4" w:space="1" w:color="auto"/>
          <w:left w:val="single" w:sz="4" w:space="4" w:color="auto"/>
          <w:bottom w:val="single" w:sz="4" w:space="1" w:color="auto"/>
          <w:right w:val="single" w:sz="4" w:space="4" w:color="auto"/>
        </w:pBdr>
        <w:rPr>
          <w:rtl/>
        </w:rPr>
      </w:pPr>
      <w:r>
        <w:rPr>
          <w:lang w:bidi="ar-EG"/>
        </w:rPr>
        <w:t>114</w:t>
      </w:r>
      <w:r>
        <w:rPr>
          <w:rtl/>
          <w:lang w:bidi="ar-EG"/>
        </w:rPr>
        <w:tab/>
      </w:r>
      <w:r>
        <w:rPr>
          <w:rFonts w:hint="cs"/>
          <w:rtl/>
          <w:lang w:bidi="ar-EG"/>
        </w:rPr>
        <w:t xml:space="preserve">في ضوء ما ذُكر أعلاه، </w:t>
      </w:r>
      <w:r w:rsidRPr="00F1794A">
        <w:rPr>
          <w:rFonts w:hint="cs"/>
          <w:u w:val="single"/>
          <w:rtl/>
          <w:lang w:bidi="ar-EG"/>
        </w:rPr>
        <w:t>نوصي</w:t>
      </w:r>
      <w:r>
        <w:rPr>
          <w:rFonts w:hint="cs"/>
          <w:rtl/>
          <w:lang w:bidi="ar-EG"/>
        </w:rPr>
        <w:t xml:space="preserve"> بوضع إجراء لفحص عينة من بيان الذمة المالية وإعلانات عدم تضارب المصالح بطريقة عشوائية في كل سنة، بغية التحقق من صحة المعلومات التي يُعلن عنها فرادى الموظفين.</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Pr="00DA7EBA" w:rsidRDefault="006D1AF4" w:rsidP="00BB2B40">
      <w:pPr>
        <w:pBdr>
          <w:top w:val="single" w:sz="4" w:space="1" w:color="auto"/>
          <w:left w:val="single" w:sz="4" w:space="4" w:color="auto"/>
          <w:bottom w:val="single" w:sz="4" w:space="1" w:color="auto"/>
          <w:right w:val="single" w:sz="4" w:space="4" w:color="auto"/>
        </w:pBdr>
        <w:rPr>
          <w:rtl/>
        </w:rPr>
      </w:pPr>
      <w:r>
        <w:rPr>
          <w:rFonts w:hint="cs"/>
          <w:rtl/>
          <w:lang w:bidi="ar"/>
        </w:rPr>
        <w:t xml:space="preserve">يكلف الأمر الإداري </w:t>
      </w:r>
      <w:r>
        <w:rPr>
          <w:lang w:bidi="ar"/>
        </w:rPr>
        <w:t>11/03</w:t>
      </w:r>
      <w:r>
        <w:rPr>
          <w:rFonts w:hint="cs"/>
          <w:rtl/>
        </w:rPr>
        <w:t xml:space="preserve"> المؤرخ </w:t>
      </w:r>
      <w:r>
        <w:t>22</w:t>
      </w:r>
      <w:r>
        <w:rPr>
          <w:rFonts w:hint="cs"/>
          <w:rtl/>
        </w:rPr>
        <w:t xml:space="preserve"> فبراير </w:t>
      </w:r>
      <w:r>
        <w:t>2011</w:t>
      </w:r>
      <w:r>
        <w:rPr>
          <w:rFonts w:hint="cs"/>
          <w:rtl/>
        </w:rPr>
        <w:t xml:space="preserve"> الموظف المعني بالأخلاقيات بتقديم </w:t>
      </w:r>
      <w:r>
        <w:rPr>
          <w:color w:val="000000"/>
          <w:rtl/>
        </w:rPr>
        <w:t>توجيهات ومشورة سرية</w:t>
      </w:r>
      <w:r>
        <w:rPr>
          <w:rFonts w:hint="cs"/>
          <w:rtl/>
        </w:rPr>
        <w:t xml:space="preserve"> لجميع الموظفين فيما يتعلق بالإقرار المالي وباسترعاء انتباههم كذلك إلى </w:t>
      </w:r>
      <w:r w:rsidRPr="0020743C">
        <w:rPr>
          <w:rtl/>
        </w:rPr>
        <w:t>أي</w:t>
      </w:r>
      <w:r>
        <w:rPr>
          <w:rFonts w:hint="cs"/>
          <w:rtl/>
        </w:rPr>
        <w:t xml:space="preserve"> تعارض أو</w:t>
      </w:r>
      <w:r w:rsidRPr="0020743C">
        <w:rPr>
          <w:rtl/>
        </w:rPr>
        <w:t xml:space="preserve"> </w:t>
      </w:r>
      <w:r>
        <w:rPr>
          <w:rFonts w:hint="cs"/>
          <w:rtl/>
        </w:rPr>
        <w:t xml:space="preserve">أوجه تضارب </w:t>
      </w:r>
      <w:r w:rsidRPr="0020743C">
        <w:rPr>
          <w:rtl/>
        </w:rPr>
        <w:t>محتمل</w:t>
      </w:r>
      <w:r>
        <w:rPr>
          <w:rFonts w:hint="cs"/>
          <w:rtl/>
        </w:rPr>
        <w:t>ة</w:t>
      </w:r>
      <w:r w:rsidRPr="0020743C">
        <w:rPr>
          <w:rtl/>
        </w:rPr>
        <w:t xml:space="preserve"> في المصالح </w:t>
      </w:r>
      <w:r>
        <w:rPr>
          <w:rFonts w:hint="cs"/>
          <w:rtl/>
        </w:rPr>
        <w:t>تظهر</w:t>
      </w:r>
      <w:r w:rsidRPr="0020743C">
        <w:rPr>
          <w:rtl/>
        </w:rPr>
        <w:t xml:space="preserve"> في </w:t>
      </w:r>
      <w:r>
        <w:rPr>
          <w:rFonts w:hint="cs"/>
          <w:rtl/>
        </w:rPr>
        <w:t>الإقرارات المالية. وهذا يعني أن الموظف المعني بالأخلاقيات ليس متلقي وأمين تلك الإقرارات المالية فحسب بل وأيضاً الشخص الذي يتحقق من أن الإعلان كاملاً ويقوم أيضاً باستعراض التبليغات المقدمة لتقييم ما إذا كانت المتابعة مطلوبة أم لا للتصدي لأي أوجه تضارب محتملة. وإذا خلُص الموظف المعني بالأخلاقيات إلى أن الإعلان قد</w:t>
      </w:r>
      <w:r w:rsidRPr="00201CAC">
        <w:rPr>
          <w:rtl/>
        </w:rPr>
        <w:t xml:space="preserve"> </w:t>
      </w:r>
      <w:r>
        <w:rPr>
          <w:rFonts w:hint="cs"/>
          <w:rtl/>
        </w:rPr>
        <w:t>ي</w:t>
      </w:r>
      <w:r w:rsidRPr="00201CAC">
        <w:rPr>
          <w:rtl/>
        </w:rPr>
        <w:t xml:space="preserve">حتوي على قضايا بسيطة لا يمكن حلها من خلال طلب توضيح </w:t>
      </w:r>
      <w:r>
        <w:rPr>
          <w:rFonts w:hint="cs"/>
          <w:rtl/>
        </w:rPr>
        <w:t>من ا</w:t>
      </w:r>
      <w:r w:rsidRPr="00201CAC">
        <w:rPr>
          <w:rtl/>
        </w:rPr>
        <w:t>لموظف المعني، ولكن يمكن أن توصف بأنها معلومات غير دقيقة</w:t>
      </w:r>
      <w:r>
        <w:rPr>
          <w:rFonts w:hint="cs"/>
          <w:rtl/>
        </w:rPr>
        <w:t xml:space="preserve"> عن عمد</w:t>
      </w:r>
      <w:r w:rsidRPr="00201CAC">
        <w:rPr>
          <w:rtl/>
        </w:rPr>
        <w:t xml:space="preserve"> أو كاذبة، أو </w:t>
      </w:r>
      <w:r>
        <w:rPr>
          <w:rFonts w:hint="cs"/>
          <w:rtl/>
        </w:rPr>
        <w:t>أنه يشك</w:t>
      </w:r>
      <w:r w:rsidRPr="00201CAC">
        <w:rPr>
          <w:rtl/>
        </w:rPr>
        <w:t xml:space="preserve"> في حالة محتملة </w:t>
      </w:r>
      <w:r>
        <w:rPr>
          <w:rFonts w:hint="cs"/>
          <w:rtl/>
        </w:rPr>
        <w:t>ل</w:t>
      </w:r>
      <w:r w:rsidRPr="00201CAC">
        <w:rPr>
          <w:rtl/>
        </w:rPr>
        <w:t xml:space="preserve">تضارب المصالح، أو حالة أو إجراء </w:t>
      </w:r>
      <w:r>
        <w:rPr>
          <w:rFonts w:hint="cs"/>
          <w:rtl/>
        </w:rPr>
        <w:t>ي</w:t>
      </w:r>
      <w:r w:rsidRPr="00201CAC">
        <w:rPr>
          <w:rtl/>
        </w:rPr>
        <w:t xml:space="preserve">كشف سوء سلوك محتمل، </w:t>
      </w:r>
      <w:r>
        <w:rPr>
          <w:rFonts w:hint="cs"/>
          <w:rtl/>
        </w:rPr>
        <w:t xml:space="preserve">أو مخالفة </w:t>
      </w:r>
      <w:r w:rsidRPr="00201CAC">
        <w:rPr>
          <w:rtl/>
        </w:rPr>
        <w:t>أو ممارس</w:t>
      </w:r>
      <w:r>
        <w:rPr>
          <w:rFonts w:hint="cs"/>
          <w:rtl/>
        </w:rPr>
        <w:t>ة</w:t>
      </w:r>
      <w:r w:rsidRPr="00201CAC">
        <w:rPr>
          <w:rtl/>
        </w:rPr>
        <w:t xml:space="preserve"> محظورة أو </w:t>
      </w:r>
      <w:r>
        <w:rPr>
          <w:rFonts w:hint="cs"/>
          <w:rtl/>
        </w:rPr>
        <w:t>سلوك محظور</w:t>
      </w:r>
      <w:r w:rsidRPr="00201CAC">
        <w:rPr>
          <w:rtl/>
        </w:rPr>
        <w:t xml:space="preserve">، </w:t>
      </w:r>
      <w:r>
        <w:rPr>
          <w:rFonts w:hint="cs"/>
          <w:rtl/>
        </w:rPr>
        <w:t xml:space="preserve">يمكن التحقق من </w:t>
      </w:r>
      <w:r w:rsidRPr="00201CAC">
        <w:rPr>
          <w:rtl/>
        </w:rPr>
        <w:t>القضية وفقا</w:t>
      </w:r>
      <w:r>
        <w:rPr>
          <w:rFonts w:hint="cs"/>
          <w:rtl/>
        </w:rPr>
        <w:t>ً</w:t>
      </w:r>
      <w:r w:rsidRPr="00201CAC">
        <w:rPr>
          <w:rtl/>
        </w:rPr>
        <w:t xml:space="preserve"> للمبادئ التوجيهية للتحقيق </w:t>
      </w:r>
      <w:r>
        <w:rPr>
          <w:rFonts w:hint="cs"/>
          <w:rtl/>
        </w:rPr>
        <w:t xml:space="preserve">المنشورة في الأمر الإداري </w:t>
      </w:r>
      <w:r>
        <w:t>19/10</w:t>
      </w:r>
      <w:r>
        <w:rPr>
          <w:rFonts w:hint="cs"/>
          <w:rtl/>
        </w:rPr>
        <w:t xml:space="preserve"> المؤرخ </w:t>
      </w:r>
      <w:r>
        <w:t>2</w:t>
      </w:r>
      <w:r>
        <w:rPr>
          <w:rFonts w:hint="cs"/>
          <w:rtl/>
        </w:rPr>
        <w:t xml:space="preserve"> مايو </w:t>
      </w:r>
      <w:r>
        <w:t>2019</w:t>
      </w:r>
      <w:r>
        <w:rPr>
          <w:rFonts w:hint="cs"/>
          <w:rtl/>
        </w:rPr>
        <w:t xml:space="preserve"> الذي نُشر مؤخراً.</w:t>
      </w:r>
    </w:p>
    <w:p w:rsidR="006D1AF4" w:rsidRDefault="006D1AF4" w:rsidP="00BB2B40">
      <w:pPr>
        <w:pStyle w:val="Heading3"/>
        <w:rPr>
          <w:rtl/>
        </w:rPr>
      </w:pPr>
      <w:bookmarkStart w:id="314" w:name="_Toc11068224"/>
      <w:r w:rsidRPr="00B5210D">
        <w:rPr>
          <w:rFonts w:hint="cs"/>
          <w:rtl/>
        </w:rPr>
        <w:lastRenderedPageBreak/>
        <w:t>انعدام الإشراف على الضوابط الداخلية على المستوى الإقليمي ومستوى المقر فيما يتعلق بالمشتريات</w:t>
      </w:r>
      <w:bookmarkEnd w:id="314"/>
    </w:p>
    <w:p w:rsidR="006D1AF4" w:rsidRDefault="006D1AF4" w:rsidP="00BB2B40">
      <w:pPr>
        <w:rPr>
          <w:rtl/>
          <w:lang w:bidi="ar-EG"/>
        </w:rPr>
      </w:pPr>
      <w:r w:rsidRPr="00B5210D">
        <w:rPr>
          <w:lang w:bidi="ar-EG"/>
        </w:rPr>
        <w:t>115</w:t>
      </w:r>
      <w:r w:rsidRPr="00B5210D">
        <w:rPr>
          <w:rtl/>
          <w:lang w:bidi="ar-EG"/>
        </w:rPr>
        <w:tab/>
      </w:r>
      <w:r w:rsidRPr="00B5210D">
        <w:rPr>
          <w:rFonts w:hint="cs"/>
          <w:rtl/>
          <w:lang w:bidi="ar-EG"/>
        </w:rPr>
        <w:t>لا توجد رقابة إشرافية يمارسها المدير الإقليمي على أنشطة المشتريات التي يضطلع بها مديرو المشاريع. فهو لا يقوم مثلاً</w:t>
      </w:r>
      <w:r>
        <w:rPr>
          <w:rFonts w:hint="cs"/>
          <w:rtl/>
          <w:lang w:bidi="ar-EG"/>
        </w:rPr>
        <w:t xml:space="preserve"> باستعراض/الموافقة على اختيار المورّدين وعربة التسوق ذات الصلة. ولا يوجد تفويض من المدير الإقليمي، بعد تنفيذ العقود وقبل الدفع، يعلن أن </w:t>
      </w:r>
      <w:r w:rsidRPr="005611AB">
        <w:rPr>
          <w:rtl/>
          <w:lang w:bidi="ar-EG"/>
        </w:rPr>
        <w:t xml:space="preserve">تقديم المنتجات/الخدمات </w:t>
      </w:r>
      <w:r>
        <w:rPr>
          <w:rFonts w:hint="cs"/>
          <w:rtl/>
          <w:lang w:bidi="ar-EG"/>
        </w:rPr>
        <w:t xml:space="preserve">الذي نُفذ </w:t>
      </w:r>
      <w:r>
        <w:rPr>
          <w:rtl/>
          <w:lang w:bidi="ar-EG"/>
        </w:rPr>
        <w:t>يتماشى مع العقد الممنوح</w:t>
      </w:r>
      <w:r>
        <w:rPr>
          <w:rFonts w:hint="cs"/>
          <w:rtl/>
          <w:lang w:bidi="ar-EG"/>
        </w:rPr>
        <w:t>. وغالباً ما يرسل الموظف الذي اختار المورّد هذا التفويض إلى المقر. وبالتالي، فمدير المشروع هو الذي يتولى "التعامل" مع كل شيء مما يؤدي إلى تضارب آخر محتمل في المصالح.</w:t>
      </w:r>
    </w:p>
    <w:p w:rsidR="006D1AF4" w:rsidRDefault="006D1AF4" w:rsidP="00BB2B40">
      <w:pPr>
        <w:rPr>
          <w:rtl/>
          <w:lang w:bidi="ar-EG"/>
        </w:rPr>
      </w:pPr>
      <w:r>
        <w:rPr>
          <w:lang w:bidi="ar-EG"/>
        </w:rPr>
        <w:t>116</w:t>
      </w:r>
      <w:r>
        <w:rPr>
          <w:rtl/>
          <w:lang w:bidi="ar-EG"/>
        </w:rPr>
        <w:tab/>
      </w:r>
      <w:r>
        <w:rPr>
          <w:rFonts w:hint="cs"/>
          <w:rtl/>
          <w:lang w:bidi="ar-EG"/>
        </w:rPr>
        <w:t>وبصورة عامة، لا يوجد "نظام فعال للرقابة الداخلية" يتيح توضيح دور المدير الإقليمي ومسؤولياته (وذلك فيما يخص جميع المكاتب الإقليمية ومكاتب المناطق).</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10</w:t>
      </w:r>
    </w:p>
    <w:p w:rsidR="006D1AF4" w:rsidRPr="00FE459E" w:rsidRDefault="006D1AF4" w:rsidP="00BB2B40">
      <w:pPr>
        <w:pBdr>
          <w:top w:val="single" w:sz="4" w:space="1" w:color="auto"/>
          <w:left w:val="single" w:sz="4" w:space="4" w:color="auto"/>
          <w:bottom w:val="single" w:sz="4" w:space="1" w:color="auto"/>
          <w:right w:val="single" w:sz="4" w:space="4" w:color="auto"/>
        </w:pBdr>
        <w:rPr>
          <w:rtl/>
        </w:rPr>
      </w:pPr>
      <w:r>
        <w:rPr>
          <w:lang w:bidi="ar-EG"/>
        </w:rPr>
        <w:t>117</w:t>
      </w:r>
      <w:r>
        <w:rPr>
          <w:rtl/>
          <w:lang w:bidi="ar-EG"/>
        </w:rPr>
        <w:tab/>
      </w:r>
      <w:r>
        <w:rPr>
          <w:rFonts w:hint="cs"/>
          <w:rtl/>
          <w:lang w:bidi="ar-EG"/>
        </w:rPr>
        <w:t xml:space="preserve">ولذلك، </w:t>
      </w:r>
      <w:r w:rsidRPr="00BE5108">
        <w:rPr>
          <w:rFonts w:hint="cs"/>
          <w:u w:val="single"/>
          <w:rtl/>
          <w:lang w:bidi="ar-EG"/>
        </w:rPr>
        <w:t>نوصي</w:t>
      </w:r>
      <w:r>
        <w:rPr>
          <w:rFonts w:hint="cs"/>
          <w:rtl/>
          <w:lang w:bidi="ar-EG"/>
        </w:rPr>
        <w:t xml:space="preserve"> بوضع مبادئ توجيهية تبين كيف وإلى أي مدى ينبغي للمدير الإقليمي أن يشارك في عملية الشراء وما هي الفحوص التي ينبغي إجراؤها على مستوى المقر قبل الإذن بالدفع.</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Default="006D1AF4" w:rsidP="00BB2B40">
      <w:pPr>
        <w:pBdr>
          <w:top w:val="single" w:sz="4" w:space="1" w:color="auto"/>
          <w:left w:val="single" w:sz="4" w:space="4" w:color="auto"/>
          <w:bottom w:val="single" w:sz="4" w:space="1" w:color="auto"/>
          <w:right w:val="single" w:sz="4" w:space="4" w:color="auto"/>
        </w:pBdr>
        <w:rPr>
          <w:rtl/>
        </w:rPr>
      </w:pPr>
      <w:r>
        <w:rPr>
          <w:rFonts w:hint="cs"/>
          <w:rtl/>
          <w:lang w:bidi="ar"/>
        </w:rPr>
        <w:t xml:space="preserve">يوافق الاتحاد على إعادة النظر في دور المدير الإقليمي في عملية المشتريات </w:t>
      </w:r>
      <w:r>
        <w:rPr>
          <w:rFonts w:hint="cs"/>
          <w:rtl/>
          <w:lang w:bidi="ar-EG"/>
        </w:rPr>
        <w:t>والدفع. وقد أنشأ مدير مكتب تنمية الاتصالات فريق عمل داخلياً لتعزيز الضوابط الداخلية. ويتألف الفريق من موظفين من كتب تنمية الاتصالات و</w:t>
      </w:r>
      <w:r>
        <w:rPr>
          <w:color w:val="000000"/>
          <w:rtl/>
        </w:rPr>
        <w:t>دائرة إدارة الموارد المالية</w:t>
      </w:r>
      <w:r>
        <w:rPr>
          <w:rFonts w:hint="cs"/>
          <w:color w:val="000000"/>
          <w:rtl/>
        </w:rPr>
        <w:t xml:space="preserve"> (الشؤون المالية والمشتريات)، </w:t>
      </w:r>
      <w:r>
        <w:rPr>
          <w:color w:val="000000"/>
          <w:rtl/>
        </w:rPr>
        <w:t>والوحدة القانونية،</w:t>
      </w:r>
      <w:r>
        <w:rPr>
          <w:rFonts w:hint="cs"/>
          <w:color w:val="000000"/>
          <w:rtl/>
        </w:rPr>
        <w:t xml:space="preserve"> ودائرة إدارة الموارد البشرية، والأخلاقيات ودائرة خدمات المعلومات. وتشمل اختصاصات الفريق، فيما تشمل، استعراض مواطن الضعف في مختلف عمليات ونتائج تقارير المراجع الداخلي والمراجع الخارجي وإعداد خطة عمل لضمان التخفيف من أي </w:t>
      </w:r>
      <w:r w:rsidRPr="00E23E66">
        <w:rPr>
          <w:color w:val="000000"/>
          <w:rtl/>
        </w:rPr>
        <w:t>أوجه قصور ومخاطر مرتبطة بها</w:t>
      </w:r>
      <w:r>
        <w:rPr>
          <w:rFonts w:hint="cs"/>
          <w:rtl/>
        </w:rPr>
        <w:t>.</w:t>
      </w:r>
    </w:p>
    <w:p w:rsidR="00112466" w:rsidRDefault="00112466" w:rsidP="00BB2B40">
      <w:pPr>
        <w:rPr>
          <w:rtl/>
          <w:lang w:bidi="ar-EG"/>
        </w:rPr>
      </w:pPr>
    </w:p>
    <w:p w:rsidR="006D1AF4" w:rsidRDefault="006D1AF4" w:rsidP="00BB2B40">
      <w:pPr>
        <w:rPr>
          <w:rtl/>
        </w:rPr>
      </w:pPr>
      <w:r>
        <w:rPr>
          <w:lang w:bidi="ar-EG"/>
        </w:rPr>
        <w:t>118</w:t>
      </w:r>
      <w:r>
        <w:rPr>
          <w:rtl/>
          <w:lang w:bidi="ar-EG"/>
        </w:rPr>
        <w:tab/>
      </w:r>
      <w:r>
        <w:rPr>
          <w:rFonts w:hint="cs"/>
          <w:rtl/>
          <w:lang w:bidi="ar-EG"/>
        </w:rPr>
        <w:t xml:space="preserve">كما ورد أعلاه، لا توجد قاعدة محددة تُشرك المدير الإقليمي في عملية الدفع ومراقبتها وتقييم الامتثال للمتطلبات التعاقدية بعد تنفيذ العقد وقبل الدفع. وأثناء المراجعة التي أجريناها، اكتشفنا عدم وجود إجراءات محددة و/أو قوائم مراجعة تقتضي أن يقوم المدير الإقليمي أو المقر بتقييم لاحق موحد لفعالية كل مشروع. </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11</w:t>
      </w:r>
    </w:p>
    <w:p w:rsidR="006D1AF4" w:rsidRPr="00FE459E" w:rsidRDefault="006D1AF4" w:rsidP="00BB2B40">
      <w:pPr>
        <w:pBdr>
          <w:top w:val="single" w:sz="4" w:space="1" w:color="auto"/>
          <w:left w:val="single" w:sz="4" w:space="4" w:color="auto"/>
          <w:bottom w:val="single" w:sz="4" w:space="1" w:color="auto"/>
          <w:right w:val="single" w:sz="4" w:space="4" w:color="auto"/>
        </w:pBdr>
        <w:rPr>
          <w:rtl/>
        </w:rPr>
      </w:pPr>
      <w:r>
        <w:rPr>
          <w:lang w:bidi="ar-EG"/>
        </w:rPr>
        <w:t>119</w:t>
      </w:r>
      <w:r>
        <w:rPr>
          <w:rtl/>
          <w:lang w:bidi="ar-EG"/>
        </w:rPr>
        <w:tab/>
      </w:r>
      <w:r>
        <w:rPr>
          <w:rFonts w:hint="cs"/>
          <w:rtl/>
          <w:lang w:bidi="ar-EG"/>
        </w:rPr>
        <w:t xml:space="preserve">ولذلك، </w:t>
      </w:r>
      <w:r w:rsidRPr="00BE5108">
        <w:rPr>
          <w:rFonts w:hint="cs"/>
          <w:u w:val="single"/>
          <w:rtl/>
          <w:lang w:bidi="ar-EG"/>
        </w:rPr>
        <w:t>نوصي</w:t>
      </w:r>
      <w:r>
        <w:rPr>
          <w:rFonts w:hint="cs"/>
          <w:rtl/>
          <w:lang w:bidi="ar-EG"/>
        </w:rPr>
        <w:t xml:space="preserve"> بإنشاء نظام رصد موحد من خلال قوائم مرجعية أو أدوات موجهة بتكنولوجيا المعلومات تبين الطريقة التي ينبغي بها إشراك المدير الإقليمي ومكتب تنمية الاتصالات على نحو فعال في التقييم اللاحق لفعالية النفقات.</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lastRenderedPageBreak/>
        <w:t>تعليقات من الأمين العام</w:t>
      </w:r>
    </w:p>
    <w:p w:rsidR="006D1AF4" w:rsidRDefault="006D1AF4" w:rsidP="00BB2B40">
      <w:pPr>
        <w:pBdr>
          <w:top w:val="single" w:sz="4" w:space="1" w:color="auto"/>
          <w:left w:val="single" w:sz="4" w:space="4" w:color="auto"/>
          <w:bottom w:val="single" w:sz="4" w:space="1" w:color="auto"/>
          <w:right w:val="single" w:sz="4" w:space="4" w:color="auto"/>
        </w:pBdr>
        <w:rPr>
          <w:rtl/>
        </w:rPr>
      </w:pPr>
      <w:r>
        <w:rPr>
          <w:rFonts w:hint="cs"/>
          <w:rtl/>
          <w:lang w:bidi="ar"/>
        </w:rPr>
        <w:t xml:space="preserve">أحاط الاتحاد علماً بالتوصية </w:t>
      </w:r>
      <w:r>
        <w:rPr>
          <w:lang w:bidi="ar"/>
        </w:rPr>
        <w:t>11</w:t>
      </w:r>
      <w:r>
        <w:rPr>
          <w:rFonts w:hint="cs"/>
          <w:rtl/>
        </w:rPr>
        <w:t xml:space="preserve"> وسيواصل دراسة المشاركة الفعالة للمديرين الإقليميين في تقييم فعالية نفقات الاتحاد بخصوص المناطق المعنية.</w:t>
      </w:r>
    </w:p>
    <w:p w:rsidR="006D1AF4" w:rsidRDefault="006D1AF4" w:rsidP="00820065">
      <w:pPr>
        <w:pStyle w:val="Heading4"/>
        <w:spacing w:before="360"/>
        <w:rPr>
          <w:rtl/>
          <w:lang w:bidi="ar-EG"/>
        </w:rPr>
      </w:pPr>
      <w:bookmarkStart w:id="315" w:name="_Toc11068225"/>
      <w:r>
        <w:rPr>
          <w:rFonts w:hint="cs"/>
          <w:lang w:bidi="ar-EG"/>
        </w:rPr>
        <w:sym w:font="Symbol" w:char="F0B7"/>
      </w:r>
      <w:r>
        <w:rPr>
          <w:rtl/>
          <w:lang w:bidi="ar-EG"/>
        </w:rPr>
        <w:tab/>
      </w:r>
      <w:r>
        <w:rPr>
          <w:rFonts w:hint="cs"/>
          <w:rtl/>
          <w:lang w:bidi="ar-EG"/>
        </w:rPr>
        <w:t>إدارة النقدية</w:t>
      </w:r>
      <w:bookmarkEnd w:id="315"/>
    </w:p>
    <w:p w:rsidR="006D1AF4" w:rsidRDefault="006D1AF4" w:rsidP="00BB2B40">
      <w:pPr>
        <w:pStyle w:val="Heading3"/>
        <w:rPr>
          <w:rtl/>
        </w:rPr>
      </w:pPr>
      <w:bookmarkStart w:id="316" w:name="_Toc11068226"/>
      <w:r w:rsidRPr="00B5210D">
        <w:rPr>
          <w:rFonts w:hint="cs"/>
          <w:rtl/>
        </w:rPr>
        <w:t>انعدام الإشراف على الضوابط الداخلية على المستوى الإقليمي ومستوى المقر فيما يتعلق بإدارة النقدية</w:t>
      </w:r>
      <w:bookmarkEnd w:id="316"/>
    </w:p>
    <w:p w:rsidR="006D1AF4" w:rsidRDefault="006D1AF4" w:rsidP="00BB2B40">
      <w:pPr>
        <w:rPr>
          <w:rtl/>
          <w:lang w:bidi="ar-EG"/>
        </w:rPr>
      </w:pPr>
      <w:r>
        <w:rPr>
          <w:lang w:bidi="ar-EG"/>
        </w:rPr>
        <w:t>120</w:t>
      </w:r>
      <w:r>
        <w:rPr>
          <w:rtl/>
          <w:lang w:bidi="ar-EG"/>
        </w:rPr>
        <w:tab/>
      </w:r>
      <w:r>
        <w:rPr>
          <w:rFonts w:hint="cs"/>
          <w:rtl/>
          <w:lang w:bidi="ar-EG"/>
        </w:rPr>
        <w:t xml:space="preserve">فيما يتعلق بإدارة النقدية، لاحظنا أن إدخال </w:t>
      </w:r>
      <w:r w:rsidRPr="009A0E22">
        <w:rPr>
          <w:rtl/>
          <w:lang w:bidi="ar-EG"/>
        </w:rPr>
        <w:t xml:space="preserve">نموذج موحد للإبلاغ عن النفقات النثرية </w:t>
      </w:r>
      <w:r>
        <w:rPr>
          <w:rFonts w:hint="cs"/>
          <w:rtl/>
          <w:lang w:bidi="ar-EG"/>
        </w:rPr>
        <w:t>حديث العهد</w:t>
      </w:r>
      <w:r w:rsidRPr="009A0E22">
        <w:rPr>
          <w:rtl/>
          <w:lang w:bidi="ar-EG"/>
        </w:rPr>
        <w:t xml:space="preserve">. </w:t>
      </w:r>
      <w:r>
        <w:rPr>
          <w:rFonts w:hint="cs"/>
          <w:rtl/>
          <w:lang w:bidi="ar-EG"/>
        </w:rPr>
        <w:t xml:space="preserve">يتعين على المكاتب الإقليمية ومكاتب المنطقة ملء </w:t>
      </w:r>
      <w:r w:rsidRPr="009A0E22">
        <w:rPr>
          <w:rtl/>
          <w:lang w:bidi="ar-EG"/>
        </w:rPr>
        <w:t xml:space="preserve">نموذج محدد فيما يتعلق </w:t>
      </w:r>
      <w:r>
        <w:rPr>
          <w:rFonts w:hint="cs"/>
          <w:rtl/>
          <w:lang w:bidi="ar-EG"/>
        </w:rPr>
        <w:t>النفقات النثرية</w:t>
      </w:r>
      <w:r w:rsidRPr="009A0E22">
        <w:rPr>
          <w:rtl/>
          <w:lang w:bidi="ar-EG"/>
        </w:rPr>
        <w:t>، مع ثلاثة توقيعات لأغراض الرقابة الداخلية</w:t>
      </w:r>
      <w:r>
        <w:rPr>
          <w:rFonts w:hint="cs"/>
          <w:rtl/>
          <w:lang w:bidi="ar-EG"/>
        </w:rPr>
        <w:t>.</w:t>
      </w:r>
    </w:p>
    <w:p w:rsidR="006D1AF4" w:rsidRDefault="006D1AF4" w:rsidP="00BB2B40">
      <w:pPr>
        <w:spacing w:before="0"/>
        <w:rPr>
          <w:rtl/>
        </w:rPr>
      </w:pPr>
      <w:r>
        <w:rPr>
          <w:lang w:bidi="ar-EG"/>
        </w:rPr>
        <w:t>121</w:t>
      </w:r>
      <w:r>
        <w:rPr>
          <w:rtl/>
          <w:lang w:bidi="ar-EG"/>
        </w:rPr>
        <w:tab/>
      </w:r>
      <w:r>
        <w:rPr>
          <w:rFonts w:hint="cs"/>
          <w:rtl/>
          <w:lang w:bidi="ar-EG"/>
        </w:rPr>
        <w:t>وعلى الرغم من وجود هذا النموذج الموحد الذي يُرسل إلى دائرة إدارة الموارد المالية، لا يوجد دليل تشغيلي إقليمي</w:t>
      </w:r>
      <w:r w:rsidRPr="005A347B">
        <w:rPr>
          <w:rtl/>
          <w:lang w:bidi="ar-EG"/>
        </w:rPr>
        <w:t xml:space="preserve"> لرصد مدى ملاءمة هذه النفقات وتوفير إجراءات متسقة </w:t>
      </w:r>
      <w:r>
        <w:rPr>
          <w:rFonts w:hint="cs"/>
          <w:rtl/>
          <w:lang w:bidi="ar-EG"/>
        </w:rPr>
        <w:t>على الصعيد العالمي</w:t>
      </w:r>
      <w:r w:rsidRPr="005A347B">
        <w:rPr>
          <w:rtl/>
          <w:lang w:bidi="ar-EG"/>
        </w:rPr>
        <w:t xml:space="preserve"> من أجل ضمان إدارة النقدية </w:t>
      </w:r>
      <w:r>
        <w:rPr>
          <w:rFonts w:hint="cs"/>
          <w:rtl/>
          <w:lang w:bidi="ar-EG"/>
        </w:rPr>
        <w:t>على نحو فعال</w:t>
      </w:r>
      <w:r w:rsidRPr="005A347B">
        <w:rPr>
          <w:rtl/>
          <w:lang w:bidi="ar-EG"/>
        </w:rPr>
        <w:t>.</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12</w:t>
      </w:r>
    </w:p>
    <w:p w:rsidR="006D1AF4" w:rsidRPr="00FE459E" w:rsidRDefault="006D1AF4" w:rsidP="00BB2B40">
      <w:pPr>
        <w:pBdr>
          <w:top w:val="single" w:sz="4" w:space="1" w:color="auto"/>
          <w:left w:val="single" w:sz="4" w:space="4" w:color="auto"/>
          <w:bottom w:val="single" w:sz="4" w:space="1" w:color="auto"/>
          <w:right w:val="single" w:sz="4" w:space="4" w:color="auto"/>
        </w:pBdr>
        <w:rPr>
          <w:lang w:bidi="ar-EG"/>
        </w:rPr>
      </w:pPr>
      <w:r>
        <w:rPr>
          <w:lang w:bidi="ar-EG"/>
        </w:rPr>
        <w:t>122</w:t>
      </w:r>
      <w:r>
        <w:rPr>
          <w:rtl/>
          <w:lang w:bidi="ar-EG"/>
        </w:rPr>
        <w:tab/>
      </w:r>
      <w:r>
        <w:rPr>
          <w:rFonts w:hint="cs"/>
          <w:rtl/>
          <w:lang w:bidi="ar-EG"/>
        </w:rPr>
        <w:t xml:space="preserve">لذلك، بغية تعزيز نظام الرقابة الداخلية على المستوى الإقليمي أيضاً، </w:t>
      </w:r>
      <w:r w:rsidRPr="00BE5108">
        <w:rPr>
          <w:rFonts w:hint="cs"/>
          <w:u w:val="single"/>
          <w:rtl/>
          <w:lang w:bidi="ar-EG"/>
        </w:rPr>
        <w:t>نوصي</w:t>
      </w:r>
      <w:r>
        <w:rPr>
          <w:rFonts w:hint="cs"/>
          <w:rtl/>
          <w:lang w:bidi="ar-EG"/>
        </w:rPr>
        <w:t xml:space="preserve"> بأن يضع الاتحاد مبادئ توجيهية محددة أو أن ينشر، وفقاً لأفضل الممارسات، دليلاً تشغيلياً إقليمياً مفصلاً حيث يتم توحيد جميع العمليات من قبيل إدارة النقدية وتسجيل الأصول وغيرها، من خلال إجراءات وقوائم مرجعية موحدة لضمان نظام رقابة داخلية فعال على المستوى الإقليمي.</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Default="006D1AF4" w:rsidP="00BB2B40">
      <w:pPr>
        <w:pBdr>
          <w:top w:val="single" w:sz="4" w:space="1" w:color="auto"/>
          <w:left w:val="single" w:sz="4" w:space="4" w:color="auto"/>
          <w:bottom w:val="single" w:sz="4" w:space="1" w:color="auto"/>
          <w:right w:val="single" w:sz="4" w:space="4" w:color="auto"/>
        </w:pBdr>
        <w:rPr>
          <w:rtl/>
        </w:rPr>
      </w:pPr>
      <w:r>
        <w:rPr>
          <w:rFonts w:hint="cs"/>
          <w:rtl/>
          <w:lang w:bidi="ar"/>
        </w:rPr>
        <w:t xml:space="preserve">نحيط علماً بهذه التوصية. </w:t>
      </w:r>
      <w:r>
        <w:rPr>
          <w:rFonts w:hint="cs"/>
          <w:rtl/>
          <w:lang w:bidi="ar-EG"/>
        </w:rPr>
        <w:t xml:space="preserve">توجد بالفعل المبادئ التوجيهية المتعلقة بالمكاتب الإقليمية/مكاتب المنطقة. وستقوم دائرة إدارة الموارد البشرية والمكتب تنمية الاتصالات/اللجنة الدائمة للتنظيم والإدارة </w:t>
      </w:r>
      <w:r>
        <w:rPr>
          <w:rFonts w:hint="cs"/>
          <w:rtl/>
        </w:rPr>
        <w:t xml:space="preserve">باستعراض كامل لهذه المبادئ التوجيهية لتحسين العمليات والرقابة الداخلية. وأنشأ مدير مكتب تنمية الاتصالات فريق عمل داخلياً لتعزيز الضوابط الداخلية. </w:t>
      </w:r>
      <w:r>
        <w:rPr>
          <w:rFonts w:hint="cs"/>
          <w:rtl/>
          <w:lang w:bidi="ar-EG"/>
        </w:rPr>
        <w:t>ويتألف الفريق من موظفين من كتب تنمية الاتصالات و</w:t>
      </w:r>
      <w:r>
        <w:rPr>
          <w:color w:val="000000"/>
          <w:rtl/>
        </w:rPr>
        <w:t>دائرة إدارة الموارد المالية</w:t>
      </w:r>
      <w:r>
        <w:rPr>
          <w:rFonts w:hint="cs"/>
          <w:color w:val="000000"/>
          <w:rtl/>
        </w:rPr>
        <w:t xml:space="preserve"> (الشؤون المالية والمشتريات)، </w:t>
      </w:r>
      <w:r>
        <w:rPr>
          <w:color w:val="000000"/>
          <w:rtl/>
        </w:rPr>
        <w:t>والوحدة القانونية،</w:t>
      </w:r>
      <w:r>
        <w:rPr>
          <w:rFonts w:hint="cs"/>
          <w:color w:val="000000"/>
          <w:rtl/>
        </w:rPr>
        <w:t xml:space="preserve"> ودائرة إدارة الموارد البشرية، والأخلاقيات ودائرة خدمات المعلومات</w:t>
      </w:r>
    </w:p>
    <w:p w:rsidR="006D1AF4" w:rsidRPr="00BE5108" w:rsidRDefault="006D1AF4" w:rsidP="00FA5FEA">
      <w:pPr>
        <w:spacing w:before="360"/>
        <w:rPr>
          <w:spacing w:val="-2"/>
          <w:rtl/>
        </w:rPr>
      </w:pPr>
      <w:r w:rsidRPr="00BE5108">
        <w:rPr>
          <w:spacing w:val="-2"/>
          <w:lang w:bidi="ar-EG"/>
        </w:rPr>
        <w:t>123</w:t>
      </w:r>
      <w:r w:rsidRPr="00BE5108">
        <w:rPr>
          <w:spacing w:val="-2"/>
          <w:rtl/>
          <w:lang w:bidi="ar-EG"/>
        </w:rPr>
        <w:tab/>
        <w:t xml:space="preserve">على الرغم من التواقيع الثلاثة في </w:t>
      </w:r>
      <w:r w:rsidRPr="00BE5108">
        <w:rPr>
          <w:rFonts w:hint="cs"/>
          <w:spacing w:val="-2"/>
          <w:rtl/>
          <w:lang w:bidi="ar-EG"/>
        </w:rPr>
        <w:t>النموذج الذي يورد</w:t>
      </w:r>
      <w:r w:rsidRPr="00BE5108">
        <w:rPr>
          <w:spacing w:val="-2"/>
          <w:rtl/>
          <w:lang w:bidi="ar-EG"/>
        </w:rPr>
        <w:t xml:space="preserve"> جميع النفقات النثرية الشهرية </w:t>
      </w:r>
      <w:r w:rsidRPr="00BE5108">
        <w:rPr>
          <w:rFonts w:hint="cs"/>
          <w:spacing w:val="-2"/>
          <w:rtl/>
          <w:lang w:bidi="ar-EG"/>
        </w:rPr>
        <w:t>لإبلاغ دائرة إدارة الموارد المالية بها</w:t>
      </w:r>
      <w:r w:rsidRPr="00BE5108">
        <w:rPr>
          <w:spacing w:val="-2"/>
          <w:rtl/>
          <w:lang w:bidi="ar-EG"/>
        </w:rPr>
        <w:t>، كان المدير الإقليمي</w:t>
      </w:r>
      <w:r w:rsidRPr="00BE5108">
        <w:rPr>
          <w:rFonts w:hint="cs"/>
          <w:spacing w:val="-2"/>
          <w:rtl/>
          <w:lang w:bidi="ar-EG"/>
        </w:rPr>
        <w:t>،</w:t>
      </w:r>
      <w:r w:rsidRPr="00BE5108">
        <w:rPr>
          <w:spacing w:val="-2"/>
          <w:rtl/>
          <w:lang w:bidi="ar-EG"/>
        </w:rPr>
        <w:t xml:space="preserve"> في حالة عدم وجود توجيهات محددة (مثل </w:t>
      </w:r>
      <w:r w:rsidRPr="00BE5108">
        <w:rPr>
          <w:rFonts w:hint="cs"/>
          <w:spacing w:val="-2"/>
          <w:rtl/>
          <w:lang w:bidi="ar-EG"/>
        </w:rPr>
        <w:t>الدليل التشغيلي الإقليمي</w:t>
      </w:r>
      <w:proofErr w:type="gramStart"/>
      <w:r w:rsidRPr="00BE5108">
        <w:rPr>
          <w:spacing w:val="-2"/>
          <w:rtl/>
          <w:lang w:bidi="ar-EG"/>
        </w:rPr>
        <w:t>)،</w:t>
      </w:r>
      <w:proofErr w:type="gramEnd"/>
      <w:r w:rsidRPr="00BE5108">
        <w:rPr>
          <w:spacing w:val="-2"/>
          <w:rtl/>
          <w:lang w:bidi="ar-EG"/>
        </w:rPr>
        <w:t xml:space="preserve"> </w:t>
      </w:r>
      <w:r w:rsidRPr="00BE5108">
        <w:rPr>
          <w:rFonts w:hint="cs"/>
          <w:spacing w:val="-2"/>
          <w:rtl/>
          <w:lang w:bidi="ar-EG"/>
        </w:rPr>
        <w:t>يأذن</w:t>
      </w:r>
      <w:r w:rsidRPr="00BE5108">
        <w:rPr>
          <w:spacing w:val="-2"/>
          <w:rtl/>
          <w:lang w:bidi="ar-EG"/>
        </w:rPr>
        <w:t xml:space="preserve"> دائماً </w:t>
      </w:r>
      <w:r w:rsidRPr="00BE5108">
        <w:rPr>
          <w:rFonts w:hint="cs"/>
          <w:spacing w:val="-2"/>
          <w:rtl/>
          <w:lang w:bidi="ar-EG"/>
        </w:rPr>
        <w:t>ب</w:t>
      </w:r>
      <w:r w:rsidRPr="00BE5108">
        <w:rPr>
          <w:spacing w:val="-2"/>
          <w:rtl/>
          <w:lang w:bidi="ar-EG"/>
        </w:rPr>
        <w:t>مجموعة من بنود الإنفاق</w:t>
      </w:r>
      <w:r w:rsidRPr="00BE5108">
        <w:rPr>
          <w:rFonts w:hint="cs"/>
          <w:spacing w:val="-2"/>
          <w:rtl/>
          <w:lang w:bidi="ar-EG"/>
        </w:rPr>
        <w:t xml:space="preserve"> المختلفة</w:t>
      </w:r>
      <w:r w:rsidRPr="00BE5108">
        <w:rPr>
          <w:spacing w:val="-2"/>
          <w:rtl/>
          <w:lang w:bidi="ar-EG"/>
        </w:rPr>
        <w:t xml:space="preserve"> دون </w:t>
      </w:r>
      <w:r w:rsidRPr="00BE5108">
        <w:rPr>
          <w:rFonts w:hint="cs"/>
          <w:spacing w:val="-2"/>
          <w:rtl/>
          <w:lang w:bidi="ar-EG"/>
        </w:rPr>
        <w:t>تبرير مناسب</w:t>
      </w:r>
      <w:r w:rsidRPr="00BE5108">
        <w:rPr>
          <w:spacing w:val="-2"/>
          <w:rtl/>
          <w:lang w:bidi="ar-EG"/>
        </w:rPr>
        <w:t xml:space="preserve"> ودون أدلة للرصد المنتظم</w:t>
      </w:r>
      <w:r w:rsidRPr="00BE5108">
        <w:rPr>
          <w:rFonts w:hint="cs"/>
          <w:spacing w:val="-2"/>
          <w:rtl/>
          <w:lang w:bidi="ar-EG"/>
        </w:rPr>
        <w:t xml:space="preserve">. </w:t>
      </w:r>
      <w:r w:rsidRPr="00BE5108">
        <w:rPr>
          <w:rFonts w:hint="cs"/>
          <w:spacing w:val="-2"/>
          <w:rtl/>
        </w:rPr>
        <w:t xml:space="preserve">وفيما يخص إدارة النقدية، أخبرتنا دائرة إدارة الموارد البشرية بإجراء بعض عمليات التحقق </w:t>
      </w:r>
      <w:r w:rsidRPr="00BE5108">
        <w:rPr>
          <w:rFonts w:hint="cs"/>
          <w:spacing w:val="-2"/>
          <w:rtl/>
        </w:rPr>
        <w:lastRenderedPageBreak/>
        <w:t>الإضافية في المقر؛ ومع ذلك، اتفقت الإدارة معنا على أن ثمة حاجة إلى مزيد من الإرشادات بشأن هذه المسألة المحددة.</w:t>
      </w:r>
    </w:p>
    <w:p w:rsidR="006D1AF4" w:rsidRDefault="006D1AF4" w:rsidP="00BB2B40">
      <w:pPr>
        <w:rPr>
          <w:rtl/>
          <w:lang w:bidi="ar-EG"/>
        </w:rPr>
      </w:pPr>
      <w:r>
        <w:rPr>
          <w:lang w:bidi="ar-EG"/>
        </w:rPr>
        <w:t>124</w:t>
      </w:r>
      <w:r>
        <w:rPr>
          <w:rtl/>
          <w:lang w:bidi="ar-EG"/>
        </w:rPr>
        <w:tab/>
      </w:r>
      <w:r>
        <w:rPr>
          <w:rFonts w:hint="cs"/>
          <w:rtl/>
          <w:lang w:bidi="ar-EG"/>
        </w:rPr>
        <w:t>كشفت المراجعة التي أجريناها أن المدير أذن، في مكتب إقليمي محدد، بالإنفاق على بنود من قبيل مواد استهلاكية وأصول، ربما تكون قد قوبلت بالرفض من مدير إقليمي آخر.</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13</w:t>
      </w:r>
    </w:p>
    <w:p w:rsidR="006D1AF4" w:rsidRPr="00FE459E" w:rsidRDefault="006D1AF4" w:rsidP="00BB2B40">
      <w:pPr>
        <w:pBdr>
          <w:top w:val="single" w:sz="4" w:space="1" w:color="auto"/>
          <w:left w:val="single" w:sz="4" w:space="4" w:color="auto"/>
          <w:bottom w:val="single" w:sz="4" w:space="1" w:color="auto"/>
          <w:right w:val="single" w:sz="4" w:space="4" w:color="auto"/>
        </w:pBdr>
        <w:rPr>
          <w:rtl/>
          <w:lang w:bidi="ar-EG"/>
        </w:rPr>
      </w:pPr>
      <w:r>
        <w:rPr>
          <w:lang w:bidi="ar-EG"/>
        </w:rPr>
        <w:t>125</w:t>
      </w:r>
      <w:r>
        <w:rPr>
          <w:rtl/>
          <w:lang w:bidi="ar-EG"/>
        </w:rPr>
        <w:tab/>
      </w:r>
      <w:r>
        <w:rPr>
          <w:rFonts w:hint="cs"/>
          <w:rtl/>
          <w:lang w:bidi="ar-EG"/>
        </w:rPr>
        <w:t xml:space="preserve">بغية تحسين نظام الرقابة الداخلية على المستوى الإقليمي، </w:t>
      </w:r>
      <w:r w:rsidRPr="00BE5108">
        <w:rPr>
          <w:rFonts w:hint="cs"/>
          <w:u w:val="single"/>
          <w:rtl/>
          <w:lang w:bidi="ar-EG"/>
        </w:rPr>
        <w:t>نوصي</w:t>
      </w:r>
      <w:r>
        <w:rPr>
          <w:rFonts w:hint="cs"/>
          <w:rtl/>
          <w:lang w:bidi="ar-EG"/>
        </w:rPr>
        <w:t xml:space="preserve"> بأن تضع الإدارة قائمة محددة ومفصلة بالنفقات التي يمكن أن يأذن بها المديرون الإقليميون أو يستبعدونها.</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Default="006D1AF4" w:rsidP="00BB2B40">
      <w:pPr>
        <w:pBdr>
          <w:top w:val="single" w:sz="4" w:space="1" w:color="auto"/>
          <w:left w:val="single" w:sz="4" w:space="4" w:color="auto"/>
          <w:bottom w:val="single" w:sz="4" w:space="1" w:color="auto"/>
          <w:right w:val="single" w:sz="4" w:space="4" w:color="auto"/>
        </w:pBdr>
        <w:rPr>
          <w:rtl/>
          <w:lang w:bidi="ar-EG"/>
        </w:rPr>
      </w:pPr>
      <w:r>
        <w:rPr>
          <w:rFonts w:hint="cs"/>
          <w:rtl/>
          <w:lang w:bidi="ar"/>
        </w:rPr>
        <w:t>ستُؤخذ هذه التوصية بعين الاعتبار أثناء استعراض المبادئ التوجيهية.</w:t>
      </w:r>
    </w:p>
    <w:p w:rsidR="006D1AF4" w:rsidRDefault="006D1AF4" w:rsidP="007D54E5">
      <w:pPr>
        <w:spacing w:before="240"/>
        <w:rPr>
          <w:rtl/>
        </w:rPr>
      </w:pPr>
      <w:r>
        <w:rPr>
          <w:lang w:bidi="ar-EG"/>
        </w:rPr>
        <w:t>126</w:t>
      </w:r>
      <w:r>
        <w:rPr>
          <w:rtl/>
          <w:lang w:bidi="ar-EG"/>
        </w:rPr>
        <w:tab/>
      </w:r>
      <w:r>
        <w:rPr>
          <w:rFonts w:hint="cs"/>
          <w:rtl/>
          <w:lang w:bidi="ar-EG"/>
        </w:rPr>
        <w:t>وعلاوة على ذلك، تتطلب إجراءات دائرة إدارة الموارد المالية أن يجري المديرون الإقليميون عمليات تحقق غير معلنة في</w:t>
      </w:r>
      <w:r>
        <w:rPr>
          <w:rFonts w:hint="eastAsia"/>
          <w:rtl/>
          <w:lang w:bidi="ar-EG"/>
        </w:rPr>
        <w:t> </w:t>
      </w:r>
      <w:r>
        <w:rPr>
          <w:rFonts w:hint="cs"/>
          <w:rtl/>
          <w:lang w:bidi="ar-EG"/>
        </w:rPr>
        <w:t xml:space="preserve">مكاتب المناطق للنفقات النثرية. ولم نجد أي تقارير بشأن عمليات التحقق هذه في أيّ من المكاتب الإقليمية التي </w:t>
      </w:r>
      <w:r>
        <w:rPr>
          <w:rFonts w:hint="cs"/>
          <w:rtl/>
        </w:rPr>
        <w:t>تمت زيارتها.</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14</w:t>
      </w:r>
    </w:p>
    <w:p w:rsidR="006D1AF4" w:rsidRDefault="006D1AF4" w:rsidP="00BB2B40">
      <w:pPr>
        <w:pBdr>
          <w:top w:val="single" w:sz="4" w:space="1" w:color="auto"/>
          <w:left w:val="single" w:sz="4" w:space="4" w:color="auto"/>
          <w:bottom w:val="single" w:sz="4" w:space="1" w:color="auto"/>
          <w:right w:val="single" w:sz="4" w:space="4" w:color="auto"/>
        </w:pBdr>
        <w:rPr>
          <w:rtl/>
        </w:rPr>
      </w:pPr>
      <w:r>
        <w:rPr>
          <w:lang w:bidi="ar-EG"/>
        </w:rPr>
        <w:t>127</w:t>
      </w:r>
      <w:r>
        <w:rPr>
          <w:rtl/>
          <w:lang w:bidi="ar-EG"/>
        </w:rPr>
        <w:tab/>
      </w:r>
      <w:r>
        <w:rPr>
          <w:rFonts w:hint="cs"/>
          <w:rtl/>
          <w:lang w:bidi="ar-EG"/>
        </w:rPr>
        <w:t xml:space="preserve">بغية تحسين نظام الرقابة الداخلية على المستوى الإقليمي، </w:t>
      </w:r>
      <w:r w:rsidRPr="00C85853">
        <w:rPr>
          <w:rFonts w:hint="cs"/>
          <w:u w:val="single"/>
          <w:rtl/>
          <w:lang w:bidi="ar-EG"/>
        </w:rPr>
        <w:t>نوصي</w:t>
      </w:r>
      <w:r>
        <w:rPr>
          <w:rFonts w:hint="cs"/>
          <w:rtl/>
          <w:lang w:bidi="ar-EG"/>
        </w:rPr>
        <w:t xml:space="preserve"> </w:t>
      </w:r>
      <w:r>
        <w:rPr>
          <w:rFonts w:hint="cs"/>
          <w:color w:val="000000"/>
          <w:rtl/>
        </w:rPr>
        <w:t>بأن يجري المديرون الإقليميون عمليات تحقق غير معلنة ل</w:t>
      </w:r>
      <w:r>
        <w:rPr>
          <w:color w:val="000000"/>
          <w:rtl/>
        </w:rPr>
        <w:t xml:space="preserve">سجل </w:t>
      </w:r>
      <w:r>
        <w:rPr>
          <w:rFonts w:hint="cs"/>
          <w:color w:val="000000"/>
          <w:rtl/>
        </w:rPr>
        <w:t>ا</w:t>
      </w:r>
      <w:r>
        <w:rPr>
          <w:color w:val="000000"/>
          <w:rtl/>
        </w:rPr>
        <w:t>لمبالغ النقدية الصغيرة</w:t>
      </w:r>
      <w:r>
        <w:rPr>
          <w:rFonts w:hint="cs"/>
          <w:color w:val="000000"/>
          <w:rtl/>
        </w:rPr>
        <w:t xml:space="preserve"> في مكاتب المناطق والاحتفاظ بسجل المراجعة لعمليات التحقق التي يقومون بها في نموذج موحد ينبغي </w:t>
      </w:r>
      <w:r>
        <w:rPr>
          <w:rFonts w:hint="cs"/>
          <w:rtl/>
        </w:rPr>
        <w:t>أن يحال على الفور إلى المقر ودائرة إدارة الموارد المالية.</w:t>
      </w:r>
    </w:p>
    <w:p w:rsidR="00112466" w:rsidRPr="00FE459E" w:rsidRDefault="00112466" w:rsidP="00112466">
      <w:pPr>
        <w:rPr>
          <w:rtl/>
        </w:rPr>
      </w:pPr>
    </w:p>
    <w:p w:rsidR="006D1AF4" w:rsidRDefault="006D1AF4" w:rsidP="00112466">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Pr="00B120D6" w:rsidRDefault="006D1AF4" w:rsidP="00BB2B40">
      <w:pPr>
        <w:pBdr>
          <w:top w:val="single" w:sz="4" w:space="1" w:color="auto"/>
          <w:left w:val="single" w:sz="4" w:space="4" w:color="auto"/>
          <w:bottom w:val="single" w:sz="4" w:space="1" w:color="auto"/>
          <w:right w:val="single" w:sz="4" w:space="4" w:color="auto"/>
        </w:pBdr>
        <w:rPr>
          <w:rtl/>
        </w:rPr>
      </w:pPr>
      <w:r>
        <w:rPr>
          <w:rFonts w:hint="cs"/>
          <w:rtl/>
        </w:rPr>
        <w:t>نحيط علماً بهذه التوصية ولكن نود الإشارة إلى حقيقة أن النفقات النثرية تخضع للمراقبة والتوقيع شهرياً من رئيس المكتب الإقليمي/مكتب المنطقة قبل أن يقدمها إلى المقر. وسيتواصل التحقق من جدوى عمليات التحقق غير المعلنة تماشياً مع التوصية</w:t>
      </w:r>
      <w:r>
        <w:rPr>
          <w:rFonts w:hint="eastAsia"/>
          <w:rtl/>
        </w:rPr>
        <w:t> </w:t>
      </w:r>
      <w:r>
        <w:t>12</w:t>
      </w:r>
      <w:r>
        <w:rPr>
          <w:rFonts w:hint="cs"/>
          <w:rtl/>
        </w:rPr>
        <w:t xml:space="preserve"> من التقرير الخاص لعام </w:t>
      </w:r>
      <w:r>
        <w:t>2018</w:t>
      </w:r>
      <w:r>
        <w:rPr>
          <w:rFonts w:hint="cs"/>
          <w:rtl/>
        </w:rPr>
        <w:t xml:space="preserve"> بشأن تعزيز الحضور الإقليمي. </w:t>
      </w:r>
    </w:p>
    <w:p w:rsidR="006D1AF4" w:rsidRDefault="006D1AF4" w:rsidP="002712FC">
      <w:pPr>
        <w:pStyle w:val="Heading4"/>
        <w:spacing w:before="360"/>
        <w:rPr>
          <w:rtl/>
          <w:lang w:bidi="ar-EG"/>
        </w:rPr>
      </w:pPr>
      <w:bookmarkStart w:id="317" w:name="_Toc11068227"/>
      <w:r>
        <w:rPr>
          <w:rFonts w:hint="cs"/>
          <w:lang w:bidi="ar-EG"/>
        </w:rPr>
        <w:sym w:font="Symbol" w:char="F0B7"/>
      </w:r>
      <w:r>
        <w:rPr>
          <w:rtl/>
          <w:lang w:bidi="ar-EG"/>
        </w:rPr>
        <w:tab/>
      </w:r>
      <w:r>
        <w:rPr>
          <w:rFonts w:hint="cs"/>
          <w:rtl/>
          <w:lang w:bidi="ar-EG"/>
        </w:rPr>
        <w:t>السفر في مهام رسمية</w:t>
      </w:r>
      <w:bookmarkEnd w:id="317"/>
    </w:p>
    <w:p w:rsidR="006D1AF4" w:rsidRDefault="006D1AF4" w:rsidP="00BB2B40">
      <w:pPr>
        <w:pStyle w:val="Heading3"/>
        <w:rPr>
          <w:rtl/>
        </w:rPr>
      </w:pPr>
      <w:bookmarkStart w:id="318" w:name="_Toc11068228"/>
      <w:r w:rsidRPr="00B5210D">
        <w:rPr>
          <w:rFonts w:hint="cs"/>
          <w:rtl/>
        </w:rPr>
        <w:t>انعدام الإشراف على الضوابط الداخلية على المستوى الإقليمي ومستوى المقر فيما يتعلق بالسفر في مهام رسمية</w:t>
      </w:r>
      <w:bookmarkEnd w:id="318"/>
    </w:p>
    <w:p w:rsidR="006D1AF4" w:rsidRDefault="006D1AF4" w:rsidP="00BB2B40">
      <w:pPr>
        <w:rPr>
          <w:rtl/>
        </w:rPr>
      </w:pPr>
      <w:r>
        <w:rPr>
          <w:lang w:bidi="ar-EG"/>
        </w:rPr>
        <w:t>128</w:t>
      </w:r>
      <w:r>
        <w:rPr>
          <w:rtl/>
          <w:lang w:bidi="ar-EG"/>
        </w:rPr>
        <w:tab/>
      </w:r>
      <w:r>
        <w:rPr>
          <w:rFonts w:hint="cs"/>
          <w:rtl/>
          <w:lang w:bidi="ar-EG"/>
        </w:rPr>
        <w:t xml:space="preserve">على الرغم من أن العديد من الإجراءات كالأمر الإداري </w:t>
      </w:r>
      <w:r>
        <w:rPr>
          <w:lang w:bidi="ar-EG"/>
        </w:rPr>
        <w:t>18/</w:t>
      </w:r>
      <w:r w:rsidR="002712FC">
        <w:rPr>
          <w:lang w:bidi="ar-EG"/>
        </w:rPr>
        <w:t>0</w:t>
      </w:r>
      <w:r>
        <w:rPr>
          <w:lang w:bidi="ar-EG"/>
        </w:rPr>
        <w:t>8</w:t>
      </w:r>
      <w:r>
        <w:rPr>
          <w:rFonts w:hint="cs"/>
          <w:rtl/>
        </w:rPr>
        <w:t xml:space="preserve"> بشأن معالجة الإذن بالسفر والأمر الإداري </w:t>
      </w:r>
      <w:r>
        <w:t>18/07</w:t>
      </w:r>
      <w:r>
        <w:rPr>
          <w:rFonts w:hint="cs"/>
          <w:rtl/>
        </w:rPr>
        <w:t xml:space="preserve"> بشأن تفويض التوقيع للموافقة على </w:t>
      </w:r>
      <w:r>
        <w:rPr>
          <w:rFonts w:hint="cs"/>
          <w:rtl/>
        </w:rPr>
        <w:lastRenderedPageBreak/>
        <w:t>جميع موظفي الاتحاد، تورد بالتفصيل الخطوات اللازمة للحصول على الإذن بالسفر في مهام رسمية، تَبين لنا، أثناء المراجعة التي أجريناها، أن عدداً كبيراً من الرحلات الرسمية تم الإذن بها</w:t>
      </w:r>
      <w:r w:rsidRPr="00CD40C6">
        <w:rPr>
          <w:rtl/>
        </w:rPr>
        <w:t xml:space="preserve"> دون أي تعليقات </w:t>
      </w:r>
      <w:r>
        <w:rPr>
          <w:rFonts w:hint="cs"/>
          <w:rtl/>
        </w:rPr>
        <w:t>من</w:t>
      </w:r>
      <w:r w:rsidRPr="00CD40C6">
        <w:rPr>
          <w:rtl/>
        </w:rPr>
        <w:t xml:space="preserve"> المشرفين المسؤولين في</w:t>
      </w:r>
      <w:r>
        <w:rPr>
          <w:rFonts w:hint="cs"/>
          <w:rtl/>
        </w:rPr>
        <w:t> مكتب تنمية الاتصالات</w:t>
      </w:r>
      <w:r w:rsidRPr="00CD40C6">
        <w:rPr>
          <w:rtl/>
        </w:rPr>
        <w:t>، في حين أنه</w:t>
      </w:r>
      <w:r>
        <w:rPr>
          <w:rtl/>
        </w:rPr>
        <w:t xml:space="preserve"> ينبغي</w:t>
      </w:r>
      <w:r w:rsidRPr="00CD40C6">
        <w:rPr>
          <w:rtl/>
        </w:rPr>
        <w:t xml:space="preserve"> </w:t>
      </w:r>
      <w:r>
        <w:rPr>
          <w:rFonts w:hint="cs"/>
          <w:rtl/>
        </w:rPr>
        <w:t xml:space="preserve">أن تخضع، </w:t>
      </w:r>
      <w:r w:rsidRPr="00CD40C6">
        <w:rPr>
          <w:rtl/>
        </w:rPr>
        <w:t>على الأقل</w:t>
      </w:r>
      <w:r>
        <w:rPr>
          <w:rFonts w:hint="cs"/>
          <w:rtl/>
        </w:rPr>
        <w:t xml:space="preserve">، لفحص </w:t>
      </w:r>
      <w:r w:rsidRPr="00CD40C6">
        <w:rPr>
          <w:rtl/>
        </w:rPr>
        <w:t xml:space="preserve">المدير الإقليمي و/أو إدارة </w:t>
      </w:r>
      <w:r>
        <w:rPr>
          <w:rFonts w:hint="cs"/>
          <w:rtl/>
        </w:rPr>
        <w:t>مكتب تنمية الاتصالات</w:t>
      </w:r>
      <w:r w:rsidRPr="00CD40C6">
        <w:rPr>
          <w:rtl/>
        </w:rPr>
        <w:t xml:space="preserve"> في</w:t>
      </w:r>
      <w:r>
        <w:rPr>
          <w:rFonts w:hint="cs"/>
          <w:rtl/>
        </w:rPr>
        <w:t> </w:t>
      </w:r>
      <w:r w:rsidRPr="00CD40C6">
        <w:rPr>
          <w:rtl/>
        </w:rPr>
        <w:t xml:space="preserve">المقر </w:t>
      </w:r>
      <w:r>
        <w:rPr>
          <w:rFonts w:hint="cs"/>
          <w:rtl/>
        </w:rPr>
        <w:t>من أجل</w:t>
      </w:r>
      <w:r w:rsidRPr="00CD40C6">
        <w:rPr>
          <w:rtl/>
        </w:rPr>
        <w:t xml:space="preserve"> الجوانب البرنامجية و/أو التقنية.</w:t>
      </w:r>
      <w:r>
        <w:rPr>
          <w:rFonts w:hint="cs"/>
          <w:rtl/>
        </w:rPr>
        <w:t xml:space="preserve"> وفيما يخص الجوانب المالية المرتبطة بسداد تكاليف السفر التي تندرج، بدلاً من ذلك، في إطار اختصاص دائرة إدارة الموارد المالية، </w:t>
      </w:r>
      <w:r w:rsidRPr="008235A9">
        <w:rPr>
          <w:rtl/>
        </w:rPr>
        <w:t xml:space="preserve">لم </w:t>
      </w:r>
      <w:r>
        <w:rPr>
          <w:rFonts w:hint="cs"/>
          <w:rtl/>
        </w:rPr>
        <w:t>نكشف</w:t>
      </w:r>
      <w:r w:rsidRPr="008235A9">
        <w:rPr>
          <w:rtl/>
        </w:rPr>
        <w:t xml:space="preserve"> عن أي </w:t>
      </w:r>
      <w:r>
        <w:rPr>
          <w:rFonts w:hint="cs"/>
          <w:rtl/>
        </w:rPr>
        <w:t>بيانات مغلوطة</w:t>
      </w:r>
      <w:r w:rsidRPr="008235A9">
        <w:rPr>
          <w:rtl/>
        </w:rPr>
        <w:t xml:space="preserve"> أو أخطاء رئيسية في حساب البدلات أو </w:t>
      </w:r>
      <w:r>
        <w:rPr>
          <w:rFonts w:hint="cs"/>
          <w:rtl/>
        </w:rPr>
        <w:t>محطات السفر</w:t>
      </w:r>
      <w:r w:rsidRPr="008235A9">
        <w:rPr>
          <w:rtl/>
        </w:rPr>
        <w:t xml:space="preserve"> في العينة</w:t>
      </w:r>
      <w:r>
        <w:rPr>
          <w:rFonts w:hint="cs"/>
          <w:rtl/>
        </w:rPr>
        <w:t xml:space="preserve"> التي تناولناها.</w:t>
      </w:r>
    </w:p>
    <w:p w:rsidR="006D1AF4" w:rsidRDefault="006D1AF4" w:rsidP="00BB2B40">
      <w:pPr>
        <w:rPr>
          <w:lang w:bidi="ar-EG"/>
        </w:rPr>
      </w:pPr>
      <w:r w:rsidRPr="00B5210D">
        <w:rPr>
          <w:lang w:bidi="ar-EG"/>
        </w:rPr>
        <w:t>129</w:t>
      </w:r>
      <w:r w:rsidRPr="00B5210D">
        <w:rPr>
          <w:rtl/>
          <w:lang w:bidi="ar-EG"/>
        </w:rPr>
        <w:tab/>
      </w:r>
      <w:r w:rsidRPr="00B5210D">
        <w:rPr>
          <w:rFonts w:hint="cs"/>
          <w:rtl/>
          <w:lang w:bidi="ar-EG"/>
        </w:rPr>
        <w:t xml:space="preserve">وعلى النقيض من </w:t>
      </w:r>
      <w:r w:rsidRPr="00E40057">
        <w:rPr>
          <w:rFonts w:hint="cs"/>
          <w:rtl/>
        </w:rPr>
        <w:t>ذلك</w:t>
      </w:r>
      <w:r w:rsidRPr="00B5210D">
        <w:rPr>
          <w:rFonts w:hint="cs"/>
          <w:rtl/>
          <w:lang w:bidi="ar-EG"/>
        </w:rPr>
        <w:t xml:space="preserve">، لاحظنا في العينة التي تناولناها، طلبات متكررة على السفر في مهام رسمية </w:t>
      </w:r>
      <w:r w:rsidRPr="00B5210D">
        <w:rPr>
          <w:rtl/>
          <w:lang w:bidi="ar-EG"/>
        </w:rPr>
        <w:t xml:space="preserve">إلى البلدان </w:t>
      </w:r>
      <w:r w:rsidRPr="00B5210D">
        <w:rPr>
          <w:rFonts w:hint="cs"/>
          <w:rtl/>
          <w:lang w:bidi="ar-EG"/>
        </w:rPr>
        <w:t>الأصلية للموظفين</w:t>
      </w:r>
      <w:r w:rsidRPr="00B5210D">
        <w:rPr>
          <w:rtl/>
          <w:lang w:bidi="ar-EG"/>
        </w:rPr>
        <w:t>،</w:t>
      </w:r>
      <w:r w:rsidRPr="00B5210D">
        <w:rPr>
          <w:rFonts w:hint="cs"/>
          <w:rtl/>
          <w:lang w:bidi="ar-EG"/>
        </w:rPr>
        <w:t xml:space="preserve"> وذلك بشكل أكبر من </w:t>
      </w:r>
      <w:r w:rsidRPr="00B5210D">
        <w:rPr>
          <w:rtl/>
          <w:lang w:bidi="ar-EG"/>
        </w:rPr>
        <w:t xml:space="preserve">الرحلات الرسمية إلى بلدان أخرى في إطار </w:t>
      </w:r>
      <w:r w:rsidRPr="00B5210D">
        <w:rPr>
          <w:rFonts w:hint="cs"/>
          <w:rtl/>
          <w:lang w:bidi="ar-EG"/>
        </w:rPr>
        <w:t>النطاق الجغرافي للمكاتب الإقليمية ومكاتب المناطق</w:t>
      </w:r>
      <w:r w:rsidRPr="00B5210D">
        <w:rPr>
          <w:rtl/>
          <w:lang w:bidi="ar-EG"/>
        </w:rPr>
        <w:t xml:space="preserve"> المعنية: </w:t>
      </w:r>
      <w:r w:rsidRPr="00B5210D">
        <w:rPr>
          <w:rFonts w:hint="cs"/>
          <w:rtl/>
          <w:lang w:bidi="ar-EG"/>
        </w:rPr>
        <w:t>لم نعثر على</w:t>
      </w:r>
      <w:r w:rsidRPr="00B5210D">
        <w:rPr>
          <w:rtl/>
          <w:lang w:bidi="ar-EG"/>
        </w:rPr>
        <w:t xml:space="preserve"> أي دليل </w:t>
      </w:r>
      <w:r w:rsidRPr="00B5210D">
        <w:rPr>
          <w:rFonts w:hint="cs"/>
          <w:rtl/>
          <w:lang w:bidi="ar-EG"/>
        </w:rPr>
        <w:t>يثبت أن هذه الرحلات في مهام رسمية</w:t>
      </w:r>
      <w:r w:rsidRPr="00B5210D">
        <w:rPr>
          <w:rFonts w:hint="cs"/>
          <w:rtl/>
        </w:rPr>
        <w:t xml:space="preserve"> قوبلت بالاعتراض من</w:t>
      </w:r>
      <w:r w:rsidRPr="00B5210D">
        <w:rPr>
          <w:rtl/>
          <w:lang w:bidi="ar-EG"/>
        </w:rPr>
        <w:t xml:space="preserve"> </w:t>
      </w:r>
      <w:r>
        <w:rPr>
          <w:rFonts w:hint="cs"/>
          <w:rtl/>
          <w:lang w:bidi="ar-EG"/>
        </w:rPr>
        <w:t xml:space="preserve">جانب </w:t>
      </w:r>
      <w:r w:rsidRPr="00B5210D">
        <w:rPr>
          <w:rtl/>
          <w:lang w:bidi="ar-EG"/>
        </w:rPr>
        <w:t xml:space="preserve">المدير الإقليمي أو المسؤول </w:t>
      </w:r>
      <w:r w:rsidRPr="00B5210D">
        <w:rPr>
          <w:rFonts w:hint="cs"/>
          <w:rtl/>
          <w:lang w:bidi="ar-EG"/>
        </w:rPr>
        <w:t>الذي يضطلع بدور إشرافي في مكتب تنمية الاتصالات بالمقر</w:t>
      </w:r>
      <w:r w:rsidRPr="00B5210D">
        <w:rPr>
          <w:rtl/>
          <w:lang w:bidi="ar-EG"/>
        </w:rPr>
        <w:t>.</w:t>
      </w:r>
    </w:p>
    <w:p w:rsidR="006D1AF4" w:rsidRDefault="006D1AF4" w:rsidP="00BB2B40">
      <w:r>
        <w:rPr>
          <w:lang w:bidi="ar-EG"/>
        </w:rPr>
        <w:t>130</w:t>
      </w:r>
      <w:r>
        <w:rPr>
          <w:rtl/>
          <w:lang w:bidi="ar-EG"/>
        </w:rPr>
        <w:tab/>
      </w:r>
      <w:r>
        <w:rPr>
          <w:rFonts w:hint="cs"/>
          <w:rtl/>
          <w:lang w:bidi="ar-EG"/>
        </w:rPr>
        <w:t>نشدد أيضاً في</w:t>
      </w:r>
      <w:r w:rsidRPr="0001038C">
        <w:rPr>
          <w:rFonts w:hint="cs"/>
          <w:rtl/>
          <w:lang w:bidi="ar-EG"/>
        </w:rPr>
        <w:t xml:space="preserve"> تقريرنا الخاص</w:t>
      </w:r>
      <w:r>
        <w:rPr>
          <w:rFonts w:hint="cs"/>
          <w:rtl/>
          <w:lang w:bidi="ar-EG"/>
        </w:rPr>
        <w:t xml:space="preserve"> بعنوان</w:t>
      </w:r>
      <w:r w:rsidRPr="0001038C">
        <w:rPr>
          <w:rFonts w:hint="cs"/>
          <w:rtl/>
          <w:lang w:bidi="ar-EG"/>
        </w:rPr>
        <w:t xml:space="preserve">: </w:t>
      </w:r>
      <w:r w:rsidRPr="0007243E">
        <w:rPr>
          <w:rFonts w:hint="cs"/>
          <w:i/>
          <w:iCs/>
          <w:rtl/>
          <w:lang w:bidi="ar-EG"/>
        </w:rPr>
        <w:t>"ه</w:t>
      </w:r>
      <w:r w:rsidRPr="0007243E">
        <w:rPr>
          <w:i/>
          <w:iCs/>
          <w:rtl/>
        </w:rPr>
        <w:t>ل يمكن قياس مساهمة المكاتب الإقليمية في تحقيق هدف "تقوية الحضور الإقليمي</w:t>
      </w:r>
      <w:r w:rsidRPr="0007243E">
        <w:rPr>
          <w:rFonts w:hint="cs"/>
          <w:i/>
          <w:iCs/>
          <w:rtl/>
        </w:rPr>
        <w:t>؟"</w:t>
      </w:r>
      <w:r>
        <w:rPr>
          <w:rFonts w:hint="cs"/>
          <w:rtl/>
        </w:rPr>
        <w:t xml:space="preserve"> على أن التوصيتين </w:t>
      </w:r>
      <w:r>
        <w:t>1</w:t>
      </w:r>
      <w:r>
        <w:rPr>
          <w:rFonts w:hint="cs"/>
          <w:rtl/>
        </w:rPr>
        <w:t xml:space="preserve"> و</w:t>
      </w:r>
      <w:r>
        <w:t>2</w:t>
      </w:r>
      <w:r>
        <w:rPr>
          <w:rFonts w:hint="cs"/>
          <w:rtl/>
        </w:rPr>
        <w:t xml:space="preserve"> تسلطان الضوء على الحاجة الماسة إلى وضع</w:t>
      </w:r>
      <w:r w:rsidRPr="00671429">
        <w:rPr>
          <w:rFonts w:hint="cs"/>
          <w:rtl/>
          <w:lang w:bidi="ar-EG"/>
        </w:rPr>
        <w:t xml:space="preserve"> أهداف</w:t>
      </w:r>
      <w:r>
        <w:rPr>
          <w:rFonts w:hint="cs"/>
          <w:rtl/>
          <w:lang w:bidi="ar-EG"/>
        </w:rPr>
        <w:t xml:space="preserve"> محددة</w:t>
      </w:r>
      <w:r w:rsidRPr="00671429">
        <w:rPr>
          <w:rFonts w:hint="cs"/>
          <w:rtl/>
          <w:lang w:bidi="ar-EG"/>
        </w:rPr>
        <w:t xml:space="preserve"> قابلة للقياس </w:t>
      </w:r>
      <w:r>
        <w:rPr>
          <w:rFonts w:hint="cs"/>
          <w:rtl/>
          <w:lang w:bidi="ar-EG"/>
        </w:rPr>
        <w:t>تبعاً</w:t>
      </w:r>
      <w:r w:rsidRPr="00671429">
        <w:rPr>
          <w:rFonts w:hint="cs"/>
          <w:rtl/>
          <w:lang w:bidi="ar-EG"/>
        </w:rPr>
        <w:t xml:space="preserve"> </w:t>
      </w:r>
      <w:r>
        <w:rPr>
          <w:rFonts w:hint="cs"/>
          <w:rtl/>
          <w:lang w:bidi="ar-EG"/>
        </w:rPr>
        <w:t>ل</w:t>
      </w:r>
      <w:r w:rsidRPr="00671429">
        <w:rPr>
          <w:rFonts w:hint="cs"/>
          <w:rtl/>
          <w:lang w:bidi="ar-EG"/>
        </w:rPr>
        <w:t>مؤشرات رئيسية</w:t>
      </w:r>
      <w:r>
        <w:rPr>
          <w:rFonts w:hint="cs"/>
          <w:rtl/>
          <w:lang w:bidi="ar-EG"/>
        </w:rPr>
        <w:t>. وهذا الغياب ل</w:t>
      </w:r>
      <w:r w:rsidRPr="008E319C">
        <w:rPr>
          <w:rtl/>
          <w:lang w:bidi="ar-EG"/>
        </w:rPr>
        <w:t xml:space="preserve">مؤشرات متسقة ودقيقة تتصل بأهداف محددة وقابلة للقياس في </w:t>
      </w:r>
      <w:r>
        <w:rPr>
          <w:rFonts w:hint="cs"/>
          <w:rtl/>
          <w:lang w:bidi="ar-EG"/>
        </w:rPr>
        <w:t>مكتب تنمية الاتصالات ي</w:t>
      </w:r>
      <w:r w:rsidRPr="008E319C">
        <w:rPr>
          <w:rtl/>
          <w:lang w:bidi="ar-EG"/>
        </w:rPr>
        <w:t xml:space="preserve">ؤيد الاستنتاج </w:t>
      </w:r>
      <w:r>
        <w:rPr>
          <w:rFonts w:hint="cs"/>
          <w:rtl/>
          <w:lang w:bidi="ar-EG"/>
        </w:rPr>
        <w:t>الذي يفيد بأنه</w:t>
      </w:r>
      <w:r w:rsidRPr="008E319C">
        <w:rPr>
          <w:rtl/>
          <w:lang w:bidi="ar-EG"/>
        </w:rPr>
        <w:t xml:space="preserve"> فيما يتعلق </w:t>
      </w:r>
      <w:r>
        <w:rPr>
          <w:rFonts w:hint="cs"/>
          <w:rtl/>
          <w:lang w:bidi="ar-EG"/>
        </w:rPr>
        <w:t>بجوانب</w:t>
      </w:r>
      <w:r w:rsidRPr="008E319C">
        <w:rPr>
          <w:rtl/>
          <w:lang w:bidi="ar-EG"/>
        </w:rPr>
        <w:t xml:space="preserve"> السفر </w:t>
      </w:r>
      <w:r>
        <w:rPr>
          <w:rFonts w:hint="cs"/>
          <w:rtl/>
          <w:lang w:bidi="ar-EG"/>
        </w:rPr>
        <w:t>في مهام رسمية</w:t>
      </w:r>
      <w:r w:rsidRPr="008E319C">
        <w:rPr>
          <w:rtl/>
          <w:lang w:bidi="ar-EG"/>
        </w:rPr>
        <w:t xml:space="preserve">، لا يوجد نظام فعال لمؤشرات محددة يمكن أن </w:t>
      </w:r>
      <w:r>
        <w:rPr>
          <w:rFonts w:hint="cs"/>
          <w:rtl/>
          <w:lang w:bidi="ar-EG"/>
        </w:rPr>
        <w:t>ي</w:t>
      </w:r>
      <w:r w:rsidRPr="008E319C">
        <w:rPr>
          <w:rtl/>
          <w:lang w:bidi="ar-EG"/>
        </w:rPr>
        <w:t xml:space="preserve">سمح </w:t>
      </w:r>
      <w:r>
        <w:rPr>
          <w:rFonts w:hint="cs"/>
          <w:rtl/>
          <w:lang w:bidi="ar-EG"/>
        </w:rPr>
        <w:t>لمن يضطلع بدور إشرافي من ا</w:t>
      </w:r>
      <w:r w:rsidRPr="008E319C">
        <w:rPr>
          <w:rtl/>
          <w:lang w:bidi="ar-EG"/>
        </w:rPr>
        <w:t xml:space="preserve">لمديرين الإقليميين أو </w:t>
      </w:r>
      <w:r>
        <w:rPr>
          <w:rFonts w:hint="cs"/>
          <w:rtl/>
          <w:lang w:bidi="ar-EG"/>
        </w:rPr>
        <w:t>ا</w:t>
      </w:r>
      <w:r w:rsidRPr="008E319C">
        <w:rPr>
          <w:rtl/>
          <w:lang w:bidi="ar-EG"/>
        </w:rPr>
        <w:t xml:space="preserve">لإدارة في المقر </w:t>
      </w:r>
      <w:r>
        <w:rPr>
          <w:rFonts w:hint="cs"/>
          <w:rtl/>
          <w:lang w:bidi="ar-EG"/>
        </w:rPr>
        <w:t>ب</w:t>
      </w:r>
      <w:r>
        <w:rPr>
          <w:rtl/>
          <w:lang w:bidi="ar-EG"/>
        </w:rPr>
        <w:t>مراقبة</w:t>
      </w:r>
      <w:r>
        <w:rPr>
          <w:rFonts w:hint="cs"/>
          <w:rtl/>
        </w:rPr>
        <w:t xml:space="preserve"> البعثات الميدانية لموظفي مكتب تنمية الاتصالات</w:t>
      </w:r>
      <w:r w:rsidRPr="008E319C">
        <w:rPr>
          <w:rtl/>
          <w:lang w:bidi="ar-EG"/>
        </w:rPr>
        <w:t xml:space="preserve"> </w:t>
      </w:r>
      <w:r>
        <w:rPr>
          <w:rFonts w:hint="cs"/>
          <w:rtl/>
          <w:lang w:bidi="ar-EG"/>
        </w:rPr>
        <w:t>على نحو فعال</w:t>
      </w:r>
      <w:r w:rsidRPr="008E319C">
        <w:rPr>
          <w:rtl/>
          <w:lang w:bidi="ar-EG"/>
        </w:rPr>
        <w:t xml:space="preserve"> </w:t>
      </w:r>
      <w:r>
        <w:rPr>
          <w:rFonts w:hint="cs"/>
          <w:rtl/>
          <w:lang w:bidi="ar-EG"/>
        </w:rPr>
        <w:t>على المستوى</w:t>
      </w:r>
      <w:r w:rsidRPr="008E319C">
        <w:rPr>
          <w:rtl/>
          <w:lang w:bidi="ar-EG"/>
        </w:rPr>
        <w:t xml:space="preserve"> الإقليمي و</w:t>
      </w:r>
      <w:r>
        <w:rPr>
          <w:rFonts w:hint="cs"/>
          <w:rtl/>
          <w:lang w:bidi="ar-EG"/>
        </w:rPr>
        <w:t xml:space="preserve">على مستوى </w:t>
      </w:r>
      <w:r w:rsidRPr="008E319C">
        <w:rPr>
          <w:rtl/>
          <w:lang w:bidi="ar-EG"/>
        </w:rPr>
        <w:t xml:space="preserve">المقر </w:t>
      </w:r>
      <w:r>
        <w:rPr>
          <w:rFonts w:hint="cs"/>
          <w:rtl/>
          <w:lang w:bidi="ar-EG"/>
        </w:rPr>
        <w:t xml:space="preserve">على السواء. وأكدت دائرة إدارة الموارد المالية عدم وجود نظام لمؤشرات يسمح لهم بأن يراقبوا على نحو أفضل أنشطة مكتب تنمية الاتصالات. وأبلغتنا أيضاً بأنه </w:t>
      </w:r>
      <w:r w:rsidRPr="0018216B">
        <w:rPr>
          <w:rtl/>
        </w:rPr>
        <w:t xml:space="preserve">حتى </w:t>
      </w:r>
      <w:r>
        <w:rPr>
          <w:rFonts w:hint="cs"/>
          <w:rtl/>
        </w:rPr>
        <w:t>في حال وجود</w:t>
      </w:r>
      <w:r w:rsidRPr="0018216B">
        <w:rPr>
          <w:rtl/>
        </w:rPr>
        <w:t xml:space="preserve"> اعتراضات </w:t>
      </w:r>
      <w:r>
        <w:rPr>
          <w:rFonts w:hint="cs"/>
          <w:rtl/>
        </w:rPr>
        <w:t>تستند</w:t>
      </w:r>
      <w:r w:rsidRPr="0018216B">
        <w:rPr>
          <w:rtl/>
        </w:rPr>
        <w:t xml:space="preserve"> إلى أسباب تتعلق بالميزانية، يمكن تنفيذ الإجراءات </w:t>
      </w:r>
      <w:r>
        <w:rPr>
          <w:rFonts w:hint="cs"/>
          <w:rtl/>
        </w:rPr>
        <w:t>في كل الأحوال</w:t>
      </w:r>
      <w:r w:rsidRPr="0018216B">
        <w:rPr>
          <w:rtl/>
        </w:rPr>
        <w:t xml:space="preserve"> عن طريق إيجاد مصادر </w:t>
      </w:r>
      <w:r>
        <w:rPr>
          <w:rFonts w:hint="cs"/>
          <w:rtl/>
        </w:rPr>
        <w:t>تمويل بديلة.</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15</w:t>
      </w:r>
    </w:p>
    <w:p w:rsidR="006D1AF4" w:rsidRDefault="006D1AF4" w:rsidP="00BB2B40">
      <w:pPr>
        <w:pBdr>
          <w:top w:val="single" w:sz="4" w:space="1" w:color="auto"/>
          <w:left w:val="single" w:sz="4" w:space="4" w:color="auto"/>
          <w:bottom w:val="single" w:sz="4" w:space="1" w:color="auto"/>
          <w:right w:val="single" w:sz="4" w:space="4" w:color="auto"/>
        </w:pBdr>
        <w:rPr>
          <w:rtl/>
          <w:lang w:bidi="ar-EG"/>
        </w:rPr>
      </w:pPr>
      <w:r>
        <w:rPr>
          <w:lang w:bidi="ar-EG"/>
        </w:rPr>
        <w:t>131</w:t>
      </w:r>
      <w:r>
        <w:rPr>
          <w:rtl/>
          <w:lang w:bidi="ar-EG"/>
        </w:rPr>
        <w:tab/>
      </w:r>
      <w:r w:rsidRPr="00E61206">
        <w:rPr>
          <w:rtl/>
          <w:lang w:bidi="ar-EG"/>
        </w:rPr>
        <w:t xml:space="preserve">بغية تعزيز فعالية الضوابط على السفر في مهام </w:t>
      </w:r>
      <w:r>
        <w:rPr>
          <w:rFonts w:hint="cs"/>
          <w:rtl/>
          <w:lang w:bidi="ar-EG"/>
        </w:rPr>
        <w:t>رسمية المتصل بالحضور الإقليمي</w:t>
      </w:r>
      <w:r w:rsidRPr="00E61206">
        <w:rPr>
          <w:rtl/>
          <w:lang w:bidi="ar-EG"/>
        </w:rPr>
        <w:t xml:space="preserve">، </w:t>
      </w:r>
      <w:r w:rsidRPr="00BE5108">
        <w:rPr>
          <w:u w:val="single"/>
          <w:rtl/>
          <w:lang w:bidi="ar-EG"/>
        </w:rPr>
        <w:t>نوصي</w:t>
      </w:r>
      <w:r w:rsidRPr="00E61206">
        <w:rPr>
          <w:rtl/>
          <w:lang w:bidi="ar-EG"/>
        </w:rPr>
        <w:t xml:space="preserve"> بإقامة رصد برنامجي</w:t>
      </w:r>
      <w:r>
        <w:rPr>
          <w:rtl/>
          <w:lang w:bidi="ar-EG"/>
        </w:rPr>
        <w:t xml:space="preserve"> وتقني فعال</w:t>
      </w:r>
      <w:r w:rsidRPr="00E61206">
        <w:rPr>
          <w:rtl/>
          <w:lang w:bidi="ar-EG"/>
        </w:rPr>
        <w:t xml:space="preserve"> من خلال مؤشرات أداء دقيقة </w:t>
      </w:r>
      <w:r>
        <w:rPr>
          <w:rFonts w:hint="cs"/>
          <w:rtl/>
          <w:lang w:bidi="ar-EG"/>
        </w:rPr>
        <w:t>ومتينة</w:t>
      </w:r>
      <w:r w:rsidRPr="00E61206">
        <w:rPr>
          <w:rtl/>
          <w:lang w:bidi="ar-EG"/>
        </w:rPr>
        <w:t xml:space="preserve"> ومتسقة لتقييم ما إذا كان </w:t>
      </w:r>
      <w:r>
        <w:rPr>
          <w:rFonts w:hint="cs"/>
          <w:rtl/>
          <w:lang w:bidi="ar-EG"/>
        </w:rPr>
        <w:t>الرحلة الرسمية المعنية</w:t>
      </w:r>
      <w:r w:rsidRPr="00E61206">
        <w:rPr>
          <w:rtl/>
          <w:lang w:bidi="ar-EG"/>
        </w:rPr>
        <w:t xml:space="preserve"> ضروري</w:t>
      </w:r>
      <w:r>
        <w:rPr>
          <w:rFonts w:hint="cs"/>
          <w:rtl/>
          <w:lang w:bidi="ar-EG"/>
        </w:rPr>
        <w:t>ة</w:t>
      </w:r>
      <w:r w:rsidRPr="00E61206">
        <w:rPr>
          <w:rtl/>
          <w:lang w:bidi="ar-EG"/>
        </w:rPr>
        <w:t xml:space="preserve"> للاتحاد </w:t>
      </w:r>
      <w:r>
        <w:rPr>
          <w:rFonts w:hint="cs"/>
          <w:rtl/>
          <w:lang w:bidi="ar-EG"/>
        </w:rPr>
        <w:t>أم لا</w:t>
      </w:r>
      <w:r w:rsidRPr="00E61206">
        <w:rPr>
          <w:rtl/>
          <w:lang w:bidi="ar-EG"/>
        </w:rPr>
        <w:t xml:space="preserve">، مع إمكانية وجود هيئة/وحدة مستقلة </w:t>
      </w:r>
      <w:r>
        <w:rPr>
          <w:rFonts w:hint="cs"/>
          <w:rtl/>
          <w:lang w:bidi="ar-EG"/>
        </w:rPr>
        <w:t>تُعنى ب</w:t>
      </w:r>
      <w:r w:rsidRPr="00E61206">
        <w:rPr>
          <w:rtl/>
          <w:lang w:bidi="ar-EG"/>
        </w:rPr>
        <w:t xml:space="preserve">تقييم ما إذا </w:t>
      </w:r>
      <w:r>
        <w:rPr>
          <w:rFonts w:hint="cs"/>
          <w:rtl/>
          <w:lang w:bidi="ar-EG"/>
        </w:rPr>
        <w:t xml:space="preserve">كانت الرحلة الرسمية قد </w:t>
      </w:r>
      <w:r>
        <w:rPr>
          <w:rtl/>
          <w:lang w:bidi="ar-EG"/>
        </w:rPr>
        <w:t>حقق</w:t>
      </w:r>
      <w:r>
        <w:rPr>
          <w:rFonts w:hint="cs"/>
          <w:rtl/>
          <w:lang w:bidi="ar-EG"/>
        </w:rPr>
        <w:t>ت</w:t>
      </w:r>
      <w:r w:rsidRPr="00E61206">
        <w:rPr>
          <w:rtl/>
          <w:lang w:bidi="ar-EG"/>
        </w:rPr>
        <w:t xml:space="preserve"> أهدافه</w:t>
      </w:r>
      <w:r>
        <w:rPr>
          <w:rFonts w:hint="cs"/>
          <w:rtl/>
          <w:lang w:bidi="ar-EG"/>
        </w:rPr>
        <w:t>ا</w:t>
      </w:r>
      <w:r w:rsidRPr="00E61206">
        <w:rPr>
          <w:rtl/>
          <w:lang w:bidi="ar-EG"/>
        </w:rPr>
        <w:t xml:space="preserve"> المخططة</w:t>
      </w:r>
      <w:r>
        <w:rPr>
          <w:rFonts w:hint="cs"/>
          <w:rtl/>
          <w:lang w:bidi="ar-EG"/>
        </w:rPr>
        <w:t xml:space="preserve"> أم لا</w:t>
      </w:r>
      <w:r w:rsidRPr="00E61206">
        <w:rPr>
          <w:rtl/>
          <w:lang w:bidi="ar-EG"/>
        </w:rPr>
        <w:t>.</w:t>
      </w:r>
    </w:p>
    <w:p w:rsidR="006D1AF4" w:rsidRPr="00FE459E"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Default="006D1AF4" w:rsidP="00BB2B40">
      <w:pPr>
        <w:pBdr>
          <w:top w:val="single" w:sz="4" w:space="1" w:color="auto"/>
          <w:left w:val="single" w:sz="4" w:space="4" w:color="auto"/>
          <w:bottom w:val="single" w:sz="4" w:space="1" w:color="auto"/>
          <w:right w:val="single" w:sz="4" w:space="4" w:color="auto"/>
        </w:pBdr>
        <w:rPr>
          <w:rtl/>
        </w:rPr>
      </w:pPr>
      <w:r>
        <w:rPr>
          <w:rFonts w:hint="cs"/>
          <w:rtl/>
          <w:lang w:bidi="ar"/>
        </w:rPr>
        <w:lastRenderedPageBreak/>
        <w:t xml:space="preserve">أحاط الاتحاد علماً بالتوصية </w:t>
      </w:r>
      <w:r>
        <w:rPr>
          <w:lang w:bidi="ar"/>
        </w:rPr>
        <w:t>15</w:t>
      </w:r>
      <w:r>
        <w:rPr>
          <w:rFonts w:hint="cs"/>
          <w:rtl/>
        </w:rPr>
        <w:t xml:space="preserve"> وسيدرس</w:t>
      </w:r>
      <w:r w:rsidRPr="00844234">
        <w:rPr>
          <w:rtl/>
        </w:rPr>
        <w:t xml:space="preserve"> المزيد من التحسينات في مجال رصد السفر </w:t>
      </w:r>
      <w:r>
        <w:rPr>
          <w:rFonts w:hint="cs"/>
          <w:rtl/>
        </w:rPr>
        <w:t>في مهام رسمية</w:t>
      </w:r>
      <w:r w:rsidRPr="00844234">
        <w:rPr>
          <w:rtl/>
        </w:rPr>
        <w:t xml:space="preserve">. </w:t>
      </w:r>
      <w:r>
        <w:rPr>
          <w:rFonts w:hint="cs"/>
          <w:rtl/>
        </w:rPr>
        <w:t>و</w:t>
      </w:r>
      <w:r w:rsidRPr="00844234">
        <w:rPr>
          <w:rtl/>
        </w:rPr>
        <w:t xml:space="preserve">يرجى </w:t>
      </w:r>
      <w:r>
        <w:rPr>
          <w:rFonts w:hint="cs"/>
          <w:rtl/>
        </w:rPr>
        <w:t>ملاحظة</w:t>
      </w:r>
      <w:r>
        <w:rPr>
          <w:rtl/>
        </w:rPr>
        <w:t xml:space="preserve"> أن</w:t>
      </w:r>
      <w:r>
        <w:rPr>
          <w:rFonts w:hint="cs"/>
          <w:rtl/>
        </w:rPr>
        <w:t>ه يتعين تقديم</w:t>
      </w:r>
      <w:r>
        <w:rPr>
          <w:rtl/>
        </w:rPr>
        <w:t xml:space="preserve"> كل نموذج </w:t>
      </w:r>
      <w:r>
        <w:rPr>
          <w:rFonts w:hint="cs"/>
          <w:rtl/>
        </w:rPr>
        <w:t xml:space="preserve">من نماذج </w:t>
      </w:r>
      <w:r>
        <w:rPr>
          <w:rtl/>
        </w:rPr>
        <w:t xml:space="preserve">طلب </w:t>
      </w:r>
      <w:r>
        <w:rPr>
          <w:rFonts w:hint="cs"/>
          <w:rtl/>
        </w:rPr>
        <w:t>القيام ب</w:t>
      </w:r>
      <w:r>
        <w:rPr>
          <w:rtl/>
        </w:rPr>
        <w:t>بعثة ل</w:t>
      </w:r>
      <w:r>
        <w:rPr>
          <w:rFonts w:hint="cs"/>
          <w:rtl/>
        </w:rPr>
        <w:t>موظفي مكتب تنمية الاتصالات</w:t>
      </w:r>
      <w:r w:rsidRPr="00844234">
        <w:rPr>
          <w:rtl/>
        </w:rPr>
        <w:t xml:space="preserve"> إلى المشرف</w:t>
      </w:r>
      <w:r>
        <w:rPr>
          <w:rFonts w:hint="cs"/>
          <w:rtl/>
        </w:rPr>
        <w:t xml:space="preserve"> المسؤول </w:t>
      </w:r>
      <w:r w:rsidRPr="00844234">
        <w:rPr>
          <w:rtl/>
        </w:rPr>
        <w:t xml:space="preserve">بما في ذلك المديرون الإقليميون للموافقة عليه. </w:t>
      </w:r>
      <w:r>
        <w:rPr>
          <w:rFonts w:hint="cs"/>
          <w:rtl/>
        </w:rPr>
        <w:t>وال</w:t>
      </w:r>
      <w:r w:rsidRPr="00844234">
        <w:rPr>
          <w:rtl/>
        </w:rPr>
        <w:t>نموذج</w:t>
      </w:r>
      <w:r>
        <w:rPr>
          <w:rFonts w:hint="cs"/>
          <w:rtl/>
        </w:rPr>
        <w:t xml:space="preserve"> المعتمد</w:t>
      </w:r>
      <w:r w:rsidRPr="00844234">
        <w:rPr>
          <w:rtl/>
        </w:rPr>
        <w:t xml:space="preserve"> </w:t>
      </w:r>
      <w:r>
        <w:rPr>
          <w:rFonts w:hint="cs"/>
          <w:rtl/>
        </w:rPr>
        <w:t>ل</w:t>
      </w:r>
      <w:r w:rsidRPr="00844234">
        <w:rPr>
          <w:rtl/>
        </w:rPr>
        <w:t>طلب</w:t>
      </w:r>
      <w:r>
        <w:rPr>
          <w:rFonts w:hint="cs"/>
          <w:rtl/>
        </w:rPr>
        <w:t xml:space="preserve"> القيام</w:t>
      </w:r>
      <w:r w:rsidRPr="00844234">
        <w:rPr>
          <w:rtl/>
        </w:rPr>
        <w:t xml:space="preserve"> </w:t>
      </w:r>
      <w:r>
        <w:rPr>
          <w:rFonts w:hint="cs"/>
          <w:rtl/>
        </w:rPr>
        <w:t>ب</w:t>
      </w:r>
      <w:r w:rsidRPr="00844234">
        <w:rPr>
          <w:rtl/>
        </w:rPr>
        <w:t xml:space="preserve">بعثة إلزامي </w:t>
      </w:r>
      <w:r>
        <w:rPr>
          <w:rFonts w:hint="cs"/>
          <w:rtl/>
        </w:rPr>
        <w:t>للحصول على</w:t>
      </w:r>
      <w:r w:rsidRPr="00844234">
        <w:rPr>
          <w:rtl/>
        </w:rPr>
        <w:t xml:space="preserve"> إذن </w:t>
      </w:r>
      <w:r>
        <w:rPr>
          <w:rFonts w:hint="cs"/>
          <w:rtl/>
        </w:rPr>
        <w:t>إلكتروني بالسفر.</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sidRPr="00254FBC">
        <w:rPr>
          <w:rFonts w:hint="cs"/>
          <w:b/>
          <w:bCs/>
          <w:i/>
          <w:iCs/>
          <w:rtl/>
          <w:lang w:bidi="ar-EG"/>
        </w:rPr>
        <w:t xml:space="preserve">التوصية رقم </w:t>
      </w:r>
      <w:r w:rsidRPr="00254FBC">
        <w:rPr>
          <w:b/>
          <w:bCs/>
          <w:i/>
          <w:iCs/>
          <w:lang w:bidi="ar-EG"/>
        </w:rPr>
        <w:t>16</w:t>
      </w:r>
    </w:p>
    <w:p w:rsidR="006D1AF4" w:rsidRPr="00FE459E" w:rsidRDefault="006D1AF4" w:rsidP="00BB2B40">
      <w:pPr>
        <w:pBdr>
          <w:top w:val="single" w:sz="4" w:space="1" w:color="auto"/>
          <w:left w:val="single" w:sz="4" w:space="4" w:color="auto"/>
          <w:bottom w:val="single" w:sz="4" w:space="1" w:color="auto"/>
          <w:right w:val="single" w:sz="4" w:space="4" w:color="auto"/>
        </w:pBdr>
        <w:rPr>
          <w:rtl/>
        </w:rPr>
      </w:pPr>
      <w:r>
        <w:rPr>
          <w:lang w:bidi="ar-EG"/>
        </w:rPr>
        <w:t>132</w:t>
      </w:r>
      <w:r>
        <w:rPr>
          <w:rtl/>
          <w:lang w:bidi="ar-EG"/>
        </w:rPr>
        <w:tab/>
      </w:r>
      <w:r>
        <w:rPr>
          <w:rFonts w:hint="cs"/>
          <w:rtl/>
        </w:rPr>
        <w:t xml:space="preserve">وواقع أن موظفي الاتحاد يسافرون إلى بلدانهم الأصلية وينفذون مشاريع فيها بصورة متكررة قد يشكل إخلالاً محتملاً باستقلالية الاتحاد فيما يتعلق بالدول الأعضاء، </w:t>
      </w:r>
      <w:r w:rsidRPr="00C85853">
        <w:rPr>
          <w:rFonts w:hint="cs"/>
          <w:u w:val="single"/>
          <w:rtl/>
        </w:rPr>
        <w:t>و</w:t>
      </w:r>
      <w:r w:rsidRPr="00BE5108">
        <w:rPr>
          <w:rFonts w:hint="cs"/>
          <w:u w:val="single"/>
          <w:rtl/>
        </w:rPr>
        <w:t>نوصي</w:t>
      </w:r>
      <w:r>
        <w:rPr>
          <w:rFonts w:hint="cs"/>
          <w:rtl/>
        </w:rPr>
        <w:t xml:space="preserve"> بأن يبادر المديرون الإقليميون والمقر إلى إجراء دراسة متأنية قبل إرسال الموظفين في مهام رسمية إلى بلدانهم الأصلية وفي الوقت نفسه مراقبة جميع الأسفار في مهام رسمية على نحو كافٍ، وذلك لتفادي احتمال تضارب المصالح.</w:t>
      </w:r>
    </w:p>
    <w:p w:rsidR="006D1AF4" w:rsidRDefault="006D1AF4" w:rsidP="00BB2B40">
      <w:pPr>
        <w:spacing w:before="0"/>
        <w:rPr>
          <w:rtl/>
          <w:lang w:bidi="ar-EG"/>
        </w:rPr>
      </w:pPr>
    </w:p>
    <w:p w:rsidR="006D1AF4" w:rsidRDefault="006D1AF4" w:rsidP="00BB2B40">
      <w:pPr>
        <w:pBdr>
          <w:top w:val="single" w:sz="4" w:space="1" w:color="auto"/>
          <w:left w:val="single" w:sz="4" w:space="4" w:color="auto"/>
          <w:bottom w:val="single" w:sz="4" w:space="1" w:color="auto"/>
          <w:right w:val="single" w:sz="4" w:space="4" w:color="auto"/>
        </w:pBdr>
        <w:rPr>
          <w:b/>
          <w:bCs/>
          <w:i/>
          <w:iCs/>
          <w:u w:val="single"/>
          <w:lang w:bidi="ar-EG"/>
        </w:rPr>
      </w:pPr>
      <w:r>
        <w:rPr>
          <w:rFonts w:hint="cs"/>
          <w:b/>
          <w:bCs/>
          <w:i/>
          <w:iCs/>
          <w:u w:val="single"/>
          <w:rtl/>
          <w:lang w:bidi="ar-EG"/>
        </w:rPr>
        <w:t>تعليقات من الأمين العام</w:t>
      </w:r>
    </w:p>
    <w:p w:rsidR="006D1AF4" w:rsidRPr="00B10E44" w:rsidRDefault="006D1AF4" w:rsidP="00BB2B40">
      <w:pPr>
        <w:pBdr>
          <w:top w:val="single" w:sz="4" w:space="1" w:color="auto"/>
          <w:left w:val="single" w:sz="4" w:space="4" w:color="auto"/>
          <w:bottom w:val="single" w:sz="4" w:space="1" w:color="auto"/>
          <w:right w:val="single" w:sz="4" w:space="4" w:color="auto"/>
        </w:pBdr>
        <w:rPr>
          <w:rtl/>
        </w:rPr>
      </w:pPr>
      <w:r>
        <w:rPr>
          <w:rFonts w:hint="cs"/>
          <w:rtl/>
          <w:lang w:bidi="ar"/>
        </w:rPr>
        <w:t xml:space="preserve">أحاط الاتحاد علماً بالتوصية رقم </w:t>
      </w:r>
      <w:r>
        <w:rPr>
          <w:lang w:bidi="ar"/>
        </w:rPr>
        <w:t>16</w:t>
      </w:r>
      <w:r>
        <w:rPr>
          <w:rFonts w:hint="cs"/>
          <w:rtl/>
          <w:lang w:bidi="ar"/>
        </w:rPr>
        <w:t xml:space="preserve"> وسن</w:t>
      </w:r>
      <w:r>
        <w:rPr>
          <w:rFonts w:hint="cs"/>
          <w:rtl/>
        </w:rPr>
        <w:t>خضعها للاستعراض.</w:t>
      </w:r>
    </w:p>
    <w:p w:rsidR="006D1AF4" w:rsidRDefault="006D1AF4" w:rsidP="00C85EE6">
      <w:pPr>
        <w:pStyle w:val="Heading4"/>
        <w:spacing w:before="360"/>
        <w:rPr>
          <w:rtl/>
          <w:lang w:bidi="ar-EG"/>
        </w:rPr>
      </w:pPr>
      <w:bookmarkStart w:id="319" w:name="_Toc11068229"/>
      <w:r>
        <w:rPr>
          <w:rFonts w:hint="cs"/>
          <w:lang w:bidi="ar-EG"/>
        </w:rPr>
        <w:sym w:font="Symbol" w:char="F0B7"/>
      </w:r>
      <w:r>
        <w:rPr>
          <w:rtl/>
          <w:lang w:bidi="ar-EG"/>
        </w:rPr>
        <w:tab/>
      </w:r>
      <w:r>
        <w:rPr>
          <w:rFonts w:hint="cs"/>
          <w:rtl/>
          <w:lang w:bidi="ar-EG"/>
        </w:rPr>
        <w:t>إدارة الموارد البشرية</w:t>
      </w:r>
      <w:bookmarkEnd w:id="319"/>
    </w:p>
    <w:p w:rsidR="006D1AF4" w:rsidRPr="007E7640" w:rsidRDefault="006D1AF4" w:rsidP="00BB2B40">
      <w:pPr>
        <w:rPr>
          <w:rtl/>
        </w:rPr>
      </w:pPr>
      <w:r>
        <w:rPr>
          <w:lang w:bidi="ar-EG"/>
        </w:rPr>
        <w:t>133</w:t>
      </w:r>
      <w:r>
        <w:rPr>
          <w:rtl/>
          <w:lang w:bidi="ar-EG"/>
        </w:rPr>
        <w:tab/>
      </w:r>
      <w:r>
        <w:rPr>
          <w:rFonts w:hint="cs"/>
          <w:rtl/>
          <w:lang w:bidi="ar-EG"/>
        </w:rPr>
        <w:t>فيما يتعلق بإدارة الموارد البشرية، لا يوجد رصف فعال للأهداف المسندة إلى الموظفين الميدانيين سواء من جانب المدير الإقليمي على الصعيد المحلي أو من المراجعين المستقلين في المقر</w:t>
      </w:r>
      <w:r>
        <w:rPr>
          <w:rFonts w:hint="cs"/>
          <w:rtl/>
        </w:rPr>
        <w:t xml:space="preserve">. ونعتقد أن كون المكاتب الميدانية ليست لها أهداف محددة (انظر أيضاً الفقرة </w:t>
      </w:r>
      <w:r>
        <w:t>130</w:t>
      </w:r>
      <w:r>
        <w:rPr>
          <w:rFonts w:hint="cs"/>
          <w:rtl/>
        </w:rPr>
        <w:t xml:space="preserve"> أعلاه) مستمدة من الأهداف الاستراتيجية ومقدمة مع مؤشرات موثوقة، يشكل عقبة أساسية أمام إجراء تقييم مجد لإدائها الفردي. وهذا يوفر حججاً جديدة </w:t>
      </w:r>
      <w:r w:rsidRPr="00691A11">
        <w:rPr>
          <w:rtl/>
        </w:rPr>
        <w:t xml:space="preserve">للنتائج المستخلصة في تقريرنا الخاص </w:t>
      </w:r>
      <w:r>
        <w:rPr>
          <w:rFonts w:hint="cs"/>
          <w:rtl/>
        </w:rPr>
        <w:t>بشأن</w:t>
      </w:r>
      <w:r w:rsidRPr="00691A11">
        <w:rPr>
          <w:rtl/>
        </w:rPr>
        <w:t xml:space="preserve"> إمكانية قياس أداء المكاتب المحلية، </w:t>
      </w:r>
      <w:r>
        <w:rPr>
          <w:rFonts w:hint="cs"/>
          <w:rtl/>
        </w:rPr>
        <w:t>المقدم</w:t>
      </w:r>
      <w:r w:rsidRPr="00691A11">
        <w:rPr>
          <w:rtl/>
        </w:rPr>
        <w:t xml:space="preserve"> إلى المجلس</w:t>
      </w:r>
      <w:r>
        <w:rPr>
          <w:rFonts w:hint="cs"/>
          <w:rtl/>
        </w:rPr>
        <w:t xml:space="preserve"> في أكتوبر </w:t>
      </w:r>
      <w:r>
        <w:t>2018</w:t>
      </w:r>
      <w:r>
        <w:rPr>
          <w:rFonts w:hint="cs"/>
          <w:rtl/>
        </w:rPr>
        <w:t>.</w:t>
      </w:r>
    </w:p>
    <w:p w:rsidR="006D1AF4" w:rsidRDefault="006D1AF4" w:rsidP="000E4A0C">
      <w:pPr>
        <w:keepNext/>
        <w:keepLines/>
      </w:pPr>
      <w:r>
        <w:rPr>
          <w:lang w:bidi="ar-EG"/>
        </w:rPr>
        <w:t>134</w:t>
      </w:r>
      <w:r>
        <w:rPr>
          <w:rtl/>
          <w:lang w:bidi="ar-EG"/>
        </w:rPr>
        <w:tab/>
      </w:r>
      <w:r>
        <w:rPr>
          <w:rFonts w:hint="cs"/>
          <w:rtl/>
          <w:lang w:bidi="ar-EG"/>
        </w:rPr>
        <w:t xml:space="preserve">تتسم </w:t>
      </w:r>
      <w:r w:rsidRPr="005D5491">
        <w:rPr>
          <w:rtl/>
          <w:lang w:bidi="ar-EG"/>
        </w:rPr>
        <w:t>عملية تعيين الخبراء الاستشاريين أيضا</w:t>
      </w:r>
      <w:r>
        <w:rPr>
          <w:rFonts w:hint="cs"/>
          <w:rtl/>
          <w:lang w:bidi="ar-EG"/>
        </w:rPr>
        <w:t>ً</w:t>
      </w:r>
      <w:r w:rsidRPr="005D5491">
        <w:rPr>
          <w:rtl/>
          <w:lang w:bidi="ar-EG"/>
        </w:rPr>
        <w:t xml:space="preserve"> </w:t>
      </w:r>
      <w:r>
        <w:rPr>
          <w:rFonts w:hint="cs"/>
          <w:rtl/>
          <w:lang w:bidi="ar-EG"/>
        </w:rPr>
        <w:t>ب</w:t>
      </w:r>
      <w:r w:rsidRPr="005D5491">
        <w:rPr>
          <w:rtl/>
          <w:lang w:bidi="ar-EG"/>
        </w:rPr>
        <w:t xml:space="preserve">سوء </w:t>
      </w:r>
      <w:r>
        <w:rPr>
          <w:rFonts w:hint="cs"/>
          <w:rtl/>
          <w:lang w:bidi="ar-EG"/>
        </w:rPr>
        <w:t>ال</w:t>
      </w:r>
      <w:r w:rsidRPr="005D5491">
        <w:rPr>
          <w:rtl/>
          <w:lang w:bidi="ar-EG"/>
        </w:rPr>
        <w:t xml:space="preserve">إدارة </w:t>
      </w:r>
      <w:r>
        <w:rPr>
          <w:rFonts w:hint="cs"/>
          <w:rtl/>
          <w:lang w:bidi="ar-EG"/>
        </w:rPr>
        <w:t>وضعف المراقبة</w:t>
      </w:r>
      <w:r w:rsidRPr="005D5491">
        <w:rPr>
          <w:rtl/>
          <w:lang w:bidi="ar-EG"/>
        </w:rPr>
        <w:t xml:space="preserve">. </w:t>
      </w:r>
      <w:r>
        <w:rPr>
          <w:rFonts w:hint="cs"/>
          <w:rtl/>
          <w:lang w:bidi="ar-EG"/>
        </w:rPr>
        <w:t>و</w:t>
      </w:r>
      <w:r w:rsidRPr="005D5491">
        <w:rPr>
          <w:rtl/>
          <w:lang w:bidi="ar-EG"/>
        </w:rPr>
        <w:t xml:space="preserve">مرة أخرى، </w:t>
      </w:r>
      <w:r>
        <w:rPr>
          <w:rFonts w:hint="cs"/>
          <w:rtl/>
          <w:lang w:bidi="ar-EG"/>
        </w:rPr>
        <w:t>وجدنا</w:t>
      </w:r>
      <w:r w:rsidRPr="005D5491">
        <w:rPr>
          <w:rtl/>
          <w:lang w:bidi="ar-EG"/>
        </w:rPr>
        <w:t xml:space="preserve"> أن العديد من الخطوات المؤدية إلى الوصف الوظيفي</w:t>
      </w:r>
      <w:r>
        <w:rPr>
          <w:rFonts w:hint="cs"/>
          <w:rtl/>
          <w:lang w:bidi="ar-EG"/>
        </w:rPr>
        <w:t xml:space="preserve"> و</w:t>
      </w:r>
      <w:r w:rsidRPr="005D5491">
        <w:rPr>
          <w:rtl/>
          <w:lang w:bidi="ar-EG"/>
        </w:rPr>
        <w:t xml:space="preserve">اختيار الخبراء </w:t>
      </w:r>
      <w:r>
        <w:rPr>
          <w:rFonts w:hint="cs"/>
          <w:rtl/>
          <w:lang w:bidi="ar-EG"/>
        </w:rPr>
        <w:t>لاحقاً</w:t>
      </w:r>
      <w:r w:rsidRPr="005D5491">
        <w:rPr>
          <w:rtl/>
          <w:lang w:bidi="ar-EG"/>
        </w:rPr>
        <w:t xml:space="preserve"> والتقييم النهائي </w:t>
      </w:r>
      <w:r>
        <w:rPr>
          <w:rFonts w:hint="cs"/>
          <w:rtl/>
          <w:lang w:bidi="ar-EG"/>
        </w:rPr>
        <w:t>للنواتج</w:t>
      </w:r>
      <w:r w:rsidRPr="005D5491">
        <w:rPr>
          <w:rtl/>
          <w:lang w:bidi="ar-EG"/>
        </w:rPr>
        <w:t xml:space="preserve">، </w:t>
      </w:r>
      <w:r>
        <w:rPr>
          <w:rFonts w:hint="cs"/>
          <w:rtl/>
          <w:lang w:bidi="ar-EG"/>
        </w:rPr>
        <w:t>هي مجرد خطوات شكلية</w:t>
      </w:r>
      <w:r w:rsidRPr="005D5491">
        <w:rPr>
          <w:rtl/>
          <w:lang w:bidi="ar-EG"/>
        </w:rPr>
        <w:t xml:space="preserve">، وكل شيء </w:t>
      </w:r>
      <w:r>
        <w:rPr>
          <w:rFonts w:hint="cs"/>
          <w:rtl/>
          <w:lang w:bidi="ar-EG"/>
        </w:rPr>
        <w:t xml:space="preserve">يمكن أن يتناوله بالفعل </w:t>
      </w:r>
      <w:r w:rsidRPr="005D5491">
        <w:rPr>
          <w:rtl/>
          <w:lang w:bidi="ar-EG"/>
        </w:rPr>
        <w:t xml:space="preserve">مدير المشروع </w:t>
      </w:r>
      <w:r>
        <w:rPr>
          <w:rFonts w:hint="cs"/>
          <w:rtl/>
          <w:lang w:bidi="ar-EG"/>
        </w:rPr>
        <w:t>بمفرده.</w:t>
      </w:r>
      <w:r>
        <w:rPr>
          <w:rFonts w:hint="cs"/>
          <w:rtl/>
        </w:rPr>
        <w:t xml:space="preserve"> و</w:t>
      </w:r>
      <w:r w:rsidRPr="006B4920">
        <w:rPr>
          <w:rtl/>
        </w:rPr>
        <w:t xml:space="preserve">ينبغي إعادة النظر في العملية برمتها. </w:t>
      </w:r>
      <w:r>
        <w:rPr>
          <w:rFonts w:hint="cs"/>
          <w:rtl/>
        </w:rPr>
        <w:t xml:space="preserve">ومن </w:t>
      </w:r>
      <w:r w:rsidRPr="006B4920">
        <w:rPr>
          <w:rtl/>
        </w:rPr>
        <w:t xml:space="preserve">بين المتطلبات الأساسية </w:t>
      </w:r>
      <w:r>
        <w:rPr>
          <w:rFonts w:hint="cs"/>
          <w:rtl/>
        </w:rPr>
        <w:t>لرقابة</w:t>
      </w:r>
      <w:r w:rsidRPr="006B4920">
        <w:rPr>
          <w:rtl/>
        </w:rPr>
        <w:t xml:space="preserve"> أكثر موضوعية، لقد حددنا الحاجة </w:t>
      </w:r>
      <w:r>
        <w:rPr>
          <w:rFonts w:hint="cs"/>
          <w:rtl/>
        </w:rPr>
        <w:t xml:space="preserve">إلى </w:t>
      </w:r>
      <w:r w:rsidRPr="006B4920">
        <w:rPr>
          <w:rtl/>
        </w:rPr>
        <w:t xml:space="preserve">فرز </w:t>
      </w:r>
      <w:r>
        <w:rPr>
          <w:rFonts w:hint="cs"/>
          <w:rtl/>
        </w:rPr>
        <w:t>أولي</w:t>
      </w:r>
      <w:r w:rsidRPr="006B4920">
        <w:rPr>
          <w:rtl/>
        </w:rPr>
        <w:t xml:space="preserve"> لقائمة الخبراء، </w:t>
      </w:r>
      <w:r>
        <w:rPr>
          <w:rFonts w:hint="cs"/>
          <w:rtl/>
        </w:rPr>
        <w:t>و</w:t>
      </w:r>
      <w:r w:rsidRPr="006B4920">
        <w:rPr>
          <w:rtl/>
        </w:rPr>
        <w:t xml:space="preserve">النظر </w:t>
      </w:r>
      <w:r>
        <w:rPr>
          <w:rFonts w:hint="cs"/>
          <w:rtl/>
        </w:rPr>
        <w:t xml:space="preserve">الإلزامي </w:t>
      </w:r>
      <w:r w:rsidRPr="006B4920">
        <w:rPr>
          <w:rtl/>
        </w:rPr>
        <w:t xml:space="preserve">في خيارات بديلة </w:t>
      </w:r>
      <w:r>
        <w:rPr>
          <w:rFonts w:hint="cs"/>
          <w:rtl/>
        </w:rPr>
        <w:t>وتقييم لاحق أفضل</w:t>
      </w:r>
      <w:r w:rsidRPr="006B4920">
        <w:rPr>
          <w:rtl/>
        </w:rPr>
        <w:t xml:space="preserve"> للعمل المنجز، يقوم به أشخاص آخر</w:t>
      </w:r>
      <w:r>
        <w:rPr>
          <w:rFonts w:hint="cs"/>
          <w:rtl/>
        </w:rPr>
        <w:t>و</w:t>
      </w:r>
      <w:r w:rsidRPr="006B4920">
        <w:rPr>
          <w:rtl/>
        </w:rPr>
        <w:t xml:space="preserve">ن </w:t>
      </w:r>
      <w:r>
        <w:rPr>
          <w:rFonts w:hint="cs"/>
          <w:rtl/>
        </w:rPr>
        <w:t>غير</w:t>
      </w:r>
      <w:r w:rsidRPr="006B4920">
        <w:rPr>
          <w:rtl/>
        </w:rPr>
        <w:t xml:space="preserve"> أولئك </w:t>
      </w:r>
      <w:r w:rsidRPr="00573639">
        <w:rPr>
          <w:rtl/>
        </w:rPr>
        <w:t>الذين</w:t>
      </w:r>
      <w:r w:rsidRPr="00573639">
        <w:rPr>
          <w:rFonts w:hint="cs"/>
          <w:rtl/>
        </w:rPr>
        <w:t xml:space="preserve"> منحوا الوظيفة</w:t>
      </w:r>
      <w:r w:rsidRPr="00573639">
        <w:rPr>
          <w:rtl/>
        </w:rPr>
        <w:t>.</w:t>
      </w:r>
    </w:p>
    <w:p w:rsidR="006D1AF4" w:rsidRDefault="006D1AF4" w:rsidP="00BB2B40">
      <w:pPr>
        <w:pBdr>
          <w:top w:val="single" w:sz="4" w:space="1" w:color="auto"/>
          <w:left w:val="single" w:sz="4" w:space="4" w:color="auto"/>
          <w:bottom w:val="single" w:sz="4" w:space="1" w:color="auto"/>
          <w:right w:val="single" w:sz="4" w:space="4" w:color="auto"/>
        </w:pBdr>
        <w:rPr>
          <w:b/>
          <w:bCs/>
          <w:i/>
          <w:iCs/>
          <w:rtl/>
          <w:lang w:bidi="ar-EG"/>
        </w:rPr>
      </w:pPr>
      <w:r>
        <w:rPr>
          <w:rFonts w:hint="cs"/>
          <w:b/>
          <w:bCs/>
          <w:i/>
          <w:iCs/>
          <w:rtl/>
          <w:lang w:bidi="ar-EG"/>
        </w:rPr>
        <w:t xml:space="preserve">التوصية رقم </w:t>
      </w:r>
      <w:r>
        <w:rPr>
          <w:b/>
          <w:bCs/>
          <w:i/>
          <w:iCs/>
          <w:lang w:bidi="ar-EG"/>
        </w:rPr>
        <w:t>17</w:t>
      </w:r>
    </w:p>
    <w:p w:rsidR="006D1AF4" w:rsidRPr="00BE5108" w:rsidRDefault="006D1AF4" w:rsidP="00BB2B40">
      <w:pPr>
        <w:pBdr>
          <w:top w:val="single" w:sz="4" w:space="1" w:color="auto"/>
          <w:left w:val="single" w:sz="4" w:space="4" w:color="auto"/>
          <w:bottom w:val="single" w:sz="4" w:space="1" w:color="auto"/>
          <w:right w:val="single" w:sz="4" w:space="4" w:color="auto"/>
        </w:pBdr>
        <w:rPr>
          <w:spacing w:val="-2"/>
          <w:rtl/>
        </w:rPr>
      </w:pPr>
      <w:r w:rsidRPr="00BE5108">
        <w:rPr>
          <w:spacing w:val="-2"/>
          <w:lang w:bidi="ar-EG"/>
        </w:rPr>
        <w:t>135</w:t>
      </w:r>
      <w:r w:rsidRPr="00BE5108">
        <w:rPr>
          <w:spacing w:val="-2"/>
          <w:rtl/>
          <w:lang w:bidi="ar-EG"/>
        </w:rPr>
        <w:tab/>
      </w:r>
      <w:r w:rsidRPr="00BE5108">
        <w:rPr>
          <w:rFonts w:hint="cs"/>
          <w:spacing w:val="-2"/>
          <w:rtl/>
          <w:lang w:bidi="ar-EG"/>
        </w:rPr>
        <w:t xml:space="preserve">في رأينا، يجب اتخاذ إجراءات في كل مجال من المجالات التي تم النظر فيها. </w:t>
      </w:r>
      <w:r w:rsidRPr="00BE5108">
        <w:rPr>
          <w:rFonts w:hint="cs"/>
          <w:spacing w:val="-2"/>
          <w:u w:val="single"/>
          <w:rtl/>
          <w:lang w:bidi="ar-EG"/>
        </w:rPr>
        <w:t>ونوصي</w:t>
      </w:r>
      <w:r w:rsidRPr="00BE5108">
        <w:rPr>
          <w:rFonts w:hint="cs"/>
          <w:spacing w:val="-2"/>
          <w:rtl/>
          <w:lang w:bidi="ar-EG"/>
        </w:rPr>
        <w:t xml:space="preserve">، </w:t>
      </w:r>
      <w:r w:rsidRPr="00BE5108">
        <w:rPr>
          <w:spacing w:val="-2"/>
          <w:rtl/>
          <w:lang w:bidi="ar-EG"/>
        </w:rPr>
        <w:t xml:space="preserve">دون المساس </w:t>
      </w:r>
      <w:r w:rsidRPr="00BE5108">
        <w:rPr>
          <w:rFonts w:hint="cs"/>
          <w:spacing w:val="-2"/>
          <w:rtl/>
          <w:lang w:bidi="ar-EG"/>
        </w:rPr>
        <w:t>ب</w:t>
      </w:r>
      <w:r w:rsidRPr="00BE5108">
        <w:rPr>
          <w:spacing w:val="-2"/>
          <w:rtl/>
          <w:lang w:bidi="ar-EG"/>
        </w:rPr>
        <w:t xml:space="preserve">ملاحظات وتوصيات </w:t>
      </w:r>
      <w:r w:rsidRPr="00BE5108">
        <w:rPr>
          <w:rFonts w:hint="cs"/>
          <w:spacing w:val="-2"/>
          <w:rtl/>
          <w:lang w:bidi="ar-EG"/>
        </w:rPr>
        <w:t>أكثر تفصيلاً يجري تقديمها</w:t>
      </w:r>
      <w:r w:rsidRPr="00BE5108">
        <w:rPr>
          <w:spacing w:val="-2"/>
          <w:rtl/>
          <w:lang w:bidi="ar-EG"/>
        </w:rPr>
        <w:t xml:space="preserve"> </w:t>
      </w:r>
      <w:r w:rsidRPr="00BE5108">
        <w:rPr>
          <w:spacing w:val="-2"/>
          <w:rtl/>
          <w:lang w:bidi="ar-EG"/>
        </w:rPr>
        <w:lastRenderedPageBreak/>
        <w:t>في مرحلة لاحقة</w:t>
      </w:r>
      <w:r w:rsidRPr="00BE5108">
        <w:rPr>
          <w:rFonts w:hint="cs"/>
          <w:spacing w:val="-2"/>
          <w:rtl/>
          <w:lang w:bidi="ar-EG"/>
        </w:rPr>
        <w:t xml:space="preserve">، بأن تعزز </w:t>
      </w:r>
      <w:r w:rsidRPr="00BE5108">
        <w:rPr>
          <w:spacing w:val="-2"/>
          <w:rtl/>
        </w:rPr>
        <w:t xml:space="preserve">الإدارة على وجه </w:t>
      </w:r>
      <w:r w:rsidRPr="00BE5108">
        <w:rPr>
          <w:rFonts w:hint="cs"/>
          <w:spacing w:val="-2"/>
          <w:rtl/>
        </w:rPr>
        <w:t>السرعة</w:t>
      </w:r>
      <w:r w:rsidRPr="00BE5108">
        <w:rPr>
          <w:spacing w:val="-2"/>
          <w:rtl/>
        </w:rPr>
        <w:t xml:space="preserve"> مستوى </w:t>
      </w:r>
      <w:r w:rsidRPr="00BE5108">
        <w:rPr>
          <w:rFonts w:hint="cs"/>
          <w:spacing w:val="-2"/>
          <w:rtl/>
        </w:rPr>
        <w:t>الرقابة</w:t>
      </w:r>
      <w:r w:rsidRPr="00BE5108">
        <w:rPr>
          <w:spacing w:val="-2"/>
          <w:rtl/>
        </w:rPr>
        <w:t xml:space="preserve"> الداخلية على الموارد البشرية، لا</w:t>
      </w:r>
      <w:r w:rsidRPr="00BE5108">
        <w:rPr>
          <w:rFonts w:hint="cs"/>
          <w:spacing w:val="-2"/>
          <w:rtl/>
        </w:rPr>
        <w:t> </w:t>
      </w:r>
      <w:r w:rsidRPr="00BE5108">
        <w:rPr>
          <w:spacing w:val="-2"/>
          <w:rtl/>
        </w:rPr>
        <w:t xml:space="preserve">سيما فيما يتعلق بالاستعانة </w:t>
      </w:r>
      <w:r w:rsidRPr="00BE5108">
        <w:rPr>
          <w:rFonts w:hint="cs"/>
          <w:spacing w:val="-2"/>
          <w:rtl/>
        </w:rPr>
        <w:t>بخبراء استشاريين،</w:t>
      </w:r>
      <w:r w:rsidRPr="00BE5108">
        <w:rPr>
          <w:spacing w:val="-2"/>
          <w:rtl/>
        </w:rPr>
        <w:t xml:space="preserve"> </w:t>
      </w:r>
      <w:r w:rsidRPr="00BE5108">
        <w:rPr>
          <w:rFonts w:hint="cs"/>
          <w:spacing w:val="-2"/>
          <w:rtl/>
        </w:rPr>
        <w:t>بواسطة</w:t>
      </w:r>
      <w:r w:rsidRPr="00BE5108">
        <w:rPr>
          <w:spacing w:val="-2"/>
          <w:rtl/>
        </w:rPr>
        <w:t xml:space="preserve"> نظام يشمل رصد أنشطته</w:t>
      </w:r>
      <w:r w:rsidRPr="00BE5108">
        <w:rPr>
          <w:rFonts w:hint="cs"/>
          <w:spacing w:val="-2"/>
          <w:rtl/>
        </w:rPr>
        <w:t>م</w:t>
      </w:r>
      <w:r w:rsidRPr="00BE5108">
        <w:rPr>
          <w:spacing w:val="-2"/>
          <w:rtl/>
        </w:rPr>
        <w:t xml:space="preserve"> من خلال مؤشرات الأداء الرئيسية واعتماد </w:t>
      </w:r>
      <w:r w:rsidRPr="00BE5108">
        <w:rPr>
          <w:rFonts w:hint="cs"/>
          <w:spacing w:val="-2"/>
          <w:rtl/>
        </w:rPr>
        <w:t xml:space="preserve">أدلة تشغيل </w:t>
      </w:r>
      <w:r w:rsidRPr="00BE5108">
        <w:rPr>
          <w:spacing w:val="-2"/>
          <w:rtl/>
        </w:rPr>
        <w:t xml:space="preserve">ومبادئ توجيهية وقوائم مرجعية </w:t>
      </w:r>
      <w:r w:rsidRPr="00BE5108">
        <w:rPr>
          <w:rFonts w:hint="cs"/>
          <w:spacing w:val="-2"/>
          <w:rtl/>
        </w:rPr>
        <w:t>محددة</w:t>
      </w:r>
      <w:r w:rsidRPr="00BE5108">
        <w:rPr>
          <w:spacing w:val="-2"/>
          <w:rtl/>
        </w:rPr>
        <w:t xml:space="preserve"> يمكن أن تساعد في تقييم الحاجة إلى </w:t>
      </w:r>
      <w:r w:rsidRPr="00BE5108">
        <w:rPr>
          <w:rFonts w:hint="cs"/>
          <w:spacing w:val="-2"/>
          <w:rtl/>
        </w:rPr>
        <w:t>الاستعانة</w:t>
      </w:r>
      <w:r w:rsidRPr="00BE5108">
        <w:rPr>
          <w:spacing w:val="-2"/>
          <w:rtl/>
        </w:rPr>
        <w:t xml:space="preserve"> </w:t>
      </w:r>
      <w:r w:rsidRPr="00BE5108">
        <w:rPr>
          <w:rFonts w:hint="cs"/>
          <w:spacing w:val="-2"/>
          <w:rtl/>
        </w:rPr>
        <w:t>خبراء استشاريين</w:t>
      </w:r>
      <w:r w:rsidRPr="00BE5108">
        <w:rPr>
          <w:spacing w:val="-2"/>
          <w:rtl/>
        </w:rPr>
        <w:t xml:space="preserve"> </w:t>
      </w:r>
      <w:r w:rsidRPr="00BE5108">
        <w:rPr>
          <w:rFonts w:hint="cs"/>
          <w:spacing w:val="-2"/>
          <w:rtl/>
        </w:rPr>
        <w:t>وتقييمهم لاحقاً.</w:t>
      </w:r>
    </w:p>
    <w:p w:rsidR="006D1AF4" w:rsidRDefault="006D1AF4" w:rsidP="00BB2B40">
      <w:pPr>
        <w:spacing w:before="0"/>
        <w:rPr>
          <w:rtl/>
          <w:lang w:bidi="ar-EG"/>
        </w:rPr>
      </w:pPr>
    </w:p>
    <w:p w:rsidR="006D1AF4" w:rsidRDefault="006D1AF4" w:rsidP="00112466">
      <w:pPr>
        <w:keepNext/>
        <w:keepLines/>
        <w:pBdr>
          <w:top w:val="single" w:sz="4" w:space="1" w:color="auto"/>
          <w:left w:val="single" w:sz="4" w:space="4" w:color="auto"/>
          <w:bottom w:val="single" w:sz="4" w:space="1" w:color="auto"/>
          <w:right w:val="single" w:sz="4" w:space="4" w:color="auto"/>
        </w:pBdr>
        <w:rPr>
          <w:b/>
          <w:bCs/>
          <w:i/>
          <w:iCs/>
          <w:u w:val="single"/>
          <w:rtl/>
          <w:lang w:bidi="ar-EG"/>
        </w:rPr>
      </w:pPr>
      <w:r>
        <w:rPr>
          <w:rFonts w:hint="cs"/>
          <w:b/>
          <w:bCs/>
          <w:i/>
          <w:iCs/>
          <w:u w:val="single"/>
          <w:rtl/>
          <w:lang w:bidi="ar-EG"/>
        </w:rPr>
        <w:t>تعليقات من الأمين العام</w:t>
      </w:r>
    </w:p>
    <w:p w:rsidR="006D1AF4" w:rsidRPr="00593561" w:rsidRDefault="006D1AF4" w:rsidP="000E4A0C">
      <w:pPr>
        <w:pBdr>
          <w:top w:val="single" w:sz="4" w:space="1" w:color="auto"/>
          <w:left w:val="single" w:sz="4" w:space="4" w:color="auto"/>
          <w:bottom w:val="single" w:sz="4" w:space="1" w:color="auto"/>
          <w:right w:val="single" w:sz="4" w:space="4" w:color="auto"/>
        </w:pBdr>
        <w:rPr>
          <w:rtl/>
        </w:rPr>
      </w:pPr>
      <w:r>
        <w:rPr>
          <w:rFonts w:hint="cs"/>
          <w:rtl/>
          <w:lang w:bidi="ar"/>
        </w:rPr>
        <w:t xml:space="preserve">يخضع الموظفون الميدانيون لنفس السياسات والإجراءات المتصلة بإدارة الأداء وتطويره على النحو الوارد في الأمر الإداري </w:t>
      </w:r>
      <w:r>
        <w:rPr>
          <w:lang w:bidi="ar"/>
        </w:rPr>
        <w:t>18/06</w:t>
      </w:r>
      <w:r>
        <w:rPr>
          <w:rFonts w:hint="cs"/>
          <w:rtl/>
        </w:rPr>
        <w:t xml:space="preserve"> المؤرخ </w:t>
      </w:r>
      <w:r>
        <w:t>19</w:t>
      </w:r>
      <w:r>
        <w:rPr>
          <w:rFonts w:hint="cs"/>
          <w:rtl/>
        </w:rPr>
        <w:t xml:space="preserve"> أبريل </w:t>
      </w:r>
      <w:r>
        <w:t>2018</w:t>
      </w:r>
      <w:r>
        <w:rPr>
          <w:rFonts w:hint="cs"/>
          <w:rtl/>
        </w:rPr>
        <w:t>. وتشمل هذه السياسات كمبدأ أساسي مواءمة الأهداف الفردية مع أهداف المنظمة المنصوص عليها في</w:t>
      </w:r>
      <w:r>
        <w:rPr>
          <w:rFonts w:hint="eastAsia"/>
          <w:rtl/>
        </w:rPr>
        <w:t> </w:t>
      </w:r>
      <w:r>
        <w:rPr>
          <w:rFonts w:hint="cs"/>
          <w:rtl/>
        </w:rPr>
        <w:t>الخطط التشغيلية القطاعية.</w:t>
      </w:r>
    </w:p>
    <w:p w:rsidR="006D1AF4" w:rsidRDefault="006D1AF4" w:rsidP="000E4A0C">
      <w:pPr>
        <w:pBdr>
          <w:top w:val="single" w:sz="4" w:space="1" w:color="auto"/>
          <w:left w:val="single" w:sz="4" w:space="4" w:color="auto"/>
          <w:bottom w:val="single" w:sz="4" w:space="1" w:color="auto"/>
          <w:right w:val="single" w:sz="4" w:space="4" w:color="auto"/>
        </w:pBdr>
        <w:rPr>
          <w:rtl/>
        </w:rPr>
      </w:pPr>
      <w:r>
        <w:rPr>
          <w:rFonts w:hint="cs"/>
          <w:rtl/>
          <w:lang w:bidi="ar"/>
        </w:rPr>
        <w:t xml:space="preserve">وفيما يتعلق بالرصد الفعال للأهداف المسندة إلى الموظفين الميدانيين أثناء تصميم وتنفيذ النظام الجديد لتقييم الأداء </w:t>
      </w:r>
      <w:r>
        <w:rPr>
          <w:lang w:bidi="ar"/>
        </w:rPr>
        <w:t>(E-PMDS)</w:t>
      </w:r>
      <w:r>
        <w:rPr>
          <w:rFonts w:hint="cs"/>
          <w:rtl/>
          <w:lang w:bidi="ar"/>
        </w:rPr>
        <w:t xml:space="preserve">، تعمل إدارة الموارد البشرية على تعزيز </w:t>
      </w:r>
      <w:r>
        <w:rPr>
          <w:rFonts w:hint="cs"/>
          <w:rtl/>
        </w:rPr>
        <w:t>تحديد</w:t>
      </w:r>
      <w:r w:rsidRPr="00CE5032">
        <w:rPr>
          <w:rtl/>
        </w:rPr>
        <w:t xml:space="preserve"> أهداف العمل من خلال تطوير </w:t>
      </w:r>
      <w:r>
        <w:rPr>
          <w:rFonts w:hint="cs"/>
          <w:rtl/>
        </w:rPr>
        <w:t>عناصر توصيف</w:t>
      </w:r>
      <w:r w:rsidRPr="00CE5032">
        <w:rPr>
          <w:rtl/>
        </w:rPr>
        <w:t xml:space="preserve"> أقوى </w:t>
      </w:r>
      <w:r>
        <w:rPr>
          <w:rFonts w:hint="cs"/>
          <w:rtl/>
        </w:rPr>
        <w:t>ترتبط</w:t>
      </w:r>
      <w:r w:rsidRPr="00CE5032">
        <w:rPr>
          <w:rtl/>
        </w:rPr>
        <w:t xml:space="preserve"> بتلك الأهداف (وصف الأهداف </w:t>
      </w:r>
      <w:r>
        <w:rPr>
          <w:rFonts w:hint="cs"/>
          <w:rtl/>
        </w:rPr>
        <w:t xml:space="preserve">والأنشطة ذات الصلة </w:t>
      </w:r>
      <w:r w:rsidRPr="00CE5032">
        <w:rPr>
          <w:rtl/>
        </w:rPr>
        <w:t>ومؤشرات الأداء الرئيسية</w:t>
      </w:r>
      <w:r>
        <w:rPr>
          <w:rFonts w:hint="cs"/>
          <w:rtl/>
        </w:rPr>
        <w:t xml:space="preserve"> و</w:t>
      </w:r>
      <w:r w:rsidRPr="00CE5032">
        <w:rPr>
          <w:rtl/>
        </w:rPr>
        <w:t>الإطار الزمني و</w:t>
      </w:r>
      <w:r>
        <w:rPr>
          <w:rFonts w:hint="cs"/>
          <w:rtl/>
        </w:rPr>
        <w:t>الشركاء و</w:t>
      </w:r>
      <w:r w:rsidRPr="00CE5032">
        <w:rPr>
          <w:rtl/>
        </w:rPr>
        <w:t>الموارد والقيود).</w:t>
      </w:r>
    </w:p>
    <w:p w:rsidR="006D1AF4" w:rsidRDefault="006D1AF4" w:rsidP="000E4A0C">
      <w:pPr>
        <w:pBdr>
          <w:top w:val="single" w:sz="4" w:space="1" w:color="auto"/>
          <w:left w:val="single" w:sz="4" w:space="4" w:color="auto"/>
          <w:bottom w:val="single" w:sz="4" w:space="1" w:color="auto"/>
          <w:right w:val="single" w:sz="4" w:space="4" w:color="auto"/>
        </w:pBdr>
        <w:rPr>
          <w:rtl/>
        </w:rPr>
      </w:pPr>
      <w:r>
        <w:rPr>
          <w:rFonts w:hint="cs"/>
          <w:rtl/>
        </w:rPr>
        <w:t xml:space="preserve">فيما يتعلق بسياسات وإجراءات توظيف وإدارة الاستشاريين والخبراء، تعمل دائرة إدارة الموارد البشرية ومكتب تنمية الاتصالات بشأن وضع إجراءات أقوى مع مراعاة كذلك التوصيات التي تضعها وحدة التفتيش المشتركة في استعراضها لإدارة الاتحاد فضلاً عن التوصيات التي تضعها وحدة المراجعة الداخلية. وتعمل دائرة إدارة الموارد البشرية بشأن إجراء </w:t>
      </w:r>
      <w:r w:rsidRPr="00674FBD">
        <w:rPr>
          <w:rtl/>
        </w:rPr>
        <w:t xml:space="preserve">عملية "تنظيف" </w:t>
      </w:r>
      <w:r>
        <w:rPr>
          <w:rFonts w:hint="cs"/>
          <w:rtl/>
        </w:rPr>
        <w:t>للقائمة الحالية</w:t>
      </w:r>
      <w:r w:rsidRPr="00674FBD">
        <w:rPr>
          <w:rtl/>
        </w:rPr>
        <w:t xml:space="preserve">، </w:t>
      </w:r>
      <w:r>
        <w:rPr>
          <w:rFonts w:hint="cs"/>
          <w:rtl/>
        </w:rPr>
        <w:t>س</w:t>
      </w:r>
      <w:r w:rsidRPr="00674FBD">
        <w:rPr>
          <w:rtl/>
        </w:rPr>
        <w:t xml:space="preserve">تشمل التحقق من </w:t>
      </w:r>
      <w:r>
        <w:rPr>
          <w:rFonts w:hint="cs"/>
          <w:rtl/>
        </w:rPr>
        <w:t>المؤهلات</w:t>
      </w:r>
      <w:r w:rsidRPr="00674FBD">
        <w:rPr>
          <w:rtl/>
        </w:rPr>
        <w:t xml:space="preserve"> الأكاديمية </w:t>
      </w:r>
      <w:r>
        <w:rPr>
          <w:rFonts w:hint="cs"/>
          <w:rtl/>
        </w:rPr>
        <w:t>والجهات المرجعية ل</w:t>
      </w:r>
      <w:r w:rsidRPr="00674FBD">
        <w:rPr>
          <w:rtl/>
        </w:rPr>
        <w:t xml:space="preserve">جميع المرشحين. </w:t>
      </w:r>
      <w:r>
        <w:rPr>
          <w:rFonts w:hint="cs"/>
          <w:rtl/>
        </w:rPr>
        <w:t xml:space="preserve">وإن </w:t>
      </w:r>
      <w:r w:rsidRPr="00674FBD">
        <w:rPr>
          <w:rtl/>
        </w:rPr>
        <w:t xml:space="preserve">إدارة الموارد البشرية على اتصال مع الأمم المتحدة فيما يتعلق باستخدام </w:t>
      </w:r>
      <w:r>
        <w:rPr>
          <w:rFonts w:hint="cs"/>
          <w:rtl/>
        </w:rPr>
        <w:t xml:space="preserve">مركز التحقق من الجهات المرجعية التابع للأمم المتحدة الذي </w:t>
      </w:r>
      <w:r>
        <w:rPr>
          <w:rtl/>
        </w:rPr>
        <w:t>أنشئ</w:t>
      </w:r>
      <w:r w:rsidRPr="00674FBD">
        <w:rPr>
          <w:rtl/>
        </w:rPr>
        <w:t xml:space="preserve"> حديثا</w:t>
      </w:r>
      <w:r>
        <w:rPr>
          <w:rFonts w:hint="cs"/>
          <w:rtl/>
        </w:rPr>
        <w:t>ً</w:t>
      </w:r>
      <w:r w:rsidRPr="00674FBD">
        <w:rPr>
          <w:rtl/>
        </w:rPr>
        <w:t xml:space="preserve"> في</w:t>
      </w:r>
      <w:r>
        <w:rPr>
          <w:rFonts w:hint="cs"/>
          <w:rtl/>
        </w:rPr>
        <w:t xml:space="preserve"> بن.</w:t>
      </w:r>
    </w:p>
    <w:p w:rsidR="006D1AF4" w:rsidRDefault="006D1AF4" w:rsidP="000E4A0C">
      <w:pPr>
        <w:pStyle w:val="Heading3"/>
        <w:spacing w:before="360"/>
        <w:rPr>
          <w:i w:val="0"/>
          <w:iCs w:val="0"/>
          <w:rtl/>
          <w:lang w:bidi="ar-EG"/>
        </w:rPr>
      </w:pPr>
      <w:bookmarkStart w:id="320" w:name="_Toc11068230"/>
      <w:bookmarkStart w:id="321" w:name="_Toc419449771"/>
      <w:bookmarkStart w:id="322" w:name="_Toc419450423"/>
      <w:bookmarkStart w:id="323" w:name="_Toc452157782"/>
      <w:bookmarkStart w:id="324" w:name="_Toc482949394"/>
      <w:bookmarkStart w:id="325" w:name="_Toc522551932"/>
      <w:r>
        <w:rPr>
          <w:rFonts w:hint="cs"/>
          <w:rtl/>
          <w:lang w:bidi="ar-EG"/>
        </w:rPr>
        <w:t>قد تحد سرعة تنفيذ توصيات المراجعيْن الداخلي والخارجي للحسابات من المخاطر المهدِّدة للسمعة ومخاطر الاحتيال.</w:t>
      </w:r>
      <w:bookmarkEnd w:id="320"/>
    </w:p>
    <w:p w:rsidR="006D1AF4" w:rsidRDefault="006D1AF4" w:rsidP="00112466">
      <w:r>
        <w:t>136</w:t>
      </w:r>
      <w:r>
        <w:tab/>
      </w:r>
      <w:r>
        <w:rPr>
          <w:rFonts w:hint="cs"/>
          <w:rtl/>
        </w:rPr>
        <w:t>كما سبق أن ذُكر أعلاه، قد يحد بعض التوصيات المبيّنة في تقاريرنا السابقة، إن نُفذ على النحو السليم، من خطر الاحتيال والإضرار بالسمعة.</w:t>
      </w:r>
    </w:p>
    <w:p w:rsidR="006D1AF4" w:rsidRDefault="006D1AF4" w:rsidP="00112466">
      <w:r>
        <w:t>137</w:t>
      </w:r>
      <w:r>
        <w:tab/>
      </w:r>
      <w:r>
        <w:rPr>
          <w:rFonts w:hint="cs"/>
          <w:rtl/>
        </w:rPr>
        <w:t>وينطبق ذلك بصفة خاصة على المشتريات: انظر التقرير الخاص الذي قدمناه بشأن أداء المكاتب المحلية، التوصيات أرقام</w:t>
      </w:r>
      <w:r>
        <w:rPr>
          <w:rFonts w:hint="eastAsia"/>
          <w:rtl/>
        </w:rPr>
        <w:t> </w:t>
      </w:r>
      <w:r>
        <w:rPr>
          <w:lang w:val="es-ES"/>
        </w:rPr>
        <w:t>15</w:t>
      </w:r>
      <w:r>
        <w:rPr>
          <w:rFonts w:hint="eastAsia"/>
          <w:rtl/>
        </w:rPr>
        <w:t> </w:t>
      </w:r>
      <w:r>
        <w:rPr>
          <w:rFonts w:hint="cs"/>
          <w:rtl/>
        </w:rPr>
        <w:t>(اعتماد دليل جديد للمشتريات يشمل كلاً من الميزانية العادية والأموال الخارجة عن الميزانية</w:t>
      </w:r>
      <w:proofErr w:type="gramStart"/>
      <w:r>
        <w:rPr>
          <w:rFonts w:hint="cs"/>
          <w:rtl/>
        </w:rPr>
        <w:t>)،</w:t>
      </w:r>
      <w:proofErr w:type="gramEnd"/>
      <w:r>
        <w:rPr>
          <w:rFonts w:hint="cs"/>
          <w:rtl/>
        </w:rPr>
        <w:t xml:space="preserve"> و</w:t>
      </w:r>
      <w:r>
        <w:rPr>
          <w:lang w:val="es-ES"/>
        </w:rPr>
        <w:t>21</w:t>
      </w:r>
      <w:r>
        <w:rPr>
          <w:rFonts w:hint="cs"/>
          <w:rtl/>
        </w:rPr>
        <w:t xml:space="preserve"> (تدريب جميع الموظفين الميدانيين المعنيين بعملية المشتريات)، و</w:t>
      </w:r>
      <w:r>
        <w:rPr>
          <w:lang w:val="es-ES"/>
        </w:rPr>
        <w:t>7</w:t>
      </w:r>
      <w:r>
        <w:rPr>
          <w:rFonts w:hint="eastAsia"/>
          <w:rtl/>
        </w:rPr>
        <w:t> </w:t>
      </w:r>
      <w:r>
        <w:rPr>
          <w:rFonts w:hint="cs"/>
          <w:rtl/>
        </w:rPr>
        <w:t xml:space="preserve">(تعزيز دور الاتحاد في تقييم المشاريع). وانظر أيضاً التوصيات التي قدمناها في التقرير المالي، أرقام </w:t>
      </w:r>
      <w:r>
        <w:rPr>
          <w:lang w:val="es-ES"/>
        </w:rPr>
        <w:t>4/2016</w:t>
      </w:r>
      <w:r>
        <w:rPr>
          <w:rFonts w:hint="cs"/>
          <w:rtl/>
        </w:rPr>
        <w:t xml:space="preserve"> (اعتماد دليل للمشتريات</w:t>
      </w:r>
      <w:r>
        <w:rPr>
          <w:rFonts w:hint="eastAsia"/>
          <w:rtl/>
        </w:rPr>
        <w:t> </w:t>
      </w:r>
      <w:r>
        <w:rPr>
          <w:rFonts w:hint="cs"/>
          <w:rtl/>
        </w:rPr>
        <w:t>+</w:t>
      </w:r>
      <w:r>
        <w:rPr>
          <w:rFonts w:hint="eastAsia"/>
          <w:rtl/>
        </w:rPr>
        <w:t> </w:t>
      </w:r>
      <w:r>
        <w:rPr>
          <w:rFonts w:hint="cs"/>
          <w:rtl/>
        </w:rPr>
        <w:t>توجيهات لجميع الموظفين العاملين في مختلف مراحل عملية المشتريات)، و</w:t>
      </w:r>
      <w:r>
        <w:rPr>
          <w:lang w:val="es-ES"/>
        </w:rPr>
        <w:t>5/2017</w:t>
      </w:r>
      <w:r>
        <w:rPr>
          <w:rFonts w:hint="cs"/>
          <w:rtl/>
        </w:rPr>
        <w:t xml:space="preserve"> (تحسين الضوابط المفروضة على أوامر/عقود الشراء التي يتكرر صدورها لصالح المورِّد نفسه)، </w:t>
      </w:r>
      <w:r>
        <w:rPr>
          <w:rFonts w:hint="cs"/>
          <w:rtl/>
        </w:rPr>
        <w:lastRenderedPageBreak/>
        <w:t>و</w:t>
      </w:r>
      <w:r>
        <w:rPr>
          <w:lang w:val="es-ES"/>
        </w:rPr>
        <w:t>5/2016</w:t>
      </w:r>
      <w:r>
        <w:rPr>
          <w:rFonts w:hint="cs"/>
          <w:rtl/>
        </w:rPr>
        <w:t xml:space="preserve"> و</w:t>
      </w:r>
      <w:r>
        <w:rPr>
          <w:lang w:val="es-ES"/>
        </w:rPr>
        <w:t>7/2017</w:t>
      </w:r>
      <w:r>
        <w:rPr>
          <w:rFonts w:hint="cs"/>
          <w:rtl/>
        </w:rPr>
        <w:t xml:space="preserve"> (خطوط توجيهية بشأن حالات المشتريات</w:t>
      </w:r>
      <w:r>
        <w:t xml:space="preserve"> </w:t>
      </w:r>
      <w:r>
        <w:rPr>
          <w:rFonts w:hint="cs"/>
          <w:rtl/>
        </w:rPr>
        <w:t xml:space="preserve">التي تقل قيمتها عن </w:t>
      </w:r>
      <w:r>
        <w:rPr>
          <w:lang w:val="es-ES"/>
        </w:rPr>
        <w:t>20 000</w:t>
      </w:r>
      <w:r>
        <w:rPr>
          <w:rFonts w:hint="cs"/>
          <w:rtl/>
        </w:rPr>
        <w:t xml:space="preserve"> فرنك</w:t>
      </w:r>
      <w:r>
        <w:rPr>
          <w:rFonts w:hint="eastAsia"/>
          <w:rtl/>
        </w:rPr>
        <w:t> </w:t>
      </w:r>
      <w:r>
        <w:rPr>
          <w:rFonts w:hint="cs"/>
          <w:rtl/>
        </w:rPr>
        <w:t>سويسري) و</w:t>
      </w:r>
      <w:r>
        <w:rPr>
          <w:lang w:val="es-ES"/>
        </w:rPr>
        <w:t>8/2017</w:t>
      </w:r>
      <w:r>
        <w:rPr>
          <w:rFonts w:hint="eastAsia"/>
          <w:rtl/>
        </w:rPr>
        <w:t> </w:t>
      </w:r>
      <w:r>
        <w:rPr>
          <w:rFonts w:hint="cs"/>
          <w:rtl/>
        </w:rPr>
        <w:t>(التوثيق السليم لعملية المشتريات). كما</w:t>
      </w:r>
      <w:r>
        <w:rPr>
          <w:rFonts w:hint="eastAsia"/>
          <w:rtl/>
        </w:rPr>
        <w:t> </w:t>
      </w:r>
      <w:r>
        <w:rPr>
          <w:rFonts w:hint="cs"/>
          <w:rtl/>
        </w:rPr>
        <w:t xml:space="preserve">أثرنا شواغل بشأن المخاطر المهدِّدة للشفافية والناشئة عن أن بعض البنود تترك مجالاً لتدخل الدول الأعضاء في عملية المشتريات (انظر مجدداً تقريرنا الخاص، الفقرتين </w:t>
      </w:r>
      <w:r>
        <w:rPr>
          <w:lang w:val="es-ES"/>
        </w:rPr>
        <w:t>116</w:t>
      </w:r>
      <w:r>
        <w:rPr>
          <w:rFonts w:hint="eastAsia"/>
          <w:rtl/>
        </w:rPr>
        <w:t> </w:t>
      </w:r>
      <w:r>
        <w:rPr>
          <w:rFonts w:hint="cs"/>
          <w:rtl/>
        </w:rPr>
        <w:t>و</w:t>
      </w:r>
      <w:r>
        <w:rPr>
          <w:lang w:val="es-ES"/>
        </w:rPr>
        <w:t>117</w:t>
      </w:r>
      <w:r>
        <w:rPr>
          <w:rFonts w:hint="cs"/>
          <w:rtl/>
        </w:rPr>
        <w:t>). وقد أبدى المراجع الداخلي للحسابات أيضاً العديد من هذه الملاحظات.</w:t>
      </w:r>
    </w:p>
    <w:p w:rsidR="006D1AF4" w:rsidRPr="003F39A2" w:rsidRDefault="006D1AF4" w:rsidP="00112466">
      <w:r>
        <w:t>138</w:t>
      </w:r>
      <w:r>
        <w:tab/>
      </w:r>
      <w:r>
        <w:rPr>
          <w:rFonts w:hint="cs"/>
          <w:rtl/>
        </w:rPr>
        <w:t>وجدير بالذكر أنه بعد انتهاء التحقيق في حالة الاحتيال في أبريل</w:t>
      </w:r>
      <w:r>
        <w:rPr>
          <w:rFonts w:hint="eastAsia"/>
          <w:rtl/>
        </w:rPr>
        <w:t> </w:t>
      </w:r>
      <w:r>
        <w:t>2018</w:t>
      </w:r>
      <w:r>
        <w:rPr>
          <w:rFonts w:hint="cs"/>
          <w:rtl/>
        </w:rPr>
        <w:t>، ولدى انتهاء الإجراء التأديبي الذي اتُّخذ ضد الموظف مرتكب فعل الاحتيال (يناير</w:t>
      </w:r>
      <w:r>
        <w:rPr>
          <w:rFonts w:hint="eastAsia"/>
          <w:rtl/>
        </w:rPr>
        <w:t> </w:t>
      </w:r>
      <w:r>
        <w:rPr>
          <w:lang w:val="es-ES"/>
        </w:rPr>
        <w:t>2019</w:t>
      </w:r>
      <w:r>
        <w:rPr>
          <w:rFonts w:hint="cs"/>
          <w:rtl/>
        </w:rPr>
        <w:t>)، أعدّ المراجع الداخلي للحسابات في أبريل</w:t>
      </w:r>
      <w:r>
        <w:rPr>
          <w:rFonts w:hint="eastAsia"/>
          <w:rtl/>
        </w:rPr>
        <w:t> </w:t>
      </w:r>
      <w:r>
        <w:rPr>
          <w:lang w:val="es-ES"/>
        </w:rPr>
        <w:t>2019</w:t>
      </w:r>
      <w:r>
        <w:rPr>
          <w:rFonts w:hint="cs"/>
          <w:rtl/>
        </w:rPr>
        <w:t xml:space="preserve"> رسالة إدارية داخلية موجهة إلى</w:t>
      </w:r>
      <w:r>
        <w:rPr>
          <w:rFonts w:hint="eastAsia"/>
          <w:rtl/>
        </w:rPr>
        <w:t> </w:t>
      </w:r>
      <w:r>
        <w:rPr>
          <w:rFonts w:hint="cs"/>
          <w:rtl/>
        </w:rPr>
        <w:t>الأمين العام لبيان أنسب إجراء ينبغي اتخاذه لتعزيز نظام الرقابة الداخلي والحد، في الوقت ذاته، من مستوى خطري الاحتيال والخطأ. وهنا، نؤكد أنه لو أن إدارة الاتحاد سارعت بتنفيذ توصياتنا السابقة لكان يمكن تلافي العديد من المسائل التي أثارتها وحدة المراجعة الداخلية. وتيسيراً لتحليل هذه المسألة، فقد سردنا في الجدول المختصر أدناه معظم التوصيات التي قدمناها والتوصيات التي قدمتها وحدة المراجعة الداخلية وقد تُعد متوازية.</w:t>
      </w:r>
    </w:p>
    <w:p w:rsidR="006D1AF4" w:rsidRPr="003F39A2" w:rsidRDefault="006D1AF4" w:rsidP="00BB2B40">
      <w:pPr>
        <w:pStyle w:val="TableNo0"/>
        <w:rPr>
          <w:b/>
          <w:bCs/>
          <w:i/>
          <w:iCs/>
        </w:rPr>
      </w:pPr>
      <w:r w:rsidRPr="003F39A2">
        <w:rPr>
          <w:rFonts w:hint="cs"/>
          <w:b/>
          <w:bCs/>
          <w:i/>
          <w:iCs/>
          <w:rtl/>
        </w:rPr>
        <w:t xml:space="preserve">الجدول </w:t>
      </w:r>
      <w:r w:rsidRPr="003F39A2">
        <w:rPr>
          <w:b/>
          <w:bCs/>
          <w:i/>
          <w:iCs/>
        </w:rPr>
        <w:t>2</w:t>
      </w:r>
    </w:p>
    <w:p w:rsidR="006D1AF4" w:rsidRPr="00112466" w:rsidRDefault="006D1AF4" w:rsidP="00BB2B40">
      <w:pPr>
        <w:pStyle w:val="Tabletitle"/>
        <w:rPr>
          <w:lang w:bidi="ar-EG"/>
        </w:rPr>
      </w:pPr>
      <w:r w:rsidRPr="00112466">
        <w:rPr>
          <w:rFonts w:hint="cs"/>
          <w:rtl/>
        </w:rPr>
        <w:t xml:space="preserve">مقارنة بين الرسالة الإدارية الموجهة من المراجع الداخلي للحسابات </w:t>
      </w:r>
      <w:r w:rsidRPr="00112466">
        <w:t>SG-SGO/IA/19-09</w:t>
      </w:r>
      <w:r w:rsidRPr="00112466">
        <w:rPr>
          <w:rFonts w:hint="cs"/>
          <w:rtl/>
        </w:rPr>
        <w:t xml:space="preserve"> والتوصيات </w:t>
      </w:r>
      <w:r w:rsidR="00112466">
        <w:rPr>
          <w:rtl/>
        </w:rPr>
        <w:br/>
      </w:r>
      <w:r w:rsidRPr="00112466">
        <w:rPr>
          <w:rFonts w:hint="cs"/>
          <w:rtl/>
        </w:rPr>
        <w:t xml:space="preserve">السابقة التي قدمها المراجع الخارجي للحسابات </w:t>
      </w:r>
      <w:r w:rsidRPr="00112466">
        <w:rPr>
          <w:rFonts w:hint="cs"/>
          <w:rtl/>
          <w:lang w:bidi="ar-EG"/>
        </w:rPr>
        <w:t>في تقاريره المطولة وتقاريره الخاصة</w:t>
      </w:r>
    </w:p>
    <w:tbl>
      <w:tblPr>
        <w:tblStyle w:val="TableGrid"/>
        <w:bidiVisual/>
        <w:tblW w:w="0" w:type="auto"/>
        <w:jc w:val="center"/>
        <w:tblLook w:val="04A0" w:firstRow="1" w:lastRow="0" w:firstColumn="1" w:lastColumn="0" w:noHBand="0" w:noVBand="1"/>
      </w:tblPr>
      <w:tblGrid>
        <w:gridCol w:w="4814"/>
        <w:gridCol w:w="4815"/>
      </w:tblGrid>
      <w:tr w:rsidR="006D1AF4" w:rsidRPr="00112466" w:rsidTr="00BB2B40">
        <w:trPr>
          <w:jc w:val="center"/>
        </w:trPr>
        <w:tc>
          <w:tcPr>
            <w:tcW w:w="4814" w:type="dxa"/>
          </w:tcPr>
          <w:p w:rsidR="006D1AF4" w:rsidRPr="00112466" w:rsidRDefault="006D1AF4" w:rsidP="004006CC">
            <w:pPr>
              <w:keepNext/>
              <w:spacing w:before="60" w:after="60" w:line="300" w:lineRule="exact"/>
              <w:jc w:val="left"/>
              <w:rPr>
                <w:b/>
                <w:bCs/>
                <w:position w:val="2"/>
                <w:sz w:val="20"/>
                <w:szCs w:val="26"/>
                <w:rtl/>
                <w:lang w:val="en-GB" w:bidi="ar-EG"/>
              </w:rPr>
            </w:pPr>
            <w:r w:rsidRPr="00112466">
              <w:rPr>
                <w:rFonts w:hint="cs"/>
                <w:b/>
                <w:bCs/>
                <w:position w:val="2"/>
                <w:sz w:val="20"/>
                <w:szCs w:val="26"/>
                <w:rtl/>
                <w:lang w:val="en-GB"/>
              </w:rPr>
              <w:t>الرسالة الإدارية الموجهة من</w:t>
            </w:r>
            <w:r w:rsidRPr="00112466">
              <w:rPr>
                <w:rFonts w:hint="cs"/>
                <w:b/>
                <w:bCs/>
                <w:position w:val="2"/>
                <w:rtl/>
              </w:rPr>
              <w:t xml:space="preserve"> </w:t>
            </w:r>
            <w:r w:rsidRPr="00112466">
              <w:rPr>
                <w:rFonts w:hint="cs"/>
                <w:b/>
                <w:bCs/>
                <w:position w:val="2"/>
                <w:sz w:val="20"/>
                <w:szCs w:val="26"/>
                <w:rtl/>
                <w:lang w:val="en-GB"/>
              </w:rPr>
              <w:t>المراجع الداخلي للحسابات</w:t>
            </w:r>
            <w:r w:rsidRPr="00112466">
              <w:rPr>
                <w:b/>
                <w:bCs/>
                <w:position w:val="2"/>
                <w:sz w:val="20"/>
                <w:szCs w:val="26"/>
                <w:lang w:val="en-GB"/>
              </w:rPr>
              <w:br/>
            </w:r>
            <w:r w:rsidRPr="00112466">
              <w:rPr>
                <w:b/>
                <w:bCs/>
                <w:position w:val="2"/>
                <w:sz w:val="20"/>
                <w:szCs w:val="26"/>
                <w:lang w:val="en-GB" w:bidi="ar-EG"/>
              </w:rPr>
              <w:t>SG</w:t>
            </w:r>
            <w:r w:rsidRPr="00112466">
              <w:rPr>
                <w:b/>
                <w:bCs/>
                <w:position w:val="2"/>
                <w:sz w:val="20"/>
                <w:szCs w:val="26"/>
                <w:lang w:val="en-GB" w:bidi="ar-EG"/>
              </w:rPr>
              <w:noBreakHyphen/>
              <w:t>SGO/IA/19-09</w:t>
            </w:r>
          </w:p>
        </w:tc>
        <w:tc>
          <w:tcPr>
            <w:tcW w:w="4815" w:type="dxa"/>
          </w:tcPr>
          <w:p w:rsidR="006D1AF4" w:rsidRPr="00112466" w:rsidRDefault="006D1AF4" w:rsidP="004006CC">
            <w:pPr>
              <w:keepNext/>
              <w:spacing w:before="60" w:after="60" w:line="300" w:lineRule="exact"/>
              <w:jc w:val="left"/>
              <w:rPr>
                <w:b/>
                <w:bCs/>
                <w:position w:val="2"/>
                <w:sz w:val="20"/>
                <w:szCs w:val="26"/>
              </w:rPr>
            </w:pPr>
            <w:r w:rsidRPr="00112466">
              <w:rPr>
                <w:rFonts w:hint="cs"/>
                <w:b/>
                <w:bCs/>
                <w:position w:val="2"/>
                <w:sz w:val="20"/>
                <w:szCs w:val="26"/>
                <w:rtl/>
                <w:lang w:val="en-GB" w:bidi="ar-SY"/>
              </w:rPr>
              <w:t xml:space="preserve">التوصيات السابقة التي قدمها المراجع الخارجي للحسابات </w:t>
            </w:r>
            <w:r w:rsidRPr="00112466">
              <w:rPr>
                <w:rFonts w:hint="cs"/>
                <w:b/>
                <w:bCs/>
                <w:position w:val="2"/>
                <w:sz w:val="20"/>
                <w:szCs w:val="26"/>
                <w:rtl/>
                <w:lang w:val="en-GB" w:bidi="ar-EG"/>
              </w:rPr>
              <w:t>في</w:t>
            </w:r>
            <w:r w:rsidR="00112466">
              <w:rPr>
                <w:rFonts w:hint="eastAsia"/>
                <w:b/>
                <w:bCs/>
                <w:position w:val="2"/>
                <w:sz w:val="20"/>
                <w:szCs w:val="26"/>
                <w:rtl/>
                <w:lang w:val="en-GB" w:bidi="ar-EG"/>
              </w:rPr>
              <w:t> </w:t>
            </w:r>
            <w:r w:rsidRPr="00112466">
              <w:rPr>
                <w:rFonts w:hint="cs"/>
                <w:b/>
                <w:bCs/>
                <w:position w:val="2"/>
                <w:sz w:val="20"/>
                <w:szCs w:val="26"/>
                <w:rtl/>
                <w:lang w:val="en-GB" w:bidi="ar-EG"/>
              </w:rPr>
              <w:t>تقاريره المطولة وتقاريره الخاصة</w:t>
            </w:r>
          </w:p>
        </w:tc>
      </w:tr>
      <w:tr w:rsidR="006D1AF4" w:rsidRPr="00112466" w:rsidTr="00BB2B40">
        <w:trPr>
          <w:jc w:val="center"/>
        </w:trPr>
        <w:tc>
          <w:tcPr>
            <w:tcW w:w="4814" w:type="dxa"/>
          </w:tcPr>
          <w:p w:rsidR="006D1AF4" w:rsidRPr="00112466" w:rsidRDefault="006D1AF4" w:rsidP="004006CC">
            <w:pPr>
              <w:spacing w:before="60" w:after="60" w:line="300" w:lineRule="exact"/>
              <w:jc w:val="left"/>
              <w:rPr>
                <w:b/>
                <w:bCs/>
                <w:position w:val="2"/>
                <w:rtl/>
                <w:lang w:bidi="ar-EG"/>
              </w:rPr>
            </w:pPr>
            <w:r w:rsidRPr="00112466">
              <w:rPr>
                <w:rFonts w:hint="cs"/>
                <w:b/>
                <w:bCs/>
                <w:position w:val="2"/>
                <w:sz w:val="20"/>
                <w:szCs w:val="26"/>
                <w:rtl/>
                <w:lang w:val="en-GB"/>
              </w:rPr>
              <w:t>توصيات المراجع الداخلي للحسابات بشأن الإجراءات غير الصالحة لمشتريات المشاريع/الصناديق الاستئمان</w:t>
            </w:r>
            <w:r w:rsidRPr="00112466">
              <w:rPr>
                <w:rFonts w:hint="cs"/>
                <w:b/>
                <w:bCs/>
                <w:position w:val="2"/>
                <w:sz w:val="20"/>
                <w:szCs w:val="26"/>
                <w:rtl/>
                <w:lang w:val="en-GB" w:bidi="ar-EG"/>
              </w:rPr>
              <w:t>ية</w:t>
            </w:r>
          </w:p>
        </w:tc>
        <w:tc>
          <w:tcPr>
            <w:tcW w:w="4815" w:type="dxa"/>
          </w:tcPr>
          <w:p w:rsidR="006D1AF4" w:rsidRPr="00112466" w:rsidRDefault="006D1AF4" w:rsidP="004006CC">
            <w:pPr>
              <w:spacing w:before="60" w:after="60" w:line="300" w:lineRule="exact"/>
              <w:jc w:val="left"/>
              <w:rPr>
                <w:b/>
                <w:bCs/>
                <w:position w:val="2"/>
              </w:rPr>
            </w:pPr>
            <w:r w:rsidRPr="00112466">
              <w:rPr>
                <w:rFonts w:hint="cs"/>
                <w:b/>
                <w:bCs/>
                <w:position w:val="2"/>
                <w:sz w:val="20"/>
                <w:szCs w:val="26"/>
                <w:rtl/>
                <w:lang w:val="en-GB"/>
              </w:rPr>
              <w:t>توصيات المراجع الخارجي للحسابات بشأن الموضوع ذاته</w:t>
            </w:r>
          </w:p>
        </w:tc>
      </w:tr>
      <w:tr w:rsidR="006D1AF4" w:rsidRPr="00112466" w:rsidTr="00BB2B40">
        <w:trPr>
          <w:jc w:val="center"/>
        </w:trPr>
        <w:tc>
          <w:tcPr>
            <w:tcW w:w="4814" w:type="dxa"/>
          </w:tcPr>
          <w:p w:rsidR="006D1AF4" w:rsidRPr="00112466" w:rsidRDefault="006D1AF4" w:rsidP="00112466">
            <w:pPr>
              <w:spacing w:before="60" w:after="60" w:line="300" w:lineRule="exact"/>
              <w:rPr>
                <w:position w:val="2"/>
                <w:sz w:val="20"/>
                <w:szCs w:val="26"/>
                <w:lang w:val="en-GB"/>
              </w:rPr>
            </w:pPr>
            <w:r w:rsidRPr="00112466">
              <w:rPr>
                <w:b/>
                <w:bCs/>
                <w:position w:val="2"/>
                <w:sz w:val="20"/>
                <w:szCs w:val="26"/>
                <w:lang w:val="en-GB"/>
              </w:rPr>
              <w:t>1/19-09/ML</w:t>
            </w:r>
          </w:p>
          <w:p w:rsidR="006D1AF4" w:rsidRPr="00112466" w:rsidRDefault="006D1AF4" w:rsidP="00112466">
            <w:pPr>
              <w:spacing w:before="60" w:after="60" w:line="300" w:lineRule="exact"/>
              <w:rPr>
                <w:position w:val="2"/>
                <w:sz w:val="20"/>
                <w:szCs w:val="26"/>
                <w:lang w:bidi="ar-EG"/>
              </w:rPr>
            </w:pPr>
            <w:r w:rsidRPr="00112466">
              <w:rPr>
                <w:rFonts w:hint="cs"/>
                <w:position w:val="2"/>
                <w:sz w:val="20"/>
                <w:szCs w:val="26"/>
                <w:rtl/>
                <w:lang w:bidi="ar-EG"/>
              </w:rPr>
              <w:t>نوصي بأن تعيد دائرة إدارة الموارد المالية/شعبة المشتريات، بالتشاور مع مديرة مكتب تنمية الاتصالات، النظر في مدى ملاءمة وصلاحية القواعد الأساسية لمشتريات المعدات المتصلة بمشاريع الاتحاد للتعاون والمساعدة التقنيين، وكذلك في مدى قدرة هذه القواعد على احتواء المخاطر.</w:t>
            </w:r>
          </w:p>
          <w:p w:rsidR="006D1AF4" w:rsidRPr="00112466" w:rsidRDefault="006D1AF4" w:rsidP="00112466">
            <w:pPr>
              <w:spacing w:before="60" w:after="60" w:line="300" w:lineRule="exact"/>
              <w:rPr>
                <w:position w:val="2"/>
                <w:sz w:val="20"/>
                <w:szCs w:val="26"/>
                <w:lang w:val="en-GB"/>
              </w:rPr>
            </w:pPr>
            <w:r w:rsidRPr="00112466">
              <w:rPr>
                <w:b/>
                <w:bCs/>
                <w:position w:val="2"/>
                <w:sz w:val="20"/>
                <w:szCs w:val="26"/>
                <w:lang w:val="en-GB"/>
              </w:rPr>
              <w:t>02/19-09/ML</w:t>
            </w:r>
          </w:p>
          <w:p w:rsidR="006D1AF4" w:rsidRPr="00112466" w:rsidRDefault="006D1AF4" w:rsidP="00112466">
            <w:pPr>
              <w:spacing w:before="60" w:after="60" w:line="300" w:lineRule="exact"/>
              <w:rPr>
                <w:position w:val="2"/>
                <w:sz w:val="20"/>
                <w:szCs w:val="26"/>
                <w:rtl/>
                <w:lang w:val="en-GB"/>
              </w:rPr>
            </w:pPr>
            <w:r w:rsidRPr="00112466">
              <w:rPr>
                <w:rFonts w:hint="cs"/>
                <w:position w:val="2"/>
                <w:sz w:val="20"/>
                <w:szCs w:val="26"/>
                <w:rtl/>
                <w:lang w:val="en-GB"/>
              </w:rPr>
              <w:t>لضمان رفع مستويي الشفافية والمساءلة، يوصي المراجع الداخلي للحسابات بأن يستخدم رئيس دائرة إدارة الموارد المالية أسلوباً واحداً في</w:t>
            </w:r>
            <w:r w:rsidRPr="00112466">
              <w:rPr>
                <w:rFonts w:hint="eastAsia"/>
                <w:position w:val="2"/>
                <w:sz w:val="20"/>
                <w:szCs w:val="26"/>
                <w:rtl/>
                <w:lang w:val="en-GB"/>
              </w:rPr>
              <w:t> </w:t>
            </w:r>
            <w:r w:rsidRPr="00112466">
              <w:rPr>
                <w:rFonts w:hint="cs"/>
                <w:position w:val="2"/>
                <w:sz w:val="20"/>
                <w:szCs w:val="26"/>
                <w:rtl/>
                <w:lang w:val="en-GB"/>
              </w:rPr>
              <w:t>إدارة المشتريات في</w:t>
            </w:r>
            <w:r w:rsidRPr="00112466">
              <w:rPr>
                <w:rFonts w:hint="eastAsia"/>
                <w:position w:val="2"/>
                <w:sz w:val="20"/>
                <w:szCs w:val="26"/>
                <w:rtl/>
                <w:lang w:val="en-GB"/>
              </w:rPr>
              <w:t> </w:t>
            </w:r>
            <w:r w:rsidRPr="00112466">
              <w:rPr>
                <w:rFonts w:hint="cs"/>
                <w:position w:val="2"/>
                <w:sz w:val="20"/>
                <w:szCs w:val="26"/>
                <w:rtl/>
                <w:lang w:val="en-GB"/>
              </w:rPr>
              <w:t>جميع قطاعات الاتحاد، بإصدار دليل مشتريات الاتحاد المنتظر على الفور.</w:t>
            </w:r>
          </w:p>
          <w:p w:rsidR="006D1AF4" w:rsidRPr="00112466" w:rsidRDefault="006D1AF4" w:rsidP="00112466">
            <w:pPr>
              <w:keepNext/>
              <w:keepLines/>
              <w:spacing w:before="60" w:after="60" w:line="300" w:lineRule="exact"/>
              <w:rPr>
                <w:position w:val="2"/>
                <w:sz w:val="20"/>
                <w:szCs w:val="26"/>
                <w:rtl/>
                <w:lang w:val="en-GB"/>
              </w:rPr>
            </w:pPr>
            <w:r w:rsidRPr="00112466">
              <w:rPr>
                <w:b/>
                <w:bCs/>
                <w:position w:val="2"/>
                <w:sz w:val="20"/>
                <w:szCs w:val="26"/>
                <w:lang w:val="en-GB"/>
              </w:rPr>
              <w:lastRenderedPageBreak/>
              <w:t>03/19-09/ML</w:t>
            </w:r>
          </w:p>
          <w:p w:rsidR="006D1AF4" w:rsidRPr="00112466" w:rsidRDefault="006D1AF4" w:rsidP="00112466">
            <w:pPr>
              <w:keepNext/>
              <w:keepLines/>
              <w:spacing w:before="60" w:after="60" w:line="300" w:lineRule="exact"/>
              <w:rPr>
                <w:position w:val="2"/>
                <w:sz w:val="20"/>
                <w:szCs w:val="26"/>
                <w:rtl/>
                <w:lang w:bidi="ar-EG"/>
              </w:rPr>
            </w:pPr>
            <w:r w:rsidRPr="00112466">
              <w:rPr>
                <w:rFonts w:hint="cs"/>
                <w:position w:val="2"/>
                <w:sz w:val="20"/>
                <w:szCs w:val="26"/>
                <w:rtl/>
                <w:lang w:val="en-GB"/>
              </w:rPr>
              <w:t xml:space="preserve">يوصى بأن يُجري رئيس </w:t>
            </w:r>
            <w:r w:rsidRPr="00112466">
              <w:rPr>
                <w:rFonts w:hint="cs"/>
                <w:position w:val="2"/>
                <w:sz w:val="20"/>
                <w:szCs w:val="26"/>
                <w:rtl/>
                <w:lang w:bidi="ar-EG"/>
              </w:rPr>
              <w:t>دائرة إدارة الموارد المالية/شعبة المشتريات بانتظام رصداً للمدفوعات التراكمية المستحقة لشركات البيع كجزء من عملية التحقق لضمان عدم انسلات المبالغ الصغيرة في إطار أي من عتبات الاستعراض المحددة.</w:t>
            </w:r>
          </w:p>
        </w:tc>
        <w:tc>
          <w:tcPr>
            <w:tcW w:w="4815" w:type="dxa"/>
          </w:tcPr>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lastRenderedPageBreak/>
              <w:t xml:space="preserve">التقرير رقم </w:t>
            </w:r>
            <w:r w:rsidRPr="00112466">
              <w:rPr>
                <w:b/>
                <w:bCs/>
                <w:position w:val="2"/>
                <w:sz w:val="20"/>
                <w:szCs w:val="26"/>
                <w:lang w:val="en-GB"/>
              </w:rPr>
              <w:t>C17/40-E</w:t>
            </w:r>
          </w:p>
          <w:p w:rsidR="006D1AF4" w:rsidRPr="00112466" w:rsidRDefault="006D1AF4" w:rsidP="00112466">
            <w:pPr>
              <w:spacing w:before="60" w:after="60" w:line="300" w:lineRule="exact"/>
              <w:rPr>
                <w:b/>
                <w:bCs/>
                <w:position w:val="2"/>
                <w:sz w:val="20"/>
                <w:szCs w:val="26"/>
              </w:rPr>
            </w:pPr>
            <w:r w:rsidRPr="00112466">
              <w:rPr>
                <w:rFonts w:hint="cs"/>
                <w:b/>
                <w:bCs/>
                <w:position w:val="2"/>
                <w:sz w:val="20"/>
                <w:szCs w:val="26"/>
                <w:rtl/>
                <w:lang w:val="en-GB"/>
              </w:rPr>
              <w:t>مراجعة البيانات المالية لعام</w:t>
            </w:r>
            <w:r w:rsidRPr="00112466">
              <w:rPr>
                <w:rFonts w:hint="eastAsia"/>
                <w:b/>
                <w:bCs/>
                <w:position w:val="2"/>
                <w:sz w:val="20"/>
                <w:szCs w:val="26"/>
                <w:rtl/>
                <w:lang w:val="en-GB"/>
              </w:rPr>
              <w:t> </w:t>
            </w:r>
            <w:r w:rsidRPr="00112466">
              <w:rPr>
                <w:b/>
                <w:bCs/>
                <w:position w:val="2"/>
                <w:sz w:val="20"/>
                <w:szCs w:val="26"/>
              </w:rPr>
              <w:t>2016</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التوصية رقم</w:t>
            </w:r>
            <w:r w:rsidRPr="00112466">
              <w:rPr>
                <w:rFonts w:hint="eastAsia"/>
                <w:b/>
                <w:bCs/>
                <w:position w:val="2"/>
                <w:sz w:val="20"/>
                <w:szCs w:val="26"/>
                <w:rtl/>
                <w:lang w:val="en-GB"/>
              </w:rPr>
              <w:t> </w:t>
            </w:r>
            <w:r w:rsidRPr="00112466">
              <w:rPr>
                <w:b/>
                <w:bCs/>
                <w:position w:val="2"/>
                <w:sz w:val="20"/>
                <w:szCs w:val="26"/>
                <w:lang w:val="en-GB"/>
              </w:rPr>
              <w:t>4</w:t>
            </w:r>
          </w:p>
          <w:p w:rsidR="006D1AF4" w:rsidRPr="00112466" w:rsidRDefault="006D1AF4" w:rsidP="00112466">
            <w:pPr>
              <w:keepNext/>
              <w:spacing w:before="60" w:after="60" w:line="300" w:lineRule="exact"/>
              <w:rPr>
                <w:position w:val="2"/>
                <w:sz w:val="20"/>
                <w:szCs w:val="26"/>
                <w:rtl/>
                <w:lang w:val="en-GB"/>
              </w:rPr>
            </w:pPr>
            <w:r w:rsidRPr="00112466">
              <w:rPr>
                <w:rFonts w:hint="cs"/>
                <w:position w:val="2"/>
                <w:sz w:val="20"/>
                <w:szCs w:val="26"/>
                <w:rtl/>
                <w:lang w:val="en-GB"/>
              </w:rPr>
              <w:t>إننا نوافق المراجع الخارجي للحسابات الرأي ونوصي باعتماد ما</w:t>
            </w:r>
            <w:r w:rsidRPr="00112466">
              <w:rPr>
                <w:rFonts w:hint="eastAsia"/>
                <w:position w:val="2"/>
                <w:sz w:val="20"/>
                <w:szCs w:val="26"/>
                <w:rtl/>
                <w:lang w:val="en-GB"/>
              </w:rPr>
              <w:t> </w:t>
            </w:r>
            <w:r w:rsidRPr="00112466">
              <w:rPr>
                <w:rFonts w:hint="cs"/>
                <w:position w:val="2"/>
                <w:sz w:val="20"/>
                <w:szCs w:val="26"/>
                <w:rtl/>
                <w:lang w:val="en-GB"/>
              </w:rPr>
              <w:t>يلي: ألف) دليل مشتريات يغطي جميع مراحل عملية الشراء وفقاً لأفضل ممارسات الأمم المتحدة بشأن الموضوع، باء) تدابير التنفيذ المقترنة بالسياسات والإجراءات التي ينبغي أن يسترشد بها جميع الموظفين المشاركين في مختلف مراحل عملية المشتريات.</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5</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rPr>
              <w:t xml:space="preserve">نوصي بالتالي بأن يعتمد الاتحاد إجراءً مكتوباً يتعين على الموظفين اتباعه في حالات المشتريات التي تقل عن </w:t>
            </w:r>
            <w:r w:rsidRPr="00112466">
              <w:rPr>
                <w:position w:val="2"/>
                <w:sz w:val="20"/>
                <w:szCs w:val="26"/>
              </w:rPr>
              <w:t>20 000</w:t>
            </w:r>
            <w:r w:rsidRPr="00112466">
              <w:rPr>
                <w:rFonts w:hint="cs"/>
                <w:position w:val="2"/>
                <w:sz w:val="20"/>
                <w:szCs w:val="26"/>
                <w:rtl/>
                <w:lang w:val="en-GB" w:bidi="ar-EG"/>
              </w:rPr>
              <w:t xml:space="preserve"> فرنك</w:t>
            </w:r>
            <w:r w:rsidRPr="00112466">
              <w:rPr>
                <w:rFonts w:hint="eastAsia"/>
                <w:position w:val="2"/>
                <w:sz w:val="20"/>
                <w:szCs w:val="26"/>
                <w:rtl/>
                <w:lang w:val="en-GB" w:bidi="ar-EG"/>
              </w:rPr>
              <w:t> </w:t>
            </w:r>
            <w:r w:rsidRPr="00112466">
              <w:rPr>
                <w:rFonts w:hint="cs"/>
                <w:position w:val="2"/>
                <w:sz w:val="20"/>
                <w:szCs w:val="26"/>
                <w:rtl/>
                <w:lang w:val="en-GB" w:bidi="ar-EG"/>
              </w:rPr>
              <w:t>سويسري</w:t>
            </w:r>
            <w:r w:rsidRPr="00112466">
              <w:rPr>
                <w:rFonts w:hint="cs"/>
                <w:position w:val="2"/>
                <w:sz w:val="20"/>
                <w:szCs w:val="26"/>
                <w:rtl/>
                <w:lang w:val="en-GB"/>
              </w:rPr>
              <w:t>.</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lastRenderedPageBreak/>
              <w:t xml:space="preserve">الاقتراح رقم </w:t>
            </w:r>
            <w:r w:rsidRPr="00112466">
              <w:rPr>
                <w:b/>
                <w:bCs/>
                <w:position w:val="2"/>
                <w:sz w:val="20"/>
                <w:szCs w:val="26"/>
                <w:lang w:val="en-GB"/>
              </w:rPr>
              <w:t>2</w:t>
            </w:r>
          </w:p>
          <w:p w:rsidR="006D1AF4" w:rsidRPr="00112466" w:rsidRDefault="006D1AF4" w:rsidP="00112466">
            <w:pPr>
              <w:keepNext/>
              <w:spacing w:before="60" w:after="60" w:line="300" w:lineRule="exact"/>
              <w:rPr>
                <w:position w:val="2"/>
                <w:sz w:val="20"/>
                <w:szCs w:val="26"/>
                <w:rtl/>
                <w:lang w:val="en-GB" w:bidi="ar-EG"/>
              </w:rPr>
            </w:pPr>
            <w:r w:rsidRPr="00112466">
              <w:rPr>
                <w:rFonts w:hint="cs"/>
                <w:position w:val="2"/>
                <w:sz w:val="20"/>
                <w:szCs w:val="26"/>
                <w:rtl/>
                <w:lang w:val="en-GB" w:bidi="ar-EG"/>
              </w:rPr>
              <w:t>علاوةً على ذلك، نقترح أن يراجع الاتحاد العتبة المحددة لالتماس ثلاثة عروض على الأقل من أجل ضمان الإدارة المالية السليمة للعملية.</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التقرير رقم </w:t>
            </w:r>
            <w:r w:rsidRPr="00112466">
              <w:rPr>
                <w:b/>
                <w:bCs/>
                <w:position w:val="2"/>
                <w:sz w:val="20"/>
                <w:szCs w:val="26"/>
                <w:lang w:val="en-GB"/>
              </w:rPr>
              <w:t>C18/40-E</w:t>
            </w:r>
          </w:p>
          <w:p w:rsidR="006D1AF4" w:rsidRPr="00112466" w:rsidRDefault="006D1AF4" w:rsidP="00112466">
            <w:pPr>
              <w:spacing w:before="60" w:after="60" w:line="300" w:lineRule="exact"/>
              <w:rPr>
                <w:b/>
                <w:bCs/>
                <w:position w:val="2"/>
                <w:sz w:val="20"/>
                <w:szCs w:val="26"/>
                <w:lang w:val="en-GB"/>
              </w:rPr>
            </w:pPr>
            <w:r w:rsidRPr="00112466">
              <w:rPr>
                <w:rFonts w:hint="cs"/>
                <w:b/>
                <w:bCs/>
                <w:position w:val="2"/>
                <w:sz w:val="20"/>
                <w:szCs w:val="26"/>
                <w:rtl/>
                <w:lang w:val="en-GB"/>
              </w:rPr>
              <w:t xml:space="preserve">مراجعة البيانات المالية لعام </w:t>
            </w:r>
            <w:r w:rsidRPr="00112466">
              <w:rPr>
                <w:b/>
                <w:bCs/>
                <w:position w:val="2"/>
                <w:sz w:val="20"/>
                <w:szCs w:val="26"/>
                <w:lang w:val="en-GB"/>
              </w:rPr>
              <w:t>2017</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7</w:t>
            </w:r>
          </w:p>
          <w:p w:rsidR="006D1AF4" w:rsidRPr="00112466" w:rsidRDefault="006D1AF4" w:rsidP="00112466">
            <w:pPr>
              <w:spacing w:before="60" w:after="60" w:line="300" w:lineRule="exact"/>
              <w:rPr>
                <w:spacing w:val="-2"/>
                <w:position w:val="2"/>
                <w:sz w:val="20"/>
                <w:szCs w:val="26"/>
                <w:lang w:val="en-GB"/>
              </w:rPr>
            </w:pPr>
            <w:r w:rsidRPr="00112466">
              <w:rPr>
                <w:rFonts w:hint="cs"/>
                <w:spacing w:val="-2"/>
                <w:position w:val="2"/>
                <w:sz w:val="20"/>
                <w:szCs w:val="26"/>
                <w:rtl/>
                <w:lang w:val="en-GB" w:bidi="ar"/>
              </w:rPr>
              <w:t xml:space="preserve">نوصي بأن تقوم </w:t>
            </w:r>
            <w:r w:rsidRPr="00112466">
              <w:rPr>
                <w:rFonts w:hint="cs"/>
                <w:spacing w:val="-2"/>
                <w:position w:val="2"/>
                <w:sz w:val="20"/>
                <w:szCs w:val="26"/>
                <w:rtl/>
                <w:lang w:val="en-GB" w:bidi="ar-SY"/>
              </w:rPr>
              <w:t>لجنة المشتريات</w:t>
            </w:r>
            <w:r w:rsidRPr="00112466">
              <w:rPr>
                <w:rFonts w:hint="cs"/>
                <w:spacing w:val="-2"/>
                <w:position w:val="2"/>
                <w:sz w:val="20"/>
                <w:szCs w:val="26"/>
                <w:rtl/>
                <w:lang w:val="en-GB" w:bidi="ar"/>
              </w:rPr>
              <w:t xml:space="preserve"> بإعداد مبادئ توجيهية تغطي جميع جوانب عملية الشراء التي تقل </w:t>
            </w:r>
            <w:r w:rsidRPr="00112466">
              <w:rPr>
                <w:rFonts w:hint="cs"/>
                <w:spacing w:val="-2"/>
                <w:position w:val="2"/>
                <w:sz w:val="20"/>
                <w:szCs w:val="26"/>
                <w:rtl/>
                <w:lang w:val="en-GB" w:bidi="ar-SY"/>
              </w:rPr>
              <w:t xml:space="preserve">قيمتها </w:t>
            </w:r>
            <w:r w:rsidRPr="00112466">
              <w:rPr>
                <w:rFonts w:hint="cs"/>
                <w:spacing w:val="-2"/>
                <w:position w:val="2"/>
                <w:sz w:val="20"/>
                <w:szCs w:val="26"/>
                <w:rtl/>
                <w:lang w:val="en-GB" w:bidi="ar"/>
              </w:rPr>
              <w:t>عن</w:t>
            </w:r>
            <w:r w:rsidRPr="00112466">
              <w:rPr>
                <w:rFonts w:hint="eastAsia"/>
                <w:spacing w:val="-2"/>
                <w:position w:val="2"/>
                <w:sz w:val="20"/>
                <w:szCs w:val="26"/>
                <w:rtl/>
                <w:lang w:val="en-GB" w:bidi="ar"/>
              </w:rPr>
              <w:t> </w:t>
            </w:r>
            <w:r w:rsidRPr="00112466">
              <w:rPr>
                <w:spacing w:val="-2"/>
                <w:position w:val="2"/>
                <w:sz w:val="20"/>
                <w:szCs w:val="26"/>
              </w:rPr>
              <w:t>20 000</w:t>
            </w:r>
            <w:r w:rsidRPr="00112466">
              <w:rPr>
                <w:rFonts w:hint="eastAsia"/>
                <w:spacing w:val="-2"/>
                <w:position w:val="2"/>
                <w:sz w:val="20"/>
                <w:szCs w:val="26"/>
                <w:rtl/>
                <w:lang w:val="en-GB" w:bidi="ar"/>
              </w:rPr>
              <w:t> </w:t>
            </w:r>
            <w:r w:rsidRPr="00112466">
              <w:rPr>
                <w:rFonts w:hint="cs"/>
                <w:spacing w:val="-2"/>
                <w:position w:val="2"/>
                <w:sz w:val="20"/>
                <w:szCs w:val="26"/>
                <w:rtl/>
                <w:lang w:val="en-GB" w:bidi="ar"/>
              </w:rPr>
              <w:t>فرنك سويسري كي تبلَّغ إلى الموظفين المعنيين. فعلى سبيل المثال، ينبغي أن تأخذ المبادئ التوجيهية في</w:t>
            </w:r>
            <w:r w:rsidRPr="00112466">
              <w:rPr>
                <w:rFonts w:hint="eastAsia"/>
                <w:spacing w:val="-2"/>
                <w:position w:val="2"/>
                <w:sz w:val="20"/>
                <w:szCs w:val="26"/>
                <w:rtl/>
                <w:lang w:val="en-GB" w:bidi="ar"/>
              </w:rPr>
              <w:t> </w:t>
            </w:r>
            <w:r w:rsidRPr="00112466">
              <w:rPr>
                <w:rFonts w:hint="cs"/>
                <w:spacing w:val="-2"/>
                <w:position w:val="2"/>
                <w:sz w:val="20"/>
                <w:szCs w:val="26"/>
                <w:rtl/>
                <w:lang w:val="en-GB" w:bidi="ar"/>
              </w:rPr>
              <w:t>الاعتبار ما</w:t>
            </w:r>
            <w:r w:rsidRPr="00112466">
              <w:rPr>
                <w:rFonts w:hint="eastAsia"/>
                <w:spacing w:val="-2"/>
                <w:position w:val="2"/>
                <w:sz w:val="20"/>
                <w:szCs w:val="26"/>
                <w:rtl/>
                <w:lang w:val="en-GB" w:bidi="ar"/>
              </w:rPr>
              <w:t> </w:t>
            </w:r>
            <w:r w:rsidRPr="00112466">
              <w:rPr>
                <w:rFonts w:hint="cs"/>
                <w:spacing w:val="-2"/>
                <w:position w:val="2"/>
                <w:sz w:val="20"/>
                <w:szCs w:val="26"/>
                <w:rtl/>
                <w:lang w:val="en-GB" w:bidi="ar"/>
              </w:rPr>
              <w:t xml:space="preserve">يلي: </w:t>
            </w:r>
            <w:r w:rsidRPr="00112466">
              <w:rPr>
                <w:spacing w:val="-2"/>
                <w:position w:val="2"/>
                <w:sz w:val="20"/>
                <w:szCs w:val="26"/>
              </w:rPr>
              <w:t>(1</w:t>
            </w:r>
            <w:r w:rsidRPr="00112466">
              <w:rPr>
                <w:rFonts w:hint="eastAsia"/>
                <w:spacing w:val="-2"/>
                <w:position w:val="2"/>
                <w:sz w:val="20"/>
                <w:szCs w:val="26"/>
                <w:rtl/>
                <w:lang w:val="en-GB" w:bidi="ar"/>
              </w:rPr>
              <w:t> </w:t>
            </w:r>
            <w:r w:rsidRPr="00112466">
              <w:rPr>
                <w:rFonts w:hint="cs"/>
                <w:spacing w:val="-2"/>
                <w:position w:val="2"/>
                <w:sz w:val="20"/>
                <w:szCs w:val="26"/>
                <w:rtl/>
                <w:lang w:val="en-GB" w:bidi="ar"/>
              </w:rPr>
              <w:t xml:space="preserve">العناصر الدنيا في طلبات الشراء؛ </w:t>
            </w:r>
            <w:r w:rsidRPr="00112466">
              <w:rPr>
                <w:spacing w:val="-2"/>
                <w:position w:val="2"/>
                <w:sz w:val="20"/>
                <w:szCs w:val="26"/>
              </w:rPr>
              <w:t>(2</w:t>
            </w:r>
            <w:r w:rsidRPr="00112466">
              <w:rPr>
                <w:rFonts w:hint="cs"/>
                <w:spacing w:val="-2"/>
                <w:position w:val="2"/>
                <w:sz w:val="20"/>
                <w:szCs w:val="26"/>
                <w:rtl/>
                <w:lang w:val="en-GB" w:bidi="ar"/>
              </w:rPr>
              <w:t xml:space="preserve"> كيفية تحديد الموردين المحتملين؛ </w:t>
            </w:r>
            <w:r w:rsidRPr="00112466">
              <w:rPr>
                <w:spacing w:val="-2"/>
                <w:position w:val="2"/>
                <w:sz w:val="20"/>
                <w:szCs w:val="26"/>
              </w:rPr>
              <w:t>(3</w:t>
            </w:r>
            <w:r w:rsidRPr="00112466">
              <w:rPr>
                <w:rFonts w:hint="eastAsia"/>
                <w:spacing w:val="-2"/>
                <w:position w:val="2"/>
                <w:sz w:val="20"/>
                <w:szCs w:val="26"/>
                <w:rtl/>
                <w:lang w:val="en-GB" w:bidi="ar-EG"/>
              </w:rPr>
              <w:t> </w:t>
            </w:r>
            <w:r w:rsidRPr="00112466">
              <w:rPr>
                <w:rFonts w:hint="cs"/>
                <w:spacing w:val="-2"/>
                <w:position w:val="2"/>
                <w:sz w:val="20"/>
                <w:szCs w:val="26"/>
                <w:rtl/>
                <w:lang w:val="en-GB" w:bidi="ar"/>
              </w:rPr>
              <w:t>لزوم تقديم العطاءات والسعي إلى عدد أدنى من عروض الأسعار، ما</w:t>
            </w:r>
            <w:r w:rsidRPr="00112466">
              <w:rPr>
                <w:rFonts w:hint="eastAsia"/>
                <w:spacing w:val="-2"/>
                <w:position w:val="2"/>
                <w:sz w:val="20"/>
                <w:szCs w:val="26"/>
                <w:rtl/>
                <w:lang w:val="en-GB" w:bidi="ar"/>
              </w:rPr>
              <w:t> </w:t>
            </w:r>
            <w:r w:rsidRPr="00112466">
              <w:rPr>
                <w:rFonts w:hint="cs"/>
                <w:spacing w:val="-2"/>
                <w:position w:val="2"/>
                <w:sz w:val="20"/>
                <w:szCs w:val="26"/>
                <w:rtl/>
                <w:lang w:val="en-GB" w:bidi="ar"/>
              </w:rPr>
              <w:t xml:space="preserve">لم يبرَر خلاف ذلك بشكل مناسب من جانب العميل/مقدم الطلب ويحصل على موافقة </w:t>
            </w:r>
            <w:r w:rsidRPr="00112466">
              <w:rPr>
                <w:rFonts w:hint="cs"/>
                <w:spacing w:val="-2"/>
                <w:position w:val="2"/>
                <w:sz w:val="20"/>
                <w:szCs w:val="26"/>
                <w:rtl/>
                <w:lang w:val="en-GB" w:bidi="ar-SY"/>
              </w:rPr>
              <w:t>لجنة المشتريات</w:t>
            </w:r>
            <w:r w:rsidRPr="00112466">
              <w:rPr>
                <w:rFonts w:hint="cs"/>
                <w:spacing w:val="-2"/>
                <w:position w:val="2"/>
                <w:sz w:val="20"/>
                <w:szCs w:val="26"/>
                <w:rtl/>
                <w:lang w:val="en-GB" w:bidi="ar"/>
              </w:rPr>
              <w:t xml:space="preserve"> مسبقاً؛ </w:t>
            </w:r>
            <w:r w:rsidRPr="00112466">
              <w:rPr>
                <w:spacing w:val="-2"/>
                <w:position w:val="2"/>
                <w:sz w:val="20"/>
                <w:szCs w:val="26"/>
              </w:rPr>
              <w:t>(4</w:t>
            </w:r>
            <w:r w:rsidRPr="00112466">
              <w:rPr>
                <w:rFonts w:hint="eastAsia"/>
                <w:spacing w:val="-2"/>
                <w:position w:val="2"/>
                <w:sz w:val="20"/>
                <w:szCs w:val="26"/>
                <w:rtl/>
                <w:lang w:val="en-GB" w:bidi="ar-EG"/>
              </w:rPr>
              <w:t> </w:t>
            </w:r>
            <w:r w:rsidRPr="00112466">
              <w:rPr>
                <w:rFonts w:hint="cs"/>
                <w:spacing w:val="-2"/>
                <w:position w:val="2"/>
                <w:sz w:val="20"/>
                <w:szCs w:val="26"/>
                <w:rtl/>
                <w:lang w:val="en-GB" w:bidi="ar"/>
              </w:rPr>
              <w:t xml:space="preserve">كيفية إجراء تقييم لعروض الأسعار؛ </w:t>
            </w:r>
            <w:r w:rsidRPr="00112466">
              <w:rPr>
                <w:spacing w:val="-2"/>
                <w:position w:val="2"/>
                <w:sz w:val="20"/>
                <w:szCs w:val="26"/>
              </w:rPr>
              <w:t>(5</w:t>
            </w:r>
            <w:r w:rsidRPr="00112466">
              <w:rPr>
                <w:rFonts w:hint="eastAsia"/>
                <w:spacing w:val="-2"/>
                <w:position w:val="2"/>
                <w:sz w:val="20"/>
                <w:szCs w:val="26"/>
                <w:rtl/>
                <w:lang w:val="en-GB" w:bidi="ar-EG"/>
              </w:rPr>
              <w:t> </w:t>
            </w:r>
            <w:r w:rsidRPr="00112466">
              <w:rPr>
                <w:rFonts w:hint="cs"/>
                <w:spacing w:val="-2"/>
                <w:position w:val="2"/>
                <w:sz w:val="20"/>
                <w:szCs w:val="26"/>
                <w:rtl/>
                <w:lang w:val="en-GB" w:bidi="ar"/>
              </w:rPr>
              <w:t>كيفية إبرام أمر/عقد الشراء.</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8</w:t>
            </w:r>
          </w:p>
          <w:p w:rsidR="006D1AF4" w:rsidRPr="00112466" w:rsidRDefault="006D1AF4" w:rsidP="00112466">
            <w:pPr>
              <w:spacing w:before="60" w:after="60" w:line="300" w:lineRule="exact"/>
              <w:rPr>
                <w:spacing w:val="-4"/>
                <w:position w:val="2"/>
                <w:sz w:val="20"/>
                <w:szCs w:val="26"/>
                <w:lang w:val="en-GB"/>
              </w:rPr>
            </w:pPr>
            <w:r w:rsidRPr="00112466">
              <w:rPr>
                <w:rFonts w:hint="cs"/>
                <w:spacing w:val="-4"/>
                <w:position w:val="2"/>
                <w:sz w:val="20"/>
                <w:szCs w:val="26"/>
                <w:rtl/>
                <w:lang w:val="en-GB" w:bidi="ar"/>
              </w:rPr>
              <w:t>نوصي بأن تكون عملية المشتريات برمتها (من ملف العطاءات إلى العقد المبرم) موثقة على النحو الصحيح لضمان المساءلة والشفافية وقابلية المراجَعة.</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9</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bidi="ar"/>
              </w:rPr>
              <w:t>نوصي بأن يوقع الموظفون المشاركون في عملية المشتريات إعلان عدم تضارب مصالح</w:t>
            </w:r>
            <w:r w:rsidRPr="00112466">
              <w:rPr>
                <w:rFonts w:hint="eastAsia"/>
                <w:position w:val="2"/>
                <w:sz w:val="20"/>
                <w:szCs w:val="26"/>
                <w:rtl/>
                <w:lang w:val="en-GB" w:bidi="ar"/>
              </w:rPr>
              <w:t> </w:t>
            </w:r>
            <w:r w:rsidRPr="00112466">
              <w:rPr>
                <w:position w:val="2"/>
                <w:sz w:val="20"/>
                <w:szCs w:val="26"/>
              </w:rPr>
              <w:t>(</w:t>
            </w:r>
            <w:r w:rsidRPr="00112466">
              <w:rPr>
                <w:rFonts w:hint="cs"/>
                <w:position w:val="2"/>
                <w:sz w:val="20"/>
                <w:szCs w:val="26"/>
              </w:rPr>
              <w:t>DACI</w:t>
            </w:r>
            <w:r w:rsidRPr="00112466">
              <w:rPr>
                <w:position w:val="2"/>
                <w:sz w:val="20"/>
                <w:szCs w:val="26"/>
              </w:rPr>
              <w:t>)</w:t>
            </w:r>
            <w:r w:rsidRPr="00112466">
              <w:rPr>
                <w:rFonts w:hint="cs"/>
                <w:position w:val="2"/>
                <w:sz w:val="20"/>
                <w:szCs w:val="26"/>
                <w:rtl/>
                <w:lang w:val="en-GB" w:bidi="ar"/>
              </w:rPr>
              <w:t xml:space="preserve"> ينص من جانبهم على غياب أي تعارض في</w:t>
            </w:r>
            <w:r w:rsidRPr="00112466">
              <w:rPr>
                <w:rFonts w:hint="eastAsia"/>
                <w:position w:val="2"/>
                <w:sz w:val="20"/>
                <w:szCs w:val="26"/>
                <w:rtl/>
                <w:lang w:val="en-GB" w:bidi="ar"/>
              </w:rPr>
              <w:t> </w:t>
            </w:r>
            <w:r w:rsidRPr="00112466">
              <w:rPr>
                <w:rFonts w:hint="cs"/>
                <w:position w:val="2"/>
                <w:sz w:val="20"/>
                <w:szCs w:val="26"/>
                <w:rtl/>
                <w:lang w:val="en-GB" w:bidi="ar"/>
              </w:rPr>
              <w:t>المصالح يمكن أن يؤثر على عملية المشتريات.</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التقرير </w:t>
            </w:r>
            <w:r w:rsidRPr="00112466">
              <w:rPr>
                <w:b/>
                <w:bCs/>
                <w:position w:val="2"/>
                <w:sz w:val="20"/>
                <w:szCs w:val="26"/>
                <w:lang w:val="en-GB"/>
              </w:rPr>
              <w:t>C18/125-E</w:t>
            </w:r>
          </w:p>
          <w:p w:rsidR="006D1AF4" w:rsidRPr="00112466" w:rsidRDefault="006D1AF4" w:rsidP="00112466">
            <w:pPr>
              <w:spacing w:before="60" w:after="60" w:line="300" w:lineRule="exact"/>
              <w:rPr>
                <w:b/>
                <w:bCs/>
                <w:position w:val="2"/>
                <w:sz w:val="20"/>
                <w:szCs w:val="26"/>
                <w:lang w:val="en-GB"/>
              </w:rPr>
            </w:pPr>
            <w:r w:rsidRPr="00112466">
              <w:rPr>
                <w:rFonts w:hint="cs"/>
                <w:b/>
                <w:bCs/>
                <w:position w:val="2"/>
                <w:sz w:val="20"/>
                <w:szCs w:val="26"/>
                <w:rtl/>
                <w:lang w:val="en-GB" w:bidi="ar-EG"/>
              </w:rPr>
              <w:t>تقرير خاص</w:t>
            </w:r>
            <w:r w:rsidRPr="00112466">
              <w:rPr>
                <w:rFonts w:hint="cs"/>
                <w:b/>
                <w:bCs/>
                <w:position w:val="2"/>
                <w:sz w:val="20"/>
                <w:szCs w:val="26"/>
                <w:rtl/>
                <w:lang w:val="en-GB"/>
              </w:rPr>
              <w:t xml:space="preserve"> عن الحضور الإقليمي</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15</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rPr>
              <w:t>نوصي بأنه ما</w:t>
            </w:r>
            <w:r w:rsidRPr="00112466">
              <w:rPr>
                <w:rFonts w:hint="eastAsia"/>
                <w:position w:val="2"/>
                <w:sz w:val="20"/>
                <w:szCs w:val="26"/>
                <w:rtl/>
                <w:lang w:val="en-GB"/>
              </w:rPr>
              <w:t> </w:t>
            </w:r>
            <w:r w:rsidRPr="00112466">
              <w:rPr>
                <w:rFonts w:hint="cs"/>
                <w:position w:val="2"/>
                <w:sz w:val="20"/>
                <w:szCs w:val="26"/>
                <w:rtl/>
                <w:lang w:val="en-GB"/>
              </w:rPr>
              <w:t>دامت القواعد الأساسية أصبحت متقادمة، ينبغي للاتحاد اعتماد كتيب جديد للإجراءات يغطي الاعتمادات من كل من الميزانية العادية ومن خارج الميزانية، على السواء.</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17</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rPr>
              <w:t>نوصي، بأن تتولى شعبة المشتريات تشكيل فريق التقييم طبقاً للمبادئ التوجيهية لإدارة المشاريع،</w:t>
            </w:r>
            <w:r w:rsidRPr="00112466">
              <w:rPr>
                <w:rFonts w:hint="cs"/>
                <w:position w:val="2"/>
                <w:sz w:val="20"/>
                <w:szCs w:val="26"/>
                <w:rtl/>
                <w:lang w:val="en-GB" w:bidi="ar-EG"/>
              </w:rPr>
              <w:t xml:space="preserve"> الفقرة ج)</w:t>
            </w:r>
            <w:r w:rsidRPr="00112466">
              <w:rPr>
                <w:rFonts w:hint="eastAsia"/>
                <w:position w:val="2"/>
                <w:sz w:val="20"/>
                <w:szCs w:val="26"/>
                <w:rtl/>
                <w:lang w:val="en-GB" w:bidi="ar-EG"/>
              </w:rPr>
              <w:t> </w:t>
            </w:r>
            <w:r w:rsidRPr="00112466">
              <w:rPr>
                <w:rFonts w:hint="cs"/>
                <w:position w:val="2"/>
                <w:sz w:val="20"/>
                <w:szCs w:val="26"/>
                <w:rtl/>
                <w:lang w:val="en-GB" w:bidi="ar-EG"/>
              </w:rPr>
              <w:t xml:space="preserve">من الفصل </w:t>
            </w:r>
            <w:r w:rsidRPr="00112466">
              <w:rPr>
                <w:position w:val="2"/>
                <w:sz w:val="20"/>
                <w:szCs w:val="26"/>
              </w:rPr>
              <w:t>2.2.4</w:t>
            </w:r>
            <w:r w:rsidRPr="00112466">
              <w:rPr>
                <w:rFonts w:hint="cs"/>
                <w:position w:val="2"/>
                <w:sz w:val="20"/>
                <w:szCs w:val="26"/>
                <w:rtl/>
                <w:lang w:val="en-GB" w:bidi="ar-EG"/>
              </w:rPr>
              <w:t>، التي تنص على أن مسؤولية عملية المشتريات للسلع والخدمات بالكامل تقع على عاتق شعبة المشتريات.</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18</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rPr>
              <w:t>لتدنية المخاطر التي يتعرض لها الاتحاد، نوصي أيضاً بعدم تعيين مدراء المشاريع كأعضاء في فريق التقييم وأن تعمل شعبة المشتريات كجهة تنسيق لفريق التقييم بدلاً من مدير المشروع.</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19</w:t>
            </w:r>
          </w:p>
          <w:p w:rsidR="006D1AF4" w:rsidRPr="00112466" w:rsidRDefault="006D1AF4" w:rsidP="00112466">
            <w:pPr>
              <w:spacing w:before="60" w:after="60" w:line="300" w:lineRule="exact"/>
              <w:rPr>
                <w:position w:val="2"/>
                <w:sz w:val="20"/>
                <w:szCs w:val="26"/>
                <w:rtl/>
                <w:lang w:val="en-GB" w:bidi="ar"/>
              </w:rPr>
            </w:pPr>
            <w:r w:rsidRPr="00112466">
              <w:rPr>
                <w:rFonts w:hint="cs"/>
                <w:position w:val="2"/>
                <w:sz w:val="20"/>
                <w:szCs w:val="26"/>
                <w:rtl/>
                <w:lang w:val="en-GB"/>
              </w:rPr>
              <w:t>تماشياً مع توصيتنا رقم</w:t>
            </w:r>
            <w:r w:rsidRPr="00112466">
              <w:rPr>
                <w:rFonts w:hint="eastAsia"/>
                <w:position w:val="2"/>
                <w:sz w:val="20"/>
                <w:szCs w:val="26"/>
                <w:rtl/>
                <w:lang w:val="en-GB"/>
              </w:rPr>
              <w:t> </w:t>
            </w:r>
            <w:r w:rsidRPr="00112466">
              <w:rPr>
                <w:position w:val="2"/>
                <w:sz w:val="20"/>
                <w:szCs w:val="26"/>
              </w:rPr>
              <w:t>11</w:t>
            </w:r>
            <w:r w:rsidRPr="00112466">
              <w:rPr>
                <w:rFonts w:hint="cs"/>
                <w:position w:val="2"/>
                <w:sz w:val="20"/>
                <w:szCs w:val="26"/>
                <w:rtl/>
                <w:lang w:val="en-GB" w:bidi="ar-EG"/>
              </w:rPr>
              <w:t xml:space="preserve"> الواردة في الصيغة المطولة من تقريرنا بشأن مراجعة البيانات المالية للاتحاد لعام</w:t>
            </w:r>
            <w:r w:rsidRPr="00112466">
              <w:rPr>
                <w:rFonts w:hint="eastAsia"/>
                <w:position w:val="2"/>
                <w:sz w:val="20"/>
                <w:szCs w:val="26"/>
                <w:rtl/>
                <w:lang w:val="en-GB" w:bidi="ar-EG"/>
              </w:rPr>
              <w:t> </w:t>
            </w:r>
            <w:r w:rsidRPr="00112466">
              <w:rPr>
                <w:position w:val="2"/>
                <w:sz w:val="20"/>
                <w:szCs w:val="26"/>
              </w:rPr>
              <w:t>2016</w:t>
            </w:r>
            <w:r w:rsidRPr="00112466">
              <w:rPr>
                <w:rFonts w:hint="cs"/>
                <w:position w:val="2"/>
                <w:sz w:val="20"/>
                <w:szCs w:val="26"/>
                <w:rtl/>
                <w:lang w:val="en-GB" w:bidi="ar-EG"/>
              </w:rPr>
              <w:t xml:space="preserve">، </w:t>
            </w:r>
            <w:r w:rsidRPr="00112466">
              <w:rPr>
                <w:rFonts w:hint="cs"/>
                <w:position w:val="2"/>
                <w:sz w:val="20"/>
                <w:szCs w:val="26"/>
                <w:rtl/>
                <w:lang w:val="en-GB" w:bidi="ar"/>
              </w:rPr>
              <w:lastRenderedPageBreak/>
              <w:t>نوصي بأن يقدم جميع الأفراد المشاركين في عملية المشتريات إعلاناً محدداً ومفصلاً بعدم تضارب المصالح</w:t>
            </w:r>
            <w:r w:rsidRPr="00112466">
              <w:rPr>
                <w:rFonts w:hint="eastAsia"/>
                <w:position w:val="2"/>
                <w:sz w:val="20"/>
                <w:szCs w:val="26"/>
                <w:rtl/>
                <w:lang w:val="en-GB" w:bidi="ar"/>
              </w:rPr>
              <w:t> </w:t>
            </w:r>
            <w:r w:rsidRPr="00112466">
              <w:rPr>
                <w:position w:val="2"/>
                <w:sz w:val="20"/>
                <w:szCs w:val="26"/>
              </w:rPr>
              <w:t>(</w:t>
            </w:r>
            <w:r w:rsidRPr="00112466">
              <w:rPr>
                <w:rFonts w:hint="cs"/>
                <w:position w:val="2"/>
                <w:sz w:val="20"/>
                <w:szCs w:val="26"/>
              </w:rPr>
              <w:t>DACI</w:t>
            </w:r>
            <w:r w:rsidRPr="00112466">
              <w:rPr>
                <w:position w:val="2"/>
                <w:sz w:val="20"/>
                <w:szCs w:val="26"/>
              </w:rPr>
              <w:t>)</w:t>
            </w:r>
            <w:r w:rsidRPr="00112466">
              <w:rPr>
                <w:rFonts w:hint="cs"/>
                <w:position w:val="2"/>
                <w:sz w:val="20"/>
                <w:szCs w:val="26"/>
                <w:rtl/>
                <w:lang w:val="en-GB" w:bidi="ar"/>
              </w:rPr>
              <w:t xml:space="preserve"> </w:t>
            </w:r>
            <w:r w:rsidRPr="00112466">
              <w:rPr>
                <w:rFonts w:hint="cs"/>
                <w:position w:val="2"/>
                <w:sz w:val="20"/>
                <w:szCs w:val="26"/>
                <w:rtl/>
                <w:lang w:val="en-GB" w:bidi="ar-EG"/>
              </w:rPr>
              <w:t>موقعاً على النحو الواجب</w:t>
            </w:r>
            <w:r w:rsidRPr="00112466">
              <w:rPr>
                <w:rFonts w:hint="cs"/>
                <w:position w:val="2"/>
                <w:sz w:val="20"/>
                <w:szCs w:val="26"/>
                <w:rtl/>
                <w:lang w:val="en-GB" w:bidi="ar"/>
              </w:rPr>
              <w:t>.</w:t>
            </w:r>
          </w:p>
          <w:p w:rsidR="006D1AF4" w:rsidRPr="00112466" w:rsidRDefault="006D1AF4" w:rsidP="00112466">
            <w:pPr>
              <w:keepNext/>
              <w:keepLines/>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20</w:t>
            </w:r>
          </w:p>
          <w:p w:rsidR="006D1AF4" w:rsidRPr="00297752" w:rsidRDefault="006D1AF4" w:rsidP="00112466">
            <w:pPr>
              <w:keepNext/>
              <w:keepLines/>
              <w:spacing w:before="60" w:after="60" w:line="300" w:lineRule="exact"/>
              <w:rPr>
                <w:spacing w:val="4"/>
                <w:position w:val="2"/>
                <w:sz w:val="20"/>
                <w:szCs w:val="26"/>
                <w:lang w:val="en-GB"/>
              </w:rPr>
            </w:pPr>
            <w:r w:rsidRPr="00297752">
              <w:rPr>
                <w:rFonts w:hint="cs"/>
                <w:spacing w:val="4"/>
                <w:position w:val="2"/>
                <w:sz w:val="20"/>
                <w:szCs w:val="26"/>
                <w:rtl/>
                <w:lang w:val="en-GB" w:bidi="ar-EG"/>
              </w:rPr>
              <w:t>نظراً إلى أننا لا</w:t>
            </w:r>
            <w:r w:rsidRPr="00297752">
              <w:rPr>
                <w:rFonts w:hint="eastAsia"/>
                <w:spacing w:val="4"/>
                <w:position w:val="2"/>
                <w:sz w:val="20"/>
                <w:szCs w:val="26"/>
                <w:rtl/>
                <w:lang w:val="en-GB" w:bidi="ar-EG"/>
              </w:rPr>
              <w:t> </w:t>
            </w:r>
            <w:r w:rsidRPr="00297752">
              <w:rPr>
                <w:rFonts w:hint="cs"/>
                <w:spacing w:val="4"/>
                <w:position w:val="2"/>
                <w:sz w:val="20"/>
                <w:szCs w:val="26"/>
                <w:rtl/>
                <w:lang w:val="en-GB" w:bidi="ar-EG"/>
              </w:rPr>
              <w:t>نعتبر أن المبادئ التوجيهية لإدارة المشاريع، التي ينبغي ربطها مباشرة وبوضوح بقواعد المشتريات، مفصلة بما</w:t>
            </w:r>
            <w:r w:rsidRPr="00297752">
              <w:rPr>
                <w:rFonts w:hint="eastAsia"/>
                <w:spacing w:val="4"/>
                <w:position w:val="2"/>
                <w:sz w:val="20"/>
                <w:szCs w:val="26"/>
                <w:rtl/>
                <w:lang w:val="en-GB" w:bidi="ar-EG"/>
              </w:rPr>
              <w:t> </w:t>
            </w:r>
            <w:r w:rsidRPr="00297752">
              <w:rPr>
                <w:rFonts w:hint="cs"/>
                <w:spacing w:val="4"/>
                <w:position w:val="2"/>
                <w:sz w:val="20"/>
                <w:szCs w:val="26"/>
                <w:rtl/>
                <w:lang w:val="en-GB" w:bidi="ar-EG"/>
              </w:rPr>
              <w:t xml:space="preserve">فيه الكفاية، </w:t>
            </w:r>
            <w:r w:rsidRPr="00297752">
              <w:rPr>
                <w:rFonts w:hint="cs"/>
                <w:spacing w:val="4"/>
                <w:position w:val="2"/>
                <w:sz w:val="20"/>
                <w:szCs w:val="26"/>
                <w:rtl/>
                <w:lang w:val="en-GB"/>
              </w:rPr>
              <w:t xml:space="preserve">نوصي بتعديل </w:t>
            </w:r>
            <w:r w:rsidRPr="00297752">
              <w:rPr>
                <w:rFonts w:hint="cs"/>
                <w:spacing w:val="4"/>
                <w:position w:val="2"/>
                <w:sz w:val="20"/>
                <w:szCs w:val="26"/>
                <w:rtl/>
                <w:lang w:val="en-GB" w:bidi="ar-EG"/>
              </w:rPr>
              <w:t>المبادئ التوجيهية لإدارة المشاريع بحيث توضح بشكل</w:t>
            </w:r>
            <w:r w:rsidR="00297752">
              <w:rPr>
                <w:rFonts w:hint="cs"/>
                <w:spacing w:val="4"/>
                <w:position w:val="2"/>
                <w:sz w:val="20"/>
                <w:szCs w:val="26"/>
                <w:rtl/>
                <w:lang w:val="en-GB" w:bidi="ar-EG"/>
              </w:rPr>
              <w:t>ٍ</w:t>
            </w:r>
            <w:r w:rsidRPr="00297752">
              <w:rPr>
                <w:rFonts w:hint="cs"/>
                <w:spacing w:val="4"/>
                <w:position w:val="2"/>
                <w:sz w:val="20"/>
                <w:szCs w:val="26"/>
                <w:rtl/>
                <w:lang w:val="en-GB" w:bidi="ar-EG"/>
              </w:rPr>
              <w:t xml:space="preserve"> أفضل دور شعبة المشتريات والإحالة إلى القواعد والإجراءات التي يمكن تطبيقها على المشتريات.</w:t>
            </w:r>
          </w:p>
        </w:tc>
      </w:tr>
      <w:tr w:rsidR="006D1AF4" w:rsidRPr="00112466" w:rsidTr="00BB2B40">
        <w:trPr>
          <w:jc w:val="center"/>
        </w:trPr>
        <w:tc>
          <w:tcPr>
            <w:tcW w:w="4814" w:type="dxa"/>
          </w:tcPr>
          <w:p w:rsidR="006D1AF4" w:rsidRPr="00112466" w:rsidRDefault="006D1AF4" w:rsidP="00297752">
            <w:pPr>
              <w:spacing w:before="60" w:after="60" w:line="300" w:lineRule="exact"/>
              <w:jc w:val="left"/>
              <w:rPr>
                <w:b/>
                <w:bCs/>
                <w:position w:val="2"/>
                <w:sz w:val="20"/>
                <w:szCs w:val="26"/>
                <w:lang w:val="en-GB"/>
              </w:rPr>
            </w:pPr>
            <w:r w:rsidRPr="00112466">
              <w:rPr>
                <w:rFonts w:hint="cs"/>
                <w:b/>
                <w:bCs/>
                <w:position w:val="2"/>
                <w:sz w:val="20"/>
                <w:szCs w:val="26"/>
                <w:rtl/>
                <w:lang w:val="en-GB"/>
              </w:rPr>
              <w:lastRenderedPageBreak/>
              <w:t>توصيات المراجع الداخلي للحسابات بشأن نقص وعي موظفي شعبة المشتريات بمخاطر الاحتيال</w:t>
            </w:r>
          </w:p>
        </w:tc>
        <w:tc>
          <w:tcPr>
            <w:tcW w:w="4815" w:type="dxa"/>
          </w:tcPr>
          <w:p w:rsidR="006D1AF4" w:rsidRPr="00112466" w:rsidRDefault="006D1AF4" w:rsidP="00297752">
            <w:pPr>
              <w:spacing w:before="60" w:after="60" w:line="300" w:lineRule="exact"/>
              <w:jc w:val="left"/>
              <w:rPr>
                <w:b/>
                <w:bCs/>
                <w:position w:val="2"/>
                <w:sz w:val="20"/>
                <w:szCs w:val="26"/>
                <w:lang w:val="en-GB"/>
              </w:rPr>
            </w:pPr>
            <w:r w:rsidRPr="00112466">
              <w:rPr>
                <w:rFonts w:hint="cs"/>
                <w:b/>
                <w:bCs/>
                <w:position w:val="2"/>
                <w:sz w:val="20"/>
                <w:szCs w:val="26"/>
                <w:rtl/>
                <w:lang w:val="en-GB"/>
              </w:rPr>
              <w:t>توصيات المراجع الخارجي للحسابات بشأن الموضوع ذاته</w:t>
            </w:r>
          </w:p>
        </w:tc>
      </w:tr>
      <w:tr w:rsidR="006D1AF4" w:rsidRPr="00112466" w:rsidTr="00BB2B40">
        <w:trPr>
          <w:jc w:val="center"/>
        </w:trPr>
        <w:tc>
          <w:tcPr>
            <w:tcW w:w="4814" w:type="dxa"/>
          </w:tcPr>
          <w:p w:rsidR="006D1AF4" w:rsidRPr="00112466" w:rsidRDefault="006D1AF4" w:rsidP="00112466">
            <w:pPr>
              <w:spacing w:before="60" w:after="60" w:line="300" w:lineRule="exact"/>
              <w:rPr>
                <w:position w:val="2"/>
                <w:sz w:val="20"/>
                <w:szCs w:val="26"/>
                <w:lang w:val="en-GB"/>
              </w:rPr>
            </w:pPr>
            <w:r w:rsidRPr="00112466">
              <w:rPr>
                <w:b/>
                <w:bCs/>
                <w:position w:val="2"/>
                <w:sz w:val="20"/>
                <w:szCs w:val="26"/>
                <w:lang w:val="en-GB"/>
              </w:rPr>
              <w:t>04/19-09/ML</w:t>
            </w:r>
          </w:p>
          <w:p w:rsidR="006D1AF4" w:rsidRPr="00112466" w:rsidRDefault="006D1AF4" w:rsidP="00112466">
            <w:pPr>
              <w:spacing w:before="60" w:after="60" w:line="300" w:lineRule="exact"/>
              <w:rPr>
                <w:position w:val="2"/>
                <w:sz w:val="20"/>
                <w:szCs w:val="26"/>
                <w:rtl/>
                <w:lang w:val="en-GB"/>
              </w:rPr>
            </w:pPr>
            <w:r w:rsidRPr="00112466">
              <w:rPr>
                <w:rFonts w:hint="cs"/>
                <w:position w:val="2"/>
                <w:sz w:val="20"/>
                <w:szCs w:val="26"/>
                <w:rtl/>
                <w:lang w:val="en-GB"/>
              </w:rPr>
              <w:t>يوصي بأن ينظم رئيس دائرة إدارة الموارد المالية دورات تدريبية توعوية لموظفي شعبة المشتريات بشأن مواطن الضعف والمخاطر المتصلة بنظم الاحتيال التي قد يتعرض لها الاتحاد.</w:t>
            </w:r>
          </w:p>
          <w:p w:rsidR="006D1AF4" w:rsidRPr="00112466" w:rsidRDefault="006D1AF4" w:rsidP="00297752">
            <w:pPr>
              <w:keepNext/>
              <w:keepLines/>
              <w:spacing w:before="60" w:after="60" w:line="300" w:lineRule="exact"/>
              <w:rPr>
                <w:position w:val="2"/>
                <w:sz w:val="20"/>
                <w:szCs w:val="26"/>
                <w:lang w:val="en-GB"/>
              </w:rPr>
            </w:pPr>
            <w:r w:rsidRPr="00112466">
              <w:rPr>
                <w:b/>
                <w:bCs/>
                <w:position w:val="2"/>
                <w:sz w:val="20"/>
                <w:szCs w:val="26"/>
                <w:lang w:val="en-GB"/>
              </w:rPr>
              <w:t>05/19-09/ML</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rPr>
              <w:t xml:space="preserve">يوصى بأن يُضمِّن رئيس دائرة إدارة الموارد البشرية التدريب </w:t>
            </w:r>
            <w:r w:rsidRPr="00112466">
              <w:rPr>
                <w:rFonts w:hint="cs"/>
                <w:position w:val="2"/>
                <w:sz w:val="20"/>
                <w:szCs w:val="26"/>
                <w:rtl/>
                <w:lang w:val="en-GB" w:bidi="ar-EG"/>
              </w:rPr>
              <w:t xml:space="preserve">المعياري </w:t>
            </w:r>
            <w:r w:rsidRPr="00112466">
              <w:rPr>
                <w:rFonts w:hint="cs"/>
                <w:position w:val="2"/>
                <w:sz w:val="20"/>
                <w:szCs w:val="26"/>
                <w:rtl/>
                <w:lang w:val="en-GB"/>
              </w:rPr>
              <w:t>الإلزامي لموظفي الاتحاد وحدةً تدريبية عن التوعية بمخاطر الاحتيال، ونظم الاحتيال.</w:t>
            </w:r>
          </w:p>
        </w:tc>
        <w:tc>
          <w:tcPr>
            <w:tcW w:w="4815" w:type="dxa"/>
          </w:tcPr>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التقرير رقم </w:t>
            </w:r>
            <w:r w:rsidRPr="00112466">
              <w:rPr>
                <w:b/>
                <w:bCs/>
                <w:position w:val="2"/>
                <w:sz w:val="20"/>
                <w:szCs w:val="26"/>
                <w:lang w:val="en-GB"/>
              </w:rPr>
              <w:t>C18/40-E</w:t>
            </w:r>
          </w:p>
          <w:p w:rsidR="006D1AF4" w:rsidRPr="00112466" w:rsidRDefault="006D1AF4" w:rsidP="00112466">
            <w:pPr>
              <w:spacing w:before="60" w:after="60" w:line="300" w:lineRule="exact"/>
              <w:rPr>
                <w:b/>
                <w:bCs/>
                <w:position w:val="2"/>
                <w:sz w:val="20"/>
                <w:szCs w:val="26"/>
                <w:lang w:val="en-GB"/>
              </w:rPr>
            </w:pPr>
            <w:r w:rsidRPr="00112466">
              <w:rPr>
                <w:rFonts w:hint="cs"/>
                <w:bCs/>
                <w:position w:val="2"/>
                <w:sz w:val="20"/>
                <w:szCs w:val="26"/>
                <w:rtl/>
                <w:lang w:val="en-GB"/>
              </w:rPr>
              <w:t>مراجعة البيانات المالية لعام</w:t>
            </w:r>
            <w:r w:rsidRPr="00112466">
              <w:rPr>
                <w:rFonts w:hint="eastAsia"/>
                <w:b/>
                <w:position w:val="2"/>
                <w:sz w:val="20"/>
                <w:szCs w:val="26"/>
                <w:rtl/>
                <w:lang w:val="en-GB"/>
              </w:rPr>
              <w:t> </w:t>
            </w:r>
            <w:r w:rsidRPr="00112466">
              <w:rPr>
                <w:b/>
                <w:bCs/>
                <w:position w:val="2"/>
                <w:sz w:val="20"/>
                <w:szCs w:val="26"/>
                <w:lang w:val="en-GB"/>
              </w:rPr>
              <w:t>2017</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5</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bidi="ar"/>
              </w:rPr>
              <w:t>نوصي بأن تقوم الإدارة بتحسين الضوابط على أوامر/عقود الشراء التي ترسو مراراً وتكراراً على المورد نفسه من أجل الحد من مخاطر تجاوز قواعد وإجراءات المشتريات لدى الاتحاد أو</w:t>
            </w:r>
            <w:r w:rsidRPr="00112466">
              <w:rPr>
                <w:rFonts w:hint="eastAsia"/>
                <w:position w:val="2"/>
                <w:sz w:val="20"/>
                <w:szCs w:val="26"/>
                <w:rtl/>
                <w:lang w:val="en-GB" w:bidi="ar"/>
              </w:rPr>
              <w:t> </w:t>
            </w:r>
            <w:r w:rsidRPr="00112466">
              <w:rPr>
                <w:rFonts w:hint="cs"/>
                <w:position w:val="2"/>
                <w:sz w:val="20"/>
                <w:szCs w:val="26"/>
                <w:rtl/>
                <w:lang w:val="en-GB" w:bidi="ar"/>
              </w:rPr>
              <w:t>عدم تطبيقها بشكل صحيح.</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التقرير رقم </w:t>
            </w:r>
            <w:r w:rsidRPr="00112466">
              <w:rPr>
                <w:b/>
                <w:bCs/>
                <w:position w:val="2"/>
                <w:sz w:val="20"/>
                <w:szCs w:val="26"/>
                <w:lang w:val="en-GB"/>
              </w:rPr>
              <w:t>C18/40-E</w:t>
            </w:r>
          </w:p>
          <w:p w:rsidR="006D1AF4" w:rsidRPr="00112466" w:rsidRDefault="006D1AF4" w:rsidP="00112466">
            <w:pPr>
              <w:spacing w:before="60" w:after="60" w:line="300" w:lineRule="exact"/>
              <w:rPr>
                <w:b/>
                <w:bCs/>
                <w:position w:val="2"/>
                <w:sz w:val="20"/>
                <w:szCs w:val="26"/>
                <w:lang w:val="en-GB"/>
              </w:rPr>
            </w:pPr>
            <w:r w:rsidRPr="00112466">
              <w:rPr>
                <w:rFonts w:hint="cs"/>
                <w:bCs/>
                <w:position w:val="2"/>
                <w:sz w:val="20"/>
                <w:szCs w:val="26"/>
                <w:rtl/>
                <w:lang w:val="en-GB"/>
              </w:rPr>
              <w:t>مراجعة البيانات المالية لعام</w:t>
            </w:r>
            <w:r w:rsidRPr="00112466">
              <w:rPr>
                <w:rFonts w:hint="eastAsia"/>
                <w:b/>
                <w:bCs/>
                <w:position w:val="2"/>
                <w:sz w:val="20"/>
                <w:szCs w:val="26"/>
                <w:rtl/>
                <w:lang w:val="en-GB"/>
              </w:rPr>
              <w:t> </w:t>
            </w:r>
            <w:r w:rsidRPr="00112466">
              <w:rPr>
                <w:b/>
                <w:bCs/>
                <w:position w:val="2"/>
                <w:sz w:val="20"/>
                <w:szCs w:val="26"/>
                <w:lang w:val="en-GB"/>
              </w:rPr>
              <w:t>2017</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6</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bidi="ar"/>
              </w:rPr>
              <w:t>نوصي الإدارة بتحديث برمجيات إدارة</w:t>
            </w:r>
            <w:r w:rsidRPr="00112466">
              <w:rPr>
                <w:position w:val="2"/>
                <w:sz w:val="20"/>
                <w:szCs w:val="26"/>
                <w:rtl/>
                <w:lang w:val="en-GB" w:bidi="ar"/>
              </w:rPr>
              <w:t xml:space="preserve"> </w:t>
            </w:r>
            <w:r w:rsidRPr="00112466">
              <w:rPr>
                <w:rFonts w:hint="cs"/>
                <w:position w:val="2"/>
                <w:sz w:val="20"/>
                <w:szCs w:val="26"/>
                <w:rtl/>
                <w:lang w:val="en-GB" w:bidi="ar"/>
              </w:rPr>
              <w:t>المخاطر</w:t>
            </w:r>
            <w:r w:rsidRPr="00112466">
              <w:rPr>
                <w:position w:val="2"/>
                <w:sz w:val="20"/>
                <w:szCs w:val="26"/>
                <w:rtl/>
                <w:lang w:val="en-GB" w:bidi="ar"/>
              </w:rPr>
              <w:t xml:space="preserve"> </w:t>
            </w:r>
            <w:r w:rsidRPr="00112466">
              <w:rPr>
                <w:rFonts w:hint="cs"/>
                <w:position w:val="2"/>
                <w:sz w:val="20"/>
                <w:szCs w:val="26"/>
                <w:rtl/>
                <w:lang w:val="en-GB" w:bidi="ar"/>
              </w:rPr>
              <w:t>الاستراتيجية </w:t>
            </w:r>
            <w:r w:rsidRPr="00112466">
              <w:rPr>
                <w:position w:val="2"/>
                <w:sz w:val="20"/>
                <w:szCs w:val="26"/>
              </w:rPr>
              <w:t>(SRM)</w:t>
            </w:r>
            <w:r w:rsidRPr="00112466">
              <w:rPr>
                <w:rFonts w:hint="cs"/>
                <w:position w:val="2"/>
                <w:sz w:val="20"/>
                <w:szCs w:val="26"/>
                <w:rtl/>
                <w:lang w:val="en-GB" w:bidi="ar"/>
              </w:rPr>
              <w:t xml:space="preserve"> بالاتحاد للسماح بمراقبة أوامر/عقود الشراء المنفذة في حال التخلي عن المنافسة.</w:t>
            </w:r>
          </w:p>
          <w:p w:rsidR="006D1AF4" w:rsidRPr="00112466" w:rsidRDefault="006D1AF4" w:rsidP="00112466">
            <w:pPr>
              <w:keepNext/>
              <w:keepLines/>
              <w:spacing w:before="60" w:after="60" w:line="300" w:lineRule="exact"/>
              <w:rPr>
                <w:b/>
                <w:bCs/>
                <w:position w:val="2"/>
                <w:sz w:val="20"/>
                <w:szCs w:val="26"/>
                <w:lang w:val="en-GB"/>
              </w:rPr>
            </w:pPr>
            <w:r w:rsidRPr="00112466">
              <w:rPr>
                <w:rFonts w:hint="cs"/>
                <w:b/>
                <w:bCs/>
                <w:position w:val="2"/>
                <w:sz w:val="20"/>
                <w:szCs w:val="26"/>
                <w:rtl/>
                <w:lang w:val="en-GB"/>
              </w:rPr>
              <w:t xml:space="preserve">التقرير رقم </w:t>
            </w:r>
            <w:r w:rsidRPr="00112466">
              <w:rPr>
                <w:b/>
                <w:bCs/>
                <w:position w:val="2"/>
                <w:sz w:val="20"/>
                <w:szCs w:val="26"/>
                <w:lang w:val="en-GB"/>
              </w:rPr>
              <w:t>C18/125-E</w:t>
            </w:r>
          </w:p>
          <w:p w:rsidR="006D1AF4" w:rsidRPr="00112466" w:rsidRDefault="006D1AF4" w:rsidP="00112466">
            <w:pPr>
              <w:keepNext/>
              <w:keepLines/>
              <w:spacing w:before="60" w:after="60" w:line="300" w:lineRule="exact"/>
              <w:rPr>
                <w:b/>
                <w:bCs/>
                <w:position w:val="2"/>
                <w:sz w:val="20"/>
                <w:szCs w:val="26"/>
                <w:lang w:val="en-GB"/>
              </w:rPr>
            </w:pPr>
            <w:r w:rsidRPr="00112466">
              <w:rPr>
                <w:rFonts w:hint="cs"/>
                <w:b/>
                <w:bCs/>
                <w:position w:val="2"/>
                <w:sz w:val="20"/>
                <w:szCs w:val="26"/>
                <w:rtl/>
                <w:lang w:val="en-GB"/>
              </w:rPr>
              <w:t>تقرير خاص عن الحضور الإقليمي</w:t>
            </w:r>
          </w:p>
          <w:p w:rsidR="006D1AF4" w:rsidRPr="00112466" w:rsidRDefault="006D1AF4" w:rsidP="00112466">
            <w:pPr>
              <w:keepNext/>
              <w:keepLines/>
              <w:spacing w:before="60" w:after="60" w:line="300" w:lineRule="exact"/>
              <w:rPr>
                <w:position w:val="2"/>
                <w:sz w:val="20"/>
                <w:szCs w:val="26"/>
                <w:lang w:val="en-GB"/>
              </w:rPr>
            </w:pPr>
            <w:r w:rsidRPr="00112466">
              <w:rPr>
                <w:rFonts w:hint="cs"/>
                <w:position w:val="2"/>
                <w:sz w:val="20"/>
                <w:szCs w:val="26"/>
                <w:rtl/>
                <w:lang w:val="en-GB"/>
              </w:rPr>
              <w:t>نوصي بتنظيم تدريب منتظم لجميع الموظفين المشاركين في</w:t>
            </w:r>
            <w:r w:rsidRPr="00112466">
              <w:rPr>
                <w:rFonts w:hint="eastAsia"/>
                <w:position w:val="2"/>
                <w:sz w:val="20"/>
                <w:szCs w:val="26"/>
                <w:rtl/>
                <w:lang w:val="en-GB"/>
              </w:rPr>
              <w:t> </w:t>
            </w:r>
            <w:r w:rsidRPr="00112466">
              <w:rPr>
                <w:rFonts w:hint="cs"/>
                <w:position w:val="2"/>
                <w:sz w:val="20"/>
                <w:szCs w:val="26"/>
                <w:rtl/>
                <w:lang w:val="en-GB"/>
              </w:rPr>
              <w:t>عملية المشتريات في المكاتب الإقليمية ومكاتب المناطق</w:t>
            </w:r>
            <w:r w:rsidRPr="00112466">
              <w:rPr>
                <w:rFonts w:hint="cs"/>
                <w:position w:val="2"/>
                <w:sz w:val="20"/>
                <w:szCs w:val="26"/>
                <w:rtl/>
                <w:lang w:val="en-GB" w:bidi="ar-EG"/>
              </w:rPr>
              <w:t>.</w:t>
            </w:r>
          </w:p>
        </w:tc>
      </w:tr>
      <w:tr w:rsidR="006D1AF4" w:rsidRPr="00112466" w:rsidTr="00BB2B40">
        <w:trPr>
          <w:jc w:val="center"/>
        </w:trPr>
        <w:tc>
          <w:tcPr>
            <w:tcW w:w="4814" w:type="dxa"/>
          </w:tcPr>
          <w:p w:rsidR="006D1AF4" w:rsidRPr="00112466" w:rsidRDefault="006D1AF4" w:rsidP="00297752">
            <w:pPr>
              <w:spacing w:before="60" w:after="60" w:line="300" w:lineRule="exact"/>
              <w:jc w:val="left"/>
              <w:rPr>
                <w:b/>
                <w:bCs/>
                <w:position w:val="2"/>
                <w:sz w:val="20"/>
                <w:szCs w:val="26"/>
                <w:lang w:val="en-GB"/>
              </w:rPr>
            </w:pPr>
            <w:r w:rsidRPr="00112466">
              <w:rPr>
                <w:rFonts w:hint="cs"/>
                <w:b/>
                <w:bCs/>
                <w:position w:val="2"/>
                <w:sz w:val="20"/>
                <w:szCs w:val="26"/>
                <w:rtl/>
                <w:lang w:val="en-GB"/>
              </w:rPr>
              <w:t>توصيات المراجع الداخلي للحسابات بشأن انعدام فعالية الدور الرقابي على صعيد المكاتب الإقليمية</w:t>
            </w:r>
          </w:p>
        </w:tc>
        <w:tc>
          <w:tcPr>
            <w:tcW w:w="4815" w:type="dxa"/>
          </w:tcPr>
          <w:p w:rsidR="006D1AF4" w:rsidRPr="00112466" w:rsidRDefault="006D1AF4" w:rsidP="00297752">
            <w:pPr>
              <w:spacing w:before="60" w:after="60" w:line="300" w:lineRule="exact"/>
              <w:jc w:val="left"/>
              <w:rPr>
                <w:b/>
                <w:bCs/>
                <w:position w:val="2"/>
                <w:sz w:val="20"/>
                <w:szCs w:val="26"/>
                <w:lang w:val="en-GB"/>
              </w:rPr>
            </w:pPr>
            <w:r w:rsidRPr="00112466">
              <w:rPr>
                <w:rFonts w:hint="cs"/>
                <w:b/>
                <w:bCs/>
                <w:position w:val="2"/>
                <w:sz w:val="20"/>
                <w:szCs w:val="26"/>
                <w:rtl/>
                <w:lang w:val="en-GB"/>
              </w:rPr>
              <w:t>توصيات المراجع الخارجي للحسابات بشأن الموضوع ذاته</w:t>
            </w:r>
          </w:p>
        </w:tc>
      </w:tr>
      <w:tr w:rsidR="006D1AF4" w:rsidRPr="00112466" w:rsidTr="00BB2B40">
        <w:trPr>
          <w:jc w:val="center"/>
        </w:trPr>
        <w:tc>
          <w:tcPr>
            <w:tcW w:w="4814" w:type="dxa"/>
          </w:tcPr>
          <w:p w:rsidR="006D1AF4" w:rsidRPr="00112466" w:rsidRDefault="006D1AF4" w:rsidP="00112466">
            <w:pPr>
              <w:spacing w:before="60" w:after="60" w:line="300" w:lineRule="exact"/>
              <w:rPr>
                <w:position w:val="2"/>
                <w:sz w:val="20"/>
                <w:szCs w:val="26"/>
                <w:lang w:val="en-GB"/>
              </w:rPr>
            </w:pPr>
            <w:r w:rsidRPr="00112466">
              <w:rPr>
                <w:b/>
                <w:bCs/>
                <w:position w:val="2"/>
                <w:sz w:val="20"/>
                <w:szCs w:val="26"/>
                <w:lang w:val="en-GB"/>
              </w:rPr>
              <w:t>06/19-09/ML</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rPr>
              <w:t>يوصى بأن تعزِّز رئيسة مكتب تنمية الاتصالات الرقابة على صعيد المكاتب الإقليمية بتقديم المزيد من التفاصيل عن أدوار المديرين الإقليميين ومسؤولياتهم وأوجه مساءلتهم، وتسائلهم عن تلك المسؤوليات الرقابية (مع الحفاظ على التوازن السليم بين الثقة والمساءلة).</w:t>
            </w:r>
          </w:p>
        </w:tc>
        <w:tc>
          <w:tcPr>
            <w:tcW w:w="4815" w:type="dxa"/>
          </w:tcPr>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التقرير رقم </w:t>
            </w:r>
            <w:r w:rsidRPr="00112466">
              <w:rPr>
                <w:b/>
                <w:bCs/>
                <w:position w:val="2"/>
                <w:sz w:val="20"/>
                <w:szCs w:val="26"/>
                <w:lang w:val="en-GB"/>
              </w:rPr>
              <w:t>C18/125-E</w:t>
            </w:r>
          </w:p>
          <w:p w:rsidR="006D1AF4" w:rsidRPr="00112466" w:rsidRDefault="006D1AF4" w:rsidP="00112466">
            <w:pPr>
              <w:spacing w:before="60" w:after="60" w:line="300" w:lineRule="exact"/>
              <w:rPr>
                <w:b/>
                <w:bCs/>
                <w:position w:val="2"/>
                <w:sz w:val="20"/>
                <w:szCs w:val="26"/>
                <w:lang w:val="en-GB"/>
              </w:rPr>
            </w:pPr>
            <w:r w:rsidRPr="00112466">
              <w:rPr>
                <w:rFonts w:hint="cs"/>
                <w:b/>
                <w:bCs/>
                <w:position w:val="2"/>
                <w:sz w:val="20"/>
                <w:szCs w:val="26"/>
                <w:rtl/>
                <w:lang w:val="en-GB"/>
              </w:rPr>
              <w:t>تقرير خاص عن الحضور الإقليمي</w:t>
            </w:r>
          </w:p>
          <w:p w:rsidR="006D1AF4" w:rsidRPr="00112466" w:rsidRDefault="006D1AF4" w:rsidP="00112466">
            <w:pPr>
              <w:keepNext/>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13</w:t>
            </w:r>
          </w:p>
          <w:p w:rsidR="006D1AF4" w:rsidRPr="00112466" w:rsidRDefault="006D1AF4" w:rsidP="00FD04FF">
            <w:pPr>
              <w:spacing w:before="60" w:after="60" w:line="300" w:lineRule="exact"/>
              <w:rPr>
                <w:position w:val="2"/>
                <w:sz w:val="20"/>
                <w:szCs w:val="26"/>
                <w:lang w:val="en-GB"/>
              </w:rPr>
            </w:pPr>
            <w:r w:rsidRPr="00112466">
              <w:rPr>
                <w:rFonts w:hint="cs"/>
                <w:position w:val="2"/>
                <w:sz w:val="20"/>
                <w:szCs w:val="26"/>
                <w:rtl/>
                <w:lang w:val="en-GB"/>
              </w:rPr>
              <w:t>فيما</w:t>
            </w:r>
            <w:r w:rsidRPr="00112466">
              <w:rPr>
                <w:rFonts w:hint="eastAsia"/>
                <w:position w:val="2"/>
                <w:sz w:val="20"/>
                <w:szCs w:val="26"/>
                <w:rtl/>
                <w:lang w:val="en-GB"/>
              </w:rPr>
              <w:t> </w:t>
            </w:r>
            <w:r w:rsidRPr="00112466">
              <w:rPr>
                <w:rFonts w:hint="cs"/>
                <w:position w:val="2"/>
                <w:sz w:val="20"/>
                <w:szCs w:val="26"/>
                <w:rtl/>
                <w:lang w:val="en-GB"/>
              </w:rPr>
              <w:t xml:space="preserve">يتعلق بالعمليات المصرفية، </w:t>
            </w:r>
            <w:r w:rsidR="00FD04FF" w:rsidRPr="00FD04FF">
              <w:rPr>
                <w:rFonts w:hint="cs"/>
                <w:position w:val="2"/>
                <w:sz w:val="20"/>
                <w:szCs w:val="26"/>
                <w:rtl/>
                <w:lang w:val="en-GB"/>
              </w:rPr>
              <w:t>نوصي</w:t>
            </w:r>
            <w:r w:rsidRPr="00112466">
              <w:rPr>
                <w:rFonts w:hint="cs"/>
                <w:position w:val="2"/>
                <w:sz w:val="20"/>
                <w:szCs w:val="26"/>
                <w:rtl/>
                <w:lang w:val="en-GB"/>
              </w:rPr>
              <w:t xml:space="preserve"> بتنفيذ إجراء صارم لجميع المكاتب الإقليمية، يتطلب وجود التوقيع الثالث من جانب المدير الإقليمي على العمليات المصرفية، حتى وإن كانت العملية تنفذ على مستوى مكتب المنطقة. وبذلك يمكن للمدير الإقليمي تحمّل مسؤولية جميع المعاملات مع المصارف. ونرى أيضاً، ضرورة إجراء مراجعة لهذا الإجراء مع برنامج الأمم المتحدة الإنمائي لتفادي دخول الحسابات الشخصية للموظفين في</w:t>
            </w:r>
            <w:r w:rsidRPr="00112466">
              <w:rPr>
                <w:rFonts w:hint="eastAsia"/>
                <w:position w:val="2"/>
                <w:sz w:val="20"/>
                <w:szCs w:val="26"/>
                <w:rtl/>
                <w:lang w:val="en-GB"/>
              </w:rPr>
              <w:t> </w:t>
            </w:r>
            <w:r w:rsidRPr="00112466">
              <w:rPr>
                <w:rFonts w:hint="cs"/>
                <w:position w:val="2"/>
                <w:sz w:val="20"/>
                <w:szCs w:val="26"/>
                <w:rtl/>
                <w:lang w:val="en-GB"/>
              </w:rPr>
              <w:t>أي عمليات للاتحاد.</w:t>
            </w:r>
          </w:p>
        </w:tc>
      </w:tr>
      <w:tr w:rsidR="006D1AF4" w:rsidRPr="00112466" w:rsidTr="00BB2B40">
        <w:trPr>
          <w:jc w:val="center"/>
        </w:trPr>
        <w:tc>
          <w:tcPr>
            <w:tcW w:w="4814" w:type="dxa"/>
          </w:tcPr>
          <w:p w:rsidR="006D1AF4" w:rsidRPr="00112466" w:rsidRDefault="006D1AF4" w:rsidP="00297752">
            <w:pPr>
              <w:keepNext/>
              <w:keepLines/>
              <w:spacing w:before="60" w:after="60" w:line="300" w:lineRule="exact"/>
              <w:jc w:val="left"/>
              <w:rPr>
                <w:b/>
                <w:bCs/>
                <w:position w:val="2"/>
              </w:rPr>
            </w:pPr>
            <w:r w:rsidRPr="00112466">
              <w:rPr>
                <w:rFonts w:hint="cs"/>
                <w:b/>
                <w:bCs/>
                <w:position w:val="2"/>
                <w:sz w:val="20"/>
                <w:szCs w:val="26"/>
                <w:rtl/>
                <w:lang w:val="en-GB"/>
              </w:rPr>
              <w:t>توصيات المراجع الداخلي للحسابات بشأن انعدام فعالية الدور الرقابي على صعيد المكاتب الإقليمية</w:t>
            </w:r>
          </w:p>
        </w:tc>
        <w:tc>
          <w:tcPr>
            <w:tcW w:w="4815" w:type="dxa"/>
          </w:tcPr>
          <w:p w:rsidR="006D1AF4" w:rsidRPr="00112466" w:rsidRDefault="006D1AF4" w:rsidP="00297752">
            <w:pPr>
              <w:keepNext/>
              <w:keepLines/>
              <w:spacing w:before="60" w:after="60" w:line="300" w:lineRule="exact"/>
              <w:jc w:val="left"/>
              <w:rPr>
                <w:b/>
                <w:bCs/>
                <w:position w:val="2"/>
              </w:rPr>
            </w:pPr>
            <w:r w:rsidRPr="00112466">
              <w:rPr>
                <w:rFonts w:hint="cs"/>
                <w:b/>
                <w:bCs/>
                <w:position w:val="2"/>
                <w:sz w:val="20"/>
                <w:szCs w:val="26"/>
                <w:rtl/>
                <w:lang w:val="en-GB"/>
              </w:rPr>
              <w:t>توصيات المراجع الخارجي للحسابات بشأن الموضوع ذاته</w:t>
            </w:r>
          </w:p>
        </w:tc>
      </w:tr>
      <w:tr w:rsidR="006D1AF4" w:rsidRPr="00112466" w:rsidTr="00BB2B40">
        <w:trPr>
          <w:jc w:val="center"/>
        </w:trPr>
        <w:tc>
          <w:tcPr>
            <w:tcW w:w="4814" w:type="dxa"/>
          </w:tcPr>
          <w:p w:rsidR="006D1AF4" w:rsidRPr="00112466" w:rsidRDefault="006D1AF4" w:rsidP="00112466">
            <w:pPr>
              <w:keepNext/>
              <w:keepLines/>
              <w:spacing w:before="60" w:after="60" w:line="300" w:lineRule="exact"/>
              <w:rPr>
                <w:b/>
                <w:position w:val="2"/>
                <w:sz w:val="20"/>
                <w:szCs w:val="26"/>
              </w:rPr>
            </w:pPr>
            <w:r w:rsidRPr="00112466">
              <w:rPr>
                <w:b/>
                <w:position w:val="2"/>
                <w:sz w:val="20"/>
                <w:szCs w:val="26"/>
                <w:lang w:val="en-GB"/>
              </w:rPr>
              <w:lastRenderedPageBreak/>
              <w:t>07/19-09/ML</w:t>
            </w:r>
          </w:p>
          <w:p w:rsidR="006D1AF4" w:rsidRPr="00112466" w:rsidRDefault="006D1AF4" w:rsidP="00112466">
            <w:pPr>
              <w:keepNext/>
              <w:keepLines/>
              <w:spacing w:before="60" w:after="60" w:line="300" w:lineRule="exact"/>
              <w:rPr>
                <w:position w:val="2"/>
                <w:sz w:val="20"/>
                <w:szCs w:val="26"/>
                <w:lang w:val="en-GB"/>
              </w:rPr>
            </w:pPr>
            <w:r w:rsidRPr="00112466">
              <w:rPr>
                <w:rFonts w:hint="cs"/>
                <w:position w:val="2"/>
                <w:sz w:val="20"/>
                <w:szCs w:val="26"/>
                <w:rtl/>
                <w:lang w:val="en-GB"/>
              </w:rPr>
              <w:t xml:space="preserve">يوصى بأن تعزز رئيسة مكتب تنمية الاتصالات الرقابة على مستوى المشاريع </w:t>
            </w:r>
            <w:r w:rsidRPr="00112466">
              <w:rPr>
                <w:rFonts w:hint="cs"/>
                <w:position w:val="2"/>
                <w:sz w:val="20"/>
                <w:szCs w:val="26"/>
                <w:rtl/>
                <w:lang w:val="en-GB" w:bidi="ar-EG"/>
              </w:rPr>
              <w:t xml:space="preserve">بضبط عملية </w:t>
            </w:r>
            <w:r w:rsidRPr="00112466">
              <w:rPr>
                <w:rFonts w:hint="cs"/>
                <w:position w:val="2"/>
                <w:sz w:val="20"/>
                <w:szCs w:val="26"/>
                <w:rtl/>
                <w:lang w:val="en-GB"/>
              </w:rPr>
              <w:t>تحديد أدوار الموظفين ومسؤولياتهم وأوجه مساءلتهم في دورة حياة إدارة المشروع قبل تنفيذه وأثناءه وبعده.</w:t>
            </w:r>
          </w:p>
        </w:tc>
        <w:tc>
          <w:tcPr>
            <w:tcW w:w="4815" w:type="dxa"/>
          </w:tcPr>
          <w:p w:rsidR="006D1AF4" w:rsidRPr="00112466" w:rsidRDefault="006D1AF4" w:rsidP="00112466">
            <w:pPr>
              <w:keepNext/>
              <w:keepLines/>
              <w:spacing w:before="60" w:after="60" w:line="300" w:lineRule="exact"/>
              <w:rPr>
                <w:b/>
                <w:bCs/>
                <w:position w:val="2"/>
                <w:sz w:val="20"/>
                <w:szCs w:val="26"/>
                <w:lang w:val="en-GB"/>
              </w:rPr>
            </w:pPr>
            <w:r w:rsidRPr="00112466">
              <w:rPr>
                <w:rFonts w:hint="cs"/>
                <w:b/>
                <w:bCs/>
                <w:position w:val="2"/>
                <w:sz w:val="20"/>
                <w:szCs w:val="26"/>
                <w:rtl/>
                <w:lang w:val="en-GB"/>
              </w:rPr>
              <w:t xml:space="preserve">التقرير رقم </w:t>
            </w:r>
            <w:r w:rsidRPr="00112466">
              <w:rPr>
                <w:b/>
                <w:bCs/>
                <w:position w:val="2"/>
                <w:sz w:val="20"/>
                <w:szCs w:val="26"/>
                <w:lang w:val="en-GB"/>
              </w:rPr>
              <w:t>C18/125-E</w:t>
            </w:r>
          </w:p>
          <w:p w:rsidR="006D1AF4" w:rsidRPr="00112466" w:rsidRDefault="006D1AF4" w:rsidP="00112466">
            <w:pPr>
              <w:keepNext/>
              <w:keepLines/>
              <w:spacing w:before="60" w:after="60" w:line="300" w:lineRule="exact"/>
              <w:rPr>
                <w:b/>
                <w:bCs/>
                <w:position w:val="2"/>
                <w:sz w:val="20"/>
                <w:szCs w:val="26"/>
                <w:lang w:val="en-GB"/>
              </w:rPr>
            </w:pPr>
            <w:r w:rsidRPr="00112466">
              <w:rPr>
                <w:rFonts w:hint="cs"/>
                <w:b/>
                <w:bCs/>
                <w:position w:val="2"/>
                <w:sz w:val="20"/>
                <w:szCs w:val="26"/>
                <w:rtl/>
                <w:lang w:val="en-GB"/>
              </w:rPr>
              <w:t>تقرير خاص عن الحضور الإقليمي</w:t>
            </w:r>
          </w:p>
          <w:p w:rsidR="006D1AF4" w:rsidRPr="00112466" w:rsidRDefault="006D1AF4" w:rsidP="00112466">
            <w:pPr>
              <w:keepNext/>
              <w:keepLines/>
              <w:spacing w:before="60" w:after="60" w:line="300" w:lineRule="exact"/>
              <w:rPr>
                <w:b/>
                <w:bCs/>
                <w:position w:val="2"/>
                <w:sz w:val="20"/>
                <w:szCs w:val="26"/>
                <w:lang w:val="en-GB"/>
              </w:rPr>
            </w:pPr>
            <w:r w:rsidRPr="00112466">
              <w:rPr>
                <w:rFonts w:hint="cs"/>
                <w:b/>
                <w:bCs/>
                <w:position w:val="2"/>
                <w:sz w:val="20"/>
                <w:szCs w:val="26"/>
                <w:rtl/>
                <w:lang w:val="en-GB"/>
              </w:rPr>
              <w:t xml:space="preserve">التوصية رقم </w:t>
            </w:r>
            <w:r w:rsidRPr="00112466">
              <w:rPr>
                <w:b/>
                <w:bCs/>
                <w:position w:val="2"/>
                <w:sz w:val="20"/>
                <w:szCs w:val="26"/>
                <w:lang w:val="en-GB"/>
              </w:rPr>
              <w:t>11</w:t>
            </w:r>
          </w:p>
          <w:p w:rsidR="006D1AF4" w:rsidRPr="00112466" w:rsidRDefault="006D1AF4" w:rsidP="00112466">
            <w:pPr>
              <w:keepNext/>
              <w:keepLines/>
              <w:spacing w:before="60" w:after="60" w:line="300" w:lineRule="exact"/>
              <w:rPr>
                <w:b/>
                <w:bCs/>
                <w:position w:val="2"/>
                <w:sz w:val="20"/>
                <w:szCs w:val="26"/>
                <w:lang w:val="en-GB"/>
              </w:rPr>
            </w:pPr>
            <w:r w:rsidRPr="00112466">
              <w:rPr>
                <w:rFonts w:hint="cs"/>
                <w:position w:val="2"/>
                <w:sz w:val="20"/>
                <w:szCs w:val="26"/>
                <w:rtl/>
                <w:lang w:val="en-GB"/>
              </w:rPr>
              <w:t>لأغراض المساءلة، نوصي بإعداد وثيقة تلخص جميع عمليات تفويض السلطة سواء كانت داخلية (من يجب عليه توقيع ماذا) أو</w:t>
            </w:r>
            <w:r w:rsidRPr="00112466">
              <w:rPr>
                <w:rFonts w:hint="eastAsia"/>
                <w:position w:val="2"/>
                <w:sz w:val="20"/>
                <w:szCs w:val="26"/>
                <w:rtl/>
                <w:lang w:val="en-GB"/>
              </w:rPr>
              <w:t> </w:t>
            </w:r>
            <w:r w:rsidRPr="00112466">
              <w:rPr>
                <w:rFonts w:hint="cs"/>
                <w:position w:val="2"/>
                <w:sz w:val="20"/>
                <w:szCs w:val="26"/>
                <w:rtl/>
                <w:lang w:val="en-GB"/>
              </w:rPr>
              <w:t>خارجية (تفويض بالتوقيع، مثل المعاملات المصرفية والأعمال المصرفية عبر الإنترنت مع تحديد خطوط المسؤوليات).</w:t>
            </w:r>
          </w:p>
        </w:tc>
      </w:tr>
      <w:tr w:rsidR="006D1AF4" w:rsidRPr="00112466" w:rsidTr="00BB2B40">
        <w:trPr>
          <w:jc w:val="center"/>
        </w:trPr>
        <w:tc>
          <w:tcPr>
            <w:tcW w:w="4814" w:type="dxa"/>
          </w:tcPr>
          <w:p w:rsidR="006D1AF4" w:rsidRPr="00112466" w:rsidRDefault="006D1AF4" w:rsidP="00112466">
            <w:pPr>
              <w:spacing w:before="60" w:after="60" w:line="300" w:lineRule="exact"/>
              <w:rPr>
                <w:b/>
                <w:position w:val="2"/>
                <w:sz w:val="20"/>
                <w:szCs w:val="26"/>
                <w:lang w:val="en-GB"/>
              </w:rPr>
            </w:pPr>
            <w:r w:rsidRPr="00112466">
              <w:rPr>
                <w:b/>
                <w:position w:val="2"/>
                <w:sz w:val="20"/>
                <w:szCs w:val="26"/>
                <w:lang w:val="en-GB"/>
              </w:rPr>
              <w:t>08/19-09/ML</w:t>
            </w:r>
          </w:p>
          <w:p w:rsidR="006D1AF4" w:rsidRPr="00112466" w:rsidRDefault="006D1AF4" w:rsidP="00112466">
            <w:pPr>
              <w:spacing w:before="60" w:after="60" w:line="300" w:lineRule="exact"/>
              <w:rPr>
                <w:position w:val="2"/>
                <w:sz w:val="20"/>
                <w:szCs w:val="26"/>
              </w:rPr>
            </w:pPr>
            <w:r w:rsidRPr="00112466">
              <w:rPr>
                <w:rFonts w:hint="cs"/>
                <w:position w:val="2"/>
                <w:sz w:val="20"/>
                <w:szCs w:val="26"/>
                <w:rtl/>
                <w:lang w:val="en-GB"/>
              </w:rPr>
              <w:t xml:space="preserve">يوصى أيضاً بأن ينفذ رئيس إدارة الموارد البشرية على وجه السرعة، بالتعاون مع رئيسة مكتب تنمية الاتصالات، التوصيات الواردة في </w:t>
            </w:r>
            <w:r w:rsidRPr="00112466">
              <w:rPr>
                <w:rFonts w:hint="cs"/>
                <w:position w:val="2"/>
                <w:sz w:val="20"/>
                <w:szCs w:val="26"/>
                <w:rtl/>
                <w:lang w:bidi="ar-EG"/>
              </w:rPr>
              <w:t>تقرير التفتيش المقدَّم من المراجع الداخلي للحسابات في عام</w:t>
            </w:r>
            <w:r w:rsidRPr="00112466">
              <w:rPr>
                <w:rFonts w:hint="eastAsia"/>
                <w:position w:val="2"/>
                <w:sz w:val="20"/>
                <w:szCs w:val="26"/>
                <w:rtl/>
                <w:lang w:bidi="ar-EG"/>
              </w:rPr>
              <w:t> </w:t>
            </w:r>
            <w:r w:rsidRPr="00112466">
              <w:rPr>
                <w:position w:val="2"/>
                <w:sz w:val="20"/>
                <w:szCs w:val="26"/>
                <w:lang w:val="es-ES" w:bidi="ar-EG"/>
              </w:rPr>
              <w:t>2016</w:t>
            </w:r>
            <w:r w:rsidRPr="00112466">
              <w:rPr>
                <w:rFonts w:hint="cs"/>
                <w:position w:val="2"/>
                <w:sz w:val="20"/>
                <w:szCs w:val="26"/>
                <w:rtl/>
                <w:lang w:bidi="ar-EG"/>
              </w:rPr>
              <w:t>، ومنها وضع إجراءات تنافسية لاختيار الاستشاريين.</w:t>
            </w:r>
          </w:p>
        </w:tc>
        <w:tc>
          <w:tcPr>
            <w:tcW w:w="4815" w:type="dxa"/>
          </w:tcPr>
          <w:p w:rsidR="006D1AF4" w:rsidRPr="00112466" w:rsidRDefault="006D1AF4" w:rsidP="00112466">
            <w:pPr>
              <w:spacing w:before="60" w:after="60" w:line="300" w:lineRule="exact"/>
              <w:rPr>
                <w:b/>
                <w:bCs/>
                <w:position w:val="2"/>
                <w:sz w:val="20"/>
                <w:szCs w:val="26"/>
                <w:lang w:val="en-GB"/>
              </w:rPr>
            </w:pPr>
          </w:p>
        </w:tc>
      </w:tr>
      <w:tr w:rsidR="006D1AF4" w:rsidRPr="00112466" w:rsidTr="00BB2B40">
        <w:trPr>
          <w:jc w:val="center"/>
        </w:trPr>
        <w:tc>
          <w:tcPr>
            <w:tcW w:w="4814" w:type="dxa"/>
          </w:tcPr>
          <w:p w:rsidR="006D1AF4" w:rsidRPr="00112466" w:rsidRDefault="006D1AF4" w:rsidP="00112466">
            <w:pPr>
              <w:spacing w:before="60" w:after="60" w:line="300" w:lineRule="exact"/>
              <w:rPr>
                <w:b/>
                <w:position w:val="2"/>
                <w:sz w:val="20"/>
                <w:szCs w:val="26"/>
                <w:lang w:val="en-GB"/>
              </w:rPr>
            </w:pPr>
            <w:r w:rsidRPr="00112466">
              <w:rPr>
                <w:b/>
                <w:position w:val="2"/>
                <w:sz w:val="20"/>
                <w:szCs w:val="26"/>
                <w:lang w:val="en-GB"/>
              </w:rPr>
              <w:t>09/19-09/ML</w:t>
            </w:r>
          </w:p>
          <w:p w:rsidR="006D1AF4" w:rsidRPr="00112466" w:rsidRDefault="006D1AF4" w:rsidP="00112466">
            <w:pPr>
              <w:spacing w:before="60" w:after="60" w:line="300" w:lineRule="exact"/>
              <w:rPr>
                <w:position w:val="2"/>
                <w:sz w:val="20"/>
                <w:szCs w:val="26"/>
                <w:lang w:bidi="ar-EG"/>
              </w:rPr>
            </w:pPr>
            <w:r w:rsidRPr="00112466">
              <w:rPr>
                <w:rFonts w:hint="cs"/>
                <w:position w:val="2"/>
                <w:sz w:val="20"/>
                <w:szCs w:val="26"/>
                <w:rtl/>
                <w:lang w:bidi="ar-EG"/>
              </w:rPr>
              <w:t>يوصى بأن يعزِّز رئيس إدارة الموارد البشرية،</w:t>
            </w:r>
            <w:r w:rsidRPr="00112466">
              <w:rPr>
                <w:rFonts w:hint="cs"/>
                <w:position w:val="2"/>
                <w:sz w:val="20"/>
                <w:szCs w:val="26"/>
                <w:rtl/>
                <w:lang w:val="en-GB"/>
              </w:rPr>
              <w:t xml:space="preserve"> بالتعاون مع رئيسة مكتب تنمية الاتصالات، نظام/عملية التقييم الواجبة التطبيق عند نهاية كل ولاية للاستشاريين المتعاقَد معهم بموجب اتفاق الخدمة الخاصة. </w:t>
            </w:r>
            <w:r w:rsidRPr="00C72710">
              <w:rPr>
                <w:rFonts w:hint="cs"/>
                <w:spacing w:val="-2"/>
                <w:position w:val="2"/>
                <w:sz w:val="20"/>
                <w:szCs w:val="26"/>
                <w:rtl/>
                <w:lang w:val="en-GB"/>
              </w:rPr>
              <w:t>وينبغي أن يشمل ذلك إنشاء ما</w:t>
            </w:r>
            <w:r w:rsidRPr="00C72710">
              <w:rPr>
                <w:rFonts w:hint="eastAsia"/>
                <w:spacing w:val="-2"/>
                <w:position w:val="2"/>
                <w:sz w:val="20"/>
                <w:szCs w:val="26"/>
                <w:rtl/>
                <w:lang w:val="en-GB"/>
              </w:rPr>
              <w:t> </w:t>
            </w:r>
            <w:r w:rsidRPr="00C72710">
              <w:rPr>
                <w:rFonts w:hint="cs"/>
                <w:spacing w:val="-2"/>
                <w:position w:val="2"/>
                <w:sz w:val="20"/>
                <w:szCs w:val="26"/>
                <w:rtl/>
                <w:lang w:val="en-GB"/>
              </w:rPr>
              <w:t>لا</w:t>
            </w:r>
            <w:r w:rsidRPr="00C72710">
              <w:rPr>
                <w:rFonts w:hint="eastAsia"/>
                <w:spacing w:val="-2"/>
                <w:position w:val="2"/>
                <w:sz w:val="20"/>
                <w:szCs w:val="26"/>
                <w:rtl/>
                <w:lang w:val="en-GB"/>
              </w:rPr>
              <w:t> </w:t>
            </w:r>
            <w:r w:rsidRPr="00C72710">
              <w:rPr>
                <w:rFonts w:hint="cs"/>
                <w:spacing w:val="-2"/>
                <w:position w:val="2"/>
                <w:sz w:val="20"/>
                <w:szCs w:val="26"/>
                <w:rtl/>
                <w:lang w:val="en-GB"/>
              </w:rPr>
              <w:t>يقل عن مستويين من التوقيعات (أي المشرف المباشر على الخدمات المقدمة بموجب اتفاق الخدمة الخاصة/متلقّيها المباشر ومدير أعلى لهذا المشرف)، فضلاً عن "إعداد قائمة سوداء" موثقة بأسماء الأفراد الذين لم يكن أداؤهم مُرضياً من المتعاقَد معهم بموجب هذا الاتفاق.</w:t>
            </w:r>
          </w:p>
        </w:tc>
        <w:tc>
          <w:tcPr>
            <w:tcW w:w="4815" w:type="dxa"/>
          </w:tcPr>
          <w:p w:rsidR="006D1AF4" w:rsidRPr="00112466" w:rsidRDefault="006D1AF4" w:rsidP="00112466">
            <w:pPr>
              <w:spacing w:before="60" w:after="60" w:line="300" w:lineRule="exact"/>
              <w:rPr>
                <w:b/>
                <w:bCs/>
                <w:position w:val="2"/>
                <w:sz w:val="20"/>
                <w:szCs w:val="26"/>
                <w:lang w:val="en-GB"/>
              </w:rPr>
            </w:pPr>
          </w:p>
        </w:tc>
      </w:tr>
      <w:tr w:rsidR="006D1AF4" w:rsidRPr="00112466" w:rsidTr="00BB2B40">
        <w:trPr>
          <w:jc w:val="center"/>
        </w:trPr>
        <w:tc>
          <w:tcPr>
            <w:tcW w:w="4814" w:type="dxa"/>
          </w:tcPr>
          <w:p w:rsidR="006D1AF4" w:rsidRPr="00112466" w:rsidRDefault="006D1AF4" w:rsidP="00FD04FF">
            <w:pPr>
              <w:keepNext/>
              <w:keepLines/>
              <w:spacing w:before="60" w:after="60" w:line="300" w:lineRule="exact"/>
              <w:rPr>
                <w:b/>
                <w:position w:val="2"/>
                <w:sz w:val="20"/>
                <w:szCs w:val="26"/>
                <w:lang w:val="en-GB"/>
              </w:rPr>
            </w:pPr>
            <w:r w:rsidRPr="00112466">
              <w:rPr>
                <w:b/>
                <w:position w:val="2"/>
                <w:sz w:val="20"/>
                <w:szCs w:val="26"/>
                <w:lang w:val="en-GB"/>
              </w:rPr>
              <w:t>10/19-09/ML</w:t>
            </w:r>
          </w:p>
          <w:p w:rsidR="006D1AF4" w:rsidRPr="00112466" w:rsidRDefault="006D1AF4" w:rsidP="00FD04FF">
            <w:pPr>
              <w:keepNext/>
              <w:keepLines/>
              <w:spacing w:before="60" w:after="60" w:line="300" w:lineRule="exact"/>
              <w:rPr>
                <w:position w:val="2"/>
                <w:sz w:val="20"/>
                <w:szCs w:val="26"/>
                <w:lang w:bidi="ar-EG"/>
              </w:rPr>
            </w:pPr>
            <w:r w:rsidRPr="00112466">
              <w:rPr>
                <w:rFonts w:hint="cs"/>
                <w:position w:val="2"/>
                <w:sz w:val="20"/>
                <w:szCs w:val="26"/>
                <w:rtl/>
                <w:lang w:val="en-GB"/>
              </w:rPr>
              <w:t xml:space="preserve">يوصى أيضاً بأن تُقر مديرة مكتب تنمية الاتصالات، بالتعاون مع رئيس إدارة الموارد البشرية، العمل بمبدأ قائمة المواهب المرشحة المتحقَّق منها مسبقاً، بتجميع قائمة </w:t>
            </w:r>
            <w:r w:rsidRPr="00112466">
              <w:rPr>
                <w:rFonts w:hint="cs"/>
                <w:position w:val="2"/>
                <w:sz w:val="20"/>
                <w:szCs w:val="26"/>
                <w:rtl/>
                <w:lang w:val="en-GB" w:bidi="ar-EG"/>
              </w:rPr>
              <w:t>متجددة و</w:t>
            </w:r>
            <w:r w:rsidRPr="00112466">
              <w:rPr>
                <w:rFonts w:hint="cs"/>
                <w:position w:val="2"/>
                <w:sz w:val="20"/>
                <w:szCs w:val="26"/>
                <w:rtl/>
                <w:lang w:val="en-GB"/>
              </w:rPr>
              <w:t>نشطة ومحدَّثة بأسماء المرشحين المؤهلين للعمل بموجب اتفاق الخدمة الخاصة</w:t>
            </w:r>
            <w:r w:rsidRPr="00112466">
              <w:rPr>
                <w:rFonts w:hint="cs"/>
                <w:position w:val="2"/>
                <w:sz w:val="20"/>
                <w:szCs w:val="26"/>
                <w:rtl/>
                <w:lang w:bidi="ar-EG"/>
              </w:rPr>
              <w:t xml:space="preserve"> الذين أكدت سيرهم الذاتية المتحقق منها مسبقاً تمتعهم بسجل مثبت من الخبرة/المؤهلات</w:t>
            </w:r>
            <w:r w:rsidRPr="00112466">
              <w:rPr>
                <w:position w:val="2"/>
                <w:sz w:val="20"/>
                <w:szCs w:val="26"/>
                <w:lang w:bidi="ar-EG"/>
              </w:rPr>
              <w:t xml:space="preserve"> </w:t>
            </w:r>
            <w:r w:rsidRPr="00112466">
              <w:rPr>
                <w:rFonts w:hint="cs"/>
                <w:position w:val="2"/>
                <w:sz w:val="20"/>
                <w:szCs w:val="26"/>
                <w:rtl/>
                <w:lang w:bidi="ar-EG"/>
              </w:rPr>
              <w:t>الأكاديمية</w:t>
            </w:r>
            <w:r w:rsidRPr="00112466">
              <w:rPr>
                <w:rFonts w:hint="cs"/>
                <w:position w:val="2"/>
                <w:sz w:val="20"/>
                <w:szCs w:val="26"/>
                <w:rtl/>
                <w:lang w:val="en-GB"/>
              </w:rPr>
              <w:t xml:space="preserve"> </w:t>
            </w:r>
            <w:r w:rsidRPr="00112466">
              <w:rPr>
                <w:rFonts w:hint="cs"/>
                <w:position w:val="2"/>
                <w:sz w:val="20"/>
                <w:szCs w:val="26"/>
                <w:rtl/>
                <w:lang w:val="en-GB" w:bidi="ar-EG"/>
              </w:rPr>
              <w:t>المناسبة</w:t>
            </w:r>
            <w:r w:rsidRPr="00112466">
              <w:rPr>
                <w:rFonts w:hint="cs"/>
                <w:position w:val="2"/>
                <w:sz w:val="20"/>
                <w:szCs w:val="26"/>
                <w:rtl/>
                <w:lang w:val="en-GB"/>
              </w:rPr>
              <w:t>، والإبقاء على هذه القائمة.</w:t>
            </w:r>
          </w:p>
        </w:tc>
        <w:tc>
          <w:tcPr>
            <w:tcW w:w="4815" w:type="dxa"/>
          </w:tcPr>
          <w:p w:rsidR="006D1AF4" w:rsidRPr="00112466" w:rsidRDefault="006D1AF4" w:rsidP="00112466">
            <w:pPr>
              <w:spacing w:before="60" w:after="60" w:line="300" w:lineRule="exact"/>
              <w:rPr>
                <w:b/>
                <w:bCs/>
                <w:position w:val="2"/>
                <w:sz w:val="20"/>
                <w:szCs w:val="26"/>
                <w:lang w:val="en-GB"/>
              </w:rPr>
            </w:pPr>
          </w:p>
        </w:tc>
      </w:tr>
      <w:tr w:rsidR="006D1AF4" w:rsidRPr="00112466" w:rsidTr="00BB2B40">
        <w:trPr>
          <w:jc w:val="center"/>
        </w:trPr>
        <w:tc>
          <w:tcPr>
            <w:tcW w:w="4814" w:type="dxa"/>
          </w:tcPr>
          <w:p w:rsidR="006D1AF4" w:rsidRPr="00112466" w:rsidRDefault="006D1AF4" w:rsidP="00112466">
            <w:pPr>
              <w:spacing w:before="60" w:after="60" w:line="300" w:lineRule="exact"/>
              <w:rPr>
                <w:b/>
                <w:position w:val="2"/>
                <w:sz w:val="20"/>
                <w:szCs w:val="26"/>
                <w:lang w:val="en-GB"/>
              </w:rPr>
            </w:pPr>
            <w:r w:rsidRPr="00112466">
              <w:rPr>
                <w:b/>
                <w:position w:val="2"/>
                <w:sz w:val="20"/>
                <w:szCs w:val="26"/>
                <w:lang w:val="en-GB"/>
              </w:rPr>
              <w:t>11/19-09/ML</w:t>
            </w:r>
          </w:p>
          <w:p w:rsidR="006D1AF4" w:rsidRPr="00112466" w:rsidRDefault="006D1AF4" w:rsidP="00112466">
            <w:pPr>
              <w:spacing w:before="60" w:after="60" w:line="300" w:lineRule="exact"/>
              <w:rPr>
                <w:position w:val="2"/>
                <w:sz w:val="20"/>
                <w:szCs w:val="26"/>
                <w:lang w:val="en-GB"/>
              </w:rPr>
            </w:pPr>
            <w:r w:rsidRPr="00112466">
              <w:rPr>
                <w:rFonts w:hint="cs"/>
                <w:position w:val="2"/>
                <w:sz w:val="20"/>
                <w:szCs w:val="26"/>
                <w:rtl/>
                <w:lang w:val="en-GB"/>
              </w:rPr>
              <w:t>يوصى كذلك بأن تضمن رئيسة مكتب تنمية الاتصالات تحقق رئيس الدائرة المعنية أو</w:t>
            </w:r>
            <w:r w:rsidRPr="00112466">
              <w:rPr>
                <w:rFonts w:hint="eastAsia"/>
                <w:position w:val="2"/>
                <w:sz w:val="20"/>
                <w:szCs w:val="26"/>
                <w:rtl/>
                <w:lang w:val="en-GB"/>
              </w:rPr>
              <w:t> </w:t>
            </w:r>
            <w:r w:rsidRPr="00112466">
              <w:rPr>
                <w:rFonts w:hint="cs"/>
                <w:position w:val="2"/>
                <w:sz w:val="20"/>
                <w:szCs w:val="26"/>
                <w:rtl/>
                <w:lang w:val="en-GB"/>
              </w:rPr>
              <w:t>المدير الإقليمي المعني من أعمال الخبراء، وحفظ هذه الأعمال في قاعدة بيانات يمكن النفاذ إليها بغية ضمان مساءلة المديرين المتقدمين بطلب توظيفهم والمشرفين على هؤلاء المديرين، وتأكيد وفاء التقارير بمستوى الجودة المطلوب.</w:t>
            </w:r>
          </w:p>
        </w:tc>
        <w:tc>
          <w:tcPr>
            <w:tcW w:w="4815" w:type="dxa"/>
          </w:tcPr>
          <w:p w:rsidR="006D1AF4" w:rsidRPr="00112466" w:rsidRDefault="006D1AF4" w:rsidP="00112466">
            <w:pPr>
              <w:spacing w:before="60" w:after="60" w:line="300" w:lineRule="exact"/>
              <w:rPr>
                <w:b/>
                <w:bCs/>
                <w:position w:val="2"/>
                <w:sz w:val="20"/>
                <w:szCs w:val="26"/>
                <w:lang w:val="en-GB"/>
              </w:rPr>
            </w:pPr>
          </w:p>
        </w:tc>
      </w:tr>
    </w:tbl>
    <w:p w:rsidR="006D1AF4" w:rsidRPr="00FB46A9" w:rsidRDefault="006D1AF4" w:rsidP="00BB2B40"/>
    <w:p w:rsidR="006D1AF4" w:rsidRDefault="006D1AF4" w:rsidP="00BB2B40">
      <w:pPr>
        <w:pBdr>
          <w:top w:val="single" w:sz="4" w:space="1" w:color="auto"/>
          <w:left w:val="single" w:sz="4" w:space="4" w:color="auto"/>
          <w:bottom w:val="single" w:sz="4" w:space="1" w:color="auto"/>
          <w:right w:val="single" w:sz="4" w:space="4" w:color="auto"/>
        </w:pBdr>
        <w:rPr>
          <w:b/>
          <w:bCs/>
          <w:i/>
          <w:iCs/>
          <w:rtl/>
        </w:rPr>
      </w:pPr>
      <w:r w:rsidRPr="002B15B7">
        <w:rPr>
          <w:rFonts w:hint="cs"/>
          <w:b/>
          <w:bCs/>
          <w:i/>
          <w:iCs/>
          <w:rtl/>
        </w:rPr>
        <w:t xml:space="preserve">التوصية رقم </w:t>
      </w:r>
      <w:r w:rsidRPr="002B15B7">
        <w:rPr>
          <w:b/>
          <w:bCs/>
          <w:i/>
          <w:iCs/>
        </w:rPr>
        <w:t>18</w:t>
      </w:r>
    </w:p>
    <w:p w:rsidR="00C72710" w:rsidRPr="00C72710" w:rsidRDefault="00C72710" w:rsidP="00BB2B40">
      <w:pPr>
        <w:pBdr>
          <w:top w:val="single" w:sz="4" w:space="1" w:color="auto"/>
          <w:left w:val="single" w:sz="4" w:space="4" w:color="auto"/>
          <w:bottom w:val="single" w:sz="4" w:space="1" w:color="auto"/>
          <w:right w:val="single" w:sz="4" w:space="4" w:color="auto"/>
        </w:pBdr>
      </w:pPr>
      <w:r>
        <w:lastRenderedPageBreak/>
        <w:t>139</w:t>
      </w:r>
      <w:r>
        <w:tab/>
      </w:r>
      <w:r w:rsidRPr="00A94559">
        <w:rPr>
          <w:rFonts w:hint="cs"/>
          <w:u w:val="single"/>
          <w:rtl/>
        </w:rPr>
        <w:t>نوصي</w:t>
      </w:r>
      <w:r>
        <w:rPr>
          <w:rFonts w:hint="cs"/>
          <w:rtl/>
        </w:rPr>
        <w:t xml:space="preserve"> بأن تتخذ الإدارة إجراءات عاجلة لتنفيذ التوصيات المفتوحة المقدمة من المراجعيْن الداخلي والخارجي للحسابات بشأن الأنشطة الإقليمية، مع إيلاء اهتمام خاص للمشتريات.</w:t>
      </w:r>
    </w:p>
    <w:p w:rsidR="006D1AF4" w:rsidRDefault="006D1AF4" w:rsidP="00BB2B40"/>
    <w:p w:rsidR="006D1AF4" w:rsidRPr="00A94559" w:rsidRDefault="006D1AF4" w:rsidP="00BB2B40">
      <w:pPr>
        <w:pBdr>
          <w:top w:val="single" w:sz="4" w:space="1" w:color="auto"/>
          <w:left w:val="single" w:sz="4" w:space="4" w:color="auto"/>
          <w:bottom w:val="single" w:sz="4" w:space="1" w:color="auto"/>
          <w:right w:val="single" w:sz="4" w:space="4" w:color="auto"/>
        </w:pBdr>
        <w:rPr>
          <w:b/>
          <w:bCs/>
          <w:i/>
          <w:iCs/>
          <w:u w:val="single"/>
          <w:rtl/>
        </w:rPr>
      </w:pPr>
      <w:r w:rsidRPr="00A94559">
        <w:rPr>
          <w:rFonts w:hint="cs"/>
          <w:b/>
          <w:bCs/>
          <w:i/>
          <w:iCs/>
          <w:u w:val="single"/>
          <w:rtl/>
        </w:rPr>
        <w:t>تعليقات من الأمين العام</w:t>
      </w:r>
    </w:p>
    <w:p w:rsidR="006D1AF4" w:rsidRPr="00E37FF5" w:rsidRDefault="006D1AF4" w:rsidP="00BB2B40">
      <w:pPr>
        <w:pBdr>
          <w:top w:val="single" w:sz="4" w:space="1" w:color="auto"/>
          <w:left w:val="single" w:sz="4" w:space="4" w:color="auto"/>
          <w:bottom w:val="single" w:sz="4" w:space="1" w:color="auto"/>
          <w:right w:val="single" w:sz="4" w:space="4" w:color="auto"/>
        </w:pBdr>
        <w:rPr>
          <w:rtl/>
          <w:lang w:bidi="ar-EG"/>
        </w:rPr>
      </w:pPr>
      <w:r>
        <w:rPr>
          <w:rFonts w:hint="cs"/>
          <w:rtl/>
          <w:lang w:bidi="ar-EG"/>
        </w:rPr>
        <w:t>يحيط الاتحاد الدولي للاتصالات علماً بهذه التوصية.</w:t>
      </w:r>
    </w:p>
    <w:p w:rsidR="006D1AF4" w:rsidRPr="00EB0E51" w:rsidRDefault="006D1AF4" w:rsidP="00C72710">
      <w:pPr>
        <w:spacing w:before="240"/>
        <w:rPr>
          <w:rtl/>
        </w:rPr>
      </w:pPr>
      <w:r>
        <w:t>140</w:t>
      </w:r>
      <w:r>
        <w:tab/>
      </w:r>
      <w:r>
        <w:rPr>
          <w:rFonts w:hint="cs"/>
          <w:rtl/>
        </w:rPr>
        <w:t>واستناداً إلى الظروف المبينة أعلاه، نرى أن من اللازم مواصلة تقييم مدى فعالية التدابير التي اعتمدتها الإدارة لتعزيز منع الاحتيال وإطار ردعه في المكاتب الإقليمية ومكاتب المناطق. ونحتفظ بحقنا في تقديم تقرير أكثر تفصيلاً في وقت لاحق عن نتائج عمليات مراجعة الحسابات التي أجريناها.</w:t>
      </w:r>
    </w:p>
    <w:p w:rsidR="006D1AF4" w:rsidRPr="002A3F04" w:rsidRDefault="006D1AF4" w:rsidP="00BB2B40">
      <w:pPr>
        <w:pStyle w:val="Heading1"/>
        <w:rPr>
          <w:lang w:bidi="ar-EG"/>
        </w:rPr>
      </w:pPr>
      <w:bookmarkStart w:id="326" w:name="_Toc11068231"/>
      <w:r>
        <w:rPr>
          <w:rFonts w:hint="cs"/>
          <w:rtl/>
          <w:lang w:bidi="ar-EG"/>
        </w:rPr>
        <w:t>الموظفون</w:t>
      </w:r>
      <w:bookmarkEnd w:id="326"/>
    </w:p>
    <w:p w:rsidR="006D1AF4" w:rsidRPr="002A3F04" w:rsidRDefault="006D1AF4" w:rsidP="00BB2B40">
      <w:pPr>
        <w:pStyle w:val="Heading3"/>
        <w:tabs>
          <w:tab w:val="clear" w:pos="794"/>
        </w:tabs>
        <w:ind w:left="0" w:firstLine="0"/>
        <w:rPr>
          <w:i w:val="0"/>
          <w:iCs w:val="0"/>
        </w:rPr>
      </w:pPr>
      <w:bookmarkStart w:id="327" w:name="_Toc11068232"/>
      <w:r>
        <w:rPr>
          <w:rFonts w:hint="cs"/>
          <w:rtl/>
        </w:rPr>
        <w:t>يلزم بذل المزيد من الجهود لتحديث البيانات الإدارية وتحقيق استقرا</w:t>
      </w:r>
      <w:r>
        <w:rPr>
          <w:rFonts w:hint="cs"/>
          <w:rtl/>
          <w:lang w:bidi="ar-EG"/>
        </w:rPr>
        <w:t>ر نظام تخطيط الموارد المؤسسية</w:t>
      </w:r>
      <w:r>
        <w:rPr>
          <w:rFonts w:hint="eastAsia"/>
          <w:rtl/>
          <w:lang w:bidi="ar-EG"/>
        </w:rPr>
        <w:t> </w:t>
      </w:r>
      <w:r>
        <w:rPr>
          <w:lang w:bidi="ar-EG"/>
        </w:rPr>
        <w:t>(</w:t>
      </w:r>
      <w:r>
        <w:rPr>
          <w:lang w:val="es-ES" w:bidi="ar-EG"/>
        </w:rPr>
        <w:t>ERP)</w:t>
      </w:r>
      <w:r>
        <w:rPr>
          <w:rFonts w:hint="cs"/>
          <w:rtl/>
          <w:lang w:bidi="ar-EG"/>
        </w:rPr>
        <w:t xml:space="preserve"> المتعلق بالموارد البشرية</w:t>
      </w:r>
      <w:bookmarkEnd w:id="327"/>
    </w:p>
    <w:p w:rsidR="006D1AF4" w:rsidRPr="00AB12CD" w:rsidRDefault="006D1AF4" w:rsidP="00F27062">
      <w:pPr>
        <w:rPr>
          <w:rtl/>
          <w:lang w:val="es-ES" w:bidi="ar-EG"/>
        </w:rPr>
      </w:pPr>
      <w:r>
        <w:t>141</w:t>
      </w:r>
      <w:r>
        <w:tab/>
      </w:r>
      <w:r>
        <w:rPr>
          <w:rFonts w:hint="cs"/>
          <w:rtl/>
        </w:rPr>
        <w:t xml:space="preserve">في إطار </w:t>
      </w:r>
      <w:r w:rsidRPr="00AB12CD">
        <w:rPr>
          <w:rFonts w:hint="cs"/>
          <w:rtl/>
        </w:rPr>
        <w:t xml:space="preserve">عمليات التحقق المتعلقة بالموظفين، استعرضنا مدى دقة عدد من </w:t>
      </w:r>
      <w:r w:rsidR="00F27062" w:rsidRPr="00AB12CD">
        <w:rPr>
          <w:rFonts w:hint="cs"/>
          <w:rtl/>
        </w:rPr>
        <w:t>كشوف</w:t>
      </w:r>
      <w:r w:rsidRPr="00AB12CD">
        <w:rPr>
          <w:rFonts w:hint="cs"/>
          <w:rtl/>
        </w:rPr>
        <w:t xml:space="preserve"> المرتبات بالنسبة إلى حزم الأجور المتصلة بها وتحرّينا إثباتات منح أي بدلات في الملفات الشخصية. وتضمنت العيّنة التي أخذناها عدداً من الموظفين المختارين عشوائياً من </w:t>
      </w:r>
      <w:r w:rsidRPr="00AB12CD">
        <w:rPr>
          <w:rFonts w:hint="cs"/>
          <w:rtl/>
          <w:lang w:bidi="ar-EG"/>
        </w:rPr>
        <w:t>الفئة المهنية وفئة الخدمات العامة والمعيّنين لأجل غير مسمى ولفترة محدودة، على حد سواء، بمقر الاتحاد وفي مكاتب الاتحاد الميدانية، إلى جانب عيّنة تقديرية مستمدة من ملفات مراجعة الحسابات في العام الماضي.</w:t>
      </w:r>
    </w:p>
    <w:p w:rsidR="006D1AF4" w:rsidRPr="00AB12CD" w:rsidRDefault="006D1AF4" w:rsidP="00FD04FF">
      <w:pPr>
        <w:rPr>
          <w:rtl/>
        </w:rPr>
      </w:pPr>
      <w:r w:rsidRPr="00AB12CD">
        <w:t>142</w:t>
      </w:r>
      <w:r w:rsidRPr="00AB12CD">
        <w:tab/>
      </w:r>
      <w:r w:rsidRPr="00AB12CD">
        <w:rPr>
          <w:rFonts w:hint="cs"/>
          <w:rtl/>
        </w:rPr>
        <w:t>وقد تبيّنا في التقرير المطو</w:t>
      </w:r>
      <w:r w:rsidRPr="00AB12CD">
        <w:rPr>
          <w:rFonts w:hint="cs"/>
          <w:rtl/>
          <w:lang w:bidi="ar-EG"/>
        </w:rPr>
        <w:t>ّ</w:t>
      </w:r>
      <w:r w:rsidRPr="00AB12CD">
        <w:rPr>
          <w:rFonts w:hint="cs"/>
          <w:rtl/>
        </w:rPr>
        <w:t>ل الذي قدمناه في العام الماضي من وجود تأخر في تحديث البيانات الإدارية الداعمة للبدلات المدفوعة لنحو مائة موظف.</w:t>
      </w:r>
    </w:p>
    <w:p w:rsidR="006D1AF4" w:rsidRPr="00497920" w:rsidRDefault="006D1AF4" w:rsidP="00FD04FF">
      <w:pPr>
        <w:keepNext/>
        <w:keepLines/>
        <w:rPr>
          <w:rtl/>
        </w:rPr>
      </w:pPr>
      <w:r w:rsidRPr="00AB12CD">
        <w:lastRenderedPageBreak/>
        <w:t>143</w:t>
      </w:r>
      <w:r w:rsidRPr="00AB12CD">
        <w:tab/>
      </w:r>
      <w:r w:rsidRPr="00AB12CD">
        <w:rPr>
          <w:rFonts w:hint="cs"/>
          <w:rtl/>
        </w:rPr>
        <w:t>فقد كشفت العينة التي أخذناها في هذا العام عن استمرار انعدام التوازي بين البدلات المدفوعة والوثائق الموجودة في</w:t>
      </w:r>
      <w:r w:rsidRPr="00AB12CD">
        <w:rPr>
          <w:rFonts w:hint="eastAsia"/>
          <w:rtl/>
        </w:rPr>
        <w:t> </w:t>
      </w:r>
      <w:r w:rsidRPr="00AB12CD">
        <w:rPr>
          <w:rFonts w:hint="cs"/>
          <w:rtl/>
        </w:rPr>
        <w:t>الملفات لإثبات استيفاء شروط استحقاقها، رغم ما</w:t>
      </w:r>
      <w:r w:rsidRPr="00AB12CD">
        <w:rPr>
          <w:rFonts w:hint="eastAsia"/>
          <w:rtl/>
        </w:rPr>
        <w:t> </w:t>
      </w:r>
      <w:r w:rsidRPr="00AB12CD">
        <w:rPr>
          <w:rFonts w:hint="cs"/>
          <w:rtl/>
        </w:rPr>
        <w:t>يُبذل من جهود بهذا الشأن. كما وجدنا عدد من الحالات التي جرى فيها آخر تحديث للبيانات في عام</w:t>
      </w:r>
      <w:r w:rsidRPr="00AB12CD">
        <w:rPr>
          <w:rFonts w:hint="eastAsia"/>
          <w:rtl/>
        </w:rPr>
        <w:t> </w:t>
      </w:r>
      <w:r w:rsidRPr="00AB12CD">
        <w:rPr>
          <w:lang w:val="es-ES"/>
        </w:rPr>
        <w:t>2017</w:t>
      </w:r>
      <w:r w:rsidRPr="00AB12CD">
        <w:rPr>
          <w:rFonts w:hint="cs"/>
          <w:rtl/>
        </w:rPr>
        <w:t xml:space="preserve">، بل وقبل ذلك في إحدى الحالات. وقد أبلغتنا الإدارة أن معظم الأعمال المنجزة تتعلق بالموظفين المعيّنين لأجل محدد (يمثلون نحو </w:t>
      </w:r>
      <w:r w:rsidR="00FD04FF" w:rsidRPr="00AB12CD">
        <w:t>%</w:t>
      </w:r>
      <w:r w:rsidRPr="00AB12CD">
        <w:rPr>
          <w:lang w:val="es-ES"/>
        </w:rPr>
        <w:t>50</w:t>
      </w:r>
      <w:r w:rsidRPr="00AB12CD">
        <w:rPr>
          <w:rFonts w:hint="cs"/>
          <w:rtl/>
        </w:rPr>
        <w:t xml:space="preserve"> من مجموع العاملين المعنيين) وبعامي </w:t>
      </w:r>
      <w:r w:rsidRPr="00AB12CD">
        <w:rPr>
          <w:lang w:val="es-ES"/>
        </w:rPr>
        <w:t>2018</w:t>
      </w:r>
      <w:r w:rsidRPr="00AB12CD">
        <w:rPr>
          <w:rFonts w:hint="eastAsia"/>
          <w:rtl/>
        </w:rPr>
        <w:t> </w:t>
      </w:r>
      <w:r w:rsidRPr="00AB12CD">
        <w:rPr>
          <w:rFonts w:hint="cs"/>
          <w:rtl/>
        </w:rPr>
        <w:t>و</w:t>
      </w:r>
      <w:r w:rsidRPr="00AB12CD">
        <w:rPr>
          <w:lang w:val="es-ES"/>
        </w:rPr>
        <w:t>2019</w:t>
      </w:r>
      <w:r w:rsidRPr="00AB12CD">
        <w:rPr>
          <w:rFonts w:hint="cs"/>
          <w:rtl/>
        </w:rPr>
        <w:t>. غير</w:t>
      </w:r>
      <w:r w:rsidRPr="00AB12CD">
        <w:rPr>
          <w:rFonts w:hint="eastAsia"/>
          <w:rtl/>
        </w:rPr>
        <w:t> </w:t>
      </w:r>
      <w:r w:rsidRPr="00AB12CD">
        <w:rPr>
          <w:rFonts w:hint="cs"/>
          <w:rtl/>
        </w:rPr>
        <w:t>أن هذه المهمة قد أُسندت إلى الموظفين المعنيين (أربعة موظفين دائمين وموظف واحد معيّن لأجل قصير) كمهمة إضافية لمهامهم العادية، لا</w:t>
      </w:r>
      <w:r w:rsidRPr="00AB12CD">
        <w:rPr>
          <w:rFonts w:hint="eastAsia"/>
          <w:rtl/>
        </w:rPr>
        <w:t> </w:t>
      </w:r>
      <w:r w:rsidRPr="00AB12CD">
        <w:rPr>
          <w:rFonts w:hint="cs"/>
          <w:rtl/>
        </w:rPr>
        <w:t>في إطار مشروع محدّد تُكلَّف به قوى عاملة مخصصة له. ونتيجةً لذلك، فقد قوبل إنجاز الأعمال المتراكمة السابقة بتراكم أعمال جديدة. علاوةً على ذلك، لا</w:t>
      </w:r>
      <w:r w:rsidRPr="00AB12CD">
        <w:rPr>
          <w:rFonts w:hint="eastAsia"/>
          <w:rtl/>
        </w:rPr>
        <w:t> </w:t>
      </w:r>
      <w:r w:rsidRPr="00AB12CD">
        <w:rPr>
          <w:rFonts w:hint="cs"/>
          <w:rtl/>
        </w:rPr>
        <w:t>يوجد نظام إنذار أوتوماتي يذكّر الموظف بتقديم المعلومات اللازمة، وبالتالي فإن الإثباتات المقدمة من فرادى الموظفين ما</w:t>
      </w:r>
      <w:r w:rsidRPr="00AB12CD">
        <w:rPr>
          <w:rFonts w:hint="eastAsia"/>
          <w:rtl/>
        </w:rPr>
        <w:t> </w:t>
      </w:r>
      <w:r w:rsidRPr="00AB12CD">
        <w:rPr>
          <w:rFonts w:hint="cs"/>
          <w:rtl/>
        </w:rPr>
        <w:t>هي إلا نتيجة لوقائع عارضة، لا</w:t>
      </w:r>
      <w:r w:rsidRPr="00AB12CD">
        <w:rPr>
          <w:rFonts w:hint="eastAsia"/>
          <w:rtl/>
        </w:rPr>
        <w:t> </w:t>
      </w:r>
      <w:r w:rsidRPr="00AB12CD">
        <w:rPr>
          <w:rFonts w:hint="cs"/>
          <w:rtl/>
        </w:rPr>
        <w:t>لعمليات تحقق منتظمة. وغني عن التوضيح أن إجراء عمليات تحقق لاحقة قد يؤدي إلى تنفيذ عمليات استرداد وتصويبات بأثر رجعي، الأمر الذي يؤثر على وضع فرادى الموظفين ويشكل مصدراً لأعمال إدارية إضافية</w:t>
      </w:r>
      <w:r>
        <w:rPr>
          <w:rFonts w:hint="cs"/>
          <w:rtl/>
        </w:rPr>
        <w:t>.</w:t>
      </w:r>
    </w:p>
    <w:p w:rsidR="006D1AF4" w:rsidRDefault="006D1AF4" w:rsidP="00AA0146">
      <w:pPr>
        <w:rPr>
          <w:lang w:bidi="ar-EG"/>
        </w:rPr>
      </w:pPr>
      <w:r>
        <w:t>144</w:t>
      </w:r>
      <w:r>
        <w:rPr>
          <w:rtl/>
        </w:rPr>
        <w:tab/>
      </w:r>
      <w:r>
        <w:rPr>
          <w:rFonts w:hint="cs"/>
          <w:rtl/>
        </w:rPr>
        <w:t>ومع أننا نعترف بأنه قد اتُّخذت بعض التدابير التنظيمية لمعالجة المشاكل التي نشأت في العام الماضي، و</w:t>
      </w:r>
      <w:r>
        <w:rPr>
          <w:rFonts w:hint="cs"/>
          <w:rtl/>
          <w:lang w:bidi="ar-EG"/>
        </w:rPr>
        <w:t>لا</w:t>
      </w:r>
      <w:r>
        <w:rPr>
          <w:rFonts w:hint="eastAsia"/>
          <w:rtl/>
          <w:lang w:bidi="ar-EG"/>
        </w:rPr>
        <w:t> </w:t>
      </w:r>
      <w:r>
        <w:rPr>
          <w:rFonts w:hint="cs"/>
          <w:rtl/>
          <w:lang w:bidi="ar-EG"/>
        </w:rPr>
        <w:t>سيما</w:t>
      </w:r>
      <w:r>
        <w:rPr>
          <w:rFonts w:hint="cs"/>
          <w:rtl/>
        </w:rPr>
        <w:t xml:space="preserve"> فيما</w:t>
      </w:r>
      <w:r>
        <w:rPr>
          <w:rFonts w:hint="eastAsia"/>
          <w:rtl/>
        </w:rPr>
        <w:t> </w:t>
      </w:r>
      <w:r>
        <w:rPr>
          <w:rFonts w:hint="cs"/>
          <w:rtl/>
          <w:lang w:bidi="ar-EG"/>
        </w:rPr>
        <w:t>ي</w:t>
      </w:r>
      <w:r>
        <w:rPr>
          <w:rFonts w:hint="cs"/>
          <w:rtl/>
        </w:rPr>
        <w:t>تعلّق بقسم</w:t>
      </w:r>
      <w:r>
        <w:rPr>
          <w:rFonts w:hint="cs"/>
          <w:rtl/>
          <w:lang w:bidi="ar-EG"/>
        </w:rPr>
        <w:t xml:space="preserve"> المرتبات</w:t>
      </w:r>
      <w:r>
        <w:rPr>
          <w:rFonts w:hint="cs"/>
          <w:rtl/>
        </w:rPr>
        <w:t>، إلا</w:t>
      </w:r>
      <w:r>
        <w:rPr>
          <w:rFonts w:hint="eastAsia"/>
          <w:rtl/>
        </w:rPr>
        <w:t> </w:t>
      </w:r>
      <w:r>
        <w:rPr>
          <w:rFonts w:hint="cs"/>
          <w:rtl/>
        </w:rPr>
        <w:t>أننا نلاحظ أيضاً مرة أخرى استمرار وجود مشاكل تتعلّق بالمعالجة اليدوية لبعض المعلومات في</w:t>
      </w:r>
      <w:r>
        <w:rPr>
          <w:rFonts w:hint="eastAsia"/>
          <w:rtl/>
        </w:rPr>
        <w:t> </w:t>
      </w:r>
      <w:r>
        <w:rPr>
          <w:rFonts w:hint="cs"/>
          <w:rtl/>
          <w:lang w:bidi="ar-EG"/>
        </w:rPr>
        <w:t>منصة نظام</w:t>
      </w:r>
      <w:r>
        <w:rPr>
          <w:rFonts w:hint="eastAsia"/>
          <w:rtl/>
          <w:lang w:bidi="ar-EG"/>
        </w:rPr>
        <w:t> </w:t>
      </w:r>
      <w:r>
        <w:rPr>
          <w:lang w:val="es-ES" w:bidi="ar-EG"/>
        </w:rPr>
        <w:t>SAP</w:t>
      </w:r>
      <w:r>
        <w:rPr>
          <w:rFonts w:hint="cs"/>
          <w:rtl/>
        </w:rPr>
        <w:t>. إذ لا</w:t>
      </w:r>
      <w:r>
        <w:rPr>
          <w:rFonts w:hint="eastAsia"/>
          <w:rtl/>
        </w:rPr>
        <w:t> </w:t>
      </w:r>
      <w:r>
        <w:rPr>
          <w:rFonts w:hint="cs"/>
          <w:rtl/>
        </w:rPr>
        <w:t>يزال هذا الحال قائماً منذ عام</w:t>
      </w:r>
      <w:r>
        <w:rPr>
          <w:rFonts w:hint="eastAsia"/>
          <w:rtl/>
        </w:rPr>
        <w:t> </w:t>
      </w:r>
      <w:r>
        <w:t>2017</w:t>
      </w:r>
      <w:r>
        <w:rPr>
          <w:rFonts w:hint="cs"/>
          <w:rtl/>
          <w:lang w:bidi="ar-EG"/>
        </w:rPr>
        <w:t xml:space="preserve"> حينما استُحدثت حزمة التعويضات الجديدة للموظفين من الفئة المهنية والفئات الأعلى. وفي عام</w:t>
      </w:r>
      <w:r>
        <w:rPr>
          <w:rFonts w:hint="eastAsia"/>
          <w:rtl/>
          <w:lang w:bidi="ar-EG"/>
        </w:rPr>
        <w:t> </w:t>
      </w:r>
      <w:r>
        <w:rPr>
          <w:lang w:val="es-ES" w:bidi="ar-EG"/>
        </w:rPr>
        <w:t>2018</w:t>
      </w:r>
      <w:r>
        <w:rPr>
          <w:rFonts w:hint="cs"/>
          <w:rtl/>
          <w:lang w:bidi="ar-EG"/>
        </w:rPr>
        <w:t>، أُضيفت حزمة المِنَح الدراسية</w:t>
      </w:r>
      <w:r w:rsidR="00AA0146">
        <w:rPr>
          <w:rFonts w:hint="cs"/>
          <w:rtl/>
          <w:lang w:bidi="ar-EG"/>
        </w:rPr>
        <w:t xml:space="preserve"> الجديدة</w:t>
      </w:r>
      <w:r>
        <w:rPr>
          <w:rFonts w:hint="cs"/>
          <w:rtl/>
          <w:lang w:bidi="ar-EG"/>
        </w:rPr>
        <w:t xml:space="preserve"> فنشأت مشاكل جديدة. وبعد أكثر من عامين، ما</w:t>
      </w:r>
      <w:r>
        <w:rPr>
          <w:rFonts w:hint="eastAsia"/>
          <w:rtl/>
          <w:lang w:bidi="ar-EG"/>
        </w:rPr>
        <w:t> </w:t>
      </w:r>
      <w:r>
        <w:rPr>
          <w:rFonts w:hint="cs"/>
          <w:rtl/>
          <w:lang w:bidi="ar-EG"/>
        </w:rPr>
        <w:t>زال نظام المعالجة الأوتوماتية للبيانات لا</w:t>
      </w:r>
      <w:r>
        <w:rPr>
          <w:rFonts w:hint="eastAsia"/>
          <w:rtl/>
          <w:lang w:bidi="ar-EG"/>
        </w:rPr>
        <w:t> </w:t>
      </w:r>
      <w:r>
        <w:rPr>
          <w:rFonts w:hint="cs"/>
          <w:rtl/>
          <w:lang w:bidi="ar-EG"/>
        </w:rPr>
        <w:t xml:space="preserve">يعمل بكامل طاقته. وقد صاغت دائرة إدارة الموارد البشرية قائمة بمتطلباتها تشمل </w:t>
      </w:r>
      <w:r>
        <w:rPr>
          <w:lang w:val="es-ES" w:bidi="ar-EG"/>
        </w:rPr>
        <w:t>61</w:t>
      </w:r>
      <w:r>
        <w:rPr>
          <w:rFonts w:hint="eastAsia"/>
          <w:rtl/>
          <w:lang w:bidi="ar-EG"/>
        </w:rPr>
        <w:t> </w:t>
      </w:r>
      <w:r>
        <w:rPr>
          <w:rFonts w:hint="cs"/>
          <w:rtl/>
          <w:lang w:bidi="ar-EG"/>
        </w:rPr>
        <w:t>بنداً (أُولت</w:t>
      </w:r>
      <w:r w:rsidR="00AA0146">
        <w:rPr>
          <w:rFonts w:hint="cs"/>
          <w:rtl/>
          <w:lang w:bidi="ar-EG"/>
        </w:rPr>
        <w:t xml:space="preserve"> لعدد</w:t>
      </w:r>
      <w:r>
        <w:rPr>
          <w:rFonts w:hint="cs"/>
          <w:rtl/>
          <w:lang w:bidi="ar-EG"/>
        </w:rPr>
        <w:t xml:space="preserve"> </w:t>
      </w:r>
      <w:r>
        <w:rPr>
          <w:lang w:val="es-ES" w:bidi="ar-EG"/>
        </w:rPr>
        <w:t>36</w:t>
      </w:r>
      <w:r>
        <w:rPr>
          <w:rFonts w:hint="eastAsia"/>
          <w:rtl/>
          <w:lang w:bidi="ar-EG"/>
        </w:rPr>
        <w:t> </w:t>
      </w:r>
      <w:r>
        <w:rPr>
          <w:rFonts w:hint="cs"/>
          <w:rtl/>
          <w:lang w:bidi="ar-EG"/>
        </w:rPr>
        <w:t xml:space="preserve">بنداً منها الأولوية الأولى)، استناداً إلى المشاكل/الأخطاء الناشئة منذ </w:t>
      </w:r>
      <w:r>
        <w:rPr>
          <w:lang w:val="es-ES" w:bidi="ar-EG"/>
        </w:rPr>
        <w:t>1</w:t>
      </w:r>
      <w:r>
        <w:rPr>
          <w:rFonts w:hint="eastAsia"/>
          <w:rtl/>
          <w:lang w:bidi="ar-EG"/>
        </w:rPr>
        <w:t> </w:t>
      </w:r>
      <w:r>
        <w:rPr>
          <w:rFonts w:hint="cs"/>
          <w:rtl/>
          <w:lang w:bidi="ar-EG"/>
        </w:rPr>
        <w:t>يناير</w:t>
      </w:r>
      <w:r>
        <w:rPr>
          <w:rFonts w:hint="eastAsia"/>
          <w:rtl/>
          <w:lang w:bidi="ar-EG"/>
        </w:rPr>
        <w:t> </w:t>
      </w:r>
      <w:r>
        <w:rPr>
          <w:lang w:val="es-ES" w:bidi="ar-EG"/>
        </w:rPr>
        <w:t>2017</w:t>
      </w:r>
      <w:r>
        <w:rPr>
          <w:rFonts w:hint="cs"/>
          <w:rtl/>
          <w:lang w:bidi="ar-EG"/>
        </w:rPr>
        <w:t>. وأُطلق مشروع جديد يُدعى</w:t>
      </w:r>
      <w:r w:rsidR="00F27062">
        <w:rPr>
          <w:rFonts w:hint="cs"/>
          <w:rtl/>
          <w:lang w:bidi="ar-EG"/>
        </w:rPr>
        <w:t xml:space="preserve"> </w:t>
      </w:r>
      <w:r>
        <w:rPr>
          <w:rFonts w:hint="cs"/>
          <w:rtl/>
          <w:lang w:bidi="ar-EG"/>
        </w:rPr>
        <w:t xml:space="preserve">’تعزيز دائرة إدارة الموارد البشرية في الفترة </w:t>
      </w:r>
      <w:r>
        <w:rPr>
          <w:lang w:val="es-ES" w:bidi="ar-EG"/>
        </w:rPr>
        <w:t>2020-2019</w:t>
      </w:r>
      <w:r>
        <w:rPr>
          <w:rFonts w:hint="cs"/>
          <w:rtl/>
          <w:lang w:bidi="ar-EG"/>
        </w:rPr>
        <w:t>‘ لمعالجة هذه المشاكل في الوحدات القائمة المتعلقة بهذه الدائرة في نظام</w:t>
      </w:r>
      <w:r>
        <w:rPr>
          <w:rFonts w:hint="eastAsia"/>
          <w:rtl/>
          <w:lang w:bidi="ar-EG"/>
        </w:rPr>
        <w:t> </w:t>
      </w:r>
      <w:r>
        <w:rPr>
          <w:lang w:val="es-ES" w:bidi="ar-EG"/>
        </w:rPr>
        <w:t>SAP</w:t>
      </w:r>
      <w:r>
        <w:rPr>
          <w:rFonts w:hint="cs"/>
          <w:rtl/>
          <w:lang w:val="es-ES" w:bidi="ar-EG"/>
        </w:rPr>
        <w:t xml:space="preserve">، التي تتضمن أيضاً </w:t>
      </w:r>
      <w:r>
        <w:rPr>
          <w:rFonts w:hint="cs"/>
          <w:rtl/>
          <w:lang w:bidi="ar-EG"/>
        </w:rPr>
        <w:t>سطوحاً بينية مشتركة مع نظم خارجية كصندوق الأمم المتحدة للمعاشات وشركة</w:t>
      </w:r>
      <w:r>
        <w:rPr>
          <w:rFonts w:hint="eastAsia"/>
          <w:rtl/>
          <w:lang w:bidi="ar-EG"/>
        </w:rPr>
        <w:t> </w:t>
      </w:r>
      <w:r>
        <w:rPr>
          <w:lang w:val="es-ES" w:bidi="ar-EG"/>
        </w:rPr>
        <w:t>Cigna</w:t>
      </w:r>
      <w:r>
        <w:rPr>
          <w:rFonts w:hint="cs"/>
          <w:rtl/>
          <w:lang w:bidi="ar-EG"/>
        </w:rPr>
        <w:t>. إلا أنه عندما زرنا الدائرة، كان معدل تنفيذ المشروع متدنياً جداً وكان إتمام معظم المهام لا</w:t>
      </w:r>
      <w:r>
        <w:rPr>
          <w:rFonts w:hint="eastAsia"/>
          <w:rtl/>
          <w:lang w:bidi="ar-EG"/>
        </w:rPr>
        <w:t> </w:t>
      </w:r>
      <w:r>
        <w:rPr>
          <w:rFonts w:hint="cs"/>
          <w:rtl/>
          <w:lang w:bidi="ar-EG"/>
        </w:rPr>
        <w:t>يزال متأخراً أو</w:t>
      </w:r>
      <w:r>
        <w:rPr>
          <w:rFonts w:hint="eastAsia"/>
          <w:rtl/>
          <w:lang w:bidi="ar-EG"/>
        </w:rPr>
        <w:t> </w:t>
      </w:r>
      <w:r>
        <w:rPr>
          <w:rFonts w:hint="cs"/>
          <w:rtl/>
          <w:lang w:bidi="ar-EG"/>
        </w:rPr>
        <w:t>لم</w:t>
      </w:r>
      <w:r>
        <w:rPr>
          <w:rFonts w:hint="eastAsia"/>
          <w:rtl/>
          <w:lang w:bidi="ar-EG"/>
        </w:rPr>
        <w:t> </w:t>
      </w:r>
      <w:r>
        <w:rPr>
          <w:rFonts w:hint="cs"/>
          <w:rtl/>
          <w:lang w:bidi="ar-EG"/>
        </w:rPr>
        <w:t>يكن قد بدأ إنجازها حتى. وما</w:t>
      </w:r>
      <w:r>
        <w:rPr>
          <w:rFonts w:hint="eastAsia"/>
          <w:rtl/>
          <w:lang w:bidi="ar-EG"/>
        </w:rPr>
        <w:t> </w:t>
      </w:r>
      <w:r>
        <w:rPr>
          <w:rFonts w:hint="cs"/>
          <w:rtl/>
          <w:lang w:bidi="ar-EG"/>
        </w:rPr>
        <w:t>زال يلزم إدخال البيانات وإجراء تعديلات يدوياً (فيما</w:t>
      </w:r>
      <w:r>
        <w:rPr>
          <w:rFonts w:hint="eastAsia"/>
          <w:rtl/>
          <w:lang w:bidi="ar-EG"/>
        </w:rPr>
        <w:t> </w:t>
      </w:r>
      <w:r>
        <w:rPr>
          <w:rFonts w:hint="cs"/>
          <w:rtl/>
          <w:lang w:bidi="ar-EG"/>
        </w:rPr>
        <w:t>يتعلّق خصوصاً ببدلات الإعالة وإعانات استئجار مسكن وبيانات الخدمة في نظام المعاشات). وفي</w:t>
      </w:r>
      <w:r w:rsidR="00FD04FF">
        <w:rPr>
          <w:rFonts w:hint="eastAsia"/>
          <w:rtl/>
          <w:lang w:bidi="ar-EG"/>
        </w:rPr>
        <w:t> </w:t>
      </w:r>
      <w:r>
        <w:rPr>
          <w:rFonts w:hint="cs"/>
          <w:rtl/>
          <w:lang w:bidi="ar-EG"/>
        </w:rPr>
        <w:t>رأينا، لا</w:t>
      </w:r>
      <w:r>
        <w:rPr>
          <w:rFonts w:hint="eastAsia"/>
          <w:rtl/>
          <w:lang w:bidi="ar-EG"/>
        </w:rPr>
        <w:t> </w:t>
      </w:r>
      <w:r>
        <w:rPr>
          <w:rFonts w:hint="cs"/>
          <w:rtl/>
          <w:lang w:bidi="ar-EG"/>
        </w:rPr>
        <w:t>يكفي عدد الموظفين المكلّفين بهذه المهمة داخل المقر (</w:t>
      </w:r>
      <w:r>
        <w:rPr>
          <w:lang w:val="es-ES" w:bidi="ar-EG"/>
        </w:rPr>
        <w:t>2,5</w:t>
      </w:r>
      <w:r>
        <w:rPr>
          <w:rFonts w:hint="cs"/>
          <w:rtl/>
          <w:lang w:bidi="ar-EG"/>
        </w:rPr>
        <w:t xml:space="preserve"> شخص من دائرة خدمات المعلومات</w:t>
      </w:r>
      <w:r>
        <w:rPr>
          <w:rFonts w:hint="eastAsia"/>
          <w:rtl/>
          <w:lang w:bidi="ar-EG"/>
        </w:rPr>
        <w:t> </w:t>
      </w:r>
      <w:r>
        <w:rPr>
          <w:rFonts w:hint="cs"/>
          <w:rtl/>
          <w:lang w:bidi="ar-EG"/>
        </w:rPr>
        <w:t>+</w:t>
      </w:r>
      <w:r>
        <w:rPr>
          <w:rFonts w:hint="eastAsia"/>
          <w:rtl/>
          <w:lang w:bidi="ar-EG"/>
        </w:rPr>
        <w:t> </w:t>
      </w:r>
      <w:r>
        <w:rPr>
          <w:rFonts w:hint="cs"/>
          <w:rtl/>
          <w:lang w:bidi="ar-EG"/>
        </w:rPr>
        <w:t>موظف من دائرة إدارة الموارد البشرية) لضمان سرعة تنفيذها. ونظراً إلى أن المعلومات التي يُنتجها النظام تُنشر على نطاق واسع في الاتحاد ككل، فإن تحقيق استقراره وتأمينه شرطان مسبقان أساسيان لاتخاذ أي خطوات أخرى، بما</w:t>
      </w:r>
      <w:r>
        <w:rPr>
          <w:rFonts w:hint="eastAsia"/>
          <w:rtl/>
          <w:lang w:bidi="ar-EG"/>
        </w:rPr>
        <w:t> </w:t>
      </w:r>
      <w:r>
        <w:rPr>
          <w:rFonts w:hint="cs"/>
          <w:rtl/>
          <w:lang w:bidi="ar-EG"/>
        </w:rPr>
        <w:t>فيها الخطوات ذات الطبيعة الاستراتيجية.</w:t>
      </w:r>
    </w:p>
    <w:p w:rsidR="006D1AF4" w:rsidRPr="002B15B7" w:rsidRDefault="006D1AF4" w:rsidP="00BB2B40">
      <w:pPr>
        <w:pBdr>
          <w:top w:val="single" w:sz="4" w:space="1" w:color="auto"/>
          <w:left w:val="single" w:sz="4" w:space="4" w:color="auto"/>
          <w:bottom w:val="single" w:sz="4" w:space="1" w:color="auto"/>
          <w:right w:val="single" w:sz="4" w:space="4" w:color="auto"/>
        </w:pBdr>
        <w:rPr>
          <w:b/>
          <w:bCs/>
          <w:i/>
          <w:iCs/>
        </w:rPr>
      </w:pPr>
      <w:r w:rsidRPr="002B15B7">
        <w:rPr>
          <w:rFonts w:hint="cs"/>
          <w:b/>
          <w:bCs/>
          <w:i/>
          <w:iCs/>
          <w:rtl/>
        </w:rPr>
        <w:t xml:space="preserve">التوصية رقم </w:t>
      </w:r>
      <w:r w:rsidRPr="002B15B7">
        <w:rPr>
          <w:b/>
          <w:bCs/>
          <w:i/>
          <w:iCs/>
        </w:rPr>
        <w:t>19</w:t>
      </w:r>
    </w:p>
    <w:p w:rsidR="006D1AF4" w:rsidRDefault="006D1AF4" w:rsidP="00FD04FF">
      <w:pPr>
        <w:pBdr>
          <w:top w:val="single" w:sz="4" w:space="1" w:color="auto"/>
          <w:left w:val="single" w:sz="4" w:space="4" w:color="auto"/>
          <w:bottom w:val="single" w:sz="4" w:space="1" w:color="auto"/>
          <w:right w:val="single" w:sz="4" w:space="4" w:color="auto"/>
        </w:pBdr>
        <w:rPr>
          <w:rtl/>
          <w:lang w:bidi="ar-EG"/>
        </w:rPr>
      </w:pPr>
      <w:r>
        <w:lastRenderedPageBreak/>
        <w:t>145</w:t>
      </w:r>
      <w:r>
        <w:tab/>
      </w:r>
      <w:r>
        <w:rPr>
          <w:rFonts w:hint="cs"/>
          <w:rtl/>
        </w:rPr>
        <w:t>للإسراع ب</w:t>
      </w:r>
      <w:r>
        <w:rPr>
          <w:rFonts w:hint="cs"/>
          <w:rtl/>
          <w:lang w:bidi="ar-EG"/>
        </w:rPr>
        <w:t xml:space="preserve">معالجة المشاكل المكتشفة منذ أمد طويل، </w:t>
      </w:r>
      <w:r w:rsidRPr="00B73EDD">
        <w:rPr>
          <w:rFonts w:hint="cs"/>
          <w:u w:val="single"/>
          <w:rtl/>
          <w:lang w:bidi="ar-EG"/>
        </w:rPr>
        <w:t>نكرر تأكيد توصياتنا</w:t>
      </w:r>
      <w:r>
        <w:rPr>
          <w:rFonts w:hint="cs"/>
          <w:rtl/>
          <w:lang w:bidi="ar-EG"/>
        </w:rPr>
        <w:t xml:space="preserve"> التي تفيد بأنه ينبغي للإدارة الاضطلاع بما</w:t>
      </w:r>
      <w:r>
        <w:rPr>
          <w:rFonts w:hint="eastAsia"/>
          <w:rtl/>
          <w:lang w:bidi="ar-EG"/>
        </w:rPr>
        <w:t> </w:t>
      </w:r>
      <w:r>
        <w:rPr>
          <w:rFonts w:hint="cs"/>
          <w:rtl/>
          <w:lang w:bidi="ar-EG"/>
        </w:rPr>
        <w:t>يلي منعاً لوقوع خطري عدم دقة معالجة البيانات وتأخر هذه المعالجة:</w:t>
      </w:r>
    </w:p>
    <w:p w:rsidR="006D1AF4" w:rsidRDefault="006D1AF4" w:rsidP="00BB2B40">
      <w:pPr>
        <w:pBdr>
          <w:top w:val="single" w:sz="4" w:space="1" w:color="auto"/>
          <w:left w:val="single" w:sz="4" w:space="4" w:color="auto"/>
          <w:bottom w:val="single" w:sz="4" w:space="1" w:color="auto"/>
          <w:right w:val="single" w:sz="4" w:space="4" w:color="auto"/>
        </w:pBdr>
        <w:rPr>
          <w:lang w:bidi="ar-EG"/>
        </w:rPr>
      </w:pPr>
      <w:r>
        <w:rPr>
          <w:lang w:bidi="ar-EG"/>
        </w:rPr>
        <w:t>(1</w:t>
      </w:r>
      <w:r>
        <w:rPr>
          <w:lang w:bidi="ar-EG"/>
        </w:rPr>
        <w:tab/>
      </w:r>
      <w:r>
        <w:rPr>
          <w:rFonts w:hint="cs"/>
          <w:rtl/>
          <w:lang w:bidi="ar-EG"/>
        </w:rPr>
        <w:t>أن تنفذ تدابير استثنائية لإنجاز الأعمال المتراكمة المتصلة بالملفات الشخصية وتحديث جميع هذه الملفات في أقصر مدة ممكنة، وتولي أولوية عليا لهذه المهمة؛</w:t>
      </w:r>
    </w:p>
    <w:p w:rsidR="006D1AF4" w:rsidRPr="00902301" w:rsidRDefault="006D1AF4" w:rsidP="00BB2B40">
      <w:pPr>
        <w:pBdr>
          <w:top w:val="single" w:sz="4" w:space="1" w:color="auto"/>
          <w:left w:val="single" w:sz="4" w:space="4" w:color="auto"/>
          <w:bottom w:val="single" w:sz="4" w:space="1" w:color="auto"/>
          <w:right w:val="single" w:sz="4" w:space="4" w:color="auto"/>
        </w:pBdr>
        <w:rPr>
          <w:rtl/>
          <w:lang w:bidi="ar-EG"/>
        </w:rPr>
      </w:pPr>
      <w:r>
        <w:rPr>
          <w:lang w:bidi="ar-EG"/>
        </w:rPr>
        <w:t>(2</w:t>
      </w:r>
      <w:r>
        <w:rPr>
          <w:lang w:bidi="ar-EG"/>
        </w:rPr>
        <w:tab/>
      </w:r>
      <w:r>
        <w:rPr>
          <w:rFonts w:hint="cs"/>
          <w:rtl/>
          <w:lang w:bidi="ar-EG"/>
        </w:rPr>
        <w:t>أن تتخذ إجراءات عاجلة، بسبل منها الاستثمار في الخدمات الخارجية، لتعزيز نظام تخطيط الموارد المؤسسية</w:t>
      </w:r>
      <w:r>
        <w:rPr>
          <w:rFonts w:hint="eastAsia"/>
          <w:rtl/>
          <w:lang w:bidi="ar-EG"/>
        </w:rPr>
        <w:t> </w:t>
      </w:r>
      <w:r>
        <w:rPr>
          <w:lang w:val="es-ES" w:bidi="ar-EG"/>
        </w:rPr>
        <w:t>(ERP)</w:t>
      </w:r>
      <w:r>
        <w:rPr>
          <w:rFonts w:hint="cs"/>
          <w:rtl/>
          <w:lang w:bidi="ar-EG"/>
        </w:rPr>
        <w:t xml:space="preserve"> المتعلق بالموارد البشرية وحل المشاكل أو</w:t>
      </w:r>
      <w:r>
        <w:rPr>
          <w:rFonts w:hint="eastAsia"/>
          <w:rtl/>
          <w:lang w:bidi="ar-EG"/>
        </w:rPr>
        <w:t> </w:t>
      </w:r>
      <w:r>
        <w:rPr>
          <w:rFonts w:hint="cs"/>
          <w:rtl/>
          <w:lang w:bidi="ar-EG"/>
        </w:rPr>
        <w:t>تصحيح الأخطاء المحددة في خطة التنفيذ في إطار زمني محدد.</w:t>
      </w:r>
    </w:p>
    <w:p w:rsidR="006D1AF4" w:rsidRDefault="006D1AF4" w:rsidP="00BB2B40"/>
    <w:p w:rsidR="006D1AF4" w:rsidRPr="00B73EDD" w:rsidRDefault="006D1AF4" w:rsidP="00BB2B40">
      <w:pPr>
        <w:pBdr>
          <w:top w:val="single" w:sz="4" w:space="1" w:color="auto"/>
          <w:left w:val="single" w:sz="4" w:space="4" w:color="auto"/>
          <w:bottom w:val="single" w:sz="4" w:space="1" w:color="auto"/>
          <w:right w:val="single" w:sz="4" w:space="4" w:color="auto"/>
        </w:pBdr>
        <w:rPr>
          <w:b/>
          <w:bCs/>
          <w:i/>
          <w:iCs/>
          <w:u w:val="single"/>
          <w:rtl/>
        </w:rPr>
      </w:pPr>
      <w:r w:rsidRPr="00B73EDD">
        <w:rPr>
          <w:rFonts w:hint="cs"/>
          <w:b/>
          <w:bCs/>
          <w:i/>
          <w:iCs/>
          <w:u w:val="single"/>
          <w:rtl/>
        </w:rPr>
        <w:t>تعليقات من الأمين العام</w:t>
      </w:r>
    </w:p>
    <w:p w:rsidR="006D1AF4" w:rsidRDefault="006D1AF4" w:rsidP="00BB2B40">
      <w:pPr>
        <w:pBdr>
          <w:top w:val="single" w:sz="4" w:space="1" w:color="auto"/>
          <w:left w:val="single" w:sz="4" w:space="4" w:color="auto"/>
          <w:bottom w:val="single" w:sz="4" w:space="1" w:color="auto"/>
          <w:right w:val="single" w:sz="4" w:space="4" w:color="auto"/>
        </w:pBdr>
        <w:rPr>
          <w:lang w:bidi="ar-EG"/>
        </w:rPr>
      </w:pPr>
      <w:r>
        <w:rPr>
          <w:rFonts w:hint="cs"/>
          <w:rtl/>
          <w:lang w:bidi="ar-EG"/>
        </w:rPr>
        <w:t>نؤيد هذه التوصية.</w:t>
      </w:r>
    </w:p>
    <w:p w:rsidR="006D1AF4" w:rsidRDefault="006D1AF4" w:rsidP="00BB2B40">
      <w:pPr>
        <w:pBdr>
          <w:top w:val="single" w:sz="4" w:space="1" w:color="auto"/>
          <w:left w:val="single" w:sz="4" w:space="4" w:color="auto"/>
          <w:bottom w:val="single" w:sz="4" w:space="1" w:color="auto"/>
          <w:right w:val="single" w:sz="4" w:space="4" w:color="auto"/>
        </w:pBdr>
        <w:rPr>
          <w:rtl/>
          <w:lang w:bidi="ar-EG"/>
        </w:rPr>
      </w:pPr>
      <w:r>
        <w:rPr>
          <w:rFonts w:hint="cs"/>
          <w:rtl/>
          <w:lang w:bidi="ar-EG"/>
        </w:rPr>
        <w:t>فقد اتُّخذت تدابير تنظيمية في دائرة إدارة الموارد البشرية لتوضيح المسؤوليات في مجالي تحديد المستحقات ومعالجتها، وتعزيز القدرات البشرية. كما يُجرى استعراض لعمليات الأعمال المتصلة بها لتبسيط هذه العمليات وتعزيز مراقبة الجودة بتحسين مستوى الفصل بين المسؤوليات في الدائرة.</w:t>
      </w:r>
    </w:p>
    <w:p w:rsidR="006D1AF4" w:rsidRDefault="006D1AF4" w:rsidP="00BB2B40">
      <w:pPr>
        <w:pBdr>
          <w:top w:val="single" w:sz="4" w:space="1" w:color="auto"/>
          <w:left w:val="single" w:sz="4" w:space="4" w:color="auto"/>
          <w:bottom w:val="single" w:sz="4" w:space="1" w:color="auto"/>
          <w:right w:val="single" w:sz="4" w:space="4" w:color="auto"/>
        </w:pBdr>
        <w:rPr>
          <w:lang w:bidi="ar-EG"/>
        </w:rPr>
      </w:pPr>
      <w:r>
        <w:rPr>
          <w:rFonts w:hint="cs"/>
          <w:rtl/>
          <w:lang w:bidi="ar-EG"/>
        </w:rPr>
        <w:t>إضافةً إلى ذلك، من الناحية النظامية، أطلقت دائرة إدارة الموارد البشرية ودائرة خدمات المعلومات في مطلع عام</w:t>
      </w:r>
      <w:r>
        <w:rPr>
          <w:rFonts w:hint="eastAsia"/>
          <w:rtl/>
          <w:lang w:bidi="ar-EG"/>
        </w:rPr>
        <w:t> </w:t>
      </w:r>
      <w:r>
        <w:rPr>
          <w:lang w:val="es-ES" w:bidi="ar-EG"/>
        </w:rPr>
        <w:t>2019</w:t>
      </w:r>
      <w:r>
        <w:rPr>
          <w:rFonts w:hint="cs"/>
          <w:rtl/>
          <w:lang w:bidi="ar-EG"/>
        </w:rPr>
        <w:t xml:space="preserve"> مشروعاً لتعزيز الموارد البشرية مدته سنتان، سيعالج العديد من أوجه القصور المذكورة أعلاه في نظام تخطيط الموارد المؤسسية.</w:t>
      </w:r>
    </w:p>
    <w:p w:rsidR="006D1AF4" w:rsidRPr="00E37FF5" w:rsidRDefault="006D1AF4" w:rsidP="00BB2B40">
      <w:pPr>
        <w:pBdr>
          <w:top w:val="single" w:sz="4" w:space="1" w:color="auto"/>
          <w:left w:val="single" w:sz="4" w:space="4" w:color="auto"/>
          <w:bottom w:val="single" w:sz="4" w:space="1" w:color="auto"/>
          <w:right w:val="single" w:sz="4" w:space="4" w:color="auto"/>
        </w:pBdr>
        <w:rPr>
          <w:rtl/>
          <w:lang w:bidi="ar-EG"/>
        </w:rPr>
      </w:pPr>
      <w:r>
        <w:rPr>
          <w:rFonts w:hint="cs"/>
          <w:rtl/>
          <w:lang w:bidi="ar-EG"/>
        </w:rPr>
        <w:t>ثانياً، أنشأ نائب الأمين العام فرقة عمل تُعنى بأتمتة (الخدمات الذاتية) ورقمنة الأساليب اليدوية التي يستخدمها الموظفون في تفاعلهم مع دائرة إدارة الموارد البشرية بشأن الاستحقاقات والمست</w:t>
      </w:r>
      <w:r w:rsidR="00CF4345">
        <w:rPr>
          <w:rFonts w:hint="cs"/>
          <w:rtl/>
          <w:lang w:bidi="ar-EG"/>
        </w:rPr>
        <w:t>حقات والمعاشات والتأمينات، إلخ.</w:t>
      </w:r>
    </w:p>
    <w:p w:rsidR="006D1AF4" w:rsidRPr="0091393A" w:rsidRDefault="006D1AF4" w:rsidP="00BB2B40">
      <w:pPr>
        <w:pStyle w:val="Heading3"/>
        <w:rPr>
          <w:i w:val="0"/>
          <w:iCs w:val="0"/>
          <w:u w:val="single"/>
        </w:rPr>
      </w:pPr>
      <w:bookmarkStart w:id="328" w:name="_Toc11068233"/>
      <w:r w:rsidRPr="0091393A">
        <w:rPr>
          <w:rFonts w:hint="cs"/>
          <w:u w:val="single"/>
          <w:rtl/>
        </w:rPr>
        <w:t>تسريع التحرك نحو فعالية إدارة الموارد البشرية</w:t>
      </w:r>
      <w:bookmarkEnd w:id="328"/>
    </w:p>
    <w:p w:rsidR="006D1AF4" w:rsidRDefault="006D1AF4" w:rsidP="00593AC4">
      <w:r>
        <w:t>146</w:t>
      </w:r>
      <w:r>
        <w:tab/>
      </w:r>
      <w:r>
        <w:rPr>
          <w:rFonts w:hint="cs"/>
          <w:rtl/>
        </w:rPr>
        <w:t>فيما</w:t>
      </w:r>
      <w:r>
        <w:rPr>
          <w:rFonts w:hint="eastAsia"/>
          <w:rtl/>
        </w:rPr>
        <w:t> </w:t>
      </w:r>
      <w:r>
        <w:rPr>
          <w:rFonts w:hint="cs"/>
          <w:rtl/>
        </w:rPr>
        <w:t>يخص المسائل الاستراتيجية، فعقب صدور القرارات الرفيعة المستوى في القرار</w:t>
      </w:r>
      <w:r>
        <w:rPr>
          <w:rFonts w:hint="eastAsia"/>
          <w:rtl/>
        </w:rPr>
        <w:t> </w:t>
      </w:r>
      <w:r>
        <w:rPr>
          <w:lang w:val="es-ES"/>
        </w:rPr>
        <w:t>48</w:t>
      </w:r>
      <w:r>
        <w:rPr>
          <w:rFonts w:hint="cs"/>
          <w:rtl/>
        </w:rPr>
        <w:t xml:space="preserve"> (المراجَع في دبي،</w:t>
      </w:r>
      <w:r>
        <w:rPr>
          <w:rFonts w:hint="eastAsia"/>
          <w:rtl/>
        </w:rPr>
        <w:t> </w:t>
      </w:r>
      <w:r>
        <w:rPr>
          <w:lang w:val="es-ES"/>
        </w:rPr>
        <w:t>2018</w:t>
      </w:r>
      <w:r>
        <w:rPr>
          <w:rFonts w:hint="cs"/>
          <w:rtl/>
        </w:rPr>
        <w:t xml:space="preserve">) وُضعت الخطة الاستراتيجية للموارد البشرية للفترة </w:t>
      </w:r>
      <w:r>
        <w:rPr>
          <w:lang w:val="es-ES"/>
        </w:rPr>
        <w:t>2023-2020</w:t>
      </w:r>
      <w:r>
        <w:rPr>
          <w:rFonts w:hint="cs"/>
          <w:rtl/>
        </w:rPr>
        <w:t xml:space="preserve"> استناداً إلى </w:t>
      </w:r>
      <w:r w:rsidR="00593AC4">
        <w:rPr>
          <w:rFonts w:hint="cs"/>
          <w:rtl/>
        </w:rPr>
        <w:t>الدعامات الأربع</w:t>
      </w:r>
      <w:r>
        <w:rPr>
          <w:rFonts w:hint="cs"/>
          <w:rtl/>
        </w:rPr>
        <w:t xml:space="preserve"> </w:t>
      </w:r>
      <w:r w:rsidR="00593AC4">
        <w:rPr>
          <w:rFonts w:hint="cs"/>
          <w:rtl/>
        </w:rPr>
        <w:t>ل</w:t>
      </w:r>
      <w:r>
        <w:rPr>
          <w:rFonts w:hint="cs"/>
          <w:rtl/>
        </w:rPr>
        <w:t>استراتيجية الاتحاد المتعلقة بالأشخاص (يناير،</w:t>
      </w:r>
      <w:r>
        <w:rPr>
          <w:rFonts w:hint="eastAsia"/>
          <w:rtl/>
        </w:rPr>
        <w:t> </w:t>
      </w:r>
      <w:r>
        <w:t>2019</w:t>
      </w:r>
      <w:proofErr w:type="gramStart"/>
      <w:r>
        <w:rPr>
          <w:rFonts w:hint="cs"/>
          <w:rtl/>
        </w:rPr>
        <w:t>)،</w:t>
      </w:r>
      <w:proofErr w:type="gramEnd"/>
      <w:r>
        <w:rPr>
          <w:rFonts w:hint="cs"/>
          <w:rtl/>
        </w:rPr>
        <w:t xml:space="preserve"> التي حددت الأولويات والغايات الرئيسية المتعلقة بالموارد البشرية وفقاً لاستراتيجية الاتحاد المؤسسية. وقد سبقت ذلك عملية تشاورية ضمّت جميع أصحاب المصلحة المعنيين (المكاتب/الدوائر ومجلس الموظفين) واستهدفت تحديد الاحتياجات الخاصة بمختلف القطاعات وتبادل المدخلات لتعزيز مبدأ "توحيد الأداء في الاتحاد" في بيئة تشكل تحدياً. وستكون دائرة إدارة الموارد البشرية العامل التمكيني لإنجاز هذه العملية، المصحوبة بمجموعة من مؤشرات الأداء الرئيسية لضمان رصد تقدمها.</w:t>
      </w:r>
    </w:p>
    <w:p w:rsidR="006D1AF4" w:rsidRPr="00FF1D35" w:rsidRDefault="006D1AF4" w:rsidP="003F0C3B">
      <w:pPr>
        <w:rPr>
          <w:rtl/>
        </w:rPr>
      </w:pPr>
      <w:r>
        <w:lastRenderedPageBreak/>
        <w:t>147</w:t>
      </w:r>
      <w:r>
        <w:tab/>
      </w:r>
      <w:r>
        <w:rPr>
          <w:rFonts w:hint="cs"/>
          <w:rtl/>
        </w:rPr>
        <w:t>وفي حين يُعترف بأن الخطة تشمل معظم المشاكل الرئيسية التي لم</w:t>
      </w:r>
      <w:r>
        <w:rPr>
          <w:rFonts w:hint="eastAsia"/>
          <w:rtl/>
          <w:lang w:bidi="ar-EG"/>
        </w:rPr>
        <w:t> </w:t>
      </w:r>
      <w:r>
        <w:rPr>
          <w:rFonts w:hint="cs"/>
          <w:rtl/>
        </w:rPr>
        <w:t>تعالَج طوال سنوات وتشكل إطاراً شاملاً ومشتركاً لتعزيز إدارة الأشخاص في الاتحاد، إلا</w:t>
      </w:r>
      <w:r>
        <w:rPr>
          <w:rFonts w:hint="eastAsia"/>
          <w:rtl/>
        </w:rPr>
        <w:t> </w:t>
      </w:r>
      <w:r>
        <w:rPr>
          <w:rFonts w:hint="cs"/>
          <w:rtl/>
        </w:rPr>
        <w:t>أنه ينبغي الإشارة إلى أن تنفيذ الأنشطة المحددة الرفيعة المستوى المتضمنة فيها لا</w:t>
      </w:r>
      <w:r>
        <w:rPr>
          <w:rFonts w:hint="eastAsia"/>
          <w:rtl/>
        </w:rPr>
        <w:t> </w:t>
      </w:r>
      <w:r>
        <w:rPr>
          <w:rFonts w:hint="cs"/>
          <w:rtl/>
        </w:rPr>
        <w:t>يزال يستلزم خططاً تشغيلية تُترجم إلى أعمال محددة. إلا أن هذه الخطط التشغيلية لم</w:t>
      </w:r>
      <w:r>
        <w:rPr>
          <w:rFonts w:hint="eastAsia"/>
          <w:rtl/>
        </w:rPr>
        <w:t> </w:t>
      </w:r>
      <w:r>
        <w:rPr>
          <w:rFonts w:hint="cs"/>
          <w:rtl/>
        </w:rPr>
        <w:t>تُصَغ بعد ولا</w:t>
      </w:r>
      <w:r>
        <w:rPr>
          <w:rFonts w:hint="eastAsia"/>
          <w:rtl/>
        </w:rPr>
        <w:t> </w:t>
      </w:r>
      <w:r>
        <w:rPr>
          <w:rFonts w:hint="cs"/>
          <w:rtl/>
        </w:rPr>
        <w:t>حُدد حتى الآن إطار زمني ومراحل متوسطة للتنفيذ في فترة السنوات الأربع المقبلة. كما</w:t>
      </w:r>
      <w:r>
        <w:rPr>
          <w:rFonts w:hint="eastAsia"/>
          <w:rtl/>
        </w:rPr>
        <w:t> </w:t>
      </w:r>
      <w:r>
        <w:rPr>
          <w:rFonts w:hint="cs"/>
          <w:rtl/>
        </w:rPr>
        <w:t>يلزم مؤشرات الأداء الرئيسية المزيد من التفصيل بناءً على المعايير والنماذج التي ستوضع في</w:t>
      </w:r>
      <w:r w:rsidR="003F0C3B">
        <w:rPr>
          <w:rFonts w:hint="eastAsia"/>
          <w:rtl/>
        </w:rPr>
        <w:t> </w:t>
      </w:r>
      <w:r>
        <w:rPr>
          <w:rFonts w:hint="cs"/>
          <w:rtl/>
        </w:rPr>
        <w:t>الخطط التشغيلية. إضافةً إلى ذلك، لم</w:t>
      </w:r>
      <w:r>
        <w:rPr>
          <w:rFonts w:hint="eastAsia"/>
          <w:rtl/>
        </w:rPr>
        <w:t> </w:t>
      </w:r>
      <w:r>
        <w:rPr>
          <w:rFonts w:hint="cs"/>
          <w:rtl/>
        </w:rPr>
        <w:t xml:space="preserve">يُستكمل بعض الخطوات الأولية كإعداد قائمة الكفاءات التقنية التي ينبغي تحديدها </w:t>
      </w:r>
      <w:r w:rsidRPr="007124FA">
        <w:rPr>
          <w:rFonts w:hint="cs"/>
          <w:rtl/>
        </w:rPr>
        <w:t>في</w:t>
      </w:r>
      <w:r w:rsidR="002B15B7">
        <w:rPr>
          <w:rFonts w:hint="eastAsia"/>
          <w:rtl/>
        </w:rPr>
        <w:t> </w:t>
      </w:r>
      <w:r w:rsidRPr="007124FA">
        <w:rPr>
          <w:rFonts w:hint="cs"/>
          <w:rtl/>
        </w:rPr>
        <w:t>إطار الكفاءات، ومن دون ذلك لا</w:t>
      </w:r>
      <w:r>
        <w:rPr>
          <w:rFonts w:hint="eastAsia"/>
          <w:rtl/>
        </w:rPr>
        <w:t> </w:t>
      </w:r>
      <w:r w:rsidRPr="007124FA">
        <w:rPr>
          <w:rFonts w:hint="cs"/>
          <w:rtl/>
        </w:rPr>
        <w:t xml:space="preserve">يمكن عادة </w:t>
      </w:r>
      <w:r>
        <w:rPr>
          <w:rFonts w:hint="cs"/>
          <w:rtl/>
        </w:rPr>
        <w:t>تنفيذ أي ممارسات</w:t>
      </w:r>
      <w:r w:rsidRPr="007124FA">
        <w:rPr>
          <w:rFonts w:hint="cs"/>
          <w:rtl/>
        </w:rPr>
        <w:t xml:space="preserve"> لسد الفجوات في المهارات.</w:t>
      </w:r>
    </w:p>
    <w:p w:rsidR="006D1AF4" w:rsidRDefault="006D1AF4" w:rsidP="002B15B7">
      <w:r>
        <w:t>148</w:t>
      </w:r>
      <w:r>
        <w:tab/>
      </w:r>
      <w:r>
        <w:rPr>
          <w:rFonts w:hint="cs"/>
          <w:rtl/>
        </w:rPr>
        <w:t>ولذلك، لا</w:t>
      </w:r>
      <w:r>
        <w:rPr>
          <w:rFonts w:hint="eastAsia"/>
          <w:rtl/>
        </w:rPr>
        <w:t> </w:t>
      </w:r>
      <w:r>
        <w:rPr>
          <w:rFonts w:hint="cs"/>
          <w:rtl/>
        </w:rPr>
        <w:t>بُد من استمرار حفز العمل من أجل إنفاذ الأولويات الاستراتيجية إنفاذاً عاجلاً على النحو اللازم.</w:t>
      </w:r>
    </w:p>
    <w:p w:rsidR="006D1AF4" w:rsidRPr="008E1303" w:rsidRDefault="006D1AF4" w:rsidP="003F0C3B">
      <w:pPr>
        <w:rPr>
          <w:lang w:bidi="ar-EG"/>
        </w:rPr>
      </w:pPr>
      <w:r w:rsidRPr="008E1303">
        <w:t>149</w:t>
      </w:r>
      <w:r w:rsidRPr="008E1303">
        <w:tab/>
      </w:r>
      <w:r w:rsidRPr="008E1303">
        <w:rPr>
          <w:rFonts w:hint="cs"/>
          <w:rtl/>
        </w:rPr>
        <w:t>وفي الوقت ذاته، فنظراً إلى عدم تغي</w:t>
      </w:r>
      <w:r w:rsidRPr="008E1303">
        <w:rPr>
          <w:rFonts w:hint="cs"/>
          <w:rtl/>
          <w:lang w:bidi="ar-EG"/>
        </w:rPr>
        <w:t>ّ</w:t>
      </w:r>
      <w:r w:rsidRPr="008E1303">
        <w:rPr>
          <w:rFonts w:hint="cs"/>
          <w:rtl/>
        </w:rPr>
        <w:t xml:space="preserve">ر البيئة الاقتصادية، أُكدت مجدداً تدابير احتواء التكاليف التي ميّزت ممارسات إدارة الموارد البشرية في السنوات الأخيرة. </w:t>
      </w:r>
      <w:r w:rsidRPr="008E1303">
        <w:rPr>
          <w:rFonts w:hint="cs"/>
          <w:rtl/>
          <w:lang w:bidi="ar-EG"/>
        </w:rPr>
        <w:t xml:space="preserve">فحسبما توضح </w:t>
      </w:r>
      <w:r w:rsidRPr="008E1303">
        <w:rPr>
          <w:rFonts w:hint="cs"/>
          <w:rtl/>
        </w:rPr>
        <w:t xml:space="preserve">الوثيقة </w:t>
      </w:r>
      <w:r w:rsidRPr="008E1303">
        <w:rPr>
          <w:lang w:val="es-ES"/>
        </w:rPr>
        <w:t>C19/45</w:t>
      </w:r>
      <w:r w:rsidRPr="008E1303">
        <w:rPr>
          <w:rFonts w:hint="cs"/>
          <w:rtl/>
        </w:rPr>
        <w:t>، يُتوقع في فترة السنتين المقبلة توفر مدخرات إضافية من تدابير الكفاءة المتعلقة بالموظفين، الأمر الذي ينطوي على بذل المزيد من جهود التكيّف وخفض درجات الوظائف وإجراء عمليات إعادة توزيع واعتماد مسارات مهنية غير</w:t>
      </w:r>
      <w:r w:rsidRPr="008E1303">
        <w:rPr>
          <w:rFonts w:hint="eastAsia"/>
          <w:rtl/>
        </w:rPr>
        <w:t> </w:t>
      </w:r>
      <w:r w:rsidRPr="008E1303">
        <w:rPr>
          <w:rFonts w:hint="cs"/>
          <w:rtl/>
        </w:rPr>
        <w:t xml:space="preserve">خطية. وقد تأثرت بشدة بهذه التدابير في السنوات </w:t>
      </w:r>
      <w:r w:rsidR="003F0C3B">
        <w:rPr>
          <w:rFonts w:hint="cs"/>
          <w:rtl/>
        </w:rPr>
        <w:t>القليلة</w:t>
      </w:r>
      <w:r w:rsidRPr="008E1303">
        <w:rPr>
          <w:rFonts w:hint="cs"/>
          <w:rtl/>
        </w:rPr>
        <w:t xml:space="preserve"> الماضية الإدارة المتوسطة، التي تشكل العمود الفقري للمنظمة. إضافةً إلى ذل</w:t>
      </w:r>
      <w:r w:rsidRPr="008E1303">
        <w:rPr>
          <w:rtl/>
        </w:rPr>
        <w:t>ك</w:t>
      </w:r>
      <w:r w:rsidRPr="008E1303">
        <w:rPr>
          <w:rFonts w:hint="cs"/>
          <w:rtl/>
        </w:rPr>
        <w:t xml:space="preserve">، طُبقت </w:t>
      </w:r>
      <w:r w:rsidRPr="008E1303">
        <w:rPr>
          <w:rFonts w:hint="cs"/>
          <w:rtl/>
          <w:lang w:bidi="ar-EG"/>
        </w:rPr>
        <w:t>في عام</w:t>
      </w:r>
      <w:r w:rsidRPr="008E1303">
        <w:rPr>
          <w:rFonts w:hint="eastAsia"/>
          <w:rtl/>
          <w:lang w:bidi="ar-EG"/>
        </w:rPr>
        <w:t> </w:t>
      </w:r>
      <w:r w:rsidRPr="008E1303">
        <w:rPr>
          <w:lang w:val="es-ES" w:bidi="ar-EG"/>
        </w:rPr>
        <w:t>2018</w:t>
      </w:r>
      <w:r w:rsidRPr="008E1303">
        <w:rPr>
          <w:rFonts w:hint="cs"/>
          <w:rtl/>
          <w:lang w:bidi="ar-EG"/>
        </w:rPr>
        <w:t xml:space="preserve"> </w:t>
      </w:r>
      <w:r w:rsidRPr="008E1303">
        <w:rPr>
          <w:rFonts w:hint="cs"/>
          <w:rtl/>
        </w:rPr>
        <w:t>تخفيضات جديدة للأجور.</w:t>
      </w:r>
    </w:p>
    <w:p w:rsidR="006D1AF4" w:rsidRDefault="006D1AF4" w:rsidP="002B15B7">
      <w:r>
        <w:t>150</w:t>
      </w:r>
      <w:r>
        <w:tab/>
      </w:r>
      <w:r>
        <w:rPr>
          <w:rFonts w:hint="cs"/>
          <w:rtl/>
        </w:rPr>
        <w:t>ومن ثم، يبدو أن التحدي الرئيسي هنا هو مزج الإدارة اليومية بمنظور متوسط إلى طويل الأجل مع الحفاظ على الاتساق الاجتماعي خلال الفترة الانتقالية.</w:t>
      </w:r>
    </w:p>
    <w:p w:rsidR="006D1AF4" w:rsidRPr="008B1C43" w:rsidRDefault="006D1AF4" w:rsidP="002B15B7">
      <w:r>
        <w:t>151</w:t>
      </w:r>
      <w:r>
        <w:tab/>
      </w:r>
      <w:r>
        <w:rPr>
          <w:rFonts w:hint="cs"/>
          <w:rtl/>
        </w:rPr>
        <w:t xml:space="preserve">وفي الوقت نفسه، قد تكون هذه الفترة فرصة لتأمل بعض الإجراءات وطرق سير العمل </w:t>
      </w:r>
      <w:r w:rsidRPr="008B1C43">
        <w:rPr>
          <w:rFonts w:hint="cs"/>
          <w:rtl/>
        </w:rPr>
        <w:t>والبت في درجة استقلاليتها المرجوة. فكما ذُكر في مرات أخرى، أثبتت حالة الاحتيال التي كُشف عن وقوعها في أحد المكاتب الإقليمية جملة أمور من بينها أن وجود عدد من الخطوات الرسمية لا</w:t>
      </w:r>
      <w:r>
        <w:rPr>
          <w:rFonts w:hint="eastAsia"/>
          <w:rtl/>
        </w:rPr>
        <w:t> </w:t>
      </w:r>
      <w:r w:rsidRPr="008B1C43">
        <w:rPr>
          <w:rFonts w:hint="cs"/>
          <w:rtl/>
        </w:rPr>
        <w:t>تستتبعه بالضرورة مساءلة حقيقية؛ إذ</w:t>
      </w:r>
      <w:r>
        <w:rPr>
          <w:rFonts w:hint="eastAsia"/>
          <w:rtl/>
        </w:rPr>
        <w:t> </w:t>
      </w:r>
      <w:r w:rsidRPr="008B1C43">
        <w:rPr>
          <w:rFonts w:hint="cs"/>
          <w:rtl/>
        </w:rPr>
        <w:t>يلزم لرفع مستويي الكفاءة والمساءلة زيادة ترشيد العمليات ذات</w:t>
      </w:r>
      <w:r>
        <w:rPr>
          <w:rFonts w:hint="eastAsia"/>
          <w:rtl/>
        </w:rPr>
        <w:t> </w:t>
      </w:r>
      <w:r w:rsidRPr="008B1C43">
        <w:rPr>
          <w:rFonts w:hint="cs"/>
          <w:rtl/>
        </w:rPr>
        <w:t>الصلة (ولا</w:t>
      </w:r>
      <w:r>
        <w:rPr>
          <w:rFonts w:hint="eastAsia"/>
          <w:rtl/>
        </w:rPr>
        <w:t> </w:t>
      </w:r>
      <w:r w:rsidRPr="008B1C43">
        <w:rPr>
          <w:rFonts w:hint="cs"/>
          <w:rtl/>
        </w:rPr>
        <w:t>سيما عمليات اختيار الخبراء) وضمان فعالية الإشراف من جانب المديرين التنفيذيين (بس</w:t>
      </w:r>
      <w:r>
        <w:rPr>
          <w:rFonts w:hint="cs"/>
          <w:rtl/>
        </w:rPr>
        <w:t>ُ</w:t>
      </w:r>
      <w:r w:rsidRPr="008B1C43">
        <w:rPr>
          <w:rFonts w:hint="cs"/>
          <w:rtl/>
        </w:rPr>
        <w:t>بل منها إجراء تقييمات لمدى فعالية الأداء).</w:t>
      </w:r>
    </w:p>
    <w:p w:rsidR="006D1AF4" w:rsidRPr="002B15B7" w:rsidRDefault="006D1AF4" w:rsidP="00BB2B40">
      <w:pPr>
        <w:keepNext/>
        <w:keepLines/>
        <w:pBdr>
          <w:top w:val="single" w:sz="4" w:space="1" w:color="auto"/>
          <w:left w:val="single" w:sz="4" w:space="4" w:color="auto"/>
          <w:bottom w:val="single" w:sz="4" w:space="0" w:color="auto"/>
          <w:right w:val="single" w:sz="4" w:space="4" w:color="auto"/>
        </w:pBdr>
        <w:tabs>
          <w:tab w:val="left" w:pos="7560"/>
        </w:tabs>
        <w:rPr>
          <w:b/>
          <w:bCs/>
          <w:i/>
          <w:iCs/>
        </w:rPr>
      </w:pPr>
      <w:r w:rsidRPr="002B15B7">
        <w:rPr>
          <w:rFonts w:hint="cs"/>
          <w:b/>
          <w:bCs/>
          <w:i/>
          <w:iCs/>
          <w:rtl/>
        </w:rPr>
        <w:lastRenderedPageBreak/>
        <w:t xml:space="preserve">التوصية رقم </w:t>
      </w:r>
      <w:r w:rsidRPr="002B15B7">
        <w:rPr>
          <w:b/>
          <w:bCs/>
          <w:i/>
          <w:iCs/>
        </w:rPr>
        <w:t>20</w:t>
      </w:r>
    </w:p>
    <w:p w:rsidR="006D1AF4" w:rsidRPr="008B1C43" w:rsidRDefault="006D1AF4" w:rsidP="00BB2B40">
      <w:pPr>
        <w:keepNext/>
        <w:keepLines/>
        <w:pBdr>
          <w:top w:val="single" w:sz="4" w:space="1" w:color="auto"/>
          <w:left w:val="single" w:sz="4" w:space="4" w:color="auto"/>
          <w:bottom w:val="single" w:sz="4" w:space="0" w:color="auto"/>
          <w:right w:val="single" w:sz="4" w:space="4" w:color="auto"/>
        </w:pBdr>
        <w:rPr>
          <w:rtl/>
          <w:lang w:bidi="ar-EG"/>
        </w:rPr>
      </w:pPr>
      <w:r w:rsidRPr="008B1C43">
        <w:t>152</w:t>
      </w:r>
      <w:r w:rsidRPr="008B1C43">
        <w:tab/>
      </w:r>
      <w:r w:rsidRPr="008B1C43">
        <w:rPr>
          <w:rFonts w:hint="cs"/>
          <w:rtl/>
          <w:lang w:bidi="ar-EG"/>
        </w:rPr>
        <w:t xml:space="preserve">ضماناً للنجاح في تنفيذ الإطار الاستراتيجي الجديد، </w:t>
      </w:r>
      <w:r w:rsidRPr="002B15B7">
        <w:rPr>
          <w:rFonts w:hint="cs"/>
          <w:u w:val="single"/>
          <w:rtl/>
          <w:lang w:bidi="ar-EG"/>
        </w:rPr>
        <w:t>نوصي</w:t>
      </w:r>
      <w:r w:rsidRPr="008B1C43">
        <w:rPr>
          <w:rFonts w:hint="cs"/>
          <w:rtl/>
          <w:lang w:bidi="ar-EG"/>
        </w:rPr>
        <w:t xml:space="preserve"> بأن تضطلع الإدارة </w:t>
      </w:r>
      <w:r w:rsidRPr="00496ACB">
        <w:rPr>
          <w:rFonts w:hint="cs"/>
          <w:u w:val="single"/>
          <w:rtl/>
          <w:lang w:bidi="ar-EG"/>
        </w:rPr>
        <w:t>عاجلاً</w:t>
      </w:r>
      <w:r w:rsidRPr="008B1C43">
        <w:rPr>
          <w:rFonts w:hint="cs"/>
          <w:rtl/>
          <w:lang w:bidi="ar-EG"/>
        </w:rPr>
        <w:t xml:space="preserve"> بما</w:t>
      </w:r>
      <w:r>
        <w:rPr>
          <w:rFonts w:hint="eastAsia"/>
          <w:rtl/>
          <w:lang w:bidi="ar-EG"/>
        </w:rPr>
        <w:t> </w:t>
      </w:r>
      <w:r w:rsidRPr="008B1C43">
        <w:rPr>
          <w:rFonts w:hint="cs"/>
          <w:rtl/>
          <w:lang w:bidi="ar-EG"/>
        </w:rPr>
        <w:t>يلي:</w:t>
      </w:r>
    </w:p>
    <w:p w:rsidR="006D1AF4" w:rsidRPr="008B1C43" w:rsidRDefault="006D1AF4" w:rsidP="00BB2B40">
      <w:pPr>
        <w:keepNext/>
        <w:keepLines/>
        <w:pBdr>
          <w:top w:val="single" w:sz="4" w:space="1" w:color="auto"/>
          <w:left w:val="single" w:sz="4" w:space="4" w:color="auto"/>
          <w:bottom w:val="single" w:sz="4" w:space="0" w:color="auto"/>
          <w:right w:val="single" w:sz="4" w:space="4" w:color="auto"/>
        </w:pBdr>
        <w:rPr>
          <w:rtl/>
          <w:lang w:bidi="ar-EG"/>
        </w:rPr>
      </w:pPr>
      <w:r w:rsidRPr="008B1C43">
        <w:rPr>
          <w:lang w:bidi="ar-EG"/>
        </w:rPr>
        <w:t>(1</w:t>
      </w:r>
      <w:r w:rsidRPr="008B1C43">
        <w:rPr>
          <w:lang w:bidi="ar-EG"/>
        </w:rPr>
        <w:tab/>
      </w:r>
      <w:r w:rsidRPr="008B1C43">
        <w:rPr>
          <w:rFonts w:hint="cs"/>
          <w:rtl/>
          <w:lang w:bidi="ar-EG"/>
        </w:rPr>
        <w:t>أن تبحث س</w:t>
      </w:r>
      <w:r>
        <w:rPr>
          <w:rFonts w:hint="cs"/>
          <w:rtl/>
          <w:lang w:bidi="ar-EG"/>
        </w:rPr>
        <w:t>ُ</w:t>
      </w:r>
      <w:r w:rsidRPr="008B1C43">
        <w:rPr>
          <w:rFonts w:hint="cs"/>
          <w:rtl/>
          <w:lang w:bidi="ar-EG"/>
        </w:rPr>
        <w:t>بل ترشيد الإجراءات وطرق سير العمل الحالية المؤثرة على مهام إدارة الموارد البشرية، وتبت في درجة الاستقلالية المرجوة لهذه الإجراءات والعمليات بهدف رفع مستويي الكفاءة والمساءلة (بدءاً بالإجراءات التي كُشف عن وجود مواطن ضعف رئيسية فيها، كإجراء توظيف الاستشاريين</w:t>
      </w:r>
      <w:proofErr w:type="gramStart"/>
      <w:r w:rsidRPr="008B1C43">
        <w:rPr>
          <w:rFonts w:hint="cs"/>
          <w:rtl/>
          <w:lang w:bidi="ar-EG"/>
        </w:rPr>
        <w:t>)؛</w:t>
      </w:r>
      <w:proofErr w:type="gramEnd"/>
    </w:p>
    <w:p w:rsidR="006D1AF4" w:rsidRPr="008B1C43" w:rsidRDefault="006D1AF4" w:rsidP="00BB2B40">
      <w:pPr>
        <w:keepNext/>
        <w:keepLines/>
        <w:pBdr>
          <w:top w:val="single" w:sz="4" w:space="1" w:color="auto"/>
          <w:left w:val="single" w:sz="4" w:space="4" w:color="auto"/>
          <w:bottom w:val="single" w:sz="4" w:space="0" w:color="auto"/>
          <w:right w:val="single" w:sz="4" w:space="4" w:color="auto"/>
        </w:pBdr>
        <w:rPr>
          <w:rtl/>
          <w:lang w:bidi="ar-EG"/>
        </w:rPr>
      </w:pPr>
      <w:r w:rsidRPr="008B1C43">
        <w:rPr>
          <w:lang w:bidi="ar-EG"/>
        </w:rPr>
        <w:t>(2</w:t>
      </w:r>
      <w:r w:rsidRPr="008B1C43">
        <w:rPr>
          <w:rtl/>
          <w:lang w:bidi="ar-EG"/>
        </w:rPr>
        <w:tab/>
      </w:r>
      <w:r w:rsidRPr="008B1C43">
        <w:rPr>
          <w:rFonts w:hint="cs"/>
          <w:rtl/>
          <w:lang w:bidi="ar-EG"/>
        </w:rPr>
        <w:t>أن تستكمل حصر الكفاءات، بما</w:t>
      </w:r>
      <w:r>
        <w:rPr>
          <w:rFonts w:hint="eastAsia"/>
          <w:rtl/>
          <w:lang w:bidi="ar-EG"/>
        </w:rPr>
        <w:t> </w:t>
      </w:r>
      <w:r w:rsidRPr="008B1C43">
        <w:rPr>
          <w:rFonts w:hint="cs"/>
          <w:rtl/>
          <w:lang w:bidi="ar-EG"/>
        </w:rPr>
        <w:t>فيها الكفاءات ذات الطبيعة التقنية، إذ</w:t>
      </w:r>
      <w:r>
        <w:rPr>
          <w:rFonts w:hint="eastAsia"/>
          <w:rtl/>
          <w:lang w:bidi="ar-EG"/>
        </w:rPr>
        <w:t> </w:t>
      </w:r>
      <w:r w:rsidRPr="008B1C43">
        <w:rPr>
          <w:rFonts w:hint="cs"/>
          <w:rtl/>
          <w:lang w:bidi="ar-EG"/>
        </w:rPr>
        <w:t>قد يكون ذلك الأساس الوحيد لتحديد الإمكانات الداخلية الحالية من الموارد البشرية والمهارات التشغيلية الإضافية اللازمة للوفاء بالمعايير العالية لمستوى العمل المرجو في</w:t>
      </w:r>
      <w:r>
        <w:rPr>
          <w:rFonts w:hint="eastAsia"/>
          <w:rtl/>
          <w:lang w:bidi="ar-EG"/>
        </w:rPr>
        <w:t> </w:t>
      </w:r>
      <w:r w:rsidRPr="008B1C43">
        <w:rPr>
          <w:rFonts w:hint="cs"/>
          <w:rtl/>
          <w:lang w:bidi="ar-EG"/>
        </w:rPr>
        <w:t>الاتحاد.</w:t>
      </w:r>
    </w:p>
    <w:p w:rsidR="006D1AF4" w:rsidRPr="008B1C43" w:rsidRDefault="006D1AF4" w:rsidP="00BB2B40">
      <w:pPr>
        <w:rPr>
          <w:rtl/>
        </w:rPr>
      </w:pPr>
    </w:p>
    <w:p w:rsidR="006D1AF4" w:rsidRPr="0085167F" w:rsidRDefault="006D1AF4" w:rsidP="00BB2B40">
      <w:pPr>
        <w:pBdr>
          <w:top w:val="single" w:sz="4" w:space="1" w:color="auto"/>
          <w:left w:val="single" w:sz="4" w:space="4" w:color="auto"/>
          <w:bottom w:val="single" w:sz="4" w:space="1" w:color="auto"/>
          <w:right w:val="single" w:sz="4" w:space="4" w:color="auto"/>
        </w:pBdr>
        <w:rPr>
          <w:b/>
          <w:bCs/>
          <w:i/>
          <w:iCs/>
          <w:u w:val="single"/>
          <w:rtl/>
        </w:rPr>
      </w:pPr>
      <w:r w:rsidRPr="0085167F">
        <w:rPr>
          <w:rFonts w:hint="cs"/>
          <w:b/>
          <w:bCs/>
          <w:i/>
          <w:iCs/>
          <w:u w:val="single"/>
          <w:rtl/>
        </w:rPr>
        <w:t>تعليقات من الأمين العام</w:t>
      </w:r>
    </w:p>
    <w:p w:rsidR="006D1AF4" w:rsidRPr="00B01781" w:rsidRDefault="006D1AF4" w:rsidP="00BB2B40">
      <w:pPr>
        <w:pBdr>
          <w:top w:val="single" w:sz="4" w:space="1" w:color="auto"/>
          <w:left w:val="single" w:sz="4" w:space="4" w:color="auto"/>
          <w:bottom w:val="single" w:sz="4" w:space="1" w:color="auto"/>
          <w:right w:val="single" w:sz="4" w:space="4" w:color="auto"/>
        </w:pBdr>
        <w:rPr>
          <w:rtl/>
          <w:lang w:bidi="ar-EG"/>
        </w:rPr>
      </w:pPr>
      <w:r w:rsidRPr="008B1C43">
        <w:rPr>
          <w:rFonts w:hint="cs"/>
          <w:rtl/>
          <w:lang w:bidi="ar-EG"/>
        </w:rPr>
        <w:t>نؤيد هذه التوصية. وكما ذُكر بشأن التوصية رقم</w:t>
      </w:r>
      <w:r>
        <w:rPr>
          <w:rFonts w:hint="eastAsia"/>
          <w:rtl/>
          <w:lang w:bidi="ar-EG"/>
        </w:rPr>
        <w:t> </w:t>
      </w:r>
      <w:r w:rsidRPr="008B1C43">
        <w:rPr>
          <w:lang w:val="es-ES" w:bidi="ar-EG"/>
        </w:rPr>
        <w:t>19</w:t>
      </w:r>
      <w:r w:rsidRPr="008B1C43">
        <w:rPr>
          <w:rFonts w:hint="cs"/>
          <w:rtl/>
          <w:lang w:bidi="ar-EG"/>
        </w:rPr>
        <w:t>، تُستعرض حالياً العمليات وطرق سير العمل القائمة بغية ترشيدها وتبسيطها وأتمتتها، وتحسين مستوى اندماجها في بيئة نظام تخطيط الموارد المؤسسية.</w:t>
      </w:r>
    </w:p>
    <w:p w:rsidR="006D1AF4" w:rsidRPr="0085167F" w:rsidRDefault="006D1AF4" w:rsidP="00BB2B40">
      <w:pPr>
        <w:pBdr>
          <w:top w:val="single" w:sz="4" w:space="1" w:color="auto"/>
          <w:left w:val="single" w:sz="4" w:space="4" w:color="auto"/>
          <w:bottom w:val="single" w:sz="4" w:space="1" w:color="auto"/>
          <w:right w:val="single" w:sz="4" w:space="4" w:color="auto"/>
        </w:pBdr>
        <w:rPr>
          <w:spacing w:val="2"/>
          <w:lang w:bidi="ar-EG"/>
        </w:rPr>
      </w:pPr>
      <w:r w:rsidRPr="0085167F">
        <w:rPr>
          <w:rFonts w:hint="cs"/>
          <w:spacing w:val="2"/>
          <w:rtl/>
          <w:lang w:bidi="ar-EG"/>
        </w:rPr>
        <w:t>أما</w:t>
      </w:r>
      <w:r w:rsidRPr="0085167F">
        <w:rPr>
          <w:rFonts w:hint="eastAsia"/>
          <w:spacing w:val="2"/>
          <w:rtl/>
          <w:lang w:bidi="ar-EG"/>
        </w:rPr>
        <w:t> </w:t>
      </w:r>
      <w:r w:rsidRPr="0085167F">
        <w:rPr>
          <w:rFonts w:hint="cs"/>
          <w:spacing w:val="2"/>
          <w:rtl/>
          <w:lang w:bidi="ar-EG"/>
        </w:rPr>
        <w:t>عن حصر الكفاءات التقنية، الذي يمثل الدعامة الثالثة لإطار الكفاءات المنفَّذ حديثاً، فاستكمال هذه الممارسة جزء من تنفيذ الخطة الاستراتيجية الجديدة للموارد البشرية، الموضوعة لتقديمها إلى دورة المجلس لعام</w:t>
      </w:r>
      <w:r w:rsidRPr="0085167F">
        <w:rPr>
          <w:rFonts w:hint="eastAsia"/>
          <w:spacing w:val="2"/>
          <w:rtl/>
          <w:lang w:bidi="ar-EG"/>
        </w:rPr>
        <w:t> </w:t>
      </w:r>
      <w:r w:rsidRPr="0085167F">
        <w:rPr>
          <w:spacing w:val="2"/>
          <w:lang w:val="es-ES" w:bidi="ar-EG"/>
        </w:rPr>
        <w:t>2019</w:t>
      </w:r>
      <w:r w:rsidRPr="0085167F">
        <w:rPr>
          <w:rFonts w:hint="cs"/>
          <w:spacing w:val="2"/>
          <w:rtl/>
          <w:lang w:bidi="ar-EG"/>
        </w:rPr>
        <w:t xml:space="preserve"> ليوافق عليها، ومن أنشطة تخطيط تعاقب الموظفين.</w:t>
      </w:r>
    </w:p>
    <w:p w:rsidR="006D1AF4" w:rsidRPr="006B00B9" w:rsidRDefault="006D1AF4" w:rsidP="00BB2B40">
      <w:pPr>
        <w:pStyle w:val="Heading1"/>
        <w:rPr>
          <w:rtl/>
        </w:rPr>
      </w:pPr>
      <w:bookmarkStart w:id="329" w:name="_Toc11068234"/>
      <w:r w:rsidRPr="006B00B9">
        <w:rPr>
          <w:rtl/>
        </w:rPr>
        <w:t xml:space="preserve">بيان الاختلافات في صافي الأصول للفترة </w:t>
      </w:r>
      <w:r w:rsidRPr="006B00B9">
        <w:rPr>
          <w:rFonts w:hint="cs"/>
          <w:rtl/>
        </w:rPr>
        <w:t>المنتهية</w:t>
      </w:r>
      <w:r w:rsidRPr="006B00B9">
        <w:rPr>
          <w:rtl/>
        </w:rPr>
        <w:t xml:space="preserve"> في </w:t>
      </w:r>
      <w:r w:rsidRPr="006B00B9">
        <w:t>31</w:t>
      </w:r>
      <w:r w:rsidRPr="006B00B9">
        <w:rPr>
          <w:rtl/>
        </w:rPr>
        <w:t xml:space="preserve"> ديسمبر</w:t>
      </w:r>
      <w:bookmarkEnd w:id="321"/>
      <w:bookmarkEnd w:id="322"/>
      <w:bookmarkEnd w:id="323"/>
      <w:bookmarkEnd w:id="324"/>
      <w:bookmarkEnd w:id="325"/>
      <w:r>
        <w:rPr>
          <w:rFonts w:hint="cs"/>
          <w:rtl/>
        </w:rPr>
        <w:t> </w:t>
      </w:r>
      <w:r>
        <w:t>2018</w:t>
      </w:r>
      <w:bookmarkEnd w:id="329"/>
    </w:p>
    <w:p w:rsidR="006D1AF4" w:rsidRPr="006B00B9" w:rsidRDefault="006D1AF4" w:rsidP="002B15B7">
      <w:pPr>
        <w:rPr>
          <w:rtl/>
        </w:rPr>
      </w:pPr>
      <w:r>
        <w:rPr>
          <w:lang w:bidi="ar-EG"/>
        </w:rPr>
        <w:t>153</w:t>
      </w:r>
      <w:r w:rsidRPr="006B00B9">
        <w:rPr>
          <w:rtl/>
        </w:rPr>
        <w:tab/>
      </w:r>
      <w:r w:rsidRPr="006B00B9">
        <w:rPr>
          <w:rFonts w:hint="cs"/>
          <w:rtl/>
        </w:rPr>
        <w:t>لا</w:t>
      </w:r>
      <w:r>
        <w:rPr>
          <w:rFonts w:hint="eastAsia"/>
          <w:rtl/>
        </w:rPr>
        <w:t> </w:t>
      </w:r>
      <w:r w:rsidRPr="006B00B9">
        <w:rPr>
          <w:rFonts w:hint="cs"/>
          <w:rtl/>
        </w:rPr>
        <w:t>يمثل</w:t>
      </w:r>
      <w:r w:rsidRPr="006B00B9">
        <w:rPr>
          <w:rtl/>
        </w:rPr>
        <w:t xml:space="preserve"> الجدول الثالث</w:t>
      </w:r>
      <w:r w:rsidRPr="006B00B9">
        <w:rPr>
          <w:rFonts w:hint="cs"/>
          <w:rtl/>
        </w:rPr>
        <w:t>،</w:t>
      </w:r>
      <w:r w:rsidRPr="006B00B9">
        <w:rPr>
          <w:rtl/>
        </w:rPr>
        <w:t xml:space="preserve"> "بيان الاختلافات في صافي الأصول"</w:t>
      </w:r>
      <w:r w:rsidRPr="006B00B9">
        <w:rPr>
          <w:rFonts w:hint="cs"/>
          <w:rtl/>
        </w:rPr>
        <w:t xml:space="preserve">، </w:t>
      </w:r>
      <w:r w:rsidRPr="006B00B9">
        <w:rPr>
          <w:rtl/>
        </w:rPr>
        <w:t>تحركات الأموال المخصصة وغير</w:t>
      </w:r>
      <w:r>
        <w:rPr>
          <w:rFonts w:hint="cs"/>
          <w:rtl/>
        </w:rPr>
        <w:t> ا</w:t>
      </w:r>
      <w:r w:rsidRPr="006B00B9">
        <w:rPr>
          <w:rtl/>
        </w:rPr>
        <w:t>لمخصصة</w:t>
      </w:r>
      <w:r w:rsidRPr="006B00B9">
        <w:rPr>
          <w:rFonts w:hint="cs"/>
          <w:rtl/>
        </w:rPr>
        <w:t xml:space="preserve"> المتراكمة</w:t>
      </w:r>
      <w:r w:rsidRPr="006B00B9">
        <w:rPr>
          <w:rtl/>
        </w:rPr>
        <w:t xml:space="preserve"> وآثار تطبيق المعايير</w:t>
      </w:r>
      <w:r>
        <w:rPr>
          <w:rFonts w:hint="eastAsia"/>
          <w:rtl/>
          <w:lang w:bidi="ar-EG"/>
        </w:rPr>
        <w:t> </w:t>
      </w:r>
      <w:r w:rsidRPr="006B00B9">
        <w:rPr>
          <w:lang w:bidi="ar-EG"/>
        </w:rPr>
        <w:t>IPSAS</w:t>
      </w:r>
      <w:r w:rsidRPr="006B00B9">
        <w:rPr>
          <w:rFonts w:hint="cs"/>
          <w:rtl/>
        </w:rPr>
        <w:t xml:space="preserve"> فحسب، وإنما</w:t>
      </w:r>
      <w:r>
        <w:rPr>
          <w:rFonts w:hint="eastAsia"/>
          <w:rtl/>
        </w:rPr>
        <w:t> </w:t>
      </w:r>
      <w:r w:rsidRPr="006B00B9">
        <w:rPr>
          <w:rFonts w:hint="cs"/>
          <w:rtl/>
        </w:rPr>
        <w:t>يشمل التحركات لكل نوع من الأموال،</w:t>
      </w:r>
      <w:r w:rsidRPr="006B00B9">
        <w:rPr>
          <w:rtl/>
        </w:rPr>
        <w:t xml:space="preserve"> </w:t>
      </w:r>
      <w:r w:rsidRPr="006B00B9">
        <w:rPr>
          <w:rFonts w:hint="cs"/>
          <w:rtl/>
        </w:rPr>
        <w:t>كما جاء</w:t>
      </w:r>
      <w:r w:rsidRPr="006B00B9">
        <w:rPr>
          <w:rtl/>
        </w:rPr>
        <w:t xml:space="preserve"> في </w:t>
      </w:r>
      <w:r w:rsidRPr="006B00B9">
        <w:rPr>
          <w:rFonts w:hint="cs"/>
          <w:rtl/>
        </w:rPr>
        <w:t>الملاحظة</w:t>
      </w:r>
      <w:r w:rsidRPr="006B00B9">
        <w:rPr>
          <w:rFonts w:hint="eastAsia"/>
          <w:rtl/>
        </w:rPr>
        <w:t> </w:t>
      </w:r>
      <w:r w:rsidRPr="006B00B9">
        <w:rPr>
          <w:lang w:bidi="ar-EG"/>
        </w:rPr>
        <w:t>4</w:t>
      </w:r>
      <w:r w:rsidRPr="006B00B9">
        <w:rPr>
          <w:rtl/>
        </w:rPr>
        <w:t>.</w:t>
      </w:r>
    </w:p>
    <w:p w:rsidR="006D1AF4" w:rsidRPr="006B00B9" w:rsidRDefault="006D1AF4" w:rsidP="00BB2B40">
      <w:pPr>
        <w:pStyle w:val="Heading1"/>
        <w:rPr>
          <w:rtl/>
        </w:rPr>
      </w:pPr>
      <w:bookmarkStart w:id="330" w:name="_Toc419449772"/>
      <w:bookmarkStart w:id="331" w:name="_Toc419450424"/>
      <w:bookmarkStart w:id="332" w:name="_Toc452157783"/>
      <w:bookmarkStart w:id="333" w:name="_Toc482949395"/>
      <w:bookmarkStart w:id="334" w:name="_Toc522551933"/>
      <w:bookmarkStart w:id="335" w:name="_Toc11068235"/>
      <w:r w:rsidRPr="006B00B9">
        <w:rPr>
          <w:rtl/>
        </w:rPr>
        <w:t>جدول التدفقات النقدية للفترة المنتهية في </w:t>
      </w:r>
      <w:r w:rsidRPr="006B00B9">
        <w:t>31</w:t>
      </w:r>
      <w:r w:rsidRPr="006B00B9">
        <w:rPr>
          <w:rtl/>
        </w:rPr>
        <w:t xml:space="preserve"> ديسمبر </w:t>
      </w:r>
      <w:bookmarkEnd w:id="330"/>
      <w:bookmarkEnd w:id="331"/>
      <w:bookmarkEnd w:id="332"/>
      <w:bookmarkEnd w:id="333"/>
      <w:bookmarkEnd w:id="334"/>
      <w:r>
        <w:t>2018</w:t>
      </w:r>
      <w:bookmarkEnd w:id="335"/>
    </w:p>
    <w:p w:rsidR="006D1AF4" w:rsidRPr="006B00B9" w:rsidRDefault="006D1AF4" w:rsidP="002B15B7">
      <w:pPr>
        <w:rPr>
          <w:rtl/>
        </w:rPr>
      </w:pPr>
      <w:r>
        <w:rPr>
          <w:lang w:bidi="ar-EG"/>
        </w:rPr>
        <w:t>154</w:t>
      </w:r>
      <w:r w:rsidRPr="006B00B9">
        <w:rPr>
          <w:rtl/>
        </w:rPr>
        <w:tab/>
        <w:t>ي</w:t>
      </w:r>
      <w:r w:rsidRPr="006B00B9">
        <w:rPr>
          <w:rFonts w:hint="cs"/>
          <w:rtl/>
        </w:rPr>
        <w:t>حد</w:t>
      </w:r>
      <w:r>
        <w:rPr>
          <w:rFonts w:hint="cs"/>
          <w:rtl/>
        </w:rPr>
        <w:t>ِّ</w:t>
      </w:r>
      <w:r w:rsidRPr="006B00B9">
        <w:rPr>
          <w:rFonts w:hint="cs"/>
          <w:rtl/>
        </w:rPr>
        <w:t>د</w:t>
      </w:r>
      <w:r w:rsidRPr="006B00B9">
        <w:rPr>
          <w:rtl/>
        </w:rPr>
        <w:t xml:space="preserve"> جدول التدفقات النقدية</w:t>
      </w:r>
      <w:r w:rsidRPr="006B00B9">
        <w:rPr>
          <w:rFonts w:hint="cs"/>
          <w:rtl/>
        </w:rPr>
        <w:t xml:space="preserve"> مصادر التدفقات النقدية </w:t>
      </w:r>
      <w:r w:rsidRPr="006B00B9">
        <w:rPr>
          <w:rtl/>
        </w:rPr>
        <w:t>الداخلة، والبنود التي أنفق عليها النقد أثناء الفترة المستعرضة، والرصيد النقدي في تاريخ الإبلاغ.</w:t>
      </w:r>
    </w:p>
    <w:p w:rsidR="006D1AF4" w:rsidRPr="006B00B9" w:rsidRDefault="006D1AF4" w:rsidP="00902F52">
      <w:pPr>
        <w:rPr>
          <w:rtl/>
          <w:lang w:bidi="ar-EG"/>
        </w:rPr>
      </w:pPr>
      <w:r>
        <w:t>155</w:t>
      </w:r>
      <w:r w:rsidRPr="00634848">
        <w:rPr>
          <w:rtl/>
        </w:rPr>
        <w:tab/>
      </w:r>
      <w:r w:rsidRPr="00634848">
        <w:rPr>
          <w:rFonts w:hint="cs"/>
          <w:rtl/>
        </w:rPr>
        <w:t>وفي عام</w:t>
      </w:r>
      <w:r>
        <w:rPr>
          <w:rFonts w:hint="eastAsia"/>
          <w:rtl/>
        </w:rPr>
        <w:t> </w:t>
      </w:r>
      <w:r>
        <w:rPr>
          <w:lang w:bidi="ar-EG"/>
        </w:rPr>
        <w:t>2018</w:t>
      </w:r>
      <w:r w:rsidRPr="00634848">
        <w:rPr>
          <w:rFonts w:hint="cs"/>
          <w:rtl/>
        </w:rPr>
        <w:t xml:space="preserve"> أبلغ الاتحاد عن </w:t>
      </w:r>
      <w:r>
        <w:rPr>
          <w:rFonts w:hint="cs"/>
          <w:rtl/>
          <w:lang w:bidi="ar-EG"/>
        </w:rPr>
        <w:t xml:space="preserve">تولُّد </w:t>
      </w:r>
      <w:r w:rsidRPr="00634848">
        <w:rPr>
          <w:rFonts w:hint="cs"/>
          <w:rtl/>
        </w:rPr>
        <w:t xml:space="preserve">تدفق نقدي من الأنشطة التشغيلية بقيمة </w:t>
      </w:r>
      <w:r>
        <w:rPr>
          <w:lang w:bidi="ar-EG"/>
        </w:rPr>
        <w:t>33,7</w:t>
      </w:r>
      <w:r w:rsidRPr="00634848">
        <w:rPr>
          <w:rFonts w:hint="cs"/>
          <w:rtl/>
        </w:rPr>
        <w:t xml:space="preserve"> مليون فرنك سويسري، </w:t>
      </w:r>
      <w:r>
        <w:rPr>
          <w:rFonts w:hint="cs"/>
          <w:rtl/>
        </w:rPr>
        <w:t>وهو ما</w:t>
      </w:r>
      <w:r>
        <w:rPr>
          <w:rFonts w:hint="eastAsia"/>
          <w:rtl/>
        </w:rPr>
        <w:t> </w:t>
      </w:r>
      <w:r>
        <w:rPr>
          <w:rFonts w:hint="cs"/>
          <w:rtl/>
        </w:rPr>
        <w:t xml:space="preserve">يشكل زيادة بقيمة </w:t>
      </w:r>
      <w:r>
        <w:rPr>
          <w:lang w:val="es-ES"/>
        </w:rPr>
        <w:t>49,1</w:t>
      </w:r>
      <w:r>
        <w:rPr>
          <w:rFonts w:hint="cs"/>
          <w:rtl/>
          <w:lang w:bidi="ar-EG"/>
        </w:rPr>
        <w:t xml:space="preserve"> مليون فرنك سويسري مقارنةً ب</w:t>
      </w:r>
      <w:r w:rsidRPr="00634848">
        <w:rPr>
          <w:rFonts w:hint="cs"/>
          <w:rtl/>
          <w:lang w:bidi="ar-EG"/>
        </w:rPr>
        <w:t>القيمة المسجلة في</w:t>
      </w:r>
      <w:r w:rsidRPr="00634848">
        <w:rPr>
          <w:rFonts w:hint="cs"/>
          <w:rtl/>
        </w:rPr>
        <w:t xml:space="preserve"> عام</w:t>
      </w:r>
      <w:r>
        <w:rPr>
          <w:rFonts w:hint="eastAsia"/>
          <w:rtl/>
        </w:rPr>
        <w:t> </w:t>
      </w:r>
      <w:r>
        <w:rPr>
          <w:lang w:bidi="ar-EG"/>
        </w:rPr>
        <w:t>2017</w:t>
      </w:r>
      <w:r w:rsidRPr="00634848">
        <w:rPr>
          <w:rFonts w:hint="cs"/>
          <w:rtl/>
        </w:rPr>
        <w:t xml:space="preserve"> التي بلغت </w:t>
      </w:r>
      <w:r>
        <w:rPr>
          <w:lang w:bidi="ar-EG"/>
        </w:rPr>
        <w:t>15,4–</w:t>
      </w:r>
      <w:r w:rsidRPr="00634848">
        <w:rPr>
          <w:rFonts w:hint="cs"/>
          <w:rtl/>
        </w:rPr>
        <w:t xml:space="preserve"> مليون فرنك سويسري. </w:t>
      </w:r>
      <w:r>
        <w:rPr>
          <w:rFonts w:hint="cs"/>
          <w:rtl/>
        </w:rPr>
        <w:t>كما أُبلغ</w:t>
      </w:r>
      <w:r w:rsidRPr="00634848">
        <w:rPr>
          <w:rFonts w:hint="cs"/>
          <w:rtl/>
          <w:lang w:bidi="ar-EG"/>
        </w:rPr>
        <w:t xml:space="preserve"> </w:t>
      </w:r>
      <w:r w:rsidRPr="00634848">
        <w:rPr>
          <w:rFonts w:hint="cs"/>
          <w:rtl/>
        </w:rPr>
        <w:t xml:space="preserve">عن </w:t>
      </w:r>
      <w:r>
        <w:rPr>
          <w:rFonts w:hint="cs"/>
          <w:rtl/>
        </w:rPr>
        <w:t xml:space="preserve">تولُّد </w:t>
      </w:r>
      <w:r w:rsidRPr="00634848">
        <w:rPr>
          <w:rFonts w:hint="cs"/>
          <w:rtl/>
        </w:rPr>
        <w:t xml:space="preserve">تدفق نقدي </w:t>
      </w:r>
      <w:r>
        <w:rPr>
          <w:rFonts w:hint="cs"/>
          <w:rtl/>
        </w:rPr>
        <w:t>موجب</w:t>
      </w:r>
      <w:r w:rsidRPr="00634848">
        <w:rPr>
          <w:rFonts w:hint="cs"/>
          <w:rtl/>
        </w:rPr>
        <w:t xml:space="preserve"> من الأنشطة المالية </w:t>
      </w:r>
      <w:r>
        <w:rPr>
          <w:rFonts w:hint="cs"/>
          <w:rtl/>
        </w:rPr>
        <w:t>(</w:t>
      </w:r>
      <w:r>
        <w:rPr>
          <w:lang w:bidi="ar-EG"/>
        </w:rPr>
        <w:t>0,2</w:t>
      </w:r>
      <w:r w:rsidRPr="00634848">
        <w:rPr>
          <w:rFonts w:hint="cs"/>
          <w:rtl/>
        </w:rPr>
        <w:t xml:space="preserve"> مليون فرنك سويسري)، </w:t>
      </w:r>
      <w:r>
        <w:rPr>
          <w:rFonts w:hint="cs"/>
          <w:rtl/>
        </w:rPr>
        <w:t xml:space="preserve">متمثلاً في </w:t>
      </w:r>
      <w:r w:rsidRPr="00634848">
        <w:rPr>
          <w:rFonts w:hint="cs"/>
          <w:rtl/>
        </w:rPr>
        <w:t>سداد قرض مؤسسة</w:t>
      </w:r>
      <w:r>
        <w:rPr>
          <w:rFonts w:hint="eastAsia"/>
          <w:rtl/>
        </w:rPr>
        <w:t> </w:t>
      </w:r>
      <w:r w:rsidRPr="00634848">
        <w:rPr>
          <w:lang w:bidi="ar-EG"/>
        </w:rPr>
        <w:t>FIPOI</w:t>
      </w:r>
      <w:r w:rsidRPr="00634848">
        <w:rPr>
          <w:rFonts w:hint="cs"/>
          <w:rtl/>
        </w:rPr>
        <w:t xml:space="preserve">. ويظهر صافي التدفقات النقدية من أنشطة </w:t>
      </w:r>
      <w:r w:rsidRPr="00634848">
        <w:rPr>
          <w:rFonts w:hint="cs"/>
          <w:rtl/>
        </w:rPr>
        <w:lastRenderedPageBreak/>
        <w:t>الاستثمار (</w:t>
      </w:r>
      <w:r>
        <w:rPr>
          <w:lang w:bidi="ar-EG"/>
        </w:rPr>
        <w:t>33,7</w:t>
      </w:r>
      <w:r>
        <w:rPr>
          <w:rFonts w:hint="cs"/>
          <w:rtl/>
          <w:lang w:bidi="ar-EG"/>
        </w:rPr>
        <w:t xml:space="preserve"> </w:t>
      </w:r>
      <w:r w:rsidRPr="00634848">
        <w:rPr>
          <w:rFonts w:hint="cs"/>
          <w:rtl/>
        </w:rPr>
        <w:t xml:space="preserve">مليون فرنك سويسري) اختلافاً </w:t>
      </w:r>
      <w:r>
        <w:rPr>
          <w:rFonts w:hint="cs"/>
          <w:rtl/>
        </w:rPr>
        <w:t>إيجابياً</w:t>
      </w:r>
      <w:r w:rsidRPr="00634848">
        <w:rPr>
          <w:rFonts w:hint="cs"/>
          <w:rtl/>
        </w:rPr>
        <w:t xml:space="preserve"> مقارنةً بعام</w:t>
      </w:r>
      <w:r>
        <w:rPr>
          <w:rFonts w:hint="eastAsia"/>
          <w:rtl/>
        </w:rPr>
        <w:t> </w:t>
      </w:r>
      <w:r>
        <w:rPr>
          <w:lang w:bidi="ar-EG"/>
        </w:rPr>
        <w:t>2017</w:t>
      </w:r>
      <w:r w:rsidRPr="00634848">
        <w:rPr>
          <w:rFonts w:hint="cs"/>
          <w:rtl/>
        </w:rPr>
        <w:t xml:space="preserve"> </w:t>
      </w:r>
      <w:r w:rsidRPr="00634848">
        <w:rPr>
          <w:rFonts w:hint="cs"/>
          <w:rtl/>
          <w:lang w:bidi="ar-EG"/>
        </w:rPr>
        <w:t>(</w:t>
      </w:r>
      <w:r>
        <w:rPr>
          <w:lang w:bidi="ar-EG"/>
        </w:rPr>
        <w:t>15,4</w:t>
      </w:r>
      <w:r w:rsidR="00902F52">
        <w:rPr>
          <w:rFonts w:hint="eastAsia"/>
          <w:rtl/>
        </w:rPr>
        <w:t> </w:t>
      </w:r>
      <w:r w:rsidRPr="00634848">
        <w:rPr>
          <w:rFonts w:hint="cs"/>
          <w:rtl/>
        </w:rPr>
        <w:t xml:space="preserve">مليون فرنك سويسري) </w:t>
      </w:r>
      <w:r>
        <w:rPr>
          <w:rFonts w:hint="cs"/>
          <w:rtl/>
        </w:rPr>
        <w:t>نتيجةً أساساً لزيادة الأموال الخارجية وزيادة التغييرات الطارئة على أموال الاتحاد نفسه.</w:t>
      </w:r>
    </w:p>
    <w:p w:rsidR="006D1AF4" w:rsidRDefault="006D1AF4" w:rsidP="00902F52">
      <w:pPr>
        <w:rPr>
          <w:rtl/>
        </w:rPr>
      </w:pPr>
      <w:r>
        <w:rPr>
          <w:lang w:bidi="ar-EG"/>
        </w:rPr>
        <w:t>156</w:t>
      </w:r>
      <w:r w:rsidRPr="00F144E7">
        <w:rPr>
          <w:rtl/>
        </w:rPr>
        <w:tab/>
        <w:t>وأظهر صافي النتيجة في التدفقات النقدية وما</w:t>
      </w:r>
      <w:r>
        <w:rPr>
          <w:rFonts w:hint="cs"/>
          <w:rtl/>
        </w:rPr>
        <w:t> </w:t>
      </w:r>
      <w:r w:rsidRPr="00F144E7">
        <w:rPr>
          <w:rFonts w:hint="cs"/>
          <w:rtl/>
        </w:rPr>
        <w:t>يعادلها</w:t>
      </w:r>
      <w:r w:rsidRPr="00F144E7">
        <w:rPr>
          <w:rtl/>
        </w:rPr>
        <w:t xml:space="preserve"> </w:t>
      </w:r>
      <w:r w:rsidRPr="00F144E7">
        <w:rPr>
          <w:rFonts w:hint="cs"/>
          <w:rtl/>
        </w:rPr>
        <w:t>ارتفاعاً</w:t>
      </w:r>
      <w:r w:rsidRPr="00F144E7">
        <w:rPr>
          <w:rtl/>
        </w:rPr>
        <w:t xml:space="preserve"> </w:t>
      </w:r>
      <w:r w:rsidRPr="00F144E7">
        <w:rPr>
          <w:rFonts w:hint="cs"/>
          <w:rtl/>
        </w:rPr>
        <w:t>ي</w:t>
      </w:r>
      <w:r w:rsidRPr="00F144E7">
        <w:rPr>
          <w:rtl/>
        </w:rPr>
        <w:t xml:space="preserve">بلغ </w:t>
      </w:r>
      <w:r w:rsidRPr="00F144E7">
        <w:rPr>
          <w:lang w:bidi="ar-EG"/>
        </w:rPr>
        <w:t>26,</w:t>
      </w:r>
      <w:r>
        <w:rPr>
          <w:lang w:bidi="ar-EG"/>
        </w:rPr>
        <w:t>5</w:t>
      </w:r>
      <w:r w:rsidRPr="00F144E7">
        <w:rPr>
          <w:rtl/>
        </w:rPr>
        <w:t xml:space="preserve"> مليون فرنك سويسري في</w:t>
      </w:r>
      <w:r w:rsidRPr="00F144E7">
        <w:rPr>
          <w:rFonts w:hint="cs"/>
          <w:rtl/>
        </w:rPr>
        <w:t> </w:t>
      </w:r>
      <w:r w:rsidRPr="00F144E7">
        <w:rPr>
          <w:rtl/>
        </w:rPr>
        <w:t>عام</w:t>
      </w:r>
      <w:r w:rsidRPr="00F144E7">
        <w:rPr>
          <w:rFonts w:hint="cs"/>
          <w:rtl/>
        </w:rPr>
        <w:t> </w:t>
      </w:r>
      <w:r>
        <w:rPr>
          <w:lang w:bidi="ar-EG"/>
        </w:rPr>
        <w:t>2018</w:t>
      </w:r>
      <w:r w:rsidRPr="00F144E7">
        <w:rPr>
          <w:rFonts w:hint="cs"/>
          <w:rtl/>
          <w:lang w:bidi="ar-EG"/>
        </w:rPr>
        <w:t xml:space="preserve">، </w:t>
      </w:r>
      <w:r w:rsidRPr="00F144E7">
        <w:rPr>
          <w:rFonts w:hint="cs"/>
          <w:rtl/>
          <w:lang w:bidi="ar"/>
        </w:rPr>
        <w:t>من</w:t>
      </w:r>
      <w:r>
        <w:rPr>
          <w:rFonts w:hint="eastAsia"/>
          <w:rtl/>
          <w:lang w:bidi="ar"/>
        </w:rPr>
        <w:t> </w:t>
      </w:r>
      <w:r>
        <w:rPr>
          <w:lang w:bidi="ar"/>
        </w:rPr>
        <w:t>135,3</w:t>
      </w:r>
      <w:r w:rsidR="00902F52">
        <w:rPr>
          <w:rFonts w:hint="eastAsia"/>
          <w:rtl/>
          <w:lang w:bidi="ar"/>
        </w:rPr>
        <w:t> </w:t>
      </w:r>
      <w:r w:rsidRPr="00F144E7">
        <w:rPr>
          <w:rFonts w:hint="cs"/>
          <w:rtl/>
          <w:lang w:bidi="ar"/>
        </w:rPr>
        <w:t xml:space="preserve">مليون فرنك سويسري في بداية السنة إلى </w:t>
      </w:r>
      <w:r>
        <w:rPr>
          <w:lang w:bidi="ar"/>
        </w:rPr>
        <w:t>161,8</w:t>
      </w:r>
      <w:r>
        <w:rPr>
          <w:rFonts w:hint="eastAsia"/>
          <w:rtl/>
          <w:lang w:bidi="ar-EG"/>
        </w:rPr>
        <w:t> </w:t>
      </w:r>
      <w:r w:rsidRPr="00F144E7">
        <w:rPr>
          <w:rFonts w:hint="cs"/>
          <w:rtl/>
          <w:lang w:bidi="ar"/>
        </w:rPr>
        <w:t xml:space="preserve">مليون فرنك سويسري في نهاية السنة. </w:t>
      </w:r>
      <w:r w:rsidRPr="00F144E7">
        <w:rPr>
          <w:rtl/>
        </w:rPr>
        <w:t>وقد</w:t>
      </w:r>
      <w:r w:rsidRPr="00F144E7">
        <w:rPr>
          <w:rFonts w:hint="cs"/>
          <w:rtl/>
        </w:rPr>
        <w:t> </w:t>
      </w:r>
      <w:r w:rsidRPr="00F144E7">
        <w:rPr>
          <w:rtl/>
        </w:rPr>
        <w:t>فحصنا البنود الأساسية عن طريق انتقاء عينات من بعض الحسابات. وكانت النتيجة أن جميع المعاملات التي وقع عليها الاختيار كانت مدعمة على النحو المناسب بتوثيق مساند. وبذلك تم التحقق من التدفق النقدي وتأكيده.</w:t>
      </w:r>
    </w:p>
    <w:p w:rsidR="006D1AF4" w:rsidRPr="006B00B9" w:rsidRDefault="006D1AF4" w:rsidP="00BB2B40">
      <w:pPr>
        <w:pStyle w:val="Heading1"/>
        <w:rPr>
          <w:rtl/>
          <w:lang w:bidi="ar-EG"/>
        </w:rPr>
      </w:pPr>
      <w:bookmarkStart w:id="336" w:name="_Toc419449773"/>
      <w:bookmarkStart w:id="337" w:name="_Toc419450425"/>
      <w:bookmarkStart w:id="338" w:name="_Toc452157784"/>
      <w:bookmarkStart w:id="339" w:name="_Toc482949396"/>
      <w:bookmarkStart w:id="340" w:name="_Toc522551934"/>
      <w:bookmarkStart w:id="341" w:name="_Toc11068236"/>
      <w:r w:rsidRPr="006B00B9">
        <w:rPr>
          <w:rtl/>
        </w:rPr>
        <w:t xml:space="preserve">مقارنة المبالغ المدرجة في الميزانية والمبالغ الفعلية للفترة المالية </w:t>
      </w:r>
      <w:bookmarkEnd w:id="336"/>
      <w:bookmarkEnd w:id="337"/>
      <w:bookmarkEnd w:id="338"/>
      <w:bookmarkEnd w:id="339"/>
      <w:bookmarkEnd w:id="340"/>
      <w:r>
        <w:t>2018</w:t>
      </w:r>
      <w:bookmarkEnd w:id="341"/>
    </w:p>
    <w:p w:rsidR="006D1AF4" w:rsidRPr="006B00B9" w:rsidRDefault="006D1AF4" w:rsidP="002B15B7">
      <w:pPr>
        <w:rPr>
          <w:rtl/>
        </w:rPr>
      </w:pPr>
      <w:r>
        <w:rPr>
          <w:lang w:bidi="ar-EG"/>
        </w:rPr>
        <w:t>157</w:t>
      </w:r>
      <w:r w:rsidRPr="006B00B9">
        <w:rPr>
          <w:rtl/>
        </w:rPr>
        <w:tab/>
      </w:r>
      <w:r w:rsidRPr="006B00B9">
        <w:rPr>
          <w:rFonts w:hint="cs"/>
          <w:rtl/>
        </w:rPr>
        <w:t>أعدّ</w:t>
      </w:r>
      <w:r w:rsidRPr="006B00B9">
        <w:rPr>
          <w:rtl/>
        </w:rPr>
        <w:t xml:space="preserve"> الجدول </w:t>
      </w:r>
      <w:r w:rsidRPr="006B00B9">
        <w:rPr>
          <w:rFonts w:hint="cs"/>
          <w:rtl/>
        </w:rPr>
        <w:t xml:space="preserve">الخامس </w:t>
      </w:r>
      <w:r w:rsidRPr="006B00B9">
        <w:rPr>
          <w:rtl/>
        </w:rPr>
        <w:t>"مقارنة المبالغ المدرجة في الميزانية والمبالغ الفعلية للفترة المالية</w:t>
      </w:r>
      <w:r w:rsidRPr="006B00B9">
        <w:rPr>
          <w:rFonts w:hint="cs"/>
          <w:rtl/>
        </w:rPr>
        <w:t> </w:t>
      </w:r>
      <w:r>
        <w:rPr>
          <w:lang w:bidi="ar-EG"/>
        </w:rPr>
        <w:t>2018</w:t>
      </w:r>
      <w:r w:rsidRPr="006B00B9">
        <w:rPr>
          <w:rFonts w:hint="cs"/>
          <w:rtl/>
        </w:rPr>
        <w:t>" بما</w:t>
      </w:r>
      <w:r>
        <w:rPr>
          <w:rFonts w:hint="eastAsia"/>
          <w:rtl/>
        </w:rPr>
        <w:t> </w:t>
      </w:r>
      <w:r w:rsidRPr="006B00B9">
        <w:rPr>
          <w:rFonts w:hint="cs"/>
          <w:rtl/>
        </w:rPr>
        <w:t>يمتثل</w:t>
      </w:r>
      <w:r w:rsidRPr="006B00B9">
        <w:rPr>
          <w:rtl/>
        </w:rPr>
        <w:t xml:space="preserve"> للمعيار</w:t>
      </w:r>
      <w:r w:rsidRPr="006B00B9">
        <w:rPr>
          <w:rFonts w:hint="cs"/>
          <w:rtl/>
        </w:rPr>
        <w:t> </w:t>
      </w:r>
      <w:r w:rsidRPr="006B00B9">
        <w:rPr>
          <w:lang w:bidi="ar-EG"/>
        </w:rPr>
        <w:t>IPSAS 24</w:t>
      </w:r>
      <w:r w:rsidRPr="006B00B9">
        <w:rPr>
          <w:rtl/>
        </w:rPr>
        <w:t xml:space="preserve"> الذي يتطلب تضمين البيانات المالية </w:t>
      </w:r>
      <w:r w:rsidRPr="006B00B9">
        <w:rPr>
          <w:rFonts w:hint="cs"/>
          <w:rtl/>
        </w:rPr>
        <w:t>هذه ال</w:t>
      </w:r>
      <w:r w:rsidRPr="006B00B9">
        <w:rPr>
          <w:rtl/>
        </w:rPr>
        <w:t xml:space="preserve">مقارنة الناتجة عن تنفيذ الميزانية نفسها. كما </w:t>
      </w:r>
      <w:r w:rsidRPr="006B00B9">
        <w:rPr>
          <w:rFonts w:hint="cs"/>
          <w:rtl/>
        </w:rPr>
        <w:t xml:space="preserve">ينص </w:t>
      </w:r>
      <w:r w:rsidRPr="006B00B9">
        <w:rPr>
          <w:rtl/>
        </w:rPr>
        <w:t>المعيار على توضيح أسباب حدوث فوارق هامة بين الميزانية والمبالغ الفعلية.</w:t>
      </w:r>
    </w:p>
    <w:p w:rsidR="006D1AF4" w:rsidRPr="00E84BCD" w:rsidRDefault="006D1AF4" w:rsidP="002B15B7">
      <w:pPr>
        <w:rPr>
          <w:rtl/>
          <w:lang w:bidi="ar-EG"/>
        </w:rPr>
      </w:pPr>
      <w:r>
        <w:rPr>
          <w:lang w:bidi="ar-EG"/>
        </w:rPr>
        <w:t>158</w:t>
      </w:r>
      <w:r w:rsidRPr="00E84BCD">
        <w:rPr>
          <w:rtl/>
        </w:rPr>
        <w:tab/>
      </w:r>
      <w:r w:rsidRPr="00E84BCD">
        <w:rPr>
          <w:rFonts w:hint="cs"/>
          <w:rtl/>
        </w:rPr>
        <w:t>ويتضمن</w:t>
      </w:r>
      <w:r w:rsidRPr="00E84BCD">
        <w:rPr>
          <w:rtl/>
        </w:rPr>
        <w:t xml:space="preserve"> الجدول </w:t>
      </w:r>
      <w:r w:rsidRPr="00E84BCD">
        <w:rPr>
          <w:rFonts w:hint="cs"/>
          <w:rtl/>
        </w:rPr>
        <w:t>الخامس</w:t>
      </w:r>
      <w:r w:rsidRPr="00E84BCD">
        <w:rPr>
          <w:rtl/>
        </w:rPr>
        <w:t xml:space="preserve"> أيضاً </w:t>
      </w:r>
      <w:r w:rsidRPr="00E84BCD">
        <w:rPr>
          <w:rFonts w:hint="cs"/>
          <w:rtl/>
        </w:rPr>
        <w:t>عملية التوفيق</w:t>
      </w:r>
      <w:r w:rsidRPr="00E84BCD">
        <w:rPr>
          <w:rtl/>
        </w:rPr>
        <w:t xml:space="preserve"> المحاسبية للاختلافات بين تنفيذ الميزانية (المبالغ الفعلية) والمبالغ المعتمدة في بيان المحاسبة. ويرد مزيد من التفاصيل في الملاحظة </w:t>
      </w:r>
      <w:r>
        <w:rPr>
          <w:lang w:bidi="ar-EG"/>
        </w:rPr>
        <w:t>26</w:t>
      </w:r>
      <w:r w:rsidRPr="00E84BCD">
        <w:rPr>
          <w:rtl/>
        </w:rPr>
        <w:t xml:space="preserve"> في تقرير الإدارة المالية، كما</w:t>
      </w:r>
      <w:r w:rsidRPr="00E84BCD">
        <w:rPr>
          <w:rFonts w:hint="cs"/>
          <w:rtl/>
        </w:rPr>
        <w:t> نشير</w:t>
      </w:r>
      <w:r w:rsidRPr="00E84BCD">
        <w:rPr>
          <w:rtl/>
        </w:rPr>
        <w:t xml:space="preserve"> إلى تعليقات الأمين العام الواردة في تقرير الإدارة</w:t>
      </w:r>
      <w:r w:rsidRPr="00E84BCD">
        <w:rPr>
          <w:rFonts w:hint="cs"/>
          <w:rtl/>
        </w:rPr>
        <w:t> </w:t>
      </w:r>
      <w:r w:rsidRPr="00E84BCD">
        <w:rPr>
          <w:rtl/>
        </w:rPr>
        <w:t>المالية.</w:t>
      </w:r>
    </w:p>
    <w:p w:rsidR="006D1AF4" w:rsidRPr="006B00B9" w:rsidRDefault="00B82A26" w:rsidP="00BB2B40">
      <w:pPr>
        <w:pStyle w:val="Heading1"/>
        <w:rPr>
          <w:rtl/>
        </w:rPr>
      </w:pPr>
      <w:bookmarkStart w:id="342" w:name="_Toc452157785"/>
      <w:bookmarkStart w:id="343" w:name="_Toc482949397"/>
      <w:bookmarkStart w:id="344" w:name="_Toc522551935"/>
      <w:bookmarkStart w:id="345" w:name="_Toc11068237"/>
      <w:r w:rsidRPr="00403CE7">
        <w:rPr>
          <w:rtl/>
        </w:rPr>
        <w:t>صندو</w:t>
      </w:r>
      <w:r w:rsidRPr="00403CE7">
        <w:rPr>
          <w:rFonts w:hint="cs"/>
          <w:rtl/>
        </w:rPr>
        <w:t xml:space="preserve">ق </w:t>
      </w:r>
      <w:bookmarkEnd w:id="342"/>
      <w:bookmarkEnd w:id="343"/>
      <w:bookmarkEnd w:id="344"/>
      <w:bookmarkEnd w:id="345"/>
      <w:r>
        <w:rPr>
          <w:rFonts w:hint="cs"/>
          <w:rtl/>
        </w:rPr>
        <w:t>التأمينات لموظفي الاتحاد</w:t>
      </w:r>
    </w:p>
    <w:p w:rsidR="006D1AF4" w:rsidRPr="006B00B9" w:rsidRDefault="006D1AF4" w:rsidP="00902F52">
      <w:pPr>
        <w:rPr>
          <w:rtl/>
          <w:lang w:bidi="ar-EG"/>
        </w:rPr>
      </w:pPr>
      <w:r>
        <w:rPr>
          <w:lang w:bidi="ar-EG"/>
        </w:rPr>
        <w:t>159</w:t>
      </w:r>
      <w:r w:rsidRPr="00F144E7">
        <w:rPr>
          <w:rtl/>
        </w:rPr>
        <w:tab/>
      </w:r>
      <w:r w:rsidRPr="00F144E7">
        <w:rPr>
          <w:rFonts w:hint="cs"/>
          <w:rtl/>
        </w:rPr>
        <w:t xml:space="preserve">تم الإبلاغ عن صندوقين </w:t>
      </w:r>
      <w:r w:rsidRPr="00F144E7">
        <w:rPr>
          <w:rtl/>
        </w:rPr>
        <w:t xml:space="preserve">في الملحق </w:t>
      </w:r>
      <w:r>
        <w:rPr>
          <w:rFonts w:hint="cs"/>
          <w:rtl/>
        </w:rPr>
        <w:t>باء</w:t>
      </w:r>
      <w:r w:rsidRPr="00F144E7">
        <w:t>3</w:t>
      </w:r>
      <w:r w:rsidRPr="00F144E7">
        <w:rPr>
          <w:rtl/>
        </w:rPr>
        <w:t xml:space="preserve"> من </w:t>
      </w:r>
      <w:r w:rsidRPr="00F144E7">
        <w:rPr>
          <w:rFonts w:hint="cs"/>
          <w:rtl/>
        </w:rPr>
        <w:t>تقرير الإدارة</w:t>
      </w:r>
      <w:r w:rsidRPr="00F144E7">
        <w:rPr>
          <w:rtl/>
        </w:rPr>
        <w:t xml:space="preserve"> المالي</w:t>
      </w:r>
      <w:r w:rsidRPr="00F144E7">
        <w:rPr>
          <w:rFonts w:hint="cs"/>
          <w:rtl/>
        </w:rPr>
        <w:t>ة</w:t>
      </w:r>
      <w:r w:rsidRPr="00F144E7">
        <w:rPr>
          <w:rtl/>
        </w:rPr>
        <w:t xml:space="preserve"> للاتحاد </w:t>
      </w:r>
      <w:r w:rsidR="00902F52">
        <w:rPr>
          <w:rFonts w:hint="cs"/>
          <w:rtl/>
        </w:rPr>
        <w:t>وهما</w:t>
      </w:r>
      <w:r w:rsidRPr="00F144E7">
        <w:rPr>
          <w:rFonts w:hint="cs"/>
          <w:rtl/>
        </w:rPr>
        <w:t>:</w:t>
      </w:r>
      <w:r w:rsidRPr="00F144E7">
        <w:rPr>
          <w:rtl/>
        </w:rPr>
        <w:t xml:space="preserve"> </w:t>
      </w:r>
      <w:r w:rsidRPr="00F144E7">
        <w:rPr>
          <w:i/>
          <w:iCs/>
          <w:rtl/>
        </w:rPr>
        <w:t>"الصندوق الاحتياطي والتكميلي"</w:t>
      </w:r>
      <w:r w:rsidRPr="00F144E7">
        <w:rPr>
          <w:rtl/>
        </w:rPr>
        <w:t xml:space="preserve"> (بأصول إجمالية تبلغ </w:t>
      </w:r>
      <w:r w:rsidRPr="00F144E7">
        <w:rPr>
          <w:lang w:bidi="ar-EG"/>
        </w:rPr>
        <w:t>6</w:t>
      </w:r>
      <w:proofErr w:type="gramStart"/>
      <w:r w:rsidRPr="00F144E7">
        <w:rPr>
          <w:lang w:bidi="ar-EG"/>
        </w:rPr>
        <w:t>,</w:t>
      </w:r>
      <w:r>
        <w:rPr>
          <w:lang w:bidi="ar-EG"/>
        </w:rPr>
        <w:t>2</w:t>
      </w:r>
      <w:proofErr w:type="gramEnd"/>
      <w:r w:rsidRPr="00F144E7">
        <w:rPr>
          <w:rtl/>
        </w:rPr>
        <w:t xml:space="preserve"> ملايين فرنك سويسري</w:t>
      </w:r>
      <w:r>
        <w:rPr>
          <w:rFonts w:hint="cs"/>
          <w:rtl/>
          <w:lang w:bidi="ar-EG"/>
        </w:rPr>
        <w:t xml:space="preserve"> (وهو ما</w:t>
      </w:r>
      <w:r>
        <w:rPr>
          <w:rFonts w:hint="eastAsia"/>
          <w:rtl/>
          <w:lang w:bidi="ar-EG"/>
        </w:rPr>
        <w:t> </w:t>
      </w:r>
      <w:r>
        <w:rPr>
          <w:rFonts w:hint="cs"/>
          <w:rtl/>
          <w:lang w:bidi="ar-EG"/>
        </w:rPr>
        <w:t>يمثل انخفاضاً طفيفاً عن إجماليها في عام</w:t>
      </w:r>
      <w:r>
        <w:rPr>
          <w:rFonts w:hint="eastAsia"/>
          <w:rtl/>
          <w:lang w:bidi="ar-EG"/>
        </w:rPr>
        <w:t> </w:t>
      </w:r>
      <w:r>
        <w:rPr>
          <w:lang w:val="es-ES" w:bidi="ar-EG"/>
        </w:rPr>
        <w:t>2017</w:t>
      </w:r>
      <w:r>
        <w:rPr>
          <w:rFonts w:hint="cs"/>
          <w:rtl/>
          <w:lang w:bidi="ar-EG"/>
        </w:rPr>
        <w:t>))</w:t>
      </w:r>
      <w:r w:rsidRPr="00F144E7">
        <w:rPr>
          <w:rtl/>
        </w:rPr>
        <w:t>، و</w:t>
      </w:r>
      <w:r w:rsidRPr="00F144E7">
        <w:rPr>
          <w:i/>
          <w:iCs/>
          <w:rtl/>
        </w:rPr>
        <w:t>"صندوق المساعدة"</w:t>
      </w:r>
      <w:r w:rsidRPr="00F144E7">
        <w:rPr>
          <w:rtl/>
        </w:rPr>
        <w:t xml:space="preserve"> (بأصول إجمالية </w:t>
      </w:r>
      <w:r w:rsidRPr="00F144E7">
        <w:rPr>
          <w:rFonts w:hint="cs"/>
          <w:rtl/>
        </w:rPr>
        <w:t>تبلغ</w:t>
      </w:r>
      <w:r w:rsidRPr="00F144E7">
        <w:rPr>
          <w:rtl/>
        </w:rPr>
        <w:t xml:space="preserve"> حوالي </w:t>
      </w:r>
      <w:r w:rsidRPr="00F144E7">
        <w:rPr>
          <w:lang w:bidi="ar-EG"/>
        </w:rPr>
        <w:t>0,3</w:t>
      </w:r>
      <w:r w:rsidRPr="00F144E7">
        <w:rPr>
          <w:rFonts w:hint="cs"/>
          <w:rtl/>
        </w:rPr>
        <w:t> </w:t>
      </w:r>
      <w:r w:rsidRPr="00F144E7">
        <w:rPr>
          <w:rtl/>
        </w:rPr>
        <w:t>مليون فرنك سويسري</w:t>
      </w:r>
      <w:r w:rsidRPr="00F144E7">
        <w:rPr>
          <w:rFonts w:hint="cs"/>
          <w:rtl/>
        </w:rPr>
        <w:t xml:space="preserve"> </w:t>
      </w:r>
      <w:r w:rsidRPr="00F144E7">
        <w:rPr>
          <w:rFonts w:hint="cs"/>
          <w:rtl/>
          <w:lang w:bidi="ar-EG"/>
        </w:rPr>
        <w:t>في عام</w:t>
      </w:r>
      <w:r>
        <w:rPr>
          <w:rFonts w:hint="eastAsia"/>
          <w:rtl/>
          <w:lang w:bidi="ar-EG"/>
        </w:rPr>
        <w:t> </w:t>
      </w:r>
      <w:r>
        <w:rPr>
          <w:lang w:bidi="ar-EG"/>
        </w:rPr>
        <w:t>2018</w:t>
      </w:r>
      <w:r w:rsidRPr="00F144E7">
        <w:rPr>
          <w:rFonts w:hint="cs"/>
          <w:rtl/>
          <w:lang w:bidi="ar-EG"/>
        </w:rPr>
        <w:t xml:space="preserve"> كما في عام</w:t>
      </w:r>
      <w:r>
        <w:rPr>
          <w:rFonts w:hint="eastAsia"/>
          <w:rtl/>
          <w:lang w:bidi="ar-EG"/>
        </w:rPr>
        <w:t> </w:t>
      </w:r>
      <w:r>
        <w:rPr>
          <w:lang w:bidi="ar-EG"/>
        </w:rPr>
        <w:t>2017</w:t>
      </w:r>
      <w:r w:rsidRPr="00F144E7">
        <w:rPr>
          <w:rtl/>
        </w:rPr>
        <w:t>)</w:t>
      </w:r>
      <w:r w:rsidRPr="00F144E7">
        <w:rPr>
          <w:rFonts w:hint="cs"/>
          <w:rtl/>
        </w:rPr>
        <w:t>.</w:t>
      </w:r>
    </w:p>
    <w:p w:rsidR="006D1AF4" w:rsidRPr="006B00B9" w:rsidRDefault="006D1AF4" w:rsidP="002B15B7">
      <w:pPr>
        <w:rPr>
          <w:rtl/>
          <w:lang w:bidi="ar-EG"/>
        </w:rPr>
      </w:pPr>
      <w:r>
        <w:rPr>
          <w:lang w:bidi="ar-EG"/>
        </w:rPr>
        <w:t>160</w:t>
      </w:r>
      <w:r w:rsidRPr="006B00B9">
        <w:rPr>
          <w:rtl/>
        </w:rPr>
        <w:tab/>
      </w:r>
      <w:r w:rsidRPr="006B00B9">
        <w:rPr>
          <w:rFonts w:hint="cs"/>
          <w:rtl/>
        </w:rPr>
        <w:t>وفيما</w:t>
      </w:r>
      <w:r>
        <w:rPr>
          <w:rFonts w:hint="eastAsia"/>
          <w:rtl/>
        </w:rPr>
        <w:t> </w:t>
      </w:r>
      <w:r w:rsidRPr="006B00B9">
        <w:rPr>
          <w:rFonts w:hint="cs"/>
          <w:rtl/>
        </w:rPr>
        <w:t xml:space="preserve">يخص </w:t>
      </w:r>
      <w:r w:rsidRPr="006B00B9">
        <w:rPr>
          <w:i/>
          <w:iCs/>
          <w:rtl/>
        </w:rPr>
        <w:t>"</w:t>
      </w:r>
      <w:r w:rsidRPr="006B00B9">
        <w:rPr>
          <w:rFonts w:hint="cs"/>
          <w:i/>
          <w:iCs/>
          <w:rtl/>
        </w:rPr>
        <w:t>ا</w:t>
      </w:r>
      <w:r w:rsidRPr="006B00B9">
        <w:rPr>
          <w:i/>
          <w:iCs/>
          <w:rtl/>
        </w:rPr>
        <w:t>لصندوق الاحتياطي والتكميلي"</w:t>
      </w:r>
      <w:r w:rsidRPr="006B00B9">
        <w:rPr>
          <w:rtl/>
        </w:rPr>
        <w:t xml:space="preserve"> </w:t>
      </w:r>
      <w:r w:rsidRPr="006B00B9">
        <w:rPr>
          <w:rFonts w:hint="cs"/>
          <w:rtl/>
        </w:rPr>
        <w:t>سُجل</w:t>
      </w:r>
      <w:r w:rsidRPr="006B00B9">
        <w:rPr>
          <w:rtl/>
        </w:rPr>
        <w:t xml:space="preserve"> </w:t>
      </w:r>
      <w:r w:rsidRPr="006B00B9">
        <w:rPr>
          <w:rFonts w:hint="cs"/>
          <w:rtl/>
        </w:rPr>
        <w:t>اعتماد إكتواري</w:t>
      </w:r>
      <w:r w:rsidRPr="006B00B9">
        <w:rPr>
          <w:rtl/>
        </w:rPr>
        <w:t xml:space="preserve"> </w:t>
      </w:r>
      <w:r w:rsidRPr="006B00B9">
        <w:rPr>
          <w:rFonts w:hint="cs"/>
          <w:rtl/>
        </w:rPr>
        <w:t xml:space="preserve">يبلغ </w:t>
      </w:r>
      <w:r w:rsidRPr="006B00B9">
        <w:rPr>
          <w:lang w:bidi="ar-EG"/>
        </w:rPr>
        <w:t>54 000</w:t>
      </w:r>
      <w:r w:rsidRPr="006B00B9">
        <w:rPr>
          <w:rFonts w:hint="cs"/>
          <w:rtl/>
        </w:rPr>
        <w:t> </w:t>
      </w:r>
      <w:r w:rsidRPr="006B00B9">
        <w:rPr>
          <w:rtl/>
        </w:rPr>
        <w:t xml:space="preserve">فرنك سويسري </w:t>
      </w:r>
      <w:r w:rsidRPr="006B00B9">
        <w:rPr>
          <w:rFonts w:hint="cs"/>
          <w:rtl/>
        </w:rPr>
        <w:t>تحت البند</w:t>
      </w:r>
      <w:r w:rsidRPr="006B00B9">
        <w:rPr>
          <w:rtl/>
        </w:rPr>
        <w:t> </w:t>
      </w:r>
      <w:r w:rsidRPr="006B00B9">
        <w:rPr>
          <w:i/>
          <w:iCs/>
          <w:rtl/>
        </w:rPr>
        <w:t>"مزايا الموظفين</w:t>
      </w:r>
      <w:r w:rsidRPr="006B00B9">
        <w:rPr>
          <w:rFonts w:hint="cs"/>
          <w:i/>
          <w:iCs/>
          <w:rtl/>
        </w:rPr>
        <w:t>"</w:t>
      </w:r>
      <w:r w:rsidRPr="006B00B9">
        <w:rPr>
          <w:rtl/>
        </w:rPr>
        <w:t xml:space="preserve">، تماشياً مع </w:t>
      </w:r>
      <w:r w:rsidRPr="006B00B9">
        <w:rPr>
          <w:rFonts w:hint="cs"/>
          <w:rtl/>
        </w:rPr>
        <w:t>التقييم</w:t>
      </w:r>
      <w:r w:rsidRPr="006B00B9">
        <w:rPr>
          <w:rtl/>
        </w:rPr>
        <w:t xml:space="preserve"> الإكتواري </w:t>
      </w:r>
      <w:r w:rsidRPr="006B00B9">
        <w:rPr>
          <w:rFonts w:hint="cs"/>
          <w:rtl/>
        </w:rPr>
        <w:t>الذي أجري</w:t>
      </w:r>
      <w:r w:rsidRPr="006B00B9">
        <w:rPr>
          <w:rtl/>
        </w:rPr>
        <w:t xml:space="preserve"> في عام</w:t>
      </w:r>
      <w:r w:rsidRPr="006B00B9">
        <w:rPr>
          <w:rFonts w:hint="cs"/>
          <w:rtl/>
        </w:rPr>
        <w:t> </w:t>
      </w:r>
      <w:r w:rsidRPr="006B00B9">
        <w:rPr>
          <w:lang w:bidi="ar-EG"/>
        </w:rPr>
        <w:t>2010</w:t>
      </w:r>
      <w:r w:rsidRPr="006B00B9">
        <w:rPr>
          <w:rtl/>
        </w:rPr>
        <w:t>.</w:t>
      </w:r>
    </w:p>
    <w:p w:rsidR="006D1AF4" w:rsidRDefault="006D1AF4" w:rsidP="002B15B7">
      <w:pPr>
        <w:rPr>
          <w:rtl/>
          <w:lang w:bidi="ar-EG"/>
        </w:rPr>
      </w:pPr>
      <w:r>
        <w:rPr>
          <w:lang w:bidi="ar-EG"/>
        </w:rPr>
        <w:t>161</w:t>
      </w:r>
      <w:r w:rsidRPr="006B00B9">
        <w:rPr>
          <w:rtl/>
          <w:lang w:bidi="ar-EG"/>
        </w:rPr>
        <w:tab/>
      </w:r>
      <w:r w:rsidRPr="006B00B9">
        <w:rPr>
          <w:rFonts w:hint="cs"/>
          <w:rtl/>
          <w:lang w:bidi="ar-EG"/>
        </w:rPr>
        <w:t>وكما جاء في الملاحظة</w:t>
      </w:r>
      <w:r>
        <w:rPr>
          <w:rFonts w:hint="eastAsia"/>
          <w:rtl/>
          <w:lang w:bidi="ar-EG"/>
        </w:rPr>
        <w:t> </w:t>
      </w:r>
      <w:r w:rsidRPr="006B00B9">
        <w:rPr>
          <w:lang w:bidi="ar-EG"/>
        </w:rPr>
        <w:t>2</w:t>
      </w:r>
      <w:r w:rsidRPr="006B00B9">
        <w:rPr>
          <w:rFonts w:hint="cs"/>
          <w:rtl/>
          <w:lang w:bidi="ar-EG"/>
        </w:rPr>
        <w:t xml:space="preserve"> </w:t>
      </w:r>
      <w:r>
        <w:rPr>
          <w:rFonts w:hint="cs"/>
          <w:rtl/>
          <w:lang w:bidi="ar-EG"/>
        </w:rPr>
        <w:t>في</w:t>
      </w:r>
      <w:r w:rsidRPr="006B00B9">
        <w:rPr>
          <w:rFonts w:hint="cs"/>
          <w:rtl/>
          <w:lang w:bidi="ar-EG"/>
        </w:rPr>
        <w:t xml:space="preserve"> تقرير الإدارة المالية، فإن هذه الصناديق </w:t>
      </w:r>
      <w:r w:rsidRPr="00190B28">
        <w:rPr>
          <w:rFonts w:hint="cs"/>
          <w:rtl/>
        </w:rPr>
        <w:t>"</w:t>
      </w:r>
      <w:r w:rsidRPr="00190B28">
        <w:rPr>
          <w:rtl/>
        </w:rPr>
        <w:t xml:space="preserve">هي مجموعة الصناديق التي تضمن المعاشات التقاعدية للموظفين العاملين قبل </w:t>
      </w:r>
      <w:r w:rsidRPr="00190B28">
        <w:rPr>
          <w:lang w:bidi="ar-EG"/>
        </w:rPr>
        <w:t>1</w:t>
      </w:r>
      <w:r>
        <w:rPr>
          <w:rFonts w:hint="cs"/>
          <w:rtl/>
        </w:rPr>
        <w:t> </w:t>
      </w:r>
      <w:r w:rsidRPr="00190B28">
        <w:rPr>
          <w:rtl/>
        </w:rPr>
        <w:t>يناير</w:t>
      </w:r>
      <w:r>
        <w:rPr>
          <w:rFonts w:hint="cs"/>
          <w:rtl/>
        </w:rPr>
        <w:t> </w:t>
      </w:r>
      <w:r w:rsidRPr="00190B28">
        <w:rPr>
          <w:lang w:bidi="ar-EG"/>
        </w:rPr>
        <w:t>1960</w:t>
      </w:r>
      <w:r w:rsidRPr="00190B28">
        <w:rPr>
          <w:rtl/>
        </w:rPr>
        <w:t>، وهو تاريخ انضمام الاتحاد إلى صندوق المعاشات المشترك لموظفي الأمم المتحدة</w:t>
      </w:r>
      <w:r w:rsidRPr="00190B28">
        <w:rPr>
          <w:lang w:bidi="ar-EG"/>
        </w:rPr>
        <w:t>.</w:t>
      </w:r>
      <w:r w:rsidRPr="00190B28">
        <w:rPr>
          <w:rFonts w:hint="cs"/>
          <w:rtl/>
          <w:lang w:bidi="ar-EG"/>
        </w:rPr>
        <w:t xml:space="preserve"> وفي</w:t>
      </w:r>
      <w:r>
        <w:rPr>
          <w:rFonts w:hint="eastAsia"/>
          <w:rtl/>
          <w:lang w:bidi="ar-EG"/>
        </w:rPr>
        <w:t> </w:t>
      </w:r>
      <w:r>
        <w:rPr>
          <w:lang w:bidi="ar-EG"/>
        </w:rPr>
        <w:t>2018</w:t>
      </w:r>
      <w:r w:rsidRPr="00190B28">
        <w:rPr>
          <w:rFonts w:hint="cs"/>
          <w:rtl/>
          <w:lang w:bidi="ar-EG"/>
        </w:rPr>
        <w:t xml:space="preserve">، </w:t>
      </w:r>
      <w:r w:rsidRPr="00190B28">
        <w:rPr>
          <w:rtl/>
        </w:rPr>
        <w:t xml:space="preserve">غطى </w:t>
      </w:r>
      <w:r w:rsidRPr="00190B28">
        <w:rPr>
          <w:rFonts w:hint="cs"/>
          <w:rtl/>
        </w:rPr>
        <w:t>الصندوق الاحتياطي والتكميلي</w:t>
      </w:r>
      <w:r w:rsidRPr="00190B28">
        <w:rPr>
          <w:rtl/>
        </w:rPr>
        <w:t xml:space="preserve"> </w:t>
      </w:r>
      <w:r>
        <w:rPr>
          <w:lang w:bidi="ar-EG"/>
        </w:rPr>
        <w:t>22</w:t>
      </w:r>
      <w:r>
        <w:rPr>
          <w:rFonts w:hint="cs"/>
          <w:rtl/>
        </w:rPr>
        <w:t> </w:t>
      </w:r>
      <w:r w:rsidRPr="00190B28">
        <w:rPr>
          <w:rtl/>
        </w:rPr>
        <w:t xml:space="preserve">معاش </w:t>
      </w:r>
      <w:r w:rsidRPr="00170F2F">
        <w:rPr>
          <w:rtl/>
        </w:rPr>
        <w:t xml:space="preserve">متقاعد </w:t>
      </w:r>
      <w:r>
        <w:rPr>
          <w:rFonts w:hint="cs"/>
          <w:rtl/>
          <w:lang w:bidi="ar-EG"/>
        </w:rPr>
        <w:t xml:space="preserve">(بلغ عددها </w:t>
      </w:r>
      <w:r>
        <w:rPr>
          <w:lang w:bidi="ar-EG"/>
        </w:rPr>
        <w:t>24</w:t>
      </w:r>
      <w:r>
        <w:rPr>
          <w:rFonts w:hint="eastAsia"/>
          <w:rtl/>
          <w:lang w:bidi="ar-EG"/>
        </w:rPr>
        <w:t> </w:t>
      </w:r>
      <w:r>
        <w:rPr>
          <w:rFonts w:hint="cs"/>
          <w:rtl/>
          <w:lang w:bidi="ar-EG"/>
        </w:rPr>
        <w:t>معاشاً في عام</w:t>
      </w:r>
      <w:r>
        <w:rPr>
          <w:rFonts w:hint="eastAsia"/>
          <w:rtl/>
          <w:lang w:bidi="ar-EG"/>
        </w:rPr>
        <w:t> </w:t>
      </w:r>
      <w:r>
        <w:rPr>
          <w:lang w:bidi="ar-EG"/>
        </w:rPr>
        <w:t>2017</w:t>
      </w:r>
      <w:r>
        <w:rPr>
          <w:rFonts w:hint="cs"/>
          <w:rtl/>
          <w:lang w:bidi="ar-EG"/>
        </w:rPr>
        <w:t xml:space="preserve">) </w:t>
      </w:r>
      <w:r w:rsidRPr="00190B28">
        <w:rPr>
          <w:rtl/>
        </w:rPr>
        <w:t>و</w:t>
      </w:r>
      <w:r>
        <w:rPr>
          <w:lang w:bidi="ar-EG"/>
        </w:rPr>
        <w:t>22</w:t>
      </w:r>
      <w:r>
        <w:rPr>
          <w:rFonts w:hint="cs"/>
          <w:rtl/>
        </w:rPr>
        <w:t> </w:t>
      </w:r>
      <w:r w:rsidRPr="00190B28">
        <w:rPr>
          <w:rtl/>
        </w:rPr>
        <w:t>معاش أرمل</w:t>
      </w:r>
      <w:r>
        <w:rPr>
          <w:rFonts w:hint="cs"/>
          <w:rtl/>
        </w:rPr>
        <w:t xml:space="preserve"> (كما في عام</w:t>
      </w:r>
      <w:r>
        <w:rPr>
          <w:rFonts w:hint="eastAsia"/>
          <w:rtl/>
        </w:rPr>
        <w:t> </w:t>
      </w:r>
      <w:r>
        <w:t>2017</w:t>
      </w:r>
      <w:r>
        <w:rPr>
          <w:rFonts w:hint="cs"/>
          <w:rtl/>
          <w:lang w:bidi="ar-EG"/>
        </w:rPr>
        <w:t>)</w:t>
      </w:r>
      <w:r w:rsidRPr="00190B28">
        <w:rPr>
          <w:rtl/>
        </w:rPr>
        <w:t>؛ وقد</w:t>
      </w:r>
      <w:r>
        <w:rPr>
          <w:rFonts w:hint="cs"/>
          <w:rtl/>
        </w:rPr>
        <w:t>ّ</w:t>
      </w:r>
      <w:r w:rsidRPr="00190B28">
        <w:rPr>
          <w:rtl/>
        </w:rPr>
        <w:t xml:space="preserve">م صندوق المساعدة المخصص </w:t>
      </w:r>
      <w:r>
        <w:rPr>
          <w:rFonts w:hint="cs"/>
          <w:rtl/>
        </w:rPr>
        <w:t>ل</w:t>
      </w:r>
      <w:r w:rsidRPr="00190B28">
        <w:rPr>
          <w:rtl/>
        </w:rPr>
        <w:t>مساعدة الموظفين والمتقاعدين الذين يعانون من ظروف مالية عسيرة</w:t>
      </w:r>
      <w:r w:rsidRPr="00190B28">
        <w:rPr>
          <w:rFonts w:hint="cs"/>
          <w:rtl/>
        </w:rPr>
        <w:t>"</w:t>
      </w:r>
      <w:r w:rsidRPr="006B00B9">
        <w:rPr>
          <w:lang w:bidi="ar-EG"/>
        </w:rPr>
        <w:t>.</w:t>
      </w:r>
    </w:p>
    <w:p w:rsidR="006D1AF4" w:rsidRPr="006B00B9" w:rsidRDefault="006D1AF4" w:rsidP="00403CE7">
      <w:pPr>
        <w:rPr>
          <w:rtl/>
        </w:rPr>
      </w:pPr>
      <w:r w:rsidRPr="00554A8C">
        <w:lastRenderedPageBreak/>
        <w:t>162</w:t>
      </w:r>
      <w:r w:rsidRPr="00554A8C">
        <w:tab/>
      </w:r>
      <w:r w:rsidRPr="00554A8C">
        <w:rPr>
          <w:rFonts w:hint="cs"/>
          <w:rtl/>
        </w:rPr>
        <w:t>ونظراً</w:t>
      </w:r>
      <w:r>
        <w:rPr>
          <w:rFonts w:hint="cs"/>
          <w:rtl/>
        </w:rPr>
        <w:t xml:space="preserve"> إلى اختلاف عدد المستفيدين من الصندوق الاحتياطي والتكميلي في عام</w:t>
      </w:r>
      <w:r>
        <w:rPr>
          <w:rFonts w:hint="eastAsia"/>
          <w:rtl/>
        </w:rPr>
        <w:t> </w:t>
      </w:r>
      <w:r>
        <w:rPr>
          <w:lang w:val="es-ES"/>
        </w:rPr>
        <w:t>2018</w:t>
      </w:r>
      <w:r>
        <w:rPr>
          <w:rFonts w:hint="cs"/>
          <w:rtl/>
        </w:rPr>
        <w:t>، فقد سجل الصندوق في</w:t>
      </w:r>
      <w:r>
        <w:rPr>
          <w:rFonts w:hint="eastAsia"/>
          <w:rtl/>
        </w:rPr>
        <w:t> </w:t>
      </w:r>
      <w:r>
        <w:rPr>
          <w:rFonts w:hint="cs"/>
          <w:rtl/>
        </w:rPr>
        <w:t xml:space="preserve">ذلك العام </w:t>
      </w:r>
      <w:r w:rsidR="00403CE7">
        <w:rPr>
          <w:rFonts w:hint="cs"/>
          <w:rtl/>
        </w:rPr>
        <w:t>نفقات</w:t>
      </w:r>
      <w:r>
        <w:rPr>
          <w:rFonts w:hint="cs"/>
          <w:rtl/>
        </w:rPr>
        <w:t xml:space="preserve"> بقيمة </w:t>
      </w:r>
      <w:r>
        <w:rPr>
          <w:lang w:val="es-ES"/>
        </w:rPr>
        <w:t>19</w:t>
      </w:r>
      <w:proofErr w:type="gramStart"/>
      <w:r>
        <w:rPr>
          <w:lang w:val="es-ES"/>
        </w:rPr>
        <w:t>,4</w:t>
      </w:r>
      <w:proofErr w:type="gramEnd"/>
      <w:r>
        <w:rPr>
          <w:rFonts w:hint="eastAsia"/>
          <w:rtl/>
        </w:rPr>
        <w:t> </w:t>
      </w:r>
      <w:r>
        <w:rPr>
          <w:rFonts w:hint="cs"/>
          <w:rtl/>
        </w:rPr>
        <w:t xml:space="preserve">ألف فرنك سويسري، أي أقل من </w:t>
      </w:r>
      <w:r w:rsidR="00403CE7">
        <w:rPr>
          <w:rFonts w:hint="cs"/>
          <w:rtl/>
        </w:rPr>
        <w:t>نفقات</w:t>
      </w:r>
      <w:r>
        <w:rPr>
          <w:rFonts w:hint="cs"/>
          <w:rtl/>
        </w:rPr>
        <w:t xml:space="preserve"> عام</w:t>
      </w:r>
      <w:r>
        <w:rPr>
          <w:rFonts w:hint="eastAsia"/>
          <w:rtl/>
        </w:rPr>
        <w:t> </w:t>
      </w:r>
      <w:r>
        <w:rPr>
          <w:lang w:val="es-ES"/>
        </w:rPr>
        <w:t>2017</w:t>
      </w:r>
      <w:r>
        <w:rPr>
          <w:rFonts w:hint="cs"/>
          <w:rtl/>
          <w:lang w:val="es-ES"/>
        </w:rPr>
        <w:t xml:space="preserve"> (التي بلغت </w:t>
      </w:r>
      <w:r>
        <w:rPr>
          <w:lang w:val="es-ES"/>
        </w:rPr>
        <w:t>21,9</w:t>
      </w:r>
      <w:r>
        <w:rPr>
          <w:rFonts w:hint="cs"/>
          <w:rtl/>
        </w:rPr>
        <w:t xml:space="preserve"> ألف فرنك سويسري</w:t>
      </w:r>
      <w:r>
        <w:rPr>
          <w:rFonts w:hint="cs"/>
          <w:rtl/>
          <w:lang w:val="es-ES"/>
        </w:rPr>
        <w:t>). ولم</w:t>
      </w:r>
      <w:r>
        <w:rPr>
          <w:rFonts w:hint="eastAsia"/>
          <w:rtl/>
          <w:lang w:val="es-ES"/>
        </w:rPr>
        <w:t> </w:t>
      </w:r>
      <w:r>
        <w:rPr>
          <w:rFonts w:hint="cs"/>
          <w:rtl/>
          <w:lang w:val="es-ES"/>
        </w:rPr>
        <w:t xml:space="preserve">يسجل صندوق المساعدة أي </w:t>
      </w:r>
      <w:r w:rsidR="00403CE7">
        <w:rPr>
          <w:rFonts w:hint="cs"/>
          <w:rtl/>
          <w:lang w:val="es-ES"/>
        </w:rPr>
        <w:t>نفقات</w:t>
      </w:r>
      <w:r>
        <w:rPr>
          <w:rFonts w:hint="cs"/>
          <w:rtl/>
          <w:lang w:val="es-ES"/>
        </w:rPr>
        <w:t xml:space="preserve"> في عام</w:t>
      </w:r>
      <w:r>
        <w:rPr>
          <w:rFonts w:hint="eastAsia"/>
          <w:rtl/>
          <w:lang w:val="es-ES"/>
        </w:rPr>
        <w:t> </w:t>
      </w:r>
      <w:r>
        <w:rPr>
          <w:lang w:val="es-ES"/>
        </w:rPr>
        <w:t>2018</w:t>
      </w:r>
      <w:r>
        <w:rPr>
          <w:rFonts w:hint="cs"/>
          <w:rtl/>
        </w:rPr>
        <w:t>.</w:t>
      </w:r>
    </w:p>
    <w:p w:rsidR="006D1AF4" w:rsidRPr="006B00B9" w:rsidRDefault="006D1AF4" w:rsidP="00BB2B40">
      <w:pPr>
        <w:pStyle w:val="Heading1"/>
        <w:ind w:left="0" w:firstLine="0"/>
        <w:rPr>
          <w:rtl/>
        </w:rPr>
      </w:pPr>
      <w:bookmarkStart w:id="346" w:name="_Toc419449774"/>
      <w:bookmarkStart w:id="347" w:name="_Toc419450426"/>
      <w:bookmarkStart w:id="348" w:name="_Toc452157786"/>
      <w:bookmarkStart w:id="349" w:name="_Toc482949398"/>
      <w:bookmarkStart w:id="350" w:name="_Toc522551936"/>
      <w:bookmarkStart w:id="351" w:name="_Toc11068238"/>
      <w:r w:rsidRPr="00A80800">
        <w:rPr>
          <w:rtl/>
        </w:rPr>
        <w:t>برنامج الأمم المتحدة الإنمائي</w:t>
      </w:r>
      <w:r w:rsidRPr="00A80800">
        <w:rPr>
          <w:rFonts w:hint="cs"/>
          <w:rtl/>
        </w:rPr>
        <w:t xml:space="preserve"> </w:t>
      </w:r>
      <w:r w:rsidRPr="00A80800">
        <w:t>(UNDP)</w:t>
      </w:r>
      <w:r w:rsidRPr="00A80800">
        <w:rPr>
          <w:rtl/>
        </w:rPr>
        <w:t>، وصندوق تنمية تكنولوجيا المعلومات والاتصالات</w:t>
      </w:r>
      <w:r w:rsidRPr="00A80800">
        <w:rPr>
          <w:rFonts w:hint="eastAsia"/>
          <w:rtl/>
        </w:rPr>
        <w:t> </w:t>
      </w:r>
      <w:r w:rsidRPr="00A80800">
        <w:t>(ICT-DF)</w:t>
      </w:r>
      <w:r w:rsidRPr="00A80800">
        <w:rPr>
          <w:rtl/>
        </w:rPr>
        <w:t xml:space="preserve"> والصناديق</w:t>
      </w:r>
      <w:r w:rsidRPr="00A80800">
        <w:rPr>
          <w:rFonts w:hint="cs"/>
          <w:rtl/>
        </w:rPr>
        <w:t> </w:t>
      </w:r>
      <w:r w:rsidRPr="00A80800">
        <w:rPr>
          <w:rtl/>
        </w:rPr>
        <w:t>الاستئمانية</w:t>
      </w:r>
      <w:bookmarkEnd w:id="346"/>
      <w:bookmarkEnd w:id="347"/>
      <w:bookmarkEnd w:id="348"/>
      <w:bookmarkEnd w:id="349"/>
      <w:bookmarkEnd w:id="350"/>
      <w:bookmarkEnd w:id="351"/>
    </w:p>
    <w:p w:rsidR="006D1AF4" w:rsidRDefault="006D1AF4" w:rsidP="002B15B7">
      <w:pPr>
        <w:rPr>
          <w:lang w:bidi="ar-EG"/>
        </w:rPr>
      </w:pPr>
      <w:r>
        <w:rPr>
          <w:lang w:bidi="ar-EG"/>
        </w:rPr>
        <w:t>163</w:t>
      </w:r>
      <w:r>
        <w:rPr>
          <w:lang w:bidi="ar-EG"/>
        </w:rPr>
        <w:tab/>
      </w:r>
      <w:r w:rsidRPr="00F144E7">
        <w:rPr>
          <w:rFonts w:hint="cs"/>
          <w:rtl/>
        </w:rPr>
        <w:t xml:space="preserve">في الملاحظة </w:t>
      </w:r>
      <w:r>
        <w:t>20</w:t>
      </w:r>
      <w:r w:rsidRPr="00F144E7">
        <w:rPr>
          <w:rFonts w:hint="cs"/>
          <w:rtl/>
        </w:rPr>
        <w:t xml:space="preserve"> على تقرير الإدارة المالية، يرد تفصيل لهاتين الفئتين من الخصوم غير الجارية:</w:t>
      </w:r>
      <w:r>
        <w:rPr>
          <w:rFonts w:hint="cs"/>
          <w:rtl/>
        </w:rPr>
        <w:t xml:space="preserve"> </w:t>
      </w:r>
      <w:r w:rsidRPr="006A33D4">
        <w:rPr>
          <w:rFonts w:hint="cs"/>
          <w:rtl/>
        </w:rPr>
        <w:t>"الأموال الخارجية المخصصة" و"الأموال الخارجية قيد التخصيص". وأظهر الجدول أيضاً أموال الاتحاد المخصصة للمشاريع من خارج الميزانية.</w:t>
      </w:r>
    </w:p>
    <w:p w:rsidR="006D1AF4" w:rsidRPr="006B00B9" w:rsidRDefault="006D1AF4" w:rsidP="002B15B7">
      <w:pPr>
        <w:rPr>
          <w:rtl/>
        </w:rPr>
      </w:pPr>
      <w:r>
        <w:rPr>
          <w:lang w:bidi="ar-EG"/>
        </w:rPr>
        <w:t>164</w:t>
      </w:r>
      <w:r w:rsidRPr="006B00B9">
        <w:rPr>
          <w:rtl/>
        </w:rPr>
        <w:tab/>
        <w:t>تنص القاعدة</w:t>
      </w:r>
      <w:r>
        <w:rPr>
          <w:rFonts w:hint="eastAsia"/>
          <w:rtl/>
          <w:lang w:bidi="ar-EG"/>
        </w:rPr>
        <w:t> </w:t>
      </w:r>
      <w:r w:rsidRPr="006B00B9">
        <w:rPr>
          <w:lang w:bidi="ar-EG"/>
        </w:rPr>
        <w:t>5</w:t>
      </w:r>
      <w:r w:rsidRPr="006B00B9">
        <w:rPr>
          <w:rtl/>
        </w:rPr>
        <w:t xml:space="preserve"> في الملحق</w:t>
      </w:r>
      <w:r>
        <w:rPr>
          <w:rFonts w:hint="cs"/>
          <w:rtl/>
        </w:rPr>
        <w:t> </w:t>
      </w:r>
      <w:r w:rsidRPr="006B00B9">
        <w:rPr>
          <w:lang w:bidi="ar-EG"/>
        </w:rPr>
        <w:t>2</w:t>
      </w:r>
      <w:r w:rsidRPr="006B00B9">
        <w:rPr>
          <w:rtl/>
        </w:rPr>
        <w:t xml:space="preserve"> للوائح المالية على </w:t>
      </w:r>
      <w:r w:rsidRPr="00BA556A">
        <w:rPr>
          <w:rtl/>
        </w:rPr>
        <w:t>"أن يفتح حساب منفصل لكل مساهمة طوعية أو صندوق استئماني في حساب خاص للاتحاد"</w:t>
      </w:r>
      <w:r w:rsidRPr="006B00B9">
        <w:rPr>
          <w:rtl/>
        </w:rPr>
        <w:t>.</w:t>
      </w:r>
    </w:p>
    <w:p w:rsidR="006D1AF4" w:rsidRPr="00292DDF" w:rsidRDefault="006D1AF4" w:rsidP="00162650">
      <w:pPr>
        <w:rPr>
          <w:rtl/>
        </w:rPr>
      </w:pPr>
      <w:r>
        <w:rPr>
          <w:lang w:bidi="ar-EG"/>
        </w:rPr>
        <w:t>165</w:t>
      </w:r>
      <w:r w:rsidRPr="00292DDF">
        <w:rPr>
          <w:rtl/>
        </w:rPr>
        <w:tab/>
      </w:r>
      <w:r w:rsidRPr="00104B1F">
        <w:rPr>
          <w:rtl/>
        </w:rPr>
        <w:t>و</w:t>
      </w:r>
      <w:r w:rsidRPr="00104B1F">
        <w:rPr>
          <w:rFonts w:hint="cs"/>
          <w:rtl/>
        </w:rPr>
        <w:t xml:space="preserve">يبين </w:t>
      </w:r>
      <w:r w:rsidRPr="00104B1F">
        <w:rPr>
          <w:rtl/>
        </w:rPr>
        <w:t xml:space="preserve">الملحق </w:t>
      </w:r>
      <w:r w:rsidRPr="00104B1F">
        <w:rPr>
          <w:rFonts w:hint="cs"/>
          <w:rtl/>
        </w:rPr>
        <w:t>باء</w:t>
      </w:r>
      <w:r w:rsidRPr="00104B1F">
        <w:t>5</w:t>
      </w:r>
      <w:r w:rsidRPr="00104B1F">
        <w:rPr>
          <w:rtl/>
        </w:rPr>
        <w:t xml:space="preserve"> لتقرير الإدارة المالية </w:t>
      </w:r>
      <w:r w:rsidRPr="00104B1F">
        <w:rPr>
          <w:rFonts w:hint="cs"/>
          <w:rtl/>
        </w:rPr>
        <w:t>مشاريع</w:t>
      </w:r>
      <w:r w:rsidRPr="00104B1F">
        <w:rPr>
          <w:rtl/>
        </w:rPr>
        <w:t xml:space="preserve"> الصناديق الاستئمانية </w:t>
      </w:r>
      <w:r>
        <w:rPr>
          <w:rFonts w:hint="cs"/>
          <w:rtl/>
          <w:lang w:bidi="ar-EG"/>
        </w:rPr>
        <w:t>المموَّلة ب</w:t>
      </w:r>
      <w:r w:rsidRPr="00104B1F">
        <w:rPr>
          <w:rFonts w:hint="cs"/>
          <w:rtl/>
        </w:rPr>
        <w:t>الصندوق</w:t>
      </w:r>
      <w:r w:rsidRPr="00292DDF">
        <w:rPr>
          <w:rFonts w:hint="cs"/>
          <w:rtl/>
        </w:rPr>
        <w:t xml:space="preserve"> الخاص للتعاون التقني </w:t>
      </w:r>
      <w:r>
        <w:t>(</w:t>
      </w:r>
      <w:r w:rsidRPr="00292DDF">
        <w:rPr>
          <w:rFonts w:hint="cs"/>
        </w:rPr>
        <w:t>SFTC</w:t>
      </w:r>
      <w:r>
        <w:t>)</w:t>
      </w:r>
      <w:r w:rsidR="00162650">
        <w:rPr>
          <w:rFonts w:hint="eastAsia"/>
          <w:rtl/>
        </w:rPr>
        <w:t> </w:t>
      </w:r>
      <w:r>
        <w:rPr>
          <w:rtl/>
        </w:rPr>
        <w:t>–</w:t>
      </w:r>
      <w:r w:rsidRPr="00292DDF">
        <w:rPr>
          <w:rFonts w:hint="cs"/>
          <w:rtl/>
        </w:rPr>
        <w:t xml:space="preserve"> </w:t>
      </w:r>
      <w:r>
        <w:rPr>
          <w:rFonts w:hint="cs"/>
          <w:rtl/>
        </w:rPr>
        <w:t xml:space="preserve">الذي يستهدف </w:t>
      </w:r>
      <w:r w:rsidRPr="00292DDF">
        <w:rPr>
          <w:rFonts w:hint="cs"/>
          <w:rtl/>
        </w:rPr>
        <w:t xml:space="preserve">تلبية احتياجات البلدان النامية التي تطلب مساعدة عاجلة وعلى أساس </w:t>
      </w:r>
      <w:r>
        <w:rPr>
          <w:rFonts w:hint="cs"/>
          <w:rtl/>
        </w:rPr>
        <w:t>المساهمات الطوعية</w:t>
      </w:r>
      <w:r w:rsidRPr="00292DDF">
        <w:rPr>
          <w:rFonts w:hint="cs"/>
          <w:rtl/>
        </w:rPr>
        <w:t xml:space="preserve"> - </w:t>
      </w:r>
      <w:r w:rsidRPr="00292DDF">
        <w:rPr>
          <w:rtl/>
        </w:rPr>
        <w:t>و</w:t>
      </w:r>
      <w:r w:rsidRPr="00292DDF">
        <w:rPr>
          <w:rFonts w:hint="cs"/>
          <w:rtl/>
        </w:rPr>
        <w:t>تموَّل</w:t>
      </w:r>
      <w:r w:rsidRPr="00292DDF">
        <w:rPr>
          <w:rtl/>
        </w:rPr>
        <w:t xml:space="preserve"> </w:t>
      </w:r>
      <w:r w:rsidRPr="00292DDF">
        <w:rPr>
          <w:rFonts w:hint="cs"/>
          <w:rtl/>
        </w:rPr>
        <w:t xml:space="preserve">في جزء منها </w:t>
      </w:r>
      <w:r w:rsidRPr="00292DDF">
        <w:rPr>
          <w:rtl/>
        </w:rPr>
        <w:t>عن طريق السحب من صندوق تنمية تكنولوجيا المعلومات والاتصالات بناء</w:t>
      </w:r>
      <w:r w:rsidRPr="00292DDF">
        <w:rPr>
          <w:rFonts w:hint="cs"/>
          <w:rtl/>
        </w:rPr>
        <w:t>ً</w:t>
      </w:r>
      <w:r w:rsidRPr="00292DDF">
        <w:rPr>
          <w:rtl/>
        </w:rPr>
        <w:t xml:space="preserve"> على </w:t>
      </w:r>
      <w:r w:rsidRPr="00292DDF">
        <w:rPr>
          <w:rFonts w:hint="cs"/>
          <w:rtl/>
        </w:rPr>
        <w:t>قرار</w:t>
      </w:r>
      <w:r w:rsidRPr="00292DDF">
        <w:rPr>
          <w:rtl/>
        </w:rPr>
        <w:t xml:space="preserve"> من اللجنة التوجيهية للصندوق. وتمو</w:t>
      </w:r>
      <w:r>
        <w:rPr>
          <w:rFonts w:hint="cs"/>
          <w:rtl/>
        </w:rPr>
        <w:t>َّ</w:t>
      </w:r>
      <w:r w:rsidRPr="00292DDF">
        <w:rPr>
          <w:rtl/>
        </w:rPr>
        <w:t>ل المشاريع الأخرى بمساهمات</w:t>
      </w:r>
      <w:r w:rsidRPr="00292DDF">
        <w:rPr>
          <w:rFonts w:hint="cs"/>
          <w:rtl/>
        </w:rPr>
        <w:t xml:space="preserve"> طوعية</w:t>
      </w:r>
      <w:r w:rsidRPr="00292DDF">
        <w:rPr>
          <w:rtl/>
        </w:rPr>
        <w:t xml:space="preserve"> محددة</w:t>
      </w:r>
      <w:r w:rsidRPr="00292DDF">
        <w:rPr>
          <w:rFonts w:hint="cs"/>
          <w:rtl/>
        </w:rPr>
        <w:t xml:space="preserve"> (</w:t>
      </w:r>
      <w:r>
        <w:rPr>
          <w:rFonts w:hint="cs"/>
          <w:rtl/>
        </w:rPr>
        <w:t>تُبين</w:t>
      </w:r>
      <w:r w:rsidRPr="00292DDF">
        <w:rPr>
          <w:rFonts w:hint="cs"/>
          <w:rtl/>
        </w:rPr>
        <w:t xml:space="preserve"> في</w:t>
      </w:r>
      <w:r w:rsidRPr="00292DDF">
        <w:rPr>
          <w:rFonts w:hint="eastAsia"/>
          <w:rtl/>
        </w:rPr>
        <w:t> </w:t>
      </w:r>
      <w:r w:rsidRPr="00292DDF">
        <w:rPr>
          <w:rFonts w:hint="cs"/>
          <w:rtl/>
        </w:rPr>
        <w:t>الملحق ألف</w:t>
      </w:r>
      <w:r w:rsidRPr="00292DDF">
        <w:t>6</w:t>
      </w:r>
      <w:r w:rsidRPr="00292DDF">
        <w:rPr>
          <w:rFonts w:hint="cs"/>
          <w:rtl/>
        </w:rPr>
        <w:t>)</w:t>
      </w:r>
      <w:r w:rsidRPr="00292DDF">
        <w:rPr>
          <w:rtl/>
        </w:rPr>
        <w:t xml:space="preserve"> </w:t>
      </w:r>
      <w:r>
        <w:rPr>
          <w:rFonts w:hint="cs"/>
          <w:rtl/>
        </w:rPr>
        <w:t>وتحكمها</w:t>
      </w:r>
      <w:r w:rsidRPr="00292DDF">
        <w:rPr>
          <w:rFonts w:hint="cs"/>
          <w:rtl/>
        </w:rPr>
        <w:t xml:space="preserve"> </w:t>
      </w:r>
      <w:r>
        <w:rPr>
          <w:rFonts w:hint="cs"/>
          <w:rtl/>
        </w:rPr>
        <w:t>ال</w:t>
      </w:r>
      <w:r w:rsidRPr="00292DDF">
        <w:rPr>
          <w:rtl/>
        </w:rPr>
        <w:t xml:space="preserve">اتفاقات </w:t>
      </w:r>
      <w:r>
        <w:rPr>
          <w:rFonts w:hint="cs"/>
          <w:rtl/>
        </w:rPr>
        <w:t>ال</w:t>
      </w:r>
      <w:r w:rsidRPr="00292DDF">
        <w:rPr>
          <w:rFonts w:hint="cs"/>
          <w:rtl/>
        </w:rPr>
        <w:t>مبرمة</w:t>
      </w:r>
      <w:r w:rsidRPr="00292DDF">
        <w:rPr>
          <w:rtl/>
        </w:rPr>
        <w:t xml:space="preserve"> مع الجهات المانحة. وترد في الملحق </w:t>
      </w:r>
      <w:r w:rsidRPr="00292DDF">
        <w:rPr>
          <w:rFonts w:hint="cs"/>
          <w:rtl/>
        </w:rPr>
        <w:t>ألف</w:t>
      </w:r>
      <w:r w:rsidRPr="00292DDF">
        <w:t>7</w:t>
      </w:r>
      <w:r w:rsidRPr="00292DDF">
        <w:rPr>
          <w:rtl/>
        </w:rPr>
        <w:t xml:space="preserve"> قائمة بالمشاريع المرتبطة بالصندوق المذكور.</w:t>
      </w:r>
    </w:p>
    <w:p w:rsidR="006D1AF4" w:rsidRDefault="006D1AF4" w:rsidP="002B15B7">
      <w:pPr>
        <w:keepNext/>
        <w:keepLines/>
        <w:rPr>
          <w:rtl/>
          <w:lang w:bidi="ar-EG"/>
        </w:rPr>
      </w:pPr>
      <w:r>
        <w:rPr>
          <w:lang w:bidi="ar-EG"/>
        </w:rPr>
        <w:t>166</w:t>
      </w:r>
      <w:r w:rsidRPr="00292DDF">
        <w:rPr>
          <w:rFonts w:hint="cs"/>
          <w:rtl/>
        </w:rPr>
        <w:tab/>
      </w:r>
      <w:r w:rsidRPr="00292DDF">
        <w:rPr>
          <w:rFonts w:hint="cs"/>
          <w:rtl/>
          <w:lang w:bidi="ar"/>
        </w:rPr>
        <w:t xml:space="preserve">وعلى النحو الموضح في الجدول المذكور أعلاه في إطار الملاحظة </w:t>
      </w:r>
      <w:r>
        <w:rPr>
          <w:lang w:bidi="ar"/>
        </w:rPr>
        <w:t>20</w:t>
      </w:r>
      <w:r w:rsidRPr="00292DDF">
        <w:rPr>
          <w:rFonts w:hint="cs"/>
          <w:rtl/>
          <w:lang w:bidi="ar"/>
        </w:rPr>
        <w:t>،</w:t>
      </w:r>
      <w:r w:rsidRPr="00292DDF">
        <w:rPr>
          <w:rFonts w:hint="cs"/>
          <w:rtl/>
        </w:rPr>
        <w:t xml:space="preserve"> تناقصت الأموال الخاصة بالاتحاد المخصصة </w:t>
      </w:r>
      <w:r w:rsidRPr="00ED626D">
        <w:rPr>
          <w:rFonts w:hint="cs"/>
          <w:rtl/>
        </w:rPr>
        <w:t xml:space="preserve">للمشاريع إلى </w:t>
      </w:r>
      <w:r w:rsidRPr="00ED626D">
        <w:rPr>
          <w:lang w:bidi="ar-EG"/>
        </w:rPr>
        <w:t>5,6</w:t>
      </w:r>
      <w:r w:rsidRPr="00ED626D">
        <w:rPr>
          <w:rFonts w:hint="cs"/>
          <w:rtl/>
        </w:rPr>
        <w:t xml:space="preserve"> ملايين فرنك سويسري في</w:t>
      </w:r>
      <w:r w:rsidRPr="00ED626D">
        <w:rPr>
          <w:rFonts w:hint="eastAsia"/>
          <w:rtl/>
        </w:rPr>
        <w:t> </w:t>
      </w:r>
      <w:r w:rsidRPr="00ED626D">
        <w:rPr>
          <w:rFonts w:hint="cs"/>
          <w:rtl/>
        </w:rPr>
        <w:t>عام</w:t>
      </w:r>
      <w:r w:rsidRPr="00ED626D">
        <w:rPr>
          <w:rFonts w:hint="eastAsia"/>
          <w:rtl/>
        </w:rPr>
        <w:t> </w:t>
      </w:r>
      <w:r w:rsidRPr="00ED626D">
        <w:rPr>
          <w:lang w:bidi="ar-EG"/>
        </w:rPr>
        <w:t>2018</w:t>
      </w:r>
      <w:r w:rsidRPr="00ED626D">
        <w:rPr>
          <w:rFonts w:hint="cs"/>
          <w:rtl/>
        </w:rPr>
        <w:t xml:space="preserve"> بعد أن كانت قيمتها</w:t>
      </w:r>
      <w:r w:rsidRPr="00ED626D">
        <w:rPr>
          <w:rFonts w:hint="eastAsia"/>
          <w:rtl/>
        </w:rPr>
        <w:t> </w:t>
      </w:r>
      <w:r w:rsidRPr="00ED626D">
        <w:rPr>
          <w:lang w:bidi="ar-EG"/>
        </w:rPr>
        <w:t>7</w:t>
      </w:r>
      <w:r w:rsidRPr="00ED626D">
        <w:rPr>
          <w:rFonts w:hint="cs"/>
          <w:rtl/>
        </w:rPr>
        <w:t xml:space="preserve"> ملايين فرنك</w:t>
      </w:r>
      <w:r w:rsidRPr="00292DDF">
        <w:rPr>
          <w:rFonts w:hint="cs"/>
          <w:rtl/>
        </w:rPr>
        <w:t xml:space="preserve"> سويسري في عام </w:t>
      </w:r>
      <w:r>
        <w:rPr>
          <w:lang w:bidi="ar-EG"/>
        </w:rPr>
        <w:t>2017</w:t>
      </w:r>
      <w:r w:rsidRPr="00292DDF">
        <w:rPr>
          <w:rtl/>
        </w:rPr>
        <w:t>.</w:t>
      </w:r>
      <w:r w:rsidRPr="00292DDF">
        <w:rPr>
          <w:rFonts w:hint="cs"/>
          <w:rtl/>
        </w:rPr>
        <w:t xml:space="preserve"> ومن ناحية أخرى، </w:t>
      </w:r>
      <w:r>
        <w:rPr>
          <w:rFonts w:hint="cs"/>
          <w:rtl/>
        </w:rPr>
        <w:t>ارتفعت قيمة</w:t>
      </w:r>
      <w:r w:rsidRPr="00292DDF">
        <w:rPr>
          <w:rFonts w:hint="cs"/>
          <w:rtl/>
        </w:rPr>
        <w:t xml:space="preserve"> الأموال الخارجية المخصصة للمشاريع</w:t>
      </w:r>
      <w:r>
        <w:rPr>
          <w:rFonts w:hint="cs"/>
          <w:rtl/>
        </w:rPr>
        <w:t xml:space="preserve"> </w:t>
      </w:r>
      <w:r w:rsidRPr="00292DDF">
        <w:rPr>
          <w:rFonts w:hint="cs"/>
          <w:rtl/>
        </w:rPr>
        <w:t xml:space="preserve">في عام </w:t>
      </w:r>
      <w:r>
        <w:rPr>
          <w:lang w:bidi="ar-EG"/>
        </w:rPr>
        <w:t>2018</w:t>
      </w:r>
      <w:r w:rsidRPr="00292DDF">
        <w:rPr>
          <w:rFonts w:hint="cs"/>
          <w:rtl/>
        </w:rPr>
        <w:t xml:space="preserve"> إلى </w:t>
      </w:r>
      <w:r>
        <w:rPr>
          <w:lang w:bidi="ar-EG"/>
        </w:rPr>
        <w:t>31</w:t>
      </w:r>
      <w:r w:rsidRPr="00292DDF">
        <w:rPr>
          <w:rFonts w:hint="eastAsia"/>
          <w:rtl/>
        </w:rPr>
        <w:t> </w:t>
      </w:r>
      <w:r w:rsidRPr="00292DDF">
        <w:rPr>
          <w:rFonts w:hint="cs"/>
          <w:rtl/>
        </w:rPr>
        <w:t xml:space="preserve">مليون فرنك سويسري بعد أن كانت تبلغ </w:t>
      </w:r>
      <w:r w:rsidRPr="00292DDF">
        <w:rPr>
          <w:lang w:bidi="ar-EG"/>
        </w:rPr>
        <w:t>23,</w:t>
      </w:r>
      <w:r>
        <w:rPr>
          <w:lang w:bidi="ar-EG"/>
        </w:rPr>
        <w:t>0</w:t>
      </w:r>
      <w:r>
        <w:rPr>
          <w:rFonts w:hint="eastAsia"/>
          <w:rtl/>
        </w:rPr>
        <w:t> </w:t>
      </w:r>
      <w:r w:rsidRPr="00292DDF">
        <w:rPr>
          <w:rFonts w:hint="cs"/>
          <w:rtl/>
        </w:rPr>
        <w:t xml:space="preserve">مليون فرنك سويسري في عام </w:t>
      </w:r>
      <w:r>
        <w:rPr>
          <w:lang w:bidi="ar-EG"/>
        </w:rPr>
        <w:t>2017</w:t>
      </w:r>
      <w:r w:rsidRPr="00292DDF">
        <w:rPr>
          <w:rFonts w:hint="cs"/>
          <w:rtl/>
        </w:rPr>
        <w:t>.</w:t>
      </w:r>
    </w:p>
    <w:p w:rsidR="006D1AF4" w:rsidRPr="004D5024" w:rsidRDefault="006D1AF4" w:rsidP="002B15B7">
      <w:pPr>
        <w:rPr>
          <w:rtl/>
          <w:lang w:bidi="ar-EG"/>
        </w:rPr>
      </w:pPr>
      <w:r>
        <w:t>167</w:t>
      </w:r>
      <w:r w:rsidRPr="004D5024">
        <w:rPr>
          <w:rtl/>
          <w:lang w:bidi="ar-EG"/>
        </w:rPr>
        <w:tab/>
      </w:r>
      <w:r>
        <w:rPr>
          <w:rFonts w:hint="cs"/>
          <w:rtl/>
          <w:lang w:bidi="ar-EG"/>
        </w:rPr>
        <w:t xml:space="preserve">ورجعت زيادة </w:t>
      </w:r>
      <w:r w:rsidRPr="004D5024">
        <w:rPr>
          <w:rFonts w:hint="cs"/>
          <w:rtl/>
        </w:rPr>
        <w:t xml:space="preserve">الأموال </w:t>
      </w:r>
      <w:r>
        <w:rPr>
          <w:rFonts w:hint="cs"/>
          <w:rtl/>
        </w:rPr>
        <w:t>الخارجية</w:t>
      </w:r>
      <w:r w:rsidRPr="004D5024">
        <w:rPr>
          <w:rFonts w:hint="cs"/>
          <w:rtl/>
        </w:rPr>
        <w:t xml:space="preserve"> </w:t>
      </w:r>
      <w:r>
        <w:rPr>
          <w:rFonts w:hint="cs"/>
          <w:rtl/>
        </w:rPr>
        <w:t xml:space="preserve">إلى </w:t>
      </w:r>
      <w:r w:rsidRPr="004D5024">
        <w:rPr>
          <w:rFonts w:hint="cs"/>
          <w:rtl/>
        </w:rPr>
        <w:t>زيادة المساهمات الخارجية (</w:t>
      </w:r>
      <w:r>
        <w:t>16</w:t>
      </w:r>
      <w:proofErr w:type="gramStart"/>
      <w:r>
        <w:t>,0</w:t>
      </w:r>
      <w:proofErr w:type="gramEnd"/>
      <w:r>
        <w:rPr>
          <w:rFonts w:hint="cs"/>
          <w:rtl/>
          <w:lang w:bidi="ar-EG"/>
        </w:rPr>
        <w:t xml:space="preserve"> مليون فرنك سويسري في عام</w:t>
      </w:r>
      <w:r>
        <w:rPr>
          <w:rFonts w:hint="eastAsia"/>
          <w:rtl/>
          <w:lang w:bidi="ar-EG"/>
        </w:rPr>
        <w:t> </w:t>
      </w:r>
      <w:r>
        <w:rPr>
          <w:lang w:bidi="ar-EG"/>
        </w:rPr>
        <w:t>2018</w:t>
      </w:r>
      <w:r>
        <w:rPr>
          <w:rFonts w:hint="cs"/>
          <w:rtl/>
          <w:lang w:bidi="ar-EG"/>
        </w:rPr>
        <w:t xml:space="preserve"> مقارنةً بمبلغ </w:t>
      </w:r>
      <w:r w:rsidRPr="004D5024">
        <w:t>10,2</w:t>
      </w:r>
      <w:r w:rsidRPr="004D5024">
        <w:rPr>
          <w:rFonts w:hint="eastAsia"/>
          <w:rtl/>
        </w:rPr>
        <w:t> </w:t>
      </w:r>
      <w:r>
        <w:rPr>
          <w:rFonts w:hint="cs"/>
          <w:rtl/>
        </w:rPr>
        <w:t>ملايين</w:t>
      </w:r>
      <w:r w:rsidRPr="004D5024">
        <w:rPr>
          <w:rFonts w:hint="cs"/>
          <w:rtl/>
        </w:rPr>
        <w:t xml:space="preserve"> فرنك سويسري في عام</w:t>
      </w:r>
      <w:r>
        <w:rPr>
          <w:rFonts w:hint="eastAsia"/>
          <w:rtl/>
        </w:rPr>
        <w:t> </w:t>
      </w:r>
      <w:r w:rsidRPr="004D5024">
        <w:t>2017</w:t>
      </w:r>
      <w:r w:rsidRPr="004D5024">
        <w:rPr>
          <w:rFonts w:hint="cs"/>
          <w:rtl/>
        </w:rPr>
        <w:t>).</w:t>
      </w:r>
    </w:p>
    <w:p w:rsidR="006D1AF4" w:rsidRPr="00096193" w:rsidRDefault="006D1AF4" w:rsidP="002B15B7">
      <w:r>
        <w:t>168</w:t>
      </w:r>
      <w:r w:rsidRPr="00001F14">
        <w:rPr>
          <w:rtl/>
        </w:rPr>
        <w:tab/>
      </w:r>
      <w:r w:rsidRPr="00001F14">
        <w:rPr>
          <w:rFonts w:hint="cs"/>
          <w:rtl/>
        </w:rPr>
        <w:t>و</w:t>
      </w:r>
      <w:r>
        <w:rPr>
          <w:rFonts w:hint="cs"/>
          <w:rtl/>
        </w:rPr>
        <w:t xml:space="preserve">انخفضت </w:t>
      </w:r>
      <w:r w:rsidRPr="00001F14">
        <w:rPr>
          <w:rFonts w:hint="cs"/>
          <w:rtl/>
        </w:rPr>
        <w:t>في</w:t>
      </w:r>
      <w:r>
        <w:rPr>
          <w:rFonts w:hint="eastAsia"/>
          <w:rtl/>
        </w:rPr>
        <w:t> </w:t>
      </w:r>
      <w:r w:rsidRPr="00001F14">
        <w:rPr>
          <w:rFonts w:hint="cs"/>
          <w:rtl/>
        </w:rPr>
        <w:t>عام</w:t>
      </w:r>
      <w:r>
        <w:rPr>
          <w:rFonts w:hint="eastAsia"/>
          <w:rtl/>
        </w:rPr>
        <w:t> </w:t>
      </w:r>
      <w:r>
        <w:rPr>
          <w:lang w:bidi="ar-EG"/>
        </w:rPr>
        <w:t>2018</w:t>
      </w:r>
      <w:r w:rsidRPr="00001F14">
        <w:rPr>
          <w:rFonts w:hint="cs"/>
          <w:rtl/>
        </w:rPr>
        <w:t xml:space="preserve"> </w:t>
      </w:r>
      <w:r>
        <w:rPr>
          <w:rFonts w:hint="cs"/>
          <w:rtl/>
        </w:rPr>
        <w:t xml:space="preserve">قيمة </w:t>
      </w:r>
      <w:r w:rsidRPr="00385343">
        <w:rPr>
          <w:rFonts w:hint="cs"/>
          <w:rtl/>
        </w:rPr>
        <w:t>الأموال الخارجية</w:t>
      </w:r>
      <w:r w:rsidRPr="00001F14">
        <w:rPr>
          <w:rFonts w:hint="cs"/>
          <w:rtl/>
        </w:rPr>
        <w:t xml:space="preserve"> التي </w:t>
      </w:r>
      <w:r>
        <w:rPr>
          <w:rFonts w:hint="cs"/>
          <w:rtl/>
        </w:rPr>
        <w:t>لم</w:t>
      </w:r>
      <w:r>
        <w:rPr>
          <w:rFonts w:hint="eastAsia"/>
          <w:rtl/>
        </w:rPr>
        <w:t> </w:t>
      </w:r>
      <w:r>
        <w:rPr>
          <w:rFonts w:hint="cs"/>
          <w:rtl/>
        </w:rPr>
        <w:t xml:space="preserve">تكن قد خُصصت بعد </w:t>
      </w:r>
      <w:r w:rsidRPr="00001F14">
        <w:rPr>
          <w:rFonts w:hint="cs"/>
          <w:rtl/>
        </w:rPr>
        <w:t xml:space="preserve">إلى </w:t>
      </w:r>
      <w:r>
        <w:rPr>
          <w:lang w:bidi="ar-EG"/>
        </w:rPr>
        <w:t>2</w:t>
      </w:r>
      <w:proofErr w:type="gramStart"/>
      <w:r>
        <w:rPr>
          <w:lang w:bidi="ar-EG"/>
        </w:rPr>
        <w:t>,8</w:t>
      </w:r>
      <w:proofErr w:type="gramEnd"/>
      <w:r w:rsidRPr="00001F14">
        <w:rPr>
          <w:rFonts w:hint="eastAsia"/>
          <w:rtl/>
        </w:rPr>
        <w:t> </w:t>
      </w:r>
      <w:r w:rsidRPr="00001F14">
        <w:rPr>
          <w:rFonts w:hint="cs"/>
          <w:rtl/>
        </w:rPr>
        <w:t xml:space="preserve">مليون فرنك سويسري (وكانت تبلغ </w:t>
      </w:r>
      <w:r w:rsidRPr="00001F14">
        <w:rPr>
          <w:lang w:bidi="ar-EG"/>
        </w:rPr>
        <w:t>3,</w:t>
      </w:r>
      <w:r>
        <w:rPr>
          <w:lang w:bidi="ar-EG"/>
        </w:rPr>
        <w:t>3</w:t>
      </w:r>
      <w:r w:rsidRPr="00001F14">
        <w:rPr>
          <w:rFonts w:hint="eastAsia"/>
          <w:rtl/>
        </w:rPr>
        <w:t> </w:t>
      </w:r>
      <w:r w:rsidRPr="00001F14">
        <w:rPr>
          <w:rFonts w:hint="cs"/>
          <w:rtl/>
        </w:rPr>
        <w:t>مل</w:t>
      </w:r>
      <w:r>
        <w:rPr>
          <w:rFonts w:hint="cs"/>
          <w:rtl/>
        </w:rPr>
        <w:t>ايين</w:t>
      </w:r>
      <w:r w:rsidRPr="00001F14">
        <w:rPr>
          <w:rFonts w:hint="cs"/>
          <w:rtl/>
        </w:rPr>
        <w:t xml:space="preserve"> فرنك سويسري في عام</w:t>
      </w:r>
      <w:r>
        <w:rPr>
          <w:rFonts w:hint="eastAsia"/>
          <w:rtl/>
        </w:rPr>
        <w:t> </w:t>
      </w:r>
      <w:r>
        <w:rPr>
          <w:lang w:bidi="ar-EG"/>
        </w:rPr>
        <w:t>2017</w:t>
      </w:r>
      <w:r w:rsidRPr="00001F14">
        <w:rPr>
          <w:rFonts w:hint="cs"/>
          <w:rtl/>
        </w:rPr>
        <w:t>)</w:t>
      </w:r>
      <w:r>
        <w:rPr>
          <w:rFonts w:hint="cs"/>
          <w:rtl/>
        </w:rPr>
        <w:t>،</w:t>
      </w:r>
      <w:r>
        <w:rPr>
          <w:rFonts w:hint="cs"/>
          <w:rtl/>
          <w:lang w:bidi="ar-EG"/>
        </w:rPr>
        <w:t xml:space="preserve"> نتيجة لتحويلها إلى مشاريع مخصصة جديدة في عام</w:t>
      </w:r>
      <w:r>
        <w:rPr>
          <w:rFonts w:hint="eastAsia"/>
          <w:rtl/>
          <w:lang w:bidi="ar-EG"/>
        </w:rPr>
        <w:t> </w:t>
      </w:r>
      <w:r>
        <w:rPr>
          <w:lang w:val="es-ES" w:bidi="ar-EG"/>
        </w:rPr>
        <w:t>2018</w:t>
      </w:r>
      <w:r>
        <w:rPr>
          <w:rFonts w:hint="cs"/>
          <w:rtl/>
          <w:lang w:bidi="ar-EG"/>
        </w:rPr>
        <w:t>.</w:t>
      </w:r>
    </w:p>
    <w:p w:rsidR="006D1AF4" w:rsidRDefault="006D1AF4" w:rsidP="00BB2B40">
      <w:pPr>
        <w:pStyle w:val="Heading1"/>
        <w:rPr>
          <w:lang w:bidi="ar-EG"/>
        </w:rPr>
      </w:pPr>
      <w:bookmarkStart w:id="352" w:name="_Toc11068239"/>
      <w:r>
        <w:rPr>
          <w:rFonts w:hint="cs"/>
          <w:rtl/>
        </w:rPr>
        <w:t xml:space="preserve">مراجعة </w:t>
      </w:r>
      <w:r>
        <w:rPr>
          <w:rFonts w:hint="cs"/>
          <w:rtl/>
          <w:lang w:bidi="ar-EG"/>
        </w:rPr>
        <w:t>تكنولوجيا المعلومات</w:t>
      </w:r>
      <w:bookmarkEnd w:id="352"/>
    </w:p>
    <w:p w:rsidR="006D1AF4" w:rsidRPr="004F60FB" w:rsidRDefault="006D1AF4" w:rsidP="002B15B7">
      <w:pPr>
        <w:rPr>
          <w:rtl/>
        </w:rPr>
      </w:pPr>
      <w:r w:rsidRPr="004F60FB">
        <w:t>169</w:t>
      </w:r>
      <w:r w:rsidRPr="004F60FB">
        <w:rPr>
          <w:rtl/>
        </w:rPr>
        <w:tab/>
      </w:r>
      <w:r w:rsidRPr="004F60FB">
        <w:rPr>
          <w:rFonts w:hint="cs"/>
          <w:rtl/>
        </w:rPr>
        <w:t xml:space="preserve">في عامي </w:t>
      </w:r>
      <w:r w:rsidRPr="004F60FB">
        <w:rPr>
          <w:lang w:val="es-ES"/>
        </w:rPr>
        <w:t>2017</w:t>
      </w:r>
      <w:r w:rsidRPr="004F60FB">
        <w:rPr>
          <w:rFonts w:hint="cs"/>
          <w:rtl/>
        </w:rPr>
        <w:t xml:space="preserve"> و</w:t>
      </w:r>
      <w:r w:rsidRPr="004F60FB">
        <w:rPr>
          <w:lang w:val="es-ES"/>
        </w:rPr>
        <w:t>2018</w:t>
      </w:r>
      <w:r w:rsidRPr="004F60FB">
        <w:rPr>
          <w:rFonts w:hint="cs"/>
          <w:rtl/>
        </w:rPr>
        <w:t>، تحقق خبراؤنا من عدة جوانب مهمة من نظام تكنولوجيا المعلومات المنفَّذ وناقشوها. وفي</w:t>
      </w:r>
      <w:r w:rsidRPr="004F60FB">
        <w:rPr>
          <w:rFonts w:hint="eastAsia"/>
          <w:rtl/>
        </w:rPr>
        <w:t> </w:t>
      </w:r>
      <w:r w:rsidRPr="004F60FB">
        <w:rPr>
          <w:lang w:val="es-ES"/>
        </w:rPr>
        <w:t>12</w:t>
      </w:r>
      <w:r w:rsidRPr="004F60FB">
        <w:rPr>
          <w:rFonts w:hint="eastAsia"/>
          <w:rtl/>
        </w:rPr>
        <w:t> </w:t>
      </w:r>
      <w:r w:rsidRPr="004F60FB">
        <w:rPr>
          <w:rFonts w:hint="cs"/>
          <w:rtl/>
        </w:rPr>
        <w:t xml:space="preserve">نوفمبر </w:t>
      </w:r>
      <w:r w:rsidRPr="004F60FB">
        <w:rPr>
          <w:lang w:val="es-ES"/>
        </w:rPr>
        <w:t>2018</w:t>
      </w:r>
      <w:r w:rsidRPr="004F60FB">
        <w:rPr>
          <w:rFonts w:hint="cs"/>
          <w:rtl/>
        </w:rPr>
        <w:t xml:space="preserve">، حصلنا على </w:t>
      </w:r>
      <w:r w:rsidRPr="004F60FB">
        <w:rPr>
          <w:rFonts w:hint="cs"/>
          <w:rtl/>
        </w:rPr>
        <w:lastRenderedPageBreak/>
        <w:t>معلومات محدَّثة من شعبة تخطيط الموارد المؤسسية استُكملت بها الإجابات على أسئلتنا.</w:t>
      </w:r>
    </w:p>
    <w:p w:rsidR="006D1AF4" w:rsidRDefault="006D1AF4" w:rsidP="002B15B7">
      <w:r>
        <w:t>170</w:t>
      </w:r>
      <w:r>
        <w:rPr>
          <w:rtl/>
        </w:rPr>
        <w:tab/>
      </w:r>
      <w:r>
        <w:rPr>
          <w:rFonts w:hint="cs"/>
          <w:rtl/>
        </w:rPr>
        <w:t>وفيما</w:t>
      </w:r>
      <w:r>
        <w:rPr>
          <w:rFonts w:hint="eastAsia"/>
          <w:rtl/>
        </w:rPr>
        <w:t> </w:t>
      </w:r>
      <w:r>
        <w:rPr>
          <w:rFonts w:hint="cs"/>
          <w:rtl/>
        </w:rPr>
        <w:t xml:space="preserve">يخص الرقابة على التكاليف في نظام </w:t>
      </w:r>
      <w:r>
        <w:rPr>
          <w:lang w:val="es-ES"/>
        </w:rPr>
        <w:t>SAP</w:t>
      </w:r>
      <w:r>
        <w:rPr>
          <w:rFonts w:hint="cs"/>
          <w:rtl/>
        </w:rPr>
        <w:t xml:space="preserve"> </w:t>
      </w:r>
      <w:r>
        <w:rPr>
          <w:lang w:val="es-ES"/>
        </w:rPr>
        <w:t>(SAP/CO</w:t>
      </w:r>
      <w:proofErr w:type="gramStart"/>
      <w:r>
        <w:rPr>
          <w:lang w:val="es-ES"/>
        </w:rPr>
        <w:t>)</w:t>
      </w:r>
      <w:r>
        <w:rPr>
          <w:rFonts w:hint="cs"/>
          <w:rtl/>
        </w:rPr>
        <w:t>،</w:t>
      </w:r>
      <w:proofErr w:type="gramEnd"/>
      <w:r>
        <w:rPr>
          <w:rFonts w:hint="cs"/>
          <w:rtl/>
        </w:rPr>
        <w:t xml:space="preserve"> فقد أُبلغنا بأنه يبدأ حالياً تنفيذ مشروع لإعادة تنفيذ وحدة المحاسبة على أساس التكلفة في عمليات التخطيط والتخصيص/التوزيع المتعلقة بالإدارة على أساس النتائج</w:t>
      </w:r>
      <w:r>
        <w:rPr>
          <w:rFonts w:hint="eastAsia"/>
          <w:rtl/>
        </w:rPr>
        <w:t> </w:t>
      </w:r>
      <w:r>
        <w:rPr>
          <w:lang w:val="es-ES"/>
        </w:rPr>
        <w:t>(RBM)</w:t>
      </w:r>
      <w:r>
        <w:rPr>
          <w:rFonts w:hint="cs"/>
          <w:rtl/>
        </w:rPr>
        <w:t>.</w:t>
      </w:r>
    </w:p>
    <w:p w:rsidR="006D1AF4" w:rsidRDefault="006D1AF4" w:rsidP="00CE682E">
      <w:pPr>
        <w:rPr>
          <w:rtl/>
          <w:lang w:bidi="ar-EG"/>
        </w:rPr>
      </w:pPr>
      <w:r>
        <w:t>171</w:t>
      </w:r>
      <w:r>
        <w:rPr>
          <w:rtl/>
        </w:rPr>
        <w:tab/>
      </w:r>
      <w:r>
        <w:rPr>
          <w:rFonts w:hint="cs"/>
          <w:rtl/>
        </w:rPr>
        <w:t xml:space="preserve">ونُفذت في </w:t>
      </w:r>
      <w:r>
        <w:rPr>
          <w:lang w:val="es-ES"/>
        </w:rPr>
        <w:t>1</w:t>
      </w:r>
      <w:r>
        <w:rPr>
          <w:rFonts w:hint="eastAsia"/>
          <w:rtl/>
        </w:rPr>
        <w:t> </w:t>
      </w:r>
      <w:r>
        <w:rPr>
          <w:rFonts w:hint="cs"/>
          <w:rtl/>
        </w:rPr>
        <w:t>يوليو</w:t>
      </w:r>
      <w:r>
        <w:rPr>
          <w:rFonts w:hint="eastAsia"/>
          <w:rtl/>
        </w:rPr>
        <w:t> </w:t>
      </w:r>
      <w:r>
        <w:rPr>
          <w:lang w:val="es-ES"/>
        </w:rPr>
        <w:t>2018</w:t>
      </w:r>
      <w:r>
        <w:rPr>
          <w:rFonts w:hint="cs"/>
          <w:rtl/>
        </w:rPr>
        <w:t xml:space="preserve"> برمجية اتصالات مصرفية جديدة، أضيفت إليها ثلاث وحدات هي: المصرف الآلي، إدارة</w:t>
      </w:r>
      <w:r w:rsidR="00CE682E">
        <w:rPr>
          <w:rFonts w:hint="eastAsia"/>
          <w:rtl/>
        </w:rPr>
        <w:t> </w:t>
      </w:r>
      <w:r>
        <w:rPr>
          <w:rFonts w:hint="cs"/>
          <w:rtl/>
        </w:rPr>
        <w:t>النقد، المدفوعات. وستُختبر هذه الوظائف ويُتحقق منها في عام</w:t>
      </w:r>
      <w:r>
        <w:rPr>
          <w:rFonts w:hint="eastAsia"/>
          <w:rtl/>
        </w:rPr>
        <w:t> </w:t>
      </w:r>
      <w:r>
        <w:rPr>
          <w:lang w:val="es-ES"/>
        </w:rPr>
        <w:t>2019</w:t>
      </w:r>
      <w:r>
        <w:rPr>
          <w:rFonts w:hint="cs"/>
          <w:rtl/>
        </w:rPr>
        <w:t>.</w:t>
      </w:r>
    </w:p>
    <w:p w:rsidR="006D1AF4" w:rsidRPr="004F60FB" w:rsidRDefault="006D1AF4" w:rsidP="00CE682E">
      <w:pPr>
        <w:rPr>
          <w:lang w:val="es-ES"/>
        </w:rPr>
      </w:pPr>
      <w:r>
        <w:t>172</w:t>
      </w:r>
      <w:r>
        <w:rPr>
          <w:rtl/>
        </w:rPr>
        <w:tab/>
      </w:r>
      <w:r>
        <w:rPr>
          <w:rFonts w:hint="cs"/>
          <w:rtl/>
        </w:rPr>
        <w:t>وحدّثت شعبة تخطيط الموارد المؤسسية في نوفمبر</w:t>
      </w:r>
      <w:r>
        <w:rPr>
          <w:rFonts w:hint="eastAsia"/>
          <w:rtl/>
        </w:rPr>
        <w:t> </w:t>
      </w:r>
      <w:r>
        <w:rPr>
          <w:lang w:val="es-ES"/>
        </w:rPr>
        <w:t>2018</w:t>
      </w:r>
      <w:r>
        <w:rPr>
          <w:rFonts w:hint="cs"/>
          <w:rtl/>
        </w:rPr>
        <w:t xml:space="preserve"> ما</w:t>
      </w:r>
      <w:r>
        <w:rPr>
          <w:rFonts w:hint="eastAsia"/>
          <w:rtl/>
        </w:rPr>
        <w:t> </w:t>
      </w:r>
      <w:r>
        <w:rPr>
          <w:rFonts w:hint="cs"/>
          <w:rtl/>
        </w:rPr>
        <w:t>لدينا من معلومات عن مسألة تحسين إدماج العمليات في</w:t>
      </w:r>
      <w:r>
        <w:rPr>
          <w:rFonts w:hint="eastAsia"/>
          <w:rtl/>
        </w:rPr>
        <w:t> </w:t>
      </w:r>
      <w:r>
        <w:rPr>
          <w:rFonts w:hint="cs"/>
          <w:rtl/>
        </w:rPr>
        <w:t xml:space="preserve">نظامي </w:t>
      </w:r>
      <w:r>
        <w:rPr>
          <w:lang w:val="es-ES"/>
        </w:rPr>
        <w:t>SAP</w:t>
      </w:r>
      <w:r>
        <w:rPr>
          <w:rFonts w:hint="cs"/>
          <w:rtl/>
        </w:rPr>
        <w:t xml:space="preserve"> و</w:t>
      </w:r>
      <w:r>
        <w:rPr>
          <w:lang w:val="es-ES"/>
        </w:rPr>
        <w:t>CRM</w:t>
      </w:r>
      <w:r>
        <w:rPr>
          <w:rFonts w:hint="cs"/>
          <w:rtl/>
        </w:rPr>
        <w:t>، التي أثارها خبراؤنا، إذ وافتنا بمعلومات تفيد باعتزام الاتحاد تنفيذ وحدة لإدارة العقود وببدء النقاشات المتعلقة بالمشروع الأولي مع شعبة المشتريات. وقد هُيئت الوحدة المعيارية لإدارة العقود من حيث إدارة المخاطر الاستراتيجية</w:t>
      </w:r>
      <w:r w:rsidR="00CE682E">
        <w:rPr>
          <w:rFonts w:hint="eastAsia"/>
          <w:rtl/>
        </w:rPr>
        <w:t> </w:t>
      </w:r>
      <w:r>
        <w:rPr>
          <w:lang w:val="es-ES"/>
        </w:rPr>
        <w:t>(SRM)</w:t>
      </w:r>
      <w:r>
        <w:rPr>
          <w:rFonts w:hint="cs"/>
          <w:rtl/>
        </w:rPr>
        <w:t>، وستُجري لها شعبة المشتريات تحليل العناصر المناسبة والثغرات</w:t>
      </w:r>
      <w:r>
        <w:rPr>
          <w:rFonts w:hint="eastAsia"/>
          <w:rtl/>
        </w:rPr>
        <w:t> </w:t>
      </w:r>
      <w:r>
        <w:rPr>
          <w:lang w:val="es-ES"/>
        </w:rPr>
        <w:t>(</w:t>
      </w:r>
      <w:proofErr w:type="spellStart"/>
      <w:r>
        <w:rPr>
          <w:lang w:val="es-ES"/>
        </w:rPr>
        <w:t>Fit</w:t>
      </w:r>
      <w:proofErr w:type="spellEnd"/>
      <w:r>
        <w:rPr>
          <w:lang w:val="es-ES"/>
        </w:rPr>
        <w:t>-Gap)</w:t>
      </w:r>
      <w:r>
        <w:rPr>
          <w:rFonts w:hint="cs"/>
          <w:rtl/>
        </w:rPr>
        <w:t>.</w:t>
      </w:r>
    </w:p>
    <w:p w:rsidR="006D1AF4" w:rsidRPr="002C5319" w:rsidRDefault="006D1AF4" w:rsidP="00CE682E">
      <w:pPr>
        <w:rPr>
          <w:rtl/>
        </w:rPr>
      </w:pPr>
      <w:r>
        <w:t>173</w:t>
      </w:r>
      <w:r>
        <w:rPr>
          <w:rtl/>
        </w:rPr>
        <w:tab/>
      </w:r>
      <w:r>
        <w:rPr>
          <w:rFonts w:hint="cs"/>
          <w:rtl/>
        </w:rPr>
        <w:t>وفيما</w:t>
      </w:r>
      <w:r>
        <w:rPr>
          <w:rFonts w:hint="eastAsia"/>
          <w:rtl/>
        </w:rPr>
        <w:t> </w:t>
      </w:r>
      <w:r>
        <w:rPr>
          <w:rFonts w:hint="cs"/>
          <w:rtl/>
        </w:rPr>
        <w:t>يتعلق بالأمن، تفيد المعلومات المحدّثة التي وافتنا بها شعبة المشتريات في نوفمبر</w:t>
      </w:r>
      <w:r>
        <w:rPr>
          <w:rFonts w:hint="eastAsia"/>
          <w:rtl/>
        </w:rPr>
        <w:t> </w:t>
      </w:r>
      <w:r>
        <w:rPr>
          <w:lang w:val="es-ES"/>
        </w:rPr>
        <w:t>2018</w:t>
      </w:r>
      <w:r>
        <w:rPr>
          <w:rFonts w:hint="cs"/>
          <w:rtl/>
        </w:rPr>
        <w:t xml:space="preserve"> بأنه قد أُدمجت في</w:t>
      </w:r>
      <w:r w:rsidR="00CE682E">
        <w:rPr>
          <w:rFonts w:hint="eastAsia"/>
          <w:rtl/>
        </w:rPr>
        <w:t> </w:t>
      </w:r>
      <w:r>
        <w:rPr>
          <w:rFonts w:hint="cs"/>
          <w:rtl/>
        </w:rPr>
        <w:t>بيئة نظام</w:t>
      </w:r>
      <w:r>
        <w:rPr>
          <w:rFonts w:hint="eastAsia"/>
          <w:rtl/>
        </w:rPr>
        <w:t> </w:t>
      </w:r>
      <w:r>
        <w:rPr>
          <w:lang w:val="es-ES"/>
        </w:rPr>
        <w:t>SAP</w:t>
      </w:r>
      <w:r>
        <w:rPr>
          <w:rFonts w:hint="cs"/>
          <w:rtl/>
        </w:rPr>
        <w:t xml:space="preserve"> الخاص بالاتحاد وحدة تُدعى</w:t>
      </w:r>
      <w:r>
        <w:rPr>
          <w:rFonts w:hint="eastAsia"/>
          <w:rtl/>
        </w:rPr>
        <w:t> </w:t>
      </w:r>
      <w:r>
        <w:t>“</w:t>
      </w:r>
      <w:proofErr w:type="spellStart"/>
      <w:r>
        <w:t>AgileSI</w:t>
      </w:r>
      <w:proofErr w:type="spellEnd"/>
      <w:r>
        <w:t>”</w:t>
      </w:r>
      <w:r>
        <w:rPr>
          <w:rFonts w:hint="cs"/>
          <w:rtl/>
        </w:rPr>
        <w:t xml:space="preserve"> لرصد الوقائع والتهديدات الأمنية، وأن الفريق المعني بنظام</w:t>
      </w:r>
      <w:r>
        <w:rPr>
          <w:rFonts w:hint="eastAsia"/>
          <w:rtl/>
        </w:rPr>
        <w:t> </w:t>
      </w:r>
      <w:r>
        <w:rPr>
          <w:lang w:val="es-ES"/>
        </w:rPr>
        <w:t>SAP</w:t>
      </w:r>
      <w:r>
        <w:rPr>
          <w:rFonts w:hint="cs"/>
          <w:rtl/>
        </w:rPr>
        <w:t xml:space="preserve"> وشبعة خدمات المعلومات يعملان حالياً على تنفيذ حالات استخدام تناسب سياق الاتحاد. وسنتحقق من هذه المسألة في مرحلة لاحقة.</w:t>
      </w:r>
    </w:p>
    <w:p w:rsidR="006D1AF4" w:rsidRDefault="006D1AF4" w:rsidP="00BB2B40">
      <w:pPr>
        <w:pStyle w:val="Heading1"/>
        <w:rPr>
          <w:rtl/>
          <w:lang w:bidi="ar-EG"/>
        </w:rPr>
      </w:pPr>
      <w:bookmarkStart w:id="353" w:name="_Toc11068240"/>
      <w:r>
        <w:rPr>
          <w:rFonts w:hint="cs"/>
          <w:rtl/>
          <w:lang w:bidi="ar-EG"/>
        </w:rPr>
        <w:t>إطار الأخلاقيات</w:t>
      </w:r>
      <w:bookmarkEnd w:id="353"/>
    </w:p>
    <w:p w:rsidR="006D1AF4" w:rsidRPr="00E227D5" w:rsidRDefault="006D1AF4" w:rsidP="002B15B7">
      <w:pPr>
        <w:rPr>
          <w:rtl/>
          <w:lang w:bidi="ar"/>
        </w:rPr>
      </w:pPr>
      <w:r w:rsidRPr="002B15B7">
        <w:rPr>
          <w:spacing w:val="-4"/>
        </w:rPr>
        <w:t>174</w:t>
      </w:r>
      <w:r w:rsidRPr="002B15B7">
        <w:rPr>
          <w:spacing w:val="-4"/>
        </w:rPr>
        <w:tab/>
      </w:r>
      <w:r w:rsidRPr="002B15B7">
        <w:rPr>
          <w:rFonts w:hint="cs"/>
          <w:spacing w:val="-4"/>
          <w:rtl/>
        </w:rPr>
        <w:t>أنشئ منصب مسؤول الأخلاقيات بموجب القرار</w:t>
      </w:r>
      <w:r w:rsidRPr="002B15B7">
        <w:rPr>
          <w:rFonts w:hint="eastAsia"/>
          <w:spacing w:val="-4"/>
          <w:rtl/>
        </w:rPr>
        <w:t> </w:t>
      </w:r>
      <w:r w:rsidRPr="002B15B7">
        <w:rPr>
          <w:spacing w:val="-4"/>
        </w:rPr>
        <w:t>1308</w:t>
      </w:r>
      <w:r w:rsidRPr="002B15B7">
        <w:rPr>
          <w:rFonts w:hint="cs"/>
          <w:spacing w:val="-4"/>
          <w:rtl/>
        </w:rPr>
        <w:t xml:space="preserve"> الذي وافق عليه المجلس (</w:t>
      </w:r>
      <w:r w:rsidRPr="002B15B7">
        <w:rPr>
          <w:spacing w:val="-4"/>
        </w:rPr>
        <w:t>C09/121</w:t>
      </w:r>
      <w:r w:rsidRPr="002B15B7">
        <w:rPr>
          <w:rFonts w:hint="cs"/>
          <w:spacing w:val="-4"/>
          <w:rtl/>
        </w:rPr>
        <w:t>، الفقرة</w:t>
      </w:r>
      <w:r w:rsidRPr="002B15B7">
        <w:rPr>
          <w:rFonts w:hint="eastAsia"/>
          <w:spacing w:val="-4"/>
          <w:rtl/>
        </w:rPr>
        <w:t> </w:t>
      </w:r>
      <w:r w:rsidRPr="002B15B7">
        <w:rPr>
          <w:spacing w:val="-4"/>
        </w:rPr>
        <w:t>21.3</w:t>
      </w:r>
      <w:r w:rsidRPr="002B15B7">
        <w:rPr>
          <w:rFonts w:hint="cs"/>
          <w:spacing w:val="-4"/>
          <w:rtl/>
        </w:rPr>
        <w:t>) في</w:t>
      </w:r>
      <w:r w:rsidRPr="002B15B7">
        <w:rPr>
          <w:rFonts w:hint="eastAsia"/>
          <w:spacing w:val="-4"/>
          <w:rtl/>
        </w:rPr>
        <w:t> </w:t>
      </w:r>
      <w:r w:rsidRPr="002B15B7">
        <w:rPr>
          <w:rFonts w:hint="cs"/>
          <w:spacing w:val="-4"/>
          <w:rtl/>
        </w:rPr>
        <w:t>ديسمبر</w:t>
      </w:r>
      <w:r w:rsidR="002B15B7" w:rsidRPr="002B15B7">
        <w:rPr>
          <w:rFonts w:hint="eastAsia"/>
          <w:spacing w:val="-4"/>
          <w:rtl/>
        </w:rPr>
        <w:t> </w:t>
      </w:r>
      <w:r w:rsidRPr="002B15B7">
        <w:rPr>
          <w:spacing w:val="-4"/>
        </w:rPr>
        <w:t>2009</w:t>
      </w:r>
      <w:r w:rsidRPr="002B15B7">
        <w:rPr>
          <w:rFonts w:hint="cs"/>
          <w:spacing w:val="-4"/>
          <w:rtl/>
        </w:rPr>
        <w:t xml:space="preserve">. </w:t>
      </w:r>
      <w:r w:rsidRPr="00E227D5">
        <w:rPr>
          <w:rFonts w:hint="cs"/>
          <w:rtl/>
          <w:lang w:bidi="ar"/>
        </w:rPr>
        <w:t xml:space="preserve">وأصبح منصب مسؤول </w:t>
      </w:r>
      <w:r w:rsidRPr="00E227D5">
        <w:rPr>
          <w:rFonts w:hint="cs"/>
          <w:rtl/>
        </w:rPr>
        <w:t>الأخلاقيات</w:t>
      </w:r>
      <w:r w:rsidRPr="00E227D5">
        <w:rPr>
          <w:rFonts w:hint="cs"/>
          <w:rtl/>
          <w:lang w:bidi="ar"/>
        </w:rPr>
        <w:t xml:space="preserve">، الذي </w:t>
      </w:r>
      <w:r w:rsidRPr="00E227D5">
        <w:rPr>
          <w:rFonts w:hint="cs"/>
          <w:rtl/>
        </w:rPr>
        <w:t xml:space="preserve">شُغل </w:t>
      </w:r>
      <w:r w:rsidRPr="00E227D5">
        <w:rPr>
          <w:rFonts w:hint="cs"/>
          <w:rtl/>
          <w:lang w:bidi="ar"/>
        </w:rPr>
        <w:t xml:space="preserve">في نوفمبر </w:t>
      </w:r>
      <w:r w:rsidRPr="00E227D5">
        <w:rPr>
          <w:lang w:val="fr-CH"/>
        </w:rPr>
        <w:t>2016</w:t>
      </w:r>
      <w:r w:rsidRPr="00E227D5">
        <w:rPr>
          <w:rFonts w:hint="cs"/>
          <w:rtl/>
          <w:lang w:bidi="ar"/>
        </w:rPr>
        <w:t>، شاغراً مرة أخرى، منذ نهاية أبريل</w:t>
      </w:r>
      <w:r w:rsidRPr="00E227D5">
        <w:rPr>
          <w:rFonts w:hint="eastAsia"/>
          <w:rtl/>
          <w:lang w:bidi="ar"/>
        </w:rPr>
        <w:t> </w:t>
      </w:r>
      <w:r w:rsidRPr="00E227D5">
        <w:rPr>
          <w:lang w:val="fr-CH"/>
        </w:rPr>
        <w:t>2018</w:t>
      </w:r>
      <w:r w:rsidRPr="00E227D5">
        <w:rPr>
          <w:rFonts w:hint="cs"/>
          <w:rtl/>
          <w:lang w:bidi="ar"/>
        </w:rPr>
        <w:t>.</w:t>
      </w:r>
    </w:p>
    <w:p w:rsidR="006D1AF4" w:rsidRDefault="006D1AF4" w:rsidP="002B15B7">
      <w:r>
        <w:rPr>
          <w:lang w:bidi="ar"/>
        </w:rPr>
        <w:t>175</w:t>
      </w:r>
      <w:r>
        <w:rPr>
          <w:lang w:bidi="ar"/>
        </w:rPr>
        <w:tab/>
      </w:r>
      <w:r>
        <w:rPr>
          <w:rFonts w:hint="cs"/>
          <w:rtl/>
          <w:lang w:bidi="ar"/>
        </w:rPr>
        <w:t xml:space="preserve">وقد علمنا بصورة غير رسمية أن مسؤول أخلاقيات جديد سيتولى المنصب في </w:t>
      </w:r>
      <w:r>
        <w:rPr>
          <w:lang w:val="es-ES" w:bidi="ar"/>
        </w:rPr>
        <w:t>3</w:t>
      </w:r>
      <w:r>
        <w:rPr>
          <w:rFonts w:hint="eastAsia"/>
          <w:rtl/>
        </w:rPr>
        <w:t> </w:t>
      </w:r>
      <w:r>
        <w:rPr>
          <w:rFonts w:hint="cs"/>
          <w:rtl/>
        </w:rPr>
        <w:t>يونيو</w:t>
      </w:r>
      <w:r>
        <w:rPr>
          <w:rFonts w:hint="eastAsia"/>
          <w:rtl/>
        </w:rPr>
        <w:t> </w:t>
      </w:r>
      <w:r>
        <w:rPr>
          <w:lang w:val="es-ES"/>
        </w:rPr>
        <w:t>2019</w:t>
      </w:r>
      <w:r>
        <w:rPr>
          <w:rFonts w:hint="cs"/>
          <w:rtl/>
        </w:rPr>
        <w:t>، ولم</w:t>
      </w:r>
      <w:r>
        <w:rPr>
          <w:rFonts w:hint="eastAsia"/>
          <w:rtl/>
        </w:rPr>
        <w:t> </w:t>
      </w:r>
      <w:r>
        <w:rPr>
          <w:rFonts w:hint="cs"/>
          <w:rtl/>
        </w:rPr>
        <w:t xml:space="preserve">تكن تتاح أي معلومات أخرى بهذا الشأن في تاريخ إعداد هذا التقرير. ولذلك، نذكّر بتوصيتنا رقم </w:t>
      </w:r>
      <w:r>
        <w:rPr>
          <w:lang w:val="es-ES"/>
        </w:rPr>
        <w:t>12/2016</w:t>
      </w:r>
      <w:r>
        <w:rPr>
          <w:rFonts w:hint="cs"/>
          <w:rtl/>
        </w:rPr>
        <w:t xml:space="preserve">، </w:t>
      </w:r>
      <w:r w:rsidRPr="00076B50">
        <w:rPr>
          <w:rFonts w:hint="cs"/>
          <w:rtl/>
        </w:rPr>
        <w:t>المتعلقة أيضاً بالتوصية رقم</w:t>
      </w:r>
      <w:r>
        <w:rPr>
          <w:rFonts w:hint="eastAsia"/>
          <w:rtl/>
        </w:rPr>
        <w:t> </w:t>
      </w:r>
      <w:r w:rsidRPr="00076B50">
        <w:rPr>
          <w:lang w:val="es-ES"/>
        </w:rPr>
        <w:t>4/2014</w:t>
      </w:r>
      <w:r w:rsidRPr="00076B50">
        <w:rPr>
          <w:rFonts w:hint="cs"/>
          <w:rtl/>
        </w:rPr>
        <w:t xml:space="preserve"> </w:t>
      </w:r>
      <w:r>
        <w:rPr>
          <w:rFonts w:hint="cs"/>
          <w:rtl/>
        </w:rPr>
        <w:t>الصادر عن ال</w:t>
      </w:r>
      <w:r w:rsidRPr="00076B50">
        <w:rPr>
          <w:rtl/>
        </w:rPr>
        <w:t>لجنة الاستشارية المستقلة للإدارة</w:t>
      </w:r>
      <w:r w:rsidRPr="00076B50">
        <w:rPr>
          <w:rFonts w:hint="cs"/>
          <w:rtl/>
        </w:rPr>
        <w:t xml:space="preserve">، ونرى أن من </w:t>
      </w:r>
      <w:r>
        <w:rPr>
          <w:rFonts w:hint="cs"/>
          <w:rtl/>
        </w:rPr>
        <w:t>اللازم</w:t>
      </w:r>
      <w:r w:rsidRPr="00076B50">
        <w:rPr>
          <w:rFonts w:hint="cs"/>
          <w:rtl/>
        </w:rPr>
        <w:t xml:space="preserve"> إجراء استعراض كامل للأحكام المتعلقة بالأخلاقيات</w:t>
      </w:r>
      <w:r>
        <w:rPr>
          <w:rFonts w:hint="cs"/>
          <w:rtl/>
        </w:rPr>
        <w:t xml:space="preserve"> في الإطار القانوني وتقييم أكثر تفصيلاً لما اتُّخذ مؤخراً من إجراءات لتحديثها وتحسينها.</w:t>
      </w:r>
    </w:p>
    <w:p w:rsidR="006D1AF4" w:rsidRPr="002B15B7" w:rsidRDefault="006D1AF4" w:rsidP="00BB2B40">
      <w:pPr>
        <w:pStyle w:val="Heading3"/>
        <w:rPr>
          <w:i w:val="0"/>
          <w:iCs w:val="0"/>
          <w:rtl/>
          <w:lang w:bidi="ar-EG"/>
        </w:rPr>
      </w:pPr>
      <w:bookmarkStart w:id="354" w:name="_Toc11068241"/>
      <w:r w:rsidRPr="002B15B7">
        <w:rPr>
          <w:rFonts w:hint="cs"/>
          <w:rtl/>
          <w:lang w:bidi="ar-EG"/>
        </w:rPr>
        <w:t>حماية المبلِّغين عن المخالفات</w:t>
      </w:r>
      <w:bookmarkEnd w:id="354"/>
    </w:p>
    <w:p w:rsidR="006D1AF4" w:rsidRDefault="006D1AF4" w:rsidP="002B15B7">
      <w:pPr>
        <w:rPr>
          <w:rtl/>
        </w:rPr>
      </w:pPr>
      <w:r>
        <w:t>176</w:t>
      </w:r>
      <w:r>
        <w:tab/>
      </w:r>
      <w:r>
        <w:rPr>
          <w:rFonts w:hint="cs"/>
          <w:rtl/>
        </w:rPr>
        <w:t>يحدد الأمر الإداري رقم</w:t>
      </w:r>
      <w:r>
        <w:rPr>
          <w:rFonts w:hint="eastAsia"/>
          <w:rtl/>
        </w:rPr>
        <w:t> </w:t>
      </w:r>
      <w:r>
        <w:rPr>
          <w:lang w:val="es-ES"/>
        </w:rPr>
        <w:t>19/09</w:t>
      </w:r>
      <w:r>
        <w:rPr>
          <w:rFonts w:hint="cs"/>
          <w:rtl/>
        </w:rPr>
        <w:t>، سياسة مكافحة الاحتيال والفساد والممارسات الأخرى المحظورة، دور مسؤول الأخلاقيات في تلقي بلاغات عن الحالات المشتبه فيها. فهو يشكل جهة المقصد النهائي في الإبلاغ، على نحو مباشر وغير</w:t>
      </w:r>
      <w:r>
        <w:rPr>
          <w:rFonts w:hint="eastAsia"/>
          <w:rtl/>
        </w:rPr>
        <w:t> </w:t>
      </w:r>
      <w:r>
        <w:rPr>
          <w:rFonts w:hint="cs"/>
          <w:rtl/>
        </w:rPr>
        <w:t>مباشر على حد سواء، عن الحالات المشتبه فيها، عن طريق المشرفين في التدرج الوظيفي أو</w:t>
      </w:r>
      <w:r>
        <w:rPr>
          <w:rFonts w:hint="eastAsia"/>
          <w:rtl/>
        </w:rPr>
        <w:t> </w:t>
      </w:r>
      <w:r>
        <w:rPr>
          <w:rFonts w:hint="cs"/>
          <w:rtl/>
        </w:rPr>
        <w:t>الأمين العام.</w:t>
      </w:r>
    </w:p>
    <w:p w:rsidR="006D1AF4" w:rsidRDefault="006D1AF4" w:rsidP="00F03CF5">
      <w:pPr>
        <w:rPr>
          <w:rtl/>
        </w:rPr>
      </w:pPr>
      <w:r>
        <w:lastRenderedPageBreak/>
        <w:t>177</w:t>
      </w:r>
      <w:r>
        <w:tab/>
      </w:r>
      <w:r>
        <w:rPr>
          <w:rFonts w:hint="cs"/>
          <w:rtl/>
        </w:rPr>
        <w:t>ولدينا بعض الأدلة التي تثبت عدم تنفيذ الحماية من الأعمال الانتقامية تنفيذاً كاملاً، إذ لم يُضمن إخفاء هوية المبلِّغين في</w:t>
      </w:r>
      <w:r w:rsidR="00F03CF5">
        <w:rPr>
          <w:rFonts w:hint="eastAsia"/>
          <w:rtl/>
        </w:rPr>
        <w:t> </w:t>
      </w:r>
      <w:r>
        <w:rPr>
          <w:rFonts w:hint="cs"/>
          <w:rtl/>
        </w:rPr>
        <w:t xml:space="preserve">حالة الاحتيال التي وقعت مؤخراً ضماناً تاماً، ويدرَك إخفاء الهوية في الوقت الحاضر باعتباره عائقاً يعرقل مواصلة التحقيقات (انظر الأمر الإداري رقم </w:t>
      </w:r>
      <w:r>
        <w:rPr>
          <w:lang w:val="es-ES"/>
        </w:rPr>
        <w:t>19/09</w:t>
      </w:r>
      <w:r>
        <w:rPr>
          <w:rFonts w:hint="cs"/>
          <w:rtl/>
        </w:rPr>
        <w:t>، الفقرة</w:t>
      </w:r>
      <w:r>
        <w:rPr>
          <w:rFonts w:hint="eastAsia"/>
          <w:rtl/>
        </w:rPr>
        <w:t> </w:t>
      </w:r>
      <w:r>
        <w:rPr>
          <w:lang w:val="es-ES"/>
        </w:rPr>
        <w:t>8</w:t>
      </w:r>
      <w:r>
        <w:rPr>
          <w:rFonts w:hint="cs"/>
          <w:rtl/>
        </w:rPr>
        <w:t>).</w:t>
      </w:r>
    </w:p>
    <w:p w:rsidR="006D1AF4" w:rsidRPr="005B238E" w:rsidRDefault="006D1AF4" w:rsidP="002B15B7">
      <w:pPr>
        <w:rPr>
          <w:rtl/>
          <w:lang w:val="es-ES"/>
        </w:rPr>
      </w:pPr>
      <w:r>
        <w:t>178</w:t>
      </w:r>
      <w:r>
        <w:tab/>
      </w:r>
      <w:r>
        <w:rPr>
          <w:rFonts w:hint="cs"/>
          <w:rtl/>
        </w:rPr>
        <w:t xml:space="preserve">ونحن نعترف بأن الأمرين الإداريين رقمي </w:t>
      </w:r>
      <w:r>
        <w:rPr>
          <w:lang w:val="es-ES"/>
        </w:rPr>
        <w:t>11/04</w:t>
      </w:r>
      <w:r>
        <w:rPr>
          <w:rFonts w:hint="cs"/>
          <w:rtl/>
        </w:rPr>
        <w:t xml:space="preserve"> و</w:t>
      </w:r>
      <w:r>
        <w:rPr>
          <w:lang w:val="es-ES"/>
        </w:rPr>
        <w:t>17/07</w:t>
      </w:r>
      <w:r>
        <w:rPr>
          <w:rFonts w:hint="cs"/>
          <w:rtl/>
        </w:rPr>
        <w:t xml:space="preserve"> والفقرتين </w:t>
      </w:r>
      <w:r>
        <w:rPr>
          <w:lang w:val="es-ES"/>
        </w:rPr>
        <w:t>11</w:t>
      </w:r>
      <w:r>
        <w:rPr>
          <w:rFonts w:hint="cs"/>
          <w:rtl/>
        </w:rPr>
        <w:t xml:space="preserve"> و</w:t>
      </w:r>
      <w:r>
        <w:rPr>
          <w:lang w:val="es-ES"/>
        </w:rPr>
        <w:t>12</w:t>
      </w:r>
      <w:r>
        <w:rPr>
          <w:rFonts w:hint="cs"/>
          <w:rtl/>
        </w:rPr>
        <w:t xml:space="preserve"> من الأمر الإداري </w:t>
      </w:r>
      <w:r>
        <w:rPr>
          <w:lang w:val="es-ES"/>
        </w:rPr>
        <w:t>19/09</w:t>
      </w:r>
      <w:r>
        <w:rPr>
          <w:rFonts w:hint="cs"/>
          <w:rtl/>
          <w:lang w:val="es-ES"/>
        </w:rPr>
        <w:t xml:space="preserve"> تتضمن بعض التدابير لحماية المبلغين عن المخالفات، غير أن سرية هوية المبلِّغ هو مستوى الحماية الأول.</w:t>
      </w:r>
    </w:p>
    <w:p w:rsidR="006D1AF4" w:rsidRPr="002B15B7" w:rsidRDefault="006D1AF4" w:rsidP="00BB2B40">
      <w:pPr>
        <w:pBdr>
          <w:top w:val="single" w:sz="4" w:space="1" w:color="auto"/>
          <w:left w:val="single" w:sz="4" w:space="4" w:color="auto"/>
          <w:bottom w:val="single" w:sz="4" w:space="1" w:color="auto"/>
          <w:right w:val="single" w:sz="4" w:space="4" w:color="auto"/>
        </w:pBdr>
        <w:rPr>
          <w:b/>
          <w:bCs/>
          <w:i/>
          <w:iCs/>
          <w:lang w:bidi="ar-EG"/>
        </w:rPr>
      </w:pPr>
      <w:r w:rsidRPr="002B15B7">
        <w:rPr>
          <w:rFonts w:hint="cs"/>
          <w:b/>
          <w:bCs/>
          <w:i/>
          <w:iCs/>
          <w:rtl/>
        </w:rPr>
        <w:t xml:space="preserve">التوصية رقم </w:t>
      </w:r>
      <w:r w:rsidRPr="002B15B7">
        <w:rPr>
          <w:b/>
          <w:bCs/>
          <w:i/>
          <w:iCs/>
          <w:lang w:bidi="ar-EG"/>
        </w:rPr>
        <w:t>21</w:t>
      </w:r>
    </w:p>
    <w:p w:rsidR="006D1AF4" w:rsidRPr="00A315F2" w:rsidRDefault="006D1AF4" w:rsidP="002B15B7">
      <w:pPr>
        <w:pBdr>
          <w:top w:val="single" w:sz="4" w:space="1" w:color="auto"/>
          <w:left w:val="single" w:sz="4" w:space="4" w:color="auto"/>
          <w:bottom w:val="single" w:sz="4" w:space="1" w:color="auto"/>
          <w:right w:val="single" w:sz="4" w:space="4" w:color="auto"/>
        </w:pBdr>
        <w:rPr>
          <w:spacing w:val="-2"/>
          <w:rtl/>
          <w:lang w:bidi="ar-EG"/>
        </w:rPr>
      </w:pPr>
      <w:r w:rsidRPr="00A315F2">
        <w:rPr>
          <w:spacing w:val="-2"/>
        </w:rPr>
        <w:t>179</w:t>
      </w:r>
      <w:r w:rsidRPr="00A315F2">
        <w:rPr>
          <w:spacing w:val="-2"/>
        </w:rPr>
        <w:tab/>
      </w:r>
      <w:r w:rsidRPr="00A315F2">
        <w:rPr>
          <w:rFonts w:hint="cs"/>
          <w:spacing w:val="-2"/>
          <w:rtl/>
          <w:lang w:bidi="ar-EG"/>
        </w:rPr>
        <w:t>نوصي بالتالي بأن يضمن مسؤول الأخلاقيات إنفاذ درجة مناسبة من السرية بتحسين مستوى حماية هوية المبلِّغ عن المخالفة.</w:t>
      </w:r>
    </w:p>
    <w:p w:rsidR="006D1AF4" w:rsidRDefault="006D1AF4" w:rsidP="00787A5B">
      <w:pPr>
        <w:spacing w:before="0"/>
        <w:rPr>
          <w:lang w:bidi="ar-EG"/>
        </w:rPr>
      </w:pPr>
    </w:p>
    <w:p w:rsidR="006D1AF4" w:rsidRPr="00C90768" w:rsidRDefault="006D1AF4" w:rsidP="00BB2B40">
      <w:pPr>
        <w:pBdr>
          <w:top w:val="single" w:sz="4" w:space="1" w:color="auto"/>
          <w:left w:val="single" w:sz="4" w:space="4" w:color="auto"/>
          <w:bottom w:val="single" w:sz="4" w:space="1" w:color="auto"/>
          <w:right w:val="single" w:sz="4" w:space="4" w:color="auto"/>
        </w:pBdr>
        <w:rPr>
          <w:b/>
          <w:bCs/>
          <w:i/>
          <w:iCs/>
          <w:u w:val="single"/>
          <w:rtl/>
        </w:rPr>
      </w:pPr>
      <w:r w:rsidRPr="00C90768">
        <w:rPr>
          <w:rFonts w:hint="cs"/>
          <w:b/>
          <w:bCs/>
          <w:i/>
          <w:iCs/>
          <w:u w:val="single"/>
          <w:rtl/>
        </w:rPr>
        <w:t>تعليقات من الأمين العام</w:t>
      </w:r>
    </w:p>
    <w:p w:rsidR="006D1AF4" w:rsidRDefault="006D1AF4" w:rsidP="00F03CF5">
      <w:pPr>
        <w:pBdr>
          <w:top w:val="single" w:sz="4" w:space="1" w:color="auto"/>
          <w:left w:val="single" w:sz="4" w:space="4" w:color="auto"/>
          <w:bottom w:val="single" w:sz="4" w:space="1" w:color="auto"/>
          <w:right w:val="single" w:sz="4" w:space="4" w:color="auto"/>
        </w:pBdr>
        <w:rPr>
          <w:rtl/>
          <w:lang w:bidi="ar-EG"/>
        </w:rPr>
      </w:pPr>
      <w:r>
        <w:rPr>
          <w:rFonts w:hint="cs"/>
          <w:rtl/>
          <w:lang w:bidi="ar-EG"/>
        </w:rPr>
        <w:t>إن درجة السرية التي يمكن أن تضمنها المنظمة فيما يتعلق بهوية المبلِّغين عن المخالفات محددة في نصوص الاتحاد القانونية ذات</w:t>
      </w:r>
      <w:r w:rsidR="00F03CF5">
        <w:rPr>
          <w:rFonts w:hint="eastAsia"/>
          <w:rtl/>
          <w:lang w:bidi="ar-EG"/>
        </w:rPr>
        <w:t> </w:t>
      </w:r>
      <w:r>
        <w:rPr>
          <w:rFonts w:hint="cs"/>
          <w:rtl/>
          <w:lang w:bidi="ar-EG"/>
        </w:rPr>
        <w:t>الصلة. وينبغي لدى تقييمها أن تؤخذ أيضاً في الاعتبار الالتزامات الأخرى المفروضة على المنظمة طوال عملية التحقيق والإجراء التأديبي، وخاصةً فيما يتعلق بمراعاة الأصول القانونية وحماية حق الدفاع لجميع الأطراف في قضية بعينها (الشخص المدعى أنه المخالف أو</w:t>
      </w:r>
      <w:r>
        <w:rPr>
          <w:rFonts w:hint="eastAsia"/>
          <w:rtl/>
          <w:lang w:bidi="ar-EG"/>
        </w:rPr>
        <w:t> </w:t>
      </w:r>
      <w:r>
        <w:rPr>
          <w:rFonts w:hint="cs"/>
          <w:rtl/>
          <w:lang w:bidi="ar-EG"/>
        </w:rPr>
        <w:t>الجاني (الأشخاص المدعى أنهم المخالفون أو الجناة)، الشهود، إلخ</w:t>
      </w:r>
      <w:r w:rsidR="00787A5B">
        <w:rPr>
          <w:rFonts w:hint="cs"/>
          <w:rtl/>
          <w:lang w:bidi="ar-EG"/>
        </w:rPr>
        <w:t>.</w:t>
      </w:r>
      <w:r>
        <w:rPr>
          <w:rFonts w:hint="cs"/>
          <w:rtl/>
          <w:lang w:bidi="ar-EG"/>
        </w:rPr>
        <w:t>).</w:t>
      </w:r>
    </w:p>
    <w:p w:rsidR="006D1AF4" w:rsidRPr="00787A5B" w:rsidRDefault="006D1AF4" w:rsidP="00BB2B40">
      <w:pPr>
        <w:pBdr>
          <w:top w:val="single" w:sz="4" w:space="1" w:color="auto"/>
          <w:left w:val="single" w:sz="4" w:space="4" w:color="auto"/>
          <w:bottom w:val="single" w:sz="4" w:space="1" w:color="auto"/>
          <w:right w:val="single" w:sz="4" w:space="4" w:color="auto"/>
        </w:pBdr>
        <w:rPr>
          <w:spacing w:val="-5"/>
          <w:lang w:bidi="ar-EG"/>
        </w:rPr>
      </w:pPr>
      <w:r w:rsidRPr="00787A5B">
        <w:rPr>
          <w:rFonts w:hint="cs"/>
          <w:spacing w:val="-5"/>
          <w:rtl/>
          <w:lang w:bidi="ar-EG"/>
        </w:rPr>
        <w:t xml:space="preserve">كما أن الأمر الإداري رقم </w:t>
      </w:r>
      <w:r w:rsidRPr="00787A5B">
        <w:rPr>
          <w:spacing w:val="-5"/>
          <w:lang w:val="es-ES" w:bidi="ar-EG"/>
        </w:rPr>
        <w:t>11/04</w:t>
      </w:r>
      <w:r w:rsidRPr="00787A5B">
        <w:rPr>
          <w:rFonts w:hint="cs"/>
          <w:spacing w:val="-5"/>
          <w:rtl/>
          <w:lang w:val="es-ES" w:bidi="ar-EG"/>
        </w:rPr>
        <w:t xml:space="preserve"> بشأن سياسة الاتحاد لحماية الموظفين من الأعمال الانتقامية الناتجة عن الإبلاغ عن </w:t>
      </w:r>
      <w:r w:rsidRPr="00787A5B">
        <w:rPr>
          <w:rFonts w:hint="cs"/>
          <w:spacing w:val="-5"/>
          <w:rtl/>
          <w:lang w:bidi="ar-EG"/>
        </w:rPr>
        <w:t>سوء السلوك ينص على أن تُحمى هوية الموظف المبلِّغ عن سوء سلوك، أو الموظف المتعاون مع مسؤول أو مراجع حسابات مخوّل قانوناً أو</w:t>
      </w:r>
      <w:r w:rsidRPr="00787A5B">
        <w:rPr>
          <w:rFonts w:hint="eastAsia"/>
          <w:spacing w:val="-5"/>
          <w:rtl/>
          <w:lang w:bidi="ar-EG"/>
        </w:rPr>
        <w:t> </w:t>
      </w:r>
      <w:r w:rsidRPr="00787A5B">
        <w:rPr>
          <w:rFonts w:hint="cs"/>
          <w:spacing w:val="-5"/>
          <w:rtl/>
          <w:lang w:bidi="ar-EG"/>
        </w:rPr>
        <w:t xml:space="preserve">مع تحقيق رسمي، قدر الإمكان في حدود الاحتياجات المشروعة المتصلة بلوائح وقواعد الاتحاد ومقتضيات التحقيق والتزام المنظمة باحترام مبدأ الأصول القانونية. وإن أفصح الموظف نفسه عن هويته، فالاتحاد غير مُلزم بالحفاظ على سريتها. إضافةً إلى ذلك، ينص الأمر الإداري رقم </w:t>
      </w:r>
      <w:r w:rsidRPr="00787A5B">
        <w:rPr>
          <w:spacing w:val="-5"/>
          <w:lang w:val="es-ES" w:bidi="ar-EG"/>
        </w:rPr>
        <w:t>19/10</w:t>
      </w:r>
      <w:r w:rsidRPr="00787A5B">
        <w:rPr>
          <w:rFonts w:hint="cs"/>
          <w:spacing w:val="-5"/>
          <w:rtl/>
          <w:lang w:val="es-ES" w:bidi="ar-EG"/>
        </w:rPr>
        <w:t xml:space="preserve"> أيضاً بشأن المبادئ التوجيهية المتعلقة بالتحقيقات، في الفقرتين </w:t>
      </w:r>
      <w:r w:rsidRPr="00787A5B">
        <w:rPr>
          <w:spacing w:val="-5"/>
          <w:lang w:val="es-ES" w:bidi="ar-EG"/>
        </w:rPr>
        <w:t>8</w:t>
      </w:r>
      <w:r w:rsidRPr="00787A5B">
        <w:rPr>
          <w:rFonts w:hint="cs"/>
          <w:spacing w:val="-5"/>
          <w:rtl/>
          <w:lang w:bidi="ar-EG"/>
        </w:rPr>
        <w:t xml:space="preserve"> و</w:t>
      </w:r>
      <w:r w:rsidRPr="00787A5B">
        <w:rPr>
          <w:spacing w:val="-5"/>
          <w:lang w:val="es-ES" w:bidi="ar-EG"/>
        </w:rPr>
        <w:t>11</w:t>
      </w:r>
      <w:r w:rsidRPr="00787A5B">
        <w:rPr>
          <w:rFonts w:hint="cs"/>
          <w:spacing w:val="-5"/>
          <w:rtl/>
          <w:lang w:bidi="ar-EG"/>
        </w:rPr>
        <w:t xml:space="preserve"> منه،</w:t>
      </w:r>
      <w:r w:rsidRPr="00787A5B">
        <w:rPr>
          <w:rFonts w:hint="cs"/>
          <w:spacing w:val="-5"/>
          <w:rtl/>
          <w:lang w:val="es-ES" w:bidi="ar-EG"/>
        </w:rPr>
        <w:t xml:space="preserve"> على مبدأ السرية. إذ ينص تحديداً على أن الإفصاح غير المصرَّح به عن هوية مقدم الشكوى أو الشاهد أو عن موضوع التحقيق أو أي معلومات أخرى عن التحقيق أو أي معلومات أخرى بشأن عملية التحقيق قد يكون موظفي الاتحاد الحاليين أو السابقين قد حصلوا عليها يشكل خرقاً لمبدأ السرية، وقد يترتب عليه اتخاذ إجراءات إدارية ضد المُفصح، بما في ذلك اتخاذ إجراء تأديبي عملاً بالأحكام ذات الصلة من النظام الأساسي والنظام الإداري لموظفي الاتحاد.</w:t>
      </w:r>
    </w:p>
    <w:p w:rsidR="006D1AF4" w:rsidRDefault="006D1AF4" w:rsidP="00787A5B">
      <w:pPr>
        <w:spacing w:before="0"/>
        <w:rPr>
          <w:rtl/>
          <w:lang w:bidi="ar-EG"/>
        </w:rPr>
      </w:pPr>
    </w:p>
    <w:p w:rsidR="006D1AF4" w:rsidRPr="00C90768" w:rsidRDefault="006D1AF4" w:rsidP="00BB2B40">
      <w:pPr>
        <w:pBdr>
          <w:top w:val="single" w:sz="4" w:space="1" w:color="auto"/>
          <w:left w:val="single" w:sz="4" w:space="4" w:color="auto"/>
          <w:bottom w:val="single" w:sz="4" w:space="1" w:color="auto"/>
          <w:right w:val="single" w:sz="4" w:space="4" w:color="auto"/>
        </w:pBdr>
        <w:rPr>
          <w:b/>
          <w:bCs/>
          <w:i/>
          <w:iCs/>
          <w:u w:val="single"/>
          <w:lang w:bidi="ar-EG"/>
        </w:rPr>
      </w:pPr>
      <w:r w:rsidRPr="00C90768">
        <w:rPr>
          <w:rFonts w:hint="cs"/>
          <w:b/>
          <w:bCs/>
          <w:i/>
          <w:iCs/>
          <w:u w:val="single"/>
          <w:rtl/>
        </w:rPr>
        <w:t xml:space="preserve">التوصية رقم </w:t>
      </w:r>
      <w:r>
        <w:rPr>
          <w:b/>
          <w:bCs/>
          <w:i/>
          <w:iCs/>
          <w:u w:val="single"/>
          <w:lang w:bidi="ar-EG"/>
        </w:rPr>
        <w:t>22</w:t>
      </w:r>
    </w:p>
    <w:p w:rsidR="006D1AF4" w:rsidRPr="004F60FB" w:rsidRDefault="006D1AF4" w:rsidP="002B15B7">
      <w:pPr>
        <w:pBdr>
          <w:top w:val="single" w:sz="4" w:space="1" w:color="auto"/>
          <w:left w:val="single" w:sz="4" w:space="4" w:color="auto"/>
          <w:bottom w:val="single" w:sz="4" w:space="1" w:color="auto"/>
          <w:right w:val="single" w:sz="4" w:space="4" w:color="auto"/>
        </w:pBdr>
        <w:rPr>
          <w:rtl/>
          <w:lang w:bidi="ar-EG"/>
        </w:rPr>
      </w:pPr>
      <w:r>
        <w:lastRenderedPageBreak/>
        <w:t>180</w:t>
      </w:r>
      <w:r>
        <w:tab/>
      </w:r>
      <w:r w:rsidRPr="002B15B7">
        <w:rPr>
          <w:rFonts w:hint="cs"/>
          <w:u w:val="single"/>
          <w:rtl/>
          <w:lang w:bidi="ar-EG"/>
        </w:rPr>
        <w:t>نوصي</w:t>
      </w:r>
      <w:r>
        <w:rPr>
          <w:rFonts w:hint="cs"/>
          <w:rtl/>
          <w:lang w:bidi="ar-EG"/>
        </w:rPr>
        <w:t xml:space="preserve"> أيضاً بإعداد جزء بارز مرئياً في الموقع الإلكتروني العام للاتحاد، على وجه عاجل، يُخصص لاتصال المبلّغين عن المخالفات بموظفين مخصصين مختارين، كمسؤول الأخلاقيات مثلاً، وييسر ذلك.</w:t>
      </w:r>
    </w:p>
    <w:p w:rsidR="006D1AF4" w:rsidRDefault="006D1AF4" w:rsidP="00787A5B">
      <w:pPr>
        <w:spacing w:before="0"/>
        <w:rPr>
          <w:lang w:bidi="ar-EG"/>
        </w:rPr>
      </w:pPr>
    </w:p>
    <w:p w:rsidR="006D1AF4" w:rsidRPr="00C90768" w:rsidRDefault="006D1AF4" w:rsidP="00787A5B">
      <w:pPr>
        <w:pBdr>
          <w:top w:val="single" w:sz="4" w:space="1" w:color="auto"/>
          <w:left w:val="single" w:sz="4" w:space="4" w:color="auto"/>
          <w:bottom w:val="single" w:sz="4" w:space="1" w:color="auto"/>
          <w:right w:val="single" w:sz="4" w:space="4" w:color="auto"/>
        </w:pBdr>
        <w:rPr>
          <w:b/>
          <w:bCs/>
          <w:i/>
          <w:iCs/>
          <w:u w:val="single"/>
          <w:rtl/>
        </w:rPr>
      </w:pPr>
      <w:r w:rsidRPr="00C90768">
        <w:rPr>
          <w:rFonts w:hint="cs"/>
          <w:b/>
          <w:bCs/>
          <w:i/>
          <w:iCs/>
          <w:u w:val="single"/>
          <w:rtl/>
        </w:rPr>
        <w:t>تعليقات من الأمين العام</w:t>
      </w:r>
    </w:p>
    <w:p w:rsidR="006D1AF4" w:rsidRDefault="006D1AF4" w:rsidP="00787A5B">
      <w:pPr>
        <w:pBdr>
          <w:top w:val="single" w:sz="4" w:space="1" w:color="auto"/>
          <w:left w:val="single" w:sz="4" w:space="4" w:color="auto"/>
          <w:bottom w:val="single" w:sz="4" w:space="1" w:color="auto"/>
          <w:right w:val="single" w:sz="4" w:space="4" w:color="auto"/>
        </w:pBdr>
        <w:rPr>
          <w:lang w:bidi="ar-EG"/>
        </w:rPr>
      </w:pPr>
      <w:r>
        <w:rPr>
          <w:rFonts w:hint="cs"/>
          <w:rtl/>
          <w:lang w:bidi="ar-EG"/>
        </w:rPr>
        <w:t>تُتاح على الموقع الإلكتروني الخارجي للاتحاد معلومات عن مكتب الأخلاقيات وسياسات الاتحاد المتعلقة بالأخلاقيات</w:t>
      </w:r>
      <w:r w:rsidRPr="00BF377C">
        <w:rPr>
          <w:rtl/>
        </w:rPr>
        <w:t xml:space="preserve"> </w:t>
      </w:r>
      <w:r w:rsidR="002B15B7">
        <w:t>(</w:t>
      </w:r>
      <w:hyperlink r:id="rId11" w:history="1">
        <w:r w:rsidR="002B15B7" w:rsidRPr="00EF259C">
          <w:rPr>
            <w:rStyle w:val="Hyperlink"/>
          </w:rPr>
          <w:t>https://www.itu.int/en/general-secretariat/Pages/ethics.aspx</w:t>
        </w:r>
      </w:hyperlink>
      <w:r w:rsidR="002B15B7">
        <w:t>)</w:t>
      </w:r>
      <w:r>
        <w:rPr>
          <w:rFonts w:hint="cs"/>
          <w:rtl/>
        </w:rPr>
        <w:t>.</w:t>
      </w:r>
      <w:r w:rsidR="002B15B7">
        <w:rPr>
          <w:rFonts w:hint="cs"/>
          <w:rtl/>
          <w:lang w:bidi="ar-EG"/>
        </w:rPr>
        <w:t xml:space="preserve"> </w:t>
      </w:r>
      <w:r>
        <w:rPr>
          <w:rFonts w:hint="cs"/>
          <w:rtl/>
          <w:lang w:bidi="ar-EG"/>
        </w:rPr>
        <w:t>إلا أنه سيُنظر في إبراز هذه المعلومات أكثر لزائري الموقع الإلكتروني الخارجي.</w:t>
      </w:r>
    </w:p>
    <w:p w:rsidR="006D1AF4" w:rsidRPr="006B00B9" w:rsidRDefault="006D1AF4" w:rsidP="00BB2B40">
      <w:pPr>
        <w:pStyle w:val="Heading1"/>
        <w:rPr>
          <w:rtl/>
          <w:lang w:bidi="ar-EG"/>
        </w:rPr>
      </w:pPr>
      <w:bookmarkStart w:id="355" w:name="_Toc482949399"/>
      <w:bookmarkStart w:id="356" w:name="_Toc522551937"/>
      <w:bookmarkStart w:id="357" w:name="_Toc11068242"/>
      <w:r w:rsidRPr="006B00B9">
        <w:rPr>
          <w:rFonts w:hint="cs"/>
          <w:rtl/>
        </w:rPr>
        <w:t>وحدة ال</w:t>
      </w:r>
      <w:r>
        <w:rPr>
          <w:rFonts w:hint="cs"/>
          <w:rtl/>
        </w:rPr>
        <w:t>مراجعة</w:t>
      </w:r>
      <w:r w:rsidRPr="006B00B9">
        <w:rPr>
          <w:rFonts w:hint="cs"/>
          <w:rtl/>
        </w:rPr>
        <w:t xml:space="preserve"> الداخلية </w:t>
      </w:r>
      <w:r w:rsidRPr="006B00B9">
        <w:t>(IAU)</w:t>
      </w:r>
      <w:bookmarkEnd w:id="355"/>
      <w:bookmarkEnd w:id="356"/>
      <w:bookmarkEnd w:id="357"/>
    </w:p>
    <w:p w:rsidR="006D1AF4" w:rsidRPr="006B00B9" w:rsidRDefault="006D1AF4" w:rsidP="002B15B7">
      <w:pPr>
        <w:rPr>
          <w:rtl/>
        </w:rPr>
      </w:pPr>
      <w:r>
        <w:t>181</w:t>
      </w:r>
      <w:r w:rsidRPr="006B00B9">
        <w:rPr>
          <w:rtl/>
        </w:rPr>
        <w:tab/>
      </w:r>
      <w:r w:rsidRPr="006B00B9">
        <w:rPr>
          <w:rFonts w:hint="cs"/>
          <w:rtl/>
        </w:rPr>
        <w:t>يبحث هذا الجزء من تقريرنا بإيجاز العلاقة بين المراجع الخارجي ووحدة ال</w:t>
      </w:r>
      <w:r>
        <w:rPr>
          <w:rFonts w:hint="cs"/>
          <w:rtl/>
        </w:rPr>
        <w:t>مراجَعة</w:t>
      </w:r>
      <w:r w:rsidRPr="006B00B9">
        <w:rPr>
          <w:rFonts w:hint="cs"/>
          <w:rtl/>
        </w:rPr>
        <w:t xml:space="preserve"> الداخلية.</w:t>
      </w:r>
    </w:p>
    <w:p w:rsidR="006D1AF4" w:rsidRPr="006B00B9" w:rsidRDefault="006D1AF4" w:rsidP="002B15B7">
      <w:pPr>
        <w:rPr>
          <w:rtl/>
        </w:rPr>
      </w:pPr>
      <w:r>
        <w:t>182</w:t>
      </w:r>
      <w:r w:rsidRPr="006B00B9">
        <w:rPr>
          <w:rtl/>
        </w:rPr>
        <w:tab/>
      </w:r>
      <w:r w:rsidRPr="006B00B9">
        <w:rPr>
          <w:rFonts w:hint="cs"/>
          <w:rtl/>
        </w:rPr>
        <w:t>ونعترف بالتعاون الذي أبداه موظفو وحدة ال</w:t>
      </w:r>
      <w:r>
        <w:rPr>
          <w:rFonts w:hint="cs"/>
          <w:rtl/>
        </w:rPr>
        <w:t>مراجَعة</w:t>
      </w:r>
      <w:r w:rsidRPr="006B00B9">
        <w:rPr>
          <w:rFonts w:hint="cs"/>
          <w:rtl/>
        </w:rPr>
        <w:t xml:space="preserve"> الداخلية المكلّفون أيضاً بتوفير الدعم </w:t>
      </w:r>
      <w:r>
        <w:rPr>
          <w:rFonts w:hint="cs"/>
          <w:rtl/>
        </w:rPr>
        <w:t>اللوجستي</w:t>
      </w:r>
      <w:r w:rsidRPr="006B00B9">
        <w:rPr>
          <w:rFonts w:hint="cs"/>
          <w:rtl/>
        </w:rPr>
        <w:t xml:space="preserve"> للمراجع الخارجي. وتقوم وحدة ال</w:t>
      </w:r>
      <w:r>
        <w:rPr>
          <w:rFonts w:hint="cs"/>
          <w:rtl/>
        </w:rPr>
        <w:t>مراجَعة الداخلية بإ</w:t>
      </w:r>
      <w:r w:rsidRPr="006B00B9">
        <w:rPr>
          <w:rFonts w:hint="cs"/>
          <w:rtl/>
        </w:rPr>
        <w:t>طلاع المراجع الخارجي على تقارير ال</w:t>
      </w:r>
      <w:r>
        <w:rPr>
          <w:rFonts w:hint="cs"/>
          <w:rtl/>
        </w:rPr>
        <w:t>مراجَعة</w:t>
      </w:r>
      <w:r w:rsidRPr="006B00B9">
        <w:rPr>
          <w:rFonts w:hint="cs"/>
          <w:rtl/>
        </w:rPr>
        <w:t xml:space="preserve"> وخطط ال</w:t>
      </w:r>
      <w:r>
        <w:rPr>
          <w:rFonts w:hint="cs"/>
          <w:rtl/>
        </w:rPr>
        <w:t>مراجَعة</w:t>
      </w:r>
      <w:r w:rsidRPr="006B00B9">
        <w:rPr>
          <w:rFonts w:hint="cs"/>
          <w:rtl/>
        </w:rPr>
        <w:t xml:space="preserve"> الخاصة بها.</w:t>
      </w:r>
    </w:p>
    <w:p w:rsidR="006D1AF4" w:rsidRPr="006B00B9" w:rsidRDefault="006D1AF4" w:rsidP="002B15B7">
      <w:pPr>
        <w:rPr>
          <w:rtl/>
        </w:rPr>
      </w:pPr>
      <w:r>
        <w:t>183</w:t>
      </w:r>
      <w:r w:rsidRPr="006B00B9">
        <w:rPr>
          <w:rtl/>
        </w:rPr>
        <w:tab/>
      </w:r>
      <w:r w:rsidRPr="006B00B9">
        <w:rPr>
          <w:rFonts w:hint="cs"/>
          <w:rtl/>
        </w:rPr>
        <w:t>ونواصل مراقبة نشاط وحدة ال</w:t>
      </w:r>
      <w:r>
        <w:rPr>
          <w:rFonts w:hint="cs"/>
          <w:rtl/>
        </w:rPr>
        <w:t>مراجَعة</w:t>
      </w:r>
      <w:r w:rsidRPr="006B00B9">
        <w:rPr>
          <w:rFonts w:hint="cs"/>
          <w:rtl/>
        </w:rPr>
        <w:t xml:space="preserve"> الداخلية حسبما تقتضيه أفضل الممارسات.</w:t>
      </w:r>
    </w:p>
    <w:p w:rsidR="006D1AF4" w:rsidRPr="006B00B9" w:rsidRDefault="006D1AF4" w:rsidP="00BB2B40">
      <w:pPr>
        <w:pStyle w:val="Heading1"/>
        <w:rPr>
          <w:rtl/>
          <w:lang w:bidi="ar-EG"/>
        </w:rPr>
      </w:pPr>
      <w:bookmarkStart w:id="358" w:name="_Toc419449777"/>
      <w:bookmarkStart w:id="359" w:name="_Toc419450429"/>
      <w:bookmarkStart w:id="360" w:name="_Toc452157790"/>
      <w:bookmarkStart w:id="361" w:name="_Toc482949400"/>
      <w:bookmarkStart w:id="362" w:name="_Toc522551938"/>
      <w:bookmarkStart w:id="363" w:name="_Toc11068243"/>
      <w:r w:rsidRPr="006B00B9">
        <w:rPr>
          <w:rFonts w:hint="cs"/>
          <w:rtl/>
        </w:rPr>
        <w:t>متابعة التوصيات والاقتراحات السابقة</w:t>
      </w:r>
      <w:bookmarkEnd w:id="358"/>
      <w:bookmarkEnd w:id="359"/>
      <w:bookmarkEnd w:id="360"/>
      <w:bookmarkEnd w:id="361"/>
      <w:bookmarkEnd w:id="362"/>
      <w:bookmarkEnd w:id="363"/>
    </w:p>
    <w:p w:rsidR="006D1AF4" w:rsidRPr="006B00B9" w:rsidRDefault="006D1AF4" w:rsidP="002B15B7">
      <w:pPr>
        <w:rPr>
          <w:rtl/>
        </w:rPr>
      </w:pPr>
      <w:r>
        <w:rPr>
          <w:lang w:bidi="ar-EG"/>
        </w:rPr>
        <w:t>184</w:t>
      </w:r>
      <w:r w:rsidRPr="006B00B9">
        <w:rPr>
          <w:lang w:bidi="ar-EG"/>
        </w:rPr>
        <w:tab/>
      </w:r>
      <w:r w:rsidRPr="006B00B9">
        <w:rPr>
          <w:rFonts w:hint="cs"/>
          <w:rtl/>
        </w:rPr>
        <w:t xml:space="preserve">يجمع </w:t>
      </w:r>
      <w:r w:rsidRPr="00EF1A67">
        <w:rPr>
          <w:rStyle w:val="Hyperlink"/>
          <w:rFonts w:hint="cs"/>
          <w:color w:val="auto"/>
          <w:u w:val="none"/>
          <w:rtl/>
        </w:rPr>
        <w:t xml:space="preserve">الملحق </w:t>
      </w:r>
      <w:r w:rsidRPr="00EF1A67">
        <w:rPr>
          <w:rStyle w:val="Hyperlink"/>
          <w:color w:val="auto"/>
          <w:u w:val="none"/>
          <w:lang w:bidi="ar-EG"/>
        </w:rPr>
        <w:t>I</w:t>
      </w:r>
      <w:r w:rsidRPr="00EF1A67">
        <w:rPr>
          <w:rFonts w:hint="cs"/>
          <w:rtl/>
        </w:rPr>
        <w:t xml:space="preserve"> </w:t>
      </w:r>
      <w:r w:rsidRPr="006B00B9">
        <w:rPr>
          <w:rFonts w:hint="cs"/>
          <w:rtl/>
        </w:rPr>
        <w:t xml:space="preserve">جميع التوصيات والاقتراحات السابقة التي وردت من إدارة الاتحاد وقت تقديم التقرير. ويظهر </w:t>
      </w:r>
      <w:r w:rsidRPr="00EF1A67">
        <w:rPr>
          <w:rStyle w:val="Hyperlink"/>
          <w:rFonts w:hint="cs"/>
          <w:color w:val="auto"/>
          <w:u w:val="none"/>
          <w:rtl/>
        </w:rPr>
        <w:t>الملحق</w:t>
      </w:r>
      <w:r w:rsidRPr="00EF1A67">
        <w:rPr>
          <w:rStyle w:val="Hyperlink"/>
          <w:rFonts w:hint="eastAsia"/>
          <w:color w:val="auto"/>
          <w:u w:val="none"/>
          <w:rtl/>
        </w:rPr>
        <w:t> </w:t>
      </w:r>
      <w:r w:rsidRPr="00EF1A67">
        <w:rPr>
          <w:rStyle w:val="Hyperlink"/>
          <w:color w:val="auto"/>
          <w:u w:val="none"/>
          <w:lang w:bidi="ar-EG"/>
        </w:rPr>
        <w:t>II</w:t>
      </w:r>
      <w:r w:rsidRPr="00EF1A67">
        <w:rPr>
          <w:rFonts w:hint="cs"/>
          <w:rtl/>
        </w:rPr>
        <w:t xml:space="preserve"> </w:t>
      </w:r>
      <w:r w:rsidRPr="006B00B9">
        <w:rPr>
          <w:rFonts w:hint="cs"/>
          <w:rtl/>
        </w:rPr>
        <w:t>متابعة جميع الاقتراحات.</w:t>
      </w:r>
    </w:p>
    <w:p w:rsidR="006D1AF4" w:rsidRDefault="006D1AF4" w:rsidP="002B15B7">
      <w:pPr>
        <w:rPr>
          <w:rtl/>
          <w:lang w:bidi="ar-EG"/>
        </w:rPr>
      </w:pPr>
      <w:r>
        <w:rPr>
          <w:lang w:bidi="ar-EG"/>
        </w:rPr>
        <w:t>185</w:t>
      </w:r>
      <w:r w:rsidRPr="006B00B9">
        <w:rPr>
          <w:rtl/>
        </w:rPr>
        <w:tab/>
      </w:r>
      <w:r w:rsidRPr="006B00B9">
        <w:rPr>
          <w:rFonts w:hint="cs"/>
          <w:rtl/>
        </w:rPr>
        <w:t>إن التوصيات التي جرى تقييمها على أنها "مغلقة" لن تدرج مجدداً في تقرير المراجع للسنة القادمة ما</w:t>
      </w:r>
      <w:r w:rsidRPr="006B00B9">
        <w:rPr>
          <w:rFonts w:hint="eastAsia"/>
          <w:rtl/>
        </w:rPr>
        <w:t> </w:t>
      </w:r>
      <w:r w:rsidRPr="006B00B9">
        <w:rPr>
          <w:rFonts w:hint="cs"/>
          <w:rtl/>
        </w:rPr>
        <w:t>لم تكن بحاجة إلى متابعة</w:t>
      </w:r>
      <w:r w:rsidRPr="006B00B9">
        <w:rPr>
          <w:rFonts w:hint="eastAsia"/>
          <w:rtl/>
        </w:rPr>
        <w:t> </w:t>
      </w:r>
      <w:r w:rsidRPr="006B00B9">
        <w:rPr>
          <w:rFonts w:hint="cs"/>
          <w:rtl/>
        </w:rPr>
        <w:t>سنوية.</w:t>
      </w:r>
    </w:p>
    <w:p w:rsidR="006D1AF4" w:rsidRDefault="006D1AF4" w:rsidP="00BB2B40">
      <w:pPr>
        <w:rPr>
          <w:rtl/>
          <w:lang w:bidi="ar-EG"/>
        </w:rPr>
      </w:pPr>
    </w:p>
    <w:p w:rsidR="006D1AF4" w:rsidRDefault="006D1AF4" w:rsidP="00840B10">
      <w:pPr>
        <w:rPr>
          <w:rtl/>
          <w:lang w:bidi="ar-EG"/>
        </w:rPr>
        <w:sectPr w:rsidR="006D1AF4"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rsidR="006D1AF4" w:rsidRPr="002C2E2D" w:rsidRDefault="006D1AF4" w:rsidP="000A0D8F">
      <w:pPr>
        <w:pStyle w:val="Annextitle"/>
        <w:spacing w:after="240"/>
        <w:rPr>
          <w:rtl/>
        </w:rPr>
      </w:pPr>
      <w:bookmarkStart w:id="364" w:name="_الملحـق_1_-"/>
      <w:bookmarkStart w:id="365" w:name="_Toc398208504"/>
      <w:bookmarkStart w:id="366" w:name="_Toc398209021"/>
      <w:bookmarkStart w:id="367" w:name="_Toc398208505"/>
      <w:bookmarkStart w:id="368" w:name="_Toc398209022"/>
      <w:bookmarkStart w:id="369" w:name="_Toc419449778"/>
      <w:bookmarkStart w:id="370" w:name="_Toc419450430"/>
      <w:bookmarkStart w:id="371" w:name="_Toc482949401"/>
      <w:bookmarkStart w:id="372" w:name="_Toc522551939"/>
      <w:bookmarkStart w:id="373" w:name="_Toc11068244"/>
      <w:bookmarkStart w:id="374" w:name="Annexes"/>
      <w:bookmarkEnd w:id="364"/>
      <w:r w:rsidRPr="00606BDF">
        <w:rPr>
          <w:rtl/>
        </w:rPr>
        <w:lastRenderedPageBreak/>
        <w:t xml:space="preserve">الملحـق </w:t>
      </w:r>
      <w:bookmarkEnd w:id="365"/>
      <w:bookmarkEnd w:id="366"/>
      <w:r w:rsidR="00A16417">
        <w:t>I</w:t>
      </w:r>
      <w:r>
        <w:rPr>
          <w:rFonts w:hint="cs"/>
          <w:rtl/>
        </w:rPr>
        <w:t xml:space="preserve"> - </w:t>
      </w:r>
      <w:r w:rsidRPr="00606BDF">
        <w:rPr>
          <w:rtl/>
        </w:rPr>
        <w:t>متابعة التوصيات</w:t>
      </w:r>
      <w:r w:rsidRPr="00606BDF">
        <w:rPr>
          <w:rFonts w:hint="cs"/>
          <w:rtl/>
        </w:rPr>
        <w:t xml:space="preserve"> </w:t>
      </w:r>
      <w:r w:rsidRPr="002C2E2D">
        <w:rPr>
          <w:rFonts w:hint="cs"/>
          <w:rtl/>
        </w:rPr>
        <w:t>الواردة</w:t>
      </w:r>
      <w:r w:rsidRPr="002C2E2D">
        <w:rPr>
          <w:rtl/>
        </w:rPr>
        <w:t xml:space="preserve"> </w:t>
      </w:r>
      <w:r w:rsidRPr="002C2E2D">
        <w:rPr>
          <w:rFonts w:hint="cs"/>
          <w:rtl/>
        </w:rPr>
        <w:t>في</w:t>
      </w:r>
      <w:r w:rsidRPr="002C2E2D">
        <w:rPr>
          <w:rFonts w:hint="eastAsia"/>
          <w:rtl/>
        </w:rPr>
        <w:t> </w:t>
      </w:r>
      <w:r w:rsidRPr="002C2E2D">
        <w:rPr>
          <w:rFonts w:hint="cs"/>
          <w:rtl/>
        </w:rPr>
        <w:t>تقاريرنا</w:t>
      </w:r>
      <w:r w:rsidRPr="002C2E2D">
        <w:rPr>
          <w:rtl/>
        </w:rPr>
        <w:t xml:space="preserve"> </w:t>
      </w:r>
      <w:r w:rsidRPr="002C2E2D">
        <w:rPr>
          <w:rFonts w:hint="cs"/>
          <w:rtl/>
        </w:rPr>
        <w:t>السابق</w:t>
      </w:r>
      <w:bookmarkEnd w:id="367"/>
      <w:bookmarkEnd w:id="368"/>
      <w:r w:rsidRPr="002C2E2D">
        <w:rPr>
          <w:rFonts w:hint="cs"/>
          <w:rtl/>
        </w:rPr>
        <w:t>ة</w:t>
      </w:r>
      <w:bookmarkEnd w:id="369"/>
      <w:bookmarkEnd w:id="370"/>
      <w:bookmarkEnd w:id="371"/>
      <w:bookmarkEnd w:id="372"/>
      <w:bookmarkEnd w:id="373"/>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86"/>
        <w:gridCol w:w="3444"/>
        <w:gridCol w:w="3572"/>
        <w:gridCol w:w="4329"/>
        <w:gridCol w:w="2965"/>
      </w:tblGrid>
      <w:tr w:rsidR="006D1AF4" w:rsidRPr="003B2EA4" w:rsidTr="00CD1B72">
        <w:trPr>
          <w:trHeight w:val="20"/>
          <w:tblHeader/>
        </w:trPr>
        <w:tc>
          <w:tcPr>
            <w:tcW w:w="1261" w:type="dxa"/>
          </w:tcPr>
          <w:bookmarkEnd w:id="374"/>
          <w:p w:rsidR="006D1AF4" w:rsidRPr="003B2EA4" w:rsidRDefault="006D1AF4" w:rsidP="00CD1B72">
            <w:pPr>
              <w:spacing w:before="60" w:after="60" w:line="300" w:lineRule="exact"/>
              <w:jc w:val="center"/>
              <w:rPr>
                <w:b/>
                <w:bCs/>
                <w:position w:val="2"/>
                <w:sz w:val="20"/>
                <w:szCs w:val="26"/>
                <w:rtl/>
                <w:lang w:bidi="ar-EG"/>
              </w:rPr>
            </w:pPr>
            <w:r w:rsidRPr="003B2EA4">
              <w:rPr>
                <w:rFonts w:hint="cs"/>
                <w:b/>
                <w:bCs/>
                <w:position w:val="2"/>
                <w:sz w:val="20"/>
                <w:szCs w:val="26"/>
                <w:rtl/>
                <w:lang w:bidi="ar-EG"/>
              </w:rPr>
              <w:t>الرقم</w:t>
            </w:r>
          </w:p>
        </w:tc>
        <w:tc>
          <w:tcPr>
            <w:tcW w:w="3135" w:type="dxa"/>
          </w:tcPr>
          <w:p w:rsidR="006D1AF4" w:rsidRPr="003B2EA4" w:rsidRDefault="006D1AF4" w:rsidP="00CD1B72">
            <w:pPr>
              <w:spacing w:before="60" w:after="60" w:line="300" w:lineRule="exact"/>
              <w:jc w:val="center"/>
              <w:rPr>
                <w:b/>
                <w:bCs/>
                <w:position w:val="2"/>
                <w:sz w:val="20"/>
                <w:szCs w:val="26"/>
                <w:rtl/>
              </w:rPr>
            </w:pPr>
            <w:r w:rsidRPr="003B2EA4">
              <w:rPr>
                <w:rFonts w:hint="cs"/>
                <w:b/>
                <w:bCs/>
                <w:position w:val="2"/>
                <w:sz w:val="20"/>
                <w:szCs w:val="26"/>
                <w:rtl/>
              </w:rPr>
              <w:t>التوصية</w:t>
            </w:r>
            <w:r w:rsidRPr="003B2EA4">
              <w:rPr>
                <w:b/>
                <w:bCs/>
                <w:position w:val="2"/>
                <w:sz w:val="20"/>
                <w:szCs w:val="26"/>
                <w:rtl/>
              </w:rPr>
              <w:t xml:space="preserve"> </w:t>
            </w:r>
            <w:r w:rsidRPr="003B2EA4">
              <w:rPr>
                <w:rFonts w:hint="cs"/>
                <w:b/>
                <w:bCs/>
                <w:position w:val="2"/>
                <w:sz w:val="20"/>
                <w:szCs w:val="26"/>
                <w:rtl/>
              </w:rPr>
              <w:t>التي</w:t>
            </w:r>
            <w:r w:rsidRPr="003B2EA4">
              <w:rPr>
                <w:b/>
                <w:bCs/>
                <w:position w:val="2"/>
                <w:sz w:val="20"/>
                <w:szCs w:val="26"/>
                <w:rtl/>
              </w:rPr>
              <w:t xml:space="preserve"> </w:t>
            </w:r>
            <w:r w:rsidRPr="003B2EA4">
              <w:rPr>
                <w:rFonts w:hint="cs"/>
                <w:b/>
                <w:bCs/>
                <w:position w:val="2"/>
                <w:sz w:val="20"/>
                <w:szCs w:val="26"/>
                <w:rtl/>
              </w:rPr>
              <w:t>تقدم</w:t>
            </w:r>
            <w:r w:rsidRPr="003B2EA4">
              <w:rPr>
                <w:b/>
                <w:bCs/>
                <w:position w:val="2"/>
                <w:sz w:val="20"/>
                <w:szCs w:val="26"/>
                <w:rtl/>
              </w:rPr>
              <w:t xml:space="preserve"> </w:t>
            </w:r>
            <w:r w:rsidRPr="003B2EA4">
              <w:rPr>
                <w:rFonts w:hint="cs"/>
                <w:b/>
                <w:bCs/>
                <w:position w:val="2"/>
                <w:sz w:val="20"/>
                <w:szCs w:val="26"/>
                <w:rtl/>
              </w:rPr>
              <w:t>بها</w:t>
            </w:r>
            <w:r w:rsidRPr="003B2EA4">
              <w:rPr>
                <w:b/>
                <w:bCs/>
                <w:position w:val="2"/>
                <w:sz w:val="20"/>
                <w:szCs w:val="26"/>
                <w:rtl/>
              </w:rPr>
              <w:t xml:space="preserve"> </w:t>
            </w:r>
            <w:r w:rsidRPr="003B2EA4">
              <w:rPr>
                <w:rFonts w:hint="cs"/>
                <w:b/>
                <w:bCs/>
                <w:position w:val="2"/>
                <w:sz w:val="20"/>
                <w:szCs w:val="26"/>
                <w:rtl/>
              </w:rPr>
              <w:t>ديوان</w:t>
            </w:r>
            <w:r w:rsidRPr="003B2EA4">
              <w:rPr>
                <w:b/>
                <w:bCs/>
                <w:position w:val="2"/>
                <w:sz w:val="20"/>
                <w:szCs w:val="26"/>
                <w:rtl/>
              </w:rPr>
              <w:t xml:space="preserve"> </w:t>
            </w:r>
            <w:r w:rsidRPr="003B2EA4">
              <w:rPr>
                <w:rFonts w:hint="cs"/>
                <w:b/>
                <w:bCs/>
                <w:position w:val="2"/>
                <w:sz w:val="20"/>
                <w:szCs w:val="26"/>
                <w:rtl/>
              </w:rPr>
              <w:t>مراجَعة</w:t>
            </w:r>
            <w:r w:rsidRPr="003B2EA4">
              <w:rPr>
                <w:b/>
                <w:bCs/>
                <w:position w:val="2"/>
                <w:sz w:val="20"/>
                <w:szCs w:val="26"/>
                <w:rtl/>
              </w:rPr>
              <w:br/>
            </w:r>
            <w:r w:rsidRPr="003B2EA4">
              <w:rPr>
                <w:rFonts w:hint="cs"/>
                <w:b/>
                <w:bCs/>
                <w:position w:val="2"/>
                <w:sz w:val="20"/>
                <w:szCs w:val="26"/>
                <w:rtl/>
              </w:rPr>
              <w:t>الحسابات</w:t>
            </w:r>
            <w:r w:rsidRPr="003B2EA4">
              <w:rPr>
                <w:b/>
                <w:bCs/>
                <w:position w:val="2"/>
                <w:sz w:val="20"/>
                <w:szCs w:val="26"/>
                <w:rtl/>
              </w:rPr>
              <w:t xml:space="preserve"> </w:t>
            </w:r>
            <w:r w:rsidRPr="003B2EA4">
              <w:rPr>
                <w:rFonts w:hint="cs"/>
                <w:b/>
                <w:bCs/>
                <w:position w:val="2"/>
                <w:sz w:val="20"/>
                <w:szCs w:val="26"/>
                <w:rtl/>
              </w:rPr>
              <w:t>الإيطالي</w:t>
            </w:r>
          </w:p>
        </w:tc>
        <w:tc>
          <w:tcPr>
            <w:tcW w:w="3252" w:type="dxa"/>
          </w:tcPr>
          <w:p w:rsidR="006D1AF4" w:rsidRPr="003B2EA4" w:rsidRDefault="006D1AF4" w:rsidP="00CD1B72">
            <w:pPr>
              <w:spacing w:before="60" w:after="60" w:line="300" w:lineRule="exact"/>
              <w:jc w:val="center"/>
              <w:rPr>
                <w:b/>
                <w:bCs/>
                <w:position w:val="2"/>
                <w:sz w:val="20"/>
                <w:szCs w:val="26"/>
                <w:rtl/>
              </w:rPr>
            </w:pPr>
            <w:r w:rsidRPr="003B2EA4">
              <w:rPr>
                <w:rFonts w:hint="cs"/>
                <w:b/>
                <w:bCs/>
                <w:position w:val="2"/>
                <w:sz w:val="20"/>
                <w:szCs w:val="26"/>
                <w:rtl/>
              </w:rPr>
              <w:t>تعليقات</w:t>
            </w:r>
            <w:r w:rsidRPr="003B2EA4">
              <w:rPr>
                <w:b/>
                <w:bCs/>
                <w:position w:val="2"/>
                <w:sz w:val="20"/>
                <w:szCs w:val="26"/>
                <w:rtl/>
              </w:rPr>
              <w:t xml:space="preserve"> </w:t>
            </w:r>
            <w:r w:rsidRPr="003B2EA4">
              <w:rPr>
                <w:rFonts w:hint="cs"/>
                <w:b/>
                <w:bCs/>
                <w:position w:val="2"/>
                <w:sz w:val="20"/>
                <w:szCs w:val="26"/>
                <w:rtl/>
              </w:rPr>
              <w:t>وردت</w:t>
            </w:r>
            <w:r w:rsidRPr="003B2EA4">
              <w:rPr>
                <w:b/>
                <w:bCs/>
                <w:position w:val="2"/>
                <w:sz w:val="20"/>
                <w:szCs w:val="26"/>
                <w:rtl/>
              </w:rPr>
              <w:t xml:space="preserve"> </w:t>
            </w:r>
            <w:r w:rsidRPr="003B2EA4">
              <w:rPr>
                <w:rFonts w:hint="cs"/>
                <w:b/>
                <w:bCs/>
                <w:position w:val="2"/>
                <w:sz w:val="20"/>
                <w:szCs w:val="26"/>
                <w:rtl/>
              </w:rPr>
              <w:t>من</w:t>
            </w:r>
            <w:r w:rsidRPr="003B2EA4">
              <w:rPr>
                <w:b/>
                <w:bCs/>
                <w:position w:val="2"/>
                <w:sz w:val="20"/>
                <w:szCs w:val="26"/>
                <w:rtl/>
              </w:rPr>
              <w:t xml:space="preserve"> </w:t>
            </w:r>
            <w:r w:rsidRPr="003B2EA4">
              <w:rPr>
                <w:rFonts w:hint="cs"/>
                <w:b/>
                <w:bCs/>
                <w:position w:val="2"/>
                <w:sz w:val="20"/>
                <w:szCs w:val="26"/>
                <w:rtl/>
              </w:rPr>
              <w:t>الأمين</w:t>
            </w:r>
            <w:r w:rsidRPr="003B2EA4">
              <w:rPr>
                <w:b/>
                <w:bCs/>
                <w:position w:val="2"/>
                <w:sz w:val="20"/>
                <w:szCs w:val="26"/>
                <w:rtl/>
              </w:rPr>
              <w:t xml:space="preserve"> </w:t>
            </w:r>
            <w:r w:rsidRPr="003B2EA4">
              <w:rPr>
                <w:rFonts w:hint="cs"/>
                <w:b/>
                <w:bCs/>
                <w:position w:val="2"/>
                <w:sz w:val="20"/>
                <w:szCs w:val="26"/>
                <w:rtl/>
              </w:rPr>
              <w:t>العام</w:t>
            </w:r>
            <w:r w:rsidRPr="003B2EA4">
              <w:rPr>
                <w:b/>
                <w:bCs/>
                <w:position w:val="2"/>
                <w:sz w:val="20"/>
                <w:szCs w:val="26"/>
                <w:lang w:val="es-ES_tradnl" w:bidi="ar-EG"/>
              </w:rPr>
              <w:br/>
            </w:r>
            <w:r w:rsidRPr="003B2EA4">
              <w:rPr>
                <w:rFonts w:hint="cs"/>
                <w:b/>
                <w:bCs/>
                <w:position w:val="2"/>
                <w:sz w:val="20"/>
                <w:szCs w:val="26"/>
                <w:rtl/>
              </w:rPr>
              <w:t>حتى</w:t>
            </w:r>
            <w:r w:rsidRPr="003B2EA4">
              <w:rPr>
                <w:b/>
                <w:bCs/>
                <w:position w:val="2"/>
                <w:sz w:val="20"/>
                <w:szCs w:val="26"/>
                <w:rtl/>
              </w:rPr>
              <w:t xml:space="preserve"> </w:t>
            </w:r>
            <w:r w:rsidRPr="003B2EA4">
              <w:rPr>
                <w:rFonts w:hint="cs"/>
                <w:b/>
                <w:bCs/>
                <w:position w:val="2"/>
                <w:sz w:val="20"/>
                <w:szCs w:val="26"/>
                <w:rtl/>
              </w:rPr>
              <w:t>صدور</w:t>
            </w:r>
            <w:r w:rsidRPr="003B2EA4">
              <w:rPr>
                <w:b/>
                <w:bCs/>
                <w:position w:val="2"/>
                <w:sz w:val="20"/>
                <w:szCs w:val="26"/>
                <w:rtl/>
              </w:rPr>
              <w:t xml:space="preserve"> </w:t>
            </w:r>
            <w:r w:rsidRPr="003B2EA4">
              <w:rPr>
                <w:rFonts w:hint="cs"/>
                <w:b/>
                <w:bCs/>
                <w:position w:val="2"/>
                <w:sz w:val="20"/>
                <w:szCs w:val="26"/>
                <w:rtl/>
              </w:rPr>
              <w:t>هذا</w:t>
            </w:r>
            <w:r w:rsidRPr="003B2EA4">
              <w:rPr>
                <w:b/>
                <w:bCs/>
                <w:position w:val="2"/>
                <w:sz w:val="20"/>
                <w:szCs w:val="26"/>
                <w:rtl/>
              </w:rPr>
              <w:t xml:space="preserve"> </w:t>
            </w:r>
            <w:r w:rsidRPr="003B2EA4">
              <w:rPr>
                <w:rFonts w:hint="cs"/>
                <w:b/>
                <w:bCs/>
                <w:position w:val="2"/>
                <w:sz w:val="20"/>
                <w:szCs w:val="26"/>
                <w:rtl/>
              </w:rPr>
              <w:t>التقرير</w:t>
            </w:r>
          </w:p>
        </w:tc>
        <w:tc>
          <w:tcPr>
            <w:tcW w:w="3941" w:type="dxa"/>
          </w:tcPr>
          <w:p w:rsidR="006D1AF4" w:rsidRPr="003B2EA4" w:rsidRDefault="006D1AF4" w:rsidP="00CD1B72">
            <w:pPr>
              <w:spacing w:before="60" w:after="60" w:line="300" w:lineRule="exact"/>
              <w:jc w:val="center"/>
              <w:rPr>
                <w:b/>
                <w:bCs/>
                <w:position w:val="2"/>
                <w:sz w:val="20"/>
                <w:szCs w:val="26"/>
                <w:rtl/>
              </w:rPr>
            </w:pPr>
            <w:r w:rsidRPr="003B2EA4">
              <w:rPr>
                <w:rFonts w:hint="cs"/>
                <w:b/>
                <w:bCs/>
                <w:position w:val="2"/>
                <w:sz w:val="20"/>
                <w:szCs w:val="26"/>
                <w:rtl/>
              </w:rPr>
              <w:t>الوضع</w:t>
            </w:r>
            <w:r w:rsidRPr="003B2EA4">
              <w:rPr>
                <w:b/>
                <w:bCs/>
                <w:position w:val="2"/>
                <w:sz w:val="20"/>
                <w:szCs w:val="26"/>
                <w:rtl/>
              </w:rPr>
              <w:t xml:space="preserve"> </w:t>
            </w:r>
            <w:r w:rsidRPr="003B2EA4">
              <w:rPr>
                <w:rFonts w:hint="cs"/>
                <w:b/>
                <w:bCs/>
                <w:position w:val="2"/>
                <w:sz w:val="20"/>
                <w:szCs w:val="26"/>
                <w:rtl/>
              </w:rPr>
              <w:t>كما</w:t>
            </w:r>
            <w:r w:rsidRPr="003B2EA4">
              <w:rPr>
                <w:b/>
                <w:bCs/>
                <w:position w:val="2"/>
                <w:sz w:val="20"/>
                <w:szCs w:val="26"/>
                <w:rtl/>
              </w:rPr>
              <w:t xml:space="preserve"> </w:t>
            </w:r>
            <w:r w:rsidRPr="003B2EA4">
              <w:rPr>
                <w:rFonts w:hint="cs"/>
                <w:b/>
                <w:bCs/>
                <w:position w:val="2"/>
                <w:sz w:val="20"/>
                <w:szCs w:val="26"/>
                <w:rtl/>
              </w:rPr>
              <w:t>أبلغت</w:t>
            </w:r>
            <w:r w:rsidRPr="003B2EA4">
              <w:rPr>
                <w:b/>
                <w:bCs/>
                <w:position w:val="2"/>
                <w:sz w:val="20"/>
                <w:szCs w:val="26"/>
                <w:rtl/>
              </w:rPr>
              <w:t xml:space="preserve"> </w:t>
            </w:r>
            <w:r w:rsidRPr="003B2EA4">
              <w:rPr>
                <w:rFonts w:hint="cs"/>
                <w:b/>
                <w:bCs/>
                <w:position w:val="2"/>
                <w:sz w:val="20"/>
                <w:szCs w:val="26"/>
                <w:rtl/>
              </w:rPr>
              <w:t>عنه</w:t>
            </w:r>
            <w:r w:rsidRPr="003B2EA4">
              <w:rPr>
                <w:b/>
                <w:bCs/>
                <w:position w:val="2"/>
                <w:sz w:val="20"/>
                <w:szCs w:val="26"/>
              </w:rPr>
              <w:br/>
            </w:r>
            <w:r w:rsidRPr="003B2EA4">
              <w:rPr>
                <w:rFonts w:hint="cs"/>
                <w:b/>
                <w:bCs/>
                <w:position w:val="2"/>
                <w:sz w:val="20"/>
                <w:szCs w:val="26"/>
                <w:rtl/>
              </w:rPr>
              <w:t>إدارة الاتحاد</w:t>
            </w:r>
          </w:p>
        </w:tc>
        <w:tc>
          <w:tcPr>
            <w:tcW w:w="2699" w:type="dxa"/>
          </w:tcPr>
          <w:p w:rsidR="006D1AF4" w:rsidRPr="003B2EA4" w:rsidRDefault="006D1AF4" w:rsidP="00CD1B72">
            <w:pPr>
              <w:spacing w:before="60" w:after="60" w:line="300" w:lineRule="exact"/>
              <w:jc w:val="center"/>
              <w:rPr>
                <w:b/>
                <w:bCs/>
                <w:position w:val="2"/>
                <w:sz w:val="20"/>
                <w:szCs w:val="26"/>
                <w:rtl/>
              </w:rPr>
            </w:pPr>
            <w:r w:rsidRPr="003B2EA4">
              <w:rPr>
                <w:rFonts w:hint="cs"/>
                <w:b/>
                <w:bCs/>
                <w:position w:val="2"/>
                <w:sz w:val="20"/>
                <w:szCs w:val="26"/>
                <w:rtl/>
              </w:rPr>
              <w:t>الوضع</w:t>
            </w:r>
            <w:r w:rsidRPr="003B2EA4">
              <w:rPr>
                <w:b/>
                <w:bCs/>
                <w:position w:val="2"/>
                <w:sz w:val="20"/>
                <w:szCs w:val="26"/>
                <w:rtl/>
              </w:rPr>
              <w:t xml:space="preserve"> </w:t>
            </w:r>
            <w:r w:rsidRPr="003B2EA4">
              <w:rPr>
                <w:rFonts w:hint="cs"/>
                <w:b/>
                <w:bCs/>
                <w:position w:val="2"/>
                <w:sz w:val="20"/>
                <w:szCs w:val="26"/>
                <w:rtl/>
              </w:rPr>
              <w:t>بشأن</w:t>
            </w:r>
            <w:r w:rsidRPr="003B2EA4">
              <w:rPr>
                <w:b/>
                <w:bCs/>
                <w:position w:val="2"/>
                <w:sz w:val="20"/>
                <w:szCs w:val="26"/>
                <w:rtl/>
              </w:rPr>
              <w:t xml:space="preserve"> </w:t>
            </w:r>
            <w:r w:rsidRPr="003B2EA4">
              <w:rPr>
                <w:rFonts w:hint="cs"/>
                <w:b/>
                <w:bCs/>
                <w:position w:val="2"/>
                <w:sz w:val="20"/>
                <w:szCs w:val="26"/>
                <w:rtl/>
              </w:rPr>
              <w:t>الإجراءات</w:t>
            </w:r>
            <w:r w:rsidR="00D61B9C">
              <w:rPr>
                <w:rFonts w:hint="cs"/>
                <w:b/>
                <w:bCs/>
                <w:position w:val="2"/>
                <w:sz w:val="20"/>
                <w:szCs w:val="26"/>
                <w:rtl/>
              </w:rPr>
              <w:t xml:space="preserve"> </w:t>
            </w:r>
            <w:r w:rsidRPr="003B2EA4">
              <w:rPr>
                <w:rFonts w:hint="cs"/>
                <w:b/>
                <w:bCs/>
                <w:position w:val="2"/>
                <w:sz w:val="20"/>
                <w:szCs w:val="26"/>
                <w:rtl/>
              </w:rPr>
              <w:t>التي</w:t>
            </w:r>
            <w:r w:rsidRPr="003B2EA4">
              <w:rPr>
                <w:b/>
                <w:bCs/>
                <w:position w:val="2"/>
                <w:sz w:val="20"/>
                <w:szCs w:val="26"/>
                <w:rtl/>
              </w:rPr>
              <w:t xml:space="preserve"> </w:t>
            </w:r>
            <w:r w:rsidRPr="003B2EA4">
              <w:rPr>
                <w:rFonts w:hint="cs"/>
                <w:b/>
                <w:bCs/>
                <w:position w:val="2"/>
                <w:sz w:val="20"/>
                <w:szCs w:val="26"/>
                <w:rtl/>
              </w:rPr>
              <w:t>اتخذتها</w:t>
            </w:r>
            <w:r w:rsidRPr="003B2EA4">
              <w:rPr>
                <w:b/>
                <w:bCs/>
                <w:position w:val="2"/>
                <w:sz w:val="20"/>
                <w:szCs w:val="26"/>
                <w:rtl/>
              </w:rPr>
              <w:t xml:space="preserve"> </w:t>
            </w:r>
            <w:r w:rsidRPr="003B2EA4">
              <w:rPr>
                <w:rFonts w:hint="cs"/>
                <w:b/>
                <w:bCs/>
                <w:position w:val="2"/>
                <w:sz w:val="20"/>
                <w:szCs w:val="26"/>
                <w:rtl/>
              </w:rPr>
              <w:t>الإدارة</w:t>
            </w:r>
            <w:r w:rsidRPr="003B2EA4">
              <w:rPr>
                <w:b/>
                <w:bCs/>
                <w:position w:val="2"/>
                <w:sz w:val="20"/>
                <w:szCs w:val="26"/>
                <w:rtl/>
              </w:rPr>
              <w:t xml:space="preserve"> </w:t>
            </w:r>
            <w:r w:rsidRPr="003B2EA4">
              <w:rPr>
                <w:rFonts w:hint="cs"/>
                <w:b/>
                <w:bCs/>
                <w:position w:val="2"/>
                <w:sz w:val="20"/>
                <w:szCs w:val="26"/>
                <w:rtl/>
              </w:rPr>
              <w:t>بحسب</w:t>
            </w:r>
            <w:r w:rsidRPr="003B2EA4">
              <w:rPr>
                <w:b/>
                <w:bCs/>
                <w:position w:val="2"/>
                <w:sz w:val="20"/>
                <w:szCs w:val="26"/>
                <w:rtl/>
              </w:rPr>
              <w:t xml:space="preserve"> </w:t>
            </w:r>
            <w:r w:rsidRPr="003B2EA4">
              <w:rPr>
                <w:rFonts w:hint="cs"/>
                <w:b/>
                <w:bCs/>
                <w:position w:val="2"/>
                <w:sz w:val="20"/>
                <w:szCs w:val="26"/>
                <w:rtl/>
              </w:rPr>
              <w:t>تقييم</w:t>
            </w:r>
            <w:r w:rsidR="00FB65CD">
              <w:rPr>
                <w:rFonts w:hint="cs"/>
                <w:b/>
                <w:bCs/>
                <w:position w:val="2"/>
                <w:sz w:val="20"/>
                <w:szCs w:val="26"/>
                <w:rtl/>
              </w:rPr>
              <w:t xml:space="preserve"> </w:t>
            </w:r>
            <w:r w:rsidRPr="003B2EA4">
              <w:rPr>
                <w:rFonts w:hint="cs"/>
                <w:b/>
                <w:bCs/>
                <w:position w:val="2"/>
                <w:sz w:val="20"/>
                <w:szCs w:val="26"/>
                <w:rtl/>
              </w:rPr>
              <w:t>ديوان</w:t>
            </w:r>
            <w:r w:rsidRPr="003B2EA4">
              <w:rPr>
                <w:b/>
                <w:bCs/>
                <w:position w:val="2"/>
                <w:sz w:val="20"/>
                <w:szCs w:val="26"/>
                <w:rtl/>
              </w:rPr>
              <w:t xml:space="preserve"> </w:t>
            </w:r>
            <w:r w:rsidR="00FB65CD">
              <w:rPr>
                <w:b/>
                <w:bCs/>
                <w:position w:val="2"/>
                <w:sz w:val="20"/>
                <w:szCs w:val="26"/>
                <w:rtl/>
              </w:rPr>
              <w:br/>
            </w:r>
            <w:r w:rsidRPr="003B2EA4">
              <w:rPr>
                <w:rFonts w:hint="cs"/>
                <w:b/>
                <w:bCs/>
                <w:position w:val="2"/>
                <w:sz w:val="20"/>
                <w:szCs w:val="26"/>
                <w:rtl/>
              </w:rPr>
              <w:t>مراجَعة</w:t>
            </w:r>
            <w:r w:rsidRPr="003B2EA4">
              <w:rPr>
                <w:b/>
                <w:bCs/>
                <w:position w:val="2"/>
                <w:sz w:val="20"/>
                <w:szCs w:val="26"/>
                <w:rtl/>
              </w:rPr>
              <w:t xml:space="preserve"> </w:t>
            </w:r>
            <w:r w:rsidRPr="003B2EA4">
              <w:rPr>
                <w:rFonts w:hint="cs"/>
                <w:b/>
                <w:bCs/>
                <w:position w:val="2"/>
                <w:sz w:val="20"/>
                <w:szCs w:val="26"/>
                <w:rtl/>
              </w:rPr>
              <w:t>الحسابات</w:t>
            </w:r>
            <w:r w:rsidRPr="003B2EA4">
              <w:rPr>
                <w:b/>
                <w:bCs/>
                <w:position w:val="2"/>
                <w:sz w:val="20"/>
                <w:szCs w:val="26"/>
                <w:rtl/>
              </w:rPr>
              <w:t xml:space="preserve"> </w:t>
            </w:r>
            <w:r w:rsidRPr="003B2EA4">
              <w:rPr>
                <w:rFonts w:hint="cs"/>
                <w:b/>
                <w:bCs/>
                <w:position w:val="2"/>
                <w:sz w:val="20"/>
                <w:szCs w:val="26"/>
                <w:rtl/>
              </w:rPr>
              <w:t>الإيطالي</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1/2017</w:t>
            </w:r>
          </w:p>
        </w:tc>
        <w:tc>
          <w:tcPr>
            <w:tcW w:w="3135" w:type="dxa"/>
          </w:tcPr>
          <w:p w:rsidR="006D1AF4" w:rsidRPr="003B2EA4" w:rsidRDefault="006D1AF4" w:rsidP="00CD1B72">
            <w:pPr>
              <w:spacing w:before="60" w:after="60" w:line="300" w:lineRule="exact"/>
              <w:rPr>
                <w:color w:val="000000"/>
                <w:position w:val="2"/>
                <w:sz w:val="20"/>
                <w:szCs w:val="26"/>
                <w:lang w:bidi="ar-EG"/>
              </w:rPr>
            </w:pPr>
            <w:r w:rsidRPr="003B2EA4">
              <w:rPr>
                <w:rFonts w:hint="cs"/>
                <w:color w:val="000000"/>
                <w:position w:val="2"/>
                <w:sz w:val="20"/>
                <w:szCs w:val="26"/>
                <w:u w:val="single"/>
                <w:rtl/>
                <w:lang w:bidi="ar"/>
              </w:rPr>
              <w:t>نوصي</w:t>
            </w:r>
            <w:r w:rsidRPr="003B2EA4">
              <w:rPr>
                <w:rFonts w:hint="cs"/>
                <w:color w:val="000000"/>
                <w:position w:val="2"/>
                <w:sz w:val="20"/>
                <w:szCs w:val="26"/>
                <w:rtl/>
                <w:lang w:bidi="ar"/>
              </w:rPr>
              <w:t xml:space="preserve"> بأن تراعي الإدارة، في</w:t>
            </w:r>
            <w:r w:rsidRPr="003B2EA4">
              <w:rPr>
                <w:rFonts w:hint="eastAsia"/>
                <w:color w:val="000000"/>
                <w:position w:val="2"/>
                <w:sz w:val="20"/>
                <w:szCs w:val="26"/>
                <w:rtl/>
                <w:lang w:bidi="ar"/>
              </w:rPr>
              <w:t> </w:t>
            </w:r>
            <w:r w:rsidRPr="003B2EA4">
              <w:rPr>
                <w:rFonts w:hint="cs"/>
                <w:color w:val="000000"/>
                <w:position w:val="2"/>
                <w:sz w:val="20"/>
                <w:szCs w:val="26"/>
                <w:rtl/>
                <w:lang w:bidi="ar"/>
              </w:rPr>
              <w:t>عملية تقييم المشاريع والدراسات المتعلقة بتنفيذ مبنى المقر الجديد، احتياجات الاتحاد لفترة طويلة الأجل، مع مراعاة الخطة الاستراتيجية للموارد البشرية بالاتحاد.</w:t>
            </w:r>
          </w:p>
        </w:tc>
        <w:tc>
          <w:tcPr>
            <w:tcW w:w="3252" w:type="dxa"/>
          </w:tcPr>
          <w:p w:rsidR="006D1AF4" w:rsidRPr="003B2EA4" w:rsidRDefault="006D1AF4" w:rsidP="00CD1B72">
            <w:pPr>
              <w:spacing w:before="60" w:after="60" w:line="300" w:lineRule="exact"/>
              <w:rPr>
                <w:spacing w:val="2"/>
                <w:position w:val="2"/>
                <w:sz w:val="20"/>
                <w:szCs w:val="26"/>
                <w:lang w:bidi="ar"/>
              </w:rPr>
            </w:pPr>
            <w:r w:rsidRPr="003B2EA4">
              <w:rPr>
                <w:rFonts w:hint="cs"/>
                <w:spacing w:val="2"/>
                <w:position w:val="2"/>
                <w:sz w:val="20"/>
                <w:szCs w:val="26"/>
                <w:rtl/>
                <w:lang w:bidi="ar"/>
              </w:rPr>
              <w:t>أخذ مجلس إدارة مشروع البناء علماً بهذه التوصية. وتهدف المناقشات والدراسات الجارية إلى دعم عملية صنع القرار بشأن عدد معين من الخيارات المتعلقة بتصميم المبنى الجديد وأبعاده وما</w:t>
            </w:r>
            <w:r w:rsidRPr="003B2EA4">
              <w:rPr>
                <w:rFonts w:hint="eastAsia"/>
                <w:spacing w:val="2"/>
                <w:position w:val="2"/>
                <w:sz w:val="20"/>
                <w:szCs w:val="26"/>
                <w:rtl/>
                <w:lang w:bidi="ar"/>
              </w:rPr>
              <w:t> </w:t>
            </w:r>
            <w:r w:rsidRPr="003B2EA4">
              <w:rPr>
                <w:rFonts w:hint="cs"/>
                <w:spacing w:val="2"/>
                <w:position w:val="2"/>
                <w:sz w:val="20"/>
                <w:szCs w:val="26"/>
                <w:rtl/>
                <w:lang w:bidi="ar"/>
              </w:rPr>
              <w:t>إلى ذلك، والتي تستند إلى التوقعات بشأن عدد الموظفين (المعينين وغير</w:t>
            </w:r>
            <w:r w:rsidRPr="003B2EA4">
              <w:rPr>
                <w:rFonts w:hint="eastAsia"/>
                <w:spacing w:val="2"/>
                <w:position w:val="2"/>
                <w:sz w:val="20"/>
                <w:szCs w:val="26"/>
                <w:rtl/>
                <w:lang w:bidi="ar"/>
              </w:rPr>
              <w:t> </w:t>
            </w:r>
            <w:r w:rsidRPr="003B2EA4">
              <w:rPr>
                <w:rFonts w:hint="cs"/>
                <w:spacing w:val="2"/>
                <w:position w:val="2"/>
                <w:sz w:val="20"/>
                <w:szCs w:val="26"/>
                <w:rtl/>
                <w:lang w:bidi="ar"/>
              </w:rPr>
              <w:t>المعينين) الذين يمكن أن يكونوا في الخدمة بتاريخ تسليم ذلك المبنى الجديد.</w:t>
            </w:r>
          </w:p>
        </w:tc>
        <w:tc>
          <w:tcPr>
            <w:tcW w:w="3941" w:type="dxa"/>
          </w:tcPr>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3B2EA4" w:rsidRDefault="006D1AF4" w:rsidP="00CD1B72">
            <w:pPr>
              <w:spacing w:before="60" w:after="60" w:line="300" w:lineRule="exact"/>
              <w:rPr>
                <w:spacing w:val="2"/>
                <w:position w:val="2"/>
                <w:sz w:val="20"/>
                <w:szCs w:val="26"/>
                <w:rtl/>
                <w:lang w:bidi="ar"/>
              </w:rPr>
            </w:pPr>
            <w:r w:rsidRPr="003B2EA4">
              <w:rPr>
                <w:rFonts w:hint="cs"/>
                <w:spacing w:val="2"/>
                <w:position w:val="2"/>
                <w:sz w:val="20"/>
                <w:szCs w:val="26"/>
                <w:rtl/>
                <w:lang w:bidi="ar"/>
              </w:rPr>
              <w:t>بالفعل، تستند الخيارات المتعلقة بتصميم المبنى الجديد وأبعاده وما</w:t>
            </w:r>
            <w:r>
              <w:rPr>
                <w:rFonts w:hint="eastAsia"/>
                <w:spacing w:val="2"/>
                <w:position w:val="2"/>
                <w:sz w:val="20"/>
                <w:szCs w:val="26"/>
                <w:rtl/>
                <w:lang w:bidi="ar-EG"/>
              </w:rPr>
              <w:t> </w:t>
            </w:r>
            <w:r w:rsidRPr="003B2EA4">
              <w:rPr>
                <w:rFonts w:hint="cs"/>
                <w:spacing w:val="2"/>
                <w:position w:val="2"/>
                <w:sz w:val="20"/>
                <w:szCs w:val="26"/>
                <w:rtl/>
                <w:lang w:bidi="ar"/>
              </w:rPr>
              <w:t>إلى ذلك إلى التوقعات بشأن عدد الموظفين (المعينين وغير</w:t>
            </w:r>
            <w:r w:rsidRPr="003B2EA4">
              <w:rPr>
                <w:rFonts w:hint="eastAsia"/>
                <w:spacing w:val="2"/>
                <w:position w:val="2"/>
                <w:sz w:val="20"/>
                <w:szCs w:val="26"/>
                <w:rtl/>
                <w:lang w:bidi="ar"/>
              </w:rPr>
              <w:t> </w:t>
            </w:r>
            <w:r w:rsidRPr="003B2EA4">
              <w:rPr>
                <w:rFonts w:hint="cs"/>
                <w:spacing w:val="2"/>
                <w:position w:val="2"/>
                <w:sz w:val="20"/>
                <w:szCs w:val="26"/>
                <w:rtl/>
                <w:lang w:bidi="ar"/>
              </w:rPr>
              <w:t>المعينين) الذين يمكن أن يكونوا في الخدمة بتاريخ تسليم ذلك المبنى الجديد.</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EG"/>
              </w:rPr>
              <w:t xml:space="preserve">حدد </w:t>
            </w:r>
            <w:r w:rsidRPr="003B2EA4">
              <w:rPr>
                <w:rFonts w:hint="cs"/>
                <w:spacing w:val="2"/>
                <w:position w:val="2"/>
                <w:sz w:val="20"/>
                <w:szCs w:val="26"/>
                <w:rtl/>
                <w:lang w:bidi="ar"/>
              </w:rPr>
              <w:t>مجلس إدارة مشروع البناء أبعاد المبنى الجديد وفقاً للاحتياجات المتوقعة وقت الافتتاح، فيما</w:t>
            </w:r>
            <w:r w:rsidRPr="003B2EA4">
              <w:rPr>
                <w:rFonts w:hint="eastAsia"/>
                <w:spacing w:val="2"/>
                <w:position w:val="2"/>
                <w:sz w:val="20"/>
                <w:szCs w:val="26"/>
                <w:rtl/>
                <w:lang w:bidi="ar"/>
              </w:rPr>
              <w:t> </w:t>
            </w:r>
            <w:r w:rsidRPr="003B2EA4">
              <w:rPr>
                <w:rFonts w:hint="cs"/>
                <w:spacing w:val="2"/>
                <w:position w:val="2"/>
                <w:sz w:val="20"/>
                <w:szCs w:val="26"/>
                <w:rtl/>
                <w:lang w:bidi="ar"/>
              </w:rPr>
              <w:t xml:space="preserve">يتعلق بجميع </w:t>
            </w:r>
            <w:r w:rsidRPr="003B2EA4">
              <w:rPr>
                <w:rFonts w:hint="cs"/>
                <w:spacing w:val="2"/>
                <w:position w:val="2"/>
                <w:sz w:val="20"/>
                <w:szCs w:val="26"/>
                <w:rtl/>
                <w:lang w:bidi="ar-EG"/>
              </w:rPr>
              <w:t>فئات الذين سيشغلون المبنى</w:t>
            </w:r>
            <w:r w:rsidRPr="003B2EA4">
              <w:rPr>
                <w:rFonts w:hint="cs"/>
                <w:spacing w:val="2"/>
                <w:position w:val="2"/>
                <w:sz w:val="20"/>
                <w:szCs w:val="26"/>
                <w:rtl/>
                <w:lang w:bidi="ar"/>
              </w:rPr>
              <w:t>، ومن المتوقع أيضاً أي يكون ذلك كافياً للاحتياجات الطويلة الأجل.</w:t>
            </w:r>
          </w:p>
        </w:tc>
        <w:tc>
          <w:tcPr>
            <w:tcW w:w="2699" w:type="dxa"/>
          </w:tcPr>
          <w:p w:rsidR="006D1AF4" w:rsidRPr="003B2EA4" w:rsidRDefault="006D1AF4" w:rsidP="00CD1B72">
            <w:pPr>
              <w:spacing w:before="60" w:after="60" w:line="300" w:lineRule="exact"/>
              <w:rPr>
                <w:position w:val="2"/>
                <w:sz w:val="20"/>
                <w:szCs w:val="26"/>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Pr>
            </w:pPr>
            <w:r w:rsidRPr="003B2EA4">
              <w:rPr>
                <w:rFonts w:hint="cs"/>
                <w:b/>
                <w:bCs/>
                <w:position w:val="2"/>
                <w:sz w:val="20"/>
                <w:szCs w:val="26"/>
                <w:rtl/>
              </w:rPr>
              <w:t>التوصية</w:t>
            </w:r>
            <w:r w:rsidRPr="003B2EA4">
              <w:rPr>
                <w:b/>
                <w:bCs/>
                <w:position w:val="2"/>
                <w:sz w:val="20"/>
                <w:szCs w:val="26"/>
              </w:rPr>
              <w:br/>
              <w:t>2/2017</w:t>
            </w:r>
          </w:p>
        </w:tc>
        <w:tc>
          <w:tcPr>
            <w:tcW w:w="3135" w:type="dxa"/>
          </w:tcPr>
          <w:p w:rsidR="006D1AF4" w:rsidRPr="003B2EA4" w:rsidRDefault="006D1AF4" w:rsidP="00CD1B72">
            <w:pPr>
              <w:spacing w:before="60" w:after="60" w:line="300" w:lineRule="exact"/>
              <w:rPr>
                <w:color w:val="000000"/>
                <w:position w:val="2"/>
                <w:sz w:val="20"/>
                <w:szCs w:val="26"/>
                <w:rtl/>
                <w:lang w:bidi="ar-EG"/>
              </w:rPr>
            </w:pPr>
            <w:r w:rsidRPr="003B2EA4">
              <w:rPr>
                <w:rFonts w:hint="cs"/>
                <w:color w:val="000000"/>
                <w:position w:val="2"/>
                <w:sz w:val="20"/>
                <w:szCs w:val="26"/>
                <w:rtl/>
                <w:lang w:bidi="ar"/>
              </w:rPr>
              <w:t xml:space="preserve">لتخفيف مخاطر أوجه عدم الدقة، </w:t>
            </w:r>
            <w:r w:rsidRPr="003B2EA4">
              <w:rPr>
                <w:rFonts w:hint="cs"/>
                <w:color w:val="000000"/>
                <w:position w:val="2"/>
                <w:sz w:val="20"/>
                <w:szCs w:val="26"/>
                <w:u w:val="single"/>
                <w:rtl/>
                <w:lang w:bidi="ar"/>
              </w:rPr>
              <w:t>نوصي</w:t>
            </w:r>
            <w:r w:rsidRPr="003B2EA4">
              <w:rPr>
                <w:rFonts w:hint="cs"/>
                <w:color w:val="000000"/>
                <w:position w:val="2"/>
                <w:sz w:val="20"/>
                <w:szCs w:val="26"/>
                <w:rtl/>
                <w:lang w:bidi="ar"/>
              </w:rPr>
              <w:t xml:space="preserve"> بأن تقوم الإدارة بما</w:t>
            </w:r>
            <w:r w:rsidRPr="003B2EA4">
              <w:rPr>
                <w:rFonts w:hint="eastAsia"/>
                <w:color w:val="000000"/>
                <w:position w:val="2"/>
                <w:sz w:val="20"/>
                <w:szCs w:val="26"/>
                <w:rtl/>
                <w:lang w:bidi="ar-EG"/>
              </w:rPr>
              <w:t> </w:t>
            </w:r>
            <w:r w:rsidRPr="003B2EA4">
              <w:rPr>
                <w:rFonts w:hint="cs"/>
                <w:color w:val="000000"/>
                <w:position w:val="2"/>
                <w:sz w:val="20"/>
                <w:szCs w:val="26"/>
                <w:rtl/>
                <w:lang w:bidi="ar"/>
              </w:rPr>
              <w:t>يلي:</w:t>
            </w:r>
          </w:p>
          <w:p w:rsidR="006D1AF4" w:rsidRPr="003B2EA4" w:rsidRDefault="006D1AF4" w:rsidP="00CD1B72">
            <w:pPr>
              <w:pStyle w:val="enumlev1"/>
              <w:spacing w:before="60" w:after="60" w:line="300" w:lineRule="exact"/>
              <w:ind w:left="374" w:hanging="374"/>
              <w:rPr>
                <w:sz w:val="20"/>
                <w:szCs w:val="26"/>
                <w:rtl/>
                <w:lang w:bidi="ar-EG"/>
              </w:rPr>
            </w:pPr>
            <w:r w:rsidRPr="003B2EA4">
              <w:rPr>
                <w:sz w:val="20"/>
                <w:szCs w:val="26"/>
                <w:lang w:bidi="ar"/>
              </w:rPr>
              <w:t>(1</w:t>
            </w:r>
            <w:r w:rsidRPr="003B2EA4">
              <w:rPr>
                <w:sz w:val="20"/>
                <w:szCs w:val="26"/>
                <w:rtl/>
                <w:lang w:bidi="ar-EG"/>
              </w:rPr>
              <w:tab/>
            </w:r>
            <w:r w:rsidRPr="003B2EA4">
              <w:rPr>
                <w:rFonts w:hint="cs"/>
                <w:sz w:val="20"/>
                <w:szCs w:val="26"/>
                <w:rtl/>
              </w:rPr>
              <w:t>تنفيذ تدابير استثنائية (كتشكيل فريق مهام مخصص) لإزالة تراكم الملفات الشخصية في</w:t>
            </w:r>
            <w:r w:rsidRPr="003B2EA4">
              <w:rPr>
                <w:rFonts w:hint="eastAsia"/>
                <w:sz w:val="20"/>
                <w:szCs w:val="26"/>
                <w:rtl/>
              </w:rPr>
              <w:t> </w:t>
            </w:r>
            <w:r w:rsidRPr="003B2EA4">
              <w:rPr>
                <w:rFonts w:hint="cs"/>
                <w:sz w:val="20"/>
                <w:szCs w:val="26"/>
                <w:rtl/>
              </w:rPr>
              <w:t>أقرب وقت ممكن؛</w:t>
            </w:r>
          </w:p>
          <w:p w:rsidR="006D1AF4" w:rsidRPr="003B2EA4" w:rsidRDefault="006D1AF4" w:rsidP="00CD1B72">
            <w:pPr>
              <w:pStyle w:val="enumlev1"/>
              <w:spacing w:before="60" w:after="60" w:line="300" w:lineRule="exact"/>
              <w:ind w:left="374" w:hanging="374"/>
              <w:rPr>
                <w:sz w:val="20"/>
                <w:szCs w:val="26"/>
                <w:rtl/>
                <w:lang w:bidi="ar-EG"/>
              </w:rPr>
            </w:pPr>
            <w:r w:rsidRPr="003B2EA4">
              <w:rPr>
                <w:sz w:val="20"/>
                <w:szCs w:val="26"/>
                <w:lang w:bidi="ar"/>
              </w:rPr>
              <w:t>(2</w:t>
            </w:r>
            <w:r w:rsidRPr="003B2EA4">
              <w:rPr>
                <w:sz w:val="20"/>
                <w:szCs w:val="26"/>
                <w:rtl/>
                <w:lang w:bidi="ar-EG"/>
              </w:rPr>
              <w:tab/>
            </w:r>
            <w:r w:rsidRPr="003B2EA4">
              <w:rPr>
                <w:rFonts w:hint="cs"/>
                <w:sz w:val="20"/>
                <w:szCs w:val="26"/>
                <w:rtl/>
              </w:rPr>
              <w:t>ترشيد التدفقات في تخزين البيانات وإدارتها، وبالتالي تصحيح التشتت الحالي؛</w:t>
            </w:r>
          </w:p>
          <w:p w:rsidR="006D1AF4" w:rsidRPr="003B2EA4" w:rsidRDefault="006D1AF4" w:rsidP="00CD1B72">
            <w:pPr>
              <w:pStyle w:val="enumlev1"/>
              <w:spacing w:before="60" w:after="60" w:line="300" w:lineRule="exact"/>
              <w:ind w:left="374" w:hanging="374"/>
              <w:rPr>
                <w:sz w:val="20"/>
                <w:szCs w:val="26"/>
                <w:rtl/>
                <w:lang w:bidi="ar-EG"/>
              </w:rPr>
            </w:pPr>
            <w:r w:rsidRPr="003B2EA4">
              <w:rPr>
                <w:sz w:val="20"/>
                <w:szCs w:val="26"/>
                <w:lang w:bidi="ar"/>
              </w:rPr>
              <w:t>(3</w:t>
            </w:r>
            <w:r w:rsidRPr="003B2EA4">
              <w:rPr>
                <w:sz w:val="20"/>
                <w:szCs w:val="26"/>
                <w:rtl/>
                <w:lang w:bidi="ar-EG"/>
              </w:rPr>
              <w:tab/>
            </w:r>
            <w:r w:rsidRPr="003B2EA4">
              <w:rPr>
                <w:rFonts w:hint="cs"/>
                <w:sz w:val="20"/>
                <w:szCs w:val="26"/>
                <w:rtl/>
              </w:rPr>
              <w:t>الاستثمار في موارد تكنولوجيا المعلومات، للاستغناء عن أي مدخلات يدوية تتعلق بحزمة التعويضات الجديدة، باتباع قائمة من الحالات الملحة المحددة مسبقاً؛</w:t>
            </w:r>
          </w:p>
          <w:p w:rsidR="006D1AF4" w:rsidRPr="003B2EA4" w:rsidRDefault="006D1AF4" w:rsidP="00CD1B72">
            <w:pPr>
              <w:pStyle w:val="enumlev1"/>
              <w:spacing w:before="60" w:after="60" w:line="300" w:lineRule="exact"/>
              <w:ind w:left="374" w:hanging="374"/>
              <w:rPr>
                <w:sz w:val="20"/>
                <w:szCs w:val="26"/>
                <w:rtl/>
                <w:lang w:bidi="ar"/>
              </w:rPr>
            </w:pPr>
            <w:r w:rsidRPr="003B2EA4">
              <w:rPr>
                <w:sz w:val="20"/>
                <w:szCs w:val="26"/>
                <w:lang w:bidi="ar"/>
              </w:rPr>
              <w:t>(4</w:t>
            </w:r>
            <w:r w:rsidRPr="003B2EA4">
              <w:rPr>
                <w:sz w:val="20"/>
                <w:szCs w:val="26"/>
                <w:rtl/>
                <w:lang w:bidi="ar-EG"/>
              </w:rPr>
              <w:tab/>
            </w:r>
            <w:r w:rsidRPr="003B2EA4">
              <w:rPr>
                <w:rFonts w:hint="cs"/>
                <w:sz w:val="20"/>
                <w:szCs w:val="26"/>
                <w:rtl/>
              </w:rPr>
              <w:t>تعزيز وظيفة دفع المرتبات بإدخال المزيد من الضوابط على كشوف المرتبات.</w:t>
            </w:r>
          </w:p>
        </w:tc>
        <w:tc>
          <w:tcPr>
            <w:tcW w:w="3252" w:type="dxa"/>
          </w:tcPr>
          <w:p w:rsidR="006D1AF4" w:rsidRPr="00E158FA" w:rsidRDefault="006D1AF4" w:rsidP="00CD1B72">
            <w:pPr>
              <w:spacing w:before="60" w:after="60" w:line="300" w:lineRule="exact"/>
              <w:rPr>
                <w:spacing w:val="-2"/>
                <w:position w:val="2"/>
                <w:sz w:val="20"/>
                <w:szCs w:val="26"/>
                <w:rtl/>
                <w:lang w:bidi="ar-EG"/>
              </w:rPr>
            </w:pPr>
            <w:r w:rsidRPr="00E158FA">
              <w:rPr>
                <w:rFonts w:hint="cs"/>
                <w:spacing w:val="-2"/>
                <w:position w:val="2"/>
                <w:sz w:val="20"/>
                <w:szCs w:val="26"/>
                <w:rtl/>
                <w:lang w:bidi="ar"/>
              </w:rPr>
              <w:t xml:space="preserve">التوصيات مؤيَدة بالكامل. وما برحت دائرة إدارة الموارد البشرية تعمل على سلسلة من الإجراءات </w:t>
            </w:r>
            <w:r w:rsidRPr="00E158FA">
              <w:rPr>
                <w:spacing w:val="-2"/>
                <w:position w:val="2"/>
                <w:sz w:val="20"/>
                <w:szCs w:val="26"/>
                <w:rtl/>
                <w:lang w:bidi="ar"/>
              </w:rPr>
              <w:t xml:space="preserve">(قصيرة ومتوسطة وطويلة الأجل) بهدف معالجة </w:t>
            </w:r>
            <w:r w:rsidRPr="00E158FA">
              <w:rPr>
                <w:rFonts w:hint="cs"/>
                <w:spacing w:val="-2"/>
                <w:position w:val="2"/>
                <w:sz w:val="20"/>
                <w:szCs w:val="26"/>
                <w:rtl/>
                <w:lang w:bidi="ar"/>
              </w:rPr>
              <w:t>المسائل المختلفة التي أثارها المراجعون الخارجيون، بما</w:t>
            </w:r>
            <w:r w:rsidR="00ED6216" w:rsidRPr="00E158FA">
              <w:rPr>
                <w:rFonts w:hint="eastAsia"/>
                <w:spacing w:val="-2"/>
                <w:position w:val="2"/>
                <w:sz w:val="20"/>
                <w:szCs w:val="26"/>
                <w:rtl/>
                <w:lang w:bidi="ar"/>
              </w:rPr>
              <w:t> </w:t>
            </w:r>
            <w:r w:rsidRPr="00E158FA">
              <w:rPr>
                <w:rFonts w:hint="cs"/>
                <w:spacing w:val="-2"/>
                <w:position w:val="2"/>
                <w:sz w:val="20"/>
                <w:szCs w:val="26"/>
                <w:rtl/>
                <w:lang w:bidi="ar"/>
              </w:rPr>
              <w:t>في ذل</w:t>
            </w:r>
            <w:r w:rsidR="00E158FA">
              <w:rPr>
                <w:rFonts w:hint="cs"/>
                <w:spacing w:val="-2"/>
                <w:position w:val="2"/>
                <w:sz w:val="20"/>
                <w:szCs w:val="26"/>
                <w:rtl/>
                <w:lang w:bidi="ar"/>
              </w:rPr>
              <w:t>ك:</w:t>
            </w:r>
          </w:p>
          <w:p w:rsidR="006D1AF4" w:rsidRPr="00203529" w:rsidRDefault="006D1AF4" w:rsidP="00CD1B72">
            <w:pPr>
              <w:tabs>
                <w:tab w:val="left" w:pos="374"/>
              </w:tabs>
              <w:spacing w:before="60" w:after="60" w:line="300" w:lineRule="exact"/>
              <w:ind w:left="346" w:hanging="374"/>
              <w:rPr>
                <w:spacing w:val="2"/>
                <w:position w:val="2"/>
                <w:sz w:val="20"/>
                <w:szCs w:val="26"/>
                <w:rtl/>
                <w:lang w:val="en-GB" w:bidi="ar-EG"/>
              </w:rPr>
            </w:pPr>
            <w:r w:rsidRPr="003B2EA4">
              <w:rPr>
                <w:rFonts w:hint="cs"/>
                <w:spacing w:val="2"/>
                <w:position w:val="2"/>
                <w:sz w:val="20"/>
                <w:szCs w:val="26"/>
                <w:rtl/>
                <w:lang w:bidi="ar-EG"/>
              </w:rPr>
              <w:t>-</w:t>
            </w:r>
            <w:r w:rsidRPr="003B2EA4">
              <w:rPr>
                <w:spacing w:val="2"/>
                <w:position w:val="2"/>
                <w:sz w:val="20"/>
                <w:szCs w:val="26"/>
                <w:rtl/>
                <w:lang w:bidi="ar-EG"/>
              </w:rPr>
              <w:tab/>
            </w:r>
            <w:r w:rsidRPr="003B2EA4">
              <w:rPr>
                <w:rFonts w:hint="cs"/>
                <w:spacing w:val="2"/>
                <w:position w:val="2"/>
                <w:sz w:val="20"/>
                <w:szCs w:val="26"/>
                <w:rtl/>
                <w:lang w:bidi="ar-SY"/>
              </w:rPr>
              <w:t>إعادة تنظيم دائرة الموارد البشرية، التي اكتملت في</w:t>
            </w:r>
            <w:r w:rsidR="00E158FA">
              <w:rPr>
                <w:rFonts w:hint="eastAsia"/>
                <w:spacing w:val="2"/>
                <w:position w:val="2"/>
                <w:sz w:val="20"/>
                <w:szCs w:val="26"/>
                <w:rtl/>
                <w:lang w:bidi="ar-SY"/>
              </w:rPr>
              <w:t> </w:t>
            </w:r>
            <w:r w:rsidRPr="003B2EA4">
              <w:rPr>
                <w:rFonts w:hint="cs"/>
                <w:spacing w:val="2"/>
                <w:position w:val="2"/>
                <w:sz w:val="20"/>
                <w:szCs w:val="26"/>
                <w:rtl/>
                <w:lang w:bidi="ar-SY"/>
              </w:rPr>
              <w:t xml:space="preserve">عام </w:t>
            </w:r>
            <w:r w:rsidRPr="003B2EA4">
              <w:rPr>
                <w:spacing w:val="2"/>
                <w:position w:val="2"/>
                <w:sz w:val="20"/>
                <w:szCs w:val="26"/>
                <w:lang w:bidi="ar"/>
              </w:rPr>
              <w:t>2017</w:t>
            </w:r>
            <w:r w:rsidRPr="003B2EA4">
              <w:rPr>
                <w:rFonts w:hint="cs"/>
                <w:spacing w:val="2"/>
                <w:position w:val="2"/>
                <w:sz w:val="20"/>
                <w:szCs w:val="26"/>
                <w:rtl/>
                <w:lang w:bidi="ar-SY"/>
              </w:rPr>
              <w:t>؛</w:t>
            </w:r>
          </w:p>
          <w:p w:rsidR="00E158FA" w:rsidRPr="00E158FA" w:rsidRDefault="00E158FA" w:rsidP="00CD1B72">
            <w:pPr>
              <w:tabs>
                <w:tab w:val="left" w:pos="374"/>
              </w:tabs>
              <w:spacing w:before="60" w:after="60" w:line="300" w:lineRule="exact"/>
              <w:ind w:left="374" w:hanging="374"/>
              <w:rPr>
                <w:spacing w:val="-4"/>
                <w:position w:val="2"/>
                <w:sz w:val="20"/>
                <w:szCs w:val="26"/>
                <w:rtl/>
                <w:lang w:bidi="ar-SY"/>
              </w:rPr>
            </w:pPr>
            <w:r w:rsidRPr="003B2EA4">
              <w:rPr>
                <w:rFonts w:hint="cs"/>
                <w:spacing w:val="2"/>
                <w:position w:val="2"/>
                <w:sz w:val="20"/>
                <w:szCs w:val="26"/>
                <w:rtl/>
                <w:lang w:bidi="ar-EG"/>
              </w:rPr>
              <w:t>-</w:t>
            </w:r>
            <w:r w:rsidRPr="003B2EA4">
              <w:rPr>
                <w:spacing w:val="2"/>
                <w:position w:val="2"/>
                <w:sz w:val="20"/>
                <w:szCs w:val="26"/>
                <w:rtl/>
                <w:lang w:bidi="ar-EG"/>
              </w:rPr>
              <w:tab/>
            </w:r>
            <w:r w:rsidRPr="00E158FA">
              <w:rPr>
                <w:rFonts w:hint="cs"/>
                <w:spacing w:val="-4"/>
                <w:position w:val="2"/>
                <w:sz w:val="20"/>
                <w:szCs w:val="26"/>
                <w:rtl/>
                <w:lang w:bidi="ar-SY"/>
              </w:rPr>
              <w:t>استعراض سير الأعمال لتقييم العمليات والإجراءات القائمة، بهدف تبسيط العمليات القائمة وإنشاء العمليات الجديدة المطلوبة، لدعم تنفيذ حزمة التعويضات الجديدة، على سبيل المثال، (وعلى الأخص خطة منحة التعليم الجديدة)؛</w:t>
            </w:r>
          </w:p>
          <w:p w:rsidR="006D1AF4" w:rsidRPr="003B2EA4" w:rsidRDefault="006D1AF4" w:rsidP="00CD1B72">
            <w:pPr>
              <w:tabs>
                <w:tab w:val="left" w:pos="374"/>
              </w:tabs>
              <w:spacing w:before="60" w:after="60" w:line="300" w:lineRule="exact"/>
              <w:ind w:left="374" w:hanging="374"/>
              <w:rPr>
                <w:spacing w:val="2"/>
                <w:position w:val="2"/>
                <w:sz w:val="20"/>
                <w:szCs w:val="26"/>
                <w:rtl/>
                <w:lang w:bidi="ar-EG"/>
              </w:rPr>
            </w:pPr>
            <w:r w:rsidRPr="003B2EA4">
              <w:rPr>
                <w:rFonts w:hint="cs"/>
                <w:spacing w:val="2"/>
                <w:position w:val="2"/>
                <w:sz w:val="20"/>
                <w:szCs w:val="26"/>
                <w:rtl/>
                <w:lang w:bidi="ar-EG"/>
              </w:rPr>
              <w:t>-</w:t>
            </w:r>
            <w:r w:rsidRPr="003B2EA4">
              <w:rPr>
                <w:spacing w:val="2"/>
                <w:position w:val="2"/>
                <w:sz w:val="20"/>
                <w:szCs w:val="26"/>
                <w:rtl/>
                <w:lang w:bidi="ar-EG"/>
              </w:rPr>
              <w:tab/>
            </w:r>
            <w:r w:rsidRPr="003B2EA4">
              <w:rPr>
                <w:rFonts w:hint="cs"/>
                <w:spacing w:val="2"/>
                <w:position w:val="2"/>
                <w:sz w:val="20"/>
                <w:szCs w:val="26"/>
                <w:rtl/>
                <w:lang w:bidi="ar-SY"/>
              </w:rPr>
              <w:t>استكمال قائمة متطلب</w:t>
            </w:r>
            <w:bookmarkStart w:id="375" w:name="_GoBack"/>
            <w:bookmarkEnd w:id="375"/>
            <w:r w:rsidRPr="003B2EA4">
              <w:rPr>
                <w:rFonts w:hint="cs"/>
                <w:spacing w:val="2"/>
                <w:position w:val="2"/>
                <w:sz w:val="20"/>
                <w:szCs w:val="26"/>
                <w:rtl/>
                <w:lang w:bidi="ar-SY"/>
              </w:rPr>
              <w:t>ات شاملة من تكنولوجيا المعلومات، للتباحث بشأنها مع دائرة خدمات المعلومات، ولوضع خطة عمل تغطي أوجه النقص الموجودة في</w:t>
            </w:r>
            <w:r>
              <w:rPr>
                <w:rFonts w:hint="eastAsia"/>
                <w:spacing w:val="2"/>
                <w:position w:val="2"/>
                <w:sz w:val="20"/>
                <w:szCs w:val="26"/>
                <w:rtl/>
                <w:lang w:bidi="ar-SY"/>
              </w:rPr>
              <w:t> </w:t>
            </w:r>
            <w:r w:rsidRPr="003B2EA4">
              <w:rPr>
                <w:rFonts w:hint="cs"/>
                <w:spacing w:val="2"/>
                <w:position w:val="2"/>
                <w:sz w:val="20"/>
                <w:szCs w:val="26"/>
                <w:rtl/>
                <w:lang w:bidi="ar-SY"/>
              </w:rPr>
              <w:t>الأنظمة، وتطوير ميزات وظيفية جديدة، وأتمتة العمليات اليدوية القائمة، وتطوير المزيد من وظائف الخدمات الذاتية للموظفين</w:t>
            </w:r>
            <w:r>
              <w:rPr>
                <w:rFonts w:hint="eastAsia"/>
                <w:spacing w:val="2"/>
                <w:position w:val="2"/>
                <w:sz w:val="20"/>
                <w:szCs w:val="26"/>
                <w:rtl/>
                <w:lang w:bidi="ar-SY"/>
              </w:rPr>
              <w:t> </w:t>
            </w:r>
            <w:r w:rsidRPr="003B2EA4">
              <w:rPr>
                <w:spacing w:val="2"/>
                <w:position w:val="2"/>
                <w:sz w:val="20"/>
                <w:szCs w:val="26"/>
                <w:lang w:bidi="ar"/>
              </w:rPr>
              <w:t>(</w:t>
            </w:r>
            <w:r w:rsidRPr="003B2EA4">
              <w:rPr>
                <w:rFonts w:hint="cs"/>
                <w:spacing w:val="2"/>
                <w:position w:val="2"/>
                <w:sz w:val="20"/>
                <w:szCs w:val="26"/>
                <w:lang w:bidi="ar"/>
              </w:rPr>
              <w:t>ESS</w:t>
            </w:r>
            <w:r w:rsidRPr="003B2EA4">
              <w:rPr>
                <w:spacing w:val="2"/>
                <w:position w:val="2"/>
                <w:sz w:val="20"/>
                <w:szCs w:val="26"/>
                <w:lang w:bidi="ar"/>
              </w:rPr>
              <w:t>)</w:t>
            </w:r>
            <w:r w:rsidRPr="003B2EA4">
              <w:rPr>
                <w:rFonts w:hint="cs"/>
                <w:spacing w:val="2"/>
                <w:position w:val="2"/>
                <w:sz w:val="20"/>
                <w:szCs w:val="26"/>
                <w:rtl/>
                <w:lang w:bidi="ar-SY"/>
              </w:rPr>
              <w:t>، وما</w:t>
            </w:r>
            <w:r>
              <w:rPr>
                <w:rFonts w:hint="eastAsia"/>
                <w:spacing w:val="2"/>
                <w:position w:val="2"/>
                <w:sz w:val="20"/>
                <w:szCs w:val="26"/>
                <w:rtl/>
                <w:lang w:bidi="ar-SY"/>
              </w:rPr>
              <w:t> </w:t>
            </w:r>
            <w:r w:rsidRPr="003B2EA4">
              <w:rPr>
                <w:rFonts w:hint="cs"/>
                <w:spacing w:val="2"/>
                <w:position w:val="2"/>
                <w:sz w:val="20"/>
                <w:szCs w:val="26"/>
                <w:rtl/>
                <w:lang w:bidi="ar-SY"/>
              </w:rPr>
              <w:t>إلى ذلك؛</w:t>
            </w:r>
          </w:p>
          <w:p w:rsidR="006D1AF4" w:rsidRPr="003B2EA4" w:rsidRDefault="006D1AF4" w:rsidP="00CD1B72">
            <w:pPr>
              <w:tabs>
                <w:tab w:val="left" w:pos="374"/>
              </w:tabs>
              <w:spacing w:before="60" w:after="60" w:line="300" w:lineRule="exact"/>
              <w:ind w:left="374" w:hanging="374"/>
              <w:rPr>
                <w:spacing w:val="2"/>
                <w:position w:val="2"/>
                <w:sz w:val="20"/>
                <w:szCs w:val="26"/>
                <w:rtl/>
                <w:lang w:bidi="ar"/>
              </w:rPr>
            </w:pPr>
            <w:r w:rsidRPr="003B2EA4">
              <w:rPr>
                <w:rFonts w:hint="cs"/>
                <w:spacing w:val="2"/>
                <w:position w:val="2"/>
                <w:sz w:val="20"/>
                <w:szCs w:val="26"/>
                <w:rtl/>
                <w:lang w:bidi="ar-EG"/>
              </w:rPr>
              <w:t>-</w:t>
            </w:r>
            <w:r w:rsidRPr="003B2EA4">
              <w:rPr>
                <w:spacing w:val="2"/>
                <w:position w:val="2"/>
                <w:sz w:val="20"/>
                <w:szCs w:val="26"/>
                <w:rtl/>
                <w:lang w:bidi="ar-EG"/>
              </w:rPr>
              <w:tab/>
            </w:r>
            <w:r w:rsidRPr="003B2EA4">
              <w:rPr>
                <w:rFonts w:hint="cs"/>
                <w:spacing w:val="2"/>
                <w:position w:val="2"/>
                <w:sz w:val="20"/>
                <w:szCs w:val="26"/>
                <w:rtl/>
              </w:rPr>
              <w:t>استعراض، وإذا لزم الأمر، إعادة تصميم، مشروع تقديم الطلبات إلكترونياً الذي أُطلق في</w:t>
            </w:r>
            <w:r w:rsidR="00A35650">
              <w:rPr>
                <w:rFonts w:hint="eastAsia"/>
                <w:spacing w:val="2"/>
                <w:position w:val="2"/>
                <w:sz w:val="20"/>
                <w:szCs w:val="26"/>
                <w:rtl/>
              </w:rPr>
              <w:t> </w:t>
            </w:r>
            <w:r w:rsidRPr="003B2EA4">
              <w:rPr>
                <w:rFonts w:hint="cs"/>
                <w:spacing w:val="2"/>
                <w:position w:val="2"/>
                <w:sz w:val="20"/>
                <w:szCs w:val="26"/>
                <w:rtl/>
              </w:rPr>
              <w:t>عام</w:t>
            </w:r>
            <w:r w:rsidR="00A35650">
              <w:rPr>
                <w:rFonts w:hint="eastAsia"/>
                <w:spacing w:val="2"/>
                <w:position w:val="2"/>
                <w:sz w:val="20"/>
                <w:szCs w:val="26"/>
                <w:rtl/>
              </w:rPr>
              <w:t> </w:t>
            </w:r>
            <w:r w:rsidRPr="003B2EA4">
              <w:rPr>
                <w:spacing w:val="2"/>
                <w:position w:val="2"/>
                <w:sz w:val="20"/>
                <w:szCs w:val="26"/>
                <w:lang w:bidi="ar"/>
              </w:rPr>
              <w:t>2010</w:t>
            </w:r>
            <w:r w:rsidRPr="003B2EA4">
              <w:rPr>
                <w:rFonts w:hint="cs"/>
                <w:spacing w:val="2"/>
                <w:position w:val="2"/>
                <w:sz w:val="20"/>
                <w:szCs w:val="26"/>
                <w:rtl/>
              </w:rPr>
              <w:t xml:space="preserve"> لنزع الطابع المادي عن المعلومات التي تديرها دائرة إدارة الموارد البشرية، مع دمج هذه المعلومات في نظام إدارة معلومات أكثر قوة وشمولية.</w:t>
            </w:r>
          </w:p>
        </w:tc>
        <w:tc>
          <w:tcPr>
            <w:tcW w:w="3941" w:type="dxa"/>
          </w:tcPr>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AC0B73"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 xml:space="preserve">قُدمت القائمة الكاملة بمتطلبات الموارد البشرية من تكنولوجيا المعلومات إلى </w:t>
            </w:r>
            <w:r w:rsidRPr="003B2EA4">
              <w:rPr>
                <w:rFonts w:hint="cs"/>
                <w:spacing w:val="2"/>
                <w:position w:val="2"/>
                <w:sz w:val="20"/>
                <w:szCs w:val="26"/>
                <w:rtl/>
                <w:lang w:bidi="ar-SY"/>
              </w:rPr>
              <w:t xml:space="preserve">دائرة خدمات المعلومات، وأُطلق مشروع يسمى "تحسينات دائرة إدارة الموارد البشرية للفترة </w:t>
            </w:r>
            <w:r w:rsidRPr="003B2EA4">
              <w:rPr>
                <w:spacing w:val="2"/>
                <w:position w:val="2"/>
                <w:sz w:val="20"/>
                <w:szCs w:val="26"/>
                <w:lang w:bidi="ar-SY"/>
              </w:rPr>
              <w:t>2020</w:t>
            </w:r>
            <w:r w:rsidRPr="003B2EA4">
              <w:rPr>
                <w:spacing w:val="2"/>
                <w:position w:val="2"/>
                <w:sz w:val="20"/>
                <w:szCs w:val="26"/>
                <w:lang w:bidi="ar-SY"/>
              </w:rPr>
              <w:noBreakHyphen/>
              <w:t>2019</w:t>
            </w:r>
            <w:r w:rsidRPr="003B2EA4">
              <w:rPr>
                <w:rFonts w:hint="cs"/>
                <w:spacing w:val="2"/>
                <w:position w:val="2"/>
                <w:sz w:val="20"/>
                <w:szCs w:val="26"/>
                <w:rtl/>
                <w:lang w:bidi="ar-EG"/>
              </w:rPr>
              <w:t>".</w:t>
            </w:r>
          </w:p>
          <w:p w:rsidR="006D1AF4" w:rsidRPr="003D2A9A" w:rsidRDefault="006D1AF4" w:rsidP="00CD1B72">
            <w:pPr>
              <w:spacing w:before="60" w:after="60" w:line="300" w:lineRule="exact"/>
              <w:rPr>
                <w:position w:val="2"/>
                <w:sz w:val="20"/>
                <w:szCs w:val="26"/>
                <w:rtl/>
                <w:lang w:bidi="ar-EG"/>
              </w:rPr>
            </w:pPr>
            <w:r w:rsidRPr="003D2A9A">
              <w:rPr>
                <w:rFonts w:hint="cs"/>
                <w:position w:val="2"/>
                <w:sz w:val="20"/>
                <w:szCs w:val="26"/>
                <w:rtl/>
                <w:lang w:bidi="ar-EG"/>
              </w:rPr>
              <w:t>ويتمثل الهدف الرئيسي للمشروع في إضافة ميزات وظيفية جديدة وتحسين العملية القائمة و"إصلاح العيوب" في</w:t>
            </w:r>
            <w:r w:rsidRPr="003D2A9A">
              <w:rPr>
                <w:rFonts w:hint="eastAsia"/>
                <w:position w:val="2"/>
                <w:sz w:val="20"/>
                <w:szCs w:val="26"/>
                <w:rtl/>
                <w:lang w:bidi="ar-EG"/>
              </w:rPr>
              <w:t> </w:t>
            </w:r>
            <w:r w:rsidRPr="003D2A9A">
              <w:rPr>
                <w:rFonts w:hint="cs"/>
                <w:position w:val="2"/>
                <w:sz w:val="20"/>
                <w:szCs w:val="26"/>
                <w:rtl/>
                <w:lang w:bidi="ar-EG"/>
              </w:rPr>
              <w:t xml:space="preserve">الوحدات الحالية للنظام </w:t>
            </w:r>
            <w:r w:rsidRPr="003D2A9A">
              <w:rPr>
                <w:sz w:val="20"/>
                <w:szCs w:val="26"/>
              </w:rPr>
              <w:t>SAP HRMD</w:t>
            </w:r>
            <w:r w:rsidRPr="003D2A9A">
              <w:rPr>
                <w:rFonts w:ascii="Arial Narrow" w:hAnsi="Arial Narrow" w:hint="cs"/>
                <w:sz w:val="20"/>
                <w:szCs w:val="26"/>
                <w:rtl/>
                <w:lang w:val="en-GB" w:eastAsia="it-IT"/>
              </w:rPr>
              <w:t xml:space="preserve"> </w:t>
            </w:r>
            <w:r w:rsidRPr="003D2A9A">
              <w:rPr>
                <w:rFonts w:hint="cs"/>
                <w:position w:val="2"/>
                <w:sz w:val="20"/>
                <w:szCs w:val="26"/>
                <w:rtl/>
                <w:lang w:bidi="ar-EG"/>
              </w:rPr>
              <w:t xml:space="preserve">التي تشمل إدارة الموظفين (إدارة الموارد البشرية، والمزايا والاستحقاقات، إلخ.)، وكشوف المرتبات، والخدمات الذاتية للموظفين/المديرين والواجهات الإلكترونية مع الأنظمة الخارجية من قبيل </w:t>
            </w:r>
            <w:r w:rsidRPr="003D2A9A">
              <w:rPr>
                <w:position w:val="2"/>
                <w:sz w:val="20"/>
                <w:szCs w:val="26"/>
                <w:rtl/>
                <w:lang w:bidi="ar-EG"/>
              </w:rPr>
              <w:t>الصندوق المشترك للمعاشات التقاعدية لموظفي الأمم المتحدة</w:t>
            </w:r>
            <w:r w:rsidRPr="003D2A9A">
              <w:rPr>
                <w:rFonts w:hint="cs"/>
                <w:position w:val="2"/>
                <w:sz w:val="20"/>
                <w:szCs w:val="26"/>
                <w:rtl/>
                <w:lang w:bidi="ar-EG"/>
              </w:rPr>
              <w:t xml:space="preserve"> </w:t>
            </w:r>
            <w:r w:rsidRPr="003D2A9A">
              <w:rPr>
                <w:rFonts w:cs="Calibri"/>
                <w:position w:val="2"/>
                <w:sz w:val="20"/>
                <w:szCs w:val="26"/>
                <w:lang w:bidi="ar-EG"/>
              </w:rPr>
              <w:t>(</w:t>
            </w:r>
            <w:r w:rsidRPr="003D2A9A">
              <w:rPr>
                <w:rFonts w:cs="Calibri"/>
                <w:sz w:val="20"/>
                <w:szCs w:val="26"/>
                <w:lang w:val="en-GB" w:eastAsia="it-IT"/>
              </w:rPr>
              <w:t>UNJSPF</w:t>
            </w:r>
            <w:r w:rsidRPr="003D2A9A">
              <w:rPr>
                <w:rFonts w:cs="Calibri"/>
                <w:position w:val="2"/>
                <w:sz w:val="20"/>
                <w:szCs w:val="26"/>
                <w:lang w:bidi="ar-EG"/>
              </w:rPr>
              <w:t>)</w:t>
            </w:r>
            <w:r w:rsidRPr="003D2A9A">
              <w:rPr>
                <w:rFonts w:hint="cs"/>
                <w:position w:val="2"/>
                <w:sz w:val="20"/>
                <w:szCs w:val="26"/>
                <w:rtl/>
                <w:lang w:bidi="ar-EG"/>
              </w:rPr>
              <w:t xml:space="preserve"> و</w:t>
            </w:r>
            <w:r w:rsidRPr="003D2A9A">
              <w:rPr>
                <w:rFonts w:asciiTheme="minorHAnsi" w:hAnsiTheme="minorHAnsi" w:cstheme="minorHAnsi"/>
                <w:sz w:val="20"/>
                <w:szCs w:val="26"/>
                <w:lang w:val="en-GB" w:eastAsia="it-IT"/>
              </w:rPr>
              <w:t>Cigna</w:t>
            </w:r>
            <w:r w:rsidR="00ED6216" w:rsidRPr="003D2A9A">
              <w:rPr>
                <w:rFonts w:asciiTheme="minorHAnsi" w:hAnsiTheme="minorHAnsi" w:cstheme="minorHAnsi" w:hint="cs"/>
                <w:sz w:val="20"/>
                <w:szCs w:val="26"/>
                <w:rtl/>
                <w:lang w:val="en-GB" w:eastAsia="it-IT"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position w:val="2"/>
                <w:sz w:val="20"/>
                <w:szCs w:val="26"/>
                <w:rtl/>
                <w:lang w:bidi="ar-EG"/>
              </w:rPr>
              <w:t>ويغطي المشروع الأنشطة الرئيسية التالية:</w:t>
            </w:r>
          </w:p>
          <w:p w:rsidR="006D1AF4" w:rsidRPr="003B2EA4" w:rsidRDefault="006D1AF4" w:rsidP="00CD1B72">
            <w:pPr>
              <w:tabs>
                <w:tab w:val="left" w:pos="374"/>
              </w:tabs>
              <w:spacing w:before="60" w:after="60" w:line="300" w:lineRule="exact"/>
              <w:ind w:left="374" w:hanging="374"/>
              <w:rPr>
                <w:position w:val="2"/>
                <w:sz w:val="20"/>
                <w:szCs w:val="26"/>
                <w:rtl/>
                <w:lang w:bidi="ar-EG"/>
              </w:rPr>
            </w:pPr>
            <w:r w:rsidRPr="003B2EA4">
              <w:rPr>
                <w:position w:val="2"/>
                <w:sz w:val="20"/>
                <w:szCs w:val="26"/>
                <w:lang w:bidi="ar-EG"/>
              </w:rPr>
              <w:t>1</w:t>
            </w:r>
            <w:r w:rsidRPr="003B2EA4">
              <w:rPr>
                <w:position w:val="2"/>
                <w:sz w:val="20"/>
                <w:szCs w:val="26"/>
                <w:lang w:bidi="ar-EG"/>
              </w:rPr>
              <w:tab/>
            </w:r>
            <w:r w:rsidRPr="003B2EA4">
              <w:rPr>
                <w:rFonts w:hint="cs"/>
                <w:position w:val="2"/>
                <w:sz w:val="20"/>
                <w:szCs w:val="26"/>
                <w:rtl/>
                <w:lang w:bidi="ar-EG"/>
              </w:rPr>
              <w:t>استعراض قائمة المتطلبات (انظر جدول البيانات</w:t>
            </w:r>
            <w:r>
              <w:rPr>
                <w:rFonts w:hint="eastAsia"/>
                <w:position w:val="2"/>
                <w:sz w:val="20"/>
                <w:szCs w:val="26"/>
                <w:rtl/>
                <w:lang w:bidi="ar-EG"/>
              </w:rPr>
              <w:t> </w:t>
            </w:r>
            <w:r w:rsidRPr="005C3444">
              <w:rPr>
                <w:sz w:val="20"/>
                <w:szCs w:val="20"/>
              </w:rPr>
              <w:t>xyz</w:t>
            </w:r>
            <w:r w:rsidRPr="003B2EA4">
              <w:rPr>
                <w:rFonts w:hint="cs"/>
                <w:position w:val="2"/>
                <w:sz w:val="20"/>
                <w:szCs w:val="26"/>
                <w:rtl/>
                <w:lang w:bidi="ar-EG"/>
              </w:rPr>
              <w:t>) المقدمة من دائرة إدارة الموارد البشرية.</w:t>
            </w:r>
          </w:p>
          <w:p w:rsidR="006D1AF4" w:rsidRPr="003B2EA4" w:rsidRDefault="006D1AF4" w:rsidP="00CD1B72">
            <w:pPr>
              <w:tabs>
                <w:tab w:val="left" w:pos="374"/>
              </w:tabs>
              <w:spacing w:before="60" w:after="60" w:line="300" w:lineRule="exact"/>
              <w:ind w:left="374" w:hanging="374"/>
              <w:rPr>
                <w:position w:val="2"/>
                <w:sz w:val="20"/>
                <w:szCs w:val="26"/>
                <w:lang w:bidi="ar-EG"/>
              </w:rPr>
            </w:pPr>
            <w:r w:rsidRPr="003B2EA4">
              <w:rPr>
                <w:position w:val="2"/>
                <w:sz w:val="20"/>
                <w:szCs w:val="26"/>
                <w:lang w:bidi="ar-EG"/>
              </w:rPr>
              <w:t>2</w:t>
            </w:r>
            <w:r w:rsidRPr="003B2EA4">
              <w:rPr>
                <w:position w:val="2"/>
                <w:sz w:val="20"/>
                <w:szCs w:val="26"/>
                <w:lang w:bidi="ar-EG"/>
              </w:rPr>
              <w:tab/>
            </w:r>
            <w:r w:rsidRPr="003B2EA4">
              <w:rPr>
                <w:rFonts w:hint="cs"/>
                <w:position w:val="2"/>
                <w:sz w:val="20"/>
                <w:szCs w:val="26"/>
                <w:rtl/>
                <w:lang w:bidi="ar-EG"/>
              </w:rPr>
              <w:t>إعداد خطة للتنفيذ.</w:t>
            </w:r>
          </w:p>
          <w:p w:rsidR="006D1AF4" w:rsidRPr="003B2EA4" w:rsidRDefault="006D1AF4" w:rsidP="00CD1B72">
            <w:pPr>
              <w:tabs>
                <w:tab w:val="left" w:pos="374"/>
              </w:tabs>
              <w:spacing w:before="60" w:after="60" w:line="300" w:lineRule="exact"/>
              <w:ind w:left="374" w:hanging="374"/>
              <w:rPr>
                <w:position w:val="2"/>
                <w:sz w:val="20"/>
                <w:szCs w:val="26"/>
                <w:lang w:bidi="ar-EG"/>
              </w:rPr>
            </w:pPr>
            <w:r w:rsidRPr="003B2EA4">
              <w:rPr>
                <w:position w:val="2"/>
                <w:sz w:val="20"/>
                <w:szCs w:val="26"/>
                <w:lang w:bidi="ar-EG"/>
              </w:rPr>
              <w:t>3</w:t>
            </w:r>
            <w:r w:rsidRPr="003B2EA4">
              <w:rPr>
                <w:position w:val="2"/>
                <w:sz w:val="20"/>
                <w:szCs w:val="26"/>
                <w:lang w:bidi="ar-EG"/>
              </w:rPr>
              <w:tab/>
            </w:r>
            <w:r w:rsidRPr="003B2EA4">
              <w:rPr>
                <w:rFonts w:hint="cs"/>
                <w:position w:val="2"/>
                <w:sz w:val="20"/>
                <w:szCs w:val="26"/>
                <w:rtl/>
                <w:lang w:bidi="ar-EG"/>
              </w:rPr>
              <w:t>الحصول على خدمات خارجية، إذا دعت الحاجة إلى ذلك.</w:t>
            </w:r>
          </w:p>
          <w:p w:rsidR="006D1AF4" w:rsidRPr="00A315F2" w:rsidRDefault="006D1AF4" w:rsidP="00CD1B72">
            <w:pPr>
              <w:tabs>
                <w:tab w:val="left" w:pos="374"/>
              </w:tabs>
              <w:spacing w:before="60" w:after="60" w:line="300" w:lineRule="exact"/>
              <w:ind w:left="374" w:hanging="374"/>
              <w:rPr>
                <w:spacing w:val="-4"/>
                <w:position w:val="2"/>
                <w:sz w:val="20"/>
                <w:szCs w:val="26"/>
                <w:lang w:bidi="ar-EG"/>
              </w:rPr>
            </w:pPr>
            <w:r w:rsidRPr="00A315F2">
              <w:rPr>
                <w:spacing w:val="-4"/>
                <w:position w:val="2"/>
                <w:sz w:val="20"/>
                <w:szCs w:val="26"/>
                <w:lang w:bidi="ar-EG"/>
              </w:rPr>
              <w:t>4</w:t>
            </w:r>
            <w:r w:rsidRPr="00A315F2">
              <w:rPr>
                <w:spacing w:val="-4"/>
                <w:position w:val="2"/>
                <w:sz w:val="20"/>
                <w:szCs w:val="26"/>
                <w:lang w:bidi="ar-EG"/>
              </w:rPr>
              <w:tab/>
            </w:r>
            <w:r w:rsidRPr="00A315F2">
              <w:rPr>
                <w:rFonts w:hint="cs"/>
                <w:spacing w:val="-4"/>
                <w:position w:val="2"/>
                <w:sz w:val="20"/>
                <w:szCs w:val="26"/>
                <w:rtl/>
                <w:lang w:bidi="ar-EG"/>
              </w:rPr>
              <w:t xml:space="preserve">تصميم وتطوير حلول للمتطلبات المحددة في قائمة المتطلبات. </w:t>
            </w:r>
          </w:p>
          <w:p w:rsidR="006D1AF4" w:rsidRPr="003B2EA4" w:rsidRDefault="006D1AF4" w:rsidP="00CD1B72">
            <w:pPr>
              <w:tabs>
                <w:tab w:val="left" w:pos="374"/>
                <w:tab w:val="left" w:pos="2848"/>
              </w:tabs>
              <w:spacing w:before="60" w:after="60" w:line="300" w:lineRule="exact"/>
              <w:ind w:left="374" w:hanging="374"/>
              <w:rPr>
                <w:position w:val="2"/>
                <w:sz w:val="20"/>
                <w:szCs w:val="26"/>
                <w:rtl/>
                <w:lang w:bidi="ar-EG"/>
              </w:rPr>
            </w:pPr>
            <w:r w:rsidRPr="003B2EA4">
              <w:rPr>
                <w:position w:val="2"/>
                <w:sz w:val="20"/>
                <w:szCs w:val="26"/>
                <w:lang w:bidi="ar-EG"/>
              </w:rPr>
              <w:t>5</w:t>
            </w:r>
            <w:r w:rsidRPr="003B2EA4">
              <w:rPr>
                <w:position w:val="2"/>
                <w:sz w:val="20"/>
                <w:szCs w:val="26"/>
                <w:lang w:bidi="ar-EG"/>
              </w:rPr>
              <w:tab/>
            </w:r>
            <w:r w:rsidRPr="004914B2">
              <w:rPr>
                <w:rFonts w:hint="cs"/>
                <w:spacing w:val="-6"/>
                <w:position w:val="2"/>
                <w:sz w:val="20"/>
                <w:szCs w:val="26"/>
                <w:rtl/>
                <w:lang w:bidi="ar-EG"/>
              </w:rPr>
              <w:t>دعم دائرة إدارة الموارد البشرية خلال المشروع وبعد مرحلة</w:t>
            </w:r>
            <w:r w:rsidR="00A315F2" w:rsidRPr="004914B2">
              <w:rPr>
                <w:rFonts w:hint="eastAsia"/>
                <w:spacing w:val="-6"/>
                <w:position w:val="2"/>
                <w:sz w:val="20"/>
                <w:szCs w:val="26"/>
                <w:rtl/>
                <w:lang w:bidi="ar-EG"/>
              </w:rPr>
              <w:t> </w:t>
            </w:r>
            <w:r w:rsidRPr="004914B2">
              <w:rPr>
                <w:rFonts w:hint="cs"/>
                <w:spacing w:val="-6"/>
                <w:position w:val="2"/>
                <w:sz w:val="20"/>
                <w:szCs w:val="26"/>
                <w:rtl/>
                <w:lang w:bidi="ar-EG"/>
              </w:rPr>
              <w:t>التفعيل.</w:t>
            </w:r>
          </w:p>
          <w:p w:rsidR="006D1AF4" w:rsidRDefault="006D1AF4" w:rsidP="00CD1B72">
            <w:pPr>
              <w:tabs>
                <w:tab w:val="left" w:pos="374"/>
              </w:tabs>
              <w:spacing w:before="60" w:after="60" w:line="300" w:lineRule="exact"/>
              <w:rPr>
                <w:position w:val="2"/>
                <w:sz w:val="20"/>
                <w:szCs w:val="26"/>
                <w:rtl/>
                <w:lang w:bidi="ar-EG"/>
              </w:rPr>
            </w:pPr>
            <w:r w:rsidRPr="003B2EA4">
              <w:rPr>
                <w:rFonts w:hint="cs"/>
                <w:position w:val="2"/>
                <w:sz w:val="20"/>
                <w:szCs w:val="26"/>
                <w:rtl/>
                <w:lang w:bidi="ar-EG"/>
              </w:rPr>
              <w:t>وبالتوازي مع هذا المشروع، يخطَّط أيضاً لإطلاق "</w:t>
            </w:r>
            <w:r w:rsidRPr="003B2EA4">
              <w:rPr>
                <w:rFonts w:hint="cs"/>
                <w:spacing w:val="2"/>
                <w:position w:val="2"/>
                <w:sz w:val="20"/>
                <w:szCs w:val="26"/>
                <w:rtl/>
              </w:rPr>
              <w:t>مشروع تقديم الطلبات إلكترونياً"</w:t>
            </w:r>
            <w:r w:rsidRPr="003B2EA4">
              <w:rPr>
                <w:rFonts w:hint="cs"/>
                <w:position w:val="2"/>
                <w:sz w:val="20"/>
                <w:szCs w:val="26"/>
                <w:rtl/>
                <w:lang w:bidi="ar-EG"/>
              </w:rPr>
              <w:t xml:space="preserve"> في عام </w:t>
            </w:r>
            <w:r w:rsidRPr="003B2EA4">
              <w:rPr>
                <w:position w:val="2"/>
                <w:sz w:val="20"/>
                <w:szCs w:val="26"/>
                <w:lang w:bidi="ar-EG"/>
              </w:rPr>
              <w:t>2019</w:t>
            </w:r>
            <w:r>
              <w:rPr>
                <w:rFonts w:hint="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297F8A" w:rsidRDefault="006D1AF4" w:rsidP="00CD1B72">
            <w:pPr>
              <w:spacing w:before="60" w:after="60" w:line="300" w:lineRule="exact"/>
              <w:rPr>
                <w:spacing w:val="-2"/>
                <w:position w:val="2"/>
                <w:sz w:val="20"/>
                <w:szCs w:val="26"/>
                <w:rtl/>
                <w:lang w:bidi="ar-EG"/>
              </w:rPr>
            </w:pPr>
            <w:r w:rsidRPr="00297F8A">
              <w:rPr>
                <w:rFonts w:hint="cs"/>
                <w:spacing w:val="-2"/>
                <w:position w:val="2"/>
                <w:sz w:val="20"/>
                <w:szCs w:val="26"/>
                <w:rtl/>
                <w:lang w:bidi="ar-EG"/>
              </w:rPr>
              <w:t>اتُّخذت آخر التدابير المتعلقة بعمليات إعادة تنظيم دائر</w:t>
            </w:r>
            <w:r w:rsidR="003D2A9A">
              <w:rPr>
                <w:rFonts w:hint="cs"/>
                <w:spacing w:val="-2"/>
                <w:position w:val="2"/>
                <w:sz w:val="20"/>
                <w:szCs w:val="26"/>
                <w:rtl/>
                <w:lang w:bidi="ar-EG"/>
              </w:rPr>
              <w:t>ة إدارة الموارد البشرية في شهرَي</w:t>
            </w:r>
            <w:r w:rsidRPr="00297F8A">
              <w:rPr>
                <w:rFonts w:hint="cs"/>
                <w:spacing w:val="-2"/>
                <w:position w:val="2"/>
                <w:sz w:val="20"/>
                <w:szCs w:val="26"/>
                <w:rtl/>
                <w:lang w:bidi="ar-EG"/>
              </w:rPr>
              <w:t xml:space="preserve"> أبريل/مايو </w:t>
            </w:r>
            <w:r w:rsidRPr="00297F8A">
              <w:rPr>
                <w:spacing w:val="-2"/>
                <w:position w:val="2"/>
                <w:sz w:val="20"/>
                <w:szCs w:val="26"/>
                <w:lang w:bidi="ar-EG"/>
              </w:rPr>
              <w:t>2019</w:t>
            </w:r>
            <w:r w:rsidRPr="00297F8A">
              <w:rPr>
                <w:rFonts w:hint="cs"/>
                <w:spacing w:val="-2"/>
                <w:position w:val="2"/>
                <w:sz w:val="20"/>
                <w:szCs w:val="26"/>
                <w:rtl/>
                <w:lang w:bidi="ar-EG"/>
              </w:rPr>
              <w:t xml:space="preserve">. وتشمل هذه التدابير تعزيز قسم المرتبات. وإضافةً إلى الإعلان عن وظيفة برتبة </w:t>
            </w:r>
            <w:r w:rsidRPr="00297F8A">
              <w:rPr>
                <w:rFonts w:asciiTheme="minorHAnsi" w:hAnsiTheme="minorHAnsi" w:cstheme="minorHAnsi"/>
                <w:spacing w:val="-2"/>
                <w:sz w:val="20"/>
                <w:szCs w:val="26"/>
                <w:lang w:val="en-GB" w:eastAsia="it-IT"/>
              </w:rPr>
              <w:t>P2</w:t>
            </w:r>
            <w:r w:rsidRPr="00297F8A">
              <w:rPr>
                <w:rFonts w:hint="cs"/>
                <w:spacing w:val="-2"/>
                <w:position w:val="2"/>
                <w:sz w:val="20"/>
                <w:szCs w:val="26"/>
                <w:rtl/>
                <w:lang w:bidi="ar-EG"/>
              </w:rPr>
              <w:t xml:space="preserve">، تم تعيين موظف </w:t>
            </w:r>
            <w:r w:rsidRPr="00297F8A">
              <w:rPr>
                <w:rFonts w:hint="cs"/>
                <w:spacing w:val="-2"/>
                <w:position w:val="2"/>
                <w:sz w:val="20"/>
                <w:szCs w:val="26"/>
                <w:rtl/>
                <w:lang w:bidi="ar-EG"/>
              </w:rPr>
              <w:lastRenderedPageBreak/>
              <w:t>في</w:t>
            </w:r>
            <w:r w:rsidR="00CE6B43">
              <w:rPr>
                <w:rFonts w:hint="eastAsia"/>
                <w:spacing w:val="-2"/>
                <w:position w:val="2"/>
                <w:sz w:val="20"/>
                <w:szCs w:val="26"/>
                <w:rtl/>
                <w:lang w:bidi="ar-EG"/>
              </w:rPr>
              <w:t> </w:t>
            </w:r>
            <w:r w:rsidRPr="00297F8A">
              <w:rPr>
                <w:rFonts w:hint="cs"/>
                <w:spacing w:val="-2"/>
                <w:position w:val="2"/>
                <w:sz w:val="20"/>
                <w:szCs w:val="26"/>
                <w:rtl/>
                <w:lang w:bidi="ar-EG"/>
              </w:rPr>
              <w:t xml:space="preserve">الوظيفة الحالية برتبة </w:t>
            </w:r>
            <w:r w:rsidRPr="00297F8A">
              <w:rPr>
                <w:rFonts w:asciiTheme="minorHAnsi" w:hAnsiTheme="minorHAnsi" w:cstheme="minorHAnsi"/>
                <w:spacing w:val="-2"/>
                <w:sz w:val="20"/>
                <w:szCs w:val="26"/>
                <w:lang w:val="en-GB" w:eastAsia="it-IT"/>
              </w:rPr>
              <w:t>G5</w:t>
            </w:r>
            <w:r w:rsidRPr="00297F8A">
              <w:rPr>
                <w:rFonts w:ascii="Arial Narrow" w:hAnsi="Arial Narrow" w:hint="cs"/>
                <w:spacing w:val="-2"/>
                <w:sz w:val="20"/>
                <w:szCs w:val="26"/>
                <w:rtl/>
                <w:lang w:val="en-GB" w:eastAsia="it-IT"/>
              </w:rPr>
              <w:t xml:space="preserve"> </w:t>
            </w:r>
            <w:r w:rsidRPr="00297F8A">
              <w:rPr>
                <w:rFonts w:hint="cs"/>
                <w:spacing w:val="-2"/>
                <w:position w:val="2"/>
                <w:sz w:val="20"/>
                <w:szCs w:val="26"/>
                <w:rtl/>
                <w:lang w:bidi="ar-EG"/>
              </w:rPr>
              <w:t>التي كانت شاغرة. وتشمل ولاية الوحدة المعززة تعزيز آلية المراقبة وتحسين التجزؤ بين الوظائف</w:t>
            </w:r>
            <w:r w:rsidRPr="00297F8A">
              <w:rPr>
                <w:spacing w:val="-2"/>
                <w:position w:val="2"/>
                <w:sz w:val="20"/>
                <w:szCs w:val="26"/>
                <w:rtl/>
                <w:lang w:bidi="ar-EG"/>
              </w:rPr>
              <w:t xml:space="preserve"> المتعلقة بتحديد الاستحقاقات </w:t>
            </w:r>
            <w:r w:rsidRPr="00297F8A">
              <w:rPr>
                <w:rFonts w:hint="cs"/>
                <w:spacing w:val="-2"/>
                <w:position w:val="2"/>
                <w:sz w:val="20"/>
                <w:szCs w:val="26"/>
                <w:rtl/>
                <w:lang w:bidi="ar-EG"/>
              </w:rPr>
              <w:t>والوظائف</w:t>
            </w:r>
            <w:r w:rsidRPr="00297F8A">
              <w:rPr>
                <w:spacing w:val="-2"/>
                <w:position w:val="2"/>
                <w:sz w:val="20"/>
                <w:szCs w:val="26"/>
                <w:rtl/>
                <w:lang w:bidi="ar-EG"/>
              </w:rPr>
              <w:t xml:space="preserve"> </w:t>
            </w:r>
            <w:r w:rsidRPr="00297F8A">
              <w:rPr>
                <w:rFonts w:hint="cs"/>
                <w:spacing w:val="-2"/>
                <w:position w:val="2"/>
                <w:sz w:val="20"/>
                <w:szCs w:val="26"/>
                <w:rtl/>
                <w:lang w:bidi="ar-EG"/>
              </w:rPr>
              <w:t>المتصلة</w:t>
            </w:r>
            <w:r w:rsidRPr="00297F8A">
              <w:rPr>
                <w:spacing w:val="-2"/>
                <w:position w:val="2"/>
                <w:sz w:val="20"/>
                <w:szCs w:val="26"/>
                <w:rtl/>
                <w:lang w:bidi="ar-EG"/>
              </w:rPr>
              <w:t xml:space="preserve"> </w:t>
            </w:r>
            <w:r w:rsidRPr="00297F8A">
              <w:rPr>
                <w:rFonts w:hint="cs"/>
                <w:spacing w:val="-2"/>
                <w:position w:val="2"/>
                <w:sz w:val="20"/>
                <w:szCs w:val="26"/>
                <w:rtl/>
                <w:lang w:bidi="ar-EG"/>
              </w:rPr>
              <w:t>بحساب</w:t>
            </w:r>
            <w:r w:rsidRPr="00297F8A">
              <w:rPr>
                <w:spacing w:val="-2"/>
                <w:position w:val="2"/>
                <w:sz w:val="20"/>
                <w:szCs w:val="26"/>
                <w:rtl/>
                <w:lang w:bidi="ar-EG"/>
              </w:rPr>
              <w:t xml:space="preserve"> </w:t>
            </w:r>
            <w:r w:rsidRPr="00297F8A">
              <w:rPr>
                <w:rFonts w:hint="cs"/>
                <w:spacing w:val="-2"/>
                <w:position w:val="2"/>
                <w:sz w:val="20"/>
                <w:szCs w:val="26"/>
                <w:rtl/>
                <w:lang w:bidi="ar-EG"/>
              </w:rPr>
              <w:t>هذه</w:t>
            </w:r>
            <w:r w:rsidRPr="00297F8A">
              <w:rPr>
                <w:spacing w:val="-2"/>
                <w:position w:val="2"/>
                <w:sz w:val="20"/>
                <w:szCs w:val="26"/>
                <w:rtl/>
                <w:lang w:bidi="ar-EG"/>
              </w:rPr>
              <w:t xml:space="preserve"> الاستحقاقات.</w:t>
            </w:r>
          </w:p>
          <w:p w:rsidR="006D1AF4" w:rsidRPr="00CE21FE"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 xml:space="preserve">وكُلف رئيس وحدة المرتبات بإدارة مشروع </w:t>
            </w:r>
            <w:r w:rsidRPr="003B2EA4">
              <w:rPr>
                <w:rFonts w:hint="cs"/>
                <w:spacing w:val="2"/>
                <w:position w:val="2"/>
                <w:sz w:val="20"/>
                <w:szCs w:val="26"/>
                <w:rtl/>
              </w:rPr>
              <w:t>تقديم الطلبات إلكترونياً، من أجل إعادة هيكلة النظام الحالي وتوسيعه ليشمل دائرة إدارة الموارد البشرية بأكملها.</w:t>
            </w:r>
          </w:p>
          <w:p w:rsidR="006D1AF4" w:rsidRPr="005C3444" w:rsidRDefault="006D1AF4" w:rsidP="00CD1B72">
            <w:pPr>
              <w:tabs>
                <w:tab w:val="center" w:pos="1913"/>
              </w:tabs>
              <w:spacing w:before="60" w:after="60" w:line="300" w:lineRule="exact"/>
              <w:rPr>
                <w:position w:val="2"/>
                <w:sz w:val="20"/>
                <w:szCs w:val="26"/>
                <w:rtl/>
                <w:lang w:bidi="ar-EG"/>
              </w:rPr>
            </w:pPr>
            <w:r w:rsidRPr="003B2EA4">
              <w:rPr>
                <w:rFonts w:hint="cs"/>
                <w:position w:val="2"/>
                <w:sz w:val="20"/>
                <w:szCs w:val="26"/>
                <w:rtl/>
                <w:lang w:bidi="ar-EG"/>
              </w:rPr>
              <w:t>وتم تحويل قائمة المتطلبات من تكنولوجيا المعلومات المشار إليها في</w:t>
            </w:r>
            <w:r w:rsidR="006D7FAC">
              <w:rPr>
                <w:rFonts w:hint="eastAsia"/>
                <w:position w:val="2"/>
                <w:sz w:val="20"/>
                <w:szCs w:val="26"/>
                <w:rtl/>
                <w:lang w:bidi="ar-EG"/>
              </w:rPr>
              <w:t> </w:t>
            </w:r>
            <w:r w:rsidRPr="003B2EA4">
              <w:rPr>
                <w:rFonts w:hint="cs"/>
                <w:position w:val="2"/>
                <w:sz w:val="20"/>
                <w:szCs w:val="26"/>
                <w:rtl/>
                <w:lang w:bidi="ar-EG"/>
              </w:rPr>
              <w:t xml:space="preserve">التقرير الأخير إلى مشروع لتحسين نظام </w:t>
            </w:r>
            <w:r w:rsidRPr="005C3444">
              <w:rPr>
                <w:rFonts w:asciiTheme="minorHAnsi" w:hAnsiTheme="minorHAnsi" w:cstheme="minorHAnsi"/>
                <w:sz w:val="20"/>
                <w:szCs w:val="26"/>
                <w:lang w:val="en-GB" w:eastAsia="it-IT"/>
              </w:rPr>
              <w:t>SAP</w:t>
            </w:r>
            <w:r w:rsidRPr="005C3444">
              <w:rPr>
                <w:rFonts w:asciiTheme="minorHAnsi" w:hAnsiTheme="minorHAnsi" w:cstheme="minorHAnsi"/>
                <w:sz w:val="20"/>
                <w:szCs w:val="26"/>
                <w:lang w:val="en-GB" w:eastAsia="it-IT"/>
              </w:rPr>
              <w:noBreakHyphen/>
              <w:t>HR</w:t>
            </w:r>
            <w:r w:rsidRPr="003B2EA4">
              <w:rPr>
                <w:rFonts w:ascii="Arial Narrow" w:hAnsi="Arial Narrow" w:hint="cs"/>
                <w:sz w:val="20"/>
                <w:szCs w:val="26"/>
                <w:rtl/>
                <w:lang w:val="en-GB" w:eastAsia="it-IT"/>
              </w:rPr>
              <w:t xml:space="preserve"> </w:t>
            </w:r>
            <w:r w:rsidRPr="003B2EA4">
              <w:rPr>
                <w:rFonts w:hint="cs"/>
                <w:position w:val="2"/>
                <w:sz w:val="20"/>
                <w:szCs w:val="26"/>
                <w:rtl/>
                <w:lang w:bidi="ar-EG"/>
              </w:rPr>
              <w:t>لدائرة إدارة الموارد البشرية/</w:t>
            </w:r>
            <w:r>
              <w:rPr>
                <w:rFonts w:hint="cs"/>
                <w:position w:val="2"/>
                <w:sz w:val="20"/>
                <w:szCs w:val="26"/>
                <w:rtl/>
                <w:lang w:bidi="ar-EG"/>
              </w:rPr>
              <w:t>دائرة خدمات المعلومات.</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lastRenderedPageBreak/>
              <w:t>مستمر</w:t>
            </w:r>
          </w:p>
        </w:tc>
      </w:tr>
      <w:tr w:rsidR="006D1AF4" w:rsidRPr="003B2EA4" w:rsidTr="00CD1B72">
        <w:trPr>
          <w:trHeight w:val="20"/>
        </w:trPr>
        <w:tc>
          <w:tcPr>
            <w:tcW w:w="1261" w:type="dxa"/>
          </w:tcPr>
          <w:p w:rsidR="006D1AF4" w:rsidRPr="003B2EA4" w:rsidRDefault="006D1AF4" w:rsidP="00CD1B72">
            <w:pPr>
              <w:keepLines/>
              <w:spacing w:before="60" w:after="60" w:line="300" w:lineRule="exact"/>
              <w:jc w:val="left"/>
              <w:rPr>
                <w:b/>
                <w:bCs/>
                <w:position w:val="2"/>
                <w:sz w:val="20"/>
                <w:szCs w:val="26"/>
              </w:rPr>
            </w:pPr>
            <w:r w:rsidRPr="003B2EA4">
              <w:rPr>
                <w:rFonts w:hint="cs"/>
                <w:b/>
                <w:bCs/>
                <w:position w:val="2"/>
                <w:sz w:val="20"/>
                <w:szCs w:val="26"/>
                <w:rtl/>
              </w:rPr>
              <w:lastRenderedPageBreak/>
              <w:t>التوصية</w:t>
            </w:r>
            <w:r w:rsidRPr="003B2EA4">
              <w:rPr>
                <w:b/>
                <w:bCs/>
                <w:position w:val="2"/>
                <w:sz w:val="20"/>
                <w:szCs w:val="26"/>
                <w:rtl/>
              </w:rPr>
              <w:br/>
            </w:r>
            <w:r w:rsidRPr="003B2EA4">
              <w:rPr>
                <w:b/>
                <w:bCs/>
                <w:position w:val="2"/>
                <w:sz w:val="20"/>
                <w:szCs w:val="26"/>
              </w:rPr>
              <w:t>3/2017</w:t>
            </w:r>
          </w:p>
        </w:tc>
        <w:tc>
          <w:tcPr>
            <w:tcW w:w="3135" w:type="dxa"/>
          </w:tcPr>
          <w:p w:rsidR="006D1AF4" w:rsidRPr="003B2EA4" w:rsidRDefault="006D1AF4" w:rsidP="00CD1B72">
            <w:pPr>
              <w:keepLines/>
              <w:spacing w:before="60" w:after="60" w:line="300" w:lineRule="exact"/>
              <w:rPr>
                <w:color w:val="000000"/>
                <w:position w:val="2"/>
                <w:sz w:val="20"/>
                <w:szCs w:val="26"/>
                <w:rtl/>
                <w:lang w:bidi="ar"/>
              </w:rPr>
            </w:pPr>
            <w:r w:rsidRPr="003B2EA4">
              <w:rPr>
                <w:rFonts w:hint="cs"/>
                <w:color w:val="000000"/>
                <w:position w:val="2"/>
                <w:sz w:val="20"/>
                <w:szCs w:val="26"/>
                <w:u w:val="single"/>
                <w:rtl/>
                <w:lang w:bidi="ar"/>
              </w:rPr>
              <w:t>نوصي</w:t>
            </w:r>
            <w:r w:rsidRPr="003B2EA4">
              <w:rPr>
                <w:rFonts w:hint="cs"/>
                <w:color w:val="000000"/>
                <w:position w:val="2"/>
                <w:sz w:val="20"/>
                <w:szCs w:val="26"/>
                <w:rtl/>
                <w:lang w:bidi="ar"/>
              </w:rPr>
              <w:t xml:space="preserve"> بتنفيذ نشاط تحضيري مكثف يسبق الخطة الاستراتيجية للموارد البشرية، لكيلا يؤخَر تنفيذها عند اعتمادها في</w:t>
            </w:r>
            <w:r w:rsidRPr="003B2EA4">
              <w:rPr>
                <w:rFonts w:hint="eastAsia"/>
                <w:color w:val="000000"/>
                <w:position w:val="2"/>
                <w:sz w:val="20"/>
                <w:szCs w:val="26"/>
                <w:rtl/>
                <w:lang w:bidi="ar"/>
              </w:rPr>
              <w:t> </w:t>
            </w:r>
            <w:r w:rsidRPr="003B2EA4">
              <w:rPr>
                <w:rFonts w:hint="cs"/>
                <w:color w:val="000000"/>
                <w:position w:val="2"/>
                <w:sz w:val="20"/>
                <w:szCs w:val="26"/>
                <w:rtl/>
                <w:lang w:bidi="ar"/>
              </w:rPr>
              <w:t xml:space="preserve">ربيع عام </w:t>
            </w:r>
            <w:r w:rsidRPr="003B2EA4">
              <w:rPr>
                <w:color w:val="000000"/>
                <w:position w:val="2"/>
                <w:sz w:val="20"/>
                <w:szCs w:val="26"/>
                <w:lang w:bidi="ar"/>
              </w:rPr>
              <w:t>2019</w:t>
            </w:r>
            <w:r w:rsidRPr="003B2EA4">
              <w:rPr>
                <w:rFonts w:hint="cs"/>
                <w:color w:val="000000"/>
                <w:position w:val="2"/>
                <w:sz w:val="20"/>
                <w:szCs w:val="26"/>
                <w:rtl/>
                <w:lang w:bidi="ar"/>
              </w:rPr>
              <w:t>.</w:t>
            </w:r>
            <w:r w:rsidRPr="003B2EA4">
              <w:rPr>
                <w:rFonts w:hint="cs"/>
                <w:sz w:val="20"/>
                <w:szCs w:val="26"/>
                <w:rtl/>
                <w:lang w:bidi="ar"/>
              </w:rPr>
              <w:t xml:space="preserve"> </w:t>
            </w:r>
            <w:r w:rsidRPr="003B2EA4">
              <w:rPr>
                <w:rFonts w:hint="cs"/>
                <w:color w:val="000000"/>
                <w:position w:val="2"/>
                <w:sz w:val="20"/>
                <w:szCs w:val="26"/>
                <w:rtl/>
                <w:lang w:bidi="ar"/>
              </w:rPr>
              <w:t xml:space="preserve">وينبغي أن يشمل ذلك: </w:t>
            </w:r>
            <w:r w:rsidRPr="003B2EA4">
              <w:rPr>
                <w:rFonts w:hint="cs"/>
                <w:color w:val="000000"/>
                <w:position w:val="2"/>
                <w:sz w:val="20"/>
                <w:szCs w:val="26"/>
                <w:rtl/>
                <w:lang w:bidi="ar-EG"/>
              </w:rPr>
              <w:t>’</w:t>
            </w:r>
            <w:r w:rsidRPr="003B2EA4">
              <w:rPr>
                <w:color w:val="000000"/>
                <w:position w:val="2"/>
                <w:sz w:val="20"/>
                <w:szCs w:val="26"/>
                <w:lang w:bidi="ar"/>
              </w:rPr>
              <w:t>1</w:t>
            </w:r>
            <w:r w:rsidRPr="003B2EA4">
              <w:rPr>
                <w:rFonts w:hint="cs"/>
                <w:color w:val="000000"/>
                <w:position w:val="2"/>
                <w:sz w:val="20"/>
                <w:szCs w:val="26"/>
                <w:rtl/>
                <w:lang w:bidi="ar-EG"/>
              </w:rPr>
              <w:t>‘</w:t>
            </w:r>
            <w:r>
              <w:rPr>
                <w:rFonts w:hint="cs"/>
                <w:color w:val="000000"/>
                <w:position w:val="2"/>
                <w:sz w:val="20"/>
                <w:szCs w:val="26"/>
                <w:rtl/>
                <w:lang w:bidi="ar-EG"/>
              </w:rPr>
              <w:t xml:space="preserve"> </w:t>
            </w:r>
            <w:r w:rsidRPr="003B2EA4">
              <w:rPr>
                <w:rFonts w:hint="cs"/>
                <w:color w:val="000000"/>
                <w:position w:val="2"/>
                <w:sz w:val="20"/>
                <w:szCs w:val="26"/>
                <w:rtl/>
                <w:lang w:bidi="ar"/>
              </w:rPr>
              <w:t>تحليل شامل لفجوة المهارات فيما</w:t>
            </w:r>
            <w:r w:rsidRPr="003B2EA4">
              <w:rPr>
                <w:rFonts w:hint="eastAsia"/>
                <w:color w:val="000000"/>
                <w:position w:val="2"/>
                <w:sz w:val="20"/>
                <w:szCs w:val="26"/>
                <w:rtl/>
                <w:lang w:bidi="ar"/>
              </w:rPr>
              <w:t> </w:t>
            </w:r>
            <w:r w:rsidRPr="003B2EA4">
              <w:rPr>
                <w:rFonts w:hint="cs"/>
                <w:color w:val="000000"/>
                <w:position w:val="2"/>
                <w:sz w:val="20"/>
                <w:szCs w:val="26"/>
                <w:rtl/>
                <w:lang w:bidi="ar"/>
              </w:rPr>
              <w:t xml:space="preserve">يتعلق بالإمكانات الداخلية للموارد المتاحة، بما في ذلك المهارات التقنية، استناداً إلى نتائج أداة التقييم الجديدة وإطار الكفاءات؛ </w:t>
            </w:r>
            <w:r w:rsidRPr="003B2EA4">
              <w:rPr>
                <w:rFonts w:hint="cs"/>
                <w:color w:val="000000"/>
                <w:position w:val="2"/>
                <w:sz w:val="20"/>
                <w:szCs w:val="26"/>
                <w:rtl/>
                <w:lang w:bidi="ar-EG"/>
              </w:rPr>
              <w:t>’</w:t>
            </w:r>
            <w:r w:rsidRPr="003B2EA4">
              <w:rPr>
                <w:color w:val="000000"/>
                <w:position w:val="2"/>
                <w:sz w:val="20"/>
                <w:szCs w:val="26"/>
                <w:lang w:bidi="ar"/>
              </w:rPr>
              <w:t>2</w:t>
            </w:r>
            <w:r w:rsidRPr="003B2EA4">
              <w:rPr>
                <w:rFonts w:hint="cs"/>
                <w:color w:val="000000"/>
                <w:position w:val="2"/>
                <w:sz w:val="20"/>
                <w:szCs w:val="26"/>
                <w:rtl/>
                <w:lang w:bidi="ar-EG"/>
              </w:rPr>
              <w:t>‘</w:t>
            </w:r>
            <w:r w:rsidRPr="003B2EA4">
              <w:rPr>
                <w:rFonts w:hint="eastAsia"/>
                <w:color w:val="000000"/>
                <w:position w:val="2"/>
                <w:sz w:val="20"/>
                <w:szCs w:val="26"/>
                <w:rtl/>
                <w:lang w:bidi="ar-EG"/>
              </w:rPr>
              <w:t> </w:t>
            </w:r>
            <w:r w:rsidRPr="003B2EA4">
              <w:rPr>
                <w:rFonts w:hint="cs"/>
                <w:color w:val="000000"/>
                <w:position w:val="2"/>
                <w:sz w:val="20"/>
                <w:szCs w:val="26"/>
                <w:rtl/>
                <w:lang w:bidi="ar"/>
              </w:rPr>
              <w:t xml:space="preserve">تحديد المناصب الحساسة وإعداد خطة التعاقب عليها للأجلين القصير والمتوسط؛ </w:t>
            </w:r>
            <w:r w:rsidRPr="003B2EA4">
              <w:rPr>
                <w:rFonts w:hint="cs"/>
                <w:color w:val="000000"/>
                <w:position w:val="2"/>
                <w:sz w:val="20"/>
                <w:szCs w:val="26"/>
                <w:rtl/>
                <w:lang w:bidi="ar-EG"/>
              </w:rPr>
              <w:t>’</w:t>
            </w:r>
            <w:r w:rsidRPr="003B2EA4">
              <w:rPr>
                <w:color w:val="000000"/>
                <w:position w:val="2"/>
                <w:sz w:val="20"/>
                <w:szCs w:val="26"/>
                <w:lang w:bidi="ar"/>
              </w:rPr>
              <w:t>3</w:t>
            </w:r>
            <w:r w:rsidRPr="003B2EA4">
              <w:rPr>
                <w:rFonts w:hint="cs"/>
                <w:color w:val="000000"/>
                <w:position w:val="2"/>
                <w:sz w:val="20"/>
                <w:szCs w:val="26"/>
                <w:rtl/>
                <w:lang w:bidi="ar-EG"/>
              </w:rPr>
              <w:t>‘</w:t>
            </w:r>
            <w:r w:rsidRPr="003B2EA4">
              <w:rPr>
                <w:rFonts w:hint="eastAsia"/>
                <w:color w:val="000000"/>
                <w:position w:val="2"/>
                <w:sz w:val="20"/>
                <w:szCs w:val="26"/>
                <w:rtl/>
                <w:lang w:bidi="ar-EG"/>
              </w:rPr>
              <w:t> </w:t>
            </w:r>
            <w:r w:rsidRPr="003B2EA4">
              <w:rPr>
                <w:rFonts w:hint="cs"/>
                <w:color w:val="000000"/>
                <w:position w:val="2"/>
                <w:sz w:val="20"/>
                <w:szCs w:val="26"/>
                <w:rtl/>
                <w:lang w:bidi="ar"/>
              </w:rPr>
              <w:t>تبسيط الخدمات والعمليات قبل تحديد العدد الأدنى من الموظفين المطلوبين لأداء الوظائف المؤسسية، ’</w:t>
            </w:r>
            <w:r w:rsidRPr="003B2EA4">
              <w:rPr>
                <w:color w:val="000000"/>
                <w:position w:val="2"/>
                <w:sz w:val="20"/>
                <w:szCs w:val="26"/>
                <w:lang w:bidi="ar"/>
              </w:rPr>
              <w:t>4</w:t>
            </w:r>
            <w:r w:rsidRPr="003B2EA4">
              <w:rPr>
                <w:rFonts w:hint="cs"/>
                <w:color w:val="000000"/>
                <w:position w:val="2"/>
                <w:sz w:val="20"/>
                <w:szCs w:val="26"/>
                <w:rtl/>
                <w:lang w:bidi="ar"/>
              </w:rPr>
              <w:t>‘</w:t>
            </w:r>
            <w:r w:rsidRPr="003B2EA4">
              <w:rPr>
                <w:rFonts w:hint="eastAsia"/>
                <w:color w:val="000000"/>
                <w:position w:val="2"/>
                <w:sz w:val="20"/>
                <w:szCs w:val="26"/>
                <w:rtl/>
                <w:lang w:bidi="ar"/>
              </w:rPr>
              <w:t> </w:t>
            </w:r>
            <w:r w:rsidRPr="003B2EA4">
              <w:rPr>
                <w:rFonts w:hint="cs"/>
                <w:color w:val="000000"/>
                <w:position w:val="2"/>
                <w:sz w:val="20"/>
                <w:szCs w:val="26"/>
                <w:rtl/>
                <w:lang w:bidi="ar"/>
              </w:rPr>
              <w:t>معايير التوظيف من الداخل مقابل التوظيف من الخارج واستخدام الأفراد من غير الموظفين، والموظفين بعقود قصيرة الأجل.</w:t>
            </w:r>
          </w:p>
        </w:tc>
        <w:tc>
          <w:tcPr>
            <w:tcW w:w="3252" w:type="dxa"/>
          </w:tcPr>
          <w:p w:rsidR="006D1AF4" w:rsidRPr="003B2EA4" w:rsidRDefault="006D1AF4" w:rsidP="00CD1B72">
            <w:pPr>
              <w:keepLines/>
              <w:spacing w:before="60" w:after="60" w:line="300" w:lineRule="exact"/>
              <w:rPr>
                <w:spacing w:val="2"/>
                <w:position w:val="2"/>
                <w:sz w:val="20"/>
                <w:szCs w:val="26"/>
                <w:rtl/>
                <w:lang w:bidi="ar"/>
              </w:rPr>
            </w:pPr>
            <w:r w:rsidRPr="003B2EA4">
              <w:rPr>
                <w:rFonts w:hint="cs"/>
                <w:spacing w:val="2"/>
                <w:position w:val="2"/>
                <w:sz w:val="20"/>
                <w:szCs w:val="26"/>
                <w:rtl/>
                <w:lang w:bidi="ar"/>
              </w:rPr>
              <w:t>هذه التوصية مؤيَدة. وتعد العناصر المدرجة في إطار الفقرات من ’</w:t>
            </w:r>
            <w:r w:rsidRPr="003B2EA4">
              <w:rPr>
                <w:spacing w:val="2"/>
                <w:position w:val="2"/>
                <w:sz w:val="20"/>
                <w:szCs w:val="26"/>
                <w:lang w:bidi="ar"/>
              </w:rPr>
              <w:t>1</w:t>
            </w:r>
            <w:r w:rsidRPr="003B2EA4">
              <w:rPr>
                <w:rFonts w:hint="cs"/>
                <w:spacing w:val="2"/>
                <w:position w:val="2"/>
                <w:sz w:val="20"/>
                <w:szCs w:val="26"/>
                <w:rtl/>
                <w:lang w:bidi="ar"/>
              </w:rPr>
              <w:t xml:space="preserve">‘ إلى </w:t>
            </w:r>
            <w:r w:rsidRPr="003B2EA4">
              <w:rPr>
                <w:rFonts w:hint="cs"/>
                <w:spacing w:val="2"/>
                <w:position w:val="2"/>
                <w:sz w:val="20"/>
                <w:szCs w:val="26"/>
                <w:rtl/>
                <w:lang w:bidi="ar-EG"/>
              </w:rPr>
              <w:t>’</w:t>
            </w:r>
            <w:r w:rsidRPr="003B2EA4">
              <w:rPr>
                <w:spacing w:val="2"/>
                <w:position w:val="2"/>
                <w:sz w:val="20"/>
                <w:szCs w:val="26"/>
                <w:lang w:bidi="ar"/>
              </w:rPr>
              <w:t>4</w:t>
            </w:r>
            <w:r w:rsidRPr="003B2EA4">
              <w:rPr>
                <w:rFonts w:hint="cs"/>
                <w:spacing w:val="2"/>
                <w:position w:val="2"/>
                <w:sz w:val="20"/>
                <w:szCs w:val="26"/>
                <w:rtl/>
                <w:lang w:bidi="ar-EG"/>
              </w:rPr>
              <w:t xml:space="preserve">‘ </w:t>
            </w:r>
            <w:r w:rsidRPr="003B2EA4">
              <w:rPr>
                <w:rFonts w:hint="cs"/>
                <w:spacing w:val="2"/>
                <w:position w:val="2"/>
                <w:sz w:val="20"/>
                <w:szCs w:val="26"/>
                <w:rtl/>
                <w:lang w:bidi="ar"/>
              </w:rPr>
              <w:t xml:space="preserve">جزءاً أساسياً من إعداد الخطة الاستراتيجية للموارد البشرية المقرر تقديمها إلى دورة المجلس لعام </w:t>
            </w:r>
            <w:r w:rsidRPr="003B2EA4">
              <w:rPr>
                <w:spacing w:val="2"/>
                <w:position w:val="2"/>
                <w:sz w:val="20"/>
                <w:szCs w:val="26"/>
                <w:lang w:bidi="ar"/>
              </w:rPr>
              <w:t>2019</w:t>
            </w:r>
            <w:r w:rsidRPr="003B2EA4">
              <w:rPr>
                <w:rFonts w:hint="cs"/>
                <w:spacing w:val="2"/>
                <w:position w:val="2"/>
                <w:sz w:val="20"/>
                <w:szCs w:val="26"/>
                <w:rtl/>
                <w:lang w:bidi="ar"/>
              </w:rPr>
              <w:t xml:space="preserve"> للموافقة عليها، بناءً على الخطة الاستراتيجية والخطة المالية للاتحاد اللتين وافق عليهما مؤتمر المندوبين المفوضين لعام </w:t>
            </w:r>
            <w:r w:rsidRPr="003B2EA4">
              <w:rPr>
                <w:spacing w:val="2"/>
                <w:position w:val="2"/>
                <w:sz w:val="20"/>
                <w:szCs w:val="26"/>
                <w:lang w:bidi="ar"/>
              </w:rPr>
              <w:t>2018</w:t>
            </w:r>
            <w:r w:rsidRPr="003B2EA4">
              <w:rPr>
                <w:rFonts w:hint="cs"/>
                <w:spacing w:val="2"/>
                <w:position w:val="2"/>
                <w:sz w:val="20"/>
                <w:szCs w:val="26"/>
                <w:rtl/>
                <w:lang w:bidi="ar"/>
              </w:rPr>
              <w:t xml:space="preserve"> في دبي.</w:t>
            </w:r>
          </w:p>
        </w:tc>
        <w:tc>
          <w:tcPr>
            <w:tcW w:w="3941" w:type="dxa"/>
          </w:tcPr>
          <w:p w:rsidR="006D1AF4" w:rsidRDefault="006D1AF4" w:rsidP="00CD1B72">
            <w:pPr>
              <w:keepLines/>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3B2EA4" w:rsidRDefault="006D1AF4" w:rsidP="00CD1B72">
            <w:pPr>
              <w:keepLines/>
              <w:spacing w:before="60" w:after="60" w:line="300" w:lineRule="exact"/>
              <w:rPr>
                <w:position w:val="2"/>
                <w:sz w:val="20"/>
                <w:szCs w:val="26"/>
                <w:rtl/>
                <w:lang w:bidi="ar-EG"/>
              </w:rPr>
            </w:pPr>
            <w:r w:rsidRPr="003B2EA4">
              <w:rPr>
                <w:rFonts w:hint="cs"/>
                <w:position w:val="2"/>
                <w:sz w:val="20"/>
                <w:szCs w:val="26"/>
                <w:rtl/>
                <w:lang w:bidi="ar-EG"/>
              </w:rPr>
              <w:t>أيد مؤتمر المندوبين المفوضين لعام</w:t>
            </w:r>
            <w:r>
              <w:rPr>
                <w:rFonts w:hint="eastAsia"/>
                <w:position w:val="2"/>
                <w:sz w:val="20"/>
                <w:szCs w:val="26"/>
                <w:rtl/>
                <w:lang w:bidi="ar-EG"/>
              </w:rPr>
              <w:t> </w:t>
            </w:r>
            <w:r w:rsidRPr="003B2EA4">
              <w:rPr>
                <w:position w:val="2"/>
                <w:sz w:val="20"/>
                <w:szCs w:val="26"/>
                <w:lang w:bidi="ar-EG"/>
              </w:rPr>
              <w:t>2018</w:t>
            </w:r>
            <w:r w:rsidRPr="003B2EA4">
              <w:rPr>
                <w:rFonts w:hint="cs"/>
                <w:position w:val="2"/>
                <w:sz w:val="20"/>
                <w:szCs w:val="26"/>
                <w:rtl/>
                <w:lang w:bidi="ar-EG"/>
              </w:rPr>
              <w:t xml:space="preserve"> إعداد خطة استراتيجية للموارد البشرية من خلال إدراجها في القرار</w:t>
            </w:r>
            <w:r>
              <w:rPr>
                <w:rFonts w:hint="eastAsia"/>
                <w:position w:val="2"/>
                <w:sz w:val="20"/>
                <w:szCs w:val="26"/>
                <w:rtl/>
                <w:lang w:bidi="ar-EG"/>
              </w:rPr>
              <w:t> </w:t>
            </w:r>
            <w:r w:rsidRPr="003B2EA4">
              <w:rPr>
                <w:position w:val="2"/>
                <w:sz w:val="20"/>
                <w:szCs w:val="26"/>
                <w:lang w:bidi="ar-EG"/>
              </w:rPr>
              <w:t>48</w:t>
            </w:r>
            <w:r w:rsidRPr="003B2EA4">
              <w:rPr>
                <w:rFonts w:hint="cs"/>
                <w:position w:val="2"/>
                <w:sz w:val="20"/>
                <w:szCs w:val="26"/>
                <w:rtl/>
                <w:lang w:bidi="ar-EG"/>
              </w:rPr>
              <w:t xml:space="preserve"> المتعلق بإدارة الموارد البشرية وتنميتها. وتعكف الموارد البشرية حالياً على إعداد الخطة بالتشاور مع جميع الشركاء الداخليين (مكاتب القطاعات والدوائر ولجنة التنسيق ومجلس الموظفين واللجنة الاستشارية المشتركة ...) من أجل تقديمها إلى المجلس في دورته لعام </w:t>
            </w:r>
            <w:r w:rsidRPr="003B2EA4">
              <w:rPr>
                <w:position w:val="2"/>
                <w:sz w:val="20"/>
                <w:szCs w:val="26"/>
                <w:lang w:bidi="ar-EG"/>
              </w:rPr>
              <w:t>2019</w:t>
            </w:r>
            <w:r w:rsidRPr="003B2EA4">
              <w:rPr>
                <w:rFonts w:hint="cs"/>
                <w:position w:val="2"/>
                <w:sz w:val="20"/>
                <w:szCs w:val="26"/>
                <w:rtl/>
                <w:lang w:bidi="ar-EG"/>
              </w:rPr>
              <w:t xml:space="preserve"> بغرض الموافقة عليها. وستشمل الخطة جميع العناصر المشار إليها في التوصية.</w:t>
            </w:r>
          </w:p>
          <w:p w:rsidR="006D1AF4" w:rsidRPr="003B2EA4" w:rsidRDefault="006D1AF4" w:rsidP="00CD1B72">
            <w:pPr>
              <w:keepLines/>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6D7FAC" w:rsidRDefault="006D1AF4" w:rsidP="00CD1B72">
            <w:pPr>
              <w:keepLines/>
              <w:tabs>
                <w:tab w:val="left" w:pos="2797"/>
              </w:tabs>
              <w:spacing w:before="60" w:after="60" w:line="300" w:lineRule="exact"/>
              <w:rPr>
                <w:spacing w:val="-4"/>
                <w:position w:val="2"/>
                <w:sz w:val="20"/>
                <w:szCs w:val="26"/>
                <w:rtl/>
                <w:lang w:bidi="ar-EG"/>
              </w:rPr>
            </w:pPr>
            <w:r w:rsidRPr="006D7FAC">
              <w:rPr>
                <w:rFonts w:hint="cs"/>
                <w:spacing w:val="-4"/>
                <w:position w:val="2"/>
                <w:sz w:val="20"/>
                <w:szCs w:val="26"/>
                <w:rtl/>
                <w:lang w:bidi="ar-EG"/>
              </w:rPr>
              <w:t>أعدت دائرة إدارة الموارد البشرية استراتيجية الاتحاد المتعلقة</w:t>
            </w:r>
            <w:r w:rsidRPr="006D7FAC">
              <w:rPr>
                <w:rFonts w:hint="eastAsia"/>
                <w:spacing w:val="-4"/>
                <w:position w:val="2"/>
                <w:sz w:val="20"/>
                <w:szCs w:val="26"/>
                <w:rtl/>
                <w:lang w:bidi="ar-EG"/>
              </w:rPr>
              <w:t> </w:t>
            </w:r>
            <w:r w:rsidRPr="006D7FAC">
              <w:rPr>
                <w:rFonts w:hint="cs"/>
                <w:spacing w:val="-4"/>
                <w:position w:val="2"/>
                <w:sz w:val="20"/>
                <w:szCs w:val="26"/>
                <w:rtl/>
                <w:lang w:bidi="ar-EG"/>
              </w:rPr>
              <w:t xml:space="preserve">بالأشخاص والخطة الاستراتيجية للموارد البشرية </w:t>
            </w:r>
            <w:r w:rsidR="006D7FAC" w:rsidRPr="006D7FAC">
              <w:rPr>
                <w:spacing w:val="-4"/>
                <w:position w:val="2"/>
                <w:sz w:val="20"/>
                <w:szCs w:val="26"/>
                <w:lang w:bidi="ar-EG"/>
              </w:rPr>
              <w:t>(</w:t>
            </w:r>
            <w:r w:rsidRPr="006D7FAC">
              <w:rPr>
                <w:spacing w:val="-4"/>
                <w:position w:val="2"/>
                <w:sz w:val="20"/>
                <w:szCs w:val="26"/>
                <w:lang w:bidi="ar-EG"/>
              </w:rPr>
              <w:t>2023</w:t>
            </w:r>
            <w:r w:rsidRPr="006D7FAC">
              <w:rPr>
                <w:spacing w:val="-4"/>
                <w:position w:val="2"/>
                <w:sz w:val="20"/>
                <w:szCs w:val="26"/>
                <w:lang w:bidi="ar-EG"/>
              </w:rPr>
              <w:noBreakHyphen/>
              <w:t>2020</w:t>
            </w:r>
            <w:r w:rsidR="006D7FAC" w:rsidRPr="006D7FAC">
              <w:rPr>
                <w:spacing w:val="-4"/>
                <w:position w:val="2"/>
                <w:sz w:val="20"/>
                <w:szCs w:val="26"/>
                <w:lang w:bidi="ar-EG"/>
              </w:rPr>
              <w:t>)</w:t>
            </w:r>
            <w:r w:rsidRPr="006D7FAC">
              <w:rPr>
                <w:rFonts w:hint="cs"/>
                <w:spacing w:val="-4"/>
                <w:position w:val="2"/>
                <w:sz w:val="20"/>
                <w:szCs w:val="26"/>
                <w:rtl/>
                <w:lang w:bidi="ar-EG"/>
              </w:rPr>
              <w:t xml:space="preserve"> استناداً إلى عملية تشاورية أجريت من </w:t>
            </w:r>
            <w:r w:rsidRPr="006D7FAC">
              <w:rPr>
                <w:spacing w:val="-4"/>
                <w:position w:val="2"/>
                <w:sz w:val="20"/>
                <w:szCs w:val="26"/>
                <w:lang w:bidi="ar-EG"/>
              </w:rPr>
              <w:t>15</w:t>
            </w:r>
            <w:r w:rsidRPr="006D7FAC">
              <w:rPr>
                <w:rFonts w:hint="eastAsia"/>
                <w:spacing w:val="-4"/>
                <w:position w:val="2"/>
                <w:sz w:val="20"/>
                <w:szCs w:val="26"/>
                <w:rtl/>
                <w:lang w:bidi="ar-EG"/>
              </w:rPr>
              <w:t> </w:t>
            </w:r>
            <w:r w:rsidRPr="006D7FAC">
              <w:rPr>
                <w:rFonts w:hint="cs"/>
                <w:spacing w:val="-4"/>
                <w:position w:val="2"/>
                <w:sz w:val="20"/>
                <w:szCs w:val="26"/>
                <w:rtl/>
                <w:lang w:bidi="ar-EG"/>
              </w:rPr>
              <w:t xml:space="preserve">يناير إلى </w:t>
            </w:r>
            <w:r w:rsidRPr="006D7FAC">
              <w:rPr>
                <w:spacing w:val="-4"/>
                <w:position w:val="2"/>
                <w:sz w:val="20"/>
                <w:szCs w:val="26"/>
                <w:lang w:bidi="ar-EG"/>
              </w:rPr>
              <w:t>15</w:t>
            </w:r>
            <w:r w:rsidRPr="006D7FAC">
              <w:rPr>
                <w:rFonts w:hint="eastAsia"/>
                <w:spacing w:val="-4"/>
                <w:position w:val="2"/>
                <w:sz w:val="20"/>
                <w:szCs w:val="26"/>
                <w:rtl/>
                <w:lang w:bidi="ar-EG"/>
              </w:rPr>
              <w:t> </w:t>
            </w:r>
            <w:r w:rsidRPr="006D7FAC">
              <w:rPr>
                <w:rFonts w:hint="cs"/>
                <w:spacing w:val="-4"/>
                <w:position w:val="2"/>
                <w:sz w:val="20"/>
                <w:szCs w:val="26"/>
                <w:rtl/>
                <w:lang w:bidi="ar-EG"/>
              </w:rPr>
              <w:t>مارس</w:t>
            </w:r>
            <w:r w:rsidRPr="006D7FAC">
              <w:rPr>
                <w:rFonts w:hint="eastAsia"/>
                <w:spacing w:val="-4"/>
                <w:position w:val="2"/>
                <w:sz w:val="20"/>
                <w:szCs w:val="26"/>
                <w:rtl/>
                <w:lang w:bidi="ar-EG"/>
              </w:rPr>
              <w:t> </w:t>
            </w:r>
            <w:r w:rsidRPr="006D7FAC">
              <w:rPr>
                <w:spacing w:val="-4"/>
                <w:position w:val="2"/>
                <w:sz w:val="20"/>
                <w:szCs w:val="26"/>
                <w:lang w:bidi="ar-EG"/>
              </w:rPr>
              <w:t>2019</w:t>
            </w:r>
            <w:r w:rsidRPr="006D7FAC">
              <w:rPr>
                <w:rFonts w:hint="cs"/>
                <w:spacing w:val="-4"/>
                <w:position w:val="2"/>
                <w:sz w:val="20"/>
                <w:szCs w:val="26"/>
                <w:rtl/>
                <w:lang w:bidi="ar-EG"/>
              </w:rPr>
              <w:t xml:space="preserve"> مع مكاتب القطاعات والأمانة العامة</w:t>
            </w:r>
            <w:r w:rsidR="00847821">
              <w:rPr>
                <w:rFonts w:hint="cs"/>
                <w:spacing w:val="-4"/>
                <w:position w:val="2"/>
                <w:sz w:val="20"/>
                <w:szCs w:val="26"/>
                <w:rtl/>
                <w:lang w:bidi="ar-EG"/>
              </w:rPr>
              <w:t xml:space="preserve"> </w:t>
            </w:r>
            <w:r w:rsidR="00847821">
              <w:rPr>
                <w:spacing w:val="-4"/>
                <w:position w:val="2"/>
                <w:sz w:val="20"/>
                <w:szCs w:val="26"/>
                <w:lang w:bidi="ar-EG"/>
              </w:rPr>
              <w:t>(GS)</w:t>
            </w:r>
            <w:r w:rsidRPr="006D7FAC">
              <w:rPr>
                <w:rFonts w:hint="cs"/>
                <w:spacing w:val="-4"/>
                <w:position w:val="2"/>
                <w:sz w:val="20"/>
                <w:szCs w:val="26"/>
                <w:rtl/>
                <w:lang w:bidi="ar-EG"/>
              </w:rPr>
              <w:t xml:space="preserve"> ومع مجلس الموظفين.</w:t>
            </w:r>
          </w:p>
          <w:p w:rsidR="006D1AF4" w:rsidRPr="0097290D" w:rsidRDefault="006D1AF4" w:rsidP="00CD1B72">
            <w:pPr>
              <w:keepLines/>
              <w:tabs>
                <w:tab w:val="left" w:pos="2517"/>
              </w:tabs>
              <w:spacing w:before="60" w:after="60" w:line="300" w:lineRule="exact"/>
              <w:rPr>
                <w:spacing w:val="-2"/>
                <w:position w:val="2"/>
                <w:sz w:val="20"/>
                <w:szCs w:val="26"/>
                <w:lang w:bidi="ar-EG"/>
              </w:rPr>
            </w:pPr>
            <w:r w:rsidRPr="0097290D">
              <w:rPr>
                <w:rFonts w:hint="cs"/>
                <w:spacing w:val="-2"/>
                <w:position w:val="2"/>
                <w:sz w:val="20"/>
                <w:szCs w:val="26"/>
                <w:rtl/>
                <w:lang w:bidi="ar-EG"/>
              </w:rPr>
              <w:t>وتمثلت هذه العملية التشاورية في اتصال مكثف من خلال مذكرات تفاهم وعروض بشأن استراتيجية الاتحاد الجديدة المتعلقة بالأشخاص وبشأن الهيكل والمحتوى المحتملين للخطة الاستراتيجية للموارد البشرية.</w:t>
            </w:r>
          </w:p>
          <w:p w:rsidR="006D1AF4" w:rsidRPr="003B2EA4" w:rsidRDefault="006D1AF4" w:rsidP="00CD1B72">
            <w:pPr>
              <w:keepLines/>
              <w:spacing w:before="60" w:after="60" w:line="300" w:lineRule="exact"/>
              <w:rPr>
                <w:position w:val="2"/>
                <w:sz w:val="20"/>
                <w:szCs w:val="26"/>
                <w:lang w:bidi="ar-EG"/>
              </w:rPr>
            </w:pPr>
            <w:r w:rsidRPr="003B2EA4">
              <w:rPr>
                <w:rFonts w:hint="cs"/>
                <w:position w:val="2"/>
                <w:sz w:val="20"/>
                <w:szCs w:val="26"/>
                <w:rtl/>
                <w:lang w:bidi="ar-EG"/>
              </w:rPr>
              <w:t xml:space="preserve">وعقب هذه العروض، طُلب من كل مكتب للقطاعات/دائرة للأمانة العامة ومن مجلس الموظفين تقديم مُدخلات قبل </w:t>
            </w:r>
            <w:r w:rsidRPr="003B2EA4">
              <w:rPr>
                <w:position w:val="2"/>
                <w:sz w:val="20"/>
                <w:szCs w:val="26"/>
                <w:lang w:bidi="ar-EG"/>
              </w:rPr>
              <w:t>15</w:t>
            </w:r>
            <w:r>
              <w:rPr>
                <w:rFonts w:hint="eastAsia"/>
                <w:position w:val="2"/>
                <w:sz w:val="20"/>
                <w:szCs w:val="26"/>
                <w:rtl/>
                <w:lang w:bidi="ar-EG"/>
              </w:rPr>
              <w:t> </w:t>
            </w:r>
            <w:r w:rsidRPr="003B2EA4">
              <w:rPr>
                <w:rFonts w:hint="cs"/>
                <w:position w:val="2"/>
                <w:sz w:val="20"/>
                <w:szCs w:val="26"/>
                <w:rtl/>
                <w:lang w:bidi="ar-EG"/>
              </w:rPr>
              <w:t>مارس</w:t>
            </w:r>
            <w:r>
              <w:rPr>
                <w:rFonts w:hint="eastAsia"/>
                <w:position w:val="2"/>
                <w:sz w:val="20"/>
                <w:szCs w:val="26"/>
                <w:rtl/>
                <w:lang w:bidi="ar-EG"/>
              </w:rPr>
              <w:t> </w:t>
            </w:r>
            <w:r w:rsidRPr="003B2EA4">
              <w:rPr>
                <w:position w:val="2"/>
                <w:sz w:val="20"/>
                <w:szCs w:val="26"/>
                <w:lang w:bidi="ar-EG"/>
              </w:rPr>
              <w:t>2019</w:t>
            </w:r>
            <w:r w:rsidRPr="003B2EA4">
              <w:rPr>
                <w:rFonts w:hint="cs"/>
                <w:position w:val="2"/>
                <w:sz w:val="20"/>
                <w:szCs w:val="26"/>
                <w:rtl/>
                <w:lang w:bidi="ar-EG"/>
              </w:rPr>
              <w:t xml:space="preserve"> بشأن الأقسام السردية لاستراتيجية الاتحاد المتعلقة بالأشخاص وبشأن الاحتياجات المحددة التي ينبغي إبرازها في الخطة الاستراتيجية للموارد البشرية. واستُلمت مدخلات وتعليقات في جميع القطاعات وأُدرجت في هذه الوثيقة النهائية.</w:t>
            </w:r>
          </w:p>
          <w:p w:rsidR="006D1AF4" w:rsidRPr="003B2EA4" w:rsidRDefault="006D1AF4" w:rsidP="00CD1B72">
            <w:pPr>
              <w:keepLines/>
              <w:spacing w:before="60" w:after="60" w:line="300" w:lineRule="exact"/>
              <w:rPr>
                <w:position w:val="2"/>
                <w:sz w:val="20"/>
                <w:szCs w:val="26"/>
                <w:lang w:bidi="ar-EG"/>
              </w:rPr>
            </w:pPr>
            <w:r w:rsidRPr="003B2EA4">
              <w:rPr>
                <w:rFonts w:hint="cs"/>
                <w:position w:val="2"/>
                <w:sz w:val="20"/>
                <w:szCs w:val="26"/>
                <w:rtl/>
                <w:lang w:bidi="ar-EG"/>
              </w:rPr>
              <w:lastRenderedPageBreak/>
              <w:t xml:space="preserve">واكتست هذه العملية أهمية أساسية لترجمة أولويات </w:t>
            </w:r>
            <w:r w:rsidRPr="003B2EA4">
              <w:rPr>
                <w:position w:val="2"/>
                <w:sz w:val="20"/>
                <w:szCs w:val="26"/>
                <w:rtl/>
                <w:lang w:bidi="ar-EG"/>
              </w:rPr>
              <w:t>وأهداف استراتيجية الاتحاد المتعلقة بالأشخاص</w:t>
            </w:r>
            <w:r w:rsidRPr="003B2EA4">
              <w:rPr>
                <w:rFonts w:hint="cs"/>
                <w:position w:val="2"/>
                <w:sz w:val="20"/>
                <w:szCs w:val="26"/>
                <w:rtl/>
                <w:lang w:bidi="ar-EG"/>
              </w:rPr>
              <w:t xml:space="preserve"> (الدعامات </w:t>
            </w:r>
            <w:r w:rsidRPr="003B2EA4">
              <w:rPr>
                <w:position w:val="2"/>
                <w:sz w:val="20"/>
                <w:szCs w:val="26"/>
                <w:lang w:bidi="ar-EG"/>
              </w:rPr>
              <w:t>1</w:t>
            </w:r>
            <w:r w:rsidRPr="003B2EA4">
              <w:rPr>
                <w:rFonts w:hint="cs"/>
                <w:position w:val="2"/>
                <w:sz w:val="20"/>
                <w:szCs w:val="26"/>
                <w:rtl/>
                <w:lang w:bidi="ar-EG"/>
              </w:rPr>
              <w:t xml:space="preserve"> و</w:t>
            </w:r>
            <w:r w:rsidRPr="003B2EA4">
              <w:rPr>
                <w:position w:val="2"/>
                <w:sz w:val="20"/>
                <w:szCs w:val="26"/>
                <w:lang w:bidi="ar-EG"/>
              </w:rPr>
              <w:t>2</w:t>
            </w:r>
            <w:r w:rsidRPr="003B2EA4">
              <w:rPr>
                <w:rFonts w:hint="cs"/>
                <w:position w:val="2"/>
                <w:sz w:val="20"/>
                <w:szCs w:val="26"/>
                <w:rtl/>
                <w:lang w:bidi="ar-EG"/>
              </w:rPr>
              <w:t xml:space="preserve"> و</w:t>
            </w:r>
            <w:r w:rsidRPr="003B2EA4">
              <w:rPr>
                <w:position w:val="2"/>
                <w:sz w:val="20"/>
                <w:szCs w:val="26"/>
                <w:lang w:bidi="ar-EG"/>
              </w:rPr>
              <w:t>3</w:t>
            </w:r>
            <w:r w:rsidRPr="003B2EA4">
              <w:rPr>
                <w:rFonts w:hint="cs"/>
                <w:position w:val="2"/>
                <w:sz w:val="20"/>
                <w:szCs w:val="26"/>
                <w:rtl/>
                <w:lang w:bidi="ar-EG"/>
              </w:rPr>
              <w:t xml:space="preserve"> و</w:t>
            </w:r>
            <w:r w:rsidRPr="003B2EA4">
              <w:rPr>
                <w:position w:val="2"/>
                <w:sz w:val="20"/>
                <w:szCs w:val="26"/>
                <w:lang w:bidi="ar-EG"/>
              </w:rPr>
              <w:t>4</w:t>
            </w:r>
            <w:r w:rsidRPr="003B2EA4">
              <w:rPr>
                <w:rFonts w:hint="cs"/>
                <w:position w:val="2"/>
                <w:sz w:val="20"/>
                <w:szCs w:val="26"/>
                <w:rtl/>
                <w:lang w:bidi="ar-EG"/>
              </w:rPr>
              <w:t xml:space="preserve"> على النحو المبين في القسم</w:t>
            </w:r>
            <w:r>
              <w:rPr>
                <w:rFonts w:hint="eastAsia"/>
                <w:position w:val="2"/>
                <w:sz w:val="20"/>
                <w:szCs w:val="26"/>
                <w:rtl/>
                <w:lang w:bidi="ar-EG"/>
              </w:rPr>
              <w:t> </w:t>
            </w:r>
            <w:r w:rsidRPr="003B2EA4">
              <w:rPr>
                <w:position w:val="2"/>
                <w:sz w:val="20"/>
                <w:szCs w:val="26"/>
                <w:lang w:bidi="ar-EG"/>
              </w:rPr>
              <w:t>5</w:t>
            </w:r>
            <w:r w:rsidRPr="003B2EA4">
              <w:rPr>
                <w:rFonts w:hint="cs"/>
                <w:position w:val="2"/>
                <w:sz w:val="20"/>
                <w:szCs w:val="26"/>
                <w:rtl/>
                <w:lang w:bidi="ar-EG"/>
              </w:rPr>
              <w:t xml:space="preserve"> من استراتيجية الاتحاد المتعلقة بالأشخاص للفترة </w:t>
            </w:r>
            <w:r w:rsidRPr="003B2EA4">
              <w:rPr>
                <w:position w:val="2"/>
                <w:sz w:val="20"/>
                <w:szCs w:val="26"/>
                <w:lang w:bidi="ar-EG"/>
              </w:rPr>
              <w:t>2023-2020</w:t>
            </w:r>
            <w:r w:rsidRPr="003B2EA4">
              <w:rPr>
                <w:rFonts w:hint="cs"/>
                <w:position w:val="2"/>
                <w:sz w:val="20"/>
                <w:szCs w:val="26"/>
                <w:rtl/>
                <w:lang w:bidi="ar-EG"/>
              </w:rPr>
              <w:t xml:space="preserve"> الواردة في الملحق)</w:t>
            </w:r>
            <w:r w:rsidRPr="003B2EA4">
              <w:rPr>
                <w:position w:val="2"/>
                <w:sz w:val="20"/>
                <w:szCs w:val="26"/>
                <w:rtl/>
                <w:lang w:bidi="ar-EG"/>
              </w:rPr>
              <w:t xml:space="preserve"> إلى خطة استراتيجية للموارد البشرية </w:t>
            </w:r>
            <w:r w:rsidRPr="003B2EA4">
              <w:rPr>
                <w:rFonts w:hint="cs"/>
                <w:position w:val="2"/>
                <w:sz w:val="20"/>
                <w:szCs w:val="26"/>
                <w:rtl/>
                <w:lang w:bidi="ar-EG"/>
              </w:rPr>
              <w:t>قائمة على</w:t>
            </w:r>
            <w:r w:rsidRPr="003B2EA4">
              <w:rPr>
                <w:position w:val="2"/>
                <w:sz w:val="20"/>
                <w:szCs w:val="26"/>
                <w:rtl/>
                <w:lang w:bidi="ar-EG"/>
              </w:rPr>
              <w:t xml:space="preserve"> الاحتياجات </w:t>
            </w:r>
            <w:r w:rsidRPr="003B2EA4">
              <w:rPr>
                <w:rFonts w:hint="cs"/>
                <w:position w:val="2"/>
                <w:sz w:val="20"/>
                <w:szCs w:val="26"/>
                <w:rtl/>
                <w:lang w:bidi="ar-EG"/>
              </w:rPr>
              <w:t>المحددة</w:t>
            </w:r>
            <w:r w:rsidRPr="003B2EA4">
              <w:rPr>
                <w:position w:val="2"/>
                <w:sz w:val="20"/>
                <w:szCs w:val="26"/>
                <w:rtl/>
                <w:lang w:bidi="ar-EG"/>
              </w:rPr>
              <w:t xml:space="preserve"> ل</w:t>
            </w:r>
            <w:r w:rsidRPr="003B2EA4">
              <w:rPr>
                <w:rFonts w:hint="cs"/>
                <w:position w:val="2"/>
                <w:sz w:val="20"/>
                <w:szCs w:val="26"/>
                <w:rtl/>
                <w:lang w:bidi="ar-EG"/>
              </w:rPr>
              <w:t>مكاتب ا</w:t>
            </w:r>
            <w:r w:rsidRPr="003B2EA4">
              <w:rPr>
                <w:position w:val="2"/>
                <w:sz w:val="20"/>
                <w:szCs w:val="26"/>
                <w:rtl/>
                <w:lang w:bidi="ar-EG"/>
              </w:rPr>
              <w:t>لقطاعات</w:t>
            </w:r>
            <w:r w:rsidRPr="003B2EA4">
              <w:rPr>
                <w:rFonts w:hint="cs"/>
                <w:position w:val="2"/>
                <w:sz w:val="20"/>
                <w:szCs w:val="26"/>
                <w:rtl/>
                <w:lang w:bidi="ar-EG"/>
              </w:rPr>
              <w:t xml:space="preserve">/دوائر الأمانة العامة </w:t>
            </w:r>
            <w:r w:rsidRPr="003B2EA4">
              <w:rPr>
                <w:position w:val="2"/>
                <w:sz w:val="20"/>
                <w:szCs w:val="26"/>
                <w:rtl/>
                <w:lang w:bidi="ar-EG"/>
              </w:rPr>
              <w:t>ومتماشية مع أولويات وأهداف الاتحاد</w:t>
            </w:r>
            <w:r w:rsidR="00CE6B43">
              <w:rPr>
                <w:rFonts w:hint="cs"/>
                <w:position w:val="2"/>
                <w:sz w:val="20"/>
                <w:szCs w:val="26"/>
                <w:rtl/>
                <w:lang w:bidi="ar-EG"/>
              </w:rPr>
              <w:t> </w:t>
            </w:r>
            <w:r w:rsidRPr="003B2EA4">
              <w:rPr>
                <w:position w:val="2"/>
                <w:sz w:val="20"/>
                <w:szCs w:val="26"/>
                <w:rtl/>
                <w:lang w:bidi="ar-EG"/>
              </w:rPr>
              <w:t>الشاملة.</w:t>
            </w:r>
          </w:p>
          <w:p w:rsidR="006D1AF4" w:rsidRPr="003B2EA4" w:rsidRDefault="006D1AF4" w:rsidP="00CD1B72">
            <w:pPr>
              <w:keepLines/>
              <w:spacing w:before="60" w:after="60" w:line="300" w:lineRule="exact"/>
              <w:rPr>
                <w:position w:val="2"/>
                <w:sz w:val="20"/>
                <w:szCs w:val="26"/>
                <w:lang w:bidi="ar-EG"/>
              </w:rPr>
            </w:pPr>
            <w:r w:rsidRPr="003B2EA4">
              <w:rPr>
                <w:rFonts w:hint="cs"/>
                <w:position w:val="2"/>
                <w:sz w:val="20"/>
                <w:szCs w:val="26"/>
                <w:rtl/>
                <w:lang w:bidi="ar-EG"/>
              </w:rPr>
              <w:t>انحصر</w:t>
            </w:r>
            <w:r w:rsidRPr="003B2EA4">
              <w:rPr>
                <w:position w:val="2"/>
                <w:sz w:val="20"/>
                <w:szCs w:val="26"/>
                <w:rtl/>
                <w:lang w:bidi="ar-EG"/>
              </w:rPr>
              <w:t xml:space="preserve"> نطاق العملية التشاورية التي أجرتها مكاتب القطاعات ودوائر الأمانة العامة </w:t>
            </w:r>
            <w:r w:rsidRPr="003B2EA4">
              <w:rPr>
                <w:rFonts w:hint="cs"/>
                <w:position w:val="2"/>
                <w:sz w:val="20"/>
                <w:szCs w:val="26"/>
                <w:rtl/>
                <w:lang w:bidi="ar-EG"/>
              </w:rPr>
              <w:t>في</w:t>
            </w:r>
            <w:r w:rsidRPr="003B2EA4">
              <w:rPr>
                <w:position w:val="2"/>
                <w:sz w:val="20"/>
                <w:szCs w:val="26"/>
                <w:rtl/>
                <w:lang w:bidi="ar-EG"/>
              </w:rPr>
              <w:t xml:space="preserve"> ضمان تحديد الاحتياجات المحددة من أجل نهج أكثر استهدافاً، في حين تهدف الخطة الاستراتيجية للموارد البشرية إلى دعم المنظمة من خلال وظائف الموارد البشرية لتكون بمثابة "اتحاد موحد الأداء". وكان ذلك أيضاً ما</w:t>
            </w:r>
            <w:r>
              <w:rPr>
                <w:rFonts w:hint="cs"/>
                <w:position w:val="2"/>
                <w:sz w:val="20"/>
                <w:szCs w:val="26"/>
                <w:rtl/>
                <w:lang w:bidi="ar-EG"/>
              </w:rPr>
              <w:t> </w:t>
            </w:r>
            <w:r w:rsidRPr="003B2EA4">
              <w:rPr>
                <w:position w:val="2"/>
                <w:sz w:val="20"/>
                <w:szCs w:val="26"/>
                <w:rtl/>
                <w:lang w:bidi="ar-EG"/>
              </w:rPr>
              <w:t>أوصى به أصحاب المصلحة الداخليون بشدة وأفضى إلى "الخطة الاستراتيجية الموحدة للموارد ا</w:t>
            </w:r>
            <w:r w:rsidR="00411E29">
              <w:rPr>
                <w:position w:val="2"/>
                <w:sz w:val="20"/>
                <w:szCs w:val="26"/>
                <w:rtl/>
                <w:lang w:bidi="ar-EG"/>
              </w:rPr>
              <w:t>لبشرية".</w:t>
            </w:r>
          </w:p>
          <w:p w:rsidR="006D1AF4" w:rsidRPr="003B2EA4" w:rsidRDefault="006D1AF4" w:rsidP="00CD1B72">
            <w:pPr>
              <w:keepLines/>
              <w:spacing w:before="60" w:after="60" w:line="300" w:lineRule="exact"/>
              <w:rPr>
                <w:b/>
                <w:bCs/>
                <w:position w:val="2"/>
                <w:sz w:val="20"/>
                <w:szCs w:val="26"/>
                <w:rtl/>
                <w:lang w:bidi="ar-EG"/>
              </w:rPr>
            </w:pPr>
            <w:r w:rsidRPr="003B2EA4">
              <w:rPr>
                <w:rFonts w:hint="cs"/>
                <w:position w:val="2"/>
                <w:sz w:val="20"/>
                <w:szCs w:val="26"/>
                <w:rtl/>
                <w:lang w:bidi="ar-EG"/>
              </w:rPr>
              <w:t xml:space="preserve">جميع العناصر المشار إليها في التوصية مدمجة في المنتج النهائي الذي أصبح جاهزاً لتقديمه إلى المجلس في دورته لعام </w:t>
            </w:r>
            <w:r w:rsidRPr="003B2EA4">
              <w:rPr>
                <w:position w:val="2"/>
                <w:sz w:val="20"/>
                <w:szCs w:val="26"/>
                <w:lang w:bidi="ar-EG"/>
              </w:rPr>
              <w:t>2019</w:t>
            </w:r>
            <w:r>
              <w:rPr>
                <w:rFonts w:hint="cs"/>
                <w:position w:val="2"/>
                <w:sz w:val="20"/>
                <w:szCs w:val="26"/>
                <w:rtl/>
                <w:lang w:bidi="ar-EG"/>
              </w:rPr>
              <w:t>.</w:t>
            </w:r>
          </w:p>
        </w:tc>
        <w:tc>
          <w:tcPr>
            <w:tcW w:w="2699" w:type="dxa"/>
          </w:tcPr>
          <w:p w:rsidR="006D1AF4" w:rsidRPr="003B2EA4" w:rsidRDefault="006D1AF4" w:rsidP="00CD1B72">
            <w:pPr>
              <w:keepLines/>
              <w:spacing w:before="60" w:after="60" w:line="300" w:lineRule="exact"/>
              <w:rPr>
                <w:position w:val="2"/>
                <w:sz w:val="20"/>
                <w:szCs w:val="26"/>
                <w:rtl/>
                <w:lang w:bidi="ar-EG"/>
              </w:rPr>
            </w:pPr>
            <w:r w:rsidRPr="003B2EA4">
              <w:rPr>
                <w:rFonts w:hint="cs"/>
                <w:position w:val="2"/>
                <w:sz w:val="20"/>
                <w:szCs w:val="26"/>
                <w:rtl/>
                <w:lang w:bidi="ar-EG"/>
              </w:rPr>
              <w:lastRenderedPageBreak/>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lang w:bidi="ar-EG"/>
              </w:rPr>
            </w:pPr>
            <w:r w:rsidRPr="003B2EA4">
              <w:rPr>
                <w:rFonts w:hint="cs"/>
                <w:b/>
                <w:bCs/>
                <w:position w:val="2"/>
                <w:sz w:val="20"/>
                <w:szCs w:val="26"/>
                <w:rtl/>
                <w:lang w:bidi="ar-EG"/>
              </w:rPr>
              <w:t>التوصية</w:t>
            </w:r>
            <w:r>
              <w:rPr>
                <w:b/>
                <w:bCs/>
                <w:position w:val="2"/>
                <w:sz w:val="20"/>
                <w:szCs w:val="26"/>
                <w:rtl/>
                <w:lang w:bidi="ar-EG"/>
              </w:rPr>
              <w:br/>
            </w:r>
            <w:r w:rsidRPr="003B2EA4">
              <w:rPr>
                <w:b/>
                <w:bCs/>
                <w:position w:val="2"/>
                <w:sz w:val="20"/>
                <w:szCs w:val="26"/>
                <w:lang w:bidi="ar-EG"/>
              </w:rPr>
              <w:t>4/2017</w:t>
            </w:r>
          </w:p>
        </w:tc>
        <w:tc>
          <w:tcPr>
            <w:tcW w:w="3135" w:type="dxa"/>
          </w:tcPr>
          <w:p w:rsidR="006D1AF4" w:rsidRPr="00847821" w:rsidRDefault="006D1AF4" w:rsidP="00CD1B72">
            <w:pPr>
              <w:spacing w:before="60" w:after="60" w:line="300" w:lineRule="exact"/>
              <w:rPr>
                <w:color w:val="000000"/>
                <w:spacing w:val="-4"/>
                <w:position w:val="2"/>
                <w:sz w:val="20"/>
                <w:szCs w:val="26"/>
                <w:rtl/>
                <w:lang w:bidi="ar"/>
              </w:rPr>
            </w:pPr>
            <w:r w:rsidRPr="00847821">
              <w:rPr>
                <w:rFonts w:hint="cs"/>
                <w:color w:val="000000"/>
                <w:spacing w:val="-4"/>
                <w:position w:val="2"/>
                <w:sz w:val="20"/>
                <w:szCs w:val="26"/>
                <w:u w:val="single"/>
                <w:rtl/>
                <w:lang w:bidi="ar"/>
              </w:rPr>
              <w:t>نوصي</w:t>
            </w:r>
            <w:r w:rsidRPr="00847821">
              <w:rPr>
                <w:rFonts w:hint="cs"/>
                <w:color w:val="000000"/>
                <w:spacing w:val="-4"/>
                <w:position w:val="2"/>
                <w:sz w:val="20"/>
                <w:szCs w:val="26"/>
                <w:rtl/>
                <w:lang w:bidi="ar"/>
              </w:rPr>
              <w:t xml:space="preserve"> باعتماد سياسة/مبدأ توجيهي مفادهما</w:t>
            </w:r>
            <w:r w:rsidRPr="00847821">
              <w:rPr>
                <w:rFonts w:hint="eastAsia"/>
                <w:color w:val="000000"/>
                <w:spacing w:val="-4"/>
                <w:position w:val="2"/>
                <w:sz w:val="20"/>
                <w:szCs w:val="26"/>
                <w:rtl/>
                <w:lang w:bidi="ar"/>
              </w:rPr>
              <w:t> </w:t>
            </w:r>
            <w:r w:rsidRPr="00847821">
              <w:rPr>
                <w:color w:val="000000"/>
                <w:spacing w:val="-4"/>
                <w:position w:val="2"/>
                <w:sz w:val="20"/>
                <w:szCs w:val="26"/>
                <w:lang w:bidi="ar"/>
              </w:rPr>
              <w:t>(1</w:t>
            </w:r>
            <w:r w:rsidR="00847821" w:rsidRPr="00847821">
              <w:rPr>
                <w:rFonts w:hint="eastAsia"/>
                <w:color w:val="000000"/>
                <w:spacing w:val="-4"/>
                <w:position w:val="2"/>
                <w:sz w:val="20"/>
                <w:szCs w:val="26"/>
                <w:rtl/>
                <w:lang w:bidi="ar"/>
              </w:rPr>
              <w:t> </w:t>
            </w:r>
            <w:r w:rsidRPr="00847821">
              <w:rPr>
                <w:rFonts w:hint="cs"/>
                <w:color w:val="000000"/>
                <w:spacing w:val="-4"/>
                <w:position w:val="2"/>
                <w:sz w:val="20"/>
                <w:szCs w:val="26"/>
                <w:rtl/>
                <w:lang w:bidi="ar"/>
              </w:rPr>
              <w:t xml:space="preserve">تجنب التمديد التلقائي للعقود السارية؛ </w:t>
            </w:r>
            <w:r w:rsidRPr="00847821">
              <w:rPr>
                <w:color w:val="000000"/>
                <w:spacing w:val="-4"/>
                <w:position w:val="2"/>
                <w:sz w:val="20"/>
                <w:szCs w:val="26"/>
                <w:lang w:bidi="ar"/>
              </w:rPr>
              <w:t>(2</w:t>
            </w:r>
            <w:r w:rsidR="00847821" w:rsidRPr="00847821">
              <w:rPr>
                <w:rFonts w:hint="eastAsia"/>
                <w:color w:val="000000"/>
                <w:spacing w:val="-4"/>
                <w:position w:val="2"/>
                <w:sz w:val="20"/>
                <w:szCs w:val="26"/>
                <w:rtl/>
                <w:lang w:bidi="ar"/>
              </w:rPr>
              <w:t> </w:t>
            </w:r>
            <w:r w:rsidRPr="00847821">
              <w:rPr>
                <w:rFonts w:hint="cs"/>
                <w:color w:val="000000"/>
                <w:spacing w:val="-4"/>
                <w:position w:val="2"/>
                <w:sz w:val="20"/>
                <w:szCs w:val="26"/>
                <w:rtl/>
                <w:lang w:bidi="ar"/>
              </w:rPr>
              <w:t>اعتبار أن الضرورة تقتضي إجراء تقييم للمورِّد/السوق، قبل أن تبت الإدارة في تمديد العقد.</w:t>
            </w:r>
          </w:p>
        </w:tc>
        <w:tc>
          <w:tcPr>
            <w:tcW w:w="3252" w:type="dxa"/>
          </w:tcPr>
          <w:p w:rsidR="006D1AF4" w:rsidRPr="003B2EA4" w:rsidRDefault="006D1AF4" w:rsidP="00CD1B72">
            <w:pPr>
              <w:spacing w:before="60" w:after="60" w:line="300" w:lineRule="exact"/>
              <w:rPr>
                <w:spacing w:val="2"/>
                <w:position w:val="2"/>
                <w:sz w:val="20"/>
                <w:szCs w:val="26"/>
                <w:rtl/>
                <w:lang w:bidi="ar"/>
              </w:rPr>
            </w:pPr>
            <w:r w:rsidRPr="003B2EA4">
              <w:rPr>
                <w:rFonts w:hint="cs"/>
                <w:spacing w:val="2"/>
                <w:position w:val="2"/>
                <w:sz w:val="20"/>
                <w:szCs w:val="26"/>
                <w:rtl/>
                <w:lang w:bidi="ar"/>
              </w:rPr>
              <w:t>يوافق الاتحاد على أن سياسة ينبغي أن تُعتمد بشأن عدم تمديد العقود تلقائياً. ويوافق الاتحاد أيضاً على أن تقييماً لأداء الموردين ينبغي إجراؤه قبل تمديد العقد. وإذا كان في العقد خيارات تمديد، ينبغي أن لا</w:t>
            </w:r>
            <w:r w:rsidRPr="003B2EA4">
              <w:rPr>
                <w:rFonts w:hint="eastAsia"/>
                <w:spacing w:val="2"/>
                <w:position w:val="2"/>
                <w:sz w:val="20"/>
                <w:szCs w:val="26"/>
                <w:rtl/>
                <w:lang w:bidi="ar"/>
              </w:rPr>
              <w:t> </w:t>
            </w:r>
            <w:r w:rsidRPr="003B2EA4">
              <w:rPr>
                <w:rFonts w:hint="cs"/>
                <w:spacing w:val="2"/>
                <w:position w:val="2"/>
                <w:sz w:val="20"/>
                <w:szCs w:val="26"/>
                <w:rtl/>
                <w:lang w:bidi="ar"/>
              </w:rPr>
              <w:t>تدعو الضرورة لإجراء تقييم للسوق. ولكن إذا مُدد العقد بما يتجاوز خيارات التمديد، يمكن إجراء تقييم للسوق كجانب من جوانب تبرير هذا التمديد.</w:t>
            </w:r>
          </w:p>
        </w:tc>
        <w:tc>
          <w:tcPr>
            <w:tcW w:w="3941" w:type="dxa"/>
          </w:tcPr>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 xml:space="preserve">أُدرج ذلك في دليل المشتريات الذي تمت صياغته ومن المتوقع  إصداره في أوائل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DE4EC3"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لا</w:t>
            </w:r>
            <w:r w:rsidRPr="003B2EA4">
              <w:rPr>
                <w:rFonts w:hint="eastAsia"/>
                <w:position w:val="2"/>
                <w:sz w:val="20"/>
                <w:szCs w:val="26"/>
                <w:rtl/>
                <w:lang w:bidi="ar-EG"/>
              </w:rPr>
              <w:t> </w:t>
            </w:r>
            <w:r w:rsidRPr="003B2EA4">
              <w:rPr>
                <w:rFonts w:hint="cs"/>
                <w:position w:val="2"/>
                <w:sz w:val="20"/>
                <w:szCs w:val="26"/>
                <w:rtl/>
                <w:lang w:bidi="ar-EG"/>
              </w:rPr>
              <w:t>توجد</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keepLines/>
              <w:spacing w:before="60" w:after="60" w:line="300" w:lineRule="exact"/>
              <w:jc w:val="left"/>
              <w:rPr>
                <w:b/>
                <w:bCs/>
                <w:position w:val="2"/>
                <w:sz w:val="20"/>
                <w:szCs w:val="26"/>
                <w:lang w:bidi="ar-EG"/>
              </w:rPr>
            </w:pPr>
            <w:r w:rsidRPr="003B2EA4">
              <w:rPr>
                <w:rFonts w:hint="cs"/>
                <w:b/>
                <w:bCs/>
                <w:position w:val="2"/>
                <w:sz w:val="20"/>
                <w:szCs w:val="26"/>
                <w:rtl/>
                <w:lang w:bidi="ar-EG"/>
              </w:rPr>
              <w:t>التوصية</w:t>
            </w:r>
            <w:r>
              <w:rPr>
                <w:b/>
                <w:bCs/>
                <w:position w:val="2"/>
                <w:sz w:val="20"/>
                <w:szCs w:val="26"/>
                <w:rtl/>
                <w:lang w:bidi="ar-EG"/>
              </w:rPr>
              <w:br/>
            </w:r>
            <w:r w:rsidRPr="003B2EA4">
              <w:rPr>
                <w:b/>
                <w:bCs/>
                <w:position w:val="2"/>
                <w:sz w:val="20"/>
                <w:szCs w:val="26"/>
                <w:lang w:bidi="ar-EG"/>
              </w:rPr>
              <w:t>5/2017</w:t>
            </w:r>
          </w:p>
        </w:tc>
        <w:tc>
          <w:tcPr>
            <w:tcW w:w="3135" w:type="dxa"/>
          </w:tcPr>
          <w:p w:rsidR="006D1AF4" w:rsidRPr="003B2EA4" w:rsidRDefault="006D1AF4" w:rsidP="00CD1B72">
            <w:pPr>
              <w:keepLines/>
              <w:spacing w:before="60" w:after="60" w:line="300" w:lineRule="exact"/>
              <w:rPr>
                <w:color w:val="000000"/>
                <w:position w:val="2"/>
                <w:sz w:val="20"/>
                <w:szCs w:val="26"/>
                <w:rtl/>
                <w:lang w:bidi="ar"/>
              </w:rPr>
            </w:pPr>
            <w:r w:rsidRPr="003B2EA4">
              <w:rPr>
                <w:rFonts w:hint="cs"/>
                <w:color w:val="000000"/>
                <w:position w:val="2"/>
                <w:sz w:val="20"/>
                <w:szCs w:val="26"/>
                <w:u w:val="single"/>
                <w:rtl/>
                <w:lang w:bidi="ar"/>
              </w:rPr>
              <w:t>نوصي</w:t>
            </w:r>
            <w:r w:rsidRPr="003B2EA4">
              <w:rPr>
                <w:rFonts w:hint="cs"/>
                <w:color w:val="000000"/>
                <w:position w:val="2"/>
                <w:sz w:val="20"/>
                <w:szCs w:val="26"/>
                <w:rtl/>
                <w:lang w:bidi="ar"/>
              </w:rPr>
              <w:t xml:space="preserve"> بأن تقوم الإدارة بتحسين الضوابط على أوامر/عقود الشراء التي ترسو مراراً وتكراراً على المورّد نفسه من أجل الحد من مخاطر تجاوز قواعد وإجراءات المشتريات لدى الاتحاد أو</w:t>
            </w:r>
            <w:r w:rsidRPr="003B2EA4">
              <w:rPr>
                <w:rFonts w:hint="eastAsia"/>
                <w:color w:val="000000"/>
                <w:position w:val="2"/>
                <w:sz w:val="20"/>
                <w:szCs w:val="26"/>
                <w:rtl/>
                <w:lang w:bidi="ar"/>
              </w:rPr>
              <w:t> </w:t>
            </w:r>
            <w:r w:rsidRPr="003B2EA4">
              <w:rPr>
                <w:rFonts w:hint="cs"/>
                <w:color w:val="000000"/>
                <w:position w:val="2"/>
                <w:sz w:val="20"/>
                <w:szCs w:val="26"/>
                <w:rtl/>
                <w:lang w:bidi="ar"/>
              </w:rPr>
              <w:t>عدم تطبيقها بشكل صحيح.</w:t>
            </w:r>
          </w:p>
        </w:tc>
        <w:tc>
          <w:tcPr>
            <w:tcW w:w="3252" w:type="dxa"/>
          </w:tcPr>
          <w:p w:rsidR="006D1AF4" w:rsidRPr="003B2EA4" w:rsidRDefault="006D1AF4" w:rsidP="00CD1B72">
            <w:pPr>
              <w:keepLines/>
              <w:spacing w:before="60" w:after="60" w:line="300" w:lineRule="exact"/>
              <w:rPr>
                <w:spacing w:val="2"/>
                <w:position w:val="2"/>
                <w:sz w:val="20"/>
                <w:szCs w:val="26"/>
                <w:rtl/>
                <w:lang w:bidi="ar"/>
              </w:rPr>
            </w:pPr>
            <w:r w:rsidRPr="003B2EA4">
              <w:rPr>
                <w:rFonts w:hint="cs"/>
                <w:spacing w:val="2"/>
                <w:position w:val="2"/>
                <w:sz w:val="20"/>
                <w:szCs w:val="26"/>
                <w:rtl/>
                <w:lang w:bidi="ar"/>
              </w:rPr>
              <w:t>يوافق الاتحاد على استحداث ضوابط للحد من مخاطر تجاوز قواعد وإجراءات المشتريات لدى الاتحاد.</w:t>
            </w:r>
          </w:p>
        </w:tc>
        <w:tc>
          <w:tcPr>
            <w:tcW w:w="3941" w:type="dxa"/>
          </w:tcPr>
          <w:p w:rsidR="006D1AF4" w:rsidRPr="003B2EA4" w:rsidRDefault="006D1AF4" w:rsidP="00CD1B72">
            <w:pPr>
              <w:keepLines/>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4E46D5" w:rsidRDefault="006D1AF4" w:rsidP="00CD1B72">
            <w:pPr>
              <w:keepLines/>
              <w:tabs>
                <w:tab w:val="left" w:pos="2076"/>
              </w:tabs>
              <w:spacing w:before="60" w:after="60" w:line="300" w:lineRule="exact"/>
              <w:rPr>
                <w:b/>
                <w:bCs/>
                <w:position w:val="2"/>
                <w:sz w:val="20"/>
                <w:szCs w:val="26"/>
                <w:rtl/>
                <w:lang w:bidi="ar-EG"/>
              </w:rPr>
            </w:pPr>
            <w:r w:rsidRPr="003B2EA4">
              <w:rPr>
                <w:rFonts w:hint="cs"/>
                <w:position w:val="2"/>
                <w:sz w:val="20"/>
                <w:szCs w:val="26"/>
                <w:rtl/>
                <w:lang w:bidi="ar-EG"/>
              </w:rPr>
              <w:t xml:space="preserve">من المخطط تنفيذ التوصية في يناير </w:t>
            </w:r>
            <w:r w:rsidRPr="003B2EA4">
              <w:rPr>
                <w:position w:val="2"/>
                <w:sz w:val="20"/>
                <w:szCs w:val="26"/>
                <w:lang w:bidi="ar-EG"/>
              </w:rPr>
              <w:t>2019</w:t>
            </w:r>
            <w:r>
              <w:rPr>
                <w:rFonts w:hint="cs"/>
                <w:position w:val="2"/>
                <w:sz w:val="20"/>
                <w:szCs w:val="26"/>
                <w:rtl/>
                <w:lang w:bidi="ar-EG"/>
              </w:rPr>
              <w:t>.</w:t>
            </w:r>
          </w:p>
          <w:p w:rsidR="006D1AF4" w:rsidRPr="003B2EA4" w:rsidRDefault="006D1AF4" w:rsidP="00CD1B72">
            <w:pPr>
              <w:keepLines/>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DE4EC3" w:rsidRDefault="006D1AF4" w:rsidP="00CD1B72">
            <w:pPr>
              <w:keepLines/>
              <w:spacing w:before="60" w:after="60" w:line="300" w:lineRule="exact"/>
              <w:rPr>
                <w:position w:val="2"/>
                <w:sz w:val="20"/>
                <w:szCs w:val="26"/>
                <w:rtl/>
                <w:lang w:bidi="ar-EG"/>
              </w:rPr>
            </w:pPr>
            <w:r w:rsidRPr="003B2EA4">
              <w:rPr>
                <w:rFonts w:hint="cs"/>
                <w:position w:val="2"/>
                <w:sz w:val="20"/>
                <w:szCs w:val="26"/>
                <w:rtl/>
                <w:lang w:bidi="ar-EG"/>
              </w:rPr>
              <w:t xml:space="preserve">نُفذت التوصية. واعتُمدت إجراءات جديدة بشأن المشتريات التي تقل قيمتها عن </w:t>
            </w:r>
            <w:r w:rsidRPr="003B2EA4">
              <w:rPr>
                <w:position w:val="2"/>
                <w:sz w:val="20"/>
                <w:szCs w:val="26"/>
                <w:lang w:bidi="ar-EG"/>
              </w:rPr>
              <w:t>20</w:t>
            </w:r>
            <w:r>
              <w:rPr>
                <w:position w:val="2"/>
                <w:sz w:val="20"/>
                <w:szCs w:val="26"/>
                <w:lang w:bidi="ar-EG"/>
              </w:rPr>
              <w:t> </w:t>
            </w:r>
            <w:r w:rsidRPr="003B2EA4">
              <w:rPr>
                <w:position w:val="2"/>
                <w:sz w:val="20"/>
                <w:szCs w:val="26"/>
                <w:lang w:bidi="ar-EG"/>
              </w:rPr>
              <w:t>000</w:t>
            </w:r>
            <w:r w:rsidRPr="003B2EA4">
              <w:rPr>
                <w:rFonts w:hint="cs"/>
                <w:position w:val="2"/>
                <w:sz w:val="20"/>
                <w:szCs w:val="26"/>
                <w:rtl/>
                <w:lang w:bidi="ar-EG"/>
              </w:rPr>
              <w:t xml:space="preserve"> فرنك سويسري في</w:t>
            </w:r>
            <w:r w:rsidRPr="003B2EA4">
              <w:rPr>
                <w:rFonts w:hint="eastAsia"/>
                <w:position w:val="2"/>
                <w:sz w:val="20"/>
                <w:szCs w:val="26"/>
                <w:rtl/>
                <w:lang w:bidi="ar-EG"/>
              </w:rPr>
              <w:t> </w:t>
            </w:r>
            <w:r w:rsidRPr="003B2EA4">
              <w:rPr>
                <w:position w:val="2"/>
                <w:sz w:val="20"/>
                <w:szCs w:val="26"/>
                <w:lang w:bidi="ar-EG"/>
              </w:rPr>
              <w:t>1</w:t>
            </w:r>
            <w:r w:rsidRPr="003B2EA4">
              <w:rPr>
                <w:rFonts w:hint="cs"/>
                <w:position w:val="2"/>
                <w:sz w:val="20"/>
                <w:szCs w:val="26"/>
                <w:rtl/>
                <w:lang w:bidi="ar-EG"/>
              </w:rPr>
              <w:t xml:space="preserve"> أبريل</w:t>
            </w:r>
            <w:r w:rsidR="004562CB">
              <w:rPr>
                <w:rFonts w:hint="eastAsia"/>
                <w:position w:val="2"/>
                <w:sz w:val="20"/>
                <w:szCs w:val="26"/>
                <w:rtl/>
                <w:lang w:bidi="ar-EG"/>
              </w:rPr>
              <w:t> </w:t>
            </w:r>
            <w:r w:rsidRPr="003B2EA4">
              <w:rPr>
                <w:position w:val="2"/>
                <w:sz w:val="20"/>
                <w:szCs w:val="26"/>
                <w:lang w:bidi="ar-EG"/>
              </w:rPr>
              <w:t>2019</w:t>
            </w:r>
            <w:r w:rsidRPr="003B2EA4">
              <w:rPr>
                <w:rFonts w:hint="cs"/>
                <w:position w:val="2"/>
                <w:sz w:val="20"/>
                <w:szCs w:val="26"/>
                <w:rtl/>
                <w:lang w:bidi="ar-EG"/>
              </w:rPr>
              <w:t xml:space="preserve">. وحُددت الآن عتبة التماس ثلاثة عروض أسعار على الأقل عند </w:t>
            </w:r>
            <w:r w:rsidRPr="003B2EA4">
              <w:rPr>
                <w:position w:val="2"/>
                <w:sz w:val="20"/>
                <w:szCs w:val="26"/>
                <w:lang w:bidi="ar-EG"/>
              </w:rPr>
              <w:t>5</w:t>
            </w:r>
            <w:r>
              <w:rPr>
                <w:position w:val="2"/>
                <w:sz w:val="20"/>
                <w:szCs w:val="26"/>
                <w:lang w:bidi="ar-EG"/>
              </w:rPr>
              <w:t> </w:t>
            </w:r>
            <w:r w:rsidRPr="003B2EA4">
              <w:rPr>
                <w:position w:val="2"/>
                <w:sz w:val="20"/>
                <w:szCs w:val="26"/>
                <w:lang w:bidi="ar-EG"/>
              </w:rPr>
              <w:t>000</w:t>
            </w:r>
            <w:r w:rsidR="004562CB">
              <w:rPr>
                <w:rFonts w:hint="eastAsia"/>
                <w:position w:val="2"/>
                <w:sz w:val="20"/>
                <w:szCs w:val="26"/>
                <w:rtl/>
                <w:lang w:bidi="ar-EG"/>
              </w:rPr>
              <w:t> </w:t>
            </w:r>
            <w:r w:rsidRPr="003B2EA4">
              <w:rPr>
                <w:rFonts w:hint="cs"/>
                <w:position w:val="2"/>
                <w:sz w:val="20"/>
                <w:szCs w:val="26"/>
                <w:rtl/>
                <w:lang w:bidi="ar-EG"/>
              </w:rPr>
              <w:t>فرنك سويسري. ولا</w:t>
            </w:r>
            <w:r w:rsidRPr="003B2EA4">
              <w:rPr>
                <w:rFonts w:hint="eastAsia"/>
                <w:position w:val="2"/>
                <w:sz w:val="20"/>
                <w:szCs w:val="26"/>
                <w:rtl/>
                <w:lang w:bidi="ar-EG"/>
              </w:rPr>
              <w:t> </w:t>
            </w:r>
            <w:r w:rsidRPr="003B2EA4">
              <w:rPr>
                <w:rFonts w:hint="cs"/>
                <w:position w:val="2"/>
                <w:sz w:val="20"/>
                <w:szCs w:val="26"/>
                <w:rtl/>
                <w:lang w:bidi="ar-EG"/>
              </w:rPr>
              <w:t xml:space="preserve">تتعدى المناقصات غير الخاضعة للمزايدة مبلغ </w:t>
            </w:r>
            <w:r w:rsidRPr="003B2EA4">
              <w:rPr>
                <w:position w:val="2"/>
                <w:sz w:val="20"/>
                <w:szCs w:val="26"/>
                <w:lang w:bidi="ar-EG"/>
              </w:rPr>
              <w:t>5</w:t>
            </w:r>
            <w:r>
              <w:rPr>
                <w:position w:val="2"/>
                <w:sz w:val="20"/>
                <w:szCs w:val="26"/>
                <w:lang w:bidi="ar-EG"/>
              </w:rPr>
              <w:t> </w:t>
            </w:r>
            <w:r w:rsidRPr="003B2EA4">
              <w:rPr>
                <w:position w:val="2"/>
                <w:sz w:val="20"/>
                <w:szCs w:val="26"/>
                <w:lang w:bidi="ar-EG"/>
              </w:rPr>
              <w:t>000</w:t>
            </w:r>
            <w:r w:rsidRPr="003B2EA4">
              <w:rPr>
                <w:rFonts w:hint="cs"/>
                <w:position w:val="2"/>
                <w:sz w:val="20"/>
                <w:szCs w:val="26"/>
                <w:rtl/>
                <w:lang w:bidi="ar-EG"/>
              </w:rPr>
              <w:t xml:space="preserve"> فرنك سويسري في المعاملة الواحدة ومبلغ </w:t>
            </w:r>
            <w:r w:rsidRPr="003B2EA4">
              <w:rPr>
                <w:position w:val="2"/>
                <w:sz w:val="20"/>
                <w:szCs w:val="26"/>
                <w:lang w:bidi="ar-EG"/>
              </w:rPr>
              <w:t>20</w:t>
            </w:r>
            <w:r>
              <w:rPr>
                <w:position w:val="2"/>
                <w:sz w:val="20"/>
                <w:szCs w:val="26"/>
                <w:lang w:bidi="ar-EG"/>
              </w:rPr>
              <w:t> </w:t>
            </w:r>
            <w:r w:rsidRPr="003B2EA4">
              <w:rPr>
                <w:position w:val="2"/>
                <w:sz w:val="20"/>
                <w:szCs w:val="26"/>
                <w:lang w:bidi="ar-EG"/>
              </w:rPr>
              <w:t>000</w:t>
            </w:r>
            <w:r w:rsidRPr="003B2EA4">
              <w:rPr>
                <w:rFonts w:hint="cs"/>
                <w:position w:val="2"/>
                <w:sz w:val="20"/>
                <w:szCs w:val="26"/>
                <w:rtl/>
                <w:lang w:bidi="ar-EG"/>
              </w:rPr>
              <w:t xml:space="preserve"> فرنك سويسري في</w:t>
            </w:r>
            <w:r w:rsidRPr="003B2EA4">
              <w:rPr>
                <w:rFonts w:hint="eastAsia"/>
                <w:position w:val="2"/>
                <w:sz w:val="20"/>
                <w:szCs w:val="26"/>
                <w:rtl/>
                <w:lang w:bidi="ar-EG"/>
              </w:rPr>
              <w:t> </w:t>
            </w:r>
            <w:r w:rsidRPr="003B2EA4">
              <w:rPr>
                <w:rFonts w:hint="cs"/>
                <w:position w:val="2"/>
                <w:sz w:val="20"/>
                <w:szCs w:val="26"/>
                <w:rtl/>
                <w:lang w:bidi="ar-EG"/>
              </w:rPr>
              <w:t>السنة التقويمية وللبائع الواحد.</w:t>
            </w:r>
          </w:p>
        </w:tc>
        <w:tc>
          <w:tcPr>
            <w:tcW w:w="2699" w:type="dxa"/>
          </w:tcPr>
          <w:p w:rsidR="006D1AF4" w:rsidRPr="003B2EA4" w:rsidRDefault="006D1AF4" w:rsidP="00CD1B72">
            <w:pPr>
              <w:keepLines/>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lang w:bidi="ar-EG"/>
              </w:rPr>
              <w:t>التوصية</w:t>
            </w:r>
            <w:r>
              <w:rPr>
                <w:b/>
                <w:bCs/>
                <w:position w:val="2"/>
                <w:sz w:val="20"/>
                <w:szCs w:val="26"/>
                <w:rtl/>
                <w:lang w:bidi="ar-EG"/>
              </w:rPr>
              <w:br/>
            </w:r>
            <w:r w:rsidRPr="003B2EA4">
              <w:rPr>
                <w:b/>
                <w:bCs/>
                <w:position w:val="2"/>
                <w:sz w:val="20"/>
                <w:szCs w:val="26"/>
                <w:lang w:bidi="ar-EG"/>
              </w:rPr>
              <w:t>6/2017</w:t>
            </w:r>
          </w:p>
        </w:tc>
        <w:tc>
          <w:tcPr>
            <w:tcW w:w="3135" w:type="dxa"/>
          </w:tcPr>
          <w:p w:rsidR="006D1AF4" w:rsidRPr="007416AF" w:rsidRDefault="006D1AF4" w:rsidP="00CD1B72">
            <w:pPr>
              <w:spacing w:before="60" w:after="60" w:line="300" w:lineRule="exact"/>
              <w:rPr>
                <w:color w:val="000000"/>
                <w:spacing w:val="-4"/>
                <w:position w:val="2"/>
                <w:sz w:val="20"/>
                <w:szCs w:val="26"/>
                <w:rtl/>
                <w:lang w:bidi="ar"/>
              </w:rPr>
            </w:pPr>
            <w:r w:rsidRPr="007416AF">
              <w:rPr>
                <w:rFonts w:hint="cs"/>
                <w:color w:val="000000"/>
                <w:spacing w:val="-4"/>
                <w:position w:val="2"/>
                <w:sz w:val="20"/>
                <w:szCs w:val="26"/>
                <w:u w:val="single"/>
                <w:rtl/>
                <w:lang w:bidi="ar"/>
              </w:rPr>
              <w:t>نوصي</w:t>
            </w:r>
            <w:r w:rsidRPr="007416AF">
              <w:rPr>
                <w:rFonts w:hint="cs"/>
                <w:color w:val="000000"/>
                <w:spacing w:val="-4"/>
                <w:position w:val="2"/>
                <w:sz w:val="20"/>
                <w:szCs w:val="26"/>
                <w:rtl/>
                <w:lang w:bidi="ar"/>
              </w:rPr>
              <w:t xml:space="preserve"> الإدارة بتحديث برمجيات إدارة</w:t>
            </w:r>
            <w:r w:rsidRPr="007416AF">
              <w:rPr>
                <w:color w:val="000000"/>
                <w:spacing w:val="-4"/>
                <w:position w:val="2"/>
                <w:sz w:val="20"/>
                <w:szCs w:val="26"/>
                <w:rtl/>
                <w:lang w:bidi="ar"/>
              </w:rPr>
              <w:t xml:space="preserve"> </w:t>
            </w:r>
            <w:r w:rsidRPr="007416AF">
              <w:rPr>
                <w:rFonts w:hint="cs"/>
                <w:color w:val="000000"/>
                <w:spacing w:val="-4"/>
                <w:position w:val="2"/>
                <w:sz w:val="20"/>
                <w:szCs w:val="26"/>
                <w:rtl/>
                <w:lang w:bidi="ar"/>
              </w:rPr>
              <w:t>المخاطر</w:t>
            </w:r>
            <w:r w:rsidRPr="007416AF">
              <w:rPr>
                <w:color w:val="000000"/>
                <w:spacing w:val="-4"/>
                <w:position w:val="2"/>
                <w:sz w:val="20"/>
                <w:szCs w:val="26"/>
                <w:rtl/>
                <w:lang w:bidi="ar"/>
              </w:rPr>
              <w:t xml:space="preserve"> </w:t>
            </w:r>
            <w:r w:rsidRPr="007416AF">
              <w:rPr>
                <w:rFonts w:hint="cs"/>
                <w:color w:val="000000"/>
                <w:spacing w:val="-4"/>
                <w:position w:val="2"/>
                <w:sz w:val="20"/>
                <w:szCs w:val="26"/>
                <w:rtl/>
                <w:lang w:bidi="ar"/>
              </w:rPr>
              <w:t>الاستراتيجية</w:t>
            </w:r>
            <w:r w:rsidRPr="007416AF">
              <w:rPr>
                <w:color w:val="000000"/>
                <w:spacing w:val="-4"/>
                <w:position w:val="2"/>
                <w:sz w:val="20"/>
                <w:szCs w:val="26"/>
                <w:rtl/>
                <w:lang w:bidi="ar"/>
              </w:rPr>
              <w:t xml:space="preserve"> </w:t>
            </w:r>
            <w:r w:rsidRPr="007416AF">
              <w:rPr>
                <w:color w:val="000000"/>
                <w:spacing w:val="-4"/>
                <w:position w:val="2"/>
                <w:sz w:val="20"/>
                <w:szCs w:val="26"/>
                <w:lang w:bidi="ar"/>
              </w:rPr>
              <w:t>(SRM)</w:t>
            </w:r>
            <w:r w:rsidRPr="007416AF">
              <w:rPr>
                <w:rFonts w:hint="cs"/>
                <w:color w:val="000000"/>
                <w:spacing w:val="-4"/>
                <w:position w:val="2"/>
                <w:sz w:val="20"/>
                <w:szCs w:val="26"/>
                <w:rtl/>
                <w:lang w:bidi="ar"/>
              </w:rPr>
              <w:t xml:space="preserve"> بالاتحاد للسماح بمراقبة أوامر/عقود الشراء المنفذة في حال التخلي عن المنافسة.</w:t>
            </w:r>
          </w:p>
        </w:tc>
        <w:tc>
          <w:tcPr>
            <w:tcW w:w="3252" w:type="dxa"/>
          </w:tcPr>
          <w:p w:rsidR="006D1AF4" w:rsidRPr="003B2EA4" w:rsidRDefault="006D1AF4" w:rsidP="00CD1B72">
            <w:pPr>
              <w:spacing w:before="60" w:after="60" w:line="300" w:lineRule="exact"/>
              <w:rPr>
                <w:spacing w:val="2"/>
                <w:position w:val="2"/>
                <w:sz w:val="20"/>
                <w:szCs w:val="26"/>
                <w:rtl/>
                <w:lang w:bidi="ar-EG"/>
              </w:rPr>
            </w:pPr>
            <w:r w:rsidRPr="003B2EA4">
              <w:rPr>
                <w:rFonts w:hint="cs"/>
                <w:spacing w:val="2"/>
                <w:position w:val="2"/>
                <w:sz w:val="20"/>
                <w:szCs w:val="26"/>
                <w:rtl/>
                <w:lang w:bidi="ar"/>
              </w:rPr>
              <w:t>يوافق الاتحاد على أن أساس ما يُبرم (التخلي أو</w:t>
            </w:r>
            <w:r w:rsidRPr="003B2EA4">
              <w:rPr>
                <w:rFonts w:hint="eastAsia"/>
                <w:spacing w:val="2"/>
                <w:position w:val="2"/>
                <w:sz w:val="20"/>
                <w:szCs w:val="26"/>
                <w:rtl/>
                <w:lang w:bidi="ar"/>
              </w:rPr>
              <w:t> </w:t>
            </w:r>
            <w:r w:rsidRPr="003B2EA4">
              <w:rPr>
                <w:rFonts w:hint="cs"/>
                <w:spacing w:val="2"/>
                <w:position w:val="2"/>
                <w:sz w:val="20"/>
                <w:szCs w:val="26"/>
                <w:rtl/>
                <w:lang w:bidi="ar"/>
              </w:rPr>
              <w:t>المنافسة) ينبغي تسجيله في نظام إدارة</w:t>
            </w:r>
            <w:r w:rsidRPr="003B2EA4">
              <w:rPr>
                <w:spacing w:val="2"/>
                <w:position w:val="2"/>
                <w:sz w:val="20"/>
                <w:szCs w:val="26"/>
                <w:rtl/>
                <w:lang w:bidi="ar"/>
              </w:rPr>
              <w:t xml:space="preserve"> </w:t>
            </w:r>
            <w:r w:rsidRPr="003B2EA4">
              <w:rPr>
                <w:rFonts w:hint="cs"/>
                <w:spacing w:val="2"/>
                <w:position w:val="2"/>
                <w:sz w:val="20"/>
                <w:szCs w:val="26"/>
                <w:rtl/>
                <w:lang w:bidi="ar"/>
              </w:rPr>
              <w:t>المخاطر</w:t>
            </w:r>
            <w:r w:rsidRPr="003B2EA4">
              <w:rPr>
                <w:spacing w:val="2"/>
                <w:position w:val="2"/>
                <w:sz w:val="20"/>
                <w:szCs w:val="26"/>
                <w:rtl/>
                <w:lang w:bidi="ar"/>
              </w:rPr>
              <w:t xml:space="preserve"> </w:t>
            </w:r>
            <w:r w:rsidRPr="003B2EA4">
              <w:rPr>
                <w:rFonts w:hint="cs"/>
                <w:spacing w:val="2"/>
                <w:position w:val="2"/>
                <w:sz w:val="20"/>
                <w:szCs w:val="26"/>
                <w:rtl/>
                <w:lang w:bidi="ar"/>
              </w:rPr>
              <w:t>الاستراتيجية إذا أمكن ذلك تقنياً.</w:t>
            </w:r>
          </w:p>
        </w:tc>
        <w:tc>
          <w:tcPr>
            <w:tcW w:w="3941" w:type="dxa"/>
          </w:tcPr>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4E46D5"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هذا جزء من مشروع إدارة العقود الذي من المتوقع الانتهاء منه في</w:t>
            </w:r>
            <w:r w:rsidR="005C0AC9">
              <w:rPr>
                <w:rFonts w:hint="eastAsia"/>
                <w:position w:val="2"/>
                <w:sz w:val="20"/>
                <w:szCs w:val="26"/>
                <w:rtl/>
                <w:lang w:bidi="ar-EG"/>
              </w:rPr>
              <w:t> </w:t>
            </w:r>
            <w:r w:rsidRPr="003B2EA4">
              <w:rPr>
                <w:position w:val="2"/>
                <w:sz w:val="20"/>
                <w:szCs w:val="26"/>
                <w:lang w:bidi="ar-EG"/>
              </w:rPr>
              <w:t>2019</w:t>
            </w:r>
            <w:r>
              <w:rPr>
                <w:rFonts w:hint="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DE4EC3"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لا</w:t>
            </w:r>
            <w:r w:rsidRPr="003B2EA4">
              <w:rPr>
                <w:rFonts w:hint="eastAsia"/>
                <w:position w:val="2"/>
                <w:sz w:val="20"/>
                <w:szCs w:val="26"/>
                <w:rtl/>
                <w:lang w:bidi="ar-EG"/>
              </w:rPr>
              <w:t> </w:t>
            </w:r>
            <w:r w:rsidRPr="003B2EA4">
              <w:rPr>
                <w:rFonts w:hint="cs"/>
                <w:position w:val="2"/>
                <w:sz w:val="20"/>
                <w:szCs w:val="26"/>
                <w:rtl/>
                <w:lang w:bidi="ar-EG"/>
              </w:rPr>
              <w:t>توجد</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keepLines/>
              <w:spacing w:before="60" w:after="60" w:line="300" w:lineRule="exact"/>
              <w:jc w:val="left"/>
              <w:rPr>
                <w:b/>
                <w:bCs/>
                <w:position w:val="2"/>
                <w:sz w:val="20"/>
                <w:szCs w:val="26"/>
                <w:rtl/>
                <w:lang w:bidi="ar-EG"/>
              </w:rPr>
            </w:pPr>
            <w:r w:rsidRPr="003B2EA4">
              <w:rPr>
                <w:rFonts w:hint="cs"/>
                <w:b/>
                <w:bCs/>
                <w:position w:val="2"/>
                <w:sz w:val="20"/>
                <w:szCs w:val="26"/>
                <w:rtl/>
                <w:lang w:bidi="ar-EG"/>
              </w:rPr>
              <w:lastRenderedPageBreak/>
              <w:t>التوصية</w:t>
            </w:r>
            <w:r>
              <w:rPr>
                <w:b/>
                <w:bCs/>
                <w:position w:val="2"/>
                <w:sz w:val="20"/>
                <w:szCs w:val="26"/>
                <w:rtl/>
                <w:lang w:bidi="ar-EG"/>
              </w:rPr>
              <w:br/>
            </w:r>
            <w:r w:rsidRPr="003B2EA4">
              <w:rPr>
                <w:b/>
                <w:bCs/>
                <w:position w:val="2"/>
                <w:sz w:val="20"/>
                <w:szCs w:val="26"/>
                <w:lang w:bidi="ar-EG"/>
              </w:rPr>
              <w:t>7/2017</w:t>
            </w:r>
          </w:p>
        </w:tc>
        <w:tc>
          <w:tcPr>
            <w:tcW w:w="3135" w:type="dxa"/>
          </w:tcPr>
          <w:p w:rsidR="006D1AF4" w:rsidRPr="003B2EA4" w:rsidRDefault="006D1AF4" w:rsidP="00CD1B72">
            <w:pPr>
              <w:keepLines/>
              <w:spacing w:before="60" w:after="60" w:line="300" w:lineRule="exact"/>
              <w:rPr>
                <w:color w:val="000000"/>
                <w:position w:val="2"/>
                <w:sz w:val="20"/>
                <w:szCs w:val="26"/>
                <w:rtl/>
                <w:lang w:bidi="ar"/>
              </w:rPr>
            </w:pPr>
            <w:r w:rsidRPr="003B2EA4">
              <w:rPr>
                <w:rFonts w:hint="cs"/>
                <w:color w:val="000000"/>
                <w:position w:val="2"/>
                <w:sz w:val="20"/>
                <w:szCs w:val="26"/>
                <w:u w:val="single"/>
                <w:rtl/>
                <w:lang w:bidi="ar"/>
              </w:rPr>
              <w:t>نوصي</w:t>
            </w:r>
            <w:r w:rsidRPr="003B2EA4">
              <w:rPr>
                <w:rFonts w:hint="cs"/>
                <w:color w:val="000000"/>
                <w:position w:val="2"/>
                <w:sz w:val="20"/>
                <w:szCs w:val="26"/>
                <w:rtl/>
                <w:lang w:bidi="ar"/>
              </w:rPr>
              <w:t xml:space="preserve"> بأن تقوم </w:t>
            </w:r>
            <w:r w:rsidRPr="003B2EA4">
              <w:rPr>
                <w:rFonts w:hint="cs"/>
                <w:color w:val="000000"/>
                <w:position w:val="2"/>
                <w:sz w:val="20"/>
                <w:szCs w:val="26"/>
                <w:rtl/>
                <w:lang w:bidi="ar-SY"/>
              </w:rPr>
              <w:t>لجنة المشتريات</w:t>
            </w:r>
            <w:r w:rsidRPr="003B2EA4">
              <w:rPr>
                <w:rFonts w:hint="cs"/>
                <w:color w:val="000000"/>
                <w:position w:val="2"/>
                <w:sz w:val="20"/>
                <w:szCs w:val="26"/>
                <w:rtl/>
                <w:lang w:bidi="ar"/>
              </w:rPr>
              <w:t xml:space="preserve"> بإعداد مبادئ توجيهية تغطي جميع جوانب عملية الشراء التي تقل </w:t>
            </w:r>
            <w:r w:rsidRPr="003B2EA4">
              <w:rPr>
                <w:rFonts w:hint="cs"/>
                <w:color w:val="000000"/>
                <w:position w:val="2"/>
                <w:sz w:val="20"/>
                <w:szCs w:val="26"/>
                <w:rtl/>
                <w:lang w:bidi="ar-SY"/>
              </w:rPr>
              <w:t xml:space="preserve">قيمتها </w:t>
            </w:r>
            <w:r w:rsidRPr="003B2EA4">
              <w:rPr>
                <w:rFonts w:hint="cs"/>
                <w:color w:val="000000"/>
                <w:position w:val="2"/>
                <w:sz w:val="20"/>
                <w:szCs w:val="26"/>
                <w:rtl/>
                <w:lang w:bidi="ar"/>
              </w:rPr>
              <w:t>عن</w:t>
            </w:r>
            <w:r w:rsidRPr="003B2EA4">
              <w:rPr>
                <w:rFonts w:hint="eastAsia"/>
                <w:color w:val="000000"/>
                <w:position w:val="2"/>
                <w:sz w:val="20"/>
                <w:szCs w:val="26"/>
                <w:rtl/>
                <w:lang w:bidi="ar"/>
              </w:rPr>
              <w:t> </w:t>
            </w:r>
            <w:r w:rsidRPr="003B2EA4">
              <w:rPr>
                <w:color w:val="000000"/>
                <w:position w:val="2"/>
                <w:sz w:val="20"/>
                <w:szCs w:val="26"/>
                <w:lang w:bidi="ar"/>
              </w:rPr>
              <w:t>20 000</w:t>
            </w:r>
            <w:r w:rsidRPr="003B2EA4">
              <w:rPr>
                <w:rFonts w:hint="eastAsia"/>
                <w:color w:val="000000"/>
                <w:position w:val="2"/>
                <w:sz w:val="20"/>
                <w:szCs w:val="26"/>
                <w:rtl/>
                <w:lang w:bidi="ar"/>
              </w:rPr>
              <w:t> </w:t>
            </w:r>
            <w:r w:rsidRPr="003B2EA4">
              <w:rPr>
                <w:rFonts w:hint="cs"/>
                <w:color w:val="000000"/>
                <w:position w:val="2"/>
                <w:sz w:val="20"/>
                <w:szCs w:val="26"/>
                <w:rtl/>
                <w:lang w:bidi="ar"/>
              </w:rPr>
              <w:t>فرنك سويسري كي تبلَّغ إلى الموظفين المعنيين. فعلى سبيل المثال، ينبغي أن تأخذ المبادئ التوجيهية في</w:t>
            </w:r>
            <w:r w:rsidRPr="003B2EA4">
              <w:rPr>
                <w:rFonts w:hint="eastAsia"/>
                <w:color w:val="000000"/>
                <w:position w:val="2"/>
                <w:sz w:val="20"/>
                <w:szCs w:val="26"/>
                <w:rtl/>
                <w:lang w:bidi="ar"/>
              </w:rPr>
              <w:t> </w:t>
            </w:r>
            <w:r w:rsidRPr="003B2EA4">
              <w:rPr>
                <w:rFonts w:hint="cs"/>
                <w:color w:val="000000"/>
                <w:position w:val="2"/>
                <w:sz w:val="20"/>
                <w:szCs w:val="26"/>
                <w:rtl/>
                <w:lang w:bidi="ar"/>
              </w:rPr>
              <w:t>الاعتبار ما</w:t>
            </w:r>
            <w:r w:rsidRPr="003B2EA4">
              <w:rPr>
                <w:rFonts w:hint="eastAsia"/>
                <w:color w:val="000000"/>
                <w:position w:val="2"/>
                <w:sz w:val="20"/>
                <w:szCs w:val="26"/>
                <w:rtl/>
                <w:lang w:bidi="ar"/>
              </w:rPr>
              <w:t> </w:t>
            </w:r>
            <w:r w:rsidRPr="003B2EA4">
              <w:rPr>
                <w:rFonts w:hint="cs"/>
                <w:color w:val="000000"/>
                <w:position w:val="2"/>
                <w:sz w:val="20"/>
                <w:szCs w:val="26"/>
                <w:rtl/>
                <w:lang w:bidi="ar"/>
              </w:rPr>
              <w:t xml:space="preserve">يلي: </w:t>
            </w:r>
            <w:r w:rsidRPr="003B2EA4">
              <w:rPr>
                <w:color w:val="000000"/>
                <w:position w:val="2"/>
                <w:sz w:val="20"/>
                <w:szCs w:val="26"/>
                <w:lang w:bidi="ar"/>
              </w:rPr>
              <w:t>(1</w:t>
            </w:r>
            <w:r w:rsidRPr="003B2EA4">
              <w:rPr>
                <w:rFonts w:hint="eastAsia"/>
                <w:color w:val="000000"/>
                <w:position w:val="2"/>
                <w:sz w:val="20"/>
                <w:szCs w:val="26"/>
                <w:rtl/>
                <w:lang w:bidi="ar"/>
              </w:rPr>
              <w:t> </w:t>
            </w:r>
            <w:r w:rsidRPr="003B2EA4">
              <w:rPr>
                <w:rFonts w:hint="cs"/>
                <w:color w:val="000000"/>
                <w:position w:val="2"/>
                <w:sz w:val="20"/>
                <w:szCs w:val="26"/>
                <w:rtl/>
                <w:lang w:bidi="ar"/>
              </w:rPr>
              <w:t xml:space="preserve">العناصر الدنيا في طلبات الشراء؛ </w:t>
            </w:r>
            <w:r w:rsidRPr="003B2EA4">
              <w:rPr>
                <w:color w:val="000000"/>
                <w:position w:val="2"/>
                <w:sz w:val="20"/>
                <w:szCs w:val="26"/>
                <w:lang w:bidi="ar"/>
              </w:rPr>
              <w:t>(2</w:t>
            </w:r>
            <w:r w:rsidRPr="003B2EA4">
              <w:rPr>
                <w:rFonts w:hint="cs"/>
                <w:color w:val="000000"/>
                <w:position w:val="2"/>
                <w:sz w:val="20"/>
                <w:szCs w:val="26"/>
                <w:rtl/>
                <w:lang w:bidi="ar"/>
              </w:rPr>
              <w:t xml:space="preserve"> كيفية تحديد الموردين المحتملين؛ </w:t>
            </w:r>
            <w:r w:rsidRPr="003B2EA4">
              <w:rPr>
                <w:color w:val="000000"/>
                <w:position w:val="2"/>
                <w:sz w:val="20"/>
                <w:szCs w:val="26"/>
                <w:lang w:bidi="ar"/>
              </w:rPr>
              <w:t>(3</w:t>
            </w:r>
            <w:r w:rsidRPr="003B2EA4">
              <w:rPr>
                <w:rFonts w:hint="eastAsia"/>
                <w:color w:val="000000"/>
                <w:position w:val="2"/>
                <w:sz w:val="20"/>
                <w:szCs w:val="26"/>
                <w:rtl/>
                <w:lang w:bidi="ar-EG"/>
              </w:rPr>
              <w:t> </w:t>
            </w:r>
            <w:r w:rsidRPr="003B2EA4">
              <w:rPr>
                <w:rFonts w:hint="cs"/>
                <w:color w:val="000000"/>
                <w:position w:val="2"/>
                <w:sz w:val="20"/>
                <w:szCs w:val="26"/>
                <w:rtl/>
                <w:lang w:bidi="ar"/>
              </w:rPr>
              <w:t>لزوم تقديم العطاءات والسعي إلى عدد أدنى من عروض الأسعار، ما</w:t>
            </w:r>
            <w:r w:rsidRPr="003B2EA4">
              <w:rPr>
                <w:rFonts w:hint="eastAsia"/>
                <w:color w:val="000000"/>
                <w:position w:val="2"/>
                <w:sz w:val="20"/>
                <w:szCs w:val="26"/>
                <w:rtl/>
                <w:lang w:bidi="ar"/>
              </w:rPr>
              <w:t> </w:t>
            </w:r>
            <w:r w:rsidRPr="003B2EA4">
              <w:rPr>
                <w:rFonts w:hint="cs"/>
                <w:color w:val="000000"/>
                <w:position w:val="2"/>
                <w:sz w:val="20"/>
                <w:szCs w:val="26"/>
                <w:rtl/>
                <w:lang w:bidi="ar"/>
              </w:rPr>
              <w:t>لم</w:t>
            </w:r>
            <w:r w:rsidRPr="003B2EA4">
              <w:rPr>
                <w:rFonts w:hint="eastAsia"/>
                <w:color w:val="000000"/>
                <w:position w:val="2"/>
                <w:sz w:val="20"/>
                <w:szCs w:val="26"/>
                <w:rtl/>
                <w:lang w:bidi="ar"/>
              </w:rPr>
              <w:t> </w:t>
            </w:r>
            <w:r w:rsidRPr="003B2EA4">
              <w:rPr>
                <w:rFonts w:hint="cs"/>
                <w:color w:val="000000"/>
                <w:position w:val="2"/>
                <w:sz w:val="20"/>
                <w:szCs w:val="26"/>
                <w:rtl/>
                <w:lang w:bidi="ar"/>
              </w:rPr>
              <w:t xml:space="preserve">يبرَر خلاف ذلك بشكل مناسب من جانب العميل/مقدم الطلب ويحصل على موافقة </w:t>
            </w:r>
            <w:r w:rsidRPr="003B2EA4">
              <w:rPr>
                <w:rFonts w:hint="cs"/>
                <w:color w:val="000000"/>
                <w:position w:val="2"/>
                <w:sz w:val="20"/>
                <w:szCs w:val="26"/>
                <w:rtl/>
                <w:lang w:bidi="ar-SY"/>
              </w:rPr>
              <w:t>لجنة المشتريات</w:t>
            </w:r>
            <w:r w:rsidRPr="003B2EA4">
              <w:rPr>
                <w:rFonts w:hint="cs"/>
                <w:color w:val="000000"/>
                <w:position w:val="2"/>
                <w:sz w:val="20"/>
                <w:szCs w:val="26"/>
                <w:rtl/>
                <w:lang w:bidi="ar"/>
              </w:rPr>
              <w:t xml:space="preserve"> مسبقاً؛ </w:t>
            </w:r>
            <w:r w:rsidRPr="003B2EA4">
              <w:rPr>
                <w:color w:val="000000"/>
                <w:position w:val="2"/>
                <w:sz w:val="20"/>
                <w:szCs w:val="26"/>
                <w:lang w:bidi="ar"/>
              </w:rPr>
              <w:t>(4</w:t>
            </w:r>
            <w:r w:rsidRPr="003B2EA4">
              <w:rPr>
                <w:rFonts w:hint="eastAsia"/>
                <w:color w:val="000000"/>
                <w:position w:val="2"/>
                <w:sz w:val="20"/>
                <w:szCs w:val="26"/>
                <w:rtl/>
                <w:lang w:bidi="ar-EG"/>
              </w:rPr>
              <w:t> </w:t>
            </w:r>
            <w:r w:rsidRPr="003B2EA4">
              <w:rPr>
                <w:rFonts w:hint="cs"/>
                <w:color w:val="000000"/>
                <w:position w:val="2"/>
                <w:sz w:val="20"/>
                <w:szCs w:val="26"/>
                <w:rtl/>
                <w:lang w:bidi="ar"/>
              </w:rPr>
              <w:t xml:space="preserve">كيفية إجراء تقييم لعروض الأسعار؛ </w:t>
            </w:r>
            <w:r w:rsidRPr="003B2EA4">
              <w:rPr>
                <w:color w:val="000000"/>
                <w:position w:val="2"/>
                <w:sz w:val="20"/>
                <w:szCs w:val="26"/>
                <w:lang w:bidi="ar"/>
              </w:rPr>
              <w:t>(5</w:t>
            </w:r>
            <w:r w:rsidRPr="003B2EA4">
              <w:rPr>
                <w:rFonts w:hint="eastAsia"/>
                <w:color w:val="000000"/>
                <w:position w:val="2"/>
                <w:sz w:val="20"/>
                <w:szCs w:val="26"/>
                <w:rtl/>
                <w:lang w:bidi="ar-EG"/>
              </w:rPr>
              <w:t> </w:t>
            </w:r>
            <w:r w:rsidRPr="003B2EA4">
              <w:rPr>
                <w:rFonts w:hint="cs"/>
                <w:color w:val="000000"/>
                <w:position w:val="2"/>
                <w:sz w:val="20"/>
                <w:szCs w:val="26"/>
                <w:rtl/>
                <w:lang w:bidi="ar"/>
              </w:rPr>
              <w:t>كيفية إبرام أمر/عقد الشراء.</w:t>
            </w:r>
          </w:p>
        </w:tc>
        <w:tc>
          <w:tcPr>
            <w:tcW w:w="3252" w:type="dxa"/>
          </w:tcPr>
          <w:p w:rsidR="006D1AF4" w:rsidRPr="003B2EA4" w:rsidRDefault="006D1AF4" w:rsidP="00CD1B72">
            <w:pPr>
              <w:keepLines/>
              <w:spacing w:before="60" w:after="60" w:line="300" w:lineRule="exact"/>
              <w:rPr>
                <w:spacing w:val="2"/>
                <w:position w:val="2"/>
                <w:sz w:val="20"/>
                <w:szCs w:val="26"/>
                <w:rtl/>
                <w:lang w:bidi="ar"/>
              </w:rPr>
            </w:pPr>
            <w:r w:rsidRPr="003B2EA4">
              <w:rPr>
                <w:rFonts w:hint="cs"/>
                <w:spacing w:val="2"/>
                <w:position w:val="2"/>
                <w:sz w:val="20"/>
                <w:szCs w:val="26"/>
                <w:rtl/>
                <w:lang w:bidi="ar"/>
              </w:rPr>
              <w:t xml:space="preserve">يوافق الاتحاد على وضع سياسة تغطي جميع جوانب المشتريات التي تقل </w:t>
            </w:r>
            <w:r w:rsidRPr="003B2EA4">
              <w:rPr>
                <w:rFonts w:hint="cs"/>
                <w:spacing w:val="2"/>
                <w:position w:val="2"/>
                <w:sz w:val="20"/>
                <w:szCs w:val="26"/>
                <w:rtl/>
                <w:lang w:bidi="ar-SY"/>
              </w:rPr>
              <w:t xml:space="preserve">قيمتها </w:t>
            </w:r>
            <w:r w:rsidRPr="003B2EA4">
              <w:rPr>
                <w:rFonts w:hint="cs"/>
                <w:spacing w:val="2"/>
                <w:position w:val="2"/>
                <w:sz w:val="20"/>
                <w:szCs w:val="26"/>
                <w:rtl/>
                <w:lang w:bidi="ar"/>
              </w:rPr>
              <w:t xml:space="preserve">عن </w:t>
            </w:r>
            <w:r w:rsidRPr="003B2EA4">
              <w:rPr>
                <w:spacing w:val="2"/>
                <w:position w:val="2"/>
                <w:sz w:val="20"/>
                <w:szCs w:val="26"/>
                <w:lang w:bidi="ar"/>
              </w:rPr>
              <w:t>20 000</w:t>
            </w:r>
            <w:r w:rsidRPr="003B2EA4">
              <w:rPr>
                <w:rFonts w:hint="cs"/>
                <w:spacing w:val="2"/>
                <w:position w:val="2"/>
                <w:sz w:val="20"/>
                <w:szCs w:val="26"/>
                <w:rtl/>
                <w:lang w:bidi="ar"/>
              </w:rPr>
              <w:t xml:space="preserve"> فرنك سويسري. ويوافق الاتحاد على تنفيذ المناقصات (ما</w:t>
            </w:r>
            <w:r w:rsidRPr="003B2EA4">
              <w:rPr>
                <w:rFonts w:hint="eastAsia"/>
                <w:spacing w:val="2"/>
                <w:position w:val="2"/>
                <w:sz w:val="20"/>
                <w:szCs w:val="26"/>
                <w:rtl/>
                <w:lang w:bidi="ar"/>
              </w:rPr>
              <w:t> </w:t>
            </w:r>
            <w:r w:rsidRPr="003B2EA4">
              <w:rPr>
                <w:rFonts w:hint="cs"/>
                <w:spacing w:val="2"/>
                <w:position w:val="2"/>
                <w:sz w:val="20"/>
                <w:szCs w:val="26"/>
                <w:rtl/>
                <w:lang w:bidi="ar"/>
              </w:rPr>
              <w:t>لم</w:t>
            </w:r>
            <w:r w:rsidRPr="003B2EA4">
              <w:rPr>
                <w:rFonts w:hint="eastAsia"/>
                <w:spacing w:val="2"/>
                <w:position w:val="2"/>
                <w:sz w:val="20"/>
                <w:szCs w:val="26"/>
                <w:rtl/>
                <w:lang w:bidi="ar"/>
              </w:rPr>
              <w:t> </w:t>
            </w:r>
            <w:r w:rsidRPr="003B2EA4">
              <w:rPr>
                <w:rFonts w:hint="cs"/>
                <w:spacing w:val="2"/>
                <w:position w:val="2"/>
                <w:sz w:val="20"/>
                <w:szCs w:val="26"/>
                <w:rtl/>
                <w:lang w:bidi="ar"/>
              </w:rPr>
              <w:t>يكن الاستغناء عنها مبرراً على النحو الواجب) عادة في الحالات التي تزيد</w:t>
            </w:r>
            <w:r w:rsidRPr="003B2EA4">
              <w:rPr>
                <w:rFonts w:hint="cs"/>
                <w:spacing w:val="2"/>
                <w:position w:val="2"/>
                <w:sz w:val="20"/>
                <w:szCs w:val="26"/>
                <w:rtl/>
                <w:lang w:bidi="ar-SY"/>
              </w:rPr>
              <w:t xml:space="preserve"> قيمتها </w:t>
            </w:r>
            <w:r w:rsidRPr="003B2EA4">
              <w:rPr>
                <w:rFonts w:hint="cs"/>
                <w:spacing w:val="2"/>
                <w:position w:val="2"/>
                <w:sz w:val="20"/>
                <w:szCs w:val="26"/>
                <w:rtl/>
                <w:lang w:bidi="ar"/>
              </w:rPr>
              <w:t>عن عتبة دنيا معينة لم</w:t>
            </w:r>
            <w:r w:rsidRPr="003B2EA4">
              <w:rPr>
                <w:rFonts w:hint="eastAsia"/>
                <w:spacing w:val="2"/>
                <w:position w:val="2"/>
                <w:sz w:val="20"/>
                <w:szCs w:val="26"/>
                <w:rtl/>
                <w:lang w:bidi="ar"/>
              </w:rPr>
              <w:t> </w:t>
            </w:r>
            <w:r w:rsidRPr="003B2EA4">
              <w:rPr>
                <w:rFonts w:hint="cs"/>
                <w:spacing w:val="2"/>
                <w:position w:val="2"/>
                <w:sz w:val="20"/>
                <w:szCs w:val="26"/>
                <w:rtl/>
                <w:lang w:bidi="ar"/>
              </w:rPr>
              <w:t>تحدَد بعد.</w:t>
            </w:r>
          </w:p>
        </w:tc>
        <w:tc>
          <w:tcPr>
            <w:tcW w:w="3941" w:type="dxa"/>
          </w:tcPr>
          <w:p w:rsidR="006D1AF4" w:rsidRPr="003B2EA4" w:rsidRDefault="006D1AF4" w:rsidP="00CD1B72">
            <w:pPr>
              <w:keepLines/>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3B2EA4" w:rsidRDefault="006D1AF4" w:rsidP="00CD1B72">
            <w:pPr>
              <w:keepLines/>
              <w:spacing w:before="60" w:after="60" w:line="300" w:lineRule="exact"/>
              <w:rPr>
                <w:b/>
                <w:bCs/>
                <w:position w:val="2"/>
                <w:sz w:val="20"/>
                <w:szCs w:val="26"/>
                <w:rtl/>
                <w:lang w:bidi="ar-EG"/>
              </w:rPr>
            </w:pPr>
            <w:r w:rsidRPr="003B2EA4">
              <w:rPr>
                <w:rFonts w:hint="cs"/>
                <w:position w:val="2"/>
                <w:sz w:val="20"/>
                <w:szCs w:val="26"/>
                <w:rtl/>
                <w:lang w:bidi="ar-EG"/>
              </w:rPr>
              <w:t xml:space="preserve">من المخطط تنفيذ التوصية في يناير </w:t>
            </w:r>
            <w:r w:rsidRPr="003B2EA4">
              <w:rPr>
                <w:position w:val="2"/>
                <w:sz w:val="20"/>
                <w:szCs w:val="26"/>
                <w:lang w:bidi="ar-EG"/>
              </w:rPr>
              <w:t>2019</w:t>
            </w:r>
            <w:r w:rsidRPr="003B2EA4">
              <w:rPr>
                <w:rFonts w:hint="cs"/>
                <w:position w:val="2"/>
                <w:sz w:val="20"/>
                <w:szCs w:val="26"/>
                <w:rtl/>
                <w:lang w:bidi="ar-EG"/>
              </w:rPr>
              <w:t>.</w:t>
            </w:r>
          </w:p>
        </w:tc>
        <w:tc>
          <w:tcPr>
            <w:tcW w:w="2699" w:type="dxa"/>
          </w:tcPr>
          <w:p w:rsidR="006D1AF4" w:rsidRPr="003B2EA4" w:rsidRDefault="006D1AF4" w:rsidP="00CD1B72">
            <w:pPr>
              <w:keepLines/>
              <w:spacing w:before="60" w:after="60" w:line="300" w:lineRule="exact"/>
              <w:rPr>
                <w:position w:val="2"/>
                <w:sz w:val="20"/>
                <w:szCs w:val="26"/>
                <w:highlight w:val="green"/>
                <w:rtl/>
                <w:lang w:bidi="ar-EG"/>
              </w:rPr>
            </w:pPr>
            <w:r w:rsidRPr="003B2EA4">
              <w:rPr>
                <w:rFonts w:hint="cs"/>
                <w:position w:val="2"/>
                <w:sz w:val="20"/>
                <w:szCs w:val="26"/>
                <w:rtl/>
                <w:lang w:bidi="ar-EG"/>
              </w:rPr>
              <w:t>مغلق</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lang w:bidi="ar-EG"/>
              </w:rPr>
              <w:t>التوصية</w:t>
            </w:r>
            <w:r>
              <w:rPr>
                <w:b/>
                <w:bCs/>
                <w:position w:val="2"/>
                <w:sz w:val="20"/>
                <w:szCs w:val="26"/>
                <w:rtl/>
                <w:lang w:bidi="ar-EG"/>
              </w:rPr>
              <w:br/>
            </w:r>
            <w:r w:rsidRPr="003B2EA4">
              <w:rPr>
                <w:b/>
                <w:bCs/>
                <w:position w:val="2"/>
                <w:sz w:val="20"/>
                <w:szCs w:val="26"/>
                <w:lang w:bidi="ar-EG"/>
              </w:rPr>
              <w:t>8/2017</w:t>
            </w:r>
          </w:p>
        </w:tc>
        <w:tc>
          <w:tcPr>
            <w:tcW w:w="3135" w:type="dxa"/>
          </w:tcPr>
          <w:p w:rsidR="006D1AF4" w:rsidRPr="003B2EA4" w:rsidRDefault="006D1AF4" w:rsidP="00CD1B72">
            <w:pPr>
              <w:spacing w:before="60" w:after="60" w:line="300" w:lineRule="exact"/>
              <w:rPr>
                <w:color w:val="000000"/>
                <w:position w:val="2"/>
                <w:sz w:val="20"/>
                <w:szCs w:val="26"/>
                <w:rtl/>
                <w:lang w:bidi="ar"/>
              </w:rPr>
            </w:pPr>
            <w:r w:rsidRPr="003B2EA4">
              <w:rPr>
                <w:rFonts w:hint="cs"/>
                <w:color w:val="000000"/>
                <w:position w:val="2"/>
                <w:sz w:val="20"/>
                <w:szCs w:val="26"/>
                <w:u w:val="single"/>
                <w:rtl/>
                <w:lang w:bidi="ar"/>
              </w:rPr>
              <w:t>نوصي</w:t>
            </w:r>
            <w:r w:rsidRPr="003B2EA4">
              <w:rPr>
                <w:rFonts w:hint="cs"/>
                <w:color w:val="000000"/>
                <w:position w:val="2"/>
                <w:sz w:val="20"/>
                <w:szCs w:val="26"/>
                <w:rtl/>
                <w:lang w:bidi="ar"/>
              </w:rPr>
              <w:t xml:space="preserve"> بأن تكون عملية المشتريات برمتها (من ملف العطاءات إلى العقد المبرم) موثقة على النحو الصحيح لضمان المساءلة والشفافية وقابلية المراجَعة.</w:t>
            </w:r>
          </w:p>
        </w:tc>
        <w:tc>
          <w:tcPr>
            <w:tcW w:w="3252" w:type="dxa"/>
          </w:tcPr>
          <w:p w:rsidR="006D1AF4" w:rsidRPr="003B2EA4" w:rsidRDefault="006D1AF4" w:rsidP="00CD1B72">
            <w:pPr>
              <w:spacing w:before="60" w:after="60" w:line="300" w:lineRule="exact"/>
              <w:rPr>
                <w:spacing w:val="2"/>
                <w:position w:val="2"/>
                <w:sz w:val="20"/>
                <w:szCs w:val="26"/>
                <w:rtl/>
                <w:lang w:bidi="ar-EG"/>
              </w:rPr>
            </w:pPr>
            <w:r w:rsidRPr="003B2EA4">
              <w:rPr>
                <w:rFonts w:hint="cs"/>
                <w:spacing w:val="2"/>
                <w:position w:val="2"/>
                <w:sz w:val="20"/>
                <w:szCs w:val="26"/>
                <w:rtl/>
                <w:lang w:bidi="ar"/>
              </w:rPr>
              <w:t>يوافق الاتحاد على أن توثَّق جميع عمليات المشتريات بشكل صحيح.</w:t>
            </w:r>
          </w:p>
        </w:tc>
        <w:tc>
          <w:tcPr>
            <w:tcW w:w="3941" w:type="dxa"/>
          </w:tcPr>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4E46D5"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 xml:space="preserve">من المخطط تنفيذ التوصية في يناير </w:t>
            </w:r>
            <w:r w:rsidRPr="003B2EA4">
              <w:rPr>
                <w:position w:val="2"/>
                <w:sz w:val="20"/>
                <w:szCs w:val="26"/>
                <w:lang w:bidi="ar-EG"/>
              </w:rPr>
              <w:t>2019</w:t>
            </w:r>
            <w:r>
              <w:rPr>
                <w:rFonts w:hint="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601391"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تم تنفيذ التوصية</w:t>
            </w:r>
          </w:p>
        </w:tc>
        <w:tc>
          <w:tcPr>
            <w:tcW w:w="2699" w:type="dxa"/>
          </w:tcPr>
          <w:p w:rsidR="006D1AF4" w:rsidRPr="000620E3"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مغلق</w:t>
            </w:r>
          </w:p>
        </w:tc>
      </w:tr>
      <w:tr w:rsidR="006D1AF4" w:rsidRPr="003B2EA4" w:rsidTr="00CD1B72">
        <w:trPr>
          <w:trHeight w:val="20"/>
        </w:trPr>
        <w:tc>
          <w:tcPr>
            <w:tcW w:w="1261" w:type="dxa"/>
          </w:tcPr>
          <w:p w:rsidR="006D1AF4" w:rsidRPr="003B2EA4" w:rsidRDefault="006D1AF4" w:rsidP="00CD1B72">
            <w:pPr>
              <w:keepNext/>
              <w:spacing w:before="60" w:after="60" w:line="300" w:lineRule="exact"/>
              <w:jc w:val="left"/>
              <w:rPr>
                <w:b/>
                <w:bCs/>
                <w:position w:val="2"/>
                <w:sz w:val="20"/>
                <w:szCs w:val="26"/>
                <w:rtl/>
              </w:rPr>
            </w:pPr>
            <w:r w:rsidRPr="003B2EA4">
              <w:rPr>
                <w:rFonts w:hint="cs"/>
                <w:b/>
                <w:bCs/>
                <w:position w:val="2"/>
                <w:sz w:val="20"/>
                <w:szCs w:val="26"/>
                <w:rtl/>
                <w:lang w:bidi="ar-EG"/>
              </w:rPr>
              <w:t>التوصية</w:t>
            </w:r>
            <w:r>
              <w:rPr>
                <w:b/>
                <w:bCs/>
                <w:position w:val="2"/>
                <w:sz w:val="20"/>
                <w:szCs w:val="26"/>
                <w:rtl/>
                <w:lang w:bidi="ar-EG"/>
              </w:rPr>
              <w:br/>
            </w:r>
            <w:r w:rsidRPr="003B2EA4">
              <w:rPr>
                <w:b/>
                <w:bCs/>
                <w:position w:val="2"/>
                <w:sz w:val="20"/>
                <w:szCs w:val="26"/>
              </w:rPr>
              <w:t>9/2017</w:t>
            </w:r>
          </w:p>
        </w:tc>
        <w:tc>
          <w:tcPr>
            <w:tcW w:w="3135" w:type="dxa"/>
          </w:tcPr>
          <w:p w:rsidR="006D1AF4" w:rsidRPr="003B2EA4" w:rsidRDefault="006D1AF4" w:rsidP="00CD1B72">
            <w:pPr>
              <w:keepNext/>
              <w:spacing w:before="60" w:after="60" w:line="300" w:lineRule="exact"/>
              <w:rPr>
                <w:color w:val="000000"/>
                <w:position w:val="2"/>
                <w:sz w:val="20"/>
                <w:szCs w:val="26"/>
                <w:rtl/>
                <w:lang w:bidi="ar"/>
              </w:rPr>
            </w:pPr>
            <w:r w:rsidRPr="003B2EA4">
              <w:rPr>
                <w:rFonts w:hint="cs"/>
                <w:color w:val="000000"/>
                <w:position w:val="2"/>
                <w:sz w:val="20"/>
                <w:szCs w:val="26"/>
                <w:u w:val="single"/>
                <w:rtl/>
                <w:lang w:bidi="ar"/>
              </w:rPr>
              <w:t>نوصي</w:t>
            </w:r>
            <w:r w:rsidRPr="003B2EA4">
              <w:rPr>
                <w:rFonts w:hint="cs"/>
                <w:color w:val="000000"/>
                <w:position w:val="2"/>
                <w:sz w:val="20"/>
                <w:szCs w:val="26"/>
                <w:rtl/>
                <w:lang w:bidi="ar"/>
              </w:rPr>
              <w:t xml:space="preserve"> بأن يوقع الموظفون المشاركون في عملية المشتريات إعلاناً لعدم تضارب مصالح </w:t>
            </w:r>
            <w:r w:rsidRPr="003B2EA4">
              <w:rPr>
                <w:color w:val="000000"/>
                <w:position w:val="2"/>
                <w:sz w:val="20"/>
                <w:szCs w:val="26"/>
                <w:lang w:bidi="ar"/>
              </w:rPr>
              <w:t>(</w:t>
            </w:r>
            <w:r w:rsidRPr="003B2EA4">
              <w:rPr>
                <w:rFonts w:hint="cs"/>
                <w:color w:val="000000"/>
                <w:position w:val="2"/>
                <w:sz w:val="20"/>
                <w:szCs w:val="26"/>
                <w:lang w:bidi="ar"/>
              </w:rPr>
              <w:t>DACI</w:t>
            </w:r>
            <w:r w:rsidRPr="003B2EA4">
              <w:rPr>
                <w:color w:val="000000"/>
                <w:position w:val="2"/>
                <w:sz w:val="20"/>
                <w:szCs w:val="26"/>
                <w:lang w:bidi="ar"/>
              </w:rPr>
              <w:t>)</w:t>
            </w:r>
            <w:r w:rsidRPr="003B2EA4">
              <w:rPr>
                <w:rFonts w:hint="cs"/>
                <w:color w:val="000000"/>
                <w:position w:val="2"/>
                <w:sz w:val="20"/>
                <w:szCs w:val="26"/>
                <w:rtl/>
                <w:lang w:bidi="ar"/>
              </w:rPr>
              <w:t xml:space="preserve"> ينص من جانبهم على غياب أي تعارض في</w:t>
            </w:r>
            <w:r w:rsidRPr="003B2EA4">
              <w:rPr>
                <w:rFonts w:hint="eastAsia"/>
                <w:color w:val="000000"/>
                <w:position w:val="2"/>
                <w:sz w:val="20"/>
                <w:szCs w:val="26"/>
                <w:rtl/>
                <w:lang w:bidi="ar"/>
              </w:rPr>
              <w:t> </w:t>
            </w:r>
            <w:r w:rsidRPr="003B2EA4">
              <w:rPr>
                <w:rFonts w:hint="cs"/>
                <w:color w:val="000000"/>
                <w:position w:val="2"/>
                <w:sz w:val="20"/>
                <w:szCs w:val="26"/>
                <w:rtl/>
                <w:lang w:bidi="ar"/>
              </w:rPr>
              <w:t>المصالح يمكن أن يؤثر على عملية المشتريات.</w:t>
            </w:r>
          </w:p>
        </w:tc>
        <w:tc>
          <w:tcPr>
            <w:tcW w:w="3252" w:type="dxa"/>
          </w:tcPr>
          <w:p w:rsidR="006D1AF4" w:rsidRPr="003B2EA4" w:rsidRDefault="006D1AF4" w:rsidP="00CD1B72">
            <w:pPr>
              <w:keepNext/>
              <w:spacing w:before="60" w:after="60" w:line="300" w:lineRule="exact"/>
              <w:rPr>
                <w:spacing w:val="2"/>
                <w:position w:val="2"/>
                <w:sz w:val="20"/>
                <w:szCs w:val="26"/>
                <w:rtl/>
                <w:lang w:bidi="ar-EG"/>
              </w:rPr>
            </w:pPr>
            <w:r w:rsidRPr="003B2EA4">
              <w:rPr>
                <w:rFonts w:hint="cs"/>
                <w:spacing w:val="2"/>
                <w:position w:val="2"/>
                <w:sz w:val="20"/>
                <w:szCs w:val="26"/>
                <w:rtl/>
                <w:lang w:bidi="ar"/>
              </w:rPr>
              <w:t>يوافق الاتحاد على أن يقوم بعض الموظفين الرئيسيين المشاركين في عملية المشتريات بالتوقيع على إعلان عدم تضارب المصالح.</w:t>
            </w:r>
          </w:p>
        </w:tc>
        <w:tc>
          <w:tcPr>
            <w:tcW w:w="3941" w:type="dxa"/>
          </w:tcPr>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6D740D"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أُدرجت هذه التوصية في دليل المشتريات الجديد المتوقع إصداره في</w:t>
            </w:r>
            <w:r w:rsidR="00ED6216">
              <w:rPr>
                <w:rFonts w:hint="eastAsia"/>
                <w:position w:val="2"/>
                <w:sz w:val="20"/>
                <w:szCs w:val="26"/>
                <w:rtl/>
                <w:lang w:bidi="ar-EG"/>
              </w:rPr>
              <w:t> </w:t>
            </w:r>
            <w:r w:rsidRPr="003B2EA4">
              <w:rPr>
                <w:rFonts w:hint="cs"/>
                <w:position w:val="2"/>
                <w:sz w:val="20"/>
                <w:szCs w:val="26"/>
                <w:rtl/>
                <w:lang w:bidi="ar-EG"/>
              </w:rPr>
              <w:t xml:space="preserve">أوائل </w:t>
            </w:r>
            <w:r w:rsidRPr="003B2EA4">
              <w:rPr>
                <w:position w:val="2"/>
                <w:sz w:val="20"/>
                <w:szCs w:val="26"/>
                <w:lang w:bidi="ar-EG"/>
              </w:rPr>
              <w:t>2019</w:t>
            </w:r>
            <w:r>
              <w:rPr>
                <w:rFonts w:hint="cs"/>
                <w:position w:val="2"/>
                <w:sz w:val="20"/>
                <w:szCs w:val="26"/>
                <w:rtl/>
                <w:lang w:bidi="ar-EG"/>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FF0126" w:rsidRDefault="006D1AF4" w:rsidP="00CD1B72">
            <w:pPr>
              <w:keepNext/>
              <w:spacing w:before="60" w:after="60" w:line="300" w:lineRule="exact"/>
              <w:rPr>
                <w:spacing w:val="-4"/>
                <w:position w:val="2"/>
                <w:sz w:val="20"/>
                <w:szCs w:val="26"/>
                <w:rtl/>
                <w:lang w:bidi="ar-EG"/>
              </w:rPr>
            </w:pPr>
            <w:r w:rsidRPr="00FF0126">
              <w:rPr>
                <w:rFonts w:hint="cs"/>
                <w:spacing w:val="-4"/>
                <w:position w:val="2"/>
                <w:sz w:val="20"/>
                <w:szCs w:val="26"/>
                <w:rtl/>
                <w:lang w:bidi="ar-EG"/>
              </w:rPr>
              <w:t xml:space="preserve">تنفيذ جزئي للتوصية اعتباراً من </w:t>
            </w:r>
            <w:r w:rsidRPr="00FF0126">
              <w:rPr>
                <w:spacing w:val="-4"/>
                <w:position w:val="2"/>
                <w:sz w:val="20"/>
                <w:szCs w:val="26"/>
                <w:lang w:bidi="ar-EG"/>
              </w:rPr>
              <w:t>1</w:t>
            </w:r>
            <w:r w:rsidRPr="00FF0126">
              <w:rPr>
                <w:rFonts w:hint="cs"/>
                <w:spacing w:val="-4"/>
                <w:position w:val="2"/>
                <w:sz w:val="20"/>
                <w:szCs w:val="26"/>
                <w:rtl/>
                <w:lang w:bidi="ar-EG"/>
              </w:rPr>
              <w:t xml:space="preserve"> أبريل </w:t>
            </w:r>
            <w:r w:rsidRPr="00FF0126">
              <w:rPr>
                <w:spacing w:val="-4"/>
                <w:position w:val="2"/>
                <w:sz w:val="20"/>
                <w:szCs w:val="26"/>
                <w:lang w:bidi="ar-EG"/>
              </w:rPr>
              <w:t>2019</w:t>
            </w:r>
            <w:r w:rsidRPr="00FF0126">
              <w:rPr>
                <w:rFonts w:hint="cs"/>
                <w:spacing w:val="-4"/>
                <w:position w:val="2"/>
                <w:sz w:val="20"/>
                <w:szCs w:val="26"/>
                <w:rtl/>
                <w:lang w:bidi="ar-EG"/>
              </w:rPr>
              <w:t xml:space="preserve">. عندما تقترح الوحدات مقدمة الطلب بائعين للمشتريات التي تتعدى قيمتها </w:t>
            </w:r>
            <w:r w:rsidRPr="00FF0126">
              <w:rPr>
                <w:spacing w:val="-4"/>
                <w:position w:val="2"/>
                <w:sz w:val="20"/>
                <w:szCs w:val="26"/>
                <w:lang w:bidi="ar-EG"/>
              </w:rPr>
              <w:t>5</w:t>
            </w:r>
            <w:r w:rsidR="00ED6216" w:rsidRPr="00FF0126">
              <w:rPr>
                <w:spacing w:val="-4"/>
                <w:position w:val="2"/>
                <w:sz w:val="20"/>
                <w:szCs w:val="26"/>
                <w:lang w:bidi="ar-EG"/>
              </w:rPr>
              <w:t> </w:t>
            </w:r>
            <w:r w:rsidRPr="00FF0126">
              <w:rPr>
                <w:spacing w:val="-4"/>
                <w:position w:val="2"/>
                <w:sz w:val="20"/>
                <w:szCs w:val="26"/>
                <w:lang w:bidi="ar-EG"/>
              </w:rPr>
              <w:t>000</w:t>
            </w:r>
            <w:r w:rsidR="00FC24C1">
              <w:rPr>
                <w:rFonts w:hint="eastAsia"/>
                <w:spacing w:val="-4"/>
                <w:position w:val="2"/>
                <w:sz w:val="20"/>
                <w:szCs w:val="26"/>
                <w:rtl/>
                <w:lang w:bidi="ar-EG"/>
              </w:rPr>
              <w:t> </w:t>
            </w:r>
            <w:r w:rsidRPr="00FF0126">
              <w:rPr>
                <w:rFonts w:hint="cs"/>
                <w:spacing w:val="-4"/>
                <w:position w:val="2"/>
                <w:sz w:val="20"/>
                <w:szCs w:val="26"/>
                <w:rtl/>
                <w:lang w:bidi="ar-EG"/>
              </w:rPr>
              <w:t>فرنك سويسري، فإن من الضروري أن توقِّع هذه الوحدات إعلان عدم تضارب المصالح. وإضافةً إلى ذلك، من اللازم أيضاً توقيع إعلان عدم تضارب المصالح في</w:t>
            </w:r>
            <w:r w:rsidRPr="00FF0126">
              <w:rPr>
                <w:rFonts w:hint="eastAsia"/>
                <w:spacing w:val="-4"/>
                <w:position w:val="2"/>
                <w:sz w:val="20"/>
                <w:szCs w:val="26"/>
                <w:rtl/>
                <w:lang w:bidi="ar-EG"/>
              </w:rPr>
              <w:t> </w:t>
            </w:r>
            <w:r w:rsidRPr="00FF0126">
              <w:rPr>
                <w:rFonts w:hint="cs"/>
                <w:spacing w:val="-4"/>
                <w:position w:val="2"/>
                <w:sz w:val="20"/>
                <w:szCs w:val="26"/>
                <w:rtl/>
                <w:lang w:bidi="ar-EG"/>
              </w:rPr>
              <w:t>الحالات التي يكون فيها التخلي مطلوباً. ومع اعتماد دليل المشتريات الجديد، سيتعين أيضاً على الموظفين الرئيسيين الآخرين توقيع إعلانات عدم تضارب</w:t>
            </w:r>
            <w:r w:rsidR="00ED6216" w:rsidRPr="00FF0126">
              <w:rPr>
                <w:rFonts w:hint="eastAsia"/>
                <w:spacing w:val="-4"/>
                <w:position w:val="2"/>
                <w:sz w:val="20"/>
                <w:szCs w:val="26"/>
                <w:rtl/>
                <w:lang w:bidi="ar-EG"/>
              </w:rPr>
              <w:t> </w:t>
            </w:r>
            <w:r w:rsidRPr="00FF0126">
              <w:rPr>
                <w:rFonts w:hint="cs"/>
                <w:spacing w:val="-4"/>
                <w:position w:val="2"/>
                <w:sz w:val="20"/>
                <w:szCs w:val="26"/>
                <w:rtl/>
                <w:lang w:bidi="ar-EG"/>
              </w:rPr>
              <w:t>المصالح.</w:t>
            </w:r>
          </w:p>
        </w:tc>
        <w:tc>
          <w:tcPr>
            <w:tcW w:w="2699"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مغلق</w:t>
            </w:r>
          </w:p>
          <w:p w:rsidR="006D1AF4" w:rsidRPr="003B2EA4" w:rsidRDefault="006D1AF4" w:rsidP="00CD1B72">
            <w:pPr>
              <w:keepNext/>
              <w:spacing w:before="60" w:after="60" w:line="300" w:lineRule="exact"/>
              <w:rPr>
                <w:position w:val="2"/>
                <w:sz w:val="20"/>
                <w:szCs w:val="26"/>
                <w:lang w:bidi="ar-EG"/>
              </w:rPr>
            </w:pPr>
            <w:r w:rsidRPr="003B2EA4">
              <w:rPr>
                <w:rFonts w:hint="cs"/>
                <w:position w:val="2"/>
                <w:sz w:val="20"/>
                <w:szCs w:val="26"/>
                <w:rtl/>
                <w:lang w:bidi="ar-EG"/>
              </w:rPr>
              <w:t>تم تجديد التوصية في هذا التقرير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rPr>
            </w:pPr>
            <w:r w:rsidRPr="003B2EA4">
              <w:rPr>
                <w:rFonts w:hint="cs"/>
                <w:b/>
                <w:bCs/>
                <w:position w:val="2"/>
                <w:sz w:val="20"/>
                <w:szCs w:val="26"/>
                <w:rtl/>
                <w:lang w:bidi="ar-EG"/>
              </w:rPr>
              <w:t>التوصية</w:t>
            </w:r>
            <w:r>
              <w:rPr>
                <w:b/>
                <w:bCs/>
                <w:position w:val="2"/>
                <w:sz w:val="20"/>
                <w:szCs w:val="26"/>
                <w:rtl/>
                <w:lang w:bidi="ar-EG"/>
              </w:rPr>
              <w:br/>
            </w:r>
            <w:r w:rsidRPr="003B2EA4">
              <w:rPr>
                <w:b/>
                <w:bCs/>
                <w:position w:val="2"/>
                <w:sz w:val="20"/>
                <w:szCs w:val="26"/>
              </w:rPr>
              <w:t>10/2017</w:t>
            </w:r>
          </w:p>
        </w:tc>
        <w:tc>
          <w:tcPr>
            <w:tcW w:w="3135" w:type="dxa"/>
          </w:tcPr>
          <w:p w:rsidR="006D1AF4" w:rsidRPr="003B2EA4" w:rsidRDefault="006D1AF4" w:rsidP="00CD1B72">
            <w:pPr>
              <w:spacing w:before="60" w:after="60" w:line="300" w:lineRule="exact"/>
              <w:rPr>
                <w:color w:val="000000"/>
                <w:position w:val="2"/>
                <w:sz w:val="20"/>
                <w:szCs w:val="26"/>
                <w:rtl/>
                <w:lang w:bidi="ar"/>
              </w:rPr>
            </w:pPr>
            <w:r w:rsidRPr="003B2EA4">
              <w:rPr>
                <w:rFonts w:hint="cs"/>
                <w:color w:val="000000"/>
                <w:position w:val="2"/>
                <w:sz w:val="20"/>
                <w:szCs w:val="26"/>
                <w:u w:val="single"/>
                <w:rtl/>
                <w:lang w:bidi="ar"/>
              </w:rPr>
              <w:t>نوصي</w:t>
            </w:r>
            <w:r w:rsidRPr="003B2EA4">
              <w:rPr>
                <w:rFonts w:hint="cs"/>
                <w:color w:val="000000"/>
                <w:position w:val="2"/>
                <w:sz w:val="20"/>
                <w:szCs w:val="26"/>
                <w:rtl/>
                <w:lang w:bidi="ar"/>
              </w:rPr>
              <w:t>، بشأن أي مشتريات، بالحصول على بيان تأكيد خطي من المورد يؤكد التزام الشركة بمدونة قواعد السلوك لموردي الأمم المتحدة.</w:t>
            </w:r>
          </w:p>
        </w:tc>
        <w:tc>
          <w:tcPr>
            <w:tcW w:w="3252" w:type="dxa"/>
          </w:tcPr>
          <w:p w:rsidR="006D1AF4" w:rsidRPr="003B2EA4" w:rsidRDefault="006D1AF4" w:rsidP="00CD1B72">
            <w:pPr>
              <w:spacing w:before="60" w:after="60" w:line="300" w:lineRule="exact"/>
              <w:rPr>
                <w:spacing w:val="2"/>
                <w:position w:val="2"/>
                <w:sz w:val="20"/>
                <w:szCs w:val="26"/>
                <w:rtl/>
                <w:lang w:bidi="ar"/>
              </w:rPr>
            </w:pPr>
            <w:r w:rsidRPr="003B2EA4">
              <w:rPr>
                <w:rFonts w:hint="cs"/>
                <w:spacing w:val="2"/>
                <w:position w:val="2"/>
                <w:sz w:val="20"/>
                <w:szCs w:val="26"/>
                <w:rtl/>
                <w:lang w:bidi="ar"/>
              </w:rPr>
              <w:t xml:space="preserve">يوافق الاتحاد على هذه التوصية ويعتزم تسجيل جميع البائعين في سوق الأمم المتحدة العالمية </w:t>
            </w:r>
            <w:r w:rsidRPr="003B2EA4">
              <w:rPr>
                <w:spacing w:val="2"/>
                <w:position w:val="2"/>
                <w:sz w:val="20"/>
                <w:szCs w:val="26"/>
                <w:lang w:bidi="ar"/>
              </w:rPr>
              <w:t>(</w:t>
            </w:r>
            <w:r w:rsidRPr="003B2EA4">
              <w:rPr>
                <w:rFonts w:hint="cs"/>
                <w:spacing w:val="2"/>
                <w:position w:val="2"/>
                <w:sz w:val="20"/>
                <w:szCs w:val="26"/>
                <w:lang w:bidi="ar"/>
              </w:rPr>
              <w:t>UNGM</w:t>
            </w:r>
            <w:r w:rsidRPr="003B2EA4">
              <w:rPr>
                <w:spacing w:val="2"/>
                <w:position w:val="2"/>
                <w:sz w:val="20"/>
                <w:szCs w:val="26"/>
                <w:lang w:bidi="ar"/>
              </w:rPr>
              <w:t>)</w:t>
            </w:r>
            <w:r w:rsidRPr="003B2EA4">
              <w:rPr>
                <w:rFonts w:hint="cs"/>
                <w:spacing w:val="2"/>
                <w:position w:val="2"/>
                <w:sz w:val="20"/>
                <w:szCs w:val="26"/>
                <w:rtl/>
                <w:lang w:bidi="ar"/>
              </w:rPr>
              <w:t>. وكجزء من عملية التسجيل هذه، يؤكد البائع أنه قرأ وفهم مدونة قواعد السلوك لموردي الأمم المتحدة.</w:t>
            </w:r>
          </w:p>
        </w:tc>
        <w:tc>
          <w:tcPr>
            <w:tcW w:w="3941" w:type="dxa"/>
          </w:tcPr>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Pr="003B2EA4">
              <w:rPr>
                <w:rFonts w:hint="cs"/>
                <w:b/>
                <w:bCs/>
                <w:position w:val="2"/>
                <w:sz w:val="20"/>
                <w:szCs w:val="26"/>
                <w:rtl/>
                <w:lang w:bidi="ar-EG"/>
              </w:rPr>
              <w:t>:</w:t>
            </w:r>
          </w:p>
          <w:p w:rsidR="006D1AF4" w:rsidRPr="000620E3" w:rsidRDefault="006D1AF4" w:rsidP="00CD1B72">
            <w:pPr>
              <w:spacing w:before="60" w:after="60" w:line="300" w:lineRule="exact"/>
              <w:rPr>
                <w:position w:val="2"/>
                <w:sz w:val="20"/>
                <w:szCs w:val="26"/>
                <w:rtl/>
                <w:lang w:bidi="ar-EG"/>
              </w:rPr>
            </w:pPr>
            <w:r w:rsidRPr="000620E3">
              <w:rPr>
                <w:rFonts w:hint="cs"/>
                <w:position w:val="2"/>
                <w:sz w:val="20"/>
                <w:szCs w:val="26"/>
                <w:rtl/>
                <w:lang w:bidi="ar-EG"/>
              </w:rPr>
              <w:t>يمثل ضمان أن جميع البائعين مسجلون في</w:t>
            </w:r>
            <w:r w:rsidRPr="000620E3">
              <w:rPr>
                <w:rFonts w:hint="eastAsia"/>
                <w:position w:val="2"/>
                <w:sz w:val="20"/>
                <w:szCs w:val="26"/>
                <w:rtl/>
                <w:lang w:bidi="ar-EG"/>
              </w:rPr>
              <w:t> </w:t>
            </w:r>
            <w:r w:rsidRPr="000620E3">
              <w:rPr>
                <w:rFonts w:hint="cs"/>
                <w:position w:val="2"/>
                <w:sz w:val="20"/>
                <w:szCs w:val="26"/>
                <w:rtl/>
                <w:lang w:bidi="ar"/>
              </w:rPr>
              <w:t xml:space="preserve">سوق الأمم المتحدة العالمية مشروعاً جاري التنفيذ. ويتوقع الاتحاد أن جميع البائعين الحاصلين على عقود/أوامر الشراء سيكونون بحلول عام </w:t>
            </w:r>
            <w:r w:rsidRPr="000620E3">
              <w:rPr>
                <w:position w:val="2"/>
                <w:sz w:val="20"/>
                <w:szCs w:val="26"/>
                <w:lang w:bidi="ar"/>
              </w:rPr>
              <w:t>2019</w:t>
            </w:r>
            <w:r w:rsidRPr="000620E3">
              <w:rPr>
                <w:rFonts w:hint="cs"/>
                <w:position w:val="2"/>
                <w:sz w:val="20"/>
                <w:szCs w:val="26"/>
                <w:rtl/>
                <w:lang w:bidi="ar-EG"/>
              </w:rPr>
              <w:t xml:space="preserve"> </w:t>
            </w:r>
            <w:r w:rsidRPr="000620E3">
              <w:rPr>
                <w:rFonts w:hint="cs"/>
                <w:position w:val="2"/>
                <w:sz w:val="20"/>
                <w:szCs w:val="26"/>
                <w:rtl/>
                <w:lang w:bidi="ar"/>
              </w:rPr>
              <w:t xml:space="preserve">مسجلين </w:t>
            </w:r>
            <w:r w:rsidRPr="000620E3">
              <w:rPr>
                <w:rFonts w:hint="cs"/>
                <w:position w:val="2"/>
                <w:sz w:val="20"/>
                <w:szCs w:val="26"/>
                <w:rtl/>
                <w:lang w:bidi="ar-EG"/>
              </w:rPr>
              <w:t>في</w:t>
            </w:r>
            <w:r w:rsidRPr="000620E3">
              <w:rPr>
                <w:rFonts w:hint="eastAsia"/>
                <w:position w:val="2"/>
                <w:sz w:val="20"/>
                <w:szCs w:val="26"/>
                <w:rtl/>
                <w:lang w:bidi="ar-EG"/>
              </w:rPr>
              <w:t> </w:t>
            </w:r>
            <w:r w:rsidRPr="000620E3">
              <w:rPr>
                <w:rFonts w:hint="cs"/>
                <w:position w:val="2"/>
                <w:sz w:val="20"/>
                <w:szCs w:val="26"/>
                <w:rtl/>
                <w:lang w:bidi="ar"/>
              </w:rPr>
              <w:t>سوق الأمم المتحدة العالمية باعتبار ذلك شرطاً مسبقاً.</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أبريل </w:t>
            </w:r>
            <w:r w:rsidRPr="003B2EA4">
              <w:rPr>
                <w:b/>
                <w:bCs/>
                <w:position w:val="2"/>
                <w:sz w:val="20"/>
                <w:szCs w:val="26"/>
                <w:lang w:bidi="ar-EG"/>
              </w:rPr>
              <w:t>2019</w:t>
            </w:r>
            <w:r w:rsidRPr="003B2EA4">
              <w:rPr>
                <w:rFonts w:hint="cs"/>
                <w:b/>
                <w:bCs/>
                <w:position w:val="2"/>
                <w:sz w:val="20"/>
                <w:szCs w:val="26"/>
                <w:rtl/>
                <w:lang w:bidi="ar-EG"/>
              </w:rPr>
              <w:t>:</w:t>
            </w:r>
          </w:p>
          <w:p w:rsidR="006D1AF4" w:rsidRPr="006D740D"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تنفيذ جزئي للتوصية</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lang w:bidi="ar-EG"/>
              </w:rPr>
              <w:t>التوصية</w:t>
            </w:r>
            <w:r>
              <w:rPr>
                <w:b/>
                <w:bCs/>
                <w:position w:val="2"/>
                <w:sz w:val="20"/>
                <w:szCs w:val="26"/>
                <w:rtl/>
                <w:lang w:bidi="ar-EG"/>
              </w:rPr>
              <w:br/>
            </w:r>
            <w:r w:rsidRPr="003B2EA4">
              <w:rPr>
                <w:b/>
                <w:bCs/>
                <w:position w:val="2"/>
                <w:sz w:val="20"/>
                <w:szCs w:val="26"/>
                <w:lang w:bidi="ar-EG"/>
              </w:rPr>
              <w:t>1/2016</w:t>
            </w:r>
          </w:p>
        </w:tc>
        <w:tc>
          <w:tcPr>
            <w:tcW w:w="3135" w:type="dxa"/>
          </w:tcPr>
          <w:p w:rsidR="006D1AF4" w:rsidRPr="003B2EA4" w:rsidRDefault="006D1AF4" w:rsidP="00CD1B72">
            <w:pPr>
              <w:spacing w:before="60" w:after="60" w:line="300" w:lineRule="exact"/>
              <w:rPr>
                <w:color w:val="000000"/>
                <w:position w:val="2"/>
                <w:sz w:val="20"/>
                <w:szCs w:val="26"/>
                <w:rtl/>
                <w:lang w:bidi="ar"/>
              </w:rPr>
            </w:pPr>
            <w:r w:rsidRPr="003B2EA4">
              <w:rPr>
                <w:rFonts w:hint="cs"/>
                <w:color w:val="000000"/>
                <w:position w:val="2"/>
                <w:sz w:val="20"/>
                <w:szCs w:val="26"/>
                <w:rtl/>
                <w:lang w:bidi="ar-EG"/>
              </w:rPr>
              <w:t xml:space="preserve">بالنظر إلى التوقعات بشأن التقاعد في السنوات العشر المقبلة ومخاطر إمكانية وقوع حالة من عدم الاستمرارية، </w:t>
            </w:r>
            <w:r w:rsidRPr="003B2EA4">
              <w:rPr>
                <w:rFonts w:hint="cs"/>
                <w:color w:val="000000"/>
                <w:position w:val="2"/>
                <w:sz w:val="20"/>
                <w:szCs w:val="26"/>
                <w:u w:val="single"/>
                <w:rtl/>
                <w:lang w:bidi="ar-EG"/>
              </w:rPr>
              <w:t>نوصي</w:t>
            </w:r>
            <w:r w:rsidRPr="003B2EA4">
              <w:rPr>
                <w:rFonts w:hint="cs"/>
                <w:color w:val="000000"/>
                <w:position w:val="2"/>
                <w:sz w:val="20"/>
                <w:szCs w:val="26"/>
                <w:rtl/>
                <w:lang w:bidi="ar-EG"/>
              </w:rPr>
              <w:t xml:space="preserve"> بأن تعتمد الإدارة استراتيجية رسمية للتخطيط لتعاقب الموظفين، تدمج ضمن الخطة الاستراتيجية للموارد البشرية. </w:t>
            </w:r>
            <w:r w:rsidRPr="003B2EA4">
              <w:rPr>
                <w:rFonts w:hint="cs"/>
                <w:color w:val="000000"/>
                <w:position w:val="2"/>
                <w:sz w:val="20"/>
                <w:szCs w:val="26"/>
                <w:rtl/>
                <w:lang w:bidi="ar-EG"/>
              </w:rPr>
              <w:lastRenderedPageBreak/>
              <w:t>وينبغي لهذه الاستراتيجية أن تحدد الأدوار والوظائف الهامة إزاء أهداف الاتحاد واحتياجاته مع وضع خطط من أجل المستقبل القريب (نقل المعارف) وللأجل الطويل (استناداً إلى عدة أمور من بينها قائمة بالمهارات المتاحة في إطار الكفاءات الحديثة لتحديد إمكانية تولي هذه</w:t>
            </w:r>
            <w:r w:rsidRPr="003B2EA4">
              <w:rPr>
                <w:rFonts w:hint="eastAsia"/>
                <w:color w:val="000000"/>
                <w:position w:val="2"/>
                <w:sz w:val="20"/>
                <w:szCs w:val="26"/>
                <w:rtl/>
                <w:lang w:bidi="ar-EG"/>
              </w:rPr>
              <w:t> </w:t>
            </w:r>
            <w:r w:rsidRPr="003B2EA4">
              <w:rPr>
                <w:rFonts w:hint="cs"/>
                <w:color w:val="000000"/>
                <w:position w:val="2"/>
                <w:sz w:val="20"/>
                <w:szCs w:val="26"/>
                <w:rtl/>
                <w:lang w:bidi="ar-EG"/>
              </w:rPr>
              <w:t>الوظائف داخلياً).</w:t>
            </w:r>
          </w:p>
        </w:tc>
        <w:tc>
          <w:tcPr>
            <w:tcW w:w="3252" w:type="dxa"/>
          </w:tcPr>
          <w:p w:rsidR="006D1AF4" w:rsidRPr="003B2EA4" w:rsidRDefault="006D1AF4" w:rsidP="00CD1B72">
            <w:pPr>
              <w:spacing w:before="60" w:after="60" w:line="300" w:lineRule="exact"/>
              <w:rPr>
                <w:spacing w:val="2"/>
                <w:position w:val="2"/>
                <w:sz w:val="20"/>
                <w:szCs w:val="26"/>
                <w:rtl/>
                <w:lang w:bidi="ar"/>
              </w:rPr>
            </w:pPr>
            <w:r w:rsidRPr="003B2EA4">
              <w:rPr>
                <w:rFonts w:hint="cs"/>
                <w:spacing w:val="2"/>
                <w:position w:val="2"/>
                <w:sz w:val="20"/>
                <w:szCs w:val="26"/>
                <w:rtl/>
                <w:lang w:bidi="ar-EG"/>
              </w:rPr>
              <w:lastRenderedPageBreak/>
              <w:t>ستقوم دائرة إدارة الموارد البشرية بالتشاور مع دوائر المكاتب والأمانة العامة من أجل استراتيجية للتخطيط لتعاقب الموظفين ترمي إلى الحفاظ على المعارف المؤسسية وضمان الاستمرارية في</w:t>
            </w:r>
            <w:r w:rsidRPr="003B2EA4">
              <w:rPr>
                <w:rFonts w:hint="eastAsia"/>
                <w:spacing w:val="2"/>
                <w:position w:val="2"/>
                <w:sz w:val="20"/>
                <w:szCs w:val="26"/>
                <w:rtl/>
                <w:lang w:bidi="ar-EG"/>
              </w:rPr>
              <w:t> </w:t>
            </w:r>
            <w:r w:rsidRPr="003B2EA4">
              <w:rPr>
                <w:rFonts w:hint="cs"/>
                <w:spacing w:val="2"/>
                <w:position w:val="2"/>
                <w:sz w:val="20"/>
                <w:szCs w:val="26"/>
                <w:rtl/>
                <w:lang w:bidi="ar-EG"/>
              </w:rPr>
              <w:t>الاضطلاع بولاية الاتحاد.</w:t>
            </w:r>
          </w:p>
        </w:tc>
        <w:tc>
          <w:tcPr>
            <w:tcW w:w="3941" w:type="dxa"/>
          </w:tcPr>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lang w:bidi="ar"/>
              </w:rPr>
            </w:pPr>
            <w:r w:rsidRPr="003B2EA4">
              <w:rPr>
                <w:rFonts w:hint="cs"/>
                <w:position w:val="2"/>
                <w:sz w:val="20"/>
                <w:szCs w:val="26"/>
                <w:rtl/>
                <w:lang w:bidi="ar"/>
              </w:rPr>
              <w:t xml:space="preserve">تؤكد خدمة دائرة إدارة الموارد البشرية، المسؤولة عن هذا الإجراء والعاكفة على تنفيذ </w:t>
            </w:r>
            <w:r w:rsidRPr="003B2EA4">
              <w:rPr>
                <w:position w:val="2"/>
                <w:sz w:val="20"/>
                <w:szCs w:val="26"/>
                <w:rtl/>
              </w:rPr>
              <w:t>النظام الإلكتروني الجديد لإدارة الأداء وتطويره</w:t>
            </w:r>
            <w:r w:rsidR="004562CB">
              <w:rPr>
                <w:rFonts w:hint="eastAsia"/>
                <w:position w:val="2"/>
                <w:sz w:val="20"/>
                <w:szCs w:val="26"/>
                <w:rtl/>
                <w:lang w:bidi="ar"/>
              </w:rPr>
              <w:t> </w:t>
            </w:r>
            <w:r w:rsidRPr="003B2EA4">
              <w:rPr>
                <w:position w:val="2"/>
                <w:sz w:val="20"/>
                <w:szCs w:val="26"/>
                <w:lang w:bidi="ar-EG"/>
              </w:rPr>
              <w:t>(</w:t>
            </w:r>
            <w:r w:rsidRPr="003B2EA4">
              <w:rPr>
                <w:rFonts w:hint="cs"/>
                <w:position w:val="2"/>
                <w:sz w:val="20"/>
                <w:szCs w:val="26"/>
                <w:lang w:bidi="ar-EG"/>
              </w:rPr>
              <w:t>PMDS</w:t>
            </w:r>
            <w:r w:rsidRPr="003B2EA4">
              <w:rPr>
                <w:position w:val="2"/>
                <w:sz w:val="20"/>
                <w:szCs w:val="26"/>
                <w:lang w:bidi="ar-EG"/>
              </w:rPr>
              <w:t>)</w:t>
            </w:r>
            <w:r w:rsidRPr="003B2EA4">
              <w:rPr>
                <w:rFonts w:hint="cs"/>
                <w:position w:val="2"/>
                <w:sz w:val="20"/>
                <w:szCs w:val="26"/>
                <w:rtl/>
                <w:lang w:bidi="ar"/>
              </w:rPr>
              <w:t>، أن هذه التوصية ستنفذ في</w:t>
            </w:r>
            <w:r w:rsidRPr="003B2EA4">
              <w:rPr>
                <w:rFonts w:hint="eastAsia"/>
                <w:position w:val="2"/>
                <w:sz w:val="20"/>
                <w:szCs w:val="26"/>
                <w:rtl/>
                <w:lang w:bidi="ar"/>
              </w:rPr>
              <w:t> </w:t>
            </w:r>
            <w:r w:rsidRPr="003B2EA4">
              <w:rPr>
                <w:rFonts w:hint="cs"/>
                <w:position w:val="2"/>
                <w:sz w:val="20"/>
                <w:szCs w:val="26"/>
                <w:rtl/>
                <w:lang w:bidi="ar"/>
              </w:rPr>
              <w:t>الربع الأول من عام</w:t>
            </w:r>
            <w:r w:rsidR="004562CB">
              <w:rPr>
                <w:rFonts w:hint="eastAsia"/>
                <w:position w:val="2"/>
                <w:sz w:val="20"/>
                <w:szCs w:val="26"/>
                <w:rtl/>
                <w:lang w:bidi="ar"/>
              </w:rPr>
              <w:t> </w:t>
            </w:r>
            <w:r w:rsidRPr="003B2EA4">
              <w:rPr>
                <w:position w:val="2"/>
                <w:sz w:val="20"/>
                <w:szCs w:val="26"/>
                <w:lang w:bidi="ar-EG"/>
              </w:rPr>
              <w:t>2018</w:t>
            </w:r>
            <w:r w:rsidRPr="003B2EA4">
              <w:rPr>
                <w:rFonts w:hint="cs"/>
                <w:position w:val="2"/>
                <w:sz w:val="20"/>
                <w:szCs w:val="26"/>
                <w:rtl/>
                <w:lang w:bidi="ar"/>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lastRenderedPageBreak/>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عند إعداد وتنفيذ الخطة الاستراتيجية للموارد البشرية</w:t>
            </w:r>
            <w:r w:rsidR="004562CB">
              <w:rPr>
                <w:rFonts w:hint="eastAsia"/>
                <w:position w:val="2"/>
                <w:sz w:val="20"/>
                <w:szCs w:val="26"/>
                <w:rtl/>
                <w:lang w:bidi="ar-EG"/>
              </w:rPr>
              <w:t> </w:t>
            </w:r>
            <w:r w:rsidRPr="006D740D">
              <w:rPr>
                <w:rFonts w:asciiTheme="minorHAnsi" w:hAnsiTheme="minorHAnsi" w:cstheme="minorHAnsi"/>
                <w:sz w:val="20"/>
                <w:szCs w:val="26"/>
                <w:lang w:val="en-GB" w:eastAsia="it-IT"/>
              </w:rPr>
              <w:t>(HRSP)</w:t>
            </w:r>
            <w:r w:rsidRPr="003B2EA4">
              <w:rPr>
                <w:rFonts w:hint="cs"/>
                <w:position w:val="2"/>
                <w:sz w:val="20"/>
                <w:szCs w:val="26"/>
                <w:rtl/>
                <w:lang w:bidi="ar-EG"/>
              </w:rPr>
              <w:t xml:space="preserve">، التي من المزمع أن يوافق عليها المجلس في دورته لعام </w:t>
            </w:r>
            <w:r w:rsidRPr="003B2EA4">
              <w:rPr>
                <w:position w:val="2"/>
                <w:sz w:val="20"/>
                <w:szCs w:val="26"/>
                <w:lang w:bidi="ar-EG"/>
              </w:rPr>
              <w:t>2019</w:t>
            </w:r>
            <w:r>
              <w:rPr>
                <w:rFonts w:hint="cs"/>
                <w:position w:val="2"/>
                <w:sz w:val="20"/>
                <w:szCs w:val="26"/>
                <w:rtl/>
                <w:lang w:bidi="ar-EG"/>
              </w:rPr>
              <w:t>، سيتم التركيز</w:t>
            </w:r>
            <w:r w:rsidRPr="003B2EA4">
              <w:rPr>
                <w:rFonts w:hint="cs"/>
                <w:position w:val="2"/>
                <w:sz w:val="20"/>
                <w:szCs w:val="26"/>
                <w:rtl/>
                <w:lang w:bidi="ar-EG"/>
              </w:rPr>
              <w:t xml:space="preserve"> على عدة أمور منها تعزيز تنوع القوى العاملة ومرونتها (مواءمة القوى العاملة في الاتحاد مع غايات الاتحاد) من خلال مجموعة من خطوط العمل، منها: </w:t>
            </w:r>
          </w:p>
          <w:p w:rsidR="006D1AF4" w:rsidRPr="003B2EA4" w:rsidRDefault="006D1AF4" w:rsidP="00CD1B72">
            <w:pPr>
              <w:tabs>
                <w:tab w:val="left" w:pos="374"/>
              </w:tabs>
              <w:spacing w:before="60" w:after="60" w:line="300" w:lineRule="exact"/>
              <w:ind w:left="374" w:hanging="374"/>
              <w:rPr>
                <w:rFonts w:ascii="Traditional Arabic" w:hAnsi="Traditional Arabic"/>
                <w:position w:val="2"/>
                <w:sz w:val="20"/>
                <w:szCs w:val="26"/>
                <w:rtl/>
                <w:lang w:bidi="ar-EG"/>
              </w:rPr>
            </w:pPr>
            <w:r w:rsidRPr="003B2EA4">
              <w:rPr>
                <w:rFonts w:ascii="Traditional Arabic" w:hAnsi="Traditional Arabic"/>
                <w:position w:val="2"/>
                <w:sz w:val="20"/>
                <w:szCs w:val="26"/>
                <w:rtl/>
                <w:lang w:bidi="ar-EG"/>
              </w:rPr>
              <w:t>•</w:t>
            </w:r>
            <w:r w:rsidRPr="003B2EA4">
              <w:rPr>
                <w:rFonts w:ascii="Traditional Arabic" w:hAnsi="Traditional Arabic"/>
                <w:position w:val="2"/>
                <w:sz w:val="20"/>
                <w:szCs w:val="26"/>
                <w:rtl/>
                <w:lang w:bidi="ar-EG"/>
              </w:rPr>
              <w:tab/>
            </w:r>
            <w:r w:rsidRPr="003B2EA4">
              <w:rPr>
                <w:rFonts w:ascii="Traditional Arabic" w:hAnsi="Traditional Arabic" w:hint="cs"/>
                <w:position w:val="2"/>
                <w:sz w:val="20"/>
                <w:szCs w:val="26"/>
                <w:rtl/>
                <w:lang w:bidi="ar-EG"/>
              </w:rPr>
              <w:t>قوى عاملة متوازنة ومتنوعة فيما</w:t>
            </w:r>
            <w:r w:rsidRPr="003B2EA4">
              <w:rPr>
                <w:rFonts w:ascii="Traditional Arabic" w:hAnsi="Traditional Arabic" w:hint="eastAsia"/>
                <w:position w:val="2"/>
                <w:sz w:val="20"/>
                <w:szCs w:val="26"/>
                <w:rtl/>
                <w:lang w:bidi="ar-EG"/>
              </w:rPr>
              <w:t> </w:t>
            </w:r>
            <w:r w:rsidRPr="003B2EA4">
              <w:rPr>
                <w:rFonts w:ascii="Traditional Arabic" w:hAnsi="Traditional Arabic" w:hint="cs"/>
                <w:position w:val="2"/>
                <w:sz w:val="20"/>
                <w:szCs w:val="26"/>
                <w:rtl/>
                <w:lang w:bidi="ar-EG"/>
              </w:rPr>
              <w:t>يتعلق بالموظفين من الفئتين الفنية والعليا مقابل فئة الخدمات العامة، والسن والتكافؤ بين الجنسين على جمي</w:t>
            </w:r>
            <w:r>
              <w:rPr>
                <w:rFonts w:ascii="Traditional Arabic" w:hAnsi="Traditional Arabic" w:hint="cs"/>
                <w:position w:val="2"/>
                <w:sz w:val="20"/>
                <w:szCs w:val="26"/>
                <w:rtl/>
                <w:lang w:bidi="ar-EG"/>
              </w:rPr>
              <w:t>ع المستويات، والتوزيع الجغرافي.</w:t>
            </w:r>
          </w:p>
          <w:p w:rsidR="006D1AF4" w:rsidRPr="003B2EA4" w:rsidRDefault="006D1AF4" w:rsidP="00CD1B72">
            <w:pPr>
              <w:tabs>
                <w:tab w:val="left" w:pos="374"/>
              </w:tabs>
              <w:spacing w:before="60" w:after="60" w:line="300" w:lineRule="exact"/>
              <w:ind w:left="374" w:hanging="374"/>
              <w:rPr>
                <w:rFonts w:ascii="Traditional Arabic" w:hAnsi="Traditional Arabic"/>
                <w:position w:val="2"/>
                <w:sz w:val="20"/>
                <w:szCs w:val="26"/>
                <w:rtl/>
                <w:lang w:bidi="ar-EG"/>
              </w:rPr>
            </w:pPr>
            <w:r w:rsidRPr="003B2EA4">
              <w:rPr>
                <w:rFonts w:ascii="Traditional Arabic" w:hAnsi="Traditional Arabic"/>
                <w:position w:val="2"/>
                <w:sz w:val="20"/>
                <w:szCs w:val="26"/>
                <w:rtl/>
                <w:lang w:bidi="ar-EG"/>
              </w:rPr>
              <w:t>•</w:t>
            </w:r>
            <w:r w:rsidRPr="003B2EA4">
              <w:rPr>
                <w:rFonts w:ascii="Traditional Arabic" w:hAnsi="Traditional Arabic"/>
                <w:position w:val="2"/>
                <w:sz w:val="20"/>
                <w:szCs w:val="26"/>
                <w:rtl/>
                <w:lang w:bidi="ar-EG"/>
              </w:rPr>
              <w:tab/>
            </w:r>
            <w:r w:rsidRPr="003B2EA4">
              <w:rPr>
                <w:rFonts w:ascii="Traditional Arabic" w:hAnsi="Traditional Arabic" w:hint="cs"/>
                <w:position w:val="2"/>
                <w:sz w:val="20"/>
                <w:szCs w:val="26"/>
                <w:rtl/>
                <w:lang w:bidi="ar-EG"/>
              </w:rPr>
              <w:t xml:space="preserve">قوى عاملة تفي بالغرض، </w:t>
            </w:r>
            <w:r w:rsidRPr="003B2EA4">
              <w:rPr>
                <w:rFonts w:ascii="Traditional Arabic" w:hAnsi="Traditional Arabic"/>
                <w:position w:val="2"/>
                <w:sz w:val="20"/>
                <w:szCs w:val="26"/>
                <w:rtl/>
                <w:lang w:bidi="ar-EG"/>
              </w:rPr>
              <w:t>بما</w:t>
            </w:r>
            <w:r>
              <w:rPr>
                <w:rFonts w:ascii="Traditional Arabic" w:hAnsi="Traditional Arabic" w:hint="cs"/>
                <w:position w:val="2"/>
                <w:sz w:val="20"/>
                <w:szCs w:val="26"/>
                <w:rtl/>
                <w:lang w:bidi="ar-EG"/>
              </w:rPr>
              <w:t> </w:t>
            </w:r>
            <w:r w:rsidRPr="003B2EA4">
              <w:rPr>
                <w:rFonts w:ascii="Traditional Arabic" w:hAnsi="Traditional Arabic"/>
                <w:position w:val="2"/>
                <w:sz w:val="20"/>
                <w:szCs w:val="26"/>
                <w:rtl/>
                <w:lang w:bidi="ar-EG"/>
              </w:rPr>
              <w:t>يشمل تحديد الازدواجية أو</w:t>
            </w:r>
            <w:r w:rsidRPr="003B2EA4">
              <w:rPr>
                <w:rFonts w:ascii="Traditional Arabic" w:hAnsi="Traditional Arabic" w:hint="cs"/>
                <w:position w:val="2"/>
                <w:sz w:val="20"/>
                <w:szCs w:val="26"/>
                <w:rtl/>
                <w:lang w:bidi="ar-EG"/>
              </w:rPr>
              <w:t> </w:t>
            </w:r>
            <w:r w:rsidRPr="003B2EA4">
              <w:rPr>
                <w:rFonts w:ascii="Traditional Arabic" w:hAnsi="Traditional Arabic"/>
                <w:position w:val="2"/>
                <w:sz w:val="20"/>
                <w:szCs w:val="26"/>
                <w:rtl/>
                <w:lang w:bidi="ar-EG"/>
              </w:rPr>
              <w:t>التداخل في العمل</w:t>
            </w:r>
            <w:r w:rsidRPr="003B2EA4">
              <w:rPr>
                <w:rFonts w:ascii="Traditional Arabic" w:hAnsi="Traditional Arabic" w:hint="cs"/>
                <w:position w:val="2"/>
                <w:sz w:val="20"/>
                <w:szCs w:val="26"/>
                <w:rtl/>
                <w:lang w:bidi="ar-EG"/>
              </w:rPr>
              <w:t>.</w:t>
            </w:r>
          </w:p>
          <w:p w:rsidR="006D1AF4" w:rsidRPr="003B2EA4" w:rsidRDefault="006D1AF4" w:rsidP="00CD1B72">
            <w:pPr>
              <w:tabs>
                <w:tab w:val="left" w:pos="374"/>
              </w:tabs>
              <w:spacing w:before="60" w:after="60" w:line="300" w:lineRule="exact"/>
              <w:ind w:left="374" w:hanging="374"/>
              <w:rPr>
                <w:rFonts w:ascii="Traditional Arabic" w:hAnsi="Traditional Arabic"/>
                <w:position w:val="2"/>
                <w:sz w:val="20"/>
                <w:szCs w:val="26"/>
                <w:rtl/>
                <w:lang w:bidi="ar-EG"/>
              </w:rPr>
            </w:pPr>
            <w:r w:rsidRPr="003B2EA4">
              <w:rPr>
                <w:rFonts w:ascii="Traditional Arabic" w:hAnsi="Traditional Arabic"/>
                <w:position w:val="2"/>
                <w:sz w:val="20"/>
                <w:szCs w:val="26"/>
                <w:rtl/>
                <w:lang w:bidi="ar-EG"/>
              </w:rPr>
              <w:t>•</w:t>
            </w:r>
            <w:r w:rsidRPr="003B2EA4">
              <w:rPr>
                <w:rFonts w:ascii="Traditional Arabic" w:hAnsi="Traditional Arabic"/>
                <w:position w:val="2"/>
                <w:sz w:val="20"/>
                <w:szCs w:val="26"/>
                <w:rtl/>
                <w:lang w:bidi="ar-EG"/>
              </w:rPr>
              <w:tab/>
              <w:t>الاتساق بين أولويات الاتحاد الاستراتيجية ومهام الموظفين ووظائفهم</w:t>
            </w:r>
            <w:r w:rsidRPr="003B2EA4">
              <w:rPr>
                <w:rFonts w:ascii="Traditional Arabic" w:hAnsi="Traditional Arabic" w:hint="cs"/>
                <w:position w:val="2"/>
                <w:sz w:val="20"/>
                <w:szCs w:val="26"/>
                <w:rtl/>
                <w:lang w:bidi="ar-EG"/>
              </w:rPr>
              <w:t>.</w:t>
            </w:r>
          </w:p>
          <w:p w:rsidR="006D1AF4" w:rsidRPr="004562CB" w:rsidRDefault="006D1AF4" w:rsidP="00CD1B72">
            <w:pPr>
              <w:tabs>
                <w:tab w:val="left" w:pos="374"/>
              </w:tabs>
              <w:spacing w:before="60" w:after="60" w:line="300" w:lineRule="exact"/>
              <w:ind w:left="374" w:hanging="374"/>
              <w:rPr>
                <w:rFonts w:ascii="Traditional Arabic" w:hAnsi="Traditional Arabic"/>
                <w:spacing w:val="-2"/>
                <w:position w:val="2"/>
                <w:sz w:val="20"/>
                <w:szCs w:val="26"/>
                <w:rtl/>
                <w:lang w:bidi="ar-EG"/>
              </w:rPr>
            </w:pPr>
            <w:r w:rsidRPr="003B2EA4">
              <w:rPr>
                <w:rFonts w:ascii="Traditional Arabic" w:hAnsi="Traditional Arabic"/>
                <w:position w:val="2"/>
                <w:sz w:val="20"/>
                <w:szCs w:val="26"/>
                <w:rtl/>
                <w:lang w:bidi="ar-EG"/>
              </w:rPr>
              <w:t>•</w:t>
            </w:r>
            <w:r w:rsidRPr="003B2EA4">
              <w:rPr>
                <w:rFonts w:ascii="Traditional Arabic" w:hAnsi="Traditional Arabic"/>
                <w:position w:val="2"/>
                <w:sz w:val="20"/>
                <w:szCs w:val="26"/>
                <w:rtl/>
                <w:lang w:bidi="ar-EG"/>
              </w:rPr>
              <w:tab/>
            </w:r>
            <w:r w:rsidRPr="004562CB">
              <w:rPr>
                <w:rFonts w:ascii="Traditional Arabic" w:hAnsi="Traditional Arabic"/>
                <w:spacing w:val="-2"/>
                <w:position w:val="2"/>
                <w:sz w:val="20"/>
                <w:szCs w:val="26"/>
                <w:rtl/>
                <w:lang w:bidi="ar-EG"/>
              </w:rPr>
              <w:t>أساس مشترك للكفاءات والمهارات المطلوبة يستند إلى التحليل وتقييم الفجوات (تصميم البيانات الوصفية للمهارات والكفاءات)، لضمان وضع الشخص المناسب في</w:t>
            </w:r>
            <w:r w:rsidRPr="004562CB">
              <w:rPr>
                <w:rFonts w:ascii="Traditional Arabic" w:hAnsi="Traditional Arabic" w:hint="cs"/>
                <w:spacing w:val="-2"/>
                <w:position w:val="2"/>
                <w:sz w:val="20"/>
                <w:szCs w:val="26"/>
                <w:rtl/>
                <w:lang w:bidi="ar-EG"/>
              </w:rPr>
              <w:t> </w:t>
            </w:r>
            <w:r w:rsidRPr="004562CB">
              <w:rPr>
                <w:rFonts w:ascii="Traditional Arabic" w:hAnsi="Traditional Arabic"/>
                <w:spacing w:val="-2"/>
                <w:position w:val="2"/>
                <w:sz w:val="20"/>
                <w:szCs w:val="26"/>
                <w:rtl/>
                <w:lang w:bidi="ar-EG"/>
              </w:rPr>
              <w:t>الوظيفة المناسبة، وكذلك من خلال تنقل الموظفين وتناوبهم</w:t>
            </w:r>
            <w:r w:rsidRPr="004562CB">
              <w:rPr>
                <w:rFonts w:ascii="Traditional Arabic" w:hAnsi="Traditional Arabic" w:hint="cs"/>
                <w:spacing w:val="-2"/>
                <w:position w:val="2"/>
                <w:sz w:val="20"/>
                <w:szCs w:val="26"/>
                <w:rtl/>
                <w:lang w:bidi="ar-EG"/>
              </w:rPr>
              <w:t>.</w:t>
            </w:r>
          </w:p>
          <w:p w:rsidR="006D1AF4" w:rsidRPr="003B2EA4" w:rsidRDefault="006D1AF4" w:rsidP="00CD1B72">
            <w:pPr>
              <w:tabs>
                <w:tab w:val="left" w:pos="374"/>
              </w:tabs>
              <w:spacing w:before="60" w:after="60" w:line="300" w:lineRule="exact"/>
              <w:ind w:left="374" w:hanging="374"/>
              <w:rPr>
                <w:rFonts w:ascii="Traditional Arabic" w:hAnsi="Traditional Arabic"/>
                <w:position w:val="2"/>
                <w:sz w:val="20"/>
                <w:szCs w:val="26"/>
                <w:rtl/>
                <w:lang w:bidi="ar-EG"/>
              </w:rPr>
            </w:pPr>
            <w:r w:rsidRPr="003B2EA4">
              <w:rPr>
                <w:rFonts w:ascii="Traditional Arabic" w:hAnsi="Traditional Arabic"/>
                <w:position w:val="2"/>
                <w:sz w:val="20"/>
                <w:szCs w:val="26"/>
                <w:rtl/>
                <w:lang w:bidi="ar-EG"/>
              </w:rPr>
              <w:t>•</w:t>
            </w:r>
            <w:r w:rsidRPr="003B2EA4">
              <w:rPr>
                <w:rFonts w:ascii="Traditional Arabic" w:hAnsi="Traditional Arabic"/>
                <w:position w:val="2"/>
                <w:sz w:val="20"/>
                <w:szCs w:val="26"/>
                <w:rtl/>
                <w:lang w:bidi="ar-EG"/>
              </w:rPr>
              <w:tab/>
              <w:t>تخطيط تعاقب الموظفين كوسيلة لتبسيط التخطيط وتحديد الاحتياجات في وقت مبكر</w:t>
            </w:r>
            <w:r w:rsidRPr="003B2EA4">
              <w:rPr>
                <w:rFonts w:ascii="Traditional Arabic" w:hAnsi="Traditional Arabic" w:hint="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tabs>
                <w:tab w:val="left" w:pos="374"/>
              </w:tabs>
              <w:spacing w:before="60" w:after="60" w:line="300" w:lineRule="exact"/>
              <w:rPr>
                <w:position w:val="2"/>
                <w:sz w:val="20"/>
                <w:szCs w:val="26"/>
                <w:rtl/>
                <w:lang w:bidi="ar-EG"/>
              </w:rPr>
            </w:pPr>
            <w:r w:rsidRPr="003B2EA4">
              <w:rPr>
                <w:rFonts w:hint="cs"/>
                <w:position w:val="2"/>
                <w:sz w:val="20"/>
                <w:szCs w:val="26"/>
                <w:rtl/>
                <w:lang w:bidi="ar-EG"/>
              </w:rPr>
              <w:t xml:space="preserve">تمثل هذه العناصر جزءاً أساسياً من مشروع الخطة الاستراتيجية للموارد البشرية الذي تم إعداده (انظر التوصية </w:t>
            </w:r>
            <w:r w:rsidRPr="003B2EA4">
              <w:rPr>
                <w:position w:val="2"/>
                <w:sz w:val="20"/>
                <w:szCs w:val="26"/>
                <w:lang w:bidi="ar-EG"/>
              </w:rPr>
              <w:t>3/2017</w:t>
            </w:r>
            <w:r w:rsidRPr="003B2EA4">
              <w:rPr>
                <w:rFonts w:hint="cs"/>
                <w:position w:val="2"/>
                <w:sz w:val="20"/>
                <w:szCs w:val="26"/>
                <w:rtl/>
                <w:lang w:bidi="ar-EG"/>
              </w:rPr>
              <w:t xml:space="preserve"> أعلاه) </w:t>
            </w:r>
            <w:r w:rsidRPr="003B2EA4">
              <w:rPr>
                <w:rFonts w:hint="cs"/>
                <w:spacing w:val="2"/>
                <w:position w:val="2"/>
                <w:sz w:val="20"/>
                <w:szCs w:val="26"/>
                <w:rtl/>
                <w:lang w:bidi="ar-EG"/>
              </w:rPr>
              <w:t xml:space="preserve">من أجل </w:t>
            </w:r>
            <w:r w:rsidRPr="003B2EA4">
              <w:rPr>
                <w:rFonts w:hint="cs"/>
                <w:spacing w:val="2"/>
                <w:position w:val="2"/>
                <w:sz w:val="20"/>
                <w:szCs w:val="26"/>
                <w:rtl/>
                <w:lang w:bidi="ar"/>
              </w:rPr>
              <w:t xml:space="preserve">تقديمه إلى المجلس في دورته لعام </w:t>
            </w:r>
            <w:r w:rsidRPr="003B2EA4">
              <w:rPr>
                <w:spacing w:val="2"/>
                <w:position w:val="2"/>
                <w:sz w:val="20"/>
                <w:szCs w:val="26"/>
                <w:lang w:bidi="ar"/>
              </w:rPr>
              <w:t>2019</w:t>
            </w:r>
            <w:r w:rsidRPr="003B2EA4">
              <w:rPr>
                <w:rFonts w:hint="cs"/>
                <w:spacing w:val="2"/>
                <w:position w:val="2"/>
                <w:sz w:val="20"/>
                <w:szCs w:val="26"/>
                <w:rtl/>
                <w:lang w:bidi="ar"/>
              </w:rPr>
              <w:t xml:space="preserve"> للموافقة عليه.</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lastRenderedPageBreak/>
              <w:t>مستمر</w:t>
            </w:r>
          </w:p>
        </w:tc>
      </w:tr>
      <w:tr w:rsidR="006D1AF4" w:rsidRPr="003B2EA4" w:rsidTr="00CD1B72">
        <w:trPr>
          <w:trHeight w:val="20"/>
        </w:trPr>
        <w:tc>
          <w:tcPr>
            <w:tcW w:w="1261" w:type="dxa"/>
          </w:tcPr>
          <w:p w:rsidR="006D1AF4" w:rsidRPr="003B2EA4" w:rsidRDefault="006D1AF4" w:rsidP="00CD1B72">
            <w:pPr>
              <w:keepNext/>
              <w:tabs>
                <w:tab w:val="clear" w:pos="794"/>
                <w:tab w:val="left" w:pos="1021"/>
              </w:tabs>
              <w:spacing w:before="60" w:after="60" w:line="300" w:lineRule="exact"/>
              <w:jc w:val="left"/>
              <w:rPr>
                <w:b/>
                <w:bCs/>
                <w:position w:val="2"/>
                <w:sz w:val="20"/>
                <w:szCs w:val="26"/>
                <w:rtl/>
                <w:lang w:bidi="ar-EG"/>
              </w:rPr>
            </w:pPr>
            <w:r w:rsidRPr="003B2EA4">
              <w:rPr>
                <w:rFonts w:hint="cs"/>
                <w:b/>
                <w:bCs/>
                <w:position w:val="2"/>
                <w:sz w:val="20"/>
                <w:szCs w:val="26"/>
                <w:rtl/>
              </w:rPr>
              <w:t>التوصية</w:t>
            </w:r>
            <w:r>
              <w:rPr>
                <w:b/>
                <w:bCs/>
                <w:position w:val="2"/>
                <w:sz w:val="20"/>
                <w:szCs w:val="26"/>
                <w:rtl/>
              </w:rPr>
              <w:tab/>
            </w:r>
            <w:r w:rsidRPr="003B2EA4">
              <w:rPr>
                <w:b/>
                <w:bCs/>
                <w:position w:val="2"/>
                <w:sz w:val="20"/>
                <w:szCs w:val="26"/>
                <w:rtl/>
              </w:rPr>
              <w:br/>
            </w:r>
            <w:r w:rsidRPr="003B2EA4">
              <w:rPr>
                <w:b/>
                <w:bCs/>
                <w:position w:val="2"/>
                <w:sz w:val="20"/>
                <w:szCs w:val="26"/>
              </w:rPr>
              <w:t>2/2016</w:t>
            </w:r>
          </w:p>
        </w:tc>
        <w:tc>
          <w:tcPr>
            <w:tcW w:w="3135" w:type="dxa"/>
          </w:tcPr>
          <w:p w:rsidR="006D1AF4" w:rsidRPr="003B2EA4" w:rsidRDefault="006D1AF4" w:rsidP="00CD1B72">
            <w:pPr>
              <w:keepNext/>
              <w:spacing w:before="60" w:after="60" w:line="300" w:lineRule="exact"/>
              <w:rPr>
                <w:b/>
                <w:bCs/>
                <w:i/>
                <w:iCs/>
                <w:color w:val="000000"/>
                <w:position w:val="2"/>
                <w:sz w:val="20"/>
                <w:szCs w:val="26"/>
                <w:rtl/>
                <w:lang w:bidi="ar-EG"/>
              </w:rPr>
            </w:pPr>
            <w:bookmarkStart w:id="376" w:name="_Toc482949382"/>
            <w:r w:rsidRPr="003B2EA4">
              <w:rPr>
                <w:rFonts w:hint="cs"/>
                <w:b/>
                <w:bCs/>
                <w:i/>
                <w:iCs/>
                <w:color w:val="000000"/>
                <w:position w:val="2"/>
                <w:sz w:val="20"/>
                <w:szCs w:val="26"/>
                <w:rtl/>
                <w:lang w:bidi="ar-EG"/>
              </w:rPr>
              <w:t>عدم وجود "مبادئ توجيهية أساسية" في</w:t>
            </w:r>
            <w:r w:rsidRPr="003B2EA4">
              <w:rPr>
                <w:rFonts w:hint="eastAsia"/>
                <w:b/>
                <w:bCs/>
                <w:i/>
                <w:iCs/>
                <w:color w:val="000000"/>
                <w:position w:val="2"/>
                <w:sz w:val="20"/>
                <w:szCs w:val="26"/>
                <w:rtl/>
                <w:lang w:bidi="ar-EG"/>
              </w:rPr>
              <w:t> </w:t>
            </w:r>
            <w:r w:rsidRPr="003B2EA4">
              <w:rPr>
                <w:rFonts w:hint="cs"/>
                <w:b/>
                <w:bCs/>
                <w:i/>
                <w:iCs/>
                <w:color w:val="000000"/>
                <w:position w:val="2"/>
                <w:sz w:val="20"/>
                <w:szCs w:val="26"/>
                <w:rtl/>
                <w:lang w:bidi="ar-EG"/>
              </w:rPr>
              <w:t>اللوائح المالية والقواعد المالية</w:t>
            </w:r>
            <w:bookmarkEnd w:id="376"/>
          </w:p>
          <w:p w:rsidR="006D1AF4" w:rsidRPr="003B2EA4" w:rsidRDefault="006D1AF4" w:rsidP="00CD1B72">
            <w:pPr>
              <w:keepNext/>
              <w:spacing w:before="60" w:after="60" w:line="300" w:lineRule="exact"/>
              <w:rPr>
                <w:color w:val="000000"/>
                <w:position w:val="2"/>
                <w:sz w:val="20"/>
                <w:szCs w:val="26"/>
                <w:rtl/>
                <w:lang w:bidi="ar-EG"/>
              </w:rPr>
            </w:pPr>
            <w:r w:rsidRPr="003B2EA4">
              <w:rPr>
                <w:rFonts w:hint="cs"/>
                <w:color w:val="000000"/>
                <w:position w:val="2"/>
                <w:sz w:val="20"/>
                <w:szCs w:val="26"/>
                <w:u w:val="single"/>
                <w:rtl/>
                <w:lang w:bidi="ar-EG"/>
              </w:rPr>
              <w:t>لذا نوصي</w:t>
            </w:r>
            <w:r w:rsidRPr="003B2EA4">
              <w:rPr>
                <w:rFonts w:hint="cs"/>
                <w:color w:val="000000"/>
                <w:position w:val="2"/>
                <w:sz w:val="20"/>
                <w:szCs w:val="26"/>
                <w:rtl/>
                <w:lang w:bidi="ar-EG"/>
              </w:rPr>
              <w:t xml:space="preserve"> بأن تقدم الإدارة إلى المجلس مقترحاً بتعديل اللوائح المالية والقواعد المالية بحيث تتسق مع المبادئ الأساسية للمشتريات الموجودة في الأمر الإداري الذي سيخضع للتنسيق.</w:t>
            </w:r>
          </w:p>
        </w:tc>
        <w:tc>
          <w:tcPr>
            <w:tcW w:w="3252" w:type="dxa"/>
          </w:tcPr>
          <w:p w:rsidR="006D1AF4" w:rsidRPr="003B2EA4" w:rsidRDefault="006D1AF4" w:rsidP="00CD1B72">
            <w:pPr>
              <w:keepNext/>
              <w:spacing w:before="60" w:after="60" w:line="300" w:lineRule="exact"/>
              <w:rPr>
                <w:color w:val="000000"/>
                <w:spacing w:val="2"/>
                <w:position w:val="2"/>
                <w:sz w:val="20"/>
                <w:szCs w:val="26"/>
                <w:rtl/>
                <w:lang w:bidi="ar-EG"/>
              </w:rPr>
            </w:pPr>
            <w:r w:rsidRPr="003B2EA4">
              <w:rPr>
                <w:rFonts w:hint="cs"/>
                <w:color w:val="000000"/>
                <w:spacing w:val="2"/>
                <w:position w:val="2"/>
                <w:sz w:val="20"/>
                <w:szCs w:val="26"/>
                <w:rtl/>
                <w:lang w:bidi="ar-EG"/>
              </w:rPr>
              <w:t>أحاط الاتحاد علماً بهذه التوصية وسينظر في</w:t>
            </w:r>
            <w:r w:rsidRPr="003B2EA4">
              <w:rPr>
                <w:rFonts w:hint="eastAsia"/>
                <w:color w:val="000000"/>
                <w:spacing w:val="2"/>
                <w:position w:val="2"/>
                <w:sz w:val="20"/>
                <w:szCs w:val="26"/>
                <w:rtl/>
                <w:lang w:bidi="ar-EG"/>
              </w:rPr>
              <w:t> </w:t>
            </w:r>
            <w:r w:rsidRPr="003B2EA4">
              <w:rPr>
                <w:rFonts w:hint="cs"/>
                <w:color w:val="000000"/>
                <w:spacing w:val="2"/>
                <w:position w:val="2"/>
                <w:sz w:val="20"/>
                <w:szCs w:val="26"/>
                <w:rtl/>
                <w:lang w:bidi="ar-EG"/>
              </w:rPr>
              <w:t>إعداد مقترح لتقديمه إلى المجلس.</w:t>
            </w:r>
          </w:p>
        </w:tc>
        <w:tc>
          <w:tcPr>
            <w:tcW w:w="3941" w:type="dxa"/>
          </w:tcPr>
          <w:p w:rsidR="006D1AF4" w:rsidRPr="003B2EA4" w:rsidRDefault="006D1AF4" w:rsidP="00CD1B72">
            <w:pPr>
              <w:keepNext/>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B9483F">
              <w:rPr>
                <w:rFonts w:hint="cs"/>
                <w:b/>
                <w:bCs/>
                <w:position w:val="2"/>
                <w:sz w:val="20"/>
                <w:szCs w:val="26"/>
                <w:rtl/>
                <w:lang w:bidi="ar-EG"/>
              </w:rPr>
              <w:t>:</w:t>
            </w:r>
          </w:p>
          <w:p w:rsidR="006D1AF4" w:rsidRPr="00AD3258" w:rsidRDefault="006D1AF4" w:rsidP="00CD1B72">
            <w:pPr>
              <w:keepNext/>
              <w:spacing w:before="60" w:after="60" w:line="300" w:lineRule="exact"/>
              <w:rPr>
                <w:spacing w:val="2"/>
                <w:position w:val="2"/>
                <w:sz w:val="20"/>
                <w:szCs w:val="26"/>
                <w:rtl/>
                <w:lang w:bidi="ar"/>
              </w:rPr>
            </w:pPr>
            <w:r w:rsidRPr="00AD3258">
              <w:rPr>
                <w:rFonts w:hint="cs"/>
                <w:spacing w:val="2"/>
                <w:position w:val="2"/>
                <w:sz w:val="20"/>
                <w:szCs w:val="26"/>
                <w:rtl/>
                <w:lang w:bidi="ar"/>
              </w:rPr>
              <w:t>عملاً بهذه التوصية، عًرض تعديل للوائح المالية والقواعد المالية على هذه الدورة ل</w:t>
            </w:r>
            <w:r w:rsidRPr="00AD3258">
              <w:rPr>
                <w:spacing w:val="2"/>
                <w:position w:val="2"/>
                <w:sz w:val="20"/>
                <w:szCs w:val="26"/>
                <w:rtl/>
              </w:rPr>
              <w:t>فريق العمل التابع للمجلس والمعني بالموارد المالية والبشري</w:t>
            </w:r>
            <w:r w:rsidRPr="00AD3258">
              <w:rPr>
                <w:rFonts w:hint="cs"/>
                <w:spacing w:val="2"/>
                <w:position w:val="2"/>
                <w:sz w:val="20"/>
                <w:szCs w:val="26"/>
                <w:rtl/>
              </w:rPr>
              <w:t>ة</w:t>
            </w:r>
            <w:r w:rsidRPr="00AD3258">
              <w:rPr>
                <w:rFonts w:hint="cs"/>
                <w:spacing w:val="2"/>
                <w:position w:val="2"/>
                <w:sz w:val="20"/>
                <w:szCs w:val="26"/>
                <w:rtl/>
                <w:lang w:bidi="ar"/>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 xml:space="preserve">وافق المجلس في دورته لعام </w:t>
            </w:r>
            <w:r w:rsidRPr="003B2EA4">
              <w:rPr>
                <w:position w:val="2"/>
                <w:sz w:val="20"/>
                <w:szCs w:val="26"/>
                <w:lang w:bidi="ar-EG"/>
              </w:rPr>
              <w:t>2018</w:t>
            </w:r>
            <w:r w:rsidRPr="003B2EA4">
              <w:rPr>
                <w:rFonts w:hint="cs"/>
                <w:position w:val="2"/>
                <w:sz w:val="20"/>
                <w:szCs w:val="26"/>
                <w:rtl/>
                <w:lang w:bidi="ar-EG"/>
              </w:rPr>
              <w:t xml:space="preserve"> على ذلك، وتم تعديل اللوائح المالية والقواعد المالية وفقاً لذلك.</w:t>
            </w:r>
          </w:p>
        </w:tc>
        <w:tc>
          <w:tcPr>
            <w:tcW w:w="2699"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مغلق</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3/2016</w:t>
            </w:r>
          </w:p>
        </w:tc>
        <w:tc>
          <w:tcPr>
            <w:tcW w:w="3135" w:type="dxa"/>
          </w:tcPr>
          <w:p w:rsidR="006D1AF4" w:rsidRPr="003B2EA4" w:rsidRDefault="006D1AF4" w:rsidP="00CD1B72">
            <w:pPr>
              <w:spacing w:before="60" w:after="60" w:line="300" w:lineRule="exact"/>
              <w:rPr>
                <w:b/>
                <w:bCs/>
                <w:i/>
                <w:iCs/>
                <w:color w:val="000000"/>
                <w:spacing w:val="2"/>
                <w:position w:val="2"/>
                <w:sz w:val="20"/>
                <w:szCs w:val="26"/>
                <w:rtl/>
              </w:rPr>
            </w:pPr>
            <w:bookmarkStart w:id="377" w:name="_Toc482949383"/>
            <w:r w:rsidRPr="003B2EA4">
              <w:rPr>
                <w:rFonts w:hint="cs"/>
                <w:b/>
                <w:bCs/>
                <w:i/>
                <w:iCs/>
                <w:color w:val="000000"/>
                <w:spacing w:val="2"/>
                <w:position w:val="2"/>
                <w:sz w:val="20"/>
                <w:szCs w:val="26"/>
                <w:rtl/>
              </w:rPr>
              <w:t>موقع السوق العالمية للأمم المتحدة</w:t>
            </w:r>
            <w:bookmarkEnd w:id="377"/>
          </w:p>
          <w:p w:rsidR="006D1AF4" w:rsidRPr="003B2EA4" w:rsidRDefault="006D1AF4" w:rsidP="00CD1B72">
            <w:pPr>
              <w:spacing w:before="60" w:after="60" w:line="300" w:lineRule="exact"/>
              <w:rPr>
                <w:color w:val="000000"/>
                <w:spacing w:val="2"/>
                <w:position w:val="2"/>
                <w:sz w:val="20"/>
                <w:szCs w:val="26"/>
                <w:rtl/>
                <w:lang w:bidi="ar-EG"/>
              </w:rPr>
            </w:pPr>
            <w:r w:rsidRPr="003B2EA4">
              <w:rPr>
                <w:rFonts w:hint="cs"/>
                <w:color w:val="000000"/>
                <w:spacing w:val="2"/>
                <w:position w:val="2"/>
                <w:sz w:val="20"/>
                <w:szCs w:val="26"/>
                <w:rtl/>
                <w:lang w:bidi="ar-EG"/>
              </w:rPr>
              <w:t xml:space="preserve">نقر بأن الاتحاد ينشر بانتظام جميع المناقصات التي تزيد على </w:t>
            </w:r>
            <w:r w:rsidRPr="003B2EA4">
              <w:rPr>
                <w:color w:val="000000"/>
                <w:spacing w:val="2"/>
                <w:position w:val="2"/>
                <w:sz w:val="20"/>
                <w:szCs w:val="26"/>
                <w:lang w:bidi="ar-EG"/>
              </w:rPr>
              <w:t>50 000</w:t>
            </w:r>
            <w:r w:rsidRPr="003B2EA4">
              <w:rPr>
                <w:rFonts w:hint="cs"/>
                <w:color w:val="000000"/>
                <w:spacing w:val="2"/>
                <w:position w:val="2"/>
                <w:sz w:val="20"/>
                <w:szCs w:val="26"/>
                <w:rtl/>
                <w:lang w:bidi="ar-EG"/>
              </w:rPr>
              <w:t xml:space="preserve"> فرنك سويسري على موقع سوق الأمم المتحدة العالمية، ومع ذلك وسعياً لتعزيز مستوى الشفافية في عملية المشتريات، وبوجه عام، لتحقيق الهدف المتوخى من خلال ولاية الجمعية العامة للأمم المتحدة، </w:t>
            </w:r>
            <w:r w:rsidRPr="003B2EA4">
              <w:rPr>
                <w:rFonts w:hint="cs"/>
                <w:color w:val="000000"/>
                <w:spacing w:val="2"/>
                <w:position w:val="2"/>
                <w:sz w:val="20"/>
                <w:szCs w:val="26"/>
                <w:u w:val="single"/>
                <w:rtl/>
                <w:lang w:bidi="ar-EG"/>
              </w:rPr>
              <w:t>نوصي</w:t>
            </w:r>
            <w:r w:rsidRPr="003B2EA4">
              <w:rPr>
                <w:rFonts w:hint="cs"/>
                <w:color w:val="000000"/>
                <w:spacing w:val="2"/>
                <w:position w:val="2"/>
                <w:sz w:val="20"/>
                <w:szCs w:val="26"/>
                <w:rtl/>
                <w:lang w:bidi="ar-EG"/>
              </w:rPr>
              <w:t xml:space="preserve"> بأن ينشر الاتحاد بانتظام أيضاً جميع المناقصات (بالنسبة إلى السلع والخدمات) التي تقل عن </w:t>
            </w:r>
            <w:r w:rsidRPr="003B2EA4">
              <w:rPr>
                <w:color w:val="000000"/>
                <w:spacing w:val="2"/>
                <w:position w:val="2"/>
                <w:sz w:val="20"/>
                <w:szCs w:val="26"/>
                <w:lang w:bidi="ar-EG"/>
              </w:rPr>
              <w:t>50 000</w:t>
            </w:r>
            <w:r w:rsidRPr="003B2EA4">
              <w:rPr>
                <w:rFonts w:hint="eastAsia"/>
                <w:color w:val="000000"/>
                <w:spacing w:val="2"/>
                <w:position w:val="2"/>
                <w:sz w:val="20"/>
                <w:szCs w:val="26"/>
                <w:rtl/>
                <w:lang w:bidi="ar-EG"/>
              </w:rPr>
              <w:t> </w:t>
            </w:r>
            <w:r w:rsidRPr="003B2EA4">
              <w:rPr>
                <w:rFonts w:hint="cs"/>
                <w:color w:val="000000"/>
                <w:spacing w:val="2"/>
                <w:position w:val="2"/>
                <w:sz w:val="20"/>
                <w:szCs w:val="26"/>
                <w:rtl/>
                <w:lang w:bidi="ar-EG"/>
              </w:rPr>
              <w:t>فرنك سويسري.</w:t>
            </w:r>
          </w:p>
        </w:tc>
        <w:tc>
          <w:tcPr>
            <w:tcW w:w="3252" w:type="dxa"/>
          </w:tcPr>
          <w:p w:rsidR="006D1AF4" w:rsidRPr="003B2EA4" w:rsidRDefault="006D1AF4" w:rsidP="00CD1B72">
            <w:pPr>
              <w:spacing w:before="60" w:after="60" w:line="300" w:lineRule="exact"/>
              <w:rPr>
                <w:color w:val="000000"/>
                <w:spacing w:val="2"/>
                <w:position w:val="2"/>
                <w:sz w:val="20"/>
                <w:szCs w:val="26"/>
                <w:rtl/>
                <w:lang w:bidi="ar-EG"/>
              </w:rPr>
            </w:pPr>
            <w:r w:rsidRPr="003B2EA4">
              <w:rPr>
                <w:rFonts w:hint="cs"/>
                <w:color w:val="000000"/>
                <w:spacing w:val="2"/>
                <w:position w:val="2"/>
                <w:sz w:val="20"/>
                <w:szCs w:val="26"/>
                <w:rtl/>
                <w:lang w:bidi="ar-EG"/>
              </w:rPr>
              <w:t xml:space="preserve">أحاط الاتحاد علماً بهذه التوصية ويؤكد أن الغرض من النشر على سوق الأمم المتحدة العالمية هو إتاحة المنافسة الدولية، وهو شرط للمناقصات التي تزيد عن </w:t>
            </w:r>
            <w:r w:rsidRPr="003B2EA4">
              <w:rPr>
                <w:color w:val="000000"/>
                <w:spacing w:val="2"/>
                <w:position w:val="2"/>
                <w:sz w:val="20"/>
                <w:szCs w:val="26"/>
                <w:lang w:bidi="ar-EG"/>
              </w:rPr>
              <w:t>100 000</w:t>
            </w:r>
            <w:r w:rsidRPr="003B2EA4">
              <w:rPr>
                <w:rFonts w:hint="cs"/>
                <w:color w:val="000000"/>
                <w:spacing w:val="2"/>
                <w:position w:val="2"/>
                <w:sz w:val="20"/>
                <w:szCs w:val="26"/>
                <w:rtl/>
                <w:lang w:bidi="ar-EG"/>
              </w:rPr>
              <w:t xml:space="preserve"> فرنك سويسري طبقاً للأمر الإداري الحالي. والممارسة الحالية المتبعة تتمثل في</w:t>
            </w:r>
            <w:r w:rsidRPr="003B2EA4">
              <w:rPr>
                <w:rFonts w:hint="eastAsia"/>
                <w:color w:val="000000"/>
                <w:spacing w:val="2"/>
                <w:position w:val="2"/>
                <w:sz w:val="20"/>
                <w:szCs w:val="26"/>
                <w:rtl/>
                <w:lang w:bidi="ar-EG"/>
              </w:rPr>
              <w:t> </w:t>
            </w:r>
            <w:r w:rsidRPr="003B2EA4">
              <w:rPr>
                <w:rFonts w:hint="cs"/>
                <w:color w:val="000000"/>
                <w:spacing w:val="2"/>
                <w:position w:val="2"/>
                <w:sz w:val="20"/>
                <w:szCs w:val="26"/>
                <w:rtl/>
                <w:lang w:bidi="ar-EG"/>
              </w:rPr>
              <w:t xml:space="preserve">النشر أيضاً للمناقصات التي تزيد عن </w:t>
            </w:r>
            <w:r w:rsidRPr="003B2EA4">
              <w:rPr>
                <w:color w:val="000000"/>
                <w:spacing w:val="2"/>
                <w:position w:val="2"/>
                <w:sz w:val="20"/>
                <w:szCs w:val="26"/>
                <w:lang w:bidi="ar-EG"/>
              </w:rPr>
              <w:t>50 000</w:t>
            </w:r>
            <w:r w:rsidRPr="003B2EA4">
              <w:rPr>
                <w:rFonts w:hint="cs"/>
                <w:color w:val="000000"/>
                <w:spacing w:val="2"/>
                <w:position w:val="2"/>
                <w:sz w:val="20"/>
                <w:szCs w:val="26"/>
                <w:rtl/>
                <w:lang w:bidi="ar-EG"/>
              </w:rPr>
              <w:t xml:space="preserve"> فرنك سويسري (الأقل من </w:t>
            </w:r>
            <w:r w:rsidRPr="003B2EA4">
              <w:rPr>
                <w:color w:val="000000"/>
                <w:spacing w:val="2"/>
                <w:position w:val="2"/>
                <w:sz w:val="20"/>
                <w:szCs w:val="26"/>
                <w:lang w:bidi="ar-EG"/>
              </w:rPr>
              <w:t>100 000</w:t>
            </w:r>
            <w:r w:rsidRPr="003B2EA4">
              <w:rPr>
                <w:rFonts w:hint="cs"/>
                <w:color w:val="000000"/>
                <w:spacing w:val="2"/>
                <w:position w:val="2"/>
                <w:sz w:val="20"/>
                <w:szCs w:val="26"/>
                <w:rtl/>
                <w:lang w:bidi="ar-EG"/>
              </w:rPr>
              <w:t xml:space="preserve"> فرنك سويسري) على موقع سوق الأمم المتحدة العالمية. وعندما تستوجب الظروف ذلك، </w:t>
            </w:r>
            <w:r w:rsidRPr="003B2EA4">
              <w:rPr>
                <w:rFonts w:hint="cs"/>
                <w:color w:val="000000"/>
                <w:spacing w:val="2"/>
                <w:position w:val="2"/>
                <w:sz w:val="20"/>
                <w:szCs w:val="26"/>
                <w:rtl/>
                <w:lang w:bidi="ar-EG"/>
              </w:rPr>
              <w:lastRenderedPageBreak/>
              <w:t>يمكن التماس المنافسة الدولية أيضاً حتى في المناقصات الأقل قيمة.</w:t>
            </w:r>
          </w:p>
        </w:tc>
        <w:tc>
          <w:tcPr>
            <w:tcW w:w="3941" w:type="dxa"/>
          </w:tcPr>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lastRenderedPageBreak/>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B9483F">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قيد الإنجاز.</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
              </w:rPr>
              <w:t>تجري صياغة دليل المشتريات.</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6D740D"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 xml:space="preserve">يجب الإعلان عن جميع المناقصات المتعلقة بالمتطلبات التي تفوق قيمتها </w:t>
            </w:r>
            <w:r w:rsidRPr="003B2EA4">
              <w:rPr>
                <w:color w:val="000000"/>
                <w:spacing w:val="2"/>
                <w:position w:val="2"/>
                <w:sz w:val="20"/>
                <w:szCs w:val="26"/>
                <w:lang w:bidi="ar-EG"/>
              </w:rPr>
              <w:t>50 000</w:t>
            </w:r>
            <w:r w:rsidRPr="003B2EA4">
              <w:rPr>
                <w:rFonts w:hint="eastAsia"/>
                <w:color w:val="000000"/>
                <w:spacing w:val="2"/>
                <w:position w:val="2"/>
                <w:sz w:val="20"/>
                <w:szCs w:val="26"/>
                <w:rtl/>
                <w:lang w:bidi="ar-EG"/>
              </w:rPr>
              <w:t> </w:t>
            </w:r>
            <w:r w:rsidRPr="003B2EA4">
              <w:rPr>
                <w:rFonts w:hint="cs"/>
                <w:color w:val="000000"/>
                <w:spacing w:val="2"/>
                <w:position w:val="2"/>
                <w:sz w:val="20"/>
                <w:szCs w:val="26"/>
                <w:rtl/>
                <w:lang w:bidi="ar-EG"/>
              </w:rPr>
              <w:t>فرنك سويسري في سوق الأمم المتحدة العالمية وفي الموقع الإلكتروني العام للاتحاد. وفيما</w:t>
            </w:r>
            <w:r w:rsidRPr="003B2EA4">
              <w:rPr>
                <w:rFonts w:hint="eastAsia"/>
                <w:color w:val="000000"/>
                <w:spacing w:val="2"/>
                <w:position w:val="2"/>
                <w:sz w:val="20"/>
                <w:szCs w:val="26"/>
                <w:rtl/>
                <w:lang w:bidi="ar-EG"/>
              </w:rPr>
              <w:t> </w:t>
            </w:r>
            <w:r w:rsidRPr="003B2EA4">
              <w:rPr>
                <w:rFonts w:hint="cs"/>
                <w:color w:val="000000"/>
                <w:spacing w:val="2"/>
                <w:position w:val="2"/>
                <w:sz w:val="20"/>
                <w:szCs w:val="26"/>
                <w:rtl/>
                <w:lang w:bidi="ar-EG"/>
              </w:rPr>
              <w:t>يتعلق بالمتطلبات التي تقل قيمتها عن هذا المبلغ، يظل إعلانها في سوق الأمم المتحدة العالمية وفي الموقع الإلكتروني العام للاتحاد من الممارسات الجيدة وإن لم</w:t>
            </w:r>
            <w:r w:rsidRPr="003B2EA4">
              <w:rPr>
                <w:rFonts w:hint="eastAsia"/>
                <w:color w:val="000000"/>
                <w:spacing w:val="2"/>
                <w:position w:val="2"/>
                <w:sz w:val="20"/>
                <w:szCs w:val="26"/>
                <w:rtl/>
                <w:lang w:bidi="ar-EG"/>
              </w:rPr>
              <w:t> </w:t>
            </w:r>
            <w:r w:rsidRPr="003B2EA4">
              <w:rPr>
                <w:rFonts w:hint="cs"/>
                <w:color w:val="000000"/>
                <w:spacing w:val="2"/>
                <w:position w:val="2"/>
                <w:sz w:val="20"/>
                <w:szCs w:val="26"/>
                <w:rtl/>
                <w:lang w:bidi="ar-EG"/>
              </w:rPr>
              <w:t xml:space="preserve">يكن مطلوباً. وستُدرج هذه الأحكام في </w:t>
            </w:r>
            <w:r w:rsidRPr="003B2EA4">
              <w:rPr>
                <w:rFonts w:hint="cs"/>
                <w:color w:val="000000"/>
                <w:spacing w:val="2"/>
                <w:position w:val="2"/>
                <w:sz w:val="20"/>
                <w:szCs w:val="26"/>
                <w:rtl/>
                <w:lang w:bidi="ar-EG"/>
              </w:rPr>
              <w:lastRenderedPageBreak/>
              <w:t xml:space="preserve">دليل المشتريات الجديد المتوقع إصداره في أوائل </w:t>
            </w:r>
            <w:r w:rsidRPr="003B2EA4">
              <w:rPr>
                <w:color w:val="000000"/>
                <w:spacing w:val="2"/>
                <w:position w:val="2"/>
                <w:sz w:val="20"/>
                <w:szCs w:val="26"/>
                <w:lang w:bidi="ar-EG"/>
              </w:rPr>
              <w:t>2019</w:t>
            </w:r>
            <w:r w:rsidRPr="003B2EA4">
              <w:rPr>
                <w:rFonts w:hint="cs"/>
                <w:color w:val="000000"/>
                <w:spacing w:val="2"/>
                <w:position w:val="2"/>
                <w:sz w:val="20"/>
                <w:szCs w:val="26"/>
                <w:rtl/>
                <w:lang w:bidi="ar-EG"/>
              </w:rPr>
              <w:t>.</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lastRenderedPageBreak/>
              <w:t>مغلق</w:t>
            </w:r>
          </w:p>
        </w:tc>
      </w:tr>
      <w:tr w:rsidR="006D1AF4" w:rsidRPr="003B2EA4" w:rsidTr="00CD1B72">
        <w:trPr>
          <w:trHeight w:val="20"/>
        </w:trPr>
        <w:tc>
          <w:tcPr>
            <w:tcW w:w="1261" w:type="dxa"/>
          </w:tcPr>
          <w:p w:rsidR="006D1AF4" w:rsidRPr="003B2EA4" w:rsidRDefault="006D1AF4" w:rsidP="00CD1B72">
            <w:pPr>
              <w:keepNext/>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4/2016</w:t>
            </w:r>
          </w:p>
        </w:tc>
        <w:tc>
          <w:tcPr>
            <w:tcW w:w="3135" w:type="dxa"/>
          </w:tcPr>
          <w:p w:rsidR="006D1AF4" w:rsidRPr="007863C9" w:rsidRDefault="006D1AF4" w:rsidP="00CD1B72">
            <w:pPr>
              <w:keepNext/>
              <w:spacing w:before="60" w:after="60" w:line="300" w:lineRule="exact"/>
              <w:rPr>
                <w:color w:val="000000"/>
                <w:spacing w:val="-4"/>
                <w:position w:val="2"/>
                <w:sz w:val="20"/>
                <w:szCs w:val="26"/>
                <w:rtl/>
              </w:rPr>
            </w:pPr>
            <w:r w:rsidRPr="007863C9">
              <w:rPr>
                <w:rFonts w:hint="cs"/>
                <w:color w:val="000000"/>
                <w:spacing w:val="-4"/>
                <w:position w:val="2"/>
                <w:sz w:val="20"/>
                <w:szCs w:val="26"/>
                <w:rtl/>
              </w:rPr>
              <w:t>إننا نوافق المراجع الخارجي للحسابات الرأي و</w:t>
            </w:r>
            <w:r w:rsidRPr="007863C9">
              <w:rPr>
                <w:rFonts w:hint="cs"/>
                <w:color w:val="000000"/>
                <w:spacing w:val="-4"/>
                <w:position w:val="2"/>
                <w:sz w:val="20"/>
                <w:szCs w:val="26"/>
                <w:u w:val="single"/>
                <w:rtl/>
              </w:rPr>
              <w:t>نوصي</w:t>
            </w:r>
            <w:r w:rsidRPr="007863C9">
              <w:rPr>
                <w:rFonts w:hint="cs"/>
                <w:color w:val="000000"/>
                <w:spacing w:val="-4"/>
                <w:position w:val="2"/>
                <w:sz w:val="20"/>
                <w:szCs w:val="26"/>
                <w:rtl/>
              </w:rPr>
              <w:t xml:space="preserve"> باعتماد ما يلي</w:t>
            </w:r>
            <w:r w:rsidRPr="007863C9">
              <w:rPr>
                <w:rFonts w:hint="cs"/>
                <w:b/>
                <w:bCs/>
                <w:color w:val="000000"/>
                <w:spacing w:val="-4"/>
                <w:position w:val="2"/>
                <w:sz w:val="20"/>
                <w:szCs w:val="26"/>
                <w:rtl/>
              </w:rPr>
              <w:t>: ألف</w:t>
            </w:r>
            <w:r w:rsidRPr="007863C9">
              <w:rPr>
                <w:rFonts w:hint="cs"/>
                <w:color w:val="000000"/>
                <w:spacing w:val="-4"/>
                <w:position w:val="2"/>
                <w:sz w:val="20"/>
                <w:szCs w:val="26"/>
                <w:rtl/>
              </w:rPr>
              <w:t xml:space="preserve">) دليل مشتريات يغطي جميع مراحل عملية الشراء وفقاً لأفضل ممارسات الأمم المتحدة بشأن الموضوع، </w:t>
            </w:r>
            <w:r w:rsidRPr="007863C9">
              <w:rPr>
                <w:rFonts w:hint="cs"/>
                <w:b/>
                <w:bCs/>
                <w:color w:val="000000"/>
                <w:spacing w:val="-4"/>
                <w:position w:val="2"/>
                <w:sz w:val="20"/>
                <w:szCs w:val="26"/>
                <w:rtl/>
              </w:rPr>
              <w:t>باء</w:t>
            </w:r>
            <w:r w:rsidRPr="007863C9">
              <w:rPr>
                <w:rFonts w:hint="cs"/>
                <w:color w:val="000000"/>
                <w:spacing w:val="-4"/>
                <w:position w:val="2"/>
                <w:sz w:val="20"/>
                <w:szCs w:val="26"/>
                <w:rtl/>
              </w:rPr>
              <w:t>) تدابير التنفيذ المقترنة بالسياسات والإجراءات التي ينبغي أن يسترشد بها</w:t>
            </w:r>
            <w:r w:rsidR="007863C9" w:rsidRPr="007863C9">
              <w:rPr>
                <w:rFonts w:hint="cs"/>
                <w:color w:val="000000"/>
                <w:spacing w:val="-4"/>
                <w:position w:val="2"/>
                <w:sz w:val="20"/>
                <w:szCs w:val="26"/>
                <w:rtl/>
              </w:rPr>
              <w:t xml:space="preserve"> جميع الموظفين المشاركين في مختلف مراحل عملية </w:t>
            </w:r>
            <w:r w:rsidR="007863C9">
              <w:rPr>
                <w:rFonts w:hint="cs"/>
                <w:color w:val="000000"/>
                <w:spacing w:val="-4"/>
                <w:position w:val="2"/>
                <w:sz w:val="20"/>
                <w:szCs w:val="26"/>
                <w:rtl/>
              </w:rPr>
              <w:t>المشتريات.</w:t>
            </w:r>
          </w:p>
        </w:tc>
        <w:tc>
          <w:tcPr>
            <w:tcW w:w="3252"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يقبل الاتحاد</w:t>
            </w:r>
            <w:r w:rsidRPr="003B2EA4">
              <w:rPr>
                <w:position w:val="2"/>
                <w:sz w:val="20"/>
                <w:szCs w:val="26"/>
                <w:rtl/>
                <w:lang w:bidi="ar-EG"/>
              </w:rPr>
              <w:t xml:space="preserve"> هذه التوصية</w:t>
            </w:r>
            <w:r w:rsidRPr="003B2EA4">
              <w:rPr>
                <w:rFonts w:hint="cs"/>
                <w:position w:val="2"/>
                <w:sz w:val="20"/>
                <w:szCs w:val="26"/>
                <w:rtl/>
                <w:lang w:bidi="ar-EG"/>
              </w:rPr>
              <w:t xml:space="preserve">. ويُعكف حالياً على إعداد دليل للمشتريات سيغطي جميع مراحل عملية المشتريات ويقدم إرشادات بشأن </w:t>
            </w:r>
            <w:r w:rsidRPr="003B2EA4">
              <w:rPr>
                <w:rFonts w:hint="cs"/>
                <w:position w:val="2"/>
                <w:sz w:val="20"/>
                <w:szCs w:val="26"/>
                <w:rtl/>
              </w:rPr>
              <w:t>السياسات والإجراءات</w:t>
            </w:r>
            <w:r w:rsidRPr="003B2EA4">
              <w:rPr>
                <w:rFonts w:hint="cs"/>
                <w:position w:val="2"/>
                <w:sz w:val="20"/>
                <w:szCs w:val="26"/>
                <w:rtl/>
                <w:lang w:bidi="ar-EG"/>
              </w:rPr>
              <w:t xml:space="preserve"> إلى جميع الموظفين </w:t>
            </w:r>
            <w:r w:rsidRPr="003B2EA4">
              <w:rPr>
                <w:rFonts w:hint="cs"/>
                <w:position w:val="2"/>
                <w:sz w:val="20"/>
                <w:szCs w:val="26"/>
                <w:rtl/>
              </w:rPr>
              <w:t>المشاركين في مختلف مراحل عملية المشتريات</w:t>
            </w:r>
            <w:r w:rsidRPr="003B2EA4">
              <w:rPr>
                <w:position w:val="2"/>
                <w:sz w:val="20"/>
                <w:szCs w:val="26"/>
                <w:rtl/>
                <w:lang w:bidi="ar-EG"/>
              </w:rPr>
              <w:t>.</w:t>
            </w:r>
          </w:p>
        </w:tc>
        <w:tc>
          <w:tcPr>
            <w:tcW w:w="3941" w:type="dxa"/>
          </w:tcPr>
          <w:p w:rsidR="006D1AF4" w:rsidRPr="003B2EA4" w:rsidRDefault="006D1AF4" w:rsidP="00CD1B72">
            <w:pPr>
              <w:keepNext/>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B9483F">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قيد الإنجاز.</w:t>
            </w:r>
          </w:p>
          <w:p w:rsidR="006D1AF4" w:rsidRPr="003B2EA4" w:rsidRDefault="006D1AF4" w:rsidP="00CD1B72">
            <w:pPr>
              <w:keepNext/>
              <w:spacing w:before="60" w:after="60" w:line="300" w:lineRule="exact"/>
              <w:rPr>
                <w:position w:val="2"/>
                <w:sz w:val="20"/>
                <w:szCs w:val="26"/>
                <w:rtl/>
                <w:lang w:bidi="ar"/>
              </w:rPr>
            </w:pPr>
            <w:r w:rsidRPr="003B2EA4">
              <w:rPr>
                <w:rFonts w:hint="cs"/>
                <w:position w:val="2"/>
                <w:sz w:val="20"/>
                <w:szCs w:val="26"/>
                <w:rtl/>
                <w:lang w:bidi="ar"/>
              </w:rPr>
              <w:t>تجري صياغة دليل المشتريات.</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 xml:space="preserve">أُدرج ذلك في دليل المشتريات الذي تمت صياغته ومن </w:t>
            </w:r>
            <w:r w:rsidR="00CA4882">
              <w:rPr>
                <w:rFonts w:hint="cs"/>
                <w:position w:val="2"/>
                <w:sz w:val="20"/>
                <w:szCs w:val="26"/>
                <w:rtl/>
                <w:lang w:bidi="ar-EG"/>
              </w:rPr>
              <w:t>المتوقع</w:t>
            </w:r>
            <w:r w:rsidR="00CA4882" w:rsidRPr="003B2EA4">
              <w:rPr>
                <w:rFonts w:hint="cs"/>
                <w:position w:val="2"/>
                <w:sz w:val="20"/>
                <w:szCs w:val="26"/>
                <w:rtl/>
                <w:lang w:bidi="ar-EG"/>
              </w:rPr>
              <w:t xml:space="preserve"> إصداره</w:t>
            </w:r>
            <w:r w:rsidRPr="003B2EA4">
              <w:rPr>
                <w:rFonts w:hint="cs"/>
                <w:position w:val="2"/>
                <w:sz w:val="20"/>
                <w:szCs w:val="26"/>
                <w:rtl/>
                <w:lang w:bidi="ar-EG"/>
              </w:rPr>
              <w:t xml:space="preserve"> في أوائل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sidRPr="00B9483F">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لا</w:t>
            </w:r>
            <w:r>
              <w:rPr>
                <w:rFonts w:hint="eastAsia"/>
                <w:position w:val="2"/>
                <w:sz w:val="20"/>
                <w:szCs w:val="26"/>
                <w:rtl/>
                <w:lang w:bidi="ar-EG"/>
              </w:rPr>
              <w:t> </w:t>
            </w:r>
            <w:r w:rsidRPr="003B2EA4">
              <w:rPr>
                <w:rFonts w:hint="cs"/>
                <w:position w:val="2"/>
                <w:sz w:val="20"/>
                <w:szCs w:val="26"/>
                <w:rtl/>
                <w:lang w:bidi="ar-EG"/>
              </w:rPr>
              <w:t>توجد</w:t>
            </w:r>
          </w:p>
        </w:tc>
        <w:tc>
          <w:tcPr>
            <w:tcW w:w="2699"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مغلق</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5/2016</w:t>
            </w:r>
          </w:p>
        </w:tc>
        <w:tc>
          <w:tcPr>
            <w:tcW w:w="3135" w:type="dxa"/>
          </w:tcPr>
          <w:p w:rsidR="006D1AF4" w:rsidRPr="003B2EA4" w:rsidRDefault="006D1AF4" w:rsidP="00CD1B72">
            <w:pPr>
              <w:spacing w:before="60" w:after="60" w:line="300" w:lineRule="exact"/>
              <w:rPr>
                <w:color w:val="000000"/>
                <w:position w:val="2"/>
                <w:sz w:val="20"/>
                <w:szCs w:val="26"/>
                <w:rtl/>
                <w:lang w:bidi="ar-EG"/>
              </w:rPr>
            </w:pPr>
            <w:r w:rsidRPr="003B2EA4">
              <w:rPr>
                <w:rFonts w:hint="cs"/>
                <w:color w:val="000000"/>
                <w:position w:val="2"/>
                <w:sz w:val="20"/>
                <w:szCs w:val="26"/>
                <w:u w:val="single"/>
                <w:rtl/>
              </w:rPr>
              <w:t>نوصي</w:t>
            </w:r>
            <w:r w:rsidRPr="003B2EA4">
              <w:rPr>
                <w:rFonts w:hint="cs"/>
                <w:color w:val="000000"/>
                <w:position w:val="2"/>
                <w:sz w:val="20"/>
                <w:szCs w:val="26"/>
                <w:rtl/>
              </w:rPr>
              <w:t xml:space="preserve"> بالتالي بأن يعتمد الاتحاد إجراءً مكتوباً يتعين على الموظفين اتباعه في حالات المشتريات التي تقل عن </w:t>
            </w:r>
            <w:r w:rsidRPr="003B2EA4">
              <w:rPr>
                <w:color w:val="000000"/>
                <w:position w:val="2"/>
                <w:sz w:val="20"/>
                <w:szCs w:val="26"/>
                <w:lang w:bidi="ar-EG"/>
              </w:rPr>
              <w:t>20 000</w:t>
            </w:r>
            <w:r w:rsidRPr="003B2EA4">
              <w:rPr>
                <w:rFonts w:hint="cs"/>
                <w:color w:val="000000"/>
                <w:position w:val="2"/>
                <w:sz w:val="20"/>
                <w:szCs w:val="26"/>
                <w:rtl/>
                <w:lang w:bidi="ar-EG"/>
              </w:rPr>
              <w:t xml:space="preserve"> فرنك سويسري</w:t>
            </w:r>
            <w:r w:rsidRPr="003B2EA4">
              <w:rPr>
                <w:rFonts w:hint="cs"/>
                <w:color w:val="000000"/>
                <w:position w:val="2"/>
                <w:sz w:val="20"/>
                <w:szCs w:val="26"/>
                <w:rtl/>
              </w:rPr>
              <w:t>.</w:t>
            </w:r>
          </w:p>
        </w:tc>
        <w:tc>
          <w:tcPr>
            <w:tcW w:w="3252" w:type="dxa"/>
          </w:tcPr>
          <w:p w:rsidR="006D1AF4" w:rsidRPr="003B2EA4" w:rsidRDefault="006D1AF4" w:rsidP="00CD1B72">
            <w:pPr>
              <w:spacing w:before="60" w:after="60" w:line="300" w:lineRule="exact"/>
              <w:rPr>
                <w:spacing w:val="-6"/>
                <w:position w:val="2"/>
                <w:sz w:val="20"/>
                <w:szCs w:val="26"/>
                <w:rtl/>
                <w:lang w:bidi="ar-EG"/>
              </w:rPr>
            </w:pPr>
            <w:r w:rsidRPr="003B2EA4">
              <w:rPr>
                <w:rFonts w:hint="cs"/>
                <w:spacing w:val="-6"/>
                <w:position w:val="2"/>
                <w:sz w:val="20"/>
                <w:szCs w:val="26"/>
                <w:rtl/>
                <w:lang w:bidi="ar-EG"/>
              </w:rPr>
              <w:t>يقبل الاتحاد</w:t>
            </w:r>
            <w:r w:rsidRPr="003B2EA4">
              <w:rPr>
                <w:spacing w:val="-6"/>
                <w:position w:val="2"/>
                <w:sz w:val="20"/>
                <w:szCs w:val="26"/>
                <w:rtl/>
                <w:lang w:bidi="ar-EG"/>
              </w:rPr>
              <w:t xml:space="preserve"> هذه التوصية</w:t>
            </w:r>
            <w:r w:rsidRPr="003B2EA4">
              <w:rPr>
                <w:rFonts w:hint="cs"/>
                <w:spacing w:val="-6"/>
                <w:position w:val="2"/>
                <w:sz w:val="20"/>
                <w:szCs w:val="26"/>
                <w:rtl/>
                <w:lang w:bidi="ar-EG"/>
              </w:rPr>
              <w:t>. وسيُدرج ذلك في دليل المشتريات الجديد.</w:t>
            </w:r>
          </w:p>
        </w:tc>
        <w:tc>
          <w:tcPr>
            <w:tcW w:w="3941" w:type="dxa"/>
          </w:tcPr>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B9483F">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قيد الإنجاز.</w:t>
            </w:r>
          </w:p>
          <w:p w:rsidR="006D1AF4" w:rsidRPr="003B2EA4" w:rsidRDefault="006D1AF4" w:rsidP="00CD1B72">
            <w:pPr>
              <w:spacing w:before="60" w:after="60" w:line="300" w:lineRule="exact"/>
              <w:rPr>
                <w:position w:val="2"/>
                <w:sz w:val="20"/>
                <w:szCs w:val="26"/>
                <w:lang w:bidi="ar"/>
              </w:rPr>
            </w:pPr>
            <w:r w:rsidRPr="003B2EA4">
              <w:rPr>
                <w:rFonts w:hint="cs"/>
                <w:position w:val="2"/>
                <w:sz w:val="20"/>
                <w:szCs w:val="26"/>
                <w:rtl/>
                <w:lang w:bidi="ar"/>
              </w:rPr>
              <w:t>تجري صياغة دليل المشتريات.</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tabs>
                <w:tab w:val="left" w:pos="1767"/>
              </w:tabs>
              <w:spacing w:before="60" w:after="60" w:line="300" w:lineRule="exact"/>
              <w:rPr>
                <w:b/>
                <w:bCs/>
                <w:position w:val="2"/>
                <w:sz w:val="20"/>
                <w:szCs w:val="26"/>
                <w:rtl/>
                <w:lang w:bidi="ar-EG"/>
              </w:rPr>
            </w:pPr>
            <w:r w:rsidRPr="003B2EA4">
              <w:rPr>
                <w:rFonts w:hint="cs"/>
                <w:position w:val="2"/>
                <w:sz w:val="20"/>
                <w:szCs w:val="26"/>
                <w:rtl/>
                <w:lang w:bidi="ar-EG"/>
              </w:rPr>
              <w:t>من المخطط تنفيذ هذه الإجراءات المكتوبة</w:t>
            </w:r>
            <w:r w:rsidRPr="003B2EA4">
              <w:rPr>
                <w:rFonts w:hint="cs"/>
                <w:b/>
                <w:bCs/>
                <w:position w:val="2"/>
                <w:sz w:val="20"/>
                <w:szCs w:val="26"/>
                <w:rtl/>
                <w:lang w:bidi="ar-EG"/>
              </w:rPr>
              <w:t xml:space="preserve"> </w:t>
            </w:r>
            <w:r w:rsidRPr="003B2EA4">
              <w:rPr>
                <w:rFonts w:hint="cs"/>
                <w:position w:val="2"/>
                <w:sz w:val="20"/>
                <w:szCs w:val="26"/>
                <w:rtl/>
                <w:lang w:bidi="ar-EG"/>
              </w:rPr>
              <w:t xml:space="preserve">في يناير </w:t>
            </w:r>
            <w:r w:rsidRPr="003B2EA4">
              <w:rPr>
                <w:position w:val="2"/>
                <w:sz w:val="20"/>
                <w:szCs w:val="26"/>
                <w:lang w:bidi="ar-EG"/>
              </w:rPr>
              <w:t>2019</w:t>
            </w:r>
            <w:r w:rsidRPr="003B2EA4">
              <w:rPr>
                <w:rFonts w:hint="cs"/>
                <w:position w:val="2"/>
                <w:sz w:val="20"/>
                <w:szCs w:val="26"/>
                <w:rtl/>
                <w:lang w:bidi="ar-EG"/>
              </w:rPr>
              <w:t xml:space="preserve">. وأدرج ذلك أيضاً في دليل المشتريات الجديد التي تمت صياغته ومن المتوقع إصداره في أوائل </w:t>
            </w:r>
            <w:r w:rsidRPr="003B2EA4">
              <w:rPr>
                <w:position w:val="2"/>
                <w:sz w:val="20"/>
                <w:szCs w:val="26"/>
                <w:lang w:bidi="ar-EG"/>
              </w:rPr>
              <w:t>2019</w:t>
            </w:r>
            <w:r w:rsidRPr="003B2EA4">
              <w:rPr>
                <w:rFonts w:hint="cs"/>
                <w:position w:val="2"/>
                <w:sz w:val="20"/>
                <w:szCs w:val="26"/>
                <w:rtl/>
                <w:lang w:bidi="ar-EG"/>
              </w:rPr>
              <w:t>.</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keepNext/>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6/2016</w:t>
            </w:r>
          </w:p>
        </w:tc>
        <w:tc>
          <w:tcPr>
            <w:tcW w:w="3135" w:type="dxa"/>
          </w:tcPr>
          <w:p w:rsidR="006D1AF4" w:rsidRPr="003B2EA4" w:rsidRDefault="006D1AF4" w:rsidP="00CD1B72">
            <w:pPr>
              <w:keepNext/>
              <w:spacing w:before="60" w:after="60" w:line="300" w:lineRule="exact"/>
              <w:rPr>
                <w:b/>
                <w:bCs/>
                <w:i/>
                <w:iCs/>
                <w:color w:val="000000"/>
                <w:position w:val="2"/>
                <w:sz w:val="20"/>
                <w:szCs w:val="26"/>
                <w:rtl/>
                <w:lang w:bidi="ar-EG"/>
              </w:rPr>
            </w:pPr>
            <w:r w:rsidRPr="003B2EA4">
              <w:rPr>
                <w:rFonts w:hint="cs"/>
                <w:b/>
                <w:bCs/>
                <w:i/>
                <w:iCs/>
                <w:color w:val="000000"/>
                <w:position w:val="2"/>
                <w:sz w:val="20"/>
                <w:szCs w:val="26"/>
                <w:rtl/>
              </w:rPr>
              <w:t>تعزيز شفافية عملية المشتريات</w:t>
            </w:r>
          </w:p>
          <w:p w:rsidR="006D1AF4" w:rsidRPr="003B2EA4" w:rsidRDefault="006D1AF4" w:rsidP="00CD1B72">
            <w:pPr>
              <w:keepNext/>
              <w:spacing w:before="60" w:after="60" w:line="300" w:lineRule="exact"/>
              <w:rPr>
                <w:b/>
                <w:bCs/>
                <w:color w:val="000000"/>
                <w:position w:val="2"/>
                <w:sz w:val="20"/>
                <w:szCs w:val="26"/>
                <w:rtl/>
                <w:lang w:bidi="ar-EG"/>
              </w:rPr>
            </w:pPr>
            <w:r w:rsidRPr="003B2EA4">
              <w:rPr>
                <w:rFonts w:hint="cs"/>
                <w:color w:val="000000"/>
                <w:position w:val="2"/>
                <w:sz w:val="20"/>
                <w:szCs w:val="26"/>
                <w:rtl/>
                <w:lang w:bidi="ar-EG"/>
              </w:rPr>
              <w:t>نعترف بأن إدارة مشتريات الاتحاد تنشر بانتظام جميع إشعارات منح العقود على بوابة الأمم المتحدة العالمية للمشتريات</w:t>
            </w:r>
            <w:r w:rsidRPr="003B2EA4">
              <w:rPr>
                <w:rFonts w:hint="eastAsia"/>
                <w:color w:val="000000"/>
                <w:position w:val="2"/>
                <w:sz w:val="20"/>
                <w:szCs w:val="26"/>
                <w:rtl/>
                <w:lang w:bidi="ar-EG"/>
              </w:rPr>
              <w:t> </w:t>
            </w:r>
            <w:r w:rsidRPr="003B2EA4">
              <w:rPr>
                <w:color w:val="000000"/>
                <w:position w:val="2"/>
                <w:sz w:val="20"/>
                <w:szCs w:val="26"/>
              </w:rPr>
              <w:t>(UNGM)</w:t>
            </w:r>
            <w:r w:rsidRPr="003B2EA4">
              <w:rPr>
                <w:rFonts w:hint="cs"/>
                <w:color w:val="000000"/>
                <w:position w:val="2"/>
                <w:sz w:val="20"/>
                <w:szCs w:val="26"/>
                <w:rtl/>
                <w:lang w:bidi="ar-EG"/>
              </w:rPr>
              <w:t xml:space="preserve">، ولكننا، سعياً إلى تحسين مستوى شفافية عملية المشتريات، </w:t>
            </w:r>
            <w:r w:rsidRPr="003B2EA4">
              <w:rPr>
                <w:rFonts w:hint="cs"/>
                <w:color w:val="000000"/>
                <w:position w:val="2"/>
                <w:sz w:val="20"/>
                <w:szCs w:val="26"/>
                <w:u w:val="single"/>
                <w:rtl/>
                <w:lang w:bidi="ar-EG"/>
              </w:rPr>
              <w:t>نوصي</w:t>
            </w:r>
            <w:r w:rsidRPr="003B2EA4">
              <w:rPr>
                <w:rFonts w:hint="cs"/>
                <w:color w:val="000000"/>
                <w:position w:val="2"/>
                <w:sz w:val="20"/>
                <w:szCs w:val="26"/>
                <w:rtl/>
                <w:lang w:bidi="ar-EG"/>
              </w:rPr>
              <w:t xml:space="preserve"> بضرورة أن يقوم الاتحاد بما يلي: </w:t>
            </w:r>
            <w:r w:rsidRPr="003B2EA4">
              <w:rPr>
                <w:rFonts w:hint="cs"/>
                <w:b/>
                <w:bCs/>
                <w:color w:val="000000"/>
                <w:position w:val="2"/>
                <w:sz w:val="20"/>
                <w:szCs w:val="26"/>
                <w:rtl/>
                <w:lang w:bidi="ar-EG"/>
              </w:rPr>
              <w:t>ألف</w:t>
            </w:r>
            <w:r w:rsidRPr="003B2EA4">
              <w:rPr>
                <w:rFonts w:hint="cs"/>
                <w:color w:val="000000"/>
                <w:position w:val="2"/>
                <w:sz w:val="20"/>
                <w:szCs w:val="26"/>
                <w:rtl/>
                <w:lang w:bidi="ar-EG"/>
              </w:rPr>
              <w:t>) إبلاغ جميع مقدمي العطاءات فرداً فرداً فور إقرار عملية المشتريات أو</w:t>
            </w:r>
            <w:r w:rsidRPr="003B2EA4">
              <w:rPr>
                <w:rFonts w:hint="eastAsia"/>
                <w:color w:val="000000"/>
                <w:position w:val="2"/>
                <w:sz w:val="20"/>
                <w:szCs w:val="26"/>
                <w:rtl/>
                <w:lang w:bidi="ar-EG"/>
              </w:rPr>
              <w:t> </w:t>
            </w:r>
            <w:r w:rsidRPr="003B2EA4">
              <w:rPr>
                <w:rFonts w:hint="cs"/>
                <w:color w:val="000000"/>
                <w:position w:val="2"/>
                <w:sz w:val="20"/>
                <w:szCs w:val="26"/>
                <w:rtl/>
                <w:lang w:bidi="ar-EG"/>
              </w:rPr>
              <w:t xml:space="preserve">إلغائها؛ </w:t>
            </w:r>
            <w:r w:rsidRPr="003B2EA4">
              <w:rPr>
                <w:rFonts w:hint="cs"/>
                <w:b/>
                <w:bCs/>
                <w:color w:val="000000"/>
                <w:position w:val="2"/>
                <w:sz w:val="20"/>
                <w:szCs w:val="26"/>
                <w:rtl/>
                <w:lang w:bidi="ar-EG"/>
              </w:rPr>
              <w:t>باء</w:t>
            </w:r>
            <w:r w:rsidRPr="003B2EA4">
              <w:rPr>
                <w:rFonts w:hint="cs"/>
                <w:color w:val="000000"/>
                <w:position w:val="2"/>
                <w:sz w:val="20"/>
                <w:szCs w:val="26"/>
                <w:rtl/>
                <w:lang w:bidi="ar-EG"/>
              </w:rPr>
              <w:t>) عند الطلب، تنظيم إحاطة إعلامية مع مقدمي العطاءات غير الموفقين/المستبعدين الذين شاركوا في</w:t>
            </w:r>
            <w:r w:rsidRPr="003B2EA4">
              <w:rPr>
                <w:rFonts w:hint="eastAsia"/>
                <w:color w:val="000000"/>
                <w:position w:val="2"/>
                <w:sz w:val="20"/>
                <w:szCs w:val="26"/>
                <w:rtl/>
                <w:lang w:bidi="ar-EG"/>
              </w:rPr>
              <w:t> </w:t>
            </w:r>
            <w:r w:rsidRPr="003B2EA4">
              <w:rPr>
                <w:rFonts w:hint="cs"/>
                <w:color w:val="000000"/>
                <w:position w:val="2"/>
                <w:sz w:val="20"/>
                <w:szCs w:val="26"/>
                <w:rtl/>
                <w:lang w:bidi="ar-EG"/>
              </w:rPr>
              <w:t xml:space="preserve">عملية المشتريات، من أجل منحهم إمكانية التنافس بشكل أفضل في المناقصات المستقبلية؛ </w:t>
            </w:r>
            <w:r w:rsidRPr="003B2EA4">
              <w:rPr>
                <w:rFonts w:hint="cs"/>
                <w:b/>
                <w:bCs/>
                <w:color w:val="000000"/>
                <w:position w:val="2"/>
                <w:sz w:val="20"/>
                <w:szCs w:val="26"/>
                <w:rtl/>
                <w:lang w:bidi="ar-EG"/>
              </w:rPr>
              <w:t>جيم</w:t>
            </w:r>
            <w:r w:rsidRPr="003B2EA4">
              <w:rPr>
                <w:rFonts w:hint="cs"/>
                <w:color w:val="000000"/>
                <w:position w:val="2"/>
                <w:sz w:val="20"/>
                <w:szCs w:val="26"/>
                <w:rtl/>
                <w:lang w:bidi="ar-EG"/>
              </w:rPr>
              <w:t>) إبلاغ الباعة غير المتوفقين خلال الإحاطة الإعلامية بأسباب عدم اختيار عطاءاتهم.</w:t>
            </w:r>
          </w:p>
        </w:tc>
        <w:tc>
          <w:tcPr>
            <w:tcW w:w="3252" w:type="dxa"/>
          </w:tcPr>
          <w:p w:rsidR="006D1AF4" w:rsidRPr="003B2EA4" w:rsidRDefault="006D1AF4" w:rsidP="00CD1B72">
            <w:pPr>
              <w:keepNext/>
              <w:spacing w:before="60" w:after="60" w:line="300" w:lineRule="exact"/>
              <w:rPr>
                <w:spacing w:val="2"/>
                <w:position w:val="2"/>
                <w:sz w:val="20"/>
                <w:szCs w:val="26"/>
                <w:rtl/>
                <w:lang w:bidi="ar-EG"/>
              </w:rPr>
            </w:pPr>
            <w:r w:rsidRPr="003B2EA4">
              <w:rPr>
                <w:rFonts w:hint="cs"/>
                <w:spacing w:val="2"/>
                <w:position w:val="2"/>
                <w:sz w:val="20"/>
                <w:szCs w:val="26"/>
                <w:rtl/>
              </w:rPr>
              <w:t>دأب الاتحاد على توجيه رسائل تأسف (رسائل إلكترونية فيما</w:t>
            </w:r>
            <w:r w:rsidRPr="003B2EA4">
              <w:rPr>
                <w:rFonts w:hint="eastAsia"/>
                <w:spacing w:val="2"/>
                <w:position w:val="2"/>
                <w:sz w:val="20"/>
                <w:szCs w:val="26"/>
                <w:rtl/>
              </w:rPr>
              <w:t> </w:t>
            </w:r>
            <w:r w:rsidRPr="003B2EA4">
              <w:rPr>
                <w:rFonts w:hint="cs"/>
                <w:spacing w:val="2"/>
                <w:position w:val="2"/>
                <w:sz w:val="20"/>
                <w:szCs w:val="26"/>
                <w:rtl/>
              </w:rPr>
              <w:t xml:space="preserve">يتعلق بالعطاءات التي تقل عن </w:t>
            </w:r>
            <w:r w:rsidRPr="003B2EA4">
              <w:rPr>
                <w:spacing w:val="2"/>
                <w:position w:val="2"/>
                <w:sz w:val="20"/>
                <w:szCs w:val="26"/>
                <w:lang w:bidi="ar-EG"/>
              </w:rPr>
              <w:t>50 000</w:t>
            </w:r>
            <w:r w:rsidRPr="003B2EA4">
              <w:rPr>
                <w:rFonts w:hint="cs"/>
                <w:spacing w:val="2"/>
                <w:position w:val="2"/>
                <w:sz w:val="20"/>
                <w:szCs w:val="26"/>
                <w:rtl/>
                <w:lang w:bidi="ar-EG"/>
              </w:rPr>
              <w:t xml:space="preserve"> فرنك سويسري</w:t>
            </w:r>
            <w:r w:rsidRPr="003B2EA4">
              <w:rPr>
                <w:rFonts w:hint="cs"/>
                <w:spacing w:val="2"/>
                <w:position w:val="2"/>
                <w:sz w:val="20"/>
                <w:szCs w:val="26"/>
                <w:rtl/>
              </w:rPr>
              <w:t>) إلى جميع الباعة غير المتوفقين لإبلاغهم بعدم اختيار عطاءاتهم. وتدعو وثيقة تقديم العطاء الباعة إلى التماس معلومات بشأن تقييم عطاءاتهم. ويقبل الاتحاد التوصية الداعية أيضاً إلى إبلاغ الباعة في رسالة التأسف بأن بإمكانهم طلب معلومات عن تقييم عطاءاتهم وأن من الواجب إدراج ذلك في دليل المشتريات الجديد.</w:t>
            </w:r>
          </w:p>
        </w:tc>
        <w:tc>
          <w:tcPr>
            <w:tcW w:w="3941" w:type="dxa"/>
          </w:tcPr>
          <w:p w:rsidR="006D1AF4" w:rsidRPr="003B2EA4" w:rsidRDefault="006D1AF4" w:rsidP="00CD1B72">
            <w:pPr>
              <w:keepNext/>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CE6B43">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قيد الإنجاز.</w:t>
            </w:r>
          </w:p>
          <w:p w:rsidR="006D1AF4" w:rsidRPr="003B2EA4" w:rsidRDefault="006D1AF4" w:rsidP="00CD1B72">
            <w:pPr>
              <w:keepNext/>
              <w:spacing w:before="60" w:after="60" w:line="300" w:lineRule="exact"/>
              <w:rPr>
                <w:position w:val="2"/>
                <w:sz w:val="20"/>
                <w:szCs w:val="26"/>
                <w:rtl/>
                <w:lang w:bidi="ar"/>
              </w:rPr>
            </w:pPr>
            <w:r w:rsidRPr="003B2EA4">
              <w:rPr>
                <w:rFonts w:hint="cs"/>
                <w:position w:val="2"/>
                <w:sz w:val="20"/>
                <w:szCs w:val="26"/>
                <w:rtl/>
                <w:lang w:bidi="ar"/>
              </w:rPr>
              <w:t>تجري صياغة دليل المشتريات.</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 xml:space="preserve">أُدرج ذلك في دليل المشتريات الذي تمت صياغته ومن المتوقع إصداره في أوائل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لا</w:t>
            </w:r>
            <w:r>
              <w:rPr>
                <w:rFonts w:hint="eastAsia"/>
                <w:position w:val="2"/>
                <w:sz w:val="20"/>
                <w:szCs w:val="26"/>
                <w:rtl/>
                <w:lang w:bidi="ar-EG"/>
              </w:rPr>
              <w:t> </w:t>
            </w:r>
            <w:r w:rsidRPr="003B2EA4">
              <w:rPr>
                <w:rFonts w:hint="cs"/>
                <w:position w:val="2"/>
                <w:sz w:val="20"/>
                <w:szCs w:val="26"/>
                <w:rtl/>
                <w:lang w:bidi="ar-EG"/>
              </w:rPr>
              <w:t>توجد</w:t>
            </w:r>
          </w:p>
        </w:tc>
        <w:tc>
          <w:tcPr>
            <w:tcW w:w="2699"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7/2016</w:t>
            </w:r>
          </w:p>
        </w:tc>
        <w:tc>
          <w:tcPr>
            <w:tcW w:w="3135" w:type="dxa"/>
          </w:tcPr>
          <w:p w:rsidR="006D1AF4" w:rsidRPr="003B2EA4" w:rsidRDefault="006D1AF4" w:rsidP="00CD1B72">
            <w:pPr>
              <w:spacing w:before="60" w:after="60" w:line="300" w:lineRule="exact"/>
              <w:rPr>
                <w:color w:val="000000"/>
                <w:position w:val="2"/>
                <w:sz w:val="20"/>
                <w:szCs w:val="26"/>
                <w:rtl/>
                <w:lang w:bidi="ar-EG"/>
              </w:rPr>
            </w:pPr>
            <w:r w:rsidRPr="003B2EA4">
              <w:rPr>
                <w:rFonts w:hint="cs"/>
                <w:color w:val="000000"/>
                <w:position w:val="2"/>
                <w:sz w:val="20"/>
                <w:szCs w:val="26"/>
                <w:u w:val="single"/>
                <w:rtl/>
                <w:lang w:bidi="ar-EG"/>
              </w:rPr>
              <w:t>نوصي</w:t>
            </w:r>
            <w:r w:rsidRPr="003B2EA4">
              <w:rPr>
                <w:rFonts w:hint="cs"/>
                <w:color w:val="000000"/>
                <w:position w:val="2"/>
                <w:sz w:val="20"/>
                <w:szCs w:val="26"/>
                <w:rtl/>
                <w:lang w:bidi="ar-EG"/>
              </w:rPr>
              <w:t xml:space="preserve"> بأن يضمن الاتحاد تطبيق معايير التوفق/عدم التوفق (أو</w:t>
            </w:r>
            <w:r w:rsidRPr="003B2EA4">
              <w:rPr>
                <w:rFonts w:hint="eastAsia"/>
                <w:color w:val="000000"/>
                <w:position w:val="2"/>
                <w:sz w:val="20"/>
                <w:szCs w:val="26"/>
                <w:rtl/>
                <w:lang w:bidi="ar-EG"/>
              </w:rPr>
              <w:t> </w:t>
            </w:r>
            <w:r w:rsidRPr="003B2EA4">
              <w:rPr>
                <w:rFonts w:hint="cs"/>
                <w:color w:val="000000"/>
                <w:position w:val="2"/>
                <w:sz w:val="20"/>
                <w:szCs w:val="26"/>
                <w:rtl/>
                <w:lang w:bidi="ar-EG"/>
              </w:rPr>
              <w:t>الامتثال/عدم الامتثال) بشكل</w:t>
            </w:r>
            <w:r w:rsidR="008C4E66">
              <w:rPr>
                <w:rFonts w:hint="cs"/>
                <w:color w:val="000000"/>
                <w:position w:val="2"/>
                <w:sz w:val="20"/>
                <w:szCs w:val="26"/>
                <w:rtl/>
                <w:lang w:bidi="ar-EG"/>
              </w:rPr>
              <w:t>ٍ</w:t>
            </w:r>
            <w:r w:rsidRPr="003B2EA4">
              <w:rPr>
                <w:rFonts w:hint="cs"/>
                <w:color w:val="000000"/>
                <w:position w:val="2"/>
                <w:sz w:val="20"/>
                <w:szCs w:val="26"/>
                <w:rtl/>
                <w:lang w:bidi="ar-EG"/>
              </w:rPr>
              <w:t xml:space="preserve"> واضح ومتسق في</w:t>
            </w:r>
            <w:r w:rsidRPr="003B2EA4">
              <w:rPr>
                <w:rFonts w:hint="eastAsia"/>
                <w:color w:val="000000"/>
                <w:position w:val="2"/>
                <w:sz w:val="20"/>
                <w:szCs w:val="26"/>
                <w:rtl/>
                <w:lang w:bidi="ar-EG"/>
              </w:rPr>
              <w:t> </w:t>
            </w:r>
            <w:r w:rsidRPr="003B2EA4">
              <w:rPr>
                <w:rFonts w:hint="cs"/>
                <w:color w:val="000000"/>
                <w:position w:val="2"/>
                <w:sz w:val="20"/>
                <w:szCs w:val="26"/>
                <w:rtl/>
                <w:lang w:bidi="ar-EG"/>
              </w:rPr>
              <w:t>جميع الدعوات إلى تقديم عطاءات.</w:t>
            </w:r>
          </w:p>
        </w:tc>
        <w:tc>
          <w:tcPr>
            <w:tcW w:w="3252" w:type="dxa"/>
          </w:tcPr>
          <w:p w:rsidR="006D1AF4" w:rsidRPr="003B2EA4" w:rsidRDefault="006D1AF4" w:rsidP="00CD1B72">
            <w:pPr>
              <w:spacing w:before="60" w:after="60" w:line="300" w:lineRule="exact"/>
              <w:rPr>
                <w:spacing w:val="-6"/>
                <w:position w:val="2"/>
                <w:sz w:val="20"/>
                <w:szCs w:val="26"/>
                <w:rtl/>
                <w:lang w:bidi="ar-EG"/>
              </w:rPr>
            </w:pPr>
            <w:r w:rsidRPr="003B2EA4">
              <w:rPr>
                <w:rFonts w:hint="cs"/>
                <w:spacing w:val="-6"/>
                <w:position w:val="2"/>
                <w:sz w:val="20"/>
                <w:szCs w:val="26"/>
                <w:rtl/>
              </w:rPr>
              <w:t>دأب الاتحاد على تطبيق معايير التوفق/عدم التوفق بشكل واضح في جميع الدعوات إلى تقديم عطاءات، وتحدد هذه المعايير قبل إصدار هذه الدعوات. ويجب إدراج هذه الممارسة في دليل المشتريات الجديد.</w:t>
            </w:r>
          </w:p>
        </w:tc>
        <w:tc>
          <w:tcPr>
            <w:tcW w:w="3941" w:type="dxa"/>
          </w:tcPr>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B9483F">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قيد الإنجاز.</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
              </w:rPr>
              <w:t>تجري صياغة دليل المشتريات.</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 xml:space="preserve">أُدرج ذلك في دليل المشتريات الذي تمت صياغته ومن المتوقع إصداره في أوائل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لا توجد</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keepNext/>
              <w:spacing w:before="60" w:after="60" w:line="300" w:lineRule="exact"/>
              <w:jc w:val="left"/>
              <w:rPr>
                <w:b/>
                <w:bCs/>
                <w:position w:val="2"/>
                <w:sz w:val="20"/>
                <w:szCs w:val="26"/>
                <w:rtl/>
                <w:lang w:bidi="ar-EG"/>
              </w:rPr>
            </w:pPr>
            <w:r w:rsidRPr="003B2EA4">
              <w:rPr>
                <w:rFonts w:hint="cs"/>
                <w:b/>
                <w:bCs/>
                <w:position w:val="2"/>
                <w:sz w:val="20"/>
                <w:szCs w:val="26"/>
                <w:rtl/>
              </w:rPr>
              <w:lastRenderedPageBreak/>
              <w:t>التوصية</w:t>
            </w:r>
            <w:r w:rsidRPr="003B2EA4">
              <w:rPr>
                <w:b/>
                <w:bCs/>
                <w:position w:val="2"/>
                <w:sz w:val="20"/>
                <w:szCs w:val="26"/>
                <w:rtl/>
              </w:rPr>
              <w:br/>
            </w:r>
            <w:r w:rsidRPr="003B2EA4">
              <w:rPr>
                <w:b/>
                <w:bCs/>
                <w:position w:val="2"/>
                <w:sz w:val="20"/>
                <w:szCs w:val="26"/>
              </w:rPr>
              <w:t>8/2016</w:t>
            </w:r>
          </w:p>
        </w:tc>
        <w:tc>
          <w:tcPr>
            <w:tcW w:w="3135" w:type="dxa"/>
          </w:tcPr>
          <w:p w:rsidR="006D1AF4" w:rsidRPr="003B2EA4" w:rsidRDefault="006D1AF4" w:rsidP="00CD1B72">
            <w:pPr>
              <w:keepNext/>
              <w:spacing w:before="60" w:after="60" w:line="300" w:lineRule="exact"/>
              <w:rPr>
                <w:b/>
                <w:bCs/>
                <w:i/>
                <w:iCs/>
                <w:color w:val="000000"/>
                <w:position w:val="2"/>
                <w:sz w:val="20"/>
                <w:szCs w:val="26"/>
                <w:rtl/>
                <w:lang w:bidi="ar-EG"/>
              </w:rPr>
            </w:pPr>
            <w:bookmarkStart w:id="378" w:name="_Toc482949386"/>
            <w:r w:rsidRPr="003B2EA4">
              <w:rPr>
                <w:rFonts w:hint="cs"/>
                <w:b/>
                <w:bCs/>
                <w:i/>
                <w:iCs/>
                <w:color w:val="000000"/>
                <w:position w:val="2"/>
                <w:sz w:val="20"/>
                <w:szCs w:val="26"/>
                <w:rtl/>
              </w:rPr>
              <w:t>تعزيز دور لجنة التقييم</w:t>
            </w:r>
            <w:bookmarkEnd w:id="378"/>
          </w:p>
          <w:p w:rsidR="006D1AF4" w:rsidRPr="003B2EA4" w:rsidRDefault="006D1AF4" w:rsidP="00CD1B72">
            <w:pPr>
              <w:keepNext/>
              <w:spacing w:before="60" w:after="60" w:line="300" w:lineRule="exact"/>
              <w:rPr>
                <w:color w:val="000000"/>
                <w:position w:val="2"/>
                <w:sz w:val="20"/>
                <w:szCs w:val="26"/>
                <w:rtl/>
                <w:lang w:bidi="ar-EG"/>
              </w:rPr>
            </w:pPr>
            <w:r w:rsidRPr="003B2EA4">
              <w:rPr>
                <w:rFonts w:hint="cs"/>
                <w:color w:val="000000"/>
                <w:position w:val="2"/>
                <w:sz w:val="20"/>
                <w:szCs w:val="26"/>
                <w:rtl/>
              </w:rPr>
              <w:t xml:space="preserve">سعياً إلى تنفيذ عملية المشتريات بطريقة عادلة وشفافة ومراعاةً لمبدأ أفضل قيمة مقابل المال المدفوع، </w:t>
            </w:r>
            <w:r w:rsidRPr="003B2EA4">
              <w:rPr>
                <w:rFonts w:hint="cs"/>
                <w:color w:val="000000"/>
                <w:position w:val="2"/>
                <w:sz w:val="20"/>
                <w:szCs w:val="26"/>
                <w:u w:val="single"/>
                <w:rtl/>
              </w:rPr>
              <w:t>نوصي</w:t>
            </w:r>
            <w:r w:rsidRPr="003B2EA4">
              <w:rPr>
                <w:rFonts w:hint="cs"/>
                <w:color w:val="000000"/>
                <w:position w:val="2"/>
                <w:sz w:val="20"/>
                <w:szCs w:val="26"/>
                <w:rtl/>
              </w:rPr>
              <w:t xml:space="preserve"> بالتالي: </w:t>
            </w:r>
            <w:r w:rsidRPr="003B2EA4">
              <w:rPr>
                <w:rFonts w:hint="cs"/>
                <w:b/>
                <w:bCs/>
                <w:color w:val="000000"/>
                <w:position w:val="2"/>
                <w:sz w:val="20"/>
                <w:szCs w:val="26"/>
                <w:rtl/>
              </w:rPr>
              <w:t>ألف</w:t>
            </w:r>
            <w:r w:rsidRPr="003B2EA4">
              <w:rPr>
                <w:rFonts w:hint="cs"/>
                <w:color w:val="000000"/>
                <w:position w:val="2"/>
                <w:sz w:val="20"/>
                <w:szCs w:val="26"/>
                <w:rtl/>
              </w:rPr>
              <w:t>) ينبغي للجنة التقييم أن تطبق خلال عملية التقييم معايير وطريقة التقييم على النحو المحدد مسبقاً في</w:t>
            </w:r>
            <w:r w:rsidRPr="003B2EA4">
              <w:rPr>
                <w:rFonts w:hint="eastAsia"/>
                <w:color w:val="000000"/>
                <w:position w:val="2"/>
                <w:sz w:val="20"/>
                <w:szCs w:val="26"/>
                <w:rtl/>
              </w:rPr>
              <w:t> </w:t>
            </w:r>
            <w:r w:rsidRPr="003B2EA4">
              <w:rPr>
                <w:rFonts w:hint="cs"/>
                <w:color w:val="000000"/>
                <w:position w:val="2"/>
                <w:sz w:val="20"/>
                <w:szCs w:val="26"/>
                <w:rtl/>
              </w:rPr>
              <w:t xml:space="preserve">وثيقة الالتماس/ملف المناقصة. ونرى، إضافةً إلى ذلك، أن المعيار المنصوص عليه في طلب تقديم مقترحات والذي يفيد بأن </w:t>
            </w:r>
            <w:r w:rsidRPr="00F7783A">
              <w:rPr>
                <w:rFonts w:hint="cs"/>
                <w:i/>
                <w:iCs/>
                <w:color w:val="000000"/>
                <w:position w:val="2"/>
                <w:sz w:val="20"/>
                <w:szCs w:val="26"/>
                <w:rtl/>
              </w:rPr>
              <w:t>"توفر مقدمي العطاءات في</w:t>
            </w:r>
            <w:r w:rsidRPr="00F7783A">
              <w:rPr>
                <w:rFonts w:hint="eastAsia"/>
                <w:i/>
                <w:iCs/>
                <w:color w:val="000000"/>
                <w:position w:val="2"/>
                <w:sz w:val="20"/>
                <w:szCs w:val="26"/>
                <w:rtl/>
              </w:rPr>
              <w:t> </w:t>
            </w:r>
            <w:r w:rsidRPr="00F7783A">
              <w:rPr>
                <w:rFonts w:hint="cs"/>
                <w:i/>
                <w:iCs/>
                <w:color w:val="000000"/>
                <w:position w:val="2"/>
                <w:sz w:val="20"/>
                <w:szCs w:val="26"/>
                <w:rtl/>
              </w:rPr>
              <w:t xml:space="preserve">منتصف نوفمبر </w:t>
            </w:r>
            <w:r w:rsidRPr="00F7783A">
              <w:rPr>
                <w:i/>
                <w:iCs/>
                <w:color w:val="000000"/>
                <w:position w:val="2"/>
                <w:sz w:val="20"/>
                <w:szCs w:val="26"/>
                <w:lang w:bidi="ar-EG"/>
              </w:rPr>
              <w:t>(2012)</w:t>
            </w:r>
            <w:r w:rsidRPr="00F7783A">
              <w:rPr>
                <w:rFonts w:hint="cs"/>
                <w:i/>
                <w:iCs/>
                <w:color w:val="000000"/>
                <w:position w:val="2"/>
                <w:sz w:val="20"/>
                <w:szCs w:val="26"/>
                <w:rtl/>
              </w:rPr>
              <w:t xml:space="preserve"> سيكون معياراً هاماً للاختيار"</w:t>
            </w:r>
            <w:r w:rsidRPr="003B2EA4">
              <w:rPr>
                <w:rFonts w:hint="cs"/>
                <w:color w:val="000000"/>
                <w:position w:val="2"/>
                <w:sz w:val="20"/>
                <w:szCs w:val="26"/>
                <w:rtl/>
              </w:rPr>
              <w:t xml:space="preserve"> غير ملائم لأن بإمكانه تقييد المنافسة من خلال الحد من مشاركة الباعة الآخرين في عملية المشتريات (في</w:t>
            </w:r>
            <w:r w:rsidRPr="003B2EA4">
              <w:rPr>
                <w:rFonts w:hint="eastAsia"/>
                <w:color w:val="000000"/>
                <w:position w:val="2"/>
                <w:sz w:val="20"/>
                <w:szCs w:val="26"/>
                <w:rtl/>
              </w:rPr>
              <w:t> </w:t>
            </w:r>
            <w:r w:rsidRPr="003B2EA4">
              <w:rPr>
                <w:rFonts w:hint="cs"/>
                <w:color w:val="000000"/>
                <w:position w:val="2"/>
                <w:sz w:val="20"/>
                <w:szCs w:val="26"/>
                <w:rtl/>
              </w:rPr>
              <w:t>الواقع، لم</w:t>
            </w:r>
            <w:r w:rsidRPr="003B2EA4">
              <w:rPr>
                <w:rFonts w:hint="eastAsia"/>
                <w:color w:val="000000"/>
                <w:position w:val="2"/>
                <w:sz w:val="20"/>
                <w:szCs w:val="26"/>
                <w:rtl/>
              </w:rPr>
              <w:t> </w:t>
            </w:r>
            <w:r w:rsidRPr="003B2EA4">
              <w:rPr>
                <w:rFonts w:hint="cs"/>
                <w:color w:val="000000"/>
                <w:position w:val="2"/>
                <w:sz w:val="20"/>
                <w:szCs w:val="26"/>
                <w:rtl/>
              </w:rPr>
              <w:t>يكن العقد في المشتريات المراجَعة موقعاً سوى في فبراير</w:t>
            </w:r>
            <w:r w:rsidRPr="003B2EA4">
              <w:rPr>
                <w:rFonts w:hint="eastAsia"/>
                <w:color w:val="000000"/>
                <w:position w:val="2"/>
                <w:sz w:val="20"/>
                <w:szCs w:val="26"/>
                <w:rtl/>
              </w:rPr>
              <w:t> </w:t>
            </w:r>
            <w:r w:rsidRPr="003B2EA4">
              <w:rPr>
                <w:color w:val="000000"/>
                <w:position w:val="2"/>
                <w:sz w:val="20"/>
                <w:szCs w:val="26"/>
                <w:lang w:bidi="ar-EG"/>
              </w:rPr>
              <w:t>2013</w:t>
            </w:r>
            <w:r w:rsidRPr="003B2EA4">
              <w:rPr>
                <w:rFonts w:hint="cs"/>
                <w:color w:val="000000"/>
                <w:position w:val="2"/>
                <w:sz w:val="20"/>
                <w:szCs w:val="26"/>
                <w:rtl/>
              </w:rPr>
              <w:t xml:space="preserve">)؛ </w:t>
            </w:r>
            <w:r w:rsidRPr="003B2EA4">
              <w:rPr>
                <w:rFonts w:hint="cs"/>
                <w:b/>
                <w:bCs/>
                <w:color w:val="000000"/>
                <w:position w:val="2"/>
                <w:sz w:val="20"/>
                <w:szCs w:val="26"/>
                <w:rtl/>
              </w:rPr>
              <w:t>باء</w:t>
            </w:r>
            <w:r w:rsidRPr="003B2EA4">
              <w:rPr>
                <w:rFonts w:hint="cs"/>
                <w:color w:val="000000"/>
                <w:position w:val="2"/>
                <w:sz w:val="20"/>
                <w:szCs w:val="26"/>
                <w:rtl/>
              </w:rPr>
              <w:t>)</w:t>
            </w:r>
            <w:r w:rsidRPr="003B2EA4">
              <w:rPr>
                <w:rFonts w:hint="eastAsia"/>
                <w:color w:val="000000"/>
                <w:position w:val="2"/>
                <w:sz w:val="20"/>
                <w:szCs w:val="26"/>
                <w:rtl/>
              </w:rPr>
              <w:t> </w:t>
            </w:r>
            <w:r w:rsidRPr="003B2EA4">
              <w:rPr>
                <w:rFonts w:hint="cs"/>
                <w:color w:val="000000"/>
                <w:position w:val="2"/>
                <w:sz w:val="20"/>
                <w:szCs w:val="26"/>
                <w:rtl/>
              </w:rPr>
              <w:t xml:space="preserve">ينبغي للجنة التقييم أن تعد تقارير تقييم واضحة تلخص النقاط التقنية والتجارية المقدمة في العطاءات من أجل الحصول على تصنيف واضح للعطاء الموصى به للعقد وفقاً للمعايير المحددة في ملف المناقصة؛ </w:t>
            </w:r>
            <w:r w:rsidRPr="003B2EA4">
              <w:rPr>
                <w:rFonts w:hint="cs"/>
                <w:b/>
                <w:bCs/>
                <w:color w:val="000000"/>
                <w:position w:val="2"/>
                <w:sz w:val="20"/>
                <w:szCs w:val="26"/>
                <w:rtl/>
              </w:rPr>
              <w:t>جيم</w:t>
            </w:r>
            <w:r w:rsidRPr="003B2EA4">
              <w:rPr>
                <w:rFonts w:hint="cs"/>
                <w:color w:val="000000"/>
                <w:position w:val="2"/>
                <w:sz w:val="20"/>
                <w:szCs w:val="26"/>
                <w:rtl/>
              </w:rPr>
              <w:t>)</w:t>
            </w:r>
            <w:r w:rsidRPr="003B2EA4">
              <w:rPr>
                <w:rFonts w:hint="eastAsia"/>
                <w:color w:val="000000"/>
                <w:position w:val="2"/>
                <w:sz w:val="20"/>
                <w:szCs w:val="26"/>
                <w:rtl/>
              </w:rPr>
              <w:t> </w:t>
            </w:r>
            <w:r w:rsidRPr="003B2EA4">
              <w:rPr>
                <w:rFonts w:hint="cs"/>
                <w:color w:val="000000"/>
                <w:position w:val="2"/>
                <w:sz w:val="20"/>
                <w:szCs w:val="26"/>
                <w:rtl/>
              </w:rPr>
              <w:t>في حالة وجود استثناءات من مبدأ الرفض التلقائي للعروض الواردة في وقت متأخر، ينبغي أن يحدد الأمر الإداري بوضوح الحالات التي تنطبق فيها هذه الاستثناءات.</w:t>
            </w:r>
          </w:p>
        </w:tc>
        <w:tc>
          <w:tcPr>
            <w:tcW w:w="3252" w:type="dxa"/>
          </w:tcPr>
          <w:p w:rsidR="006D1AF4" w:rsidRPr="003B2EA4" w:rsidRDefault="006D1AF4" w:rsidP="00CD1B72">
            <w:pPr>
              <w:keepNext/>
              <w:spacing w:before="60" w:after="60" w:line="300" w:lineRule="exact"/>
              <w:rPr>
                <w:spacing w:val="2"/>
                <w:position w:val="2"/>
                <w:sz w:val="20"/>
                <w:szCs w:val="26"/>
                <w:rtl/>
                <w:lang w:bidi="ar-EG"/>
              </w:rPr>
            </w:pPr>
            <w:r w:rsidRPr="003B2EA4">
              <w:rPr>
                <w:rFonts w:hint="cs"/>
                <w:spacing w:val="2"/>
                <w:position w:val="2"/>
                <w:sz w:val="20"/>
                <w:szCs w:val="26"/>
                <w:rtl/>
              </w:rPr>
              <w:t>دأب الاتحاد على تحديد معايير التقييم ومنهجيته قبل إصدار أي مناقصة وأن تعرض تقارير التقييم الناتجة عن ذلك بوضوح النقاط الممنوحة لكل مقدم عطاء والتصنيف الذي حصل عليه. ويجب إدراج هذه الممارسة في دليل المشتريات الجديد.</w:t>
            </w:r>
          </w:p>
        </w:tc>
        <w:tc>
          <w:tcPr>
            <w:tcW w:w="3941" w:type="dxa"/>
          </w:tcPr>
          <w:p w:rsidR="006D1AF4" w:rsidRPr="003B2EA4" w:rsidRDefault="006D1AF4" w:rsidP="00CD1B72">
            <w:pPr>
              <w:keepNext/>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B9483F">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قيد الإنجاز.</w:t>
            </w:r>
          </w:p>
          <w:p w:rsidR="006D1AF4" w:rsidRPr="003B2EA4" w:rsidRDefault="006D1AF4" w:rsidP="00CD1B72">
            <w:pPr>
              <w:keepNext/>
              <w:spacing w:before="60" w:after="60" w:line="300" w:lineRule="exact"/>
              <w:rPr>
                <w:position w:val="2"/>
                <w:sz w:val="20"/>
                <w:szCs w:val="26"/>
                <w:rtl/>
                <w:lang w:bidi="ar"/>
              </w:rPr>
            </w:pPr>
            <w:r w:rsidRPr="003B2EA4">
              <w:rPr>
                <w:rFonts w:hint="cs"/>
                <w:position w:val="2"/>
                <w:sz w:val="20"/>
                <w:szCs w:val="26"/>
                <w:rtl/>
                <w:lang w:bidi="ar"/>
              </w:rPr>
              <w:t>تجري صياغة دليل المشتريات.</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 xml:space="preserve">أُدرج ذلك في دليل المشتريات الذي تمت صياغته ومن المتوقع إصداره في أوائل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position w:val="2"/>
                <w:sz w:val="20"/>
                <w:szCs w:val="26"/>
                <w:rtl/>
                <w:lang w:bidi="ar-EG"/>
              </w:rPr>
              <w:t>لا</w:t>
            </w:r>
            <w:r>
              <w:rPr>
                <w:rFonts w:hint="eastAsia"/>
                <w:position w:val="2"/>
                <w:sz w:val="20"/>
                <w:szCs w:val="26"/>
                <w:rtl/>
                <w:lang w:bidi="ar-EG"/>
              </w:rPr>
              <w:t> </w:t>
            </w:r>
            <w:r w:rsidRPr="003B2EA4">
              <w:rPr>
                <w:rFonts w:hint="cs"/>
                <w:position w:val="2"/>
                <w:sz w:val="20"/>
                <w:szCs w:val="26"/>
                <w:rtl/>
                <w:lang w:bidi="ar-EG"/>
              </w:rPr>
              <w:t>توجد</w:t>
            </w:r>
          </w:p>
        </w:tc>
        <w:tc>
          <w:tcPr>
            <w:tcW w:w="2699"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keepNext/>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9/2016</w:t>
            </w:r>
          </w:p>
        </w:tc>
        <w:tc>
          <w:tcPr>
            <w:tcW w:w="3135" w:type="dxa"/>
          </w:tcPr>
          <w:p w:rsidR="006D1AF4" w:rsidRPr="003B2EA4" w:rsidRDefault="006D1AF4" w:rsidP="00CD1B72">
            <w:pPr>
              <w:keepNext/>
              <w:spacing w:before="60" w:after="60" w:line="300" w:lineRule="exact"/>
              <w:rPr>
                <w:b/>
                <w:bCs/>
                <w:i/>
                <w:iCs/>
                <w:color w:val="000000"/>
                <w:position w:val="2"/>
                <w:sz w:val="20"/>
                <w:szCs w:val="26"/>
                <w:rtl/>
                <w:lang w:bidi="ar-EG"/>
              </w:rPr>
            </w:pPr>
            <w:bookmarkStart w:id="379" w:name="_Toc482949387"/>
            <w:r w:rsidRPr="003B2EA4">
              <w:rPr>
                <w:rFonts w:hint="cs"/>
                <w:b/>
                <w:bCs/>
                <w:i/>
                <w:iCs/>
                <w:color w:val="000000"/>
                <w:position w:val="2"/>
                <w:sz w:val="20"/>
                <w:szCs w:val="26"/>
                <w:rtl/>
              </w:rPr>
              <w:t>تعزيز التقييم التقني الإلزامي</w:t>
            </w:r>
            <w:bookmarkEnd w:id="379"/>
          </w:p>
          <w:p w:rsidR="006D1AF4" w:rsidRPr="003B2EA4" w:rsidRDefault="006D1AF4" w:rsidP="00CD1B72">
            <w:pPr>
              <w:keepNext/>
              <w:spacing w:before="60" w:after="60" w:line="300" w:lineRule="exact"/>
              <w:rPr>
                <w:color w:val="000000"/>
                <w:spacing w:val="-2"/>
                <w:position w:val="2"/>
                <w:sz w:val="20"/>
                <w:szCs w:val="26"/>
                <w:rtl/>
                <w:lang w:bidi="ar-EG"/>
              </w:rPr>
            </w:pPr>
            <w:r w:rsidRPr="003B2EA4">
              <w:rPr>
                <w:rFonts w:hint="cs"/>
                <w:color w:val="000000"/>
                <w:spacing w:val="-2"/>
                <w:position w:val="2"/>
                <w:sz w:val="20"/>
                <w:szCs w:val="26"/>
                <w:u w:val="single"/>
                <w:rtl/>
              </w:rPr>
              <w:t>نوصي</w:t>
            </w:r>
            <w:r w:rsidRPr="003B2EA4">
              <w:rPr>
                <w:rFonts w:hint="cs"/>
                <w:color w:val="000000"/>
                <w:spacing w:val="-2"/>
                <w:position w:val="2"/>
                <w:sz w:val="20"/>
                <w:szCs w:val="26"/>
                <w:rtl/>
              </w:rPr>
              <w:t xml:space="preserve"> فيما</w:t>
            </w:r>
            <w:r w:rsidRPr="003B2EA4">
              <w:rPr>
                <w:rFonts w:hint="eastAsia"/>
                <w:color w:val="000000"/>
                <w:spacing w:val="-2"/>
                <w:position w:val="2"/>
                <w:sz w:val="20"/>
                <w:szCs w:val="26"/>
                <w:rtl/>
              </w:rPr>
              <w:t> </w:t>
            </w:r>
            <w:r w:rsidRPr="003B2EA4">
              <w:rPr>
                <w:rFonts w:hint="cs"/>
                <w:color w:val="000000"/>
                <w:spacing w:val="-2"/>
                <w:position w:val="2"/>
                <w:sz w:val="20"/>
                <w:szCs w:val="26"/>
                <w:rtl/>
              </w:rPr>
              <w:t>يتعلق بطلب تقديم مقترحات، على النحو المتوخى في أفضل ممارسات الأمم المتحدة، بألاّ</w:t>
            </w:r>
            <w:r w:rsidRPr="003B2EA4">
              <w:rPr>
                <w:rFonts w:hint="eastAsia"/>
                <w:color w:val="000000"/>
                <w:spacing w:val="-2"/>
                <w:position w:val="2"/>
                <w:sz w:val="20"/>
                <w:szCs w:val="26"/>
                <w:rtl/>
              </w:rPr>
              <w:t> </w:t>
            </w:r>
            <w:r w:rsidRPr="003B2EA4">
              <w:rPr>
                <w:rFonts w:hint="cs"/>
                <w:color w:val="000000"/>
                <w:spacing w:val="-2"/>
                <w:position w:val="2"/>
                <w:sz w:val="20"/>
                <w:szCs w:val="26"/>
                <w:rtl/>
              </w:rPr>
              <w:t>يُنظر سوى في المقترحات التي تفي بالشروط (أو</w:t>
            </w:r>
            <w:r w:rsidRPr="003B2EA4">
              <w:rPr>
                <w:rFonts w:hint="eastAsia"/>
                <w:color w:val="000000"/>
                <w:spacing w:val="-2"/>
                <w:position w:val="2"/>
                <w:sz w:val="20"/>
                <w:szCs w:val="26"/>
                <w:rtl/>
              </w:rPr>
              <w:t> </w:t>
            </w:r>
            <w:r w:rsidRPr="003B2EA4">
              <w:rPr>
                <w:rFonts w:hint="cs"/>
                <w:color w:val="000000"/>
                <w:spacing w:val="-2"/>
                <w:position w:val="2"/>
                <w:sz w:val="20"/>
                <w:szCs w:val="26"/>
                <w:rtl/>
              </w:rPr>
              <w:t>النقاط) الإلزامية والدنيا لأغراض التقييم التجاري وألاّ تقيَّم العطاءات التجارية المقدمة من الباعة الذين يعتبَرون غير ممتثلين تقنياً لمواصفات المناقصة.</w:t>
            </w:r>
          </w:p>
        </w:tc>
        <w:tc>
          <w:tcPr>
            <w:tcW w:w="3252"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rPr>
              <w:t>دأب الاتحاد على عدم تقييم سوى المقترحات التجارية التي يقدمها الباعة الممتثلون تقنياً. ويجب إدراج هذه الممارسة في</w:t>
            </w:r>
            <w:r w:rsidRPr="003B2EA4">
              <w:rPr>
                <w:rFonts w:hint="eastAsia"/>
                <w:position w:val="2"/>
                <w:sz w:val="20"/>
                <w:szCs w:val="26"/>
                <w:rtl/>
              </w:rPr>
              <w:t> </w:t>
            </w:r>
            <w:r w:rsidRPr="003B2EA4">
              <w:rPr>
                <w:rFonts w:hint="cs"/>
                <w:position w:val="2"/>
                <w:sz w:val="20"/>
                <w:szCs w:val="26"/>
                <w:rtl/>
              </w:rPr>
              <w:t>دليل المشتريات الجديد.</w:t>
            </w:r>
          </w:p>
        </w:tc>
        <w:tc>
          <w:tcPr>
            <w:tcW w:w="3941" w:type="dxa"/>
          </w:tcPr>
          <w:p w:rsidR="006D1AF4" w:rsidRPr="00685481"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قيد الإنجاز.</w:t>
            </w:r>
          </w:p>
          <w:p w:rsidR="006D1AF4" w:rsidRDefault="006D1AF4" w:rsidP="00CD1B72">
            <w:pPr>
              <w:keepNext/>
              <w:spacing w:before="60" w:after="60" w:line="300" w:lineRule="exact"/>
              <w:rPr>
                <w:position w:val="2"/>
                <w:sz w:val="20"/>
                <w:szCs w:val="26"/>
                <w:rtl/>
                <w:lang w:bidi="ar"/>
              </w:rPr>
            </w:pPr>
            <w:r w:rsidRPr="003B2EA4">
              <w:rPr>
                <w:rFonts w:hint="cs"/>
                <w:position w:val="2"/>
                <w:sz w:val="20"/>
                <w:szCs w:val="26"/>
                <w:rtl/>
                <w:lang w:bidi="ar"/>
              </w:rPr>
              <w:t>تجري صياغة دليل المشتريات.</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 xml:space="preserve">أُدرج هذا في دليل المشتريات الذي تمت صياغته ومن المتوقع إصداره في أوائل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position w:val="2"/>
                <w:sz w:val="20"/>
                <w:szCs w:val="26"/>
                <w:rtl/>
                <w:lang w:bidi="ar-EG"/>
              </w:rPr>
              <w:t>لا</w:t>
            </w:r>
            <w:r w:rsidRPr="003B2EA4">
              <w:rPr>
                <w:rFonts w:hint="eastAsia"/>
                <w:position w:val="2"/>
                <w:sz w:val="20"/>
                <w:szCs w:val="26"/>
                <w:rtl/>
                <w:lang w:bidi="ar-EG"/>
              </w:rPr>
              <w:t> </w:t>
            </w:r>
            <w:r w:rsidRPr="003B2EA4">
              <w:rPr>
                <w:rFonts w:hint="cs"/>
                <w:position w:val="2"/>
                <w:sz w:val="20"/>
                <w:szCs w:val="26"/>
                <w:rtl/>
                <w:lang w:bidi="ar-EG"/>
              </w:rPr>
              <w:t>توجد</w:t>
            </w:r>
          </w:p>
        </w:tc>
        <w:tc>
          <w:tcPr>
            <w:tcW w:w="2699"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10/2016</w:t>
            </w:r>
          </w:p>
        </w:tc>
        <w:tc>
          <w:tcPr>
            <w:tcW w:w="3135" w:type="dxa"/>
          </w:tcPr>
          <w:p w:rsidR="006D1AF4" w:rsidRPr="003B2EA4" w:rsidRDefault="006D1AF4" w:rsidP="00CD1B72">
            <w:pPr>
              <w:spacing w:before="60" w:after="60" w:line="300" w:lineRule="exact"/>
              <w:rPr>
                <w:b/>
                <w:bCs/>
                <w:i/>
                <w:iCs/>
                <w:color w:val="000000"/>
                <w:position w:val="2"/>
                <w:sz w:val="20"/>
                <w:szCs w:val="26"/>
                <w:rtl/>
                <w:lang w:bidi="ar-EG"/>
              </w:rPr>
            </w:pPr>
            <w:bookmarkStart w:id="380" w:name="_Toc482949389"/>
            <w:r w:rsidRPr="003B2EA4">
              <w:rPr>
                <w:rFonts w:hint="cs"/>
                <w:b/>
                <w:bCs/>
                <w:i/>
                <w:iCs/>
                <w:color w:val="000000"/>
                <w:position w:val="2"/>
                <w:sz w:val="20"/>
                <w:szCs w:val="26"/>
                <w:rtl/>
              </w:rPr>
              <w:t>مراقبة أداء الباعة</w:t>
            </w:r>
            <w:bookmarkEnd w:id="380"/>
          </w:p>
          <w:p w:rsidR="006D1AF4" w:rsidRPr="00CD1B72" w:rsidRDefault="006D1AF4" w:rsidP="00CD1B72">
            <w:pPr>
              <w:spacing w:before="60" w:after="60" w:line="300" w:lineRule="exact"/>
              <w:rPr>
                <w:color w:val="000000"/>
                <w:spacing w:val="-2"/>
                <w:position w:val="2"/>
                <w:sz w:val="20"/>
                <w:szCs w:val="26"/>
                <w:rtl/>
                <w:lang w:bidi="ar-EG"/>
              </w:rPr>
            </w:pPr>
            <w:r w:rsidRPr="00CD1B72">
              <w:rPr>
                <w:rFonts w:hint="cs"/>
                <w:color w:val="000000"/>
                <w:spacing w:val="-2"/>
                <w:position w:val="2"/>
                <w:sz w:val="20"/>
                <w:szCs w:val="26"/>
                <w:rtl/>
              </w:rPr>
              <w:t>نشاطر مراجع الحسابات الداخلي الرأي و</w:t>
            </w:r>
            <w:r w:rsidRPr="00CD1B72">
              <w:rPr>
                <w:rFonts w:hint="cs"/>
                <w:color w:val="000000"/>
                <w:spacing w:val="-2"/>
                <w:position w:val="2"/>
                <w:sz w:val="20"/>
                <w:szCs w:val="26"/>
                <w:u w:val="single"/>
                <w:rtl/>
              </w:rPr>
              <w:t>نوصي</w:t>
            </w:r>
            <w:r w:rsidRPr="00CD1B72">
              <w:rPr>
                <w:rFonts w:hint="cs"/>
                <w:color w:val="000000"/>
                <w:spacing w:val="-2"/>
                <w:position w:val="2"/>
                <w:sz w:val="20"/>
                <w:szCs w:val="26"/>
                <w:rtl/>
              </w:rPr>
              <w:t xml:space="preserve"> بتحديد تقييم لأداء البائع بهدف رصد أداءه وقياس الإنجازات الفعلية للعقد من حيث الجودة والتسليم ودقة التوقيت ومراقبة التكاليف والتقيد بالاختصاصات</w:t>
            </w:r>
            <w:r w:rsidR="00000BDA" w:rsidRPr="00CD1B72">
              <w:rPr>
                <w:rFonts w:hint="cs"/>
                <w:color w:val="000000"/>
                <w:spacing w:val="-2"/>
                <w:position w:val="2"/>
                <w:sz w:val="20"/>
                <w:szCs w:val="26"/>
                <w:rtl/>
              </w:rPr>
              <w:t xml:space="preserve"> </w:t>
            </w:r>
            <w:r w:rsidR="00000BDA" w:rsidRPr="00CD1B72">
              <w:rPr>
                <w:color w:val="000000"/>
                <w:spacing w:val="-2"/>
                <w:position w:val="2"/>
                <w:sz w:val="20"/>
                <w:szCs w:val="26"/>
              </w:rPr>
              <w:t>(TOR)</w:t>
            </w:r>
            <w:r w:rsidRPr="00CD1B72">
              <w:rPr>
                <w:rFonts w:hint="cs"/>
                <w:color w:val="000000"/>
                <w:spacing w:val="-2"/>
                <w:position w:val="2"/>
                <w:sz w:val="20"/>
                <w:szCs w:val="26"/>
                <w:rtl/>
              </w:rPr>
              <w:t xml:space="preserve"> أو</w:t>
            </w:r>
            <w:r w:rsidRPr="00CD1B72">
              <w:rPr>
                <w:rFonts w:hint="eastAsia"/>
                <w:color w:val="000000"/>
                <w:spacing w:val="-2"/>
                <w:position w:val="2"/>
                <w:sz w:val="20"/>
                <w:szCs w:val="26"/>
                <w:rtl/>
              </w:rPr>
              <w:t> </w:t>
            </w:r>
            <w:r w:rsidRPr="00CD1B72">
              <w:rPr>
                <w:rFonts w:hint="cs"/>
                <w:color w:val="000000"/>
                <w:spacing w:val="-2"/>
                <w:position w:val="2"/>
                <w:sz w:val="20"/>
                <w:szCs w:val="26"/>
                <w:rtl/>
              </w:rPr>
              <w:t>كراسة الشروط</w:t>
            </w:r>
            <w:r w:rsidR="00000BDA" w:rsidRPr="00CD1B72">
              <w:rPr>
                <w:rFonts w:hint="cs"/>
                <w:color w:val="000000"/>
                <w:spacing w:val="-2"/>
                <w:position w:val="2"/>
                <w:sz w:val="20"/>
                <w:szCs w:val="26"/>
                <w:rtl/>
              </w:rPr>
              <w:t xml:space="preserve"> </w:t>
            </w:r>
            <w:r w:rsidR="00000BDA" w:rsidRPr="00CD1B72">
              <w:rPr>
                <w:color w:val="000000"/>
                <w:spacing w:val="-2"/>
                <w:position w:val="2"/>
                <w:sz w:val="20"/>
                <w:szCs w:val="26"/>
              </w:rPr>
              <w:t>(SOW)</w:t>
            </w:r>
            <w:r w:rsidRPr="00CD1B72">
              <w:rPr>
                <w:rFonts w:hint="cs"/>
                <w:color w:val="000000"/>
                <w:spacing w:val="-2"/>
                <w:position w:val="2"/>
                <w:sz w:val="20"/>
                <w:szCs w:val="26"/>
                <w:rtl/>
              </w:rPr>
              <w:t>، وكذلك جميع مؤشرات الأداء الأخرى المحددة في العقد.</w:t>
            </w:r>
          </w:p>
        </w:tc>
        <w:tc>
          <w:tcPr>
            <w:tcW w:w="3252" w:type="dxa"/>
          </w:tcPr>
          <w:p w:rsidR="006D1AF4" w:rsidRPr="003B2EA4" w:rsidRDefault="006D1AF4" w:rsidP="00CD1B72">
            <w:pPr>
              <w:spacing w:before="60" w:after="60" w:line="300" w:lineRule="exact"/>
              <w:rPr>
                <w:spacing w:val="-2"/>
                <w:position w:val="2"/>
                <w:sz w:val="20"/>
                <w:szCs w:val="26"/>
                <w:rtl/>
                <w:lang w:bidi="ar-EG"/>
              </w:rPr>
            </w:pPr>
            <w:r w:rsidRPr="003B2EA4">
              <w:rPr>
                <w:rFonts w:hint="cs"/>
                <w:spacing w:val="-2"/>
                <w:position w:val="2"/>
                <w:sz w:val="20"/>
                <w:szCs w:val="26"/>
                <w:rtl/>
                <w:lang w:bidi="ar-EG"/>
              </w:rPr>
              <w:t>يقبل الاتحاد</w:t>
            </w:r>
            <w:r w:rsidRPr="003B2EA4">
              <w:rPr>
                <w:spacing w:val="-2"/>
                <w:position w:val="2"/>
                <w:sz w:val="20"/>
                <w:szCs w:val="26"/>
                <w:rtl/>
                <w:lang w:bidi="ar-EG"/>
              </w:rPr>
              <w:t xml:space="preserve"> هذه التوصية</w:t>
            </w:r>
            <w:r w:rsidRPr="003B2EA4">
              <w:rPr>
                <w:rFonts w:hint="cs"/>
                <w:spacing w:val="-2"/>
                <w:position w:val="2"/>
                <w:sz w:val="20"/>
                <w:szCs w:val="26"/>
                <w:rtl/>
                <w:lang w:bidi="ar-EG"/>
              </w:rPr>
              <w:t>.</w:t>
            </w:r>
            <w:r w:rsidRPr="003B2EA4">
              <w:rPr>
                <w:spacing w:val="-2"/>
                <w:position w:val="2"/>
                <w:sz w:val="20"/>
                <w:szCs w:val="26"/>
                <w:rtl/>
                <w:lang w:bidi="ar-EG"/>
              </w:rPr>
              <w:t xml:space="preserve"> </w:t>
            </w:r>
            <w:r w:rsidRPr="003B2EA4">
              <w:rPr>
                <w:rFonts w:hint="cs"/>
                <w:spacing w:val="-2"/>
                <w:position w:val="2"/>
                <w:sz w:val="20"/>
                <w:szCs w:val="26"/>
                <w:rtl/>
                <w:lang w:bidi="ar-EG"/>
              </w:rPr>
              <w:t>ويجب إدراج سياسة بشأن إدارة أداء الباعة في دليل المشتريات الجديد</w:t>
            </w:r>
            <w:r w:rsidRPr="003B2EA4">
              <w:rPr>
                <w:spacing w:val="-2"/>
                <w:position w:val="2"/>
                <w:sz w:val="20"/>
                <w:szCs w:val="26"/>
                <w:rtl/>
                <w:lang w:bidi="ar-EG"/>
              </w:rPr>
              <w:t>.</w:t>
            </w:r>
          </w:p>
        </w:tc>
        <w:tc>
          <w:tcPr>
            <w:tcW w:w="3941" w:type="dxa"/>
          </w:tcPr>
          <w:p w:rsidR="006D1AF4" w:rsidRPr="00685481"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spacing w:before="0" w:after="60" w:line="300" w:lineRule="exact"/>
              <w:rPr>
                <w:position w:val="2"/>
                <w:sz w:val="20"/>
                <w:szCs w:val="26"/>
                <w:rtl/>
                <w:lang w:bidi="ar-EG"/>
              </w:rPr>
            </w:pPr>
            <w:r w:rsidRPr="003B2EA4">
              <w:rPr>
                <w:rFonts w:hint="cs"/>
                <w:position w:val="2"/>
                <w:sz w:val="20"/>
                <w:szCs w:val="26"/>
                <w:rtl/>
                <w:lang w:bidi="ar-EG"/>
              </w:rPr>
              <w:t>قيد الإنجاز.</w:t>
            </w:r>
          </w:p>
          <w:p w:rsidR="006D1AF4" w:rsidRPr="003B2EA4" w:rsidRDefault="006D1AF4" w:rsidP="00CD1B72">
            <w:pPr>
              <w:spacing w:before="0" w:after="60" w:line="300" w:lineRule="exact"/>
              <w:rPr>
                <w:position w:val="2"/>
                <w:sz w:val="20"/>
                <w:szCs w:val="26"/>
                <w:rtl/>
                <w:lang w:bidi="ar"/>
              </w:rPr>
            </w:pPr>
            <w:r w:rsidRPr="003B2EA4">
              <w:rPr>
                <w:rFonts w:hint="cs"/>
                <w:position w:val="2"/>
                <w:sz w:val="20"/>
                <w:szCs w:val="26"/>
                <w:rtl/>
                <w:lang w:bidi="ar"/>
              </w:rPr>
              <w:t>تجري صياغة دليل المشتريات.</w:t>
            </w:r>
          </w:p>
          <w:p w:rsidR="006D1AF4" w:rsidRPr="003B2EA4" w:rsidRDefault="006D1AF4" w:rsidP="00CD1B72">
            <w:pPr>
              <w:spacing w:before="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spacing w:before="0" w:line="300" w:lineRule="exact"/>
              <w:rPr>
                <w:position w:val="2"/>
                <w:sz w:val="20"/>
                <w:szCs w:val="26"/>
                <w:rtl/>
                <w:lang w:bidi="ar-EG"/>
              </w:rPr>
            </w:pPr>
            <w:r w:rsidRPr="003B2EA4">
              <w:rPr>
                <w:rFonts w:hint="cs"/>
                <w:position w:val="2"/>
                <w:sz w:val="20"/>
                <w:szCs w:val="26"/>
                <w:rtl/>
                <w:lang w:bidi="ar-EG"/>
              </w:rPr>
              <w:t xml:space="preserve">أُدرج هذا في دليل المشتريات الذي تمت صياغته ومن المتوقع إصداره في أوائل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لا</w:t>
            </w:r>
            <w:r w:rsidRPr="003B2EA4">
              <w:rPr>
                <w:rFonts w:hint="eastAsia"/>
                <w:position w:val="2"/>
                <w:sz w:val="20"/>
                <w:szCs w:val="26"/>
                <w:rtl/>
                <w:lang w:bidi="ar-EG"/>
              </w:rPr>
              <w:t> </w:t>
            </w:r>
            <w:r w:rsidRPr="003B2EA4">
              <w:rPr>
                <w:rFonts w:hint="cs"/>
                <w:position w:val="2"/>
                <w:sz w:val="20"/>
                <w:szCs w:val="26"/>
                <w:rtl/>
                <w:lang w:bidi="ar-EG"/>
              </w:rPr>
              <w:t>توجد</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11/2016</w:t>
            </w:r>
          </w:p>
        </w:tc>
        <w:tc>
          <w:tcPr>
            <w:tcW w:w="3135" w:type="dxa"/>
          </w:tcPr>
          <w:p w:rsidR="006D1AF4" w:rsidRPr="003B2EA4" w:rsidRDefault="006D1AF4" w:rsidP="00CD1B72">
            <w:pPr>
              <w:spacing w:before="60" w:after="60" w:line="300" w:lineRule="exact"/>
              <w:rPr>
                <w:color w:val="000000"/>
                <w:position w:val="2"/>
                <w:sz w:val="20"/>
                <w:szCs w:val="26"/>
                <w:rtl/>
                <w:lang w:bidi="ar-EG"/>
              </w:rPr>
            </w:pPr>
            <w:r w:rsidRPr="003B2EA4">
              <w:rPr>
                <w:rFonts w:hint="cs"/>
                <w:color w:val="000000"/>
                <w:position w:val="2"/>
                <w:sz w:val="20"/>
                <w:szCs w:val="26"/>
                <w:u w:val="single"/>
                <w:rtl/>
              </w:rPr>
              <w:t>نوصي</w:t>
            </w:r>
            <w:r w:rsidRPr="003B2EA4">
              <w:rPr>
                <w:rFonts w:hint="cs"/>
                <w:color w:val="000000"/>
                <w:position w:val="2"/>
                <w:sz w:val="20"/>
                <w:szCs w:val="26"/>
                <w:rtl/>
              </w:rPr>
              <w:t xml:space="preserve"> الإدارة بأن تعتمد سياسة بشأن </w:t>
            </w:r>
            <w:r w:rsidRPr="003B2EA4">
              <w:rPr>
                <w:rFonts w:hint="cs"/>
                <w:color w:val="000000"/>
                <w:position w:val="2"/>
                <w:sz w:val="20"/>
                <w:szCs w:val="26"/>
                <w:rtl/>
                <w:lang w:bidi="ar-EG"/>
              </w:rPr>
              <w:t xml:space="preserve">أخلاقيات المشتريات والممارسات المتعلقة </w:t>
            </w:r>
            <w:r w:rsidRPr="003B2EA4">
              <w:rPr>
                <w:rFonts w:hint="cs"/>
                <w:color w:val="000000"/>
                <w:position w:val="2"/>
                <w:sz w:val="20"/>
                <w:szCs w:val="26"/>
                <w:rtl/>
                <w:lang w:bidi="ar-EG"/>
              </w:rPr>
              <w:lastRenderedPageBreak/>
              <w:t>بالاحتيال والفساد وأن تقدم تعريفاً لمصطلح "تضارب المصالح" في</w:t>
            </w:r>
            <w:r w:rsidR="007863C9">
              <w:rPr>
                <w:rFonts w:hint="eastAsia"/>
                <w:color w:val="000000"/>
                <w:position w:val="2"/>
                <w:sz w:val="20"/>
                <w:szCs w:val="26"/>
                <w:rtl/>
                <w:lang w:bidi="ar-EG"/>
              </w:rPr>
              <w:t> </w:t>
            </w:r>
            <w:r w:rsidRPr="003B2EA4">
              <w:rPr>
                <w:rFonts w:hint="cs"/>
                <w:color w:val="000000"/>
                <w:position w:val="2"/>
                <w:sz w:val="20"/>
                <w:szCs w:val="26"/>
                <w:rtl/>
                <w:lang w:bidi="ar-EG"/>
              </w:rPr>
              <w:t>الاتحاد</w:t>
            </w:r>
            <w:r w:rsidRPr="003B2EA4">
              <w:rPr>
                <w:color w:val="000000"/>
                <w:position w:val="2"/>
                <w:sz w:val="20"/>
                <w:szCs w:val="26"/>
                <w:rtl/>
              </w:rPr>
              <w:t>.</w:t>
            </w:r>
          </w:p>
        </w:tc>
        <w:tc>
          <w:tcPr>
            <w:tcW w:w="3252" w:type="dxa"/>
          </w:tcPr>
          <w:p w:rsidR="006D1AF4" w:rsidRPr="003B2EA4" w:rsidRDefault="006D1AF4" w:rsidP="00CD1B72">
            <w:pPr>
              <w:spacing w:before="60" w:after="60" w:line="300" w:lineRule="exact"/>
              <w:rPr>
                <w:spacing w:val="-6"/>
                <w:position w:val="2"/>
                <w:sz w:val="20"/>
                <w:szCs w:val="26"/>
                <w:rtl/>
                <w:lang w:bidi="ar-EG"/>
              </w:rPr>
            </w:pPr>
            <w:r w:rsidRPr="003B2EA4">
              <w:rPr>
                <w:rFonts w:hint="cs"/>
                <w:spacing w:val="-6"/>
                <w:position w:val="2"/>
                <w:sz w:val="20"/>
                <w:szCs w:val="26"/>
                <w:rtl/>
              </w:rPr>
              <w:lastRenderedPageBreak/>
              <w:t>يقبل الاتحاد هذه التوصية وسيعدّ سياسة من هذا القبيل بغرض اعتمادها.</w:t>
            </w:r>
          </w:p>
        </w:tc>
        <w:tc>
          <w:tcPr>
            <w:tcW w:w="3941" w:type="dxa"/>
          </w:tcPr>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4B2AC6">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
              </w:rPr>
              <w:lastRenderedPageBreak/>
              <w:t>تقدمت الصياغة بشأن سياسة مكافحة الاحتيال والفساد والممارسات المحظورة الأخرى. ويُتوقع أن تتضمن هذه السياسة تعريفاً لتضارب المصالح. وتدور مشاورات داخلية بشأن مشروع هذه السياسة.</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في انتظار ترشيح موظف الأخلاقيات الجديد.</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7863C9" w:rsidRDefault="006D1AF4" w:rsidP="00CD1B72">
            <w:pPr>
              <w:spacing w:before="60" w:after="60" w:line="300" w:lineRule="exact"/>
              <w:rPr>
                <w:spacing w:val="-4"/>
                <w:position w:val="2"/>
                <w:sz w:val="20"/>
                <w:szCs w:val="26"/>
                <w:rtl/>
                <w:lang w:bidi="ar-EG"/>
              </w:rPr>
            </w:pPr>
            <w:r w:rsidRPr="007863C9">
              <w:rPr>
                <w:rFonts w:hint="cs"/>
                <w:spacing w:val="-4"/>
                <w:position w:val="2"/>
                <w:sz w:val="20"/>
                <w:szCs w:val="26"/>
                <w:rtl/>
                <w:lang w:bidi="ar-EG"/>
              </w:rPr>
              <w:t>تم التنفيذ. وصدر الأمر الإداري</w:t>
            </w:r>
            <w:r w:rsidRPr="007863C9">
              <w:rPr>
                <w:rFonts w:hint="eastAsia"/>
                <w:spacing w:val="-4"/>
                <w:position w:val="2"/>
                <w:sz w:val="20"/>
                <w:szCs w:val="26"/>
                <w:rtl/>
                <w:lang w:bidi="ar-EG"/>
              </w:rPr>
              <w:t> </w:t>
            </w:r>
            <w:r w:rsidRPr="007863C9">
              <w:rPr>
                <w:spacing w:val="-4"/>
                <w:position w:val="2"/>
                <w:sz w:val="20"/>
                <w:szCs w:val="26"/>
                <w:lang w:bidi="ar-EG"/>
              </w:rPr>
              <w:t>19/09</w:t>
            </w:r>
            <w:r w:rsidRPr="007863C9">
              <w:rPr>
                <w:rFonts w:hint="cs"/>
                <w:spacing w:val="-4"/>
                <w:position w:val="2"/>
                <w:sz w:val="20"/>
                <w:szCs w:val="26"/>
                <w:rtl/>
                <w:lang w:bidi="ar-EG"/>
              </w:rPr>
              <w:t xml:space="preserve">، بشأن سياسة مكافحة الاحتيال والفساد وغيرهما من الممارسات المحظورة، في </w:t>
            </w:r>
            <w:r w:rsidRPr="007863C9">
              <w:rPr>
                <w:spacing w:val="-4"/>
                <w:position w:val="2"/>
                <w:sz w:val="20"/>
                <w:szCs w:val="26"/>
                <w:lang w:bidi="ar-EG"/>
              </w:rPr>
              <w:t>2</w:t>
            </w:r>
            <w:r w:rsidRPr="007863C9">
              <w:rPr>
                <w:rFonts w:hint="cs"/>
                <w:spacing w:val="-4"/>
                <w:position w:val="2"/>
                <w:sz w:val="20"/>
                <w:szCs w:val="26"/>
                <w:rtl/>
                <w:lang w:bidi="ar-EG"/>
              </w:rPr>
              <w:t xml:space="preserve"> مايو</w:t>
            </w:r>
            <w:r w:rsidRPr="007863C9">
              <w:rPr>
                <w:rFonts w:hint="eastAsia"/>
                <w:spacing w:val="-4"/>
                <w:position w:val="2"/>
                <w:sz w:val="20"/>
                <w:szCs w:val="26"/>
                <w:rtl/>
                <w:lang w:bidi="ar-EG"/>
              </w:rPr>
              <w:t> </w:t>
            </w:r>
            <w:r w:rsidRPr="007863C9">
              <w:rPr>
                <w:spacing w:val="-4"/>
                <w:position w:val="2"/>
                <w:sz w:val="20"/>
                <w:szCs w:val="26"/>
                <w:lang w:bidi="ar-EG"/>
              </w:rPr>
              <w:t>2019</w:t>
            </w:r>
            <w:r w:rsidRPr="007863C9">
              <w:rPr>
                <w:rFonts w:hint="cs"/>
                <w:spacing w:val="-4"/>
                <w:position w:val="2"/>
                <w:sz w:val="20"/>
                <w:szCs w:val="26"/>
                <w:rtl/>
                <w:lang w:bidi="ar-EG"/>
              </w:rPr>
              <w:t>. وقام مكتب الأخلاقيات بإعداد ذلك.</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lastRenderedPageBreak/>
              <w:t>مغلق</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12/2016</w:t>
            </w:r>
          </w:p>
        </w:tc>
        <w:tc>
          <w:tcPr>
            <w:tcW w:w="3135" w:type="dxa"/>
          </w:tcPr>
          <w:p w:rsidR="006D1AF4" w:rsidRPr="003B2EA4" w:rsidRDefault="006D1AF4" w:rsidP="00CD1B72">
            <w:pPr>
              <w:spacing w:before="60" w:after="60" w:line="300" w:lineRule="exact"/>
              <w:rPr>
                <w:b/>
                <w:bCs/>
                <w:i/>
                <w:iCs/>
                <w:position w:val="2"/>
                <w:sz w:val="20"/>
                <w:szCs w:val="26"/>
                <w:rtl/>
                <w:lang w:bidi="ar-EG"/>
              </w:rPr>
            </w:pPr>
            <w:r w:rsidRPr="003B2EA4">
              <w:rPr>
                <w:rFonts w:hint="cs"/>
                <w:b/>
                <w:bCs/>
                <w:i/>
                <w:iCs/>
                <w:position w:val="2"/>
                <w:sz w:val="20"/>
                <w:szCs w:val="26"/>
                <w:rtl/>
              </w:rPr>
              <w:t>إطار الأخلاقيات</w:t>
            </w:r>
          </w:p>
          <w:p w:rsidR="006D1AF4" w:rsidRPr="003B2EA4" w:rsidRDefault="006D1AF4" w:rsidP="00CD1B72">
            <w:pPr>
              <w:spacing w:before="60" w:after="60" w:line="300" w:lineRule="exact"/>
              <w:rPr>
                <w:spacing w:val="-2"/>
                <w:position w:val="2"/>
                <w:sz w:val="20"/>
                <w:szCs w:val="26"/>
                <w:rtl/>
                <w:lang w:bidi="ar-EG"/>
              </w:rPr>
            </w:pPr>
            <w:r w:rsidRPr="003B2EA4">
              <w:rPr>
                <w:rFonts w:hint="cs"/>
                <w:spacing w:val="-2"/>
                <w:position w:val="2"/>
                <w:sz w:val="20"/>
                <w:szCs w:val="26"/>
                <w:rtl/>
                <w:lang w:bidi="ar-EG"/>
              </w:rPr>
              <w:t>يُعكف حالياً من خلال مكتب الأخلاقيات على إجراء استعراض شامل للأحكام المتعلقة بالأخلاقيات في</w:t>
            </w:r>
            <w:r w:rsidRPr="003B2EA4">
              <w:rPr>
                <w:rFonts w:hint="eastAsia"/>
                <w:spacing w:val="-2"/>
                <w:position w:val="2"/>
                <w:sz w:val="20"/>
                <w:szCs w:val="26"/>
                <w:rtl/>
                <w:lang w:bidi="ar-EG"/>
              </w:rPr>
              <w:t> </w:t>
            </w:r>
            <w:r w:rsidRPr="003B2EA4">
              <w:rPr>
                <w:rFonts w:hint="cs"/>
                <w:spacing w:val="-2"/>
                <w:position w:val="2"/>
                <w:sz w:val="20"/>
                <w:szCs w:val="26"/>
                <w:rtl/>
                <w:lang w:bidi="ar-EG"/>
              </w:rPr>
              <w:t xml:space="preserve">الإطار القانوني. وإلى جانب هذا الاستعراض، </w:t>
            </w:r>
            <w:r w:rsidRPr="003B2EA4">
              <w:rPr>
                <w:rFonts w:hint="cs"/>
                <w:spacing w:val="-2"/>
                <w:position w:val="2"/>
                <w:sz w:val="20"/>
                <w:szCs w:val="26"/>
                <w:u w:val="single"/>
                <w:rtl/>
                <w:lang w:bidi="ar-EG"/>
              </w:rPr>
              <w:t>نوصي</w:t>
            </w:r>
            <w:r w:rsidRPr="003B2EA4">
              <w:rPr>
                <w:rFonts w:hint="cs"/>
                <w:spacing w:val="-2"/>
                <w:position w:val="2"/>
                <w:sz w:val="20"/>
                <w:szCs w:val="26"/>
                <w:rtl/>
                <w:lang w:bidi="ar-EG"/>
              </w:rPr>
              <w:t xml:space="preserve"> بأن تقوم الإدارة بتحديث وتعزيز الأحكام القانونية المتعلقة بمسائل الأخلاقيات والامتثال التام لها، لا</w:t>
            </w:r>
            <w:r w:rsidRPr="003B2EA4">
              <w:rPr>
                <w:rFonts w:hint="eastAsia"/>
                <w:spacing w:val="-2"/>
                <w:position w:val="2"/>
                <w:sz w:val="20"/>
                <w:szCs w:val="26"/>
                <w:rtl/>
                <w:lang w:bidi="ar-EG"/>
              </w:rPr>
              <w:t> </w:t>
            </w:r>
            <w:r w:rsidRPr="003B2EA4">
              <w:rPr>
                <w:rFonts w:hint="cs"/>
                <w:spacing w:val="-2"/>
                <w:position w:val="2"/>
                <w:sz w:val="20"/>
                <w:szCs w:val="26"/>
                <w:rtl/>
                <w:lang w:bidi="ar-EG"/>
              </w:rPr>
              <w:t>سيما في</w:t>
            </w:r>
            <w:r w:rsidRPr="003B2EA4">
              <w:rPr>
                <w:rFonts w:hint="eastAsia"/>
                <w:spacing w:val="-2"/>
                <w:position w:val="2"/>
                <w:sz w:val="20"/>
                <w:szCs w:val="26"/>
                <w:rtl/>
                <w:lang w:bidi="ar-EG"/>
              </w:rPr>
              <w:t> </w:t>
            </w:r>
            <w:r w:rsidRPr="003B2EA4">
              <w:rPr>
                <w:rFonts w:hint="cs"/>
                <w:spacing w:val="-2"/>
                <w:position w:val="2"/>
                <w:sz w:val="20"/>
                <w:szCs w:val="26"/>
                <w:rtl/>
                <w:lang w:bidi="ar-EG"/>
              </w:rPr>
              <w:t>المجالات الرئيسية من قبيل المشتريات وتوظيف الموارد البشرية (انظر أيضاً التوصية رقم</w:t>
            </w:r>
            <w:r>
              <w:rPr>
                <w:rFonts w:hint="eastAsia"/>
                <w:spacing w:val="-2"/>
                <w:position w:val="2"/>
                <w:sz w:val="20"/>
                <w:szCs w:val="26"/>
                <w:rtl/>
                <w:lang w:bidi="ar-EG"/>
              </w:rPr>
              <w:t> </w:t>
            </w:r>
            <w:r w:rsidRPr="003B2EA4">
              <w:rPr>
                <w:spacing w:val="-2"/>
                <w:position w:val="2"/>
                <w:sz w:val="20"/>
                <w:szCs w:val="26"/>
                <w:lang w:bidi="ar-EG"/>
              </w:rPr>
              <w:t>11</w:t>
            </w:r>
            <w:r w:rsidRPr="003B2EA4">
              <w:rPr>
                <w:rFonts w:hint="cs"/>
                <w:spacing w:val="-2"/>
                <w:position w:val="2"/>
                <w:sz w:val="20"/>
                <w:szCs w:val="26"/>
                <w:rtl/>
                <w:lang w:bidi="ar-EG"/>
              </w:rPr>
              <w:t>). وينبغي الاسترشاد في ذلك بالرجوع إلى أفضل الممارسات في منظومة الأمم المتحدة، حسبما تقتضيه احتياجات الاتحاد وظروفه المحددة.</w:t>
            </w:r>
          </w:p>
        </w:tc>
        <w:tc>
          <w:tcPr>
            <w:tcW w:w="3252" w:type="dxa"/>
          </w:tcPr>
          <w:p w:rsidR="006D1AF4" w:rsidRPr="003B2EA4" w:rsidRDefault="006D1AF4" w:rsidP="00CD1B72">
            <w:pPr>
              <w:spacing w:before="60" w:after="60" w:line="300" w:lineRule="exact"/>
              <w:rPr>
                <w:spacing w:val="2"/>
                <w:position w:val="2"/>
                <w:sz w:val="20"/>
                <w:szCs w:val="26"/>
                <w:rtl/>
                <w:lang w:bidi="ar-EG"/>
              </w:rPr>
            </w:pPr>
            <w:r w:rsidRPr="003B2EA4">
              <w:rPr>
                <w:rFonts w:hint="cs"/>
                <w:spacing w:val="2"/>
                <w:position w:val="2"/>
                <w:sz w:val="20"/>
                <w:szCs w:val="26"/>
                <w:rtl/>
                <w:lang w:bidi="ar-EG"/>
              </w:rPr>
              <w:t>يقبل الاتحاد هذه التوصية التي تتوافق مع استراتيجية الأخلاقيات العامة التي يتبعها كل من الإدارة ومكتب الأخلاقيات.</w:t>
            </w:r>
          </w:p>
        </w:tc>
        <w:tc>
          <w:tcPr>
            <w:tcW w:w="3941" w:type="dxa"/>
          </w:tcPr>
          <w:p w:rsidR="006D1AF4" w:rsidRPr="00685481"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
              </w:rPr>
              <w:t>يُتوقع أن يتناول مشروع السياسة المشار إليها أعلاه لمكافحة الاحتيال والفساد والممارسات المحظورة الأخرى بعض العناصر المحددة في هذه التوصية. وقد قُدمت الصيغة النهائية لمشروع هذه السياسة كي تعلق عليها اللجنة الاستشارية المستقلة للإدارة في</w:t>
            </w:r>
            <w:r w:rsidR="00352738">
              <w:rPr>
                <w:rFonts w:hint="eastAsia"/>
                <w:position w:val="2"/>
                <w:sz w:val="20"/>
                <w:szCs w:val="26"/>
                <w:rtl/>
                <w:lang w:bidi="ar"/>
              </w:rPr>
              <w:t> </w:t>
            </w:r>
            <w:r w:rsidRPr="003B2EA4">
              <w:rPr>
                <w:rFonts w:hint="cs"/>
                <w:position w:val="2"/>
                <w:sz w:val="20"/>
                <w:szCs w:val="26"/>
                <w:rtl/>
                <w:lang w:bidi="ar"/>
              </w:rPr>
              <w:t xml:space="preserve">اجتماعها الذي عقد في مارس </w:t>
            </w:r>
            <w:r w:rsidRPr="003B2EA4">
              <w:rPr>
                <w:position w:val="2"/>
                <w:sz w:val="20"/>
                <w:szCs w:val="26"/>
                <w:lang w:bidi="ar"/>
              </w:rPr>
              <w:t>2018</w:t>
            </w:r>
            <w:r w:rsidRPr="003B2EA4">
              <w:rPr>
                <w:rFonts w:hint="cs"/>
                <w:position w:val="2"/>
                <w:sz w:val="20"/>
                <w:szCs w:val="26"/>
                <w:rtl/>
                <w:lang w:bidi="ar"/>
              </w:rPr>
              <w:t>، ويجري وضع اللمسات الأخيرة عليها لإصدارها. بالإضافة إلى ذلك، أصدر مكتب الأخلاقيات ملاحظات توجيهية لتطبيق الإطار القانوني الحالي على بعض الحالات المحددة، وكان يعمل مع مكاتب أخرى لاستكمال برنامج تعلم إلكتروني إلزامي للأخلاقيات. ويجري النظر أيضاً في</w:t>
            </w:r>
            <w:r w:rsidR="00352738">
              <w:rPr>
                <w:rFonts w:hint="eastAsia"/>
                <w:position w:val="2"/>
                <w:sz w:val="20"/>
                <w:szCs w:val="26"/>
                <w:rtl/>
                <w:lang w:bidi="ar"/>
              </w:rPr>
              <w:t> </w:t>
            </w:r>
            <w:r w:rsidRPr="003B2EA4">
              <w:rPr>
                <w:rFonts w:hint="cs"/>
                <w:position w:val="2"/>
                <w:sz w:val="20"/>
                <w:szCs w:val="26"/>
                <w:rtl/>
                <w:lang w:bidi="ar"/>
              </w:rPr>
              <w:t>تحسين الجوانب الأخرى للإطار القانوني للقضايا المتعلقة بالأخلاقيات، وخاصةً عندما تُستكمل السياسة المذكورة أعلاه.</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في انتظار ترشيح موظف الأخلاقيات الجديد.</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231836" w:rsidRDefault="006D1AF4" w:rsidP="00CD1B72">
            <w:pPr>
              <w:spacing w:before="60" w:after="60" w:line="300" w:lineRule="exact"/>
              <w:rPr>
                <w:spacing w:val="-4"/>
                <w:position w:val="2"/>
                <w:sz w:val="20"/>
                <w:szCs w:val="26"/>
                <w:rtl/>
                <w:lang w:bidi="ar"/>
              </w:rPr>
            </w:pPr>
            <w:r w:rsidRPr="00231836">
              <w:rPr>
                <w:rFonts w:hint="cs"/>
                <w:spacing w:val="-4"/>
                <w:position w:val="2"/>
                <w:sz w:val="20"/>
                <w:szCs w:val="26"/>
                <w:rtl/>
                <w:lang w:bidi="ar-EG"/>
              </w:rPr>
              <w:t xml:space="preserve">تم التنفيذ. وصدر الأمر الإداري </w:t>
            </w:r>
            <w:r w:rsidRPr="00231836">
              <w:rPr>
                <w:spacing w:val="-4"/>
                <w:position w:val="2"/>
                <w:sz w:val="20"/>
                <w:szCs w:val="26"/>
                <w:lang w:bidi="ar-EG"/>
              </w:rPr>
              <w:t>19/09</w:t>
            </w:r>
            <w:r w:rsidRPr="00231836">
              <w:rPr>
                <w:rFonts w:hint="cs"/>
                <w:spacing w:val="-4"/>
                <w:position w:val="2"/>
                <w:sz w:val="20"/>
                <w:szCs w:val="26"/>
                <w:rtl/>
                <w:lang w:bidi="ar-EG"/>
              </w:rPr>
              <w:t xml:space="preserve">، بشأن سياسة مكافحة الاحتيال والفساد وغيرهما من الممارسات المحظورة، في </w:t>
            </w:r>
            <w:r w:rsidRPr="00231836">
              <w:rPr>
                <w:spacing w:val="-4"/>
                <w:position w:val="2"/>
                <w:sz w:val="20"/>
                <w:szCs w:val="26"/>
                <w:lang w:bidi="ar-EG"/>
              </w:rPr>
              <w:t>2</w:t>
            </w:r>
            <w:r w:rsidR="00231836" w:rsidRPr="00231836">
              <w:rPr>
                <w:rFonts w:hint="eastAsia"/>
                <w:spacing w:val="-4"/>
                <w:position w:val="2"/>
                <w:sz w:val="20"/>
                <w:szCs w:val="26"/>
                <w:rtl/>
                <w:lang w:bidi="ar-EG"/>
              </w:rPr>
              <w:t> </w:t>
            </w:r>
            <w:r w:rsidRPr="00231836">
              <w:rPr>
                <w:rFonts w:hint="cs"/>
                <w:spacing w:val="-4"/>
                <w:position w:val="2"/>
                <w:sz w:val="20"/>
                <w:szCs w:val="26"/>
                <w:rtl/>
                <w:lang w:bidi="ar-EG"/>
              </w:rPr>
              <w:t>مايو</w:t>
            </w:r>
            <w:r w:rsidR="00231836" w:rsidRPr="00231836">
              <w:rPr>
                <w:rFonts w:hint="eastAsia"/>
                <w:spacing w:val="-4"/>
                <w:position w:val="2"/>
                <w:sz w:val="20"/>
                <w:szCs w:val="26"/>
                <w:rtl/>
                <w:lang w:bidi="ar-EG"/>
              </w:rPr>
              <w:t> </w:t>
            </w:r>
            <w:r w:rsidRPr="00231836">
              <w:rPr>
                <w:spacing w:val="-4"/>
                <w:position w:val="2"/>
                <w:sz w:val="20"/>
                <w:szCs w:val="26"/>
                <w:lang w:bidi="ar-EG"/>
              </w:rPr>
              <w:t>2019</w:t>
            </w:r>
            <w:r w:rsidRPr="00231836">
              <w:rPr>
                <w:rFonts w:hint="cs"/>
                <w:spacing w:val="-4"/>
                <w:position w:val="2"/>
                <w:sz w:val="20"/>
                <w:szCs w:val="26"/>
                <w:rtl/>
                <w:lang w:bidi="ar-EG"/>
              </w:rPr>
              <w:t>. وقام مكتب الأخلاقيات بإعداد ذلك.</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مغلق</w:t>
            </w:r>
          </w:p>
        </w:tc>
      </w:tr>
      <w:tr w:rsidR="006D1AF4" w:rsidRPr="003B2EA4" w:rsidTr="00CD1B72">
        <w:trPr>
          <w:trHeight w:val="20"/>
        </w:trPr>
        <w:tc>
          <w:tcPr>
            <w:tcW w:w="1261" w:type="dxa"/>
          </w:tcPr>
          <w:p w:rsidR="006D1AF4" w:rsidRPr="003B2EA4" w:rsidRDefault="006D1AF4" w:rsidP="00CD1B72">
            <w:pPr>
              <w:keepNext/>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1/2015</w:t>
            </w:r>
          </w:p>
        </w:tc>
        <w:tc>
          <w:tcPr>
            <w:tcW w:w="3135" w:type="dxa"/>
          </w:tcPr>
          <w:p w:rsidR="006D1AF4" w:rsidRPr="003B2EA4" w:rsidRDefault="006D1AF4" w:rsidP="00CD1B72">
            <w:pPr>
              <w:keepNext/>
              <w:spacing w:before="60" w:after="60" w:line="300" w:lineRule="exact"/>
              <w:rPr>
                <w:b/>
                <w:bCs/>
                <w:i/>
                <w:iCs/>
                <w:position w:val="2"/>
                <w:sz w:val="20"/>
                <w:szCs w:val="26"/>
                <w:rtl/>
              </w:rPr>
            </w:pPr>
            <w:r w:rsidRPr="003B2EA4">
              <w:rPr>
                <w:b/>
                <w:bCs/>
                <w:i/>
                <w:iCs/>
                <w:color w:val="000000"/>
                <w:position w:val="2"/>
                <w:sz w:val="20"/>
                <w:szCs w:val="26"/>
                <w:rtl/>
              </w:rPr>
              <w:t>ضرورة تعزيز دقة سجل الأصول</w:t>
            </w:r>
          </w:p>
          <w:p w:rsidR="006D1AF4" w:rsidRPr="003B2EA4" w:rsidRDefault="006D1AF4" w:rsidP="00CD1B72">
            <w:pPr>
              <w:keepNext/>
              <w:spacing w:before="60" w:after="60" w:line="300" w:lineRule="exact"/>
              <w:rPr>
                <w:position w:val="2"/>
                <w:sz w:val="20"/>
                <w:szCs w:val="26"/>
              </w:rPr>
            </w:pPr>
            <w:r w:rsidRPr="003B2EA4">
              <w:rPr>
                <w:rFonts w:hint="cs"/>
                <w:spacing w:val="-4"/>
                <w:position w:val="2"/>
                <w:sz w:val="20"/>
                <w:szCs w:val="26"/>
                <w:u w:val="single"/>
                <w:rtl/>
              </w:rPr>
              <w:t>نوصي</w:t>
            </w:r>
            <w:r w:rsidRPr="003B2EA4">
              <w:rPr>
                <w:rFonts w:hint="cs"/>
                <w:spacing w:val="-4"/>
                <w:position w:val="2"/>
                <w:sz w:val="20"/>
                <w:szCs w:val="26"/>
                <w:rtl/>
              </w:rPr>
              <w:t xml:space="preserve"> بهذا الصدد أن تبادر الإدارة إلى زيادة جهودها لتحديد الأصول الثابتة الموجودة في</w:t>
            </w:r>
            <w:r w:rsidRPr="003B2EA4">
              <w:rPr>
                <w:rFonts w:hint="eastAsia"/>
                <w:spacing w:val="-4"/>
                <w:position w:val="2"/>
                <w:sz w:val="20"/>
                <w:szCs w:val="26"/>
                <w:rtl/>
              </w:rPr>
              <w:t> </w:t>
            </w:r>
            <w:r w:rsidRPr="003B2EA4">
              <w:rPr>
                <w:rFonts w:hint="cs"/>
                <w:spacing w:val="-4"/>
                <w:position w:val="2"/>
                <w:sz w:val="20"/>
                <w:szCs w:val="26"/>
                <w:rtl/>
              </w:rPr>
              <w:t xml:space="preserve">الاتحاد وتسميتها وتحديد قيمتها، </w:t>
            </w:r>
            <w:r w:rsidRPr="003B2EA4">
              <w:rPr>
                <w:color w:val="000000"/>
                <w:spacing w:val="-4"/>
                <w:position w:val="2"/>
                <w:sz w:val="20"/>
                <w:szCs w:val="26"/>
                <w:rtl/>
              </w:rPr>
              <w:t>للحصول على سجل أدق للأصول، من خلال إجراءات وعمليات تحفز التنسيق بين الإدارات المختلفة</w:t>
            </w:r>
            <w:r w:rsidRPr="003B2EA4">
              <w:rPr>
                <w:rFonts w:hint="cs"/>
                <w:color w:val="000000"/>
                <w:position w:val="2"/>
                <w:sz w:val="20"/>
                <w:szCs w:val="26"/>
                <w:rtl/>
              </w:rPr>
              <w:t>.</w:t>
            </w:r>
          </w:p>
        </w:tc>
        <w:tc>
          <w:tcPr>
            <w:tcW w:w="3252" w:type="dxa"/>
          </w:tcPr>
          <w:p w:rsidR="006D1AF4" w:rsidRPr="003B2EA4" w:rsidRDefault="006D1AF4" w:rsidP="00CD1B72">
            <w:pPr>
              <w:keepNext/>
              <w:spacing w:before="60" w:after="60" w:line="300" w:lineRule="exact"/>
              <w:rPr>
                <w:spacing w:val="2"/>
                <w:position w:val="2"/>
                <w:sz w:val="20"/>
                <w:szCs w:val="26"/>
              </w:rPr>
            </w:pPr>
            <w:r w:rsidRPr="003B2EA4">
              <w:rPr>
                <w:rFonts w:hint="cs"/>
                <w:spacing w:val="2"/>
                <w:position w:val="2"/>
                <w:sz w:val="20"/>
                <w:szCs w:val="26"/>
                <w:rtl/>
              </w:rPr>
              <w:t>ستواصل الأمانة الجهود التي تبذلها بالفعل لضمان تسجيل جميع الأصول في قواعد البيانات ذات</w:t>
            </w:r>
            <w:r w:rsidRPr="003B2EA4">
              <w:rPr>
                <w:rFonts w:hint="eastAsia"/>
                <w:spacing w:val="2"/>
                <w:position w:val="2"/>
                <w:sz w:val="20"/>
                <w:szCs w:val="26"/>
                <w:rtl/>
              </w:rPr>
              <w:t> </w:t>
            </w:r>
            <w:r w:rsidRPr="003B2EA4">
              <w:rPr>
                <w:rFonts w:hint="cs"/>
                <w:spacing w:val="2"/>
                <w:position w:val="2"/>
                <w:sz w:val="20"/>
                <w:szCs w:val="26"/>
                <w:rtl/>
              </w:rPr>
              <w:t>الصلة.</w:t>
            </w:r>
          </w:p>
        </w:tc>
        <w:tc>
          <w:tcPr>
            <w:tcW w:w="3941" w:type="dxa"/>
            <w:shd w:val="clear" w:color="auto" w:fill="auto"/>
          </w:tcPr>
          <w:p w:rsidR="006D1AF4" w:rsidRPr="003B2EA4" w:rsidRDefault="006D1AF4" w:rsidP="00CD1B72">
            <w:pPr>
              <w:keepNext/>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نهاية</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2017</w:t>
            </w:r>
            <w:r w:rsidR="00685481" w:rsidRPr="00B9483F">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أجريت تحسينات من خلال التعاون الوثيق بين الدوائر المختلفة من حيث اتساق البيانات في</w:t>
            </w:r>
            <w:r w:rsidRPr="003B2EA4">
              <w:rPr>
                <w:rFonts w:hint="eastAsia"/>
                <w:position w:val="2"/>
                <w:sz w:val="20"/>
                <w:szCs w:val="26"/>
                <w:rtl/>
                <w:lang w:bidi="ar-EG"/>
              </w:rPr>
              <w:t> </w:t>
            </w:r>
            <w:r w:rsidRPr="003B2EA4">
              <w:rPr>
                <w:rFonts w:hint="cs"/>
                <w:position w:val="2"/>
                <w:sz w:val="20"/>
                <w:szCs w:val="26"/>
                <w:rtl/>
                <w:lang w:bidi="ar-EG"/>
              </w:rPr>
              <w:t xml:space="preserve">وحدتي </w:t>
            </w:r>
            <w:r w:rsidRPr="003B2EA4">
              <w:rPr>
                <w:position w:val="2"/>
                <w:sz w:val="20"/>
                <w:szCs w:val="26"/>
                <w:lang w:bidi="ar-EG"/>
              </w:rPr>
              <w:t>SAP</w:t>
            </w:r>
            <w:r w:rsidRPr="003B2EA4">
              <w:rPr>
                <w:rFonts w:hint="cs"/>
                <w:position w:val="2"/>
                <w:sz w:val="20"/>
                <w:szCs w:val="26"/>
                <w:rtl/>
                <w:lang w:bidi="ar-EG"/>
              </w:rPr>
              <w:t xml:space="preserve"> المعدّتين لمحاسبة الأصول وإدارة المعدات في المقر وفي المكاتب الإقليمية. وبالإضافة إلى ذلك، صدر أمر إداري بشأن جرد معدات الاتحاد وحفظها.</w:t>
            </w:r>
          </w:p>
          <w:p w:rsidR="006D1AF4" w:rsidRPr="003B2EA4" w:rsidRDefault="006D1AF4" w:rsidP="00CD1B72">
            <w:pPr>
              <w:keepNext/>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B9483F">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
              </w:rPr>
            </w:pPr>
            <w:r w:rsidRPr="003B2EA4">
              <w:rPr>
                <w:rFonts w:hint="cs"/>
                <w:position w:val="2"/>
                <w:sz w:val="20"/>
                <w:szCs w:val="26"/>
                <w:rtl/>
                <w:lang w:bidi="ar"/>
              </w:rPr>
              <w:t>تمت الآن مزامنة البيانات المختلفة في نظام معدات</w:t>
            </w:r>
            <w:r w:rsidR="000E0021">
              <w:rPr>
                <w:rFonts w:hint="eastAsia"/>
                <w:position w:val="2"/>
                <w:sz w:val="20"/>
                <w:szCs w:val="26"/>
                <w:rtl/>
                <w:lang w:bidi="ar"/>
              </w:rPr>
              <w:t> </w:t>
            </w:r>
            <w:r w:rsidRPr="003B2EA4">
              <w:rPr>
                <w:rFonts w:hint="cs"/>
                <w:position w:val="2"/>
                <w:sz w:val="20"/>
                <w:szCs w:val="26"/>
                <w:lang w:bidi="ar-EG"/>
              </w:rPr>
              <w:t>SAP</w:t>
            </w:r>
            <w:r w:rsidRPr="003B2EA4">
              <w:rPr>
                <w:rFonts w:hint="cs"/>
                <w:position w:val="2"/>
                <w:sz w:val="20"/>
                <w:szCs w:val="26"/>
                <w:rtl/>
                <w:lang w:bidi="ar"/>
              </w:rPr>
              <w:t xml:space="preserve"> ووحدة</w:t>
            </w:r>
            <w:r w:rsidR="000E0021">
              <w:rPr>
                <w:rFonts w:hint="eastAsia"/>
                <w:position w:val="2"/>
                <w:sz w:val="20"/>
                <w:szCs w:val="26"/>
                <w:rtl/>
                <w:lang w:bidi="ar"/>
              </w:rPr>
              <w:t> </w:t>
            </w:r>
            <w:r w:rsidRPr="003B2EA4">
              <w:rPr>
                <w:rFonts w:hint="cs"/>
                <w:position w:val="2"/>
                <w:sz w:val="20"/>
                <w:szCs w:val="26"/>
                <w:lang w:bidi="ar-EG"/>
              </w:rPr>
              <w:t>SAP</w:t>
            </w:r>
            <w:r w:rsidRPr="003B2EA4">
              <w:rPr>
                <w:rFonts w:hint="cs"/>
                <w:position w:val="2"/>
                <w:sz w:val="20"/>
                <w:szCs w:val="26"/>
                <w:rtl/>
                <w:lang w:bidi="ar"/>
              </w:rPr>
              <w:t xml:space="preserve"> لإدارة الأصول. بيد أن مطابقة البيانات </w:t>
            </w:r>
            <w:r w:rsidRPr="003B2EA4">
              <w:rPr>
                <w:rFonts w:hint="cs"/>
                <w:position w:val="2"/>
                <w:sz w:val="20"/>
                <w:szCs w:val="26"/>
                <w:rtl/>
                <w:lang w:bidi="ar"/>
              </w:rPr>
              <w:lastRenderedPageBreak/>
              <w:t>هي ممارسة دائمة ومنتظمة ستستمر الإدارات المعنية في القيام بها.</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 xml:space="preserve">يجري استعراض الإجراءات والعمليات الحالية ومن المخطط مواءمة العمليات المراجَعة في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من المخطط تنفيذ برمجية الجرد ونظام المسح الجديدين لنظام</w:t>
            </w:r>
            <w:r w:rsidR="00352738">
              <w:rPr>
                <w:rFonts w:hint="eastAsia"/>
                <w:position w:val="2"/>
                <w:sz w:val="20"/>
                <w:szCs w:val="26"/>
                <w:rtl/>
                <w:lang w:bidi="ar-EG"/>
              </w:rPr>
              <w:t> </w:t>
            </w:r>
            <w:r w:rsidRPr="003B2EA4">
              <w:rPr>
                <w:position w:val="2"/>
                <w:sz w:val="20"/>
                <w:szCs w:val="26"/>
                <w:lang w:bidi="ar-EG"/>
              </w:rPr>
              <w:t>SAP</w:t>
            </w:r>
            <w:r w:rsidRPr="003B2EA4">
              <w:rPr>
                <w:rFonts w:hint="cs"/>
                <w:position w:val="2"/>
                <w:sz w:val="20"/>
                <w:szCs w:val="26"/>
                <w:rtl/>
                <w:lang w:bidi="ar-EG"/>
              </w:rPr>
              <w:t xml:space="preserve"> في</w:t>
            </w:r>
            <w:r w:rsidR="000E0021">
              <w:rPr>
                <w:rFonts w:hint="eastAsia"/>
                <w:position w:val="2"/>
                <w:sz w:val="20"/>
                <w:szCs w:val="26"/>
                <w:rtl/>
                <w:lang w:bidi="ar-EG"/>
              </w:rPr>
              <w:t> </w:t>
            </w:r>
            <w:r w:rsidRPr="003B2EA4">
              <w:rPr>
                <w:position w:val="2"/>
                <w:sz w:val="20"/>
                <w:szCs w:val="26"/>
                <w:lang w:bidi="ar-EG"/>
              </w:rPr>
              <w:t>2019</w:t>
            </w:r>
            <w:r w:rsidRPr="003B2EA4">
              <w:rPr>
                <w:rFonts w:hint="cs"/>
                <w:position w:val="2"/>
                <w:sz w:val="20"/>
                <w:szCs w:val="26"/>
                <w:rtl/>
                <w:lang w:bidi="ar-EG"/>
              </w:rPr>
              <w:t>.</w:t>
            </w:r>
          </w:p>
        </w:tc>
        <w:tc>
          <w:tcPr>
            <w:tcW w:w="2699" w:type="dxa"/>
          </w:tcPr>
          <w:p w:rsidR="006D1AF4" w:rsidRPr="003B2EA4" w:rsidRDefault="006D1AF4" w:rsidP="00CD1B72">
            <w:pPr>
              <w:keepNext/>
              <w:spacing w:before="60" w:after="60" w:line="300" w:lineRule="exact"/>
              <w:rPr>
                <w:position w:val="2"/>
                <w:sz w:val="20"/>
                <w:szCs w:val="26"/>
                <w:lang w:bidi="ar-EG"/>
              </w:rPr>
            </w:pPr>
            <w:r w:rsidRPr="003B2EA4">
              <w:rPr>
                <w:rFonts w:hint="cs"/>
                <w:position w:val="2"/>
                <w:sz w:val="20"/>
                <w:szCs w:val="26"/>
                <w:rtl/>
                <w:lang w:bidi="ar-EG"/>
              </w:rPr>
              <w:lastRenderedPageBreak/>
              <w:t>مستمر</w:t>
            </w:r>
          </w:p>
        </w:tc>
      </w:tr>
      <w:tr w:rsidR="006D1AF4" w:rsidRPr="003B2EA4" w:rsidTr="00CD1B72">
        <w:trPr>
          <w:trHeight w:val="20"/>
        </w:trPr>
        <w:tc>
          <w:tcPr>
            <w:tcW w:w="1261" w:type="dxa"/>
          </w:tcPr>
          <w:p w:rsidR="006D1AF4" w:rsidRPr="003B2EA4" w:rsidRDefault="006D1AF4" w:rsidP="00CD1B72">
            <w:pPr>
              <w:keepNext/>
              <w:spacing w:before="60" w:after="60" w:line="300" w:lineRule="exact"/>
              <w:jc w:val="left"/>
              <w:rPr>
                <w:b/>
                <w:bCs/>
                <w:position w:val="2"/>
                <w:sz w:val="20"/>
                <w:szCs w:val="26"/>
                <w:rtl/>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2/</w:t>
            </w:r>
            <w:r w:rsidRPr="003B2EA4">
              <w:rPr>
                <w:b/>
                <w:bCs/>
                <w:position w:val="2"/>
                <w:sz w:val="20"/>
                <w:szCs w:val="26"/>
                <w:lang w:bidi="ar-EG"/>
              </w:rPr>
              <w:t>2015</w:t>
            </w:r>
          </w:p>
        </w:tc>
        <w:tc>
          <w:tcPr>
            <w:tcW w:w="3135" w:type="dxa"/>
          </w:tcPr>
          <w:p w:rsidR="006D1AF4" w:rsidRPr="003B2EA4" w:rsidRDefault="006D1AF4" w:rsidP="00CD1B72">
            <w:pPr>
              <w:keepNext/>
              <w:spacing w:before="60" w:after="60" w:line="300" w:lineRule="exact"/>
              <w:rPr>
                <w:b/>
                <w:bCs/>
                <w:i/>
                <w:iCs/>
                <w:spacing w:val="2"/>
                <w:position w:val="2"/>
                <w:sz w:val="20"/>
                <w:szCs w:val="26"/>
                <w:rtl/>
                <w:lang w:bidi="ar-EG"/>
              </w:rPr>
            </w:pPr>
            <w:r w:rsidRPr="003B2EA4">
              <w:rPr>
                <w:b/>
                <w:bCs/>
                <w:i/>
                <w:iCs/>
                <w:color w:val="000000"/>
                <w:spacing w:val="2"/>
                <w:position w:val="2"/>
                <w:sz w:val="20"/>
                <w:szCs w:val="26"/>
                <w:rtl/>
              </w:rPr>
              <w:t>ضرورة مراجَعة معاملات الاستهلاك</w:t>
            </w:r>
          </w:p>
          <w:p w:rsidR="006D1AF4" w:rsidRPr="003B2EA4" w:rsidRDefault="006D1AF4" w:rsidP="00CD1B72">
            <w:pPr>
              <w:keepNext/>
              <w:spacing w:before="60" w:after="60" w:line="300" w:lineRule="exact"/>
              <w:rPr>
                <w:b/>
                <w:bCs/>
                <w:spacing w:val="2"/>
                <w:position w:val="2"/>
                <w:sz w:val="20"/>
                <w:szCs w:val="26"/>
                <w:rtl/>
                <w:lang w:bidi="ar-EG"/>
              </w:rPr>
            </w:pPr>
            <w:r w:rsidRPr="003B2EA4">
              <w:rPr>
                <w:color w:val="000000"/>
                <w:spacing w:val="2"/>
                <w:position w:val="2"/>
                <w:sz w:val="20"/>
                <w:szCs w:val="26"/>
                <w:u w:val="single"/>
                <w:rtl/>
              </w:rPr>
              <w:t>نوصي</w:t>
            </w:r>
            <w:r w:rsidRPr="003B2EA4">
              <w:rPr>
                <w:color w:val="000000"/>
                <w:spacing w:val="2"/>
                <w:position w:val="2"/>
                <w:sz w:val="20"/>
                <w:szCs w:val="26"/>
                <w:rtl/>
              </w:rPr>
              <w:t xml:space="preserve"> </w:t>
            </w:r>
            <w:r w:rsidRPr="003B2EA4">
              <w:rPr>
                <w:rFonts w:hint="cs"/>
                <w:color w:val="000000"/>
                <w:spacing w:val="2"/>
                <w:position w:val="2"/>
                <w:sz w:val="20"/>
                <w:szCs w:val="26"/>
                <w:rtl/>
              </w:rPr>
              <w:t>ب</w:t>
            </w:r>
            <w:r w:rsidRPr="003B2EA4">
              <w:rPr>
                <w:color w:val="000000"/>
                <w:spacing w:val="2"/>
                <w:position w:val="2"/>
                <w:sz w:val="20"/>
                <w:szCs w:val="26"/>
                <w:rtl/>
              </w:rPr>
              <w:t xml:space="preserve">هذا الصدد بأن تراجع </w:t>
            </w:r>
            <w:r w:rsidRPr="003B2EA4">
              <w:rPr>
                <w:rFonts w:hint="cs"/>
                <w:color w:val="000000"/>
                <w:spacing w:val="2"/>
                <w:position w:val="2"/>
                <w:sz w:val="20"/>
                <w:szCs w:val="26"/>
                <w:rtl/>
              </w:rPr>
              <w:t>الإدارة</w:t>
            </w:r>
            <w:r w:rsidRPr="003B2EA4">
              <w:rPr>
                <w:color w:val="000000"/>
                <w:spacing w:val="2"/>
                <w:position w:val="2"/>
                <w:sz w:val="20"/>
                <w:szCs w:val="26"/>
                <w:rtl/>
              </w:rPr>
              <w:t xml:space="preserve"> عمر الفئات المختلفة والاستهلاك الذي تتعرض له، بناءً على ممارسات الأمم المتحدة</w:t>
            </w:r>
            <w:r w:rsidRPr="003B2EA4">
              <w:rPr>
                <w:rFonts w:hint="cs"/>
                <w:color w:val="000000"/>
                <w:spacing w:val="2"/>
                <w:position w:val="2"/>
                <w:sz w:val="20"/>
                <w:szCs w:val="26"/>
                <w:rtl/>
              </w:rPr>
              <w:t>.</w:t>
            </w:r>
            <w:r w:rsidRPr="003B2EA4">
              <w:rPr>
                <w:color w:val="000000"/>
                <w:spacing w:val="2"/>
                <w:position w:val="2"/>
                <w:sz w:val="20"/>
                <w:szCs w:val="26"/>
                <w:rtl/>
              </w:rPr>
              <w:t xml:space="preserve"> وفيما</w:t>
            </w:r>
            <w:r w:rsidRPr="003B2EA4">
              <w:rPr>
                <w:rFonts w:hint="cs"/>
                <w:color w:val="000000"/>
                <w:spacing w:val="2"/>
                <w:position w:val="2"/>
                <w:sz w:val="20"/>
                <w:szCs w:val="26"/>
                <w:rtl/>
              </w:rPr>
              <w:t> </w:t>
            </w:r>
            <w:r w:rsidRPr="003B2EA4">
              <w:rPr>
                <w:color w:val="000000"/>
                <w:spacing w:val="2"/>
                <w:position w:val="2"/>
                <w:sz w:val="20"/>
                <w:szCs w:val="26"/>
                <w:rtl/>
              </w:rPr>
              <w:t>يخص الفئات المحدثة، سيتوجب تعديل صافي القيم الدفترية المتبقية الخاصة بها</w:t>
            </w:r>
            <w:r w:rsidRPr="003B2EA4">
              <w:rPr>
                <w:rFonts w:hint="cs"/>
                <w:color w:val="000000"/>
                <w:spacing w:val="2"/>
                <w:position w:val="2"/>
                <w:sz w:val="20"/>
                <w:szCs w:val="26"/>
                <w:rtl/>
              </w:rPr>
              <w:t>.</w:t>
            </w:r>
          </w:p>
        </w:tc>
        <w:tc>
          <w:tcPr>
            <w:tcW w:w="3252" w:type="dxa"/>
          </w:tcPr>
          <w:p w:rsidR="006D1AF4" w:rsidRPr="003B2EA4" w:rsidRDefault="006D1AF4" w:rsidP="00CD1B72">
            <w:pPr>
              <w:keepNext/>
              <w:spacing w:before="60" w:after="60" w:line="300" w:lineRule="exact"/>
              <w:rPr>
                <w:spacing w:val="-4"/>
                <w:position w:val="2"/>
                <w:sz w:val="20"/>
                <w:szCs w:val="26"/>
                <w:rtl/>
              </w:rPr>
            </w:pPr>
            <w:r w:rsidRPr="003B2EA4">
              <w:rPr>
                <w:rFonts w:hint="cs"/>
                <w:color w:val="000000"/>
                <w:spacing w:val="-4"/>
                <w:position w:val="2"/>
                <w:sz w:val="20"/>
                <w:szCs w:val="26"/>
                <w:rtl/>
              </w:rPr>
              <w:t>ستواصل</w:t>
            </w:r>
            <w:r w:rsidRPr="003B2EA4">
              <w:rPr>
                <w:color w:val="000000"/>
                <w:spacing w:val="-4"/>
                <w:position w:val="2"/>
                <w:sz w:val="20"/>
                <w:szCs w:val="26"/>
                <w:rtl/>
              </w:rPr>
              <w:t xml:space="preserve"> الأمانة تحليل هذه التوصية وآثارها</w:t>
            </w:r>
            <w:r w:rsidRPr="003B2EA4">
              <w:rPr>
                <w:rFonts w:hint="cs"/>
                <w:color w:val="000000"/>
                <w:spacing w:val="-4"/>
                <w:position w:val="2"/>
                <w:sz w:val="20"/>
                <w:szCs w:val="26"/>
                <w:rtl/>
              </w:rPr>
              <w:t> المحتملة.</w:t>
            </w:r>
          </w:p>
        </w:tc>
        <w:tc>
          <w:tcPr>
            <w:tcW w:w="3941" w:type="dxa"/>
          </w:tcPr>
          <w:p w:rsidR="006D1AF4" w:rsidRPr="003B2EA4" w:rsidRDefault="006D1AF4" w:rsidP="00CD1B72">
            <w:pPr>
              <w:keepNext/>
              <w:spacing w:before="60" w:after="60" w:line="300" w:lineRule="exact"/>
              <w:rPr>
                <w:b/>
                <w:bCs/>
                <w:spacing w:val="-4"/>
                <w:position w:val="2"/>
                <w:sz w:val="20"/>
                <w:szCs w:val="26"/>
                <w:rtl/>
                <w:lang w:bidi="ar-EG"/>
              </w:rPr>
            </w:pPr>
            <w:r w:rsidRPr="003B2EA4">
              <w:rPr>
                <w:rFonts w:hint="cs"/>
                <w:b/>
                <w:bCs/>
                <w:spacing w:val="-4"/>
                <w:position w:val="2"/>
                <w:sz w:val="20"/>
                <w:szCs w:val="26"/>
                <w:rtl/>
                <w:lang w:bidi="ar-EG"/>
              </w:rPr>
              <w:t>التحديثات</w:t>
            </w:r>
            <w:r w:rsidRPr="003B2EA4">
              <w:rPr>
                <w:b/>
                <w:bCs/>
                <w:spacing w:val="-4"/>
                <w:position w:val="2"/>
                <w:sz w:val="20"/>
                <w:szCs w:val="26"/>
                <w:rtl/>
                <w:lang w:bidi="ar-EG"/>
              </w:rPr>
              <w:t xml:space="preserve"> </w:t>
            </w:r>
            <w:r w:rsidRPr="003B2EA4">
              <w:rPr>
                <w:rFonts w:hint="cs"/>
                <w:b/>
                <w:bCs/>
                <w:spacing w:val="-4"/>
                <w:position w:val="2"/>
                <w:sz w:val="20"/>
                <w:szCs w:val="26"/>
                <w:rtl/>
                <w:lang w:bidi="ar-EG"/>
              </w:rPr>
              <w:t>حتى</w:t>
            </w:r>
            <w:r w:rsidRPr="003B2EA4">
              <w:rPr>
                <w:b/>
                <w:bCs/>
                <w:spacing w:val="-4"/>
                <w:position w:val="2"/>
                <w:sz w:val="20"/>
                <w:szCs w:val="26"/>
                <w:rtl/>
                <w:lang w:bidi="ar-EG"/>
              </w:rPr>
              <w:t xml:space="preserve"> </w:t>
            </w:r>
            <w:r w:rsidRPr="003B2EA4">
              <w:rPr>
                <w:rFonts w:hint="cs"/>
                <w:b/>
                <w:bCs/>
                <w:spacing w:val="-4"/>
                <w:position w:val="2"/>
                <w:sz w:val="20"/>
                <w:szCs w:val="26"/>
                <w:rtl/>
                <w:lang w:bidi="ar-EG"/>
              </w:rPr>
              <w:t>نهاية</w:t>
            </w:r>
            <w:r w:rsidRPr="003B2EA4">
              <w:rPr>
                <w:b/>
                <w:bCs/>
                <w:spacing w:val="-4"/>
                <w:position w:val="2"/>
                <w:sz w:val="20"/>
                <w:szCs w:val="26"/>
                <w:rtl/>
                <w:lang w:bidi="ar-EG"/>
              </w:rPr>
              <w:t xml:space="preserve"> </w:t>
            </w:r>
            <w:r w:rsidRPr="003B2EA4">
              <w:rPr>
                <w:rFonts w:hint="cs"/>
                <w:b/>
                <w:bCs/>
                <w:spacing w:val="-4"/>
                <w:position w:val="2"/>
                <w:sz w:val="20"/>
                <w:szCs w:val="26"/>
                <w:rtl/>
                <w:lang w:bidi="ar-EG"/>
              </w:rPr>
              <w:t>أبريل</w:t>
            </w:r>
            <w:r w:rsidRPr="003B2EA4">
              <w:rPr>
                <w:b/>
                <w:bCs/>
                <w:spacing w:val="-4"/>
                <w:position w:val="2"/>
                <w:sz w:val="20"/>
                <w:szCs w:val="26"/>
                <w:rtl/>
                <w:lang w:bidi="ar-EG"/>
              </w:rPr>
              <w:t xml:space="preserve"> </w:t>
            </w:r>
            <w:r w:rsidRPr="003B2EA4">
              <w:rPr>
                <w:b/>
                <w:bCs/>
                <w:spacing w:val="-4"/>
                <w:position w:val="2"/>
                <w:sz w:val="20"/>
                <w:szCs w:val="26"/>
                <w:lang w:bidi="ar-EG"/>
              </w:rPr>
              <w:t>2017</w:t>
            </w:r>
            <w:r w:rsidR="00685481">
              <w:rPr>
                <w:rFonts w:hint="cs"/>
                <w:b/>
                <w:bCs/>
                <w:spacing w:val="-4"/>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spacing w:val="-4"/>
                <w:position w:val="2"/>
                <w:sz w:val="20"/>
                <w:szCs w:val="26"/>
                <w:rtl/>
                <w:lang w:val="fr-CH" w:bidi="ar-EG"/>
              </w:rPr>
              <w:t xml:space="preserve">أُجريت دراسة بشأن </w:t>
            </w:r>
            <w:r w:rsidRPr="003B2EA4">
              <w:rPr>
                <w:rFonts w:hint="cs"/>
                <w:position w:val="2"/>
                <w:sz w:val="20"/>
                <w:szCs w:val="26"/>
                <w:rtl/>
                <w:lang w:bidi="ar-EG"/>
              </w:rPr>
              <w:t>العمر النافع فيما</w:t>
            </w:r>
            <w:r w:rsidRPr="003B2EA4">
              <w:rPr>
                <w:rFonts w:hint="eastAsia"/>
                <w:position w:val="2"/>
                <w:sz w:val="20"/>
                <w:szCs w:val="26"/>
                <w:rtl/>
                <w:lang w:bidi="ar-EG"/>
              </w:rPr>
              <w:t> </w:t>
            </w:r>
            <w:r w:rsidRPr="003B2EA4">
              <w:rPr>
                <w:rFonts w:hint="cs"/>
                <w:position w:val="2"/>
                <w:sz w:val="20"/>
                <w:szCs w:val="26"/>
                <w:rtl/>
                <w:lang w:bidi="ar-EG"/>
              </w:rPr>
              <w:t>يتعلق بالمنظمات الدولية الأخرى التي يوجد مقرها في</w:t>
            </w:r>
            <w:r w:rsidRPr="003B2EA4">
              <w:rPr>
                <w:rFonts w:hint="eastAsia"/>
                <w:position w:val="2"/>
                <w:sz w:val="20"/>
                <w:szCs w:val="26"/>
                <w:rtl/>
                <w:lang w:bidi="ar-EG"/>
              </w:rPr>
              <w:t> </w:t>
            </w:r>
            <w:r w:rsidRPr="003B2EA4">
              <w:rPr>
                <w:rFonts w:hint="cs"/>
                <w:position w:val="2"/>
                <w:sz w:val="20"/>
                <w:szCs w:val="26"/>
                <w:rtl/>
                <w:lang w:bidi="ar-EG"/>
              </w:rPr>
              <w:t>جنيف. ويجري النظر في</w:t>
            </w:r>
            <w:r w:rsidRPr="003B2EA4">
              <w:rPr>
                <w:rFonts w:hint="eastAsia"/>
                <w:position w:val="2"/>
                <w:sz w:val="20"/>
                <w:szCs w:val="26"/>
                <w:rtl/>
                <w:lang w:bidi="ar-EG"/>
              </w:rPr>
              <w:t> </w:t>
            </w:r>
            <w:r w:rsidRPr="003B2EA4">
              <w:rPr>
                <w:rFonts w:hint="cs"/>
                <w:position w:val="2"/>
                <w:sz w:val="20"/>
                <w:szCs w:val="26"/>
                <w:rtl/>
                <w:lang w:bidi="ar-EG"/>
              </w:rPr>
              <w:t>التغيير المحتمل في</w:t>
            </w:r>
            <w:r w:rsidRPr="003B2EA4">
              <w:rPr>
                <w:rFonts w:hint="eastAsia"/>
                <w:position w:val="2"/>
                <w:sz w:val="20"/>
                <w:szCs w:val="26"/>
                <w:rtl/>
                <w:lang w:bidi="ar-EG"/>
              </w:rPr>
              <w:t> </w:t>
            </w:r>
            <w:r w:rsidRPr="003B2EA4">
              <w:rPr>
                <w:rFonts w:hint="cs"/>
                <w:position w:val="2"/>
                <w:sz w:val="20"/>
                <w:szCs w:val="26"/>
                <w:rtl/>
                <w:lang w:bidi="ar-EG"/>
              </w:rPr>
              <w:t>بعض أعمار الفئات، وقرار تنفيذ هذه</w:t>
            </w:r>
            <w:r w:rsidRPr="003B2EA4">
              <w:rPr>
                <w:rFonts w:hint="eastAsia"/>
                <w:position w:val="2"/>
                <w:sz w:val="20"/>
                <w:szCs w:val="26"/>
                <w:rtl/>
                <w:lang w:bidi="ar-EG"/>
              </w:rPr>
              <w:t> </w:t>
            </w:r>
            <w:r w:rsidRPr="003B2EA4">
              <w:rPr>
                <w:rFonts w:hint="cs"/>
                <w:position w:val="2"/>
                <w:sz w:val="20"/>
                <w:szCs w:val="26"/>
                <w:rtl/>
                <w:lang w:bidi="ar-EG"/>
              </w:rPr>
              <w:t>التوصية مرتبط ببناء المبنى الجديد للاتحاد.</w:t>
            </w:r>
          </w:p>
          <w:p w:rsidR="006D1AF4" w:rsidRPr="003B2EA4" w:rsidRDefault="006D1AF4" w:rsidP="00CD1B72">
            <w:pPr>
              <w:keepNext/>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0E002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لا</w:t>
            </w:r>
            <w:r w:rsidRPr="003B2EA4">
              <w:rPr>
                <w:rFonts w:hint="eastAsia"/>
                <w:position w:val="2"/>
                <w:sz w:val="20"/>
                <w:szCs w:val="26"/>
                <w:rtl/>
                <w:lang w:bidi="ar-EG"/>
              </w:rPr>
              <w:t> </w:t>
            </w:r>
            <w:r w:rsidRPr="003B2EA4">
              <w:rPr>
                <w:rFonts w:hint="cs"/>
                <w:position w:val="2"/>
                <w:sz w:val="20"/>
                <w:szCs w:val="26"/>
                <w:rtl/>
                <w:lang w:bidi="ar-EG"/>
              </w:rPr>
              <w:t>توجد</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 xml:space="preserve">يجري استعراض معلمات الاستهلاك الحالية </w:t>
            </w:r>
            <w:r>
              <w:rPr>
                <w:rFonts w:hint="cs"/>
                <w:position w:val="2"/>
                <w:sz w:val="20"/>
                <w:szCs w:val="26"/>
                <w:rtl/>
                <w:lang w:bidi="ar-EG"/>
              </w:rPr>
              <w:t>ويخطَّط لتنفيذها.</w:t>
            </w:r>
          </w:p>
          <w:p w:rsidR="006D1AF4" w:rsidRPr="003B2EA4" w:rsidRDefault="006D1AF4" w:rsidP="00CD1B72">
            <w:pPr>
              <w:keepNext/>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 xml:space="preserve">تم توظيف خبير استشاري لنظام </w:t>
            </w:r>
            <w:r w:rsidRPr="003B2EA4">
              <w:rPr>
                <w:position w:val="2"/>
                <w:sz w:val="20"/>
                <w:szCs w:val="26"/>
                <w:lang w:bidi="ar-EG"/>
              </w:rPr>
              <w:t>SAP</w:t>
            </w:r>
            <w:r w:rsidRPr="003B2EA4">
              <w:rPr>
                <w:rFonts w:hint="cs"/>
                <w:position w:val="2"/>
                <w:sz w:val="20"/>
                <w:szCs w:val="26"/>
                <w:rtl/>
                <w:lang w:bidi="ar-EG"/>
              </w:rPr>
              <w:t xml:space="preserve"> من أجل تنفيذ التعديلات التي أدخلت على نظام تخطيط موارد المؤسسة </w:t>
            </w:r>
            <w:r w:rsidRPr="003B2EA4">
              <w:rPr>
                <w:position w:val="2"/>
                <w:sz w:val="20"/>
                <w:szCs w:val="26"/>
                <w:lang w:bidi="ar-EG"/>
              </w:rPr>
              <w:t>(ERP)</w:t>
            </w:r>
            <w:r w:rsidRPr="003B2EA4">
              <w:rPr>
                <w:rFonts w:hint="cs"/>
                <w:position w:val="2"/>
                <w:sz w:val="20"/>
                <w:szCs w:val="26"/>
                <w:rtl/>
                <w:lang w:bidi="ar-EG"/>
              </w:rPr>
              <w:t xml:space="preserve"> والتي يبدأ نفاذها في </w:t>
            </w:r>
            <w:r w:rsidRPr="003B2EA4">
              <w:rPr>
                <w:position w:val="2"/>
                <w:sz w:val="20"/>
                <w:szCs w:val="26"/>
                <w:lang w:bidi="ar-EG"/>
              </w:rPr>
              <w:t>2020</w:t>
            </w:r>
            <w:r w:rsidRPr="003B2EA4">
              <w:rPr>
                <w:rFonts w:hint="cs"/>
                <w:position w:val="2"/>
                <w:sz w:val="20"/>
                <w:szCs w:val="26"/>
                <w:rtl/>
                <w:lang w:bidi="ar-EG"/>
              </w:rPr>
              <w:t>.</w:t>
            </w:r>
          </w:p>
        </w:tc>
        <w:tc>
          <w:tcPr>
            <w:tcW w:w="2699" w:type="dxa"/>
          </w:tcPr>
          <w:p w:rsidR="006D1AF4" w:rsidRPr="003B2EA4" w:rsidRDefault="006D1AF4" w:rsidP="00CD1B72">
            <w:pPr>
              <w:keepNext/>
              <w:spacing w:before="60" w:after="60" w:line="300" w:lineRule="exact"/>
              <w:rPr>
                <w:position w:val="2"/>
                <w:sz w:val="20"/>
                <w:szCs w:val="26"/>
                <w:rtl/>
                <w:lang w:bidi="ar-EG"/>
              </w:rPr>
            </w:pPr>
            <w:r w:rsidRPr="003B2EA4">
              <w:rPr>
                <w:rFonts w:hint="cs"/>
                <w:position w:val="2"/>
                <w:sz w:val="20"/>
                <w:szCs w:val="26"/>
                <w:rtl/>
                <w:lang w:bidi="ar-EG"/>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lang w:bidi="ar-EG"/>
              </w:rPr>
              <w:t>4/2015</w:t>
            </w:r>
          </w:p>
        </w:tc>
        <w:tc>
          <w:tcPr>
            <w:tcW w:w="3135" w:type="dxa"/>
          </w:tcPr>
          <w:p w:rsidR="006D1AF4" w:rsidRPr="003B2EA4" w:rsidRDefault="006D1AF4" w:rsidP="00CD1B72">
            <w:pPr>
              <w:spacing w:before="60" w:after="60" w:line="300" w:lineRule="exact"/>
              <w:rPr>
                <w:b/>
                <w:bCs/>
                <w:i/>
                <w:iCs/>
                <w:position w:val="2"/>
                <w:sz w:val="20"/>
                <w:szCs w:val="26"/>
                <w:rtl/>
                <w:lang w:bidi="ar-EG"/>
              </w:rPr>
            </w:pPr>
            <w:r w:rsidRPr="003B2EA4">
              <w:rPr>
                <w:color w:val="000000"/>
                <w:spacing w:val="4"/>
                <w:position w:val="2"/>
                <w:sz w:val="20"/>
                <w:szCs w:val="26"/>
                <w:rtl/>
              </w:rPr>
              <w:t>نظراً إلى الغرض المنشود من التقييم المنصوص عليه في</w:t>
            </w:r>
            <w:r w:rsidRPr="003B2EA4">
              <w:rPr>
                <w:rFonts w:hint="cs"/>
                <w:color w:val="000000"/>
                <w:spacing w:val="4"/>
                <w:position w:val="2"/>
                <w:sz w:val="20"/>
                <w:szCs w:val="26"/>
                <w:rtl/>
              </w:rPr>
              <w:t> </w:t>
            </w:r>
            <w:r w:rsidRPr="003B2EA4">
              <w:rPr>
                <w:color w:val="000000"/>
                <w:spacing w:val="4"/>
                <w:position w:val="2"/>
                <w:sz w:val="20"/>
                <w:szCs w:val="26"/>
                <w:rtl/>
              </w:rPr>
              <w:t>المعيار</w:t>
            </w:r>
            <w:r w:rsidRPr="003B2EA4">
              <w:rPr>
                <w:rFonts w:hint="eastAsia"/>
                <w:color w:val="000000"/>
                <w:spacing w:val="4"/>
                <w:position w:val="2"/>
                <w:sz w:val="20"/>
                <w:szCs w:val="26"/>
                <w:rtl/>
              </w:rPr>
              <w:t> </w:t>
            </w:r>
            <w:r w:rsidRPr="003B2EA4">
              <w:rPr>
                <w:color w:val="000000"/>
                <w:spacing w:val="4"/>
                <w:position w:val="2"/>
                <w:sz w:val="20"/>
                <w:szCs w:val="26"/>
              </w:rPr>
              <w:t>IPSAS 25</w:t>
            </w:r>
            <w:r w:rsidRPr="003B2EA4">
              <w:rPr>
                <w:rFonts w:hint="cs"/>
                <w:color w:val="000000"/>
                <w:spacing w:val="4"/>
                <w:position w:val="2"/>
                <w:sz w:val="20"/>
                <w:szCs w:val="26"/>
                <w:rtl/>
              </w:rPr>
              <w:t xml:space="preserve"> </w:t>
            </w:r>
            <w:r w:rsidRPr="003B2EA4">
              <w:rPr>
                <w:color w:val="000000"/>
                <w:spacing w:val="4"/>
                <w:position w:val="2"/>
                <w:sz w:val="20"/>
                <w:szCs w:val="26"/>
                <w:rtl/>
              </w:rPr>
              <w:t>وإلى التوجهات المحددة في</w:t>
            </w:r>
            <w:r w:rsidRPr="003B2EA4">
              <w:rPr>
                <w:rFonts w:hint="cs"/>
                <w:color w:val="000000"/>
                <w:spacing w:val="4"/>
                <w:position w:val="2"/>
                <w:sz w:val="20"/>
                <w:szCs w:val="26"/>
                <w:rtl/>
              </w:rPr>
              <w:t> الفقرات</w:t>
            </w:r>
            <w:r w:rsidRPr="003B2EA4">
              <w:rPr>
                <w:color w:val="000000"/>
                <w:spacing w:val="4"/>
                <w:position w:val="2"/>
                <w:sz w:val="20"/>
                <w:szCs w:val="26"/>
                <w:rtl/>
              </w:rPr>
              <w:t xml:space="preserve"> </w:t>
            </w:r>
            <w:r w:rsidRPr="003B2EA4">
              <w:rPr>
                <w:color w:val="000000"/>
                <w:spacing w:val="4"/>
                <w:position w:val="2"/>
                <w:sz w:val="20"/>
                <w:szCs w:val="26"/>
              </w:rPr>
              <w:t>92</w:t>
            </w:r>
            <w:r w:rsidRPr="003B2EA4">
              <w:rPr>
                <w:color w:val="000000"/>
                <w:spacing w:val="4"/>
                <w:position w:val="2"/>
                <w:sz w:val="20"/>
                <w:szCs w:val="26"/>
                <w:rtl/>
              </w:rPr>
              <w:t xml:space="preserve"> </w:t>
            </w:r>
            <w:r w:rsidRPr="003B2EA4">
              <w:rPr>
                <w:rFonts w:hint="cs"/>
                <w:color w:val="000000"/>
                <w:spacing w:val="4"/>
                <w:position w:val="2"/>
                <w:sz w:val="20"/>
                <w:szCs w:val="26"/>
                <w:rtl/>
              </w:rPr>
              <w:t xml:space="preserve">إلى </w:t>
            </w:r>
            <w:r w:rsidRPr="003B2EA4">
              <w:rPr>
                <w:color w:val="000000"/>
                <w:spacing w:val="4"/>
                <w:position w:val="2"/>
                <w:sz w:val="20"/>
                <w:szCs w:val="26"/>
              </w:rPr>
              <w:t>94</w:t>
            </w:r>
            <w:r w:rsidRPr="003B2EA4">
              <w:rPr>
                <w:color w:val="000000"/>
                <w:spacing w:val="4"/>
                <w:position w:val="2"/>
                <w:sz w:val="20"/>
                <w:szCs w:val="26"/>
                <w:rtl/>
              </w:rPr>
              <w:t xml:space="preserve"> من هذا</w:t>
            </w:r>
            <w:r w:rsidRPr="003B2EA4">
              <w:rPr>
                <w:rFonts w:hint="cs"/>
                <w:color w:val="000000"/>
                <w:spacing w:val="4"/>
                <w:position w:val="2"/>
                <w:sz w:val="20"/>
                <w:szCs w:val="26"/>
                <w:rtl/>
              </w:rPr>
              <w:t> </w:t>
            </w:r>
            <w:r w:rsidRPr="003B2EA4">
              <w:rPr>
                <w:color w:val="000000"/>
                <w:spacing w:val="4"/>
                <w:position w:val="2"/>
                <w:sz w:val="20"/>
                <w:szCs w:val="26"/>
                <w:rtl/>
              </w:rPr>
              <w:t xml:space="preserve">المعيار، </w:t>
            </w:r>
            <w:r w:rsidRPr="003B2EA4">
              <w:rPr>
                <w:color w:val="000000"/>
                <w:spacing w:val="4"/>
                <w:position w:val="2"/>
                <w:sz w:val="20"/>
                <w:szCs w:val="26"/>
                <w:u w:val="single"/>
                <w:rtl/>
              </w:rPr>
              <w:t>نوص</w:t>
            </w:r>
            <w:r w:rsidRPr="003B2EA4">
              <w:rPr>
                <w:rFonts w:hint="cs"/>
                <w:color w:val="000000"/>
                <w:spacing w:val="4"/>
                <w:position w:val="2"/>
                <w:sz w:val="20"/>
                <w:szCs w:val="26"/>
                <w:u w:val="single"/>
                <w:rtl/>
              </w:rPr>
              <w:t>ي</w:t>
            </w:r>
            <w:r w:rsidRPr="003B2EA4">
              <w:rPr>
                <w:color w:val="000000"/>
                <w:spacing w:val="4"/>
                <w:position w:val="2"/>
                <w:sz w:val="20"/>
                <w:szCs w:val="26"/>
                <w:rtl/>
              </w:rPr>
              <w:t xml:space="preserve"> بأن تطلب الإدارة من الفريق المعني بالدراسة الإكتوارية، في</w:t>
            </w:r>
            <w:r w:rsidRPr="003B2EA4">
              <w:rPr>
                <w:rFonts w:hint="cs"/>
                <w:color w:val="000000"/>
                <w:spacing w:val="4"/>
                <w:position w:val="2"/>
                <w:sz w:val="20"/>
                <w:szCs w:val="26"/>
                <w:rtl/>
              </w:rPr>
              <w:t> </w:t>
            </w:r>
            <w:r w:rsidRPr="003B2EA4">
              <w:rPr>
                <w:color w:val="000000"/>
                <w:spacing w:val="4"/>
                <w:position w:val="2"/>
                <w:sz w:val="20"/>
                <w:szCs w:val="26"/>
                <w:rtl/>
              </w:rPr>
              <w:t>السنوات القادمة، استخدام معدل خصم يساوي عائدات السندات الحكومية السويسرية الطويلة الأجل</w:t>
            </w:r>
            <w:r w:rsidRPr="003B2EA4">
              <w:rPr>
                <w:rFonts w:hint="cs"/>
                <w:b/>
                <w:bCs/>
                <w:i/>
                <w:iCs/>
                <w:position w:val="2"/>
                <w:sz w:val="20"/>
                <w:szCs w:val="26"/>
                <w:rtl/>
                <w:lang w:bidi="ar-EG"/>
              </w:rPr>
              <w:t>.</w:t>
            </w:r>
          </w:p>
        </w:tc>
        <w:tc>
          <w:tcPr>
            <w:tcW w:w="3252" w:type="dxa"/>
          </w:tcPr>
          <w:p w:rsidR="006D1AF4" w:rsidRPr="003B2EA4" w:rsidRDefault="006D1AF4" w:rsidP="00CD1B72">
            <w:pPr>
              <w:spacing w:before="60" w:after="60" w:line="300" w:lineRule="exact"/>
              <w:rPr>
                <w:spacing w:val="-2"/>
                <w:position w:val="2"/>
                <w:sz w:val="20"/>
                <w:szCs w:val="26"/>
              </w:rPr>
            </w:pPr>
            <w:r w:rsidRPr="003B2EA4">
              <w:rPr>
                <w:color w:val="000000"/>
                <w:spacing w:val="-2"/>
                <w:position w:val="2"/>
                <w:sz w:val="20"/>
                <w:szCs w:val="26"/>
                <w:rtl/>
              </w:rPr>
              <w:t>تحيط الإدارة علماً بهذه التوصية وستناقش المسألة مع الفريق المعيّن لإجراء الدراسة الإكتوارية بغية تحديد الطريقة الأنسب، مع أخذ أفضل الممارسات في</w:t>
            </w:r>
            <w:r w:rsidRPr="003B2EA4">
              <w:rPr>
                <w:rFonts w:hint="cs"/>
                <w:color w:val="000000"/>
                <w:spacing w:val="-2"/>
                <w:position w:val="2"/>
                <w:sz w:val="20"/>
                <w:szCs w:val="26"/>
                <w:rtl/>
              </w:rPr>
              <w:t> </w:t>
            </w:r>
            <w:r w:rsidRPr="003B2EA4">
              <w:rPr>
                <w:color w:val="000000"/>
                <w:spacing w:val="-2"/>
                <w:position w:val="2"/>
                <w:sz w:val="20"/>
                <w:szCs w:val="26"/>
                <w:rtl/>
              </w:rPr>
              <w:t>منظمات الأمم المتحدة بعين الاعتبار</w:t>
            </w:r>
            <w:r w:rsidRPr="003B2EA4">
              <w:rPr>
                <w:rFonts w:hint="cs"/>
                <w:color w:val="000000"/>
                <w:spacing w:val="-2"/>
                <w:position w:val="2"/>
                <w:sz w:val="20"/>
                <w:szCs w:val="26"/>
                <w:rtl/>
              </w:rPr>
              <w:t>.</w:t>
            </w:r>
          </w:p>
        </w:tc>
        <w:tc>
          <w:tcPr>
            <w:tcW w:w="3941" w:type="dxa"/>
          </w:tcPr>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rPr>
              <w:t>التحديثات</w:t>
            </w:r>
            <w:r w:rsidRPr="003B2EA4">
              <w:rPr>
                <w:b/>
                <w:bCs/>
                <w:position w:val="2"/>
                <w:sz w:val="20"/>
                <w:szCs w:val="26"/>
                <w:rtl/>
              </w:rPr>
              <w:t xml:space="preserve"> </w:t>
            </w:r>
            <w:r w:rsidRPr="003B2EA4">
              <w:rPr>
                <w:rFonts w:hint="cs"/>
                <w:b/>
                <w:bCs/>
                <w:position w:val="2"/>
                <w:sz w:val="20"/>
                <w:szCs w:val="26"/>
                <w:rtl/>
              </w:rPr>
              <w:t>حتى</w:t>
            </w:r>
            <w:r w:rsidRPr="003B2EA4">
              <w:rPr>
                <w:b/>
                <w:bCs/>
                <w:position w:val="2"/>
                <w:sz w:val="20"/>
                <w:szCs w:val="26"/>
                <w:rtl/>
              </w:rPr>
              <w:t xml:space="preserve"> </w:t>
            </w:r>
            <w:r w:rsidRPr="003B2EA4">
              <w:rPr>
                <w:rFonts w:hint="cs"/>
                <w:b/>
                <w:bCs/>
                <w:position w:val="2"/>
                <w:sz w:val="20"/>
                <w:szCs w:val="26"/>
                <w:rtl/>
              </w:rPr>
              <w:t>نهاية</w:t>
            </w:r>
            <w:r w:rsidRPr="003B2EA4">
              <w:rPr>
                <w:b/>
                <w:bCs/>
                <w:position w:val="2"/>
                <w:sz w:val="20"/>
                <w:szCs w:val="26"/>
                <w:rtl/>
              </w:rPr>
              <w:t xml:space="preserve"> </w:t>
            </w:r>
            <w:r w:rsidRPr="003B2EA4">
              <w:rPr>
                <w:rFonts w:hint="cs"/>
                <w:b/>
                <w:bCs/>
                <w:position w:val="2"/>
                <w:sz w:val="20"/>
                <w:szCs w:val="26"/>
                <w:rtl/>
              </w:rPr>
              <w:t>أبريل</w:t>
            </w:r>
            <w:r w:rsidRPr="003B2EA4">
              <w:rPr>
                <w:b/>
                <w:bCs/>
                <w:position w:val="2"/>
                <w:sz w:val="20"/>
                <w:szCs w:val="26"/>
                <w:rtl/>
              </w:rPr>
              <w:t xml:space="preserve"> </w:t>
            </w:r>
            <w:r w:rsidRPr="003B2EA4">
              <w:rPr>
                <w:b/>
                <w:bCs/>
                <w:position w:val="2"/>
                <w:sz w:val="20"/>
                <w:szCs w:val="26"/>
              </w:rPr>
              <w:t>2017</w:t>
            </w:r>
            <w:r w:rsidR="00685481" w:rsidRPr="000E002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rPr>
            </w:pPr>
            <w:r w:rsidRPr="003B2EA4">
              <w:rPr>
                <w:rFonts w:hint="cs"/>
                <w:position w:val="2"/>
                <w:sz w:val="20"/>
                <w:szCs w:val="26"/>
                <w:rtl/>
                <w:lang w:bidi="ar-EG"/>
              </w:rPr>
              <w:t xml:space="preserve">تم اختيار خبير إكتواري جديد تبعاً لدعوة إلى تقديم العطاءات. ونوقش هذا الموضوع معه أخذاً بعين الاعتبار التوصية التي أعدها </w:t>
            </w:r>
            <w:r w:rsidRPr="003B2EA4">
              <w:rPr>
                <w:color w:val="000000"/>
                <w:position w:val="2"/>
                <w:sz w:val="20"/>
                <w:szCs w:val="26"/>
                <w:rtl/>
              </w:rPr>
              <w:t>فريق العمل المعني بالتأمين الصحي بعد انتهاء الخدمة</w:t>
            </w:r>
            <w:r w:rsidRPr="003B2EA4">
              <w:rPr>
                <w:rFonts w:hint="cs"/>
                <w:position w:val="2"/>
                <w:sz w:val="20"/>
                <w:szCs w:val="26"/>
                <w:rtl/>
              </w:rPr>
              <w:t xml:space="preserve"> وقدمها إلى الجمعية العامة في ديسمبر. وتستند هذه التوصية إلى عمل فريق المهام </w:t>
            </w:r>
            <w:r w:rsidRPr="003B2EA4">
              <w:rPr>
                <w:color w:val="000000"/>
                <w:position w:val="2"/>
                <w:sz w:val="20"/>
                <w:szCs w:val="26"/>
                <w:rtl/>
              </w:rPr>
              <w:t>المعني بالمعايير المحاسبية الدولية للقطاع العام</w:t>
            </w:r>
            <w:r w:rsidRPr="003B2EA4">
              <w:rPr>
                <w:rFonts w:hint="cs"/>
                <w:position w:val="2"/>
                <w:sz w:val="20"/>
                <w:szCs w:val="26"/>
                <w:rtl/>
              </w:rPr>
              <w:t xml:space="preserve"> والتابع للأمم المتحدة، الذي اتفق، من حيث المبدأ، على أن يُحدد في كل سنة منحنى العائدات ل</w:t>
            </w:r>
            <w:r w:rsidRPr="003B2EA4">
              <w:rPr>
                <w:rFonts w:hint="cs"/>
                <w:position w:val="2"/>
                <w:sz w:val="20"/>
                <w:szCs w:val="26"/>
                <w:rtl/>
                <w:lang w:bidi="ar"/>
              </w:rPr>
              <w:t xml:space="preserve">ثلاثين سنة </w:t>
            </w:r>
            <w:r w:rsidRPr="003B2EA4">
              <w:rPr>
                <w:rFonts w:hint="cs"/>
                <w:position w:val="2"/>
                <w:sz w:val="20"/>
                <w:szCs w:val="26"/>
                <w:rtl/>
              </w:rPr>
              <w:t>من أجل سندات الشركات عالية القيمة لكل من العملات الثلاث التي تُدفع بها، في أغلب الأحيان، مزايا التأمين الصحي وهي: الدولار الأمريكي واليورو والفرنك</w:t>
            </w:r>
            <w:r w:rsidRPr="003B2EA4">
              <w:rPr>
                <w:rFonts w:hint="eastAsia"/>
                <w:position w:val="2"/>
                <w:sz w:val="20"/>
                <w:szCs w:val="26"/>
                <w:rtl/>
              </w:rPr>
              <w:t> </w:t>
            </w:r>
            <w:r w:rsidRPr="003B2EA4">
              <w:rPr>
                <w:rFonts w:hint="cs"/>
                <w:position w:val="2"/>
                <w:sz w:val="20"/>
                <w:szCs w:val="26"/>
                <w:rtl/>
              </w:rPr>
              <w:t>السويسري.</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0E002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
              </w:rPr>
              <w:t>عملاً بتوصية التنسيق التي نوقشت في</w:t>
            </w:r>
            <w:r w:rsidRPr="003B2EA4">
              <w:rPr>
                <w:rFonts w:hint="cs"/>
                <w:spacing w:val="2"/>
                <w:position w:val="2"/>
                <w:sz w:val="20"/>
                <w:szCs w:val="26"/>
                <w:rtl/>
              </w:rPr>
              <w:t xml:space="preserve"> </w:t>
            </w:r>
            <w:r w:rsidRPr="003B2EA4">
              <w:rPr>
                <w:rFonts w:hint="cs"/>
                <w:position w:val="2"/>
                <w:sz w:val="20"/>
                <w:szCs w:val="26"/>
                <w:rtl/>
              </w:rPr>
              <w:t xml:space="preserve">فريق المهام </w:t>
            </w:r>
            <w:r w:rsidRPr="003B2EA4">
              <w:rPr>
                <w:position w:val="2"/>
                <w:sz w:val="20"/>
                <w:szCs w:val="26"/>
                <w:rtl/>
              </w:rPr>
              <w:t>المعني بالمعايير المحاسبية الدولية للقطاع العام</w:t>
            </w:r>
            <w:r w:rsidRPr="003B2EA4">
              <w:rPr>
                <w:rFonts w:hint="cs"/>
                <w:position w:val="2"/>
                <w:sz w:val="20"/>
                <w:szCs w:val="26"/>
                <w:rtl/>
              </w:rPr>
              <w:t xml:space="preserve"> والتابع للأمم المتحدة،</w:t>
            </w:r>
            <w:r w:rsidRPr="003B2EA4">
              <w:rPr>
                <w:rFonts w:hint="cs"/>
                <w:position w:val="2"/>
                <w:sz w:val="20"/>
                <w:szCs w:val="26"/>
                <w:rtl/>
                <w:lang w:bidi="ar"/>
              </w:rPr>
              <w:t xml:space="preserve"> استُخدم في</w:t>
            </w:r>
            <w:r w:rsidR="005F2848">
              <w:rPr>
                <w:rFonts w:hint="eastAsia"/>
                <w:position w:val="2"/>
                <w:sz w:val="20"/>
                <w:szCs w:val="26"/>
                <w:rtl/>
                <w:lang w:bidi="ar"/>
              </w:rPr>
              <w:t> </w:t>
            </w:r>
            <w:r w:rsidRPr="003B2EA4">
              <w:rPr>
                <w:rFonts w:hint="cs"/>
                <w:position w:val="2"/>
                <w:sz w:val="20"/>
                <w:szCs w:val="26"/>
                <w:rtl/>
                <w:lang w:bidi="ar"/>
              </w:rPr>
              <w:t xml:space="preserve">تقييم عام </w:t>
            </w:r>
            <w:r w:rsidRPr="003B2EA4">
              <w:rPr>
                <w:position w:val="2"/>
                <w:sz w:val="20"/>
                <w:szCs w:val="26"/>
                <w:lang w:bidi="ar"/>
              </w:rPr>
              <w:t>2017</w:t>
            </w:r>
            <w:r w:rsidRPr="003B2EA4">
              <w:rPr>
                <w:rFonts w:hint="cs"/>
                <w:position w:val="2"/>
                <w:sz w:val="20"/>
                <w:szCs w:val="26"/>
                <w:rtl/>
                <w:lang w:bidi="ar"/>
              </w:rPr>
              <w:t xml:space="preserve"> منحنى </w:t>
            </w:r>
            <w:r w:rsidRPr="003B2EA4">
              <w:rPr>
                <w:rFonts w:hint="cs"/>
                <w:position w:val="2"/>
                <w:sz w:val="20"/>
                <w:szCs w:val="26"/>
                <w:rtl/>
              </w:rPr>
              <w:t>العائدات ل</w:t>
            </w:r>
            <w:r w:rsidRPr="003B2EA4">
              <w:rPr>
                <w:rFonts w:hint="cs"/>
                <w:position w:val="2"/>
                <w:sz w:val="20"/>
                <w:szCs w:val="26"/>
                <w:rtl/>
                <w:lang w:bidi="ar"/>
              </w:rPr>
              <w:t xml:space="preserve">ثلاثين سنة </w:t>
            </w:r>
            <w:r w:rsidRPr="003B2EA4">
              <w:rPr>
                <w:rFonts w:hint="cs"/>
                <w:position w:val="2"/>
                <w:sz w:val="20"/>
                <w:szCs w:val="26"/>
                <w:rtl/>
              </w:rPr>
              <w:t xml:space="preserve">من أجل سندات الشركات عالية القيمة </w:t>
            </w:r>
            <w:r w:rsidRPr="003B2EA4">
              <w:rPr>
                <w:rFonts w:hint="cs"/>
                <w:position w:val="2"/>
                <w:sz w:val="20"/>
                <w:szCs w:val="26"/>
                <w:rtl/>
                <w:lang w:bidi="ar"/>
              </w:rPr>
              <w:t>بالفرنك السويسري.</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692B3C" w:rsidRDefault="006D1AF4" w:rsidP="00CD1B72">
            <w:pPr>
              <w:spacing w:before="60" w:after="60" w:line="300" w:lineRule="exact"/>
              <w:rPr>
                <w:spacing w:val="-2"/>
                <w:position w:val="2"/>
                <w:sz w:val="20"/>
                <w:szCs w:val="26"/>
                <w:rtl/>
                <w:lang w:bidi="ar-EG"/>
              </w:rPr>
            </w:pPr>
            <w:r w:rsidRPr="00692B3C">
              <w:rPr>
                <w:rFonts w:hint="cs"/>
                <w:spacing w:val="-2"/>
                <w:position w:val="2"/>
                <w:sz w:val="20"/>
                <w:szCs w:val="26"/>
                <w:rtl/>
                <w:lang w:bidi="ar-EG"/>
              </w:rPr>
              <w:lastRenderedPageBreak/>
              <w:t>على</w:t>
            </w:r>
            <w:r w:rsidRPr="00692B3C">
              <w:rPr>
                <w:rFonts w:hint="cs"/>
                <w:spacing w:val="-2"/>
                <w:position w:val="2"/>
                <w:sz w:val="20"/>
                <w:szCs w:val="26"/>
                <w:rtl/>
              </w:rPr>
              <w:t xml:space="preserve"> نحو ما وُضع في العام الماضي طبقاً للقرار الذي اتخذه فريق المهام </w:t>
            </w:r>
            <w:r w:rsidRPr="00692B3C">
              <w:rPr>
                <w:spacing w:val="-2"/>
                <w:position w:val="2"/>
                <w:sz w:val="20"/>
                <w:szCs w:val="26"/>
                <w:rtl/>
              </w:rPr>
              <w:t>المعني بالمعايير المحاسبية الدولية للقطاع العام</w:t>
            </w:r>
            <w:r w:rsidRPr="00692B3C">
              <w:rPr>
                <w:rFonts w:hint="cs"/>
                <w:spacing w:val="-2"/>
                <w:position w:val="2"/>
                <w:sz w:val="20"/>
                <w:szCs w:val="26"/>
                <w:rtl/>
              </w:rPr>
              <w:t xml:space="preserve"> والتابع للأمم المتحدة، ونظراً إلى أن </w:t>
            </w:r>
            <w:r w:rsidRPr="00692B3C">
              <w:rPr>
                <w:color w:val="000000"/>
                <w:spacing w:val="-2"/>
                <w:position w:val="2"/>
                <w:sz w:val="20"/>
                <w:szCs w:val="26"/>
                <w:rtl/>
              </w:rPr>
              <w:t>فريق العمل المعني بالتأمين الصحي بعد انتهاء الخدمة</w:t>
            </w:r>
            <w:r w:rsidRPr="00692B3C">
              <w:rPr>
                <w:rFonts w:hint="cs"/>
                <w:color w:val="000000"/>
                <w:spacing w:val="-2"/>
                <w:position w:val="2"/>
                <w:sz w:val="20"/>
                <w:szCs w:val="26"/>
                <w:rtl/>
              </w:rPr>
              <w:t xml:space="preserve"> والتابع للأمم المتحدة سيقدم تقريراً إلى </w:t>
            </w:r>
            <w:r w:rsidRPr="00692B3C">
              <w:rPr>
                <w:rFonts w:hint="cs"/>
                <w:spacing w:val="-2"/>
                <w:position w:val="2"/>
                <w:sz w:val="20"/>
                <w:szCs w:val="26"/>
                <w:rtl/>
                <w:lang w:bidi="ar-EG"/>
              </w:rPr>
              <w:t xml:space="preserve">الجمعية العامة للأمم المتحدة، سنستخدم </w:t>
            </w:r>
            <w:r w:rsidRPr="00692B3C">
              <w:rPr>
                <w:rFonts w:hint="cs"/>
                <w:spacing w:val="-2"/>
                <w:position w:val="2"/>
                <w:sz w:val="20"/>
                <w:szCs w:val="26"/>
                <w:rtl/>
                <w:lang w:bidi="ar"/>
              </w:rPr>
              <w:t xml:space="preserve">منحنى </w:t>
            </w:r>
            <w:r w:rsidRPr="00692B3C">
              <w:rPr>
                <w:rFonts w:hint="cs"/>
                <w:spacing w:val="-2"/>
                <w:position w:val="2"/>
                <w:sz w:val="20"/>
                <w:szCs w:val="26"/>
                <w:rtl/>
              </w:rPr>
              <w:t>العائدات ل</w:t>
            </w:r>
            <w:r w:rsidRPr="00692B3C">
              <w:rPr>
                <w:rFonts w:hint="cs"/>
                <w:spacing w:val="-2"/>
                <w:position w:val="2"/>
                <w:sz w:val="20"/>
                <w:szCs w:val="26"/>
                <w:rtl/>
                <w:lang w:bidi="ar"/>
              </w:rPr>
              <w:t xml:space="preserve">ثلاثين سنة </w:t>
            </w:r>
            <w:r w:rsidRPr="00692B3C">
              <w:rPr>
                <w:rFonts w:hint="cs"/>
                <w:spacing w:val="-2"/>
                <w:position w:val="2"/>
                <w:sz w:val="20"/>
                <w:szCs w:val="26"/>
                <w:rtl/>
              </w:rPr>
              <w:t xml:space="preserve">من أجل سندات الشركات عالية القيمة </w:t>
            </w:r>
            <w:r w:rsidRPr="00692B3C">
              <w:rPr>
                <w:rFonts w:hint="cs"/>
                <w:spacing w:val="-2"/>
                <w:position w:val="2"/>
                <w:sz w:val="20"/>
                <w:szCs w:val="26"/>
                <w:rtl/>
                <w:lang w:bidi="ar"/>
              </w:rPr>
              <w:t xml:space="preserve">بالفرنك السويسري، الذي ستقدمه الأمم المتحدة بغية تنسيق الافتراضات بين منظمات الأمم المتحدة. </w:t>
            </w:r>
          </w:p>
        </w:tc>
        <w:tc>
          <w:tcPr>
            <w:tcW w:w="2699" w:type="dxa"/>
          </w:tcPr>
          <w:p w:rsidR="006D1AF4" w:rsidRPr="003B2EA4" w:rsidRDefault="006D1AF4" w:rsidP="00CD1B72">
            <w:pPr>
              <w:spacing w:before="60" w:after="60" w:line="300" w:lineRule="exact"/>
              <w:rPr>
                <w:position w:val="2"/>
                <w:sz w:val="20"/>
                <w:szCs w:val="26"/>
                <w:lang w:bidi="ar-EG"/>
              </w:rPr>
            </w:pPr>
            <w:r w:rsidRPr="003B2EA4">
              <w:rPr>
                <w:rFonts w:hint="cs"/>
                <w:position w:val="2"/>
                <w:sz w:val="20"/>
                <w:szCs w:val="26"/>
                <w:rtl/>
                <w:lang w:bidi="ar-EG"/>
              </w:rPr>
              <w:lastRenderedPageBreak/>
              <w:t xml:space="preserve">مغلق. توصية جديدة بشأن هذه المسألة حلت محل هذه التوصية. </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rPr>
              <w:t>3/</w:t>
            </w:r>
            <w:r w:rsidRPr="003B2EA4">
              <w:rPr>
                <w:b/>
                <w:bCs/>
                <w:position w:val="2"/>
                <w:sz w:val="20"/>
                <w:szCs w:val="26"/>
                <w:lang w:bidi="ar-EG"/>
              </w:rPr>
              <w:t>2014</w:t>
            </w:r>
          </w:p>
        </w:tc>
        <w:tc>
          <w:tcPr>
            <w:tcW w:w="3135" w:type="dxa"/>
          </w:tcPr>
          <w:p w:rsidR="006D1AF4" w:rsidRPr="003B2EA4" w:rsidRDefault="006D1AF4" w:rsidP="00CD1B72">
            <w:pPr>
              <w:spacing w:before="60" w:after="60" w:line="300" w:lineRule="exact"/>
              <w:rPr>
                <w:position w:val="2"/>
                <w:sz w:val="20"/>
                <w:szCs w:val="26"/>
                <w:rtl/>
                <w:lang w:bidi="ar-EG"/>
              </w:rPr>
            </w:pPr>
            <w:r w:rsidRPr="003B2EA4">
              <w:rPr>
                <w:color w:val="000000"/>
                <w:position w:val="2"/>
                <w:sz w:val="20"/>
                <w:szCs w:val="26"/>
                <w:u w:val="single"/>
                <w:rtl/>
              </w:rPr>
              <w:t>نوصي</w:t>
            </w:r>
            <w:r w:rsidRPr="003B2EA4">
              <w:rPr>
                <w:color w:val="000000"/>
                <w:position w:val="2"/>
                <w:sz w:val="20"/>
                <w:szCs w:val="26"/>
                <w:rtl/>
              </w:rPr>
              <w:t xml:space="preserve"> الإدارة بإجراء دراسة مراجَعة إكتوارية كاملة لتقييم متى يمكن أن تتعرض السلامة المالية للاتحاد للخطر على المدى الطويل من جراء احتياطات خطة التأمين الصحي</w:t>
            </w:r>
            <w:r w:rsidRPr="003B2EA4">
              <w:rPr>
                <w:color w:val="000000"/>
                <w:position w:val="2"/>
                <w:sz w:val="20"/>
                <w:szCs w:val="26"/>
              </w:rPr>
              <w:t>.</w:t>
            </w:r>
            <w:r w:rsidRPr="003B2EA4">
              <w:rPr>
                <w:rFonts w:hint="cs"/>
                <w:position w:val="2"/>
                <w:sz w:val="20"/>
                <w:szCs w:val="26"/>
                <w:rtl/>
                <w:lang w:bidi="ar-EG"/>
              </w:rPr>
              <w:t xml:space="preserve"> </w:t>
            </w:r>
            <w:r w:rsidRPr="003B2EA4">
              <w:rPr>
                <w:color w:val="000000"/>
                <w:position w:val="2"/>
                <w:sz w:val="20"/>
                <w:szCs w:val="26"/>
                <w:rtl/>
              </w:rPr>
              <w:t>بيد أنه بالنظر إلى أن الانتقال إلى النظام الجديد لا</w:t>
            </w:r>
            <w:r w:rsidRPr="003B2EA4">
              <w:rPr>
                <w:rFonts w:hint="cs"/>
                <w:color w:val="000000"/>
                <w:position w:val="2"/>
                <w:sz w:val="20"/>
                <w:szCs w:val="26"/>
                <w:rtl/>
              </w:rPr>
              <w:t> </w:t>
            </w:r>
            <w:r w:rsidRPr="003B2EA4">
              <w:rPr>
                <w:color w:val="000000"/>
                <w:position w:val="2"/>
                <w:sz w:val="20"/>
                <w:szCs w:val="26"/>
                <w:rtl/>
              </w:rPr>
              <w:t>يزال جارياً، يتعين إجراء هذه الدراسة بعد الانفصال عن الصندوق</w:t>
            </w:r>
            <w:r w:rsidRPr="003B2EA4">
              <w:rPr>
                <w:rFonts w:hint="eastAsia"/>
                <w:color w:val="000000"/>
                <w:position w:val="2"/>
                <w:sz w:val="20"/>
                <w:szCs w:val="26"/>
                <w:rtl/>
              </w:rPr>
              <w:t> </w:t>
            </w:r>
            <w:r w:rsidRPr="003B2EA4">
              <w:rPr>
                <w:color w:val="000000"/>
                <w:position w:val="2"/>
                <w:sz w:val="20"/>
                <w:szCs w:val="26"/>
              </w:rPr>
              <w:t>SHIF</w:t>
            </w:r>
            <w:r w:rsidRPr="003B2EA4">
              <w:rPr>
                <w:rFonts w:hint="cs"/>
                <w:color w:val="000000"/>
                <w:position w:val="2"/>
                <w:sz w:val="20"/>
                <w:szCs w:val="26"/>
                <w:rtl/>
              </w:rPr>
              <w:t xml:space="preserve"> </w:t>
            </w:r>
            <w:r w:rsidRPr="003B2EA4">
              <w:rPr>
                <w:color w:val="000000"/>
                <w:position w:val="2"/>
                <w:sz w:val="20"/>
                <w:szCs w:val="26"/>
                <w:rtl/>
              </w:rPr>
              <w:t>وبعد توفر بيانات كافية في</w:t>
            </w:r>
            <w:r w:rsidRPr="003B2EA4">
              <w:rPr>
                <w:rFonts w:hint="cs"/>
                <w:color w:val="000000"/>
                <w:position w:val="2"/>
                <w:sz w:val="20"/>
                <w:szCs w:val="26"/>
                <w:rtl/>
              </w:rPr>
              <w:t> </w:t>
            </w:r>
            <w:r w:rsidRPr="003B2EA4">
              <w:rPr>
                <w:color w:val="000000"/>
                <w:position w:val="2"/>
                <w:sz w:val="20"/>
                <w:szCs w:val="26"/>
                <w:rtl/>
              </w:rPr>
              <w:t>إطار الخطة</w:t>
            </w:r>
            <w:r w:rsidRPr="003B2EA4">
              <w:rPr>
                <w:rFonts w:hint="cs"/>
                <w:color w:val="000000"/>
                <w:position w:val="2"/>
                <w:sz w:val="20"/>
                <w:szCs w:val="26"/>
                <w:rtl/>
              </w:rPr>
              <w:t> </w:t>
            </w:r>
            <w:r w:rsidRPr="003B2EA4">
              <w:rPr>
                <w:color w:val="000000"/>
                <w:position w:val="2"/>
                <w:sz w:val="20"/>
                <w:szCs w:val="26"/>
              </w:rPr>
              <w:t>CMIP</w:t>
            </w:r>
            <w:r w:rsidRPr="003B2EA4">
              <w:rPr>
                <w:color w:val="000000"/>
                <w:position w:val="2"/>
                <w:sz w:val="20"/>
                <w:szCs w:val="26"/>
                <w:rtl/>
              </w:rPr>
              <w:t xml:space="preserve">، وليس قبل نهاية عام </w:t>
            </w:r>
            <w:r w:rsidRPr="003B2EA4">
              <w:rPr>
                <w:color w:val="000000"/>
                <w:position w:val="2"/>
                <w:sz w:val="20"/>
                <w:szCs w:val="26"/>
              </w:rPr>
              <w:t>2016</w:t>
            </w:r>
            <w:r w:rsidRPr="003B2EA4">
              <w:rPr>
                <w:color w:val="000000"/>
                <w:position w:val="2"/>
                <w:sz w:val="20"/>
                <w:szCs w:val="26"/>
                <w:rtl/>
              </w:rPr>
              <w:t xml:space="preserve"> بأي حال</w:t>
            </w:r>
            <w:r w:rsidRPr="003B2EA4">
              <w:rPr>
                <w:color w:val="000000"/>
                <w:position w:val="2"/>
                <w:sz w:val="20"/>
                <w:szCs w:val="26"/>
              </w:rPr>
              <w:t>.</w:t>
            </w:r>
            <w:r w:rsidRPr="003B2EA4">
              <w:rPr>
                <w:rFonts w:hint="cs"/>
                <w:position w:val="2"/>
                <w:sz w:val="20"/>
                <w:szCs w:val="26"/>
                <w:rtl/>
                <w:lang w:bidi="ar-EG"/>
              </w:rPr>
              <w:t xml:space="preserve"> </w:t>
            </w:r>
            <w:r w:rsidRPr="003B2EA4">
              <w:rPr>
                <w:color w:val="000000"/>
                <w:position w:val="2"/>
                <w:sz w:val="20"/>
                <w:szCs w:val="26"/>
                <w:rtl/>
              </w:rPr>
              <w:t xml:space="preserve">وتحل هذه التوصية محل التوصيتين السابقتين </w:t>
            </w:r>
            <w:r w:rsidRPr="003B2EA4">
              <w:rPr>
                <w:color w:val="000000"/>
                <w:spacing w:val="-4"/>
                <w:position w:val="2"/>
                <w:sz w:val="20"/>
                <w:szCs w:val="26"/>
                <w:rtl/>
              </w:rPr>
              <w:t>رقم</w:t>
            </w:r>
            <w:r w:rsidRPr="003B2EA4">
              <w:rPr>
                <w:rFonts w:hint="cs"/>
                <w:color w:val="000000"/>
                <w:spacing w:val="-4"/>
                <w:position w:val="2"/>
                <w:sz w:val="20"/>
                <w:szCs w:val="26"/>
                <w:rtl/>
              </w:rPr>
              <w:t> </w:t>
            </w:r>
            <w:r w:rsidRPr="003B2EA4">
              <w:rPr>
                <w:color w:val="000000"/>
                <w:spacing w:val="-4"/>
                <w:position w:val="2"/>
                <w:sz w:val="20"/>
                <w:szCs w:val="26"/>
              </w:rPr>
              <w:t>6/2012</w:t>
            </w:r>
            <w:r w:rsidRPr="003B2EA4">
              <w:rPr>
                <w:color w:val="000000"/>
                <w:spacing w:val="-4"/>
                <w:position w:val="2"/>
                <w:sz w:val="20"/>
                <w:szCs w:val="26"/>
                <w:rtl/>
              </w:rPr>
              <w:t xml:space="preserve"> ورقم </w:t>
            </w:r>
            <w:r w:rsidRPr="003B2EA4">
              <w:rPr>
                <w:color w:val="000000"/>
                <w:spacing w:val="-4"/>
                <w:position w:val="2"/>
                <w:sz w:val="20"/>
                <w:szCs w:val="26"/>
              </w:rPr>
              <w:t>3/2013</w:t>
            </w:r>
            <w:r w:rsidRPr="003B2EA4">
              <w:rPr>
                <w:color w:val="000000"/>
                <w:spacing w:val="-4"/>
                <w:position w:val="2"/>
                <w:sz w:val="20"/>
                <w:szCs w:val="26"/>
                <w:rtl/>
              </w:rPr>
              <w:t xml:space="preserve">، </w:t>
            </w:r>
            <w:r w:rsidRPr="003B2EA4">
              <w:rPr>
                <w:rFonts w:hint="cs"/>
                <w:color w:val="000000"/>
                <w:spacing w:val="-4"/>
                <w:position w:val="2"/>
                <w:sz w:val="20"/>
                <w:szCs w:val="26"/>
                <w:rtl/>
              </w:rPr>
              <w:t>اللتين تعتبران مغلقتين.</w:t>
            </w:r>
          </w:p>
        </w:tc>
        <w:tc>
          <w:tcPr>
            <w:tcW w:w="3252" w:type="dxa"/>
          </w:tcPr>
          <w:p w:rsidR="006D1AF4" w:rsidRPr="003B2EA4" w:rsidRDefault="006D1AF4" w:rsidP="00CD1B72">
            <w:pPr>
              <w:spacing w:before="60" w:after="60" w:line="300" w:lineRule="exact"/>
              <w:rPr>
                <w:spacing w:val="-2"/>
                <w:position w:val="2"/>
                <w:sz w:val="20"/>
                <w:szCs w:val="26"/>
                <w:rtl/>
                <w:lang w:bidi="ar-EG"/>
              </w:rPr>
            </w:pPr>
            <w:r w:rsidRPr="003B2EA4">
              <w:rPr>
                <w:rFonts w:hint="cs"/>
                <w:spacing w:val="-2"/>
                <w:position w:val="2"/>
                <w:sz w:val="20"/>
                <w:szCs w:val="26"/>
                <w:rtl/>
                <w:lang w:bidi="ar-EG"/>
              </w:rPr>
              <w:t xml:space="preserve">يُحاط علماً بهذه التوصية. </w:t>
            </w:r>
            <w:r w:rsidRPr="003B2EA4">
              <w:rPr>
                <w:color w:val="000000"/>
                <w:position w:val="2"/>
                <w:sz w:val="20"/>
                <w:szCs w:val="26"/>
                <w:rtl/>
              </w:rPr>
              <w:t xml:space="preserve">وستجرى دراسة إكتوارية كاملة </w:t>
            </w:r>
            <w:r w:rsidRPr="003B2EA4">
              <w:rPr>
                <w:rFonts w:hint="cs"/>
                <w:color w:val="000000"/>
                <w:position w:val="2"/>
                <w:sz w:val="20"/>
                <w:szCs w:val="26"/>
                <w:rtl/>
              </w:rPr>
              <w:t>وفقاً للتوصية.</w:t>
            </w:r>
          </w:p>
        </w:tc>
        <w:tc>
          <w:tcPr>
            <w:tcW w:w="3941" w:type="dxa"/>
          </w:tcPr>
          <w:p w:rsidR="006D1AF4" w:rsidRPr="003B2EA4" w:rsidRDefault="006D1AF4" w:rsidP="00CD1B72">
            <w:pPr>
              <w:spacing w:before="60" w:after="60" w:line="300" w:lineRule="exact"/>
              <w:rPr>
                <w:position w:val="2"/>
                <w:sz w:val="20"/>
                <w:szCs w:val="26"/>
                <w:rtl/>
                <w:lang w:bidi="ar-EG"/>
              </w:rPr>
            </w:pPr>
            <w:r w:rsidRPr="003B2EA4">
              <w:rPr>
                <w:color w:val="000000"/>
                <w:position w:val="2"/>
                <w:sz w:val="20"/>
                <w:szCs w:val="26"/>
                <w:rtl/>
              </w:rPr>
              <w:t>عملاً بالتوصية، ستُجرى دراسة إكتوارية كاملة في نهاية عام</w:t>
            </w:r>
            <w:r w:rsidRPr="003B2EA4">
              <w:rPr>
                <w:rFonts w:hint="cs"/>
                <w:color w:val="000000"/>
                <w:position w:val="2"/>
                <w:sz w:val="20"/>
                <w:szCs w:val="26"/>
                <w:rtl/>
              </w:rPr>
              <w:t> </w:t>
            </w:r>
            <w:r w:rsidRPr="003B2EA4">
              <w:rPr>
                <w:color w:val="000000"/>
                <w:position w:val="2"/>
                <w:sz w:val="20"/>
                <w:szCs w:val="26"/>
              </w:rPr>
              <w:t>2016</w:t>
            </w:r>
            <w:r w:rsidRPr="003B2EA4">
              <w:rPr>
                <w:color w:val="000000"/>
                <w:position w:val="2"/>
                <w:sz w:val="20"/>
                <w:szCs w:val="26"/>
                <w:rtl/>
              </w:rPr>
              <w:t xml:space="preserve"> بناءً على البيانات والنتائج التي ستتمخض عنها خطة التأمين </w:t>
            </w:r>
            <w:r w:rsidRPr="003B2EA4">
              <w:rPr>
                <w:rFonts w:hint="cs"/>
                <w:color w:val="000000"/>
                <w:position w:val="2"/>
                <w:sz w:val="20"/>
                <w:szCs w:val="26"/>
                <w:rtl/>
              </w:rPr>
              <w:t>الطبي</w:t>
            </w:r>
            <w:r w:rsidRPr="003B2EA4">
              <w:rPr>
                <w:color w:val="000000"/>
                <w:position w:val="2"/>
                <w:sz w:val="20"/>
                <w:szCs w:val="26"/>
                <w:rtl/>
              </w:rPr>
              <w:t xml:space="preserve"> الجماعي</w:t>
            </w:r>
            <w:r w:rsidR="000E0021">
              <w:rPr>
                <w:rFonts w:hint="eastAsia"/>
                <w:position w:val="2"/>
                <w:sz w:val="20"/>
                <w:szCs w:val="26"/>
                <w:rtl/>
                <w:lang w:bidi="ar-EG"/>
              </w:rPr>
              <w:t> </w:t>
            </w:r>
            <w:r w:rsidRPr="003B2EA4">
              <w:rPr>
                <w:color w:val="000000"/>
                <w:position w:val="2"/>
                <w:sz w:val="20"/>
                <w:szCs w:val="26"/>
              </w:rPr>
              <w:t>(CMIP)</w:t>
            </w:r>
            <w:r w:rsidRPr="003B2EA4">
              <w:rPr>
                <w:rFonts w:hint="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b/>
                <w:bCs/>
                <w:color w:val="000000"/>
                <w:position w:val="2"/>
                <w:sz w:val="20"/>
                <w:szCs w:val="26"/>
                <w:rtl/>
                <w:lang w:bidi="ar-EG"/>
              </w:rPr>
              <w:t>التحديثات</w:t>
            </w:r>
            <w:r w:rsidRPr="003B2EA4">
              <w:rPr>
                <w:b/>
                <w:bCs/>
                <w:color w:val="000000"/>
                <w:position w:val="2"/>
                <w:sz w:val="20"/>
                <w:szCs w:val="26"/>
                <w:rtl/>
                <w:lang w:bidi="ar-EG"/>
              </w:rPr>
              <w:t xml:space="preserve"> </w:t>
            </w:r>
            <w:r w:rsidRPr="003B2EA4">
              <w:rPr>
                <w:rFonts w:hint="cs"/>
                <w:b/>
                <w:bCs/>
                <w:color w:val="000000"/>
                <w:position w:val="2"/>
                <w:sz w:val="20"/>
                <w:szCs w:val="26"/>
                <w:rtl/>
                <w:lang w:bidi="ar-EG"/>
              </w:rPr>
              <w:t>حتى</w:t>
            </w:r>
            <w:r w:rsidRPr="003B2EA4">
              <w:rPr>
                <w:b/>
                <w:bCs/>
                <w:color w:val="000000"/>
                <w:position w:val="2"/>
                <w:sz w:val="20"/>
                <w:szCs w:val="26"/>
                <w:rtl/>
                <w:lang w:bidi="ar-EG"/>
              </w:rPr>
              <w:t xml:space="preserve"> </w:t>
            </w:r>
            <w:r w:rsidRPr="003B2EA4">
              <w:rPr>
                <w:rFonts w:hint="cs"/>
                <w:b/>
                <w:bCs/>
                <w:color w:val="000000"/>
                <w:position w:val="2"/>
                <w:sz w:val="20"/>
                <w:szCs w:val="26"/>
                <w:rtl/>
                <w:lang w:bidi="ar-EG"/>
              </w:rPr>
              <w:t>نهاية</w:t>
            </w:r>
            <w:r w:rsidRPr="003B2EA4">
              <w:rPr>
                <w:b/>
                <w:bCs/>
                <w:color w:val="000000"/>
                <w:position w:val="2"/>
                <w:sz w:val="20"/>
                <w:szCs w:val="26"/>
                <w:rtl/>
                <w:lang w:bidi="ar-EG"/>
              </w:rPr>
              <w:t xml:space="preserve"> </w:t>
            </w:r>
            <w:r w:rsidRPr="003B2EA4">
              <w:rPr>
                <w:rFonts w:hint="cs"/>
                <w:b/>
                <w:bCs/>
                <w:color w:val="000000"/>
                <w:position w:val="2"/>
                <w:sz w:val="20"/>
                <w:szCs w:val="26"/>
                <w:rtl/>
                <w:lang w:bidi="ar-EG"/>
              </w:rPr>
              <w:t>يناير</w:t>
            </w:r>
            <w:r w:rsidRPr="003B2EA4">
              <w:rPr>
                <w:b/>
                <w:bCs/>
                <w:color w:val="000000"/>
                <w:position w:val="2"/>
                <w:sz w:val="20"/>
                <w:szCs w:val="26"/>
                <w:rtl/>
                <w:lang w:bidi="ar-EG"/>
              </w:rPr>
              <w:t xml:space="preserve"> </w:t>
            </w:r>
            <w:r w:rsidRPr="003B2EA4">
              <w:rPr>
                <w:b/>
                <w:bCs/>
                <w:color w:val="000000"/>
                <w:position w:val="2"/>
                <w:sz w:val="20"/>
                <w:szCs w:val="26"/>
                <w:lang w:bidi="ar-EG"/>
              </w:rPr>
              <w:t>2016</w:t>
            </w:r>
            <w:r w:rsidRPr="003B2EA4">
              <w:rPr>
                <w:b/>
                <w:bCs/>
                <w:color w:val="000000"/>
                <w:position w:val="2"/>
                <w:sz w:val="20"/>
                <w:szCs w:val="26"/>
                <w:rtl/>
                <w:lang w:bidi="ar-EG"/>
              </w:rPr>
              <w:t>:</w:t>
            </w:r>
            <w:r w:rsidRPr="003B2EA4">
              <w:rPr>
                <w:rFonts w:hint="cs"/>
                <w:position w:val="2"/>
                <w:sz w:val="20"/>
                <w:szCs w:val="26"/>
                <w:rtl/>
                <w:lang w:bidi="ar-EG"/>
              </w:rPr>
              <w:t xml:space="preserve"> </w:t>
            </w:r>
            <w:r w:rsidRPr="003B2EA4">
              <w:rPr>
                <w:color w:val="000000"/>
                <w:position w:val="2"/>
                <w:sz w:val="20"/>
                <w:szCs w:val="26"/>
                <w:rtl/>
              </w:rPr>
              <w:t>ستدرج متطلبات هذه</w:t>
            </w:r>
            <w:r w:rsidR="002A18A5">
              <w:rPr>
                <w:rFonts w:hint="cs"/>
                <w:color w:val="000000"/>
                <w:position w:val="2"/>
                <w:sz w:val="20"/>
                <w:szCs w:val="26"/>
                <w:rtl/>
              </w:rPr>
              <w:t xml:space="preserve"> </w:t>
            </w:r>
            <w:r w:rsidRPr="003B2EA4">
              <w:rPr>
                <w:color w:val="000000"/>
                <w:position w:val="2"/>
                <w:sz w:val="20"/>
                <w:szCs w:val="26"/>
                <w:rtl/>
              </w:rPr>
              <w:t>الدراسة في الدراسة الإكتوارية الرئيسية المتعلقة بالمعيار</w:t>
            </w:r>
            <w:r w:rsidRPr="003B2EA4">
              <w:rPr>
                <w:rFonts w:hint="eastAsia"/>
                <w:position w:val="2"/>
                <w:sz w:val="20"/>
                <w:szCs w:val="26"/>
                <w:rtl/>
              </w:rPr>
              <w:t> </w:t>
            </w:r>
            <w:r w:rsidRPr="003B2EA4">
              <w:rPr>
                <w:rFonts w:ascii="Arial Narrow" w:hAnsi="Arial Narrow"/>
                <w:position w:val="2"/>
                <w:sz w:val="20"/>
                <w:szCs w:val="26"/>
                <w:lang w:val="en-GB" w:eastAsia="it-IT"/>
              </w:rPr>
              <w:t>IPSAS 25</w:t>
            </w:r>
            <w:r w:rsidRPr="003B2EA4">
              <w:rPr>
                <w:rFonts w:hint="cs"/>
                <w:position w:val="2"/>
                <w:sz w:val="20"/>
                <w:szCs w:val="26"/>
                <w:rtl/>
                <w:lang w:val="en-GB" w:bidi="ar-EG"/>
              </w:rPr>
              <w:t xml:space="preserve"> (التوصية </w:t>
            </w:r>
            <w:r w:rsidRPr="003B2EA4">
              <w:rPr>
                <w:position w:val="2"/>
                <w:sz w:val="20"/>
                <w:szCs w:val="26"/>
                <w:lang w:bidi="ar-EG"/>
              </w:rPr>
              <w:t>(2/2014</w:t>
            </w:r>
            <w:r w:rsidRPr="003B2EA4">
              <w:rPr>
                <w:rFonts w:hint="cs"/>
                <w:position w:val="2"/>
                <w:sz w:val="20"/>
                <w:szCs w:val="26"/>
                <w:rtl/>
                <w:lang w:bidi="ar-EG"/>
              </w:rPr>
              <w:t>.</w:t>
            </w:r>
          </w:p>
          <w:p w:rsidR="006D1AF4" w:rsidRPr="005F2848" w:rsidRDefault="006D1AF4" w:rsidP="00CD1B72">
            <w:pPr>
              <w:spacing w:before="60" w:after="60" w:line="300" w:lineRule="exact"/>
              <w:rPr>
                <w:position w:val="2"/>
                <w:sz w:val="20"/>
                <w:szCs w:val="26"/>
                <w:rtl/>
                <w:lang w:bidi="ar-EG"/>
              </w:rPr>
            </w:pPr>
            <w:r w:rsidRPr="005F2848">
              <w:rPr>
                <w:rFonts w:hint="cs"/>
                <w:b/>
                <w:bCs/>
                <w:color w:val="000000"/>
                <w:position w:val="2"/>
                <w:sz w:val="20"/>
                <w:szCs w:val="26"/>
                <w:rtl/>
                <w:lang w:bidi="ar-EG"/>
              </w:rPr>
              <w:t>التحديثات</w:t>
            </w:r>
            <w:r w:rsidRPr="005F2848">
              <w:rPr>
                <w:b/>
                <w:bCs/>
                <w:color w:val="000000"/>
                <w:position w:val="2"/>
                <w:sz w:val="20"/>
                <w:szCs w:val="26"/>
                <w:rtl/>
                <w:lang w:bidi="ar-EG"/>
              </w:rPr>
              <w:t xml:space="preserve"> </w:t>
            </w:r>
            <w:r w:rsidRPr="005F2848">
              <w:rPr>
                <w:rFonts w:hint="cs"/>
                <w:b/>
                <w:bCs/>
                <w:color w:val="000000"/>
                <w:position w:val="2"/>
                <w:sz w:val="20"/>
                <w:szCs w:val="26"/>
                <w:rtl/>
                <w:lang w:bidi="ar-EG"/>
              </w:rPr>
              <w:t>حتى</w:t>
            </w:r>
            <w:r w:rsidRPr="005F2848">
              <w:rPr>
                <w:b/>
                <w:bCs/>
                <w:color w:val="000000"/>
                <w:position w:val="2"/>
                <w:sz w:val="20"/>
                <w:szCs w:val="26"/>
                <w:rtl/>
                <w:lang w:bidi="ar-EG"/>
              </w:rPr>
              <w:t xml:space="preserve"> </w:t>
            </w:r>
            <w:r w:rsidRPr="005F2848">
              <w:rPr>
                <w:rFonts w:hint="cs"/>
                <w:b/>
                <w:bCs/>
                <w:color w:val="000000"/>
                <w:position w:val="2"/>
                <w:sz w:val="20"/>
                <w:szCs w:val="26"/>
                <w:rtl/>
                <w:lang w:bidi="ar-EG"/>
              </w:rPr>
              <w:t>نهاية</w:t>
            </w:r>
            <w:r w:rsidRPr="005F2848">
              <w:rPr>
                <w:b/>
                <w:bCs/>
                <w:color w:val="000000"/>
                <w:position w:val="2"/>
                <w:sz w:val="20"/>
                <w:szCs w:val="26"/>
                <w:rtl/>
                <w:lang w:bidi="ar-EG"/>
              </w:rPr>
              <w:t xml:space="preserve"> </w:t>
            </w:r>
            <w:r w:rsidRPr="005F2848">
              <w:rPr>
                <w:rFonts w:hint="cs"/>
                <w:b/>
                <w:bCs/>
                <w:color w:val="000000"/>
                <w:position w:val="2"/>
                <w:sz w:val="20"/>
                <w:szCs w:val="26"/>
                <w:rtl/>
                <w:lang w:bidi="ar-EG"/>
              </w:rPr>
              <w:t>أبريل</w:t>
            </w:r>
            <w:r w:rsidRPr="005F2848">
              <w:rPr>
                <w:b/>
                <w:bCs/>
                <w:color w:val="000000"/>
                <w:position w:val="2"/>
                <w:sz w:val="20"/>
                <w:szCs w:val="26"/>
                <w:rtl/>
                <w:lang w:bidi="ar-EG"/>
              </w:rPr>
              <w:t xml:space="preserve"> </w:t>
            </w:r>
            <w:r w:rsidRPr="005F2848">
              <w:rPr>
                <w:b/>
                <w:bCs/>
                <w:color w:val="000000"/>
                <w:position w:val="2"/>
                <w:sz w:val="20"/>
                <w:szCs w:val="26"/>
                <w:lang w:bidi="ar-EG"/>
              </w:rPr>
              <w:t>2017</w:t>
            </w:r>
            <w:r w:rsidRPr="005F2848">
              <w:rPr>
                <w:rFonts w:hint="cs"/>
                <w:b/>
                <w:bCs/>
                <w:color w:val="000000"/>
                <w:position w:val="2"/>
                <w:sz w:val="20"/>
                <w:szCs w:val="26"/>
                <w:rtl/>
                <w:lang w:bidi="ar-EG"/>
              </w:rPr>
              <w:t xml:space="preserve">: </w:t>
            </w:r>
            <w:r w:rsidRPr="005F2848">
              <w:rPr>
                <w:rFonts w:hint="cs"/>
                <w:position w:val="2"/>
                <w:sz w:val="20"/>
                <w:szCs w:val="26"/>
                <w:rtl/>
                <w:lang w:bidi="ar-EG"/>
              </w:rPr>
              <w:t>تم اختيار خبراء إكتواريين جدد لأداء دراسة إكتوارية كاملة لخطة التأمين الصحي. وسيُعلن عن نتيجة الدراسة الكاملة في</w:t>
            </w:r>
            <w:r w:rsidRPr="005F2848">
              <w:rPr>
                <w:rFonts w:hint="eastAsia"/>
                <w:position w:val="2"/>
                <w:sz w:val="20"/>
                <w:szCs w:val="26"/>
                <w:rtl/>
                <w:lang w:bidi="ar-EG"/>
              </w:rPr>
              <w:t> </w:t>
            </w:r>
            <w:r w:rsidRPr="005F2848">
              <w:rPr>
                <w:rFonts w:hint="cs"/>
                <w:position w:val="2"/>
                <w:sz w:val="20"/>
                <w:szCs w:val="26"/>
                <w:rtl/>
                <w:lang w:bidi="ar-EG"/>
              </w:rPr>
              <w:t>منتصف</w:t>
            </w:r>
            <w:r w:rsidRPr="005F2848">
              <w:rPr>
                <w:rFonts w:hint="eastAsia"/>
                <w:position w:val="2"/>
                <w:sz w:val="20"/>
                <w:szCs w:val="26"/>
                <w:rtl/>
                <w:lang w:bidi="ar-EG"/>
              </w:rPr>
              <w:t> </w:t>
            </w:r>
            <w:r w:rsidRPr="005F2848">
              <w:rPr>
                <w:position w:val="2"/>
                <w:sz w:val="20"/>
                <w:szCs w:val="26"/>
                <w:lang w:bidi="ar-EG"/>
              </w:rPr>
              <w:t>2017</w:t>
            </w:r>
            <w:r w:rsidRPr="005F2848">
              <w:rPr>
                <w:rFonts w:hint="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ديسمبر </w:t>
            </w:r>
            <w:r w:rsidRPr="003B2EA4">
              <w:rPr>
                <w:b/>
                <w:bCs/>
                <w:position w:val="2"/>
                <w:sz w:val="20"/>
                <w:szCs w:val="26"/>
                <w:lang w:bidi="ar-EG"/>
              </w:rPr>
              <w:t>2017</w:t>
            </w:r>
            <w:r w:rsidR="00685481" w:rsidRPr="000E0021">
              <w:rPr>
                <w:rFonts w:hint="cs"/>
                <w:b/>
                <w:bCs/>
                <w:position w:val="2"/>
                <w:sz w:val="20"/>
                <w:szCs w:val="26"/>
                <w:rtl/>
                <w:lang w:bidi="ar-EG"/>
              </w:rPr>
              <w:t>:</w:t>
            </w:r>
          </w:p>
          <w:p w:rsidR="006D1AF4" w:rsidRPr="003B2EA4" w:rsidRDefault="006D1AF4" w:rsidP="00CD1B72">
            <w:pPr>
              <w:spacing w:before="60" w:after="60" w:line="300" w:lineRule="exact"/>
              <w:rPr>
                <w:spacing w:val="-2"/>
                <w:position w:val="2"/>
                <w:sz w:val="20"/>
                <w:szCs w:val="26"/>
                <w:rtl/>
                <w:lang w:bidi="ar-EG"/>
              </w:rPr>
            </w:pPr>
            <w:r w:rsidRPr="003B2EA4">
              <w:rPr>
                <w:rFonts w:hint="cs"/>
                <w:spacing w:val="-2"/>
                <w:position w:val="2"/>
                <w:sz w:val="20"/>
                <w:szCs w:val="26"/>
                <w:rtl/>
                <w:lang w:bidi="ar"/>
              </w:rPr>
              <w:t xml:space="preserve">بدأت المناقشات مع الخبير الإكتواري بالفعل، وينبغي إرسال النتيجة النهائية للدراسة الإكتوارية الكاملة إلى الاتحاد في بداية العام المقبل لتقديمها إلى المجلس في دورته التالية من خلال وثيقة </w:t>
            </w:r>
            <w:r w:rsidRPr="003B2EA4">
              <w:rPr>
                <w:spacing w:val="-2"/>
                <w:position w:val="2"/>
                <w:sz w:val="20"/>
                <w:szCs w:val="26"/>
                <w:rtl/>
              </w:rPr>
              <w:t>التزامات التأمين الصحي بعد انتهاء الخدمة</w:t>
            </w:r>
            <w:r w:rsidRPr="003B2EA4">
              <w:rPr>
                <w:rFonts w:hint="cs"/>
                <w:spacing w:val="-2"/>
                <w:position w:val="2"/>
                <w:sz w:val="20"/>
                <w:szCs w:val="26"/>
                <w:rtl/>
                <w:lang w:bidi="ar"/>
              </w:rPr>
              <w:t> </w:t>
            </w:r>
            <w:r w:rsidRPr="003B2EA4">
              <w:rPr>
                <w:spacing w:val="-2"/>
                <w:position w:val="2"/>
                <w:sz w:val="20"/>
                <w:szCs w:val="26"/>
                <w:lang w:bidi="ar"/>
              </w:rPr>
              <w:t>(ASHI)</w:t>
            </w:r>
            <w:r w:rsidRPr="003B2EA4">
              <w:rPr>
                <w:rFonts w:hint="cs"/>
                <w:spacing w:val="-2"/>
                <w:position w:val="2"/>
                <w:sz w:val="20"/>
                <w:szCs w:val="26"/>
                <w:rtl/>
                <w:lang w:bidi="ar"/>
              </w:rPr>
              <w:t>.</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0E002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
              </w:rPr>
              <w:t>ستجري مناقشة أخيرة لعرض نتيجة سيناريو مختلف خلال شهر مايو</w:t>
            </w:r>
            <w:r w:rsidR="000E0021">
              <w:rPr>
                <w:rFonts w:hint="eastAsia"/>
                <w:position w:val="2"/>
                <w:sz w:val="20"/>
                <w:szCs w:val="26"/>
                <w:rtl/>
                <w:lang w:bidi="ar"/>
              </w:rPr>
              <w:t> </w:t>
            </w:r>
            <w:r w:rsidRPr="003B2EA4">
              <w:rPr>
                <w:position w:val="2"/>
                <w:sz w:val="20"/>
                <w:szCs w:val="26"/>
                <w:lang w:bidi="ar"/>
              </w:rPr>
              <w:t>2018</w:t>
            </w:r>
            <w:r w:rsidRPr="003B2EA4">
              <w:rPr>
                <w:rFonts w:hint="cs"/>
                <w:position w:val="2"/>
                <w:sz w:val="20"/>
                <w:szCs w:val="26"/>
                <w:rtl/>
                <w:lang w:bidi="ar"/>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tabs>
                <w:tab w:val="left" w:pos="2977"/>
              </w:tabs>
              <w:spacing w:before="60" w:after="60" w:line="300" w:lineRule="exact"/>
              <w:rPr>
                <w:position w:val="2"/>
                <w:sz w:val="20"/>
                <w:szCs w:val="26"/>
                <w:rtl/>
                <w:lang w:bidi="ar-EG"/>
              </w:rPr>
            </w:pPr>
            <w:r w:rsidRPr="003B2EA4">
              <w:rPr>
                <w:rFonts w:hint="cs"/>
                <w:position w:val="2"/>
                <w:sz w:val="20"/>
                <w:szCs w:val="26"/>
                <w:rtl/>
                <w:lang w:bidi="ar-EG"/>
              </w:rPr>
              <w:t xml:space="preserve">وردت نتائج الدراسة وقُدمت إلى </w:t>
            </w:r>
            <w:r w:rsidRPr="003B2EA4">
              <w:rPr>
                <w:position w:val="2"/>
                <w:sz w:val="20"/>
                <w:szCs w:val="26"/>
                <w:rtl/>
                <w:lang w:bidi="ar-EG"/>
              </w:rPr>
              <w:t xml:space="preserve">لجنة خطة التأمين </w:t>
            </w:r>
            <w:r w:rsidRPr="003B2EA4">
              <w:rPr>
                <w:rFonts w:hint="cs"/>
                <w:position w:val="2"/>
                <w:sz w:val="20"/>
                <w:szCs w:val="26"/>
                <w:rtl/>
                <w:lang w:bidi="ar-EG"/>
              </w:rPr>
              <w:t>الطبي</w:t>
            </w:r>
            <w:r w:rsidRPr="003B2EA4">
              <w:rPr>
                <w:position w:val="2"/>
                <w:sz w:val="20"/>
                <w:szCs w:val="26"/>
                <w:rtl/>
                <w:lang w:bidi="ar-EG"/>
              </w:rPr>
              <w:t xml:space="preserve"> الجماعي</w:t>
            </w:r>
            <w:r>
              <w:rPr>
                <w:rFonts w:hint="cs"/>
                <w:position w:val="2"/>
                <w:sz w:val="20"/>
                <w:szCs w:val="26"/>
                <w:rtl/>
                <w:lang w:bidi="ar-EG"/>
              </w:rPr>
              <w:t xml:space="preserve"> من أجل النظر فيها.</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spacing w:before="60" w:after="60" w:line="300" w:lineRule="exact"/>
              <w:rPr>
                <w:spacing w:val="-6"/>
                <w:position w:val="2"/>
                <w:sz w:val="20"/>
                <w:szCs w:val="26"/>
                <w:rtl/>
                <w:lang w:bidi="ar-EG"/>
              </w:rPr>
            </w:pPr>
            <w:r w:rsidRPr="003B2EA4">
              <w:rPr>
                <w:rFonts w:hint="cs"/>
                <w:position w:val="2"/>
                <w:sz w:val="20"/>
                <w:szCs w:val="26"/>
                <w:rtl/>
                <w:lang w:bidi="ar-EG"/>
              </w:rPr>
              <w:t>لا تزال لجنة خطة التأمين الطبي الجماعي تستعرض بعناية الخيارات المختلفة لضمان استدامة الخطة في الأجل الطويل. وبعد نتائج الدراسة الإكتوارية الكاملة، قررت لجنة خطة التأمين الطبي الجماعي دراسة خيار الانضمام إلى منظمة أخرى للأمم المتحدة.</w:t>
            </w:r>
          </w:p>
        </w:tc>
        <w:tc>
          <w:tcPr>
            <w:tcW w:w="2699" w:type="dxa"/>
          </w:tcPr>
          <w:p w:rsidR="006D1AF4" w:rsidRPr="003B2EA4" w:rsidRDefault="006D1AF4" w:rsidP="00CD1B72">
            <w:pPr>
              <w:spacing w:before="60" w:after="60" w:line="300" w:lineRule="exact"/>
              <w:rPr>
                <w:position w:val="2"/>
                <w:sz w:val="20"/>
                <w:szCs w:val="26"/>
                <w:lang w:bidi="ar-EG"/>
              </w:rPr>
            </w:pPr>
            <w:r w:rsidRPr="003B2EA4">
              <w:rPr>
                <w:rFonts w:hint="cs"/>
                <w:spacing w:val="-4"/>
                <w:position w:val="2"/>
                <w:sz w:val="20"/>
                <w:szCs w:val="26"/>
                <w:rtl/>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lang w:bidi="ar-EG"/>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lang w:bidi="ar-EG"/>
              </w:rPr>
              <w:t>4/2014</w:t>
            </w:r>
          </w:p>
        </w:tc>
        <w:tc>
          <w:tcPr>
            <w:tcW w:w="3135" w:type="dxa"/>
          </w:tcPr>
          <w:p w:rsidR="006D1AF4" w:rsidRPr="003B2EA4" w:rsidRDefault="006D1AF4" w:rsidP="00CD1B72">
            <w:pPr>
              <w:spacing w:before="60" w:after="60" w:line="300" w:lineRule="exact"/>
              <w:rPr>
                <w:position w:val="2"/>
                <w:sz w:val="20"/>
                <w:szCs w:val="26"/>
                <w:rtl/>
              </w:rPr>
            </w:pPr>
            <w:r w:rsidRPr="003B2EA4">
              <w:rPr>
                <w:color w:val="000000"/>
                <w:position w:val="2"/>
                <w:sz w:val="20"/>
                <w:szCs w:val="26"/>
                <w:rtl/>
              </w:rPr>
              <w:t xml:space="preserve">نظراً إلى الحاجة إلى تدابير علاجية، يمكن للمجلس النظر في هذه الأدوات: </w:t>
            </w:r>
            <w:r w:rsidRPr="003B2EA4">
              <w:rPr>
                <w:color w:val="000000"/>
                <w:position w:val="2"/>
                <w:sz w:val="20"/>
                <w:szCs w:val="26"/>
                <w:u w:val="single"/>
                <w:rtl/>
              </w:rPr>
              <w:t>ونوصي</w:t>
            </w:r>
            <w:r w:rsidRPr="003B2EA4">
              <w:rPr>
                <w:color w:val="000000"/>
                <w:position w:val="2"/>
                <w:sz w:val="20"/>
                <w:szCs w:val="26"/>
                <w:rtl/>
              </w:rPr>
              <w:t xml:space="preserve"> الإدارة بمراقبة هذه الأدوات لضمان التمويل الكافي على أساس دفع الاستحقاقات أولاً بأول وفي</w:t>
            </w:r>
            <w:r w:rsidRPr="003B2EA4">
              <w:rPr>
                <w:rFonts w:hint="cs"/>
                <w:color w:val="000000"/>
                <w:position w:val="2"/>
                <w:sz w:val="20"/>
                <w:szCs w:val="26"/>
                <w:rtl/>
              </w:rPr>
              <w:t> </w:t>
            </w:r>
            <w:r w:rsidRPr="003B2EA4">
              <w:rPr>
                <w:color w:val="000000"/>
                <w:position w:val="2"/>
                <w:sz w:val="20"/>
                <w:szCs w:val="26"/>
                <w:rtl/>
              </w:rPr>
              <w:t>الأجل الطويل</w:t>
            </w:r>
            <w:r w:rsidRPr="003B2EA4">
              <w:rPr>
                <w:rFonts w:hint="cs"/>
                <w:color w:val="000000"/>
                <w:position w:val="2"/>
                <w:sz w:val="20"/>
                <w:szCs w:val="26"/>
                <w:rtl/>
              </w:rPr>
              <w:t>.</w:t>
            </w:r>
          </w:p>
        </w:tc>
        <w:tc>
          <w:tcPr>
            <w:tcW w:w="3252" w:type="dxa"/>
          </w:tcPr>
          <w:p w:rsidR="006D1AF4" w:rsidRPr="00685481" w:rsidRDefault="006D1AF4" w:rsidP="00CD1B72">
            <w:pPr>
              <w:spacing w:before="60" w:after="60" w:line="300" w:lineRule="exact"/>
              <w:rPr>
                <w:position w:val="2"/>
                <w:sz w:val="20"/>
                <w:szCs w:val="26"/>
                <w:rtl/>
              </w:rPr>
            </w:pPr>
            <w:r w:rsidRPr="00685481">
              <w:rPr>
                <w:color w:val="000000"/>
                <w:position w:val="2"/>
                <w:sz w:val="20"/>
                <w:szCs w:val="26"/>
                <w:rtl/>
              </w:rPr>
              <w:t>يعد تمويل التأمين الصحي على أساس دفع الاستحقاقات أولاً بأول فضلاً عن الخصوم الإكتوارية للتأمين الصحي بعد انتهاء الخدمة، الشاغل الرئيسي للاتحاد ويجري رصده بدقة</w:t>
            </w:r>
            <w:r w:rsidRPr="00685481">
              <w:rPr>
                <w:color w:val="000000"/>
                <w:position w:val="2"/>
                <w:sz w:val="20"/>
                <w:szCs w:val="26"/>
              </w:rPr>
              <w:t>.</w:t>
            </w:r>
            <w:r w:rsidRPr="00685481">
              <w:rPr>
                <w:rFonts w:hint="cs"/>
                <w:position w:val="2"/>
                <w:sz w:val="20"/>
                <w:szCs w:val="26"/>
                <w:rtl/>
                <w:lang w:bidi="ar-EG"/>
              </w:rPr>
              <w:t xml:space="preserve"> </w:t>
            </w:r>
            <w:r w:rsidRPr="00685481">
              <w:rPr>
                <w:color w:val="000000"/>
                <w:position w:val="2"/>
                <w:sz w:val="20"/>
                <w:szCs w:val="26"/>
                <w:rtl/>
              </w:rPr>
              <w:t>وهذه الأدوات المذكورة أعلاه، أ</w:t>
            </w:r>
            <w:r w:rsidRPr="00685481">
              <w:rPr>
                <w:rFonts w:hint="cs"/>
                <w:color w:val="000000"/>
                <w:position w:val="2"/>
                <w:sz w:val="20"/>
                <w:szCs w:val="26"/>
                <w:rtl/>
              </w:rPr>
              <w:t>ُ</w:t>
            </w:r>
            <w:r w:rsidRPr="00685481">
              <w:rPr>
                <w:color w:val="000000"/>
                <w:position w:val="2"/>
                <w:sz w:val="20"/>
                <w:szCs w:val="26"/>
                <w:rtl/>
              </w:rPr>
              <w:t>خذت في</w:t>
            </w:r>
            <w:r w:rsidRPr="00685481">
              <w:rPr>
                <w:rFonts w:hint="cs"/>
                <w:color w:val="000000"/>
                <w:position w:val="2"/>
                <w:sz w:val="20"/>
                <w:szCs w:val="26"/>
                <w:rtl/>
              </w:rPr>
              <w:t> </w:t>
            </w:r>
            <w:r w:rsidRPr="00685481">
              <w:rPr>
                <w:color w:val="000000"/>
                <w:position w:val="2"/>
                <w:sz w:val="20"/>
                <w:szCs w:val="26"/>
                <w:rtl/>
              </w:rPr>
              <w:t>الاعتبار، ضمن أمور أخرى عند تخطيط الانتقال إلى الخطة</w:t>
            </w:r>
            <w:r w:rsidRPr="00685481">
              <w:rPr>
                <w:rFonts w:hint="cs"/>
                <w:color w:val="000000"/>
                <w:position w:val="2"/>
                <w:sz w:val="20"/>
                <w:szCs w:val="26"/>
                <w:rtl/>
              </w:rPr>
              <w:t xml:space="preserve"> </w:t>
            </w:r>
            <w:r w:rsidRPr="00685481">
              <w:rPr>
                <w:color w:val="000000"/>
                <w:position w:val="2"/>
                <w:sz w:val="20"/>
                <w:szCs w:val="26"/>
              </w:rPr>
              <w:t>CMIP</w:t>
            </w:r>
            <w:r w:rsidRPr="00685481">
              <w:rPr>
                <w:rFonts w:hint="cs"/>
                <w:color w:val="000000"/>
                <w:position w:val="2"/>
                <w:sz w:val="20"/>
                <w:szCs w:val="26"/>
                <w:rtl/>
              </w:rPr>
              <w:t xml:space="preserve"> </w:t>
            </w:r>
            <w:r w:rsidRPr="00685481">
              <w:rPr>
                <w:color w:val="000000"/>
                <w:position w:val="2"/>
                <w:sz w:val="20"/>
                <w:szCs w:val="26"/>
                <w:rtl/>
              </w:rPr>
              <w:t xml:space="preserve">وعند إعداد ميزانية فترة السنتين </w:t>
            </w:r>
            <w:r w:rsidRPr="00685481">
              <w:rPr>
                <w:color w:val="000000"/>
                <w:position w:val="2"/>
                <w:sz w:val="20"/>
                <w:szCs w:val="26"/>
              </w:rPr>
              <w:t>2015-2014</w:t>
            </w:r>
            <w:r w:rsidRPr="00685481">
              <w:rPr>
                <w:color w:val="000000"/>
                <w:position w:val="2"/>
                <w:sz w:val="20"/>
                <w:szCs w:val="26"/>
                <w:rtl/>
              </w:rPr>
              <w:t xml:space="preserve"> والخطة المالية </w:t>
            </w:r>
            <w:r w:rsidRPr="00685481">
              <w:rPr>
                <w:color w:val="000000"/>
                <w:position w:val="2"/>
                <w:sz w:val="20"/>
                <w:szCs w:val="26"/>
                <w:rtl/>
              </w:rPr>
              <w:lastRenderedPageBreak/>
              <w:t>للفترة</w:t>
            </w:r>
            <w:r w:rsidR="002A18A5">
              <w:rPr>
                <w:rFonts w:hint="cs"/>
                <w:color w:val="000000"/>
                <w:position w:val="2"/>
                <w:sz w:val="20"/>
                <w:szCs w:val="26"/>
                <w:rtl/>
              </w:rPr>
              <w:t xml:space="preserve"> </w:t>
            </w:r>
            <w:r w:rsidRPr="00685481">
              <w:rPr>
                <w:color w:val="000000"/>
                <w:position w:val="2"/>
                <w:sz w:val="20"/>
                <w:szCs w:val="26"/>
              </w:rPr>
              <w:t>2019</w:t>
            </w:r>
            <w:r w:rsidR="002A18A5">
              <w:rPr>
                <w:color w:val="000000"/>
                <w:position w:val="2"/>
                <w:sz w:val="20"/>
                <w:szCs w:val="26"/>
              </w:rPr>
              <w:noBreakHyphen/>
            </w:r>
            <w:r w:rsidRPr="00685481">
              <w:rPr>
                <w:color w:val="000000"/>
                <w:position w:val="2"/>
                <w:sz w:val="20"/>
                <w:szCs w:val="26"/>
              </w:rPr>
              <w:t>2016</w:t>
            </w:r>
            <w:r w:rsidRPr="00685481">
              <w:rPr>
                <w:color w:val="000000"/>
                <w:position w:val="2"/>
                <w:sz w:val="20"/>
                <w:szCs w:val="26"/>
                <w:rtl/>
              </w:rPr>
              <w:t>، فضلاً عن ميزانية فترة السنتين</w:t>
            </w:r>
            <w:r w:rsidR="002A18A5">
              <w:rPr>
                <w:rFonts w:hint="cs"/>
                <w:color w:val="000000"/>
                <w:position w:val="2"/>
                <w:sz w:val="20"/>
                <w:szCs w:val="26"/>
                <w:rtl/>
              </w:rPr>
              <w:t xml:space="preserve"> </w:t>
            </w:r>
            <w:r w:rsidRPr="00685481">
              <w:rPr>
                <w:color w:val="000000"/>
                <w:position w:val="2"/>
                <w:sz w:val="20"/>
                <w:szCs w:val="26"/>
              </w:rPr>
              <w:t>2017</w:t>
            </w:r>
            <w:r w:rsidR="002A18A5">
              <w:rPr>
                <w:color w:val="000000"/>
                <w:position w:val="2"/>
                <w:sz w:val="20"/>
                <w:szCs w:val="26"/>
              </w:rPr>
              <w:noBreakHyphen/>
            </w:r>
            <w:r w:rsidRPr="00685481">
              <w:rPr>
                <w:color w:val="000000"/>
                <w:position w:val="2"/>
                <w:sz w:val="20"/>
                <w:szCs w:val="26"/>
              </w:rPr>
              <w:t>2016</w:t>
            </w:r>
            <w:r w:rsidRPr="00685481">
              <w:rPr>
                <w:color w:val="000000"/>
                <w:position w:val="2"/>
                <w:sz w:val="20"/>
                <w:szCs w:val="26"/>
                <w:rtl/>
              </w:rPr>
              <w:t xml:space="preserve">، التي ستعرض على المجلس أثناء دورته لعام </w:t>
            </w:r>
            <w:r w:rsidRPr="00685481">
              <w:rPr>
                <w:color w:val="000000"/>
                <w:position w:val="2"/>
                <w:sz w:val="20"/>
                <w:szCs w:val="26"/>
              </w:rPr>
              <w:t>2015</w:t>
            </w:r>
            <w:r w:rsidRPr="00685481">
              <w:rPr>
                <w:rFonts w:hint="cs"/>
                <w:position w:val="2"/>
                <w:sz w:val="20"/>
                <w:szCs w:val="26"/>
                <w:rtl/>
                <w:lang w:bidi="ar-EG"/>
              </w:rPr>
              <w:t xml:space="preserve">. </w:t>
            </w:r>
            <w:r w:rsidRPr="00685481">
              <w:rPr>
                <w:rFonts w:hint="cs"/>
                <w:color w:val="000000"/>
                <w:position w:val="2"/>
                <w:sz w:val="20"/>
                <w:szCs w:val="26"/>
                <w:rtl/>
              </w:rPr>
              <w:t>وال</w:t>
            </w:r>
            <w:r w:rsidRPr="00685481">
              <w:rPr>
                <w:color w:val="000000"/>
                <w:position w:val="2"/>
                <w:sz w:val="20"/>
                <w:szCs w:val="26"/>
                <w:rtl/>
              </w:rPr>
              <w:t>مراق</w:t>
            </w:r>
            <w:r w:rsidRPr="00685481">
              <w:rPr>
                <w:rFonts w:hint="cs"/>
                <w:color w:val="000000"/>
                <w:position w:val="2"/>
                <w:sz w:val="20"/>
                <w:szCs w:val="26"/>
                <w:rtl/>
              </w:rPr>
              <w:t>ب</w:t>
            </w:r>
            <w:r w:rsidRPr="00685481">
              <w:rPr>
                <w:color w:val="000000"/>
                <w:position w:val="2"/>
                <w:sz w:val="20"/>
                <w:szCs w:val="26"/>
                <w:rtl/>
              </w:rPr>
              <w:t>ة</w:t>
            </w:r>
            <w:r w:rsidRPr="00685481">
              <w:rPr>
                <w:rFonts w:hint="cs"/>
                <w:color w:val="000000"/>
                <w:position w:val="2"/>
                <w:sz w:val="20"/>
                <w:szCs w:val="26"/>
                <w:rtl/>
              </w:rPr>
              <w:t xml:space="preserve"> المستمرة لنتائج الخطة</w:t>
            </w:r>
            <w:r w:rsidRPr="00685481">
              <w:rPr>
                <w:color w:val="000000"/>
                <w:position w:val="2"/>
                <w:sz w:val="20"/>
                <w:szCs w:val="26"/>
                <w:rtl/>
              </w:rPr>
              <w:t xml:space="preserve"> </w:t>
            </w:r>
            <w:r w:rsidRPr="00685481">
              <w:rPr>
                <w:color w:val="000000"/>
                <w:position w:val="2"/>
                <w:sz w:val="20"/>
                <w:szCs w:val="26"/>
              </w:rPr>
              <w:t>CMIP</w:t>
            </w:r>
            <w:r w:rsidRPr="00685481">
              <w:rPr>
                <w:rFonts w:hint="cs"/>
                <w:color w:val="000000"/>
                <w:position w:val="2"/>
                <w:sz w:val="20"/>
                <w:szCs w:val="26"/>
                <w:rtl/>
              </w:rPr>
              <w:t xml:space="preserve"> </w:t>
            </w:r>
            <w:r w:rsidRPr="00685481">
              <w:rPr>
                <w:color w:val="000000"/>
                <w:position w:val="2"/>
                <w:sz w:val="20"/>
                <w:szCs w:val="26"/>
                <w:rtl/>
              </w:rPr>
              <w:t xml:space="preserve">مع التواصل الاستباقي المنتظم مع جميع أصحاب المصلحة وإدخال </w:t>
            </w:r>
            <w:r w:rsidRPr="00685481">
              <w:rPr>
                <w:rFonts w:hint="cs"/>
                <w:color w:val="000000"/>
                <w:position w:val="2"/>
                <w:sz w:val="20"/>
                <w:szCs w:val="26"/>
                <w:rtl/>
              </w:rPr>
              <w:t>التعديلات</w:t>
            </w:r>
            <w:r w:rsidRPr="00685481">
              <w:rPr>
                <w:color w:val="000000"/>
                <w:position w:val="2"/>
                <w:sz w:val="20"/>
                <w:szCs w:val="26"/>
                <w:rtl/>
              </w:rPr>
              <w:t xml:space="preserve"> المقترحة واتخاذ القرارات اللازمة في</w:t>
            </w:r>
            <w:r w:rsidRPr="00685481">
              <w:rPr>
                <w:rFonts w:hint="cs"/>
                <w:color w:val="000000"/>
                <w:position w:val="2"/>
                <w:sz w:val="20"/>
                <w:szCs w:val="26"/>
                <w:rtl/>
              </w:rPr>
              <w:t> </w:t>
            </w:r>
            <w:r w:rsidRPr="00685481">
              <w:rPr>
                <w:color w:val="000000"/>
                <w:position w:val="2"/>
                <w:sz w:val="20"/>
                <w:szCs w:val="26"/>
                <w:rtl/>
              </w:rPr>
              <w:t>الوقت المناسب، من شأن كل ذلك أن يمكن من التمويل على أساس دفع الاستحقاقات أولاً بأول</w:t>
            </w:r>
            <w:r w:rsidRPr="00685481">
              <w:rPr>
                <w:rFonts w:hint="cs"/>
                <w:position w:val="2"/>
                <w:sz w:val="20"/>
                <w:szCs w:val="26"/>
                <w:rtl/>
              </w:rPr>
              <w:t>.</w:t>
            </w:r>
          </w:p>
        </w:tc>
        <w:tc>
          <w:tcPr>
            <w:tcW w:w="3941" w:type="dxa"/>
          </w:tcPr>
          <w:p w:rsidR="006D1AF4" w:rsidRPr="00696A8F" w:rsidRDefault="006D1AF4" w:rsidP="00CD1B72">
            <w:pPr>
              <w:spacing w:before="60" w:after="60" w:line="300" w:lineRule="exact"/>
              <w:rPr>
                <w:spacing w:val="2"/>
                <w:position w:val="2"/>
                <w:sz w:val="20"/>
                <w:szCs w:val="26"/>
                <w:rtl/>
              </w:rPr>
            </w:pPr>
            <w:r w:rsidRPr="00696A8F">
              <w:rPr>
                <w:color w:val="000000"/>
                <w:spacing w:val="2"/>
                <w:position w:val="2"/>
                <w:sz w:val="20"/>
                <w:szCs w:val="26"/>
                <w:rtl/>
              </w:rPr>
              <w:lastRenderedPageBreak/>
              <w:t>تتابع الإدارة هذه التوصية وتراقب بعناية الأدوات المختلفة لضمان السلامة المالية للاتحاد</w:t>
            </w:r>
            <w:r w:rsidRPr="00696A8F">
              <w:rPr>
                <w:rFonts w:hint="cs"/>
                <w:color w:val="000000"/>
                <w:spacing w:val="2"/>
                <w:position w:val="2"/>
                <w:sz w:val="20"/>
                <w:szCs w:val="26"/>
                <w:rtl/>
              </w:rPr>
              <w:t>.</w:t>
            </w:r>
          </w:p>
          <w:p w:rsidR="006D1AF4" w:rsidRPr="00696A8F" w:rsidRDefault="006D1AF4" w:rsidP="00CD1B72">
            <w:pPr>
              <w:spacing w:before="60" w:after="60" w:line="300" w:lineRule="exact"/>
              <w:rPr>
                <w:color w:val="000000"/>
                <w:spacing w:val="2"/>
                <w:position w:val="2"/>
                <w:sz w:val="20"/>
                <w:szCs w:val="26"/>
                <w:rtl/>
              </w:rPr>
            </w:pPr>
            <w:r w:rsidRPr="00696A8F">
              <w:rPr>
                <w:rFonts w:hint="cs"/>
                <w:b/>
                <w:bCs/>
                <w:color w:val="000000"/>
                <w:spacing w:val="2"/>
                <w:position w:val="2"/>
                <w:sz w:val="20"/>
                <w:szCs w:val="26"/>
                <w:rtl/>
                <w:lang w:bidi="ar-EG"/>
              </w:rPr>
              <w:t>التحديثات</w:t>
            </w:r>
            <w:r w:rsidRPr="00696A8F">
              <w:rPr>
                <w:b/>
                <w:bCs/>
                <w:color w:val="000000"/>
                <w:spacing w:val="2"/>
                <w:position w:val="2"/>
                <w:sz w:val="20"/>
                <w:szCs w:val="26"/>
                <w:rtl/>
                <w:lang w:bidi="ar-EG"/>
              </w:rPr>
              <w:t xml:space="preserve"> </w:t>
            </w:r>
            <w:r w:rsidRPr="00696A8F">
              <w:rPr>
                <w:rFonts w:hint="cs"/>
                <w:b/>
                <w:bCs/>
                <w:color w:val="000000"/>
                <w:spacing w:val="2"/>
                <w:position w:val="2"/>
                <w:sz w:val="20"/>
                <w:szCs w:val="26"/>
                <w:rtl/>
                <w:lang w:bidi="ar-EG"/>
              </w:rPr>
              <w:t>حتى</w:t>
            </w:r>
            <w:r w:rsidRPr="00696A8F">
              <w:rPr>
                <w:b/>
                <w:bCs/>
                <w:color w:val="000000"/>
                <w:spacing w:val="2"/>
                <w:position w:val="2"/>
                <w:sz w:val="20"/>
                <w:szCs w:val="26"/>
                <w:rtl/>
                <w:lang w:bidi="ar-EG"/>
              </w:rPr>
              <w:t xml:space="preserve"> </w:t>
            </w:r>
            <w:r w:rsidRPr="00696A8F">
              <w:rPr>
                <w:rFonts w:hint="cs"/>
                <w:b/>
                <w:bCs/>
                <w:color w:val="000000"/>
                <w:spacing w:val="2"/>
                <w:position w:val="2"/>
                <w:sz w:val="20"/>
                <w:szCs w:val="26"/>
                <w:rtl/>
                <w:lang w:bidi="ar-EG"/>
              </w:rPr>
              <w:t>نهاية</w:t>
            </w:r>
            <w:r w:rsidRPr="00696A8F">
              <w:rPr>
                <w:b/>
                <w:bCs/>
                <w:color w:val="000000"/>
                <w:spacing w:val="2"/>
                <w:position w:val="2"/>
                <w:sz w:val="20"/>
                <w:szCs w:val="26"/>
                <w:rtl/>
                <w:lang w:bidi="ar-EG"/>
              </w:rPr>
              <w:t xml:space="preserve"> </w:t>
            </w:r>
            <w:r w:rsidRPr="00696A8F">
              <w:rPr>
                <w:rFonts w:hint="cs"/>
                <w:b/>
                <w:bCs/>
                <w:color w:val="000000"/>
                <w:spacing w:val="2"/>
                <w:position w:val="2"/>
                <w:sz w:val="20"/>
                <w:szCs w:val="26"/>
                <w:rtl/>
                <w:lang w:bidi="ar-EG"/>
              </w:rPr>
              <w:t>أبريل</w:t>
            </w:r>
            <w:r w:rsidRPr="00696A8F">
              <w:rPr>
                <w:b/>
                <w:bCs/>
                <w:color w:val="000000"/>
                <w:spacing w:val="2"/>
                <w:position w:val="2"/>
                <w:sz w:val="20"/>
                <w:szCs w:val="26"/>
                <w:rtl/>
                <w:lang w:bidi="ar-EG"/>
              </w:rPr>
              <w:t xml:space="preserve"> </w:t>
            </w:r>
            <w:r w:rsidRPr="00696A8F">
              <w:rPr>
                <w:b/>
                <w:bCs/>
                <w:color w:val="000000"/>
                <w:spacing w:val="2"/>
                <w:position w:val="2"/>
                <w:sz w:val="20"/>
                <w:szCs w:val="26"/>
                <w:lang w:bidi="ar-EG"/>
              </w:rPr>
              <w:t>2017</w:t>
            </w:r>
            <w:r w:rsidRPr="00696A8F">
              <w:rPr>
                <w:rFonts w:hint="cs"/>
                <w:b/>
                <w:bCs/>
                <w:color w:val="000000"/>
                <w:spacing w:val="2"/>
                <w:position w:val="2"/>
                <w:sz w:val="20"/>
                <w:szCs w:val="26"/>
                <w:rtl/>
                <w:lang w:bidi="ar-EG"/>
              </w:rPr>
              <w:t xml:space="preserve">: </w:t>
            </w:r>
            <w:r w:rsidRPr="00696A8F">
              <w:rPr>
                <w:rFonts w:hint="cs"/>
                <w:spacing w:val="2"/>
                <w:position w:val="2"/>
                <w:sz w:val="20"/>
                <w:szCs w:val="26"/>
                <w:rtl/>
                <w:lang w:bidi="ar-EG"/>
              </w:rPr>
              <w:t>لا تزال الإدارة تراقب الأدوات بعناية وستقوم باستعراضها وتعديلها استناداً إلى نتائج الدراسة الإكتوارية العالمية التي أُجريت في</w:t>
            </w:r>
            <w:r w:rsidRPr="00696A8F">
              <w:rPr>
                <w:rFonts w:hint="eastAsia"/>
                <w:spacing w:val="2"/>
                <w:position w:val="2"/>
                <w:sz w:val="20"/>
                <w:szCs w:val="26"/>
                <w:rtl/>
                <w:lang w:bidi="ar-EG"/>
              </w:rPr>
              <w:t> </w:t>
            </w:r>
            <w:r w:rsidRPr="00696A8F">
              <w:rPr>
                <w:rFonts w:hint="cs"/>
                <w:spacing w:val="2"/>
                <w:position w:val="2"/>
                <w:sz w:val="20"/>
                <w:szCs w:val="26"/>
                <w:rtl/>
                <w:lang w:bidi="ar-EG"/>
              </w:rPr>
              <w:t>نهاية</w:t>
            </w:r>
            <w:r w:rsidRPr="00696A8F">
              <w:rPr>
                <w:rFonts w:hint="eastAsia"/>
                <w:spacing w:val="2"/>
                <w:position w:val="2"/>
                <w:sz w:val="20"/>
                <w:szCs w:val="26"/>
                <w:rtl/>
                <w:lang w:bidi="ar-EG"/>
              </w:rPr>
              <w:t> </w:t>
            </w:r>
            <w:r w:rsidRPr="00696A8F">
              <w:rPr>
                <w:spacing w:val="2"/>
                <w:position w:val="2"/>
                <w:sz w:val="20"/>
                <w:szCs w:val="26"/>
                <w:lang w:bidi="ar-EG"/>
              </w:rPr>
              <w:t>2016</w:t>
            </w:r>
            <w:r w:rsidRPr="00696A8F">
              <w:rPr>
                <w:rFonts w:hint="cs"/>
                <w:spacing w:val="2"/>
                <w:position w:val="2"/>
                <w:sz w:val="20"/>
                <w:szCs w:val="26"/>
                <w:rtl/>
                <w:lang w:bidi="ar-EG"/>
              </w:rPr>
              <w:t xml:space="preserve">. وتقدم إدارة الاتحاد في كل سنة </w:t>
            </w:r>
            <w:r w:rsidRPr="00696A8F">
              <w:rPr>
                <w:color w:val="000000"/>
                <w:spacing w:val="2"/>
                <w:position w:val="2"/>
                <w:sz w:val="20"/>
                <w:szCs w:val="26"/>
                <w:rtl/>
              </w:rPr>
              <w:t>التزامات التأمين الصحي بعد انتهاء الخدمة</w:t>
            </w:r>
            <w:r w:rsidRPr="00696A8F">
              <w:rPr>
                <w:rFonts w:hint="cs"/>
                <w:spacing w:val="2"/>
                <w:position w:val="2"/>
                <w:sz w:val="20"/>
                <w:szCs w:val="26"/>
                <w:rtl/>
                <w:lang w:bidi="ar-EG"/>
              </w:rPr>
              <w:t xml:space="preserve"> </w:t>
            </w:r>
            <w:r w:rsidRPr="00696A8F">
              <w:rPr>
                <w:spacing w:val="2"/>
                <w:position w:val="2"/>
                <w:sz w:val="20"/>
                <w:szCs w:val="26"/>
                <w:lang w:bidi="ar-EG"/>
              </w:rPr>
              <w:t>(ASHI)</w:t>
            </w:r>
            <w:r w:rsidRPr="00696A8F">
              <w:rPr>
                <w:rFonts w:hint="cs"/>
                <w:spacing w:val="2"/>
                <w:position w:val="2"/>
                <w:sz w:val="20"/>
                <w:szCs w:val="26"/>
                <w:rtl/>
                <w:lang w:bidi="ar-EG"/>
              </w:rPr>
              <w:t>. و</w:t>
            </w:r>
            <w:r w:rsidRPr="00696A8F">
              <w:rPr>
                <w:color w:val="000000"/>
                <w:spacing w:val="2"/>
                <w:position w:val="2"/>
                <w:sz w:val="20"/>
                <w:szCs w:val="26"/>
                <w:rtl/>
              </w:rPr>
              <w:t xml:space="preserve">سيواصل الاتحاد التركيز على الحد من التكاليف مع </w:t>
            </w:r>
            <w:r w:rsidRPr="00696A8F">
              <w:rPr>
                <w:color w:val="000000"/>
                <w:spacing w:val="2"/>
                <w:position w:val="2"/>
                <w:sz w:val="20"/>
                <w:szCs w:val="26"/>
                <w:rtl/>
              </w:rPr>
              <w:lastRenderedPageBreak/>
              <w:t>مور</w:t>
            </w:r>
            <w:r w:rsidRPr="00696A8F">
              <w:rPr>
                <w:rFonts w:hint="cs"/>
                <w:color w:val="000000"/>
                <w:spacing w:val="2"/>
                <w:position w:val="2"/>
                <w:sz w:val="20"/>
                <w:szCs w:val="26"/>
                <w:rtl/>
              </w:rPr>
              <w:t>ّ</w:t>
            </w:r>
            <w:r w:rsidRPr="00696A8F">
              <w:rPr>
                <w:color w:val="000000"/>
                <w:spacing w:val="2"/>
                <w:position w:val="2"/>
                <w:sz w:val="20"/>
                <w:szCs w:val="26"/>
                <w:rtl/>
              </w:rPr>
              <w:t xml:space="preserve">د </w:t>
            </w:r>
            <w:r w:rsidRPr="00696A8F">
              <w:rPr>
                <w:rFonts w:hint="cs"/>
                <w:color w:val="000000"/>
                <w:spacing w:val="2"/>
                <w:position w:val="2"/>
                <w:sz w:val="20"/>
                <w:szCs w:val="26"/>
                <w:rtl/>
              </w:rPr>
              <w:t>ا</w:t>
            </w:r>
            <w:r w:rsidRPr="00696A8F">
              <w:rPr>
                <w:color w:val="000000"/>
                <w:spacing w:val="2"/>
                <w:position w:val="2"/>
                <w:sz w:val="20"/>
                <w:szCs w:val="26"/>
                <w:rtl/>
              </w:rPr>
              <w:t>لخدمة وقد اقترح زيادة في</w:t>
            </w:r>
            <w:r w:rsidRPr="00696A8F">
              <w:rPr>
                <w:rFonts w:hint="cs"/>
                <w:color w:val="000000"/>
                <w:spacing w:val="2"/>
                <w:position w:val="2"/>
                <w:sz w:val="20"/>
                <w:szCs w:val="26"/>
                <w:rtl/>
              </w:rPr>
              <w:t> </w:t>
            </w:r>
            <w:r w:rsidRPr="00696A8F">
              <w:rPr>
                <w:color w:val="000000"/>
                <w:spacing w:val="2"/>
                <w:position w:val="2"/>
                <w:sz w:val="20"/>
                <w:szCs w:val="26"/>
                <w:rtl/>
              </w:rPr>
              <w:t>النسبة المئوية لمساهمات الأعضاء في الخطة</w:t>
            </w:r>
            <w:r w:rsidRPr="00696A8F">
              <w:rPr>
                <w:rFonts w:hint="eastAsia"/>
                <w:color w:val="000000"/>
                <w:spacing w:val="2"/>
                <w:position w:val="2"/>
                <w:sz w:val="20"/>
                <w:szCs w:val="26"/>
                <w:rtl/>
              </w:rPr>
              <w:t> </w:t>
            </w:r>
            <w:r w:rsidRPr="00696A8F">
              <w:rPr>
                <w:color w:val="000000"/>
                <w:spacing w:val="2"/>
                <w:position w:val="2"/>
                <w:sz w:val="20"/>
                <w:szCs w:val="26"/>
              </w:rPr>
              <w:t>CMIP</w:t>
            </w:r>
            <w:r w:rsidRPr="00696A8F">
              <w:rPr>
                <w:rFonts w:hint="cs"/>
                <w:color w:val="000000"/>
                <w:spacing w:val="2"/>
                <w:position w:val="2"/>
                <w:sz w:val="20"/>
                <w:szCs w:val="26"/>
                <w:rtl/>
              </w:rPr>
              <w:t xml:space="preserve"> </w:t>
            </w:r>
            <w:r w:rsidRPr="00696A8F">
              <w:rPr>
                <w:color w:val="000000"/>
                <w:spacing w:val="2"/>
                <w:position w:val="2"/>
                <w:sz w:val="20"/>
                <w:szCs w:val="26"/>
                <w:rtl/>
              </w:rPr>
              <w:t>ومساهمات الاتحاد في</w:t>
            </w:r>
            <w:r w:rsidRPr="00696A8F">
              <w:rPr>
                <w:rFonts w:hint="cs"/>
                <w:color w:val="000000"/>
                <w:spacing w:val="2"/>
                <w:position w:val="2"/>
                <w:sz w:val="20"/>
                <w:szCs w:val="26"/>
                <w:rtl/>
              </w:rPr>
              <w:t> </w:t>
            </w:r>
            <w:r w:rsidRPr="00696A8F">
              <w:rPr>
                <w:color w:val="000000"/>
                <w:spacing w:val="2"/>
                <w:position w:val="2"/>
                <w:sz w:val="20"/>
                <w:szCs w:val="26"/>
                <w:rtl/>
              </w:rPr>
              <w:t>ميزانية</w:t>
            </w:r>
            <w:r w:rsidR="00696A8F">
              <w:rPr>
                <w:rFonts w:hint="cs"/>
                <w:color w:val="000000"/>
                <w:spacing w:val="2"/>
                <w:position w:val="2"/>
                <w:sz w:val="20"/>
                <w:szCs w:val="26"/>
                <w:rtl/>
              </w:rPr>
              <w:t> </w:t>
            </w:r>
            <w:r w:rsidRPr="00696A8F">
              <w:rPr>
                <w:color w:val="000000"/>
                <w:spacing w:val="2"/>
                <w:position w:val="2"/>
                <w:sz w:val="20"/>
                <w:szCs w:val="26"/>
              </w:rPr>
              <w:t>2017-2016</w:t>
            </w:r>
            <w:r w:rsidRPr="00696A8F">
              <w:rPr>
                <w:color w:val="000000"/>
                <w:spacing w:val="2"/>
                <w:position w:val="2"/>
                <w:sz w:val="20"/>
                <w:szCs w:val="26"/>
                <w:rtl/>
              </w:rPr>
              <w:t>، من أجل ضمان تمويل التأمين الصحي على أساس دفع الاستحقاقات أولاً بأول</w:t>
            </w:r>
            <w:r w:rsidRPr="00696A8F">
              <w:rPr>
                <w:color w:val="000000"/>
                <w:spacing w:val="2"/>
                <w:position w:val="2"/>
                <w:sz w:val="20"/>
                <w:szCs w:val="26"/>
              </w:rPr>
              <w:t>.</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 xml:space="preserve">ديسمبر </w:t>
            </w:r>
            <w:r w:rsidRPr="003B2EA4">
              <w:rPr>
                <w:b/>
                <w:bCs/>
                <w:position w:val="2"/>
                <w:sz w:val="20"/>
                <w:szCs w:val="26"/>
                <w:lang w:bidi="ar-EG"/>
              </w:rPr>
              <w:t>2017</w:t>
            </w:r>
            <w:r w:rsidR="00685481" w:rsidRPr="00ED20AF">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
              </w:rPr>
              <w:t>كجزء من الدراسة الإكتوارية الكاملة، تُدرس جميع الأدوات وتراقَب بعناية. وسيُحسب تأثيرها على المدى الطويل من خلال الافتراضات المختلفة. بالإضافة إلى ذلك، سيواصل الاتحاد تمويل احتياطي التأمين الصحي بعد نهاية الخدمة حسب النتائج ذات</w:t>
            </w:r>
            <w:r w:rsidR="000C75CA">
              <w:rPr>
                <w:rFonts w:hint="eastAsia"/>
                <w:position w:val="2"/>
                <w:sz w:val="20"/>
                <w:szCs w:val="26"/>
                <w:rtl/>
                <w:lang w:bidi="ar"/>
              </w:rPr>
              <w:t> </w:t>
            </w:r>
            <w:r w:rsidRPr="003B2EA4">
              <w:rPr>
                <w:rFonts w:hint="cs"/>
                <w:position w:val="2"/>
                <w:sz w:val="20"/>
                <w:szCs w:val="26"/>
                <w:rtl/>
                <w:lang w:bidi="ar"/>
              </w:rPr>
              <w:t>الصلة</w:t>
            </w:r>
            <w:r w:rsidR="000C75CA">
              <w:rPr>
                <w:rFonts w:hint="eastAsia"/>
                <w:position w:val="2"/>
                <w:sz w:val="20"/>
                <w:szCs w:val="26"/>
                <w:rtl/>
                <w:lang w:bidi="ar"/>
              </w:rPr>
              <w:t> </w:t>
            </w:r>
            <w:r w:rsidRPr="003B2EA4">
              <w:rPr>
                <w:rFonts w:hint="cs"/>
                <w:position w:val="2"/>
                <w:sz w:val="20"/>
                <w:szCs w:val="26"/>
                <w:rtl/>
                <w:lang w:bidi="ar"/>
              </w:rPr>
              <w:t>بالميزانية.</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ED20AF">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
              </w:rPr>
              <w:t>سيستمر الاتحاد في تمويل احتياطي التأمين الصحي بعد نهاية الخدمة حسب النتائج ذات الصلة بالميزانية وكذلك من خلال مخصصات الميزانية المقررة.</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
              </w:rPr>
              <w:t>واستناداً إلى نتائج الدراسة الإكتوارية الكاملة، سيراجع الاتحاد الأدوات الرئيسية لضمان استدامة الخطة.</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tabs>
                <w:tab w:val="left" w:pos="1327"/>
              </w:tabs>
              <w:spacing w:before="60" w:after="60" w:line="300" w:lineRule="exact"/>
              <w:rPr>
                <w:position w:val="2"/>
                <w:sz w:val="20"/>
                <w:szCs w:val="26"/>
                <w:rtl/>
                <w:lang w:bidi="ar-EG"/>
              </w:rPr>
            </w:pPr>
            <w:r w:rsidRPr="003B2EA4">
              <w:rPr>
                <w:rFonts w:hint="cs"/>
                <w:position w:val="2"/>
                <w:sz w:val="20"/>
                <w:szCs w:val="26"/>
                <w:rtl/>
                <w:lang w:bidi="ar-EG"/>
              </w:rPr>
              <w:t>قُدمت نتائج الدراسة الإكتوارية الكاملة إلى لجنة خطة التأمين الطبي الجماعي من أجل استعراضها والنظر فيها. ولا</w:t>
            </w:r>
            <w:r w:rsidRPr="003B2EA4">
              <w:rPr>
                <w:rFonts w:hint="eastAsia"/>
                <w:position w:val="2"/>
                <w:sz w:val="20"/>
                <w:szCs w:val="26"/>
                <w:rtl/>
                <w:lang w:bidi="ar-EG"/>
              </w:rPr>
              <w:t> </w:t>
            </w:r>
            <w:r w:rsidRPr="003B2EA4">
              <w:rPr>
                <w:rFonts w:hint="cs"/>
                <w:position w:val="2"/>
                <w:sz w:val="20"/>
                <w:szCs w:val="26"/>
                <w:rtl/>
                <w:lang w:bidi="ar-EG"/>
              </w:rPr>
              <w:t xml:space="preserve">تزال الإدارة تراقب جميع الأدوات بعناية بغية الحد من </w:t>
            </w:r>
            <w:r w:rsidRPr="003B2EA4">
              <w:rPr>
                <w:color w:val="000000"/>
                <w:position w:val="2"/>
                <w:sz w:val="20"/>
                <w:szCs w:val="26"/>
                <w:rtl/>
              </w:rPr>
              <w:t>التزامات التأمين الصحي بعد انتهاء الخدمة</w:t>
            </w:r>
            <w:r w:rsidRPr="003B2EA4">
              <w:rPr>
                <w:rFonts w:hint="cs"/>
                <w:color w:val="000000"/>
                <w:position w:val="2"/>
                <w:sz w:val="20"/>
                <w:szCs w:val="26"/>
                <w:rtl/>
              </w:rPr>
              <w:t xml:space="preserve"> وضمان استدامة الخطة في الأجل الطويل.</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position w:val="2"/>
                <w:sz w:val="20"/>
                <w:szCs w:val="26"/>
                <w:rtl/>
                <w:lang w:bidi="ar-EG"/>
              </w:rPr>
              <w:t>لا</w:t>
            </w:r>
            <w:r w:rsidRPr="003B2EA4">
              <w:rPr>
                <w:rFonts w:hint="eastAsia"/>
                <w:position w:val="2"/>
                <w:sz w:val="20"/>
                <w:szCs w:val="26"/>
                <w:rtl/>
                <w:lang w:bidi="ar-EG"/>
              </w:rPr>
              <w:t> </w:t>
            </w:r>
            <w:r w:rsidRPr="003B2EA4">
              <w:rPr>
                <w:rFonts w:hint="cs"/>
                <w:position w:val="2"/>
                <w:sz w:val="20"/>
                <w:szCs w:val="26"/>
                <w:rtl/>
                <w:lang w:bidi="ar-EG"/>
              </w:rPr>
              <w:t>تزال لجنة خطة التأمين الطبي الجماعي تستعرض بعناية الخيارات المختلفة لضمان استدامة الخطة في الأجل الطويل. وبعد نتائج الدراسة الإكتوارية الكاملة، قررت لجنة خطة التأمين الطبي الجماعي دراسة خيار الانضمام إلى منظمة أخرى للأمم المتحدة.</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EG"/>
              </w:rPr>
              <w:t xml:space="preserve">إضافةً إلى ذلك، </w:t>
            </w:r>
            <w:r w:rsidRPr="003B2EA4">
              <w:rPr>
                <w:rFonts w:hint="cs"/>
                <w:position w:val="2"/>
                <w:sz w:val="20"/>
                <w:szCs w:val="26"/>
                <w:rtl/>
                <w:lang w:bidi="ar"/>
              </w:rPr>
              <w:t>سيستمر الاتحاد في تمويل احتياطي التأمين الصحي بعد نهاية الخدمة حسب النتائج ذات الصلة بالميزانية وكذلك من خلال مخصصات الميزانية المقررة.</w:t>
            </w:r>
          </w:p>
        </w:tc>
        <w:tc>
          <w:tcPr>
            <w:tcW w:w="2699" w:type="dxa"/>
          </w:tcPr>
          <w:p w:rsidR="006D1AF4" w:rsidRPr="003B2EA4" w:rsidRDefault="006D1AF4" w:rsidP="00CD1B72">
            <w:pPr>
              <w:spacing w:before="60" w:after="60" w:line="300" w:lineRule="exact"/>
              <w:rPr>
                <w:position w:val="2"/>
                <w:sz w:val="20"/>
                <w:szCs w:val="26"/>
                <w:lang w:bidi="ar-EG"/>
              </w:rPr>
            </w:pPr>
            <w:r w:rsidRPr="003B2EA4">
              <w:rPr>
                <w:rFonts w:hint="cs"/>
                <w:position w:val="2"/>
                <w:sz w:val="20"/>
                <w:szCs w:val="26"/>
                <w:rtl/>
                <w:lang w:bidi="ar-EG"/>
              </w:rPr>
              <w:lastRenderedPageBreak/>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rPr>
            </w:pPr>
            <w:r w:rsidRPr="003B2EA4">
              <w:rPr>
                <w:rFonts w:hint="cs"/>
                <w:b/>
                <w:bCs/>
                <w:position w:val="2"/>
                <w:sz w:val="20"/>
                <w:szCs w:val="26"/>
                <w:rtl/>
              </w:rPr>
              <w:t>التوصية</w:t>
            </w:r>
            <w:r w:rsidRPr="003B2EA4">
              <w:rPr>
                <w:b/>
                <w:bCs/>
                <w:position w:val="2"/>
                <w:sz w:val="20"/>
                <w:szCs w:val="26"/>
                <w:rtl/>
              </w:rPr>
              <w:br/>
            </w:r>
            <w:r w:rsidRPr="003B2EA4">
              <w:rPr>
                <w:b/>
                <w:bCs/>
                <w:position w:val="2"/>
                <w:sz w:val="20"/>
                <w:szCs w:val="26"/>
                <w:lang w:bidi="ar-EG"/>
              </w:rPr>
              <w:t>3/2012</w:t>
            </w:r>
          </w:p>
        </w:tc>
        <w:tc>
          <w:tcPr>
            <w:tcW w:w="3135" w:type="dxa"/>
          </w:tcPr>
          <w:p w:rsidR="006D1AF4" w:rsidRPr="003B2EA4" w:rsidRDefault="006D1AF4" w:rsidP="00CD1B72">
            <w:pPr>
              <w:spacing w:before="60" w:after="60" w:line="300" w:lineRule="exact"/>
              <w:rPr>
                <w:b/>
                <w:bCs/>
                <w:i/>
                <w:iCs/>
                <w:spacing w:val="-2"/>
                <w:position w:val="2"/>
                <w:sz w:val="20"/>
                <w:szCs w:val="26"/>
                <w:rtl/>
                <w:lang w:bidi="ar-EG"/>
              </w:rPr>
            </w:pPr>
            <w:r w:rsidRPr="003B2EA4">
              <w:rPr>
                <w:rFonts w:hint="cs"/>
                <w:b/>
                <w:bCs/>
                <w:i/>
                <w:iCs/>
                <w:spacing w:val="-2"/>
                <w:position w:val="2"/>
                <w:sz w:val="20"/>
                <w:szCs w:val="26"/>
                <w:rtl/>
              </w:rPr>
              <w:t>"</w:t>
            </w:r>
            <w:r w:rsidRPr="003B2EA4">
              <w:rPr>
                <w:rFonts w:hint="cs"/>
                <w:b/>
                <w:bCs/>
                <w:i/>
                <w:iCs/>
                <w:spacing w:val="-2"/>
                <w:position w:val="2"/>
                <w:sz w:val="20"/>
                <w:szCs w:val="26"/>
                <w:rtl/>
                <w:lang w:bidi="ar"/>
              </w:rPr>
              <w:t xml:space="preserve">حق </w:t>
            </w:r>
            <w:r w:rsidRPr="003B2EA4">
              <w:rPr>
                <w:rFonts w:hint="cs"/>
                <w:b/>
                <w:bCs/>
                <w:i/>
                <w:iCs/>
                <w:spacing w:val="-2"/>
                <w:position w:val="2"/>
                <w:sz w:val="20"/>
                <w:szCs w:val="26"/>
                <w:rtl/>
              </w:rPr>
              <w:t>الانتفاع بالأرض"</w:t>
            </w:r>
          </w:p>
          <w:p w:rsidR="006D1AF4" w:rsidRPr="003B2EA4" w:rsidRDefault="006D1AF4" w:rsidP="00CD1B72">
            <w:pPr>
              <w:spacing w:before="60" w:after="60" w:line="300" w:lineRule="exact"/>
              <w:rPr>
                <w:b/>
                <w:bCs/>
                <w:i/>
                <w:iCs/>
                <w:spacing w:val="-2"/>
                <w:position w:val="2"/>
                <w:sz w:val="20"/>
                <w:szCs w:val="26"/>
                <w:rtl/>
              </w:rPr>
            </w:pPr>
            <w:r w:rsidRPr="003B2EA4">
              <w:rPr>
                <w:spacing w:val="-2"/>
                <w:position w:val="2"/>
                <w:sz w:val="20"/>
                <w:szCs w:val="26"/>
                <w:rtl/>
              </w:rPr>
              <w:t xml:space="preserve">بالنظر إلى أن من المهم ومن مصلحة الاتحاد تمديد "حق الانتفاع بالأرض" الذي منحته </w:t>
            </w:r>
            <w:r w:rsidRPr="003B2EA4">
              <w:rPr>
                <w:rFonts w:hint="cs"/>
                <w:spacing w:val="-2"/>
                <w:position w:val="2"/>
                <w:sz w:val="20"/>
                <w:szCs w:val="26"/>
                <w:rtl/>
              </w:rPr>
              <w:t>دولة</w:t>
            </w:r>
            <w:r w:rsidRPr="003B2EA4">
              <w:rPr>
                <w:spacing w:val="-2"/>
                <w:position w:val="2"/>
                <w:sz w:val="20"/>
                <w:szCs w:val="26"/>
                <w:rtl/>
              </w:rPr>
              <w:t xml:space="preserve"> جنيف للاتحاد منذ سنة </w:t>
            </w:r>
            <w:r w:rsidRPr="003B2EA4">
              <w:rPr>
                <w:spacing w:val="-2"/>
                <w:position w:val="2"/>
                <w:sz w:val="20"/>
                <w:szCs w:val="26"/>
              </w:rPr>
              <w:t>1967</w:t>
            </w:r>
            <w:r w:rsidRPr="003B2EA4">
              <w:rPr>
                <w:spacing w:val="-2"/>
                <w:position w:val="2"/>
                <w:sz w:val="20"/>
                <w:szCs w:val="26"/>
                <w:rtl/>
              </w:rPr>
              <w:t>، فإننا نوصي الإدارة بالبدء في أقرب فرصة ممكنة في إجراء المفاوضات بهذا</w:t>
            </w:r>
            <w:r w:rsidRPr="003B2EA4">
              <w:rPr>
                <w:rFonts w:hint="cs"/>
                <w:spacing w:val="-2"/>
                <w:position w:val="2"/>
                <w:sz w:val="20"/>
                <w:szCs w:val="26"/>
                <w:rtl/>
              </w:rPr>
              <w:t> </w:t>
            </w:r>
            <w:r w:rsidRPr="003B2EA4">
              <w:rPr>
                <w:spacing w:val="-2"/>
                <w:position w:val="2"/>
                <w:sz w:val="20"/>
                <w:szCs w:val="26"/>
                <w:rtl/>
              </w:rPr>
              <w:t>الشأن مع سلطات البلد المضيف المختصة</w:t>
            </w:r>
            <w:r w:rsidRPr="003B2EA4">
              <w:rPr>
                <w:rFonts w:hint="cs"/>
                <w:spacing w:val="-2"/>
                <w:position w:val="2"/>
                <w:sz w:val="20"/>
                <w:szCs w:val="26"/>
                <w:rtl/>
                <w:lang w:bidi="ar-EG"/>
              </w:rPr>
              <w:t>.</w:t>
            </w:r>
          </w:p>
        </w:tc>
        <w:tc>
          <w:tcPr>
            <w:tcW w:w="3252" w:type="dxa"/>
          </w:tcPr>
          <w:p w:rsidR="006D1AF4" w:rsidRPr="003B2EA4" w:rsidRDefault="006D1AF4" w:rsidP="00CD1B72">
            <w:pPr>
              <w:spacing w:before="60" w:after="60" w:line="300" w:lineRule="exact"/>
              <w:rPr>
                <w:spacing w:val="-2"/>
                <w:position w:val="2"/>
                <w:sz w:val="20"/>
                <w:szCs w:val="26"/>
                <w:rtl/>
              </w:rPr>
            </w:pPr>
            <w:r w:rsidRPr="003B2EA4">
              <w:rPr>
                <w:position w:val="2"/>
                <w:sz w:val="20"/>
                <w:szCs w:val="26"/>
                <w:rtl/>
              </w:rPr>
              <w:t xml:space="preserve">في يناير </w:t>
            </w:r>
            <w:r w:rsidRPr="003B2EA4">
              <w:rPr>
                <w:position w:val="2"/>
                <w:sz w:val="20"/>
                <w:szCs w:val="26"/>
              </w:rPr>
              <w:t>2013</w:t>
            </w:r>
            <w:r w:rsidRPr="003B2EA4">
              <w:rPr>
                <w:rFonts w:hint="cs"/>
                <w:position w:val="2"/>
                <w:sz w:val="20"/>
                <w:szCs w:val="26"/>
                <w:rtl/>
              </w:rPr>
              <w:t xml:space="preserve"> </w:t>
            </w:r>
            <w:r w:rsidRPr="003B2EA4">
              <w:rPr>
                <w:position w:val="2"/>
                <w:sz w:val="20"/>
                <w:szCs w:val="26"/>
                <w:rtl/>
              </w:rPr>
              <w:t>أجرى المستشار القانوني اتصالات مع سلطات البلد المضيف المختصة من أجل الشروع في عملية التفاوض</w:t>
            </w:r>
            <w:r w:rsidRPr="003B2EA4">
              <w:rPr>
                <w:position w:val="2"/>
                <w:sz w:val="20"/>
                <w:szCs w:val="26"/>
                <w:lang w:bidi="ar-EG"/>
              </w:rPr>
              <w:t>.</w:t>
            </w:r>
          </w:p>
        </w:tc>
        <w:tc>
          <w:tcPr>
            <w:tcW w:w="3941" w:type="dxa"/>
          </w:tcPr>
          <w:p w:rsidR="006D1AF4" w:rsidRPr="003B2EA4" w:rsidRDefault="006D1AF4" w:rsidP="00CD1B72">
            <w:pPr>
              <w:spacing w:before="60" w:after="60" w:line="300" w:lineRule="exact"/>
              <w:rPr>
                <w:position w:val="2"/>
                <w:sz w:val="20"/>
                <w:szCs w:val="26"/>
                <w:rtl/>
              </w:rPr>
            </w:pPr>
            <w:r w:rsidRPr="003B2EA4">
              <w:rPr>
                <w:rFonts w:hint="eastAsia"/>
                <w:position w:val="2"/>
                <w:sz w:val="20"/>
                <w:szCs w:val="26"/>
                <w:rtl/>
              </w:rPr>
              <w:t>رحبت</w:t>
            </w:r>
            <w:r w:rsidRPr="003B2EA4">
              <w:rPr>
                <w:position w:val="2"/>
                <w:sz w:val="20"/>
                <w:szCs w:val="26"/>
                <w:rtl/>
              </w:rPr>
              <w:t xml:space="preserve"> </w:t>
            </w:r>
            <w:r w:rsidRPr="003B2EA4">
              <w:rPr>
                <w:rFonts w:hint="eastAsia"/>
                <w:position w:val="2"/>
                <w:sz w:val="20"/>
                <w:szCs w:val="26"/>
                <w:rtl/>
              </w:rPr>
              <w:t>السلطات</w:t>
            </w:r>
            <w:r w:rsidRPr="003B2EA4">
              <w:rPr>
                <w:position w:val="2"/>
                <w:sz w:val="20"/>
                <w:szCs w:val="26"/>
                <w:rtl/>
              </w:rPr>
              <w:t xml:space="preserve"> </w:t>
            </w:r>
            <w:r w:rsidRPr="003B2EA4">
              <w:rPr>
                <w:rFonts w:hint="eastAsia"/>
                <w:position w:val="2"/>
                <w:sz w:val="20"/>
                <w:szCs w:val="26"/>
                <w:rtl/>
              </w:rPr>
              <w:t>المختصة</w:t>
            </w:r>
            <w:r w:rsidRPr="003B2EA4">
              <w:rPr>
                <w:rFonts w:hint="cs"/>
                <w:position w:val="2"/>
                <w:sz w:val="20"/>
                <w:szCs w:val="26"/>
                <w:rtl/>
              </w:rPr>
              <w:t xml:space="preserve"> في </w:t>
            </w:r>
            <w:r w:rsidRPr="003B2EA4">
              <w:rPr>
                <w:rFonts w:hint="eastAsia"/>
                <w:position w:val="2"/>
                <w:sz w:val="20"/>
                <w:szCs w:val="26"/>
                <w:rtl/>
              </w:rPr>
              <w:t>البلد</w:t>
            </w:r>
            <w:r w:rsidRPr="003B2EA4">
              <w:rPr>
                <w:position w:val="2"/>
                <w:sz w:val="20"/>
                <w:szCs w:val="26"/>
                <w:rtl/>
              </w:rPr>
              <w:t xml:space="preserve"> </w:t>
            </w:r>
            <w:r w:rsidRPr="003B2EA4">
              <w:rPr>
                <w:rFonts w:hint="eastAsia"/>
                <w:position w:val="2"/>
                <w:sz w:val="20"/>
                <w:szCs w:val="26"/>
                <w:rtl/>
              </w:rPr>
              <w:t>المضيف</w:t>
            </w:r>
            <w:r w:rsidRPr="003B2EA4">
              <w:rPr>
                <w:position w:val="2"/>
                <w:sz w:val="20"/>
                <w:szCs w:val="26"/>
                <w:rtl/>
              </w:rPr>
              <w:t xml:space="preserve"> </w:t>
            </w:r>
            <w:r w:rsidRPr="003B2EA4">
              <w:rPr>
                <w:rFonts w:hint="cs"/>
                <w:position w:val="2"/>
                <w:sz w:val="20"/>
                <w:szCs w:val="26"/>
                <w:rtl/>
              </w:rPr>
              <w:t>ب</w:t>
            </w:r>
            <w:r w:rsidRPr="003B2EA4">
              <w:rPr>
                <w:rFonts w:hint="eastAsia"/>
                <w:position w:val="2"/>
                <w:sz w:val="20"/>
                <w:szCs w:val="26"/>
                <w:rtl/>
              </w:rPr>
              <w:t>طلب</w:t>
            </w:r>
            <w:r w:rsidRPr="003B2EA4">
              <w:rPr>
                <w:position w:val="2"/>
                <w:sz w:val="20"/>
                <w:szCs w:val="26"/>
                <w:rtl/>
              </w:rPr>
              <w:t xml:space="preserve"> </w:t>
            </w:r>
            <w:r w:rsidRPr="003B2EA4">
              <w:rPr>
                <w:rFonts w:hint="eastAsia"/>
                <w:position w:val="2"/>
                <w:sz w:val="20"/>
                <w:szCs w:val="26"/>
                <w:rtl/>
              </w:rPr>
              <w:t>الاتحاد</w:t>
            </w:r>
            <w:r w:rsidRPr="003B2EA4">
              <w:rPr>
                <w:position w:val="2"/>
                <w:sz w:val="20"/>
                <w:szCs w:val="26"/>
                <w:rtl/>
              </w:rPr>
              <w:t xml:space="preserve"> </w:t>
            </w:r>
            <w:r w:rsidRPr="003B2EA4">
              <w:rPr>
                <w:rFonts w:hint="eastAsia"/>
                <w:position w:val="2"/>
                <w:sz w:val="20"/>
                <w:szCs w:val="26"/>
                <w:rtl/>
              </w:rPr>
              <w:t>من</w:t>
            </w:r>
            <w:r w:rsidRPr="003B2EA4">
              <w:rPr>
                <w:position w:val="2"/>
                <w:sz w:val="20"/>
                <w:szCs w:val="26"/>
                <w:rtl/>
              </w:rPr>
              <w:t xml:space="preserve"> </w:t>
            </w:r>
            <w:r w:rsidRPr="003B2EA4">
              <w:rPr>
                <w:rFonts w:hint="eastAsia"/>
                <w:position w:val="2"/>
                <w:sz w:val="20"/>
                <w:szCs w:val="26"/>
                <w:rtl/>
              </w:rPr>
              <w:t>حيث</w:t>
            </w:r>
            <w:r w:rsidRPr="003B2EA4">
              <w:rPr>
                <w:position w:val="2"/>
                <w:sz w:val="20"/>
                <w:szCs w:val="26"/>
                <w:rtl/>
              </w:rPr>
              <w:t xml:space="preserve"> </w:t>
            </w:r>
            <w:r w:rsidRPr="003B2EA4">
              <w:rPr>
                <w:rFonts w:hint="eastAsia"/>
                <w:position w:val="2"/>
                <w:sz w:val="20"/>
                <w:szCs w:val="26"/>
                <w:rtl/>
              </w:rPr>
              <w:t>المبدأ</w:t>
            </w:r>
            <w:r w:rsidRPr="003B2EA4">
              <w:rPr>
                <w:position w:val="2"/>
                <w:sz w:val="20"/>
                <w:szCs w:val="26"/>
                <w:rtl/>
              </w:rPr>
              <w:t xml:space="preserve"> </w:t>
            </w:r>
            <w:r w:rsidRPr="003B2EA4">
              <w:rPr>
                <w:rFonts w:hint="eastAsia"/>
                <w:position w:val="2"/>
                <w:sz w:val="20"/>
                <w:szCs w:val="26"/>
                <w:rtl/>
              </w:rPr>
              <w:t>وأكدت</w:t>
            </w:r>
            <w:r w:rsidRPr="003B2EA4">
              <w:rPr>
                <w:position w:val="2"/>
                <w:sz w:val="20"/>
                <w:szCs w:val="26"/>
                <w:rtl/>
              </w:rPr>
              <w:t xml:space="preserve"> </w:t>
            </w:r>
            <w:r w:rsidRPr="003B2EA4">
              <w:rPr>
                <w:rFonts w:hint="eastAsia"/>
                <w:position w:val="2"/>
                <w:sz w:val="20"/>
                <w:szCs w:val="26"/>
                <w:rtl/>
              </w:rPr>
              <w:t>اهتمامها</w:t>
            </w:r>
            <w:r w:rsidRPr="003B2EA4">
              <w:rPr>
                <w:position w:val="2"/>
                <w:sz w:val="20"/>
                <w:szCs w:val="26"/>
                <w:rtl/>
              </w:rPr>
              <w:t xml:space="preserve"> </w:t>
            </w:r>
            <w:r w:rsidRPr="003B2EA4">
              <w:rPr>
                <w:rFonts w:hint="cs"/>
                <w:position w:val="2"/>
                <w:sz w:val="20"/>
                <w:szCs w:val="26"/>
                <w:rtl/>
              </w:rPr>
              <w:t>و</w:t>
            </w:r>
            <w:r w:rsidRPr="003B2EA4">
              <w:rPr>
                <w:rFonts w:hint="eastAsia"/>
                <w:position w:val="2"/>
                <w:sz w:val="20"/>
                <w:szCs w:val="26"/>
                <w:rtl/>
              </w:rPr>
              <w:t>أن</w:t>
            </w:r>
            <w:r w:rsidRPr="003B2EA4">
              <w:rPr>
                <w:position w:val="2"/>
                <w:sz w:val="20"/>
                <w:szCs w:val="26"/>
                <w:rtl/>
              </w:rPr>
              <w:t xml:space="preserve"> </w:t>
            </w:r>
            <w:r w:rsidRPr="003B2EA4">
              <w:rPr>
                <w:rFonts w:hint="eastAsia"/>
                <w:position w:val="2"/>
                <w:sz w:val="20"/>
                <w:szCs w:val="26"/>
                <w:rtl/>
              </w:rPr>
              <w:t>المزيد</w:t>
            </w:r>
            <w:r w:rsidRPr="003B2EA4">
              <w:rPr>
                <w:position w:val="2"/>
                <w:sz w:val="20"/>
                <w:szCs w:val="26"/>
                <w:rtl/>
              </w:rPr>
              <w:t xml:space="preserve"> </w:t>
            </w:r>
            <w:r w:rsidRPr="003B2EA4">
              <w:rPr>
                <w:rFonts w:hint="eastAsia"/>
                <w:position w:val="2"/>
                <w:sz w:val="20"/>
                <w:szCs w:val="26"/>
                <w:rtl/>
              </w:rPr>
              <w:t>من</w:t>
            </w:r>
            <w:r w:rsidRPr="003B2EA4">
              <w:rPr>
                <w:position w:val="2"/>
                <w:sz w:val="20"/>
                <w:szCs w:val="26"/>
                <w:rtl/>
              </w:rPr>
              <w:t xml:space="preserve"> </w:t>
            </w:r>
            <w:r w:rsidRPr="003B2EA4">
              <w:rPr>
                <w:rFonts w:hint="eastAsia"/>
                <w:position w:val="2"/>
                <w:sz w:val="20"/>
                <w:szCs w:val="26"/>
                <w:rtl/>
              </w:rPr>
              <w:t>التطورات</w:t>
            </w:r>
            <w:r w:rsidRPr="003B2EA4">
              <w:rPr>
                <w:position w:val="2"/>
                <w:sz w:val="20"/>
                <w:szCs w:val="26"/>
                <w:rtl/>
              </w:rPr>
              <w:t xml:space="preserve"> </w:t>
            </w:r>
            <w:r w:rsidRPr="003B2EA4">
              <w:rPr>
                <w:rFonts w:hint="cs"/>
                <w:position w:val="2"/>
                <w:sz w:val="20"/>
                <w:szCs w:val="26"/>
                <w:rtl/>
              </w:rPr>
              <w:t>ستحدث جراء</w:t>
            </w:r>
            <w:r w:rsidRPr="003B2EA4">
              <w:rPr>
                <w:position w:val="2"/>
                <w:sz w:val="20"/>
                <w:szCs w:val="26"/>
                <w:rtl/>
              </w:rPr>
              <w:t xml:space="preserve"> </w:t>
            </w:r>
            <w:r w:rsidRPr="003B2EA4">
              <w:rPr>
                <w:rFonts w:hint="eastAsia"/>
                <w:position w:val="2"/>
                <w:sz w:val="20"/>
                <w:szCs w:val="26"/>
                <w:rtl/>
              </w:rPr>
              <w:t>القرارات</w:t>
            </w:r>
            <w:r w:rsidRPr="003B2EA4">
              <w:rPr>
                <w:position w:val="2"/>
                <w:sz w:val="20"/>
                <w:szCs w:val="26"/>
                <w:rtl/>
              </w:rPr>
              <w:t xml:space="preserve"> </w:t>
            </w:r>
            <w:r w:rsidRPr="003B2EA4">
              <w:rPr>
                <w:rFonts w:hint="eastAsia"/>
                <w:position w:val="2"/>
                <w:sz w:val="20"/>
                <w:szCs w:val="26"/>
                <w:rtl/>
              </w:rPr>
              <w:t>المتعلقة</w:t>
            </w:r>
            <w:r w:rsidRPr="003B2EA4">
              <w:rPr>
                <w:position w:val="2"/>
                <w:sz w:val="20"/>
                <w:szCs w:val="26"/>
                <w:rtl/>
              </w:rPr>
              <w:t xml:space="preserve"> </w:t>
            </w:r>
            <w:r w:rsidRPr="003B2EA4">
              <w:rPr>
                <w:rFonts w:hint="eastAsia"/>
                <w:position w:val="2"/>
                <w:sz w:val="20"/>
                <w:szCs w:val="26"/>
                <w:rtl/>
              </w:rPr>
              <w:t>باستبدال</w:t>
            </w:r>
            <w:r w:rsidRPr="003B2EA4">
              <w:rPr>
                <w:position w:val="2"/>
                <w:sz w:val="20"/>
                <w:szCs w:val="26"/>
                <w:rtl/>
              </w:rPr>
              <w:t xml:space="preserve"> </w:t>
            </w:r>
            <w:r w:rsidRPr="003B2EA4">
              <w:rPr>
                <w:rFonts w:hint="eastAsia"/>
                <w:position w:val="2"/>
                <w:sz w:val="20"/>
                <w:szCs w:val="26"/>
                <w:rtl/>
              </w:rPr>
              <w:t>مبنى</w:t>
            </w:r>
            <w:r w:rsidRPr="003B2EA4">
              <w:rPr>
                <w:position w:val="2"/>
                <w:sz w:val="20"/>
                <w:szCs w:val="26"/>
                <w:rtl/>
              </w:rPr>
              <w:t xml:space="preserve"> </w:t>
            </w:r>
            <w:r w:rsidRPr="003B2EA4">
              <w:rPr>
                <w:rFonts w:hint="eastAsia"/>
                <w:position w:val="2"/>
                <w:sz w:val="20"/>
                <w:szCs w:val="26"/>
                <w:rtl/>
              </w:rPr>
              <w:t>فار</w:t>
            </w:r>
            <w:r w:rsidRPr="003B2EA4">
              <w:rPr>
                <w:rFonts w:hint="cs"/>
                <w:position w:val="2"/>
                <w:sz w:val="20"/>
                <w:szCs w:val="26"/>
                <w:rtl/>
              </w:rPr>
              <w:t>ا</w:t>
            </w:r>
            <w:r w:rsidRPr="003B2EA4">
              <w:rPr>
                <w:rFonts w:hint="eastAsia"/>
                <w:position w:val="2"/>
                <w:sz w:val="20"/>
                <w:szCs w:val="26"/>
                <w:rtl/>
              </w:rPr>
              <w:t>مبي</w:t>
            </w:r>
            <w:r w:rsidRPr="003B2EA4">
              <w:rPr>
                <w:rFonts w:hint="cs"/>
                <w:position w:val="2"/>
                <w:sz w:val="20"/>
                <w:szCs w:val="26"/>
                <w:rtl/>
              </w:rPr>
              <w:t>ه</w:t>
            </w:r>
            <w:r w:rsidRPr="003B2EA4">
              <w:rPr>
                <w:rFonts w:hint="eastAsia"/>
                <w:position w:val="2"/>
                <w:sz w:val="20"/>
                <w:szCs w:val="26"/>
                <w:rtl/>
              </w:rPr>
              <w:t>،</w:t>
            </w:r>
            <w:r w:rsidRPr="003B2EA4">
              <w:rPr>
                <w:position w:val="2"/>
                <w:sz w:val="20"/>
                <w:szCs w:val="26"/>
                <w:rtl/>
              </w:rPr>
              <w:t xml:space="preserve"> </w:t>
            </w:r>
            <w:r w:rsidRPr="003B2EA4">
              <w:rPr>
                <w:rFonts w:hint="cs"/>
                <w:position w:val="2"/>
                <w:sz w:val="20"/>
                <w:szCs w:val="26"/>
                <w:rtl/>
              </w:rPr>
              <w:t>و</w:t>
            </w:r>
            <w:r w:rsidRPr="003B2EA4">
              <w:rPr>
                <w:rFonts w:hint="eastAsia"/>
                <w:position w:val="2"/>
                <w:sz w:val="20"/>
                <w:szCs w:val="26"/>
                <w:rtl/>
              </w:rPr>
              <w:t>التي</w:t>
            </w:r>
            <w:r w:rsidRPr="003B2EA4">
              <w:rPr>
                <w:position w:val="2"/>
                <w:sz w:val="20"/>
                <w:szCs w:val="26"/>
                <w:rtl/>
              </w:rPr>
              <w:t xml:space="preserve"> </w:t>
            </w:r>
            <w:r w:rsidRPr="003B2EA4">
              <w:rPr>
                <w:rFonts w:hint="eastAsia"/>
                <w:position w:val="2"/>
                <w:sz w:val="20"/>
                <w:szCs w:val="26"/>
                <w:rtl/>
              </w:rPr>
              <w:t>لا</w:t>
            </w:r>
            <w:r w:rsidRPr="003B2EA4">
              <w:rPr>
                <w:rFonts w:hint="cs"/>
                <w:position w:val="2"/>
                <w:sz w:val="20"/>
                <w:szCs w:val="26"/>
                <w:rtl/>
              </w:rPr>
              <w:t> </w:t>
            </w:r>
            <w:r w:rsidRPr="003B2EA4">
              <w:rPr>
                <w:rFonts w:hint="eastAsia"/>
                <w:position w:val="2"/>
                <w:sz w:val="20"/>
                <w:szCs w:val="26"/>
                <w:rtl/>
              </w:rPr>
              <w:t>تزال</w:t>
            </w:r>
            <w:r w:rsidRPr="003B2EA4">
              <w:rPr>
                <w:position w:val="2"/>
                <w:sz w:val="20"/>
                <w:szCs w:val="26"/>
                <w:rtl/>
              </w:rPr>
              <w:t xml:space="preserve"> </w:t>
            </w:r>
            <w:r w:rsidRPr="003B2EA4">
              <w:rPr>
                <w:rFonts w:hint="eastAsia"/>
                <w:position w:val="2"/>
                <w:sz w:val="20"/>
                <w:szCs w:val="26"/>
                <w:rtl/>
              </w:rPr>
              <w:t>حاليا</w:t>
            </w:r>
            <w:r w:rsidRPr="003B2EA4">
              <w:rPr>
                <w:rFonts w:hint="cs"/>
                <w:position w:val="2"/>
                <w:sz w:val="20"/>
                <w:szCs w:val="26"/>
                <w:rtl/>
              </w:rPr>
              <w:t>ً</w:t>
            </w:r>
            <w:r w:rsidRPr="003B2EA4">
              <w:rPr>
                <w:position w:val="2"/>
                <w:sz w:val="20"/>
                <w:szCs w:val="26"/>
                <w:rtl/>
              </w:rPr>
              <w:t xml:space="preserve"> </w:t>
            </w:r>
            <w:r w:rsidRPr="003B2EA4">
              <w:rPr>
                <w:rFonts w:hint="eastAsia"/>
                <w:position w:val="2"/>
                <w:sz w:val="20"/>
                <w:szCs w:val="26"/>
                <w:rtl/>
              </w:rPr>
              <w:t>قيد</w:t>
            </w:r>
            <w:r w:rsidR="000C75CA">
              <w:rPr>
                <w:rFonts w:hint="cs"/>
                <w:position w:val="2"/>
                <w:sz w:val="20"/>
                <w:szCs w:val="26"/>
                <w:rtl/>
              </w:rPr>
              <w:t> </w:t>
            </w:r>
            <w:r w:rsidRPr="003B2EA4">
              <w:rPr>
                <w:rFonts w:hint="eastAsia"/>
                <w:position w:val="2"/>
                <w:sz w:val="20"/>
                <w:szCs w:val="26"/>
                <w:rtl/>
              </w:rPr>
              <w:t>المناقشة</w:t>
            </w:r>
            <w:r w:rsidRPr="003B2EA4">
              <w:rPr>
                <w:position w:val="2"/>
                <w:sz w:val="20"/>
                <w:szCs w:val="26"/>
                <w:rtl/>
              </w:rPr>
              <w:t>.</w:t>
            </w:r>
          </w:p>
          <w:p w:rsidR="006D1AF4" w:rsidRPr="00365157" w:rsidRDefault="006D1AF4" w:rsidP="00CD1B72">
            <w:pPr>
              <w:spacing w:before="60" w:after="60" w:line="300" w:lineRule="exact"/>
              <w:rPr>
                <w:spacing w:val="-2"/>
                <w:position w:val="2"/>
                <w:sz w:val="20"/>
                <w:szCs w:val="26"/>
                <w:rtl/>
                <w:lang w:bidi="ar-EG"/>
              </w:rPr>
            </w:pPr>
            <w:r w:rsidRPr="00365157">
              <w:rPr>
                <w:rFonts w:hint="cs"/>
                <w:spacing w:val="-2"/>
                <w:position w:val="2"/>
                <w:sz w:val="20"/>
                <w:szCs w:val="26"/>
                <w:rtl/>
                <w:lang w:bidi="ar-EG"/>
              </w:rPr>
              <w:t>قرر مؤتمر المندوبين المفوضين لعام</w:t>
            </w:r>
            <w:r w:rsidRPr="00365157">
              <w:rPr>
                <w:rFonts w:hint="eastAsia"/>
                <w:spacing w:val="-2"/>
                <w:position w:val="2"/>
                <w:sz w:val="20"/>
                <w:szCs w:val="26"/>
                <w:rtl/>
                <w:lang w:bidi="ar-EG"/>
              </w:rPr>
              <w:t> </w:t>
            </w:r>
            <w:r w:rsidRPr="00365157">
              <w:rPr>
                <w:spacing w:val="-2"/>
                <w:position w:val="2"/>
                <w:sz w:val="20"/>
                <w:szCs w:val="26"/>
                <w:lang w:bidi="ar-EG"/>
              </w:rPr>
              <w:t>2014</w:t>
            </w:r>
            <w:r w:rsidRPr="00365157">
              <w:rPr>
                <w:rFonts w:hint="cs"/>
                <w:spacing w:val="-2"/>
                <w:position w:val="2"/>
                <w:sz w:val="20"/>
                <w:szCs w:val="26"/>
                <w:rtl/>
                <w:lang w:bidi="ar-EG"/>
              </w:rPr>
              <w:t xml:space="preserve"> إنشاء فريق عمل تابع للمجلس. وسيقوم فريق العمل بدعم من الأمانة العامة</w:t>
            </w:r>
            <w:r w:rsidRPr="00365157">
              <w:rPr>
                <w:rFonts w:hint="cs"/>
                <w:spacing w:val="-2"/>
                <w:position w:val="2"/>
                <w:sz w:val="20"/>
                <w:szCs w:val="26"/>
                <w:rtl/>
              </w:rPr>
              <w:t xml:space="preserve"> بدراسة حالة مباني مقر الاتحاد، ومواصلة تحليل الخيارات التي قُدِّمت حتى الآن وأي</w:t>
            </w:r>
            <w:r w:rsidRPr="00365157">
              <w:rPr>
                <w:rFonts w:hint="cs"/>
                <w:spacing w:val="-2"/>
                <w:position w:val="2"/>
                <w:sz w:val="20"/>
                <w:szCs w:val="26"/>
                <w:rtl/>
                <w:lang w:bidi="ar-EG"/>
              </w:rPr>
              <w:t xml:space="preserve"> مقترحات</w:t>
            </w:r>
            <w:r w:rsidRPr="00365157">
              <w:rPr>
                <w:rFonts w:hint="cs"/>
                <w:spacing w:val="-2"/>
                <w:position w:val="2"/>
                <w:sz w:val="20"/>
                <w:szCs w:val="26"/>
                <w:rtl/>
              </w:rPr>
              <w:t xml:space="preserve"> أخرى من الدول الأعضاء، بغية التعامل الرشيد مع المباني في الأجل الطويل، بغرض إعداد توصية للمجلس. وقد عُقد الاجتماع الأول لفريق العمل التابع للمجلس في </w:t>
            </w:r>
            <w:r w:rsidRPr="00365157">
              <w:rPr>
                <w:spacing w:val="-2"/>
                <w:position w:val="2"/>
                <w:sz w:val="20"/>
                <w:szCs w:val="26"/>
              </w:rPr>
              <w:t>28</w:t>
            </w:r>
            <w:r w:rsidRPr="00365157">
              <w:rPr>
                <w:rFonts w:hint="cs"/>
                <w:spacing w:val="-2"/>
                <w:position w:val="2"/>
                <w:sz w:val="20"/>
                <w:szCs w:val="26"/>
                <w:rtl/>
                <w:lang w:bidi="ar-EG"/>
              </w:rPr>
              <w:t xml:space="preserve"> </w:t>
            </w:r>
            <w:r w:rsidRPr="00365157">
              <w:rPr>
                <w:rFonts w:hint="cs"/>
                <w:spacing w:val="-2"/>
                <w:position w:val="2"/>
                <w:sz w:val="20"/>
                <w:szCs w:val="26"/>
                <w:rtl/>
              </w:rPr>
              <w:t xml:space="preserve">يناير </w:t>
            </w:r>
            <w:r w:rsidRPr="00365157">
              <w:rPr>
                <w:spacing w:val="-2"/>
                <w:position w:val="2"/>
                <w:sz w:val="20"/>
                <w:szCs w:val="26"/>
              </w:rPr>
              <w:t>2015</w:t>
            </w:r>
            <w:r w:rsidRPr="00365157">
              <w:rPr>
                <w:rFonts w:hint="cs"/>
                <w:spacing w:val="-2"/>
                <w:position w:val="2"/>
                <w:sz w:val="20"/>
                <w:szCs w:val="26"/>
                <w:rtl/>
                <w:lang w:bidi="ar-EG"/>
              </w:rPr>
              <w:t>.</w:t>
            </w:r>
          </w:p>
          <w:p w:rsidR="006D1AF4" w:rsidRPr="003B2EA4" w:rsidRDefault="006D1AF4" w:rsidP="00CD1B72">
            <w:pPr>
              <w:spacing w:before="60" w:after="60" w:line="300" w:lineRule="exact"/>
              <w:rPr>
                <w:spacing w:val="-2"/>
                <w:position w:val="2"/>
                <w:sz w:val="20"/>
                <w:szCs w:val="26"/>
                <w:rtl/>
                <w:lang w:val="fr-CH"/>
              </w:rPr>
            </w:pPr>
            <w:r w:rsidRPr="003B2EA4">
              <w:rPr>
                <w:rFonts w:hint="cs"/>
                <w:b/>
                <w:bCs/>
                <w:color w:val="000000"/>
                <w:spacing w:val="-2"/>
                <w:position w:val="2"/>
                <w:sz w:val="20"/>
                <w:szCs w:val="26"/>
                <w:rtl/>
                <w:lang w:bidi="ar-EG"/>
              </w:rPr>
              <w:lastRenderedPageBreak/>
              <w:t xml:space="preserve">التحديثات حتى نهاية يناير </w:t>
            </w:r>
            <w:r w:rsidRPr="003B2EA4">
              <w:rPr>
                <w:b/>
                <w:bCs/>
                <w:color w:val="000000"/>
                <w:spacing w:val="-2"/>
                <w:position w:val="2"/>
                <w:sz w:val="20"/>
                <w:szCs w:val="26"/>
                <w:lang w:bidi="ar-EG"/>
              </w:rPr>
              <w:t>2016</w:t>
            </w:r>
            <w:r w:rsidRPr="003B2EA4">
              <w:rPr>
                <w:rFonts w:hint="cs"/>
                <w:b/>
                <w:bCs/>
                <w:color w:val="000000"/>
                <w:spacing w:val="-2"/>
                <w:position w:val="2"/>
                <w:sz w:val="20"/>
                <w:szCs w:val="26"/>
                <w:rtl/>
                <w:lang w:bidi="ar-EG"/>
              </w:rPr>
              <w:t>:</w:t>
            </w:r>
            <w:r w:rsidRPr="005B1FED">
              <w:rPr>
                <w:rFonts w:hint="cs"/>
                <w:color w:val="000000"/>
                <w:spacing w:val="-2"/>
                <w:position w:val="2"/>
                <w:sz w:val="20"/>
                <w:szCs w:val="26"/>
                <w:rtl/>
                <w:lang w:bidi="ar-EG"/>
              </w:rPr>
              <w:t xml:space="preserve"> </w:t>
            </w:r>
            <w:r w:rsidRPr="003B2EA4">
              <w:rPr>
                <w:rFonts w:hint="cs"/>
                <w:spacing w:val="-2"/>
                <w:position w:val="2"/>
                <w:sz w:val="20"/>
                <w:szCs w:val="26"/>
                <w:rtl/>
              </w:rPr>
              <w:t>ما</w:t>
            </w:r>
            <w:r>
              <w:rPr>
                <w:rFonts w:hint="eastAsia"/>
                <w:spacing w:val="-2"/>
                <w:position w:val="2"/>
                <w:sz w:val="20"/>
                <w:szCs w:val="26"/>
                <w:rtl/>
              </w:rPr>
              <w:t> </w:t>
            </w:r>
            <w:r w:rsidRPr="003B2EA4">
              <w:rPr>
                <w:rFonts w:hint="cs"/>
                <w:spacing w:val="-2"/>
                <w:position w:val="2"/>
                <w:sz w:val="20"/>
                <w:szCs w:val="26"/>
                <w:rtl/>
              </w:rPr>
              <w:t>زال فريق العمل التابع للمجلس يعمل على الخيارات المطروحة لمباني مقر الاتحاد على المدى الطويل. وع</w:t>
            </w:r>
            <w:r w:rsidRPr="003B2EA4">
              <w:rPr>
                <w:rFonts w:hint="cs"/>
                <w:spacing w:val="-2"/>
                <w:position w:val="2"/>
                <w:sz w:val="20"/>
                <w:szCs w:val="26"/>
                <w:rtl/>
                <w:lang w:bidi="ar-EG"/>
              </w:rPr>
              <w:t>ُ</w:t>
            </w:r>
            <w:r w:rsidRPr="003B2EA4">
              <w:rPr>
                <w:rFonts w:hint="cs"/>
                <w:spacing w:val="-2"/>
                <w:position w:val="2"/>
                <w:sz w:val="20"/>
                <w:szCs w:val="26"/>
                <w:rtl/>
              </w:rPr>
              <w:t>قد اجتماع ثان في</w:t>
            </w:r>
            <w:r w:rsidRPr="003B2EA4">
              <w:rPr>
                <w:rFonts w:hint="eastAsia"/>
                <w:spacing w:val="-2"/>
                <w:position w:val="2"/>
                <w:sz w:val="20"/>
                <w:szCs w:val="26"/>
                <w:rtl/>
              </w:rPr>
              <w:t> </w:t>
            </w:r>
            <w:r w:rsidRPr="003B2EA4">
              <w:rPr>
                <w:spacing w:val="-2"/>
                <w:position w:val="2"/>
                <w:sz w:val="20"/>
                <w:szCs w:val="26"/>
              </w:rPr>
              <w:t>28</w:t>
            </w:r>
            <w:r w:rsidRPr="003B2EA4">
              <w:rPr>
                <w:rFonts w:hint="eastAsia"/>
                <w:spacing w:val="-2"/>
                <w:position w:val="2"/>
                <w:sz w:val="20"/>
                <w:szCs w:val="26"/>
                <w:rtl/>
              </w:rPr>
              <w:t> </w:t>
            </w:r>
            <w:r w:rsidRPr="003B2EA4">
              <w:rPr>
                <w:rFonts w:hint="cs"/>
                <w:spacing w:val="-2"/>
                <w:position w:val="2"/>
                <w:sz w:val="20"/>
                <w:szCs w:val="26"/>
                <w:rtl/>
              </w:rPr>
              <w:t xml:space="preserve">سبتمبر </w:t>
            </w:r>
            <w:r w:rsidRPr="003B2EA4">
              <w:rPr>
                <w:spacing w:val="-2"/>
                <w:position w:val="2"/>
                <w:sz w:val="20"/>
                <w:szCs w:val="26"/>
              </w:rPr>
              <w:t>2015</w:t>
            </w:r>
            <w:r w:rsidRPr="003B2EA4">
              <w:rPr>
                <w:rFonts w:hint="cs"/>
                <w:spacing w:val="-2"/>
                <w:position w:val="2"/>
                <w:sz w:val="20"/>
                <w:szCs w:val="26"/>
                <w:rtl/>
              </w:rPr>
              <w:t>.</w:t>
            </w:r>
          </w:p>
          <w:p w:rsidR="006D1AF4" w:rsidRPr="003F5D70" w:rsidRDefault="006D1AF4" w:rsidP="00CD1B72">
            <w:pPr>
              <w:spacing w:before="60" w:after="60" w:line="300" w:lineRule="exact"/>
              <w:rPr>
                <w:position w:val="2"/>
                <w:sz w:val="20"/>
                <w:szCs w:val="26"/>
                <w:rtl/>
                <w:lang w:bidi="ar-EG"/>
              </w:rPr>
            </w:pPr>
            <w:r w:rsidRPr="003F5D70">
              <w:rPr>
                <w:rFonts w:hint="cs"/>
                <w:b/>
                <w:bCs/>
                <w:color w:val="000000"/>
                <w:position w:val="2"/>
                <w:sz w:val="20"/>
                <w:szCs w:val="26"/>
                <w:rtl/>
                <w:lang w:bidi="ar-EG"/>
              </w:rPr>
              <w:t xml:space="preserve">التحديثات حتى نهاية أبريل </w:t>
            </w:r>
            <w:r w:rsidRPr="003F5D70">
              <w:rPr>
                <w:b/>
                <w:bCs/>
                <w:color w:val="000000"/>
                <w:position w:val="2"/>
                <w:sz w:val="20"/>
                <w:szCs w:val="26"/>
                <w:lang w:bidi="ar-EG"/>
              </w:rPr>
              <w:t>2017</w:t>
            </w:r>
            <w:r w:rsidRPr="003F5D70">
              <w:rPr>
                <w:rFonts w:hint="cs"/>
                <w:b/>
                <w:bCs/>
                <w:color w:val="000000"/>
                <w:position w:val="2"/>
                <w:sz w:val="20"/>
                <w:szCs w:val="26"/>
                <w:rtl/>
                <w:lang w:bidi="ar-EG"/>
              </w:rPr>
              <w:t>:</w:t>
            </w:r>
            <w:r w:rsidRPr="003F5D70">
              <w:rPr>
                <w:rFonts w:hint="cs"/>
                <w:position w:val="2"/>
                <w:sz w:val="20"/>
                <w:szCs w:val="26"/>
                <w:rtl/>
                <w:lang w:val="fr-CH"/>
              </w:rPr>
              <w:t xml:space="preserve"> </w:t>
            </w:r>
            <w:r w:rsidRPr="003F5D70">
              <w:rPr>
                <w:color w:val="000000"/>
                <w:position w:val="2"/>
                <w:sz w:val="20"/>
                <w:szCs w:val="26"/>
                <w:rtl/>
              </w:rPr>
              <w:t xml:space="preserve">قرر المجلس </w:t>
            </w:r>
            <w:r w:rsidRPr="003F5D70">
              <w:rPr>
                <w:rFonts w:hint="cs"/>
                <w:color w:val="000000"/>
                <w:position w:val="2"/>
                <w:sz w:val="20"/>
                <w:szCs w:val="26"/>
                <w:rtl/>
              </w:rPr>
              <w:t>بموجب</w:t>
            </w:r>
            <w:r w:rsidRPr="003F5D70">
              <w:rPr>
                <w:color w:val="000000"/>
                <w:position w:val="2"/>
                <w:sz w:val="20"/>
                <w:szCs w:val="26"/>
                <w:rtl/>
              </w:rPr>
              <w:t xml:space="preserve"> </w:t>
            </w:r>
            <w:r w:rsidRPr="003F5D70">
              <w:rPr>
                <w:rFonts w:hint="cs"/>
                <w:color w:val="000000"/>
                <w:position w:val="2"/>
                <w:sz w:val="20"/>
                <w:szCs w:val="26"/>
                <w:rtl/>
              </w:rPr>
              <w:t>مقرره </w:t>
            </w:r>
            <w:r w:rsidRPr="003F5D70">
              <w:rPr>
                <w:color w:val="000000"/>
                <w:position w:val="2"/>
                <w:sz w:val="20"/>
                <w:szCs w:val="26"/>
              </w:rPr>
              <w:t>588</w:t>
            </w:r>
            <w:r w:rsidRPr="003F5D70">
              <w:rPr>
                <w:color w:val="000000"/>
                <w:position w:val="2"/>
                <w:sz w:val="20"/>
                <w:szCs w:val="26"/>
                <w:rtl/>
              </w:rPr>
              <w:t>، الاستعاضة عن مبنى فارامبيه بمبنى جديد من شأنه أن يشمل أيضاً مكاتب ومرافق مبنى البرج وأن يكمّل مبنى مونبريان</w:t>
            </w:r>
            <w:r w:rsidRPr="003F5D70">
              <w:rPr>
                <w:rFonts w:hint="cs"/>
                <w:color w:val="000000"/>
                <w:position w:val="2"/>
                <w:sz w:val="20"/>
                <w:szCs w:val="26"/>
                <w:rtl/>
              </w:rPr>
              <w:t>.</w:t>
            </w:r>
            <w:r w:rsidRPr="003F5D70">
              <w:rPr>
                <w:rFonts w:hint="cs"/>
                <w:position w:val="2"/>
                <w:sz w:val="20"/>
                <w:szCs w:val="26"/>
                <w:rtl/>
                <w:lang w:val="fr-CH" w:bidi="ar-EG"/>
              </w:rPr>
              <w:t xml:space="preserve"> وفي هذا السياق، سيتعين إعادة التفاوض</w:t>
            </w:r>
            <w:r w:rsidRPr="003F5D70">
              <w:rPr>
                <w:rFonts w:hint="cs"/>
                <w:position w:val="2"/>
                <w:sz w:val="20"/>
                <w:szCs w:val="26"/>
                <w:rtl/>
                <w:lang w:bidi="ar-EG"/>
              </w:rPr>
              <w:t xml:space="preserve"> مع السلطات السويسرية</w:t>
            </w:r>
            <w:r w:rsidRPr="003F5D70">
              <w:rPr>
                <w:rFonts w:hint="cs"/>
                <w:position w:val="2"/>
                <w:sz w:val="20"/>
                <w:szCs w:val="26"/>
                <w:rtl/>
                <w:lang w:val="fr-CH" w:bidi="ar-EG"/>
              </w:rPr>
              <w:t xml:space="preserve"> بشأن "حق الانتفاع بالأرض" الذي يتمتع به الاتحاد حتى</w:t>
            </w:r>
            <w:r w:rsidR="003F5D70">
              <w:rPr>
                <w:rFonts w:hint="eastAsia"/>
                <w:position w:val="2"/>
                <w:sz w:val="20"/>
                <w:szCs w:val="26"/>
                <w:rtl/>
                <w:lang w:val="fr-CH" w:bidi="ar-EG"/>
              </w:rPr>
              <w:t> </w:t>
            </w:r>
            <w:r w:rsidRPr="003F5D70">
              <w:rPr>
                <w:position w:val="2"/>
                <w:sz w:val="20"/>
                <w:szCs w:val="26"/>
                <w:lang w:bidi="ar-EG"/>
              </w:rPr>
              <w:t>2079</w:t>
            </w:r>
            <w:r w:rsidRPr="003F5D70">
              <w:rPr>
                <w:rFonts w:hint="cs"/>
                <w:position w:val="2"/>
                <w:sz w:val="20"/>
                <w:szCs w:val="26"/>
                <w:rtl/>
                <w:lang w:bidi="ar-EG"/>
              </w:rPr>
              <w:t xml:space="preserve"> بالنسبة إلى جميع مبانيه. ومع ذلك، حصل الاتحاد بالفعل على ضمانات من السلطات السويسرية تفيد بأن الشروط الممنوحة حالياً للاتحاد لا</w:t>
            </w:r>
            <w:r w:rsidRPr="003F5D70">
              <w:rPr>
                <w:rFonts w:hint="eastAsia"/>
                <w:position w:val="2"/>
                <w:sz w:val="20"/>
                <w:szCs w:val="26"/>
                <w:rtl/>
                <w:lang w:bidi="ar-EG"/>
              </w:rPr>
              <w:t> </w:t>
            </w:r>
            <w:r w:rsidRPr="003F5D70">
              <w:rPr>
                <w:rFonts w:hint="cs"/>
                <w:position w:val="2"/>
                <w:sz w:val="20"/>
                <w:szCs w:val="26"/>
                <w:rtl/>
                <w:lang w:bidi="ar-EG"/>
              </w:rPr>
              <w:t>يمكن أن تُخفف وأن الموعد النهائي المحدد في</w:t>
            </w:r>
            <w:r w:rsidR="003F5D70">
              <w:rPr>
                <w:rFonts w:hint="eastAsia"/>
                <w:position w:val="2"/>
                <w:sz w:val="20"/>
                <w:szCs w:val="26"/>
                <w:rtl/>
                <w:lang w:bidi="ar-EG"/>
              </w:rPr>
              <w:t> </w:t>
            </w:r>
            <w:r w:rsidRPr="003F5D70">
              <w:rPr>
                <w:rFonts w:hint="cs"/>
                <w:position w:val="2"/>
                <w:sz w:val="20"/>
                <w:szCs w:val="26"/>
                <w:rtl/>
                <w:lang w:bidi="ar-EG"/>
              </w:rPr>
              <w:t>عام</w:t>
            </w:r>
            <w:r w:rsidR="003F5D70">
              <w:rPr>
                <w:rFonts w:hint="eastAsia"/>
                <w:position w:val="2"/>
                <w:sz w:val="20"/>
                <w:szCs w:val="26"/>
                <w:rtl/>
                <w:lang w:bidi="ar-EG"/>
              </w:rPr>
              <w:t> </w:t>
            </w:r>
            <w:r w:rsidRPr="003F5D70">
              <w:rPr>
                <w:position w:val="2"/>
                <w:sz w:val="20"/>
                <w:szCs w:val="26"/>
                <w:lang w:bidi="ar-EG"/>
              </w:rPr>
              <w:t>2079</w:t>
            </w:r>
            <w:r w:rsidRPr="003F5D70">
              <w:rPr>
                <w:rFonts w:hint="cs"/>
                <w:position w:val="2"/>
                <w:sz w:val="20"/>
                <w:szCs w:val="26"/>
                <w:rtl/>
                <w:lang w:bidi="ar-EG"/>
              </w:rPr>
              <w:t xml:space="preserve"> لن يُناقش بأي حال من الأحوال. وسيُنشأ في</w:t>
            </w:r>
            <w:r w:rsidR="003F5D70">
              <w:rPr>
                <w:rFonts w:hint="eastAsia"/>
                <w:position w:val="2"/>
                <w:sz w:val="20"/>
                <w:szCs w:val="26"/>
                <w:rtl/>
                <w:lang w:bidi="ar-EG"/>
              </w:rPr>
              <w:t> </w:t>
            </w:r>
            <w:r w:rsidRPr="003F5D70">
              <w:rPr>
                <w:rFonts w:hint="cs"/>
                <w:position w:val="2"/>
                <w:sz w:val="20"/>
                <w:szCs w:val="26"/>
                <w:rtl/>
                <w:lang w:bidi="ar-EG"/>
              </w:rPr>
              <w:t>أوائل</w:t>
            </w:r>
            <w:r w:rsidR="003F5D70">
              <w:rPr>
                <w:rFonts w:hint="eastAsia"/>
                <w:position w:val="2"/>
                <w:sz w:val="20"/>
                <w:szCs w:val="26"/>
                <w:rtl/>
                <w:lang w:bidi="ar-EG"/>
              </w:rPr>
              <w:t> </w:t>
            </w:r>
            <w:r w:rsidRPr="003F5D70">
              <w:rPr>
                <w:position w:val="2"/>
                <w:sz w:val="20"/>
                <w:szCs w:val="26"/>
                <w:lang w:bidi="ar-EG"/>
              </w:rPr>
              <w:t>2017</w:t>
            </w:r>
            <w:r w:rsidRPr="003F5D70">
              <w:rPr>
                <w:rFonts w:hint="cs"/>
                <w:position w:val="2"/>
                <w:sz w:val="20"/>
                <w:szCs w:val="26"/>
                <w:rtl/>
                <w:lang w:bidi="ar-EG"/>
              </w:rPr>
              <w:t xml:space="preserve"> فريق عمل يتألف من ممثلين عن الاتحاد وكانتون جنيف (صاحب الأرض) والاتحاد السويسري و</w:t>
            </w:r>
            <w:r w:rsidRPr="003F5D70">
              <w:rPr>
                <w:color w:val="000000"/>
                <w:position w:val="2"/>
                <w:sz w:val="20"/>
                <w:szCs w:val="26"/>
                <w:rtl/>
              </w:rPr>
              <w:t>مؤسسة مباني المنظمات الدولية</w:t>
            </w:r>
            <w:r w:rsidRPr="003F5D70">
              <w:rPr>
                <w:rFonts w:hint="eastAsia"/>
                <w:position w:val="2"/>
                <w:sz w:val="20"/>
                <w:szCs w:val="26"/>
                <w:rtl/>
                <w:lang w:bidi="ar-EG"/>
              </w:rPr>
              <w:t> </w:t>
            </w:r>
            <w:r w:rsidRPr="003F5D70">
              <w:rPr>
                <w:position w:val="2"/>
                <w:sz w:val="20"/>
                <w:szCs w:val="26"/>
                <w:lang w:bidi="ar-EG"/>
              </w:rPr>
              <w:t>(FIPOI)</w:t>
            </w:r>
            <w:r w:rsidRPr="003F5D70">
              <w:rPr>
                <w:rFonts w:hint="cs"/>
                <w:position w:val="2"/>
                <w:sz w:val="20"/>
                <w:szCs w:val="26"/>
                <w:rtl/>
                <w:lang w:bidi="ar-EG"/>
              </w:rPr>
              <w:t xml:space="preserve"> لكي يناقش مسألة "حق الانتفاع بالأرض" على وجه</w:t>
            </w:r>
            <w:r w:rsidRPr="003F5D70">
              <w:rPr>
                <w:rFonts w:hint="eastAsia"/>
                <w:position w:val="2"/>
                <w:sz w:val="20"/>
                <w:szCs w:val="26"/>
                <w:rtl/>
                <w:lang w:bidi="ar-EG"/>
              </w:rPr>
              <w:t> </w:t>
            </w:r>
            <w:r w:rsidRPr="003F5D70">
              <w:rPr>
                <w:rFonts w:hint="cs"/>
                <w:position w:val="2"/>
                <w:sz w:val="20"/>
                <w:szCs w:val="26"/>
                <w:rtl/>
                <w:lang w:bidi="ar-EG"/>
              </w:rPr>
              <w:t>التحديد.</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ED20AF">
              <w:rPr>
                <w:rFonts w:hint="cs"/>
                <w:b/>
                <w:bCs/>
                <w:position w:val="2"/>
                <w:sz w:val="20"/>
                <w:szCs w:val="26"/>
                <w:rtl/>
                <w:lang w:bidi="ar-EG"/>
              </w:rPr>
              <w:t>:</w:t>
            </w:r>
          </w:p>
          <w:p w:rsidR="006D1AF4" w:rsidRPr="003B2EA4" w:rsidRDefault="006D1AF4" w:rsidP="00CD1B72">
            <w:pPr>
              <w:spacing w:before="60" w:after="60" w:line="300" w:lineRule="exact"/>
              <w:rPr>
                <w:spacing w:val="-2"/>
                <w:position w:val="2"/>
                <w:sz w:val="20"/>
                <w:szCs w:val="26"/>
                <w:rtl/>
                <w:lang w:bidi="ar-EG"/>
              </w:rPr>
            </w:pPr>
            <w:r w:rsidRPr="003B2EA4">
              <w:rPr>
                <w:rFonts w:hint="cs"/>
                <w:spacing w:val="-2"/>
                <w:position w:val="2"/>
                <w:sz w:val="20"/>
                <w:szCs w:val="26"/>
                <w:rtl/>
                <w:lang w:bidi="ar"/>
              </w:rPr>
              <w:t xml:space="preserve">عقد </w:t>
            </w:r>
            <w:r w:rsidRPr="003B2EA4">
              <w:rPr>
                <w:rFonts w:hint="cs"/>
                <w:spacing w:val="-2"/>
                <w:position w:val="2"/>
                <w:sz w:val="20"/>
                <w:szCs w:val="26"/>
                <w:rtl/>
                <w:lang w:bidi="ar-EG"/>
              </w:rPr>
              <w:t xml:space="preserve">فريق عمل </w:t>
            </w:r>
            <w:r w:rsidRPr="003B2EA4">
              <w:rPr>
                <w:rFonts w:hint="cs"/>
                <w:spacing w:val="-2"/>
                <w:position w:val="2"/>
                <w:sz w:val="20"/>
                <w:szCs w:val="26"/>
                <w:rtl/>
                <w:lang w:bidi="ar"/>
              </w:rPr>
              <w:t xml:space="preserve">المعني بالاتحاد الدولي للاتصالات/البلد المضيف المعني بحق </w:t>
            </w:r>
            <w:r w:rsidRPr="003B2EA4">
              <w:rPr>
                <w:rFonts w:hint="cs"/>
                <w:spacing w:val="-2"/>
                <w:position w:val="2"/>
                <w:sz w:val="20"/>
                <w:szCs w:val="26"/>
                <w:rtl/>
              </w:rPr>
              <w:t>الانتفاع بالأرض</w:t>
            </w:r>
            <w:r w:rsidRPr="003B2EA4">
              <w:rPr>
                <w:rFonts w:hint="cs"/>
                <w:spacing w:val="-2"/>
                <w:position w:val="2"/>
                <w:sz w:val="20"/>
                <w:szCs w:val="26"/>
                <w:rtl/>
                <w:lang w:bidi="ar"/>
              </w:rPr>
              <w:t xml:space="preserve"> اجتماعه الأول في</w:t>
            </w:r>
            <w:r w:rsidRPr="003B2EA4">
              <w:rPr>
                <w:rFonts w:hint="eastAsia"/>
                <w:spacing w:val="-2"/>
                <w:position w:val="2"/>
                <w:sz w:val="20"/>
                <w:szCs w:val="26"/>
                <w:rtl/>
                <w:lang w:bidi="ar"/>
              </w:rPr>
              <w:t> </w:t>
            </w:r>
            <w:r w:rsidRPr="003B2EA4">
              <w:rPr>
                <w:spacing w:val="-2"/>
                <w:position w:val="2"/>
                <w:sz w:val="20"/>
                <w:szCs w:val="26"/>
                <w:lang w:bidi="ar"/>
              </w:rPr>
              <w:t>15</w:t>
            </w:r>
            <w:r w:rsidRPr="003B2EA4">
              <w:rPr>
                <w:rFonts w:hint="eastAsia"/>
                <w:spacing w:val="-2"/>
                <w:position w:val="2"/>
                <w:sz w:val="20"/>
                <w:szCs w:val="26"/>
                <w:rtl/>
                <w:lang w:bidi="ar"/>
              </w:rPr>
              <w:t> </w:t>
            </w:r>
            <w:r w:rsidRPr="003B2EA4">
              <w:rPr>
                <w:rFonts w:hint="cs"/>
                <w:spacing w:val="-2"/>
                <w:position w:val="2"/>
                <w:sz w:val="20"/>
                <w:szCs w:val="26"/>
                <w:rtl/>
                <w:lang w:bidi="ar"/>
              </w:rPr>
              <w:t>نوفمبر</w:t>
            </w:r>
            <w:r w:rsidR="003F5D70">
              <w:rPr>
                <w:rFonts w:hint="eastAsia"/>
                <w:spacing w:val="-2"/>
                <w:position w:val="2"/>
                <w:sz w:val="20"/>
                <w:szCs w:val="26"/>
                <w:rtl/>
                <w:lang w:bidi="ar"/>
              </w:rPr>
              <w:t> </w:t>
            </w:r>
            <w:r w:rsidRPr="003B2EA4">
              <w:rPr>
                <w:spacing w:val="-2"/>
                <w:position w:val="2"/>
                <w:sz w:val="20"/>
                <w:szCs w:val="26"/>
                <w:lang w:bidi="ar"/>
              </w:rPr>
              <w:t>2017</w:t>
            </w:r>
            <w:r w:rsidRPr="003B2EA4">
              <w:rPr>
                <w:rFonts w:hint="cs"/>
                <w:spacing w:val="-2"/>
                <w:position w:val="2"/>
                <w:sz w:val="20"/>
                <w:szCs w:val="26"/>
                <w:rtl/>
                <w:lang w:bidi="ar"/>
              </w:rPr>
              <w:t>. وركزت المناقشات على العناصر التالية:</w:t>
            </w:r>
          </w:p>
          <w:p w:rsidR="006D1AF4" w:rsidRPr="003B2EA4" w:rsidRDefault="006D1AF4" w:rsidP="00CD1B72">
            <w:pPr>
              <w:tabs>
                <w:tab w:val="left" w:pos="481"/>
              </w:tabs>
              <w:spacing w:before="60" w:after="60" w:line="300" w:lineRule="exact"/>
              <w:ind w:left="374" w:hanging="374"/>
              <w:rPr>
                <w:position w:val="2"/>
                <w:sz w:val="20"/>
                <w:szCs w:val="26"/>
                <w:rtl/>
                <w:lang w:bidi="ar-EG"/>
              </w:rPr>
            </w:pPr>
            <w:r w:rsidRPr="003B2EA4">
              <w:rPr>
                <w:position w:val="2"/>
                <w:sz w:val="20"/>
                <w:szCs w:val="26"/>
                <w:lang w:bidi="ar-EG"/>
              </w:rPr>
              <w:t>(1</w:t>
            </w:r>
            <w:r w:rsidRPr="003B2EA4">
              <w:rPr>
                <w:position w:val="2"/>
                <w:sz w:val="20"/>
                <w:szCs w:val="26"/>
                <w:rtl/>
                <w:lang w:bidi="ar-EG"/>
              </w:rPr>
              <w:tab/>
            </w:r>
            <w:r w:rsidRPr="003B2EA4">
              <w:rPr>
                <w:rFonts w:hint="cs"/>
                <w:position w:val="2"/>
                <w:sz w:val="20"/>
                <w:szCs w:val="26"/>
                <w:rtl/>
                <w:lang w:bidi="ar-EG"/>
              </w:rPr>
              <w:t xml:space="preserve">ينبغي ألا يتأثر توزيع مساحات الأرض، وفق الاتفاق، </w:t>
            </w:r>
            <w:r w:rsidRPr="003B2EA4">
              <w:rPr>
                <w:rFonts w:hint="cs"/>
                <w:position w:val="2"/>
                <w:sz w:val="20"/>
                <w:szCs w:val="26"/>
                <w:rtl/>
                <w:lang w:bidi="ar"/>
              </w:rPr>
              <w:t>ببناء المبنى الجديد؛</w:t>
            </w:r>
          </w:p>
          <w:p w:rsidR="006D1AF4" w:rsidRPr="003B2EA4" w:rsidRDefault="006D1AF4" w:rsidP="00CD1B72">
            <w:pPr>
              <w:tabs>
                <w:tab w:val="left" w:pos="481"/>
              </w:tabs>
              <w:spacing w:before="60" w:after="60" w:line="300" w:lineRule="exact"/>
              <w:ind w:left="374" w:hanging="374"/>
              <w:rPr>
                <w:position w:val="2"/>
                <w:sz w:val="20"/>
                <w:szCs w:val="26"/>
                <w:rtl/>
                <w:lang w:bidi="ar-EG"/>
              </w:rPr>
            </w:pPr>
            <w:r w:rsidRPr="003B2EA4">
              <w:rPr>
                <w:position w:val="2"/>
                <w:sz w:val="20"/>
                <w:szCs w:val="26"/>
                <w:lang w:bidi="ar-EG"/>
              </w:rPr>
              <w:t>(2</w:t>
            </w:r>
            <w:r w:rsidRPr="003B2EA4">
              <w:rPr>
                <w:position w:val="2"/>
                <w:sz w:val="20"/>
                <w:szCs w:val="26"/>
                <w:rtl/>
                <w:lang w:bidi="ar-EG"/>
              </w:rPr>
              <w:tab/>
            </w:r>
            <w:r w:rsidRPr="003B2EA4">
              <w:rPr>
                <w:rFonts w:hint="cs"/>
                <w:position w:val="2"/>
                <w:sz w:val="20"/>
                <w:szCs w:val="26"/>
                <w:rtl/>
                <w:lang w:bidi="ar"/>
              </w:rPr>
              <w:t xml:space="preserve">عرض قدمه ممثلو البلد المضيف عن "حق </w:t>
            </w:r>
            <w:r w:rsidRPr="003B2EA4">
              <w:rPr>
                <w:rFonts w:hint="cs"/>
                <w:position w:val="2"/>
                <w:sz w:val="20"/>
                <w:szCs w:val="26"/>
                <w:rtl/>
              </w:rPr>
              <w:t>الانتفاع بالأرض</w:t>
            </w:r>
            <w:r w:rsidRPr="003B2EA4">
              <w:rPr>
                <w:rFonts w:hint="cs"/>
                <w:position w:val="2"/>
                <w:sz w:val="20"/>
                <w:szCs w:val="26"/>
                <w:rtl/>
                <w:lang w:bidi="ar"/>
              </w:rPr>
              <w:t>" الساري بموجب التشريع السويسري الجديد الصادر مؤخراً.</w:t>
            </w:r>
          </w:p>
          <w:p w:rsidR="006D1AF4" w:rsidRPr="00365157" w:rsidRDefault="006D1AF4" w:rsidP="00CD1B72">
            <w:pPr>
              <w:tabs>
                <w:tab w:val="left" w:pos="481"/>
              </w:tabs>
              <w:spacing w:before="60" w:after="60" w:line="300" w:lineRule="exact"/>
              <w:rPr>
                <w:spacing w:val="-2"/>
                <w:position w:val="2"/>
                <w:sz w:val="20"/>
                <w:szCs w:val="26"/>
                <w:rtl/>
                <w:lang w:bidi="ar-EG"/>
              </w:rPr>
            </w:pPr>
            <w:r w:rsidRPr="00365157">
              <w:rPr>
                <w:rFonts w:hint="cs"/>
                <w:spacing w:val="-2"/>
                <w:position w:val="2"/>
                <w:sz w:val="20"/>
                <w:szCs w:val="26"/>
                <w:rtl/>
                <w:lang w:bidi="ar"/>
              </w:rPr>
              <w:t xml:space="preserve">وقد سبق أن حصل الاتحاد على تأكيد بأن المدة الحالية لحق </w:t>
            </w:r>
            <w:r w:rsidRPr="00365157">
              <w:rPr>
                <w:rFonts w:hint="cs"/>
                <w:spacing w:val="-2"/>
                <w:position w:val="2"/>
                <w:sz w:val="20"/>
                <w:szCs w:val="26"/>
                <w:rtl/>
              </w:rPr>
              <w:t>الانتفاع بالأرض (الممتدة حتى عام</w:t>
            </w:r>
            <w:r w:rsidRPr="00365157">
              <w:rPr>
                <w:rFonts w:hint="eastAsia"/>
                <w:spacing w:val="-2"/>
                <w:position w:val="2"/>
                <w:sz w:val="20"/>
                <w:szCs w:val="26"/>
                <w:rtl/>
              </w:rPr>
              <w:t> </w:t>
            </w:r>
            <w:r w:rsidRPr="00365157">
              <w:rPr>
                <w:spacing w:val="-2"/>
                <w:position w:val="2"/>
                <w:sz w:val="20"/>
                <w:szCs w:val="26"/>
              </w:rPr>
              <w:t>2079</w:t>
            </w:r>
            <w:r w:rsidRPr="00365157">
              <w:rPr>
                <w:rFonts w:hint="cs"/>
                <w:spacing w:val="-2"/>
                <w:position w:val="2"/>
                <w:sz w:val="20"/>
                <w:szCs w:val="26"/>
                <w:rtl/>
              </w:rPr>
              <w:t xml:space="preserve">) لن يُطعن فيها </w:t>
            </w:r>
            <w:r w:rsidRPr="00365157">
              <w:rPr>
                <w:rFonts w:hint="cs"/>
                <w:spacing w:val="-2"/>
                <w:position w:val="2"/>
                <w:sz w:val="20"/>
                <w:szCs w:val="26"/>
                <w:rtl/>
                <w:lang w:bidi="ar"/>
              </w:rPr>
              <w:t>على الرغم من التنظيم الجديد الذي يحدد مدة الحق القصوى بخمسين سنة.</w:t>
            </w:r>
          </w:p>
          <w:p w:rsidR="006D1AF4" w:rsidRPr="003B2EA4" w:rsidRDefault="006D1AF4" w:rsidP="00CD1B72">
            <w:pPr>
              <w:tabs>
                <w:tab w:val="left" w:pos="481"/>
              </w:tabs>
              <w:spacing w:before="60" w:after="60" w:line="300" w:lineRule="exact"/>
              <w:rPr>
                <w:position w:val="2"/>
                <w:sz w:val="20"/>
                <w:szCs w:val="26"/>
                <w:rtl/>
                <w:lang w:bidi="ar-EG"/>
              </w:rPr>
            </w:pPr>
            <w:r w:rsidRPr="003B2EA4">
              <w:rPr>
                <w:rFonts w:hint="cs"/>
                <w:position w:val="2"/>
                <w:sz w:val="20"/>
                <w:szCs w:val="26"/>
                <w:rtl/>
                <w:lang w:bidi="ar"/>
              </w:rPr>
              <w:t xml:space="preserve">وقد تلقى الاتحاد أيضاً تأكيداً بأن العناصر الأساسية للحق، مثل الانتفاع المجاني بالأرض لن </w:t>
            </w:r>
            <w:r w:rsidRPr="003B2EA4">
              <w:rPr>
                <w:rFonts w:hint="cs"/>
                <w:position w:val="2"/>
                <w:sz w:val="20"/>
                <w:szCs w:val="26"/>
                <w:rtl/>
              </w:rPr>
              <w:t xml:space="preserve">يُطعن </w:t>
            </w:r>
            <w:r w:rsidRPr="003B2EA4">
              <w:rPr>
                <w:rFonts w:hint="cs"/>
                <w:position w:val="2"/>
                <w:sz w:val="20"/>
                <w:szCs w:val="26"/>
                <w:rtl/>
                <w:lang w:bidi="ar"/>
              </w:rPr>
              <w:t>فيها.</w:t>
            </w:r>
          </w:p>
          <w:p w:rsidR="006D1AF4" w:rsidRPr="003B2EA4" w:rsidRDefault="006D1AF4" w:rsidP="00CD1B72">
            <w:pPr>
              <w:tabs>
                <w:tab w:val="left" w:pos="481"/>
              </w:tabs>
              <w:spacing w:before="60" w:after="60" w:line="300" w:lineRule="exact"/>
              <w:ind w:left="374" w:hanging="374"/>
              <w:rPr>
                <w:position w:val="2"/>
                <w:sz w:val="20"/>
                <w:szCs w:val="26"/>
                <w:rtl/>
                <w:lang w:bidi="ar-EG"/>
              </w:rPr>
            </w:pPr>
            <w:r w:rsidRPr="003B2EA4">
              <w:rPr>
                <w:position w:val="2"/>
                <w:sz w:val="20"/>
                <w:szCs w:val="26"/>
                <w:lang w:bidi="ar-EG"/>
              </w:rPr>
              <w:t>(3</w:t>
            </w:r>
            <w:r w:rsidRPr="003B2EA4">
              <w:rPr>
                <w:position w:val="2"/>
                <w:sz w:val="20"/>
                <w:szCs w:val="26"/>
                <w:rtl/>
                <w:lang w:bidi="ar-EG"/>
              </w:rPr>
              <w:tab/>
            </w:r>
            <w:r w:rsidRPr="003B2EA4">
              <w:rPr>
                <w:rFonts w:hint="cs"/>
                <w:position w:val="2"/>
                <w:sz w:val="20"/>
                <w:szCs w:val="26"/>
                <w:rtl/>
                <w:lang w:bidi="ar-EG"/>
              </w:rPr>
              <w:t>وصاغ</w:t>
            </w:r>
            <w:r w:rsidRPr="003B2EA4">
              <w:rPr>
                <w:rFonts w:hint="cs"/>
                <w:position w:val="2"/>
                <w:sz w:val="20"/>
                <w:szCs w:val="26"/>
                <w:rtl/>
                <w:lang w:bidi="ar"/>
              </w:rPr>
              <w:t xml:space="preserve"> البلد المضيف نموذجاً بشأن "حق الانتفاع بالأرض". وسيُرسل هذا النموذج سريعاً إلى الاتحاد كي يستعرضه ويعلق عليه. وأكد ممثلو البلد المضيف استعدادهم للدخول في</w:t>
            </w:r>
            <w:r w:rsidR="003F5D70">
              <w:rPr>
                <w:rFonts w:hint="eastAsia"/>
                <w:position w:val="2"/>
                <w:sz w:val="20"/>
                <w:szCs w:val="26"/>
                <w:rtl/>
                <w:lang w:bidi="ar"/>
              </w:rPr>
              <w:t> </w:t>
            </w:r>
            <w:r w:rsidRPr="003B2EA4">
              <w:rPr>
                <w:rFonts w:hint="cs"/>
                <w:position w:val="2"/>
                <w:sz w:val="20"/>
                <w:szCs w:val="26"/>
                <w:rtl/>
                <w:lang w:bidi="ar"/>
              </w:rPr>
              <w:t>مناقشات بشأن أحكام هذا النموذج.</w:t>
            </w:r>
          </w:p>
          <w:p w:rsidR="006D1AF4" w:rsidRPr="003B2EA4" w:rsidRDefault="006D1AF4" w:rsidP="00CD1B72">
            <w:pPr>
              <w:tabs>
                <w:tab w:val="left" w:pos="481"/>
              </w:tabs>
              <w:spacing w:before="60" w:after="60" w:line="300" w:lineRule="exact"/>
              <w:ind w:left="374" w:hanging="374"/>
              <w:rPr>
                <w:position w:val="2"/>
                <w:sz w:val="20"/>
                <w:szCs w:val="26"/>
                <w:rtl/>
                <w:lang w:bidi="ar"/>
              </w:rPr>
            </w:pPr>
            <w:r w:rsidRPr="003B2EA4">
              <w:rPr>
                <w:position w:val="2"/>
                <w:sz w:val="20"/>
                <w:szCs w:val="26"/>
                <w:lang w:bidi="ar-EG"/>
              </w:rPr>
              <w:t>(4</w:t>
            </w:r>
            <w:r w:rsidRPr="003B2EA4">
              <w:rPr>
                <w:position w:val="2"/>
                <w:sz w:val="20"/>
                <w:szCs w:val="26"/>
                <w:rtl/>
                <w:lang w:bidi="ar-EG"/>
              </w:rPr>
              <w:tab/>
            </w:r>
            <w:r w:rsidRPr="003B2EA4">
              <w:rPr>
                <w:rFonts w:hint="cs"/>
                <w:position w:val="2"/>
                <w:sz w:val="20"/>
                <w:szCs w:val="26"/>
                <w:rtl/>
                <w:lang w:bidi="ar-EG"/>
              </w:rPr>
              <w:t xml:space="preserve">وينبغي في الحالة المثالية </w:t>
            </w:r>
            <w:r w:rsidRPr="003B2EA4">
              <w:rPr>
                <w:rFonts w:hint="cs"/>
                <w:position w:val="2"/>
                <w:sz w:val="20"/>
                <w:szCs w:val="26"/>
                <w:rtl/>
                <w:lang w:bidi="ar"/>
              </w:rPr>
              <w:t>استكمال مشروع "حق</w:t>
            </w:r>
            <w:r w:rsidRPr="003B2EA4">
              <w:rPr>
                <w:rFonts w:hint="cs"/>
                <w:position w:val="2"/>
                <w:sz w:val="20"/>
                <w:szCs w:val="26"/>
                <w:rtl/>
              </w:rPr>
              <w:t xml:space="preserve"> الانتفاع بالأرض"</w:t>
            </w:r>
            <w:r w:rsidRPr="003B2EA4">
              <w:rPr>
                <w:rFonts w:hint="cs"/>
                <w:position w:val="2"/>
                <w:sz w:val="20"/>
                <w:szCs w:val="26"/>
                <w:rtl/>
                <w:lang w:bidi="ar"/>
              </w:rPr>
              <w:t xml:space="preserve"> بحلول أكتوبر </w:t>
            </w:r>
            <w:r w:rsidRPr="003B2EA4">
              <w:rPr>
                <w:position w:val="2"/>
                <w:sz w:val="20"/>
                <w:szCs w:val="26"/>
                <w:lang w:bidi="ar"/>
              </w:rPr>
              <w:t>2018</w:t>
            </w:r>
            <w:r w:rsidRPr="003B2EA4">
              <w:rPr>
                <w:rFonts w:hint="cs"/>
                <w:position w:val="2"/>
                <w:sz w:val="20"/>
                <w:szCs w:val="26"/>
                <w:rtl/>
                <w:lang w:bidi="ar"/>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5B1FED"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 xml:space="preserve">أُجلت المناقشات في إطار فريق العمل المعني بالبلد المضيف ريثما يحصل الاتحاد على توضيحات خطية من البلد المضيف بشأن الأساس القانوني والأسباب </w:t>
            </w:r>
            <w:r w:rsidRPr="003B2EA4">
              <w:rPr>
                <w:rFonts w:hint="cs"/>
                <w:position w:val="2"/>
                <w:sz w:val="20"/>
                <w:szCs w:val="26"/>
                <w:rtl/>
                <w:lang w:bidi="ar-EG"/>
              </w:rPr>
              <w:lastRenderedPageBreak/>
              <w:t xml:space="preserve">الكامنة وراء خفض مدة "حق الانتفاع بالأرض" من </w:t>
            </w:r>
            <w:r w:rsidRPr="003B2EA4">
              <w:rPr>
                <w:position w:val="2"/>
                <w:sz w:val="20"/>
                <w:szCs w:val="26"/>
                <w:lang w:bidi="ar-EG"/>
              </w:rPr>
              <w:t>99</w:t>
            </w:r>
            <w:r w:rsidRPr="003B2EA4">
              <w:rPr>
                <w:rFonts w:hint="cs"/>
                <w:position w:val="2"/>
                <w:sz w:val="20"/>
                <w:szCs w:val="26"/>
                <w:rtl/>
                <w:lang w:bidi="ar-EG"/>
              </w:rPr>
              <w:t xml:space="preserve"> عاماً إلى </w:t>
            </w:r>
            <w:r w:rsidRPr="003B2EA4">
              <w:rPr>
                <w:position w:val="2"/>
                <w:sz w:val="20"/>
                <w:szCs w:val="26"/>
                <w:lang w:bidi="ar-EG"/>
              </w:rPr>
              <w:t>50</w:t>
            </w:r>
            <w:r w:rsidRPr="003B2EA4">
              <w:rPr>
                <w:rFonts w:hint="cs"/>
                <w:position w:val="2"/>
                <w:sz w:val="20"/>
                <w:szCs w:val="26"/>
                <w:rtl/>
                <w:lang w:bidi="ar-EG"/>
              </w:rPr>
              <w:t xml:space="preserve"> عاماً. وتجري حالياً مشاورات في</w:t>
            </w:r>
            <w:r w:rsidR="003F5D70">
              <w:rPr>
                <w:rFonts w:hint="eastAsia"/>
                <w:position w:val="2"/>
                <w:sz w:val="20"/>
                <w:szCs w:val="26"/>
                <w:rtl/>
                <w:lang w:bidi="ar-EG"/>
              </w:rPr>
              <w:t> </w:t>
            </w:r>
            <w:r w:rsidRPr="003B2EA4">
              <w:rPr>
                <w:rFonts w:hint="cs"/>
                <w:position w:val="2"/>
                <w:sz w:val="20"/>
                <w:szCs w:val="26"/>
                <w:rtl/>
                <w:lang w:bidi="ar-EG"/>
              </w:rPr>
              <w:t xml:space="preserve">هذا الشأن بين السلطات المختصة للبلد المضيف. ومن المتوقع الحصول على رد في بداية </w:t>
            </w:r>
            <w:r w:rsidRPr="003B2EA4">
              <w:rPr>
                <w:position w:val="2"/>
                <w:sz w:val="20"/>
                <w:szCs w:val="26"/>
                <w:lang w:bidi="ar-EG"/>
              </w:rPr>
              <w:t>2019</w:t>
            </w:r>
            <w:r w:rsidRPr="003B2EA4">
              <w:rPr>
                <w:rFonts w:hint="cs"/>
                <w:position w:val="2"/>
                <w:sz w:val="20"/>
                <w:szCs w:val="26"/>
                <w:rtl/>
                <w:lang w:bidi="ar-EG"/>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يجري التفاوض على مشروع عقد "حق الانتفاع بالأرض" في</w:t>
            </w:r>
            <w:r w:rsidRPr="003B2EA4">
              <w:rPr>
                <w:rFonts w:hint="eastAsia"/>
                <w:position w:val="2"/>
                <w:sz w:val="20"/>
                <w:szCs w:val="26"/>
                <w:rtl/>
                <w:lang w:bidi="ar-EG"/>
              </w:rPr>
              <w:t> </w:t>
            </w:r>
            <w:r w:rsidRPr="003B2EA4">
              <w:rPr>
                <w:rFonts w:hint="cs"/>
                <w:position w:val="2"/>
                <w:sz w:val="20"/>
                <w:szCs w:val="26"/>
                <w:rtl/>
                <w:lang w:bidi="ar-EG"/>
              </w:rPr>
              <w:t>إطار فريق العمل المعني بالاتحاد الدولي للاتصالات/البلد المضيف. وفي</w:t>
            </w:r>
            <w:r w:rsidR="005A408A">
              <w:rPr>
                <w:rFonts w:hint="eastAsia"/>
                <w:position w:val="2"/>
                <w:sz w:val="20"/>
                <w:szCs w:val="26"/>
                <w:rtl/>
                <w:lang w:bidi="ar-EG"/>
              </w:rPr>
              <w:t> </w:t>
            </w:r>
            <w:r w:rsidRPr="003B2EA4">
              <w:rPr>
                <w:rFonts w:hint="cs"/>
                <w:position w:val="2"/>
                <w:sz w:val="20"/>
                <w:szCs w:val="26"/>
                <w:rtl/>
                <w:lang w:bidi="ar-EG"/>
              </w:rPr>
              <w:t xml:space="preserve">هذا السياق، طلب الاتحاد توضيحاً خطياً من السلطات السويسرية المختصة بشأن الأسباب والأساس القانوني لإمكانية خفض مدة "حق الانتفاع بالأرض" من </w:t>
            </w:r>
            <w:r w:rsidRPr="003B2EA4">
              <w:rPr>
                <w:position w:val="2"/>
                <w:sz w:val="20"/>
                <w:szCs w:val="26"/>
                <w:lang w:bidi="ar-EG"/>
              </w:rPr>
              <w:t>99</w:t>
            </w:r>
            <w:r w:rsidRPr="003B2EA4">
              <w:rPr>
                <w:rFonts w:hint="cs"/>
                <w:position w:val="2"/>
                <w:sz w:val="20"/>
                <w:szCs w:val="26"/>
                <w:rtl/>
                <w:lang w:bidi="ar-EG"/>
              </w:rPr>
              <w:t xml:space="preserve"> عاماً (المدة الحالية) إلى </w:t>
            </w:r>
            <w:r w:rsidRPr="003B2EA4">
              <w:rPr>
                <w:position w:val="2"/>
                <w:sz w:val="20"/>
                <w:szCs w:val="26"/>
                <w:lang w:bidi="ar-EG"/>
              </w:rPr>
              <w:t>50</w:t>
            </w:r>
            <w:r w:rsidR="005A408A">
              <w:rPr>
                <w:rFonts w:hint="eastAsia"/>
                <w:position w:val="2"/>
                <w:sz w:val="20"/>
                <w:szCs w:val="26"/>
                <w:rtl/>
                <w:lang w:bidi="ar-EG"/>
              </w:rPr>
              <w:t> </w:t>
            </w:r>
            <w:r w:rsidRPr="003B2EA4">
              <w:rPr>
                <w:rFonts w:hint="cs"/>
                <w:position w:val="2"/>
                <w:sz w:val="20"/>
                <w:szCs w:val="26"/>
                <w:rtl/>
                <w:lang w:bidi="ar-EG"/>
              </w:rPr>
              <w:t>عاماً (المدة الجديدة المحتملة). ومن المتوقع استلام هذه التوضيحات</w:t>
            </w:r>
            <w:r w:rsidR="001A6CE3">
              <w:rPr>
                <w:rFonts w:hint="eastAsia"/>
                <w:position w:val="2"/>
                <w:sz w:val="20"/>
                <w:szCs w:val="26"/>
                <w:rtl/>
                <w:lang w:bidi="ar-EG"/>
              </w:rPr>
              <w:t> </w:t>
            </w:r>
            <w:r w:rsidRPr="003B2EA4">
              <w:rPr>
                <w:rFonts w:hint="cs"/>
                <w:position w:val="2"/>
                <w:sz w:val="20"/>
                <w:szCs w:val="26"/>
                <w:rtl/>
                <w:lang w:bidi="ar-EG"/>
              </w:rPr>
              <w:t>قريباً.</w:t>
            </w:r>
          </w:p>
        </w:tc>
        <w:tc>
          <w:tcPr>
            <w:tcW w:w="2699" w:type="dxa"/>
          </w:tcPr>
          <w:p w:rsidR="006D1AF4" w:rsidRPr="003B2EA4" w:rsidDel="00CF0B43" w:rsidRDefault="006D1AF4" w:rsidP="00CD1B72">
            <w:pPr>
              <w:spacing w:before="60" w:after="60" w:line="300" w:lineRule="exact"/>
              <w:rPr>
                <w:position w:val="2"/>
                <w:sz w:val="20"/>
                <w:szCs w:val="26"/>
                <w:rtl/>
              </w:rPr>
            </w:pPr>
            <w:r w:rsidRPr="003B2EA4">
              <w:rPr>
                <w:rFonts w:hint="cs"/>
                <w:position w:val="2"/>
                <w:sz w:val="20"/>
                <w:szCs w:val="26"/>
                <w:rtl/>
              </w:rPr>
              <w:lastRenderedPageBreak/>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rtl/>
                <w:lang w:bidi="ar-EG"/>
              </w:rPr>
            </w:pPr>
            <w:r w:rsidRPr="003B2EA4">
              <w:rPr>
                <w:rFonts w:hint="cs"/>
                <w:b/>
                <w:bCs/>
                <w:position w:val="2"/>
                <w:sz w:val="20"/>
                <w:szCs w:val="26"/>
                <w:rtl/>
              </w:rPr>
              <w:lastRenderedPageBreak/>
              <w:t>التوصية</w:t>
            </w:r>
            <w:r w:rsidRPr="003B2EA4">
              <w:rPr>
                <w:b/>
                <w:bCs/>
                <w:position w:val="2"/>
                <w:sz w:val="20"/>
                <w:szCs w:val="26"/>
                <w:rtl/>
                <w:lang w:bidi="ar-EG"/>
              </w:rPr>
              <w:br/>
            </w:r>
            <w:r w:rsidRPr="003B2EA4">
              <w:rPr>
                <w:b/>
                <w:bCs/>
                <w:position w:val="2"/>
                <w:sz w:val="20"/>
                <w:szCs w:val="26"/>
              </w:rPr>
              <w:t>4/</w:t>
            </w:r>
            <w:r w:rsidRPr="003B2EA4">
              <w:rPr>
                <w:b/>
                <w:bCs/>
                <w:position w:val="2"/>
                <w:sz w:val="20"/>
                <w:szCs w:val="26"/>
                <w:lang w:bidi="ar-EG"/>
              </w:rPr>
              <w:t>2012</w:t>
            </w:r>
          </w:p>
        </w:tc>
        <w:tc>
          <w:tcPr>
            <w:tcW w:w="3135" w:type="dxa"/>
          </w:tcPr>
          <w:p w:rsidR="006D1AF4" w:rsidRPr="003B2EA4" w:rsidRDefault="006D1AF4" w:rsidP="00CD1B72">
            <w:pPr>
              <w:spacing w:before="60" w:after="60" w:line="300" w:lineRule="exact"/>
              <w:rPr>
                <w:b/>
                <w:bCs/>
                <w:i/>
                <w:iCs/>
                <w:position w:val="2"/>
                <w:sz w:val="20"/>
                <w:szCs w:val="26"/>
                <w:rtl/>
                <w:lang w:bidi="ar-EG"/>
              </w:rPr>
            </w:pPr>
            <w:r w:rsidRPr="003B2EA4">
              <w:rPr>
                <w:rFonts w:hint="cs"/>
                <w:b/>
                <w:bCs/>
                <w:i/>
                <w:iCs/>
                <w:position w:val="2"/>
                <w:sz w:val="20"/>
                <w:szCs w:val="26"/>
                <w:rtl/>
              </w:rPr>
              <w:t>تدوين الأصول في السجل</w:t>
            </w:r>
          </w:p>
          <w:p w:rsidR="006D1AF4" w:rsidRPr="003B2EA4" w:rsidRDefault="006D1AF4" w:rsidP="00CD1B72">
            <w:pPr>
              <w:spacing w:before="60" w:after="60" w:line="300" w:lineRule="exact"/>
              <w:rPr>
                <w:position w:val="2"/>
                <w:sz w:val="20"/>
                <w:szCs w:val="26"/>
                <w:lang w:bidi="ar-EG"/>
              </w:rPr>
            </w:pPr>
            <w:r w:rsidRPr="003B2EA4">
              <w:rPr>
                <w:position w:val="2"/>
                <w:sz w:val="20"/>
                <w:szCs w:val="26"/>
                <w:lang w:bidi="ar-EG"/>
              </w:rPr>
              <w:t>[…]</w:t>
            </w:r>
            <w:r w:rsidRPr="003B2EA4">
              <w:rPr>
                <w:rFonts w:hint="cs"/>
                <w:position w:val="2"/>
                <w:sz w:val="20"/>
                <w:szCs w:val="26"/>
                <w:rtl/>
              </w:rPr>
              <w:t xml:space="preserve"> </w:t>
            </w:r>
            <w:r w:rsidRPr="003B2EA4">
              <w:rPr>
                <w:position w:val="2"/>
                <w:sz w:val="20"/>
                <w:szCs w:val="26"/>
                <w:rtl/>
              </w:rPr>
              <w:t>أجرينا فحصاً مادياً للمخزونات على بعض فئات الأصول الثابتة مثل عينة من بنود الأثاث ومعدات تكنولوجيا المعلومات التابعة للاتحاد، وتتبعناها في الحسابات. ولاحظنا أن المسؤولين في الاتحاد في شعبة إدارة المرافق (دائرة إدارة الموارد البشرية) لم</w:t>
            </w:r>
            <w:r w:rsidRPr="003B2EA4">
              <w:rPr>
                <w:rFonts w:hint="cs"/>
                <w:position w:val="2"/>
                <w:sz w:val="20"/>
                <w:szCs w:val="26"/>
                <w:rtl/>
              </w:rPr>
              <w:t> </w:t>
            </w:r>
            <w:r w:rsidRPr="003B2EA4">
              <w:rPr>
                <w:position w:val="2"/>
                <w:sz w:val="20"/>
                <w:szCs w:val="26"/>
                <w:rtl/>
              </w:rPr>
              <w:t>يعثروا على بعض الأصول خلال الفحص المادي للمخزونات في نهاية السنة (حوالي</w:t>
            </w:r>
            <w:r w:rsidRPr="003B2EA4">
              <w:rPr>
                <w:rFonts w:hint="cs"/>
                <w:position w:val="2"/>
                <w:sz w:val="20"/>
                <w:szCs w:val="26"/>
                <w:rtl/>
              </w:rPr>
              <w:t xml:space="preserve"> </w:t>
            </w:r>
            <w:r w:rsidRPr="003B2EA4">
              <w:rPr>
                <w:position w:val="2"/>
                <w:sz w:val="20"/>
                <w:szCs w:val="26"/>
              </w:rPr>
              <w:t>0,73</w:t>
            </w:r>
            <w:r w:rsidRPr="003B2EA4">
              <w:rPr>
                <w:rFonts w:hint="eastAsia"/>
                <w:position w:val="2"/>
                <w:sz w:val="20"/>
                <w:szCs w:val="26"/>
                <w:rtl/>
              </w:rPr>
              <w:t> </w:t>
            </w:r>
            <w:r w:rsidRPr="003B2EA4">
              <w:rPr>
                <w:position w:val="2"/>
                <w:sz w:val="20"/>
                <w:szCs w:val="26"/>
                <w:rtl/>
              </w:rPr>
              <w:t>في المائة من قيمة حيازة الأصول المعنية). ونحن ندرك أن الضوابط الرقابية اكتشفت أن جزءاً من هذه الأصول لم</w:t>
            </w:r>
            <w:r w:rsidRPr="003B2EA4">
              <w:rPr>
                <w:rFonts w:hint="cs"/>
                <w:position w:val="2"/>
                <w:sz w:val="20"/>
                <w:szCs w:val="26"/>
                <w:rtl/>
              </w:rPr>
              <w:t> </w:t>
            </w:r>
            <w:r w:rsidRPr="003B2EA4">
              <w:rPr>
                <w:position w:val="2"/>
                <w:sz w:val="20"/>
                <w:szCs w:val="26"/>
                <w:rtl/>
              </w:rPr>
              <w:t>يعثر عليه عند نهاية السنة، إلا</w:t>
            </w:r>
            <w:r w:rsidRPr="003B2EA4">
              <w:rPr>
                <w:rFonts w:hint="cs"/>
                <w:position w:val="2"/>
                <w:sz w:val="20"/>
                <w:szCs w:val="26"/>
                <w:rtl/>
              </w:rPr>
              <w:t> </w:t>
            </w:r>
            <w:r w:rsidRPr="003B2EA4">
              <w:rPr>
                <w:position w:val="2"/>
                <w:sz w:val="20"/>
                <w:szCs w:val="26"/>
                <w:rtl/>
              </w:rPr>
              <w:t>أننا نوصي الإدارة بمواصلة بحثها وبإسقاط البند الذي ل</w:t>
            </w:r>
            <w:r w:rsidRPr="003B2EA4">
              <w:rPr>
                <w:rFonts w:hint="cs"/>
                <w:position w:val="2"/>
                <w:sz w:val="20"/>
                <w:szCs w:val="26"/>
                <w:rtl/>
              </w:rPr>
              <w:t>ا </w:t>
            </w:r>
            <w:r w:rsidRPr="003B2EA4">
              <w:rPr>
                <w:position w:val="2"/>
                <w:sz w:val="20"/>
                <w:szCs w:val="26"/>
                <w:rtl/>
              </w:rPr>
              <w:t xml:space="preserve">يعثر عليه </w:t>
            </w:r>
            <w:r w:rsidRPr="003B2EA4">
              <w:rPr>
                <w:rFonts w:hint="cs"/>
                <w:position w:val="2"/>
                <w:sz w:val="20"/>
                <w:szCs w:val="26"/>
                <w:rtl/>
              </w:rPr>
              <w:t>في </w:t>
            </w:r>
            <w:r w:rsidRPr="003B2EA4">
              <w:rPr>
                <w:position w:val="2"/>
                <w:sz w:val="20"/>
                <w:szCs w:val="26"/>
                <w:rtl/>
              </w:rPr>
              <w:t>عام</w:t>
            </w:r>
            <w:r w:rsidRPr="003B2EA4">
              <w:rPr>
                <w:rFonts w:hint="cs"/>
                <w:position w:val="2"/>
                <w:sz w:val="20"/>
                <w:szCs w:val="26"/>
                <w:rtl/>
              </w:rPr>
              <w:t> </w:t>
            </w:r>
            <w:r w:rsidRPr="003B2EA4">
              <w:rPr>
                <w:position w:val="2"/>
                <w:sz w:val="20"/>
                <w:szCs w:val="26"/>
              </w:rPr>
              <w:t>2013</w:t>
            </w:r>
            <w:r w:rsidRPr="003B2EA4">
              <w:rPr>
                <w:rFonts w:hint="cs"/>
                <w:position w:val="2"/>
                <w:sz w:val="20"/>
                <w:szCs w:val="26"/>
                <w:rtl/>
                <w:lang w:bidi="ar-EG"/>
              </w:rPr>
              <w:t>.</w:t>
            </w:r>
          </w:p>
        </w:tc>
        <w:tc>
          <w:tcPr>
            <w:tcW w:w="3252" w:type="dxa"/>
          </w:tcPr>
          <w:p w:rsidR="006D1AF4" w:rsidRPr="003B2EA4" w:rsidRDefault="006D1AF4" w:rsidP="00CD1B72">
            <w:pPr>
              <w:spacing w:before="60" w:after="60" w:line="300" w:lineRule="exact"/>
              <w:rPr>
                <w:position w:val="2"/>
                <w:sz w:val="20"/>
                <w:szCs w:val="26"/>
                <w:lang w:bidi="ar-EG"/>
              </w:rPr>
            </w:pPr>
            <w:r w:rsidRPr="003B2EA4">
              <w:rPr>
                <w:position w:val="2"/>
                <w:sz w:val="20"/>
                <w:szCs w:val="26"/>
                <w:rtl/>
              </w:rPr>
              <w:t>سأصدر أوامري لدائرة إدارة الموارد المالية بأن تنسق مع شعبة إدارة المرافق لضمان تواصل الجهود في عام</w:t>
            </w:r>
            <w:r w:rsidR="001A6CE3">
              <w:rPr>
                <w:rFonts w:hint="cs"/>
                <w:position w:val="2"/>
                <w:sz w:val="20"/>
                <w:szCs w:val="26"/>
                <w:rtl/>
              </w:rPr>
              <w:t> </w:t>
            </w:r>
            <w:r w:rsidRPr="003B2EA4">
              <w:rPr>
                <w:position w:val="2"/>
                <w:sz w:val="20"/>
                <w:szCs w:val="26"/>
              </w:rPr>
              <w:t>2013</w:t>
            </w:r>
            <w:r w:rsidRPr="003B2EA4">
              <w:rPr>
                <w:rFonts w:hint="cs"/>
                <w:position w:val="2"/>
                <w:sz w:val="20"/>
                <w:szCs w:val="26"/>
                <w:rtl/>
              </w:rPr>
              <w:t xml:space="preserve"> </w:t>
            </w:r>
            <w:r w:rsidRPr="003B2EA4">
              <w:rPr>
                <w:position w:val="2"/>
                <w:sz w:val="20"/>
                <w:szCs w:val="26"/>
                <w:rtl/>
              </w:rPr>
              <w:t>وتوضيح وجود ومعالجة البنود التي ل</w:t>
            </w:r>
            <w:r w:rsidRPr="003B2EA4">
              <w:rPr>
                <w:rFonts w:hint="cs"/>
                <w:position w:val="2"/>
                <w:sz w:val="20"/>
                <w:szCs w:val="26"/>
                <w:rtl/>
              </w:rPr>
              <w:t>ا </w:t>
            </w:r>
            <w:r w:rsidRPr="003B2EA4">
              <w:rPr>
                <w:position w:val="2"/>
                <w:sz w:val="20"/>
                <w:szCs w:val="26"/>
                <w:rtl/>
              </w:rPr>
              <w:t>يعثر عليها في فحص المخزونات</w:t>
            </w:r>
            <w:r w:rsidRPr="003B2EA4">
              <w:rPr>
                <w:rFonts w:hint="cs"/>
                <w:position w:val="2"/>
                <w:sz w:val="20"/>
                <w:szCs w:val="26"/>
                <w:rtl/>
                <w:lang w:bidi="ar-EG"/>
              </w:rPr>
              <w:t>.</w:t>
            </w:r>
          </w:p>
        </w:tc>
        <w:tc>
          <w:tcPr>
            <w:tcW w:w="3941" w:type="dxa"/>
          </w:tcPr>
          <w:p w:rsidR="006D1AF4" w:rsidRPr="003B2EA4" w:rsidRDefault="006D1AF4" w:rsidP="00CD1B72">
            <w:pPr>
              <w:spacing w:before="60" w:after="60" w:line="300" w:lineRule="exact"/>
              <w:rPr>
                <w:position w:val="2"/>
                <w:sz w:val="20"/>
                <w:szCs w:val="26"/>
                <w:rtl/>
              </w:rPr>
            </w:pPr>
            <w:r w:rsidRPr="003B2EA4">
              <w:rPr>
                <w:rFonts w:hint="eastAsia"/>
                <w:position w:val="2"/>
                <w:sz w:val="20"/>
                <w:szCs w:val="26"/>
                <w:rtl/>
              </w:rPr>
              <w:t>بدأت</w:t>
            </w:r>
            <w:r w:rsidRPr="003B2EA4">
              <w:rPr>
                <w:position w:val="2"/>
                <w:sz w:val="20"/>
                <w:szCs w:val="26"/>
                <w:rtl/>
              </w:rPr>
              <w:t xml:space="preserve"> </w:t>
            </w:r>
            <w:r w:rsidRPr="003B2EA4">
              <w:rPr>
                <w:rFonts w:hint="eastAsia"/>
                <w:position w:val="2"/>
                <w:sz w:val="20"/>
                <w:szCs w:val="26"/>
                <w:rtl/>
              </w:rPr>
              <w:t>عملية</w:t>
            </w:r>
            <w:r w:rsidRPr="003B2EA4">
              <w:rPr>
                <w:position w:val="2"/>
                <w:sz w:val="20"/>
                <w:szCs w:val="26"/>
                <w:rtl/>
              </w:rPr>
              <w:t xml:space="preserve"> </w:t>
            </w:r>
            <w:r w:rsidRPr="003B2EA4">
              <w:rPr>
                <w:rFonts w:hint="eastAsia"/>
                <w:position w:val="2"/>
                <w:sz w:val="20"/>
                <w:szCs w:val="26"/>
                <w:rtl/>
              </w:rPr>
              <w:t>تحديد</w:t>
            </w:r>
            <w:r w:rsidRPr="003B2EA4">
              <w:rPr>
                <w:position w:val="2"/>
                <w:sz w:val="20"/>
                <w:szCs w:val="26"/>
                <w:rtl/>
              </w:rPr>
              <w:t xml:space="preserve"> </w:t>
            </w:r>
            <w:r w:rsidRPr="003B2EA4">
              <w:rPr>
                <w:rFonts w:hint="eastAsia"/>
                <w:position w:val="2"/>
                <w:sz w:val="20"/>
                <w:szCs w:val="26"/>
                <w:rtl/>
              </w:rPr>
              <w:t>وتوطين</w:t>
            </w:r>
            <w:r w:rsidRPr="003B2EA4">
              <w:rPr>
                <w:position w:val="2"/>
                <w:sz w:val="20"/>
                <w:szCs w:val="26"/>
                <w:rtl/>
              </w:rPr>
              <w:t xml:space="preserve"> </w:t>
            </w:r>
            <w:r w:rsidRPr="003B2EA4">
              <w:rPr>
                <w:rFonts w:hint="eastAsia"/>
                <w:position w:val="2"/>
                <w:sz w:val="20"/>
                <w:szCs w:val="26"/>
                <w:rtl/>
              </w:rPr>
              <w:t>و</w:t>
            </w:r>
            <w:r w:rsidRPr="003B2EA4">
              <w:rPr>
                <w:position w:val="2"/>
                <w:sz w:val="20"/>
                <w:szCs w:val="26"/>
                <w:rtl/>
              </w:rPr>
              <w:t>/</w:t>
            </w:r>
            <w:r w:rsidRPr="003B2EA4">
              <w:rPr>
                <w:rFonts w:hint="eastAsia"/>
                <w:position w:val="2"/>
                <w:sz w:val="20"/>
                <w:szCs w:val="26"/>
                <w:rtl/>
              </w:rPr>
              <w:t>أو</w:t>
            </w:r>
            <w:r w:rsidRPr="003B2EA4">
              <w:rPr>
                <w:rFonts w:hint="cs"/>
                <w:position w:val="2"/>
                <w:sz w:val="20"/>
                <w:szCs w:val="26"/>
                <w:rtl/>
              </w:rPr>
              <w:t> </w:t>
            </w:r>
            <w:r w:rsidRPr="003B2EA4">
              <w:rPr>
                <w:rFonts w:hint="eastAsia"/>
                <w:position w:val="2"/>
                <w:sz w:val="20"/>
                <w:szCs w:val="26"/>
                <w:rtl/>
              </w:rPr>
              <w:t>شطب</w:t>
            </w:r>
            <w:r w:rsidRPr="003B2EA4">
              <w:rPr>
                <w:position w:val="2"/>
                <w:sz w:val="20"/>
                <w:szCs w:val="26"/>
                <w:rtl/>
              </w:rPr>
              <w:t xml:space="preserve"> </w:t>
            </w:r>
            <w:r w:rsidRPr="003B2EA4">
              <w:rPr>
                <w:rFonts w:hint="eastAsia"/>
                <w:position w:val="2"/>
                <w:sz w:val="20"/>
                <w:szCs w:val="26"/>
                <w:rtl/>
              </w:rPr>
              <w:t>الأصول</w:t>
            </w:r>
            <w:r w:rsidRPr="003B2EA4">
              <w:rPr>
                <w:position w:val="2"/>
                <w:sz w:val="20"/>
                <w:szCs w:val="26"/>
                <w:rtl/>
              </w:rPr>
              <w:t xml:space="preserve"> </w:t>
            </w:r>
            <w:r w:rsidRPr="003B2EA4">
              <w:rPr>
                <w:rFonts w:hint="cs"/>
                <w:position w:val="2"/>
                <w:sz w:val="20"/>
                <w:szCs w:val="26"/>
                <w:rtl/>
              </w:rPr>
              <w:t>التي لم</w:t>
            </w:r>
            <w:r w:rsidRPr="003B2EA4">
              <w:rPr>
                <w:rFonts w:hint="eastAsia"/>
                <w:position w:val="2"/>
                <w:sz w:val="20"/>
                <w:szCs w:val="26"/>
                <w:rtl/>
              </w:rPr>
              <w:t> </w:t>
            </w:r>
            <w:r w:rsidRPr="003B2EA4">
              <w:rPr>
                <w:rFonts w:hint="cs"/>
                <w:position w:val="2"/>
                <w:sz w:val="20"/>
                <w:szCs w:val="26"/>
                <w:rtl/>
              </w:rPr>
              <w:t>يعثر عليها</w:t>
            </w:r>
            <w:r w:rsidRPr="003B2EA4">
              <w:rPr>
                <w:position w:val="2"/>
                <w:sz w:val="20"/>
                <w:szCs w:val="26"/>
                <w:rtl/>
              </w:rPr>
              <w:t xml:space="preserve"> </w:t>
            </w:r>
            <w:r w:rsidRPr="003B2EA4">
              <w:rPr>
                <w:rFonts w:hint="eastAsia"/>
                <w:position w:val="2"/>
                <w:sz w:val="20"/>
                <w:szCs w:val="26"/>
                <w:rtl/>
              </w:rPr>
              <w:t>خلال</w:t>
            </w:r>
            <w:r w:rsidRPr="003B2EA4">
              <w:rPr>
                <w:position w:val="2"/>
                <w:sz w:val="20"/>
                <w:szCs w:val="26"/>
                <w:rtl/>
              </w:rPr>
              <w:t xml:space="preserve"> </w:t>
            </w:r>
            <w:r w:rsidRPr="003B2EA4">
              <w:rPr>
                <w:rFonts w:hint="eastAsia"/>
                <w:position w:val="2"/>
                <w:sz w:val="20"/>
                <w:szCs w:val="26"/>
                <w:rtl/>
              </w:rPr>
              <w:t>فحص</w:t>
            </w:r>
            <w:r w:rsidRPr="003B2EA4">
              <w:rPr>
                <w:position w:val="2"/>
                <w:sz w:val="20"/>
                <w:szCs w:val="26"/>
                <w:rtl/>
              </w:rPr>
              <w:t xml:space="preserve"> </w:t>
            </w:r>
            <w:r w:rsidRPr="003B2EA4">
              <w:rPr>
                <w:rFonts w:hint="cs"/>
                <w:position w:val="2"/>
                <w:sz w:val="20"/>
                <w:szCs w:val="26"/>
                <w:rtl/>
              </w:rPr>
              <w:t>المخزون</w:t>
            </w:r>
            <w:r w:rsidRPr="003B2EA4">
              <w:rPr>
                <w:position w:val="2"/>
                <w:sz w:val="20"/>
                <w:szCs w:val="26"/>
                <w:rtl/>
              </w:rPr>
              <w:t xml:space="preserve"> في </w:t>
            </w:r>
            <w:r w:rsidRPr="003B2EA4">
              <w:rPr>
                <w:rFonts w:hint="eastAsia"/>
                <w:position w:val="2"/>
                <w:sz w:val="20"/>
                <w:szCs w:val="26"/>
                <w:rtl/>
              </w:rPr>
              <w:t>السنوات</w:t>
            </w:r>
            <w:r w:rsidRPr="003B2EA4">
              <w:rPr>
                <w:position w:val="2"/>
                <w:sz w:val="20"/>
                <w:szCs w:val="26"/>
                <w:rtl/>
              </w:rPr>
              <w:t xml:space="preserve"> </w:t>
            </w:r>
            <w:r w:rsidRPr="003B2EA4">
              <w:rPr>
                <w:rFonts w:hint="eastAsia"/>
                <w:position w:val="2"/>
                <w:sz w:val="20"/>
                <w:szCs w:val="26"/>
                <w:rtl/>
              </w:rPr>
              <w:t>الماضية</w:t>
            </w:r>
            <w:r w:rsidRPr="003B2EA4">
              <w:rPr>
                <w:position w:val="2"/>
                <w:sz w:val="20"/>
                <w:szCs w:val="26"/>
                <w:rtl/>
              </w:rPr>
              <w:t xml:space="preserve"> </w:t>
            </w:r>
            <w:r w:rsidRPr="003B2EA4">
              <w:rPr>
                <w:rFonts w:hint="cs"/>
                <w:position w:val="2"/>
                <w:sz w:val="20"/>
                <w:szCs w:val="26"/>
                <w:rtl/>
              </w:rPr>
              <w:t>وهي تسير</w:t>
            </w:r>
            <w:r w:rsidRPr="003B2EA4">
              <w:rPr>
                <w:position w:val="2"/>
                <w:sz w:val="20"/>
                <w:szCs w:val="26"/>
                <w:rtl/>
              </w:rPr>
              <w:t xml:space="preserve"> </w:t>
            </w:r>
            <w:r w:rsidRPr="003B2EA4">
              <w:rPr>
                <w:rFonts w:hint="eastAsia"/>
                <w:position w:val="2"/>
                <w:sz w:val="20"/>
                <w:szCs w:val="26"/>
                <w:rtl/>
              </w:rPr>
              <w:t>وفقا</w:t>
            </w:r>
            <w:r w:rsidRPr="003B2EA4">
              <w:rPr>
                <w:rFonts w:hint="cs"/>
                <w:position w:val="2"/>
                <w:sz w:val="20"/>
                <w:szCs w:val="26"/>
                <w:rtl/>
              </w:rPr>
              <w:t>ً </w:t>
            </w:r>
            <w:r w:rsidRPr="003B2EA4">
              <w:rPr>
                <w:rFonts w:hint="eastAsia"/>
                <w:position w:val="2"/>
                <w:sz w:val="20"/>
                <w:szCs w:val="26"/>
                <w:rtl/>
              </w:rPr>
              <w:t>للخطة</w:t>
            </w:r>
            <w:r w:rsidRPr="003B2EA4">
              <w:rPr>
                <w:position w:val="2"/>
                <w:sz w:val="20"/>
                <w:szCs w:val="26"/>
                <w:rtl/>
              </w:rPr>
              <w:t>.</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rPr>
              <w:t xml:space="preserve">في نهاية عام </w:t>
            </w:r>
            <w:r w:rsidRPr="003B2EA4">
              <w:rPr>
                <w:b/>
                <w:bCs/>
                <w:position w:val="2"/>
                <w:sz w:val="20"/>
                <w:szCs w:val="26"/>
              </w:rPr>
              <w:t>2014</w:t>
            </w:r>
            <w:r w:rsidRPr="003B2EA4">
              <w:rPr>
                <w:rFonts w:hint="cs"/>
                <w:position w:val="2"/>
                <w:sz w:val="20"/>
                <w:szCs w:val="26"/>
                <w:rtl/>
                <w:lang w:bidi="ar-EG"/>
              </w:rPr>
              <w:t xml:space="preserve"> انخفضت قيمة الأصول</w:t>
            </w:r>
            <w:r w:rsidRPr="003B2EA4">
              <w:rPr>
                <w:rFonts w:hint="eastAsia"/>
                <w:position w:val="2"/>
                <w:sz w:val="20"/>
                <w:szCs w:val="26"/>
                <w:rtl/>
                <w:lang w:bidi="ar-EG"/>
              </w:rPr>
              <w:t> </w:t>
            </w:r>
            <w:r w:rsidRPr="003B2EA4">
              <w:rPr>
                <w:rFonts w:hint="cs"/>
                <w:position w:val="2"/>
                <w:sz w:val="20"/>
                <w:szCs w:val="26"/>
                <w:rtl/>
                <w:lang w:bidi="ar-EG"/>
              </w:rPr>
              <w:t>غير الممولة بشكل كبير عن قيمتها في</w:t>
            </w:r>
            <w:r w:rsidRPr="003B2EA4">
              <w:rPr>
                <w:rFonts w:hint="eastAsia"/>
                <w:position w:val="2"/>
                <w:sz w:val="20"/>
                <w:szCs w:val="26"/>
                <w:rtl/>
                <w:lang w:bidi="ar-EG"/>
              </w:rPr>
              <w:t> </w:t>
            </w:r>
            <w:r w:rsidRPr="003B2EA4">
              <w:rPr>
                <w:rFonts w:hint="cs"/>
                <w:position w:val="2"/>
                <w:sz w:val="20"/>
                <w:szCs w:val="26"/>
                <w:rtl/>
                <w:lang w:bidi="ar-EG"/>
              </w:rPr>
              <w:t xml:space="preserve">عام </w:t>
            </w:r>
            <w:r w:rsidRPr="003B2EA4">
              <w:rPr>
                <w:position w:val="2"/>
                <w:sz w:val="20"/>
                <w:szCs w:val="26"/>
                <w:lang w:bidi="ar-EG"/>
              </w:rPr>
              <w:t>2012</w:t>
            </w:r>
            <w:r w:rsidRPr="003B2EA4">
              <w:rPr>
                <w:rFonts w:hint="cs"/>
                <w:position w:val="2"/>
                <w:sz w:val="20"/>
                <w:szCs w:val="26"/>
                <w:rtl/>
                <w:lang w:bidi="ar-EG"/>
              </w:rPr>
              <w:t xml:space="preserve"> بنسبة </w:t>
            </w:r>
            <w:r w:rsidRPr="003B2EA4">
              <w:rPr>
                <w:position w:val="2"/>
                <w:sz w:val="20"/>
                <w:szCs w:val="26"/>
                <w:lang w:bidi="ar-EG"/>
              </w:rPr>
              <w:t>83</w:t>
            </w:r>
            <w:r w:rsidRPr="003B2EA4">
              <w:rPr>
                <w:rFonts w:hint="cs"/>
                <w:position w:val="2"/>
                <w:sz w:val="20"/>
                <w:szCs w:val="26"/>
                <w:rtl/>
                <w:lang w:bidi="ar-EG"/>
              </w:rPr>
              <w:t xml:space="preserve"> في المائة.</w:t>
            </w:r>
          </w:p>
          <w:p w:rsidR="006D1AF4" w:rsidRPr="003B2EA4" w:rsidRDefault="006D1AF4" w:rsidP="00CD1B72">
            <w:pPr>
              <w:spacing w:before="60" w:after="60" w:line="300" w:lineRule="exact"/>
              <w:rPr>
                <w:position w:val="2"/>
                <w:sz w:val="20"/>
                <w:szCs w:val="26"/>
                <w:rtl/>
                <w:lang w:bidi="ar-EG"/>
              </w:rPr>
            </w:pPr>
            <w:r w:rsidRPr="003B2EA4">
              <w:rPr>
                <w:rFonts w:hint="cs"/>
                <w:b/>
                <w:bCs/>
                <w:color w:val="000000"/>
                <w:position w:val="2"/>
                <w:sz w:val="20"/>
                <w:szCs w:val="26"/>
                <w:rtl/>
                <w:lang w:bidi="ar-EG"/>
              </w:rPr>
              <w:t xml:space="preserve">التحديثات حتى نهاية يناير </w:t>
            </w:r>
            <w:r w:rsidRPr="003B2EA4">
              <w:rPr>
                <w:b/>
                <w:bCs/>
                <w:color w:val="000000"/>
                <w:position w:val="2"/>
                <w:sz w:val="20"/>
                <w:szCs w:val="26"/>
                <w:lang w:bidi="ar-EG"/>
              </w:rPr>
              <w:t>2016</w:t>
            </w:r>
            <w:r w:rsidRPr="003B2EA4">
              <w:rPr>
                <w:rFonts w:hint="cs"/>
                <w:b/>
                <w:bCs/>
                <w:color w:val="000000"/>
                <w:position w:val="2"/>
                <w:sz w:val="20"/>
                <w:szCs w:val="26"/>
                <w:rtl/>
                <w:lang w:bidi="ar-EG"/>
              </w:rPr>
              <w:t xml:space="preserve">: </w:t>
            </w:r>
            <w:r w:rsidRPr="003B2EA4">
              <w:rPr>
                <w:rFonts w:hint="cs"/>
                <w:position w:val="2"/>
                <w:sz w:val="20"/>
                <w:szCs w:val="26"/>
                <w:rtl/>
                <w:lang w:bidi="ar-EG"/>
              </w:rPr>
              <w:t>سيُعرف مستوى تحديد الأصول</w:t>
            </w:r>
            <w:r w:rsidRPr="003B2EA4">
              <w:rPr>
                <w:position w:val="2"/>
                <w:sz w:val="20"/>
                <w:szCs w:val="26"/>
                <w:rtl/>
                <w:lang w:bidi="ar-EG"/>
              </w:rPr>
              <w:t xml:space="preserve"> </w:t>
            </w:r>
            <w:r w:rsidRPr="003B2EA4">
              <w:rPr>
                <w:rFonts w:hint="cs"/>
                <w:position w:val="2"/>
                <w:sz w:val="20"/>
                <w:szCs w:val="26"/>
                <w:rtl/>
                <w:lang w:bidi="ar-EG"/>
              </w:rPr>
              <w:t>التي</w:t>
            </w:r>
            <w:r w:rsidRPr="003B2EA4">
              <w:rPr>
                <w:position w:val="2"/>
                <w:sz w:val="20"/>
                <w:szCs w:val="26"/>
                <w:rtl/>
                <w:lang w:bidi="ar-EG"/>
              </w:rPr>
              <w:t xml:space="preserve"> </w:t>
            </w:r>
            <w:r w:rsidRPr="003B2EA4">
              <w:rPr>
                <w:rFonts w:hint="cs"/>
                <w:position w:val="2"/>
                <w:sz w:val="20"/>
                <w:szCs w:val="26"/>
                <w:rtl/>
                <w:lang w:bidi="ar-EG"/>
              </w:rPr>
              <w:t>لم يُعثر</w:t>
            </w:r>
            <w:r w:rsidRPr="003B2EA4">
              <w:rPr>
                <w:position w:val="2"/>
                <w:sz w:val="20"/>
                <w:szCs w:val="26"/>
                <w:rtl/>
                <w:lang w:bidi="ar-EG"/>
              </w:rPr>
              <w:t xml:space="preserve"> </w:t>
            </w:r>
            <w:r w:rsidRPr="003B2EA4">
              <w:rPr>
                <w:rFonts w:hint="cs"/>
                <w:position w:val="2"/>
                <w:sz w:val="20"/>
                <w:szCs w:val="26"/>
                <w:rtl/>
                <w:lang w:bidi="ar-EG"/>
              </w:rPr>
              <w:t>عليها</w:t>
            </w:r>
            <w:r w:rsidRPr="003B2EA4">
              <w:rPr>
                <w:position w:val="2"/>
                <w:sz w:val="20"/>
                <w:szCs w:val="26"/>
                <w:rtl/>
                <w:lang w:bidi="ar-EG"/>
              </w:rPr>
              <w:t xml:space="preserve"> </w:t>
            </w:r>
            <w:r w:rsidRPr="003B2EA4">
              <w:rPr>
                <w:rFonts w:hint="cs"/>
                <w:position w:val="2"/>
                <w:sz w:val="20"/>
                <w:szCs w:val="26"/>
                <w:rtl/>
                <w:lang w:bidi="ar-EG"/>
              </w:rPr>
              <w:t>عند</w:t>
            </w:r>
            <w:r w:rsidRPr="003B2EA4">
              <w:rPr>
                <w:position w:val="2"/>
                <w:sz w:val="20"/>
                <w:szCs w:val="26"/>
                <w:rtl/>
                <w:lang w:bidi="ar-EG"/>
              </w:rPr>
              <w:t xml:space="preserve"> </w:t>
            </w:r>
            <w:r w:rsidRPr="003B2EA4">
              <w:rPr>
                <w:rFonts w:hint="cs"/>
                <w:position w:val="2"/>
                <w:sz w:val="20"/>
                <w:szCs w:val="26"/>
                <w:rtl/>
                <w:lang w:bidi="ar-EG"/>
              </w:rPr>
              <w:t>استكمال</w:t>
            </w:r>
            <w:r w:rsidRPr="003B2EA4">
              <w:rPr>
                <w:position w:val="2"/>
                <w:sz w:val="20"/>
                <w:szCs w:val="26"/>
                <w:rtl/>
                <w:lang w:bidi="ar-EG"/>
              </w:rPr>
              <w:t xml:space="preserve"> </w:t>
            </w:r>
            <w:r w:rsidRPr="003B2EA4">
              <w:rPr>
                <w:rFonts w:hint="cs"/>
                <w:position w:val="2"/>
                <w:sz w:val="20"/>
                <w:szCs w:val="26"/>
                <w:rtl/>
                <w:lang w:bidi="ar-EG"/>
              </w:rPr>
              <w:t>مخزونات</w:t>
            </w:r>
            <w:r w:rsidRPr="003B2EA4">
              <w:rPr>
                <w:position w:val="2"/>
                <w:sz w:val="20"/>
                <w:szCs w:val="26"/>
                <w:rtl/>
                <w:lang w:bidi="ar-EG"/>
              </w:rPr>
              <w:t xml:space="preserve"> </w:t>
            </w:r>
            <w:r w:rsidRPr="003B2EA4">
              <w:rPr>
                <w:rFonts w:hint="cs"/>
                <w:position w:val="2"/>
                <w:sz w:val="20"/>
                <w:szCs w:val="26"/>
                <w:rtl/>
                <w:lang w:bidi="ar-EG"/>
              </w:rPr>
              <w:t>الجرد</w:t>
            </w:r>
            <w:r w:rsidRPr="003B2EA4">
              <w:rPr>
                <w:position w:val="2"/>
                <w:sz w:val="20"/>
                <w:szCs w:val="26"/>
                <w:rtl/>
                <w:lang w:bidi="ar-EG"/>
              </w:rPr>
              <w:t xml:space="preserve"> </w:t>
            </w:r>
            <w:r w:rsidRPr="003B2EA4">
              <w:rPr>
                <w:rFonts w:hint="cs"/>
                <w:position w:val="2"/>
                <w:sz w:val="20"/>
                <w:szCs w:val="26"/>
                <w:rtl/>
                <w:lang w:bidi="ar-EG"/>
              </w:rPr>
              <w:t>الفعلي</w:t>
            </w:r>
            <w:r w:rsidRPr="003B2EA4">
              <w:rPr>
                <w:position w:val="2"/>
                <w:sz w:val="20"/>
                <w:szCs w:val="26"/>
                <w:rtl/>
                <w:lang w:bidi="ar-EG"/>
              </w:rPr>
              <w:t xml:space="preserve"> </w:t>
            </w:r>
            <w:r w:rsidRPr="003B2EA4">
              <w:rPr>
                <w:rFonts w:hint="cs"/>
                <w:position w:val="2"/>
                <w:sz w:val="20"/>
                <w:szCs w:val="26"/>
                <w:rtl/>
                <w:lang w:bidi="ar-EG"/>
              </w:rPr>
              <w:t>في </w:t>
            </w:r>
            <w:r w:rsidRPr="003B2EA4">
              <w:rPr>
                <w:position w:val="2"/>
                <w:sz w:val="20"/>
                <w:szCs w:val="26"/>
                <w:lang w:bidi="ar-EG"/>
              </w:rPr>
              <w:t>31</w:t>
            </w:r>
            <w:r w:rsidRPr="003B2EA4">
              <w:rPr>
                <w:position w:val="2"/>
                <w:sz w:val="20"/>
                <w:szCs w:val="26"/>
                <w:rtl/>
                <w:lang w:bidi="ar-EG"/>
              </w:rPr>
              <w:t xml:space="preserve"> </w:t>
            </w:r>
            <w:r w:rsidRPr="003B2EA4">
              <w:rPr>
                <w:rFonts w:hint="cs"/>
                <w:position w:val="2"/>
                <w:sz w:val="20"/>
                <w:szCs w:val="26"/>
                <w:rtl/>
                <w:lang w:bidi="ar-EG"/>
              </w:rPr>
              <w:t>ديسمبر</w:t>
            </w:r>
            <w:r w:rsidRPr="003B2EA4">
              <w:rPr>
                <w:position w:val="2"/>
                <w:sz w:val="20"/>
                <w:szCs w:val="26"/>
                <w:rtl/>
                <w:lang w:bidi="ar-EG"/>
              </w:rPr>
              <w:t xml:space="preserve"> </w:t>
            </w:r>
            <w:r w:rsidRPr="003B2EA4">
              <w:rPr>
                <w:position w:val="2"/>
                <w:sz w:val="20"/>
                <w:szCs w:val="26"/>
                <w:lang w:bidi="ar-EG"/>
              </w:rPr>
              <w:t>2015</w:t>
            </w:r>
            <w:r w:rsidRPr="003B2EA4">
              <w:rPr>
                <w:position w:val="2"/>
                <w:sz w:val="20"/>
                <w:szCs w:val="26"/>
                <w:rtl/>
                <w:lang w:bidi="ar-EG"/>
              </w:rPr>
              <w:t>.</w:t>
            </w:r>
          </w:p>
          <w:p w:rsidR="006D1AF4" w:rsidRPr="00365157" w:rsidRDefault="006D1AF4" w:rsidP="00CD1B72">
            <w:pPr>
              <w:spacing w:before="60" w:after="60" w:line="300" w:lineRule="exact"/>
              <w:rPr>
                <w:color w:val="000000"/>
                <w:position w:val="2"/>
                <w:sz w:val="20"/>
                <w:szCs w:val="26"/>
                <w:rtl/>
                <w:lang w:bidi="ar-EG"/>
              </w:rPr>
            </w:pPr>
            <w:r w:rsidRPr="00365157">
              <w:rPr>
                <w:rFonts w:hint="cs"/>
                <w:b/>
                <w:bCs/>
                <w:color w:val="000000"/>
                <w:position w:val="2"/>
                <w:sz w:val="20"/>
                <w:szCs w:val="26"/>
                <w:rtl/>
                <w:lang w:bidi="ar-EG"/>
              </w:rPr>
              <w:t xml:space="preserve">التحديثات حتى نهاية أبريل </w:t>
            </w:r>
            <w:r w:rsidRPr="00365157">
              <w:rPr>
                <w:b/>
                <w:bCs/>
                <w:color w:val="000000"/>
                <w:position w:val="2"/>
                <w:sz w:val="20"/>
                <w:szCs w:val="26"/>
                <w:lang w:bidi="ar-EG"/>
              </w:rPr>
              <w:t>2017</w:t>
            </w:r>
            <w:r w:rsidRPr="00365157">
              <w:rPr>
                <w:rFonts w:hint="cs"/>
                <w:b/>
                <w:bCs/>
                <w:color w:val="000000"/>
                <w:position w:val="2"/>
                <w:sz w:val="20"/>
                <w:szCs w:val="26"/>
                <w:rtl/>
                <w:lang w:bidi="ar-EG"/>
              </w:rPr>
              <w:t xml:space="preserve">: </w:t>
            </w:r>
            <w:r w:rsidRPr="00365157">
              <w:rPr>
                <w:rFonts w:hint="cs"/>
                <w:color w:val="000000"/>
                <w:position w:val="2"/>
                <w:sz w:val="20"/>
                <w:szCs w:val="26"/>
                <w:rtl/>
                <w:lang w:bidi="ar-EG"/>
              </w:rPr>
              <w:t>شهد وضع الأصول المستردة في</w:t>
            </w:r>
            <w:r w:rsidRPr="00365157">
              <w:rPr>
                <w:rFonts w:hint="eastAsia"/>
                <w:color w:val="000000"/>
                <w:position w:val="2"/>
                <w:sz w:val="20"/>
                <w:szCs w:val="26"/>
                <w:rtl/>
                <w:lang w:bidi="ar-EG"/>
              </w:rPr>
              <w:t> </w:t>
            </w:r>
            <w:r w:rsidRPr="00365157">
              <w:rPr>
                <w:color w:val="000000"/>
                <w:position w:val="2"/>
                <w:sz w:val="20"/>
                <w:szCs w:val="26"/>
                <w:lang w:bidi="ar-EG"/>
              </w:rPr>
              <w:t>31</w:t>
            </w:r>
            <w:r w:rsidRPr="00365157">
              <w:rPr>
                <w:rFonts w:hint="cs"/>
                <w:color w:val="000000"/>
                <w:position w:val="2"/>
                <w:sz w:val="20"/>
                <w:szCs w:val="26"/>
                <w:rtl/>
                <w:lang w:bidi="ar-EG"/>
              </w:rPr>
              <w:t xml:space="preserve"> ديسمبر</w:t>
            </w:r>
            <w:r w:rsidRPr="00365157">
              <w:rPr>
                <w:rFonts w:hint="eastAsia"/>
                <w:color w:val="000000"/>
                <w:position w:val="2"/>
                <w:sz w:val="20"/>
                <w:szCs w:val="26"/>
                <w:rtl/>
                <w:lang w:bidi="ar-EG"/>
              </w:rPr>
              <w:t> </w:t>
            </w:r>
            <w:r w:rsidRPr="00365157">
              <w:rPr>
                <w:color w:val="000000"/>
                <w:position w:val="2"/>
                <w:sz w:val="20"/>
                <w:szCs w:val="26"/>
                <w:lang w:bidi="ar-EG"/>
              </w:rPr>
              <w:t>2016</w:t>
            </w:r>
            <w:r w:rsidRPr="00365157">
              <w:rPr>
                <w:rFonts w:hint="cs"/>
                <w:color w:val="000000"/>
                <w:position w:val="2"/>
                <w:sz w:val="20"/>
                <w:szCs w:val="26"/>
                <w:rtl/>
                <w:lang w:bidi="ar-EG"/>
              </w:rPr>
              <w:t xml:space="preserve"> تحسّناً بالمقارنة مع</w:t>
            </w:r>
            <w:r w:rsidRPr="00365157">
              <w:rPr>
                <w:rFonts w:hint="eastAsia"/>
                <w:color w:val="000000"/>
                <w:position w:val="2"/>
                <w:sz w:val="20"/>
                <w:szCs w:val="26"/>
                <w:rtl/>
                <w:lang w:bidi="ar-EG"/>
              </w:rPr>
              <w:t> </w:t>
            </w:r>
            <w:r w:rsidRPr="00365157">
              <w:rPr>
                <w:color w:val="000000"/>
                <w:position w:val="2"/>
                <w:sz w:val="20"/>
                <w:szCs w:val="26"/>
                <w:lang w:bidi="ar-EG"/>
              </w:rPr>
              <w:t>2014</w:t>
            </w:r>
            <w:r w:rsidRPr="00365157">
              <w:rPr>
                <w:rFonts w:hint="cs"/>
                <w:color w:val="000000"/>
                <w:position w:val="2"/>
                <w:sz w:val="20"/>
                <w:szCs w:val="26"/>
                <w:rtl/>
                <w:lang w:bidi="ar-EG"/>
              </w:rPr>
              <w:t xml:space="preserve"> والسنوات السابقة. وبُذلت الجهود ذاتها خلال</w:t>
            </w:r>
            <w:r w:rsidRPr="00365157">
              <w:rPr>
                <w:rFonts w:hint="eastAsia"/>
                <w:color w:val="000000"/>
                <w:position w:val="2"/>
                <w:sz w:val="20"/>
                <w:szCs w:val="26"/>
                <w:rtl/>
                <w:lang w:bidi="ar-EG"/>
              </w:rPr>
              <w:t> </w:t>
            </w:r>
            <w:r w:rsidRPr="00365157">
              <w:rPr>
                <w:color w:val="000000"/>
                <w:position w:val="2"/>
                <w:sz w:val="20"/>
                <w:szCs w:val="26"/>
                <w:lang w:bidi="ar-EG"/>
              </w:rPr>
              <w:t>2016</w:t>
            </w:r>
            <w:r w:rsidRPr="00365157">
              <w:rPr>
                <w:rFonts w:hint="cs"/>
                <w:color w:val="000000"/>
                <w:position w:val="2"/>
                <w:sz w:val="20"/>
                <w:szCs w:val="26"/>
                <w:rtl/>
                <w:lang w:bidi="ar-EG"/>
              </w:rPr>
              <w:t>. وعلى سبيل المقارنة، بلغت قيمة الأصول التي لم</w:t>
            </w:r>
            <w:r w:rsidRPr="00365157">
              <w:rPr>
                <w:rFonts w:hint="eastAsia"/>
                <w:color w:val="000000"/>
                <w:position w:val="2"/>
                <w:sz w:val="20"/>
                <w:szCs w:val="26"/>
                <w:rtl/>
                <w:lang w:bidi="ar-EG"/>
              </w:rPr>
              <w:t> </w:t>
            </w:r>
            <w:r w:rsidRPr="00365157">
              <w:rPr>
                <w:rFonts w:hint="cs"/>
                <w:color w:val="000000"/>
                <w:position w:val="2"/>
                <w:sz w:val="20"/>
                <w:szCs w:val="26"/>
                <w:rtl/>
                <w:lang w:bidi="ar-EG"/>
              </w:rPr>
              <w:t>يُعثر عليها في</w:t>
            </w:r>
            <w:r w:rsidRPr="00365157">
              <w:rPr>
                <w:rFonts w:hint="eastAsia"/>
                <w:color w:val="000000"/>
                <w:position w:val="2"/>
                <w:sz w:val="20"/>
                <w:szCs w:val="26"/>
                <w:rtl/>
                <w:lang w:bidi="ar-EG"/>
              </w:rPr>
              <w:t> </w:t>
            </w:r>
            <w:r w:rsidRPr="00365157">
              <w:rPr>
                <w:color w:val="000000"/>
                <w:position w:val="2"/>
                <w:sz w:val="20"/>
                <w:szCs w:val="26"/>
                <w:lang w:bidi="ar-EG"/>
              </w:rPr>
              <w:t>31</w:t>
            </w:r>
            <w:r w:rsidRPr="00365157">
              <w:rPr>
                <w:rFonts w:hint="eastAsia"/>
                <w:color w:val="000000"/>
                <w:position w:val="2"/>
                <w:sz w:val="20"/>
                <w:szCs w:val="26"/>
                <w:rtl/>
                <w:lang w:bidi="ar-EG"/>
              </w:rPr>
              <w:t> </w:t>
            </w:r>
            <w:r w:rsidRPr="00365157">
              <w:rPr>
                <w:rFonts w:hint="cs"/>
                <w:color w:val="000000"/>
                <w:position w:val="2"/>
                <w:sz w:val="20"/>
                <w:szCs w:val="26"/>
                <w:rtl/>
                <w:lang w:bidi="ar-EG"/>
              </w:rPr>
              <w:t xml:space="preserve">ديسمبر </w:t>
            </w:r>
            <w:r w:rsidRPr="00365157">
              <w:rPr>
                <w:color w:val="000000"/>
                <w:position w:val="2"/>
                <w:sz w:val="20"/>
                <w:szCs w:val="26"/>
                <w:lang w:bidi="ar-EG"/>
              </w:rPr>
              <w:t>2012</w:t>
            </w:r>
            <w:r w:rsidRPr="00365157">
              <w:rPr>
                <w:rFonts w:hint="cs"/>
                <w:color w:val="000000"/>
                <w:position w:val="2"/>
                <w:sz w:val="20"/>
                <w:szCs w:val="26"/>
                <w:rtl/>
                <w:lang w:bidi="ar-EG"/>
              </w:rPr>
              <w:t xml:space="preserve">، مقدار </w:t>
            </w:r>
            <w:r w:rsidRPr="00365157">
              <w:rPr>
                <w:color w:val="000000"/>
                <w:position w:val="2"/>
                <w:sz w:val="20"/>
                <w:szCs w:val="26"/>
                <w:lang w:bidi="ar-EG"/>
              </w:rPr>
              <w:t>392 744</w:t>
            </w:r>
            <w:r w:rsidRPr="00365157">
              <w:rPr>
                <w:rFonts w:hint="eastAsia"/>
                <w:color w:val="000000"/>
                <w:position w:val="2"/>
                <w:sz w:val="20"/>
                <w:szCs w:val="26"/>
                <w:rtl/>
                <w:lang w:bidi="ar-EG"/>
              </w:rPr>
              <w:t> </w:t>
            </w:r>
            <w:r w:rsidRPr="00365157">
              <w:rPr>
                <w:rFonts w:hint="cs"/>
                <w:color w:val="000000"/>
                <w:position w:val="2"/>
                <w:sz w:val="20"/>
                <w:szCs w:val="26"/>
                <w:rtl/>
                <w:lang w:bidi="ar-EG"/>
              </w:rPr>
              <w:t xml:space="preserve">فرنكاً سويسرياً بالمقارنة مع </w:t>
            </w:r>
            <w:r w:rsidRPr="00365157">
              <w:rPr>
                <w:color w:val="000000"/>
                <w:position w:val="2"/>
                <w:sz w:val="20"/>
                <w:szCs w:val="26"/>
                <w:lang w:bidi="ar-EG"/>
              </w:rPr>
              <w:t>22 024</w:t>
            </w:r>
            <w:r w:rsidR="00365157">
              <w:rPr>
                <w:rFonts w:hint="eastAsia"/>
                <w:color w:val="000000"/>
                <w:position w:val="2"/>
                <w:sz w:val="20"/>
                <w:szCs w:val="26"/>
                <w:rtl/>
                <w:lang w:bidi="ar-EG"/>
              </w:rPr>
              <w:t> </w:t>
            </w:r>
            <w:r w:rsidRPr="00365157">
              <w:rPr>
                <w:rFonts w:hint="cs"/>
                <w:color w:val="000000"/>
                <w:position w:val="2"/>
                <w:sz w:val="20"/>
                <w:szCs w:val="26"/>
                <w:rtl/>
                <w:lang w:bidi="ar-EG"/>
              </w:rPr>
              <w:t xml:space="preserve">فرنكاً سويسرياً في </w:t>
            </w:r>
            <w:r w:rsidRPr="00365157">
              <w:rPr>
                <w:color w:val="000000"/>
                <w:position w:val="2"/>
                <w:sz w:val="20"/>
                <w:szCs w:val="26"/>
                <w:lang w:bidi="ar-EG"/>
              </w:rPr>
              <w:t>31</w:t>
            </w:r>
            <w:r w:rsidRPr="00365157">
              <w:rPr>
                <w:rFonts w:hint="cs"/>
                <w:color w:val="000000"/>
                <w:position w:val="2"/>
                <w:sz w:val="20"/>
                <w:szCs w:val="26"/>
                <w:rtl/>
                <w:lang w:bidi="ar-EG"/>
              </w:rPr>
              <w:t xml:space="preserve"> ديسمبر </w:t>
            </w:r>
            <w:r w:rsidRPr="00365157">
              <w:rPr>
                <w:color w:val="000000"/>
                <w:position w:val="2"/>
                <w:sz w:val="20"/>
                <w:szCs w:val="26"/>
                <w:lang w:bidi="ar-EG"/>
              </w:rPr>
              <w:t>2016</w:t>
            </w:r>
            <w:r w:rsidRPr="00365157">
              <w:rPr>
                <w:rFonts w:hint="cs"/>
                <w:color w:val="000000"/>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324375">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lang w:bidi="ar"/>
              </w:rPr>
              <w:t xml:space="preserve">بلغت قيمة الأصول التي لم يُعثر عليها في </w:t>
            </w:r>
            <w:r w:rsidRPr="003B2EA4">
              <w:rPr>
                <w:position w:val="2"/>
                <w:sz w:val="20"/>
                <w:szCs w:val="26"/>
                <w:lang w:bidi="ar"/>
              </w:rPr>
              <w:t>31</w:t>
            </w:r>
            <w:r w:rsidRPr="003B2EA4">
              <w:rPr>
                <w:rFonts w:hint="cs"/>
                <w:position w:val="2"/>
                <w:sz w:val="20"/>
                <w:szCs w:val="26"/>
                <w:rtl/>
                <w:lang w:bidi="ar"/>
              </w:rPr>
              <w:t xml:space="preserve"> ديسمبر</w:t>
            </w:r>
            <w:r w:rsidRPr="003B2EA4">
              <w:rPr>
                <w:rFonts w:hint="eastAsia"/>
                <w:position w:val="2"/>
                <w:sz w:val="20"/>
                <w:szCs w:val="26"/>
                <w:rtl/>
                <w:lang w:bidi="ar"/>
              </w:rPr>
              <w:t> </w:t>
            </w:r>
            <w:r w:rsidRPr="003B2EA4">
              <w:rPr>
                <w:position w:val="2"/>
                <w:sz w:val="20"/>
                <w:szCs w:val="26"/>
                <w:lang w:bidi="ar"/>
              </w:rPr>
              <w:t>2017</w:t>
            </w:r>
            <w:r w:rsidRPr="003B2EA4">
              <w:rPr>
                <w:rFonts w:hint="cs"/>
                <w:position w:val="2"/>
                <w:sz w:val="20"/>
                <w:szCs w:val="26"/>
                <w:rtl/>
                <w:lang w:bidi="ar"/>
              </w:rPr>
              <w:t xml:space="preserve"> </w:t>
            </w:r>
            <w:r w:rsidRPr="003B2EA4">
              <w:rPr>
                <w:position w:val="2"/>
                <w:sz w:val="20"/>
                <w:szCs w:val="26"/>
                <w:lang w:bidi="ar"/>
              </w:rPr>
              <w:t>29 792</w:t>
            </w:r>
            <w:r w:rsidR="00F82D43">
              <w:rPr>
                <w:rFonts w:hint="eastAsia"/>
                <w:position w:val="2"/>
                <w:sz w:val="20"/>
                <w:szCs w:val="26"/>
                <w:rtl/>
                <w:lang w:bidi="ar"/>
              </w:rPr>
              <w:t> </w:t>
            </w:r>
            <w:r w:rsidRPr="003B2EA4">
              <w:rPr>
                <w:rFonts w:hint="cs"/>
                <w:position w:val="2"/>
                <w:sz w:val="20"/>
                <w:szCs w:val="26"/>
                <w:rtl/>
                <w:lang w:bidi="ar"/>
              </w:rPr>
              <w:t xml:space="preserve">فرنكاً سويسرياً، ويعود </w:t>
            </w:r>
            <w:r w:rsidRPr="003B2EA4">
              <w:rPr>
                <w:rFonts w:hint="cs"/>
                <w:position w:val="2"/>
                <w:sz w:val="20"/>
                <w:szCs w:val="26"/>
                <w:lang w:bidi="ar-EG"/>
              </w:rPr>
              <w:t>3</w:t>
            </w:r>
            <w:r w:rsidR="00F82D43">
              <w:rPr>
                <w:rFonts w:hint="eastAsia"/>
                <w:position w:val="2"/>
                <w:sz w:val="20"/>
                <w:szCs w:val="26"/>
                <w:lang w:bidi="ar-EG"/>
              </w:rPr>
              <w:t> </w:t>
            </w:r>
            <w:r w:rsidRPr="003B2EA4">
              <w:rPr>
                <w:rFonts w:hint="cs"/>
                <w:position w:val="2"/>
                <w:sz w:val="20"/>
                <w:szCs w:val="26"/>
                <w:lang w:bidi="ar-EG"/>
              </w:rPr>
              <w:t>901</w:t>
            </w:r>
            <w:r w:rsidRPr="003B2EA4">
              <w:rPr>
                <w:rFonts w:hint="cs"/>
                <w:position w:val="2"/>
                <w:sz w:val="20"/>
                <w:szCs w:val="26"/>
                <w:rtl/>
                <w:lang w:bidi="ar-EG"/>
              </w:rPr>
              <w:t xml:space="preserve"> </w:t>
            </w:r>
            <w:r w:rsidRPr="003B2EA4">
              <w:rPr>
                <w:rFonts w:hint="cs"/>
                <w:position w:val="2"/>
                <w:sz w:val="20"/>
                <w:szCs w:val="26"/>
                <w:rtl/>
                <w:lang w:bidi="ar"/>
              </w:rPr>
              <w:t>فرنكاً سويسرياً</w:t>
            </w:r>
            <w:r w:rsidRPr="003B2EA4">
              <w:rPr>
                <w:rFonts w:hint="cs"/>
                <w:position w:val="2"/>
                <w:sz w:val="20"/>
                <w:szCs w:val="26"/>
                <w:rtl/>
                <w:lang w:bidi="ar-EG"/>
              </w:rPr>
              <w:t xml:space="preserve"> </w:t>
            </w:r>
            <w:r w:rsidRPr="003B2EA4">
              <w:rPr>
                <w:rFonts w:hint="cs"/>
                <w:position w:val="2"/>
                <w:sz w:val="20"/>
                <w:szCs w:val="26"/>
                <w:rtl/>
                <w:lang w:bidi="ar"/>
              </w:rPr>
              <w:t xml:space="preserve">منها إلى فترة عام </w:t>
            </w:r>
            <w:r w:rsidRPr="003B2EA4">
              <w:rPr>
                <w:position w:val="2"/>
                <w:sz w:val="20"/>
                <w:szCs w:val="26"/>
                <w:lang w:bidi="ar"/>
              </w:rPr>
              <w:t>2016</w:t>
            </w:r>
            <w:r w:rsidRPr="003B2EA4">
              <w:rPr>
                <w:rFonts w:hint="cs"/>
                <w:position w:val="2"/>
                <w:sz w:val="20"/>
                <w:szCs w:val="26"/>
                <w:rtl/>
                <w:lang w:bidi="ar"/>
              </w:rPr>
              <w:t>.</w:t>
            </w:r>
          </w:p>
          <w:p w:rsidR="006D1AF4" w:rsidRPr="003B2EA4" w:rsidRDefault="006D1AF4" w:rsidP="00CD1B72">
            <w:pPr>
              <w:spacing w:before="60" w:after="60" w:line="300" w:lineRule="exact"/>
              <w:rPr>
                <w:position w:val="2"/>
                <w:sz w:val="20"/>
                <w:szCs w:val="26"/>
                <w:rtl/>
                <w:lang w:bidi="ar"/>
              </w:rPr>
            </w:pPr>
            <w:r w:rsidRPr="003B2EA4">
              <w:rPr>
                <w:rFonts w:hint="cs"/>
                <w:position w:val="2"/>
                <w:sz w:val="20"/>
                <w:szCs w:val="26"/>
                <w:rtl/>
                <w:lang w:bidi="ar"/>
              </w:rPr>
              <w:t xml:space="preserve">وسيستمر البحث في السنة المالية </w:t>
            </w:r>
            <w:r w:rsidRPr="003B2EA4">
              <w:rPr>
                <w:position w:val="2"/>
                <w:sz w:val="20"/>
                <w:szCs w:val="26"/>
                <w:lang w:bidi="ar"/>
              </w:rPr>
              <w:t>2018</w:t>
            </w:r>
            <w:r w:rsidRPr="003B2EA4">
              <w:rPr>
                <w:rFonts w:hint="cs"/>
                <w:position w:val="2"/>
                <w:sz w:val="20"/>
                <w:szCs w:val="26"/>
                <w:rtl/>
                <w:lang w:bidi="ar"/>
              </w:rPr>
              <w:t xml:space="preserve"> لاسترداد أكبر عدد ممكن من </w:t>
            </w:r>
            <w:r w:rsidRPr="003B2EA4">
              <w:rPr>
                <w:rFonts w:hint="cs"/>
                <w:position w:val="2"/>
                <w:sz w:val="20"/>
                <w:szCs w:val="26"/>
                <w:rtl/>
                <w:lang w:bidi="ar-EG"/>
              </w:rPr>
              <w:t>الأصول</w:t>
            </w:r>
            <w:r w:rsidRPr="003B2EA4">
              <w:rPr>
                <w:position w:val="2"/>
                <w:sz w:val="20"/>
                <w:szCs w:val="26"/>
                <w:rtl/>
                <w:lang w:bidi="ar-EG"/>
              </w:rPr>
              <w:t xml:space="preserve"> </w:t>
            </w:r>
            <w:r w:rsidRPr="003B2EA4">
              <w:rPr>
                <w:rFonts w:hint="cs"/>
                <w:position w:val="2"/>
                <w:sz w:val="20"/>
                <w:szCs w:val="26"/>
                <w:rtl/>
                <w:lang w:bidi="ar-EG"/>
              </w:rPr>
              <w:t>التي</w:t>
            </w:r>
            <w:r w:rsidRPr="003B2EA4">
              <w:rPr>
                <w:position w:val="2"/>
                <w:sz w:val="20"/>
                <w:szCs w:val="26"/>
                <w:rtl/>
                <w:lang w:bidi="ar-EG"/>
              </w:rPr>
              <w:t xml:space="preserve"> </w:t>
            </w:r>
            <w:r w:rsidRPr="003B2EA4">
              <w:rPr>
                <w:rFonts w:hint="cs"/>
                <w:position w:val="2"/>
                <w:sz w:val="20"/>
                <w:szCs w:val="26"/>
                <w:rtl/>
                <w:lang w:bidi="ar-EG"/>
              </w:rPr>
              <w:t>لم</w:t>
            </w:r>
            <w:r w:rsidRPr="003B2EA4">
              <w:rPr>
                <w:position w:val="2"/>
                <w:sz w:val="20"/>
                <w:szCs w:val="26"/>
                <w:rtl/>
                <w:lang w:bidi="ar-EG"/>
              </w:rPr>
              <w:t xml:space="preserve"> </w:t>
            </w:r>
            <w:r w:rsidRPr="003B2EA4">
              <w:rPr>
                <w:rFonts w:hint="cs"/>
                <w:position w:val="2"/>
                <w:sz w:val="20"/>
                <w:szCs w:val="26"/>
                <w:rtl/>
                <w:lang w:bidi="ar-EG"/>
              </w:rPr>
              <w:t>يُعثر</w:t>
            </w:r>
            <w:r w:rsidRPr="003B2EA4">
              <w:rPr>
                <w:position w:val="2"/>
                <w:sz w:val="20"/>
                <w:szCs w:val="26"/>
                <w:rtl/>
                <w:lang w:bidi="ar-EG"/>
              </w:rPr>
              <w:t xml:space="preserve"> </w:t>
            </w:r>
            <w:r w:rsidRPr="003B2EA4">
              <w:rPr>
                <w:rFonts w:hint="cs"/>
                <w:position w:val="2"/>
                <w:sz w:val="20"/>
                <w:szCs w:val="26"/>
                <w:rtl/>
                <w:lang w:bidi="ar-EG"/>
              </w:rPr>
              <w:t>عليها</w:t>
            </w:r>
            <w:r w:rsidRPr="003B2EA4">
              <w:rPr>
                <w:rFonts w:hint="cs"/>
                <w:position w:val="2"/>
                <w:sz w:val="20"/>
                <w:szCs w:val="26"/>
                <w:rtl/>
                <w:lang w:bidi="ar"/>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504A0F" w:rsidRDefault="006D1AF4" w:rsidP="00CD1B72">
            <w:pPr>
              <w:spacing w:before="60" w:after="60" w:line="300" w:lineRule="exact"/>
              <w:rPr>
                <w:position w:val="2"/>
                <w:sz w:val="20"/>
                <w:szCs w:val="26"/>
                <w:rtl/>
                <w:lang w:bidi="ar-EG"/>
              </w:rPr>
            </w:pPr>
            <w:r w:rsidRPr="003B2EA4">
              <w:rPr>
                <w:rFonts w:hint="cs"/>
                <w:position w:val="2"/>
                <w:sz w:val="20"/>
                <w:szCs w:val="26"/>
                <w:rtl/>
                <w:lang w:bidi="ar-EG"/>
              </w:rPr>
              <w:t>يجري استعراض الإجراءات والعمليات الحالية بما</w:t>
            </w:r>
            <w:r>
              <w:rPr>
                <w:rFonts w:hint="eastAsia"/>
                <w:position w:val="2"/>
                <w:sz w:val="20"/>
                <w:szCs w:val="26"/>
                <w:rtl/>
                <w:lang w:bidi="ar-EG"/>
              </w:rPr>
              <w:t> </w:t>
            </w:r>
            <w:r w:rsidRPr="003B2EA4">
              <w:rPr>
                <w:rFonts w:hint="cs"/>
                <w:position w:val="2"/>
                <w:sz w:val="20"/>
                <w:szCs w:val="26"/>
                <w:rtl/>
                <w:lang w:bidi="ar-EG"/>
              </w:rPr>
              <w:t>في ذلك العملية المتعلقة ب</w:t>
            </w:r>
            <w:r w:rsidRPr="003B2EA4">
              <w:rPr>
                <w:rFonts w:hint="cs"/>
                <w:position w:val="2"/>
                <w:sz w:val="20"/>
                <w:szCs w:val="26"/>
                <w:rtl/>
                <w:lang w:bidi="ar"/>
              </w:rPr>
              <w:t xml:space="preserve">الأصول </w:t>
            </w:r>
            <w:r w:rsidRPr="003B2EA4">
              <w:rPr>
                <w:rFonts w:hint="cs"/>
                <w:position w:val="2"/>
                <w:sz w:val="20"/>
                <w:szCs w:val="26"/>
                <w:rtl/>
                <w:lang w:bidi="ar-EG"/>
              </w:rPr>
              <w:t>التي</w:t>
            </w:r>
            <w:r w:rsidRPr="003B2EA4">
              <w:rPr>
                <w:position w:val="2"/>
                <w:sz w:val="20"/>
                <w:szCs w:val="26"/>
                <w:rtl/>
                <w:lang w:bidi="ar-EG"/>
              </w:rPr>
              <w:t xml:space="preserve"> </w:t>
            </w:r>
            <w:r w:rsidRPr="003B2EA4">
              <w:rPr>
                <w:rFonts w:hint="cs"/>
                <w:position w:val="2"/>
                <w:sz w:val="20"/>
                <w:szCs w:val="26"/>
                <w:rtl/>
                <w:lang w:bidi="ar-EG"/>
              </w:rPr>
              <w:t>لم</w:t>
            </w:r>
            <w:r w:rsidRPr="003B2EA4">
              <w:rPr>
                <w:position w:val="2"/>
                <w:sz w:val="20"/>
                <w:szCs w:val="26"/>
                <w:rtl/>
                <w:lang w:bidi="ar-EG"/>
              </w:rPr>
              <w:t xml:space="preserve"> </w:t>
            </w:r>
            <w:r w:rsidRPr="003B2EA4">
              <w:rPr>
                <w:rFonts w:hint="cs"/>
                <w:position w:val="2"/>
                <w:sz w:val="20"/>
                <w:szCs w:val="26"/>
                <w:rtl/>
                <w:lang w:bidi="ar-EG"/>
              </w:rPr>
              <w:t>يُعثر</w:t>
            </w:r>
            <w:r w:rsidRPr="003B2EA4">
              <w:rPr>
                <w:position w:val="2"/>
                <w:sz w:val="20"/>
                <w:szCs w:val="26"/>
                <w:rtl/>
                <w:lang w:bidi="ar-EG"/>
              </w:rPr>
              <w:t xml:space="preserve"> </w:t>
            </w:r>
            <w:r w:rsidRPr="003B2EA4">
              <w:rPr>
                <w:rFonts w:hint="cs"/>
                <w:position w:val="2"/>
                <w:sz w:val="20"/>
                <w:szCs w:val="26"/>
                <w:rtl/>
                <w:lang w:bidi="ar-EG"/>
              </w:rPr>
              <w:t>عليها</w:t>
            </w:r>
            <w:r w:rsidRPr="003B2EA4">
              <w:rPr>
                <w:rFonts w:hint="cs"/>
                <w:position w:val="2"/>
                <w:sz w:val="20"/>
                <w:szCs w:val="26"/>
                <w:rtl/>
                <w:lang w:bidi="ar"/>
              </w:rPr>
              <w:t>.</w:t>
            </w:r>
          </w:p>
          <w:p w:rsidR="006D1AF4" w:rsidRPr="00504A0F"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5A408A" w:rsidRDefault="006D1AF4" w:rsidP="00CD1B72">
            <w:pPr>
              <w:spacing w:before="60" w:after="60" w:line="300" w:lineRule="exact"/>
              <w:rPr>
                <w:spacing w:val="4"/>
                <w:position w:val="2"/>
                <w:sz w:val="20"/>
                <w:szCs w:val="26"/>
                <w:rtl/>
                <w:lang w:bidi="ar-EG"/>
              </w:rPr>
            </w:pPr>
            <w:r w:rsidRPr="005A408A">
              <w:rPr>
                <w:rFonts w:hint="cs"/>
                <w:spacing w:val="4"/>
                <w:position w:val="2"/>
                <w:sz w:val="20"/>
                <w:szCs w:val="26"/>
                <w:rtl/>
                <w:lang w:bidi="ar-EG"/>
              </w:rPr>
              <w:t xml:space="preserve">ضمت مخزونات الجرد الفعلي لعام </w:t>
            </w:r>
            <w:r w:rsidRPr="005A408A">
              <w:rPr>
                <w:spacing w:val="4"/>
                <w:position w:val="2"/>
                <w:sz w:val="20"/>
                <w:szCs w:val="26"/>
                <w:lang w:bidi="ar-EG"/>
              </w:rPr>
              <w:t>2018</w:t>
            </w:r>
            <w:r w:rsidRPr="005A408A">
              <w:rPr>
                <w:rFonts w:hint="cs"/>
                <w:spacing w:val="4"/>
                <w:position w:val="2"/>
                <w:sz w:val="20"/>
                <w:szCs w:val="26"/>
                <w:rtl/>
                <w:lang w:bidi="ar-EG"/>
              </w:rPr>
              <w:t xml:space="preserve"> ما مجموعه </w:t>
            </w:r>
            <w:r w:rsidRPr="005A408A">
              <w:rPr>
                <w:spacing w:val="4"/>
                <w:position w:val="2"/>
                <w:sz w:val="20"/>
                <w:szCs w:val="26"/>
                <w:lang w:bidi="ar-EG"/>
              </w:rPr>
              <w:t>313</w:t>
            </w:r>
            <w:r w:rsidRPr="005A408A">
              <w:rPr>
                <w:rFonts w:hint="cs"/>
                <w:spacing w:val="4"/>
                <w:position w:val="2"/>
                <w:sz w:val="20"/>
                <w:szCs w:val="26"/>
                <w:rtl/>
                <w:lang w:bidi="ar-EG"/>
              </w:rPr>
              <w:t xml:space="preserve"> من الأصول التي</w:t>
            </w:r>
            <w:r w:rsidRPr="005A408A">
              <w:rPr>
                <w:spacing w:val="4"/>
                <w:position w:val="2"/>
                <w:sz w:val="20"/>
                <w:szCs w:val="26"/>
                <w:rtl/>
                <w:lang w:bidi="ar-EG"/>
              </w:rPr>
              <w:t xml:space="preserve"> </w:t>
            </w:r>
            <w:r w:rsidRPr="005A408A">
              <w:rPr>
                <w:rFonts w:hint="cs"/>
                <w:spacing w:val="4"/>
                <w:position w:val="2"/>
                <w:sz w:val="20"/>
                <w:szCs w:val="26"/>
                <w:rtl/>
                <w:lang w:bidi="ar-EG"/>
              </w:rPr>
              <w:t>لم يُعثر</w:t>
            </w:r>
            <w:r w:rsidRPr="005A408A">
              <w:rPr>
                <w:spacing w:val="4"/>
                <w:position w:val="2"/>
                <w:sz w:val="20"/>
                <w:szCs w:val="26"/>
                <w:rtl/>
                <w:lang w:bidi="ar-EG"/>
              </w:rPr>
              <w:t xml:space="preserve"> </w:t>
            </w:r>
            <w:r w:rsidRPr="005A408A">
              <w:rPr>
                <w:rFonts w:hint="cs"/>
                <w:spacing w:val="4"/>
                <w:position w:val="2"/>
                <w:sz w:val="20"/>
                <w:szCs w:val="26"/>
                <w:rtl/>
                <w:lang w:bidi="ar-EG"/>
              </w:rPr>
              <w:t xml:space="preserve">عليها، أي ما يقابل </w:t>
            </w:r>
            <w:r w:rsidRPr="005A408A">
              <w:rPr>
                <w:spacing w:val="4"/>
                <w:position w:val="2"/>
                <w:sz w:val="20"/>
                <w:szCs w:val="26"/>
                <w:rtl/>
              </w:rPr>
              <w:t>قيمة حياز</w:t>
            </w:r>
            <w:r w:rsidRPr="005A408A">
              <w:rPr>
                <w:rFonts w:hint="cs"/>
                <w:spacing w:val="4"/>
                <w:position w:val="2"/>
                <w:sz w:val="20"/>
                <w:szCs w:val="26"/>
                <w:rtl/>
              </w:rPr>
              <w:t>ي</w:t>
            </w:r>
            <w:r w:rsidRPr="005A408A">
              <w:rPr>
                <w:spacing w:val="4"/>
                <w:position w:val="2"/>
                <w:sz w:val="20"/>
                <w:szCs w:val="26"/>
                <w:rtl/>
              </w:rPr>
              <w:t>ة</w:t>
            </w:r>
            <w:r w:rsidRPr="005A408A">
              <w:rPr>
                <w:rFonts w:hint="cs"/>
                <w:spacing w:val="4"/>
                <w:position w:val="2"/>
                <w:sz w:val="20"/>
                <w:szCs w:val="26"/>
                <w:rtl/>
              </w:rPr>
              <w:t xml:space="preserve"> بمبلغ </w:t>
            </w:r>
            <w:r w:rsidRPr="005A408A">
              <w:rPr>
                <w:spacing w:val="4"/>
                <w:position w:val="2"/>
                <w:sz w:val="20"/>
                <w:szCs w:val="26"/>
              </w:rPr>
              <w:t>164</w:t>
            </w:r>
            <w:r w:rsidR="005A408A">
              <w:rPr>
                <w:spacing w:val="4"/>
                <w:position w:val="2"/>
                <w:sz w:val="20"/>
                <w:szCs w:val="26"/>
              </w:rPr>
              <w:t> </w:t>
            </w:r>
            <w:r w:rsidRPr="005A408A">
              <w:rPr>
                <w:spacing w:val="4"/>
                <w:position w:val="2"/>
                <w:sz w:val="20"/>
                <w:szCs w:val="26"/>
              </w:rPr>
              <w:t>575</w:t>
            </w:r>
            <w:r w:rsidRPr="005A408A">
              <w:rPr>
                <w:rFonts w:hint="cs"/>
                <w:spacing w:val="4"/>
                <w:position w:val="2"/>
                <w:sz w:val="20"/>
                <w:szCs w:val="26"/>
                <w:rtl/>
                <w:lang w:bidi="ar-EG"/>
              </w:rPr>
              <w:t xml:space="preserve"> فرنكاً سويسرياً. ولم</w:t>
            </w:r>
            <w:r w:rsidRPr="005A408A">
              <w:rPr>
                <w:rFonts w:hint="eastAsia"/>
                <w:spacing w:val="4"/>
                <w:position w:val="2"/>
                <w:sz w:val="20"/>
                <w:szCs w:val="26"/>
                <w:rtl/>
                <w:lang w:bidi="ar-EG"/>
              </w:rPr>
              <w:t> </w:t>
            </w:r>
            <w:r w:rsidRPr="005A408A">
              <w:rPr>
                <w:rFonts w:hint="cs"/>
                <w:spacing w:val="4"/>
                <w:position w:val="2"/>
                <w:sz w:val="20"/>
                <w:szCs w:val="26"/>
                <w:rtl/>
                <w:lang w:bidi="ar-EG"/>
              </w:rPr>
              <w:t>تتأثر مخزونات الجرد في</w:t>
            </w:r>
            <w:r w:rsidRPr="005A408A">
              <w:rPr>
                <w:rFonts w:hint="eastAsia"/>
                <w:spacing w:val="4"/>
                <w:position w:val="2"/>
                <w:sz w:val="20"/>
                <w:szCs w:val="26"/>
                <w:rtl/>
                <w:lang w:bidi="ar-EG"/>
              </w:rPr>
              <w:t> </w:t>
            </w:r>
            <w:r w:rsidRPr="005A408A">
              <w:rPr>
                <w:rFonts w:hint="cs"/>
                <w:spacing w:val="4"/>
                <w:position w:val="2"/>
                <w:sz w:val="20"/>
                <w:szCs w:val="26"/>
                <w:rtl/>
                <w:lang w:bidi="ar-EG"/>
              </w:rPr>
              <w:t xml:space="preserve">المكاتب الميدانية حيث جميع الأصول موجودة في مكانها. </w:t>
            </w:r>
          </w:p>
        </w:tc>
        <w:tc>
          <w:tcPr>
            <w:tcW w:w="2699" w:type="dxa"/>
          </w:tcPr>
          <w:p w:rsidR="006D1AF4" w:rsidRPr="003B2EA4" w:rsidRDefault="006D1AF4" w:rsidP="00CD1B72">
            <w:pPr>
              <w:spacing w:before="60" w:after="60" w:line="300" w:lineRule="exact"/>
              <w:rPr>
                <w:position w:val="2"/>
                <w:sz w:val="20"/>
                <w:szCs w:val="26"/>
                <w:lang w:bidi="ar-EG"/>
              </w:rPr>
            </w:pPr>
            <w:r w:rsidRPr="003B2EA4">
              <w:rPr>
                <w:rFonts w:hint="cs"/>
                <w:position w:val="2"/>
                <w:sz w:val="20"/>
                <w:szCs w:val="26"/>
                <w:rtl/>
              </w:rPr>
              <w:t>مستمر</w:t>
            </w:r>
          </w:p>
        </w:tc>
      </w:tr>
      <w:tr w:rsidR="006D1AF4" w:rsidRPr="003B2EA4" w:rsidTr="00CD1B72">
        <w:trPr>
          <w:trHeight w:val="20"/>
        </w:trPr>
        <w:tc>
          <w:tcPr>
            <w:tcW w:w="1261" w:type="dxa"/>
          </w:tcPr>
          <w:p w:rsidR="006D1AF4" w:rsidRPr="003B2EA4" w:rsidRDefault="006D1AF4" w:rsidP="00CD1B72">
            <w:pPr>
              <w:spacing w:before="60" w:after="60" w:line="300" w:lineRule="exact"/>
              <w:jc w:val="left"/>
              <w:rPr>
                <w:b/>
                <w:bCs/>
                <w:position w:val="2"/>
                <w:sz w:val="20"/>
                <w:szCs w:val="26"/>
                <w:lang w:bidi="ar-EG"/>
              </w:rPr>
            </w:pPr>
            <w:r w:rsidRPr="003B2EA4">
              <w:rPr>
                <w:rFonts w:hint="cs"/>
                <w:b/>
                <w:bCs/>
                <w:position w:val="2"/>
                <w:sz w:val="20"/>
                <w:szCs w:val="26"/>
                <w:rtl/>
              </w:rPr>
              <w:lastRenderedPageBreak/>
              <w:t>التوصية</w:t>
            </w:r>
            <w:r w:rsidRPr="003B2EA4">
              <w:rPr>
                <w:b/>
                <w:bCs/>
                <w:position w:val="2"/>
                <w:sz w:val="20"/>
                <w:szCs w:val="26"/>
                <w:rtl/>
              </w:rPr>
              <w:br/>
            </w:r>
            <w:r w:rsidRPr="003B2EA4">
              <w:rPr>
                <w:b/>
                <w:bCs/>
                <w:position w:val="2"/>
                <w:sz w:val="20"/>
                <w:szCs w:val="26"/>
              </w:rPr>
              <w:t>10/</w:t>
            </w:r>
            <w:r w:rsidRPr="003B2EA4">
              <w:rPr>
                <w:b/>
                <w:bCs/>
                <w:position w:val="2"/>
                <w:sz w:val="20"/>
                <w:szCs w:val="26"/>
                <w:lang w:bidi="ar-EG"/>
              </w:rPr>
              <w:t>2012</w:t>
            </w:r>
          </w:p>
        </w:tc>
        <w:tc>
          <w:tcPr>
            <w:tcW w:w="3135" w:type="dxa"/>
          </w:tcPr>
          <w:p w:rsidR="006D1AF4" w:rsidRPr="003B2EA4" w:rsidRDefault="006D1AF4" w:rsidP="00CD1B72">
            <w:pPr>
              <w:spacing w:before="60" w:after="60" w:line="300" w:lineRule="exact"/>
              <w:rPr>
                <w:b/>
                <w:bCs/>
                <w:i/>
                <w:iCs/>
                <w:position w:val="2"/>
                <w:sz w:val="20"/>
                <w:szCs w:val="26"/>
                <w:rtl/>
              </w:rPr>
            </w:pPr>
            <w:r w:rsidRPr="003B2EA4">
              <w:rPr>
                <w:rFonts w:hint="cs"/>
                <w:b/>
                <w:bCs/>
                <w:i/>
                <w:iCs/>
                <w:position w:val="2"/>
                <w:sz w:val="20"/>
                <w:szCs w:val="26"/>
                <w:rtl/>
              </w:rPr>
              <w:t>رقمنة ملفات الموظفين</w:t>
            </w:r>
          </w:p>
          <w:p w:rsidR="006D1AF4" w:rsidRPr="003B2EA4" w:rsidRDefault="006D1AF4" w:rsidP="00CD1B72">
            <w:pPr>
              <w:spacing w:before="60" w:after="60" w:line="300" w:lineRule="exact"/>
              <w:rPr>
                <w:position w:val="2"/>
                <w:sz w:val="20"/>
                <w:szCs w:val="26"/>
                <w:lang w:bidi="ar-EG"/>
              </w:rPr>
            </w:pPr>
            <w:r w:rsidRPr="003B2EA4">
              <w:rPr>
                <w:position w:val="2"/>
                <w:sz w:val="20"/>
                <w:szCs w:val="26"/>
                <w:rtl/>
              </w:rPr>
              <w:t>رغم أن تحليلنا لتطابق البيانات المدرجة في نظام تكنولوجيا المعلومات مع ملفات الموظفين لم</w:t>
            </w:r>
            <w:r w:rsidRPr="003B2EA4">
              <w:rPr>
                <w:rFonts w:hint="cs"/>
                <w:position w:val="2"/>
                <w:sz w:val="20"/>
                <w:szCs w:val="26"/>
                <w:rtl/>
              </w:rPr>
              <w:t> </w:t>
            </w:r>
            <w:r w:rsidRPr="003B2EA4">
              <w:rPr>
                <w:position w:val="2"/>
                <w:sz w:val="20"/>
                <w:szCs w:val="26"/>
                <w:rtl/>
              </w:rPr>
              <w:t>ي</w:t>
            </w:r>
            <w:r w:rsidRPr="003B2EA4">
              <w:rPr>
                <w:rFonts w:hint="cs"/>
                <w:position w:val="2"/>
                <w:sz w:val="20"/>
                <w:szCs w:val="26"/>
                <w:rtl/>
              </w:rPr>
              <w:t>ُ</w:t>
            </w:r>
            <w:r w:rsidRPr="003B2EA4">
              <w:rPr>
                <w:position w:val="2"/>
                <w:sz w:val="20"/>
                <w:szCs w:val="26"/>
                <w:rtl/>
              </w:rPr>
              <w:t>سفر عن أي مشكلة كبرى، فإننا نوصي الإدارة بالشروع في تقييم فعالية تكلفة رقمنة ملفات الموظفين لا</w:t>
            </w:r>
            <w:r w:rsidRPr="003B2EA4">
              <w:rPr>
                <w:rFonts w:hint="cs"/>
                <w:position w:val="2"/>
                <w:sz w:val="20"/>
                <w:szCs w:val="26"/>
                <w:rtl/>
              </w:rPr>
              <w:t> </w:t>
            </w:r>
            <w:r w:rsidRPr="003B2EA4">
              <w:rPr>
                <w:position w:val="2"/>
                <w:sz w:val="20"/>
                <w:szCs w:val="26"/>
                <w:rtl/>
              </w:rPr>
              <w:t>من أجل الحيلولة دون أن يؤدي أي حادث عرضي إلى فقدان بيانات أساسية فحسب، وإنما من أجل السماح أيضا</w:t>
            </w:r>
            <w:r w:rsidRPr="003B2EA4">
              <w:rPr>
                <w:rFonts w:hint="cs"/>
                <w:position w:val="2"/>
                <w:sz w:val="20"/>
                <w:szCs w:val="26"/>
                <w:rtl/>
              </w:rPr>
              <w:t>ً</w:t>
            </w:r>
            <w:r w:rsidRPr="003B2EA4">
              <w:rPr>
                <w:position w:val="2"/>
                <w:sz w:val="20"/>
                <w:szCs w:val="26"/>
                <w:rtl/>
              </w:rPr>
              <w:t xml:space="preserve"> بتوفير واجهة إلكترونية لملفات الموظفين</w:t>
            </w:r>
            <w:r w:rsidRPr="003B2EA4">
              <w:rPr>
                <w:rFonts w:hint="cs"/>
                <w:position w:val="2"/>
                <w:sz w:val="20"/>
                <w:szCs w:val="26"/>
                <w:rtl/>
                <w:lang w:bidi="ar-EG"/>
              </w:rPr>
              <w:t xml:space="preserve"> باستخدام النظام </w:t>
            </w:r>
            <w:r w:rsidRPr="003B2EA4">
              <w:rPr>
                <w:position w:val="2"/>
                <w:sz w:val="20"/>
                <w:szCs w:val="26"/>
                <w:lang w:bidi="ar-EG"/>
              </w:rPr>
              <w:t>SAP</w:t>
            </w:r>
            <w:r w:rsidRPr="003B2EA4">
              <w:rPr>
                <w:rFonts w:hint="cs"/>
                <w:position w:val="2"/>
                <w:sz w:val="20"/>
                <w:szCs w:val="26"/>
                <w:rtl/>
                <w:lang w:bidi="ar-EG"/>
              </w:rPr>
              <w:t xml:space="preserve"> للموارد البشرية.</w:t>
            </w:r>
          </w:p>
        </w:tc>
        <w:tc>
          <w:tcPr>
            <w:tcW w:w="3252" w:type="dxa"/>
          </w:tcPr>
          <w:p w:rsidR="006D1AF4" w:rsidRPr="003B2EA4" w:rsidRDefault="006D1AF4" w:rsidP="00CD1B72">
            <w:pPr>
              <w:spacing w:before="60" w:after="60" w:line="300" w:lineRule="exact"/>
              <w:rPr>
                <w:position w:val="2"/>
                <w:sz w:val="20"/>
                <w:szCs w:val="26"/>
                <w:lang w:bidi="ar-EG"/>
              </w:rPr>
            </w:pPr>
            <w:r w:rsidRPr="003B2EA4">
              <w:rPr>
                <w:position w:val="2"/>
                <w:sz w:val="20"/>
                <w:szCs w:val="26"/>
                <w:rtl/>
              </w:rPr>
              <w:t>أُحطتُ علماً بهذه التوصية وأخبركم بأن دائرة إدا</w:t>
            </w:r>
            <w:r>
              <w:rPr>
                <w:rFonts w:hint="cs"/>
                <w:position w:val="2"/>
                <w:sz w:val="20"/>
                <w:szCs w:val="26"/>
                <w:rtl/>
              </w:rPr>
              <w:t>ر</w:t>
            </w:r>
            <w:r w:rsidRPr="003B2EA4">
              <w:rPr>
                <w:position w:val="2"/>
                <w:sz w:val="20"/>
                <w:szCs w:val="26"/>
                <w:rtl/>
              </w:rPr>
              <w:t>ة الموارد البشرية تدرس هذه الإمكانية</w:t>
            </w:r>
            <w:r w:rsidRPr="003B2EA4">
              <w:rPr>
                <w:rFonts w:hint="cs"/>
                <w:position w:val="2"/>
                <w:sz w:val="20"/>
                <w:szCs w:val="26"/>
                <w:rtl/>
                <w:lang w:bidi="ar-EG"/>
              </w:rPr>
              <w:t>.</w:t>
            </w:r>
          </w:p>
        </w:tc>
        <w:tc>
          <w:tcPr>
            <w:tcW w:w="3941" w:type="dxa"/>
          </w:tcPr>
          <w:p w:rsidR="006D1AF4" w:rsidRPr="003B2EA4" w:rsidRDefault="006D1AF4" w:rsidP="00CD1B72">
            <w:pPr>
              <w:spacing w:before="60" w:after="60" w:line="300" w:lineRule="exact"/>
              <w:rPr>
                <w:position w:val="2"/>
                <w:sz w:val="20"/>
                <w:szCs w:val="26"/>
                <w:rtl/>
              </w:rPr>
            </w:pPr>
            <w:r w:rsidRPr="003B2EA4">
              <w:rPr>
                <w:rFonts w:hint="cs"/>
                <w:position w:val="2"/>
                <w:sz w:val="20"/>
                <w:szCs w:val="26"/>
                <w:rtl/>
              </w:rPr>
              <w:t>أنشئ</w:t>
            </w:r>
            <w:r w:rsidRPr="003B2EA4">
              <w:rPr>
                <w:position w:val="2"/>
                <w:sz w:val="20"/>
                <w:szCs w:val="26"/>
                <w:rtl/>
              </w:rPr>
              <w:t xml:space="preserve"> </w:t>
            </w:r>
            <w:r w:rsidRPr="003B2EA4">
              <w:rPr>
                <w:rFonts w:hint="eastAsia"/>
                <w:position w:val="2"/>
                <w:sz w:val="20"/>
                <w:szCs w:val="26"/>
                <w:rtl/>
              </w:rPr>
              <w:t>مخطط</w:t>
            </w:r>
            <w:r w:rsidRPr="003B2EA4">
              <w:rPr>
                <w:rFonts w:hint="cs"/>
                <w:position w:val="2"/>
                <w:sz w:val="20"/>
                <w:szCs w:val="26"/>
                <w:rtl/>
              </w:rPr>
              <w:t xml:space="preserve"> أولي</w:t>
            </w:r>
            <w:r w:rsidRPr="003B2EA4">
              <w:rPr>
                <w:position w:val="2"/>
                <w:sz w:val="20"/>
                <w:szCs w:val="26"/>
                <w:rtl/>
              </w:rPr>
              <w:t xml:space="preserve"> </w:t>
            </w:r>
            <w:r w:rsidRPr="003B2EA4">
              <w:rPr>
                <w:rFonts w:hint="eastAsia"/>
                <w:position w:val="2"/>
                <w:sz w:val="20"/>
                <w:szCs w:val="26"/>
                <w:rtl/>
              </w:rPr>
              <w:t>مفصل</w:t>
            </w:r>
            <w:r w:rsidRPr="003B2EA4">
              <w:rPr>
                <w:position w:val="2"/>
                <w:sz w:val="20"/>
                <w:szCs w:val="26"/>
                <w:rtl/>
              </w:rPr>
              <w:t xml:space="preserve"> </w:t>
            </w:r>
            <w:r w:rsidRPr="003B2EA4">
              <w:rPr>
                <w:position w:val="2"/>
                <w:sz w:val="20"/>
                <w:szCs w:val="26"/>
              </w:rPr>
              <w:t>(</w:t>
            </w:r>
            <w:r w:rsidRPr="003B2EA4">
              <w:rPr>
                <w:position w:val="2"/>
                <w:sz w:val="20"/>
                <w:szCs w:val="26"/>
                <w:lang w:bidi="ar-EG"/>
              </w:rPr>
              <w:t>DBBP)</w:t>
            </w:r>
            <w:r w:rsidRPr="003B2EA4">
              <w:rPr>
                <w:position w:val="2"/>
                <w:sz w:val="20"/>
                <w:szCs w:val="26"/>
                <w:rtl/>
              </w:rPr>
              <w:t xml:space="preserve"> </w:t>
            </w:r>
            <w:r w:rsidRPr="003B2EA4">
              <w:rPr>
                <w:rFonts w:hint="eastAsia"/>
                <w:position w:val="2"/>
                <w:sz w:val="20"/>
                <w:szCs w:val="26"/>
                <w:rtl/>
              </w:rPr>
              <w:t>لنظام</w:t>
            </w:r>
            <w:r w:rsidRPr="003B2EA4">
              <w:rPr>
                <w:position w:val="2"/>
                <w:sz w:val="20"/>
                <w:szCs w:val="26"/>
                <w:rtl/>
              </w:rPr>
              <w:t xml:space="preserve"> </w:t>
            </w:r>
            <w:r w:rsidRPr="003B2EA4">
              <w:rPr>
                <w:rFonts w:hint="eastAsia"/>
                <w:position w:val="2"/>
                <w:sz w:val="20"/>
                <w:szCs w:val="26"/>
                <w:rtl/>
              </w:rPr>
              <w:t>ملف</w:t>
            </w:r>
            <w:r w:rsidRPr="003B2EA4">
              <w:rPr>
                <w:rFonts w:hint="cs"/>
                <w:position w:val="2"/>
                <w:sz w:val="20"/>
                <w:szCs w:val="26"/>
                <w:rtl/>
              </w:rPr>
              <w:t>ات الموظفين</w:t>
            </w:r>
            <w:r w:rsidRPr="003B2EA4">
              <w:rPr>
                <w:position w:val="2"/>
                <w:sz w:val="20"/>
                <w:szCs w:val="26"/>
                <w:rtl/>
              </w:rPr>
              <w:t xml:space="preserve"> </w:t>
            </w:r>
            <w:r w:rsidRPr="003B2EA4">
              <w:rPr>
                <w:rFonts w:hint="eastAsia"/>
                <w:position w:val="2"/>
                <w:sz w:val="20"/>
                <w:szCs w:val="26"/>
                <w:rtl/>
              </w:rPr>
              <w:t>الشخصي</w:t>
            </w:r>
            <w:r w:rsidRPr="003B2EA4">
              <w:rPr>
                <w:rFonts w:hint="cs"/>
                <w:position w:val="2"/>
                <w:sz w:val="20"/>
                <w:szCs w:val="26"/>
                <w:rtl/>
              </w:rPr>
              <w:t>ة</w:t>
            </w:r>
            <w:r w:rsidRPr="003B2EA4">
              <w:rPr>
                <w:position w:val="2"/>
                <w:sz w:val="20"/>
                <w:szCs w:val="26"/>
                <w:rtl/>
              </w:rPr>
              <w:t xml:space="preserve"> (</w:t>
            </w:r>
            <w:r w:rsidRPr="003B2EA4">
              <w:rPr>
                <w:rFonts w:hint="cs"/>
                <w:position w:val="2"/>
                <w:sz w:val="20"/>
                <w:szCs w:val="26"/>
                <w:rtl/>
              </w:rPr>
              <w:t>الأرشفة</w:t>
            </w:r>
            <w:r w:rsidRPr="003B2EA4">
              <w:rPr>
                <w:position w:val="2"/>
                <w:sz w:val="20"/>
                <w:szCs w:val="26"/>
                <w:rtl/>
              </w:rPr>
              <w:t xml:space="preserve"> </w:t>
            </w:r>
            <w:r w:rsidRPr="003B2EA4">
              <w:rPr>
                <w:rFonts w:hint="eastAsia"/>
                <w:position w:val="2"/>
                <w:sz w:val="20"/>
                <w:szCs w:val="26"/>
                <w:rtl/>
              </w:rPr>
              <w:t>الرقمي</w:t>
            </w:r>
            <w:r w:rsidRPr="003B2EA4">
              <w:rPr>
                <w:rFonts w:hint="cs"/>
                <w:position w:val="2"/>
                <w:sz w:val="20"/>
                <w:szCs w:val="26"/>
                <w:rtl/>
              </w:rPr>
              <w:t>ة</w:t>
            </w:r>
            <w:r w:rsidRPr="003B2EA4">
              <w:rPr>
                <w:position w:val="2"/>
                <w:sz w:val="20"/>
                <w:szCs w:val="26"/>
                <w:rtl/>
              </w:rPr>
              <w:t>) في </w:t>
            </w:r>
            <w:r w:rsidRPr="003B2EA4">
              <w:rPr>
                <w:position w:val="2"/>
                <w:sz w:val="20"/>
                <w:szCs w:val="26"/>
              </w:rPr>
              <w:t>19</w:t>
            </w:r>
            <w:r w:rsidRPr="003B2EA4">
              <w:rPr>
                <w:position w:val="2"/>
                <w:sz w:val="20"/>
                <w:szCs w:val="26"/>
                <w:rtl/>
              </w:rPr>
              <w:t xml:space="preserve"> </w:t>
            </w:r>
            <w:r w:rsidRPr="003B2EA4">
              <w:rPr>
                <w:rFonts w:hint="cs"/>
                <w:position w:val="2"/>
                <w:sz w:val="20"/>
                <w:szCs w:val="26"/>
                <w:rtl/>
              </w:rPr>
              <w:t>أ</w:t>
            </w:r>
            <w:r w:rsidRPr="003B2EA4">
              <w:rPr>
                <w:rFonts w:hint="eastAsia"/>
                <w:position w:val="2"/>
                <w:sz w:val="20"/>
                <w:szCs w:val="26"/>
                <w:rtl/>
              </w:rPr>
              <w:t>بريل</w:t>
            </w:r>
            <w:r w:rsidRPr="003B2EA4">
              <w:rPr>
                <w:position w:val="2"/>
                <w:sz w:val="20"/>
                <w:szCs w:val="26"/>
                <w:rtl/>
              </w:rPr>
              <w:t xml:space="preserve"> </w:t>
            </w:r>
            <w:r w:rsidRPr="003B2EA4">
              <w:rPr>
                <w:position w:val="2"/>
                <w:sz w:val="20"/>
                <w:szCs w:val="26"/>
              </w:rPr>
              <w:t>2013</w:t>
            </w:r>
            <w:r w:rsidRPr="003B2EA4">
              <w:rPr>
                <w:position w:val="2"/>
                <w:sz w:val="20"/>
                <w:szCs w:val="26"/>
                <w:rtl/>
              </w:rPr>
              <w:t>.</w:t>
            </w:r>
          </w:p>
          <w:p w:rsidR="006D1AF4" w:rsidRPr="003B2EA4" w:rsidRDefault="006D1AF4" w:rsidP="00CD1B72">
            <w:pPr>
              <w:spacing w:before="60" w:after="60" w:line="300" w:lineRule="exact"/>
              <w:rPr>
                <w:position w:val="2"/>
                <w:sz w:val="20"/>
                <w:szCs w:val="26"/>
                <w:rtl/>
              </w:rPr>
            </w:pPr>
            <w:r w:rsidRPr="003B2EA4">
              <w:rPr>
                <w:rFonts w:hint="eastAsia"/>
                <w:position w:val="2"/>
                <w:sz w:val="20"/>
                <w:szCs w:val="26"/>
                <w:rtl/>
              </w:rPr>
              <w:t>ويضم</w:t>
            </w:r>
            <w:r w:rsidRPr="003B2EA4">
              <w:rPr>
                <w:position w:val="2"/>
                <w:sz w:val="20"/>
                <w:szCs w:val="26"/>
                <w:rtl/>
              </w:rPr>
              <w:t xml:space="preserve"> </w:t>
            </w:r>
            <w:r w:rsidRPr="003B2EA4">
              <w:rPr>
                <w:rFonts w:hint="eastAsia"/>
                <w:position w:val="2"/>
                <w:sz w:val="20"/>
                <w:szCs w:val="26"/>
                <w:rtl/>
              </w:rPr>
              <w:t>هذا</w:t>
            </w:r>
            <w:r w:rsidRPr="003B2EA4">
              <w:rPr>
                <w:position w:val="2"/>
                <w:sz w:val="20"/>
                <w:szCs w:val="26"/>
                <w:rtl/>
              </w:rPr>
              <w:t xml:space="preserve"> </w:t>
            </w:r>
            <w:r w:rsidRPr="003B2EA4">
              <w:rPr>
                <w:rFonts w:hint="cs"/>
                <w:position w:val="2"/>
                <w:sz w:val="20"/>
                <w:szCs w:val="26"/>
                <w:rtl/>
              </w:rPr>
              <w:t>المخطط</w:t>
            </w:r>
            <w:r w:rsidRPr="003B2EA4">
              <w:rPr>
                <w:position w:val="2"/>
                <w:sz w:val="20"/>
                <w:szCs w:val="26"/>
                <w:rtl/>
              </w:rPr>
              <w:t xml:space="preserve"> </w:t>
            </w:r>
            <w:r w:rsidRPr="003B2EA4">
              <w:rPr>
                <w:rFonts w:hint="cs"/>
                <w:position w:val="2"/>
                <w:sz w:val="20"/>
                <w:szCs w:val="26"/>
                <w:rtl/>
              </w:rPr>
              <w:t xml:space="preserve">عملية أعمال </w:t>
            </w:r>
            <w:r w:rsidRPr="003B2EA4">
              <w:rPr>
                <w:position w:val="2"/>
                <w:sz w:val="20"/>
                <w:szCs w:val="26"/>
                <w:lang w:bidi="ar-EG"/>
              </w:rPr>
              <w:t>HRAD</w:t>
            </w:r>
            <w:r w:rsidRPr="003B2EA4">
              <w:rPr>
                <w:position w:val="2"/>
                <w:sz w:val="20"/>
                <w:szCs w:val="26"/>
                <w:rtl/>
              </w:rPr>
              <w:t xml:space="preserve"> (</w:t>
            </w:r>
            <w:r w:rsidRPr="003B2EA4">
              <w:rPr>
                <w:rFonts w:hint="eastAsia"/>
                <w:position w:val="2"/>
                <w:sz w:val="20"/>
                <w:szCs w:val="26"/>
                <w:rtl/>
              </w:rPr>
              <w:t>خدمة</w:t>
            </w:r>
            <w:r w:rsidRPr="003B2EA4">
              <w:rPr>
                <w:rFonts w:hint="cs"/>
                <w:position w:val="2"/>
                <w:sz w:val="20"/>
                <w:szCs w:val="26"/>
                <w:rtl/>
              </w:rPr>
              <w:t xml:space="preserve"> </w:t>
            </w:r>
            <w:r w:rsidRPr="003B2EA4">
              <w:rPr>
                <w:position w:val="2"/>
                <w:sz w:val="20"/>
                <w:szCs w:val="26"/>
                <w:lang w:bidi="ar-EG"/>
              </w:rPr>
              <w:t>E&amp;B</w:t>
            </w:r>
            <w:r w:rsidRPr="003B2EA4">
              <w:rPr>
                <w:position w:val="2"/>
                <w:sz w:val="20"/>
                <w:szCs w:val="26"/>
                <w:rtl/>
              </w:rPr>
              <w:t xml:space="preserve">) </w:t>
            </w:r>
            <w:r w:rsidRPr="003B2EA4">
              <w:rPr>
                <w:rFonts w:hint="cs"/>
                <w:position w:val="2"/>
                <w:sz w:val="20"/>
                <w:szCs w:val="26"/>
                <w:rtl/>
              </w:rPr>
              <w:t>ورسم بنية</w:t>
            </w:r>
            <w:r w:rsidRPr="003B2EA4">
              <w:rPr>
                <w:position w:val="2"/>
                <w:sz w:val="20"/>
                <w:szCs w:val="26"/>
                <w:rtl/>
              </w:rPr>
              <w:t xml:space="preserve"> </w:t>
            </w:r>
            <w:r w:rsidRPr="003B2EA4">
              <w:rPr>
                <w:rFonts w:hint="cs"/>
                <w:position w:val="2"/>
                <w:sz w:val="20"/>
                <w:szCs w:val="26"/>
                <w:rtl/>
              </w:rPr>
              <w:t>ملف</w:t>
            </w:r>
            <w:r w:rsidRPr="003B2EA4">
              <w:rPr>
                <w:position w:val="2"/>
                <w:sz w:val="20"/>
                <w:szCs w:val="26"/>
                <w:rtl/>
              </w:rPr>
              <w:t xml:space="preserve"> </w:t>
            </w:r>
            <w:r w:rsidRPr="003B2EA4">
              <w:rPr>
                <w:rFonts w:hint="eastAsia"/>
                <w:position w:val="2"/>
                <w:sz w:val="20"/>
                <w:szCs w:val="26"/>
                <w:rtl/>
              </w:rPr>
              <w:t>الموظف</w:t>
            </w:r>
            <w:r w:rsidRPr="003B2EA4">
              <w:rPr>
                <w:rFonts w:hint="cs"/>
                <w:position w:val="2"/>
                <w:sz w:val="20"/>
                <w:szCs w:val="26"/>
                <w:rtl/>
              </w:rPr>
              <w:t>ين</w:t>
            </w:r>
            <w:r w:rsidRPr="003B2EA4">
              <w:rPr>
                <w:position w:val="2"/>
                <w:sz w:val="20"/>
                <w:szCs w:val="26"/>
                <w:rtl/>
              </w:rPr>
              <w:t xml:space="preserve"> </w:t>
            </w:r>
            <w:r w:rsidRPr="003B2EA4">
              <w:rPr>
                <w:rFonts w:hint="eastAsia"/>
                <w:position w:val="2"/>
                <w:sz w:val="20"/>
                <w:szCs w:val="26"/>
                <w:rtl/>
              </w:rPr>
              <w:t>الشخصي</w:t>
            </w:r>
            <w:r w:rsidRPr="003B2EA4">
              <w:rPr>
                <w:rFonts w:hint="cs"/>
                <w:position w:val="2"/>
                <w:sz w:val="20"/>
                <w:szCs w:val="26"/>
                <w:rtl/>
              </w:rPr>
              <w:t xml:space="preserve"> (الورقي)</w:t>
            </w:r>
            <w:r w:rsidRPr="003B2EA4">
              <w:rPr>
                <w:position w:val="2"/>
                <w:sz w:val="20"/>
                <w:szCs w:val="26"/>
                <w:rtl/>
              </w:rPr>
              <w:t xml:space="preserve">. </w:t>
            </w:r>
            <w:r w:rsidRPr="003B2EA4">
              <w:rPr>
                <w:rFonts w:hint="cs"/>
                <w:position w:val="2"/>
                <w:sz w:val="20"/>
                <w:szCs w:val="26"/>
                <w:rtl/>
              </w:rPr>
              <w:t>و</w:t>
            </w:r>
            <w:r w:rsidRPr="003B2EA4">
              <w:rPr>
                <w:rFonts w:hint="eastAsia"/>
                <w:position w:val="2"/>
                <w:sz w:val="20"/>
                <w:szCs w:val="26"/>
                <w:rtl/>
              </w:rPr>
              <w:t>يرتبط</w:t>
            </w:r>
            <w:r w:rsidRPr="003B2EA4">
              <w:rPr>
                <w:position w:val="2"/>
                <w:sz w:val="20"/>
                <w:szCs w:val="26"/>
                <w:rtl/>
              </w:rPr>
              <w:t xml:space="preserve"> </w:t>
            </w:r>
            <w:r w:rsidRPr="003B2EA4">
              <w:rPr>
                <w:rFonts w:hint="eastAsia"/>
                <w:position w:val="2"/>
                <w:sz w:val="20"/>
                <w:szCs w:val="26"/>
                <w:rtl/>
              </w:rPr>
              <w:t>النظام</w:t>
            </w:r>
            <w:r w:rsidRPr="003B2EA4">
              <w:rPr>
                <w:position w:val="2"/>
                <w:sz w:val="20"/>
                <w:szCs w:val="26"/>
                <w:rtl/>
              </w:rPr>
              <w:t xml:space="preserve"> </w:t>
            </w:r>
            <w:r w:rsidRPr="003B2EA4">
              <w:rPr>
                <w:rFonts w:hint="cs"/>
                <w:position w:val="2"/>
                <w:sz w:val="20"/>
                <w:szCs w:val="26"/>
                <w:rtl/>
              </w:rPr>
              <w:t xml:space="preserve">ببرمجية </w:t>
            </w:r>
            <w:r w:rsidRPr="003B2EA4">
              <w:rPr>
                <w:position w:val="2"/>
                <w:sz w:val="20"/>
                <w:szCs w:val="26"/>
                <w:lang w:bidi="ar-EG"/>
              </w:rPr>
              <w:t>SAP-ERP_HCM</w:t>
            </w:r>
            <w:r w:rsidRPr="003B2EA4">
              <w:rPr>
                <w:position w:val="2"/>
                <w:sz w:val="20"/>
                <w:szCs w:val="26"/>
                <w:rtl/>
              </w:rPr>
              <w:t>.</w:t>
            </w:r>
          </w:p>
          <w:p w:rsidR="006D1AF4" w:rsidRPr="003B2EA4" w:rsidRDefault="006D1AF4" w:rsidP="00CD1B72">
            <w:pPr>
              <w:spacing w:before="60" w:after="60" w:line="300" w:lineRule="exact"/>
              <w:rPr>
                <w:position w:val="2"/>
                <w:sz w:val="20"/>
                <w:szCs w:val="26"/>
                <w:rtl/>
              </w:rPr>
            </w:pPr>
            <w:r w:rsidRPr="003B2EA4">
              <w:rPr>
                <w:rFonts w:hint="cs"/>
                <w:b/>
                <w:bCs/>
                <w:color w:val="000000"/>
                <w:position w:val="2"/>
                <w:sz w:val="20"/>
                <w:szCs w:val="26"/>
                <w:rtl/>
                <w:lang w:bidi="ar-EG"/>
              </w:rPr>
              <w:t xml:space="preserve">التحديثات حتى نهاية يناير </w:t>
            </w:r>
            <w:r w:rsidRPr="003B2EA4">
              <w:rPr>
                <w:b/>
                <w:bCs/>
                <w:color w:val="000000"/>
                <w:position w:val="2"/>
                <w:sz w:val="20"/>
                <w:szCs w:val="26"/>
                <w:lang w:bidi="ar-EG"/>
              </w:rPr>
              <w:t>2015</w:t>
            </w:r>
            <w:r w:rsidRPr="003B2EA4">
              <w:rPr>
                <w:rFonts w:hint="cs"/>
                <w:b/>
                <w:bCs/>
                <w:color w:val="000000"/>
                <w:position w:val="2"/>
                <w:sz w:val="20"/>
                <w:szCs w:val="26"/>
                <w:rtl/>
                <w:lang w:bidi="ar-EG"/>
              </w:rPr>
              <w:t xml:space="preserve">: </w:t>
            </w:r>
            <w:r w:rsidRPr="003B2EA4">
              <w:rPr>
                <w:rFonts w:hint="eastAsia"/>
                <w:position w:val="2"/>
                <w:sz w:val="20"/>
                <w:szCs w:val="26"/>
                <w:rtl/>
              </w:rPr>
              <w:t>تم</w:t>
            </w:r>
            <w:r w:rsidRPr="003B2EA4">
              <w:rPr>
                <w:position w:val="2"/>
                <w:sz w:val="20"/>
                <w:szCs w:val="26"/>
                <w:rtl/>
              </w:rPr>
              <w:t xml:space="preserve"> </w:t>
            </w:r>
            <w:r w:rsidRPr="003B2EA4">
              <w:rPr>
                <w:rFonts w:hint="eastAsia"/>
                <w:position w:val="2"/>
                <w:sz w:val="20"/>
                <w:szCs w:val="26"/>
                <w:rtl/>
              </w:rPr>
              <w:t>الانتهاء</w:t>
            </w:r>
            <w:r w:rsidRPr="003B2EA4">
              <w:rPr>
                <w:position w:val="2"/>
                <w:sz w:val="20"/>
                <w:szCs w:val="26"/>
                <w:rtl/>
              </w:rPr>
              <w:t xml:space="preserve"> </w:t>
            </w:r>
            <w:r w:rsidRPr="003B2EA4">
              <w:rPr>
                <w:rFonts w:hint="eastAsia"/>
                <w:position w:val="2"/>
                <w:sz w:val="20"/>
                <w:szCs w:val="26"/>
                <w:rtl/>
              </w:rPr>
              <w:t>من</w:t>
            </w:r>
            <w:r w:rsidRPr="003B2EA4">
              <w:rPr>
                <w:position w:val="2"/>
                <w:sz w:val="20"/>
                <w:szCs w:val="26"/>
                <w:rtl/>
              </w:rPr>
              <w:t xml:space="preserve"> </w:t>
            </w:r>
            <w:r w:rsidRPr="003B2EA4">
              <w:rPr>
                <w:rFonts w:hint="eastAsia"/>
                <w:position w:val="2"/>
                <w:sz w:val="20"/>
                <w:szCs w:val="26"/>
                <w:rtl/>
              </w:rPr>
              <w:t>ا</w:t>
            </w:r>
            <w:r w:rsidRPr="003B2EA4">
              <w:rPr>
                <w:rFonts w:hint="cs"/>
                <w:position w:val="2"/>
                <w:sz w:val="20"/>
                <w:szCs w:val="26"/>
                <w:rtl/>
              </w:rPr>
              <w:t xml:space="preserve">لمرحلة </w:t>
            </w:r>
            <w:r w:rsidRPr="003B2EA4">
              <w:rPr>
                <w:rFonts w:hint="eastAsia"/>
                <w:position w:val="2"/>
                <w:sz w:val="20"/>
                <w:szCs w:val="26"/>
                <w:rtl/>
              </w:rPr>
              <w:t>الأول</w:t>
            </w:r>
            <w:r w:rsidRPr="003B2EA4">
              <w:rPr>
                <w:rFonts w:hint="cs"/>
                <w:position w:val="2"/>
                <w:sz w:val="20"/>
                <w:szCs w:val="26"/>
                <w:rtl/>
              </w:rPr>
              <w:t>ى من إنشاء هذه الأداة. ونظام ملفات الموظفين</w:t>
            </w:r>
            <w:r w:rsidRPr="003B2EA4">
              <w:rPr>
                <w:position w:val="2"/>
                <w:sz w:val="20"/>
                <w:szCs w:val="26"/>
                <w:rtl/>
              </w:rPr>
              <w:t xml:space="preserve"> </w:t>
            </w:r>
            <w:r w:rsidRPr="003B2EA4">
              <w:rPr>
                <w:rFonts w:hint="eastAsia"/>
                <w:position w:val="2"/>
                <w:sz w:val="20"/>
                <w:szCs w:val="26"/>
                <w:rtl/>
              </w:rPr>
              <w:t>الإلكترونية</w:t>
            </w:r>
            <w:r w:rsidRPr="003B2EA4">
              <w:rPr>
                <w:position w:val="2"/>
                <w:sz w:val="20"/>
                <w:szCs w:val="26"/>
                <w:rtl/>
              </w:rPr>
              <w:t xml:space="preserve"> </w:t>
            </w:r>
            <w:r w:rsidRPr="003B2EA4">
              <w:rPr>
                <w:rFonts w:hint="eastAsia"/>
                <w:position w:val="2"/>
                <w:sz w:val="20"/>
                <w:szCs w:val="26"/>
                <w:rtl/>
              </w:rPr>
              <w:t>الشخصي</w:t>
            </w:r>
            <w:r w:rsidRPr="003B2EA4">
              <w:rPr>
                <w:rFonts w:hint="cs"/>
                <w:position w:val="2"/>
                <w:sz w:val="20"/>
                <w:szCs w:val="26"/>
                <w:rtl/>
              </w:rPr>
              <w:t>ة هو الآن قيد</w:t>
            </w:r>
            <w:r w:rsidRPr="003B2EA4">
              <w:rPr>
                <w:position w:val="2"/>
                <w:sz w:val="20"/>
                <w:szCs w:val="26"/>
                <w:rtl/>
              </w:rPr>
              <w:t xml:space="preserve"> </w:t>
            </w:r>
            <w:r w:rsidRPr="003B2EA4">
              <w:rPr>
                <w:rFonts w:hint="eastAsia"/>
                <w:position w:val="2"/>
                <w:sz w:val="20"/>
                <w:szCs w:val="26"/>
                <w:rtl/>
              </w:rPr>
              <w:t>التشغيل</w:t>
            </w:r>
            <w:r w:rsidRPr="003B2EA4">
              <w:rPr>
                <w:rFonts w:hint="cs"/>
                <w:position w:val="2"/>
                <w:sz w:val="20"/>
                <w:szCs w:val="26"/>
                <w:rtl/>
              </w:rPr>
              <w:t>.</w:t>
            </w:r>
          </w:p>
          <w:p w:rsidR="006D1AF4" w:rsidRPr="003B2EA4" w:rsidRDefault="006D1AF4" w:rsidP="00CD1B72">
            <w:pPr>
              <w:spacing w:before="60" w:after="60" w:line="300" w:lineRule="exact"/>
              <w:rPr>
                <w:position w:val="2"/>
                <w:sz w:val="20"/>
                <w:szCs w:val="26"/>
                <w:rtl/>
              </w:rPr>
            </w:pPr>
            <w:r w:rsidRPr="003B2EA4">
              <w:rPr>
                <w:rFonts w:hint="cs"/>
                <w:position w:val="2"/>
                <w:sz w:val="20"/>
                <w:szCs w:val="26"/>
                <w:rtl/>
              </w:rPr>
              <w:t>وتتركز المرحلة التالية من الممارسة المتعلقة بأعمال</w:t>
            </w:r>
            <w:r w:rsidRPr="003B2EA4">
              <w:rPr>
                <w:rFonts w:hint="eastAsia"/>
                <w:position w:val="2"/>
                <w:sz w:val="20"/>
                <w:szCs w:val="26"/>
                <w:rtl/>
              </w:rPr>
              <w:t> </w:t>
            </w:r>
            <w:r w:rsidRPr="003B2EA4">
              <w:rPr>
                <w:position w:val="2"/>
                <w:sz w:val="20"/>
                <w:szCs w:val="26"/>
              </w:rPr>
              <w:t>HRAD</w:t>
            </w:r>
            <w:r w:rsidRPr="003B2EA4">
              <w:rPr>
                <w:rFonts w:hint="cs"/>
                <w:position w:val="2"/>
                <w:sz w:val="20"/>
                <w:szCs w:val="26"/>
                <w:rtl/>
                <w:lang w:bidi="ar-EG"/>
              </w:rPr>
              <w:t xml:space="preserve"> </w:t>
            </w:r>
            <w:r w:rsidRPr="003B2EA4">
              <w:rPr>
                <w:position w:val="2"/>
                <w:sz w:val="20"/>
                <w:szCs w:val="26"/>
                <w:rtl/>
              </w:rPr>
              <w:t>(</w:t>
            </w:r>
            <w:r w:rsidRPr="003B2EA4">
              <w:rPr>
                <w:rFonts w:hint="eastAsia"/>
                <w:position w:val="2"/>
                <w:sz w:val="20"/>
                <w:szCs w:val="26"/>
                <w:rtl/>
              </w:rPr>
              <w:t>خدمة</w:t>
            </w:r>
            <w:r w:rsidR="00F82D43">
              <w:rPr>
                <w:rFonts w:hint="eastAsia"/>
                <w:position w:val="2"/>
                <w:sz w:val="20"/>
                <w:szCs w:val="26"/>
                <w:rtl/>
              </w:rPr>
              <w:t> </w:t>
            </w:r>
            <w:r w:rsidRPr="003B2EA4">
              <w:rPr>
                <w:position w:val="2"/>
                <w:sz w:val="20"/>
                <w:szCs w:val="26"/>
                <w:lang w:bidi="ar-EG"/>
              </w:rPr>
              <w:t>E&amp;B</w:t>
            </w:r>
            <w:r w:rsidRPr="003B2EA4">
              <w:rPr>
                <w:position w:val="2"/>
                <w:sz w:val="20"/>
                <w:szCs w:val="26"/>
                <w:rtl/>
              </w:rPr>
              <w:t>)</w:t>
            </w:r>
            <w:r w:rsidRPr="003B2EA4">
              <w:rPr>
                <w:rFonts w:hint="cs"/>
                <w:position w:val="2"/>
                <w:sz w:val="20"/>
                <w:szCs w:val="26"/>
                <w:rtl/>
              </w:rPr>
              <w:t xml:space="preserve"> بصورة رئيسية</w:t>
            </w:r>
            <w:r w:rsidRPr="003B2EA4">
              <w:rPr>
                <w:rFonts w:hint="eastAsia"/>
                <w:position w:val="2"/>
                <w:sz w:val="20"/>
                <w:szCs w:val="26"/>
                <w:rtl/>
              </w:rPr>
              <w:t> </w:t>
            </w:r>
            <w:r w:rsidRPr="003B2EA4">
              <w:rPr>
                <w:rFonts w:hint="cs"/>
                <w:position w:val="2"/>
                <w:sz w:val="20"/>
                <w:szCs w:val="26"/>
                <w:rtl/>
              </w:rPr>
              <w:t>في</w:t>
            </w:r>
            <w:r w:rsidRPr="003B2EA4">
              <w:rPr>
                <w:rFonts w:hint="eastAsia"/>
                <w:position w:val="2"/>
                <w:sz w:val="20"/>
                <w:szCs w:val="26"/>
                <w:rtl/>
              </w:rPr>
              <w:t> </w:t>
            </w:r>
            <w:r w:rsidRPr="003B2EA4">
              <w:rPr>
                <w:rFonts w:hint="cs"/>
                <w:position w:val="2"/>
                <w:sz w:val="20"/>
                <w:szCs w:val="26"/>
                <w:rtl/>
              </w:rPr>
              <w:t>الاتجاهين التاليين:</w:t>
            </w:r>
          </w:p>
          <w:p w:rsidR="006D1AF4" w:rsidRPr="003B2EA4" w:rsidRDefault="006D1AF4" w:rsidP="00CD1B72">
            <w:pPr>
              <w:spacing w:before="60" w:after="60" w:line="300" w:lineRule="exact"/>
              <w:ind w:left="374" w:hanging="374"/>
              <w:rPr>
                <w:spacing w:val="-6"/>
                <w:position w:val="2"/>
                <w:sz w:val="20"/>
                <w:szCs w:val="26"/>
                <w:rtl/>
              </w:rPr>
            </w:pPr>
            <w:r w:rsidRPr="003B2EA4">
              <w:rPr>
                <w:spacing w:val="-6"/>
                <w:position w:val="2"/>
                <w:sz w:val="20"/>
                <w:szCs w:val="26"/>
              </w:rPr>
              <w:t>(1</w:t>
            </w:r>
            <w:r w:rsidRPr="003B2EA4">
              <w:rPr>
                <w:spacing w:val="-6"/>
                <w:position w:val="2"/>
                <w:sz w:val="20"/>
                <w:szCs w:val="26"/>
                <w:rtl/>
              </w:rPr>
              <w:tab/>
            </w:r>
            <w:r w:rsidRPr="003B2EA4">
              <w:rPr>
                <w:rFonts w:hint="cs"/>
                <w:spacing w:val="-6"/>
                <w:position w:val="2"/>
                <w:sz w:val="20"/>
                <w:szCs w:val="26"/>
                <w:rtl/>
              </w:rPr>
              <w:t>تخفيض مواقع الخزن السابقة (الخزائن والأدلة المحوسبة) لإعادة توجيه تدفقات وثائق المحفوظات إلى نظام الملفات</w:t>
            </w:r>
            <w:r w:rsidRPr="003B2EA4">
              <w:rPr>
                <w:rFonts w:hint="eastAsia"/>
                <w:spacing w:val="-6"/>
                <w:position w:val="2"/>
                <w:sz w:val="20"/>
                <w:szCs w:val="26"/>
                <w:rtl/>
              </w:rPr>
              <w:t> </w:t>
            </w:r>
            <w:r w:rsidRPr="003B2EA4">
              <w:rPr>
                <w:rFonts w:hint="cs"/>
                <w:spacing w:val="-6"/>
                <w:position w:val="2"/>
                <w:sz w:val="20"/>
                <w:szCs w:val="26"/>
                <w:rtl/>
              </w:rPr>
              <w:t>الإلكترونية.</w:t>
            </w:r>
          </w:p>
          <w:p w:rsidR="006D1AF4" w:rsidRPr="003B2EA4" w:rsidRDefault="006D1AF4" w:rsidP="00CD1B72">
            <w:pPr>
              <w:spacing w:before="60" w:after="60" w:line="300" w:lineRule="exact"/>
              <w:ind w:left="374" w:hanging="374"/>
              <w:rPr>
                <w:position w:val="2"/>
                <w:sz w:val="20"/>
                <w:szCs w:val="26"/>
                <w:rtl/>
                <w:lang w:bidi="ar-EG"/>
              </w:rPr>
            </w:pPr>
            <w:r w:rsidRPr="003B2EA4">
              <w:rPr>
                <w:position w:val="2"/>
                <w:sz w:val="20"/>
                <w:szCs w:val="26"/>
              </w:rPr>
              <w:t>(2</w:t>
            </w:r>
            <w:r w:rsidRPr="003B2EA4">
              <w:rPr>
                <w:position w:val="2"/>
                <w:sz w:val="20"/>
                <w:szCs w:val="26"/>
                <w:rtl/>
              </w:rPr>
              <w:tab/>
            </w:r>
            <w:r w:rsidRPr="003B2EA4">
              <w:rPr>
                <w:rFonts w:hint="cs"/>
                <w:position w:val="2"/>
                <w:sz w:val="20"/>
                <w:szCs w:val="26"/>
                <w:rtl/>
              </w:rPr>
              <w:t>تخفيض عدد الوثائق الورقية بواسطة طرائق العمل المعدلة (التكرار، التراكب، الطباعة غير الضرورية، إلخ.). وسوف يكون</w:t>
            </w:r>
            <w:r w:rsidRPr="003B2EA4">
              <w:rPr>
                <w:rFonts w:hint="eastAsia"/>
                <w:position w:val="2"/>
                <w:sz w:val="20"/>
                <w:szCs w:val="26"/>
                <w:rtl/>
              </w:rPr>
              <w:t> </w:t>
            </w:r>
            <w:r w:rsidRPr="003B2EA4">
              <w:rPr>
                <w:rFonts w:hint="cs"/>
                <w:position w:val="2"/>
                <w:sz w:val="20"/>
                <w:szCs w:val="26"/>
                <w:rtl/>
              </w:rPr>
              <w:t>هناك دائماً وثائق ورقية لأن الوثائق الأصلية الموقعة يجب</w:t>
            </w:r>
            <w:r w:rsidRPr="003B2EA4">
              <w:rPr>
                <w:rFonts w:hint="eastAsia"/>
                <w:position w:val="2"/>
                <w:sz w:val="20"/>
                <w:szCs w:val="26"/>
                <w:rtl/>
              </w:rPr>
              <w:t> </w:t>
            </w:r>
            <w:r w:rsidRPr="003B2EA4">
              <w:rPr>
                <w:rFonts w:hint="cs"/>
                <w:position w:val="2"/>
                <w:sz w:val="20"/>
                <w:szCs w:val="26"/>
                <w:rtl/>
              </w:rPr>
              <w:t>أن تحفظ لأسباب قانونية</w:t>
            </w:r>
            <w:r w:rsidRPr="003B2EA4">
              <w:rPr>
                <w:rFonts w:hint="eastAsia"/>
                <w:position w:val="2"/>
                <w:sz w:val="20"/>
                <w:szCs w:val="26"/>
                <w:rtl/>
              </w:rPr>
              <w:t> </w:t>
            </w:r>
            <w:r w:rsidRPr="003B2EA4">
              <w:rPr>
                <w:rFonts w:hint="cs"/>
                <w:position w:val="2"/>
                <w:sz w:val="20"/>
                <w:szCs w:val="26"/>
                <w:rtl/>
              </w:rPr>
              <w:t>ولتأكيد دقة المعلومات المسجلة في</w:t>
            </w:r>
            <w:r w:rsidRPr="003B2EA4">
              <w:rPr>
                <w:rFonts w:hint="eastAsia"/>
                <w:position w:val="2"/>
                <w:sz w:val="20"/>
                <w:szCs w:val="26"/>
                <w:rtl/>
              </w:rPr>
              <w:t> </w:t>
            </w:r>
            <w:r w:rsidRPr="003B2EA4">
              <w:rPr>
                <w:rFonts w:hint="cs"/>
                <w:position w:val="2"/>
                <w:sz w:val="20"/>
                <w:szCs w:val="26"/>
                <w:rtl/>
              </w:rPr>
              <w:t>برمجية</w:t>
            </w:r>
            <w:r w:rsidRPr="003B2EA4">
              <w:rPr>
                <w:rFonts w:hint="eastAsia"/>
                <w:position w:val="2"/>
                <w:sz w:val="20"/>
                <w:szCs w:val="26"/>
                <w:rtl/>
              </w:rPr>
              <w:t> </w:t>
            </w:r>
            <w:r w:rsidRPr="003B2EA4">
              <w:rPr>
                <w:position w:val="2"/>
                <w:sz w:val="20"/>
                <w:szCs w:val="26"/>
                <w:lang w:bidi="ar-EG"/>
              </w:rPr>
              <w:t>SAP</w:t>
            </w:r>
            <w:r w:rsidRPr="003B2EA4">
              <w:rPr>
                <w:position w:val="2"/>
                <w:sz w:val="20"/>
                <w:szCs w:val="26"/>
                <w:lang w:bidi="ar-EG"/>
              </w:rPr>
              <w:noBreakHyphen/>
              <w:t>ERP_HCM</w:t>
            </w:r>
            <w:r w:rsidRPr="003B2EA4">
              <w:rPr>
                <w:rFonts w:hint="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b/>
                <w:bCs/>
                <w:color w:val="000000"/>
                <w:position w:val="2"/>
                <w:sz w:val="20"/>
                <w:szCs w:val="26"/>
                <w:rtl/>
                <w:lang w:bidi="ar-EG"/>
              </w:rPr>
              <w:t xml:space="preserve">التحديثات حتى نهاية يناير </w:t>
            </w:r>
            <w:r w:rsidRPr="003B2EA4">
              <w:rPr>
                <w:b/>
                <w:bCs/>
                <w:color w:val="000000"/>
                <w:position w:val="2"/>
                <w:sz w:val="20"/>
                <w:szCs w:val="26"/>
                <w:lang w:bidi="ar-EG"/>
              </w:rPr>
              <w:t>2016</w:t>
            </w:r>
            <w:r w:rsidRPr="003B2EA4">
              <w:rPr>
                <w:rFonts w:hint="cs"/>
                <w:b/>
                <w:bCs/>
                <w:color w:val="000000"/>
                <w:position w:val="2"/>
                <w:sz w:val="20"/>
                <w:szCs w:val="26"/>
                <w:rtl/>
                <w:lang w:bidi="ar-EG"/>
              </w:rPr>
              <w:t xml:space="preserve">: </w:t>
            </w:r>
            <w:r w:rsidRPr="003B2EA4">
              <w:rPr>
                <w:rFonts w:hint="cs"/>
                <w:position w:val="2"/>
                <w:sz w:val="20"/>
                <w:szCs w:val="26"/>
                <w:rtl/>
                <w:lang w:bidi="ar-EG"/>
              </w:rPr>
              <w:t>إ</w:t>
            </w:r>
            <w:r w:rsidRPr="003B2EA4">
              <w:rPr>
                <w:rFonts w:hint="cs"/>
                <w:spacing w:val="-2"/>
                <w:position w:val="2"/>
                <w:sz w:val="20"/>
                <w:szCs w:val="26"/>
                <w:rtl/>
                <w:lang w:bidi="ar-EG"/>
              </w:rPr>
              <w:t>ن الرقمنة جارية. وتقوم دائرة إدارة الموارد البشرية بعملية استعراض أساسية لجميع إجراءاتها وتدفق وثائقها بغية إنشاء هيكل إلكتروني لإدارة المعلومات يكون مركزياً ومنظماً وآمناً، من أجل دعم تقديم الخدمات الخاصة بالموارد البشرية.</w:t>
            </w:r>
          </w:p>
          <w:p w:rsidR="006D1AF4" w:rsidRPr="003B2EA4" w:rsidRDefault="006D1AF4" w:rsidP="00CD1B72">
            <w:pPr>
              <w:spacing w:before="60" w:after="60" w:line="300" w:lineRule="exact"/>
              <w:rPr>
                <w:color w:val="000000"/>
                <w:position w:val="2"/>
                <w:sz w:val="20"/>
                <w:szCs w:val="26"/>
                <w:rtl/>
                <w:lang w:bidi="ar-EG"/>
              </w:rPr>
            </w:pPr>
            <w:r w:rsidRPr="003B2EA4">
              <w:rPr>
                <w:rFonts w:hint="cs"/>
                <w:b/>
                <w:bCs/>
                <w:color w:val="000000"/>
                <w:position w:val="2"/>
                <w:sz w:val="20"/>
                <w:szCs w:val="26"/>
                <w:rtl/>
                <w:lang w:bidi="ar-EG"/>
              </w:rPr>
              <w:t xml:space="preserve">التحديثات حتى نهاية أبريل </w:t>
            </w:r>
            <w:r w:rsidRPr="003B2EA4">
              <w:rPr>
                <w:b/>
                <w:bCs/>
                <w:color w:val="000000"/>
                <w:position w:val="2"/>
                <w:sz w:val="20"/>
                <w:szCs w:val="26"/>
                <w:lang w:bidi="ar-EG"/>
              </w:rPr>
              <w:t>2017</w:t>
            </w:r>
            <w:r w:rsidRPr="003B2EA4">
              <w:rPr>
                <w:rFonts w:hint="cs"/>
                <w:b/>
                <w:bCs/>
                <w:color w:val="000000"/>
                <w:position w:val="2"/>
                <w:sz w:val="20"/>
                <w:szCs w:val="26"/>
                <w:rtl/>
                <w:lang w:bidi="ar-EG"/>
              </w:rPr>
              <w:t>:</w:t>
            </w:r>
            <w:r w:rsidRPr="003B2EA4">
              <w:rPr>
                <w:rFonts w:hint="cs"/>
                <w:color w:val="000000"/>
                <w:position w:val="2"/>
                <w:sz w:val="20"/>
                <w:szCs w:val="26"/>
                <w:rtl/>
                <w:lang w:bidi="ar-EG"/>
              </w:rPr>
              <w:t xml:space="preserve"> لا يزال المشروع جارياً. ويعمل موظف واحد من دائرة إدارة الموارد البشرية على هذا المشروع كما هو متوقع.</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2018</w:t>
            </w:r>
            <w:r w:rsidR="00685481" w:rsidRPr="00324375">
              <w:rPr>
                <w:rFonts w:hint="cs"/>
                <w:b/>
                <w:bCs/>
                <w:position w:val="2"/>
                <w:sz w:val="20"/>
                <w:szCs w:val="26"/>
                <w:rtl/>
                <w:lang w:bidi="ar-EG"/>
              </w:rPr>
              <w:t>:</w:t>
            </w:r>
          </w:p>
          <w:p w:rsidR="006D1AF4" w:rsidRPr="00696A8F" w:rsidRDefault="006D1AF4" w:rsidP="00CD1B72">
            <w:pPr>
              <w:spacing w:before="60" w:after="60" w:line="300" w:lineRule="exact"/>
              <w:rPr>
                <w:spacing w:val="-6"/>
                <w:position w:val="2"/>
                <w:sz w:val="20"/>
                <w:szCs w:val="26"/>
                <w:rtl/>
                <w:lang w:bidi="ar"/>
              </w:rPr>
            </w:pPr>
            <w:r w:rsidRPr="00696A8F">
              <w:rPr>
                <w:rFonts w:hint="cs"/>
                <w:spacing w:val="-6"/>
                <w:position w:val="2"/>
                <w:sz w:val="20"/>
                <w:szCs w:val="26"/>
                <w:rtl/>
                <w:lang w:bidi="ar"/>
              </w:rPr>
              <w:t>اكتمل العمل التحضيري لترحيل البيانات. ولكن يلزم إجراء مزيد من المناقشات مع دائرة خدمات المعلومات لتنفيذ معمارية ونظام منيعين لإدارة المعلومات، بما</w:t>
            </w:r>
            <w:r w:rsidRPr="00696A8F">
              <w:rPr>
                <w:rFonts w:hint="eastAsia"/>
                <w:spacing w:val="-6"/>
                <w:position w:val="2"/>
                <w:sz w:val="20"/>
                <w:szCs w:val="26"/>
                <w:rtl/>
                <w:lang w:bidi="ar"/>
              </w:rPr>
              <w:t> </w:t>
            </w:r>
            <w:r w:rsidRPr="00696A8F">
              <w:rPr>
                <w:rFonts w:hint="cs"/>
                <w:spacing w:val="-6"/>
                <w:position w:val="2"/>
                <w:sz w:val="20"/>
                <w:szCs w:val="26"/>
                <w:rtl/>
                <w:lang w:bidi="ar"/>
              </w:rPr>
              <w:t>في</w:t>
            </w:r>
            <w:r w:rsidRPr="00696A8F">
              <w:rPr>
                <w:rFonts w:hint="eastAsia"/>
                <w:spacing w:val="-6"/>
                <w:position w:val="2"/>
                <w:sz w:val="20"/>
                <w:szCs w:val="26"/>
                <w:rtl/>
                <w:lang w:bidi="ar"/>
              </w:rPr>
              <w:t> </w:t>
            </w:r>
            <w:r w:rsidRPr="00696A8F">
              <w:rPr>
                <w:rFonts w:hint="cs"/>
                <w:spacing w:val="-6"/>
                <w:position w:val="2"/>
                <w:sz w:val="20"/>
                <w:szCs w:val="26"/>
                <w:rtl/>
                <w:lang w:bidi="ar"/>
              </w:rPr>
              <w:t xml:space="preserve">ذلك إمكانية الربط مع نظام </w:t>
            </w:r>
            <w:r w:rsidRPr="00696A8F">
              <w:rPr>
                <w:rFonts w:hint="cs"/>
                <w:spacing w:val="-6"/>
                <w:position w:val="2"/>
                <w:sz w:val="20"/>
                <w:szCs w:val="26"/>
                <w:lang w:bidi="ar-EG"/>
              </w:rPr>
              <w:t>SAP-HR ERP</w:t>
            </w:r>
            <w:r w:rsidRPr="00696A8F">
              <w:rPr>
                <w:rFonts w:hint="cs"/>
                <w:spacing w:val="-6"/>
                <w:position w:val="2"/>
                <w:sz w:val="20"/>
                <w:szCs w:val="26"/>
                <w:rtl/>
                <w:lang w:bidi="ar"/>
              </w:rPr>
              <w:t>.</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ديسمبر</w:t>
            </w:r>
            <w:r w:rsidRPr="003B2EA4">
              <w:rPr>
                <w:b/>
                <w:bCs/>
                <w:position w:val="2"/>
                <w:sz w:val="20"/>
                <w:szCs w:val="26"/>
                <w:rtl/>
                <w:lang w:bidi="ar-EG"/>
              </w:rPr>
              <w:t xml:space="preserve"> </w:t>
            </w:r>
            <w:r w:rsidRPr="003B2EA4">
              <w:rPr>
                <w:b/>
                <w:bCs/>
                <w:position w:val="2"/>
                <w:sz w:val="20"/>
                <w:szCs w:val="26"/>
                <w:lang w:bidi="ar-EG"/>
              </w:rPr>
              <w:t>2018</w:t>
            </w:r>
            <w:r w:rsidR="00685481">
              <w:rPr>
                <w:rFonts w:hint="cs"/>
                <w:b/>
                <w:bCs/>
                <w:position w:val="2"/>
                <w:sz w:val="20"/>
                <w:szCs w:val="26"/>
                <w:rtl/>
                <w:lang w:bidi="ar-EG"/>
              </w:rPr>
              <w:t>:</w:t>
            </w:r>
          </w:p>
          <w:p w:rsidR="006D1AF4" w:rsidRPr="003B2EA4" w:rsidRDefault="006D1AF4" w:rsidP="00CD1B72">
            <w:pPr>
              <w:tabs>
                <w:tab w:val="left" w:pos="2667"/>
              </w:tabs>
              <w:spacing w:before="60" w:after="60" w:line="300" w:lineRule="exact"/>
              <w:rPr>
                <w:position w:val="2"/>
                <w:sz w:val="20"/>
                <w:szCs w:val="26"/>
                <w:rtl/>
                <w:lang w:bidi="ar-EG"/>
              </w:rPr>
            </w:pPr>
            <w:r w:rsidRPr="003B2EA4">
              <w:rPr>
                <w:rFonts w:hint="cs"/>
                <w:position w:val="2"/>
                <w:sz w:val="20"/>
                <w:szCs w:val="26"/>
                <w:rtl/>
                <w:lang w:bidi="ar-EG"/>
              </w:rPr>
              <w:t>تظل التعليقات السابقة صالحة. وإضافة إلى ذلك، ستشمل الخطة الاستراتيجية الجديدة للموارد البشرية خطوط العمل التالية، باعتبارها هدفاً من أجل إنشاء خدمات لل</w:t>
            </w:r>
            <w:r>
              <w:rPr>
                <w:rFonts w:hint="cs"/>
                <w:position w:val="2"/>
                <w:sz w:val="20"/>
                <w:szCs w:val="26"/>
                <w:rtl/>
                <w:lang w:bidi="ar-EG"/>
              </w:rPr>
              <w:t>موارد البشرية قائمة على</w:t>
            </w:r>
            <w:r w:rsidR="005A408A">
              <w:rPr>
                <w:rFonts w:hint="eastAsia"/>
                <w:position w:val="2"/>
                <w:sz w:val="20"/>
                <w:szCs w:val="26"/>
                <w:rtl/>
                <w:lang w:bidi="ar-EG"/>
              </w:rPr>
              <w:t> </w:t>
            </w:r>
            <w:r>
              <w:rPr>
                <w:rFonts w:hint="cs"/>
                <w:position w:val="2"/>
                <w:sz w:val="20"/>
                <w:szCs w:val="26"/>
                <w:rtl/>
                <w:lang w:bidi="ar-EG"/>
              </w:rPr>
              <w:t>التميز:</w:t>
            </w:r>
          </w:p>
          <w:p w:rsidR="006D1AF4" w:rsidRPr="003B2EA4" w:rsidRDefault="006D1AF4" w:rsidP="00CD1B72">
            <w:pPr>
              <w:tabs>
                <w:tab w:val="left" w:pos="374"/>
              </w:tabs>
              <w:spacing w:before="60" w:after="60" w:line="300" w:lineRule="exact"/>
              <w:ind w:left="374" w:hanging="374"/>
              <w:rPr>
                <w:position w:val="2"/>
                <w:sz w:val="20"/>
                <w:szCs w:val="26"/>
                <w:rtl/>
                <w:lang w:bidi="ar-EG"/>
              </w:rPr>
            </w:pPr>
            <w:r w:rsidRPr="003B2EA4">
              <w:rPr>
                <w:rFonts w:ascii="Traditional Arabic" w:hAnsi="Traditional Arabic"/>
                <w:b/>
                <w:bCs/>
                <w:position w:val="2"/>
                <w:sz w:val="20"/>
                <w:szCs w:val="26"/>
                <w:rtl/>
                <w:lang w:bidi="ar-EG"/>
              </w:rPr>
              <w:t>•</w:t>
            </w:r>
            <w:r w:rsidRPr="003B2EA4">
              <w:rPr>
                <w:b/>
                <w:bCs/>
                <w:position w:val="2"/>
                <w:sz w:val="20"/>
                <w:szCs w:val="26"/>
                <w:rtl/>
                <w:lang w:bidi="ar-EG"/>
              </w:rPr>
              <w:tab/>
            </w:r>
            <w:r w:rsidRPr="003B2EA4">
              <w:rPr>
                <w:rFonts w:hint="cs"/>
                <w:position w:val="2"/>
                <w:sz w:val="20"/>
                <w:szCs w:val="26"/>
                <w:rtl/>
                <w:lang w:bidi="ar-EG"/>
              </w:rPr>
              <w:t>خدمات الموارد البشرية المبسطة والشاملة (تبسيط سير العمل والعمليات، وتعزيز بيئة عمل خالية من الورق، ووضع خطط وبرامج مؤسسية موجهة نحو العملاء).</w:t>
            </w:r>
          </w:p>
          <w:p w:rsidR="006D1AF4" w:rsidRPr="003B2EA4" w:rsidRDefault="006D1AF4" w:rsidP="00CD1B72">
            <w:pPr>
              <w:tabs>
                <w:tab w:val="left" w:pos="374"/>
              </w:tabs>
              <w:spacing w:before="60" w:after="60" w:line="300" w:lineRule="exact"/>
              <w:ind w:left="374" w:hanging="374"/>
              <w:rPr>
                <w:b/>
                <w:bCs/>
                <w:position w:val="2"/>
                <w:sz w:val="20"/>
                <w:szCs w:val="26"/>
                <w:lang w:bidi="ar-EG"/>
              </w:rPr>
            </w:pPr>
            <w:r w:rsidRPr="003B2EA4">
              <w:rPr>
                <w:rFonts w:ascii="Traditional Arabic" w:hAnsi="Traditional Arabic"/>
                <w:b/>
                <w:bCs/>
                <w:position w:val="2"/>
                <w:sz w:val="20"/>
                <w:szCs w:val="26"/>
                <w:rtl/>
                <w:lang w:bidi="ar-EG"/>
              </w:rPr>
              <w:lastRenderedPageBreak/>
              <w:t>•</w:t>
            </w:r>
            <w:r w:rsidRPr="003B2EA4">
              <w:rPr>
                <w:b/>
                <w:bCs/>
                <w:position w:val="2"/>
                <w:sz w:val="20"/>
                <w:szCs w:val="26"/>
                <w:rtl/>
                <w:lang w:bidi="ar-EG"/>
              </w:rPr>
              <w:tab/>
            </w:r>
            <w:r w:rsidRPr="003B2EA4">
              <w:rPr>
                <w:rFonts w:hint="cs"/>
                <w:position w:val="2"/>
                <w:sz w:val="20"/>
                <w:szCs w:val="26"/>
                <w:rtl/>
                <w:lang w:bidi="ar-EG"/>
              </w:rPr>
              <w:t>عمليات تخطيط موارد المؤسسة</w:t>
            </w:r>
            <w:r w:rsidRPr="003B2EA4">
              <w:rPr>
                <w:rFonts w:hint="cs"/>
                <w:b/>
                <w:bCs/>
                <w:position w:val="2"/>
                <w:sz w:val="20"/>
                <w:szCs w:val="26"/>
                <w:rtl/>
                <w:lang w:bidi="ar-EG"/>
              </w:rPr>
              <w:t xml:space="preserve"> </w:t>
            </w:r>
            <w:r w:rsidRPr="003B2EA4">
              <w:rPr>
                <w:position w:val="2"/>
                <w:sz w:val="20"/>
                <w:szCs w:val="26"/>
                <w:lang w:bidi="ar-EG"/>
              </w:rPr>
              <w:t>(ERP)</w:t>
            </w:r>
            <w:r w:rsidRPr="003B2EA4">
              <w:rPr>
                <w:rFonts w:hint="cs"/>
                <w:position w:val="2"/>
                <w:sz w:val="20"/>
                <w:szCs w:val="26"/>
                <w:rtl/>
                <w:lang w:bidi="ar-EG"/>
              </w:rPr>
              <w:t xml:space="preserve"> بشكل مبتكر وعقلاني ومتكامل، مما سيدعم تدريجياً جميع أنواع عمليات الموارد البشرية ويوفر مجموعة من الميزات الوظيفية الجديدة التي ستعزز كفاءة هذه العمليات.</w:t>
            </w:r>
          </w:p>
          <w:p w:rsidR="006D1AF4" w:rsidRPr="003B2EA4" w:rsidRDefault="006D1AF4" w:rsidP="00CD1B72">
            <w:pPr>
              <w:tabs>
                <w:tab w:val="left" w:pos="374"/>
              </w:tabs>
              <w:spacing w:before="60" w:after="60" w:line="300" w:lineRule="exact"/>
              <w:ind w:left="374" w:hanging="374"/>
              <w:rPr>
                <w:position w:val="2"/>
                <w:sz w:val="20"/>
                <w:szCs w:val="26"/>
                <w:rtl/>
                <w:lang w:bidi="ar-EG"/>
              </w:rPr>
            </w:pPr>
            <w:r w:rsidRPr="003B2EA4">
              <w:rPr>
                <w:rFonts w:ascii="Traditional Arabic" w:hAnsi="Traditional Arabic"/>
                <w:b/>
                <w:bCs/>
                <w:position w:val="2"/>
                <w:sz w:val="20"/>
                <w:szCs w:val="26"/>
                <w:rtl/>
                <w:lang w:bidi="ar-EG"/>
              </w:rPr>
              <w:t>•</w:t>
            </w:r>
            <w:r w:rsidRPr="003B2EA4">
              <w:rPr>
                <w:b/>
                <w:bCs/>
                <w:position w:val="2"/>
                <w:sz w:val="20"/>
                <w:szCs w:val="26"/>
                <w:rtl/>
                <w:lang w:bidi="ar-EG"/>
              </w:rPr>
              <w:tab/>
            </w:r>
            <w:r w:rsidRPr="003B2EA4">
              <w:rPr>
                <w:position w:val="2"/>
                <w:sz w:val="20"/>
                <w:szCs w:val="26"/>
                <w:rtl/>
                <w:lang w:bidi="ar-EG"/>
              </w:rPr>
              <w:t>استخدام فع</w:t>
            </w:r>
            <w:r w:rsidR="00C338F9">
              <w:rPr>
                <w:rFonts w:hint="cs"/>
                <w:position w:val="2"/>
                <w:sz w:val="20"/>
                <w:szCs w:val="26"/>
                <w:rtl/>
                <w:lang w:bidi="ar-EG"/>
              </w:rPr>
              <w:t>ّ</w:t>
            </w:r>
            <w:r w:rsidRPr="003B2EA4">
              <w:rPr>
                <w:position w:val="2"/>
                <w:sz w:val="20"/>
                <w:szCs w:val="26"/>
                <w:rtl/>
                <w:lang w:bidi="ar-EG"/>
              </w:rPr>
              <w:t xml:space="preserve">ال لبيانات الموارد البشرية وتحليلاتها </w:t>
            </w:r>
            <w:r w:rsidRPr="003B2EA4">
              <w:rPr>
                <w:rFonts w:hint="cs"/>
                <w:position w:val="2"/>
                <w:sz w:val="20"/>
                <w:szCs w:val="26"/>
                <w:rtl/>
                <w:lang w:bidi="ar-EG"/>
              </w:rPr>
              <w:t xml:space="preserve">بحيث </w:t>
            </w:r>
            <w:r w:rsidRPr="003B2EA4">
              <w:rPr>
                <w:position w:val="2"/>
                <w:sz w:val="20"/>
                <w:szCs w:val="26"/>
                <w:rtl/>
                <w:lang w:bidi="ar-EG"/>
              </w:rPr>
              <w:t>يمكن تحويله</w:t>
            </w:r>
            <w:r w:rsidRPr="003B2EA4">
              <w:rPr>
                <w:rFonts w:hint="cs"/>
                <w:position w:val="2"/>
                <w:sz w:val="20"/>
                <w:szCs w:val="26"/>
                <w:rtl/>
                <w:lang w:bidi="ar-EG"/>
              </w:rPr>
              <w:t>ا</w:t>
            </w:r>
            <w:r w:rsidRPr="003B2EA4">
              <w:rPr>
                <w:position w:val="2"/>
                <w:sz w:val="20"/>
                <w:szCs w:val="26"/>
                <w:rtl/>
                <w:lang w:bidi="ar-EG"/>
              </w:rPr>
              <w:t xml:space="preserve"> إلى معلومات مفيدة وربطه</w:t>
            </w:r>
            <w:r w:rsidRPr="003B2EA4">
              <w:rPr>
                <w:rFonts w:hint="cs"/>
                <w:position w:val="2"/>
                <w:sz w:val="20"/>
                <w:szCs w:val="26"/>
                <w:rtl/>
                <w:lang w:bidi="ar-EG"/>
              </w:rPr>
              <w:t>ا</w:t>
            </w:r>
            <w:r w:rsidRPr="003B2EA4">
              <w:rPr>
                <w:position w:val="2"/>
                <w:sz w:val="20"/>
                <w:szCs w:val="26"/>
                <w:rtl/>
                <w:lang w:bidi="ar-EG"/>
              </w:rPr>
              <w:t xml:space="preserve"> بما يتعلق به</w:t>
            </w:r>
            <w:r w:rsidRPr="003B2EA4">
              <w:rPr>
                <w:rFonts w:hint="cs"/>
                <w:position w:val="2"/>
                <w:sz w:val="20"/>
                <w:szCs w:val="26"/>
                <w:rtl/>
                <w:lang w:bidi="ar-EG"/>
              </w:rPr>
              <w:t>ا</w:t>
            </w:r>
            <w:r w:rsidRPr="003B2EA4">
              <w:rPr>
                <w:position w:val="2"/>
                <w:sz w:val="20"/>
                <w:szCs w:val="26"/>
                <w:rtl/>
                <w:lang w:bidi="ar-EG"/>
              </w:rPr>
              <w:t xml:space="preserve"> من تدابير متخذة في إطار الموارد البشرية وكذلك في سياق الرقمنة العالمية لوظائف الموارد البشرية؛</w:t>
            </w:r>
          </w:p>
          <w:p w:rsidR="006D1AF4" w:rsidRPr="003B2EA4" w:rsidRDefault="006D1AF4" w:rsidP="00CD1B72">
            <w:pPr>
              <w:spacing w:before="60" w:after="60" w:line="300" w:lineRule="exact"/>
              <w:rPr>
                <w:b/>
                <w:bCs/>
                <w:position w:val="2"/>
                <w:sz w:val="20"/>
                <w:szCs w:val="26"/>
                <w:rtl/>
                <w:lang w:bidi="ar-EG"/>
              </w:rPr>
            </w:pPr>
            <w:r w:rsidRPr="003B2EA4">
              <w:rPr>
                <w:rFonts w:hint="cs"/>
                <w:b/>
                <w:bCs/>
                <w:position w:val="2"/>
                <w:sz w:val="20"/>
                <w:szCs w:val="26"/>
                <w:rtl/>
                <w:lang w:bidi="ar-EG"/>
              </w:rPr>
              <w:t>التحديثات</w:t>
            </w:r>
            <w:r w:rsidRPr="003B2EA4">
              <w:rPr>
                <w:b/>
                <w:bCs/>
                <w:position w:val="2"/>
                <w:sz w:val="20"/>
                <w:szCs w:val="26"/>
                <w:rtl/>
                <w:lang w:bidi="ar-EG"/>
              </w:rPr>
              <w:t xml:space="preserve"> </w:t>
            </w:r>
            <w:r w:rsidRPr="003B2EA4">
              <w:rPr>
                <w:rFonts w:hint="cs"/>
                <w:b/>
                <w:bCs/>
                <w:position w:val="2"/>
                <w:sz w:val="20"/>
                <w:szCs w:val="26"/>
                <w:rtl/>
                <w:lang w:bidi="ar-EG"/>
              </w:rPr>
              <w:t>حتى</w:t>
            </w:r>
            <w:r w:rsidRPr="003B2EA4">
              <w:rPr>
                <w:b/>
                <w:bCs/>
                <w:position w:val="2"/>
                <w:sz w:val="20"/>
                <w:szCs w:val="26"/>
                <w:rtl/>
                <w:lang w:bidi="ar-EG"/>
              </w:rPr>
              <w:t xml:space="preserve"> </w:t>
            </w:r>
            <w:r w:rsidRPr="003B2EA4">
              <w:rPr>
                <w:rFonts w:hint="cs"/>
                <w:b/>
                <w:bCs/>
                <w:position w:val="2"/>
                <w:sz w:val="20"/>
                <w:szCs w:val="26"/>
                <w:rtl/>
                <w:lang w:bidi="ar-EG"/>
              </w:rPr>
              <w:t>أبريل</w:t>
            </w:r>
            <w:r w:rsidRPr="003B2EA4">
              <w:rPr>
                <w:b/>
                <w:bCs/>
                <w:position w:val="2"/>
                <w:sz w:val="20"/>
                <w:szCs w:val="26"/>
                <w:rtl/>
                <w:lang w:bidi="ar-EG"/>
              </w:rPr>
              <w:t xml:space="preserve"> </w:t>
            </w:r>
            <w:r w:rsidRPr="003B2EA4">
              <w:rPr>
                <w:b/>
                <w:bCs/>
                <w:position w:val="2"/>
                <w:sz w:val="20"/>
                <w:szCs w:val="26"/>
                <w:lang w:bidi="ar-EG"/>
              </w:rPr>
              <w:t>2019</w:t>
            </w:r>
            <w:r w:rsidR="00685481">
              <w:rPr>
                <w:rFonts w:hint="cs"/>
                <w:b/>
                <w:bCs/>
                <w:position w:val="2"/>
                <w:sz w:val="20"/>
                <w:szCs w:val="26"/>
                <w:rtl/>
                <w:lang w:bidi="ar-EG"/>
              </w:rPr>
              <w:t>:</w:t>
            </w:r>
          </w:p>
          <w:p w:rsidR="006D1AF4" w:rsidRPr="003B2EA4" w:rsidRDefault="006D1AF4" w:rsidP="00CD1B72">
            <w:pPr>
              <w:spacing w:before="60" w:after="60" w:line="300" w:lineRule="exact"/>
              <w:rPr>
                <w:position w:val="2"/>
                <w:sz w:val="20"/>
                <w:szCs w:val="26"/>
                <w:rtl/>
                <w:lang w:bidi="ar-EG"/>
              </w:rPr>
            </w:pPr>
            <w:r w:rsidRPr="003B2EA4">
              <w:rPr>
                <w:rFonts w:hint="cs"/>
                <w:b/>
                <w:bCs/>
                <w:position w:val="2"/>
                <w:sz w:val="20"/>
                <w:szCs w:val="26"/>
                <w:rtl/>
                <w:lang w:bidi="ar-EG"/>
              </w:rPr>
              <w:t>(</w:t>
            </w:r>
            <w:r w:rsidRPr="003B2EA4">
              <w:rPr>
                <w:rFonts w:hint="cs"/>
                <w:position w:val="2"/>
                <w:sz w:val="20"/>
                <w:szCs w:val="26"/>
                <w:rtl/>
                <w:lang w:bidi="ar-EG"/>
              </w:rPr>
              <w:t xml:space="preserve">انظر التوصية </w:t>
            </w:r>
            <w:r w:rsidRPr="003B2EA4">
              <w:rPr>
                <w:position w:val="2"/>
                <w:sz w:val="20"/>
                <w:szCs w:val="26"/>
                <w:lang w:bidi="ar-EG"/>
              </w:rPr>
              <w:t>3/2017</w:t>
            </w:r>
            <w:r w:rsidRPr="003B2EA4">
              <w:rPr>
                <w:rFonts w:hint="cs"/>
                <w:position w:val="2"/>
                <w:sz w:val="20"/>
                <w:szCs w:val="26"/>
                <w:rtl/>
                <w:lang w:bidi="ar-EG"/>
              </w:rPr>
              <w:t xml:space="preserve"> أعلاه).</w:t>
            </w:r>
          </w:p>
        </w:tc>
        <w:tc>
          <w:tcPr>
            <w:tcW w:w="2699" w:type="dxa"/>
          </w:tcPr>
          <w:p w:rsidR="006D1AF4" w:rsidRPr="003B2EA4" w:rsidRDefault="006D1AF4" w:rsidP="00CD1B72">
            <w:pPr>
              <w:spacing w:before="60" w:after="60" w:line="300" w:lineRule="exact"/>
              <w:rPr>
                <w:position w:val="2"/>
                <w:sz w:val="20"/>
                <w:szCs w:val="26"/>
                <w:rtl/>
                <w:lang w:bidi="ar-EG"/>
              </w:rPr>
            </w:pPr>
            <w:r w:rsidRPr="003B2EA4">
              <w:rPr>
                <w:rFonts w:hint="cs"/>
                <w:position w:val="2"/>
                <w:sz w:val="20"/>
                <w:szCs w:val="26"/>
                <w:rtl/>
              </w:rPr>
              <w:lastRenderedPageBreak/>
              <w:t>مستمر</w:t>
            </w:r>
          </w:p>
        </w:tc>
      </w:tr>
    </w:tbl>
    <w:p w:rsidR="006D1AF4" w:rsidRDefault="006D1AF4" w:rsidP="00BB2B40">
      <w:pPr>
        <w:pStyle w:val="Heading1"/>
        <w:spacing w:after="120"/>
        <w:rPr>
          <w:rtl/>
        </w:rPr>
      </w:pPr>
      <w:bookmarkStart w:id="381" w:name="_الملحق_II_-"/>
      <w:bookmarkStart w:id="382" w:name="_Toc398208506"/>
      <w:bookmarkStart w:id="383" w:name="_Toc398209023"/>
      <w:bookmarkStart w:id="384" w:name="_Toc419449779"/>
      <w:bookmarkStart w:id="385" w:name="_Toc419450431"/>
      <w:bookmarkStart w:id="386" w:name="_Toc482949402"/>
      <w:bookmarkStart w:id="387" w:name="_Toc522551940"/>
      <w:bookmarkEnd w:id="381"/>
      <w:r>
        <w:rPr>
          <w:rtl/>
        </w:rPr>
        <w:br w:type="page"/>
      </w:r>
    </w:p>
    <w:p w:rsidR="006D1AF4" w:rsidRDefault="006D1AF4" w:rsidP="000A0D8F">
      <w:pPr>
        <w:pStyle w:val="Annextitle"/>
        <w:spacing w:after="240"/>
        <w:rPr>
          <w:rtl/>
        </w:rPr>
      </w:pPr>
      <w:bookmarkStart w:id="388" w:name="_Toc11068245"/>
      <w:r>
        <w:rPr>
          <w:rFonts w:hint="cs"/>
          <w:rtl/>
        </w:rPr>
        <w:lastRenderedPageBreak/>
        <w:t xml:space="preserve">الملحق </w:t>
      </w:r>
      <w:r>
        <w:t>II</w:t>
      </w:r>
      <w:r>
        <w:rPr>
          <w:rFonts w:hint="cs"/>
          <w:rtl/>
        </w:rPr>
        <w:t xml:space="preserve"> - </w:t>
      </w:r>
      <w:bookmarkStart w:id="389" w:name="_Toc419449780"/>
      <w:bookmarkStart w:id="390" w:name="_Toc419450432"/>
      <w:bookmarkStart w:id="391" w:name="_Toc482949403"/>
      <w:bookmarkEnd w:id="382"/>
      <w:bookmarkEnd w:id="383"/>
      <w:bookmarkEnd w:id="384"/>
      <w:bookmarkEnd w:id="385"/>
      <w:bookmarkEnd w:id="386"/>
      <w:r w:rsidRPr="00606BDF">
        <w:rPr>
          <w:rtl/>
        </w:rPr>
        <w:t xml:space="preserve">متابعة </w:t>
      </w:r>
      <w:r>
        <w:rPr>
          <w:rFonts w:hint="cs"/>
          <w:rtl/>
        </w:rPr>
        <w:t>الاقتراحات في تقاريرنا السابقة</w:t>
      </w:r>
      <w:bookmarkEnd w:id="387"/>
      <w:bookmarkEnd w:id="388"/>
      <w:bookmarkEnd w:id="389"/>
      <w:bookmarkEnd w:id="390"/>
      <w:bookmarkEnd w:id="391"/>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24"/>
        <w:gridCol w:w="4194"/>
        <w:gridCol w:w="4049"/>
        <w:gridCol w:w="3396"/>
        <w:gridCol w:w="2833"/>
      </w:tblGrid>
      <w:tr w:rsidR="006D1AF4" w:rsidRPr="00A356E7" w:rsidTr="007863C9">
        <w:trPr>
          <w:tblHeader/>
          <w:jc w:val="center"/>
        </w:trPr>
        <w:tc>
          <w:tcPr>
            <w:tcW w:w="1114" w:type="dxa"/>
            <w:vAlign w:val="center"/>
          </w:tcPr>
          <w:p w:rsidR="006D1AF4" w:rsidRPr="00A356E7" w:rsidRDefault="006D1AF4" w:rsidP="00BB2B40">
            <w:pPr>
              <w:spacing w:before="60" w:after="60" w:line="280" w:lineRule="exact"/>
              <w:jc w:val="center"/>
              <w:rPr>
                <w:b/>
                <w:bCs/>
                <w:position w:val="2"/>
                <w:sz w:val="20"/>
                <w:szCs w:val="26"/>
              </w:rPr>
            </w:pPr>
          </w:p>
        </w:tc>
        <w:tc>
          <w:tcPr>
            <w:tcW w:w="3818" w:type="dxa"/>
            <w:vAlign w:val="center"/>
          </w:tcPr>
          <w:p w:rsidR="006D1AF4" w:rsidRPr="00A356E7" w:rsidRDefault="006D1AF4" w:rsidP="00BB2B40">
            <w:pPr>
              <w:spacing w:before="60" w:after="60" w:line="280" w:lineRule="exact"/>
              <w:jc w:val="center"/>
              <w:rPr>
                <w:b/>
                <w:bCs/>
                <w:position w:val="2"/>
                <w:sz w:val="20"/>
                <w:szCs w:val="26"/>
              </w:rPr>
            </w:pPr>
            <w:r w:rsidRPr="00A356E7">
              <w:rPr>
                <w:rFonts w:hint="cs"/>
                <w:b/>
                <w:bCs/>
                <w:position w:val="2"/>
                <w:sz w:val="20"/>
                <w:szCs w:val="26"/>
                <w:rtl/>
              </w:rPr>
              <w:t>الاقتراح الذي تقدم به</w:t>
            </w:r>
            <w:r w:rsidRPr="00A356E7">
              <w:rPr>
                <w:b/>
                <w:bCs/>
                <w:position w:val="2"/>
                <w:sz w:val="20"/>
                <w:szCs w:val="26"/>
                <w:rtl/>
              </w:rPr>
              <w:br/>
            </w:r>
            <w:r w:rsidRPr="001844FE">
              <w:rPr>
                <w:rFonts w:hint="cs"/>
                <w:b/>
                <w:bCs/>
                <w:position w:val="2"/>
                <w:sz w:val="20"/>
                <w:szCs w:val="26"/>
                <w:rtl/>
              </w:rPr>
              <w:t>ديوان مراجَعة الحسابات الإيطالي</w:t>
            </w:r>
          </w:p>
        </w:tc>
        <w:tc>
          <w:tcPr>
            <w:tcW w:w="3686" w:type="dxa"/>
            <w:vAlign w:val="center"/>
          </w:tcPr>
          <w:p w:rsidR="006D1AF4" w:rsidRPr="00A356E7" w:rsidRDefault="006D1AF4" w:rsidP="00BB2B40">
            <w:pPr>
              <w:spacing w:before="60" w:after="60" w:line="280" w:lineRule="exact"/>
              <w:jc w:val="center"/>
              <w:rPr>
                <w:b/>
                <w:bCs/>
                <w:position w:val="2"/>
                <w:sz w:val="20"/>
                <w:szCs w:val="26"/>
              </w:rPr>
            </w:pPr>
            <w:r w:rsidRPr="00A356E7">
              <w:rPr>
                <w:rFonts w:hint="cs"/>
                <w:b/>
                <w:bCs/>
                <w:position w:val="2"/>
                <w:sz w:val="20"/>
                <w:szCs w:val="26"/>
                <w:rtl/>
              </w:rPr>
              <w:t>التعليقات التي وردت من الأمين العام</w:t>
            </w:r>
            <w:r w:rsidRPr="00A356E7">
              <w:rPr>
                <w:b/>
                <w:bCs/>
                <w:position w:val="2"/>
                <w:sz w:val="20"/>
                <w:szCs w:val="26"/>
                <w:rtl/>
              </w:rPr>
              <w:br/>
            </w:r>
            <w:r w:rsidRPr="00A356E7">
              <w:rPr>
                <w:rFonts w:hint="cs"/>
                <w:b/>
                <w:bCs/>
                <w:position w:val="2"/>
                <w:sz w:val="20"/>
                <w:szCs w:val="26"/>
                <w:rtl/>
              </w:rPr>
              <w:t>وقت إصدار التقرير</w:t>
            </w:r>
          </w:p>
        </w:tc>
        <w:tc>
          <w:tcPr>
            <w:tcW w:w="3091" w:type="dxa"/>
            <w:vAlign w:val="center"/>
          </w:tcPr>
          <w:p w:rsidR="006D1AF4" w:rsidRPr="00A356E7" w:rsidRDefault="006D1AF4" w:rsidP="00BB2B40">
            <w:pPr>
              <w:spacing w:before="60" w:after="60" w:line="280" w:lineRule="exact"/>
              <w:jc w:val="center"/>
              <w:rPr>
                <w:b/>
                <w:bCs/>
                <w:position w:val="2"/>
                <w:sz w:val="20"/>
                <w:szCs w:val="26"/>
              </w:rPr>
            </w:pPr>
            <w:r w:rsidRPr="00A356E7">
              <w:rPr>
                <w:rFonts w:hint="cs"/>
                <w:b/>
                <w:bCs/>
                <w:position w:val="2"/>
                <w:sz w:val="20"/>
                <w:szCs w:val="26"/>
                <w:rtl/>
              </w:rPr>
              <w:t>الوضع كما أبلغت عنه</w:t>
            </w:r>
            <w:r w:rsidRPr="00A356E7">
              <w:rPr>
                <w:b/>
                <w:bCs/>
                <w:position w:val="2"/>
                <w:sz w:val="20"/>
                <w:szCs w:val="26"/>
                <w:rtl/>
              </w:rPr>
              <w:br/>
            </w:r>
            <w:r w:rsidRPr="00A356E7">
              <w:rPr>
                <w:rFonts w:hint="cs"/>
                <w:b/>
                <w:bCs/>
                <w:position w:val="2"/>
                <w:sz w:val="20"/>
                <w:szCs w:val="26"/>
                <w:rtl/>
              </w:rPr>
              <w:t>إدارة الاتحاد</w:t>
            </w:r>
          </w:p>
        </w:tc>
        <w:tc>
          <w:tcPr>
            <w:tcW w:w="2579" w:type="dxa"/>
            <w:vAlign w:val="center"/>
          </w:tcPr>
          <w:p w:rsidR="006D1AF4" w:rsidRPr="00A356E7" w:rsidRDefault="006D1AF4" w:rsidP="00BB2B40">
            <w:pPr>
              <w:spacing w:before="60" w:after="60" w:line="280" w:lineRule="exact"/>
              <w:jc w:val="center"/>
              <w:rPr>
                <w:b/>
                <w:bCs/>
                <w:position w:val="2"/>
                <w:sz w:val="20"/>
                <w:szCs w:val="26"/>
                <w:rtl/>
              </w:rPr>
            </w:pPr>
            <w:r w:rsidRPr="00A356E7">
              <w:rPr>
                <w:b/>
                <w:bCs/>
                <w:position w:val="2"/>
                <w:sz w:val="20"/>
                <w:szCs w:val="26"/>
                <w:rtl/>
              </w:rPr>
              <w:t>الوضع بشأن الإجراءات</w:t>
            </w:r>
            <w:r w:rsidRPr="00A356E7">
              <w:rPr>
                <w:b/>
                <w:bCs/>
                <w:position w:val="2"/>
                <w:sz w:val="20"/>
                <w:szCs w:val="26"/>
              </w:rPr>
              <w:t xml:space="preserve"> </w:t>
            </w:r>
            <w:r w:rsidRPr="00A356E7">
              <w:rPr>
                <w:b/>
                <w:bCs/>
                <w:position w:val="2"/>
                <w:sz w:val="20"/>
                <w:szCs w:val="26"/>
                <w:rtl/>
              </w:rPr>
              <w:t>التي</w:t>
            </w:r>
            <w:r w:rsidRPr="00A356E7">
              <w:rPr>
                <w:b/>
                <w:bCs/>
                <w:position w:val="2"/>
                <w:sz w:val="20"/>
                <w:szCs w:val="26"/>
              </w:rPr>
              <w:br/>
            </w:r>
            <w:r w:rsidRPr="00A356E7">
              <w:rPr>
                <w:b/>
                <w:bCs/>
                <w:position w:val="2"/>
                <w:sz w:val="20"/>
                <w:szCs w:val="26"/>
                <w:rtl/>
              </w:rPr>
              <w:t>اتخذتها الإدارة بحسب تقييم</w:t>
            </w:r>
            <w:r w:rsidRPr="00A356E7">
              <w:rPr>
                <w:b/>
                <w:bCs/>
                <w:position w:val="2"/>
                <w:sz w:val="20"/>
                <w:szCs w:val="26"/>
              </w:rPr>
              <w:br/>
            </w:r>
            <w:r w:rsidRPr="00A356E7">
              <w:rPr>
                <w:b/>
                <w:bCs/>
                <w:position w:val="2"/>
                <w:sz w:val="20"/>
                <w:szCs w:val="26"/>
                <w:rtl/>
              </w:rPr>
              <w:t>ديوان مراجَعة الحسابات الإيطالي</w:t>
            </w:r>
          </w:p>
        </w:tc>
      </w:tr>
      <w:tr w:rsidR="006D1AF4" w:rsidRPr="00A356E7" w:rsidTr="007863C9">
        <w:trPr>
          <w:jc w:val="center"/>
        </w:trPr>
        <w:tc>
          <w:tcPr>
            <w:tcW w:w="1114" w:type="dxa"/>
          </w:tcPr>
          <w:p w:rsidR="006D1AF4" w:rsidRPr="005A5739" w:rsidRDefault="006D1AF4" w:rsidP="00BB2B40">
            <w:pPr>
              <w:spacing w:before="60" w:after="60" w:line="280" w:lineRule="exact"/>
              <w:jc w:val="left"/>
              <w:rPr>
                <w:b/>
                <w:bCs/>
                <w:position w:val="2"/>
                <w:sz w:val="20"/>
                <w:szCs w:val="26"/>
                <w:rtl/>
                <w:lang w:bidi="ar-EG"/>
              </w:rPr>
            </w:pPr>
            <w:r w:rsidRPr="005A5739">
              <w:rPr>
                <w:b/>
                <w:bCs/>
                <w:position w:val="2"/>
                <w:sz w:val="20"/>
                <w:szCs w:val="26"/>
                <w:rtl/>
              </w:rPr>
              <w:t>الاقتراح</w:t>
            </w:r>
            <w:r w:rsidRPr="005A5739">
              <w:rPr>
                <w:b/>
                <w:bCs/>
                <w:position w:val="2"/>
                <w:sz w:val="20"/>
                <w:szCs w:val="26"/>
                <w:rtl/>
              </w:rPr>
              <w:br/>
            </w:r>
            <w:r w:rsidRPr="005A5739">
              <w:rPr>
                <w:b/>
                <w:bCs/>
                <w:position w:val="2"/>
                <w:sz w:val="20"/>
                <w:szCs w:val="26"/>
              </w:rPr>
              <w:t>1/</w:t>
            </w:r>
            <w:r>
              <w:rPr>
                <w:b/>
                <w:bCs/>
                <w:position w:val="2"/>
                <w:sz w:val="20"/>
                <w:szCs w:val="26"/>
              </w:rPr>
              <w:t>2017</w:t>
            </w:r>
          </w:p>
        </w:tc>
        <w:tc>
          <w:tcPr>
            <w:tcW w:w="3818" w:type="dxa"/>
          </w:tcPr>
          <w:p w:rsidR="006D1AF4" w:rsidRPr="005A5739" w:rsidRDefault="006D1AF4" w:rsidP="00C338F9">
            <w:pPr>
              <w:spacing w:before="60" w:after="60" w:line="280" w:lineRule="exact"/>
              <w:rPr>
                <w:position w:val="2"/>
                <w:sz w:val="20"/>
                <w:szCs w:val="26"/>
                <w:rtl/>
              </w:rPr>
            </w:pPr>
            <w:r w:rsidRPr="005A5739">
              <w:rPr>
                <w:rFonts w:hint="cs"/>
                <w:position w:val="2"/>
                <w:sz w:val="20"/>
                <w:szCs w:val="26"/>
                <w:u w:val="single"/>
                <w:rtl/>
                <w:lang w:bidi="ar"/>
              </w:rPr>
              <w:t>نقترح</w:t>
            </w:r>
            <w:r w:rsidRPr="005A5739">
              <w:rPr>
                <w:rFonts w:hint="cs"/>
                <w:position w:val="2"/>
                <w:sz w:val="20"/>
                <w:szCs w:val="26"/>
                <w:rtl/>
                <w:lang w:bidi="ar"/>
              </w:rPr>
              <w:t xml:space="preserve"> أن </w:t>
            </w:r>
            <w:r>
              <w:rPr>
                <w:rFonts w:hint="cs"/>
                <w:position w:val="2"/>
                <w:sz w:val="20"/>
                <w:szCs w:val="26"/>
                <w:rtl/>
                <w:lang w:bidi="ar"/>
              </w:rPr>
              <w:t>تشرع</w:t>
            </w:r>
            <w:r w:rsidRPr="005A5739">
              <w:rPr>
                <w:rFonts w:hint="cs"/>
                <w:position w:val="2"/>
                <w:sz w:val="20"/>
                <w:szCs w:val="26"/>
                <w:rtl/>
                <w:lang w:bidi="ar"/>
              </w:rPr>
              <w:t xml:space="preserve"> أمانة الاتحاد بأسرع ما</w:t>
            </w:r>
            <w:r>
              <w:rPr>
                <w:rFonts w:hint="eastAsia"/>
                <w:position w:val="2"/>
                <w:sz w:val="20"/>
                <w:szCs w:val="26"/>
                <w:rtl/>
                <w:lang w:bidi="ar"/>
              </w:rPr>
              <w:t> </w:t>
            </w:r>
            <w:r w:rsidRPr="005A5739">
              <w:rPr>
                <w:rFonts w:hint="cs"/>
                <w:position w:val="2"/>
                <w:sz w:val="20"/>
                <w:szCs w:val="26"/>
                <w:rtl/>
                <w:lang w:bidi="ar"/>
              </w:rPr>
              <w:t xml:space="preserve">يمكن في إجراءات اختيار لمنصب موظف </w:t>
            </w:r>
            <w:r w:rsidRPr="005A5739">
              <w:rPr>
                <w:rFonts w:hint="cs"/>
                <w:position w:val="2"/>
                <w:sz w:val="20"/>
                <w:szCs w:val="26"/>
                <w:rtl/>
                <w:lang w:bidi="ar-EG"/>
              </w:rPr>
              <w:t xml:space="preserve">الأخلاقيات </w:t>
            </w:r>
            <w:r w:rsidRPr="005A5739">
              <w:rPr>
                <w:rFonts w:hint="cs"/>
                <w:position w:val="2"/>
                <w:sz w:val="20"/>
                <w:szCs w:val="26"/>
                <w:rtl/>
                <w:lang w:bidi="ar"/>
              </w:rPr>
              <w:t xml:space="preserve">وأن تقوم، على أساس مؤقت ومرحلي، بتعيين موظف من الفئة </w:t>
            </w:r>
            <w:r>
              <w:rPr>
                <w:rFonts w:hint="cs"/>
                <w:position w:val="2"/>
                <w:sz w:val="20"/>
                <w:szCs w:val="26"/>
                <w:rtl/>
                <w:lang w:bidi="ar"/>
              </w:rPr>
              <w:t>الفنية</w:t>
            </w:r>
            <w:r w:rsidRPr="005A5739">
              <w:rPr>
                <w:rFonts w:hint="cs"/>
                <w:position w:val="2"/>
                <w:sz w:val="20"/>
                <w:szCs w:val="26"/>
                <w:rtl/>
                <w:lang w:bidi="ar"/>
              </w:rPr>
              <w:t xml:space="preserve"> يمتلك المهارات اللازمة في</w:t>
            </w:r>
            <w:r w:rsidR="00C338F9">
              <w:rPr>
                <w:rFonts w:hint="eastAsia"/>
                <w:position w:val="2"/>
                <w:sz w:val="20"/>
                <w:szCs w:val="26"/>
                <w:rtl/>
                <w:lang w:bidi="ar"/>
              </w:rPr>
              <w:t> </w:t>
            </w:r>
            <w:r w:rsidRPr="005A5739">
              <w:rPr>
                <w:rFonts w:hint="cs"/>
                <w:position w:val="2"/>
                <w:sz w:val="20"/>
                <w:szCs w:val="26"/>
                <w:rtl/>
                <w:lang w:bidi="ar"/>
              </w:rPr>
              <w:t>هذا المنصب ريثما تكتمل إجراءات الاختيار.</w:t>
            </w:r>
          </w:p>
        </w:tc>
        <w:tc>
          <w:tcPr>
            <w:tcW w:w="3686" w:type="dxa"/>
          </w:tcPr>
          <w:p w:rsidR="006D1AF4" w:rsidRPr="005A5739" w:rsidRDefault="006D1AF4" w:rsidP="00C338F9">
            <w:pPr>
              <w:spacing w:before="60" w:after="60" w:line="280" w:lineRule="exact"/>
              <w:rPr>
                <w:color w:val="000000"/>
                <w:position w:val="2"/>
                <w:sz w:val="20"/>
                <w:szCs w:val="26"/>
                <w:rtl/>
                <w:lang w:bidi="ar-EG"/>
              </w:rPr>
            </w:pPr>
            <w:r w:rsidRPr="005A5739">
              <w:rPr>
                <w:rFonts w:hint="cs"/>
                <w:color w:val="000000"/>
                <w:position w:val="2"/>
                <w:sz w:val="20"/>
                <w:szCs w:val="26"/>
                <w:rtl/>
                <w:lang w:bidi="ar"/>
              </w:rPr>
              <w:t>يجري استكمال الإعلان بالتعاون مع المنظمة العالمية للأرصاد الجوية</w:t>
            </w:r>
            <w:r w:rsidR="00C338F9">
              <w:rPr>
                <w:rFonts w:hint="eastAsia"/>
                <w:color w:val="000000"/>
                <w:position w:val="2"/>
                <w:sz w:val="20"/>
                <w:szCs w:val="26"/>
                <w:rtl/>
                <w:lang w:bidi="ar"/>
              </w:rPr>
              <w:t> </w:t>
            </w:r>
            <w:r w:rsidRPr="005A5739">
              <w:rPr>
                <w:color w:val="000000"/>
                <w:position w:val="2"/>
                <w:sz w:val="20"/>
                <w:szCs w:val="26"/>
              </w:rPr>
              <w:t>(</w:t>
            </w:r>
            <w:r w:rsidRPr="005A5739">
              <w:rPr>
                <w:rFonts w:hint="cs"/>
                <w:color w:val="000000"/>
                <w:position w:val="2"/>
                <w:sz w:val="20"/>
                <w:szCs w:val="26"/>
              </w:rPr>
              <w:t>WMO</w:t>
            </w:r>
            <w:r w:rsidRPr="005A5739">
              <w:rPr>
                <w:color w:val="000000"/>
                <w:position w:val="2"/>
                <w:sz w:val="20"/>
                <w:szCs w:val="26"/>
              </w:rPr>
              <w:t>)</w:t>
            </w:r>
            <w:r w:rsidRPr="005A5739">
              <w:rPr>
                <w:rFonts w:hint="cs"/>
                <w:color w:val="000000"/>
                <w:position w:val="2"/>
                <w:sz w:val="20"/>
                <w:szCs w:val="26"/>
                <w:rtl/>
                <w:lang w:bidi="ar"/>
              </w:rPr>
              <w:t>. وقد حُدد المرشحون المحتملون للأجل القصير ولفترة انتقالية ويجري تقييمهم.</w:t>
            </w:r>
          </w:p>
        </w:tc>
        <w:tc>
          <w:tcPr>
            <w:tcW w:w="3091" w:type="dxa"/>
          </w:tcPr>
          <w:p w:rsidR="006D1AF4" w:rsidRPr="005A5739" w:rsidRDefault="006D1AF4" w:rsidP="00BB2B40">
            <w:pPr>
              <w:spacing w:before="60" w:after="60" w:line="280" w:lineRule="exact"/>
              <w:rPr>
                <w:position w:val="2"/>
                <w:sz w:val="20"/>
                <w:szCs w:val="26"/>
                <w:rtl/>
                <w:lang w:bidi="ar-EG"/>
              </w:rPr>
            </w:pPr>
            <w:r w:rsidRPr="005A5739">
              <w:rPr>
                <w:rFonts w:hint="cs"/>
                <w:b/>
                <w:bCs/>
                <w:position w:val="2"/>
                <w:sz w:val="20"/>
                <w:szCs w:val="26"/>
                <w:rtl/>
                <w:lang w:bidi="ar-EG"/>
              </w:rPr>
              <w:t>التحديثات</w:t>
            </w:r>
            <w:r w:rsidRPr="005A5739">
              <w:rPr>
                <w:b/>
                <w:bCs/>
                <w:position w:val="2"/>
                <w:sz w:val="20"/>
                <w:szCs w:val="26"/>
                <w:rtl/>
                <w:lang w:bidi="ar-EG"/>
              </w:rPr>
              <w:t xml:space="preserve"> </w:t>
            </w:r>
            <w:r w:rsidRPr="005A5739">
              <w:rPr>
                <w:rFonts w:hint="cs"/>
                <w:b/>
                <w:bCs/>
                <w:position w:val="2"/>
                <w:sz w:val="20"/>
                <w:szCs w:val="26"/>
                <w:rtl/>
                <w:lang w:bidi="ar-EG"/>
              </w:rPr>
              <w:t>حتى</w:t>
            </w:r>
            <w:r w:rsidRPr="005A5739">
              <w:rPr>
                <w:b/>
                <w:bCs/>
                <w:position w:val="2"/>
                <w:sz w:val="20"/>
                <w:szCs w:val="26"/>
                <w:rtl/>
                <w:lang w:bidi="ar-EG"/>
              </w:rPr>
              <w:t xml:space="preserve"> </w:t>
            </w:r>
            <w:r w:rsidRPr="005A5739">
              <w:rPr>
                <w:rFonts w:hint="cs"/>
                <w:b/>
                <w:bCs/>
                <w:position w:val="2"/>
                <w:sz w:val="20"/>
                <w:szCs w:val="26"/>
                <w:rtl/>
                <w:lang w:bidi="ar-EG"/>
              </w:rPr>
              <w:t>أبريل</w:t>
            </w:r>
            <w:r w:rsidRPr="005A5739">
              <w:rPr>
                <w:b/>
                <w:bCs/>
                <w:position w:val="2"/>
                <w:sz w:val="20"/>
                <w:szCs w:val="26"/>
                <w:rtl/>
                <w:lang w:bidi="ar-EG"/>
              </w:rPr>
              <w:t xml:space="preserve"> </w:t>
            </w:r>
            <w:r>
              <w:rPr>
                <w:b/>
                <w:bCs/>
                <w:position w:val="2"/>
                <w:sz w:val="20"/>
                <w:szCs w:val="26"/>
                <w:lang w:bidi="ar-EG"/>
              </w:rPr>
              <w:t>2019</w:t>
            </w:r>
            <w:r w:rsidR="00685481" w:rsidRPr="00324375">
              <w:rPr>
                <w:rFonts w:hint="cs"/>
                <w:b/>
                <w:bCs/>
                <w:position w:val="2"/>
                <w:sz w:val="20"/>
                <w:szCs w:val="26"/>
                <w:rtl/>
                <w:lang w:bidi="ar-EG"/>
              </w:rPr>
              <w:t>:</w:t>
            </w:r>
          </w:p>
          <w:p w:rsidR="006D1AF4" w:rsidRPr="006E3759" w:rsidRDefault="006D1AF4" w:rsidP="005A408A">
            <w:pPr>
              <w:spacing w:before="60" w:after="60" w:line="280" w:lineRule="exact"/>
              <w:rPr>
                <w:b/>
                <w:bCs/>
                <w:color w:val="000000"/>
                <w:position w:val="2"/>
                <w:sz w:val="20"/>
                <w:szCs w:val="26"/>
                <w:rtl/>
                <w:lang w:bidi="ar-EG"/>
              </w:rPr>
            </w:pPr>
            <w:r>
              <w:rPr>
                <w:rFonts w:hint="cs"/>
                <w:position w:val="2"/>
                <w:sz w:val="20"/>
                <w:szCs w:val="26"/>
                <w:rtl/>
                <w:lang w:bidi="ar"/>
              </w:rPr>
              <w:t>ستتولى موظفة الأخلاقيات المعيّنة حديثاً مهامها في</w:t>
            </w:r>
            <w:r w:rsidR="005A408A">
              <w:rPr>
                <w:rFonts w:hint="eastAsia"/>
                <w:position w:val="2"/>
                <w:sz w:val="20"/>
                <w:szCs w:val="26"/>
                <w:rtl/>
                <w:lang w:bidi="ar"/>
              </w:rPr>
              <w:t> </w:t>
            </w:r>
            <w:r>
              <w:rPr>
                <w:position w:val="2"/>
                <w:sz w:val="20"/>
                <w:szCs w:val="26"/>
                <w:lang w:bidi="ar"/>
              </w:rPr>
              <w:t>3</w:t>
            </w:r>
            <w:r>
              <w:rPr>
                <w:rFonts w:hint="cs"/>
                <w:position w:val="2"/>
                <w:sz w:val="20"/>
                <w:szCs w:val="26"/>
                <w:rtl/>
                <w:lang w:bidi="ar-EG"/>
              </w:rPr>
              <w:t xml:space="preserve"> يونيو </w:t>
            </w:r>
            <w:r>
              <w:rPr>
                <w:position w:val="2"/>
                <w:sz w:val="20"/>
                <w:szCs w:val="26"/>
                <w:lang w:bidi="ar-EG"/>
              </w:rPr>
              <w:t>2019</w:t>
            </w:r>
          </w:p>
        </w:tc>
        <w:tc>
          <w:tcPr>
            <w:tcW w:w="2579" w:type="dxa"/>
          </w:tcPr>
          <w:p w:rsidR="006D1AF4" w:rsidRPr="00A356E7" w:rsidRDefault="006D1AF4" w:rsidP="00BB2B40">
            <w:pPr>
              <w:spacing w:before="60" w:after="60" w:line="280" w:lineRule="exact"/>
              <w:rPr>
                <w:spacing w:val="-4"/>
                <w:position w:val="2"/>
                <w:sz w:val="20"/>
                <w:szCs w:val="26"/>
                <w:rtl/>
                <w:lang w:bidi="ar-EG"/>
              </w:rPr>
            </w:pPr>
            <w:r w:rsidRPr="005A5739">
              <w:rPr>
                <w:rFonts w:hint="cs"/>
                <w:spacing w:val="-4"/>
                <w:position w:val="2"/>
                <w:sz w:val="20"/>
                <w:szCs w:val="26"/>
                <w:rtl/>
                <w:lang w:bidi="ar-EG"/>
              </w:rPr>
              <w:t>مغلق</w:t>
            </w:r>
          </w:p>
        </w:tc>
      </w:tr>
      <w:tr w:rsidR="006D1AF4" w:rsidRPr="00A356E7" w:rsidTr="007863C9">
        <w:trPr>
          <w:jc w:val="center"/>
        </w:trPr>
        <w:tc>
          <w:tcPr>
            <w:tcW w:w="1114" w:type="dxa"/>
          </w:tcPr>
          <w:p w:rsidR="006D1AF4" w:rsidRPr="00A356E7" w:rsidRDefault="006D1AF4" w:rsidP="00BB2B40">
            <w:pPr>
              <w:spacing w:before="60" w:after="60" w:line="280" w:lineRule="exact"/>
              <w:jc w:val="left"/>
              <w:rPr>
                <w:b/>
                <w:bCs/>
                <w:position w:val="2"/>
                <w:sz w:val="20"/>
                <w:szCs w:val="26"/>
                <w:rtl/>
                <w:lang w:bidi="ar-EG"/>
              </w:rPr>
            </w:pPr>
            <w:r w:rsidRPr="00A356E7">
              <w:rPr>
                <w:b/>
                <w:bCs/>
                <w:position w:val="2"/>
                <w:sz w:val="20"/>
                <w:szCs w:val="26"/>
                <w:rtl/>
              </w:rPr>
              <w:t>الاقتراح</w:t>
            </w:r>
            <w:r w:rsidRPr="00A356E7">
              <w:rPr>
                <w:b/>
                <w:bCs/>
                <w:position w:val="2"/>
                <w:sz w:val="20"/>
                <w:szCs w:val="26"/>
                <w:rtl/>
              </w:rPr>
              <w:br/>
            </w:r>
            <w:r w:rsidRPr="00A356E7">
              <w:rPr>
                <w:b/>
                <w:bCs/>
                <w:position w:val="2"/>
                <w:sz w:val="20"/>
                <w:szCs w:val="26"/>
              </w:rPr>
              <w:t>2/2016</w:t>
            </w:r>
          </w:p>
        </w:tc>
        <w:tc>
          <w:tcPr>
            <w:tcW w:w="3818" w:type="dxa"/>
          </w:tcPr>
          <w:p w:rsidR="006D1AF4" w:rsidRPr="00A356E7" w:rsidRDefault="006D1AF4" w:rsidP="00BB2B40">
            <w:pPr>
              <w:spacing w:before="60" w:after="60" w:line="280" w:lineRule="exact"/>
              <w:rPr>
                <w:b/>
                <w:bCs/>
                <w:i/>
                <w:iCs/>
                <w:spacing w:val="-4"/>
                <w:position w:val="2"/>
                <w:sz w:val="20"/>
                <w:szCs w:val="26"/>
                <w:rtl/>
              </w:rPr>
            </w:pPr>
            <w:bookmarkStart w:id="392" w:name="_Toc482949384"/>
            <w:r w:rsidRPr="00A356E7">
              <w:rPr>
                <w:rFonts w:hint="cs"/>
                <w:b/>
                <w:bCs/>
                <w:i/>
                <w:iCs/>
                <w:spacing w:val="-4"/>
                <w:position w:val="2"/>
                <w:sz w:val="20"/>
                <w:szCs w:val="26"/>
                <w:rtl/>
              </w:rPr>
              <w:t>اعتماد دليل مشتريات وإجراء مقنن في الاتحاد</w:t>
            </w:r>
            <w:bookmarkEnd w:id="392"/>
          </w:p>
          <w:p w:rsidR="006D1AF4" w:rsidRPr="005A408A" w:rsidRDefault="006D1AF4" w:rsidP="005A408A">
            <w:pPr>
              <w:spacing w:before="60" w:after="60" w:line="280" w:lineRule="exact"/>
              <w:rPr>
                <w:position w:val="2"/>
                <w:sz w:val="20"/>
                <w:szCs w:val="26"/>
                <w:rtl/>
              </w:rPr>
            </w:pPr>
            <w:r w:rsidRPr="005A408A">
              <w:rPr>
                <w:rFonts w:hint="cs"/>
                <w:position w:val="2"/>
                <w:sz w:val="20"/>
                <w:szCs w:val="26"/>
                <w:rtl/>
                <w:lang w:bidi="ar-EG"/>
              </w:rPr>
              <w:t xml:space="preserve">علاوةً على ذلك، </w:t>
            </w:r>
            <w:r w:rsidRPr="005A408A">
              <w:rPr>
                <w:rFonts w:hint="cs"/>
                <w:position w:val="2"/>
                <w:sz w:val="20"/>
                <w:szCs w:val="26"/>
                <w:u w:val="single"/>
                <w:rtl/>
                <w:lang w:bidi="ar-EG"/>
              </w:rPr>
              <w:t>نقترح</w:t>
            </w:r>
            <w:r w:rsidRPr="005A408A">
              <w:rPr>
                <w:rFonts w:hint="cs"/>
                <w:position w:val="2"/>
                <w:sz w:val="20"/>
                <w:szCs w:val="26"/>
                <w:rtl/>
                <w:lang w:bidi="ar-EG"/>
              </w:rPr>
              <w:t xml:space="preserve"> أن يراجع الاتحاد العتبة المحددة لالتماس ثلاثة عروض على الأقل من أجل ضمان الإدارة المالية السليمة</w:t>
            </w:r>
            <w:r w:rsidR="005A408A">
              <w:rPr>
                <w:rFonts w:hint="eastAsia"/>
                <w:position w:val="2"/>
                <w:sz w:val="20"/>
                <w:szCs w:val="26"/>
                <w:rtl/>
                <w:lang w:bidi="ar-EG"/>
              </w:rPr>
              <w:t> </w:t>
            </w:r>
            <w:r w:rsidRPr="005A408A">
              <w:rPr>
                <w:rFonts w:hint="cs"/>
                <w:position w:val="2"/>
                <w:sz w:val="20"/>
                <w:szCs w:val="26"/>
                <w:rtl/>
                <w:lang w:bidi="ar-EG"/>
              </w:rPr>
              <w:t>للعملية.</w:t>
            </w:r>
          </w:p>
        </w:tc>
        <w:tc>
          <w:tcPr>
            <w:tcW w:w="3686" w:type="dxa"/>
          </w:tcPr>
          <w:p w:rsidR="006D1AF4" w:rsidRPr="00A356E7" w:rsidRDefault="006D1AF4" w:rsidP="00BB2B40">
            <w:pPr>
              <w:spacing w:before="60" w:after="60" w:line="280" w:lineRule="exact"/>
              <w:rPr>
                <w:color w:val="000000"/>
                <w:position w:val="2"/>
                <w:sz w:val="20"/>
                <w:szCs w:val="26"/>
                <w:rtl/>
              </w:rPr>
            </w:pPr>
            <w:r w:rsidRPr="00A356E7">
              <w:rPr>
                <w:rFonts w:hint="cs"/>
                <w:color w:val="000000"/>
                <w:position w:val="2"/>
                <w:sz w:val="20"/>
                <w:szCs w:val="26"/>
                <w:rtl/>
              </w:rPr>
              <w:t xml:space="preserve">يوافق الاتحاد على هذا الاقتراح. وسيُدرج ذلك في </w:t>
            </w:r>
            <w:r w:rsidRPr="00A356E7">
              <w:rPr>
                <w:rFonts w:hint="cs"/>
                <w:color w:val="000000"/>
                <w:position w:val="2"/>
                <w:sz w:val="20"/>
                <w:szCs w:val="26"/>
                <w:rtl/>
                <w:lang w:bidi="ar-EG"/>
              </w:rPr>
              <w:t>دليل المشتريات الجديد.</w:t>
            </w:r>
          </w:p>
        </w:tc>
        <w:tc>
          <w:tcPr>
            <w:tcW w:w="3091" w:type="dxa"/>
          </w:tcPr>
          <w:p w:rsidR="006D1AF4" w:rsidRPr="00A356E7" w:rsidRDefault="006D1AF4" w:rsidP="00BB2B40">
            <w:pPr>
              <w:spacing w:before="60" w:after="60" w:line="280" w:lineRule="exact"/>
              <w:rPr>
                <w:position w:val="2"/>
                <w:sz w:val="20"/>
                <w:szCs w:val="26"/>
                <w:rtl/>
                <w:lang w:bidi="ar-EG"/>
              </w:rPr>
            </w:pPr>
            <w:r w:rsidRPr="00A356E7">
              <w:rPr>
                <w:rFonts w:hint="cs"/>
                <w:b/>
                <w:bCs/>
                <w:position w:val="2"/>
                <w:sz w:val="20"/>
                <w:szCs w:val="26"/>
                <w:rtl/>
                <w:lang w:bidi="ar-EG"/>
              </w:rPr>
              <w:t>التحديثات</w:t>
            </w:r>
            <w:r w:rsidRPr="00A356E7">
              <w:rPr>
                <w:b/>
                <w:bCs/>
                <w:position w:val="2"/>
                <w:sz w:val="20"/>
                <w:szCs w:val="26"/>
                <w:rtl/>
                <w:lang w:bidi="ar-EG"/>
              </w:rPr>
              <w:t xml:space="preserve"> </w:t>
            </w:r>
            <w:r w:rsidRPr="00A356E7">
              <w:rPr>
                <w:rFonts w:hint="cs"/>
                <w:b/>
                <w:bCs/>
                <w:position w:val="2"/>
                <w:sz w:val="20"/>
                <w:szCs w:val="26"/>
                <w:rtl/>
                <w:lang w:bidi="ar-EG"/>
              </w:rPr>
              <w:t>حتى</w:t>
            </w:r>
            <w:r w:rsidRPr="00A356E7">
              <w:rPr>
                <w:b/>
                <w:bCs/>
                <w:position w:val="2"/>
                <w:sz w:val="20"/>
                <w:szCs w:val="26"/>
                <w:rtl/>
                <w:lang w:bidi="ar-EG"/>
              </w:rPr>
              <w:t xml:space="preserve"> </w:t>
            </w:r>
            <w:r w:rsidRPr="00A356E7">
              <w:rPr>
                <w:rFonts w:hint="cs"/>
                <w:b/>
                <w:bCs/>
                <w:position w:val="2"/>
                <w:sz w:val="20"/>
                <w:szCs w:val="26"/>
                <w:rtl/>
                <w:lang w:bidi="ar-EG"/>
              </w:rPr>
              <w:t>أبريل</w:t>
            </w:r>
            <w:r w:rsidRPr="00A356E7">
              <w:rPr>
                <w:b/>
                <w:bCs/>
                <w:position w:val="2"/>
                <w:sz w:val="20"/>
                <w:szCs w:val="26"/>
                <w:rtl/>
                <w:lang w:bidi="ar-EG"/>
              </w:rPr>
              <w:t xml:space="preserve"> </w:t>
            </w:r>
            <w:r w:rsidRPr="00A356E7">
              <w:rPr>
                <w:b/>
                <w:bCs/>
                <w:position w:val="2"/>
                <w:sz w:val="20"/>
                <w:szCs w:val="26"/>
                <w:lang w:bidi="ar-EG"/>
              </w:rPr>
              <w:t>2018</w:t>
            </w:r>
            <w:r w:rsidR="00685481" w:rsidRPr="00324375">
              <w:rPr>
                <w:rFonts w:hint="cs"/>
                <w:b/>
                <w:bCs/>
                <w:position w:val="2"/>
                <w:sz w:val="20"/>
                <w:szCs w:val="26"/>
                <w:rtl/>
                <w:lang w:bidi="ar-EG"/>
              </w:rPr>
              <w:t>:</w:t>
            </w:r>
          </w:p>
          <w:p w:rsidR="006D1AF4" w:rsidRPr="00A356E7" w:rsidRDefault="006D1AF4" w:rsidP="00BB2B40">
            <w:pPr>
              <w:spacing w:before="60" w:after="60" w:line="280" w:lineRule="exact"/>
              <w:rPr>
                <w:position w:val="2"/>
                <w:sz w:val="20"/>
                <w:szCs w:val="26"/>
                <w:rtl/>
                <w:lang w:bidi="ar-EG"/>
              </w:rPr>
            </w:pPr>
            <w:r w:rsidRPr="00A356E7">
              <w:rPr>
                <w:rFonts w:hint="cs"/>
                <w:position w:val="2"/>
                <w:sz w:val="20"/>
                <w:szCs w:val="26"/>
                <w:rtl/>
                <w:lang w:bidi="ar-EG"/>
              </w:rPr>
              <w:t>قيد الإنجاز.</w:t>
            </w:r>
          </w:p>
          <w:p w:rsidR="006D1AF4" w:rsidRDefault="006D1AF4" w:rsidP="00BB2B40">
            <w:pPr>
              <w:spacing w:before="60" w:after="60" w:line="280" w:lineRule="exact"/>
              <w:rPr>
                <w:position w:val="2"/>
                <w:sz w:val="20"/>
                <w:szCs w:val="26"/>
                <w:rtl/>
                <w:lang w:bidi="ar"/>
              </w:rPr>
            </w:pPr>
            <w:r w:rsidRPr="00A356E7">
              <w:rPr>
                <w:rFonts w:hint="cs"/>
                <w:position w:val="2"/>
                <w:sz w:val="20"/>
                <w:szCs w:val="26"/>
                <w:rtl/>
                <w:lang w:bidi="ar"/>
              </w:rPr>
              <w:t>تجري صياغة دليل المشتريات.</w:t>
            </w:r>
          </w:p>
          <w:p w:rsidR="006D1AF4" w:rsidRDefault="006D1AF4" w:rsidP="00BB2B40">
            <w:pPr>
              <w:spacing w:before="60" w:after="60" w:line="280" w:lineRule="exact"/>
              <w:rPr>
                <w:b/>
                <w:bCs/>
                <w:position w:val="2"/>
                <w:sz w:val="20"/>
                <w:szCs w:val="26"/>
                <w:rtl/>
                <w:lang w:bidi="ar-EG"/>
              </w:rPr>
            </w:pPr>
            <w:r w:rsidRPr="008A235A">
              <w:rPr>
                <w:rFonts w:hint="cs"/>
                <w:b/>
                <w:bCs/>
                <w:position w:val="2"/>
                <w:sz w:val="20"/>
                <w:szCs w:val="26"/>
                <w:rtl/>
                <w:lang w:bidi="ar"/>
              </w:rPr>
              <w:t xml:space="preserve">التحديثات حتى أبريل </w:t>
            </w:r>
            <w:r w:rsidRPr="008A235A">
              <w:rPr>
                <w:b/>
                <w:bCs/>
                <w:position w:val="2"/>
                <w:sz w:val="20"/>
                <w:szCs w:val="26"/>
                <w:lang w:bidi="ar"/>
              </w:rPr>
              <w:t>2019</w:t>
            </w:r>
            <w:r w:rsidR="00685481">
              <w:rPr>
                <w:rFonts w:hint="cs"/>
                <w:b/>
                <w:bCs/>
                <w:position w:val="2"/>
                <w:sz w:val="20"/>
                <w:szCs w:val="26"/>
                <w:rtl/>
                <w:lang w:bidi="ar-EG"/>
              </w:rPr>
              <w:t>:</w:t>
            </w:r>
          </w:p>
          <w:p w:rsidR="006D1AF4" w:rsidRPr="00234856" w:rsidRDefault="006D1AF4" w:rsidP="008A4BE9">
            <w:pPr>
              <w:spacing w:before="60" w:after="60" w:line="280" w:lineRule="exact"/>
              <w:rPr>
                <w:color w:val="000000"/>
                <w:position w:val="2"/>
                <w:sz w:val="20"/>
                <w:szCs w:val="26"/>
                <w:rtl/>
                <w:lang w:bidi="ar-EG"/>
              </w:rPr>
            </w:pPr>
            <w:r>
              <w:rPr>
                <w:rFonts w:hint="cs"/>
                <w:position w:val="2"/>
                <w:sz w:val="20"/>
                <w:szCs w:val="26"/>
                <w:rtl/>
                <w:lang w:bidi="ar-EG"/>
              </w:rPr>
              <w:t xml:space="preserve">تم التنفيذ. واعتُمدت إجراءات جديدة بشأن المشتريات التي تقل قيمتها عن </w:t>
            </w:r>
            <w:r>
              <w:rPr>
                <w:position w:val="2"/>
                <w:sz w:val="20"/>
                <w:szCs w:val="26"/>
                <w:lang w:bidi="ar-EG"/>
              </w:rPr>
              <w:t>20</w:t>
            </w:r>
            <w:r w:rsidR="008A4BE9">
              <w:rPr>
                <w:position w:val="2"/>
                <w:sz w:val="20"/>
                <w:szCs w:val="26"/>
                <w:lang w:bidi="ar-EG"/>
              </w:rPr>
              <w:t> </w:t>
            </w:r>
            <w:r>
              <w:rPr>
                <w:position w:val="2"/>
                <w:sz w:val="20"/>
                <w:szCs w:val="26"/>
                <w:lang w:bidi="ar-EG"/>
              </w:rPr>
              <w:t>000</w:t>
            </w:r>
            <w:r w:rsidR="005A408A">
              <w:rPr>
                <w:rFonts w:hint="eastAsia"/>
                <w:position w:val="2"/>
                <w:sz w:val="20"/>
                <w:szCs w:val="26"/>
                <w:rtl/>
                <w:lang w:bidi="ar-EG"/>
              </w:rPr>
              <w:t> </w:t>
            </w:r>
            <w:r>
              <w:rPr>
                <w:rFonts w:hint="cs"/>
                <w:position w:val="2"/>
                <w:sz w:val="20"/>
                <w:szCs w:val="26"/>
                <w:rtl/>
                <w:lang w:bidi="ar-EG"/>
              </w:rPr>
              <w:t xml:space="preserve">فرنك سويسري في </w:t>
            </w:r>
            <w:r>
              <w:rPr>
                <w:position w:val="2"/>
                <w:sz w:val="20"/>
                <w:szCs w:val="26"/>
                <w:lang w:bidi="ar-EG"/>
              </w:rPr>
              <w:t>1</w:t>
            </w:r>
            <w:r>
              <w:rPr>
                <w:rFonts w:hint="eastAsia"/>
                <w:position w:val="2"/>
                <w:sz w:val="20"/>
                <w:szCs w:val="26"/>
                <w:rtl/>
                <w:lang w:bidi="ar-EG"/>
              </w:rPr>
              <w:t> </w:t>
            </w:r>
            <w:r>
              <w:rPr>
                <w:rFonts w:hint="cs"/>
                <w:position w:val="2"/>
                <w:sz w:val="20"/>
                <w:szCs w:val="26"/>
                <w:rtl/>
                <w:lang w:bidi="ar-EG"/>
              </w:rPr>
              <w:t>أبريل</w:t>
            </w:r>
            <w:r>
              <w:rPr>
                <w:rFonts w:hint="eastAsia"/>
                <w:position w:val="2"/>
                <w:sz w:val="20"/>
                <w:szCs w:val="26"/>
                <w:rtl/>
                <w:lang w:bidi="ar-EG"/>
              </w:rPr>
              <w:t> </w:t>
            </w:r>
            <w:r>
              <w:rPr>
                <w:position w:val="2"/>
                <w:sz w:val="20"/>
                <w:szCs w:val="26"/>
                <w:lang w:bidi="ar-EG"/>
              </w:rPr>
              <w:t>2019</w:t>
            </w:r>
            <w:r>
              <w:rPr>
                <w:rFonts w:hint="cs"/>
                <w:position w:val="2"/>
                <w:sz w:val="20"/>
                <w:szCs w:val="26"/>
                <w:rtl/>
                <w:lang w:bidi="ar-EG"/>
              </w:rPr>
              <w:t xml:space="preserve">. </w:t>
            </w:r>
            <w:r w:rsidRPr="00AA4A3C">
              <w:rPr>
                <w:rFonts w:hint="cs"/>
                <w:position w:val="2"/>
                <w:sz w:val="20"/>
                <w:szCs w:val="26"/>
                <w:rtl/>
                <w:lang w:bidi="ar-EG"/>
              </w:rPr>
              <w:t xml:space="preserve">وحُددت الآن عتبة التماس ثلاثة عروض أسعار على الأقل عند </w:t>
            </w:r>
            <w:r w:rsidRPr="00AA4A3C">
              <w:rPr>
                <w:position w:val="2"/>
                <w:sz w:val="20"/>
                <w:szCs w:val="26"/>
                <w:lang w:bidi="ar-EG"/>
              </w:rPr>
              <w:t>5</w:t>
            </w:r>
            <w:r w:rsidR="00464B43">
              <w:rPr>
                <w:position w:val="2"/>
                <w:sz w:val="20"/>
                <w:szCs w:val="26"/>
                <w:lang w:bidi="ar-EG"/>
              </w:rPr>
              <w:t> </w:t>
            </w:r>
            <w:r w:rsidRPr="00AA4A3C">
              <w:rPr>
                <w:position w:val="2"/>
                <w:sz w:val="20"/>
                <w:szCs w:val="26"/>
                <w:lang w:bidi="ar-EG"/>
              </w:rPr>
              <w:t>000</w:t>
            </w:r>
            <w:r w:rsidR="00464B43">
              <w:rPr>
                <w:rFonts w:hint="eastAsia"/>
                <w:position w:val="2"/>
                <w:sz w:val="20"/>
                <w:szCs w:val="26"/>
                <w:rtl/>
                <w:lang w:bidi="ar-EG"/>
              </w:rPr>
              <w:t> </w:t>
            </w:r>
            <w:r w:rsidRPr="00AA4A3C">
              <w:rPr>
                <w:rFonts w:hint="cs"/>
                <w:position w:val="2"/>
                <w:sz w:val="20"/>
                <w:szCs w:val="26"/>
                <w:rtl/>
                <w:lang w:bidi="ar-EG"/>
              </w:rPr>
              <w:t>فرنك سويسري.</w:t>
            </w:r>
          </w:p>
        </w:tc>
        <w:tc>
          <w:tcPr>
            <w:tcW w:w="2579" w:type="dxa"/>
          </w:tcPr>
          <w:p w:rsidR="006D1AF4" w:rsidRPr="005A5739" w:rsidRDefault="006D1AF4" w:rsidP="00BB2B40">
            <w:pPr>
              <w:spacing w:before="60" w:after="60" w:line="280" w:lineRule="exact"/>
              <w:rPr>
                <w:spacing w:val="-4"/>
                <w:position w:val="2"/>
                <w:sz w:val="20"/>
                <w:szCs w:val="26"/>
                <w:rtl/>
              </w:rPr>
            </w:pPr>
            <w:r w:rsidRPr="005A5739">
              <w:rPr>
                <w:rFonts w:hint="cs"/>
                <w:position w:val="2"/>
                <w:sz w:val="20"/>
                <w:szCs w:val="26"/>
                <w:rtl/>
                <w:lang w:bidi="ar-EG"/>
              </w:rPr>
              <w:t>مغلق</w:t>
            </w:r>
          </w:p>
        </w:tc>
      </w:tr>
      <w:tr w:rsidR="006D1AF4" w:rsidRPr="00A356E7" w:rsidTr="007863C9">
        <w:trPr>
          <w:jc w:val="center"/>
        </w:trPr>
        <w:tc>
          <w:tcPr>
            <w:tcW w:w="1114" w:type="dxa"/>
          </w:tcPr>
          <w:p w:rsidR="006D1AF4" w:rsidRPr="00A356E7" w:rsidRDefault="006D1AF4" w:rsidP="00BB2B40">
            <w:pPr>
              <w:spacing w:before="60" w:after="60" w:line="280" w:lineRule="exact"/>
              <w:jc w:val="left"/>
              <w:rPr>
                <w:b/>
                <w:bCs/>
                <w:position w:val="2"/>
                <w:sz w:val="20"/>
                <w:szCs w:val="26"/>
                <w:lang w:bidi="ar-EG"/>
              </w:rPr>
            </w:pPr>
            <w:r w:rsidRPr="00A356E7">
              <w:rPr>
                <w:b/>
                <w:bCs/>
                <w:position w:val="2"/>
                <w:sz w:val="20"/>
                <w:szCs w:val="26"/>
                <w:rtl/>
              </w:rPr>
              <w:t>الاقتراح</w:t>
            </w:r>
            <w:r w:rsidRPr="00A356E7">
              <w:rPr>
                <w:b/>
                <w:bCs/>
                <w:position w:val="2"/>
                <w:sz w:val="20"/>
                <w:szCs w:val="26"/>
                <w:rtl/>
              </w:rPr>
              <w:br/>
            </w:r>
            <w:r w:rsidRPr="00A356E7">
              <w:rPr>
                <w:b/>
                <w:bCs/>
                <w:position w:val="2"/>
                <w:sz w:val="20"/>
                <w:szCs w:val="26"/>
              </w:rPr>
              <w:t>2/2015</w:t>
            </w:r>
          </w:p>
        </w:tc>
        <w:tc>
          <w:tcPr>
            <w:tcW w:w="3818" w:type="dxa"/>
          </w:tcPr>
          <w:p w:rsidR="006D1AF4" w:rsidRPr="00A356E7" w:rsidRDefault="006D1AF4" w:rsidP="00BB2B40">
            <w:pPr>
              <w:spacing w:before="60" w:after="60" w:line="280" w:lineRule="exact"/>
              <w:rPr>
                <w:b/>
                <w:bCs/>
                <w:i/>
                <w:iCs/>
                <w:spacing w:val="-6"/>
                <w:position w:val="2"/>
                <w:sz w:val="20"/>
                <w:szCs w:val="26"/>
                <w:rtl/>
              </w:rPr>
            </w:pPr>
            <w:r w:rsidRPr="00A356E7">
              <w:rPr>
                <w:b/>
                <w:bCs/>
                <w:i/>
                <w:iCs/>
                <w:color w:val="000000"/>
                <w:spacing w:val="-6"/>
                <w:position w:val="2"/>
                <w:sz w:val="20"/>
                <w:szCs w:val="26"/>
                <w:rtl/>
              </w:rPr>
              <w:t>الاتفاقات المبرمة مع البلدان المضيفة للمكاتب الميدانية</w:t>
            </w:r>
          </w:p>
          <w:p w:rsidR="006D1AF4" w:rsidRPr="00A356E7" w:rsidRDefault="006D1AF4" w:rsidP="00BB2B40">
            <w:pPr>
              <w:spacing w:before="60" w:after="60" w:line="280" w:lineRule="exact"/>
              <w:rPr>
                <w:b/>
                <w:bCs/>
                <w:i/>
                <w:iCs/>
                <w:spacing w:val="4"/>
                <w:position w:val="2"/>
                <w:sz w:val="20"/>
                <w:szCs w:val="26"/>
                <w:rtl/>
              </w:rPr>
            </w:pPr>
            <w:r w:rsidRPr="00A356E7">
              <w:rPr>
                <w:color w:val="000000"/>
                <w:spacing w:val="4"/>
                <w:position w:val="2"/>
                <w:sz w:val="20"/>
                <w:szCs w:val="26"/>
                <w:u w:val="single"/>
                <w:rtl/>
              </w:rPr>
              <w:t>نقترح</w:t>
            </w:r>
            <w:r w:rsidRPr="00A356E7">
              <w:rPr>
                <w:color w:val="000000"/>
                <w:spacing w:val="4"/>
                <w:position w:val="2"/>
                <w:sz w:val="20"/>
                <w:szCs w:val="26"/>
                <w:rtl/>
              </w:rPr>
              <w:t xml:space="preserve"> بالتالي أن تواصل إدارة الاتحاد استعراضها لاتفاقات البلد المضيف السارية لغرض إضفاء طابع رسمي على "الممارسات المتفق عليها" وتحديد </w:t>
            </w:r>
            <w:r w:rsidRPr="00A356E7">
              <w:rPr>
                <w:rFonts w:hint="cs"/>
                <w:color w:val="000000"/>
                <w:spacing w:val="4"/>
                <w:position w:val="2"/>
                <w:sz w:val="20"/>
                <w:szCs w:val="26"/>
                <w:rtl/>
              </w:rPr>
              <w:t>المزايا</w:t>
            </w:r>
            <w:r w:rsidRPr="00A356E7">
              <w:rPr>
                <w:color w:val="000000"/>
                <w:spacing w:val="4"/>
                <w:position w:val="2"/>
                <w:sz w:val="20"/>
                <w:szCs w:val="26"/>
                <w:rtl/>
              </w:rPr>
              <w:t xml:space="preserve"> التي تجنى من هذه الاتفاقات، من أجل تعزيز دور الاتحاد وحماية أصوله</w:t>
            </w:r>
            <w:r w:rsidRPr="00A356E7">
              <w:rPr>
                <w:rFonts w:hint="cs"/>
                <w:color w:val="000000"/>
                <w:spacing w:val="4"/>
                <w:position w:val="2"/>
                <w:sz w:val="20"/>
                <w:szCs w:val="26"/>
                <w:rtl/>
              </w:rPr>
              <w:t>.</w:t>
            </w:r>
          </w:p>
        </w:tc>
        <w:tc>
          <w:tcPr>
            <w:tcW w:w="3686" w:type="dxa"/>
          </w:tcPr>
          <w:p w:rsidR="006D1AF4" w:rsidRPr="00A356E7" w:rsidRDefault="006D1AF4" w:rsidP="00BB2B40">
            <w:pPr>
              <w:spacing w:before="60" w:after="60" w:line="280" w:lineRule="exact"/>
              <w:rPr>
                <w:position w:val="2"/>
                <w:sz w:val="20"/>
                <w:szCs w:val="26"/>
                <w:rtl/>
              </w:rPr>
            </w:pPr>
            <w:r w:rsidRPr="00A356E7">
              <w:rPr>
                <w:color w:val="000000"/>
                <w:position w:val="2"/>
                <w:sz w:val="20"/>
                <w:szCs w:val="26"/>
                <w:rtl/>
              </w:rPr>
              <w:t>إن الاقتراح رقم</w:t>
            </w:r>
            <w:r>
              <w:rPr>
                <w:rFonts w:hint="cs"/>
                <w:color w:val="000000"/>
                <w:position w:val="2"/>
                <w:sz w:val="20"/>
                <w:szCs w:val="26"/>
                <w:rtl/>
              </w:rPr>
              <w:t> </w:t>
            </w:r>
            <w:r w:rsidRPr="00A356E7">
              <w:rPr>
                <w:color w:val="000000"/>
                <w:position w:val="2"/>
                <w:sz w:val="20"/>
                <w:szCs w:val="26"/>
              </w:rPr>
              <w:t>2</w:t>
            </w:r>
            <w:r w:rsidRPr="00A356E7">
              <w:rPr>
                <w:color w:val="000000"/>
                <w:position w:val="2"/>
                <w:sz w:val="20"/>
                <w:szCs w:val="26"/>
                <w:rtl/>
              </w:rPr>
              <w:t xml:space="preserve"> اقتراح مقبول ويجري تطبيقه على أرض الواقع منذ سنوات عدة وسيظل يطبق في</w:t>
            </w:r>
            <w:r w:rsidRPr="00A356E7">
              <w:rPr>
                <w:rFonts w:hint="cs"/>
                <w:color w:val="000000"/>
                <w:position w:val="2"/>
                <w:sz w:val="20"/>
                <w:szCs w:val="26"/>
                <w:rtl/>
              </w:rPr>
              <w:t> </w:t>
            </w:r>
            <w:r w:rsidRPr="00A356E7">
              <w:rPr>
                <w:color w:val="000000"/>
                <w:position w:val="2"/>
                <w:sz w:val="20"/>
                <w:szCs w:val="26"/>
                <w:rtl/>
              </w:rPr>
              <w:t>المستقبل</w:t>
            </w:r>
            <w:r w:rsidRPr="00A356E7">
              <w:rPr>
                <w:rFonts w:hint="cs"/>
                <w:color w:val="000000"/>
                <w:position w:val="2"/>
                <w:sz w:val="20"/>
                <w:szCs w:val="26"/>
                <w:rtl/>
              </w:rPr>
              <w:t>.</w:t>
            </w:r>
          </w:p>
          <w:p w:rsidR="006D1AF4" w:rsidRPr="00A356E7" w:rsidRDefault="006D1AF4" w:rsidP="00BB2B40">
            <w:pPr>
              <w:spacing w:before="60" w:after="60" w:line="280" w:lineRule="exact"/>
              <w:rPr>
                <w:position w:val="2"/>
                <w:sz w:val="20"/>
                <w:szCs w:val="26"/>
                <w:rtl/>
              </w:rPr>
            </w:pPr>
            <w:r w:rsidRPr="00A356E7">
              <w:rPr>
                <w:color w:val="000000"/>
                <w:position w:val="2"/>
                <w:sz w:val="20"/>
                <w:szCs w:val="26"/>
                <w:rtl/>
              </w:rPr>
              <w:t xml:space="preserve">وبالتالي، فقد أبرم في عام </w:t>
            </w:r>
            <w:r w:rsidRPr="00A356E7">
              <w:rPr>
                <w:color w:val="000000"/>
                <w:position w:val="2"/>
                <w:sz w:val="20"/>
                <w:szCs w:val="26"/>
              </w:rPr>
              <w:t>2013</w:t>
            </w:r>
            <w:r w:rsidRPr="00A356E7">
              <w:rPr>
                <w:color w:val="000000"/>
                <w:position w:val="2"/>
                <w:sz w:val="20"/>
                <w:szCs w:val="26"/>
                <w:rtl/>
              </w:rPr>
              <w:t xml:space="preserve"> اتفاق محدد لمكتب المنطقة في هندوراس الذي لم</w:t>
            </w:r>
            <w:r>
              <w:rPr>
                <w:rFonts w:hint="cs"/>
                <w:color w:val="000000"/>
                <w:position w:val="2"/>
                <w:sz w:val="20"/>
                <w:szCs w:val="26"/>
                <w:rtl/>
              </w:rPr>
              <w:t> </w:t>
            </w:r>
            <w:r w:rsidRPr="00A356E7">
              <w:rPr>
                <w:color w:val="000000"/>
                <w:position w:val="2"/>
                <w:sz w:val="20"/>
                <w:szCs w:val="26"/>
                <w:rtl/>
              </w:rPr>
              <w:t>يكن يعتمد على أي اتفاق</w:t>
            </w:r>
            <w:r w:rsidRPr="00A356E7">
              <w:rPr>
                <w:rFonts w:hint="cs"/>
                <w:color w:val="000000"/>
                <w:position w:val="2"/>
                <w:sz w:val="20"/>
                <w:szCs w:val="26"/>
                <w:rtl/>
              </w:rPr>
              <w:t>.</w:t>
            </w:r>
          </w:p>
          <w:p w:rsidR="006D1AF4" w:rsidRPr="00464B43" w:rsidRDefault="006D1AF4" w:rsidP="005A408A">
            <w:pPr>
              <w:spacing w:before="60" w:after="60" w:line="280" w:lineRule="exact"/>
              <w:rPr>
                <w:spacing w:val="-2"/>
                <w:position w:val="2"/>
                <w:sz w:val="20"/>
                <w:szCs w:val="26"/>
                <w:rtl/>
              </w:rPr>
            </w:pPr>
            <w:r w:rsidRPr="00464B43">
              <w:rPr>
                <w:color w:val="000000"/>
                <w:spacing w:val="-2"/>
                <w:position w:val="2"/>
                <w:sz w:val="20"/>
                <w:szCs w:val="26"/>
                <w:rtl/>
              </w:rPr>
              <w:t>وعلى نحو مماثل، ينبغي في المستقبل القريب توقيع اتفاق رسمي لمكتب المنطقة في إندونيسيا (الذي لا</w:t>
            </w:r>
            <w:r w:rsidRPr="00464B43">
              <w:rPr>
                <w:rFonts w:hint="cs"/>
                <w:color w:val="000000"/>
                <w:spacing w:val="-2"/>
                <w:position w:val="2"/>
                <w:sz w:val="20"/>
                <w:szCs w:val="26"/>
                <w:rtl/>
              </w:rPr>
              <w:t> </w:t>
            </w:r>
            <w:r w:rsidRPr="00464B43">
              <w:rPr>
                <w:color w:val="000000"/>
                <w:spacing w:val="-2"/>
                <w:position w:val="2"/>
                <w:sz w:val="20"/>
                <w:szCs w:val="26"/>
                <w:rtl/>
              </w:rPr>
              <w:t>يعتمد حالياً على أي اتفاق رسمي)؛ وقد أعطى الطرفان موافقتهما المبدئية على مشروع الاتفاق باستثناء فقرة واحدة لا تزال معلقة بسبب مشاورات داخلية تجرى في حكومة إندونيسيا</w:t>
            </w:r>
            <w:r w:rsidRPr="00464B43">
              <w:rPr>
                <w:color w:val="000000"/>
                <w:spacing w:val="-2"/>
                <w:position w:val="2"/>
                <w:sz w:val="20"/>
                <w:szCs w:val="26"/>
              </w:rPr>
              <w:t>.</w:t>
            </w:r>
            <w:r w:rsidRPr="00464B43">
              <w:rPr>
                <w:rFonts w:hint="cs"/>
                <w:spacing w:val="-2"/>
                <w:position w:val="2"/>
                <w:sz w:val="20"/>
                <w:szCs w:val="26"/>
                <w:rtl/>
              </w:rPr>
              <w:t xml:space="preserve"> </w:t>
            </w:r>
            <w:r w:rsidRPr="00464B43">
              <w:rPr>
                <w:color w:val="000000"/>
                <w:spacing w:val="-2"/>
                <w:position w:val="2"/>
                <w:sz w:val="20"/>
                <w:szCs w:val="26"/>
                <w:rtl/>
              </w:rPr>
              <w:t>وقد يتم أيضاً عمّا قريب الانتهاء من استعراض اتفاق البلد المضيف الساري حالياً للمكتب الإقليمي في بانكوك</w:t>
            </w:r>
            <w:r w:rsidRPr="00464B43">
              <w:rPr>
                <w:color w:val="000000"/>
                <w:spacing w:val="-2"/>
                <w:position w:val="2"/>
                <w:sz w:val="20"/>
                <w:szCs w:val="26"/>
              </w:rPr>
              <w:t>.</w:t>
            </w:r>
            <w:r w:rsidRPr="00464B43">
              <w:rPr>
                <w:rFonts w:hint="cs"/>
                <w:spacing w:val="-2"/>
                <w:position w:val="2"/>
                <w:sz w:val="20"/>
                <w:szCs w:val="26"/>
                <w:rtl/>
              </w:rPr>
              <w:t xml:space="preserve"> </w:t>
            </w:r>
            <w:r w:rsidRPr="00464B43">
              <w:rPr>
                <w:color w:val="000000"/>
                <w:spacing w:val="-2"/>
                <w:position w:val="2"/>
                <w:sz w:val="20"/>
                <w:szCs w:val="26"/>
                <w:rtl/>
              </w:rPr>
              <w:t xml:space="preserve">وأخيراً، يتم أيضاً التفاوض الآن لإبرام اتفاق </w:t>
            </w:r>
            <w:r w:rsidRPr="00464B43">
              <w:rPr>
                <w:rFonts w:hint="cs"/>
                <w:color w:val="000000"/>
                <w:spacing w:val="-2"/>
                <w:position w:val="2"/>
                <w:sz w:val="20"/>
                <w:szCs w:val="26"/>
                <w:rtl/>
              </w:rPr>
              <w:t>مع البلد المضيف</w:t>
            </w:r>
            <w:r w:rsidRPr="00464B43">
              <w:rPr>
                <w:color w:val="000000"/>
                <w:spacing w:val="-2"/>
                <w:position w:val="2"/>
                <w:sz w:val="20"/>
                <w:szCs w:val="26"/>
                <w:rtl/>
              </w:rPr>
              <w:t xml:space="preserve"> لمكتب المنطقة في</w:t>
            </w:r>
            <w:r w:rsidR="005A408A" w:rsidRPr="00464B43">
              <w:rPr>
                <w:rFonts w:hint="cs"/>
                <w:color w:val="000000"/>
                <w:spacing w:val="-2"/>
                <w:position w:val="2"/>
                <w:sz w:val="20"/>
                <w:szCs w:val="26"/>
                <w:rtl/>
              </w:rPr>
              <w:t> </w:t>
            </w:r>
            <w:r w:rsidRPr="00464B43">
              <w:rPr>
                <w:color w:val="000000"/>
                <w:spacing w:val="-2"/>
                <w:position w:val="2"/>
                <w:sz w:val="20"/>
                <w:szCs w:val="26"/>
                <w:rtl/>
              </w:rPr>
              <w:t>شيلي</w:t>
            </w:r>
            <w:r w:rsidRPr="00464B43">
              <w:rPr>
                <w:rFonts w:hint="cs"/>
                <w:color w:val="000000"/>
                <w:spacing w:val="-2"/>
                <w:position w:val="2"/>
                <w:sz w:val="20"/>
                <w:szCs w:val="26"/>
                <w:rtl/>
              </w:rPr>
              <w:t>.</w:t>
            </w:r>
          </w:p>
          <w:p w:rsidR="006D1AF4" w:rsidRPr="00A356E7" w:rsidRDefault="006D1AF4" w:rsidP="00BB2B40">
            <w:pPr>
              <w:spacing w:before="60" w:after="60" w:line="280" w:lineRule="exact"/>
              <w:rPr>
                <w:spacing w:val="-4"/>
                <w:position w:val="2"/>
                <w:sz w:val="20"/>
                <w:szCs w:val="26"/>
                <w:rtl/>
                <w:lang w:bidi="ar-EG"/>
              </w:rPr>
            </w:pPr>
            <w:r w:rsidRPr="00A356E7">
              <w:rPr>
                <w:color w:val="000000"/>
                <w:position w:val="2"/>
                <w:sz w:val="20"/>
                <w:szCs w:val="26"/>
                <w:rtl/>
              </w:rPr>
              <w:t>والغرض من المفاوضات الجارية فيما</w:t>
            </w:r>
            <w:r>
              <w:rPr>
                <w:rFonts w:hint="cs"/>
                <w:color w:val="000000"/>
                <w:position w:val="2"/>
                <w:sz w:val="20"/>
                <w:szCs w:val="26"/>
                <w:rtl/>
              </w:rPr>
              <w:t> </w:t>
            </w:r>
            <w:r w:rsidRPr="00A356E7">
              <w:rPr>
                <w:color w:val="000000"/>
                <w:position w:val="2"/>
                <w:sz w:val="20"/>
                <w:szCs w:val="26"/>
                <w:rtl/>
              </w:rPr>
              <w:t>يخص المكاتب الميدانية التي لا</w:t>
            </w:r>
            <w:r>
              <w:rPr>
                <w:rFonts w:hint="cs"/>
                <w:color w:val="000000"/>
                <w:position w:val="2"/>
                <w:sz w:val="20"/>
                <w:szCs w:val="26"/>
                <w:rtl/>
              </w:rPr>
              <w:t> </w:t>
            </w:r>
            <w:r w:rsidRPr="00A356E7">
              <w:rPr>
                <w:color w:val="000000"/>
                <w:position w:val="2"/>
                <w:sz w:val="20"/>
                <w:szCs w:val="26"/>
                <w:rtl/>
              </w:rPr>
              <w:t>تعتمد على اتفاق رسمي مع البلد المضيف هو تقنين الممارسات السائدة بإبرام اتفاق مع البلدان المضيفة المعنية</w:t>
            </w:r>
            <w:r w:rsidRPr="00A356E7">
              <w:rPr>
                <w:rFonts w:hint="cs"/>
                <w:color w:val="000000"/>
                <w:position w:val="2"/>
                <w:sz w:val="20"/>
                <w:szCs w:val="26"/>
                <w:rtl/>
              </w:rPr>
              <w:t>.</w:t>
            </w:r>
          </w:p>
        </w:tc>
        <w:tc>
          <w:tcPr>
            <w:tcW w:w="3091" w:type="dxa"/>
          </w:tcPr>
          <w:p w:rsidR="006D1AF4" w:rsidRPr="00A356E7" w:rsidRDefault="006D1AF4" w:rsidP="00BB2B40">
            <w:pPr>
              <w:spacing w:before="60" w:after="60" w:line="280" w:lineRule="exact"/>
              <w:rPr>
                <w:color w:val="000000"/>
                <w:position w:val="2"/>
                <w:sz w:val="20"/>
                <w:szCs w:val="26"/>
                <w:rtl/>
              </w:rPr>
            </w:pPr>
            <w:r w:rsidRPr="00A356E7">
              <w:rPr>
                <w:rFonts w:hint="cs"/>
                <w:b/>
                <w:bCs/>
                <w:color w:val="000000"/>
                <w:position w:val="2"/>
                <w:sz w:val="20"/>
                <w:szCs w:val="26"/>
                <w:rtl/>
                <w:lang w:bidi="ar-EG"/>
              </w:rPr>
              <w:t xml:space="preserve">التحديثات حتى نهاية أبريل </w:t>
            </w:r>
            <w:r>
              <w:rPr>
                <w:b/>
                <w:bCs/>
                <w:color w:val="000000"/>
                <w:position w:val="2"/>
                <w:sz w:val="20"/>
                <w:szCs w:val="26"/>
                <w:lang w:bidi="ar-EG"/>
              </w:rPr>
              <w:t>2017</w:t>
            </w:r>
            <w:r w:rsidRPr="00324375">
              <w:rPr>
                <w:rFonts w:hint="cs"/>
                <w:b/>
                <w:bCs/>
                <w:spacing w:val="-4"/>
                <w:position w:val="2"/>
                <w:sz w:val="20"/>
                <w:szCs w:val="26"/>
                <w:rtl/>
              </w:rPr>
              <w:t>:</w:t>
            </w:r>
            <w:r w:rsidRPr="00A356E7">
              <w:rPr>
                <w:rFonts w:hint="cs"/>
                <w:spacing w:val="-4"/>
                <w:position w:val="2"/>
                <w:sz w:val="20"/>
                <w:szCs w:val="26"/>
                <w:rtl/>
              </w:rPr>
              <w:t xml:space="preserve"> </w:t>
            </w:r>
            <w:r w:rsidRPr="00A356E7">
              <w:rPr>
                <w:rFonts w:hint="cs"/>
                <w:spacing w:val="-4"/>
                <w:position w:val="2"/>
                <w:sz w:val="20"/>
                <w:szCs w:val="26"/>
                <w:rtl/>
                <w:lang w:bidi="ar-EG"/>
              </w:rPr>
              <w:t>تم توقيع اتفاق رسمي لمكتب المنطقة في إندونيسيا (الذي لا</w:t>
            </w:r>
            <w:r w:rsidRPr="00A356E7">
              <w:rPr>
                <w:rFonts w:hint="eastAsia"/>
                <w:spacing w:val="-4"/>
                <w:position w:val="2"/>
                <w:sz w:val="20"/>
                <w:szCs w:val="26"/>
                <w:rtl/>
                <w:lang w:bidi="ar-EG"/>
              </w:rPr>
              <w:t> </w:t>
            </w:r>
            <w:r w:rsidRPr="00A356E7">
              <w:rPr>
                <w:rFonts w:hint="cs"/>
                <w:spacing w:val="-4"/>
                <w:position w:val="2"/>
                <w:sz w:val="20"/>
                <w:szCs w:val="26"/>
                <w:rtl/>
                <w:lang w:bidi="ar-EG"/>
              </w:rPr>
              <w:t>يعتمد على أي اتفاق رسمي) في</w:t>
            </w:r>
            <w:r>
              <w:rPr>
                <w:rFonts w:hint="eastAsia"/>
                <w:spacing w:val="-4"/>
                <w:position w:val="2"/>
                <w:sz w:val="20"/>
                <w:szCs w:val="26"/>
                <w:rtl/>
                <w:lang w:bidi="ar-EG"/>
              </w:rPr>
              <w:t> </w:t>
            </w:r>
            <w:r w:rsidRPr="00A356E7">
              <w:rPr>
                <w:rFonts w:hint="cs"/>
                <w:spacing w:val="-4"/>
                <w:position w:val="2"/>
                <w:sz w:val="20"/>
                <w:szCs w:val="26"/>
                <w:rtl/>
                <w:lang w:bidi="ar-EG"/>
              </w:rPr>
              <w:t>أبريل</w:t>
            </w:r>
            <w:r>
              <w:rPr>
                <w:rFonts w:hint="eastAsia"/>
                <w:spacing w:val="-4"/>
                <w:position w:val="2"/>
                <w:sz w:val="20"/>
                <w:szCs w:val="26"/>
                <w:rtl/>
                <w:lang w:bidi="ar-EG"/>
              </w:rPr>
              <w:t> </w:t>
            </w:r>
            <w:r w:rsidRPr="00A356E7">
              <w:rPr>
                <w:spacing w:val="-4"/>
                <w:position w:val="2"/>
                <w:sz w:val="20"/>
                <w:szCs w:val="26"/>
                <w:lang w:bidi="ar-EG"/>
              </w:rPr>
              <w:t>2017</w:t>
            </w:r>
            <w:r w:rsidRPr="00A356E7">
              <w:rPr>
                <w:rFonts w:hint="cs"/>
                <w:spacing w:val="-4"/>
                <w:position w:val="2"/>
                <w:sz w:val="20"/>
                <w:szCs w:val="26"/>
                <w:rtl/>
                <w:lang w:bidi="ar-EG"/>
              </w:rPr>
              <w:t xml:space="preserve"> بعد </w:t>
            </w:r>
            <w:r w:rsidRPr="00A356E7">
              <w:rPr>
                <w:spacing w:val="-4"/>
                <w:position w:val="2"/>
                <w:sz w:val="20"/>
                <w:szCs w:val="26"/>
                <w:lang w:bidi="ar-EG"/>
              </w:rPr>
              <w:t>8</w:t>
            </w:r>
            <w:r w:rsidRPr="00A356E7">
              <w:rPr>
                <w:rFonts w:hint="cs"/>
                <w:spacing w:val="-4"/>
                <w:position w:val="2"/>
                <w:sz w:val="20"/>
                <w:szCs w:val="26"/>
                <w:rtl/>
                <w:lang w:bidi="ar-EG"/>
              </w:rPr>
              <w:t xml:space="preserve"> سنوات من المفاوضات. وقد يتم عمّا</w:t>
            </w:r>
            <w:r>
              <w:rPr>
                <w:rFonts w:hint="eastAsia"/>
                <w:spacing w:val="-4"/>
                <w:position w:val="2"/>
                <w:sz w:val="20"/>
                <w:szCs w:val="26"/>
                <w:rtl/>
                <w:lang w:bidi="ar-EG"/>
              </w:rPr>
              <w:t> </w:t>
            </w:r>
            <w:r w:rsidRPr="00A356E7">
              <w:rPr>
                <w:rFonts w:hint="cs"/>
                <w:spacing w:val="-4"/>
                <w:position w:val="2"/>
                <w:sz w:val="20"/>
                <w:szCs w:val="26"/>
                <w:rtl/>
                <w:lang w:bidi="ar-EG"/>
              </w:rPr>
              <w:t>قريب الانتهاء من استعراض اتفاق مع البلد المضيف الساري حالياً للمكتب الإقليمي في</w:t>
            </w:r>
            <w:r w:rsidRPr="00A356E7">
              <w:rPr>
                <w:rFonts w:hint="eastAsia"/>
                <w:spacing w:val="-4"/>
                <w:position w:val="2"/>
                <w:sz w:val="20"/>
                <w:szCs w:val="26"/>
                <w:rtl/>
                <w:lang w:bidi="ar-EG"/>
              </w:rPr>
              <w:t> </w:t>
            </w:r>
            <w:r w:rsidRPr="00A356E7">
              <w:rPr>
                <w:rFonts w:hint="cs"/>
                <w:spacing w:val="-4"/>
                <w:position w:val="2"/>
                <w:sz w:val="20"/>
                <w:szCs w:val="26"/>
                <w:rtl/>
                <w:lang w:bidi="ar-EG"/>
              </w:rPr>
              <w:t xml:space="preserve">بانكوك. </w:t>
            </w:r>
            <w:r w:rsidRPr="00A356E7">
              <w:rPr>
                <w:color w:val="000000"/>
                <w:position w:val="2"/>
                <w:sz w:val="20"/>
                <w:szCs w:val="26"/>
                <w:rtl/>
              </w:rPr>
              <w:t>وأخيراً، يتم أيضاً</w:t>
            </w:r>
            <w:r w:rsidRPr="00A356E7">
              <w:rPr>
                <w:rFonts w:hint="cs"/>
                <w:spacing w:val="-4"/>
                <w:position w:val="2"/>
                <w:sz w:val="20"/>
                <w:szCs w:val="26"/>
                <w:rtl/>
                <w:lang w:bidi="ar-EG"/>
              </w:rPr>
              <w:t xml:space="preserve"> </w:t>
            </w:r>
            <w:r w:rsidRPr="00A356E7">
              <w:rPr>
                <w:color w:val="000000"/>
                <w:position w:val="2"/>
                <w:sz w:val="20"/>
                <w:szCs w:val="26"/>
                <w:rtl/>
              </w:rPr>
              <w:t xml:space="preserve">التفاوض الآن لإبرام </w:t>
            </w:r>
            <w:r w:rsidRPr="00A356E7">
              <w:rPr>
                <w:rFonts w:hint="cs"/>
                <w:color w:val="000000"/>
                <w:position w:val="2"/>
                <w:sz w:val="20"/>
                <w:szCs w:val="26"/>
                <w:rtl/>
              </w:rPr>
              <w:t>اتفاق مع البلد المضيف</w:t>
            </w:r>
            <w:r w:rsidRPr="00A356E7">
              <w:rPr>
                <w:color w:val="000000"/>
                <w:position w:val="2"/>
                <w:sz w:val="20"/>
                <w:szCs w:val="26"/>
                <w:rtl/>
              </w:rPr>
              <w:t xml:space="preserve"> لمكتب المنطقة في</w:t>
            </w:r>
            <w:r w:rsidRPr="00A356E7">
              <w:rPr>
                <w:rFonts w:hint="cs"/>
                <w:color w:val="000000"/>
                <w:position w:val="2"/>
                <w:sz w:val="20"/>
                <w:szCs w:val="26"/>
                <w:rtl/>
              </w:rPr>
              <w:t> </w:t>
            </w:r>
            <w:r w:rsidRPr="00A356E7">
              <w:rPr>
                <w:color w:val="000000"/>
                <w:position w:val="2"/>
                <w:sz w:val="20"/>
                <w:szCs w:val="26"/>
                <w:rtl/>
              </w:rPr>
              <w:t>شيلي</w:t>
            </w:r>
            <w:r w:rsidRPr="00A356E7">
              <w:rPr>
                <w:color w:val="000000"/>
                <w:position w:val="2"/>
                <w:sz w:val="20"/>
                <w:szCs w:val="26"/>
              </w:rPr>
              <w:t>.</w:t>
            </w:r>
          </w:p>
          <w:p w:rsidR="006D1AF4" w:rsidRPr="00A356E7" w:rsidRDefault="006D1AF4" w:rsidP="00BB2B40">
            <w:pPr>
              <w:spacing w:before="60" w:after="60" w:line="280" w:lineRule="exact"/>
              <w:rPr>
                <w:position w:val="2"/>
                <w:sz w:val="20"/>
                <w:szCs w:val="26"/>
                <w:rtl/>
                <w:lang w:bidi="ar-EG"/>
              </w:rPr>
            </w:pPr>
            <w:r w:rsidRPr="00A356E7">
              <w:rPr>
                <w:rFonts w:hint="cs"/>
                <w:b/>
                <w:bCs/>
                <w:position w:val="2"/>
                <w:sz w:val="20"/>
                <w:szCs w:val="26"/>
                <w:rtl/>
                <w:lang w:bidi="ar-EG"/>
              </w:rPr>
              <w:t>التحديثات</w:t>
            </w:r>
            <w:r w:rsidRPr="00A356E7">
              <w:rPr>
                <w:b/>
                <w:bCs/>
                <w:position w:val="2"/>
                <w:sz w:val="20"/>
                <w:szCs w:val="26"/>
                <w:rtl/>
                <w:lang w:bidi="ar-EG"/>
              </w:rPr>
              <w:t xml:space="preserve"> </w:t>
            </w:r>
            <w:r w:rsidRPr="00A356E7">
              <w:rPr>
                <w:rFonts w:hint="cs"/>
                <w:b/>
                <w:bCs/>
                <w:position w:val="2"/>
                <w:sz w:val="20"/>
                <w:szCs w:val="26"/>
                <w:rtl/>
                <w:lang w:bidi="ar-EG"/>
              </w:rPr>
              <w:t>حتى</w:t>
            </w:r>
            <w:r w:rsidRPr="00A356E7">
              <w:rPr>
                <w:b/>
                <w:bCs/>
                <w:position w:val="2"/>
                <w:sz w:val="20"/>
                <w:szCs w:val="26"/>
                <w:rtl/>
                <w:lang w:bidi="ar-EG"/>
              </w:rPr>
              <w:t xml:space="preserve"> </w:t>
            </w:r>
            <w:r w:rsidRPr="00A356E7">
              <w:rPr>
                <w:rFonts w:hint="cs"/>
                <w:b/>
                <w:bCs/>
                <w:position w:val="2"/>
                <w:sz w:val="20"/>
                <w:szCs w:val="26"/>
                <w:rtl/>
                <w:lang w:bidi="ar-EG"/>
              </w:rPr>
              <w:t>أبريل</w:t>
            </w:r>
            <w:r w:rsidRPr="00A356E7">
              <w:rPr>
                <w:b/>
                <w:bCs/>
                <w:position w:val="2"/>
                <w:sz w:val="20"/>
                <w:szCs w:val="26"/>
                <w:rtl/>
                <w:lang w:bidi="ar-EG"/>
              </w:rPr>
              <w:t xml:space="preserve"> </w:t>
            </w:r>
            <w:r w:rsidRPr="00A356E7">
              <w:rPr>
                <w:b/>
                <w:bCs/>
                <w:position w:val="2"/>
                <w:sz w:val="20"/>
                <w:szCs w:val="26"/>
                <w:lang w:bidi="ar-EG"/>
              </w:rPr>
              <w:t>2018</w:t>
            </w:r>
            <w:r w:rsidR="00685481" w:rsidRPr="00324375">
              <w:rPr>
                <w:rFonts w:hint="cs"/>
                <w:b/>
                <w:bCs/>
                <w:position w:val="2"/>
                <w:sz w:val="20"/>
                <w:szCs w:val="26"/>
                <w:rtl/>
                <w:lang w:bidi="ar-EG"/>
              </w:rPr>
              <w:t>:</w:t>
            </w:r>
          </w:p>
          <w:p w:rsidR="006D1AF4" w:rsidRDefault="006D1AF4" w:rsidP="00BB2B40">
            <w:pPr>
              <w:spacing w:before="60" w:after="60" w:line="280" w:lineRule="exact"/>
              <w:rPr>
                <w:position w:val="2"/>
                <w:sz w:val="20"/>
                <w:szCs w:val="26"/>
                <w:rtl/>
                <w:lang w:bidi="ar-EG"/>
              </w:rPr>
            </w:pPr>
            <w:r w:rsidRPr="00A356E7">
              <w:rPr>
                <w:rFonts w:hint="cs"/>
                <w:position w:val="2"/>
                <w:sz w:val="20"/>
                <w:szCs w:val="26"/>
                <w:rtl/>
                <w:lang w:bidi="ar-EG"/>
              </w:rPr>
              <w:t>لا</w:t>
            </w:r>
            <w:r>
              <w:rPr>
                <w:rFonts w:hint="eastAsia"/>
                <w:position w:val="2"/>
                <w:sz w:val="20"/>
                <w:szCs w:val="26"/>
                <w:rtl/>
                <w:lang w:bidi="ar-EG"/>
              </w:rPr>
              <w:t> </w:t>
            </w:r>
            <w:r w:rsidRPr="00A356E7">
              <w:rPr>
                <w:rFonts w:hint="cs"/>
                <w:position w:val="2"/>
                <w:sz w:val="20"/>
                <w:szCs w:val="26"/>
                <w:rtl/>
                <w:lang w:bidi="ar-EG"/>
              </w:rPr>
              <w:t>توجد</w:t>
            </w:r>
          </w:p>
          <w:p w:rsidR="006D1AF4" w:rsidRDefault="006D1AF4" w:rsidP="009800A6">
            <w:pPr>
              <w:keepNext/>
              <w:keepLines/>
              <w:spacing w:before="60" w:after="60" w:line="280" w:lineRule="exact"/>
              <w:rPr>
                <w:b/>
                <w:bCs/>
                <w:position w:val="2"/>
                <w:sz w:val="20"/>
                <w:szCs w:val="26"/>
                <w:rtl/>
                <w:lang w:bidi="ar-EG"/>
              </w:rPr>
            </w:pPr>
            <w:r w:rsidRPr="008A235A">
              <w:rPr>
                <w:rFonts w:hint="cs"/>
                <w:b/>
                <w:bCs/>
                <w:position w:val="2"/>
                <w:sz w:val="20"/>
                <w:szCs w:val="26"/>
                <w:rtl/>
                <w:lang w:bidi="ar"/>
              </w:rPr>
              <w:t xml:space="preserve">التحديثات حتى أبريل </w:t>
            </w:r>
            <w:r w:rsidRPr="008A235A">
              <w:rPr>
                <w:b/>
                <w:bCs/>
                <w:position w:val="2"/>
                <w:sz w:val="20"/>
                <w:szCs w:val="26"/>
                <w:lang w:bidi="ar"/>
              </w:rPr>
              <w:t>2019</w:t>
            </w:r>
            <w:r w:rsidR="00324375">
              <w:rPr>
                <w:rFonts w:hint="cs"/>
                <w:b/>
                <w:bCs/>
                <w:position w:val="2"/>
                <w:sz w:val="20"/>
                <w:szCs w:val="26"/>
                <w:rtl/>
                <w:lang w:bidi="ar-EG"/>
              </w:rPr>
              <w:t>:</w:t>
            </w:r>
          </w:p>
          <w:p w:rsidR="006D1AF4" w:rsidRPr="00A5714B" w:rsidRDefault="006D1AF4" w:rsidP="00BB2B40">
            <w:pPr>
              <w:spacing w:before="60" w:after="60" w:line="280" w:lineRule="exact"/>
              <w:rPr>
                <w:position w:val="2"/>
                <w:sz w:val="20"/>
                <w:szCs w:val="26"/>
                <w:rtl/>
                <w:lang w:bidi="ar-EG"/>
              </w:rPr>
            </w:pPr>
            <w:r>
              <w:rPr>
                <w:rFonts w:hint="cs"/>
                <w:position w:val="2"/>
                <w:sz w:val="20"/>
                <w:szCs w:val="26"/>
                <w:rtl/>
                <w:lang w:bidi="ar-EG"/>
              </w:rPr>
              <w:t>فيما</w:t>
            </w:r>
            <w:r>
              <w:rPr>
                <w:rFonts w:hint="eastAsia"/>
                <w:position w:val="2"/>
                <w:sz w:val="20"/>
                <w:szCs w:val="26"/>
                <w:rtl/>
                <w:lang w:bidi="ar-EG"/>
              </w:rPr>
              <w:t> </w:t>
            </w:r>
            <w:r>
              <w:rPr>
                <w:rFonts w:hint="cs"/>
                <w:position w:val="2"/>
                <w:sz w:val="20"/>
                <w:szCs w:val="26"/>
                <w:rtl/>
                <w:lang w:bidi="ar-EG"/>
              </w:rPr>
              <w:t>يتعلق بمراجعة اتفاق البلد المضيف الساري حالياً من أجل المكتب الإقليمي في بانكوك،</w:t>
            </w:r>
            <w:r w:rsidRPr="00A5714B">
              <w:rPr>
                <w:rFonts w:hint="cs"/>
                <w:position w:val="2"/>
                <w:sz w:val="20"/>
                <w:szCs w:val="26"/>
                <w:rtl/>
                <w:lang w:bidi="ar-EG"/>
              </w:rPr>
              <w:t xml:space="preserve"> </w:t>
            </w:r>
            <w:r>
              <w:rPr>
                <w:rFonts w:hint="cs"/>
                <w:position w:val="2"/>
                <w:sz w:val="20"/>
                <w:szCs w:val="26"/>
                <w:rtl/>
                <w:lang w:bidi="ar-EG"/>
              </w:rPr>
              <w:t>تم آخر إجراءٍ للمتابعة عن طريق رسالة وجهتها مديرة مكتب تنمية الاتصالات</w:t>
            </w:r>
            <w:r>
              <w:rPr>
                <w:position w:val="2"/>
                <w:sz w:val="20"/>
                <w:szCs w:val="26"/>
                <w:lang w:bidi="ar-EG"/>
              </w:rPr>
              <w:t xml:space="preserve"> </w:t>
            </w:r>
            <w:r>
              <w:rPr>
                <w:rFonts w:hint="cs"/>
                <w:position w:val="2"/>
                <w:sz w:val="20"/>
                <w:szCs w:val="26"/>
                <w:rtl/>
                <w:lang w:bidi="ar-EG"/>
              </w:rPr>
              <w:t xml:space="preserve">إلى السلطات التايلاندية بهدف إعادة تنشيط المناقشات المتعلقة بضرورة الإسراع بتوقيع هذه النسخة المراجَعة. </w:t>
            </w:r>
            <w:r>
              <w:rPr>
                <w:rFonts w:hint="cs"/>
                <w:position w:val="2"/>
                <w:sz w:val="20"/>
                <w:szCs w:val="26"/>
                <w:rtl/>
              </w:rPr>
              <w:t>ويجري</w:t>
            </w:r>
            <w:r w:rsidRPr="00A5714B">
              <w:rPr>
                <w:position w:val="2"/>
                <w:sz w:val="20"/>
                <w:szCs w:val="26"/>
                <w:rtl/>
              </w:rPr>
              <w:t xml:space="preserve"> التفاوض</w:t>
            </w:r>
            <w:r>
              <w:rPr>
                <w:rFonts w:hint="cs"/>
                <w:position w:val="2"/>
                <w:sz w:val="20"/>
                <w:szCs w:val="26"/>
                <w:rtl/>
              </w:rPr>
              <w:t xml:space="preserve"> </w:t>
            </w:r>
            <w:r w:rsidRPr="00A5714B">
              <w:rPr>
                <w:position w:val="2"/>
                <w:sz w:val="20"/>
                <w:szCs w:val="26"/>
                <w:rtl/>
              </w:rPr>
              <w:t xml:space="preserve">أيضاً </w:t>
            </w:r>
            <w:r>
              <w:rPr>
                <w:rFonts w:hint="cs"/>
                <w:position w:val="2"/>
                <w:sz w:val="20"/>
                <w:szCs w:val="26"/>
                <w:rtl/>
              </w:rPr>
              <w:t xml:space="preserve">على </w:t>
            </w:r>
            <w:r w:rsidRPr="00A5714B">
              <w:rPr>
                <w:position w:val="2"/>
                <w:sz w:val="20"/>
                <w:szCs w:val="26"/>
                <w:rtl/>
              </w:rPr>
              <w:t xml:space="preserve">إبرام </w:t>
            </w:r>
            <w:r w:rsidRPr="00A5714B">
              <w:rPr>
                <w:rFonts w:hint="cs"/>
                <w:position w:val="2"/>
                <w:sz w:val="20"/>
                <w:szCs w:val="26"/>
                <w:rtl/>
              </w:rPr>
              <w:t>اتفاق مع البلد المضيف</w:t>
            </w:r>
            <w:r>
              <w:rPr>
                <w:position w:val="2"/>
                <w:sz w:val="20"/>
                <w:szCs w:val="26"/>
                <w:rtl/>
              </w:rPr>
              <w:t xml:space="preserve"> </w:t>
            </w:r>
            <w:r>
              <w:rPr>
                <w:rFonts w:hint="cs"/>
                <w:position w:val="2"/>
                <w:sz w:val="20"/>
                <w:szCs w:val="26"/>
                <w:rtl/>
              </w:rPr>
              <w:t xml:space="preserve">من أجل </w:t>
            </w:r>
            <w:r w:rsidRPr="00A5714B">
              <w:rPr>
                <w:position w:val="2"/>
                <w:sz w:val="20"/>
                <w:szCs w:val="26"/>
                <w:rtl/>
              </w:rPr>
              <w:t>مكتب المنطقة في</w:t>
            </w:r>
            <w:r w:rsidRPr="00A5714B">
              <w:rPr>
                <w:rFonts w:hint="cs"/>
                <w:position w:val="2"/>
                <w:sz w:val="20"/>
                <w:szCs w:val="26"/>
                <w:rtl/>
              </w:rPr>
              <w:t> </w:t>
            </w:r>
            <w:r w:rsidRPr="00A5714B">
              <w:rPr>
                <w:position w:val="2"/>
                <w:sz w:val="20"/>
                <w:szCs w:val="26"/>
                <w:rtl/>
              </w:rPr>
              <w:t>شيلي</w:t>
            </w:r>
            <w:r w:rsidRPr="00A5714B">
              <w:rPr>
                <w:position w:val="2"/>
                <w:sz w:val="20"/>
                <w:szCs w:val="26"/>
                <w:lang w:bidi="ar-EG"/>
              </w:rPr>
              <w:t>.</w:t>
            </w:r>
          </w:p>
        </w:tc>
        <w:tc>
          <w:tcPr>
            <w:tcW w:w="2579" w:type="dxa"/>
          </w:tcPr>
          <w:p w:rsidR="006D1AF4" w:rsidRPr="00A356E7" w:rsidRDefault="006D1AF4" w:rsidP="00BB2B40">
            <w:pPr>
              <w:spacing w:before="60" w:after="60" w:line="280" w:lineRule="exact"/>
              <w:rPr>
                <w:spacing w:val="-4"/>
                <w:position w:val="2"/>
                <w:sz w:val="20"/>
                <w:szCs w:val="26"/>
              </w:rPr>
            </w:pPr>
            <w:r w:rsidRPr="00A356E7">
              <w:rPr>
                <w:rFonts w:hint="cs"/>
                <w:spacing w:val="-4"/>
                <w:position w:val="2"/>
                <w:sz w:val="20"/>
                <w:szCs w:val="26"/>
                <w:rtl/>
              </w:rPr>
              <w:t>مستمر</w:t>
            </w:r>
          </w:p>
        </w:tc>
      </w:tr>
      <w:tr w:rsidR="006D1AF4" w:rsidRPr="00A356E7" w:rsidTr="007863C9">
        <w:trPr>
          <w:jc w:val="center"/>
        </w:trPr>
        <w:tc>
          <w:tcPr>
            <w:tcW w:w="1114" w:type="dxa"/>
          </w:tcPr>
          <w:p w:rsidR="006D1AF4" w:rsidRPr="00A356E7" w:rsidRDefault="006D1AF4" w:rsidP="00BB2B40">
            <w:pPr>
              <w:spacing w:before="60" w:after="60" w:line="280" w:lineRule="exact"/>
              <w:rPr>
                <w:b/>
                <w:bCs/>
                <w:position w:val="2"/>
                <w:sz w:val="20"/>
                <w:szCs w:val="26"/>
                <w:rtl/>
                <w:lang w:bidi="ar-EG"/>
              </w:rPr>
            </w:pPr>
            <w:r w:rsidRPr="00A356E7">
              <w:rPr>
                <w:rFonts w:hint="cs"/>
                <w:b/>
                <w:bCs/>
                <w:position w:val="2"/>
                <w:sz w:val="20"/>
                <w:szCs w:val="26"/>
                <w:rtl/>
              </w:rPr>
              <w:t>الاقتراح</w:t>
            </w:r>
            <w:r w:rsidRPr="00A356E7">
              <w:rPr>
                <w:b/>
                <w:bCs/>
                <w:position w:val="2"/>
                <w:sz w:val="20"/>
                <w:szCs w:val="26"/>
                <w:rtl/>
              </w:rPr>
              <w:br/>
            </w:r>
            <w:r w:rsidRPr="00A356E7">
              <w:rPr>
                <w:b/>
                <w:bCs/>
                <w:position w:val="2"/>
                <w:sz w:val="20"/>
                <w:szCs w:val="26"/>
              </w:rPr>
              <w:t>1/2014</w:t>
            </w:r>
          </w:p>
        </w:tc>
        <w:tc>
          <w:tcPr>
            <w:tcW w:w="3818" w:type="dxa"/>
          </w:tcPr>
          <w:p w:rsidR="006D1AF4" w:rsidRPr="00541741" w:rsidRDefault="006D1AF4" w:rsidP="00BB2B40">
            <w:pPr>
              <w:spacing w:before="60" w:after="60" w:line="280" w:lineRule="exact"/>
              <w:rPr>
                <w:b/>
                <w:bCs/>
                <w:i/>
                <w:iCs/>
                <w:spacing w:val="-4"/>
                <w:position w:val="2"/>
                <w:sz w:val="20"/>
                <w:szCs w:val="26"/>
                <w:rtl/>
                <w:lang w:bidi="ar-EG"/>
              </w:rPr>
            </w:pPr>
            <w:r w:rsidRPr="00541741">
              <w:rPr>
                <w:b/>
                <w:bCs/>
                <w:i/>
                <w:iCs/>
                <w:color w:val="000000"/>
                <w:position w:val="2"/>
                <w:sz w:val="20"/>
                <w:szCs w:val="26"/>
                <w:rtl/>
              </w:rPr>
              <w:t>الأصول المنخفضة القيمة</w:t>
            </w:r>
            <w:r w:rsidRPr="00541741">
              <w:rPr>
                <w:rFonts w:hint="cs"/>
                <w:b/>
                <w:bCs/>
                <w:i/>
                <w:iCs/>
                <w:spacing w:val="-4"/>
                <w:position w:val="2"/>
                <w:sz w:val="20"/>
                <w:szCs w:val="26"/>
                <w:rtl/>
                <w:lang w:bidi="ar-EG"/>
              </w:rPr>
              <w:t xml:space="preserve"> </w:t>
            </w:r>
            <w:r w:rsidRPr="00541741">
              <w:rPr>
                <w:b/>
                <w:bCs/>
                <w:i/>
                <w:iCs/>
                <w:spacing w:val="-4"/>
                <w:position w:val="2"/>
                <w:sz w:val="20"/>
                <w:szCs w:val="26"/>
                <w:lang w:bidi="ar-EG"/>
              </w:rPr>
              <w:t>(LVA)</w:t>
            </w:r>
          </w:p>
          <w:p w:rsidR="006D1AF4" w:rsidRPr="00A356E7" w:rsidRDefault="006D1AF4" w:rsidP="00BB2B40">
            <w:pPr>
              <w:spacing w:before="60" w:after="60" w:line="280" w:lineRule="exact"/>
              <w:rPr>
                <w:i/>
                <w:iCs/>
                <w:spacing w:val="-4"/>
                <w:position w:val="2"/>
                <w:sz w:val="20"/>
                <w:szCs w:val="26"/>
                <w:lang w:bidi="ar-EG"/>
              </w:rPr>
            </w:pPr>
            <w:r w:rsidRPr="00A356E7">
              <w:rPr>
                <w:color w:val="000000"/>
                <w:position w:val="2"/>
                <w:sz w:val="20"/>
                <w:szCs w:val="26"/>
                <w:u w:val="single"/>
                <w:rtl/>
              </w:rPr>
              <w:t>نقترح</w:t>
            </w:r>
            <w:r w:rsidRPr="00A356E7">
              <w:rPr>
                <w:color w:val="000000"/>
                <w:position w:val="2"/>
                <w:sz w:val="20"/>
                <w:szCs w:val="26"/>
                <w:rtl/>
              </w:rPr>
              <w:t xml:space="preserve"> في هذا الصدد أن تنظر الإدارة في مراجَعة حد العتبة للأصول المنخفضة القيمة، خاصةً تحديد الفئات المختلفة للبنود واستهلاكها طبقاً لعمرها النافع</w:t>
            </w:r>
            <w:r w:rsidRPr="00A356E7">
              <w:rPr>
                <w:color w:val="000000"/>
                <w:position w:val="2"/>
                <w:sz w:val="20"/>
                <w:szCs w:val="26"/>
              </w:rPr>
              <w:t>.</w:t>
            </w:r>
          </w:p>
        </w:tc>
        <w:tc>
          <w:tcPr>
            <w:tcW w:w="3686" w:type="dxa"/>
          </w:tcPr>
          <w:p w:rsidR="006D1AF4" w:rsidRPr="00A356E7" w:rsidRDefault="006D1AF4" w:rsidP="00464B43">
            <w:pPr>
              <w:spacing w:before="60" w:after="60" w:line="280" w:lineRule="exact"/>
              <w:rPr>
                <w:position w:val="2"/>
                <w:sz w:val="20"/>
                <w:szCs w:val="26"/>
                <w:rtl/>
              </w:rPr>
            </w:pPr>
            <w:r w:rsidRPr="00A356E7">
              <w:rPr>
                <w:rFonts w:hint="cs"/>
                <w:position w:val="2"/>
                <w:sz w:val="20"/>
                <w:szCs w:val="26"/>
                <w:rtl/>
              </w:rPr>
              <w:t>ستتم</w:t>
            </w:r>
            <w:r w:rsidRPr="00A356E7">
              <w:rPr>
                <w:position w:val="2"/>
                <w:sz w:val="20"/>
                <w:szCs w:val="26"/>
                <w:rtl/>
              </w:rPr>
              <w:t xml:space="preserve"> </w:t>
            </w:r>
            <w:r w:rsidRPr="00A356E7">
              <w:rPr>
                <w:rFonts w:hint="cs"/>
                <w:position w:val="2"/>
                <w:sz w:val="20"/>
                <w:szCs w:val="26"/>
                <w:rtl/>
              </w:rPr>
              <w:t>دراسة</w:t>
            </w:r>
            <w:r w:rsidRPr="00A356E7">
              <w:rPr>
                <w:position w:val="2"/>
                <w:sz w:val="20"/>
                <w:szCs w:val="26"/>
                <w:rtl/>
              </w:rPr>
              <w:t xml:space="preserve"> </w:t>
            </w:r>
            <w:r w:rsidRPr="00A356E7">
              <w:rPr>
                <w:rFonts w:hint="cs"/>
                <w:position w:val="2"/>
                <w:sz w:val="20"/>
                <w:szCs w:val="26"/>
                <w:rtl/>
              </w:rPr>
              <w:t>هذا</w:t>
            </w:r>
            <w:r w:rsidRPr="00A356E7">
              <w:rPr>
                <w:position w:val="2"/>
                <w:sz w:val="20"/>
                <w:szCs w:val="26"/>
                <w:rtl/>
              </w:rPr>
              <w:t xml:space="preserve"> </w:t>
            </w:r>
            <w:r w:rsidRPr="00A356E7">
              <w:rPr>
                <w:rFonts w:hint="cs"/>
                <w:position w:val="2"/>
                <w:sz w:val="20"/>
                <w:szCs w:val="26"/>
                <w:rtl/>
              </w:rPr>
              <w:t>الاقتراح</w:t>
            </w:r>
            <w:r w:rsidRPr="00A356E7">
              <w:rPr>
                <w:position w:val="2"/>
                <w:sz w:val="20"/>
                <w:szCs w:val="26"/>
                <w:rtl/>
              </w:rPr>
              <w:t xml:space="preserve"> </w:t>
            </w:r>
            <w:r w:rsidRPr="00A356E7">
              <w:rPr>
                <w:rFonts w:hint="cs"/>
                <w:position w:val="2"/>
                <w:sz w:val="20"/>
                <w:szCs w:val="26"/>
                <w:rtl/>
              </w:rPr>
              <w:t>من</w:t>
            </w:r>
            <w:r w:rsidRPr="00A356E7">
              <w:rPr>
                <w:position w:val="2"/>
                <w:sz w:val="20"/>
                <w:szCs w:val="26"/>
                <w:rtl/>
              </w:rPr>
              <w:t xml:space="preserve"> </w:t>
            </w:r>
            <w:r w:rsidRPr="00A356E7">
              <w:rPr>
                <w:rFonts w:hint="cs"/>
                <w:position w:val="2"/>
                <w:sz w:val="20"/>
                <w:szCs w:val="26"/>
                <w:rtl/>
              </w:rPr>
              <w:t>أجل</w:t>
            </w:r>
            <w:r w:rsidRPr="00A356E7">
              <w:rPr>
                <w:position w:val="2"/>
                <w:sz w:val="20"/>
                <w:szCs w:val="26"/>
                <w:rtl/>
              </w:rPr>
              <w:t xml:space="preserve"> </w:t>
            </w:r>
            <w:r w:rsidRPr="00A356E7">
              <w:rPr>
                <w:rFonts w:hint="cs"/>
                <w:position w:val="2"/>
                <w:sz w:val="20"/>
                <w:szCs w:val="26"/>
                <w:rtl/>
              </w:rPr>
              <w:t>تحليل</w:t>
            </w:r>
            <w:r w:rsidRPr="00A356E7">
              <w:rPr>
                <w:position w:val="2"/>
                <w:sz w:val="20"/>
                <w:szCs w:val="26"/>
                <w:rtl/>
              </w:rPr>
              <w:t xml:space="preserve"> </w:t>
            </w:r>
            <w:r w:rsidRPr="00A356E7">
              <w:rPr>
                <w:rFonts w:hint="cs"/>
                <w:position w:val="2"/>
                <w:sz w:val="20"/>
                <w:szCs w:val="26"/>
                <w:rtl/>
              </w:rPr>
              <w:t>أثر</w:t>
            </w:r>
            <w:r w:rsidRPr="00A356E7">
              <w:rPr>
                <w:position w:val="2"/>
                <w:sz w:val="20"/>
                <w:szCs w:val="26"/>
                <w:rtl/>
              </w:rPr>
              <w:t xml:space="preserve"> </w:t>
            </w:r>
            <w:r w:rsidRPr="00A356E7">
              <w:rPr>
                <w:rFonts w:hint="cs"/>
                <w:position w:val="2"/>
                <w:sz w:val="20"/>
                <w:szCs w:val="26"/>
                <w:rtl/>
              </w:rPr>
              <w:t>تحديد</w:t>
            </w:r>
            <w:r w:rsidRPr="00A356E7">
              <w:rPr>
                <w:position w:val="2"/>
                <w:sz w:val="20"/>
                <w:szCs w:val="26"/>
                <w:rtl/>
              </w:rPr>
              <w:t xml:space="preserve"> </w:t>
            </w:r>
            <w:r w:rsidRPr="00A356E7">
              <w:rPr>
                <w:rFonts w:hint="cs"/>
                <w:position w:val="2"/>
                <w:sz w:val="20"/>
                <w:szCs w:val="26"/>
                <w:rtl/>
              </w:rPr>
              <w:t>عتبات</w:t>
            </w:r>
            <w:r w:rsidRPr="00A356E7">
              <w:rPr>
                <w:position w:val="2"/>
                <w:sz w:val="20"/>
                <w:szCs w:val="26"/>
                <w:rtl/>
              </w:rPr>
              <w:t xml:space="preserve"> </w:t>
            </w:r>
            <w:r w:rsidRPr="00A356E7">
              <w:rPr>
                <w:rFonts w:hint="cs"/>
                <w:position w:val="2"/>
                <w:sz w:val="20"/>
                <w:szCs w:val="26"/>
                <w:rtl/>
              </w:rPr>
              <w:t>تفاضلية</w:t>
            </w:r>
            <w:r w:rsidRPr="00A356E7">
              <w:rPr>
                <w:position w:val="2"/>
                <w:sz w:val="20"/>
                <w:szCs w:val="26"/>
                <w:rtl/>
              </w:rPr>
              <w:t xml:space="preserve"> </w:t>
            </w:r>
            <w:r w:rsidRPr="00A356E7">
              <w:rPr>
                <w:rFonts w:hint="cs"/>
                <w:position w:val="2"/>
                <w:sz w:val="20"/>
                <w:szCs w:val="26"/>
                <w:rtl/>
              </w:rPr>
              <w:t>طبقاً</w:t>
            </w:r>
            <w:r w:rsidRPr="00A356E7">
              <w:rPr>
                <w:position w:val="2"/>
                <w:sz w:val="20"/>
                <w:szCs w:val="26"/>
                <w:rtl/>
              </w:rPr>
              <w:t xml:space="preserve"> </w:t>
            </w:r>
            <w:r w:rsidRPr="00A356E7">
              <w:rPr>
                <w:rFonts w:hint="cs"/>
                <w:position w:val="2"/>
                <w:sz w:val="20"/>
                <w:szCs w:val="26"/>
                <w:rtl/>
              </w:rPr>
              <w:t>لفئة</w:t>
            </w:r>
            <w:r w:rsidRPr="00A356E7">
              <w:rPr>
                <w:position w:val="2"/>
                <w:sz w:val="20"/>
                <w:szCs w:val="26"/>
                <w:rtl/>
              </w:rPr>
              <w:t xml:space="preserve"> </w:t>
            </w:r>
            <w:r w:rsidRPr="00A356E7">
              <w:rPr>
                <w:rFonts w:hint="cs"/>
                <w:position w:val="2"/>
                <w:sz w:val="20"/>
                <w:szCs w:val="26"/>
                <w:rtl/>
              </w:rPr>
              <w:t>الأصول</w:t>
            </w:r>
            <w:r w:rsidRPr="00A356E7">
              <w:rPr>
                <w:position w:val="2"/>
                <w:sz w:val="20"/>
                <w:szCs w:val="26"/>
                <w:rtl/>
              </w:rPr>
              <w:t xml:space="preserve"> </w:t>
            </w:r>
            <w:r w:rsidRPr="00A356E7">
              <w:rPr>
                <w:rFonts w:hint="cs"/>
                <w:position w:val="2"/>
                <w:sz w:val="20"/>
                <w:szCs w:val="26"/>
                <w:rtl/>
              </w:rPr>
              <w:t>الثابتة</w:t>
            </w:r>
            <w:r w:rsidRPr="00A356E7">
              <w:rPr>
                <w:position w:val="2"/>
                <w:sz w:val="20"/>
                <w:szCs w:val="26"/>
                <w:rtl/>
              </w:rPr>
              <w:t xml:space="preserve">. </w:t>
            </w:r>
            <w:r w:rsidRPr="00A356E7">
              <w:rPr>
                <w:rFonts w:hint="cs"/>
                <w:position w:val="2"/>
                <w:sz w:val="20"/>
                <w:szCs w:val="26"/>
                <w:rtl/>
              </w:rPr>
              <w:t>وجدير</w:t>
            </w:r>
            <w:r w:rsidRPr="00A356E7">
              <w:rPr>
                <w:position w:val="2"/>
                <w:sz w:val="20"/>
                <w:szCs w:val="26"/>
                <w:rtl/>
              </w:rPr>
              <w:t xml:space="preserve"> </w:t>
            </w:r>
            <w:r w:rsidRPr="00A356E7">
              <w:rPr>
                <w:rFonts w:hint="cs"/>
                <w:position w:val="2"/>
                <w:sz w:val="20"/>
                <w:szCs w:val="26"/>
                <w:rtl/>
              </w:rPr>
              <w:t>بالذكر</w:t>
            </w:r>
            <w:r w:rsidRPr="00A356E7">
              <w:rPr>
                <w:position w:val="2"/>
                <w:sz w:val="20"/>
                <w:szCs w:val="26"/>
                <w:rtl/>
              </w:rPr>
              <w:t xml:space="preserve"> </w:t>
            </w:r>
            <w:r w:rsidRPr="00A356E7">
              <w:rPr>
                <w:rFonts w:hint="cs"/>
                <w:position w:val="2"/>
                <w:sz w:val="20"/>
                <w:szCs w:val="26"/>
                <w:rtl/>
              </w:rPr>
              <w:t>أن</w:t>
            </w:r>
            <w:r w:rsidRPr="00A356E7">
              <w:rPr>
                <w:position w:val="2"/>
                <w:sz w:val="20"/>
                <w:szCs w:val="26"/>
                <w:rtl/>
              </w:rPr>
              <w:t xml:space="preserve"> </w:t>
            </w:r>
            <w:r w:rsidRPr="00A356E7">
              <w:rPr>
                <w:rFonts w:hint="cs"/>
                <w:position w:val="2"/>
                <w:sz w:val="20"/>
                <w:szCs w:val="26"/>
                <w:rtl/>
              </w:rPr>
              <w:t>القيمة</w:t>
            </w:r>
            <w:r w:rsidRPr="00A356E7">
              <w:rPr>
                <w:position w:val="2"/>
                <w:sz w:val="20"/>
                <w:szCs w:val="26"/>
                <w:rtl/>
              </w:rPr>
              <w:t xml:space="preserve"> </w:t>
            </w:r>
            <w:r>
              <w:rPr>
                <w:position w:val="2"/>
                <w:sz w:val="20"/>
                <w:szCs w:val="26"/>
              </w:rPr>
              <w:t>15,2</w:t>
            </w:r>
            <w:r w:rsidRPr="00A356E7">
              <w:rPr>
                <w:position w:val="2"/>
                <w:sz w:val="20"/>
                <w:szCs w:val="26"/>
                <w:rtl/>
              </w:rPr>
              <w:t xml:space="preserve"> </w:t>
            </w:r>
            <w:r w:rsidRPr="00A356E7">
              <w:rPr>
                <w:rFonts w:hint="cs"/>
                <w:position w:val="2"/>
                <w:sz w:val="20"/>
                <w:szCs w:val="26"/>
                <w:rtl/>
              </w:rPr>
              <w:t>مليون</w:t>
            </w:r>
            <w:r w:rsidRPr="00A356E7">
              <w:rPr>
                <w:position w:val="2"/>
                <w:sz w:val="20"/>
                <w:szCs w:val="26"/>
                <w:rtl/>
              </w:rPr>
              <w:t xml:space="preserve"> </w:t>
            </w:r>
            <w:r w:rsidRPr="00A356E7">
              <w:rPr>
                <w:rFonts w:hint="cs"/>
                <w:position w:val="2"/>
                <w:sz w:val="20"/>
                <w:szCs w:val="26"/>
                <w:rtl/>
              </w:rPr>
              <w:t>فرنك</w:t>
            </w:r>
            <w:r w:rsidRPr="00A356E7">
              <w:rPr>
                <w:position w:val="2"/>
                <w:sz w:val="20"/>
                <w:szCs w:val="26"/>
                <w:rtl/>
              </w:rPr>
              <w:t xml:space="preserve"> </w:t>
            </w:r>
            <w:r w:rsidRPr="00A356E7">
              <w:rPr>
                <w:rFonts w:hint="cs"/>
                <w:position w:val="2"/>
                <w:sz w:val="20"/>
                <w:szCs w:val="26"/>
                <w:rtl/>
              </w:rPr>
              <w:t>سويسري</w:t>
            </w:r>
            <w:r w:rsidRPr="00A356E7">
              <w:rPr>
                <w:position w:val="2"/>
                <w:sz w:val="20"/>
                <w:szCs w:val="26"/>
                <w:rtl/>
              </w:rPr>
              <w:t xml:space="preserve"> </w:t>
            </w:r>
            <w:r w:rsidRPr="00A356E7">
              <w:rPr>
                <w:rFonts w:hint="cs"/>
                <w:position w:val="2"/>
                <w:sz w:val="20"/>
                <w:szCs w:val="26"/>
                <w:rtl/>
              </w:rPr>
              <w:t>تمثل</w:t>
            </w:r>
            <w:r w:rsidRPr="00A356E7">
              <w:rPr>
                <w:position w:val="2"/>
                <w:sz w:val="20"/>
                <w:szCs w:val="26"/>
                <w:rtl/>
              </w:rPr>
              <w:t xml:space="preserve"> </w:t>
            </w:r>
            <w:r w:rsidRPr="00A356E7">
              <w:rPr>
                <w:rFonts w:hint="cs"/>
                <w:position w:val="2"/>
                <w:sz w:val="20"/>
                <w:szCs w:val="26"/>
                <w:rtl/>
              </w:rPr>
              <w:t>القيمة</w:t>
            </w:r>
            <w:r w:rsidRPr="00A356E7">
              <w:rPr>
                <w:position w:val="2"/>
                <w:sz w:val="20"/>
                <w:szCs w:val="26"/>
                <w:rtl/>
              </w:rPr>
              <w:t xml:space="preserve"> </w:t>
            </w:r>
            <w:r w:rsidRPr="00A356E7">
              <w:rPr>
                <w:rFonts w:hint="cs"/>
                <w:position w:val="2"/>
                <w:sz w:val="20"/>
                <w:szCs w:val="26"/>
                <w:rtl/>
              </w:rPr>
              <w:t>الإجمالية</w:t>
            </w:r>
            <w:r w:rsidRPr="00A356E7">
              <w:rPr>
                <w:position w:val="2"/>
                <w:sz w:val="20"/>
                <w:szCs w:val="26"/>
                <w:rtl/>
              </w:rPr>
              <w:t xml:space="preserve"> </w:t>
            </w:r>
            <w:r w:rsidRPr="00A356E7">
              <w:rPr>
                <w:rFonts w:hint="cs"/>
                <w:position w:val="2"/>
                <w:sz w:val="20"/>
                <w:szCs w:val="26"/>
                <w:rtl/>
              </w:rPr>
              <w:t>للأصول</w:t>
            </w:r>
            <w:r w:rsidRPr="00A356E7">
              <w:rPr>
                <w:position w:val="2"/>
                <w:sz w:val="20"/>
                <w:szCs w:val="26"/>
                <w:rtl/>
              </w:rPr>
              <w:t xml:space="preserve"> </w:t>
            </w:r>
            <w:r w:rsidRPr="00A356E7">
              <w:rPr>
                <w:rFonts w:hint="cs"/>
                <w:position w:val="2"/>
                <w:sz w:val="20"/>
                <w:szCs w:val="26"/>
                <w:rtl/>
              </w:rPr>
              <w:t>المنخفضة</w:t>
            </w:r>
            <w:r w:rsidRPr="00A356E7">
              <w:rPr>
                <w:position w:val="2"/>
                <w:sz w:val="20"/>
                <w:szCs w:val="26"/>
                <w:rtl/>
              </w:rPr>
              <w:t xml:space="preserve"> </w:t>
            </w:r>
            <w:r w:rsidRPr="00A356E7">
              <w:rPr>
                <w:rFonts w:hint="cs"/>
                <w:position w:val="2"/>
                <w:sz w:val="20"/>
                <w:szCs w:val="26"/>
                <w:rtl/>
              </w:rPr>
              <w:t>القيمة</w:t>
            </w:r>
            <w:r w:rsidRPr="00A356E7">
              <w:rPr>
                <w:position w:val="2"/>
                <w:sz w:val="20"/>
                <w:szCs w:val="26"/>
                <w:rtl/>
              </w:rPr>
              <w:t xml:space="preserve"> </w:t>
            </w:r>
            <w:r w:rsidRPr="00A356E7">
              <w:rPr>
                <w:rFonts w:hint="cs"/>
                <w:position w:val="2"/>
                <w:sz w:val="20"/>
                <w:szCs w:val="26"/>
                <w:rtl/>
              </w:rPr>
              <w:t>المحسوبة</w:t>
            </w:r>
            <w:r w:rsidRPr="00A356E7">
              <w:rPr>
                <w:position w:val="2"/>
                <w:sz w:val="20"/>
                <w:szCs w:val="26"/>
                <w:rtl/>
              </w:rPr>
              <w:t xml:space="preserve"> </w:t>
            </w:r>
            <w:r w:rsidRPr="00A356E7">
              <w:rPr>
                <w:rFonts w:hint="cs"/>
                <w:position w:val="2"/>
                <w:sz w:val="20"/>
                <w:szCs w:val="26"/>
                <w:rtl/>
              </w:rPr>
              <w:t>في</w:t>
            </w:r>
            <w:r w:rsidRPr="00A356E7">
              <w:rPr>
                <w:position w:val="2"/>
                <w:sz w:val="20"/>
                <w:szCs w:val="26"/>
                <w:rtl/>
              </w:rPr>
              <w:t xml:space="preserve"> </w:t>
            </w:r>
            <w:r w:rsidRPr="00A356E7">
              <w:rPr>
                <w:rFonts w:hint="cs"/>
                <w:position w:val="2"/>
                <w:sz w:val="20"/>
                <w:szCs w:val="26"/>
                <w:rtl/>
              </w:rPr>
              <w:t>وحدة</w:t>
            </w:r>
            <w:r w:rsidRPr="00A356E7">
              <w:rPr>
                <w:position w:val="2"/>
                <w:sz w:val="20"/>
                <w:szCs w:val="26"/>
                <w:rtl/>
              </w:rPr>
              <w:t xml:space="preserve"> </w:t>
            </w:r>
            <w:r w:rsidRPr="00A356E7">
              <w:rPr>
                <w:rFonts w:hint="cs"/>
                <w:position w:val="2"/>
                <w:sz w:val="20"/>
                <w:szCs w:val="26"/>
                <w:rtl/>
              </w:rPr>
              <w:t>الأصول</w:t>
            </w:r>
            <w:r w:rsidRPr="00A356E7">
              <w:rPr>
                <w:position w:val="2"/>
                <w:sz w:val="20"/>
                <w:szCs w:val="26"/>
                <w:rtl/>
              </w:rPr>
              <w:t xml:space="preserve"> </w:t>
            </w:r>
            <w:r w:rsidRPr="00A356E7">
              <w:rPr>
                <w:rFonts w:hint="cs"/>
                <w:position w:val="2"/>
                <w:sz w:val="20"/>
                <w:szCs w:val="26"/>
                <w:rtl/>
              </w:rPr>
              <w:t>الثابتة</w:t>
            </w:r>
            <w:r w:rsidRPr="00A356E7">
              <w:rPr>
                <w:position w:val="2"/>
                <w:sz w:val="20"/>
                <w:szCs w:val="26"/>
                <w:rtl/>
              </w:rPr>
              <w:t xml:space="preserve"> </w:t>
            </w:r>
            <w:r w:rsidRPr="00A356E7">
              <w:rPr>
                <w:rFonts w:hint="cs"/>
                <w:position w:val="2"/>
                <w:sz w:val="20"/>
                <w:szCs w:val="26"/>
                <w:rtl/>
              </w:rPr>
              <w:t>منذ</w:t>
            </w:r>
            <w:r w:rsidRPr="00A356E7">
              <w:rPr>
                <w:position w:val="2"/>
                <w:sz w:val="20"/>
                <w:szCs w:val="26"/>
                <w:rtl/>
              </w:rPr>
              <w:t xml:space="preserve"> </w:t>
            </w:r>
            <w:r w:rsidRPr="00A356E7">
              <w:rPr>
                <w:rFonts w:hint="cs"/>
                <w:position w:val="2"/>
                <w:sz w:val="20"/>
                <w:szCs w:val="26"/>
                <w:rtl/>
              </w:rPr>
              <w:t>تطبيق</w:t>
            </w:r>
            <w:r w:rsidRPr="00A356E7">
              <w:rPr>
                <w:position w:val="2"/>
                <w:sz w:val="20"/>
                <w:szCs w:val="26"/>
                <w:rtl/>
              </w:rPr>
              <w:t xml:space="preserve"> </w:t>
            </w:r>
            <w:r w:rsidRPr="00A356E7">
              <w:rPr>
                <w:rFonts w:hint="cs"/>
                <w:position w:val="2"/>
                <w:sz w:val="20"/>
                <w:szCs w:val="26"/>
                <w:rtl/>
              </w:rPr>
              <w:t>المعايير</w:t>
            </w:r>
            <w:r w:rsidRPr="00A356E7">
              <w:rPr>
                <w:position w:val="2"/>
                <w:sz w:val="20"/>
                <w:szCs w:val="26"/>
                <w:rtl/>
              </w:rPr>
              <w:t xml:space="preserve"> </w:t>
            </w:r>
            <w:r w:rsidRPr="00A356E7">
              <w:rPr>
                <w:position w:val="2"/>
                <w:sz w:val="20"/>
                <w:szCs w:val="26"/>
              </w:rPr>
              <w:t>IPSAS</w:t>
            </w:r>
            <w:r w:rsidRPr="00A356E7">
              <w:rPr>
                <w:position w:val="2"/>
                <w:sz w:val="20"/>
                <w:szCs w:val="26"/>
                <w:rtl/>
              </w:rPr>
              <w:t xml:space="preserve"> (</w:t>
            </w:r>
            <w:r w:rsidRPr="00A356E7">
              <w:rPr>
                <w:rFonts w:hint="cs"/>
                <w:position w:val="2"/>
                <w:sz w:val="20"/>
                <w:szCs w:val="26"/>
                <w:rtl/>
              </w:rPr>
              <w:t>بما في</w:t>
            </w:r>
            <w:r w:rsidRPr="00A356E7">
              <w:rPr>
                <w:rFonts w:hint="eastAsia"/>
                <w:position w:val="2"/>
                <w:sz w:val="20"/>
                <w:szCs w:val="26"/>
                <w:rtl/>
              </w:rPr>
              <w:t> </w:t>
            </w:r>
            <w:r w:rsidRPr="00A356E7">
              <w:rPr>
                <w:rFonts w:hint="cs"/>
                <w:position w:val="2"/>
                <w:sz w:val="20"/>
                <w:szCs w:val="26"/>
                <w:rtl/>
              </w:rPr>
              <w:t>ذلك</w:t>
            </w:r>
            <w:r w:rsidRPr="00A356E7">
              <w:rPr>
                <w:position w:val="2"/>
                <w:sz w:val="20"/>
                <w:szCs w:val="26"/>
                <w:rtl/>
              </w:rPr>
              <w:t xml:space="preserve"> </w:t>
            </w:r>
            <w:r w:rsidRPr="00A356E7">
              <w:rPr>
                <w:rFonts w:hint="cs"/>
                <w:position w:val="2"/>
                <w:sz w:val="20"/>
                <w:szCs w:val="26"/>
                <w:rtl/>
              </w:rPr>
              <w:t>مبلغ</w:t>
            </w:r>
            <w:r w:rsidRPr="00A356E7">
              <w:rPr>
                <w:position w:val="2"/>
                <w:sz w:val="20"/>
                <w:szCs w:val="26"/>
                <w:rtl/>
              </w:rPr>
              <w:t xml:space="preserve"> </w:t>
            </w:r>
            <w:r w:rsidRPr="00A356E7">
              <w:rPr>
                <w:rFonts w:hint="cs"/>
                <w:position w:val="2"/>
                <w:sz w:val="20"/>
                <w:szCs w:val="26"/>
                <w:rtl/>
              </w:rPr>
              <w:t>لموازنة</w:t>
            </w:r>
            <w:r w:rsidRPr="00A356E7">
              <w:rPr>
                <w:position w:val="2"/>
                <w:sz w:val="20"/>
                <w:szCs w:val="26"/>
                <w:rtl/>
              </w:rPr>
              <w:t xml:space="preserve"> </w:t>
            </w:r>
            <w:r w:rsidRPr="00A356E7">
              <w:rPr>
                <w:rFonts w:hint="cs"/>
                <w:position w:val="2"/>
                <w:sz w:val="20"/>
                <w:szCs w:val="26"/>
                <w:rtl/>
              </w:rPr>
              <w:t>التنفيذ</w:t>
            </w:r>
            <w:r w:rsidRPr="00A356E7">
              <w:rPr>
                <w:position w:val="2"/>
                <w:sz w:val="20"/>
                <w:szCs w:val="26"/>
                <w:rtl/>
              </w:rPr>
              <w:t xml:space="preserve"> </w:t>
            </w:r>
            <w:r w:rsidRPr="00A356E7">
              <w:rPr>
                <w:rFonts w:hint="cs"/>
                <w:position w:val="2"/>
                <w:sz w:val="20"/>
                <w:szCs w:val="26"/>
                <w:rtl/>
              </w:rPr>
              <w:t>ما</w:t>
            </w:r>
            <w:r w:rsidRPr="00A356E7">
              <w:rPr>
                <w:position w:val="2"/>
                <w:sz w:val="20"/>
                <w:szCs w:val="26"/>
                <w:rtl/>
              </w:rPr>
              <w:t xml:space="preserve"> </w:t>
            </w:r>
            <w:r w:rsidRPr="00A356E7">
              <w:rPr>
                <w:rFonts w:hint="cs"/>
                <w:position w:val="2"/>
                <w:sz w:val="20"/>
                <w:szCs w:val="26"/>
                <w:rtl/>
              </w:rPr>
              <w:t>قبل</w:t>
            </w:r>
            <w:r w:rsidRPr="00A356E7">
              <w:rPr>
                <w:position w:val="2"/>
                <w:sz w:val="20"/>
                <w:szCs w:val="26"/>
                <w:rtl/>
              </w:rPr>
              <w:t xml:space="preserve"> </w:t>
            </w:r>
            <w:r w:rsidRPr="00A356E7">
              <w:rPr>
                <w:rFonts w:hint="cs"/>
                <w:position w:val="2"/>
                <w:sz w:val="20"/>
                <w:szCs w:val="26"/>
                <w:rtl/>
              </w:rPr>
              <w:t>المعايير</w:t>
            </w:r>
            <w:r w:rsidR="00464B43">
              <w:rPr>
                <w:rFonts w:hint="cs"/>
                <w:position w:val="2"/>
                <w:sz w:val="20"/>
                <w:szCs w:val="26"/>
                <w:rtl/>
              </w:rPr>
              <w:t> </w:t>
            </w:r>
            <w:r w:rsidRPr="00A356E7">
              <w:rPr>
                <w:position w:val="2"/>
                <w:sz w:val="20"/>
                <w:szCs w:val="26"/>
              </w:rPr>
              <w:t>(IPSAS)</w:t>
            </w:r>
            <w:r w:rsidRPr="00A356E7">
              <w:rPr>
                <w:position w:val="2"/>
                <w:sz w:val="20"/>
                <w:szCs w:val="26"/>
                <w:rtl/>
              </w:rPr>
              <w:t>).</w:t>
            </w:r>
          </w:p>
        </w:tc>
        <w:tc>
          <w:tcPr>
            <w:tcW w:w="3091" w:type="dxa"/>
          </w:tcPr>
          <w:p w:rsidR="006D1AF4" w:rsidRPr="00A356E7" w:rsidRDefault="006D1AF4" w:rsidP="00BB2B40">
            <w:pPr>
              <w:spacing w:before="60" w:after="60" w:line="280" w:lineRule="exact"/>
              <w:rPr>
                <w:position w:val="2"/>
                <w:sz w:val="20"/>
                <w:szCs w:val="26"/>
                <w:rtl/>
              </w:rPr>
            </w:pPr>
            <w:r w:rsidRPr="00A356E7">
              <w:rPr>
                <w:rFonts w:hint="cs"/>
                <w:position w:val="2"/>
                <w:sz w:val="20"/>
                <w:szCs w:val="26"/>
                <w:rtl/>
              </w:rPr>
              <w:t>ما</w:t>
            </w:r>
            <w:r>
              <w:rPr>
                <w:rFonts w:hint="eastAsia"/>
                <w:position w:val="2"/>
                <w:sz w:val="20"/>
                <w:szCs w:val="26"/>
                <w:rtl/>
              </w:rPr>
              <w:t> </w:t>
            </w:r>
            <w:r w:rsidRPr="00A356E7">
              <w:rPr>
                <w:rFonts w:hint="cs"/>
                <w:position w:val="2"/>
                <w:sz w:val="20"/>
                <w:szCs w:val="26"/>
                <w:rtl/>
              </w:rPr>
              <w:t>زال تنفيذ هذا الاقتراح قيد</w:t>
            </w:r>
            <w:r w:rsidRPr="00A356E7">
              <w:rPr>
                <w:rFonts w:hint="eastAsia"/>
                <w:position w:val="2"/>
                <w:sz w:val="20"/>
                <w:szCs w:val="26"/>
                <w:rtl/>
              </w:rPr>
              <w:t> </w:t>
            </w:r>
            <w:r w:rsidRPr="00A356E7">
              <w:rPr>
                <w:rFonts w:hint="cs"/>
                <w:position w:val="2"/>
                <w:sz w:val="20"/>
                <w:szCs w:val="26"/>
                <w:rtl/>
              </w:rPr>
              <w:t>التقييم.</w:t>
            </w:r>
          </w:p>
          <w:p w:rsidR="006D1AF4" w:rsidRPr="00A356E7" w:rsidRDefault="006D1AF4" w:rsidP="00BB2B40">
            <w:pPr>
              <w:spacing w:before="60" w:after="60" w:line="280" w:lineRule="exact"/>
              <w:rPr>
                <w:position w:val="2"/>
                <w:sz w:val="20"/>
                <w:szCs w:val="26"/>
                <w:rtl/>
              </w:rPr>
            </w:pPr>
            <w:r w:rsidRPr="00A356E7">
              <w:rPr>
                <w:rFonts w:hint="cs"/>
                <w:b/>
                <w:bCs/>
                <w:color w:val="000000"/>
                <w:position w:val="2"/>
                <w:sz w:val="20"/>
                <w:szCs w:val="26"/>
                <w:rtl/>
                <w:lang w:bidi="ar-EG"/>
              </w:rPr>
              <w:t xml:space="preserve">التحديثات حتى نهاية أبريل </w:t>
            </w:r>
            <w:r>
              <w:rPr>
                <w:b/>
                <w:bCs/>
                <w:color w:val="000000"/>
                <w:position w:val="2"/>
                <w:sz w:val="20"/>
                <w:szCs w:val="26"/>
                <w:lang w:bidi="ar-EG"/>
              </w:rPr>
              <w:t>2017</w:t>
            </w:r>
            <w:r w:rsidRPr="00324375">
              <w:rPr>
                <w:rFonts w:hint="cs"/>
                <w:b/>
                <w:bCs/>
                <w:spacing w:val="-4"/>
                <w:position w:val="2"/>
                <w:sz w:val="20"/>
                <w:szCs w:val="26"/>
                <w:rtl/>
              </w:rPr>
              <w:t>:</w:t>
            </w:r>
            <w:r w:rsidRPr="00A356E7">
              <w:rPr>
                <w:rFonts w:hint="cs"/>
                <w:spacing w:val="-4"/>
                <w:position w:val="2"/>
                <w:sz w:val="20"/>
                <w:szCs w:val="26"/>
                <w:rtl/>
              </w:rPr>
              <w:t xml:space="preserve"> </w:t>
            </w:r>
            <w:r w:rsidRPr="00A356E7">
              <w:rPr>
                <w:rFonts w:hint="cs"/>
                <w:position w:val="2"/>
                <w:sz w:val="20"/>
                <w:szCs w:val="26"/>
                <w:rtl/>
              </w:rPr>
              <w:t>سيُتخذ القرار على أساس نتيجة تأثير المحاسبة الذي يُدرس حالياً.</w:t>
            </w:r>
          </w:p>
          <w:p w:rsidR="006D1AF4" w:rsidRPr="00A356E7" w:rsidRDefault="006D1AF4" w:rsidP="00BB2B40">
            <w:pPr>
              <w:spacing w:before="60" w:after="60" w:line="280" w:lineRule="exact"/>
              <w:rPr>
                <w:position w:val="2"/>
                <w:sz w:val="20"/>
                <w:szCs w:val="26"/>
                <w:rtl/>
                <w:lang w:bidi="ar-EG"/>
              </w:rPr>
            </w:pPr>
            <w:r w:rsidRPr="00A356E7">
              <w:rPr>
                <w:rFonts w:hint="cs"/>
                <w:b/>
                <w:bCs/>
                <w:position w:val="2"/>
                <w:sz w:val="20"/>
                <w:szCs w:val="26"/>
                <w:rtl/>
                <w:lang w:bidi="ar-EG"/>
              </w:rPr>
              <w:t>التحديثات</w:t>
            </w:r>
            <w:r w:rsidRPr="00A356E7">
              <w:rPr>
                <w:b/>
                <w:bCs/>
                <w:position w:val="2"/>
                <w:sz w:val="20"/>
                <w:szCs w:val="26"/>
                <w:rtl/>
                <w:lang w:bidi="ar-EG"/>
              </w:rPr>
              <w:t xml:space="preserve"> </w:t>
            </w:r>
            <w:r w:rsidRPr="00A356E7">
              <w:rPr>
                <w:rFonts w:hint="cs"/>
                <w:b/>
                <w:bCs/>
                <w:position w:val="2"/>
                <w:sz w:val="20"/>
                <w:szCs w:val="26"/>
                <w:rtl/>
                <w:lang w:bidi="ar-EG"/>
              </w:rPr>
              <w:t>حتى</w:t>
            </w:r>
            <w:r w:rsidRPr="00A356E7">
              <w:rPr>
                <w:b/>
                <w:bCs/>
                <w:position w:val="2"/>
                <w:sz w:val="20"/>
                <w:szCs w:val="26"/>
                <w:rtl/>
                <w:lang w:bidi="ar-EG"/>
              </w:rPr>
              <w:t xml:space="preserve"> </w:t>
            </w:r>
            <w:r w:rsidRPr="00A356E7">
              <w:rPr>
                <w:rFonts w:hint="cs"/>
                <w:b/>
                <w:bCs/>
                <w:position w:val="2"/>
                <w:sz w:val="20"/>
                <w:szCs w:val="26"/>
                <w:rtl/>
                <w:lang w:bidi="ar-EG"/>
              </w:rPr>
              <w:t>أبريل</w:t>
            </w:r>
            <w:r w:rsidRPr="00A356E7">
              <w:rPr>
                <w:b/>
                <w:bCs/>
                <w:position w:val="2"/>
                <w:sz w:val="20"/>
                <w:szCs w:val="26"/>
                <w:rtl/>
                <w:lang w:bidi="ar-EG"/>
              </w:rPr>
              <w:t xml:space="preserve"> </w:t>
            </w:r>
            <w:r w:rsidRPr="00A356E7">
              <w:rPr>
                <w:b/>
                <w:bCs/>
                <w:position w:val="2"/>
                <w:sz w:val="20"/>
                <w:szCs w:val="26"/>
                <w:lang w:bidi="ar-EG"/>
              </w:rPr>
              <w:t>2018</w:t>
            </w:r>
            <w:r w:rsidR="00685481" w:rsidRPr="00324375">
              <w:rPr>
                <w:rFonts w:hint="cs"/>
                <w:b/>
                <w:bCs/>
                <w:position w:val="2"/>
                <w:sz w:val="20"/>
                <w:szCs w:val="26"/>
                <w:rtl/>
                <w:lang w:bidi="ar-EG"/>
              </w:rPr>
              <w:t>:</w:t>
            </w:r>
          </w:p>
          <w:p w:rsidR="006D1AF4" w:rsidRDefault="006D1AF4" w:rsidP="00BB2B40">
            <w:pPr>
              <w:spacing w:before="60" w:after="60" w:line="280" w:lineRule="exact"/>
              <w:rPr>
                <w:spacing w:val="2"/>
                <w:position w:val="2"/>
                <w:sz w:val="20"/>
                <w:szCs w:val="26"/>
                <w:rtl/>
                <w:lang w:bidi="ar"/>
              </w:rPr>
            </w:pPr>
            <w:r w:rsidRPr="00541741">
              <w:rPr>
                <w:rFonts w:hint="cs"/>
                <w:spacing w:val="2"/>
                <w:position w:val="2"/>
                <w:sz w:val="20"/>
                <w:szCs w:val="26"/>
                <w:rtl/>
                <w:lang w:bidi="ar"/>
              </w:rPr>
              <w:t>لا</w:t>
            </w:r>
            <w:r>
              <w:rPr>
                <w:rFonts w:hint="eastAsia"/>
                <w:spacing w:val="2"/>
                <w:position w:val="2"/>
                <w:sz w:val="20"/>
                <w:szCs w:val="26"/>
                <w:rtl/>
                <w:lang w:bidi="ar"/>
              </w:rPr>
              <w:t> </w:t>
            </w:r>
            <w:r w:rsidRPr="00541741">
              <w:rPr>
                <w:rFonts w:hint="cs"/>
                <w:spacing w:val="2"/>
                <w:position w:val="2"/>
                <w:sz w:val="20"/>
                <w:szCs w:val="26"/>
                <w:rtl/>
                <w:lang w:bidi="ar"/>
              </w:rPr>
              <w:t xml:space="preserve">يزال تنفيذ هذا الاقتراح قيد التقييم مع ملاحظة أن قيمة </w:t>
            </w:r>
            <w:r w:rsidRPr="00541741">
              <w:rPr>
                <w:spacing w:val="2"/>
                <w:position w:val="2"/>
                <w:sz w:val="20"/>
                <w:szCs w:val="26"/>
                <w:lang w:bidi="ar"/>
              </w:rPr>
              <w:t>15,2</w:t>
            </w:r>
            <w:r w:rsidRPr="00541741">
              <w:rPr>
                <w:rFonts w:hint="cs"/>
                <w:spacing w:val="2"/>
                <w:position w:val="2"/>
                <w:sz w:val="20"/>
                <w:szCs w:val="26"/>
                <w:rtl/>
                <w:lang w:bidi="ar"/>
              </w:rPr>
              <w:t xml:space="preserve"> مليون فرنك </w:t>
            </w:r>
            <w:r w:rsidRPr="00541741">
              <w:rPr>
                <w:rFonts w:hint="cs"/>
                <w:spacing w:val="2"/>
                <w:position w:val="2"/>
                <w:sz w:val="20"/>
                <w:szCs w:val="26"/>
                <w:rtl/>
                <w:lang w:bidi="ar"/>
              </w:rPr>
              <w:lastRenderedPageBreak/>
              <w:t>سويسري، التي تمثل القيمة التراكمية للأصول الثابتة ذات القيمة المنخفضة، لم</w:t>
            </w:r>
            <w:r>
              <w:rPr>
                <w:rFonts w:hint="eastAsia"/>
                <w:spacing w:val="2"/>
                <w:position w:val="2"/>
                <w:sz w:val="20"/>
                <w:szCs w:val="26"/>
                <w:rtl/>
                <w:lang w:bidi="ar"/>
              </w:rPr>
              <w:t> </w:t>
            </w:r>
            <w:r w:rsidRPr="00541741">
              <w:rPr>
                <w:rFonts w:hint="cs"/>
                <w:spacing w:val="2"/>
                <w:position w:val="2"/>
                <w:sz w:val="20"/>
                <w:szCs w:val="26"/>
                <w:rtl/>
                <w:lang w:bidi="ar"/>
              </w:rPr>
              <w:t xml:space="preserve">ترتفع كثيراً منذ </w:t>
            </w:r>
            <w:r w:rsidRPr="00541741">
              <w:rPr>
                <w:spacing w:val="2"/>
                <w:position w:val="2"/>
                <w:sz w:val="20"/>
                <w:szCs w:val="26"/>
                <w:lang w:bidi="ar"/>
              </w:rPr>
              <w:t>1</w:t>
            </w:r>
            <w:r w:rsidRPr="00541741">
              <w:rPr>
                <w:rFonts w:hint="eastAsia"/>
                <w:spacing w:val="2"/>
                <w:position w:val="2"/>
                <w:sz w:val="20"/>
                <w:szCs w:val="26"/>
                <w:rtl/>
                <w:lang w:bidi="ar"/>
              </w:rPr>
              <w:t> </w:t>
            </w:r>
            <w:r w:rsidRPr="00541741">
              <w:rPr>
                <w:rFonts w:hint="cs"/>
                <w:spacing w:val="2"/>
                <w:position w:val="2"/>
                <w:sz w:val="20"/>
                <w:szCs w:val="26"/>
                <w:rtl/>
                <w:lang w:bidi="ar"/>
              </w:rPr>
              <w:t>يناير</w:t>
            </w:r>
            <w:r w:rsidRPr="00541741">
              <w:rPr>
                <w:rFonts w:hint="eastAsia"/>
                <w:spacing w:val="2"/>
                <w:position w:val="2"/>
                <w:sz w:val="20"/>
                <w:szCs w:val="26"/>
                <w:rtl/>
                <w:lang w:bidi="ar"/>
              </w:rPr>
              <w:t> </w:t>
            </w:r>
            <w:r w:rsidRPr="00541741">
              <w:rPr>
                <w:spacing w:val="2"/>
                <w:position w:val="2"/>
                <w:sz w:val="20"/>
                <w:szCs w:val="26"/>
                <w:lang w:bidi="ar"/>
              </w:rPr>
              <w:t>2010</w:t>
            </w:r>
            <w:r w:rsidRPr="00541741">
              <w:rPr>
                <w:rFonts w:hint="cs"/>
                <w:spacing w:val="2"/>
                <w:position w:val="2"/>
                <w:sz w:val="20"/>
                <w:szCs w:val="26"/>
                <w:rtl/>
                <w:lang w:bidi="ar"/>
              </w:rPr>
              <w:t>.</w:t>
            </w:r>
          </w:p>
          <w:p w:rsidR="006D1AF4" w:rsidRDefault="006D1AF4" w:rsidP="00BB2B40">
            <w:pPr>
              <w:spacing w:before="60" w:after="60" w:line="280" w:lineRule="exact"/>
              <w:rPr>
                <w:b/>
                <w:bCs/>
                <w:position w:val="2"/>
                <w:sz w:val="20"/>
                <w:szCs w:val="26"/>
                <w:rtl/>
                <w:lang w:bidi="ar-EG"/>
              </w:rPr>
            </w:pPr>
            <w:r w:rsidRPr="008A235A">
              <w:rPr>
                <w:rFonts w:hint="cs"/>
                <w:b/>
                <w:bCs/>
                <w:position w:val="2"/>
                <w:sz w:val="20"/>
                <w:szCs w:val="26"/>
                <w:rtl/>
                <w:lang w:bidi="ar"/>
              </w:rPr>
              <w:t xml:space="preserve">التحديثات حتى أبريل </w:t>
            </w:r>
            <w:r w:rsidRPr="008A235A">
              <w:rPr>
                <w:b/>
                <w:bCs/>
                <w:position w:val="2"/>
                <w:sz w:val="20"/>
                <w:szCs w:val="26"/>
                <w:lang w:bidi="ar"/>
              </w:rPr>
              <w:t>2019</w:t>
            </w:r>
            <w:r>
              <w:rPr>
                <w:rFonts w:hint="cs"/>
                <w:b/>
                <w:bCs/>
                <w:position w:val="2"/>
                <w:sz w:val="20"/>
                <w:szCs w:val="26"/>
                <w:rtl/>
                <w:lang w:bidi="ar-EG"/>
              </w:rPr>
              <w:t>:</w:t>
            </w:r>
          </w:p>
          <w:p w:rsidR="006D1AF4" w:rsidRPr="00120357" w:rsidRDefault="006D1AF4" w:rsidP="00324375">
            <w:pPr>
              <w:spacing w:before="60" w:after="60" w:line="280" w:lineRule="exact"/>
              <w:rPr>
                <w:position w:val="2"/>
                <w:sz w:val="20"/>
                <w:szCs w:val="26"/>
                <w:rtl/>
                <w:lang w:bidi="ar-EG"/>
              </w:rPr>
            </w:pPr>
            <w:r w:rsidRPr="00416299">
              <w:rPr>
                <w:rFonts w:hint="cs"/>
                <w:position w:val="2"/>
                <w:sz w:val="20"/>
                <w:szCs w:val="26"/>
                <w:rtl/>
                <w:lang w:bidi="ar-EG"/>
              </w:rPr>
              <w:t>يجب تعديل القواعد واللوائح المالية الحالية. وسيُعرض مقترح تغيير عتبة تقييم الأصول على المجلس من أجل الموافقة عليه في دورته لعام</w:t>
            </w:r>
            <w:r w:rsidR="00324375">
              <w:rPr>
                <w:rFonts w:hint="eastAsia"/>
                <w:position w:val="2"/>
                <w:sz w:val="20"/>
                <w:szCs w:val="26"/>
                <w:rtl/>
                <w:lang w:bidi="ar-EG"/>
              </w:rPr>
              <w:t> </w:t>
            </w:r>
            <w:r w:rsidRPr="00416299">
              <w:rPr>
                <w:position w:val="2"/>
                <w:sz w:val="20"/>
                <w:szCs w:val="26"/>
                <w:lang w:bidi="ar-EG"/>
              </w:rPr>
              <w:t>2020</w:t>
            </w:r>
            <w:r w:rsidRPr="00416299">
              <w:rPr>
                <w:rFonts w:hint="cs"/>
                <w:position w:val="2"/>
                <w:sz w:val="20"/>
                <w:szCs w:val="26"/>
                <w:rtl/>
                <w:lang w:bidi="ar-EG"/>
              </w:rPr>
              <w:t xml:space="preserve">. ومن المخطط تنفيذ معدلات استهلاك جديدة للأصول المنخفضة القيمة في </w:t>
            </w:r>
            <w:r w:rsidRPr="00416299">
              <w:rPr>
                <w:position w:val="2"/>
                <w:sz w:val="20"/>
                <w:szCs w:val="26"/>
                <w:lang w:bidi="ar-EG"/>
              </w:rPr>
              <w:t>2021</w:t>
            </w:r>
            <w:r w:rsidRPr="00416299">
              <w:rPr>
                <w:rFonts w:hint="cs"/>
                <w:position w:val="2"/>
                <w:sz w:val="20"/>
                <w:szCs w:val="26"/>
                <w:rtl/>
                <w:lang w:bidi="ar-EG"/>
              </w:rPr>
              <w:t>.</w:t>
            </w:r>
          </w:p>
        </w:tc>
        <w:tc>
          <w:tcPr>
            <w:tcW w:w="2579" w:type="dxa"/>
          </w:tcPr>
          <w:p w:rsidR="006D1AF4" w:rsidRPr="00A356E7" w:rsidRDefault="006D1AF4" w:rsidP="00BB2B40">
            <w:pPr>
              <w:spacing w:before="60" w:after="60" w:line="280" w:lineRule="exact"/>
              <w:rPr>
                <w:spacing w:val="-4"/>
                <w:position w:val="2"/>
                <w:sz w:val="20"/>
                <w:szCs w:val="26"/>
                <w:rtl/>
                <w:lang w:bidi="ar-EG"/>
              </w:rPr>
            </w:pPr>
            <w:r w:rsidRPr="00A356E7">
              <w:rPr>
                <w:rFonts w:hint="cs"/>
                <w:spacing w:val="-4"/>
                <w:position w:val="2"/>
                <w:sz w:val="20"/>
                <w:szCs w:val="26"/>
                <w:rtl/>
                <w:lang w:bidi="ar-EG"/>
              </w:rPr>
              <w:lastRenderedPageBreak/>
              <w:t>مستمر</w:t>
            </w:r>
          </w:p>
        </w:tc>
      </w:tr>
      <w:tr w:rsidR="006D1AF4" w:rsidRPr="00A356E7" w:rsidTr="007863C9">
        <w:trPr>
          <w:jc w:val="center"/>
        </w:trPr>
        <w:tc>
          <w:tcPr>
            <w:tcW w:w="1114" w:type="dxa"/>
          </w:tcPr>
          <w:p w:rsidR="006D1AF4" w:rsidRPr="00A356E7" w:rsidRDefault="006D1AF4" w:rsidP="00CA4882">
            <w:pPr>
              <w:keepNext/>
              <w:keepLines/>
              <w:spacing w:before="60" w:after="60" w:line="280" w:lineRule="exact"/>
              <w:rPr>
                <w:b/>
                <w:bCs/>
                <w:position w:val="2"/>
                <w:sz w:val="20"/>
                <w:szCs w:val="26"/>
                <w:rtl/>
                <w:lang w:bidi="ar-EG"/>
              </w:rPr>
            </w:pPr>
            <w:r w:rsidRPr="00A356E7">
              <w:rPr>
                <w:rFonts w:hint="cs"/>
                <w:b/>
                <w:bCs/>
                <w:position w:val="2"/>
                <w:sz w:val="20"/>
                <w:szCs w:val="26"/>
                <w:rtl/>
              </w:rPr>
              <w:t>الاقتراح</w:t>
            </w:r>
            <w:r w:rsidRPr="00A356E7">
              <w:rPr>
                <w:b/>
                <w:bCs/>
                <w:position w:val="2"/>
                <w:sz w:val="20"/>
                <w:szCs w:val="26"/>
                <w:rtl/>
              </w:rPr>
              <w:br/>
            </w:r>
            <w:r w:rsidRPr="00A356E7">
              <w:rPr>
                <w:b/>
                <w:bCs/>
                <w:position w:val="2"/>
                <w:sz w:val="20"/>
                <w:szCs w:val="26"/>
              </w:rPr>
              <w:t>3/2014</w:t>
            </w:r>
          </w:p>
        </w:tc>
        <w:tc>
          <w:tcPr>
            <w:tcW w:w="3818" w:type="dxa"/>
          </w:tcPr>
          <w:p w:rsidR="006D1AF4" w:rsidRPr="00A356E7" w:rsidRDefault="006D1AF4" w:rsidP="00CA4882">
            <w:pPr>
              <w:keepNext/>
              <w:keepLines/>
              <w:spacing w:before="60" w:after="60" w:line="280" w:lineRule="exact"/>
              <w:rPr>
                <w:position w:val="2"/>
                <w:sz w:val="20"/>
                <w:szCs w:val="26"/>
                <w:rtl/>
                <w:lang w:bidi="ar-EG"/>
              </w:rPr>
            </w:pPr>
            <w:r w:rsidRPr="00A356E7">
              <w:rPr>
                <w:rFonts w:hint="cs"/>
                <w:position w:val="2"/>
                <w:sz w:val="20"/>
                <w:szCs w:val="26"/>
                <w:u w:val="single"/>
                <w:rtl/>
              </w:rPr>
              <w:t>نقترح</w:t>
            </w:r>
            <w:r w:rsidRPr="00A356E7">
              <w:rPr>
                <w:position w:val="2"/>
                <w:sz w:val="20"/>
                <w:szCs w:val="26"/>
                <w:rtl/>
              </w:rPr>
              <w:t xml:space="preserve"> </w:t>
            </w:r>
            <w:r w:rsidRPr="00A356E7">
              <w:rPr>
                <w:rFonts w:hint="cs"/>
                <w:position w:val="2"/>
                <w:sz w:val="20"/>
                <w:szCs w:val="26"/>
                <w:rtl/>
              </w:rPr>
              <w:t>على</w:t>
            </w:r>
            <w:r w:rsidRPr="00A356E7">
              <w:rPr>
                <w:position w:val="2"/>
                <w:sz w:val="20"/>
                <w:szCs w:val="26"/>
                <w:rtl/>
              </w:rPr>
              <w:t xml:space="preserve"> </w:t>
            </w:r>
            <w:r w:rsidRPr="00A356E7">
              <w:rPr>
                <w:rFonts w:hint="cs"/>
                <w:position w:val="2"/>
                <w:sz w:val="20"/>
                <w:szCs w:val="26"/>
                <w:rtl/>
              </w:rPr>
              <w:t>الإدارة،</w:t>
            </w:r>
            <w:r w:rsidRPr="00A356E7">
              <w:rPr>
                <w:position w:val="2"/>
                <w:sz w:val="20"/>
                <w:szCs w:val="26"/>
                <w:rtl/>
              </w:rPr>
              <w:t xml:space="preserve"> </w:t>
            </w:r>
            <w:r w:rsidRPr="00A356E7">
              <w:rPr>
                <w:rFonts w:hint="cs"/>
                <w:position w:val="2"/>
                <w:sz w:val="20"/>
                <w:szCs w:val="26"/>
                <w:rtl/>
              </w:rPr>
              <w:t>عند</w:t>
            </w:r>
            <w:r w:rsidRPr="00A356E7">
              <w:rPr>
                <w:position w:val="2"/>
                <w:sz w:val="20"/>
                <w:szCs w:val="26"/>
                <w:rtl/>
              </w:rPr>
              <w:t xml:space="preserve"> </w:t>
            </w:r>
            <w:r w:rsidRPr="00A356E7">
              <w:rPr>
                <w:rFonts w:hint="cs"/>
                <w:position w:val="2"/>
                <w:sz w:val="20"/>
                <w:szCs w:val="26"/>
                <w:rtl/>
              </w:rPr>
              <w:t>الحاجة،</w:t>
            </w:r>
            <w:r w:rsidRPr="00A356E7">
              <w:rPr>
                <w:position w:val="2"/>
                <w:sz w:val="20"/>
                <w:szCs w:val="26"/>
                <w:rtl/>
              </w:rPr>
              <w:t xml:space="preserve"> </w:t>
            </w:r>
            <w:r w:rsidRPr="00A356E7">
              <w:rPr>
                <w:rFonts w:hint="cs"/>
                <w:position w:val="2"/>
                <w:sz w:val="20"/>
                <w:szCs w:val="26"/>
                <w:rtl/>
              </w:rPr>
              <w:t>أن</w:t>
            </w:r>
            <w:r w:rsidRPr="00A356E7">
              <w:rPr>
                <w:position w:val="2"/>
                <w:sz w:val="20"/>
                <w:szCs w:val="26"/>
                <w:rtl/>
              </w:rPr>
              <w:t xml:space="preserve"> </w:t>
            </w:r>
            <w:r w:rsidRPr="00A356E7">
              <w:rPr>
                <w:rFonts w:hint="cs"/>
                <w:position w:val="2"/>
                <w:sz w:val="20"/>
                <w:szCs w:val="26"/>
                <w:rtl/>
              </w:rPr>
              <w:t>تحدد</w:t>
            </w:r>
            <w:r w:rsidRPr="00A356E7">
              <w:rPr>
                <w:position w:val="2"/>
                <w:sz w:val="20"/>
                <w:szCs w:val="26"/>
                <w:rtl/>
              </w:rPr>
              <w:t xml:space="preserve"> </w:t>
            </w:r>
            <w:r w:rsidRPr="00A356E7">
              <w:rPr>
                <w:rFonts w:hint="cs"/>
                <w:position w:val="2"/>
                <w:sz w:val="20"/>
                <w:szCs w:val="26"/>
                <w:rtl/>
              </w:rPr>
              <w:t>مجموعة</w:t>
            </w:r>
            <w:r w:rsidRPr="00A356E7">
              <w:rPr>
                <w:position w:val="2"/>
                <w:sz w:val="20"/>
                <w:szCs w:val="26"/>
                <w:rtl/>
              </w:rPr>
              <w:t xml:space="preserve"> </w:t>
            </w:r>
            <w:r w:rsidRPr="00A356E7">
              <w:rPr>
                <w:rFonts w:hint="cs"/>
                <w:position w:val="2"/>
                <w:sz w:val="20"/>
                <w:szCs w:val="26"/>
                <w:rtl/>
              </w:rPr>
              <w:t>شاملة</w:t>
            </w:r>
            <w:r w:rsidRPr="00A356E7">
              <w:rPr>
                <w:position w:val="2"/>
                <w:sz w:val="20"/>
                <w:szCs w:val="26"/>
                <w:rtl/>
              </w:rPr>
              <w:t xml:space="preserve"> </w:t>
            </w:r>
            <w:r w:rsidRPr="00A356E7">
              <w:rPr>
                <w:rFonts w:hint="cs"/>
                <w:position w:val="2"/>
                <w:sz w:val="20"/>
                <w:szCs w:val="26"/>
                <w:rtl/>
              </w:rPr>
              <w:t>من</w:t>
            </w:r>
            <w:r w:rsidRPr="00A356E7">
              <w:rPr>
                <w:position w:val="2"/>
                <w:sz w:val="20"/>
                <w:szCs w:val="26"/>
                <w:rtl/>
              </w:rPr>
              <w:t xml:space="preserve"> </w:t>
            </w:r>
            <w:r w:rsidRPr="00A356E7">
              <w:rPr>
                <w:rFonts w:hint="cs"/>
                <w:position w:val="2"/>
                <w:sz w:val="20"/>
                <w:szCs w:val="26"/>
                <w:rtl/>
              </w:rPr>
              <w:t>الأدوات</w:t>
            </w:r>
            <w:r w:rsidRPr="00A356E7">
              <w:rPr>
                <w:position w:val="2"/>
                <w:sz w:val="20"/>
                <w:szCs w:val="26"/>
                <w:rtl/>
              </w:rPr>
              <w:t xml:space="preserve"> </w:t>
            </w:r>
            <w:r w:rsidRPr="00A356E7">
              <w:rPr>
                <w:rFonts w:hint="cs"/>
                <w:position w:val="2"/>
                <w:sz w:val="20"/>
                <w:szCs w:val="26"/>
                <w:rtl/>
              </w:rPr>
              <w:t>والأدوات</w:t>
            </w:r>
            <w:r w:rsidRPr="00A356E7">
              <w:rPr>
                <w:position w:val="2"/>
                <w:sz w:val="20"/>
                <w:szCs w:val="26"/>
                <w:rtl/>
              </w:rPr>
              <w:t xml:space="preserve"> </w:t>
            </w:r>
            <w:r w:rsidRPr="00A356E7">
              <w:rPr>
                <w:rFonts w:hint="cs"/>
                <w:position w:val="2"/>
                <w:sz w:val="20"/>
                <w:szCs w:val="26"/>
                <w:rtl/>
              </w:rPr>
              <w:t>الفرعية</w:t>
            </w:r>
            <w:r w:rsidRPr="00A356E7">
              <w:rPr>
                <w:position w:val="2"/>
                <w:sz w:val="20"/>
                <w:szCs w:val="26"/>
                <w:rtl/>
              </w:rPr>
              <w:t xml:space="preserve"> </w:t>
            </w:r>
            <w:r w:rsidRPr="00A356E7">
              <w:rPr>
                <w:rFonts w:hint="cs"/>
                <w:position w:val="2"/>
                <w:sz w:val="20"/>
                <w:szCs w:val="26"/>
                <w:rtl/>
              </w:rPr>
              <w:t>وأن</w:t>
            </w:r>
            <w:r w:rsidRPr="00A356E7">
              <w:rPr>
                <w:position w:val="2"/>
                <w:sz w:val="20"/>
                <w:szCs w:val="26"/>
                <w:rtl/>
              </w:rPr>
              <w:t xml:space="preserve"> </w:t>
            </w:r>
            <w:r w:rsidRPr="00A356E7">
              <w:rPr>
                <w:rFonts w:hint="cs"/>
                <w:position w:val="2"/>
                <w:sz w:val="20"/>
                <w:szCs w:val="26"/>
                <w:rtl/>
              </w:rPr>
              <w:t>تستخدم</w:t>
            </w:r>
            <w:r w:rsidRPr="00A356E7">
              <w:rPr>
                <w:position w:val="2"/>
                <w:sz w:val="20"/>
                <w:szCs w:val="26"/>
                <w:rtl/>
              </w:rPr>
              <w:t xml:space="preserve"> </w:t>
            </w:r>
            <w:r w:rsidRPr="00A356E7">
              <w:rPr>
                <w:rFonts w:hint="cs"/>
                <w:position w:val="2"/>
                <w:sz w:val="20"/>
                <w:szCs w:val="26"/>
                <w:rtl/>
              </w:rPr>
              <w:t>الأداة</w:t>
            </w:r>
            <w:r w:rsidRPr="00A356E7">
              <w:rPr>
                <w:position w:val="2"/>
                <w:sz w:val="20"/>
                <w:szCs w:val="26"/>
                <w:rtl/>
              </w:rPr>
              <w:t xml:space="preserve"> </w:t>
            </w:r>
            <w:r w:rsidRPr="00A356E7">
              <w:rPr>
                <w:rFonts w:hint="cs"/>
                <w:position w:val="2"/>
                <w:sz w:val="20"/>
                <w:szCs w:val="26"/>
                <w:rtl/>
                <w:lang w:bidi="ar-EG"/>
              </w:rPr>
              <w:t>الأهم</w:t>
            </w:r>
            <w:r w:rsidRPr="00A356E7">
              <w:rPr>
                <w:position w:val="2"/>
                <w:sz w:val="20"/>
                <w:szCs w:val="26"/>
                <w:rtl/>
              </w:rPr>
              <w:t xml:space="preserve"> </w:t>
            </w:r>
            <w:r w:rsidRPr="00A356E7">
              <w:rPr>
                <w:rFonts w:hint="cs"/>
                <w:position w:val="2"/>
                <w:sz w:val="20"/>
                <w:szCs w:val="26"/>
                <w:rtl/>
              </w:rPr>
              <w:t>لمراقبة</w:t>
            </w:r>
            <w:r w:rsidRPr="00A356E7">
              <w:rPr>
                <w:position w:val="2"/>
                <w:sz w:val="20"/>
                <w:szCs w:val="26"/>
                <w:rtl/>
              </w:rPr>
              <w:t xml:space="preserve"> </w:t>
            </w:r>
            <w:r w:rsidRPr="00A356E7">
              <w:rPr>
                <w:rFonts w:hint="cs"/>
                <w:position w:val="2"/>
                <w:sz w:val="20"/>
                <w:szCs w:val="26"/>
                <w:rtl/>
              </w:rPr>
              <w:t>وضع</w:t>
            </w:r>
            <w:r w:rsidRPr="00A356E7">
              <w:rPr>
                <w:position w:val="2"/>
                <w:sz w:val="20"/>
                <w:szCs w:val="26"/>
                <w:rtl/>
              </w:rPr>
              <w:t xml:space="preserve"> </w:t>
            </w:r>
            <w:r w:rsidRPr="00A356E7">
              <w:rPr>
                <w:rFonts w:hint="cs"/>
                <w:position w:val="2"/>
                <w:sz w:val="20"/>
                <w:szCs w:val="26"/>
                <w:rtl/>
              </w:rPr>
              <w:t>التأمين</w:t>
            </w:r>
            <w:r w:rsidRPr="00A356E7">
              <w:rPr>
                <w:position w:val="2"/>
                <w:sz w:val="20"/>
                <w:szCs w:val="26"/>
                <w:rtl/>
              </w:rPr>
              <w:t xml:space="preserve"> </w:t>
            </w:r>
            <w:r w:rsidRPr="00A356E7">
              <w:rPr>
                <w:rFonts w:hint="cs"/>
                <w:position w:val="2"/>
                <w:sz w:val="20"/>
                <w:szCs w:val="26"/>
                <w:rtl/>
              </w:rPr>
              <w:t>الصحي</w:t>
            </w:r>
            <w:r w:rsidRPr="00A356E7">
              <w:rPr>
                <w:position w:val="2"/>
                <w:sz w:val="20"/>
                <w:szCs w:val="26"/>
                <w:rtl/>
              </w:rPr>
              <w:t xml:space="preserve"> </w:t>
            </w:r>
            <w:r w:rsidRPr="00A356E7">
              <w:rPr>
                <w:rFonts w:hint="cs"/>
                <w:position w:val="2"/>
                <w:sz w:val="20"/>
                <w:szCs w:val="26"/>
                <w:rtl/>
              </w:rPr>
              <w:t>بعد</w:t>
            </w:r>
            <w:r w:rsidRPr="00A356E7">
              <w:rPr>
                <w:position w:val="2"/>
                <w:sz w:val="20"/>
                <w:szCs w:val="26"/>
                <w:rtl/>
              </w:rPr>
              <w:t xml:space="preserve"> </w:t>
            </w:r>
            <w:r w:rsidRPr="00A356E7">
              <w:rPr>
                <w:rFonts w:hint="cs"/>
                <w:position w:val="2"/>
                <w:sz w:val="20"/>
                <w:szCs w:val="26"/>
                <w:rtl/>
              </w:rPr>
              <w:t>انتهاء</w:t>
            </w:r>
            <w:r w:rsidRPr="00A356E7">
              <w:rPr>
                <w:position w:val="2"/>
                <w:sz w:val="20"/>
                <w:szCs w:val="26"/>
                <w:rtl/>
              </w:rPr>
              <w:t xml:space="preserve"> </w:t>
            </w:r>
            <w:r w:rsidRPr="00A356E7">
              <w:rPr>
                <w:rFonts w:hint="cs"/>
                <w:position w:val="2"/>
                <w:sz w:val="20"/>
                <w:szCs w:val="26"/>
                <w:rtl/>
              </w:rPr>
              <w:t>الخدمة</w:t>
            </w:r>
            <w:r w:rsidRPr="00A356E7">
              <w:rPr>
                <w:position w:val="2"/>
                <w:sz w:val="20"/>
                <w:szCs w:val="26"/>
                <w:rtl/>
              </w:rPr>
              <w:t xml:space="preserve"> </w:t>
            </w:r>
            <w:r w:rsidRPr="00A356E7">
              <w:rPr>
                <w:rFonts w:hint="cs"/>
                <w:position w:val="2"/>
                <w:sz w:val="20"/>
                <w:szCs w:val="26"/>
                <w:rtl/>
              </w:rPr>
              <w:t>ومعالجته</w:t>
            </w:r>
            <w:r w:rsidRPr="00A356E7">
              <w:rPr>
                <w:position w:val="2"/>
                <w:sz w:val="20"/>
                <w:szCs w:val="26"/>
                <w:rtl/>
              </w:rPr>
              <w:t xml:space="preserve"> </w:t>
            </w:r>
            <w:r w:rsidRPr="00A356E7">
              <w:rPr>
                <w:rFonts w:hint="cs"/>
                <w:position w:val="2"/>
                <w:sz w:val="20"/>
                <w:szCs w:val="26"/>
                <w:rtl/>
              </w:rPr>
              <w:t>بشكل</w:t>
            </w:r>
            <w:r w:rsidR="004D73CA">
              <w:rPr>
                <w:rFonts w:hint="cs"/>
                <w:position w:val="2"/>
                <w:sz w:val="20"/>
                <w:szCs w:val="26"/>
                <w:rtl/>
              </w:rPr>
              <w:t>ٍ</w:t>
            </w:r>
            <w:r w:rsidRPr="00A356E7">
              <w:rPr>
                <w:rFonts w:hint="cs"/>
                <w:position w:val="2"/>
                <w:sz w:val="20"/>
                <w:szCs w:val="26"/>
                <w:rtl/>
              </w:rPr>
              <w:t> فعّال</w:t>
            </w:r>
            <w:r w:rsidRPr="00A356E7">
              <w:rPr>
                <w:position w:val="2"/>
                <w:sz w:val="20"/>
                <w:szCs w:val="26"/>
                <w:rtl/>
                <w:lang w:bidi="ar-EG"/>
              </w:rPr>
              <w:t>.</w:t>
            </w:r>
          </w:p>
        </w:tc>
        <w:tc>
          <w:tcPr>
            <w:tcW w:w="3686" w:type="dxa"/>
          </w:tcPr>
          <w:p w:rsidR="006D1AF4" w:rsidRPr="00A356E7" w:rsidRDefault="006D1AF4" w:rsidP="00D03089">
            <w:pPr>
              <w:keepNext/>
              <w:keepLines/>
              <w:spacing w:before="60" w:after="60" w:line="280" w:lineRule="exact"/>
              <w:rPr>
                <w:position w:val="2"/>
                <w:sz w:val="20"/>
                <w:szCs w:val="26"/>
                <w:rtl/>
              </w:rPr>
            </w:pPr>
            <w:r w:rsidRPr="00A356E7">
              <w:rPr>
                <w:rFonts w:hint="cs"/>
                <w:position w:val="2"/>
                <w:sz w:val="20"/>
                <w:szCs w:val="26"/>
                <w:rtl/>
              </w:rPr>
              <w:t>تتم</w:t>
            </w:r>
            <w:r w:rsidRPr="00A356E7">
              <w:rPr>
                <w:position w:val="2"/>
                <w:sz w:val="20"/>
                <w:szCs w:val="26"/>
                <w:rtl/>
              </w:rPr>
              <w:t xml:space="preserve"> </w:t>
            </w:r>
            <w:r w:rsidRPr="00A356E7">
              <w:rPr>
                <w:rFonts w:hint="cs"/>
                <w:position w:val="2"/>
                <w:sz w:val="20"/>
                <w:szCs w:val="26"/>
                <w:rtl/>
              </w:rPr>
              <w:t>حالياً</w:t>
            </w:r>
            <w:r w:rsidRPr="00A356E7">
              <w:rPr>
                <w:position w:val="2"/>
                <w:sz w:val="20"/>
                <w:szCs w:val="26"/>
                <w:rtl/>
              </w:rPr>
              <w:t xml:space="preserve"> </w:t>
            </w:r>
            <w:r w:rsidRPr="00A356E7">
              <w:rPr>
                <w:rFonts w:hint="cs"/>
                <w:position w:val="2"/>
                <w:sz w:val="20"/>
                <w:szCs w:val="26"/>
                <w:rtl/>
              </w:rPr>
              <w:t>مراقبة</w:t>
            </w:r>
            <w:r w:rsidRPr="00A356E7">
              <w:rPr>
                <w:position w:val="2"/>
                <w:sz w:val="20"/>
                <w:szCs w:val="26"/>
                <w:rtl/>
              </w:rPr>
              <w:t xml:space="preserve"> </w:t>
            </w:r>
            <w:r w:rsidRPr="00A356E7">
              <w:rPr>
                <w:rFonts w:hint="cs"/>
                <w:position w:val="2"/>
                <w:sz w:val="20"/>
                <w:szCs w:val="26"/>
                <w:rtl/>
              </w:rPr>
              <w:t>خطة</w:t>
            </w:r>
            <w:r w:rsidRPr="00A356E7">
              <w:rPr>
                <w:position w:val="2"/>
                <w:sz w:val="20"/>
                <w:szCs w:val="26"/>
                <w:rtl/>
              </w:rPr>
              <w:t xml:space="preserve"> </w:t>
            </w:r>
            <w:r w:rsidRPr="00A356E7">
              <w:rPr>
                <w:rFonts w:hint="cs"/>
                <w:position w:val="2"/>
                <w:sz w:val="20"/>
                <w:szCs w:val="26"/>
                <w:rtl/>
              </w:rPr>
              <w:t>التأمين</w:t>
            </w:r>
            <w:r w:rsidRPr="00A356E7">
              <w:rPr>
                <w:position w:val="2"/>
                <w:sz w:val="20"/>
                <w:szCs w:val="26"/>
                <w:rtl/>
              </w:rPr>
              <w:t xml:space="preserve"> </w:t>
            </w:r>
            <w:r>
              <w:rPr>
                <w:rFonts w:hint="cs"/>
                <w:position w:val="2"/>
                <w:sz w:val="20"/>
                <w:szCs w:val="26"/>
                <w:rtl/>
              </w:rPr>
              <w:t>الطبي</w:t>
            </w:r>
            <w:r w:rsidRPr="00A356E7">
              <w:rPr>
                <w:position w:val="2"/>
                <w:sz w:val="20"/>
                <w:szCs w:val="26"/>
                <w:rtl/>
              </w:rPr>
              <w:t xml:space="preserve"> </w:t>
            </w:r>
            <w:r w:rsidRPr="00A356E7">
              <w:rPr>
                <w:rFonts w:hint="cs"/>
                <w:position w:val="2"/>
                <w:sz w:val="20"/>
                <w:szCs w:val="26"/>
                <w:rtl/>
              </w:rPr>
              <w:t>الجماعي</w:t>
            </w:r>
            <w:r w:rsidRPr="00A356E7">
              <w:rPr>
                <w:position w:val="2"/>
                <w:sz w:val="20"/>
                <w:szCs w:val="26"/>
                <w:rtl/>
              </w:rPr>
              <w:t xml:space="preserve"> </w:t>
            </w:r>
            <w:r w:rsidRPr="00A356E7">
              <w:rPr>
                <w:rFonts w:hint="cs"/>
                <w:position w:val="2"/>
                <w:sz w:val="20"/>
                <w:szCs w:val="26"/>
                <w:rtl/>
              </w:rPr>
              <w:t>بهدف</w:t>
            </w:r>
            <w:r w:rsidRPr="00A356E7">
              <w:rPr>
                <w:position w:val="2"/>
                <w:sz w:val="20"/>
                <w:szCs w:val="26"/>
                <w:rtl/>
              </w:rPr>
              <w:t xml:space="preserve"> </w:t>
            </w:r>
            <w:r w:rsidRPr="00A356E7">
              <w:rPr>
                <w:rFonts w:hint="cs"/>
                <w:position w:val="2"/>
                <w:sz w:val="20"/>
                <w:szCs w:val="26"/>
                <w:rtl/>
              </w:rPr>
              <w:t>التمكن</w:t>
            </w:r>
            <w:r w:rsidRPr="00A356E7">
              <w:rPr>
                <w:position w:val="2"/>
                <w:sz w:val="20"/>
                <w:szCs w:val="26"/>
                <w:rtl/>
              </w:rPr>
              <w:t xml:space="preserve"> </w:t>
            </w:r>
            <w:r w:rsidRPr="00A356E7">
              <w:rPr>
                <w:rFonts w:hint="cs"/>
                <w:position w:val="2"/>
                <w:sz w:val="20"/>
                <w:szCs w:val="26"/>
                <w:rtl/>
              </w:rPr>
              <w:t>في</w:t>
            </w:r>
            <w:r w:rsidR="00D03089">
              <w:rPr>
                <w:rFonts w:hint="cs"/>
                <w:position w:val="2"/>
                <w:sz w:val="20"/>
                <w:szCs w:val="26"/>
                <w:rtl/>
              </w:rPr>
              <w:t> </w:t>
            </w:r>
            <w:r w:rsidRPr="00A356E7">
              <w:rPr>
                <w:rFonts w:hint="cs"/>
                <w:position w:val="2"/>
                <w:sz w:val="20"/>
                <w:szCs w:val="26"/>
                <w:rtl/>
              </w:rPr>
              <w:t>وقت</w:t>
            </w:r>
            <w:r w:rsidRPr="00A356E7">
              <w:rPr>
                <w:position w:val="2"/>
                <w:sz w:val="20"/>
                <w:szCs w:val="26"/>
                <w:rtl/>
              </w:rPr>
              <w:t xml:space="preserve"> </w:t>
            </w:r>
            <w:r w:rsidRPr="00A356E7">
              <w:rPr>
                <w:rFonts w:hint="cs"/>
                <w:position w:val="2"/>
                <w:sz w:val="20"/>
                <w:szCs w:val="26"/>
                <w:rtl/>
              </w:rPr>
              <w:t>مبكر</w:t>
            </w:r>
            <w:r w:rsidRPr="00A356E7">
              <w:rPr>
                <w:position w:val="2"/>
                <w:sz w:val="20"/>
                <w:szCs w:val="26"/>
                <w:rtl/>
              </w:rPr>
              <w:t xml:space="preserve"> </w:t>
            </w:r>
            <w:r w:rsidRPr="00A356E7">
              <w:rPr>
                <w:rFonts w:hint="cs"/>
                <w:position w:val="2"/>
                <w:sz w:val="20"/>
                <w:szCs w:val="26"/>
                <w:rtl/>
              </w:rPr>
              <w:t>من</w:t>
            </w:r>
            <w:r w:rsidRPr="00A356E7">
              <w:rPr>
                <w:position w:val="2"/>
                <w:sz w:val="20"/>
                <w:szCs w:val="26"/>
                <w:rtl/>
              </w:rPr>
              <w:t xml:space="preserve"> </w:t>
            </w:r>
            <w:r w:rsidRPr="00A356E7">
              <w:rPr>
                <w:rFonts w:hint="cs"/>
                <w:position w:val="2"/>
                <w:sz w:val="20"/>
                <w:szCs w:val="26"/>
                <w:rtl/>
              </w:rPr>
              <w:t>تحديد</w:t>
            </w:r>
            <w:r w:rsidRPr="00A356E7">
              <w:rPr>
                <w:position w:val="2"/>
                <w:sz w:val="20"/>
                <w:szCs w:val="26"/>
                <w:rtl/>
              </w:rPr>
              <w:t xml:space="preserve"> </w:t>
            </w:r>
            <w:r w:rsidRPr="00A356E7">
              <w:rPr>
                <w:rFonts w:hint="cs"/>
                <w:position w:val="2"/>
                <w:sz w:val="20"/>
                <w:szCs w:val="26"/>
                <w:rtl/>
              </w:rPr>
              <w:t>التعديلات</w:t>
            </w:r>
            <w:r w:rsidRPr="00A356E7">
              <w:rPr>
                <w:position w:val="2"/>
                <w:sz w:val="20"/>
                <w:szCs w:val="26"/>
                <w:rtl/>
              </w:rPr>
              <w:t xml:space="preserve"> </w:t>
            </w:r>
            <w:r w:rsidRPr="00A356E7">
              <w:rPr>
                <w:rFonts w:hint="cs"/>
                <w:position w:val="2"/>
                <w:sz w:val="20"/>
                <w:szCs w:val="26"/>
                <w:rtl/>
              </w:rPr>
              <w:t>التي</w:t>
            </w:r>
            <w:r w:rsidRPr="00A356E7">
              <w:rPr>
                <w:position w:val="2"/>
                <w:sz w:val="20"/>
                <w:szCs w:val="26"/>
                <w:rtl/>
              </w:rPr>
              <w:t xml:space="preserve"> </w:t>
            </w:r>
            <w:r w:rsidRPr="00A356E7">
              <w:rPr>
                <w:rFonts w:hint="cs"/>
                <w:position w:val="2"/>
                <w:sz w:val="20"/>
                <w:szCs w:val="26"/>
                <w:rtl/>
              </w:rPr>
              <w:t>تضمن</w:t>
            </w:r>
            <w:r w:rsidRPr="00A356E7">
              <w:rPr>
                <w:position w:val="2"/>
                <w:sz w:val="20"/>
                <w:szCs w:val="26"/>
                <w:rtl/>
              </w:rPr>
              <w:t xml:space="preserve"> </w:t>
            </w:r>
            <w:r w:rsidRPr="00A356E7">
              <w:rPr>
                <w:rFonts w:hint="cs"/>
                <w:position w:val="2"/>
                <w:sz w:val="20"/>
                <w:szCs w:val="26"/>
                <w:rtl/>
              </w:rPr>
              <w:t>تمويل</w:t>
            </w:r>
            <w:r w:rsidRPr="00A356E7">
              <w:rPr>
                <w:position w:val="2"/>
                <w:sz w:val="20"/>
                <w:szCs w:val="26"/>
                <w:rtl/>
              </w:rPr>
              <w:t xml:space="preserve"> </w:t>
            </w:r>
            <w:r w:rsidRPr="00A356E7">
              <w:rPr>
                <w:rFonts w:hint="cs"/>
                <w:position w:val="2"/>
                <w:sz w:val="20"/>
                <w:szCs w:val="26"/>
                <w:rtl/>
              </w:rPr>
              <w:t>التأمين</w:t>
            </w:r>
            <w:r w:rsidRPr="00A356E7">
              <w:rPr>
                <w:position w:val="2"/>
                <w:sz w:val="20"/>
                <w:szCs w:val="26"/>
                <w:rtl/>
              </w:rPr>
              <w:t xml:space="preserve"> </w:t>
            </w:r>
            <w:r w:rsidRPr="00A356E7">
              <w:rPr>
                <w:rFonts w:hint="cs"/>
                <w:position w:val="2"/>
                <w:sz w:val="20"/>
                <w:szCs w:val="26"/>
                <w:rtl/>
              </w:rPr>
              <w:t>الصحي</w:t>
            </w:r>
            <w:r w:rsidRPr="00A356E7">
              <w:rPr>
                <w:position w:val="2"/>
                <w:sz w:val="20"/>
                <w:szCs w:val="26"/>
                <w:rtl/>
              </w:rPr>
              <w:t xml:space="preserve"> </w:t>
            </w:r>
            <w:r w:rsidRPr="00A356E7">
              <w:rPr>
                <w:rFonts w:hint="cs"/>
                <w:position w:val="2"/>
                <w:sz w:val="20"/>
                <w:szCs w:val="26"/>
                <w:rtl/>
              </w:rPr>
              <w:t>على</w:t>
            </w:r>
            <w:r w:rsidRPr="00A356E7">
              <w:rPr>
                <w:position w:val="2"/>
                <w:sz w:val="20"/>
                <w:szCs w:val="26"/>
                <w:rtl/>
              </w:rPr>
              <w:t xml:space="preserve"> </w:t>
            </w:r>
            <w:r w:rsidRPr="00A356E7">
              <w:rPr>
                <w:rFonts w:hint="cs"/>
                <w:position w:val="2"/>
                <w:sz w:val="20"/>
                <w:szCs w:val="26"/>
                <w:rtl/>
              </w:rPr>
              <w:t>أساس</w:t>
            </w:r>
            <w:r w:rsidRPr="00A356E7">
              <w:rPr>
                <w:position w:val="2"/>
                <w:sz w:val="20"/>
                <w:szCs w:val="26"/>
                <w:rtl/>
              </w:rPr>
              <w:t xml:space="preserve"> </w:t>
            </w:r>
            <w:r w:rsidRPr="00A356E7">
              <w:rPr>
                <w:rFonts w:hint="cs"/>
                <w:position w:val="2"/>
                <w:sz w:val="20"/>
                <w:szCs w:val="26"/>
                <w:rtl/>
              </w:rPr>
              <w:t>دفع</w:t>
            </w:r>
            <w:r w:rsidRPr="00A356E7">
              <w:rPr>
                <w:position w:val="2"/>
                <w:sz w:val="20"/>
                <w:szCs w:val="26"/>
                <w:rtl/>
              </w:rPr>
              <w:t xml:space="preserve"> </w:t>
            </w:r>
            <w:r w:rsidRPr="00A356E7">
              <w:rPr>
                <w:rFonts w:hint="cs"/>
                <w:position w:val="2"/>
                <w:sz w:val="20"/>
                <w:szCs w:val="26"/>
                <w:rtl/>
              </w:rPr>
              <w:t>الاستحقاقات</w:t>
            </w:r>
            <w:r w:rsidRPr="00A356E7">
              <w:rPr>
                <w:position w:val="2"/>
                <w:sz w:val="20"/>
                <w:szCs w:val="26"/>
                <w:rtl/>
              </w:rPr>
              <w:t xml:space="preserve"> </w:t>
            </w:r>
            <w:r w:rsidRPr="00A356E7">
              <w:rPr>
                <w:rFonts w:hint="cs"/>
                <w:position w:val="2"/>
                <w:sz w:val="20"/>
                <w:szCs w:val="26"/>
                <w:rtl/>
              </w:rPr>
              <w:t>أولاً</w:t>
            </w:r>
            <w:r w:rsidRPr="00A356E7">
              <w:rPr>
                <w:position w:val="2"/>
                <w:sz w:val="20"/>
                <w:szCs w:val="26"/>
                <w:rtl/>
              </w:rPr>
              <w:t xml:space="preserve"> </w:t>
            </w:r>
            <w:r w:rsidRPr="00A356E7">
              <w:rPr>
                <w:rFonts w:hint="cs"/>
                <w:position w:val="2"/>
                <w:sz w:val="20"/>
                <w:szCs w:val="26"/>
                <w:rtl/>
              </w:rPr>
              <w:t>بأول</w:t>
            </w:r>
            <w:r w:rsidRPr="00A356E7">
              <w:rPr>
                <w:position w:val="2"/>
                <w:sz w:val="20"/>
                <w:szCs w:val="26"/>
                <w:rtl/>
              </w:rPr>
              <w:t xml:space="preserve">. </w:t>
            </w:r>
            <w:r w:rsidRPr="00A356E7">
              <w:rPr>
                <w:rFonts w:hint="cs"/>
                <w:position w:val="2"/>
                <w:sz w:val="20"/>
                <w:szCs w:val="26"/>
                <w:rtl/>
              </w:rPr>
              <w:t>وقد</w:t>
            </w:r>
            <w:r w:rsidRPr="00A356E7">
              <w:rPr>
                <w:position w:val="2"/>
                <w:sz w:val="20"/>
                <w:szCs w:val="26"/>
                <w:rtl/>
              </w:rPr>
              <w:t xml:space="preserve"> </w:t>
            </w:r>
            <w:r w:rsidRPr="00A356E7">
              <w:rPr>
                <w:rFonts w:hint="cs"/>
                <w:position w:val="2"/>
                <w:sz w:val="20"/>
                <w:szCs w:val="26"/>
                <w:rtl/>
              </w:rPr>
              <w:t>أُخذت</w:t>
            </w:r>
            <w:r w:rsidRPr="00A356E7">
              <w:rPr>
                <w:position w:val="2"/>
                <w:sz w:val="20"/>
                <w:szCs w:val="26"/>
                <w:rtl/>
              </w:rPr>
              <w:t xml:space="preserve"> </w:t>
            </w:r>
            <w:r w:rsidRPr="00A356E7">
              <w:rPr>
                <w:rFonts w:hint="cs"/>
                <w:position w:val="2"/>
                <w:sz w:val="20"/>
                <w:szCs w:val="26"/>
                <w:rtl/>
              </w:rPr>
              <w:t>القوى</w:t>
            </w:r>
            <w:r w:rsidRPr="00A356E7">
              <w:rPr>
                <w:position w:val="2"/>
                <w:sz w:val="20"/>
                <w:szCs w:val="26"/>
                <w:rtl/>
              </w:rPr>
              <w:t xml:space="preserve"> </w:t>
            </w:r>
            <w:r w:rsidRPr="00A356E7">
              <w:rPr>
                <w:rFonts w:hint="cs"/>
                <w:position w:val="2"/>
                <w:sz w:val="20"/>
                <w:szCs w:val="26"/>
                <w:rtl/>
              </w:rPr>
              <w:t>الدافعة</w:t>
            </w:r>
            <w:r w:rsidRPr="00A356E7">
              <w:rPr>
                <w:position w:val="2"/>
                <w:sz w:val="20"/>
                <w:szCs w:val="26"/>
                <w:rtl/>
              </w:rPr>
              <w:t xml:space="preserve"> </w:t>
            </w:r>
            <w:r w:rsidRPr="00A356E7">
              <w:rPr>
                <w:rFonts w:hint="cs"/>
                <w:position w:val="2"/>
                <w:sz w:val="20"/>
                <w:szCs w:val="26"/>
                <w:rtl/>
              </w:rPr>
              <w:t>المذكورة</w:t>
            </w:r>
            <w:r w:rsidRPr="00A356E7">
              <w:rPr>
                <w:position w:val="2"/>
                <w:sz w:val="20"/>
                <w:szCs w:val="26"/>
                <w:rtl/>
              </w:rPr>
              <w:t xml:space="preserve"> </w:t>
            </w:r>
            <w:r w:rsidRPr="00A356E7">
              <w:rPr>
                <w:rFonts w:hint="cs"/>
                <w:position w:val="2"/>
                <w:sz w:val="20"/>
                <w:szCs w:val="26"/>
                <w:rtl/>
              </w:rPr>
              <w:t>أعلاه</w:t>
            </w:r>
            <w:r w:rsidRPr="00A356E7">
              <w:rPr>
                <w:position w:val="2"/>
                <w:sz w:val="20"/>
                <w:szCs w:val="26"/>
                <w:rtl/>
              </w:rPr>
              <w:t xml:space="preserve"> </w:t>
            </w:r>
            <w:r w:rsidRPr="00A356E7">
              <w:rPr>
                <w:rFonts w:hint="cs"/>
                <w:position w:val="2"/>
                <w:sz w:val="20"/>
                <w:szCs w:val="26"/>
                <w:rtl/>
              </w:rPr>
              <w:t>في الاعتبار</w:t>
            </w:r>
            <w:r w:rsidRPr="00A356E7">
              <w:rPr>
                <w:position w:val="2"/>
                <w:sz w:val="20"/>
                <w:szCs w:val="26"/>
                <w:rtl/>
              </w:rPr>
              <w:t xml:space="preserve"> </w:t>
            </w:r>
            <w:r w:rsidRPr="00A356E7">
              <w:rPr>
                <w:rFonts w:hint="cs"/>
                <w:position w:val="2"/>
                <w:sz w:val="20"/>
                <w:szCs w:val="26"/>
                <w:rtl/>
              </w:rPr>
              <w:t>من</w:t>
            </w:r>
            <w:r w:rsidRPr="00A356E7">
              <w:rPr>
                <w:position w:val="2"/>
                <w:sz w:val="20"/>
                <w:szCs w:val="26"/>
                <w:rtl/>
              </w:rPr>
              <w:t xml:space="preserve"> </w:t>
            </w:r>
            <w:r w:rsidRPr="00A356E7">
              <w:rPr>
                <w:rFonts w:hint="cs"/>
                <w:position w:val="2"/>
                <w:sz w:val="20"/>
                <w:szCs w:val="26"/>
                <w:rtl/>
              </w:rPr>
              <w:t>أجل</w:t>
            </w:r>
            <w:r w:rsidRPr="00A356E7">
              <w:rPr>
                <w:position w:val="2"/>
                <w:sz w:val="20"/>
                <w:szCs w:val="26"/>
                <w:rtl/>
              </w:rPr>
              <w:t xml:space="preserve"> </w:t>
            </w:r>
            <w:r w:rsidRPr="00A356E7">
              <w:rPr>
                <w:rFonts w:hint="cs"/>
                <w:position w:val="2"/>
                <w:sz w:val="20"/>
                <w:szCs w:val="26"/>
                <w:rtl/>
              </w:rPr>
              <w:t>تحديد</w:t>
            </w:r>
            <w:r w:rsidRPr="00A356E7">
              <w:rPr>
                <w:position w:val="2"/>
                <w:sz w:val="20"/>
                <w:szCs w:val="26"/>
                <w:rtl/>
              </w:rPr>
              <w:t xml:space="preserve"> </w:t>
            </w:r>
            <w:r w:rsidRPr="00A356E7">
              <w:rPr>
                <w:rFonts w:hint="cs"/>
                <w:position w:val="2"/>
                <w:sz w:val="20"/>
                <w:szCs w:val="26"/>
                <w:rtl/>
              </w:rPr>
              <w:t>التعديلات</w:t>
            </w:r>
            <w:r w:rsidRPr="00A356E7">
              <w:rPr>
                <w:position w:val="2"/>
                <w:sz w:val="20"/>
                <w:szCs w:val="26"/>
                <w:rtl/>
              </w:rPr>
              <w:t xml:space="preserve"> </w:t>
            </w:r>
            <w:r w:rsidRPr="00A356E7">
              <w:rPr>
                <w:rFonts w:hint="cs"/>
                <w:position w:val="2"/>
                <w:sz w:val="20"/>
                <w:szCs w:val="26"/>
                <w:rtl/>
              </w:rPr>
              <w:t>ذات</w:t>
            </w:r>
            <w:r w:rsidRPr="00A356E7">
              <w:rPr>
                <w:position w:val="2"/>
                <w:sz w:val="20"/>
                <w:szCs w:val="26"/>
                <w:rtl/>
              </w:rPr>
              <w:t xml:space="preserve"> </w:t>
            </w:r>
            <w:r w:rsidRPr="00A356E7">
              <w:rPr>
                <w:rFonts w:hint="cs"/>
                <w:position w:val="2"/>
                <w:sz w:val="20"/>
                <w:szCs w:val="26"/>
                <w:rtl/>
              </w:rPr>
              <w:t>الصلة</w:t>
            </w:r>
            <w:r w:rsidRPr="00A356E7">
              <w:rPr>
                <w:position w:val="2"/>
                <w:sz w:val="20"/>
                <w:szCs w:val="26"/>
                <w:rtl/>
              </w:rPr>
              <w:t xml:space="preserve">. </w:t>
            </w:r>
            <w:r w:rsidRPr="00A356E7">
              <w:rPr>
                <w:rFonts w:hint="cs"/>
                <w:position w:val="2"/>
                <w:sz w:val="20"/>
                <w:szCs w:val="26"/>
                <w:rtl/>
              </w:rPr>
              <w:t>وسوف</w:t>
            </w:r>
            <w:r w:rsidRPr="00A356E7">
              <w:rPr>
                <w:position w:val="2"/>
                <w:sz w:val="20"/>
                <w:szCs w:val="26"/>
                <w:rtl/>
              </w:rPr>
              <w:t xml:space="preserve"> </w:t>
            </w:r>
            <w:r w:rsidRPr="00A356E7">
              <w:rPr>
                <w:rFonts w:hint="cs"/>
                <w:position w:val="2"/>
                <w:sz w:val="20"/>
                <w:szCs w:val="26"/>
                <w:rtl/>
              </w:rPr>
              <w:t>يموَّل</w:t>
            </w:r>
            <w:r w:rsidRPr="00A356E7">
              <w:rPr>
                <w:position w:val="2"/>
                <w:sz w:val="20"/>
                <w:szCs w:val="26"/>
                <w:rtl/>
              </w:rPr>
              <w:t xml:space="preserve"> </w:t>
            </w:r>
            <w:r w:rsidRPr="00A356E7">
              <w:rPr>
                <w:rFonts w:hint="cs"/>
                <w:position w:val="2"/>
                <w:sz w:val="20"/>
                <w:szCs w:val="26"/>
                <w:rtl/>
              </w:rPr>
              <w:t>التزام</w:t>
            </w:r>
            <w:r w:rsidRPr="00A356E7">
              <w:rPr>
                <w:position w:val="2"/>
                <w:sz w:val="20"/>
                <w:szCs w:val="26"/>
                <w:rtl/>
              </w:rPr>
              <w:t xml:space="preserve"> </w:t>
            </w:r>
            <w:r w:rsidRPr="00A356E7">
              <w:rPr>
                <w:rFonts w:hint="cs"/>
                <w:position w:val="2"/>
                <w:sz w:val="20"/>
                <w:szCs w:val="26"/>
                <w:rtl/>
              </w:rPr>
              <w:t>التأمين</w:t>
            </w:r>
            <w:r w:rsidRPr="00A356E7">
              <w:rPr>
                <w:position w:val="2"/>
                <w:sz w:val="20"/>
                <w:szCs w:val="26"/>
                <w:rtl/>
              </w:rPr>
              <w:t xml:space="preserve"> </w:t>
            </w:r>
            <w:r w:rsidRPr="00A356E7">
              <w:rPr>
                <w:rFonts w:hint="cs"/>
                <w:position w:val="2"/>
                <w:sz w:val="20"/>
                <w:szCs w:val="26"/>
                <w:rtl/>
              </w:rPr>
              <w:t>الصحي</w:t>
            </w:r>
            <w:r w:rsidRPr="00A356E7">
              <w:rPr>
                <w:position w:val="2"/>
                <w:sz w:val="20"/>
                <w:szCs w:val="26"/>
                <w:rtl/>
              </w:rPr>
              <w:t xml:space="preserve"> </w:t>
            </w:r>
            <w:r w:rsidRPr="00A356E7">
              <w:rPr>
                <w:rFonts w:hint="cs"/>
                <w:position w:val="2"/>
                <w:sz w:val="20"/>
                <w:szCs w:val="26"/>
                <w:rtl/>
              </w:rPr>
              <w:t>بعد</w:t>
            </w:r>
            <w:r w:rsidRPr="00A356E7">
              <w:rPr>
                <w:position w:val="2"/>
                <w:sz w:val="20"/>
                <w:szCs w:val="26"/>
                <w:rtl/>
              </w:rPr>
              <w:t xml:space="preserve"> </w:t>
            </w:r>
            <w:r w:rsidRPr="00A356E7">
              <w:rPr>
                <w:rFonts w:hint="cs"/>
                <w:position w:val="2"/>
                <w:sz w:val="20"/>
                <w:szCs w:val="26"/>
                <w:rtl/>
              </w:rPr>
              <w:t>انتهاء</w:t>
            </w:r>
            <w:r w:rsidRPr="00A356E7">
              <w:rPr>
                <w:position w:val="2"/>
                <w:sz w:val="20"/>
                <w:szCs w:val="26"/>
                <w:rtl/>
              </w:rPr>
              <w:t xml:space="preserve"> </w:t>
            </w:r>
            <w:r w:rsidRPr="00A356E7">
              <w:rPr>
                <w:rFonts w:hint="cs"/>
                <w:position w:val="2"/>
                <w:sz w:val="20"/>
                <w:szCs w:val="26"/>
                <w:rtl/>
              </w:rPr>
              <w:t>الخدمة</w:t>
            </w:r>
            <w:r w:rsidRPr="00A356E7">
              <w:rPr>
                <w:position w:val="2"/>
                <w:sz w:val="20"/>
                <w:szCs w:val="26"/>
                <w:rtl/>
              </w:rPr>
              <w:t xml:space="preserve"> </w:t>
            </w:r>
            <w:r w:rsidRPr="00A356E7">
              <w:rPr>
                <w:rFonts w:hint="cs"/>
                <w:position w:val="2"/>
                <w:sz w:val="20"/>
                <w:szCs w:val="26"/>
                <w:rtl/>
              </w:rPr>
              <w:t>وفقاً</w:t>
            </w:r>
            <w:r w:rsidRPr="00A356E7">
              <w:rPr>
                <w:position w:val="2"/>
                <w:sz w:val="20"/>
                <w:szCs w:val="26"/>
                <w:rtl/>
              </w:rPr>
              <w:t xml:space="preserve"> </w:t>
            </w:r>
            <w:r w:rsidRPr="00A356E7">
              <w:rPr>
                <w:rFonts w:hint="cs"/>
                <w:position w:val="2"/>
                <w:sz w:val="20"/>
                <w:szCs w:val="26"/>
                <w:rtl/>
              </w:rPr>
              <w:t>للموارد</w:t>
            </w:r>
            <w:r w:rsidRPr="00A356E7">
              <w:rPr>
                <w:position w:val="2"/>
                <w:sz w:val="20"/>
                <w:szCs w:val="26"/>
                <w:rtl/>
              </w:rPr>
              <w:t xml:space="preserve"> </w:t>
            </w:r>
            <w:r w:rsidRPr="00A356E7">
              <w:rPr>
                <w:rFonts w:hint="cs"/>
                <w:position w:val="2"/>
                <w:sz w:val="20"/>
                <w:szCs w:val="26"/>
                <w:rtl/>
              </w:rPr>
              <w:t>المتاحة</w:t>
            </w:r>
            <w:r w:rsidRPr="00A356E7">
              <w:rPr>
                <w:position w:val="2"/>
                <w:sz w:val="20"/>
                <w:szCs w:val="26"/>
                <w:rtl/>
              </w:rPr>
              <w:t xml:space="preserve"> </w:t>
            </w:r>
            <w:r w:rsidRPr="00A356E7">
              <w:rPr>
                <w:rFonts w:hint="cs"/>
                <w:position w:val="2"/>
                <w:sz w:val="20"/>
                <w:szCs w:val="26"/>
                <w:rtl/>
              </w:rPr>
              <w:t>الطويلة</w:t>
            </w:r>
            <w:r w:rsidRPr="00A356E7">
              <w:rPr>
                <w:position w:val="2"/>
                <w:sz w:val="20"/>
                <w:szCs w:val="26"/>
                <w:rtl/>
              </w:rPr>
              <w:t xml:space="preserve"> </w:t>
            </w:r>
            <w:r w:rsidRPr="00A356E7">
              <w:rPr>
                <w:rFonts w:hint="cs"/>
                <w:position w:val="2"/>
                <w:sz w:val="20"/>
                <w:szCs w:val="26"/>
                <w:rtl/>
              </w:rPr>
              <w:t>الأجل</w:t>
            </w:r>
            <w:r w:rsidRPr="00A356E7">
              <w:rPr>
                <w:position w:val="2"/>
                <w:sz w:val="20"/>
                <w:szCs w:val="26"/>
                <w:rtl/>
              </w:rPr>
              <w:t xml:space="preserve"> </w:t>
            </w:r>
            <w:r w:rsidRPr="00A356E7">
              <w:rPr>
                <w:rFonts w:hint="cs"/>
                <w:position w:val="2"/>
                <w:sz w:val="20"/>
                <w:szCs w:val="26"/>
                <w:rtl/>
              </w:rPr>
              <w:t>مع</w:t>
            </w:r>
            <w:r w:rsidRPr="00A356E7">
              <w:rPr>
                <w:position w:val="2"/>
                <w:sz w:val="20"/>
                <w:szCs w:val="26"/>
                <w:rtl/>
              </w:rPr>
              <w:t xml:space="preserve"> </w:t>
            </w:r>
            <w:r w:rsidRPr="00A356E7">
              <w:rPr>
                <w:rFonts w:hint="cs"/>
                <w:position w:val="2"/>
                <w:sz w:val="20"/>
                <w:szCs w:val="26"/>
                <w:rtl/>
              </w:rPr>
              <w:t>مراعاة</w:t>
            </w:r>
            <w:r w:rsidRPr="00A356E7">
              <w:rPr>
                <w:position w:val="2"/>
                <w:sz w:val="20"/>
                <w:szCs w:val="26"/>
                <w:rtl/>
              </w:rPr>
              <w:t xml:space="preserve"> </w:t>
            </w:r>
            <w:r w:rsidRPr="00A356E7">
              <w:rPr>
                <w:rFonts w:hint="cs"/>
                <w:position w:val="2"/>
                <w:sz w:val="20"/>
                <w:szCs w:val="26"/>
                <w:rtl/>
              </w:rPr>
              <w:t>القيود</w:t>
            </w:r>
            <w:r w:rsidRPr="00A356E7">
              <w:rPr>
                <w:position w:val="2"/>
                <w:sz w:val="20"/>
                <w:szCs w:val="26"/>
                <w:rtl/>
              </w:rPr>
              <w:t xml:space="preserve"> </w:t>
            </w:r>
            <w:r w:rsidRPr="00A356E7">
              <w:rPr>
                <w:rFonts w:hint="cs"/>
                <w:position w:val="2"/>
                <w:sz w:val="20"/>
                <w:szCs w:val="26"/>
                <w:rtl/>
              </w:rPr>
              <w:t>المفروضة</w:t>
            </w:r>
            <w:r w:rsidRPr="00A356E7">
              <w:rPr>
                <w:position w:val="2"/>
                <w:sz w:val="20"/>
                <w:szCs w:val="26"/>
                <w:rtl/>
              </w:rPr>
              <w:t xml:space="preserve"> </w:t>
            </w:r>
            <w:r w:rsidRPr="00A356E7">
              <w:rPr>
                <w:rFonts w:hint="cs"/>
                <w:position w:val="2"/>
                <w:sz w:val="20"/>
                <w:szCs w:val="26"/>
                <w:rtl/>
              </w:rPr>
              <w:t>على</w:t>
            </w:r>
            <w:r w:rsidRPr="00A356E7">
              <w:rPr>
                <w:position w:val="2"/>
                <w:sz w:val="20"/>
                <w:szCs w:val="26"/>
                <w:rtl/>
              </w:rPr>
              <w:t xml:space="preserve"> </w:t>
            </w:r>
            <w:r w:rsidRPr="00A356E7">
              <w:rPr>
                <w:rFonts w:hint="cs"/>
                <w:position w:val="2"/>
                <w:sz w:val="20"/>
                <w:szCs w:val="26"/>
                <w:rtl/>
              </w:rPr>
              <w:t>الميزانية.</w:t>
            </w:r>
          </w:p>
        </w:tc>
        <w:tc>
          <w:tcPr>
            <w:tcW w:w="3091" w:type="dxa"/>
          </w:tcPr>
          <w:p w:rsidR="006D1AF4" w:rsidRPr="00A356E7" w:rsidRDefault="006D1AF4" w:rsidP="00CA4882">
            <w:pPr>
              <w:keepNext/>
              <w:keepLines/>
              <w:spacing w:before="60" w:after="60" w:line="280" w:lineRule="exact"/>
              <w:rPr>
                <w:spacing w:val="-4"/>
                <w:position w:val="2"/>
                <w:sz w:val="20"/>
                <w:szCs w:val="26"/>
                <w:rtl/>
              </w:rPr>
            </w:pPr>
            <w:r w:rsidRPr="00A356E7">
              <w:rPr>
                <w:rFonts w:hint="cs"/>
                <w:spacing w:val="-4"/>
                <w:position w:val="2"/>
                <w:sz w:val="20"/>
                <w:szCs w:val="26"/>
                <w:rtl/>
              </w:rPr>
              <w:t>تأخذ الإدارة بهذا الاقتراح؛ وعند انتهاء الدراسة الإكتوارية الكاملة، سيُنظر في نتائجها</w:t>
            </w:r>
            <w:r w:rsidRPr="00A356E7">
              <w:rPr>
                <w:rFonts w:hint="eastAsia"/>
                <w:spacing w:val="-4"/>
                <w:position w:val="2"/>
                <w:sz w:val="20"/>
                <w:szCs w:val="26"/>
                <w:rtl/>
              </w:rPr>
              <w:t> </w:t>
            </w:r>
            <w:r w:rsidRPr="00A356E7">
              <w:rPr>
                <w:rFonts w:hint="cs"/>
                <w:spacing w:val="-4"/>
                <w:position w:val="2"/>
                <w:sz w:val="20"/>
                <w:szCs w:val="26"/>
                <w:rtl/>
              </w:rPr>
              <w:t>من أجل تحديد الأدوات المناسبة لمعالجة</w:t>
            </w:r>
            <w:r w:rsidRPr="00A356E7">
              <w:rPr>
                <w:rFonts w:hint="eastAsia"/>
                <w:spacing w:val="-4"/>
                <w:position w:val="2"/>
                <w:sz w:val="20"/>
                <w:szCs w:val="26"/>
                <w:rtl/>
              </w:rPr>
              <w:t> </w:t>
            </w:r>
            <w:r w:rsidRPr="00A356E7">
              <w:rPr>
                <w:rFonts w:hint="cs"/>
                <w:spacing w:val="-4"/>
                <w:position w:val="2"/>
                <w:sz w:val="20"/>
                <w:szCs w:val="26"/>
                <w:rtl/>
              </w:rPr>
              <w:t>وضع التأمين الصحي بعد انتهاء الخدمة بشكل</w:t>
            </w:r>
            <w:r w:rsidR="004D73CA">
              <w:rPr>
                <w:rFonts w:hint="cs"/>
                <w:spacing w:val="-4"/>
                <w:position w:val="2"/>
                <w:sz w:val="20"/>
                <w:szCs w:val="26"/>
                <w:rtl/>
              </w:rPr>
              <w:t>ٍ</w:t>
            </w:r>
            <w:r w:rsidRPr="00A356E7">
              <w:rPr>
                <w:rFonts w:hint="eastAsia"/>
                <w:spacing w:val="-4"/>
                <w:position w:val="2"/>
                <w:sz w:val="20"/>
                <w:szCs w:val="26"/>
                <w:rtl/>
              </w:rPr>
              <w:t> </w:t>
            </w:r>
            <w:r w:rsidRPr="00A356E7">
              <w:rPr>
                <w:rFonts w:hint="cs"/>
                <w:spacing w:val="-4"/>
                <w:position w:val="2"/>
                <w:sz w:val="20"/>
                <w:szCs w:val="26"/>
                <w:rtl/>
              </w:rPr>
              <w:t>فعّال</w:t>
            </w:r>
            <w:r w:rsidRPr="00A356E7">
              <w:rPr>
                <w:rFonts w:hint="cs"/>
                <w:color w:val="000000"/>
                <w:position w:val="2"/>
                <w:sz w:val="20"/>
                <w:szCs w:val="26"/>
                <w:rtl/>
              </w:rPr>
              <w:t>.</w:t>
            </w:r>
          </w:p>
          <w:p w:rsidR="006D1AF4" w:rsidRPr="00A356E7" w:rsidRDefault="006D1AF4" w:rsidP="00925CAD">
            <w:pPr>
              <w:keepNext/>
              <w:keepLines/>
              <w:spacing w:before="60" w:after="60" w:line="280" w:lineRule="exact"/>
              <w:rPr>
                <w:color w:val="000000"/>
                <w:spacing w:val="4"/>
                <w:position w:val="2"/>
                <w:sz w:val="20"/>
                <w:szCs w:val="26"/>
                <w:rtl/>
              </w:rPr>
            </w:pPr>
            <w:r w:rsidRPr="00A356E7">
              <w:rPr>
                <w:rFonts w:hint="cs"/>
                <w:b/>
                <w:bCs/>
                <w:color w:val="000000"/>
                <w:spacing w:val="4"/>
                <w:position w:val="2"/>
                <w:sz w:val="20"/>
                <w:szCs w:val="26"/>
                <w:rtl/>
                <w:lang w:bidi="ar-EG"/>
              </w:rPr>
              <w:t xml:space="preserve">التحديثات حتى نهاية أبريل </w:t>
            </w:r>
            <w:r>
              <w:rPr>
                <w:b/>
                <w:bCs/>
                <w:color w:val="000000"/>
                <w:spacing w:val="4"/>
                <w:position w:val="2"/>
                <w:sz w:val="20"/>
                <w:szCs w:val="26"/>
                <w:lang w:bidi="ar-EG"/>
              </w:rPr>
              <w:t>2017</w:t>
            </w:r>
            <w:r w:rsidRPr="00A356E7">
              <w:rPr>
                <w:rFonts w:hint="cs"/>
                <w:spacing w:val="4"/>
                <w:position w:val="2"/>
                <w:sz w:val="20"/>
                <w:szCs w:val="26"/>
                <w:rtl/>
              </w:rPr>
              <w:t>:</w:t>
            </w:r>
            <w:r>
              <w:rPr>
                <w:rFonts w:hint="cs"/>
                <w:spacing w:val="4"/>
                <w:position w:val="2"/>
                <w:sz w:val="20"/>
                <w:szCs w:val="26"/>
                <w:rtl/>
              </w:rPr>
              <w:t xml:space="preserve"> </w:t>
            </w:r>
            <w:r w:rsidRPr="00A356E7">
              <w:rPr>
                <w:rFonts w:hint="cs"/>
                <w:spacing w:val="4"/>
                <w:position w:val="2"/>
                <w:sz w:val="20"/>
                <w:szCs w:val="26"/>
                <w:rtl/>
              </w:rPr>
              <w:t>سيُعلن عن نتائج هذه الدراسة الإكتوارية الكاملة في</w:t>
            </w:r>
            <w:r w:rsidRPr="00A356E7">
              <w:rPr>
                <w:rFonts w:hint="eastAsia"/>
                <w:spacing w:val="4"/>
                <w:position w:val="2"/>
                <w:sz w:val="20"/>
                <w:szCs w:val="26"/>
                <w:rtl/>
              </w:rPr>
              <w:t> </w:t>
            </w:r>
            <w:r w:rsidRPr="00A356E7">
              <w:rPr>
                <w:rFonts w:hint="cs"/>
                <w:spacing w:val="4"/>
                <w:position w:val="2"/>
                <w:sz w:val="20"/>
                <w:szCs w:val="26"/>
                <w:rtl/>
              </w:rPr>
              <w:t>منتصف</w:t>
            </w:r>
            <w:r w:rsidR="00925CAD">
              <w:rPr>
                <w:rFonts w:hint="eastAsia"/>
                <w:spacing w:val="4"/>
                <w:position w:val="2"/>
                <w:sz w:val="20"/>
                <w:szCs w:val="26"/>
                <w:rtl/>
              </w:rPr>
              <w:t> </w:t>
            </w:r>
            <w:r w:rsidRPr="00A356E7">
              <w:rPr>
                <w:spacing w:val="4"/>
                <w:position w:val="2"/>
                <w:sz w:val="20"/>
                <w:szCs w:val="26"/>
              </w:rPr>
              <w:t>2017</w:t>
            </w:r>
            <w:r w:rsidRPr="00A356E7">
              <w:rPr>
                <w:rFonts w:hint="cs"/>
                <w:spacing w:val="4"/>
                <w:position w:val="2"/>
                <w:sz w:val="20"/>
                <w:szCs w:val="26"/>
                <w:rtl/>
                <w:lang w:bidi="ar-EG"/>
              </w:rPr>
              <w:t xml:space="preserve">. واستناداً إلى نتائج الدراسة، ستُحدد الإدارة الأدوات اللازمة </w:t>
            </w:r>
            <w:r w:rsidRPr="00A356E7">
              <w:rPr>
                <w:color w:val="000000"/>
                <w:spacing w:val="4"/>
                <w:position w:val="2"/>
                <w:sz w:val="20"/>
                <w:szCs w:val="26"/>
                <w:rtl/>
              </w:rPr>
              <w:t xml:space="preserve">لمراقبة وضع التأمين الصحي بعد انتهاء الخدمة بشكل </w:t>
            </w:r>
            <w:r w:rsidRPr="00A356E7">
              <w:rPr>
                <w:rFonts w:hint="cs"/>
                <w:color w:val="000000"/>
                <w:spacing w:val="4"/>
                <w:position w:val="2"/>
                <w:sz w:val="20"/>
                <w:szCs w:val="26"/>
                <w:rtl/>
              </w:rPr>
              <w:t>فعّال</w:t>
            </w:r>
            <w:r w:rsidRPr="00A356E7">
              <w:rPr>
                <w:color w:val="000000"/>
                <w:spacing w:val="4"/>
                <w:position w:val="2"/>
                <w:sz w:val="20"/>
                <w:szCs w:val="26"/>
              </w:rPr>
              <w:t>.</w:t>
            </w:r>
          </w:p>
          <w:p w:rsidR="006D1AF4" w:rsidRPr="00A356E7" w:rsidRDefault="006D1AF4" w:rsidP="00CA4882">
            <w:pPr>
              <w:keepNext/>
              <w:keepLines/>
              <w:spacing w:before="60" w:after="60" w:line="280" w:lineRule="exact"/>
              <w:rPr>
                <w:position w:val="2"/>
                <w:sz w:val="20"/>
                <w:szCs w:val="26"/>
                <w:rtl/>
                <w:lang w:bidi="ar-EG"/>
              </w:rPr>
            </w:pPr>
            <w:r w:rsidRPr="00A356E7">
              <w:rPr>
                <w:rFonts w:hint="cs"/>
                <w:b/>
                <w:bCs/>
                <w:position w:val="2"/>
                <w:sz w:val="20"/>
                <w:szCs w:val="26"/>
                <w:rtl/>
                <w:lang w:bidi="ar-EG"/>
              </w:rPr>
              <w:t>التحديثات</w:t>
            </w:r>
            <w:r w:rsidRPr="00A356E7">
              <w:rPr>
                <w:b/>
                <w:bCs/>
                <w:position w:val="2"/>
                <w:sz w:val="20"/>
                <w:szCs w:val="26"/>
                <w:rtl/>
                <w:lang w:bidi="ar-EG"/>
              </w:rPr>
              <w:t xml:space="preserve"> </w:t>
            </w:r>
            <w:r w:rsidRPr="00A356E7">
              <w:rPr>
                <w:rFonts w:hint="cs"/>
                <w:b/>
                <w:bCs/>
                <w:position w:val="2"/>
                <w:sz w:val="20"/>
                <w:szCs w:val="26"/>
                <w:rtl/>
                <w:lang w:bidi="ar-EG"/>
              </w:rPr>
              <w:t>حتى</w:t>
            </w:r>
            <w:r w:rsidRPr="00A356E7">
              <w:rPr>
                <w:b/>
                <w:bCs/>
                <w:position w:val="2"/>
                <w:sz w:val="20"/>
                <w:szCs w:val="26"/>
                <w:rtl/>
                <w:lang w:bidi="ar-EG"/>
              </w:rPr>
              <w:t xml:space="preserve"> </w:t>
            </w:r>
            <w:r w:rsidRPr="00A356E7">
              <w:rPr>
                <w:rFonts w:hint="cs"/>
                <w:b/>
                <w:bCs/>
                <w:position w:val="2"/>
                <w:sz w:val="20"/>
                <w:szCs w:val="26"/>
                <w:rtl/>
                <w:lang w:bidi="ar-EG"/>
              </w:rPr>
              <w:t>أبريل</w:t>
            </w:r>
            <w:r w:rsidRPr="00A356E7">
              <w:rPr>
                <w:b/>
                <w:bCs/>
                <w:position w:val="2"/>
                <w:sz w:val="20"/>
                <w:szCs w:val="26"/>
                <w:rtl/>
                <w:lang w:bidi="ar-EG"/>
              </w:rPr>
              <w:t xml:space="preserve"> </w:t>
            </w:r>
            <w:r w:rsidRPr="00A356E7">
              <w:rPr>
                <w:b/>
                <w:bCs/>
                <w:position w:val="2"/>
                <w:sz w:val="20"/>
                <w:szCs w:val="26"/>
                <w:lang w:bidi="ar-EG"/>
              </w:rPr>
              <w:t>2018</w:t>
            </w:r>
            <w:r w:rsidR="00685481" w:rsidRPr="000870BF">
              <w:rPr>
                <w:rFonts w:hint="cs"/>
                <w:b/>
                <w:bCs/>
                <w:position w:val="2"/>
                <w:sz w:val="20"/>
                <w:szCs w:val="26"/>
                <w:rtl/>
                <w:lang w:bidi="ar-EG"/>
              </w:rPr>
              <w:t>:</w:t>
            </w:r>
          </w:p>
          <w:p w:rsidR="006D1AF4" w:rsidRPr="00A356E7" w:rsidRDefault="006D1AF4" w:rsidP="00CA4882">
            <w:pPr>
              <w:keepNext/>
              <w:keepLines/>
              <w:spacing w:before="60" w:after="60" w:line="280" w:lineRule="exact"/>
              <w:rPr>
                <w:position w:val="2"/>
                <w:sz w:val="20"/>
                <w:szCs w:val="26"/>
                <w:rtl/>
                <w:lang w:bidi="ar-EG"/>
              </w:rPr>
            </w:pPr>
            <w:r w:rsidRPr="00A356E7">
              <w:rPr>
                <w:rFonts w:hint="cs"/>
                <w:position w:val="2"/>
                <w:sz w:val="20"/>
                <w:szCs w:val="26"/>
                <w:rtl/>
                <w:lang w:bidi="ar"/>
              </w:rPr>
              <w:t>سيستمر الاتحاد في تمويل احتياطي التأمين الصحي بعد نهاية الخدمة حسب النتائج ذات الصلة بالميزانية وكذلك من خلال مخصصات الميزانية المقررة.</w:t>
            </w:r>
          </w:p>
          <w:p w:rsidR="006D1AF4" w:rsidRDefault="006D1AF4" w:rsidP="00925CAD">
            <w:pPr>
              <w:keepNext/>
              <w:keepLines/>
              <w:spacing w:before="60" w:after="60" w:line="280" w:lineRule="exact"/>
              <w:rPr>
                <w:position w:val="2"/>
                <w:sz w:val="20"/>
                <w:szCs w:val="26"/>
                <w:rtl/>
                <w:lang w:bidi="ar"/>
              </w:rPr>
            </w:pPr>
            <w:r w:rsidRPr="00A356E7">
              <w:rPr>
                <w:rFonts w:hint="cs"/>
                <w:position w:val="2"/>
                <w:sz w:val="20"/>
                <w:szCs w:val="26"/>
                <w:rtl/>
                <w:lang w:bidi="ar"/>
              </w:rPr>
              <w:t xml:space="preserve">واستناداً إلى نتائج الدراسة </w:t>
            </w:r>
            <w:r>
              <w:rPr>
                <w:rFonts w:hint="cs"/>
                <w:position w:val="2"/>
                <w:sz w:val="20"/>
                <w:szCs w:val="26"/>
                <w:rtl/>
                <w:lang w:bidi="ar"/>
              </w:rPr>
              <w:t>الإكتوارية</w:t>
            </w:r>
            <w:r w:rsidRPr="00A356E7">
              <w:rPr>
                <w:rFonts w:hint="cs"/>
                <w:position w:val="2"/>
                <w:sz w:val="20"/>
                <w:szCs w:val="26"/>
                <w:rtl/>
                <w:lang w:bidi="ar"/>
              </w:rPr>
              <w:t xml:space="preserve"> الكاملة، سيراجع الاتحاد الأدوات الرئيسية لضمان استدامة</w:t>
            </w:r>
            <w:r w:rsidR="00925CAD">
              <w:rPr>
                <w:rFonts w:hint="eastAsia"/>
                <w:position w:val="2"/>
                <w:sz w:val="20"/>
                <w:szCs w:val="26"/>
                <w:rtl/>
                <w:lang w:bidi="ar"/>
              </w:rPr>
              <w:t> </w:t>
            </w:r>
            <w:r w:rsidRPr="00A356E7">
              <w:rPr>
                <w:rFonts w:hint="cs"/>
                <w:position w:val="2"/>
                <w:sz w:val="20"/>
                <w:szCs w:val="26"/>
                <w:rtl/>
                <w:lang w:bidi="ar"/>
              </w:rPr>
              <w:t>الخطة.</w:t>
            </w:r>
          </w:p>
          <w:p w:rsidR="006D1AF4" w:rsidRDefault="006D1AF4" w:rsidP="00CA4882">
            <w:pPr>
              <w:keepNext/>
              <w:keepLines/>
              <w:spacing w:before="60" w:after="60" w:line="280" w:lineRule="exact"/>
              <w:rPr>
                <w:b/>
                <w:bCs/>
                <w:position w:val="2"/>
                <w:sz w:val="20"/>
                <w:szCs w:val="26"/>
                <w:rtl/>
                <w:lang w:bidi="ar-EG"/>
              </w:rPr>
            </w:pPr>
            <w:r w:rsidRPr="008A235A">
              <w:rPr>
                <w:rFonts w:hint="cs"/>
                <w:b/>
                <w:bCs/>
                <w:position w:val="2"/>
                <w:sz w:val="20"/>
                <w:szCs w:val="26"/>
                <w:rtl/>
                <w:lang w:bidi="ar"/>
              </w:rPr>
              <w:t xml:space="preserve">التحديثات حتى أبريل </w:t>
            </w:r>
            <w:r w:rsidRPr="008A235A">
              <w:rPr>
                <w:b/>
                <w:bCs/>
                <w:position w:val="2"/>
                <w:sz w:val="20"/>
                <w:szCs w:val="26"/>
                <w:lang w:bidi="ar"/>
              </w:rPr>
              <w:t>2019</w:t>
            </w:r>
            <w:r w:rsidR="000870BF">
              <w:rPr>
                <w:rFonts w:hint="cs"/>
                <w:b/>
                <w:bCs/>
                <w:position w:val="2"/>
                <w:sz w:val="20"/>
                <w:szCs w:val="26"/>
                <w:rtl/>
                <w:lang w:bidi="ar-EG"/>
              </w:rPr>
              <w:t>:</w:t>
            </w:r>
          </w:p>
          <w:p w:rsidR="006D1AF4" w:rsidRPr="00120357" w:rsidRDefault="006D1AF4" w:rsidP="00CA4882">
            <w:pPr>
              <w:keepNext/>
              <w:keepLines/>
              <w:spacing w:before="60" w:after="60" w:line="280" w:lineRule="exact"/>
              <w:rPr>
                <w:position w:val="2"/>
                <w:sz w:val="20"/>
                <w:szCs w:val="26"/>
                <w:rtl/>
                <w:lang w:bidi="ar-EG"/>
              </w:rPr>
            </w:pPr>
            <w:r w:rsidRPr="00601E0D">
              <w:rPr>
                <w:rFonts w:hint="cs"/>
                <w:position w:val="2"/>
                <w:sz w:val="20"/>
                <w:szCs w:val="26"/>
                <w:rtl/>
                <w:lang w:bidi="ar-EG"/>
              </w:rPr>
              <w:t>لا</w:t>
            </w:r>
            <w:r>
              <w:rPr>
                <w:rFonts w:hint="eastAsia"/>
                <w:position w:val="2"/>
                <w:sz w:val="20"/>
                <w:szCs w:val="26"/>
                <w:rtl/>
                <w:lang w:bidi="ar-EG"/>
              </w:rPr>
              <w:t> </w:t>
            </w:r>
            <w:r w:rsidRPr="00601E0D">
              <w:rPr>
                <w:rFonts w:hint="cs"/>
                <w:position w:val="2"/>
                <w:sz w:val="20"/>
                <w:szCs w:val="26"/>
                <w:rtl/>
                <w:lang w:bidi="ar-EG"/>
              </w:rPr>
              <w:t xml:space="preserve">تزال لجنة </w:t>
            </w:r>
            <w:r>
              <w:rPr>
                <w:rFonts w:hint="cs"/>
                <w:position w:val="2"/>
                <w:sz w:val="20"/>
                <w:szCs w:val="26"/>
                <w:rtl/>
                <w:lang w:bidi="ar-EG"/>
              </w:rPr>
              <w:t>خطة التأمين الطبي الجماعي تستكشف الخيارات المختلفة. وسيتم استعراض الأدوات الكفيلة بالحفاظ على استدامة الخطة فور اتخاذ اللجنة قراراً بهذا الشأن.</w:t>
            </w:r>
          </w:p>
        </w:tc>
        <w:tc>
          <w:tcPr>
            <w:tcW w:w="2579" w:type="dxa"/>
          </w:tcPr>
          <w:p w:rsidR="006D1AF4" w:rsidRPr="00A356E7" w:rsidRDefault="006D1AF4" w:rsidP="00BB2B40">
            <w:pPr>
              <w:spacing w:before="60" w:after="60" w:line="280" w:lineRule="exact"/>
              <w:rPr>
                <w:spacing w:val="-4"/>
                <w:position w:val="2"/>
                <w:sz w:val="20"/>
                <w:szCs w:val="26"/>
                <w:rtl/>
                <w:lang w:bidi="ar-EG"/>
              </w:rPr>
            </w:pPr>
            <w:r w:rsidRPr="00A356E7">
              <w:rPr>
                <w:rFonts w:hint="cs"/>
                <w:spacing w:val="-4"/>
                <w:position w:val="2"/>
                <w:sz w:val="20"/>
                <w:szCs w:val="26"/>
                <w:rtl/>
                <w:lang w:bidi="ar-EG"/>
              </w:rPr>
              <w:t>مستمر</w:t>
            </w:r>
          </w:p>
        </w:tc>
      </w:tr>
      <w:tr w:rsidR="006D1AF4" w:rsidRPr="00A356E7" w:rsidTr="007863C9">
        <w:trPr>
          <w:jc w:val="center"/>
        </w:trPr>
        <w:tc>
          <w:tcPr>
            <w:tcW w:w="1114" w:type="dxa"/>
          </w:tcPr>
          <w:p w:rsidR="006D1AF4" w:rsidRPr="00A356E7" w:rsidRDefault="006D1AF4" w:rsidP="002B3A97">
            <w:pPr>
              <w:keepNext/>
              <w:keepLines/>
              <w:spacing w:before="60" w:after="60" w:line="280" w:lineRule="exact"/>
              <w:rPr>
                <w:b/>
                <w:bCs/>
                <w:position w:val="2"/>
                <w:sz w:val="20"/>
                <w:szCs w:val="26"/>
              </w:rPr>
            </w:pPr>
            <w:r w:rsidRPr="00A356E7">
              <w:rPr>
                <w:b/>
                <w:bCs/>
                <w:position w:val="2"/>
                <w:sz w:val="20"/>
                <w:szCs w:val="26"/>
                <w:rtl/>
              </w:rPr>
              <w:lastRenderedPageBreak/>
              <w:t>الاقتراح</w:t>
            </w:r>
            <w:r w:rsidRPr="00A356E7">
              <w:rPr>
                <w:b/>
                <w:bCs/>
                <w:position w:val="2"/>
                <w:sz w:val="20"/>
                <w:szCs w:val="26"/>
                <w:rtl/>
              </w:rPr>
              <w:br/>
            </w:r>
            <w:r w:rsidRPr="00A356E7">
              <w:rPr>
                <w:b/>
                <w:bCs/>
                <w:position w:val="2"/>
                <w:sz w:val="20"/>
                <w:szCs w:val="26"/>
              </w:rPr>
              <w:t>7/2014</w:t>
            </w:r>
          </w:p>
        </w:tc>
        <w:tc>
          <w:tcPr>
            <w:tcW w:w="3818" w:type="dxa"/>
          </w:tcPr>
          <w:p w:rsidR="006D1AF4" w:rsidRPr="00CA4882" w:rsidRDefault="006D1AF4" w:rsidP="002B3A97">
            <w:pPr>
              <w:keepNext/>
              <w:keepLines/>
              <w:spacing w:before="60" w:after="60" w:line="280" w:lineRule="exact"/>
              <w:rPr>
                <w:spacing w:val="-2"/>
                <w:position w:val="2"/>
                <w:sz w:val="20"/>
                <w:szCs w:val="26"/>
                <w:rtl/>
              </w:rPr>
            </w:pPr>
            <w:r w:rsidRPr="00CA4882">
              <w:rPr>
                <w:rFonts w:hint="cs"/>
                <w:spacing w:val="-2"/>
                <w:position w:val="2"/>
                <w:sz w:val="20"/>
                <w:szCs w:val="26"/>
                <w:u w:val="single"/>
                <w:rtl/>
              </w:rPr>
              <w:t>نقترح</w:t>
            </w:r>
            <w:r w:rsidRPr="00CA4882">
              <w:rPr>
                <w:spacing w:val="-2"/>
                <w:position w:val="2"/>
                <w:sz w:val="20"/>
                <w:szCs w:val="26"/>
                <w:rtl/>
              </w:rPr>
              <w:t xml:space="preserve"> </w:t>
            </w:r>
            <w:r w:rsidRPr="00CA4882">
              <w:rPr>
                <w:rFonts w:hint="cs"/>
                <w:spacing w:val="-2"/>
                <w:position w:val="2"/>
                <w:sz w:val="20"/>
                <w:szCs w:val="26"/>
                <w:rtl/>
              </w:rPr>
              <w:t>على</w:t>
            </w:r>
            <w:r w:rsidRPr="00CA4882">
              <w:rPr>
                <w:spacing w:val="-2"/>
                <w:position w:val="2"/>
                <w:sz w:val="20"/>
                <w:szCs w:val="26"/>
                <w:rtl/>
              </w:rPr>
              <w:t xml:space="preserve"> </w:t>
            </w:r>
            <w:r w:rsidRPr="00CA4882">
              <w:rPr>
                <w:rFonts w:hint="cs"/>
                <w:spacing w:val="-2"/>
                <w:position w:val="2"/>
                <w:sz w:val="20"/>
                <w:szCs w:val="26"/>
                <w:rtl/>
              </w:rPr>
              <w:t>الإدارة</w:t>
            </w:r>
            <w:r w:rsidRPr="00CA4882">
              <w:rPr>
                <w:spacing w:val="-2"/>
                <w:position w:val="2"/>
                <w:sz w:val="20"/>
                <w:szCs w:val="26"/>
                <w:rtl/>
              </w:rPr>
              <w:t xml:space="preserve"> </w:t>
            </w:r>
            <w:r w:rsidRPr="00CA4882">
              <w:rPr>
                <w:rFonts w:hint="cs"/>
                <w:spacing w:val="-2"/>
                <w:position w:val="2"/>
                <w:sz w:val="20"/>
                <w:szCs w:val="26"/>
                <w:rtl/>
              </w:rPr>
              <w:t>أن</w:t>
            </w:r>
            <w:r w:rsidRPr="00CA4882">
              <w:rPr>
                <w:spacing w:val="-2"/>
                <w:position w:val="2"/>
                <w:sz w:val="20"/>
                <w:szCs w:val="26"/>
                <w:rtl/>
              </w:rPr>
              <w:t xml:space="preserve"> </w:t>
            </w:r>
            <w:r w:rsidRPr="00CA4882">
              <w:rPr>
                <w:rFonts w:hint="cs"/>
                <w:spacing w:val="-2"/>
                <w:position w:val="2"/>
                <w:sz w:val="20"/>
                <w:szCs w:val="26"/>
                <w:rtl/>
              </w:rPr>
              <w:t>تجري</w:t>
            </w:r>
            <w:r w:rsidRPr="00CA4882">
              <w:rPr>
                <w:spacing w:val="-2"/>
                <w:position w:val="2"/>
                <w:sz w:val="20"/>
                <w:szCs w:val="26"/>
                <w:rtl/>
              </w:rPr>
              <w:t xml:space="preserve"> </w:t>
            </w:r>
            <w:r w:rsidRPr="00CA4882">
              <w:rPr>
                <w:rFonts w:hint="cs"/>
                <w:spacing w:val="-2"/>
                <w:position w:val="2"/>
                <w:sz w:val="20"/>
                <w:szCs w:val="26"/>
                <w:rtl/>
              </w:rPr>
              <w:t>تحليلاً</w:t>
            </w:r>
            <w:r w:rsidRPr="00CA4882">
              <w:rPr>
                <w:spacing w:val="-2"/>
                <w:position w:val="2"/>
                <w:sz w:val="20"/>
                <w:szCs w:val="26"/>
                <w:rtl/>
              </w:rPr>
              <w:t xml:space="preserve"> </w:t>
            </w:r>
            <w:r w:rsidRPr="00CA4882">
              <w:rPr>
                <w:rFonts w:hint="cs"/>
                <w:spacing w:val="-2"/>
                <w:position w:val="2"/>
                <w:sz w:val="20"/>
                <w:szCs w:val="26"/>
                <w:rtl/>
              </w:rPr>
              <w:t>للتداعيات</w:t>
            </w:r>
            <w:r w:rsidRPr="00CA4882">
              <w:rPr>
                <w:spacing w:val="-2"/>
                <w:position w:val="2"/>
                <w:sz w:val="20"/>
                <w:szCs w:val="26"/>
                <w:rtl/>
              </w:rPr>
              <w:t xml:space="preserve"> </w:t>
            </w:r>
            <w:r w:rsidRPr="00CA4882">
              <w:rPr>
                <w:rFonts w:hint="cs"/>
                <w:spacing w:val="-2"/>
                <w:position w:val="2"/>
                <w:sz w:val="20"/>
                <w:szCs w:val="26"/>
                <w:rtl/>
              </w:rPr>
              <w:t>فيما يتعلق</w:t>
            </w:r>
            <w:r w:rsidRPr="00CA4882">
              <w:rPr>
                <w:spacing w:val="-2"/>
                <w:position w:val="2"/>
                <w:sz w:val="20"/>
                <w:szCs w:val="26"/>
                <w:rtl/>
              </w:rPr>
              <w:t xml:space="preserve"> </w:t>
            </w:r>
            <w:r w:rsidRPr="00CA4882">
              <w:rPr>
                <w:rFonts w:hint="cs"/>
                <w:spacing w:val="-2"/>
                <w:position w:val="2"/>
                <w:sz w:val="20"/>
                <w:szCs w:val="26"/>
                <w:rtl/>
              </w:rPr>
              <w:t>بضياع</w:t>
            </w:r>
            <w:r w:rsidRPr="00CA4882">
              <w:rPr>
                <w:spacing w:val="-2"/>
                <w:position w:val="2"/>
                <w:sz w:val="20"/>
                <w:szCs w:val="26"/>
                <w:rtl/>
              </w:rPr>
              <w:t xml:space="preserve"> </w:t>
            </w:r>
            <w:r w:rsidRPr="00CA4882">
              <w:rPr>
                <w:rFonts w:hint="cs"/>
                <w:spacing w:val="-2"/>
                <w:position w:val="2"/>
                <w:sz w:val="20"/>
                <w:szCs w:val="26"/>
                <w:rtl/>
              </w:rPr>
              <w:t>الخبرة</w:t>
            </w:r>
            <w:r w:rsidRPr="00CA4882">
              <w:rPr>
                <w:spacing w:val="-2"/>
                <w:position w:val="2"/>
                <w:sz w:val="20"/>
                <w:szCs w:val="26"/>
                <w:rtl/>
              </w:rPr>
              <w:t xml:space="preserve"> </w:t>
            </w:r>
            <w:r w:rsidRPr="00CA4882">
              <w:rPr>
                <w:rFonts w:hint="cs"/>
                <w:spacing w:val="-2"/>
                <w:position w:val="2"/>
                <w:sz w:val="20"/>
                <w:szCs w:val="26"/>
                <w:rtl/>
              </w:rPr>
              <w:t>ذات</w:t>
            </w:r>
            <w:r w:rsidRPr="00CA4882">
              <w:rPr>
                <w:spacing w:val="-2"/>
                <w:position w:val="2"/>
                <w:sz w:val="20"/>
                <w:szCs w:val="26"/>
                <w:rtl/>
              </w:rPr>
              <w:t xml:space="preserve"> </w:t>
            </w:r>
            <w:r w:rsidRPr="00CA4882">
              <w:rPr>
                <w:rFonts w:hint="cs"/>
                <w:spacing w:val="-2"/>
                <w:position w:val="2"/>
                <w:sz w:val="20"/>
                <w:szCs w:val="26"/>
                <w:rtl/>
              </w:rPr>
              <w:t>الصلة</w:t>
            </w:r>
            <w:r w:rsidRPr="00CA4882">
              <w:rPr>
                <w:spacing w:val="-2"/>
                <w:position w:val="2"/>
                <w:sz w:val="20"/>
                <w:szCs w:val="26"/>
                <w:rtl/>
              </w:rPr>
              <w:t xml:space="preserve"> </w:t>
            </w:r>
            <w:r w:rsidRPr="00CA4882">
              <w:rPr>
                <w:rFonts w:hint="cs"/>
                <w:spacing w:val="-2"/>
                <w:position w:val="2"/>
                <w:sz w:val="20"/>
                <w:szCs w:val="26"/>
                <w:rtl/>
              </w:rPr>
              <w:t>التي</w:t>
            </w:r>
            <w:r w:rsidRPr="00CA4882">
              <w:rPr>
                <w:spacing w:val="-2"/>
                <w:position w:val="2"/>
                <w:sz w:val="20"/>
                <w:szCs w:val="26"/>
                <w:rtl/>
              </w:rPr>
              <w:t xml:space="preserve"> </w:t>
            </w:r>
            <w:r w:rsidRPr="00CA4882">
              <w:rPr>
                <w:rFonts w:hint="cs"/>
                <w:spacing w:val="-2"/>
                <w:position w:val="2"/>
                <w:sz w:val="20"/>
                <w:szCs w:val="26"/>
                <w:rtl/>
              </w:rPr>
              <w:t>يمكن</w:t>
            </w:r>
            <w:r w:rsidRPr="00CA4882">
              <w:rPr>
                <w:spacing w:val="-2"/>
                <w:position w:val="2"/>
                <w:sz w:val="20"/>
                <w:szCs w:val="26"/>
                <w:rtl/>
              </w:rPr>
              <w:t xml:space="preserve"> </w:t>
            </w:r>
            <w:r w:rsidRPr="00CA4882">
              <w:rPr>
                <w:rFonts w:hint="cs"/>
                <w:spacing w:val="-2"/>
                <w:position w:val="2"/>
                <w:sz w:val="20"/>
                <w:szCs w:val="26"/>
                <w:rtl/>
              </w:rPr>
              <w:t>أن</w:t>
            </w:r>
            <w:r w:rsidRPr="00CA4882">
              <w:rPr>
                <w:spacing w:val="-2"/>
                <w:position w:val="2"/>
                <w:sz w:val="20"/>
                <w:szCs w:val="26"/>
                <w:rtl/>
              </w:rPr>
              <w:t xml:space="preserve"> </w:t>
            </w:r>
            <w:r w:rsidRPr="00CA4882">
              <w:rPr>
                <w:rFonts w:hint="cs"/>
                <w:spacing w:val="-2"/>
                <w:position w:val="2"/>
                <w:sz w:val="20"/>
                <w:szCs w:val="26"/>
                <w:rtl/>
              </w:rPr>
              <w:t>تترتب</w:t>
            </w:r>
            <w:r w:rsidRPr="00CA4882">
              <w:rPr>
                <w:spacing w:val="-2"/>
                <w:position w:val="2"/>
                <w:sz w:val="20"/>
                <w:szCs w:val="26"/>
                <w:rtl/>
              </w:rPr>
              <w:t xml:space="preserve"> </w:t>
            </w:r>
            <w:r w:rsidRPr="00CA4882">
              <w:rPr>
                <w:rFonts w:hint="cs"/>
                <w:spacing w:val="-2"/>
                <w:position w:val="2"/>
                <w:sz w:val="20"/>
                <w:szCs w:val="26"/>
                <w:rtl/>
              </w:rPr>
              <w:t>عن</w:t>
            </w:r>
            <w:r w:rsidRPr="00CA4882">
              <w:rPr>
                <w:spacing w:val="-2"/>
                <w:position w:val="2"/>
                <w:sz w:val="20"/>
                <w:szCs w:val="26"/>
                <w:rtl/>
              </w:rPr>
              <w:t xml:space="preserve"> </w:t>
            </w:r>
            <w:r w:rsidRPr="00CA4882">
              <w:rPr>
                <w:rFonts w:hint="cs"/>
                <w:spacing w:val="-2"/>
                <w:position w:val="2"/>
                <w:sz w:val="20"/>
                <w:szCs w:val="26"/>
                <w:rtl/>
              </w:rPr>
              <w:t>التبديل</w:t>
            </w:r>
            <w:r w:rsidRPr="00CA4882">
              <w:rPr>
                <w:spacing w:val="-2"/>
                <w:position w:val="2"/>
                <w:sz w:val="20"/>
                <w:szCs w:val="26"/>
                <w:rtl/>
              </w:rPr>
              <w:t xml:space="preserve"> </w:t>
            </w:r>
            <w:r w:rsidRPr="00CA4882">
              <w:rPr>
                <w:rFonts w:hint="cs"/>
                <w:spacing w:val="-2"/>
                <w:position w:val="2"/>
                <w:sz w:val="20"/>
                <w:szCs w:val="26"/>
                <w:rtl/>
              </w:rPr>
              <w:t>السريع</w:t>
            </w:r>
            <w:r w:rsidRPr="00CA4882">
              <w:rPr>
                <w:spacing w:val="-2"/>
                <w:position w:val="2"/>
                <w:sz w:val="20"/>
                <w:szCs w:val="26"/>
                <w:rtl/>
              </w:rPr>
              <w:t xml:space="preserve"> </w:t>
            </w:r>
            <w:r w:rsidRPr="00CA4882">
              <w:rPr>
                <w:rFonts w:hint="cs"/>
                <w:spacing w:val="-2"/>
                <w:position w:val="2"/>
                <w:sz w:val="20"/>
                <w:szCs w:val="26"/>
                <w:rtl/>
              </w:rPr>
              <w:t>للأشخاص</w:t>
            </w:r>
            <w:r w:rsidRPr="00CA4882">
              <w:rPr>
                <w:spacing w:val="-2"/>
                <w:position w:val="2"/>
                <w:sz w:val="20"/>
                <w:szCs w:val="26"/>
                <w:rtl/>
              </w:rPr>
              <w:t xml:space="preserve"> </w:t>
            </w:r>
            <w:r w:rsidRPr="00CA4882">
              <w:rPr>
                <w:rFonts w:hint="cs"/>
                <w:spacing w:val="-2"/>
                <w:position w:val="2"/>
                <w:sz w:val="20"/>
                <w:szCs w:val="26"/>
                <w:rtl/>
              </w:rPr>
              <w:t>وحالات</w:t>
            </w:r>
            <w:r w:rsidRPr="00CA4882">
              <w:rPr>
                <w:spacing w:val="-2"/>
                <w:position w:val="2"/>
                <w:sz w:val="20"/>
                <w:szCs w:val="26"/>
                <w:rtl/>
              </w:rPr>
              <w:t xml:space="preserve"> </w:t>
            </w:r>
            <w:r w:rsidRPr="00CA4882">
              <w:rPr>
                <w:rFonts w:hint="cs"/>
                <w:spacing w:val="-2"/>
                <w:position w:val="2"/>
                <w:sz w:val="20"/>
                <w:szCs w:val="26"/>
                <w:rtl/>
              </w:rPr>
              <w:t>التقاعد</w:t>
            </w:r>
            <w:r w:rsidRPr="00CA4882">
              <w:rPr>
                <w:spacing w:val="-2"/>
                <w:position w:val="2"/>
                <w:sz w:val="20"/>
                <w:szCs w:val="26"/>
                <w:rtl/>
              </w:rPr>
              <w:t xml:space="preserve"> </w:t>
            </w:r>
            <w:r w:rsidRPr="00CA4882">
              <w:rPr>
                <w:rFonts w:hint="cs"/>
                <w:spacing w:val="-2"/>
                <w:position w:val="2"/>
                <w:sz w:val="20"/>
                <w:szCs w:val="26"/>
                <w:rtl/>
              </w:rPr>
              <w:t>المتوقعة،</w:t>
            </w:r>
            <w:r w:rsidRPr="00CA4882">
              <w:rPr>
                <w:spacing w:val="-2"/>
                <w:position w:val="2"/>
                <w:sz w:val="20"/>
                <w:szCs w:val="26"/>
                <w:rtl/>
              </w:rPr>
              <w:t xml:space="preserve"> </w:t>
            </w:r>
            <w:r w:rsidRPr="00CA4882">
              <w:rPr>
                <w:rFonts w:hint="cs"/>
                <w:spacing w:val="-2"/>
                <w:position w:val="2"/>
                <w:sz w:val="20"/>
                <w:szCs w:val="26"/>
                <w:rtl/>
              </w:rPr>
              <w:t>وتحديد</w:t>
            </w:r>
            <w:r w:rsidRPr="00CA4882">
              <w:rPr>
                <w:spacing w:val="-2"/>
                <w:position w:val="2"/>
                <w:sz w:val="20"/>
                <w:szCs w:val="26"/>
                <w:rtl/>
              </w:rPr>
              <w:t xml:space="preserve"> </w:t>
            </w:r>
            <w:r w:rsidRPr="00CA4882">
              <w:rPr>
                <w:rFonts w:hint="cs"/>
                <w:spacing w:val="-2"/>
                <w:position w:val="2"/>
                <w:sz w:val="20"/>
                <w:szCs w:val="26"/>
                <w:rtl/>
              </w:rPr>
              <w:t>أولويات</w:t>
            </w:r>
            <w:r w:rsidRPr="00CA4882">
              <w:rPr>
                <w:spacing w:val="-2"/>
                <w:position w:val="2"/>
                <w:sz w:val="20"/>
                <w:szCs w:val="26"/>
                <w:rtl/>
              </w:rPr>
              <w:t xml:space="preserve"> </w:t>
            </w:r>
            <w:r w:rsidRPr="00CA4882">
              <w:rPr>
                <w:rFonts w:hint="cs"/>
                <w:spacing w:val="-2"/>
                <w:position w:val="2"/>
                <w:sz w:val="20"/>
                <w:szCs w:val="26"/>
                <w:rtl/>
              </w:rPr>
              <w:t>استراتيجية</w:t>
            </w:r>
            <w:r w:rsidRPr="00CA4882">
              <w:rPr>
                <w:spacing w:val="-2"/>
                <w:position w:val="2"/>
                <w:sz w:val="20"/>
                <w:szCs w:val="26"/>
                <w:rtl/>
              </w:rPr>
              <w:t xml:space="preserve"> </w:t>
            </w:r>
            <w:r w:rsidRPr="00CA4882">
              <w:rPr>
                <w:rFonts w:hint="cs"/>
                <w:spacing w:val="-2"/>
                <w:position w:val="2"/>
                <w:sz w:val="20"/>
                <w:szCs w:val="26"/>
                <w:rtl/>
              </w:rPr>
              <w:t>للاحتياجات</w:t>
            </w:r>
            <w:r w:rsidRPr="00CA4882">
              <w:rPr>
                <w:spacing w:val="-2"/>
                <w:position w:val="2"/>
                <w:sz w:val="20"/>
                <w:szCs w:val="26"/>
                <w:rtl/>
              </w:rPr>
              <w:t xml:space="preserve"> </w:t>
            </w:r>
            <w:r w:rsidRPr="00CA4882">
              <w:rPr>
                <w:rFonts w:hint="cs"/>
                <w:spacing w:val="-2"/>
                <w:position w:val="2"/>
                <w:sz w:val="20"/>
                <w:szCs w:val="26"/>
                <w:rtl/>
              </w:rPr>
              <w:t>المستقبلية</w:t>
            </w:r>
            <w:r w:rsidRPr="00CA4882">
              <w:rPr>
                <w:spacing w:val="-2"/>
                <w:position w:val="2"/>
                <w:sz w:val="20"/>
                <w:szCs w:val="26"/>
                <w:rtl/>
              </w:rPr>
              <w:t xml:space="preserve"> </w:t>
            </w:r>
            <w:r w:rsidRPr="00CA4882">
              <w:rPr>
                <w:rFonts w:hint="cs"/>
                <w:spacing w:val="-2"/>
                <w:position w:val="2"/>
                <w:sz w:val="20"/>
                <w:szCs w:val="26"/>
                <w:rtl/>
              </w:rPr>
              <w:t>من</w:t>
            </w:r>
            <w:r w:rsidRPr="00CA4882">
              <w:rPr>
                <w:spacing w:val="-2"/>
                <w:position w:val="2"/>
                <w:sz w:val="20"/>
                <w:szCs w:val="26"/>
                <w:rtl/>
              </w:rPr>
              <w:t xml:space="preserve"> </w:t>
            </w:r>
            <w:r w:rsidRPr="00CA4882">
              <w:rPr>
                <w:rFonts w:hint="cs"/>
                <w:spacing w:val="-2"/>
                <w:position w:val="2"/>
                <w:sz w:val="20"/>
                <w:szCs w:val="26"/>
                <w:rtl/>
              </w:rPr>
              <w:t>الموظفين</w:t>
            </w:r>
            <w:r w:rsidRPr="00CA4882">
              <w:rPr>
                <w:spacing w:val="-2"/>
                <w:position w:val="2"/>
                <w:sz w:val="20"/>
                <w:szCs w:val="26"/>
                <w:rtl/>
              </w:rPr>
              <w:t xml:space="preserve"> </w:t>
            </w:r>
            <w:r w:rsidRPr="00CA4882">
              <w:rPr>
                <w:rFonts w:hint="cs"/>
                <w:spacing w:val="-2"/>
                <w:position w:val="2"/>
                <w:sz w:val="20"/>
                <w:szCs w:val="26"/>
                <w:rtl/>
              </w:rPr>
              <w:t>في الأجل</w:t>
            </w:r>
            <w:r w:rsidRPr="00CA4882">
              <w:rPr>
                <w:spacing w:val="-2"/>
                <w:position w:val="2"/>
                <w:sz w:val="20"/>
                <w:szCs w:val="26"/>
                <w:rtl/>
              </w:rPr>
              <w:t xml:space="preserve"> </w:t>
            </w:r>
            <w:r w:rsidRPr="00CA4882">
              <w:rPr>
                <w:rFonts w:hint="cs"/>
                <w:spacing w:val="-2"/>
                <w:position w:val="2"/>
                <w:sz w:val="20"/>
                <w:szCs w:val="26"/>
                <w:rtl/>
              </w:rPr>
              <w:t>المتوسط.</w:t>
            </w:r>
          </w:p>
        </w:tc>
        <w:tc>
          <w:tcPr>
            <w:tcW w:w="3686" w:type="dxa"/>
          </w:tcPr>
          <w:p w:rsidR="006D1AF4" w:rsidRPr="00A356E7" w:rsidRDefault="006D1AF4" w:rsidP="002B3A97">
            <w:pPr>
              <w:keepNext/>
              <w:keepLines/>
              <w:spacing w:before="60" w:after="60" w:line="280" w:lineRule="exact"/>
              <w:rPr>
                <w:position w:val="2"/>
                <w:sz w:val="20"/>
                <w:szCs w:val="26"/>
                <w:rtl/>
              </w:rPr>
            </w:pPr>
            <w:r w:rsidRPr="00A356E7">
              <w:rPr>
                <w:rFonts w:hint="cs"/>
                <w:position w:val="2"/>
                <w:sz w:val="20"/>
                <w:szCs w:val="26"/>
                <w:rtl/>
              </w:rPr>
              <w:t>أحاطت</w:t>
            </w:r>
            <w:r w:rsidRPr="00A356E7">
              <w:rPr>
                <w:position w:val="2"/>
                <w:sz w:val="20"/>
                <w:szCs w:val="26"/>
                <w:rtl/>
              </w:rPr>
              <w:t xml:space="preserve"> </w:t>
            </w:r>
            <w:r w:rsidRPr="00A356E7">
              <w:rPr>
                <w:rFonts w:hint="cs"/>
                <w:position w:val="2"/>
                <w:sz w:val="20"/>
                <w:szCs w:val="26"/>
                <w:rtl/>
              </w:rPr>
              <w:t>الإدارة</w:t>
            </w:r>
            <w:r w:rsidRPr="00A356E7">
              <w:rPr>
                <w:position w:val="2"/>
                <w:sz w:val="20"/>
                <w:szCs w:val="26"/>
                <w:rtl/>
              </w:rPr>
              <w:t xml:space="preserve"> </w:t>
            </w:r>
            <w:r w:rsidRPr="00A356E7">
              <w:rPr>
                <w:rFonts w:hint="cs"/>
                <w:position w:val="2"/>
                <w:sz w:val="20"/>
                <w:szCs w:val="26"/>
                <w:rtl/>
              </w:rPr>
              <w:t>علماً</w:t>
            </w:r>
            <w:r w:rsidRPr="00A356E7">
              <w:rPr>
                <w:position w:val="2"/>
                <w:sz w:val="20"/>
                <w:szCs w:val="26"/>
                <w:rtl/>
              </w:rPr>
              <w:t xml:space="preserve"> </w:t>
            </w:r>
            <w:r w:rsidRPr="00A356E7">
              <w:rPr>
                <w:rFonts w:hint="cs"/>
                <w:position w:val="2"/>
                <w:sz w:val="20"/>
                <w:szCs w:val="26"/>
                <w:rtl/>
              </w:rPr>
              <w:t>بالاقتراح</w:t>
            </w:r>
            <w:r w:rsidRPr="00A356E7">
              <w:rPr>
                <w:position w:val="2"/>
                <w:sz w:val="20"/>
                <w:szCs w:val="26"/>
                <w:rtl/>
              </w:rPr>
              <w:t xml:space="preserve">. </w:t>
            </w:r>
            <w:r w:rsidRPr="00A356E7">
              <w:rPr>
                <w:rFonts w:hint="cs"/>
                <w:position w:val="2"/>
                <w:sz w:val="20"/>
                <w:szCs w:val="26"/>
                <w:rtl/>
              </w:rPr>
              <w:t>وبالإضافة</w:t>
            </w:r>
            <w:r w:rsidRPr="00A356E7">
              <w:rPr>
                <w:position w:val="2"/>
                <w:sz w:val="20"/>
                <w:szCs w:val="26"/>
                <w:rtl/>
              </w:rPr>
              <w:t xml:space="preserve"> </w:t>
            </w:r>
            <w:r w:rsidRPr="00A356E7">
              <w:rPr>
                <w:rFonts w:hint="cs"/>
                <w:position w:val="2"/>
                <w:sz w:val="20"/>
                <w:szCs w:val="26"/>
                <w:rtl/>
              </w:rPr>
              <w:t>إلى</w:t>
            </w:r>
            <w:r w:rsidRPr="00A356E7">
              <w:rPr>
                <w:position w:val="2"/>
                <w:sz w:val="20"/>
                <w:szCs w:val="26"/>
                <w:rtl/>
              </w:rPr>
              <w:t xml:space="preserve"> </w:t>
            </w:r>
            <w:r w:rsidRPr="00A356E7">
              <w:rPr>
                <w:rFonts w:hint="cs"/>
                <w:position w:val="2"/>
                <w:sz w:val="20"/>
                <w:szCs w:val="26"/>
                <w:rtl/>
              </w:rPr>
              <w:t>ذلك،</w:t>
            </w:r>
            <w:r w:rsidRPr="00A356E7">
              <w:rPr>
                <w:position w:val="2"/>
                <w:sz w:val="20"/>
                <w:szCs w:val="26"/>
                <w:rtl/>
              </w:rPr>
              <w:t xml:space="preserve"> </w:t>
            </w:r>
            <w:r w:rsidRPr="00A356E7">
              <w:rPr>
                <w:rFonts w:hint="cs"/>
                <w:position w:val="2"/>
                <w:sz w:val="20"/>
                <w:szCs w:val="26"/>
                <w:rtl/>
              </w:rPr>
              <w:t>يتعين</w:t>
            </w:r>
            <w:r w:rsidRPr="00A356E7">
              <w:rPr>
                <w:position w:val="2"/>
                <w:sz w:val="20"/>
                <w:szCs w:val="26"/>
                <w:rtl/>
              </w:rPr>
              <w:t xml:space="preserve"> </w:t>
            </w:r>
            <w:r w:rsidRPr="00A356E7">
              <w:rPr>
                <w:rFonts w:hint="cs"/>
                <w:position w:val="2"/>
                <w:sz w:val="20"/>
                <w:szCs w:val="26"/>
                <w:rtl/>
              </w:rPr>
              <w:t>الإعلان</w:t>
            </w:r>
            <w:r w:rsidRPr="00A356E7">
              <w:rPr>
                <w:position w:val="2"/>
                <w:sz w:val="20"/>
                <w:szCs w:val="26"/>
                <w:rtl/>
              </w:rPr>
              <w:t xml:space="preserve"> </w:t>
            </w:r>
            <w:r w:rsidRPr="00A356E7">
              <w:rPr>
                <w:rFonts w:hint="cs"/>
                <w:position w:val="2"/>
                <w:sz w:val="20"/>
                <w:szCs w:val="26"/>
                <w:rtl/>
              </w:rPr>
              <w:t>عن</w:t>
            </w:r>
            <w:r w:rsidRPr="00A356E7">
              <w:rPr>
                <w:position w:val="2"/>
                <w:sz w:val="20"/>
                <w:szCs w:val="26"/>
                <w:rtl/>
              </w:rPr>
              <w:t xml:space="preserve"> </w:t>
            </w:r>
            <w:r w:rsidRPr="00A356E7">
              <w:rPr>
                <w:rFonts w:hint="cs"/>
                <w:position w:val="2"/>
                <w:sz w:val="20"/>
                <w:szCs w:val="26"/>
                <w:rtl/>
              </w:rPr>
              <w:t>سياسة</w:t>
            </w:r>
            <w:r w:rsidRPr="00A356E7">
              <w:rPr>
                <w:position w:val="2"/>
                <w:sz w:val="20"/>
                <w:szCs w:val="26"/>
                <w:rtl/>
              </w:rPr>
              <w:t xml:space="preserve"> </w:t>
            </w:r>
            <w:r w:rsidRPr="00A356E7">
              <w:rPr>
                <w:rFonts w:hint="cs"/>
                <w:position w:val="2"/>
                <w:sz w:val="20"/>
                <w:szCs w:val="26"/>
                <w:rtl/>
              </w:rPr>
              <w:t>بشأن</w:t>
            </w:r>
            <w:r w:rsidRPr="00A356E7">
              <w:rPr>
                <w:position w:val="2"/>
                <w:sz w:val="20"/>
                <w:szCs w:val="26"/>
                <w:rtl/>
              </w:rPr>
              <w:t xml:space="preserve"> </w:t>
            </w:r>
            <w:r w:rsidRPr="00A356E7">
              <w:rPr>
                <w:rFonts w:hint="cs"/>
                <w:position w:val="2"/>
                <w:sz w:val="20"/>
                <w:szCs w:val="26"/>
                <w:rtl/>
              </w:rPr>
              <w:t>استخدام</w:t>
            </w:r>
            <w:r w:rsidRPr="00A356E7">
              <w:rPr>
                <w:position w:val="2"/>
                <w:sz w:val="20"/>
                <w:szCs w:val="26"/>
                <w:rtl/>
              </w:rPr>
              <w:t xml:space="preserve"> </w:t>
            </w:r>
            <w:r w:rsidRPr="00A356E7">
              <w:rPr>
                <w:rFonts w:hint="cs"/>
                <w:position w:val="2"/>
                <w:sz w:val="20"/>
                <w:szCs w:val="26"/>
                <w:rtl/>
              </w:rPr>
              <w:t>عقود</w:t>
            </w:r>
            <w:r w:rsidRPr="00A356E7">
              <w:rPr>
                <w:position w:val="2"/>
                <w:sz w:val="20"/>
                <w:szCs w:val="26"/>
                <w:rtl/>
              </w:rPr>
              <w:t xml:space="preserve"> </w:t>
            </w:r>
            <w:r w:rsidRPr="00A356E7">
              <w:rPr>
                <w:rFonts w:hint="cs"/>
                <w:position w:val="2"/>
                <w:sz w:val="20"/>
                <w:szCs w:val="26"/>
                <w:rtl/>
              </w:rPr>
              <w:t>اتفاقات</w:t>
            </w:r>
            <w:r w:rsidRPr="00A356E7">
              <w:rPr>
                <w:position w:val="2"/>
                <w:sz w:val="20"/>
                <w:szCs w:val="26"/>
                <w:rtl/>
              </w:rPr>
              <w:t xml:space="preserve"> </w:t>
            </w:r>
            <w:r w:rsidRPr="00A356E7">
              <w:rPr>
                <w:rFonts w:hint="cs"/>
                <w:position w:val="2"/>
                <w:sz w:val="20"/>
                <w:szCs w:val="26"/>
                <w:rtl/>
              </w:rPr>
              <w:t>الخدمة</w:t>
            </w:r>
            <w:r w:rsidRPr="00A356E7">
              <w:rPr>
                <w:position w:val="2"/>
                <w:sz w:val="20"/>
                <w:szCs w:val="26"/>
                <w:rtl/>
              </w:rPr>
              <w:t xml:space="preserve"> </w:t>
            </w:r>
            <w:r w:rsidRPr="00A356E7">
              <w:rPr>
                <w:rFonts w:hint="cs"/>
                <w:position w:val="2"/>
                <w:sz w:val="20"/>
                <w:szCs w:val="26"/>
                <w:rtl/>
              </w:rPr>
              <w:t>الخاصة</w:t>
            </w:r>
            <w:r w:rsidRPr="00A356E7">
              <w:rPr>
                <w:position w:val="2"/>
                <w:sz w:val="20"/>
                <w:szCs w:val="26"/>
                <w:rtl/>
              </w:rPr>
              <w:t xml:space="preserve"> </w:t>
            </w:r>
            <w:r w:rsidRPr="00A356E7">
              <w:rPr>
                <w:rFonts w:hint="cs"/>
                <w:position w:val="2"/>
                <w:sz w:val="20"/>
                <w:szCs w:val="26"/>
                <w:rtl/>
              </w:rPr>
              <w:t>لضمان</w:t>
            </w:r>
            <w:r w:rsidRPr="00A356E7">
              <w:rPr>
                <w:position w:val="2"/>
                <w:sz w:val="20"/>
                <w:szCs w:val="26"/>
                <w:rtl/>
              </w:rPr>
              <w:t xml:space="preserve"> </w:t>
            </w:r>
            <w:r w:rsidRPr="00A356E7">
              <w:rPr>
                <w:rFonts w:hint="cs"/>
                <w:position w:val="2"/>
                <w:sz w:val="20"/>
                <w:szCs w:val="26"/>
                <w:rtl/>
              </w:rPr>
              <w:t>استخدام</w:t>
            </w:r>
            <w:r w:rsidRPr="00A356E7">
              <w:rPr>
                <w:position w:val="2"/>
                <w:sz w:val="20"/>
                <w:szCs w:val="26"/>
                <w:rtl/>
              </w:rPr>
              <w:t xml:space="preserve"> </w:t>
            </w:r>
            <w:r w:rsidRPr="00A356E7">
              <w:rPr>
                <w:rFonts w:hint="cs"/>
                <w:position w:val="2"/>
                <w:sz w:val="20"/>
                <w:szCs w:val="26"/>
                <w:rtl/>
              </w:rPr>
              <w:t>هذه</w:t>
            </w:r>
            <w:r w:rsidRPr="00A356E7">
              <w:rPr>
                <w:position w:val="2"/>
                <w:sz w:val="20"/>
                <w:szCs w:val="26"/>
                <w:rtl/>
              </w:rPr>
              <w:t xml:space="preserve"> </w:t>
            </w:r>
            <w:r w:rsidRPr="00A356E7">
              <w:rPr>
                <w:rFonts w:hint="cs"/>
                <w:position w:val="2"/>
                <w:sz w:val="20"/>
                <w:szCs w:val="26"/>
                <w:rtl/>
              </w:rPr>
              <w:t>القوة</w:t>
            </w:r>
            <w:r w:rsidRPr="00A356E7">
              <w:rPr>
                <w:position w:val="2"/>
                <w:sz w:val="20"/>
                <w:szCs w:val="26"/>
                <w:rtl/>
              </w:rPr>
              <w:t xml:space="preserve"> </w:t>
            </w:r>
            <w:r w:rsidRPr="00A356E7">
              <w:rPr>
                <w:rFonts w:hint="cs"/>
                <w:position w:val="2"/>
                <w:sz w:val="20"/>
                <w:szCs w:val="26"/>
                <w:rtl/>
              </w:rPr>
              <w:t>العاملة</w:t>
            </w:r>
            <w:r w:rsidRPr="00A356E7">
              <w:rPr>
                <w:position w:val="2"/>
                <w:sz w:val="20"/>
                <w:szCs w:val="26"/>
                <w:rtl/>
              </w:rPr>
              <w:t xml:space="preserve"> </w:t>
            </w:r>
            <w:r w:rsidRPr="00A356E7">
              <w:rPr>
                <w:rFonts w:hint="cs"/>
                <w:position w:val="2"/>
                <w:sz w:val="20"/>
                <w:szCs w:val="26"/>
                <w:rtl/>
              </w:rPr>
              <w:t>على</w:t>
            </w:r>
            <w:r w:rsidRPr="00A356E7">
              <w:rPr>
                <w:position w:val="2"/>
                <w:sz w:val="20"/>
                <w:szCs w:val="26"/>
                <w:rtl/>
              </w:rPr>
              <w:t xml:space="preserve"> </w:t>
            </w:r>
            <w:r w:rsidRPr="00A356E7">
              <w:rPr>
                <w:rFonts w:hint="cs"/>
                <w:position w:val="2"/>
                <w:sz w:val="20"/>
                <w:szCs w:val="26"/>
                <w:rtl/>
              </w:rPr>
              <w:t>نحو</w:t>
            </w:r>
            <w:r w:rsidRPr="00A356E7">
              <w:rPr>
                <w:position w:val="2"/>
                <w:sz w:val="20"/>
                <w:szCs w:val="26"/>
                <w:rtl/>
              </w:rPr>
              <w:t xml:space="preserve"> </w:t>
            </w:r>
            <w:r w:rsidRPr="00A356E7">
              <w:rPr>
                <w:rFonts w:hint="cs"/>
                <w:position w:val="2"/>
                <w:sz w:val="20"/>
                <w:szCs w:val="26"/>
                <w:rtl/>
              </w:rPr>
              <w:t>ملائم</w:t>
            </w:r>
            <w:r w:rsidRPr="00A356E7">
              <w:rPr>
                <w:position w:val="2"/>
                <w:sz w:val="20"/>
                <w:szCs w:val="26"/>
                <w:rtl/>
              </w:rPr>
              <w:t xml:space="preserve"> </w:t>
            </w:r>
            <w:r w:rsidRPr="00A356E7">
              <w:rPr>
                <w:rFonts w:hint="cs"/>
                <w:position w:val="2"/>
                <w:sz w:val="20"/>
                <w:szCs w:val="26"/>
                <w:rtl/>
              </w:rPr>
              <w:t>وبما</w:t>
            </w:r>
            <w:r w:rsidRPr="00A356E7">
              <w:rPr>
                <w:position w:val="2"/>
                <w:sz w:val="20"/>
                <w:szCs w:val="26"/>
                <w:rtl/>
              </w:rPr>
              <w:t xml:space="preserve"> </w:t>
            </w:r>
            <w:r w:rsidRPr="00A356E7">
              <w:rPr>
                <w:rFonts w:hint="cs"/>
                <w:position w:val="2"/>
                <w:sz w:val="20"/>
                <w:szCs w:val="26"/>
                <w:rtl/>
              </w:rPr>
              <w:t>يخدم</w:t>
            </w:r>
            <w:r w:rsidRPr="00A356E7">
              <w:rPr>
                <w:position w:val="2"/>
                <w:sz w:val="20"/>
                <w:szCs w:val="26"/>
                <w:rtl/>
              </w:rPr>
              <w:t xml:space="preserve"> </w:t>
            </w:r>
            <w:r w:rsidRPr="00A356E7">
              <w:rPr>
                <w:rFonts w:hint="cs"/>
                <w:position w:val="2"/>
                <w:sz w:val="20"/>
                <w:szCs w:val="26"/>
                <w:rtl/>
              </w:rPr>
              <w:t>أفضل مصلحة</w:t>
            </w:r>
            <w:r w:rsidRPr="00A356E7">
              <w:rPr>
                <w:position w:val="2"/>
                <w:sz w:val="20"/>
                <w:szCs w:val="26"/>
                <w:rtl/>
              </w:rPr>
              <w:t xml:space="preserve"> </w:t>
            </w:r>
            <w:r w:rsidRPr="00A356E7">
              <w:rPr>
                <w:rFonts w:hint="cs"/>
                <w:position w:val="2"/>
                <w:sz w:val="20"/>
                <w:szCs w:val="26"/>
                <w:rtl/>
              </w:rPr>
              <w:t>للاتحاد.</w:t>
            </w:r>
          </w:p>
        </w:tc>
        <w:tc>
          <w:tcPr>
            <w:tcW w:w="3091" w:type="dxa"/>
          </w:tcPr>
          <w:p w:rsidR="006D1AF4" w:rsidRPr="00685481" w:rsidRDefault="006D1AF4" w:rsidP="002B3A97">
            <w:pPr>
              <w:keepNext/>
              <w:keepLines/>
              <w:spacing w:before="60" w:after="60" w:line="280" w:lineRule="exact"/>
              <w:ind w:left="374" w:hanging="374"/>
              <w:rPr>
                <w:position w:val="2"/>
                <w:sz w:val="20"/>
                <w:szCs w:val="26"/>
                <w:rtl/>
                <w:lang w:bidi="ar-EG"/>
              </w:rPr>
            </w:pPr>
            <w:r w:rsidRPr="00685481">
              <w:rPr>
                <w:rFonts w:hint="eastAsia"/>
                <w:position w:val="2"/>
                <w:sz w:val="20"/>
                <w:szCs w:val="26"/>
                <w:rtl/>
              </w:rPr>
              <w:t> </w:t>
            </w:r>
            <w:r w:rsidRPr="00685481">
              <w:rPr>
                <w:rFonts w:hint="cs"/>
                <w:position w:val="2"/>
                <w:sz w:val="20"/>
                <w:szCs w:val="26"/>
                <w:rtl/>
              </w:rPr>
              <w:t>أ</w:t>
            </w:r>
            <w:r w:rsidRPr="00685481">
              <w:rPr>
                <w:rFonts w:hint="eastAsia"/>
                <w:position w:val="2"/>
                <w:sz w:val="20"/>
                <w:szCs w:val="26"/>
                <w:rtl/>
              </w:rPr>
              <w:t> </w:t>
            </w:r>
            <w:r w:rsidRPr="00685481">
              <w:rPr>
                <w:rFonts w:hint="cs"/>
                <w:position w:val="2"/>
                <w:sz w:val="20"/>
                <w:szCs w:val="26"/>
                <w:rtl/>
              </w:rPr>
              <w:t>)</w:t>
            </w:r>
            <w:r w:rsidRPr="00685481">
              <w:rPr>
                <w:position w:val="2"/>
                <w:sz w:val="20"/>
                <w:szCs w:val="26"/>
                <w:rtl/>
              </w:rPr>
              <w:tab/>
            </w:r>
            <w:r w:rsidRPr="00685481">
              <w:rPr>
                <w:rFonts w:hint="cs"/>
                <w:position w:val="2"/>
                <w:sz w:val="20"/>
                <w:szCs w:val="26"/>
                <w:rtl/>
                <w:lang w:bidi="ar-EG"/>
              </w:rPr>
              <w:t>ما</w:t>
            </w:r>
            <w:r w:rsidRPr="00685481">
              <w:rPr>
                <w:rFonts w:hint="eastAsia"/>
                <w:position w:val="2"/>
                <w:sz w:val="20"/>
                <w:szCs w:val="26"/>
                <w:rtl/>
                <w:lang w:bidi="ar-EG"/>
              </w:rPr>
              <w:t> </w:t>
            </w:r>
            <w:r w:rsidRPr="00685481">
              <w:rPr>
                <w:rFonts w:hint="cs"/>
                <w:position w:val="2"/>
                <w:sz w:val="20"/>
                <w:szCs w:val="26"/>
                <w:rtl/>
                <w:lang w:bidi="ar-EG"/>
              </w:rPr>
              <w:t xml:space="preserve">زال العمل يجري على </w:t>
            </w:r>
            <w:r w:rsidRPr="00685481">
              <w:rPr>
                <w:rFonts w:hint="cs"/>
                <w:position w:val="2"/>
                <w:sz w:val="20"/>
                <w:szCs w:val="26"/>
                <w:rtl/>
              </w:rPr>
              <w:t>الإعلان</w:t>
            </w:r>
            <w:r w:rsidRPr="00685481">
              <w:rPr>
                <w:position w:val="2"/>
                <w:sz w:val="20"/>
                <w:szCs w:val="26"/>
                <w:rtl/>
              </w:rPr>
              <w:t xml:space="preserve"> </w:t>
            </w:r>
            <w:r w:rsidRPr="00685481">
              <w:rPr>
                <w:rFonts w:hint="cs"/>
                <w:position w:val="2"/>
                <w:sz w:val="20"/>
                <w:szCs w:val="26"/>
                <w:rtl/>
              </w:rPr>
              <w:t>عن</w:t>
            </w:r>
            <w:r w:rsidRPr="00685481">
              <w:rPr>
                <w:position w:val="2"/>
                <w:sz w:val="20"/>
                <w:szCs w:val="26"/>
                <w:rtl/>
              </w:rPr>
              <w:t xml:space="preserve"> </w:t>
            </w:r>
            <w:r w:rsidRPr="00685481">
              <w:rPr>
                <w:rFonts w:hint="cs"/>
                <w:position w:val="2"/>
                <w:sz w:val="20"/>
                <w:szCs w:val="26"/>
                <w:rtl/>
              </w:rPr>
              <w:t>سياسة</w:t>
            </w:r>
            <w:r w:rsidRPr="00685481">
              <w:rPr>
                <w:position w:val="2"/>
                <w:sz w:val="20"/>
                <w:szCs w:val="26"/>
                <w:rtl/>
              </w:rPr>
              <w:t xml:space="preserve"> </w:t>
            </w:r>
            <w:r w:rsidRPr="00685481">
              <w:rPr>
                <w:rFonts w:hint="cs"/>
                <w:position w:val="2"/>
                <w:sz w:val="20"/>
                <w:szCs w:val="26"/>
                <w:rtl/>
              </w:rPr>
              <w:t>بشأن</w:t>
            </w:r>
            <w:r w:rsidRPr="00685481">
              <w:rPr>
                <w:position w:val="2"/>
                <w:sz w:val="20"/>
                <w:szCs w:val="26"/>
                <w:rtl/>
              </w:rPr>
              <w:t xml:space="preserve"> </w:t>
            </w:r>
            <w:r w:rsidRPr="00685481">
              <w:rPr>
                <w:rFonts w:hint="cs"/>
                <w:position w:val="2"/>
                <w:sz w:val="20"/>
                <w:szCs w:val="26"/>
                <w:rtl/>
              </w:rPr>
              <w:t>استخدام</w:t>
            </w:r>
            <w:r w:rsidRPr="00685481">
              <w:rPr>
                <w:position w:val="2"/>
                <w:sz w:val="20"/>
                <w:szCs w:val="26"/>
                <w:rtl/>
              </w:rPr>
              <w:t xml:space="preserve"> </w:t>
            </w:r>
            <w:r w:rsidRPr="00685481">
              <w:rPr>
                <w:rFonts w:hint="cs"/>
                <w:position w:val="2"/>
                <w:sz w:val="20"/>
                <w:szCs w:val="26"/>
                <w:rtl/>
              </w:rPr>
              <w:t>عقود</w:t>
            </w:r>
            <w:r w:rsidRPr="00685481">
              <w:rPr>
                <w:position w:val="2"/>
                <w:sz w:val="20"/>
                <w:szCs w:val="26"/>
                <w:rtl/>
              </w:rPr>
              <w:t xml:space="preserve"> </w:t>
            </w:r>
            <w:r w:rsidRPr="00685481">
              <w:rPr>
                <w:rFonts w:hint="cs"/>
                <w:position w:val="2"/>
                <w:sz w:val="20"/>
                <w:szCs w:val="26"/>
                <w:rtl/>
              </w:rPr>
              <w:t>اتفاقات</w:t>
            </w:r>
            <w:r w:rsidRPr="00685481">
              <w:rPr>
                <w:position w:val="2"/>
                <w:sz w:val="20"/>
                <w:szCs w:val="26"/>
                <w:rtl/>
              </w:rPr>
              <w:t xml:space="preserve"> </w:t>
            </w:r>
            <w:r w:rsidRPr="00685481">
              <w:rPr>
                <w:rFonts w:hint="cs"/>
                <w:position w:val="2"/>
                <w:sz w:val="20"/>
                <w:szCs w:val="26"/>
                <w:rtl/>
              </w:rPr>
              <w:t>الخدمة</w:t>
            </w:r>
            <w:r w:rsidRPr="00685481">
              <w:rPr>
                <w:position w:val="2"/>
                <w:sz w:val="20"/>
                <w:szCs w:val="26"/>
                <w:rtl/>
              </w:rPr>
              <w:t xml:space="preserve"> </w:t>
            </w:r>
            <w:r w:rsidRPr="00685481">
              <w:rPr>
                <w:rFonts w:hint="cs"/>
                <w:position w:val="2"/>
                <w:sz w:val="20"/>
                <w:szCs w:val="26"/>
                <w:rtl/>
              </w:rPr>
              <w:t>الخاصة</w:t>
            </w:r>
            <w:r w:rsidRPr="00685481">
              <w:rPr>
                <w:rFonts w:hint="eastAsia"/>
                <w:position w:val="2"/>
                <w:sz w:val="20"/>
                <w:szCs w:val="26"/>
                <w:rtl/>
              </w:rPr>
              <w:t> </w:t>
            </w:r>
            <w:r w:rsidRPr="00685481">
              <w:rPr>
                <w:position w:val="2"/>
                <w:sz w:val="20"/>
                <w:szCs w:val="26"/>
              </w:rPr>
              <w:t>(SSA)</w:t>
            </w:r>
            <w:r w:rsidRPr="00685481">
              <w:rPr>
                <w:rFonts w:hint="cs"/>
                <w:position w:val="2"/>
                <w:sz w:val="20"/>
                <w:szCs w:val="26"/>
                <w:rtl/>
                <w:lang w:bidi="ar-EG"/>
              </w:rPr>
              <w:t>. وستشمل السياسة الجديدة العناصر</w:t>
            </w:r>
            <w:r w:rsidRPr="00685481">
              <w:rPr>
                <w:rFonts w:hint="eastAsia"/>
                <w:position w:val="2"/>
                <w:sz w:val="20"/>
                <w:szCs w:val="26"/>
                <w:rtl/>
                <w:lang w:bidi="ar-EG"/>
              </w:rPr>
              <w:t> </w:t>
            </w:r>
            <w:r w:rsidRPr="00685481">
              <w:rPr>
                <w:rFonts w:hint="cs"/>
                <w:position w:val="2"/>
                <w:sz w:val="20"/>
                <w:szCs w:val="26"/>
                <w:rtl/>
                <w:lang w:bidi="ar-EG"/>
              </w:rPr>
              <w:t>التالية:</w:t>
            </w:r>
          </w:p>
          <w:p w:rsidR="006D1AF4" w:rsidRPr="00F86671" w:rsidRDefault="006D1AF4" w:rsidP="002B3A97">
            <w:pPr>
              <w:keepNext/>
              <w:keepLines/>
              <w:spacing w:before="60" w:after="60" w:line="280" w:lineRule="exact"/>
              <w:ind w:left="567" w:hanging="227"/>
              <w:rPr>
                <w:spacing w:val="-2"/>
                <w:position w:val="2"/>
                <w:sz w:val="20"/>
                <w:szCs w:val="26"/>
                <w:rtl/>
              </w:rPr>
            </w:pPr>
            <w:r w:rsidRPr="00CA4882">
              <w:rPr>
                <w:position w:val="2"/>
                <w:sz w:val="20"/>
                <w:szCs w:val="26"/>
                <w:rtl/>
              </w:rPr>
              <w:t>-</w:t>
            </w:r>
            <w:r w:rsidRPr="00CA4882">
              <w:rPr>
                <w:position w:val="2"/>
                <w:sz w:val="20"/>
                <w:szCs w:val="26"/>
                <w:rtl/>
              </w:rPr>
              <w:tab/>
            </w:r>
            <w:r w:rsidRPr="00F86671">
              <w:rPr>
                <w:rFonts w:hint="cs"/>
                <w:spacing w:val="-2"/>
                <w:position w:val="2"/>
                <w:sz w:val="20"/>
                <w:szCs w:val="26"/>
                <w:rtl/>
                <w:lang w:bidi="ar-EG"/>
              </w:rPr>
              <w:t>تعريف منقح ل</w:t>
            </w:r>
            <w:r w:rsidRPr="00F86671">
              <w:rPr>
                <w:rFonts w:hint="cs"/>
                <w:spacing w:val="-2"/>
                <w:position w:val="2"/>
                <w:sz w:val="20"/>
                <w:szCs w:val="26"/>
                <w:rtl/>
              </w:rPr>
              <w:t>عقود</w:t>
            </w:r>
            <w:r w:rsidRPr="00F86671">
              <w:rPr>
                <w:spacing w:val="-2"/>
                <w:position w:val="2"/>
                <w:sz w:val="20"/>
                <w:szCs w:val="26"/>
                <w:rtl/>
              </w:rPr>
              <w:t xml:space="preserve"> </w:t>
            </w:r>
            <w:r w:rsidRPr="00F86671">
              <w:rPr>
                <w:rFonts w:hint="cs"/>
                <w:spacing w:val="-2"/>
                <w:position w:val="2"/>
                <w:sz w:val="20"/>
                <w:szCs w:val="26"/>
                <w:rtl/>
              </w:rPr>
              <w:t>اتفاقات</w:t>
            </w:r>
            <w:r w:rsidRPr="00F86671">
              <w:rPr>
                <w:spacing w:val="-2"/>
                <w:position w:val="2"/>
                <w:sz w:val="20"/>
                <w:szCs w:val="26"/>
                <w:rtl/>
              </w:rPr>
              <w:t xml:space="preserve"> </w:t>
            </w:r>
            <w:r w:rsidRPr="00F86671">
              <w:rPr>
                <w:rFonts w:hint="cs"/>
                <w:spacing w:val="-2"/>
                <w:position w:val="2"/>
                <w:sz w:val="20"/>
                <w:szCs w:val="26"/>
                <w:rtl/>
              </w:rPr>
              <w:t>الخدمة</w:t>
            </w:r>
            <w:r w:rsidRPr="00F86671">
              <w:rPr>
                <w:spacing w:val="-2"/>
                <w:position w:val="2"/>
                <w:sz w:val="20"/>
                <w:szCs w:val="26"/>
                <w:rtl/>
              </w:rPr>
              <w:t xml:space="preserve"> </w:t>
            </w:r>
            <w:r w:rsidRPr="00F86671">
              <w:rPr>
                <w:rFonts w:hint="cs"/>
                <w:spacing w:val="-2"/>
                <w:position w:val="2"/>
                <w:sz w:val="20"/>
                <w:szCs w:val="26"/>
                <w:rtl/>
              </w:rPr>
              <w:t>الخاصة؛</w:t>
            </w:r>
          </w:p>
          <w:p w:rsidR="006D1AF4" w:rsidRPr="00E02F2C" w:rsidRDefault="006D1AF4" w:rsidP="002B3A97">
            <w:pPr>
              <w:keepNext/>
              <w:keepLines/>
              <w:spacing w:before="60" w:after="60" w:line="280" w:lineRule="exact"/>
              <w:ind w:left="567" w:hanging="227"/>
              <w:rPr>
                <w:position w:val="2"/>
                <w:sz w:val="20"/>
                <w:szCs w:val="26"/>
                <w:rtl/>
              </w:rPr>
            </w:pPr>
            <w:r w:rsidRPr="00A356E7">
              <w:rPr>
                <w:position w:val="2"/>
                <w:sz w:val="20"/>
                <w:szCs w:val="26"/>
                <w:rtl/>
              </w:rPr>
              <w:t>-</w:t>
            </w:r>
            <w:r w:rsidRPr="00A356E7">
              <w:rPr>
                <w:position w:val="2"/>
                <w:sz w:val="20"/>
                <w:szCs w:val="26"/>
                <w:rtl/>
              </w:rPr>
              <w:tab/>
            </w:r>
            <w:r w:rsidRPr="00E02F2C">
              <w:rPr>
                <w:rFonts w:hint="cs"/>
                <w:position w:val="2"/>
                <w:sz w:val="20"/>
                <w:szCs w:val="26"/>
                <w:rtl/>
              </w:rPr>
              <w:t>تحديد مختلف فئات المهام التي يجوز أن يبرم لها عقد اتفاق خدمة خاصة مع مراعاة حجم الوظائف الأساسية/غير الأساسية، والمهام المرتبطة بالمشروع، والخبرة الرفيعة المستوى اللازمة لإجراء بحوث معينة؛</w:t>
            </w:r>
          </w:p>
          <w:p w:rsidR="006D1AF4" w:rsidRPr="008B2562" w:rsidRDefault="006D1AF4" w:rsidP="002B3A97">
            <w:pPr>
              <w:keepNext/>
              <w:keepLines/>
              <w:spacing w:before="60" w:after="60" w:line="280" w:lineRule="exact"/>
              <w:ind w:left="567" w:hanging="227"/>
              <w:rPr>
                <w:position w:val="2"/>
                <w:sz w:val="20"/>
                <w:szCs w:val="26"/>
                <w:rtl/>
              </w:rPr>
            </w:pPr>
            <w:r w:rsidRPr="008B2562">
              <w:rPr>
                <w:position w:val="2"/>
                <w:sz w:val="20"/>
                <w:szCs w:val="26"/>
                <w:rtl/>
              </w:rPr>
              <w:t>-</w:t>
            </w:r>
            <w:r w:rsidRPr="008B2562">
              <w:rPr>
                <w:position w:val="2"/>
                <w:sz w:val="20"/>
                <w:szCs w:val="26"/>
                <w:rtl/>
              </w:rPr>
              <w:tab/>
            </w:r>
            <w:r w:rsidRPr="008B2562">
              <w:rPr>
                <w:rFonts w:hint="cs"/>
                <w:position w:val="2"/>
                <w:sz w:val="20"/>
                <w:szCs w:val="26"/>
                <w:rtl/>
              </w:rPr>
              <w:t>استحداث عملية توظيف موحدة على نطاق</w:t>
            </w:r>
            <w:r w:rsidRPr="008B2562">
              <w:rPr>
                <w:rFonts w:hint="eastAsia"/>
                <w:position w:val="2"/>
                <w:sz w:val="20"/>
                <w:szCs w:val="26"/>
                <w:rtl/>
              </w:rPr>
              <w:t> </w:t>
            </w:r>
            <w:r w:rsidRPr="008B2562">
              <w:rPr>
                <w:rFonts w:hint="cs"/>
                <w:position w:val="2"/>
                <w:sz w:val="20"/>
                <w:szCs w:val="26"/>
                <w:rtl/>
              </w:rPr>
              <w:t>الاتحاد؛</w:t>
            </w:r>
          </w:p>
          <w:p w:rsidR="006D1AF4" w:rsidRPr="008B2562" w:rsidRDefault="006D1AF4" w:rsidP="002B3A97">
            <w:pPr>
              <w:keepNext/>
              <w:keepLines/>
              <w:spacing w:before="60" w:after="60" w:line="280" w:lineRule="exact"/>
              <w:ind w:left="567" w:hanging="227"/>
              <w:rPr>
                <w:position w:val="2"/>
                <w:sz w:val="20"/>
                <w:szCs w:val="26"/>
                <w:rtl/>
              </w:rPr>
            </w:pPr>
            <w:r w:rsidRPr="008B2562">
              <w:rPr>
                <w:position w:val="2"/>
                <w:sz w:val="20"/>
                <w:szCs w:val="26"/>
                <w:rtl/>
              </w:rPr>
              <w:t>-</w:t>
            </w:r>
            <w:r w:rsidRPr="008B2562">
              <w:rPr>
                <w:position w:val="2"/>
                <w:sz w:val="20"/>
                <w:szCs w:val="26"/>
                <w:rtl/>
              </w:rPr>
              <w:tab/>
            </w:r>
            <w:r w:rsidRPr="008B2562">
              <w:rPr>
                <w:rFonts w:hint="cs"/>
                <w:position w:val="2"/>
                <w:sz w:val="20"/>
                <w:szCs w:val="26"/>
                <w:rtl/>
              </w:rPr>
              <w:t>وضع</w:t>
            </w:r>
            <w:r w:rsidRPr="008B2562">
              <w:rPr>
                <w:position w:val="2"/>
                <w:sz w:val="20"/>
                <w:szCs w:val="26"/>
                <w:rtl/>
              </w:rPr>
              <w:t xml:space="preserve"> </w:t>
            </w:r>
            <w:r w:rsidRPr="008B2562">
              <w:rPr>
                <w:rFonts w:hint="cs"/>
                <w:position w:val="2"/>
                <w:sz w:val="20"/>
                <w:szCs w:val="26"/>
                <w:rtl/>
              </w:rPr>
              <w:t>جدول</w:t>
            </w:r>
            <w:r w:rsidRPr="008B2562">
              <w:rPr>
                <w:position w:val="2"/>
                <w:sz w:val="20"/>
                <w:szCs w:val="26"/>
                <w:rtl/>
              </w:rPr>
              <w:t xml:space="preserve"> </w:t>
            </w:r>
            <w:r w:rsidRPr="008B2562">
              <w:rPr>
                <w:rFonts w:hint="cs"/>
                <w:position w:val="2"/>
                <w:sz w:val="20"/>
                <w:szCs w:val="26"/>
                <w:rtl/>
              </w:rPr>
              <w:t>للأجور</w:t>
            </w:r>
            <w:r w:rsidRPr="008B2562">
              <w:rPr>
                <w:position w:val="2"/>
                <w:sz w:val="20"/>
                <w:szCs w:val="26"/>
                <w:rtl/>
              </w:rPr>
              <w:t xml:space="preserve"> </w:t>
            </w:r>
            <w:r w:rsidRPr="008B2562">
              <w:rPr>
                <w:rFonts w:hint="cs"/>
                <w:position w:val="2"/>
                <w:sz w:val="20"/>
                <w:szCs w:val="26"/>
                <w:rtl/>
              </w:rPr>
              <w:t>وتحديد</w:t>
            </w:r>
            <w:r w:rsidRPr="008B2562">
              <w:rPr>
                <w:position w:val="2"/>
                <w:sz w:val="20"/>
                <w:szCs w:val="26"/>
                <w:rtl/>
              </w:rPr>
              <w:t xml:space="preserve"> </w:t>
            </w:r>
            <w:r w:rsidRPr="008B2562">
              <w:rPr>
                <w:rFonts w:hint="cs"/>
                <w:position w:val="2"/>
                <w:sz w:val="20"/>
                <w:szCs w:val="26"/>
                <w:rtl/>
              </w:rPr>
              <w:t>نطاقاتها</w:t>
            </w:r>
            <w:r w:rsidRPr="008B2562">
              <w:rPr>
                <w:position w:val="2"/>
                <w:sz w:val="20"/>
                <w:szCs w:val="26"/>
                <w:rtl/>
              </w:rPr>
              <w:t xml:space="preserve"> </w:t>
            </w:r>
            <w:r w:rsidRPr="008B2562">
              <w:rPr>
                <w:rFonts w:hint="cs"/>
                <w:position w:val="2"/>
                <w:sz w:val="20"/>
                <w:szCs w:val="26"/>
                <w:rtl/>
              </w:rPr>
              <w:t>بما</w:t>
            </w:r>
            <w:r w:rsidRPr="008B2562">
              <w:rPr>
                <w:rFonts w:hint="eastAsia"/>
                <w:position w:val="2"/>
                <w:sz w:val="20"/>
                <w:szCs w:val="26"/>
                <w:rtl/>
              </w:rPr>
              <w:t> </w:t>
            </w:r>
            <w:r w:rsidRPr="008B2562">
              <w:rPr>
                <w:rFonts w:hint="cs"/>
                <w:position w:val="2"/>
                <w:sz w:val="20"/>
                <w:szCs w:val="26"/>
                <w:rtl/>
              </w:rPr>
              <w:t>يغطي شتى الاحتياجات؛</w:t>
            </w:r>
          </w:p>
          <w:p w:rsidR="006D1AF4" w:rsidRPr="008B2562" w:rsidRDefault="006D1AF4" w:rsidP="002B3A97">
            <w:pPr>
              <w:keepNext/>
              <w:keepLines/>
              <w:spacing w:before="60" w:after="60" w:line="280" w:lineRule="exact"/>
              <w:ind w:left="567" w:hanging="227"/>
              <w:rPr>
                <w:position w:val="2"/>
                <w:sz w:val="20"/>
                <w:szCs w:val="26"/>
                <w:rtl/>
              </w:rPr>
            </w:pPr>
            <w:r w:rsidRPr="008B2562">
              <w:rPr>
                <w:position w:val="2"/>
                <w:sz w:val="20"/>
                <w:szCs w:val="26"/>
                <w:rtl/>
              </w:rPr>
              <w:t>-</w:t>
            </w:r>
            <w:r w:rsidRPr="008B2562">
              <w:rPr>
                <w:position w:val="2"/>
                <w:sz w:val="20"/>
                <w:szCs w:val="26"/>
                <w:rtl/>
              </w:rPr>
              <w:tab/>
            </w:r>
            <w:r w:rsidRPr="008B2562">
              <w:rPr>
                <w:rFonts w:hint="cs"/>
                <w:position w:val="2"/>
                <w:sz w:val="20"/>
                <w:szCs w:val="26"/>
                <w:rtl/>
              </w:rPr>
              <w:t>مبادئ توجيهية واضحة بشأن الجداول الزمنية لتنفيذ العمليات؛</w:t>
            </w:r>
          </w:p>
          <w:p w:rsidR="006D1AF4" w:rsidRPr="008B2562" w:rsidRDefault="006D1AF4" w:rsidP="002B3A97">
            <w:pPr>
              <w:keepNext/>
              <w:keepLines/>
              <w:spacing w:before="60" w:after="60" w:line="280" w:lineRule="exact"/>
              <w:ind w:left="567" w:hanging="227"/>
              <w:rPr>
                <w:position w:val="2"/>
                <w:sz w:val="20"/>
                <w:szCs w:val="26"/>
                <w:rtl/>
              </w:rPr>
            </w:pPr>
            <w:r w:rsidRPr="008B2562">
              <w:rPr>
                <w:position w:val="2"/>
                <w:sz w:val="20"/>
                <w:szCs w:val="26"/>
                <w:rtl/>
              </w:rPr>
              <w:t>-</w:t>
            </w:r>
            <w:r w:rsidRPr="008B2562">
              <w:rPr>
                <w:position w:val="2"/>
                <w:sz w:val="20"/>
                <w:szCs w:val="26"/>
                <w:rtl/>
              </w:rPr>
              <w:tab/>
            </w:r>
            <w:r w:rsidRPr="008B2562">
              <w:rPr>
                <w:rFonts w:hint="cs"/>
                <w:position w:val="2"/>
                <w:sz w:val="20"/>
                <w:szCs w:val="26"/>
                <w:rtl/>
              </w:rPr>
              <w:t>مبادئ توجيهية واضحة بشأن المدة بما</w:t>
            </w:r>
            <w:r w:rsidRPr="008B2562">
              <w:rPr>
                <w:rFonts w:hint="eastAsia"/>
                <w:position w:val="2"/>
                <w:sz w:val="20"/>
                <w:szCs w:val="26"/>
                <w:rtl/>
              </w:rPr>
              <w:t> </w:t>
            </w:r>
            <w:r w:rsidRPr="008B2562">
              <w:rPr>
                <w:rFonts w:hint="cs"/>
                <w:position w:val="2"/>
                <w:sz w:val="20"/>
                <w:szCs w:val="26"/>
                <w:rtl/>
              </w:rPr>
              <w:t>في</w:t>
            </w:r>
            <w:r w:rsidRPr="008B2562">
              <w:rPr>
                <w:rFonts w:hint="eastAsia"/>
                <w:position w:val="2"/>
                <w:sz w:val="20"/>
                <w:szCs w:val="26"/>
                <w:rtl/>
              </w:rPr>
              <w:t> </w:t>
            </w:r>
            <w:r w:rsidRPr="008B2562">
              <w:rPr>
                <w:rFonts w:hint="cs"/>
                <w:position w:val="2"/>
                <w:sz w:val="20"/>
                <w:szCs w:val="26"/>
                <w:rtl/>
              </w:rPr>
              <w:t>ذلك الأحكام والشروط السارية لتمديد هذه العقود وتجديدها؛</w:t>
            </w:r>
          </w:p>
          <w:p w:rsidR="006D1AF4" w:rsidRPr="00E02F2C" w:rsidRDefault="006D1AF4" w:rsidP="002B3A97">
            <w:pPr>
              <w:keepNext/>
              <w:keepLines/>
              <w:spacing w:before="60" w:after="60" w:line="280" w:lineRule="exact"/>
              <w:ind w:left="567" w:hanging="227"/>
              <w:rPr>
                <w:position w:val="2"/>
                <w:sz w:val="20"/>
                <w:szCs w:val="26"/>
                <w:rtl/>
              </w:rPr>
            </w:pPr>
            <w:r w:rsidRPr="00A356E7">
              <w:rPr>
                <w:spacing w:val="-4"/>
                <w:position w:val="2"/>
                <w:sz w:val="20"/>
                <w:szCs w:val="26"/>
                <w:rtl/>
              </w:rPr>
              <w:t>-</w:t>
            </w:r>
            <w:r w:rsidRPr="00A356E7">
              <w:rPr>
                <w:spacing w:val="-4"/>
                <w:position w:val="2"/>
                <w:sz w:val="20"/>
                <w:szCs w:val="26"/>
                <w:rtl/>
              </w:rPr>
              <w:tab/>
            </w:r>
            <w:r w:rsidRPr="00E02F2C">
              <w:rPr>
                <w:rFonts w:hint="cs"/>
                <w:position w:val="2"/>
                <w:sz w:val="20"/>
                <w:szCs w:val="26"/>
                <w:rtl/>
              </w:rPr>
              <w:t>إعادة تحديد المزايا الاجتماعية المرتبطة بها والمستحقات الأخرى (مثل تكاليف السفر، وبدل الإقامة اليومي للموظفين غير</w:t>
            </w:r>
            <w:r w:rsidRPr="00E02F2C">
              <w:rPr>
                <w:rFonts w:hint="eastAsia"/>
                <w:position w:val="2"/>
                <w:sz w:val="20"/>
                <w:szCs w:val="26"/>
                <w:rtl/>
              </w:rPr>
              <w:t> </w:t>
            </w:r>
            <w:r w:rsidRPr="00E02F2C">
              <w:rPr>
                <w:rFonts w:hint="cs"/>
                <w:position w:val="2"/>
                <w:sz w:val="20"/>
                <w:szCs w:val="26"/>
                <w:rtl/>
              </w:rPr>
              <w:t>المحليين،</w:t>
            </w:r>
            <w:r w:rsidRPr="00E02F2C">
              <w:rPr>
                <w:rFonts w:hint="eastAsia"/>
                <w:position w:val="2"/>
                <w:sz w:val="20"/>
                <w:szCs w:val="26"/>
                <w:rtl/>
              </w:rPr>
              <w:t> </w:t>
            </w:r>
            <w:r w:rsidRPr="00E02F2C">
              <w:rPr>
                <w:rFonts w:hint="cs"/>
                <w:position w:val="2"/>
                <w:sz w:val="20"/>
                <w:szCs w:val="26"/>
                <w:rtl/>
              </w:rPr>
              <w:t>إلخ.)؛</w:t>
            </w:r>
          </w:p>
          <w:p w:rsidR="006D1AF4" w:rsidRPr="00A356E7" w:rsidRDefault="006D1AF4" w:rsidP="002B3A97">
            <w:pPr>
              <w:keepNext/>
              <w:keepLines/>
              <w:tabs>
                <w:tab w:val="right" w:pos="2975"/>
              </w:tabs>
              <w:spacing w:before="60" w:after="60" w:line="280" w:lineRule="exact"/>
              <w:ind w:left="567" w:hanging="227"/>
              <w:rPr>
                <w:spacing w:val="-4"/>
                <w:position w:val="2"/>
                <w:sz w:val="20"/>
                <w:szCs w:val="26"/>
                <w:rtl/>
              </w:rPr>
            </w:pPr>
            <w:r w:rsidRPr="00E02F2C">
              <w:rPr>
                <w:spacing w:val="-4"/>
                <w:position w:val="2"/>
                <w:sz w:val="20"/>
                <w:szCs w:val="26"/>
                <w:rtl/>
              </w:rPr>
              <w:t>-</w:t>
            </w:r>
            <w:r w:rsidRPr="00E02F2C">
              <w:rPr>
                <w:spacing w:val="-4"/>
                <w:position w:val="2"/>
                <w:sz w:val="20"/>
                <w:szCs w:val="26"/>
                <w:rtl/>
              </w:rPr>
              <w:tab/>
            </w:r>
            <w:r w:rsidRPr="00E02F2C">
              <w:rPr>
                <w:rFonts w:hint="cs"/>
                <w:spacing w:val="-4"/>
                <w:position w:val="2"/>
                <w:sz w:val="20"/>
                <w:szCs w:val="26"/>
                <w:rtl/>
              </w:rPr>
              <w:t>تحديد أداة لتقييم المخرجات.</w:t>
            </w:r>
          </w:p>
          <w:p w:rsidR="006D1AF4" w:rsidRPr="005A408A" w:rsidRDefault="006D1AF4" w:rsidP="002B3A97">
            <w:pPr>
              <w:keepNext/>
              <w:keepLines/>
              <w:tabs>
                <w:tab w:val="left" w:pos="368"/>
              </w:tabs>
              <w:spacing w:before="60" w:after="60" w:line="280" w:lineRule="exact"/>
              <w:ind w:left="374" w:hanging="374"/>
              <w:rPr>
                <w:spacing w:val="-4"/>
                <w:position w:val="2"/>
                <w:sz w:val="20"/>
                <w:szCs w:val="26"/>
                <w:rtl/>
              </w:rPr>
            </w:pPr>
            <w:r w:rsidRPr="00A356E7">
              <w:rPr>
                <w:rFonts w:hint="cs"/>
                <w:spacing w:val="-4"/>
                <w:position w:val="2"/>
                <w:sz w:val="20"/>
                <w:szCs w:val="26"/>
                <w:rtl/>
              </w:rPr>
              <w:t>ب)</w:t>
            </w:r>
            <w:r w:rsidRPr="00A356E7">
              <w:rPr>
                <w:spacing w:val="-4"/>
                <w:position w:val="2"/>
                <w:sz w:val="20"/>
                <w:szCs w:val="26"/>
                <w:rtl/>
              </w:rPr>
              <w:tab/>
            </w:r>
            <w:r w:rsidRPr="005A408A">
              <w:rPr>
                <w:rFonts w:hint="cs"/>
                <w:spacing w:val="-4"/>
                <w:position w:val="2"/>
                <w:sz w:val="20"/>
                <w:szCs w:val="26"/>
                <w:rtl/>
              </w:rPr>
              <w:t>ومن المهم أيضاً الإشارة إلى أن إبرام العقود الداخلية وعقود اتفاقات الخدمة الخاصة خاضع لإشراف موظفين معينين لهذا الغرض،</w:t>
            </w:r>
            <w:r w:rsidRPr="005A408A">
              <w:rPr>
                <w:spacing w:val="-4"/>
                <w:position w:val="2"/>
                <w:sz w:val="20"/>
                <w:szCs w:val="26"/>
                <w:rtl/>
              </w:rPr>
              <w:t xml:space="preserve"> </w:t>
            </w:r>
            <w:r w:rsidRPr="005A408A">
              <w:rPr>
                <w:rFonts w:hint="cs"/>
                <w:spacing w:val="-4"/>
                <w:position w:val="2"/>
                <w:sz w:val="20"/>
                <w:szCs w:val="26"/>
                <w:rtl/>
              </w:rPr>
              <w:t>للمساعدة</w:t>
            </w:r>
            <w:r w:rsidRPr="005A408A">
              <w:rPr>
                <w:spacing w:val="-4"/>
                <w:position w:val="2"/>
                <w:sz w:val="20"/>
                <w:szCs w:val="26"/>
                <w:rtl/>
              </w:rPr>
              <w:t xml:space="preserve"> </w:t>
            </w:r>
            <w:r w:rsidRPr="005A408A">
              <w:rPr>
                <w:rFonts w:hint="cs"/>
                <w:spacing w:val="-4"/>
                <w:position w:val="2"/>
                <w:sz w:val="20"/>
                <w:szCs w:val="26"/>
                <w:rtl/>
              </w:rPr>
              <w:t>على</w:t>
            </w:r>
            <w:r w:rsidRPr="005A408A">
              <w:rPr>
                <w:spacing w:val="-4"/>
                <w:position w:val="2"/>
                <w:sz w:val="20"/>
                <w:szCs w:val="26"/>
                <w:rtl/>
              </w:rPr>
              <w:t xml:space="preserve"> </w:t>
            </w:r>
            <w:r w:rsidRPr="005A408A">
              <w:rPr>
                <w:rFonts w:hint="cs"/>
                <w:spacing w:val="-4"/>
                <w:position w:val="2"/>
                <w:sz w:val="20"/>
                <w:szCs w:val="26"/>
                <w:rtl/>
              </w:rPr>
              <w:t>الحفاظ</w:t>
            </w:r>
            <w:r w:rsidRPr="005A408A">
              <w:rPr>
                <w:spacing w:val="-4"/>
                <w:position w:val="2"/>
                <w:sz w:val="20"/>
                <w:szCs w:val="26"/>
                <w:rtl/>
              </w:rPr>
              <w:t xml:space="preserve"> </w:t>
            </w:r>
            <w:r w:rsidRPr="005A408A">
              <w:rPr>
                <w:rFonts w:hint="cs"/>
                <w:spacing w:val="-4"/>
                <w:position w:val="2"/>
                <w:sz w:val="20"/>
                <w:szCs w:val="26"/>
                <w:rtl/>
              </w:rPr>
              <w:t>على</w:t>
            </w:r>
            <w:r w:rsidRPr="005A408A">
              <w:rPr>
                <w:spacing w:val="-4"/>
                <w:position w:val="2"/>
                <w:sz w:val="20"/>
                <w:szCs w:val="26"/>
                <w:rtl/>
              </w:rPr>
              <w:t xml:space="preserve"> </w:t>
            </w:r>
            <w:r w:rsidRPr="005A408A">
              <w:rPr>
                <w:rFonts w:hint="cs"/>
                <w:spacing w:val="-4"/>
                <w:position w:val="2"/>
                <w:sz w:val="20"/>
                <w:szCs w:val="26"/>
                <w:rtl/>
              </w:rPr>
              <w:t>الاستقرار المؤسسي</w:t>
            </w:r>
            <w:r w:rsidRPr="005A408A">
              <w:rPr>
                <w:spacing w:val="-4"/>
                <w:position w:val="2"/>
                <w:sz w:val="20"/>
                <w:szCs w:val="26"/>
                <w:rtl/>
              </w:rPr>
              <w:t>.</w:t>
            </w:r>
          </w:p>
          <w:p w:rsidR="006D1AF4" w:rsidRPr="00752E51" w:rsidRDefault="006D1AF4" w:rsidP="002B3A97">
            <w:pPr>
              <w:keepNext/>
              <w:keepLines/>
              <w:spacing w:before="60" w:after="60" w:line="280" w:lineRule="exact"/>
              <w:rPr>
                <w:spacing w:val="-2"/>
                <w:position w:val="2"/>
                <w:sz w:val="20"/>
                <w:szCs w:val="26"/>
                <w:rtl/>
                <w:lang w:bidi="ar-EG"/>
              </w:rPr>
            </w:pPr>
            <w:r w:rsidRPr="00752E51">
              <w:rPr>
                <w:rFonts w:hint="cs"/>
                <w:b/>
                <w:bCs/>
                <w:color w:val="000000"/>
                <w:spacing w:val="-2"/>
                <w:position w:val="2"/>
                <w:sz w:val="20"/>
                <w:szCs w:val="26"/>
                <w:rtl/>
                <w:lang w:bidi="ar-EG"/>
              </w:rPr>
              <w:t xml:space="preserve">التحديثات حتى نهاية أبريل </w:t>
            </w:r>
            <w:r w:rsidRPr="00752E51">
              <w:rPr>
                <w:b/>
                <w:bCs/>
                <w:color w:val="000000"/>
                <w:spacing w:val="-2"/>
                <w:position w:val="2"/>
                <w:sz w:val="20"/>
                <w:szCs w:val="26"/>
                <w:lang w:bidi="ar-EG"/>
              </w:rPr>
              <w:t>2017</w:t>
            </w:r>
            <w:r w:rsidRPr="00752E51">
              <w:rPr>
                <w:rFonts w:hint="cs"/>
                <w:spacing w:val="-2"/>
                <w:position w:val="2"/>
                <w:sz w:val="20"/>
                <w:szCs w:val="26"/>
                <w:rtl/>
              </w:rPr>
              <w:t xml:space="preserve">: </w:t>
            </w:r>
            <w:r w:rsidRPr="00752E51">
              <w:rPr>
                <w:rFonts w:hint="cs"/>
                <w:spacing w:val="-2"/>
                <w:position w:val="2"/>
                <w:sz w:val="20"/>
                <w:szCs w:val="26"/>
                <w:rtl/>
                <w:lang w:bidi="ar-EG"/>
              </w:rPr>
              <w:t>أُعد مشروع وقُدّم للعلم إلى المجلس في دورته لعام</w:t>
            </w:r>
            <w:r w:rsidRPr="00752E51">
              <w:rPr>
                <w:rFonts w:hint="eastAsia"/>
                <w:spacing w:val="-2"/>
                <w:position w:val="2"/>
                <w:sz w:val="20"/>
                <w:szCs w:val="26"/>
                <w:rtl/>
                <w:lang w:bidi="ar-EG"/>
              </w:rPr>
              <w:t> </w:t>
            </w:r>
            <w:r w:rsidRPr="00752E51">
              <w:rPr>
                <w:spacing w:val="-2"/>
                <w:position w:val="2"/>
                <w:sz w:val="20"/>
                <w:szCs w:val="26"/>
                <w:lang w:bidi="ar-EG"/>
              </w:rPr>
              <w:t>2017</w:t>
            </w:r>
            <w:r w:rsidRPr="00752E51">
              <w:rPr>
                <w:rFonts w:hint="cs"/>
                <w:spacing w:val="-2"/>
                <w:position w:val="2"/>
                <w:sz w:val="20"/>
                <w:szCs w:val="26"/>
                <w:rtl/>
                <w:lang w:bidi="ar-EG"/>
              </w:rPr>
              <w:t>، ريثما يُنظر فيه من خلال العملية التشاورية الداخلية العادية.</w:t>
            </w:r>
          </w:p>
          <w:p w:rsidR="006D1AF4" w:rsidRPr="00A356E7" w:rsidRDefault="006D1AF4" w:rsidP="002B3A97">
            <w:pPr>
              <w:keepNext/>
              <w:keepLines/>
              <w:spacing w:before="60" w:after="60" w:line="280" w:lineRule="exact"/>
              <w:rPr>
                <w:position w:val="2"/>
                <w:sz w:val="20"/>
                <w:szCs w:val="26"/>
                <w:rtl/>
                <w:lang w:bidi="ar-EG"/>
              </w:rPr>
            </w:pPr>
            <w:r w:rsidRPr="00A356E7">
              <w:rPr>
                <w:rFonts w:hint="cs"/>
                <w:b/>
                <w:bCs/>
                <w:position w:val="2"/>
                <w:sz w:val="20"/>
                <w:szCs w:val="26"/>
                <w:rtl/>
                <w:lang w:bidi="ar-EG"/>
              </w:rPr>
              <w:t>التحديثات</w:t>
            </w:r>
            <w:r w:rsidRPr="00A356E7">
              <w:rPr>
                <w:b/>
                <w:bCs/>
                <w:position w:val="2"/>
                <w:sz w:val="20"/>
                <w:szCs w:val="26"/>
                <w:rtl/>
                <w:lang w:bidi="ar-EG"/>
              </w:rPr>
              <w:t xml:space="preserve"> </w:t>
            </w:r>
            <w:r w:rsidRPr="00A356E7">
              <w:rPr>
                <w:rFonts w:hint="cs"/>
                <w:b/>
                <w:bCs/>
                <w:position w:val="2"/>
                <w:sz w:val="20"/>
                <w:szCs w:val="26"/>
                <w:rtl/>
                <w:lang w:bidi="ar-EG"/>
              </w:rPr>
              <w:t>حتى</w:t>
            </w:r>
            <w:r w:rsidRPr="00A356E7">
              <w:rPr>
                <w:b/>
                <w:bCs/>
                <w:position w:val="2"/>
                <w:sz w:val="20"/>
                <w:szCs w:val="26"/>
                <w:rtl/>
                <w:lang w:bidi="ar-EG"/>
              </w:rPr>
              <w:t xml:space="preserve"> </w:t>
            </w:r>
            <w:r w:rsidRPr="00A356E7">
              <w:rPr>
                <w:rFonts w:hint="cs"/>
                <w:b/>
                <w:bCs/>
                <w:position w:val="2"/>
                <w:sz w:val="20"/>
                <w:szCs w:val="26"/>
                <w:rtl/>
                <w:lang w:bidi="ar-EG"/>
              </w:rPr>
              <w:t>أبريل</w:t>
            </w:r>
            <w:r w:rsidRPr="00A356E7">
              <w:rPr>
                <w:b/>
                <w:bCs/>
                <w:position w:val="2"/>
                <w:sz w:val="20"/>
                <w:szCs w:val="26"/>
                <w:rtl/>
                <w:lang w:bidi="ar-EG"/>
              </w:rPr>
              <w:t xml:space="preserve"> </w:t>
            </w:r>
            <w:r w:rsidRPr="00A356E7">
              <w:rPr>
                <w:b/>
                <w:bCs/>
                <w:position w:val="2"/>
                <w:sz w:val="20"/>
                <w:szCs w:val="26"/>
                <w:lang w:bidi="ar-EG"/>
              </w:rPr>
              <w:t>2018</w:t>
            </w:r>
            <w:r w:rsidR="00F459A8" w:rsidRPr="000870BF">
              <w:rPr>
                <w:rFonts w:hint="cs"/>
                <w:b/>
                <w:bCs/>
                <w:position w:val="2"/>
                <w:sz w:val="20"/>
                <w:szCs w:val="26"/>
                <w:rtl/>
                <w:lang w:bidi="ar-EG"/>
              </w:rPr>
              <w:t>:</w:t>
            </w:r>
          </w:p>
          <w:p w:rsidR="006D1AF4" w:rsidRPr="00A356E7" w:rsidRDefault="006D1AF4" w:rsidP="002B3A97">
            <w:pPr>
              <w:keepNext/>
              <w:keepLines/>
              <w:spacing w:before="60" w:after="60" w:line="280" w:lineRule="exact"/>
              <w:rPr>
                <w:position w:val="2"/>
                <w:sz w:val="20"/>
                <w:szCs w:val="26"/>
                <w:rtl/>
                <w:lang w:bidi="ar-EG"/>
              </w:rPr>
            </w:pPr>
            <w:r w:rsidRPr="00A356E7">
              <w:rPr>
                <w:rFonts w:hint="cs"/>
                <w:position w:val="2"/>
                <w:sz w:val="20"/>
                <w:szCs w:val="26"/>
                <w:rtl/>
                <w:lang w:bidi="ar"/>
              </w:rPr>
              <w:t>يجب أن تكتمل العملية التشاورية الداخلية. ولكن هناك نقاش مستمر بشأن ما إذا كان ينبغي لدائرة إدارة الموارد البشرية معالجة طلبات فرادى المقاولين كعقود فردية أو</w:t>
            </w:r>
            <w:r>
              <w:rPr>
                <w:rFonts w:hint="eastAsia"/>
                <w:position w:val="2"/>
                <w:sz w:val="20"/>
                <w:szCs w:val="26"/>
                <w:rtl/>
                <w:lang w:bidi="ar"/>
              </w:rPr>
              <w:t> </w:t>
            </w:r>
            <w:r w:rsidRPr="00A356E7">
              <w:rPr>
                <w:rFonts w:hint="cs"/>
                <w:position w:val="2"/>
                <w:sz w:val="20"/>
                <w:szCs w:val="26"/>
                <w:rtl/>
                <w:lang w:bidi="ar"/>
              </w:rPr>
              <w:t>ينبغ</w:t>
            </w:r>
            <w:r>
              <w:rPr>
                <w:rFonts w:hint="cs"/>
                <w:position w:val="2"/>
                <w:sz w:val="20"/>
                <w:szCs w:val="26"/>
                <w:rtl/>
                <w:lang w:bidi="ar"/>
              </w:rPr>
              <w:t>ي</w:t>
            </w:r>
            <w:r w:rsidRPr="00A356E7">
              <w:rPr>
                <w:rFonts w:hint="cs"/>
                <w:position w:val="2"/>
                <w:sz w:val="20"/>
                <w:szCs w:val="26"/>
                <w:rtl/>
                <w:lang w:bidi="ar"/>
              </w:rPr>
              <w:t xml:space="preserve"> لخدمة المشتريات أن تعالجها من خلال إجراءات شراء الخدمات. وقد تريثت دائرة إدارة الموارد البشرية في</w:t>
            </w:r>
            <w:r>
              <w:rPr>
                <w:rFonts w:hint="eastAsia"/>
                <w:position w:val="2"/>
                <w:sz w:val="20"/>
                <w:szCs w:val="26"/>
                <w:rtl/>
                <w:lang w:bidi="ar"/>
              </w:rPr>
              <w:t> </w:t>
            </w:r>
            <w:r w:rsidRPr="00A356E7">
              <w:rPr>
                <w:rFonts w:hint="cs"/>
                <w:position w:val="2"/>
                <w:sz w:val="20"/>
                <w:szCs w:val="26"/>
                <w:rtl/>
                <w:lang w:bidi="ar"/>
              </w:rPr>
              <w:t>استكمال وضع هذه السياسة إلى أن يُتخذ قرار في</w:t>
            </w:r>
            <w:r>
              <w:rPr>
                <w:rFonts w:hint="eastAsia"/>
                <w:position w:val="2"/>
                <w:sz w:val="20"/>
                <w:szCs w:val="26"/>
                <w:rtl/>
                <w:lang w:bidi="ar"/>
              </w:rPr>
              <w:t> </w:t>
            </w:r>
            <w:r w:rsidRPr="00A356E7">
              <w:rPr>
                <w:rFonts w:hint="cs"/>
                <w:position w:val="2"/>
                <w:sz w:val="20"/>
                <w:szCs w:val="26"/>
                <w:rtl/>
                <w:lang w:bidi="ar"/>
              </w:rPr>
              <w:t>هذا الصدد.</w:t>
            </w:r>
          </w:p>
        </w:tc>
        <w:tc>
          <w:tcPr>
            <w:tcW w:w="2579" w:type="dxa"/>
          </w:tcPr>
          <w:p w:rsidR="006D1AF4" w:rsidRDefault="006D1AF4" w:rsidP="00BB2B40">
            <w:pPr>
              <w:spacing w:before="60" w:after="60" w:line="280" w:lineRule="exact"/>
              <w:rPr>
                <w:spacing w:val="-4"/>
                <w:position w:val="2"/>
                <w:sz w:val="20"/>
                <w:szCs w:val="26"/>
                <w:rtl/>
              </w:rPr>
            </w:pPr>
            <w:r>
              <w:rPr>
                <w:rFonts w:hint="cs"/>
                <w:spacing w:val="-4"/>
                <w:position w:val="2"/>
                <w:sz w:val="20"/>
                <w:szCs w:val="26"/>
                <w:rtl/>
              </w:rPr>
              <w:t>مغلق</w:t>
            </w:r>
          </w:p>
          <w:p w:rsidR="006D1AF4" w:rsidRPr="00A356E7" w:rsidRDefault="006D1AF4" w:rsidP="00BB2B40">
            <w:pPr>
              <w:spacing w:before="60" w:after="60" w:line="280" w:lineRule="exact"/>
              <w:rPr>
                <w:spacing w:val="-4"/>
                <w:position w:val="2"/>
                <w:sz w:val="20"/>
                <w:szCs w:val="26"/>
                <w:rtl/>
                <w:lang w:bidi="ar-EG"/>
              </w:rPr>
            </w:pPr>
            <w:r>
              <w:rPr>
                <w:rFonts w:hint="cs"/>
                <w:spacing w:val="-4"/>
                <w:position w:val="2"/>
                <w:sz w:val="20"/>
                <w:szCs w:val="26"/>
                <w:rtl/>
                <w:lang w:bidi="ar-EG"/>
              </w:rPr>
              <w:t xml:space="preserve">حلت محله التوصية </w:t>
            </w:r>
            <w:r>
              <w:rPr>
                <w:spacing w:val="-4"/>
                <w:position w:val="2"/>
                <w:sz w:val="20"/>
                <w:szCs w:val="26"/>
                <w:lang w:bidi="ar-EG"/>
              </w:rPr>
              <w:t>3/2017</w:t>
            </w:r>
          </w:p>
        </w:tc>
      </w:tr>
    </w:tbl>
    <w:p w:rsidR="006D1AF4" w:rsidRDefault="006D1AF4" w:rsidP="00F2676C">
      <w:pPr>
        <w:spacing w:before="600"/>
        <w:jc w:val="center"/>
        <w:rPr>
          <w:rtl/>
          <w:lang w:bidi="ar-EG"/>
        </w:rPr>
      </w:pPr>
      <w:r>
        <w:rPr>
          <w:rFonts w:hint="cs"/>
          <w:rtl/>
          <w:lang w:bidi="ar-SY"/>
        </w:rPr>
        <w:lastRenderedPageBreak/>
        <w:t>___________</w:t>
      </w:r>
    </w:p>
    <w:sectPr w:rsidR="006D1AF4" w:rsidSect="00ED6216">
      <w:headerReference w:type="default" r:id="rId15"/>
      <w:footerReference w:type="default" r:id="rId16"/>
      <w:headerReference w:type="first" r:id="rId17"/>
      <w:footerReference w:type="first" r:id="rId18"/>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821" w:rsidRDefault="00847821" w:rsidP="006C3242">
      <w:pPr>
        <w:spacing w:before="0" w:line="240" w:lineRule="auto"/>
      </w:pPr>
      <w:r>
        <w:separator/>
      </w:r>
    </w:p>
  </w:endnote>
  <w:endnote w:type="continuationSeparator" w:id="0">
    <w:p w:rsidR="00847821" w:rsidRDefault="008478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21" w:rsidRPr="00AB12CD" w:rsidRDefault="00847821" w:rsidP="0093113F">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FILENAME \p \* MERGEFORMAT </w:instrText>
    </w:r>
    <w:r w:rsidRPr="00AB12CD">
      <w:rPr>
        <w:rFonts w:ascii="Calibri" w:hAnsi="Calibri" w:cs="Calibri"/>
        <w:color w:val="D9D9D9" w:themeColor="background1" w:themeShade="D9"/>
        <w:sz w:val="16"/>
        <w:szCs w:val="16"/>
        <w:lang w:val="fr-FR"/>
      </w:rPr>
      <w:fldChar w:fldCharType="separate"/>
    </w:r>
    <w:r w:rsidRPr="00AB12CD">
      <w:rPr>
        <w:rFonts w:ascii="Calibri" w:hAnsi="Calibri" w:cs="Calibri"/>
        <w:noProof/>
        <w:color w:val="D9D9D9" w:themeColor="background1" w:themeShade="D9"/>
        <w:sz w:val="16"/>
        <w:szCs w:val="16"/>
        <w:lang w:val="fr-FR"/>
      </w:rPr>
      <w:t>P:\ARA\SG\CONSEIL\C19\000\040A.docx</w:t>
    </w:r>
    <w:r w:rsidRPr="00AB12CD">
      <w:rPr>
        <w:rFonts w:ascii="Calibri" w:hAnsi="Calibri" w:cs="Calibri"/>
        <w:color w:val="D9D9D9" w:themeColor="background1" w:themeShade="D9"/>
        <w:sz w:val="16"/>
        <w:szCs w:val="16"/>
      </w:rPr>
      <w:fldChar w:fldCharType="end"/>
    </w:r>
    <w:r w:rsidRPr="00AB12CD">
      <w:rPr>
        <w:rFonts w:ascii="Calibri" w:hAnsi="Calibri" w:cs="Calibri"/>
        <w:color w:val="D9D9D9" w:themeColor="background1" w:themeShade="D9"/>
        <w:sz w:val="16"/>
        <w:szCs w:val="16"/>
        <w:lang w:val="fr-CH"/>
      </w:rPr>
      <w:t xml:space="preserve">  </w:t>
    </w:r>
    <w:r w:rsidRPr="00AB12CD">
      <w:rPr>
        <w:rFonts w:ascii="Calibri" w:hAnsi="Calibri" w:cs="Calibri"/>
        <w:color w:val="D9D9D9" w:themeColor="background1" w:themeShade="D9"/>
        <w:sz w:val="16"/>
        <w:szCs w:val="16"/>
        <w:lang w:val="fr-FR"/>
      </w:rPr>
      <w:t xml:space="preserve"> (450261)</w:t>
    </w:r>
    <w:r w:rsidRPr="00AB12CD">
      <w:rPr>
        <w:rFonts w:ascii="Calibri" w:hAnsi="Calibri" w:cs="Calibri"/>
        <w:color w:val="D9D9D9" w:themeColor="background1" w:themeShade="D9"/>
        <w:sz w:val="16"/>
        <w:szCs w:val="16"/>
        <w:lang w:val="fr-FR"/>
      </w:rPr>
      <w:tab/>
    </w: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savedate \@ dd.MM.yy </w:instrText>
    </w:r>
    <w:r w:rsidRPr="00AB12CD">
      <w:rPr>
        <w:rFonts w:ascii="Calibri" w:hAnsi="Calibri" w:cs="Calibri"/>
        <w:color w:val="D9D9D9" w:themeColor="background1" w:themeShade="D9"/>
        <w:sz w:val="16"/>
        <w:szCs w:val="16"/>
        <w:lang w:val="fr-FR"/>
      </w:rPr>
      <w:fldChar w:fldCharType="separate"/>
    </w:r>
    <w:r w:rsidR="00AB12CD" w:rsidRPr="00AB12CD">
      <w:rPr>
        <w:rFonts w:ascii="Calibri" w:hAnsi="Calibri" w:cs="Calibri"/>
        <w:noProof/>
        <w:color w:val="D9D9D9" w:themeColor="background1" w:themeShade="D9"/>
        <w:sz w:val="16"/>
        <w:szCs w:val="16"/>
        <w:lang w:val="fr-FR"/>
      </w:rPr>
      <w:t>11.06.19</w:t>
    </w:r>
    <w:r w:rsidRPr="00AB12CD">
      <w:rPr>
        <w:rFonts w:ascii="Calibri" w:hAnsi="Calibri" w:cs="Calibri"/>
        <w:color w:val="D9D9D9" w:themeColor="background1" w:themeShade="D9"/>
        <w:sz w:val="16"/>
        <w:szCs w:val="16"/>
      </w:rPr>
      <w:fldChar w:fldCharType="end"/>
    </w:r>
    <w:r w:rsidRPr="00AB12CD">
      <w:rPr>
        <w:rFonts w:ascii="Calibri" w:hAnsi="Calibri" w:cs="Calibri"/>
        <w:color w:val="D9D9D9" w:themeColor="background1" w:themeShade="D9"/>
        <w:sz w:val="16"/>
        <w:szCs w:val="16"/>
        <w:lang w:val="fr-FR"/>
      </w:rPr>
      <w:tab/>
    </w: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printdate \@ dd.MM.yy </w:instrText>
    </w:r>
    <w:r w:rsidRPr="00AB12CD">
      <w:rPr>
        <w:rFonts w:ascii="Calibri" w:hAnsi="Calibri" w:cs="Calibri"/>
        <w:color w:val="D9D9D9" w:themeColor="background1" w:themeShade="D9"/>
        <w:sz w:val="16"/>
        <w:szCs w:val="16"/>
        <w:lang w:val="fr-FR"/>
      </w:rPr>
      <w:fldChar w:fldCharType="separate"/>
    </w:r>
    <w:r w:rsidRPr="00AB12CD">
      <w:rPr>
        <w:rFonts w:ascii="Calibri" w:hAnsi="Calibri" w:cs="Calibri"/>
        <w:noProof/>
        <w:color w:val="D9D9D9" w:themeColor="background1" w:themeShade="D9"/>
        <w:sz w:val="16"/>
        <w:szCs w:val="16"/>
        <w:lang w:val="fr-FR"/>
      </w:rPr>
      <w:t>11.06.19</w:t>
    </w:r>
    <w:r w:rsidRPr="00AB12CD">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21" w:rsidRPr="006C3242" w:rsidRDefault="00847821"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21" w:rsidRPr="00AB12CD" w:rsidRDefault="00847821" w:rsidP="00A315F2">
    <w:pPr>
      <w:pStyle w:val="Footer"/>
      <w:tabs>
        <w:tab w:val="clear" w:pos="4153"/>
        <w:tab w:val="clear" w:pos="8306"/>
        <w:tab w:val="center" w:pos="8505"/>
        <w:tab w:val="right" w:pos="15593"/>
      </w:tabs>
      <w:spacing w:before="120"/>
      <w:rPr>
        <w:rFonts w:ascii="Calibri" w:hAnsi="Calibri" w:cs="Calibri"/>
        <w:color w:val="D9D9D9" w:themeColor="background1" w:themeShade="D9"/>
        <w:sz w:val="16"/>
        <w:szCs w:val="16"/>
        <w:lang w:val="fr-FR"/>
      </w:rPr>
    </w:pP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FILENAME \p \* MERGEFORMAT </w:instrText>
    </w:r>
    <w:r w:rsidRPr="00AB12CD">
      <w:rPr>
        <w:rFonts w:ascii="Calibri" w:hAnsi="Calibri" w:cs="Calibri"/>
        <w:color w:val="D9D9D9" w:themeColor="background1" w:themeShade="D9"/>
        <w:sz w:val="16"/>
        <w:szCs w:val="16"/>
        <w:lang w:val="fr-FR"/>
      </w:rPr>
      <w:fldChar w:fldCharType="separate"/>
    </w:r>
    <w:r w:rsidRPr="00AB12CD">
      <w:rPr>
        <w:rFonts w:ascii="Calibri" w:hAnsi="Calibri" w:cs="Calibri"/>
        <w:noProof/>
        <w:color w:val="D9D9D9" w:themeColor="background1" w:themeShade="D9"/>
        <w:sz w:val="16"/>
        <w:szCs w:val="16"/>
        <w:lang w:val="fr-FR"/>
      </w:rPr>
      <w:t>P:\ARA\SG\CONSEIL\C19\000\040A.docx</w:t>
    </w:r>
    <w:r w:rsidRPr="00AB12CD">
      <w:rPr>
        <w:rFonts w:ascii="Calibri" w:hAnsi="Calibri" w:cs="Calibri"/>
        <w:color w:val="D9D9D9" w:themeColor="background1" w:themeShade="D9"/>
        <w:sz w:val="16"/>
        <w:szCs w:val="16"/>
      </w:rPr>
      <w:fldChar w:fldCharType="end"/>
    </w:r>
    <w:r w:rsidRPr="00AB12CD">
      <w:rPr>
        <w:rFonts w:ascii="Calibri" w:hAnsi="Calibri" w:cs="Calibri"/>
        <w:color w:val="D9D9D9" w:themeColor="background1" w:themeShade="D9"/>
        <w:sz w:val="16"/>
        <w:szCs w:val="16"/>
        <w:lang w:val="fr-CH"/>
      </w:rPr>
      <w:t xml:space="preserve">  </w:t>
    </w:r>
    <w:r w:rsidRPr="00AB12CD">
      <w:rPr>
        <w:rFonts w:ascii="Calibri" w:hAnsi="Calibri" w:cs="Calibri"/>
        <w:color w:val="D9D9D9" w:themeColor="background1" w:themeShade="D9"/>
        <w:sz w:val="16"/>
        <w:szCs w:val="16"/>
        <w:lang w:val="fr-FR"/>
      </w:rPr>
      <w:t xml:space="preserve"> (450261)</w:t>
    </w:r>
    <w:r w:rsidRPr="00AB12CD">
      <w:rPr>
        <w:rFonts w:ascii="Calibri" w:hAnsi="Calibri" w:cs="Calibri"/>
        <w:color w:val="D9D9D9" w:themeColor="background1" w:themeShade="D9"/>
        <w:sz w:val="16"/>
        <w:szCs w:val="16"/>
        <w:lang w:val="fr-FR"/>
      </w:rPr>
      <w:tab/>
    </w: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savedate \@ dd.MM.yy </w:instrText>
    </w:r>
    <w:r w:rsidRPr="00AB12CD">
      <w:rPr>
        <w:rFonts w:ascii="Calibri" w:hAnsi="Calibri" w:cs="Calibri"/>
        <w:color w:val="D9D9D9" w:themeColor="background1" w:themeShade="D9"/>
        <w:sz w:val="16"/>
        <w:szCs w:val="16"/>
        <w:lang w:val="fr-FR"/>
      </w:rPr>
      <w:fldChar w:fldCharType="separate"/>
    </w:r>
    <w:r w:rsidR="00AB12CD" w:rsidRPr="00AB12CD">
      <w:rPr>
        <w:rFonts w:ascii="Calibri" w:hAnsi="Calibri" w:cs="Calibri"/>
        <w:noProof/>
        <w:color w:val="D9D9D9" w:themeColor="background1" w:themeShade="D9"/>
        <w:sz w:val="16"/>
        <w:szCs w:val="16"/>
        <w:lang w:val="fr-FR"/>
      </w:rPr>
      <w:t>11.06.19</w:t>
    </w:r>
    <w:r w:rsidRPr="00AB12CD">
      <w:rPr>
        <w:rFonts w:ascii="Calibri" w:hAnsi="Calibri" w:cs="Calibri"/>
        <w:color w:val="D9D9D9" w:themeColor="background1" w:themeShade="D9"/>
        <w:sz w:val="16"/>
        <w:szCs w:val="16"/>
      </w:rPr>
      <w:fldChar w:fldCharType="end"/>
    </w:r>
    <w:r w:rsidRPr="00AB12CD">
      <w:rPr>
        <w:rFonts w:ascii="Calibri" w:hAnsi="Calibri" w:cs="Calibri"/>
        <w:color w:val="D9D9D9" w:themeColor="background1" w:themeShade="D9"/>
        <w:sz w:val="16"/>
        <w:szCs w:val="16"/>
        <w:lang w:val="fr-FR"/>
      </w:rPr>
      <w:tab/>
    </w: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printdate \@ dd.MM.yy </w:instrText>
    </w:r>
    <w:r w:rsidRPr="00AB12CD">
      <w:rPr>
        <w:rFonts w:ascii="Calibri" w:hAnsi="Calibri" w:cs="Calibri"/>
        <w:color w:val="D9D9D9" w:themeColor="background1" w:themeShade="D9"/>
        <w:sz w:val="16"/>
        <w:szCs w:val="16"/>
        <w:lang w:val="fr-FR"/>
      </w:rPr>
      <w:fldChar w:fldCharType="separate"/>
    </w:r>
    <w:r w:rsidRPr="00AB12CD">
      <w:rPr>
        <w:rFonts w:ascii="Calibri" w:hAnsi="Calibri" w:cs="Calibri"/>
        <w:noProof/>
        <w:color w:val="D9D9D9" w:themeColor="background1" w:themeShade="D9"/>
        <w:sz w:val="16"/>
        <w:szCs w:val="16"/>
        <w:lang w:val="fr-FR"/>
      </w:rPr>
      <w:t>11.06.19</w:t>
    </w:r>
    <w:r w:rsidRPr="00AB12CD">
      <w:rPr>
        <w:rFonts w:ascii="Calibri" w:hAnsi="Calibri" w:cs="Calibri"/>
        <w:color w:val="D9D9D9" w:themeColor="background1" w:themeShade="D9"/>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21" w:rsidRPr="00AB12CD" w:rsidRDefault="00847821" w:rsidP="00BB2B40">
    <w:pPr>
      <w:pStyle w:val="Footer"/>
      <w:tabs>
        <w:tab w:val="clear" w:pos="4153"/>
        <w:tab w:val="clear" w:pos="8306"/>
        <w:tab w:val="center" w:pos="5670"/>
        <w:tab w:val="right" w:pos="9639"/>
        <w:tab w:val="right" w:pos="14288"/>
      </w:tabs>
      <w:spacing w:before="120"/>
      <w:rPr>
        <w:rFonts w:ascii="Calibri" w:hAnsi="Calibri" w:cs="Calibri"/>
        <w:color w:val="D9D9D9" w:themeColor="background1" w:themeShade="D9"/>
        <w:sz w:val="16"/>
        <w:szCs w:val="16"/>
        <w:lang w:val="fr-FR"/>
      </w:rPr>
    </w:pP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FILENAME \p \* MERGEFORMAT </w:instrText>
    </w:r>
    <w:r w:rsidRPr="00AB12CD">
      <w:rPr>
        <w:rFonts w:ascii="Calibri" w:hAnsi="Calibri" w:cs="Calibri"/>
        <w:color w:val="D9D9D9" w:themeColor="background1" w:themeShade="D9"/>
        <w:sz w:val="16"/>
        <w:szCs w:val="16"/>
        <w:lang w:val="fr-FR"/>
      </w:rPr>
      <w:fldChar w:fldCharType="separate"/>
    </w:r>
    <w:r w:rsidRPr="00AB12CD">
      <w:rPr>
        <w:rFonts w:ascii="Calibri" w:hAnsi="Calibri" w:cs="Calibri"/>
        <w:noProof/>
        <w:color w:val="D9D9D9" w:themeColor="background1" w:themeShade="D9"/>
        <w:sz w:val="16"/>
        <w:szCs w:val="16"/>
        <w:lang w:val="fr-FR"/>
      </w:rPr>
      <w:t>P:\ARA\SG\CONSEIL\C19\000\040A.docx</w:t>
    </w:r>
    <w:r w:rsidRPr="00AB12CD">
      <w:rPr>
        <w:rFonts w:ascii="Calibri" w:hAnsi="Calibri" w:cs="Calibri"/>
        <w:color w:val="D9D9D9" w:themeColor="background1" w:themeShade="D9"/>
        <w:sz w:val="16"/>
        <w:szCs w:val="16"/>
      </w:rPr>
      <w:fldChar w:fldCharType="end"/>
    </w:r>
    <w:r w:rsidRPr="00AB12CD">
      <w:rPr>
        <w:rFonts w:ascii="Calibri" w:hAnsi="Calibri" w:cs="Calibri"/>
        <w:color w:val="D9D9D9" w:themeColor="background1" w:themeShade="D9"/>
        <w:sz w:val="16"/>
        <w:szCs w:val="16"/>
        <w:lang w:val="fr-CH"/>
      </w:rPr>
      <w:t xml:space="preserve">  </w:t>
    </w:r>
    <w:r w:rsidRPr="00AB12CD">
      <w:rPr>
        <w:rFonts w:ascii="Calibri" w:hAnsi="Calibri" w:cs="Calibri"/>
        <w:color w:val="D9D9D9" w:themeColor="background1" w:themeShade="D9"/>
        <w:sz w:val="16"/>
        <w:szCs w:val="16"/>
        <w:lang w:val="fr-FR"/>
      </w:rPr>
      <w:t xml:space="preserve"> (429722)</w:t>
    </w:r>
    <w:r w:rsidRPr="00AB12CD">
      <w:rPr>
        <w:rFonts w:ascii="Calibri" w:hAnsi="Calibri" w:cs="Calibri"/>
        <w:color w:val="D9D9D9" w:themeColor="background1" w:themeShade="D9"/>
        <w:sz w:val="16"/>
        <w:szCs w:val="16"/>
        <w:lang w:val="fr-FR"/>
      </w:rPr>
      <w:tab/>
    </w: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savedate \@ dd.MM.yy </w:instrText>
    </w:r>
    <w:r w:rsidRPr="00AB12CD">
      <w:rPr>
        <w:rFonts w:ascii="Calibri" w:hAnsi="Calibri" w:cs="Calibri"/>
        <w:color w:val="D9D9D9" w:themeColor="background1" w:themeShade="D9"/>
        <w:sz w:val="16"/>
        <w:szCs w:val="16"/>
        <w:lang w:val="fr-FR"/>
      </w:rPr>
      <w:fldChar w:fldCharType="separate"/>
    </w:r>
    <w:r w:rsidR="00AB12CD" w:rsidRPr="00AB12CD">
      <w:rPr>
        <w:rFonts w:ascii="Calibri" w:hAnsi="Calibri" w:cs="Calibri"/>
        <w:noProof/>
        <w:color w:val="D9D9D9" w:themeColor="background1" w:themeShade="D9"/>
        <w:sz w:val="16"/>
        <w:szCs w:val="16"/>
        <w:lang w:val="fr-FR"/>
      </w:rPr>
      <w:t>11.06.19</w:t>
    </w:r>
    <w:r w:rsidRPr="00AB12CD">
      <w:rPr>
        <w:rFonts w:ascii="Calibri" w:hAnsi="Calibri" w:cs="Calibri"/>
        <w:color w:val="D9D9D9" w:themeColor="background1" w:themeShade="D9"/>
        <w:sz w:val="16"/>
        <w:szCs w:val="16"/>
      </w:rPr>
      <w:fldChar w:fldCharType="end"/>
    </w:r>
    <w:r w:rsidRPr="00AB12CD">
      <w:rPr>
        <w:rFonts w:ascii="Calibri" w:hAnsi="Calibri" w:cs="Calibri"/>
        <w:color w:val="D9D9D9" w:themeColor="background1" w:themeShade="D9"/>
        <w:sz w:val="16"/>
        <w:szCs w:val="16"/>
        <w:lang w:val="fr-FR"/>
      </w:rPr>
      <w:tab/>
    </w:r>
    <w:r w:rsidRPr="00AB12CD">
      <w:rPr>
        <w:rFonts w:ascii="Calibri" w:hAnsi="Calibri" w:cs="Calibri"/>
        <w:color w:val="D9D9D9" w:themeColor="background1" w:themeShade="D9"/>
        <w:sz w:val="16"/>
        <w:szCs w:val="16"/>
        <w:lang w:val="fr-FR"/>
      </w:rPr>
      <w:fldChar w:fldCharType="begin"/>
    </w:r>
    <w:r w:rsidRPr="00AB12CD">
      <w:rPr>
        <w:rFonts w:ascii="Calibri" w:hAnsi="Calibri" w:cs="Calibri"/>
        <w:color w:val="D9D9D9" w:themeColor="background1" w:themeShade="D9"/>
        <w:sz w:val="16"/>
        <w:szCs w:val="16"/>
        <w:lang w:val="fr-FR"/>
      </w:rPr>
      <w:instrText xml:space="preserve"> printdate \@ dd.MM.yy </w:instrText>
    </w:r>
    <w:r w:rsidRPr="00AB12CD">
      <w:rPr>
        <w:rFonts w:ascii="Calibri" w:hAnsi="Calibri" w:cs="Calibri"/>
        <w:color w:val="D9D9D9" w:themeColor="background1" w:themeShade="D9"/>
        <w:sz w:val="16"/>
        <w:szCs w:val="16"/>
        <w:lang w:val="fr-FR"/>
      </w:rPr>
      <w:fldChar w:fldCharType="separate"/>
    </w:r>
    <w:r w:rsidRPr="00AB12CD">
      <w:rPr>
        <w:rFonts w:ascii="Calibri" w:hAnsi="Calibri" w:cs="Calibri"/>
        <w:noProof/>
        <w:color w:val="D9D9D9" w:themeColor="background1" w:themeShade="D9"/>
        <w:sz w:val="16"/>
        <w:szCs w:val="16"/>
        <w:lang w:val="fr-FR"/>
      </w:rPr>
      <w:t>11.06.19</w:t>
    </w:r>
    <w:r w:rsidRPr="00AB12CD">
      <w:rPr>
        <w:rFonts w:ascii="Calibri" w:hAnsi="Calibri" w:cs="Calibri"/>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821" w:rsidRDefault="00847821" w:rsidP="006C3242">
      <w:pPr>
        <w:spacing w:before="0" w:line="240" w:lineRule="auto"/>
      </w:pPr>
      <w:r>
        <w:separator/>
      </w:r>
    </w:p>
  </w:footnote>
  <w:footnote w:type="continuationSeparator" w:id="0">
    <w:p w:rsidR="00847821" w:rsidRDefault="00847821"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21" w:rsidRPr="00447F32" w:rsidRDefault="00AB12CD" w:rsidP="0093113F">
    <w:pPr>
      <w:pStyle w:val="Header"/>
      <w:bidi w:val="0"/>
      <w:spacing w:before="120" w:after="240"/>
      <w:jc w:val="center"/>
      <w:rPr>
        <w:rFonts w:cs="Calibri"/>
        <w:sz w:val="20"/>
        <w:szCs w:val="20"/>
      </w:rPr>
    </w:pPr>
    <w:sdt>
      <w:sdtPr>
        <w:id w:val="-595782884"/>
        <w:docPartObj>
          <w:docPartGallery w:val="Page Numbers (Top of Page)"/>
          <w:docPartUnique/>
        </w:docPartObj>
      </w:sdtPr>
      <w:sdtEndPr>
        <w:rPr>
          <w:rFonts w:cs="Calibri"/>
          <w:noProof/>
          <w:sz w:val="20"/>
          <w:szCs w:val="20"/>
        </w:rPr>
      </w:sdtEndPr>
      <w:sdtContent>
        <w:r w:rsidR="00847821" w:rsidRPr="00447F32">
          <w:rPr>
            <w:rFonts w:cs="Calibri"/>
            <w:sz w:val="20"/>
            <w:szCs w:val="20"/>
          </w:rPr>
          <w:fldChar w:fldCharType="begin"/>
        </w:r>
        <w:r w:rsidR="00847821" w:rsidRPr="00447F32">
          <w:rPr>
            <w:rFonts w:cs="Calibri"/>
            <w:sz w:val="20"/>
            <w:szCs w:val="20"/>
          </w:rPr>
          <w:instrText xml:space="preserve"> PAGE   \* MERGEFORMAT </w:instrText>
        </w:r>
        <w:r w:rsidR="00847821" w:rsidRPr="00447F32">
          <w:rPr>
            <w:rFonts w:cs="Calibri"/>
            <w:sz w:val="20"/>
            <w:szCs w:val="20"/>
          </w:rPr>
          <w:fldChar w:fldCharType="separate"/>
        </w:r>
        <w:r>
          <w:rPr>
            <w:rFonts w:cs="Calibri"/>
            <w:noProof/>
            <w:sz w:val="20"/>
            <w:szCs w:val="20"/>
          </w:rPr>
          <w:t>21</w:t>
        </w:r>
        <w:r w:rsidR="00847821" w:rsidRPr="00447F32">
          <w:rPr>
            <w:rFonts w:cs="Calibri"/>
            <w:noProof/>
            <w:sz w:val="20"/>
            <w:szCs w:val="20"/>
          </w:rPr>
          <w:fldChar w:fldCharType="end"/>
        </w:r>
        <w:r w:rsidR="00847821" w:rsidRPr="00447F32">
          <w:rPr>
            <w:rFonts w:cs="Calibri"/>
            <w:noProof/>
            <w:sz w:val="20"/>
            <w:szCs w:val="20"/>
          </w:rPr>
          <w:br/>
          <w:t>C1</w:t>
        </w:r>
        <w:r w:rsidR="00847821">
          <w:rPr>
            <w:rFonts w:cs="Calibri"/>
            <w:noProof/>
            <w:sz w:val="20"/>
            <w:szCs w:val="20"/>
          </w:rPr>
          <w:t>9</w:t>
        </w:r>
        <w:r w:rsidR="00847821" w:rsidRPr="00447F32">
          <w:rPr>
            <w:rFonts w:cs="Calibri"/>
            <w:noProof/>
            <w:sz w:val="20"/>
            <w:szCs w:val="20"/>
          </w:rPr>
          <w:t>/</w:t>
        </w:r>
        <w:r w:rsidR="00847821">
          <w:rPr>
            <w:rFonts w:cs="Calibri"/>
            <w:noProof/>
            <w:sz w:val="20"/>
            <w:szCs w:val="20"/>
          </w:rPr>
          <w:t>40</w:t>
        </w:r>
        <w:r w:rsidR="00847821"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21" w:rsidRPr="00447F32" w:rsidRDefault="00AB12CD" w:rsidP="00BB2B40">
    <w:pPr>
      <w:pStyle w:val="Header"/>
      <w:bidi w:val="0"/>
      <w:spacing w:before="120" w:after="240"/>
      <w:jc w:val="center"/>
      <w:rPr>
        <w:rFonts w:cs="Calibri"/>
        <w:sz w:val="20"/>
        <w:szCs w:val="20"/>
      </w:rPr>
    </w:pPr>
    <w:sdt>
      <w:sdtPr>
        <w:id w:val="-1857021561"/>
        <w:docPartObj>
          <w:docPartGallery w:val="Page Numbers (Top of Page)"/>
          <w:docPartUnique/>
        </w:docPartObj>
      </w:sdtPr>
      <w:sdtEndPr>
        <w:rPr>
          <w:rFonts w:cs="Calibri"/>
          <w:noProof/>
          <w:sz w:val="20"/>
          <w:szCs w:val="20"/>
        </w:rPr>
      </w:sdtEndPr>
      <w:sdtContent>
        <w:r w:rsidR="00847821" w:rsidRPr="00447F32">
          <w:rPr>
            <w:rFonts w:cs="Calibri"/>
            <w:sz w:val="20"/>
            <w:szCs w:val="20"/>
          </w:rPr>
          <w:fldChar w:fldCharType="begin"/>
        </w:r>
        <w:r w:rsidR="00847821" w:rsidRPr="00447F32">
          <w:rPr>
            <w:rFonts w:cs="Calibri"/>
            <w:sz w:val="20"/>
            <w:szCs w:val="20"/>
          </w:rPr>
          <w:instrText xml:space="preserve"> PAGE   \* MERGEFORMAT </w:instrText>
        </w:r>
        <w:r w:rsidR="00847821" w:rsidRPr="00447F32">
          <w:rPr>
            <w:rFonts w:cs="Calibri"/>
            <w:sz w:val="20"/>
            <w:szCs w:val="20"/>
          </w:rPr>
          <w:fldChar w:fldCharType="separate"/>
        </w:r>
        <w:r>
          <w:rPr>
            <w:rFonts w:cs="Calibri"/>
            <w:noProof/>
            <w:sz w:val="20"/>
            <w:szCs w:val="20"/>
          </w:rPr>
          <w:t>44</w:t>
        </w:r>
        <w:r w:rsidR="00847821" w:rsidRPr="00447F32">
          <w:rPr>
            <w:rFonts w:cs="Calibri"/>
            <w:noProof/>
            <w:sz w:val="20"/>
            <w:szCs w:val="20"/>
          </w:rPr>
          <w:fldChar w:fldCharType="end"/>
        </w:r>
        <w:r w:rsidR="00847821" w:rsidRPr="00447F32">
          <w:rPr>
            <w:rFonts w:cs="Calibri"/>
            <w:noProof/>
            <w:sz w:val="20"/>
            <w:szCs w:val="20"/>
          </w:rPr>
          <w:br/>
          <w:t>C1</w:t>
        </w:r>
        <w:r w:rsidR="00847821">
          <w:rPr>
            <w:rFonts w:cs="Calibri"/>
            <w:noProof/>
            <w:sz w:val="20"/>
            <w:szCs w:val="20"/>
          </w:rPr>
          <w:t>9</w:t>
        </w:r>
        <w:r w:rsidR="00847821" w:rsidRPr="00447F32">
          <w:rPr>
            <w:rFonts w:cs="Calibri"/>
            <w:noProof/>
            <w:sz w:val="20"/>
            <w:szCs w:val="20"/>
          </w:rPr>
          <w:t>/</w:t>
        </w:r>
        <w:r w:rsidR="00847821">
          <w:rPr>
            <w:rFonts w:cs="Calibri"/>
            <w:noProof/>
            <w:sz w:val="20"/>
            <w:szCs w:val="20"/>
          </w:rPr>
          <w:t>40</w:t>
        </w:r>
        <w:r w:rsidR="00847821"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21" w:rsidRPr="00447F32" w:rsidRDefault="00AB12CD" w:rsidP="00BB2B40">
    <w:pPr>
      <w:pStyle w:val="Header"/>
      <w:bidi w:val="0"/>
      <w:spacing w:before="120" w:after="240"/>
      <w:jc w:val="center"/>
      <w:rPr>
        <w:rFonts w:cs="Calibri"/>
        <w:sz w:val="20"/>
        <w:szCs w:val="20"/>
      </w:rPr>
    </w:pPr>
    <w:sdt>
      <w:sdtPr>
        <w:id w:val="-101106785"/>
        <w:docPartObj>
          <w:docPartGallery w:val="Page Numbers (Top of Page)"/>
          <w:docPartUnique/>
        </w:docPartObj>
      </w:sdtPr>
      <w:sdtEndPr>
        <w:rPr>
          <w:rFonts w:cs="Calibri"/>
          <w:noProof/>
          <w:sz w:val="20"/>
          <w:szCs w:val="20"/>
        </w:rPr>
      </w:sdtEndPr>
      <w:sdtContent>
        <w:r w:rsidR="00847821" w:rsidRPr="00447F32">
          <w:rPr>
            <w:rFonts w:cs="Calibri"/>
            <w:sz w:val="20"/>
            <w:szCs w:val="20"/>
          </w:rPr>
          <w:fldChar w:fldCharType="begin"/>
        </w:r>
        <w:r w:rsidR="00847821" w:rsidRPr="00447F32">
          <w:rPr>
            <w:rFonts w:cs="Calibri"/>
            <w:sz w:val="20"/>
            <w:szCs w:val="20"/>
          </w:rPr>
          <w:instrText xml:space="preserve"> PAGE   \* MERGEFORMAT </w:instrText>
        </w:r>
        <w:r w:rsidR="00847821" w:rsidRPr="00447F32">
          <w:rPr>
            <w:rFonts w:cs="Calibri"/>
            <w:sz w:val="20"/>
            <w:szCs w:val="20"/>
          </w:rPr>
          <w:fldChar w:fldCharType="separate"/>
        </w:r>
        <w:r>
          <w:rPr>
            <w:rFonts w:cs="Calibri"/>
            <w:noProof/>
            <w:sz w:val="20"/>
            <w:szCs w:val="20"/>
          </w:rPr>
          <w:t>41</w:t>
        </w:r>
        <w:r w:rsidR="00847821" w:rsidRPr="00447F32">
          <w:rPr>
            <w:rFonts w:cs="Calibri"/>
            <w:noProof/>
            <w:sz w:val="20"/>
            <w:szCs w:val="20"/>
          </w:rPr>
          <w:fldChar w:fldCharType="end"/>
        </w:r>
        <w:r w:rsidR="00847821" w:rsidRPr="00447F32">
          <w:rPr>
            <w:rFonts w:cs="Calibri"/>
            <w:noProof/>
            <w:sz w:val="20"/>
            <w:szCs w:val="20"/>
          </w:rPr>
          <w:br/>
          <w:t>C1</w:t>
        </w:r>
        <w:r w:rsidR="00847821">
          <w:rPr>
            <w:rFonts w:cs="Calibri"/>
            <w:noProof/>
            <w:sz w:val="20"/>
            <w:szCs w:val="20"/>
          </w:rPr>
          <w:t>9</w:t>
        </w:r>
        <w:r w:rsidR="00847821" w:rsidRPr="00447F32">
          <w:rPr>
            <w:rFonts w:cs="Calibri"/>
            <w:noProof/>
            <w:sz w:val="20"/>
            <w:szCs w:val="20"/>
          </w:rPr>
          <w:t>/</w:t>
        </w:r>
        <w:r w:rsidR="00847821">
          <w:rPr>
            <w:rFonts w:cs="Calibri"/>
            <w:noProof/>
            <w:sz w:val="20"/>
            <w:szCs w:val="20"/>
          </w:rPr>
          <w:t>40</w:t>
        </w:r>
        <w:r w:rsidR="00847821"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6CF1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0645223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13" w15:restartNumberingAfterBreak="0">
    <w:nsid w:val="14D30BE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14E4299E"/>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15063C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150E7C9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33EB6A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3B4F12E4"/>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3FDD41A6"/>
    <w:multiLevelType w:val="hybridMultilevel"/>
    <w:tmpl w:val="1B2CC15E"/>
    <w:lvl w:ilvl="0" w:tplc="30AA5A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267C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526D5915"/>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52AC47F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5ABD3E12"/>
    <w:multiLevelType w:val="hybridMultilevel"/>
    <w:tmpl w:val="E2BE2F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2580A6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62ED731B"/>
    <w:multiLevelType w:val="hybridMultilevel"/>
    <w:tmpl w:val="37422EDC"/>
    <w:lvl w:ilvl="0" w:tplc="100C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213D6"/>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4" w15:restartNumberingAfterBreak="0">
    <w:nsid w:val="7EBB1322"/>
    <w:multiLevelType w:val="hybridMultilevel"/>
    <w:tmpl w:val="7CDA5BFA"/>
    <w:lvl w:ilvl="0" w:tplc="AB5E9F44">
      <w:numFmt w:val="bullet"/>
      <w:lvlText w:val="•"/>
      <w:lvlJc w:val="left"/>
      <w:pPr>
        <w:ind w:left="927" w:hanging="360"/>
      </w:pPr>
      <w:rPr>
        <w:rFonts w:ascii="Simplified Arabic" w:eastAsia="Times New Roman" w:hAnsi="Simplified Arabic" w:cs="Simplified Arabic"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20"/>
  </w:num>
  <w:num w:numId="14">
    <w:abstractNumId w:val="21"/>
  </w:num>
  <w:num w:numId="15">
    <w:abstractNumId w:val="17"/>
  </w:num>
  <w:num w:numId="16">
    <w:abstractNumId w:val="33"/>
  </w:num>
  <w:num w:numId="17">
    <w:abstractNumId w:val="14"/>
  </w:num>
  <w:num w:numId="18">
    <w:abstractNumId w:val="26"/>
  </w:num>
  <w:num w:numId="19">
    <w:abstractNumId w:val="30"/>
  </w:num>
  <w:num w:numId="20">
    <w:abstractNumId w:val="22"/>
  </w:num>
  <w:num w:numId="21">
    <w:abstractNumId w:val="15"/>
  </w:num>
  <w:num w:numId="22">
    <w:abstractNumId w:val="11"/>
  </w:num>
  <w:num w:numId="23">
    <w:abstractNumId w:val="16"/>
  </w:num>
  <w:num w:numId="24">
    <w:abstractNumId w:val="27"/>
  </w:num>
  <w:num w:numId="25">
    <w:abstractNumId w:val="23"/>
  </w:num>
  <w:num w:numId="26">
    <w:abstractNumId w:val="25"/>
  </w:num>
  <w:num w:numId="27">
    <w:abstractNumId w:val="13"/>
  </w:num>
  <w:num w:numId="28">
    <w:abstractNumId w:val="32"/>
  </w:num>
  <w:num w:numId="29">
    <w:abstractNumId w:val="18"/>
  </w:num>
  <w:num w:numId="30">
    <w:abstractNumId w:val="28"/>
  </w:num>
  <w:num w:numId="31">
    <w:abstractNumId w:val="34"/>
  </w:num>
  <w:num w:numId="32">
    <w:abstractNumId w:val="3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94"/>
    <w:rsid w:val="00000BDA"/>
    <w:rsid w:val="00027D15"/>
    <w:rsid w:val="0004596C"/>
    <w:rsid w:val="000620E3"/>
    <w:rsid w:val="0007243E"/>
    <w:rsid w:val="000870BF"/>
    <w:rsid w:val="00090574"/>
    <w:rsid w:val="000A0D8F"/>
    <w:rsid w:val="000C1C0E"/>
    <w:rsid w:val="000C548A"/>
    <w:rsid w:val="000C75CA"/>
    <w:rsid w:val="000D5070"/>
    <w:rsid w:val="000E0021"/>
    <w:rsid w:val="000E4A0C"/>
    <w:rsid w:val="00112466"/>
    <w:rsid w:val="00140624"/>
    <w:rsid w:val="00161D99"/>
    <w:rsid w:val="00162650"/>
    <w:rsid w:val="001A6CE3"/>
    <w:rsid w:val="001C0169"/>
    <w:rsid w:val="001D0E9A"/>
    <w:rsid w:val="001D1D50"/>
    <w:rsid w:val="001D6745"/>
    <w:rsid w:val="001E446E"/>
    <w:rsid w:val="00203529"/>
    <w:rsid w:val="002154EE"/>
    <w:rsid w:val="002276D2"/>
    <w:rsid w:val="00227C32"/>
    <w:rsid w:val="00231836"/>
    <w:rsid w:val="0023283D"/>
    <w:rsid w:val="00233137"/>
    <w:rsid w:val="002406F8"/>
    <w:rsid w:val="002639CF"/>
    <w:rsid w:val="002712FC"/>
    <w:rsid w:val="00271C43"/>
    <w:rsid w:val="002812B8"/>
    <w:rsid w:val="00290728"/>
    <w:rsid w:val="00297752"/>
    <w:rsid w:val="002978F4"/>
    <w:rsid w:val="00297F8A"/>
    <w:rsid w:val="002A18A5"/>
    <w:rsid w:val="002B028D"/>
    <w:rsid w:val="002B10CA"/>
    <w:rsid w:val="002B15B7"/>
    <w:rsid w:val="002B3A97"/>
    <w:rsid w:val="002E1134"/>
    <w:rsid w:val="002E6541"/>
    <w:rsid w:val="0030302A"/>
    <w:rsid w:val="00320174"/>
    <w:rsid w:val="00321895"/>
    <w:rsid w:val="00324375"/>
    <w:rsid w:val="00334924"/>
    <w:rsid w:val="003409BC"/>
    <w:rsid w:val="00342142"/>
    <w:rsid w:val="0035047E"/>
    <w:rsid w:val="00352738"/>
    <w:rsid w:val="003536CF"/>
    <w:rsid w:val="00357185"/>
    <w:rsid w:val="00365157"/>
    <w:rsid w:val="00383829"/>
    <w:rsid w:val="003C55FC"/>
    <w:rsid w:val="003D2A9A"/>
    <w:rsid w:val="003F0C3B"/>
    <w:rsid w:val="003F4289"/>
    <w:rsid w:val="003F4B29"/>
    <w:rsid w:val="003F5D70"/>
    <w:rsid w:val="004006CC"/>
    <w:rsid w:val="00403CE7"/>
    <w:rsid w:val="00406DE7"/>
    <w:rsid w:val="00411E29"/>
    <w:rsid w:val="00412DBD"/>
    <w:rsid w:val="0042686F"/>
    <w:rsid w:val="004317D8"/>
    <w:rsid w:val="00434183"/>
    <w:rsid w:val="00436863"/>
    <w:rsid w:val="00443869"/>
    <w:rsid w:val="00447F32"/>
    <w:rsid w:val="004562CB"/>
    <w:rsid w:val="00464B43"/>
    <w:rsid w:val="00474B59"/>
    <w:rsid w:val="004914B2"/>
    <w:rsid w:val="004946BE"/>
    <w:rsid w:val="00496ACB"/>
    <w:rsid w:val="004B2AC6"/>
    <w:rsid w:val="004D73CA"/>
    <w:rsid w:val="004E0462"/>
    <w:rsid w:val="004E11DC"/>
    <w:rsid w:val="00503C95"/>
    <w:rsid w:val="005409AC"/>
    <w:rsid w:val="0055516A"/>
    <w:rsid w:val="0056253E"/>
    <w:rsid w:val="00564FCE"/>
    <w:rsid w:val="0058491B"/>
    <w:rsid w:val="00592EA5"/>
    <w:rsid w:val="00593AC4"/>
    <w:rsid w:val="005A3170"/>
    <w:rsid w:val="005A408A"/>
    <w:rsid w:val="005C0AC9"/>
    <w:rsid w:val="005F2848"/>
    <w:rsid w:val="005F4B69"/>
    <w:rsid w:val="005F7D0F"/>
    <w:rsid w:val="00610FAD"/>
    <w:rsid w:val="00645821"/>
    <w:rsid w:val="00677396"/>
    <w:rsid w:val="00685481"/>
    <w:rsid w:val="0069200F"/>
    <w:rsid w:val="00692B3C"/>
    <w:rsid w:val="006940DC"/>
    <w:rsid w:val="00696A8F"/>
    <w:rsid w:val="006A039F"/>
    <w:rsid w:val="006A65CB"/>
    <w:rsid w:val="006C3242"/>
    <w:rsid w:val="006C7CC0"/>
    <w:rsid w:val="006D1AF4"/>
    <w:rsid w:val="006D7C1A"/>
    <w:rsid w:val="006D7FAC"/>
    <w:rsid w:val="006F63F7"/>
    <w:rsid w:val="007025C7"/>
    <w:rsid w:val="00706D7A"/>
    <w:rsid w:val="00722F0D"/>
    <w:rsid w:val="0072754E"/>
    <w:rsid w:val="00736157"/>
    <w:rsid w:val="007416AF"/>
    <w:rsid w:val="0074420E"/>
    <w:rsid w:val="00752E51"/>
    <w:rsid w:val="00783E26"/>
    <w:rsid w:val="007863C9"/>
    <w:rsid w:val="00787A5B"/>
    <w:rsid w:val="007B0D27"/>
    <w:rsid w:val="007B6623"/>
    <w:rsid w:val="007B7538"/>
    <w:rsid w:val="007C3BC7"/>
    <w:rsid w:val="007D4ACF"/>
    <w:rsid w:val="007D54E5"/>
    <w:rsid w:val="007F0787"/>
    <w:rsid w:val="00810B7B"/>
    <w:rsid w:val="00810DC6"/>
    <w:rsid w:val="00820065"/>
    <w:rsid w:val="0082358A"/>
    <w:rsid w:val="008235CD"/>
    <w:rsid w:val="008247DE"/>
    <w:rsid w:val="00835994"/>
    <w:rsid w:val="00840B10"/>
    <w:rsid w:val="00847821"/>
    <w:rsid w:val="008513CB"/>
    <w:rsid w:val="0088576F"/>
    <w:rsid w:val="008A4BE9"/>
    <w:rsid w:val="008A7F84"/>
    <w:rsid w:val="008B2562"/>
    <w:rsid w:val="008B3078"/>
    <w:rsid w:val="008C4E66"/>
    <w:rsid w:val="00902F52"/>
    <w:rsid w:val="00904C66"/>
    <w:rsid w:val="0091702E"/>
    <w:rsid w:val="00923B0C"/>
    <w:rsid w:val="00925CAD"/>
    <w:rsid w:val="0093113F"/>
    <w:rsid w:val="0094021C"/>
    <w:rsid w:val="0094298E"/>
    <w:rsid w:val="00952F86"/>
    <w:rsid w:val="0097290D"/>
    <w:rsid w:val="009800A6"/>
    <w:rsid w:val="00982B28"/>
    <w:rsid w:val="009B1EF5"/>
    <w:rsid w:val="009D1FA1"/>
    <w:rsid w:val="009D313F"/>
    <w:rsid w:val="009F4068"/>
    <w:rsid w:val="00A16417"/>
    <w:rsid w:val="00A20558"/>
    <w:rsid w:val="00A315F2"/>
    <w:rsid w:val="00A35650"/>
    <w:rsid w:val="00A47A5A"/>
    <w:rsid w:val="00A61DE4"/>
    <w:rsid w:val="00A6683B"/>
    <w:rsid w:val="00A77490"/>
    <w:rsid w:val="00A97CC4"/>
    <w:rsid w:val="00A97F94"/>
    <w:rsid w:val="00AA0146"/>
    <w:rsid w:val="00AB12CD"/>
    <w:rsid w:val="00AB48D7"/>
    <w:rsid w:val="00AD3258"/>
    <w:rsid w:val="00B05BC8"/>
    <w:rsid w:val="00B158B8"/>
    <w:rsid w:val="00B4019D"/>
    <w:rsid w:val="00B47749"/>
    <w:rsid w:val="00B5211D"/>
    <w:rsid w:val="00B63289"/>
    <w:rsid w:val="00B649BF"/>
    <w:rsid w:val="00B64B47"/>
    <w:rsid w:val="00B82A26"/>
    <w:rsid w:val="00B9483F"/>
    <w:rsid w:val="00BB0067"/>
    <w:rsid w:val="00BB2B40"/>
    <w:rsid w:val="00BB4145"/>
    <w:rsid w:val="00C002DE"/>
    <w:rsid w:val="00C0315F"/>
    <w:rsid w:val="00C338F9"/>
    <w:rsid w:val="00C53BF8"/>
    <w:rsid w:val="00C66157"/>
    <w:rsid w:val="00C674FE"/>
    <w:rsid w:val="00C67501"/>
    <w:rsid w:val="00C72710"/>
    <w:rsid w:val="00C75633"/>
    <w:rsid w:val="00C83501"/>
    <w:rsid w:val="00C85EE6"/>
    <w:rsid w:val="00CA4882"/>
    <w:rsid w:val="00CD1B72"/>
    <w:rsid w:val="00CD4471"/>
    <w:rsid w:val="00CE2EE1"/>
    <w:rsid w:val="00CE3349"/>
    <w:rsid w:val="00CE682E"/>
    <w:rsid w:val="00CE6B43"/>
    <w:rsid w:val="00CF3FFD"/>
    <w:rsid w:val="00CF4345"/>
    <w:rsid w:val="00D03089"/>
    <w:rsid w:val="00D10CCF"/>
    <w:rsid w:val="00D30071"/>
    <w:rsid w:val="00D61B9C"/>
    <w:rsid w:val="00D77D0F"/>
    <w:rsid w:val="00D8736C"/>
    <w:rsid w:val="00DA1CF0"/>
    <w:rsid w:val="00DC1E02"/>
    <w:rsid w:val="00DC24B4"/>
    <w:rsid w:val="00DC27C5"/>
    <w:rsid w:val="00DD4027"/>
    <w:rsid w:val="00DF16DC"/>
    <w:rsid w:val="00E158FA"/>
    <w:rsid w:val="00E16E3E"/>
    <w:rsid w:val="00E227D5"/>
    <w:rsid w:val="00E2361F"/>
    <w:rsid w:val="00E27E1E"/>
    <w:rsid w:val="00E44778"/>
    <w:rsid w:val="00E45211"/>
    <w:rsid w:val="00E45E26"/>
    <w:rsid w:val="00E666B5"/>
    <w:rsid w:val="00E92863"/>
    <w:rsid w:val="00EB796D"/>
    <w:rsid w:val="00ED20AF"/>
    <w:rsid w:val="00ED6216"/>
    <w:rsid w:val="00EE77D2"/>
    <w:rsid w:val="00EF1A67"/>
    <w:rsid w:val="00EF6F6E"/>
    <w:rsid w:val="00EF721B"/>
    <w:rsid w:val="00F03CF5"/>
    <w:rsid w:val="00F058DC"/>
    <w:rsid w:val="00F16CAF"/>
    <w:rsid w:val="00F23298"/>
    <w:rsid w:val="00F24FC4"/>
    <w:rsid w:val="00F2676C"/>
    <w:rsid w:val="00F27062"/>
    <w:rsid w:val="00F459A8"/>
    <w:rsid w:val="00F51A30"/>
    <w:rsid w:val="00F82D43"/>
    <w:rsid w:val="00F84366"/>
    <w:rsid w:val="00F85089"/>
    <w:rsid w:val="00F86671"/>
    <w:rsid w:val="00FA5FEA"/>
    <w:rsid w:val="00FA6F46"/>
    <w:rsid w:val="00FB65CD"/>
    <w:rsid w:val="00FC24C1"/>
    <w:rsid w:val="00FD04FF"/>
    <w:rsid w:val="00FE5872"/>
    <w:rsid w:val="00FE7FCA"/>
    <w:rsid w:val="00FF01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BB2C7A1-00F5-4E00-B64B-7C25EAB8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F4068"/>
    <w:pPr>
      <w:keepNext/>
      <w:keepLines/>
      <w:spacing w:before="240"/>
      <w:ind w:left="794" w:hanging="794"/>
      <w:outlineLvl w:val="2"/>
    </w:pPr>
    <w:rPr>
      <w:rFonts w:eastAsiaTheme="majorEastAsia"/>
      <w:b/>
      <w:bCs/>
      <w:i/>
      <w:i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F4068"/>
    <w:rPr>
      <w:rFonts w:ascii="Calibri" w:eastAsiaTheme="majorEastAsia" w:hAnsi="Calibri" w:cs="Traditional Arabic"/>
      <w:b/>
      <w:bCs/>
      <w:i/>
      <w:i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link w:val="Section1Char"/>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qFormat/>
    <w:rsid w:val="0094298E"/>
    <w:pPr>
      <w:tabs>
        <w:tab w:val="clear" w:pos="794"/>
        <w:tab w:val="left" w:pos="567"/>
        <w:tab w:val="left" w:leader="dot" w:pos="9072"/>
        <w:tab w:val="left" w:pos="9407"/>
      </w:tabs>
      <w:ind w:right="567"/>
      <w:jc w:val="left"/>
    </w:pPr>
    <w:rPr>
      <w:noProof/>
      <w:lang w:bidi="ar-SY"/>
    </w:rPr>
  </w:style>
  <w:style w:type="paragraph" w:styleId="TOC2">
    <w:name w:val="toc 2"/>
    <w:basedOn w:val="Normal"/>
    <w:next w:val="Normal"/>
    <w:autoRedefine/>
    <w:uiPriority w:val="39"/>
    <w:unhideWhenUsed/>
    <w:qFormat/>
    <w:rsid w:val="002978F4"/>
    <w:pPr>
      <w:ind w:left="1514" w:hanging="720"/>
    </w:pPr>
  </w:style>
  <w:style w:type="paragraph" w:styleId="TOC3">
    <w:name w:val="toc 3"/>
    <w:basedOn w:val="Normal"/>
    <w:next w:val="Normal"/>
    <w:autoRedefine/>
    <w:uiPriority w:val="39"/>
    <w:unhideWhenUsed/>
    <w:qFormat/>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CE3349"/>
    <w:pPr>
      <w:keepNext/>
      <w:keepLines/>
      <w:spacing w:before="360"/>
      <w:jc w:val="center"/>
    </w:pPr>
    <w:rPr>
      <w:sz w:val="26"/>
      <w:szCs w:val="36"/>
    </w:rPr>
  </w:style>
  <w:style w:type="paragraph" w:customStyle="1" w:styleId="Restitle">
    <w:name w:val="Res_title"/>
    <w:basedOn w:val="Normal"/>
    <w:link w:val="RestitleChar"/>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CallChar">
    <w:name w:val="Call Char"/>
    <w:basedOn w:val="DefaultParagraphFont"/>
    <w:link w:val="Call"/>
    <w:locked/>
    <w:rsid w:val="00835994"/>
    <w:rPr>
      <w:rFonts w:ascii="Calibri" w:hAnsi="Calibri" w:cs="Traditional Arabic"/>
      <w:i/>
      <w:iCs/>
      <w:szCs w:val="30"/>
    </w:rPr>
  </w:style>
  <w:style w:type="character" w:customStyle="1" w:styleId="NormalaftertitleChar">
    <w:name w:val="Normal after title Char"/>
    <w:basedOn w:val="DefaultParagraphFont"/>
    <w:link w:val="Normalaftertitle"/>
    <w:rsid w:val="00835994"/>
    <w:rPr>
      <w:rFonts w:ascii="Calibri" w:hAnsi="Calibri" w:cs="Traditional Arabic"/>
      <w:szCs w:val="30"/>
      <w:lang w:bidi="ar-SY"/>
    </w:rPr>
  </w:style>
  <w:style w:type="character" w:customStyle="1" w:styleId="ReasonsChar">
    <w:name w:val="Reasons Char"/>
    <w:basedOn w:val="DefaultParagraphFont"/>
    <w:link w:val="Reasons"/>
    <w:rsid w:val="00835994"/>
    <w:rPr>
      <w:rFonts w:ascii="Calibri" w:hAnsi="Calibri" w:cs="Traditional Arabic"/>
      <w:szCs w:val="30"/>
    </w:rPr>
  </w:style>
  <w:style w:type="character" w:customStyle="1" w:styleId="RectitleChar">
    <w:name w:val="Rec_title Char"/>
    <w:basedOn w:val="DefaultParagraphFont"/>
    <w:link w:val="Rectitle"/>
    <w:rsid w:val="00835994"/>
    <w:rPr>
      <w:rFonts w:ascii="Calibri" w:hAnsi="Calibri" w:cs="Traditional Arabic"/>
      <w:b/>
      <w:bCs/>
      <w:sz w:val="28"/>
      <w:szCs w:val="40"/>
    </w:rPr>
  </w:style>
  <w:style w:type="character" w:customStyle="1" w:styleId="Section1Char">
    <w:name w:val="Section 1 Char"/>
    <w:basedOn w:val="ChapNoChar"/>
    <w:link w:val="Section1"/>
    <w:rsid w:val="00835994"/>
    <w:rPr>
      <w:rFonts w:ascii="Calibri" w:eastAsia="Times New Roman" w:hAnsi="Calibri" w:cs="Traditional Arabic"/>
      <w:b/>
      <w:bCs/>
      <w:sz w:val="26"/>
      <w:szCs w:val="36"/>
      <w:lang w:val="en-GB" w:eastAsia="en-US" w:bidi="ar-SY"/>
    </w:rPr>
  </w:style>
  <w:style w:type="character" w:customStyle="1" w:styleId="ChapNoChar">
    <w:name w:val="Chap_No Char"/>
    <w:basedOn w:val="ArtNoChar"/>
    <w:link w:val="ChapNo"/>
    <w:rsid w:val="00835994"/>
    <w:rPr>
      <w:rFonts w:ascii="Calibri" w:eastAsia="Times New Roman" w:hAnsi="Calibri" w:cs="Traditional Arabic"/>
      <w:sz w:val="28"/>
      <w:szCs w:val="40"/>
      <w:lang w:val="en-GB" w:eastAsia="en-US" w:bidi="ar-EG"/>
    </w:rPr>
  </w:style>
  <w:style w:type="character" w:customStyle="1" w:styleId="ArtNoChar">
    <w:name w:val="Art_No Char"/>
    <w:basedOn w:val="DefaultParagraphFont"/>
    <w:link w:val="ArtNo"/>
    <w:rsid w:val="00835994"/>
    <w:rPr>
      <w:rFonts w:ascii="Calibri" w:eastAsia="Times New Roman" w:hAnsi="Calibri" w:cs="Traditional Arabic"/>
      <w:sz w:val="28"/>
      <w:szCs w:val="40"/>
      <w:lang w:eastAsia="en-US" w:bidi="ar-EG"/>
    </w:rPr>
  </w:style>
  <w:style w:type="paragraph" w:customStyle="1" w:styleId="ArtNo">
    <w:name w:val="Art_No"/>
    <w:basedOn w:val="Normal"/>
    <w:next w:val="Normal"/>
    <w:link w:val="ArtNoChar"/>
    <w:rsid w:val="00835994"/>
    <w:pPr>
      <w:keepNext/>
      <w:keepLines/>
      <w:tabs>
        <w:tab w:val="clear" w:pos="794"/>
      </w:tabs>
      <w:overflowPunct w:val="0"/>
      <w:autoSpaceDE w:val="0"/>
      <w:autoSpaceDN w:val="0"/>
      <w:adjustRightInd w:val="0"/>
      <w:spacing w:before="360"/>
      <w:jc w:val="center"/>
      <w:textAlignment w:val="baseline"/>
    </w:pPr>
    <w:rPr>
      <w:rFonts w:eastAsia="Times New Roman"/>
      <w:sz w:val="28"/>
      <w:szCs w:val="40"/>
      <w:lang w:eastAsia="en-US" w:bidi="ar-EG"/>
    </w:rPr>
  </w:style>
  <w:style w:type="paragraph" w:customStyle="1" w:styleId="ChapNo">
    <w:name w:val="Chap_No"/>
    <w:basedOn w:val="Normal"/>
    <w:link w:val="ChapNoChar"/>
    <w:qFormat/>
    <w:rsid w:val="00835994"/>
    <w:pPr>
      <w:keepNext/>
      <w:keepLines/>
      <w:tabs>
        <w:tab w:val="clear" w:pos="794"/>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character" w:customStyle="1" w:styleId="ResNoChar">
    <w:name w:val="Res_No Char"/>
    <w:basedOn w:val="DefaultParagraphFont"/>
    <w:link w:val="ResNo"/>
    <w:rsid w:val="00835994"/>
    <w:rPr>
      <w:rFonts w:ascii="Calibri" w:hAnsi="Calibri" w:cs="Traditional Arabic"/>
      <w:sz w:val="26"/>
      <w:szCs w:val="36"/>
    </w:rPr>
  </w:style>
  <w:style w:type="character" w:customStyle="1" w:styleId="RestitleChar">
    <w:name w:val="Res_title Char"/>
    <w:basedOn w:val="AnnextitleChar"/>
    <w:link w:val="Restitle"/>
    <w:rsid w:val="00835994"/>
    <w:rPr>
      <w:rFonts w:ascii="Calibri" w:eastAsia="Times New Roman" w:hAnsi="Calibri" w:cs="Traditional Arabic"/>
      <w:b/>
      <w:bCs/>
      <w:sz w:val="28"/>
      <w:szCs w:val="40"/>
      <w:lang w:eastAsia="en-US" w:bidi="ar-SY"/>
    </w:rPr>
  </w:style>
  <w:style w:type="character" w:customStyle="1" w:styleId="AnnextitleChar">
    <w:name w:val="Annex_title Char"/>
    <w:basedOn w:val="DefaultParagraphFont"/>
    <w:link w:val="Annextitle0"/>
    <w:rsid w:val="00835994"/>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rsid w:val="00835994"/>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ListParagraphChar">
    <w:name w:val="List Paragraph Char"/>
    <w:basedOn w:val="DefaultParagraphFont"/>
    <w:link w:val="ListParagraph"/>
    <w:uiPriority w:val="34"/>
    <w:rsid w:val="00835994"/>
    <w:rPr>
      <w:rFonts w:ascii="Calibri" w:hAnsi="Calibri" w:cs="Traditional Arabic"/>
      <w:szCs w:val="30"/>
    </w:rPr>
  </w:style>
  <w:style w:type="paragraph" w:customStyle="1" w:styleId="DecisionNo">
    <w:name w:val="Decision No"/>
    <w:basedOn w:val="Normal"/>
    <w:qFormat/>
    <w:rsid w:val="00835994"/>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6"/>
      <w:szCs w:val="36"/>
    </w:rPr>
  </w:style>
  <w:style w:type="paragraph" w:customStyle="1" w:styleId="Decisiontitle">
    <w:name w:val="Decision title"/>
    <w:basedOn w:val="DecisionNo"/>
    <w:qFormat/>
    <w:rsid w:val="00835994"/>
    <w:pPr>
      <w:spacing w:before="120" w:after="360"/>
    </w:pPr>
    <w:rPr>
      <w:b/>
      <w:bCs/>
      <w:sz w:val="28"/>
      <w:szCs w:val="40"/>
    </w:rPr>
  </w:style>
  <w:style w:type="paragraph" w:customStyle="1" w:styleId="ResolutionNo">
    <w:name w:val="Resolution No"/>
    <w:basedOn w:val="Normal"/>
    <w:qFormat/>
    <w:rsid w:val="00835994"/>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6"/>
      <w:szCs w:val="36"/>
    </w:rPr>
  </w:style>
  <w:style w:type="paragraph" w:customStyle="1" w:styleId="Resolutiontitle">
    <w:name w:val="Resolution title"/>
    <w:basedOn w:val="Normal"/>
    <w:qFormat/>
    <w:rsid w:val="00835994"/>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b/>
      <w:bCs/>
      <w:sz w:val="28"/>
      <w:szCs w:val="40"/>
      <w:lang w:bidi="ar-SY"/>
    </w:rPr>
  </w:style>
  <w:style w:type="paragraph" w:customStyle="1" w:styleId="Sectiontitle0">
    <w:name w:val="Section_title"/>
    <w:basedOn w:val="Annextitle0"/>
    <w:next w:val="Normalaftertitle"/>
    <w:rsid w:val="00835994"/>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835994"/>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lang w:val="en-GB" w:eastAsia="en-US" w:bidi="ar-EG"/>
    </w:rPr>
  </w:style>
  <w:style w:type="paragraph" w:customStyle="1" w:styleId="AnnexNo0">
    <w:name w:val="Annex_No"/>
    <w:basedOn w:val="Normal"/>
    <w:uiPriority w:val="99"/>
    <w:qFormat/>
    <w:rsid w:val="00835994"/>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835994"/>
    <w:pPr>
      <w:tabs>
        <w:tab w:val="clear" w:pos="794"/>
      </w:tabs>
      <w:overflowPunct w:val="0"/>
      <w:autoSpaceDE w:val="0"/>
      <w:autoSpaceDN w:val="0"/>
      <w:adjustRightInd w:val="0"/>
      <w:spacing w:after="120"/>
      <w:textAlignment w:val="baseline"/>
    </w:pPr>
    <w:rPr>
      <w:rFonts w:eastAsia="Times New Roman"/>
      <w:caps/>
      <w:sz w:val="28"/>
      <w:szCs w:val="40"/>
      <w:lang w:val="en-GB" w:eastAsia="en-US" w:bidi="ar-EG"/>
    </w:rPr>
  </w:style>
  <w:style w:type="paragraph" w:customStyle="1" w:styleId="Opiniontitle0">
    <w:name w:val="Opinion_title"/>
    <w:next w:val="Normal"/>
    <w:qFormat/>
    <w:rsid w:val="00835994"/>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Annexref">
    <w:name w:val="Annex_ref"/>
    <w:qFormat/>
    <w:rsid w:val="00835994"/>
    <w:pPr>
      <w:keepLines/>
      <w:bidi/>
      <w:spacing w:before="120" w:after="120" w:line="192" w:lineRule="auto"/>
    </w:pPr>
    <w:rPr>
      <w:rFonts w:ascii="Calibri" w:eastAsia="Times New Roman" w:hAnsi="Calibri" w:cs="Traditional Arabic"/>
      <w:b/>
      <w:bCs/>
      <w:szCs w:val="30"/>
      <w:lang w:eastAsia="en-US" w:bidi="ar-SY"/>
    </w:rPr>
  </w:style>
  <w:style w:type="paragraph" w:customStyle="1" w:styleId="AppendixNo0">
    <w:name w:val="Appendix_No"/>
    <w:basedOn w:val="AnnexNo0"/>
    <w:qFormat/>
    <w:rsid w:val="00835994"/>
  </w:style>
  <w:style w:type="paragraph" w:customStyle="1" w:styleId="Appendixtitle0">
    <w:name w:val="Appendix_title"/>
    <w:basedOn w:val="Annextitle0"/>
    <w:next w:val="Normal"/>
    <w:rsid w:val="00835994"/>
  </w:style>
  <w:style w:type="paragraph" w:customStyle="1" w:styleId="Headingb0">
    <w:name w:val="Heading_b"/>
    <w:basedOn w:val="Heading2"/>
    <w:qFormat/>
    <w:rsid w:val="00835994"/>
    <w:pPr>
      <w:tabs>
        <w:tab w:val="clear" w:pos="794"/>
        <w:tab w:val="left" w:pos="1134"/>
      </w:tabs>
      <w:spacing w:before="180"/>
      <w:ind w:left="0" w:firstLine="0"/>
    </w:pPr>
    <w:rPr>
      <w:rFonts w:eastAsia="Times New Roman"/>
      <w:kern w:val="14"/>
      <w:lang w:eastAsia="en-US" w:bidi="ar-EG"/>
    </w:rPr>
  </w:style>
  <w:style w:type="paragraph" w:customStyle="1" w:styleId="enumlev20">
    <w:name w:val="enumlev2"/>
    <w:basedOn w:val="enumlev10"/>
    <w:next w:val="Normal"/>
    <w:link w:val="enumlev2Char"/>
    <w:qFormat/>
    <w:rsid w:val="00835994"/>
    <w:pPr>
      <w:ind w:left="1814" w:hanging="680"/>
    </w:pPr>
  </w:style>
  <w:style w:type="paragraph" w:customStyle="1" w:styleId="enumlev10">
    <w:name w:val="enumlev1"/>
    <w:basedOn w:val="Normal"/>
    <w:next w:val="Normal"/>
    <w:link w:val="enumlev1Char"/>
    <w:qFormat/>
    <w:rsid w:val="00835994"/>
    <w:pPr>
      <w:tabs>
        <w:tab w:val="clear" w:pos="794"/>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835994"/>
    <w:rPr>
      <w:rFonts w:ascii="Calibri" w:eastAsia="Times New Roman" w:hAnsi="Calibri" w:cs="Traditional Arabic"/>
      <w:szCs w:val="30"/>
      <w:lang w:eastAsia="en-US"/>
    </w:rPr>
  </w:style>
  <w:style w:type="character" w:customStyle="1" w:styleId="enumlev2Char">
    <w:name w:val="enumlev2 Char"/>
    <w:basedOn w:val="enumlev1Char"/>
    <w:link w:val="enumlev20"/>
    <w:rsid w:val="00835994"/>
    <w:rPr>
      <w:rFonts w:ascii="Calibri" w:eastAsia="Times New Roman" w:hAnsi="Calibri" w:cs="Traditional Arabic"/>
      <w:szCs w:val="30"/>
      <w:lang w:eastAsia="en-US"/>
    </w:rPr>
  </w:style>
  <w:style w:type="paragraph" w:customStyle="1" w:styleId="Tablehead0">
    <w:name w:val="Table_head"/>
    <w:basedOn w:val="Normal"/>
    <w:link w:val="TableheadChar"/>
    <w:qFormat/>
    <w:rsid w:val="00835994"/>
    <w:pPr>
      <w:keepNext/>
      <w:tabs>
        <w:tab w:val="clear" w:pos="794"/>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835994"/>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835994"/>
    <w:pPr>
      <w:keepNext/>
      <w:keepLines/>
      <w:tabs>
        <w:tab w:val="clear" w:pos="794"/>
        <w:tab w:val="left"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835994"/>
    <w:pPr>
      <w:keepNext/>
      <w:keepLines/>
      <w:tabs>
        <w:tab w:val="clear" w:pos="794"/>
        <w:tab w:val="left"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835994"/>
    <w:rPr>
      <w:rFonts w:ascii="Calibri" w:eastAsia="Times New Roman" w:hAnsi="Calibri" w:cs="Traditional Arabic"/>
      <w:szCs w:val="30"/>
      <w:lang w:eastAsia="en-US"/>
    </w:rPr>
  </w:style>
  <w:style w:type="paragraph" w:customStyle="1" w:styleId="Tabletext">
    <w:name w:val="Table_text"/>
    <w:basedOn w:val="Normal"/>
    <w:link w:val="TabletextChar"/>
    <w:qFormat/>
    <w:rsid w:val="00835994"/>
    <w:pPr>
      <w:tabs>
        <w:tab w:val="clear" w:pos="794"/>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835994"/>
    <w:rPr>
      <w:rFonts w:ascii="Calibri" w:eastAsia="Times New Roman" w:hAnsi="Calibri" w:cs="Traditional Arabic"/>
      <w:sz w:val="20"/>
      <w:szCs w:val="26"/>
      <w:lang w:val="fr-FR" w:eastAsia="en-US" w:bidi="ar-EG"/>
    </w:rPr>
  </w:style>
  <w:style w:type="paragraph" w:customStyle="1" w:styleId="Questiontitle">
    <w:name w:val="Question_title"/>
    <w:basedOn w:val="Normal"/>
    <w:next w:val="Normal"/>
    <w:qFormat/>
    <w:rsid w:val="00835994"/>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835994"/>
    <w:pPr>
      <w:keepNext/>
      <w:keepLines/>
      <w:tabs>
        <w:tab w:val="clear" w:pos="794"/>
        <w:tab w:val="left" w:pos="113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835994"/>
    <w:pPr>
      <w:keepLines/>
      <w:tabs>
        <w:tab w:val="clear" w:pos="794"/>
        <w:tab w:val="left" w:pos="567"/>
        <w:tab w:val="left" w:pos="1134"/>
        <w:tab w:val="left" w:pos="1701"/>
        <w:tab w:val="left" w:pos="2268"/>
        <w:tab w:val="left" w:pos="2835"/>
      </w:tabs>
      <w:spacing w:after="120"/>
    </w:pPr>
    <w:rPr>
      <w:rFonts w:eastAsia="Times New Roman"/>
      <w:b/>
      <w:bCs/>
      <w:sz w:val="24"/>
      <w:szCs w:val="32"/>
      <w:lang w:eastAsia="en-US" w:bidi="ar-EG"/>
    </w:rPr>
  </w:style>
  <w:style w:type="paragraph" w:customStyle="1" w:styleId="Committee">
    <w:name w:val="Committee"/>
    <w:basedOn w:val="Normal"/>
    <w:qFormat/>
    <w:rsid w:val="00835994"/>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835994"/>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83599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uiPriority w:val="99"/>
    <w:rsid w:val="00835994"/>
    <w:rPr>
      <w:rFonts w:ascii="Calibri" w:hAnsi="Calibri" w:cs="Times New Roman"/>
      <w:b w:val="0"/>
      <w:bCs w:val="0"/>
      <w:i w:val="0"/>
      <w:iCs w:val="0"/>
      <w:color w:val="auto"/>
      <w:spacing w:val="0"/>
      <w:w w:val="100"/>
      <w:position w:val="0"/>
      <w:sz w:val="20"/>
      <w:szCs w:val="20"/>
      <w:u w:val="none"/>
    </w:rPr>
  </w:style>
  <w:style w:type="paragraph" w:customStyle="1" w:styleId="Opinionref">
    <w:name w:val="Opinion_ref"/>
    <w:basedOn w:val="Normal"/>
    <w:qFormat/>
    <w:rsid w:val="00835994"/>
    <w:pPr>
      <w:keepNext/>
      <w:tabs>
        <w:tab w:val="clear" w:pos="794"/>
        <w:tab w:val="left" w:pos="1134"/>
      </w:tabs>
      <w:spacing w:after="120"/>
    </w:pPr>
    <w:rPr>
      <w:rFonts w:eastAsia="Times New Roman"/>
      <w:i/>
      <w:iCs/>
      <w:lang w:eastAsia="en-US" w:bidi="ar-EG"/>
    </w:rPr>
  </w:style>
  <w:style w:type="paragraph" w:customStyle="1" w:styleId="Chaptitle">
    <w:name w:val="Chap_title"/>
    <w:basedOn w:val="Agendaitem0"/>
    <w:qFormat/>
    <w:rsid w:val="00835994"/>
    <w:pPr>
      <w:spacing w:after="360"/>
    </w:pPr>
    <w:rPr>
      <w:b/>
      <w:bCs/>
    </w:rPr>
  </w:style>
  <w:style w:type="character" w:styleId="EndnoteReference">
    <w:name w:val="endnote reference"/>
    <w:basedOn w:val="DefaultParagraphFont"/>
    <w:rsid w:val="00835994"/>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835994"/>
    <w:pPr>
      <w:tabs>
        <w:tab w:val="clear" w:pos="1134"/>
        <w:tab w:val="left" w:pos="2500"/>
      </w:tabs>
      <w:ind w:left="2494"/>
    </w:pPr>
  </w:style>
  <w:style w:type="character" w:customStyle="1" w:styleId="enumlev3Char">
    <w:name w:val="enumlev3 Char"/>
    <w:basedOn w:val="enumlev2Char"/>
    <w:link w:val="enumlev30"/>
    <w:rsid w:val="00835994"/>
    <w:rPr>
      <w:rFonts w:ascii="Calibri" w:eastAsia="Times New Roman" w:hAnsi="Calibri" w:cs="Traditional Arabic"/>
      <w:szCs w:val="30"/>
      <w:lang w:eastAsia="en-US"/>
    </w:rPr>
  </w:style>
  <w:style w:type="paragraph" w:customStyle="1" w:styleId="FigureNo0">
    <w:name w:val="Figure_No"/>
    <w:basedOn w:val="Normal"/>
    <w:qFormat/>
    <w:rsid w:val="00835994"/>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83599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835994"/>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835994"/>
    <w:pPr>
      <w:tabs>
        <w:tab w:val="clear" w:pos="794"/>
        <w:tab w:val="left" w:pos="1134"/>
      </w:tabs>
      <w:spacing w:before="0" w:line="240" w:lineRule="auto"/>
    </w:pPr>
    <w:rPr>
      <w:rFonts w:eastAsia="Times New Roman"/>
      <w:lang w:eastAsia="en-US" w:bidi="ar-EG"/>
    </w:rPr>
  </w:style>
  <w:style w:type="paragraph" w:customStyle="1" w:styleId="Parttitle0">
    <w:name w:val="Part_title"/>
    <w:basedOn w:val="Normal"/>
    <w:qFormat/>
    <w:rsid w:val="00835994"/>
    <w:pPr>
      <w:keepNext/>
      <w:keepLines/>
      <w:tabs>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835994"/>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835994"/>
    <w:pPr>
      <w:keepNext/>
      <w:keepLines/>
      <w:tabs>
        <w:tab w:val="clear" w:pos="794"/>
        <w:tab w:val="left" w:pos="1134"/>
      </w:tabs>
      <w:spacing w:before="360" w:after="120"/>
      <w:jc w:val="center"/>
    </w:pPr>
    <w:rPr>
      <w:rFonts w:eastAsia="Times New Roman"/>
      <w:sz w:val="28"/>
      <w:szCs w:val="40"/>
      <w:lang w:eastAsia="en-US" w:bidi="ar-EG"/>
    </w:rPr>
  </w:style>
  <w:style w:type="paragraph" w:customStyle="1" w:styleId="Reftext">
    <w:name w:val="Ref_text"/>
    <w:basedOn w:val="Normal"/>
    <w:rsid w:val="00835994"/>
    <w:pPr>
      <w:tabs>
        <w:tab w:val="clear" w:pos="794"/>
        <w:tab w:val="left" w:pos="1134"/>
      </w:tabs>
      <w:ind w:left="794" w:right="794" w:hanging="794"/>
    </w:pPr>
    <w:rPr>
      <w:rFonts w:eastAsia="Times New Roman"/>
      <w:lang w:eastAsia="en-US"/>
    </w:rPr>
  </w:style>
  <w:style w:type="paragraph" w:customStyle="1" w:styleId="Section10">
    <w:name w:val="Section_1"/>
    <w:basedOn w:val="Normal"/>
    <w:link w:val="Section1Char0"/>
    <w:qFormat/>
    <w:rsid w:val="00835994"/>
    <w:pPr>
      <w:keepNext/>
      <w:keepLines/>
      <w:tabs>
        <w:tab w:val="clear" w:pos="794"/>
        <w:tab w:val="left" w:pos="1134"/>
      </w:tabs>
      <w:spacing w:before="240" w:after="120"/>
      <w:jc w:val="center"/>
    </w:pPr>
    <w:rPr>
      <w:rFonts w:eastAsia="Times New Roman"/>
      <w:b/>
      <w:bCs/>
      <w:sz w:val="24"/>
      <w:szCs w:val="32"/>
      <w:lang w:eastAsia="en-US" w:bidi="ar-EG"/>
    </w:rPr>
  </w:style>
  <w:style w:type="character" w:customStyle="1" w:styleId="Section1Char0">
    <w:name w:val="Section_1 Char"/>
    <w:link w:val="Section10"/>
    <w:rsid w:val="00835994"/>
    <w:rPr>
      <w:rFonts w:ascii="Calibri" w:eastAsia="Times New Roman" w:hAnsi="Calibri" w:cs="Traditional Arabic"/>
      <w:b/>
      <w:bCs/>
      <w:sz w:val="24"/>
      <w:szCs w:val="32"/>
      <w:lang w:eastAsia="en-US" w:bidi="ar-EG"/>
    </w:rPr>
  </w:style>
  <w:style w:type="paragraph" w:customStyle="1" w:styleId="Section20">
    <w:name w:val="Section_2"/>
    <w:basedOn w:val="Section10"/>
    <w:rsid w:val="00835994"/>
    <w:pPr>
      <w:tabs>
        <w:tab w:val="clear" w:pos="1134"/>
        <w:tab w:val="center" w:pos="4820"/>
      </w:tabs>
      <w:bidi w:val="0"/>
      <w:spacing w:before="360"/>
    </w:pPr>
    <w:rPr>
      <w:b w:val="0"/>
      <w:bCs w:val="0"/>
      <w:i/>
      <w:iCs/>
      <w:lang w:val="en-GB" w:bidi="ar-SA"/>
    </w:rPr>
  </w:style>
  <w:style w:type="paragraph" w:customStyle="1" w:styleId="Section3">
    <w:name w:val="Section_3‎"/>
    <w:qFormat/>
    <w:rsid w:val="00835994"/>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835994"/>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rsid w:val="00835994"/>
    <w:pPr>
      <w:tabs>
        <w:tab w:val="clear" w:pos="794"/>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Tablefin">
    <w:name w:val="Table_fin"/>
    <w:basedOn w:val="Normal"/>
    <w:rsid w:val="00835994"/>
    <w:pPr>
      <w:tabs>
        <w:tab w:val="clear" w:pos="794"/>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83599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835994"/>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835994"/>
    <w:rPr>
      <w:rFonts w:ascii="Calibri" w:eastAsia="Times New Roman" w:hAnsi="Calibri" w:cs="Traditional Arabic"/>
      <w:i/>
      <w:iCs/>
      <w:szCs w:val="30"/>
      <w:lang w:bidi="ar-EG"/>
    </w:rPr>
  </w:style>
  <w:style w:type="paragraph" w:customStyle="1" w:styleId="Title10">
    <w:name w:val="Title1"/>
    <w:basedOn w:val="Normal"/>
    <w:rsid w:val="00835994"/>
    <w:pPr>
      <w:tabs>
        <w:tab w:val="clear" w:pos="794"/>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835994"/>
    <w:pPr>
      <w:tabs>
        <w:tab w:val="clear" w:pos="794"/>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835994"/>
    <w:pPr>
      <w:keepNext/>
      <w:keepLines/>
      <w:tabs>
        <w:tab w:val="clear" w:pos="794"/>
        <w:tab w:val="left" w:pos="1134"/>
      </w:tabs>
      <w:spacing w:before="480" w:after="240"/>
      <w:jc w:val="center"/>
    </w:pPr>
    <w:rPr>
      <w:rFonts w:eastAsia="Times New Roman"/>
      <w:sz w:val="28"/>
      <w:szCs w:val="40"/>
      <w:lang w:eastAsia="en-US"/>
    </w:rPr>
  </w:style>
  <w:style w:type="paragraph" w:customStyle="1" w:styleId="HeadingSummary">
    <w:name w:val="HeadingSummary"/>
    <w:basedOn w:val="Headingb0"/>
    <w:qFormat/>
    <w:rsid w:val="00835994"/>
    <w:rPr>
      <w:sz w:val="22"/>
      <w:szCs w:val="30"/>
    </w:rPr>
  </w:style>
  <w:style w:type="paragraph" w:customStyle="1" w:styleId="Recref">
    <w:name w:val="Rec_ref"/>
    <w:basedOn w:val="Normal"/>
    <w:qFormat/>
    <w:rsid w:val="00835994"/>
    <w:pPr>
      <w:keepNext/>
      <w:tabs>
        <w:tab w:val="clear" w:pos="794"/>
        <w:tab w:val="left" w:pos="1134"/>
      </w:tabs>
      <w:spacing w:after="120"/>
      <w:jc w:val="center"/>
    </w:pPr>
    <w:rPr>
      <w:rFonts w:eastAsia="Times New Roman"/>
      <w:i/>
      <w:iCs/>
      <w:lang w:eastAsia="en-US"/>
    </w:rPr>
  </w:style>
  <w:style w:type="paragraph" w:customStyle="1" w:styleId="Resref">
    <w:name w:val="Res_ref"/>
    <w:basedOn w:val="Recref"/>
    <w:qFormat/>
    <w:rsid w:val="00835994"/>
    <w:pPr>
      <w:keepLines/>
    </w:pPr>
  </w:style>
  <w:style w:type="character" w:customStyle="1" w:styleId="BalloonTextChar">
    <w:name w:val="Balloon Text Char"/>
    <w:basedOn w:val="DefaultParagraphFont"/>
    <w:link w:val="BalloonText"/>
    <w:uiPriority w:val="99"/>
    <w:semiHidden/>
    <w:rsid w:val="00835994"/>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835994"/>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835994"/>
    <w:rPr>
      <w:rFonts w:ascii="Segoe UI" w:hAnsi="Segoe UI" w:cs="Segoe UI"/>
      <w:sz w:val="18"/>
      <w:szCs w:val="18"/>
    </w:rPr>
  </w:style>
  <w:style w:type="paragraph" w:styleId="Index1">
    <w:name w:val="index 1"/>
    <w:basedOn w:val="Normal"/>
    <w:next w:val="Normal"/>
    <w:semiHidden/>
    <w:rsid w:val="00835994"/>
    <w:pPr>
      <w:tabs>
        <w:tab w:val="left" w:pos="1191"/>
        <w:tab w:val="left" w:pos="1588"/>
        <w:tab w:val="left" w:pos="1985"/>
      </w:tabs>
      <w:overflowPunct w:val="0"/>
      <w:autoSpaceDE w:val="0"/>
      <w:autoSpaceDN w:val="0"/>
      <w:bidi w:val="0"/>
      <w:adjustRightInd w:val="0"/>
      <w:spacing w:line="300" w:lineRule="exact"/>
      <w:jc w:val="right"/>
      <w:textAlignment w:val="baseline"/>
    </w:pPr>
    <w:rPr>
      <w:rFonts w:ascii="Times New Roman Bold" w:eastAsia="Times New Roman" w:hAnsi="Times New Roman Bold"/>
      <w:b/>
      <w:bCs/>
      <w:lang w:val="en-GB" w:eastAsia="en-US"/>
    </w:rPr>
  </w:style>
  <w:style w:type="paragraph" w:customStyle="1" w:styleId="Equation">
    <w:name w:val="Equation"/>
    <w:basedOn w:val="Normal"/>
    <w:rsid w:val="00835994"/>
    <w:pPr>
      <w:tabs>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
    <w:name w:val="Head"/>
    <w:basedOn w:val="Normal"/>
    <w:rsid w:val="00835994"/>
    <w:pPr>
      <w:tabs>
        <w:tab w:val="left" w:pos="1191"/>
        <w:tab w:val="left" w:pos="1588"/>
        <w:tab w:val="left" w:pos="1985"/>
        <w:tab w:val="left" w:pos="6663"/>
      </w:tabs>
      <w:spacing w:before="0"/>
    </w:pPr>
    <w:rPr>
      <w:rFonts w:eastAsia="Times New Roman"/>
      <w:lang w:val="en-GB" w:eastAsia="en-US"/>
    </w:rPr>
  </w:style>
  <w:style w:type="paragraph" w:customStyle="1" w:styleId="Data">
    <w:name w:val="Data"/>
    <w:basedOn w:val="Normal"/>
    <w:next w:val="Normal"/>
    <w:rsid w:val="00835994"/>
    <w:pPr>
      <w:tabs>
        <w:tab w:val="clear" w:pos="794"/>
        <w:tab w:val="left" w:pos="1134"/>
      </w:tabs>
      <w:overflowPunct w:val="0"/>
      <w:autoSpaceDE w:val="0"/>
      <w:autoSpaceDN w:val="0"/>
      <w:adjustRightInd w:val="0"/>
      <w:spacing w:before="0"/>
      <w:ind w:left="1134" w:hanging="1134"/>
      <w:textAlignment w:val="baseline"/>
    </w:pPr>
    <w:rPr>
      <w:rFonts w:eastAsia="Times New Roman"/>
      <w:lang w:val="en-GB" w:eastAsia="en-US"/>
    </w:rPr>
  </w:style>
  <w:style w:type="paragraph" w:customStyle="1" w:styleId="dnum">
    <w:name w:val="dnum"/>
    <w:basedOn w:val="Normal"/>
    <w:rsid w:val="00835994"/>
    <w:pPr>
      <w:framePr w:hSpace="180" w:wrap="around" w:vAnchor="text" w:hAnchor="page" w:x="1140" w:y="-598"/>
      <w:shd w:val="solid" w:color="FFFFFF" w:fill="FFFFFF"/>
      <w:tabs>
        <w:tab w:val="clear" w:pos="794"/>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ddate">
    <w:name w:val="ddate"/>
    <w:basedOn w:val="Normal"/>
    <w:rsid w:val="00835994"/>
    <w:pPr>
      <w:framePr w:hSpace="180" w:wrap="around" w:vAnchor="text" w:hAnchor="page" w:x="1140" w:y="-598"/>
      <w:shd w:val="solid" w:color="FFFFFF" w:fill="FFFFFF"/>
      <w:tabs>
        <w:tab w:val="clear" w:pos="794"/>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dorlang">
    <w:name w:val="dorlang"/>
    <w:basedOn w:val="Normal"/>
    <w:rsid w:val="00835994"/>
    <w:pPr>
      <w:framePr w:hSpace="180" w:wrap="around" w:vAnchor="text" w:hAnchor="page" w:x="1140" w:y="-598"/>
      <w:shd w:val="solid" w:color="FFFFFF" w:fill="FFFFFF"/>
      <w:tabs>
        <w:tab w:val="clear" w:pos="794"/>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Figure">
    <w:name w:val="Figure"/>
    <w:basedOn w:val="Normal"/>
    <w:next w:val="Figuretitle0"/>
    <w:rsid w:val="00835994"/>
    <w:pPr>
      <w:keepNext/>
      <w:keepLines/>
      <w:tabs>
        <w:tab w:val="left" w:pos="1191"/>
        <w:tab w:val="left" w:pos="1588"/>
        <w:tab w:val="left" w:pos="1985"/>
      </w:tabs>
      <w:overflowPunct w:val="0"/>
      <w:autoSpaceDE w:val="0"/>
      <w:autoSpaceDN w:val="0"/>
      <w:adjustRightInd w:val="0"/>
      <w:spacing w:after="120"/>
      <w:jc w:val="center"/>
      <w:textAlignment w:val="baseline"/>
    </w:pPr>
    <w:rPr>
      <w:rFonts w:eastAsia="Times New Roman"/>
      <w:lang w:val="en-GB" w:eastAsia="en-US"/>
    </w:rPr>
  </w:style>
  <w:style w:type="character" w:customStyle="1" w:styleId="DocumentMapChar">
    <w:name w:val="Document Map Char"/>
    <w:basedOn w:val="DefaultParagraphFont"/>
    <w:link w:val="DocumentMap"/>
    <w:semiHidden/>
    <w:rsid w:val="00835994"/>
    <w:rPr>
      <w:rFonts w:ascii="Tahoma" w:eastAsia="Times New Roman" w:hAnsi="Tahoma" w:cs="Tahoma"/>
      <w:szCs w:val="30"/>
      <w:shd w:val="clear" w:color="auto" w:fill="000080"/>
      <w:lang w:val="en-GB" w:eastAsia="en-US"/>
    </w:rPr>
  </w:style>
  <w:style w:type="paragraph" w:styleId="DocumentMap">
    <w:name w:val="Document Map"/>
    <w:basedOn w:val="Normal"/>
    <w:link w:val="DocumentMapChar"/>
    <w:semiHidden/>
    <w:rsid w:val="00835994"/>
    <w:pPr>
      <w:shd w:val="clear" w:color="auto" w:fill="000080"/>
      <w:tabs>
        <w:tab w:val="left" w:pos="1191"/>
        <w:tab w:val="left" w:pos="1588"/>
        <w:tab w:val="left" w:pos="1985"/>
      </w:tabs>
      <w:overflowPunct w:val="0"/>
      <w:autoSpaceDE w:val="0"/>
      <w:autoSpaceDN w:val="0"/>
      <w:adjustRightInd w:val="0"/>
      <w:textAlignment w:val="baseline"/>
    </w:pPr>
    <w:rPr>
      <w:rFonts w:ascii="Tahoma" w:eastAsia="Times New Roman" w:hAnsi="Tahoma" w:cs="Tahoma"/>
      <w:lang w:val="en-GB" w:eastAsia="en-US"/>
    </w:rPr>
  </w:style>
  <w:style w:type="character" w:customStyle="1" w:styleId="DocumentMapChar1">
    <w:name w:val="Document Map Char1"/>
    <w:basedOn w:val="DefaultParagraphFont"/>
    <w:uiPriority w:val="99"/>
    <w:semiHidden/>
    <w:rsid w:val="00835994"/>
    <w:rPr>
      <w:rFonts w:ascii="Segoe UI" w:hAnsi="Segoe UI" w:cs="Segoe UI"/>
      <w:sz w:val="16"/>
      <w:szCs w:val="16"/>
    </w:rPr>
  </w:style>
  <w:style w:type="paragraph" w:customStyle="1" w:styleId="Table">
    <w:name w:val="Table"/>
    <w:basedOn w:val="Normal"/>
    <w:rsid w:val="00835994"/>
    <w:pPr>
      <w:tabs>
        <w:tab w:val="left" w:pos="1191"/>
        <w:tab w:val="left" w:pos="1588"/>
        <w:tab w:val="left" w:pos="1985"/>
      </w:tabs>
      <w:overflowPunct w:val="0"/>
      <w:autoSpaceDE w:val="0"/>
      <w:autoSpaceDN w:val="0"/>
      <w:adjustRightInd w:val="0"/>
      <w:spacing w:before="0" w:after="20" w:line="300" w:lineRule="exact"/>
      <w:ind w:left="68"/>
      <w:textAlignment w:val="baseline"/>
    </w:pPr>
    <w:rPr>
      <w:rFonts w:eastAsia="Times New Roman"/>
      <w:szCs w:val="28"/>
      <w:lang w:val="fr-FR" w:eastAsia="en-US"/>
    </w:rPr>
  </w:style>
  <w:style w:type="paragraph" w:styleId="BodyText">
    <w:name w:val="Body Text"/>
    <w:basedOn w:val="Normal"/>
    <w:link w:val="BodyTextChar"/>
    <w:rsid w:val="00835994"/>
    <w:pPr>
      <w:tabs>
        <w:tab w:val="left" w:pos="1191"/>
        <w:tab w:val="left" w:pos="1588"/>
        <w:tab w:val="left" w:pos="1985"/>
      </w:tabs>
      <w:overflowPunct w:val="0"/>
      <w:autoSpaceDE w:val="0"/>
      <w:autoSpaceDN w:val="0"/>
      <w:adjustRightInd w:val="0"/>
      <w:ind w:right="2552"/>
      <w:textAlignment w:val="baseline"/>
    </w:pPr>
    <w:rPr>
      <w:rFonts w:eastAsia="Times New Roman"/>
      <w:lang w:eastAsia="en-US" w:bidi="ar-EG"/>
    </w:rPr>
  </w:style>
  <w:style w:type="character" w:customStyle="1" w:styleId="BodyTextChar">
    <w:name w:val="Body Text Char"/>
    <w:basedOn w:val="DefaultParagraphFont"/>
    <w:link w:val="BodyText"/>
    <w:rsid w:val="00835994"/>
    <w:rPr>
      <w:rFonts w:ascii="Calibri" w:eastAsia="Times New Roman" w:hAnsi="Calibri" w:cs="Traditional Arabic"/>
      <w:szCs w:val="30"/>
      <w:lang w:eastAsia="en-US" w:bidi="ar-EG"/>
    </w:rPr>
  </w:style>
  <w:style w:type="paragraph" w:customStyle="1" w:styleId="heading0">
    <w:name w:val="heading 0"/>
    <w:basedOn w:val="Heading7"/>
    <w:rsid w:val="00835994"/>
    <w:pPr>
      <w:keepNext w:val="0"/>
      <w:keepLines w:val="0"/>
      <w:tabs>
        <w:tab w:val="clear" w:pos="794"/>
      </w:tabs>
      <w:overflowPunct w:val="0"/>
      <w:autoSpaceDE w:val="0"/>
      <w:autoSpaceDN w:val="0"/>
      <w:bidi w:val="0"/>
      <w:adjustRightInd w:val="0"/>
      <w:spacing w:before="0" w:line="240" w:lineRule="auto"/>
      <w:ind w:left="720" w:right="1633" w:firstLine="0"/>
      <w:textAlignment w:val="baseline"/>
      <w:outlineLvl w:val="9"/>
    </w:pPr>
    <w:rPr>
      <w:rFonts w:ascii="Times New Roman" w:eastAsia="Times New Roman" w:hAnsi="Times New Roman" w:cs="Times New Roman"/>
      <w:b w:val="0"/>
      <w:bCs w:val="0"/>
      <w:i/>
      <w:sz w:val="20"/>
      <w:szCs w:val="20"/>
      <w:lang w:eastAsia="en-US"/>
    </w:rPr>
  </w:style>
  <w:style w:type="paragraph" w:customStyle="1" w:styleId="heading-ib">
    <w:name w:val="heading-i_b"/>
    <w:basedOn w:val="Normal"/>
    <w:next w:val="Normal"/>
    <w:rsid w:val="00835994"/>
    <w:pPr>
      <w:tabs>
        <w:tab w:val="clear" w:pos="794"/>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eastAsia="en-US"/>
    </w:rPr>
  </w:style>
  <w:style w:type="paragraph" w:customStyle="1" w:styleId="TableTitle1">
    <w:name w:val="Table_Title"/>
    <w:basedOn w:val="Normal"/>
    <w:next w:val="Tabletext"/>
    <w:qFormat/>
    <w:rsid w:val="00835994"/>
    <w:pPr>
      <w:keepNext/>
      <w:keepLines/>
      <w:tabs>
        <w:tab w:val="clear" w:pos="794"/>
      </w:tabs>
      <w:overflowPunct w:val="0"/>
      <w:autoSpaceDE w:val="0"/>
      <w:autoSpaceDN w:val="0"/>
      <w:adjustRightInd w:val="0"/>
      <w:spacing w:before="240" w:after="120"/>
      <w:jc w:val="center"/>
      <w:textAlignment w:val="baseline"/>
    </w:pPr>
    <w:rPr>
      <w:rFonts w:eastAsia="Times New Roman"/>
      <w:b/>
      <w:bCs/>
      <w:lang w:val="fr-FR" w:eastAsia="en-US"/>
    </w:rPr>
  </w:style>
  <w:style w:type="paragraph" w:styleId="NormalIndent">
    <w:name w:val="Normal Indent"/>
    <w:aliases w:val="Retrait std"/>
    <w:basedOn w:val="Normal"/>
    <w:rsid w:val="00835994"/>
    <w:pPr>
      <w:tabs>
        <w:tab w:val="clear" w:pos="794"/>
      </w:tabs>
      <w:overflowPunct w:val="0"/>
      <w:autoSpaceDE w:val="0"/>
      <w:autoSpaceDN w:val="0"/>
      <w:adjustRightInd w:val="0"/>
      <w:ind w:left="567"/>
      <w:textAlignment w:val="baseline"/>
    </w:pPr>
    <w:rPr>
      <w:rFonts w:eastAsia="Times New Roman"/>
      <w:lang w:eastAsia="en-US" w:bidi="ar-EG"/>
    </w:rPr>
  </w:style>
  <w:style w:type="paragraph" w:customStyle="1" w:styleId="AttachNO">
    <w:name w:val="Attach_NO"/>
    <w:basedOn w:val="AnnexNO1"/>
    <w:qFormat/>
    <w:rsid w:val="00835994"/>
    <w:rPr>
      <w:lang w:bidi="ar-SA"/>
    </w:rPr>
  </w:style>
  <w:style w:type="paragraph" w:customStyle="1" w:styleId="AnnexNO1">
    <w:name w:val="Annex_NO"/>
    <w:basedOn w:val="Normal"/>
    <w:qFormat/>
    <w:rsid w:val="00835994"/>
    <w:pPr>
      <w:keepNext/>
      <w:tabs>
        <w:tab w:val="clear" w:pos="794"/>
      </w:tabs>
      <w:overflowPunct w:val="0"/>
      <w:autoSpaceDE w:val="0"/>
      <w:autoSpaceDN w:val="0"/>
      <w:adjustRightInd w:val="0"/>
      <w:spacing w:before="360"/>
      <w:jc w:val="center"/>
      <w:textAlignment w:val="baseline"/>
    </w:pPr>
    <w:rPr>
      <w:rFonts w:eastAsia="Times New Roman"/>
      <w:sz w:val="28"/>
      <w:szCs w:val="40"/>
      <w:lang w:eastAsia="en-US" w:bidi="ar-EG"/>
    </w:rPr>
  </w:style>
  <w:style w:type="paragraph" w:customStyle="1" w:styleId="AttachTitle">
    <w:name w:val="Attach_Title"/>
    <w:basedOn w:val="Annextitle0"/>
    <w:qFormat/>
    <w:rsid w:val="00835994"/>
    <w:pPr>
      <w:keepLines w:val="0"/>
      <w:tabs>
        <w:tab w:val="clear" w:pos="567"/>
        <w:tab w:val="clear" w:pos="1134"/>
        <w:tab w:val="clear" w:pos="1701"/>
        <w:tab w:val="clear" w:pos="2268"/>
        <w:tab w:val="clear" w:pos="2835"/>
      </w:tabs>
      <w:spacing w:after="0"/>
    </w:pPr>
  </w:style>
  <w:style w:type="paragraph" w:customStyle="1" w:styleId="Appendixref">
    <w:name w:val="Appendix_ref"/>
    <w:basedOn w:val="Annexref"/>
    <w:next w:val="Normal"/>
    <w:rsid w:val="00835994"/>
    <w:pPr>
      <w:keepLines w:val="0"/>
      <w:overflowPunct w:val="0"/>
      <w:autoSpaceDE w:val="0"/>
      <w:autoSpaceDN w:val="0"/>
      <w:adjustRightInd w:val="0"/>
      <w:spacing w:after="0"/>
      <w:jc w:val="center"/>
      <w:textAlignment w:val="baseline"/>
    </w:pPr>
    <w:rPr>
      <w:b w:val="0"/>
      <w:bCs w:val="0"/>
      <w:lang w:bidi="ar-EG"/>
    </w:rPr>
  </w:style>
  <w:style w:type="paragraph" w:customStyle="1" w:styleId="Part">
    <w:name w:val="Part"/>
    <w:basedOn w:val="Normal"/>
    <w:next w:val="Normal"/>
    <w:rsid w:val="00835994"/>
    <w:pPr>
      <w:tabs>
        <w:tab w:val="clear" w:pos="794"/>
      </w:tabs>
      <w:overflowPunct w:val="0"/>
      <w:autoSpaceDE w:val="0"/>
      <w:autoSpaceDN w:val="0"/>
      <w:adjustRightInd w:val="0"/>
      <w:spacing w:before="600"/>
      <w:jc w:val="center"/>
      <w:textAlignment w:val="baseline"/>
    </w:pPr>
    <w:rPr>
      <w:rFonts w:eastAsia="Times New Roman"/>
      <w:caps/>
      <w:sz w:val="28"/>
      <w:szCs w:val="40"/>
      <w:lang w:eastAsia="en-US" w:bidi="ar-EG"/>
    </w:rPr>
  </w:style>
  <w:style w:type="paragraph" w:customStyle="1" w:styleId="MinusFootnote">
    <w:name w:val="MinusFootnote"/>
    <w:basedOn w:val="Normal"/>
    <w:rsid w:val="00835994"/>
    <w:pPr>
      <w:tabs>
        <w:tab w:val="clear" w:pos="794"/>
      </w:tabs>
      <w:overflowPunct w:val="0"/>
      <w:autoSpaceDE w:val="0"/>
      <w:autoSpaceDN w:val="0"/>
      <w:adjustRightInd w:val="0"/>
      <w:ind w:left="-1701" w:hanging="284"/>
      <w:textAlignment w:val="baseline"/>
    </w:pPr>
    <w:rPr>
      <w:rFonts w:eastAsia="Times New Roman"/>
      <w:lang w:eastAsia="en-US" w:bidi="ar-EG"/>
    </w:rPr>
  </w:style>
  <w:style w:type="paragraph" w:customStyle="1" w:styleId="Arttitle">
    <w:name w:val="Art_title"/>
    <w:basedOn w:val="Normal"/>
    <w:next w:val="Normal"/>
    <w:link w:val="ArttitleChar"/>
    <w:rsid w:val="00835994"/>
    <w:pPr>
      <w:keepNext/>
      <w:tabs>
        <w:tab w:val="clear" w:pos="794"/>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eastAsia="en-US" w:bidi="ar-EG"/>
    </w:rPr>
  </w:style>
  <w:style w:type="character" w:customStyle="1" w:styleId="ArttitleChar">
    <w:name w:val="Art_title Char"/>
    <w:basedOn w:val="DefaultParagraphFont"/>
    <w:link w:val="Arttitle"/>
    <w:rsid w:val="00835994"/>
    <w:rPr>
      <w:rFonts w:ascii="Times New Roman Bold" w:eastAsia="Times New Roman" w:hAnsi="Times New Roman Bold" w:cs="Traditional Arabic"/>
      <w:b/>
      <w:bCs/>
      <w:sz w:val="26"/>
      <w:szCs w:val="36"/>
      <w:lang w:eastAsia="en-US" w:bidi="ar-EG"/>
    </w:rPr>
  </w:style>
  <w:style w:type="paragraph" w:customStyle="1" w:styleId="AppendixNoS2">
    <w:name w:val="Appendix_No_S2"/>
    <w:basedOn w:val="SectionNoS2"/>
    <w:next w:val="Normal"/>
    <w:rsid w:val="00835994"/>
    <w:pPr>
      <w:spacing w:before="300" w:after="0" w:line="240" w:lineRule="exact"/>
    </w:pPr>
  </w:style>
  <w:style w:type="paragraph" w:customStyle="1" w:styleId="SectionNoS2">
    <w:name w:val="Section_No_S2"/>
    <w:basedOn w:val="RepNoS2"/>
    <w:qFormat/>
    <w:rsid w:val="00835994"/>
  </w:style>
  <w:style w:type="paragraph" w:customStyle="1" w:styleId="RepNoS2">
    <w:name w:val="Rep_No_S2"/>
    <w:basedOn w:val="PartNoS2"/>
    <w:qFormat/>
    <w:rsid w:val="00835994"/>
  </w:style>
  <w:style w:type="paragraph" w:customStyle="1" w:styleId="PartNoS2">
    <w:name w:val="Part_No_S2"/>
    <w:basedOn w:val="PartTitleS2"/>
    <w:qFormat/>
    <w:rsid w:val="00835994"/>
    <w:pPr>
      <w:spacing w:before="100" w:after="80" w:line="260" w:lineRule="exact"/>
    </w:pPr>
  </w:style>
  <w:style w:type="paragraph" w:customStyle="1" w:styleId="PartTitleS2">
    <w:name w:val="Part_Title_S2"/>
    <w:basedOn w:val="PartTitle1"/>
    <w:qFormat/>
    <w:rsid w:val="00835994"/>
    <w:pPr>
      <w:spacing w:before="300" w:line="240" w:lineRule="exact"/>
      <w:jc w:val="left"/>
    </w:pPr>
    <w:rPr>
      <w:sz w:val="22"/>
      <w:szCs w:val="22"/>
    </w:rPr>
  </w:style>
  <w:style w:type="paragraph" w:customStyle="1" w:styleId="PartTitle1">
    <w:name w:val="(Part_Title)"/>
    <w:basedOn w:val="PartTitleS1"/>
    <w:qFormat/>
    <w:rsid w:val="00835994"/>
  </w:style>
  <w:style w:type="paragraph" w:customStyle="1" w:styleId="PartTitleS1">
    <w:name w:val="Part_Title_S1"/>
    <w:basedOn w:val="ResNoS1"/>
    <w:qFormat/>
    <w:rsid w:val="00835994"/>
    <w:rPr>
      <w:b/>
      <w:bCs/>
    </w:rPr>
  </w:style>
  <w:style w:type="paragraph" w:customStyle="1" w:styleId="ResNoS1">
    <w:name w:val="Res_No_S1"/>
    <w:basedOn w:val="ArtNoS1"/>
    <w:qFormat/>
    <w:rsid w:val="00835994"/>
  </w:style>
  <w:style w:type="paragraph" w:customStyle="1" w:styleId="ArtNoS1">
    <w:name w:val="Art_No_S1"/>
    <w:basedOn w:val="ArtNo"/>
    <w:qFormat/>
    <w:rsid w:val="00835994"/>
    <w:pPr>
      <w:spacing w:before="240"/>
    </w:pPr>
    <w:rPr>
      <w:lang w:bidi="ar-SA"/>
    </w:rPr>
  </w:style>
  <w:style w:type="paragraph" w:customStyle="1" w:styleId="AppendixrefS2">
    <w:name w:val="Appendix_ref_S2"/>
    <w:basedOn w:val="Appendixref"/>
    <w:next w:val="Normal"/>
    <w:rsid w:val="00835994"/>
    <w:pPr>
      <w:tabs>
        <w:tab w:val="left" w:pos="851"/>
      </w:tabs>
      <w:jc w:val="left"/>
    </w:pPr>
    <w:rPr>
      <w:rFonts w:ascii="Times New Roman Bold" w:hAnsi="Times New Roman Bold"/>
      <w:b/>
      <w:bCs/>
    </w:rPr>
  </w:style>
  <w:style w:type="paragraph" w:customStyle="1" w:styleId="AppendixtitleS2">
    <w:name w:val="Appendix_title_S2"/>
    <w:basedOn w:val="Appendixtitle0"/>
    <w:next w:val="Normal"/>
    <w:rsid w:val="00835994"/>
    <w:pPr>
      <w:keepLines w:val="0"/>
      <w:tabs>
        <w:tab w:val="clear" w:pos="567"/>
        <w:tab w:val="clear" w:pos="1134"/>
        <w:tab w:val="clear" w:pos="1701"/>
        <w:tab w:val="clear" w:pos="2268"/>
        <w:tab w:val="clear" w:pos="2835"/>
        <w:tab w:val="left" w:pos="851"/>
      </w:tabs>
      <w:spacing w:after="0"/>
      <w:jc w:val="left"/>
    </w:pPr>
    <w:rPr>
      <w:sz w:val="24"/>
      <w:szCs w:val="32"/>
    </w:rPr>
  </w:style>
  <w:style w:type="paragraph" w:customStyle="1" w:styleId="ArtNoS2">
    <w:name w:val="Art_No_S2"/>
    <w:basedOn w:val="ChaptitleS2"/>
    <w:next w:val="Normal"/>
    <w:rsid w:val="00835994"/>
    <w:pPr>
      <w:keepNext w:val="0"/>
      <w:spacing w:before="100" w:after="80" w:line="260" w:lineRule="exact"/>
    </w:pPr>
    <w:rPr>
      <w:rFonts w:asciiTheme="minorHAnsi" w:hAnsiTheme="minorHAnsi"/>
    </w:rPr>
  </w:style>
  <w:style w:type="paragraph" w:customStyle="1" w:styleId="ChaptitleS2">
    <w:name w:val="Chap_title_S2"/>
    <w:basedOn w:val="Chaptitle"/>
    <w:next w:val="Normal"/>
    <w:rsid w:val="00835994"/>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titleS2">
    <w:name w:val="Art_title_S2"/>
    <w:basedOn w:val="ArtNoS2"/>
    <w:next w:val="Normal"/>
    <w:rsid w:val="00835994"/>
    <w:pPr>
      <w:spacing w:before="300" w:after="0" w:line="240" w:lineRule="exact"/>
    </w:pPr>
  </w:style>
  <w:style w:type="paragraph" w:customStyle="1" w:styleId="ChapNoS2">
    <w:name w:val="Chap_No_S2"/>
    <w:basedOn w:val="ChapNo"/>
    <w:next w:val="Normal"/>
    <w:rsid w:val="00835994"/>
    <w:pPr>
      <w:tabs>
        <w:tab w:val="left" w:pos="851"/>
      </w:tabs>
      <w:spacing w:before="180" w:after="80"/>
      <w:jc w:val="left"/>
    </w:pPr>
    <w:rPr>
      <w:b/>
      <w:bCs/>
      <w:position w:val="2"/>
      <w:sz w:val="22"/>
      <w:szCs w:val="22"/>
      <w:lang w:val="en-US" w:bidi="ar-SA"/>
    </w:rPr>
  </w:style>
  <w:style w:type="paragraph" w:customStyle="1" w:styleId="enumlev1S2">
    <w:name w:val="enumlev1_S2"/>
    <w:basedOn w:val="enumlev10"/>
    <w:link w:val="enumlev1S2Char"/>
    <w:rsid w:val="00835994"/>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basedOn w:val="enumlev1Char"/>
    <w:link w:val="enumlev1S2"/>
    <w:rsid w:val="00835994"/>
    <w:rPr>
      <w:rFonts w:ascii="Calibri" w:eastAsia="Times New Roman" w:hAnsi="Calibri" w:cs="Traditional Arabic"/>
      <w:b/>
      <w:bCs/>
      <w:szCs w:val="30"/>
      <w:lang w:val="es-ES_tradnl" w:eastAsia="en-US" w:bidi="ar-EG"/>
    </w:rPr>
  </w:style>
  <w:style w:type="paragraph" w:customStyle="1" w:styleId="enumlev2S2">
    <w:name w:val="enumlev2_S2"/>
    <w:basedOn w:val="enumlev1S2"/>
    <w:link w:val="enumlev2S2Char"/>
    <w:rsid w:val="00835994"/>
  </w:style>
  <w:style w:type="character" w:customStyle="1" w:styleId="enumlev2S2Char">
    <w:name w:val="enumlev2_S2 Char"/>
    <w:basedOn w:val="enumlev2Char"/>
    <w:link w:val="enumlev2S2"/>
    <w:rsid w:val="00835994"/>
    <w:rPr>
      <w:rFonts w:ascii="Calibri" w:eastAsia="Times New Roman" w:hAnsi="Calibri" w:cs="Traditional Arabic"/>
      <w:b/>
      <w:bCs/>
      <w:szCs w:val="30"/>
      <w:lang w:val="es-ES_tradnl" w:eastAsia="en-US" w:bidi="ar-EG"/>
    </w:rPr>
  </w:style>
  <w:style w:type="paragraph" w:customStyle="1" w:styleId="enumlev3S2">
    <w:name w:val="enumlev3_S2"/>
    <w:basedOn w:val="enumlev1S2"/>
    <w:rsid w:val="00835994"/>
  </w:style>
  <w:style w:type="paragraph" w:customStyle="1" w:styleId="FootnoteTextS2">
    <w:name w:val="Footnote Text_S2"/>
    <w:basedOn w:val="FootnoteText"/>
    <w:rsid w:val="00835994"/>
    <w:pPr>
      <w:keepLines/>
      <w:tabs>
        <w:tab w:val="clear" w:pos="794"/>
        <w:tab w:val="left" w:pos="851"/>
      </w:tabs>
      <w:overflowPunct w:val="0"/>
      <w:autoSpaceDE w:val="0"/>
      <w:autoSpaceDN w:val="0"/>
      <w:adjustRightInd w:val="0"/>
      <w:spacing w:line="180" w:lineRule="auto"/>
      <w:textAlignment w:val="baseline"/>
    </w:pPr>
    <w:rPr>
      <w:rFonts w:eastAsia="Times New Roman"/>
      <w:b/>
      <w:position w:val="2"/>
      <w:sz w:val="18"/>
      <w:szCs w:val="24"/>
      <w:lang w:eastAsia="en-US" w:bidi="ar-EG"/>
    </w:rPr>
  </w:style>
  <w:style w:type="paragraph" w:customStyle="1" w:styleId="Heading1S2">
    <w:name w:val="Heading 1_S2"/>
    <w:basedOn w:val="Heading1"/>
    <w:next w:val="Normal"/>
    <w:rsid w:val="00835994"/>
    <w:pPr>
      <w:tabs>
        <w:tab w:val="clear" w:pos="794"/>
        <w:tab w:val="left" w:pos="851"/>
      </w:tabs>
      <w:overflowPunct w:val="0"/>
      <w:autoSpaceDE w:val="0"/>
      <w:autoSpaceDN w:val="0"/>
      <w:adjustRightInd w:val="0"/>
      <w:spacing w:before="480"/>
      <w:ind w:left="0" w:firstLine="0"/>
      <w:textAlignment w:val="baseline"/>
      <w:outlineLvl w:val="9"/>
    </w:pPr>
    <w:rPr>
      <w:rFonts w:eastAsia="Times New Roman"/>
      <w:position w:val="2"/>
      <w:sz w:val="24"/>
      <w:lang w:eastAsia="en-US" w:bidi="ar-EG"/>
    </w:rPr>
  </w:style>
  <w:style w:type="paragraph" w:customStyle="1" w:styleId="Heading2S2">
    <w:name w:val="Heading 2_S2"/>
    <w:basedOn w:val="Heading2"/>
    <w:next w:val="Normal"/>
    <w:rsid w:val="00835994"/>
    <w:pPr>
      <w:tabs>
        <w:tab w:val="clear" w:pos="794"/>
        <w:tab w:val="left" w:pos="851"/>
      </w:tabs>
      <w:overflowPunct w:val="0"/>
      <w:autoSpaceDE w:val="0"/>
      <w:autoSpaceDN w:val="0"/>
      <w:adjustRightInd w:val="0"/>
      <w:spacing w:before="320"/>
      <w:ind w:left="567" w:hanging="567"/>
      <w:textAlignment w:val="baseline"/>
    </w:pPr>
    <w:rPr>
      <w:rFonts w:eastAsia="Times New Roman"/>
      <w:position w:val="2"/>
      <w:lang w:eastAsia="en-US" w:bidi="ar-EG"/>
    </w:rPr>
  </w:style>
  <w:style w:type="paragraph" w:customStyle="1" w:styleId="Heading3S2">
    <w:name w:val="Heading 3_S2"/>
    <w:basedOn w:val="Heading3"/>
    <w:next w:val="Normal"/>
    <w:link w:val="Heading3S2Char"/>
    <w:rsid w:val="00835994"/>
    <w:pPr>
      <w:tabs>
        <w:tab w:val="clear" w:pos="794"/>
        <w:tab w:val="left" w:pos="851"/>
      </w:tabs>
      <w:overflowPunct w:val="0"/>
      <w:autoSpaceDE w:val="0"/>
      <w:autoSpaceDN w:val="0"/>
      <w:adjustRightInd w:val="0"/>
      <w:spacing w:before="200"/>
      <w:ind w:left="567" w:hanging="567"/>
      <w:textAlignment w:val="baseline"/>
    </w:pPr>
    <w:rPr>
      <w:rFonts w:eastAsia="Times New Roman"/>
      <w:i w:val="0"/>
      <w:iCs w:val="0"/>
      <w:kern w:val="14"/>
      <w:lang w:eastAsia="en-US" w:bidi="ar-EG"/>
    </w:rPr>
  </w:style>
  <w:style w:type="character" w:customStyle="1" w:styleId="Heading3S2Char">
    <w:name w:val="Heading 3_S2 Char"/>
    <w:basedOn w:val="Heading3Char"/>
    <w:link w:val="Heading3S2"/>
    <w:rsid w:val="00835994"/>
    <w:rPr>
      <w:rFonts w:ascii="Calibri" w:eastAsia="Times New Roman" w:hAnsi="Calibri" w:cs="Traditional Arabic"/>
      <w:b/>
      <w:bCs/>
      <w:i w:val="0"/>
      <w:iCs w:val="0"/>
      <w:kern w:val="14"/>
      <w:szCs w:val="30"/>
      <w:lang w:eastAsia="en-US" w:bidi="ar-EG"/>
    </w:rPr>
  </w:style>
  <w:style w:type="paragraph" w:customStyle="1" w:styleId="Heading4S2">
    <w:name w:val="Heading 4_S2"/>
    <w:basedOn w:val="Heading4"/>
    <w:next w:val="Normal"/>
    <w:link w:val="Heading4S2Char"/>
    <w:rsid w:val="00835994"/>
    <w:pPr>
      <w:tabs>
        <w:tab w:val="clear" w:pos="794"/>
        <w:tab w:val="left" w:pos="851"/>
      </w:tabs>
      <w:overflowPunct w:val="0"/>
      <w:autoSpaceDE w:val="0"/>
      <w:autoSpaceDN w:val="0"/>
      <w:adjustRightInd w:val="0"/>
      <w:spacing w:before="200"/>
      <w:ind w:left="567" w:hanging="567"/>
      <w:textAlignment w:val="baseline"/>
    </w:pPr>
    <w:rPr>
      <w:rFonts w:eastAsia="Times New Roman"/>
      <w:kern w:val="14"/>
      <w:lang w:eastAsia="en-US" w:bidi="ar-EG"/>
    </w:rPr>
  </w:style>
  <w:style w:type="character" w:customStyle="1" w:styleId="Heading4S2Char">
    <w:name w:val="Heading 4_S2 Char"/>
    <w:basedOn w:val="Heading4Char"/>
    <w:link w:val="Heading4S2"/>
    <w:rsid w:val="00835994"/>
    <w:rPr>
      <w:rFonts w:ascii="Calibri" w:eastAsia="Times New Roman" w:hAnsi="Calibri" w:cs="Traditional Arabic"/>
      <w:b/>
      <w:bCs/>
      <w:kern w:val="14"/>
      <w:szCs w:val="30"/>
      <w:lang w:eastAsia="en-US" w:bidi="ar-EG"/>
    </w:rPr>
  </w:style>
  <w:style w:type="paragraph" w:customStyle="1" w:styleId="Heading5S2">
    <w:name w:val="Heading 5_S2"/>
    <w:basedOn w:val="Heading5"/>
    <w:next w:val="NormalS2"/>
    <w:rsid w:val="00835994"/>
    <w:pPr>
      <w:tabs>
        <w:tab w:val="clear" w:pos="794"/>
        <w:tab w:val="left" w:pos="851"/>
      </w:tabs>
      <w:overflowPunct w:val="0"/>
      <w:autoSpaceDE w:val="0"/>
      <w:autoSpaceDN w:val="0"/>
      <w:adjustRightInd w:val="0"/>
      <w:spacing w:before="200"/>
      <w:ind w:left="567" w:hanging="567"/>
      <w:textAlignment w:val="baseline"/>
    </w:pPr>
    <w:rPr>
      <w:rFonts w:eastAsia="Times New Roman"/>
      <w:position w:val="2"/>
      <w:lang w:eastAsia="en-US" w:bidi="ar-EG"/>
    </w:rPr>
  </w:style>
  <w:style w:type="paragraph" w:customStyle="1" w:styleId="NormalS2">
    <w:name w:val="Normal_S2"/>
    <w:basedOn w:val="Normal"/>
    <w:next w:val="Normal"/>
    <w:rsid w:val="00835994"/>
    <w:pPr>
      <w:tabs>
        <w:tab w:val="clear" w:pos="794"/>
        <w:tab w:val="left" w:pos="714"/>
      </w:tabs>
      <w:overflowPunct w:val="0"/>
      <w:autoSpaceDE w:val="0"/>
      <w:autoSpaceDN w:val="0"/>
      <w:adjustRightInd w:val="0"/>
      <w:spacing w:before="520" w:line="260" w:lineRule="exact"/>
      <w:jc w:val="left"/>
      <w:textAlignment w:val="baseline"/>
    </w:pPr>
    <w:rPr>
      <w:rFonts w:eastAsia="Times New Roman"/>
      <w:b/>
      <w:bCs/>
      <w:szCs w:val="22"/>
      <w:lang w:eastAsia="en-US" w:bidi="ar-EG"/>
    </w:rPr>
  </w:style>
  <w:style w:type="paragraph" w:customStyle="1" w:styleId="Heading6S2">
    <w:name w:val="Heading 6_S2"/>
    <w:basedOn w:val="Heading6"/>
    <w:next w:val="Normal"/>
    <w:rsid w:val="00835994"/>
    <w:pPr>
      <w:tabs>
        <w:tab w:val="clear" w:pos="794"/>
        <w:tab w:val="left" w:pos="851"/>
      </w:tabs>
      <w:overflowPunct w:val="0"/>
      <w:autoSpaceDE w:val="0"/>
      <w:autoSpaceDN w:val="0"/>
      <w:adjustRightInd w:val="0"/>
      <w:spacing w:before="200"/>
      <w:ind w:left="567" w:hanging="567"/>
      <w:textAlignment w:val="baseline"/>
    </w:pPr>
    <w:rPr>
      <w:rFonts w:eastAsia="Times New Roman"/>
      <w:lang w:eastAsia="en-US" w:bidi="ar-EG"/>
    </w:rPr>
  </w:style>
  <w:style w:type="paragraph" w:customStyle="1" w:styleId="Heading7S2">
    <w:name w:val="Heading 7_S2"/>
    <w:basedOn w:val="Heading7"/>
    <w:next w:val="Normal"/>
    <w:rsid w:val="00835994"/>
    <w:pPr>
      <w:tabs>
        <w:tab w:val="clear" w:pos="794"/>
        <w:tab w:val="left" w:pos="851"/>
      </w:tabs>
      <w:overflowPunct w:val="0"/>
      <w:autoSpaceDE w:val="0"/>
      <w:autoSpaceDN w:val="0"/>
      <w:adjustRightInd w:val="0"/>
      <w:spacing w:before="200"/>
      <w:ind w:left="1701" w:hanging="1701"/>
      <w:textAlignment w:val="baseline"/>
    </w:pPr>
    <w:rPr>
      <w:rFonts w:eastAsia="Times New Roman"/>
      <w:lang w:eastAsia="en-US" w:bidi="ar-EG"/>
    </w:rPr>
  </w:style>
  <w:style w:type="paragraph" w:customStyle="1" w:styleId="Heading8S2">
    <w:name w:val="Heading 8_S2"/>
    <w:basedOn w:val="Heading8"/>
    <w:next w:val="Normal"/>
    <w:rsid w:val="00835994"/>
    <w:pPr>
      <w:tabs>
        <w:tab w:val="clear" w:pos="794"/>
        <w:tab w:val="left" w:pos="851"/>
      </w:tabs>
      <w:overflowPunct w:val="0"/>
      <w:autoSpaceDE w:val="0"/>
      <w:autoSpaceDN w:val="0"/>
      <w:adjustRightInd w:val="0"/>
      <w:spacing w:before="200"/>
      <w:ind w:left="1701" w:hanging="1701"/>
      <w:textAlignment w:val="baseline"/>
    </w:pPr>
    <w:rPr>
      <w:rFonts w:eastAsia="Times New Roman"/>
      <w:lang w:eastAsia="en-US" w:bidi="ar-EG"/>
    </w:rPr>
  </w:style>
  <w:style w:type="paragraph" w:customStyle="1" w:styleId="Heading9S2">
    <w:name w:val="Heading 9_S2"/>
    <w:basedOn w:val="Heading9"/>
    <w:next w:val="Normal"/>
    <w:rsid w:val="00835994"/>
    <w:pPr>
      <w:tabs>
        <w:tab w:val="clear" w:pos="794"/>
        <w:tab w:val="left" w:pos="851"/>
      </w:tabs>
      <w:overflowPunct w:val="0"/>
      <w:autoSpaceDE w:val="0"/>
      <w:autoSpaceDN w:val="0"/>
      <w:adjustRightInd w:val="0"/>
      <w:spacing w:before="200"/>
      <w:ind w:left="1701" w:hanging="1701"/>
      <w:textAlignment w:val="baseline"/>
    </w:pPr>
    <w:rPr>
      <w:rFonts w:eastAsia="Times New Roman"/>
      <w:position w:val="2"/>
      <w:lang w:eastAsia="en-US" w:bidi="ar-EG"/>
    </w:rPr>
  </w:style>
  <w:style w:type="paragraph" w:customStyle="1" w:styleId="NormalaftertitleS2">
    <w:name w:val="Normal after title_S2"/>
    <w:basedOn w:val="Normalaftertitle"/>
    <w:next w:val="Normal"/>
    <w:rsid w:val="00835994"/>
    <w:pPr>
      <w:keepLines/>
      <w:tabs>
        <w:tab w:val="clear" w:pos="794"/>
        <w:tab w:val="left" w:pos="851"/>
      </w:tabs>
      <w:overflowPunct w:val="0"/>
      <w:autoSpaceDE w:val="0"/>
      <w:autoSpaceDN w:val="0"/>
      <w:adjustRightInd w:val="0"/>
      <w:spacing w:after="120"/>
      <w:textAlignment w:val="baseline"/>
    </w:pPr>
    <w:rPr>
      <w:rFonts w:eastAsia="Times New Roman"/>
      <w:b/>
      <w:position w:val="2"/>
      <w:lang w:eastAsia="en-US" w:bidi="ar-EG"/>
    </w:rPr>
  </w:style>
  <w:style w:type="paragraph" w:customStyle="1" w:styleId="NormalIndentS2">
    <w:name w:val="Normal Indent_S2"/>
    <w:basedOn w:val="NormalIndent"/>
    <w:rsid w:val="00835994"/>
    <w:pPr>
      <w:tabs>
        <w:tab w:val="left" w:pos="851"/>
      </w:tabs>
      <w:ind w:left="0"/>
    </w:pPr>
    <w:rPr>
      <w:b/>
    </w:rPr>
  </w:style>
  <w:style w:type="paragraph" w:customStyle="1" w:styleId="ReasonsS2">
    <w:name w:val="Reasons_S2"/>
    <w:basedOn w:val="Reasons"/>
    <w:rsid w:val="00835994"/>
    <w:pPr>
      <w:tabs>
        <w:tab w:val="clear" w:pos="794"/>
        <w:tab w:val="left" w:pos="851"/>
      </w:tabs>
      <w:overflowPunct w:val="0"/>
      <w:autoSpaceDE w:val="0"/>
      <w:autoSpaceDN w:val="0"/>
      <w:adjustRightInd w:val="0"/>
      <w:textAlignment w:val="baseline"/>
    </w:pPr>
    <w:rPr>
      <w:rFonts w:eastAsia="Times New Roman"/>
      <w:b/>
      <w:bCs/>
      <w:position w:val="2"/>
      <w:lang w:eastAsia="en-US"/>
    </w:rPr>
  </w:style>
  <w:style w:type="paragraph" w:customStyle="1" w:styleId="RecNoS2">
    <w:name w:val="Rec_No_S2"/>
    <w:basedOn w:val="RezNoS2"/>
    <w:next w:val="Normal"/>
    <w:rsid w:val="00835994"/>
  </w:style>
  <w:style w:type="paragraph" w:customStyle="1" w:styleId="RezNoS2">
    <w:name w:val="Rez_No_S2"/>
    <w:basedOn w:val="ArtNoS2"/>
    <w:qFormat/>
    <w:rsid w:val="00835994"/>
  </w:style>
  <w:style w:type="paragraph" w:customStyle="1" w:styleId="RectitleS2">
    <w:name w:val="Rec_title_S2"/>
    <w:basedOn w:val="Rectitle"/>
    <w:next w:val="Heading1S2"/>
    <w:link w:val="RectitleS2Char"/>
    <w:rsid w:val="00835994"/>
    <w:pPr>
      <w:keepLines w:val="0"/>
      <w:tabs>
        <w:tab w:val="clear" w:pos="794"/>
        <w:tab w:val="left" w:pos="851"/>
      </w:tabs>
      <w:overflowPunct w:val="0"/>
      <w:autoSpaceDE w:val="0"/>
      <w:autoSpaceDN w:val="0"/>
      <w:adjustRightInd w:val="0"/>
      <w:spacing w:after="0"/>
      <w:jc w:val="left"/>
      <w:textAlignment w:val="baseline"/>
    </w:pPr>
    <w:rPr>
      <w:rFonts w:eastAsia="Times New Roman"/>
      <w:b w:val="0"/>
      <w:caps/>
      <w:sz w:val="26"/>
      <w:szCs w:val="36"/>
      <w:lang w:eastAsia="en-US"/>
    </w:rPr>
  </w:style>
  <w:style w:type="character" w:customStyle="1" w:styleId="RectitleS2Char">
    <w:name w:val="Rec_title_S2 Char"/>
    <w:basedOn w:val="RectitleChar"/>
    <w:link w:val="RectitleS2"/>
    <w:rsid w:val="00835994"/>
    <w:rPr>
      <w:rFonts w:ascii="Calibri" w:eastAsia="Times New Roman" w:hAnsi="Calibri" w:cs="Traditional Arabic"/>
      <w:b w:val="0"/>
      <w:bCs/>
      <w:caps/>
      <w:sz w:val="26"/>
      <w:szCs w:val="36"/>
      <w:lang w:eastAsia="en-US"/>
    </w:rPr>
  </w:style>
  <w:style w:type="paragraph" w:customStyle="1" w:styleId="ReftextS2">
    <w:name w:val="Ref_text_S2"/>
    <w:basedOn w:val="Reftext"/>
    <w:rsid w:val="00835994"/>
    <w:pPr>
      <w:tabs>
        <w:tab w:val="clear" w:pos="1134"/>
        <w:tab w:val="left" w:pos="851"/>
      </w:tabs>
      <w:overflowPunct w:val="0"/>
      <w:autoSpaceDE w:val="0"/>
      <w:autoSpaceDN w:val="0"/>
      <w:adjustRightInd w:val="0"/>
      <w:ind w:left="0" w:right="0" w:firstLine="0"/>
      <w:textAlignment w:val="baseline"/>
    </w:pPr>
    <w:rPr>
      <w:b/>
      <w:lang w:bidi="ar-EG"/>
    </w:rPr>
  </w:style>
  <w:style w:type="paragraph" w:customStyle="1" w:styleId="ReftitleS2">
    <w:name w:val="Ref_title_S2"/>
    <w:basedOn w:val="Reftitle"/>
    <w:next w:val="ReftextS2"/>
    <w:rsid w:val="00835994"/>
    <w:pPr>
      <w:keepNext w:val="0"/>
      <w:keepLines w:val="0"/>
      <w:tabs>
        <w:tab w:val="clear" w:pos="794"/>
        <w:tab w:val="left" w:pos="851"/>
      </w:tabs>
      <w:overflowPunct w:val="0"/>
      <w:autoSpaceDE w:val="0"/>
      <w:autoSpaceDN w:val="0"/>
      <w:adjustRightInd w:val="0"/>
      <w:spacing w:after="0"/>
      <w:jc w:val="left"/>
      <w:textAlignment w:val="baseline"/>
    </w:pPr>
    <w:rPr>
      <w:rFonts w:eastAsia="Times New Roman"/>
      <w:bCs w:val="0"/>
      <w:sz w:val="24"/>
      <w:szCs w:val="30"/>
      <w:lang w:eastAsia="en-US" w:bidi="ar-EG"/>
    </w:rPr>
  </w:style>
  <w:style w:type="paragraph" w:customStyle="1" w:styleId="ResNoS2">
    <w:name w:val="Res_No_S2"/>
    <w:basedOn w:val="ResNo"/>
    <w:next w:val="Normal"/>
    <w:rsid w:val="00835994"/>
    <w:pPr>
      <w:keepNext w:val="0"/>
      <w:keepLines w:val="0"/>
      <w:tabs>
        <w:tab w:val="clear" w:pos="794"/>
        <w:tab w:val="left" w:pos="851"/>
      </w:tabs>
      <w:overflowPunct w:val="0"/>
      <w:autoSpaceDE w:val="0"/>
      <w:autoSpaceDN w:val="0"/>
      <w:adjustRightInd w:val="0"/>
      <w:spacing w:before="720"/>
      <w:jc w:val="left"/>
      <w:textAlignment w:val="baseline"/>
    </w:pPr>
    <w:rPr>
      <w:rFonts w:eastAsia="Times New Roman"/>
      <w:b/>
      <w:position w:val="2"/>
      <w:sz w:val="24"/>
      <w:szCs w:val="40"/>
      <w:lang w:eastAsia="en-US" w:bidi="ar-EG"/>
    </w:rPr>
  </w:style>
  <w:style w:type="paragraph" w:customStyle="1" w:styleId="RestitleS2">
    <w:name w:val="Res_title_S2"/>
    <w:basedOn w:val="Restitle"/>
    <w:next w:val="NormalS2"/>
    <w:rsid w:val="00835994"/>
    <w:pPr>
      <w:keepLines w:val="0"/>
      <w:tabs>
        <w:tab w:val="clear" w:pos="794"/>
        <w:tab w:val="left" w:pos="851"/>
      </w:tabs>
      <w:overflowPunct w:val="0"/>
      <w:autoSpaceDE w:val="0"/>
      <w:autoSpaceDN w:val="0"/>
      <w:adjustRightInd w:val="0"/>
      <w:spacing w:before="120"/>
      <w:jc w:val="left"/>
      <w:textAlignment w:val="baseline"/>
    </w:pPr>
    <w:rPr>
      <w:rFonts w:eastAsia="Times New Roman"/>
      <w:bCs w:val="0"/>
      <w:sz w:val="24"/>
      <w:lang w:val="en-GB" w:eastAsia="en-US" w:bidi="ar-SA"/>
    </w:rPr>
  </w:style>
  <w:style w:type="paragraph" w:customStyle="1" w:styleId="Section1S2">
    <w:name w:val="Section 1_S2"/>
    <w:basedOn w:val="Section1"/>
    <w:next w:val="NormalS2"/>
    <w:rsid w:val="00835994"/>
    <w:pPr>
      <w:keepLines/>
      <w:tabs>
        <w:tab w:val="clear" w:pos="794"/>
        <w:tab w:val="left" w:pos="851"/>
      </w:tabs>
      <w:overflowPunct w:val="0"/>
      <w:autoSpaceDE w:val="0"/>
      <w:autoSpaceDN w:val="0"/>
      <w:adjustRightInd w:val="0"/>
      <w:spacing w:before="320" w:after="0" w:line="260" w:lineRule="exact"/>
      <w:jc w:val="left"/>
      <w:textAlignment w:val="baseline"/>
    </w:pPr>
    <w:rPr>
      <w:rFonts w:asciiTheme="minorHAnsi" w:eastAsia="Times New Roman" w:hAnsiTheme="minorHAnsi"/>
      <w:position w:val="2"/>
      <w:sz w:val="22"/>
      <w:szCs w:val="22"/>
      <w:lang w:val="en-GB" w:eastAsia="en-US" w:bidi="ar-SA"/>
    </w:rPr>
  </w:style>
  <w:style w:type="paragraph" w:customStyle="1" w:styleId="Section2S2">
    <w:name w:val="Section 2_S2"/>
    <w:basedOn w:val="Section2"/>
    <w:next w:val="NormalS2"/>
    <w:rsid w:val="00835994"/>
    <w:pPr>
      <w:keepLines/>
      <w:tabs>
        <w:tab w:val="clear" w:pos="794"/>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val="en-GB" w:eastAsia="en-US" w:bidi="ar-EG"/>
    </w:rPr>
  </w:style>
  <w:style w:type="paragraph" w:customStyle="1" w:styleId="TableNoS2">
    <w:name w:val="Table_No_S2"/>
    <w:basedOn w:val="TableNo0"/>
    <w:next w:val="Normal"/>
    <w:rsid w:val="00835994"/>
    <w:pPr>
      <w:keepNext w:val="0"/>
      <w:keepLines w:val="0"/>
      <w:tabs>
        <w:tab w:val="clear" w:pos="1134"/>
        <w:tab w:val="left" w:pos="851"/>
      </w:tabs>
      <w:overflowPunct w:val="0"/>
      <w:autoSpaceDE w:val="0"/>
      <w:autoSpaceDN w:val="0"/>
      <w:adjustRightInd w:val="0"/>
      <w:spacing w:before="560"/>
      <w:jc w:val="left"/>
      <w:textAlignment w:val="baseline"/>
    </w:pPr>
    <w:rPr>
      <w:b/>
      <w:caps/>
      <w:lang w:bidi="ar-EG"/>
    </w:rPr>
  </w:style>
  <w:style w:type="paragraph" w:customStyle="1" w:styleId="TablelegendS2">
    <w:name w:val="Table_legend_S2"/>
    <w:basedOn w:val="Tablelegend0"/>
    <w:rsid w:val="00835994"/>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eastAsia="en-US"/>
    </w:rPr>
  </w:style>
  <w:style w:type="paragraph" w:customStyle="1" w:styleId="TabletextS2">
    <w:name w:val="Table_text_S2"/>
    <w:basedOn w:val="Tabletext"/>
    <w:rsid w:val="00835994"/>
    <w:pPr>
      <w:tabs>
        <w:tab w:val="clear" w:pos="1134"/>
        <w:tab w:val="left" w:pos="851"/>
      </w:tabs>
      <w:overflowPunct w:val="0"/>
      <w:autoSpaceDE w:val="0"/>
      <w:autoSpaceDN w:val="0"/>
      <w:adjustRightInd w:val="0"/>
      <w:spacing w:after="0" w:line="240" w:lineRule="exact"/>
      <w:jc w:val="both"/>
      <w:textAlignment w:val="baseline"/>
    </w:pPr>
    <w:rPr>
      <w:b/>
      <w:lang w:val="en-US"/>
    </w:rPr>
  </w:style>
  <w:style w:type="paragraph" w:customStyle="1" w:styleId="TabletitleS2">
    <w:name w:val="Table_title_S2"/>
    <w:basedOn w:val="Tabletitle0"/>
    <w:next w:val="TabletextS2"/>
    <w:rsid w:val="00835994"/>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bidi="ar-EG"/>
    </w:rPr>
  </w:style>
  <w:style w:type="paragraph" w:customStyle="1" w:styleId="FooterS2">
    <w:name w:val="Footer_S2"/>
    <w:basedOn w:val="Footer"/>
    <w:rsid w:val="00835994"/>
    <w:pPr>
      <w:tabs>
        <w:tab w:val="clear" w:pos="794"/>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HeaderS2">
    <w:name w:val="Header_S2"/>
    <w:basedOn w:val="Normal"/>
    <w:rsid w:val="00835994"/>
    <w:pPr>
      <w:tabs>
        <w:tab w:val="clear" w:pos="794"/>
      </w:tabs>
      <w:overflowPunct w:val="0"/>
      <w:autoSpaceDE w:val="0"/>
      <w:autoSpaceDN w:val="0"/>
      <w:adjustRightInd w:val="0"/>
      <w:spacing w:before="0"/>
      <w:ind w:left="-1985"/>
      <w:jc w:val="center"/>
      <w:textAlignment w:val="baseline"/>
    </w:pPr>
    <w:rPr>
      <w:rFonts w:eastAsia="Times New Roman"/>
      <w:lang w:eastAsia="en-US" w:bidi="ar-EG"/>
    </w:rPr>
  </w:style>
  <w:style w:type="paragraph" w:customStyle="1" w:styleId="Artheading">
    <w:name w:val="Art_heading"/>
    <w:basedOn w:val="Normal"/>
    <w:next w:val="Normal"/>
    <w:link w:val="ArtheadingChar"/>
    <w:rsid w:val="00835994"/>
    <w:pPr>
      <w:tabs>
        <w:tab w:val="clear" w:pos="794"/>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eastAsia="en-US" w:bidi="ar-EG"/>
    </w:rPr>
  </w:style>
  <w:style w:type="character" w:customStyle="1" w:styleId="ArtheadingChar">
    <w:name w:val="Art_heading Char"/>
    <w:basedOn w:val="DefaultParagraphFont"/>
    <w:link w:val="Artheading"/>
    <w:rsid w:val="00835994"/>
    <w:rPr>
      <w:rFonts w:ascii="Times New Roman Bold" w:eastAsia="Times New Roman" w:hAnsi="Times New Roman Bold" w:cs="Traditional Arabic"/>
      <w:b/>
      <w:bCs/>
      <w:sz w:val="24"/>
      <w:szCs w:val="32"/>
      <w:lang w:eastAsia="en-US" w:bidi="ar-EG"/>
    </w:rPr>
  </w:style>
  <w:style w:type="paragraph" w:customStyle="1" w:styleId="NoteS2">
    <w:name w:val="Note_S2"/>
    <w:basedOn w:val="Note"/>
    <w:rsid w:val="00835994"/>
    <w:pPr>
      <w:tabs>
        <w:tab w:val="clear" w:pos="794"/>
        <w:tab w:val="left" w:pos="851"/>
      </w:tabs>
      <w:overflowPunct w:val="0"/>
      <w:autoSpaceDE w:val="0"/>
      <w:autoSpaceDN w:val="0"/>
      <w:adjustRightInd w:val="0"/>
      <w:spacing w:before="120"/>
      <w:textAlignment w:val="baseline"/>
    </w:pPr>
    <w:rPr>
      <w:rFonts w:eastAsia="Times New Roman"/>
      <w:b/>
      <w:bCs/>
      <w:sz w:val="20"/>
      <w:szCs w:val="26"/>
      <w:lang w:eastAsia="en-US" w:bidi="ar-EG"/>
    </w:rPr>
  </w:style>
  <w:style w:type="paragraph" w:customStyle="1" w:styleId="HeadingbS2">
    <w:name w:val="Headingb_S2"/>
    <w:basedOn w:val="Normal"/>
    <w:next w:val="Normal"/>
    <w:rsid w:val="00835994"/>
    <w:pPr>
      <w:keepNext/>
      <w:keepLines/>
      <w:tabs>
        <w:tab w:val="clear" w:pos="794"/>
        <w:tab w:val="left" w:pos="851"/>
      </w:tabs>
      <w:overflowPunct w:val="0"/>
      <w:autoSpaceDE w:val="0"/>
      <w:autoSpaceDN w:val="0"/>
      <w:bidi w:val="0"/>
      <w:adjustRightInd w:val="0"/>
      <w:spacing w:before="200" w:after="40"/>
      <w:jc w:val="right"/>
      <w:textAlignment w:val="baseline"/>
      <w:outlineLvl w:val="0"/>
    </w:pPr>
    <w:rPr>
      <w:rFonts w:eastAsia="Times New Roman"/>
      <w:b/>
      <w:bCs/>
      <w:position w:val="2"/>
      <w:lang w:eastAsia="en-US" w:bidi="ar-EG"/>
    </w:rPr>
  </w:style>
  <w:style w:type="paragraph" w:customStyle="1" w:styleId="HeadingiS2">
    <w:name w:val="Headingi_S2"/>
    <w:basedOn w:val="Headingi0"/>
    <w:next w:val="Normal"/>
    <w:rsid w:val="00835994"/>
    <w:pPr>
      <w:tabs>
        <w:tab w:val="clear" w:pos="567"/>
        <w:tab w:val="clear" w:pos="1134"/>
        <w:tab w:val="clear" w:pos="1701"/>
        <w:tab w:val="clear" w:pos="2268"/>
        <w:tab w:val="clear" w:pos="2835"/>
        <w:tab w:val="left" w:pos="851"/>
      </w:tabs>
      <w:ind w:left="567" w:hanging="567"/>
    </w:pPr>
    <w:rPr>
      <w:rFonts w:ascii="Times New Roman Bold" w:hAnsi="Times New Roman Bold"/>
      <w:bCs w:val="0"/>
      <w:i w:val="0"/>
      <w:position w:val="2"/>
      <w:lang w:val="en-US"/>
    </w:rPr>
  </w:style>
  <w:style w:type="paragraph" w:customStyle="1" w:styleId="FirstFooter">
    <w:name w:val="FirstFooter"/>
    <w:basedOn w:val="Normal"/>
    <w:link w:val="FirstFooterChar"/>
    <w:rsid w:val="00835994"/>
    <w:pPr>
      <w:tabs>
        <w:tab w:val="clear" w:pos="794"/>
      </w:tabs>
      <w:overflowPunct w:val="0"/>
      <w:autoSpaceDE w:val="0"/>
      <w:autoSpaceDN w:val="0"/>
      <w:bidi w:val="0"/>
      <w:adjustRightInd w:val="0"/>
      <w:jc w:val="center"/>
      <w:textAlignment w:val="baseline"/>
    </w:pPr>
    <w:rPr>
      <w:rFonts w:eastAsia="SimSun"/>
      <w:sz w:val="18"/>
      <w:lang w:eastAsia="en-US" w:bidi="ar-EG"/>
    </w:rPr>
  </w:style>
  <w:style w:type="character" w:customStyle="1" w:styleId="FirstFooterChar">
    <w:name w:val="FirstFooter Char"/>
    <w:basedOn w:val="DefaultParagraphFont"/>
    <w:link w:val="FirstFooter"/>
    <w:rsid w:val="00835994"/>
    <w:rPr>
      <w:rFonts w:ascii="Calibri" w:eastAsia="SimSun" w:hAnsi="Calibri" w:cs="Traditional Arabic"/>
      <w:sz w:val="18"/>
      <w:szCs w:val="30"/>
      <w:lang w:eastAsia="en-US" w:bidi="ar-EG"/>
    </w:rPr>
  </w:style>
  <w:style w:type="character" w:styleId="FollowedHyperlink">
    <w:name w:val="FollowedHyperlink"/>
    <w:basedOn w:val="DefaultParagraphFont"/>
    <w:uiPriority w:val="99"/>
    <w:rsid w:val="00835994"/>
    <w:rPr>
      <w:color w:val="800080"/>
      <w:u w:val="single"/>
    </w:rPr>
  </w:style>
  <w:style w:type="paragraph" w:customStyle="1" w:styleId="Heading1c">
    <w:name w:val="Heading 1c"/>
    <w:basedOn w:val="Heading1"/>
    <w:next w:val="Normal"/>
    <w:rsid w:val="00835994"/>
    <w:pPr>
      <w:tabs>
        <w:tab w:val="clear" w:pos="794"/>
      </w:tabs>
      <w:overflowPunct w:val="0"/>
      <w:autoSpaceDE w:val="0"/>
      <w:autoSpaceDN w:val="0"/>
      <w:adjustRightInd w:val="0"/>
      <w:spacing w:before="480"/>
      <w:ind w:left="0" w:firstLine="0"/>
      <w:jc w:val="center"/>
      <w:textAlignment w:val="baseline"/>
      <w:outlineLvl w:val="9"/>
    </w:pPr>
    <w:rPr>
      <w:rFonts w:ascii="Times New Roman" w:eastAsia="Times New Roman" w:hAnsi="Times New Roman"/>
      <w:position w:val="2"/>
      <w:lang w:eastAsia="en-US" w:bidi="ar-EG"/>
    </w:rPr>
  </w:style>
  <w:style w:type="paragraph" w:customStyle="1" w:styleId="Heading1cS2">
    <w:name w:val="Heading 1c_S2"/>
    <w:basedOn w:val="Heading1c"/>
    <w:next w:val="Normal"/>
    <w:rsid w:val="00835994"/>
    <w:pPr>
      <w:tabs>
        <w:tab w:val="left" w:pos="851"/>
      </w:tabs>
      <w:jc w:val="left"/>
    </w:pPr>
    <w:rPr>
      <w:sz w:val="24"/>
    </w:rPr>
  </w:style>
  <w:style w:type="paragraph" w:customStyle="1" w:styleId="Heading2i">
    <w:name w:val="Heading 2i"/>
    <w:basedOn w:val="Heading2"/>
    <w:next w:val="Normal"/>
    <w:rsid w:val="00835994"/>
    <w:pPr>
      <w:tabs>
        <w:tab w:val="clear" w:pos="794"/>
      </w:tabs>
      <w:overflowPunct w:val="0"/>
      <w:autoSpaceDE w:val="0"/>
      <w:autoSpaceDN w:val="0"/>
      <w:adjustRightInd w:val="0"/>
      <w:spacing w:before="320"/>
      <w:ind w:left="567" w:hanging="567"/>
      <w:textAlignment w:val="baseline"/>
    </w:pPr>
    <w:rPr>
      <w:rFonts w:ascii="Times New Roman" w:eastAsia="Times New Roman" w:hAnsi="Times New Roman"/>
      <w:b w:val="0"/>
      <w:bCs w:val="0"/>
      <w:i/>
      <w:iCs/>
      <w:position w:val="2"/>
      <w:lang w:eastAsia="en-US" w:bidi="ar-EG"/>
    </w:rPr>
  </w:style>
  <w:style w:type="paragraph" w:customStyle="1" w:styleId="Heading2iS2">
    <w:name w:val="Heading 2i_S2"/>
    <w:basedOn w:val="Heading2i"/>
    <w:next w:val="Normal"/>
    <w:rsid w:val="00835994"/>
    <w:pPr>
      <w:tabs>
        <w:tab w:val="left" w:pos="851"/>
      </w:tabs>
    </w:pPr>
    <w:rPr>
      <w:rFonts w:ascii="Times New Roman Bold" w:hAnsi="Times New Roman Bold"/>
      <w:b/>
      <w:bCs/>
      <w:i w:val="0"/>
      <w:iCs w:val="0"/>
    </w:rPr>
  </w:style>
  <w:style w:type="paragraph" w:customStyle="1" w:styleId="Normalpv">
    <w:name w:val="Normal pv"/>
    <w:basedOn w:val="Normal"/>
    <w:rsid w:val="00835994"/>
    <w:pPr>
      <w:tabs>
        <w:tab w:val="left" w:pos="1191"/>
        <w:tab w:val="left" w:pos="1588"/>
        <w:tab w:val="left" w:pos="1985"/>
      </w:tabs>
      <w:overflowPunct w:val="0"/>
      <w:autoSpaceDE w:val="0"/>
      <w:autoSpaceDN w:val="0"/>
      <w:adjustRightInd w:val="0"/>
      <w:textAlignment w:val="baseline"/>
    </w:pPr>
    <w:rPr>
      <w:rFonts w:eastAsia="Times New Roman"/>
      <w:lang w:eastAsia="en-US" w:bidi="ar-EG"/>
    </w:rPr>
  </w:style>
  <w:style w:type="paragraph" w:customStyle="1" w:styleId="Heading1pv">
    <w:name w:val="Heading 1pv"/>
    <w:basedOn w:val="Heading1"/>
    <w:next w:val="Normal"/>
    <w:link w:val="Heading1pvChar"/>
    <w:rsid w:val="00835994"/>
    <w:pPr>
      <w:tabs>
        <w:tab w:val="left" w:pos="1191"/>
        <w:tab w:val="left" w:pos="1588"/>
        <w:tab w:val="left" w:pos="1985"/>
      </w:tabs>
      <w:overflowPunct w:val="0"/>
      <w:autoSpaceDE w:val="0"/>
      <w:autoSpaceDN w:val="0"/>
      <w:adjustRightInd w:val="0"/>
      <w:spacing w:before="480"/>
      <w:textAlignment w:val="baseline"/>
    </w:pPr>
    <w:rPr>
      <w:rFonts w:eastAsia="Times New Roman"/>
      <w:kern w:val="32"/>
      <w:lang w:eastAsia="en-US" w:bidi="ar-EG"/>
    </w:rPr>
  </w:style>
  <w:style w:type="character" w:customStyle="1" w:styleId="Heading1pvChar">
    <w:name w:val="Heading 1pv Char"/>
    <w:basedOn w:val="Heading1Char"/>
    <w:link w:val="Heading1pv"/>
    <w:rsid w:val="00835994"/>
    <w:rPr>
      <w:rFonts w:ascii="Calibri" w:eastAsia="Times New Roman" w:hAnsi="Calibri" w:cs="Traditional Arabic"/>
      <w:b/>
      <w:bCs/>
      <w:kern w:val="32"/>
      <w:sz w:val="26"/>
      <w:szCs w:val="36"/>
      <w:lang w:eastAsia="en-US" w:bidi="ar-EG"/>
    </w:rPr>
  </w:style>
  <w:style w:type="paragraph" w:customStyle="1" w:styleId="Heading2pv">
    <w:name w:val="Heading 2pv"/>
    <w:basedOn w:val="Heading1pv"/>
    <w:next w:val="Normal"/>
    <w:rsid w:val="00835994"/>
    <w:pPr>
      <w:spacing w:before="320"/>
      <w:outlineLvl w:val="1"/>
    </w:pPr>
    <w:rPr>
      <w:position w:val="2"/>
      <w:sz w:val="24"/>
    </w:rPr>
  </w:style>
  <w:style w:type="paragraph" w:customStyle="1" w:styleId="Heading3pv">
    <w:name w:val="Heading 3pv"/>
    <w:basedOn w:val="Heading1pv"/>
    <w:next w:val="Normal"/>
    <w:link w:val="Heading3pvChar"/>
    <w:rsid w:val="00835994"/>
    <w:pPr>
      <w:spacing w:before="200"/>
      <w:outlineLvl w:val="2"/>
    </w:pPr>
    <w:rPr>
      <w:szCs w:val="30"/>
    </w:rPr>
  </w:style>
  <w:style w:type="character" w:customStyle="1" w:styleId="Heading3pvChar">
    <w:name w:val="Heading 3pv Char"/>
    <w:basedOn w:val="Heading1pvChar"/>
    <w:link w:val="Heading3pv"/>
    <w:rsid w:val="00835994"/>
    <w:rPr>
      <w:rFonts w:ascii="Calibri" w:eastAsia="Times New Roman" w:hAnsi="Calibri" w:cs="Traditional Arabic"/>
      <w:b/>
      <w:bCs/>
      <w:kern w:val="32"/>
      <w:sz w:val="26"/>
      <w:szCs w:val="30"/>
      <w:lang w:eastAsia="en-US" w:bidi="ar-EG"/>
    </w:rPr>
  </w:style>
  <w:style w:type="paragraph" w:styleId="BlockText">
    <w:name w:val="Block Text"/>
    <w:basedOn w:val="Normal"/>
    <w:rsid w:val="00835994"/>
    <w:pPr>
      <w:tabs>
        <w:tab w:val="clear" w:pos="794"/>
      </w:tabs>
      <w:overflowPunct w:val="0"/>
      <w:autoSpaceDE w:val="0"/>
      <w:autoSpaceDN w:val="0"/>
      <w:adjustRightInd w:val="0"/>
      <w:spacing w:after="120"/>
      <w:ind w:left="1440" w:right="1440"/>
      <w:textAlignment w:val="baseline"/>
    </w:pPr>
    <w:rPr>
      <w:rFonts w:eastAsia="Times New Roman"/>
      <w:lang w:eastAsia="en-US" w:bidi="ar-EG"/>
    </w:rPr>
  </w:style>
  <w:style w:type="paragraph" w:customStyle="1" w:styleId="AnnexNotitle">
    <w:name w:val="Annex_No &amp; title"/>
    <w:basedOn w:val="Normal"/>
    <w:next w:val="Normal"/>
    <w:qFormat/>
    <w:rsid w:val="00835994"/>
    <w:pPr>
      <w:keepNext/>
      <w:keepLines/>
      <w:tabs>
        <w:tab w:val="left" w:pos="1191"/>
        <w:tab w:val="left" w:pos="1588"/>
        <w:tab w:val="left" w:pos="1985"/>
      </w:tabs>
      <w:overflowPunct w:val="0"/>
      <w:autoSpaceDE w:val="0"/>
      <w:autoSpaceDN w:val="0"/>
      <w:adjustRightInd w:val="0"/>
      <w:spacing w:before="480" w:after="240"/>
      <w:textAlignment w:val="baseline"/>
    </w:pPr>
    <w:rPr>
      <w:rFonts w:eastAsia="Batang"/>
      <w:b/>
      <w:bCs/>
      <w:sz w:val="26"/>
      <w:szCs w:val="36"/>
      <w:lang w:eastAsia="en-US" w:bidi="ar-EG"/>
    </w:rPr>
  </w:style>
  <w:style w:type="character" w:customStyle="1" w:styleId="Appdef">
    <w:name w:val="App_def"/>
    <w:basedOn w:val="DefaultParagraphFont"/>
    <w:rsid w:val="00835994"/>
    <w:rPr>
      <w:rFonts w:ascii="Times New Roman" w:hAnsi="Times New Roman"/>
      <w:b/>
    </w:rPr>
  </w:style>
  <w:style w:type="paragraph" w:customStyle="1" w:styleId="AppendixNotitle">
    <w:name w:val="Appendix_No &amp; title"/>
    <w:basedOn w:val="AnnexNotitle"/>
    <w:next w:val="Normal"/>
    <w:rsid w:val="00835994"/>
  </w:style>
  <w:style w:type="paragraph" w:customStyle="1" w:styleId="AppendixNoTitle0">
    <w:name w:val="Appendix_NoTitle"/>
    <w:basedOn w:val="Normal"/>
    <w:next w:val="Normal"/>
    <w:link w:val="AppendixNoTitleChar"/>
    <w:rsid w:val="00835994"/>
    <w:pPr>
      <w:keepNext/>
      <w:keepLines/>
      <w:tabs>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eastAsia="en-US" w:bidi="ar-EG"/>
    </w:rPr>
  </w:style>
  <w:style w:type="character" w:customStyle="1" w:styleId="AppendixNoTitleChar">
    <w:name w:val="Appendix_NoTitle Char"/>
    <w:basedOn w:val="DefaultParagraphFont"/>
    <w:link w:val="AppendixNoTitle0"/>
    <w:rsid w:val="00835994"/>
    <w:rPr>
      <w:rFonts w:ascii="Times New Roman Bold" w:eastAsia="Batang" w:hAnsi="Times New Roman Bold" w:cs="Traditional Arabic"/>
      <w:b/>
      <w:bCs/>
      <w:sz w:val="28"/>
      <w:szCs w:val="40"/>
      <w:lang w:eastAsia="en-US" w:bidi="ar-EG"/>
    </w:rPr>
  </w:style>
  <w:style w:type="character" w:customStyle="1" w:styleId="Artdef">
    <w:name w:val="Art_def"/>
    <w:basedOn w:val="DefaultParagraphFont"/>
    <w:rsid w:val="00835994"/>
    <w:rPr>
      <w:rFonts w:ascii="Times New Roman" w:hAnsi="Times New Roman"/>
      <w:b/>
    </w:rPr>
  </w:style>
  <w:style w:type="paragraph" w:customStyle="1" w:styleId="Equationlegend">
    <w:name w:val="Equation_legend"/>
    <w:basedOn w:val="Normal"/>
    <w:rsid w:val="00835994"/>
    <w:pPr>
      <w:tabs>
        <w:tab w:val="clear" w:pos="794"/>
        <w:tab w:val="right" w:pos="1814"/>
        <w:tab w:val="left" w:pos="1985"/>
      </w:tabs>
      <w:overflowPunct w:val="0"/>
      <w:autoSpaceDE w:val="0"/>
      <w:autoSpaceDN w:val="0"/>
      <w:adjustRightInd w:val="0"/>
      <w:ind w:left="1985" w:right="1985" w:hanging="1985"/>
      <w:textAlignment w:val="baseline"/>
    </w:pPr>
    <w:rPr>
      <w:rFonts w:eastAsia="Times New Roman"/>
      <w:lang w:eastAsia="en-US" w:bidi="ar-EG"/>
    </w:rPr>
  </w:style>
  <w:style w:type="paragraph" w:customStyle="1" w:styleId="Figurelegend0">
    <w:name w:val="Figure_legend"/>
    <w:basedOn w:val="Normal"/>
    <w:rsid w:val="00835994"/>
    <w:pPr>
      <w:keepNext/>
      <w:keepLines/>
      <w:tabs>
        <w:tab w:val="clear" w:pos="794"/>
      </w:tabs>
      <w:overflowPunct w:val="0"/>
      <w:autoSpaceDE w:val="0"/>
      <w:autoSpaceDN w:val="0"/>
      <w:adjustRightInd w:val="0"/>
      <w:spacing w:before="20" w:after="20"/>
      <w:textAlignment w:val="baseline"/>
    </w:pPr>
    <w:rPr>
      <w:rFonts w:eastAsia="Times New Roman"/>
      <w:sz w:val="18"/>
      <w:lang w:eastAsia="en-US" w:bidi="ar-EG"/>
    </w:rPr>
  </w:style>
  <w:style w:type="paragraph" w:customStyle="1" w:styleId="FigureNotitle">
    <w:name w:val="Figure_No &amp; title"/>
    <w:basedOn w:val="Normal"/>
    <w:next w:val="Normal"/>
    <w:rsid w:val="00835994"/>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eastAsia="en-US" w:bidi="ar-EG"/>
    </w:rPr>
  </w:style>
  <w:style w:type="paragraph" w:customStyle="1" w:styleId="FigureNoBR">
    <w:name w:val="Figure_No_BR"/>
    <w:basedOn w:val="Normal"/>
    <w:next w:val="Normal"/>
    <w:rsid w:val="00835994"/>
    <w:pPr>
      <w:keepNext/>
      <w:keepLines/>
      <w:tabs>
        <w:tab w:val="left" w:pos="1191"/>
        <w:tab w:val="left" w:pos="1588"/>
        <w:tab w:val="left" w:pos="1985"/>
      </w:tabs>
      <w:overflowPunct w:val="0"/>
      <w:autoSpaceDE w:val="0"/>
      <w:autoSpaceDN w:val="0"/>
      <w:adjustRightInd w:val="0"/>
      <w:spacing w:before="480" w:after="120"/>
      <w:jc w:val="center"/>
      <w:textAlignment w:val="baseline"/>
    </w:pPr>
    <w:rPr>
      <w:rFonts w:eastAsia="Batang"/>
      <w:caps/>
      <w:lang w:eastAsia="en-US" w:bidi="ar-EG"/>
    </w:rPr>
  </w:style>
  <w:style w:type="paragraph" w:customStyle="1" w:styleId="FiguretitleBR">
    <w:name w:val="Figure_title_BR"/>
    <w:basedOn w:val="Normal"/>
    <w:next w:val="Normal"/>
    <w:rsid w:val="00835994"/>
    <w:pPr>
      <w:keepLines/>
      <w:tabs>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eastAsia="en-US" w:bidi="ar-EG"/>
    </w:rPr>
  </w:style>
  <w:style w:type="paragraph" w:customStyle="1" w:styleId="Figurewithouttitle">
    <w:name w:val="Figure_without_title"/>
    <w:basedOn w:val="Normal"/>
    <w:next w:val="Normal"/>
    <w:rsid w:val="00835994"/>
    <w:pPr>
      <w:keepLines/>
      <w:tabs>
        <w:tab w:val="left" w:pos="1191"/>
        <w:tab w:val="left" w:pos="1588"/>
        <w:tab w:val="left" w:pos="1985"/>
      </w:tabs>
      <w:overflowPunct w:val="0"/>
      <w:autoSpaceDE w:val="0"/>
      <w:autoSpaceDN w:val="0"/>
      <w:adjustRightInd w:val="0"/>
      <w:spacing w:before="240" w:after="120"/>
      <w:jc w:val="center"/>
      <w:textAlignment w:val="baseline"/>
    </w:pPr>
    <w:rPr>
      <w:rFonts w:eastAsia="Batang"/>
      <w:lang w:eastAsia="en-US" w:bidi="ar-EG"/>
    </w:rPr>
  </w:style>
  <w:style w:type="paragraph" w:customStyle="1" w:styleId="FooterQP">
    <w:name w:val="Footer_QP"/>
    <w:basedOn w:val="Normal"/>
    <w:rsid w:val="00835994"/>
    <w:pPr>
      <w:tabs>
        <w:tab w:val="clear" w:pos="794"/>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eastAsia="en-US" w:bidi="ar-EG"/>
    </w:rPr>
  </w:style>
  <w:style w:type="paragraph" w:customStyle="1" w:styleId="Formal">
    <w:name w:val="Formal"/>
    <w:basedOn w:val="Normal"/>
    <w:rsid w:val="00835994"/>
    <w:pPr>
      <w:tabs>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eastAsia="en-US" w:bidi="ar-EG"/>
    </w:rPr>
  </w:style>
  <w:style w:type="paragraph" w:customStyle="1" w:styleId="Normalaftertitle0">
    <w:name w:val="Normal_after_title"/>
    <w:basedOn w:val="Normal"/>
    <w:next w:val="Normal"/>
    <w:rsid w:val="00835994"/>
    <w:pPr>
      <w:tabs>
        <w:tab w:val="clear" w:pos="794"/>
      </w:tabs>
      <w:overflowPunct w:val="0"/>
      <w:autoSpaceDE w:val="0"/>
      <w:autoSpaceDN w:val="0"/>
      <w:adjustRightInd w:val="0"/>
      <w:spacing w:before="360"/>
      <w:textAlignment w:val="baseline"/>
    </w:pPr>
    <w:rPr>
      <w:rFonts w:eastAsia="Times New Roman"/>
      <w:lang w:eastAsia="en-US" w:bidi="ar-EG"/>
    </w:rPr>
  </w:style>
  <w:style w:type="paragraph" w:customStyle="1" w:styleId="Partref">
    <w:name w:val="Part_ref"/>
    <w:basedOn w:val="Normal"/>
    <w:next w:val="Normal"/>
    <w:rsid w:val="00835994"/>
    <w:pPr>
      <w:keepNext/>
      <w:keepLines/>
      <w:tabs>
        <w:tab w:val="clear" w:pos="794"/>
      </w:tabs>
      <w:overflowPunct w:val="0"/>
      <w:autoSpaceDE w:val="0"/>
      <w:autoSpaceDN w:val="0"/>
      <w:adjustRightInd w:val="0"/>
      <w:spacing w:before="280"/>
      <w:jc w:val="center"/>
      <w:textAlignment w:val="baseline"/>
    </w:pPr>
    <w:rPr>
      <w:rFonts w:eastAsia="Times New Roman"/>
      <w:lang w:eastAsia="en-US" w:bidi="ar-EG"/>
    </w:rPr>
  </w:style>
  <w:style w:type="paragraph" w:customStyle="1" w:styleId="Questiondate">
    <w:name w:val="Question_date"/>
    <w:basedOn w:val="Normal"/>
    <w:next w:val="Normalaftertitle0"/>
    <w:rsid w:val="00835994"/>
    <w:pPr>
      <w:keepNext/>
      <w:keepLines/>
      <w:tabs>
        <w:tab w:val="clear" w:pos="794"/>
      </w:tabs>
      <w:overflowPunct w:val="0"/>
      <w:autoSpaceDE w:val="0"/>
      <w:autoSpaceDN w:val="0"/>
      <w:adjustRightInd w:val="0"/>
      <w:jc w:val="right"/>
      <w:textAlignment w:val="baseline"/>
    </w:pPr>
    <w:rPr>
      <w:rFonts w:eastAsia="Times New Roman"/>
      <w:i/>
      <w:lang w:eastAsia="en-US" w:bidi="ar-EG"/>
    </w:rPr>
  </w:style>
  <w:style w:type="paragraph" w:customStyle="1" w:styleId="QuestionNoBR">
    <w:name w:val="Question_No_BR"/>
    <w:basedOn w:val="Normal"/>
    <w:next w:val="Normal"/>
    <w:rsid w:val="00835994"/>
    <w:pPr>
      <w:keepNext/>
      <w:keepLines/>
      <w:tabs>
        <w:tab w:val="clear" w:pos="794"/>
      </w:tabs>
      <w:overflowPunct w:val="0"/>
      <w:autoSpaceDE w:val="0"/>
      <w:autoSpaceDN w:val="0"/>
      <w:adjustRightInd w:val="0"/>
      <w:spacing w:before="480"/>
      <w:jc w:val="center"/>
      <w:textAlignment w:val="baseline"/>
    </w:pPr>
    <w:rPr>
      <w:rFonts w:eastAsia="Times New Roman"/>
      <w:caps/>
      <w:sz w:val="28"/>
      <w:szCs w:val="40"/>
      <w:lang w:eastAsia="en-US" w:bidi="ar-EG"/>
    </w:rPr>
  </w:style>
  <w:style w:type="paragraph" w:customStyle="1" w:styleId="Questionref">
    <w:name w:val="Question_ref"/>
    <w:basedOn w:val="Normal"/>
    <w:next w:val="Questiondate"/>
    <w:rsid w:val="00835994"/>
    <w:pPr>
      <w:keepNext/>
      <w:keepLines/>
      <w:tabs>
        <w:tab w:val="clear" w:pos="794"/>
      </w:tabs>
      <w:overflowPunct w:val="0"/>
      <w:autoSpaceDE w:val="0"/>
      <w:autoSpaceDN w:val="0"/>
      <w:adjustRightInd w:val="0"/>
      <w:jc w:val="center"/>
      <w:textAlignment w:val="baseline"/>
    </w:pPr>
    <w:rPr>
      <w:rFonts w:eastAsia="Times New Roman"/>
      <w:i/>
      <w:lang w:eastAsia="en-US" w:bidi="ar-EG"/>
    </w:rPr>
  </w:style>
  <w:style w:type="paragraph" w:customStyle="1" w:styleId="Recdate">
    <w:name w:val="Rec_date"/>
    <w:basedOn w:val="Normal"/>
    <w:next w:val="Normalaftertitle0"/>
    <w:rsid w:val="00835994"/>
    <w:pPr>
      <w:keepNext/>
      <w:keepLines/>
      <w:tabs>
        <w:tab w:val="clear" w:pos="794"/>
      </w:tabs>
      <w:overflowPunct w:val="0"/>
      <w:autoSpaceDE w:val="0"/>
      <w:autoSpaceDN w:val="0"/>
      <w:adjustRightInd w:val="0"/>
      <w:jc w:val="right"/>
      <w:textAlignment w:val="baseline"/>
    </w:pPr>
    <w:rPr>
      <w:rFonts w:eastAsia="Times New Roman"/>
      <w:i/>
      <w:lang w:eastAsia="en-US" w:bidi="ar-EG"/>
    </w:rPr>
  </w:style>
  <w:style w:type="character" w:customStyle="1" w:styleId="Recdef">
    <w:name w:val="Rec_def"/>
    <w:basedOn w:val="DefaultParagraphFont"/>
    <w:rsid w:val="00835994"/>
    <w:rPr>
      <w:b/>
    </w:rPr>
  </w:style>
  <w:style w:type="paragraph" w:customStyle="1" w:styleId="RecNoBR">
    <w:name w:val="Rec_No_BR"/>
    <w:basedOn w:val="Normal"/>
    <w:next w:val="Rectitle"/>
    <w:rsid w:val="00835994"/>
    <w:pPr>
      <w:keepNext/>
      <w:keepLines/>
      <w:tabs>
        <w:tab w:val="clear" w:pos="794"/>
      </w:tabs>
      <w:overflowPunct w:val="0"/>
      <w:autoSpaceDE w:val="0"/>
      <w:autoSpaceDN w:val="0"/>
      <w:adjustRightInd w:val="0"/>
      <w:spacing w:before="480"/>
      <w:jc w:val="center"/>
      <w:textAlignment w:val="baseline"/>
    </w:pPr>
    <w:rPr>
      <w:rFonts w:eastAsia="Times New Roman"/>
      <w:caps/>
      <w:sz w:val="28"/>
      <w:szCs w:val="40"/>
      <w:lang w:eastAsia="en-US" w:bidi="ar-EG"/>
    </w:rPr>
  </w:style>
  <w:style w:type="paragraph" w:customStyle="1" w:styleId="PartNO1">
    <w:name w:val="(Part_NO)"/>
    <w:basedOn w:val="PartNoS1"/>
    <w:qFormat/>
    <w:rsid w:val="00835994"/>
  </w:style>
  <w:style w:type="paragraph" w:customStyle="1" w:styleId="PartNoS1">
    <w:name w:val="Part_No_S1"/>
    <w:basedOn w:val="ResNoS1"/>
    <w:qFormat/>
    <w:rsid w:val="00835994"/>
  </w:style>
  <w:style w:type="paragraph" w:customStyle="1" w:styleId="Repdate">
    <w:name w:val="Rep_date"/>
    <w:basedOn w:val="Recdate"/>
    <w:next w:val="Normalaftertitle0"/>
    <w:rsid w:val="00835994"/>
  </w:style>
  <w:style w:type="paragraph" w:customStyle="1" w:styleId="RepNo">
    <w:name w:val="Rep_No"/>
    <w:basedOn w:val="RecNo"/>
    <w:next w:val="Normal"/>
    <w:rsid w:val="00835994"/>
    <w:pPr>
      <w:keepLines w:val="0"/>
      <w:tabs>
        <w:tab w:val="clear" w:pos="794"/>
      </w:tabs>
      <w:overflowPunct w:val="0"/>
      <w:autoSpaceDE w:val="0"/>
      <w:autoSpaceDN w:val="0"/>
      <w:adjustRightInd w:val="0"/>
      <w:spacing w:after="0"/>
      <w:textAlignment w:val="baseline"/>
    </w:pPr>
    <w:rPr>
      <w:rFonts w:eastAsia="Times New Roman"/>
      <w:sz w:val="28"/>
      <w:szCs w:val="40"/>
      <w:lang w:eastAsia="en-US" w:bidi="ar-EG"/>
    </w:rPr>
  </w:style>
  <w:style w:type="paragraph" w:customStyle="1" w:styleId="RepNoBR">
    <w:name w:val="Rep_No_BR"/>
    <w:basedOn w:val="RecNoBR"/>
    <w:next w:val="Normal"/>
    <w:rsid w:val="00835994"/>
  </w:style>
  <w:style w:type="paragraph" w:customStyle="1" w:styleId="Repref">
    <w:name w:val="Rep_ref"/>
    <w:basedOn w:val="Normal"/>
    <w:next w:val="Repdate"/>
    <w:rsid w:val="00835994"/>
    <w:pPr>
      <w:keepNext/>
      <w:keepLines/>
      <w:tabs>
        <w:tab w:val="clear" w:pos="794"/>
      </w:tabs>
      <w:overflowPunct w:val="0"/>
      <w:autoSpaceDE w:val="0"/>
      <w:autoSpaceDN w:val="0"/>
      <w:adjustRightInd w:val="0"/>
      <w:jc w:val="center"/>
      <w:textAlignment w:val="baseline"/>
    </w:pPr>
    <w:rPr>
      <w:rFonts w:eastAsia="Times New Roman"/>
      <w:i/>
      <w:iCs/>
      <w:lang w:eastAsia="en-US" w:bidi="ar-EG"/>
    </w:rPr>
  </w:style>
  <w:style w:type="paragraph" w:customStyle="1" w:styleId="Reptitle">
    <w:name w:val="Rep_title"/>
    <w:basedOn w:val="Rectitle"/>
    <w:next w:val="Repref"/>
    <w:rsid w:val="00835994"/>
    <w:pPr>
      <w:keepLines w:val="0"/>
      <w:tabs>
        <w:tab w:val="clear" w:pos="794"/>
      </w:tabs>
      <w:overflowPunct w:val="0"/>
      <w:autoSpaceDE w:val="0"/>
      <w:autoSpaceDN w:val="0"/>
      <w:adjustRightInd w:val="0"/>
      <w:spacing w:after="0"/>
      <w:textAlignment w:val="baseline"/>
    </w:pPr>
    <w:rPr>
      <w:rFonts w:eastAsia="Times New Roman"/>
      <w:b w:val="0"/>
      <w:lang w:eastAsia="en-US"/>
    </w:rPr>
  </w:style>
  <w:style w:type="paragraph" w:customStyle="1" w:styleId="Resdate">
    <w:name w:val="Res_date"/>
    <w:basedOn w:val="Recdate"/>
    <w:next w:val="Normalaftertitle0"/>
    <w:rsid w:val="00835994"/>
  </w:style>
  <w:style w:type="paragraph" w:customStyle="1" w:styleId="ResNoBR">
    <w:name w:val="Res_No_BR"/>
    <w:basedOn w:val="RecNoBR"/>
    <w:next w:val="Restitle"/>
    <w:rsid w:val="00835994"/>
    <w:rPr>
      <w:rFonts w:ascii="Times New Roman Bold" w:hAnsi="Times New Roman Bold"/>
      <w:b/>
      <w:bCs/>
    </w:rPr>
  </w:style>
  <w:style w:type="paragraph" w:customStyle="1" w:styleId="TableNotitle">
    <w:name w:val="Table_No &amp; title"/>
    <w:basedOn w:val="Normal"/>
    <w:next w:val="Tablehead0"/>
    <w:rsid w:val="00835994"/>
    <w:pPr>
      <w:keepNext/>
      <w:keepLines/>
      <w:tabs>
        <w:tab w:val="clear" w:pos="794"/>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835994"/>
    <w:pPr>
      <w:keepNext/>
      <w:tabs>
        <w:tab w:val="clear" w:pos="794"/>
      </w:tabs>
      <w:overflowPunct w:val="0"/>
      <w:autoSpaceDE w:val="0"/>
      <w:autoSpaceDN w:val="0"/>
      <w:adjustRightInd w:val="0"/>
      <w:spacing w:before="560" w:after="120"/>
      <w:jc w:val="center"/>
      <w:textAlignment w:val="baseline"/>
    </w:pPr>
    <w:rPr>
      <w:rFonts w:eastAsia="Times New Roman"/>
      <w:caps/>
      <w:lang w:eastAsia="en-US" w:bidi="ar-EG"/>
    </w:rPr>
  </w:style>
  <w:style w:type="paragraph" w:customStyle="1" w:styleId="Tableref">
    <w:name w:val="Table_ref"/>
    <w:basedOn w:val="Normal"/>
    <w:next w:val="Normal"/>
    <w:rsid w:val="00835994"/>
    <w:pPr>
      <w:keepNext/>
      <w:tabs>
        <w:tab w:val="clear" w:pos="794"/>
      </w:tabs>
      <w:overflowPunct w:val="0"/>
      <w:autoSpaceDE w:val="0"/>
      <w:autoSpaceDN w:val="0"/>
      <w:adjustRightInd w:val="0"/>
      <w:spacing w:before="0" w:after="120"/>
      <w:jc w:val="center"/>
      <w:textAlignment w:val="baseline"/>
    </w:pPr>
    <w:rPr>
      <w:rFonts w:eastAsia="Times New Roman"/>
      <w:lang w:eastAsia="en-US" w:bidi="ar-EG"/>
    </w:rPr>
  </w:style>
  <w:style w:type="paragraph" w:customStyle="1" w:styleId="TabletitleBR">
    <w:name w:val="Table_title_BR"/>
    <w:basedOn w:val="Normal"/>
    <w:next w:val="Tablehead0"/>
    <w:rsid w:val="00835994"/>
    <w:pPr>
      <w:keepNext/>
      <w:keepLines/>
      <w:tabs>
        <w:tab w:val="clear" w:pos="794"/>
      </w:tabs>
      <w:overflowPunct w:val="0"/>
      <w:autoSpaceDE w:val="0"/>
      <w:autoSpaceDN w:val="0"/>
      <w:adjustRightInd w:val="0"/>
      <w:spacing w:before="0" w:after="120"/>
      <w:jc w:val="center"/>
      <w:textAlignment w:val="baseline"/>
    </w:pPr>
    <w:rPr>
      <w:rFonts w:ascii="Times New Roman Bold" w:eastAsia="Times New Roman" w:hAnsi="Times New Roman Bold"/>
      <w:b/>
      <w:bCs/>
      <w:lang w:eastAsia="en-US" w:bidi="ar-EG"/>
    </w:rPr>
  </w:style>
  <w:style w:type="paragraph" w:customStyle="1" w:styleId="NormalS2Small">
    <w:name w:val="Normal_S2_Small"/>
    <w:basedOn w:val="NormalS2"/>
    <w:rsid w:val="00835994"/>
    <w:pPr>
      <w:spacing w:before="0" w:line="200" w:lineRule="exact"/>
    </w:pPr>
    <w:rPr>
      <w:sz w:val="18"/>
      <w:szCs w:val="24"/>
    </w:rPr>
  </w:style>
  <w:style w:type="paragraph" w:customStyle="1" w:styleId="PartTitle2">
    <w:name w:val="Part_Title"/>
    <w:basedOn w:val="Sectiontitle0"/>
    <w:qFormat/>
    <w:rsid w:val="00835994"/>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val="en-US" w:bidi="ar-EG"/>
    </w:rPr>
  </w:style>
  <w:style w:type="paragraph" w:customStyle="1" w:styleId="RecTitle0">
    <w:name w:val="Rec_Title"/>
    <w:basedOn w:val="Annextitle0"/>
    <w:autoRedefine/>
    <w:qFormat/>
    <w:rsid w:val="00835994"/>
    <w:pPr>
      <w:keepLines w:val="0"/>
      <w:tabs>
        <w:tab w:val="clear" w:pos="567"/>
        <w:tab w:val="clear" w:pos="1134"/>
        <w:tab w:val="clear" w:pos="1701"/>
        <w:tab w:val="clear" w:pos="2268"/>
        <w:tab w:val="clear" w:pos="2835"/>
      </w:tabs>
      <w:spacing w:after="0"/>
    </w:pPr>
  </w:style>
  <w:style w:type="paragraph" w:customStyle="1" w:styleId="TextBox">
    <w:name w:val="Text_Box"/>
    <w:basedOn w:val="Normal"/>
    <w:autoRedefine/>
    <w:qFormat/>
    <w:rsid w:val="00835994"/>
    <w:pPr>
      <w:tabs>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eastAsia="en-US" w:bidi="ar-EG"/>
    </w:rPr>
  </w:style>
  <w:style w:type="paragraph" w:customStyle="1" w:styleId="FigNo">
    <w:name w:val="Fig._No"/>
    <w:basedOn w:val="Normal"/>
    <w:qFormat/>
    <w:rsid w:val="00835994"/>
    <w:pPr>
      <w:tabs>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835994"/>
    <w:pPr>
      <w:tabs>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AppendexNo">
    <w:name w:val="Appendex_No"/>
    <w:basedOn w:val="AnnexNO1"/>
    <w:qFormat/>
    <w:rsid w:val="00835994"/>
  </w:style>
  <w:style w:type="paragraph" w:customStyle="1" w:styleId="AttachNo0">
    <w:name w:val="Attach_No"/>
    <w:basedOn w:val="AppendexNo"/>
    <w:qFormat/>
    <w:rsid w:val="00835994"/>
    <w:pPr>
      <w:tabs>
        <w:tab w:val="right" w:pos="7512"/>
      </w:tabs>
    </w:pPr>
  </w:style>
  <w:style w:type="paragraph" w:customStyle="1" w:styleId="StyleNormalS2Right">
    <w:name w:val="Style Normal_S2 + Right"/>
    <w:basedOn w:val="NormalS2"/>
    <w:autoRedefine/>
    <w:rsid w:val="00835994"/>
    <w:pPr>
      <w:spacing w:line="220" w:lineRule="exact"/>
    </w:pPr>
  </w:style>
  <w:style w:type="paragraph" w:customStyle="1" w:styleId="NormlS2">
    <w:name w:val="Norml_S2"/>
    <w:basedOn w:val="Normal"/>
    <w:qFormat/>
    <w:rsid w:val="00835994"/>
    <w:pPr>
      <w:tabs>
        <w:tab w:val="clear" w:pos="794"/>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eastAsia="en-US" w:bidi="ar-EG"/>
    </w:rPr>
  </w:style>
  <w:style w:type="paragraph" w:customStyle="1" w:styleId="NormalS1">
    <w:name w:val="Normal_S1"/>
    <w:basedOn w:val="Normal"/>
    <w:qFormat/>
    <w:rsid w:val="00835994"/>
    <w:pPr>
      <w:suppressLineNumbers/>
      <w:tabs>
        <w:tab w:val="clear" w:pos="794"/>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ChapNoS1">
    <w:name w:val="Chap_No_S1"/>
    <w:basedOn w:val="CahpNoS1"/>
    <w:qFormat/>
    <w:rsid w:val="00835994"/>
    <w:pPr>
      <w:keepNext w:val="0"/>
      <w:keepLines w:val="0"/>
      <w:spacing w:before="120"/>
    </w:pPr>
  </w:style>
  <w:style w:type="paragraph" w:customStyle="1" w:styleId="CahpNoS1">
    <w:name w:val="Cahp_No_S1"/>
    <w:basedOn w:val="ChapNo"/>
    <w:qFormat/>
    <w:rsid w:val="00835994"/>
    <w:pPr>
      <w:spacing w:before="360" w:after="60"/>
    </w:pPr>
    <w:rPr>
      <w:lang w:val="en-US"/>
    </w:rPr>
  </w:style>
  <w:style w:type="paragraph" w:customStyle="1" w:styleId="ChaptitleS1">
    <w:name w:val="Chap_title_S1"/>
    <w:basedOn w:val="RepTitleS1"/>
    <w:qFormat/>
    <w:rsid w:val="00835994"/>
  </w:style>
  <w:style w:type="paragraph" w:customStyle="1" w:styleId="RepTitleS1">
    <w:name w:val="Rep_Title_S1"/>
    <w:basedOn w:val="PartTitleS1"/>
    <w:qFormat/>
    <w:rsid w:val="00835994"/>
  </w:style>
  <w:style w:type="paragraph" w:customStyle="1" w:styleId="enumlevS1">
    <w:name w:val="enumlev_S1"/>
    <w:basedOn w:val="enumlev10"/>
    <w:qFormat/>
    <w:rsid w:val="00835994"/>
    <w:pPr>
      <w:tabs>
        <w:tab w:val="clear" w:pos="1134"/>
      </w:tabs>
      <w:overflowPunct w:val="0"/>
      <w:autoSpaceDE w:val="0"/>
      <w:autoSpaceDN w:val="0"/>
      <w:adjustRightInd w:val="0"/>
      <w:spacing w:line="180" w:lineRule="auto"/>
      <w:ind w:left="567" w:hanging="567"/>
      <w:textAlignment w:val="baseline"/>
    </w:pPr>
    <w:rPr>
      <w:lang w:bidi="ar-EG"/>
    </w:rPr>
  </w:style>
  <w:style w:type="paragraph" w:customStyle="1" w:styleId="Conv">
    <w:name w:val="Conv"/>
    <w:basedOn w:val="Normal"/>
    <w:next w:val="Normalaftertitle"/>
    <w:rsid w:val="00835994"/>
    <w:pPr>
      <w:pageBreakBefore/>
      <w:tabs>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eastAsia="en-US"/>
    </w:rPr>
  </w:style>
  <w:style w:type="paragraph" w:customStyle="1" w:styleId="StyleSection1AsianSimSun">
    <w:name w:val="Style Section_1 + (Asian) SimSun"/>
    <w:basedOn w:val="Section10"/>
    <w:autoRedefine/>
    <w:qFormat/>
    <w:rsid w:val="00835994"/>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rPr>
  </w:style>
  <w:style w:type="paragraph" w:customStyle="1" w:styleId="titleBold">
    <w:name w:val="title_Bold"/>
    <w:basedOn w:val="Title"/>
    <w:qFormat/>
    <w:rsid w:val="00835994"/>
    <w:pPr>
      <w:keepNext w:val="0"/>
      <w:tabs>
        <w:tab w:val="left" w:pos="1191"/>
        <w:tab w:val="left" w:pos="1588"/>
        <w:tab w:val="left" w:pos="1985"/>
      </w:tabs>
      <w:overflowPunct w:val="0"/>
      <w:autoSpaceDE w:val="0"/>
      <w:autoSpaceDN w:val="0"/>
      <w:adjustRightInd w:val="0"/>
      <w:spacing w:before="480" w:after="0"/>
      <w:jc w:val="center"/>
      <w:textAlignment w:val="baseline"/>
    </w:pPr>
    <w:rPr>
      <w:rFonts w:eastAsia="SimSun"/>
      <w:b w:val="0"/>
      <w:bCs w:val="0"/>
      <w:color w:val="auto"/>
      <w:lang w:eastAsia="en-US"/>
    </w:rPr>
  </w:style>
  <w:style w:type="paragraph" w:customStyle="1" w:styleId="Cahptitle">
    <w:name w:val="Cahp_title_"/>
    <w:basedOn w:val="Chaptitle"/>
    <w:qFormat/>
    <w:rsid w:val="00835994"/>
    <w:pPr>
      <w:keepLines w:val="0"/>
      <w:overflowPunct w:val="0"/>
      <w:autoSpaceDE w:val="0"/>
      <w:autoSpaceDN w:val="0"/>
      <w:adjustRightInd w:val="0"/>
      <w:spacing w:after="60"/>
      <w:textAlignment w:val="baseline"/>
    </w:pPr>
    <w:rPr>
      <w:rFonts w:ascii="Times New Roman Bold" w:hAnsi="Times New Roman Bold"/>
      <w:position w:val="2"/>
      <w:sz w:val="26"/>
      <w:szCs w:val="36"/>
      <w:lang w:val="en-US"/>
    </w:rPr>
  </w:style>
  <w:style w:type="paragraph" w:customStyle="1" w:styleId="ArttitleS1">
    <w:name w:val="Art_title_S1"/>
    <w:basedOn w:val="ChaptitleS1"/>
    <w:qFormat/>
    <w:rsid w:val="00835994"/>
  </w:style>
  <w:style w:type="paragraph" w:customStyle="1" w:styleId="ConvS1">
    <w:name w:val="Conv_S1"/>
    <w:basedOn w:val="Conv"/>
    <w:qFormat/>
    <w:rsid w:val="00835994"/>
    <w:pPr>
      <w:bidi/>
    </w:pPr>
    <w:rPr>
      <w:rFonts w:ascii="Calibri" w:hAnsi="Calibri"/>
      <w:lang w:val="es-ES_tradnl"/>
    </w:rPr>
  </w:style>
  <w:style w:type="paragraph" w:customStyle="1" w:styleId="SectionNoS1">
    <w:name w:val="Section_No_S1"/>
    <w:basedOn w:val="ChapNoS1"/>
    <w:qFormat/>
    <w:rsid w:val="00835994"/>
    <w:pPr>
      <w:spacing w:before="240"/>
    </w:pPr>
    <w:rPr>
      <w:lang w:bidi="ar-SA"/>
    </w:rPr>
  </w:style>
  <w:style w:type="paragraph" w:customStyle="1" w:styleId="SectiontitleS1">
    <w:name w:val="Section_title_S1"/>
    <w:basedOn w:val="ChaptitleS1"/>
    <w:qFormat/>
    <w:rsid w:val="00835994"/>
  </w:style>
  <w:style w:type="paragraph" w:customStyle="1" w:styleId="enumlev1s">
    <w:name w:val="enumlev1_s"/>
    <w:basedOn w:val="enumlev10"/>
    <w:qFormat/>
    <w:rsid w:val="00835994"/>
    <w:pPr>
      <w:tabs>
        <w:tab w:val="clear" w:pos="1134"/>
      </w:tabs>
      <w:overflowPunct w:val="0"/>
      <w:autoSpaceDE w:val="0"/>
      <w:autoSpaceDN w:val="0"/>
      <w:adjustRightInd w:val="0"/>
      <w:spacing w:before="120" w:line="185" w:lineRule="auto"/>
      <w:ind w:left="567" w:hanging="567"/>
      <w:textAlignment w:val="baseline"/>
    </w:pPr>
    <w:rPr>
      <w:lang w:bidi="ar-EG"/>
    </w:rPr>
  </w:style>
  <w:style w:type="paragraph" w:customStyle="1" w:styleId="enumlev1s1">
    <w:name w:val="enumlev1_s1"/>
    <w:basedOn w:val="enumlev1s"/>
    <w:qFormat/>
    <w:rsid w:val="00835994"/>
  </w:style>
  <w:style w:type="paragraph" w:customStyle="1" w:styleId="enumlev2s1">
    <w:name w:val="enumlev2_s1"/>
    <w:basedOn w:val="enumlev1s1"/>
    <w:qFormat/>
    <w:rsid w:val="00835994"/>
    <w:pPr>
      <w:ind w:left="1134"/>
    </w:pPr>
    <w:rPr>
      <w:lang w:bidi="ar-SA"/>
    </w:rPr>
  </w:style>
  <w:style w:type="paragraph" w:customStyle="1" w:styleId="enumlev3S1">
    <w:name w:val="enumlev3_S1"/>
    <w:basedOn w:val="enumlev10"/>
    <w:qFormat/>
    <w:rsid w:val="00835994"/>
    <w:pPr>
      <w:tabs>
        <w:tab w:val="clear" w:pos="1134"/>
      </w:tabs>
      <w:overflowPunct w:val="0"/>
      <w:autoSpaceDE w:val="0"/>
      <w:autoSpaceDN w:val="0"/>
      <w:adjustRightInd w:val="0"/>
      <w:spacing w:before="120" w:line="185" w:lineRule="auto"/>
      <w:ind w:left="567" w:hanging="567"/>
      <w:textAlignment w:val="baseline"/>
    </w:pPr>
    <w:rPr>
      <w:lang w:bidi="ar-EG"/>
    </w:rPr>
  </w:style>
  <w:style w:type="paragraph" w:customStyle="1" w:styleId="SectiontitleS2">
    <w:name w:val="Section_title_S2"/>
    <w:basedOn w:val="SectionNoS2"/>
    <w:qFormat/>
    <w:rsid w:val="00835994"/>
    <w:pPr>
      <w:spacing w:before="300" w:after="0" w:line="240" w:lineRule="exact"/>
    </w:pPr>
  </w:style>
  <w:style w:type="paragraph" w:customStyle="1" w:styleId="HeadingbS20">
    <w:name w:val="Heading_b_S2"/>
    <w:basedOn w:val="HeadingbS2"/>
    <w:qFormat/>
    <w:rsid w:val="00835994"/>
  </w:style>
  <w:style w:type="paragraph" w:customStyle="1" w:styleId="NormalendS2">
    <w:name w:val="Normal_end_S2"/>
    <w:basedOn w:val="Normal"/>
    <w:qFormat/>
    <w:rsid w:val="00835994"/>
    <w:pPr>
      <w:tabs>
        <w:tab w:val="clear" w:pos="794"/>
      </w:tabs>
      <w:overflowPunct w:val="0"/>
      <w:autoSpaceDE w:val="0"/>
      <w:autoSpaceDN w:val="0"/>
      <w:adjustRightInd w:val="0"/>
      <w:textAlignment w:val="baseline"/>
    </w:pPr>
    <w:rPr>
      <w:rFonts w:eastAsia="Times New Roman"/>
    </w:rPr>
  </w:style>
  <w:style w:type="paragraph" w:customStyle="1" w:styleId="ConvS2">
    <w:name w:val="Conv_S2"/>
    <w:basedOn w:val="NormalS2"/>
    <w:qFormat/>
    <w:rsid w:val="00835994"/>
    <w:pPr>
      <w:pageBreakBefore/>
      <w:spacing w:before="600"/>
    </w:pPr>
    <w:rPr>
      <w:rFonts w:ascii="Times New Roman" w:hAnsi="Times New Roman" w:cs="Times New Roman"/>
      <w:lang w:bidi="ar-SA"/>
    </w:rPr>
  </w:style>
  <w:style w:type="character" w:customStyle="1" w:styleId="href">
    <w:name w:val="href"/>
    <w:basedOn w:val="DefaultParagraphFont"/>
    <w:rsid w:val="00835994"/>
    <w:rPr>
      <w:color w:val="auto"/>
    </w:rPr>
  </w:style>
  <w:style w:type="paragraph" w:customStyle="1" w:styleId="ContS1">
    <w:name w:val="Cont_S1"/>
    <w:basedOn w:val="Source"/>
    <w:qFormat/>
    <w:rsid w:val="00835994"/>
    <w:pPr>
      <w:keepNext w:val="0"/>
      <w:keepLines w:val="0"/>
      <w:framePr w:wrap="around" w:hAnchor="text"/>
      <w:tabs>
        <w:tab w:val="left" w:pos="1191"/>
        <w:tab w:val="left" w:pos="1588"/>
        <w:tab w:val="left" w:pos="1985"/>
      </w:tabs>
      <w:overflowPunct w:val="0"/>
      <w:autoSpaceDE w:val="0"/>
      <w:autoSpaceDN w:val="0"/>
      <w:adjustRightInd w:val="0"/>
      <w:spacing w:before="120"/>
      <w:textAlignment w:val="baseline"/>
    </w:pPr>
    <w:rPr>
      <w:rFonts w:eastAsia="Times New Roman"/>
      <w:sz w:val="28"/>
      <w:szCs w:val="40"/>
      <w:lang w:eastAsia="en-US"/>
    </w:rPr>
  </w:style>
  <w:style w:type="paragraph" w:customStyle="1" w:styleId="ContS2">
    <w:name w:val="Cont_S2"/>
    <w:basedOn w:val="NormalS2"/>
    <w:qFormat/>
    <w:rsid w:val="00835994"/>
    <w:rPr>
      <w:lang w:bidi="ar-SA"/>
    </w:rPr>
  </w:style>
  <w:style w:type="paragraph" w:customStyle="1" w:styleId="RestitleS1">
    <w:name w:val="Res_title_S1"/>
    <w:basedOn w:val="ArttitleS1"/>
    <w:qFormat/>
    <w:rsid w:val="00835994"/>
    <w:pPr>
      <w:spacing w:before="360"/>
    </w:pPr>
  </w:style>
  <w:style w:type="paragraph" w:customStyle="1" w:styleId="ReztitleS2">
    <w:name w:val="Rez_title_S2"/>
    <w:basedOn w:val="ArttitleS2"/>
    <w:qFormat/>
    <w:rsid w:val="00835994"/>
  </w:style>
  <w:style w:type="paragraph" w:customStyle="1" w:styleId="PartNOS10">
    <w:name w:val="Part_NO_S1"/>
    <w:basedOn w:val="PartNO1"/>
    <w:qFormat/>
    <w:rsid w:val="00835994"/>
  </w:style>
  <w:style w:type="paragraph" w:customStyle="1" w:styleId="RepNoS1">
    <w:name w:val="Rep_No_S1"/>
    <w:basedOn w:val="PartNoS1"/>
    <w:qFormat/>
    <w:rsid w:val="00835994"/>
  </w:style>
  <w:style w:type="paragraph" w:customStyle="1" w:styleId="RepTitleS2">
    <w:name w:val="Rep_Title_S2"/>
    <w:basedOn w:val="RepNoS2"/>
    <w:qFormat/>
    <w:rsid w:val="00835994"/>
    <w:pPr>
      <w:spacing w:before="300" w:after="0" w:line="240" w:lineRule="exact"/>
    </w:pPr>
  </w:style>
  <w:style w:type="paragraph" w:customStyle="1" w:styleId="ReasonsS1">
    <w:name w:val="Reasons_S1"/>
    <w:basedOn w:val="NormalS1"/>
    <w:qFormat/>
    <w:rsid w:val="00835994"/>
  </w:style>
  <w:style w:type="character" w:customStyle="1" w:styleId="shorttext">
    <w:name w:val="short_text"/>
    <w:basedOn w:val="DefaultParagraphFont"/>
    <w:rsid w:val="00835994"/>
  </w:style>
  <w:style w:type="paragraph" w:customStyle="1" w:styleId="DecisionNoS1">
    <w:name w:val="Decision_No_S1"/>
    <w:basedOn w:val="ResNoS1"/>
    <w:qFormat/>
    <w:rsid w:val="00835994"/>
  </w:style>
  <w:style w:type="paragraph" w:customStyle="1" w:styleId="DecisionTiltleS">
    <w:name w:val="Decision_Tiltle_S!"/>
    <w:basedOn w:val="RestitleS1"/>
    <w:qFormat/>
    <w:rsid w:val="00835994"/>
  </w:style>
  <w:style w:type="paragraph" w:customStyle="1" w:styleId="RecNoS1">
    <w:name w:val="Rec_No_S1"/>
    <w:basedOn w:val="DecisionNoS1"/>
    <w:qFormat/>
    <w:rsid w:val="00835994"/>
  </w:style>
  <w:style w:type="paragraph" w:customStyle="1" w:styleId="RecTitleS1">
    <w:name w:val="Rec_Title_S1"/>
    <w:basedOn w:val="DecisionTiltleS"/>
    <w:qFormat/>
    <w:rsid w:val="00835994"/>
  </w:style>
  <w:style w:type="paragraph" w:customStyle="1" w:styleId="DecisionNoS2">
    <w:name w:val="Decision_No_S2"/>
    <w:basedOn w:val="RezNoS2"/>
    <w:qFormat/>
    <w:rsid w:val="00835994"/>
  </w:style>
  <w:style w:type="paragraph" w:customStyle="1" w:styleId="ResNotitle">
    <w:name w:val="Res_No&amp;title"/>
    <w:basedOn w:val="Restitle"/>
    <w:qFormat/>
    <w:rsid w:val="00835994"/>
    <w:pPr>
      <w:keepLines w:val="0"/>
      <w:tabs>
        <w:tab w:val="clear" w:pos="794"/>
      </w:tabs>
      <w:overflowPunct w:val="0"/>
      <w:autoSpaceDE w:val="0"/>
      <w:autoSpaceDN w:val="0"/>
      <w:adjustRightInd w:val="0"/>
      <w:spacing w:before="120"/>
      <w:textAlignment w:val="baseline"/>
    </w:pPr>
    <w:rPr>
      <w:rFonts w:eastAsia="Times New Roman"/>
      <w:lang w:val="en-GB" w:eastAsia="en-US" w:bidi="ar-SA"/>
    </w:rPr>
  </w:style>
  <w:style w:type="paragraph" w:customStyle="1" w:styleId="DecisionNoTitle">
    <w:name w:val="Decision_No&amp;Title"/>
    <w:basedOn w:val="ResNotitle"/>
    <w:qFormat/>
    <w:rsid w:val="00835994"/>
  </w:style>
  <w:style w:type="paragraph" w:customStyle="1" w:styleId="RecNoTitle">
    <w:name w:val="Rec_No&amp;Title"/>
    <w:basedOn w:val="RecTitle0"/>
    <w:qFormat/>
    <w:rsid w:val="00835994"/>
  </w:style>
  <w:style w:type="paragraph" w:customStyle="1" w:styleId="AttachNoS1">
    <w:name w:val="Attach_No_S1"/>
    <w:basedOn w:val="SectionNoS1"/>
    <w:qFormat/>
    <w:rsid w:val="00835994"/>
  </w:style>
  <w:style w:type="paragraph" w:customStyle="1" w:styleId="AttachTitleS1">
    <w:name w:val="Attach_Title_S1"/>
    <w:basedOn w:val="SectiontitleS1"/>
    <w:qFormat/>
    <w:rsid w:val="00835994"/>
  </w:style>
  <w:style w:type="paragraph" w:customStyle="1" w:styleId="AttachNoS2">
    <w:name w:val="Attach_No_S2"/>
    <w:basedOn w:val="SectionNoS2"/>
    <w:qFormat/>
    <w:rsid w:val="00835994"/>
  </w:style>
  <w:style w:type="paragraph" w:customStyle="1" w:styleId="AttachTitleS2">
    <w:name w:val="Attach_Title_S2"/>
    <w:basedOn w:val="Normal"/>
    <w:next w:val="Normal"/>
    <w:qFormat/>
    <w:rsid w:val="00835994"/>
    <w:pPr>
      <w:tabs>
        <w:tab w:val="clear" w:pos="794"/>
      </w:tabs>
      <w:overflowPunct w:val="0"/>
      <w:autoSpaceDE w:val="0"/>
      <w:autoSpaceDN w:val="0"/>
      <w:adjustRightInd w:val="0"/>
      <w:spacing w:before="300" w:line="240" w:lineRule="exact"/>
      <w:textAlignment w:val="baseline"/>
    </w:pPr>
    <w:rPr>
      <w:rFonts w:eastAsia="Times New Roman"/>
      <w:b/>
      <w:bCs/>
      <w:lang w:eastAsia="en-US" w:bidi="ar-EG"/>
    </w:rPr>
  </w:style>
  <w:style w:type="paragraph" w:customStyle="1" w:styleId="Normalhead">
    <w:name w:val="Normalhead"/>
    <w:basedOn w:val="Normal"/>
    <w:qFormat/>
    <w:rsid w:val="00835994"/>
    <w:pPr>
      <w:tabs>
        <w:tab w:val="clear" w:pos="794"/>
      </w:tabs>
      <w:overflowPunct w:val="0"/>
      <w:autoSpaceDE w:val="0"/>
      <w:autoSpaceDN w:val="0"/>
      <w:adjustRightInd w:val="0"/>
      <w:spacing w:before="0" w:line="360" w:lineRule="exact"/>
      <w:textAlignment w:val="baseline"/>
    </w:pPr>
    <w:rPr>
      <w:rFonts w:eastAsia="Times New Roman"/>
      <w:b/>
      <w:bCs/>
      <w:lang w:eastAsia="en-US" w:bidi="ar-EG"/>
    </w:rPr>
  </w:style>
  <w:style w:type="paragraph" w:customStyle="1" w:styleId="TableHead1">
    <w:name w:val="Table_Head"/>
    <w:basedOn w:val="Normal"/>
    <w:uiPriority w:val="99"/>
    <w:rsid w:val="00835994"/>
    <w:pPr>
      <w:keepNext/>
      <w:keepLines/>
      <w:tabs>
        <w:tab w:val="clear" w:pos="794"/>
        <w:tab w:val="left" w:pos="284"/>
        <w:tab w:val="left" w:pos="851"/>
        <w:tab w:val="left" w:pos="1418"/>
        <w:tab w:val="left" w:pos="1985"/>
        <w:tab w:val="left" w:pos="2552"/>
        <w:tab w:val="left" w:pos="3119"/>
        <w:tab w:val="left" w:pos="3402"/>
        <w:tab w:val="left" w:pos="3686"/>
        <w:tab w:val="left" w:pos="3969"/>
      </w:tabs>
      <w:spacing w:before="80" w:after="80" w:line="260" w:lineRule="exact"/>
      <w:jc w:val="center"/>
    </w:pPr>
    <w:rPr>
      <w:rFonts w:eastAsia="SimSun"/>
      <w:b/>
      <w:bCs/>
      <w:sz w:val="20"/>
      <w:szCs w:val="26"/>
      <w:lang w:val="es-ES_tradnl" w:eastAsia="ja-JP"/>
    </w:rPr>
  </w:style>
  <w:style w:type="paragraph" w:customStyle="1" w:styleId="a">
    <w:name w:val="ؤشمم"/>
    <w:basedOn w:val="Normal"/>
    <w:rsid w:val="00835994"/>
    <w:pPr>
      <w:tabs>
        <w:tab w:val="left" w:pos="1191"/>
        <w:tab w:val="left" w:pos="1588"/>
        <w:tab w:val="left" w:pos="1985"/>
      </w:tabs>
      <w:overflowPunct w:val="0"/>
      <w:autoSpaceDE w:val="0"/>
      <w:autoSpaceDN w:val="0"/>
      <w:adjustRightInd w:val="0"/>
      <w:textAlignment w:val="baseline"/>
    </w:pPr>
    <w:rPr>
      <w:rFonts w:ascii="Times New Roman" w:eastAsia="Times New Roman" w:hAnsi="Times New Roman"/>
      <w:i/>
      <w:iCs/>
      <w:lang w:eastAsia="en-US" w:bidi="ar-EG"/>
    </w:rPr>
  </w:style>
  <w:style w:type="paragraph" w:customStyle="1" w:styleId="Head3">
    <w:name w:val="Head_3"/>
    <w:basedOn w:val="Normalhead"/>
    <w:qFormat/>
    <w:rsid w:val="00835994"/>
    <w:rPr>
      <w:lang w:bidi="ar-SA"/>
    </w:rPr>
  </w:style>
  <w:style w:type="paragraph" w:customStyle="1" w:styleId="Head2">
    <w:name w:val="Head_2"/>
    <w:basedOn w:val="Normal"/>
    <w:qFormat/>
    <w:rsid w:val="00835994"/>
    <w:pPr>
      <w:framePr w:hSpace="180" w:wrap="around" w:hAnchor="margin" w:y="-613"/>
      <w:tabs>
        <w:tab w:val="clear" w:pos="794"/>
      </w:tabs>
      <w:overflowPunct w:val="0"/>
      <w:autoSpaceDE w:val="0"/>
      <w:autoSpaceDN w:val="0"/>
      <w:adjustRightInd w:val="0"/>
      <w:spacing w:before="0"/>
      <w:jc w:val="left"/>
      <w:textAlignment w:val="baseline"/>
    </w:pPr>
    <w:rPr>
      <w:rFonts w:eastAsia="Times New Roman"/>
      <w:b/>
      <w:bCs/>
      <w:position w:val="6"/>
      <w:sz w:val="25"/>
      <w:szCs w:val="34"/>
      <w:lang w:eastAsia="en-US" w:bidi="ar-EG"/>
    </w:rPr>
  </w:style>
  <w:style w:type="paragraph" w:customStyle="1" w:styleId="Head1">
    <w:name w:val="Head_1"/>
    <w:basedOn w:val="Normal"/>
    <w:qFormat/>
    <w:rsid w:val="00835994"/>
    <w:pPr>
      <w:framePr w:hSpace="180" w:wrap="around" w:hAnchor="margin" w:y="-613"/>
      <w:tabs>
        <w:tab w:val="clear" w:pos="794"/>
      </w:tabs>
      <w:overflowPunct w:val="0"/>
      <w:autoSpaceDE w:val="0"/>
      <w:autoSpaceDN w:val="0"/>
      <w:adjustRightInd w:val="0"/>
      <w:jc w:val="left"/>
      <w:textAlignment w:val="baseline"/>
    </w:pPr>
    <w:rPr>
      <w:rFonts w:eastAsia="Times New Roman"/>
      <w:b/>
      <w:bCs/>
      <w:w w:val="125"/>
      <w:position w:val="6"/>
      <w:sz w:val="32"/>
      <w:szCs w:val="44"/>
      <w:lang w:eastAsia="en-US"/>
    </w:rPr>
  </w:style>
  <w:style w:type="paragraph" w:customStyle="1" w:styleId="Address">
    <w:name w:val="Address"/>
    <w:basedOn w:val="Normalhead"/>
    <w:qFormat/>
    <w:rsid w:val="00835994"/>
  </w:style>
  <w:style w:type="paragraph" w:customStyle="1" w:styleId="TableText0">
    <w:name w:val="Table_Text"/>
    <w:basedOn w:val="Normal"/>
    <w:next w:val="Normal"/>
    <w:qFormat/>
    <w:rsid w:val="00835994"/>
    <w:pPr>
      <w:tabs>
        <w:tab w:val="clear" w:pos="794"/>
      </w:tabs>
      <w:spacing w:before="80" w:beforeAutospacing="1" w:after="80" w:afterAutospacing="1" w:line="280" w:lineRule="exact"/>
    </w:pPr>
    <w:rPr>
      <w:rFonts w:ascii="Times New Roman" w:eastAsia="SimSun" w:hAnsi="Times New Roman"/>
      <w:color w:val="000000"/>
      <w:sz w:val="20"/>
      <w:szCs w:val="26"/>
      <w:lang w:eastAsia="en-US"/>
    </w:rPr>
  </w:style>
  <w:style w:type="paragraph" w:customStyle="1" w:styleId="ArtTitle0">
    <w:name w:val="Art_Title"/>
    <w:basedOn w:val="Normal"/>
    <w:qFormat/>
    <w:rsid w:val="00835994"/>
    <w:pPr>
      <w:keepNext/>
      <w:keepLines/>
      <w:tabs>
        <w:tab w:val="clear" w:pos="794"/>
      </w:tabs>
      <w:overflowPunct w:val="0"/>
      <w:autoSpaceDE w:val="0"/>
      <w:autoSpaceDN w:val="0"/>
      <w:adjustRightInd w:val="0"/>
      <w:spacing w:before="240"/>
      <w:jc w:val="center"/>
      <w:textAlignment w:val="baseline"/>
    </w:pPr>
    <w:rPr>
      <w:rFonts w:ascii="Times New Roman Bold" w:eastAsia="Times New Roman" w:hAnsi="Times New Roman Bold"/>
      <w:b/>
      <w:bCs/>
      <w:sz w:val="28"/>
      <w:szCs w:val="40"/>
      <w:lang w:eastAsia="en-US"/>
    </w:rPr>
  </w:style>
  <w:style w:type="paragraph" w:styleId="NormalWeb">
    <w:name w:val="Normal (Web)"/>
    <w:basedOn w:val="Normal"/>
    <w:uiPriority w:val="99"/>
    <w:rsid w:val="00835994"/>
    <w:pPr>
      <w:tabs>
        <w:tab w:val="clear" w:pos="794"/>
      </w:tabs>
      <w:overflowPunct w:val="0"/>
      <w:autoSpaceDE w:val="0"/>
      <w:autoSpaceDN w:val="0"/>
      <w:adjustRightInd w:val="0"/>
      <w:textAlignment w:val="baseline"/>
    </w:pPr>
    <w:rPr>
      <w:rFonts w:ascii="Times New Roman" w:eastAsia="Times New Roman" w:hAnsi="Times New Roman" w:cs="Times New Roman"/>
      <w:sz w:val="24"/>
      <w:szCs w:val="24"/>
      <w:lang w:eastAsia="en-US" w:bidi="ar-EG"/>
    </w:rPr>
  </w:style>
  <w:style w:type="paragraph" w:customStyle="1" w:styleId="Oggetto">
    <w:name w:val="Oggetto"/>
    <w:basedOn w:val="BodyTextIndent"/>
    <w:uiPriority w:val="99"/>
    <w:rsid w:val="00835994"/>
    <w:pPr>
      <w:tabs>
        <w:tab w:val="left" w:pos="1134"/>
      </w:tabs>
      <w:spacing w:before="1200" w:after="0"/>
      <w:ind w:left="1304" w:hanging="1304"/>
      <w:jc w:val="both"/>
    </w:pPr>
  </w:style>
  <w:style w:type="paragraph" w:styleId="BodyTextIndent">
    <w:name w:val="Body Text Indent"/>
    <w:basedOn w:val="Normal"/>
    <w:link w:val="BodyTextIndentChar"/>
    <w:uiPriority w:val="99"/>
    <w:rsid w:val="00835994"/>
    <w:pPr>
      <w:widowControl w:val="0"/>
      <w:tabs>
        <w:tab w:val="clear" w:pos="794"/>
      </w:tabs>
      <w:kinsoku w:val="0"/>
      <w:bidi w:val="0"/>
      <w:spacing w:before="0" w:after="120" w:line="240" w:lineRule="auto"/>
      <w:ind w:left="283"/>
      <w:jc w:val="left"/>
    </w:pPr>
    <w:rPr>
      <w:rFonts w:ascii="Times New Roman" w:eastAsia="Times New Roman" w:hAnsi="Times New Roman" w:cs="Times New Roman"/>
      <w:sz w:val="24"/>
      <w:szCs w:val="24"/>
      <w:lang w:val="it-IT" w:eastAsia="it-IT"/>
    </w:rPr>
  </w:style>
  <w:style w:type="character" w:customStyle="1" w:styleId="BodyTextIndentChar">
    <w:name w:val="Body Text Indent Char"/>
    <w:basedOn w:val="DefaultParagraphFont"/>
    <w:link w:val="BodyTextIndent"/>
    <w:uiPriority w:val="99"/>
    <w:rsid w:val="00835994"/>
    <w:rPr>
      <w:rFonts w:ascii="Times New Roman" w:eastAsia="Times New Roman" w:hAnsi="Times New Roman" w:cs="Times New Roman"/>
      <w:sz w:val="24"/>
      <w:szCs w:val="24"/>
      <w:lang w:val="it-IT" w:eastAsia="it-IT"/>
    </w:rPr>
  </w:style>
  <w:style w:type="paragraph" w:customStyle="1" w:styleId="Indirizzo1">
    <w:name w:val="Indirizzo1"/>
    <w:basedOn w:val="BodyTextIndent"/>
    <w:uiPriority w:val="99"/>
    <w:rsid w:val="00835994"/>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835994"/>
    <w:pPr>
      <w:widowControl w:val="0"/>
      <w:tabs>
        <w:tab w:val="clear" w:pos="794"/>
      </w:tabs>
      <w:kinsoku w:val="0"/>
      <w:bidi w:val="0"/>
      <w:spacing w:before="0" w:line="240" w:lineRule="auto"/>
      <w:ind w:left="567" w:right="567"/>
    </w:pPr>
    <w:rPr>
      <w:rFonts w:ascii="Verdana" w:eastAsia="Times New Roman" w:hAnsi="Verdana" w:cs="Times New Roman"/>
      <w:sz w:val="16"/>
      <w:szCs w:val="20"/>
      <w:lang w:val="it-IT" w:eastAsia="it-IT"/>
    </w:rPr>
  </w:style>
  <w:style w:type="paragraph" w:customStyle="1" w:styleId="rimandoanotapiedipagina">
    <w:name w:val="rimando a nota pie' di pagina"/>
    <w:basedOn w:val="Footer"/>
    <w:autoRedefine/>
    <w:uiPriority w:val="99"/>
    <w:rsid w:val="00835994"/>
    <w:pPr>
      <w:widowControl w:val="0"/>
      <w:tabs>
        <w:tab w:val="clear" w:pos="794"/>
        <w:tab w:val="clear" w:pos="4153"/>
        <w:tab w:val="clear" w:pos="8306"/>
        <w:tab w:val="center" w:pos="4819"/>
        <w:tab w:val="right" w:pos="9638"/>
      </w:tabs>
      <w:kinsoku w:val="0"/>
      <w:ind w:left="567" w:right="567"/>
      <w:jc w:val="both"/>
    </w:pPr>
    <w:rPr>
      <w:rFonts w:ascii="Verdana" w:hAnsi="Verdana"/>
      <w:sz w:val="16"/>
      <w:szCs w:val="24"/>
      <w:lang w:val="it-IT" w:eastAsia="it-IT"/>
    </w:rPr>
  </w:style>
  <w:style w:type="paragraph" w:customStyle="1" w:styleId="Style1">
    <w:name w:val="Style 1"/>
    <w:basedOn w:val="Normal"/>
    <w:uiPriority w:val="99"/>
    <w:rsid w:val="00835994"/>
    <w:pPr>
      <w:widowControl w:val="0"/>
      <w:tabs>
        <w:tab w:val="clear" w:pos="794"/>
      </w:tabs>
      <w:autoSpaceDE w:val="0"/>
      <w:autoSpaceDN w:val="0"/>
      <w:bidi w:val="0"/>
      <w:spacing w:before="0" w:line="240" w:lineRule="auto"/>
      <w:ind w:left="6552" w:right="864"/>
      <w:jc w:val="left"/>
    </w:pPr>
    <w:rPr>
      <w:rFonts w:ascii="Times New Roman" w:eastAsia="Times New Roman" w:hAnsi="Times New Roman" w:cs="Times New Roman"/>
      <w:sz w:val="23"/>
      <w:szCs w:val="23"/>
      <w:lang w:val="it-IT" w:eastAsia="it-IT"/>
    </w:rPr>
  </w:style>
  <w:style w:type="paragraph" w:customStyle="1" w:styleId="Style6">
    <w:name w:val="Style 6"/>
    <w:basedOn w:val="Normal"/>
    <w:uiPriority w:val="99"/>
    <w:rsid w:val="00835994"/>
    <w:pPr>
      <w:widowControl w:val="0"/>
      <w:tabs>
        <w:tab w:val="clear" w:pos="794"/>
      </w:tabs>
      <w:autoSpaceDE w:val="0"/>
      <w:autoSpaceDN w:val="0"/>
      <w:bidi w:val="0"/>
      <w:adjustRightInd w:val="0"/>
      <w:spacing w:before="0" w:line="240" w:lineRule="auto"/>
      <w:jc w:val="left"/>
    </w:pPr>
    <w:rPr>
      <w:rFonts w:ascii="Times New Roman" w:eastAsia="Times New Roman" w:hAnsi="Times New Roman" w:cs="Times New Roman"/>
      <w:sz w:val="24"/>
      <w:szCs w:val="24"/>
      <w:lang w:val="it-IT" w:eastAsia="it-IT"/>
    </w:rPr>
  </w:style>
  <w:style w:type="paragraph" w:customStyle="1" w:styleId="Style7">
    <w:name w:val="Style 7"/>
    <w:basedOn w:val="Normal"/>
    <w:uiPriority w:val="99"/>
    <w:rsid w:val="00835994"/>
    <w:pPr>
      <w:widowControl w:val="0"/>
      <w:tabs>
        <w:tab w:val="clear" w:pos="794"/>
      </w:tabs>
      <w:autoSpaceDE w:val="0"/>
      <w:autoSpaceDN w:val="0"/>
      <w:bidi w:val="0"/>
      <w:spacing w:before="180" w:line="204" w:lineRule="auto"/>
      <w:ind w:left="72"/>
      <w:jc w:val="left"/>
    </w:pPr>
    <w:rPr>
      <w:rFonts w:ascii="Times New Roman" w:eastAsia="Times New Roman" w:hAnsi="Times New Roman" w:cs="Times New Roman"/>
      <w:sz w:val="25"/>
      <w:szCs w:val="25"/>
      <w:lang w:val="it-IT" w:eastAsia="it-IT"/>
    </w:rPr>
  </w:style>
  <w:style w:type="paragraph" w:customStyle="1" w:styleId="Style8">
    <w:name w:val="Style 8"/>
    <w:basedOn w:val="Normal"/>
    <w:uiPriority w:val="99"/>
    <w:rsid w:val="00835994"/>
    <w:pPr>
      <w:widowControl w:val="0"/>
      <w:tabs>
        <w:tab w:val="clear" w:pos="794"/>
      </w:tabs>
      <w:autoSpaceDE w:val="0"/>
      <w:autoSpaceDN w:val="0"/>
      <w:bidi w:val="0"/>
      <w:spacing w:before="252" w:line="156" w:lineRule="exact"/>
      <w:ind w:left="360"/>
      <w:jc w:val="left"/>
    </w:pPr>
    <w:rPr>
      <w:rFonts w:ascii="Times New Roman" w:eastAsia="Times New Roman" w:hAnsi="Times New Roman" w:cs="Times New Roman"/>
      <w:sz w:val="25"/>
      <w:szCs w:val="25"/>
      <w:lang w:val="it-IT" w:eastAsia="it-IT"/>
    </w:rPr>
  </w:style>
  <w:style w:type="paragraph" w:customStyle="1" w:styleId="Style3">
    <w:name w:val="Style 3"/>
    <w:basedOn w:val="Normal"/>
    <w:uiPriority w:val="99"/>
    <w:rsid w:val="00835994"/>
    <w:pPr>
      <w:widowControl w:val="0"/>
      <w:tabs>
        <w:tab w:val="clear" w:pos="794"/>
      </w:tabs>
      <w:autoSpaceDE w:val="0"/>
      <w:autoSpaceDN w:val="0"/>
      <w:bidi w:val="0"/>
      <w:spacing w:before="72" w:line="360" w:lineRule="auto"/>
      <w:ind w:left="216" w:right="360" w:firstLine="720"/>
    </w:pPr>
    <w:rPr>
      <w:rFonts w:ascii="Times New Roman" w:eastAsia="Times New Roman" w:hAnsi="Times New Roman" w:cs="Times New Roman"/>
      <w:sz w:val="20"/>
      <w:szCs w:val="20"/>
      <w:lang w:val="it-IT" w:eastAsia="it-IT"/>
    </w:rPr>
  </w:style>
  <w:style w:type="paragraph" w:customStyle="1" w:styleId="Style4">
    <w:name w:val="Style 4"/>
    <w:basedOn w:val="Normal"/>
    <w:uiPriority w:val="99"/>
    <w:rsid w:val="00835994"/>
    <w:pPr>
      <w:widowControl w:val="0"/>
      <w:tabs>
        <w:tab w:val="clear" w:pos="794"/>
      </w:tabs>
      <w:autoSpaceDE w:val="0"/>
      <w:autoSpaceDN w:val="0"/>
      <w:bidi w:val="0"/>
      <w:spacing w:before="108" w:line="228" w:lineRule="exact"/>
      <w:ind w:left="504"/>
      <w:jc w:val="left"/>
    </w:pPr>
    <w:rPr>
      <w:rFonts w:ascii="Times New Roman" w:eastAsia="Times New Roman" w:hAnsi="Times New Roman" w:cs="Times New Roman"/>
      <w:sz w:val="24"/>
      <w:szCs w:val="24"/>
      <w:lang w:val="it-IT" w:eastAsia="it-IT"/>
    </w:rPr>
  </w:style>
  <w:style w:type="paragraph" w:customStyle="1" w:styleId="Style14">
    <w:name w:val="Style 14"/>
    <w:basedOn w:val="Normal"/>
    <w:uiPriority w:val="99"/>
    <w:rsid w:val="00835994"/>
    <w:pPr>
      <w:widowControl w:val="0"/>
      <w:tabs>
        <w:tab w:val="clear" w:pos="794"/>
      </w:tabs>
      <w:autoSpaceDE w:val="0"/>
      <w:autoSpaceDN w:val="0"/>
      <w:bidi w:val="0"/>
      <w:spacing w:before="0" w:line="213" w:lineRule="auto"/>
      <w:jc w:val="left"/>
    </w:pPr>
    <w:rPr>
      <w:rFonts w:ascii="Times New Roman" w:eastAsia="Times New Roman" w:hAnsi="Times New Roman" w:cs="Times New Roman"/>
      <w:sz w:val="24"/>
      <w:szCs w:val="24"/>
      <w:lang w:val="it-IT" w:eastAsia="it-IT"/>
    </w:rPr>
  </w:style>
  <w:style w:type="paragraph" w:customStyle="1" w:styleId="Style5">
    <w:name w:val="Style 5"/>
    <w:basedOn w:val="Normal"/>
    <w:uiPriority w:val="99"/>
    <w:rsid w:val="00835994"/>
    <w:pPr>
      <w:widowControl w:val="0"/>
      <w:tabs>
        <w:tab w:val="clear" w:pos="794"/>
      </w:tabs>
      <w:autoSpaceDE w:val="0"/>
      <w:autoSpaceDN w:val="0"/>
      <w:bidi w:val="0"/>
      <w:spacing w:before="0" w:line="240" w:lineRule="auto"/>
      <w:jc w:val="center"/>
    </w:pPr>
    <w:rPr>
      <w:rFonts w:ascii="Times New Roman" w:eastAsia="Times New Roman" w:hAnsi="Times New Roman" w:cs="Times New Roman"/>
      <w:b/>
      <w:bCs/>
      <w:sz w:val="23"/>
      <w:szCs w:val="23"/>
      <w:lang w:val="it-IT" w:eastAsia="it-IT"/>
    </w:rPr>
  </w:style>
  <w:style w:type="paragraph" w:customStyle="1" w:styleId="Style17">
    <w:name w:val="Style 17"/>
    <w:basedOn w:val="Normal"/>
    <w:uiPriority w:val="99"/>
    <w:rsid w:val="00835994"/>
    <w:pPr>
      <w:widowControl w:val="0"/>
      <w:tabs>
        <w:tab w:val="clear" w:pos="794"/>
      </w:tabs>
      <w:autoSpaceDE w:val="0"/>
      <w:autoSpaceDN w:val="0"/>
      <w:bidi w:val="0"/>
      <w:spacing w:before="0" w:after="180" w:line="204" w:lineRule="auto"/>
      <w:ind w:right="36"/>
      <w:jc w:val="right"/>
    </w:pPr>
    <w:rPr>
      <w:rFonts w:ascii="Times New Roman" w:eastAsia="Times New Roman" w:hAnsi="Times New Roman" w:cs="Times New Roman"/>
      <w:sz w:val="19"/>
      <w:szCs w:val="19"/>
      <w:lang w:val="it-IT" w:eastAsia="it-IT"/>
    </w:rPr>
  </w:style>
  <w:style w:type="paragraph" w:customStyle="1" w:styleId="Style11">
    <w:name w:val="Style 11"/>
    <w:basedOn w:val="Normal"/>
    <w:uiPriority w:val="99"/>
    <w:rsid w:val="00835994"/>
    <w:pPr>
      <w:widowControl w:val="0"/>
      <w:tabs>
        <w:tab w:val="clear" w:pos="794"/>
      </w:tabs>
      <w:autoSpaceDE w:val="0"/>
      <w:autoSpaceDN w:val="0"/>
      <w:bidi w:val="0"/>
      <w:spacing w:before="72" w:line="372" w:lineRule="exact"/>
      <w:ind w:left="504" w:right="288" w:firstLine="720"/>
    </w:pPr>
    <w:rPr>
      <w:rFonts w:ascii="Times New Roman" w:eastAsia="Times New Roman" w:hAnsi="Times New Roman" w:cs="Times New Roman"/>
      <w:sz w:val="24"/>
      <w:szCs w:val="24"/>
      <w:lang w:val="it-IT" w:eastAsia="it-IT"/>
    </w:rPr>
  </w:style>
  <w:style w:type="paragraph" w:customStyle="1" w:styleId="Style9">
    <w:name w:val="Style 9"/>
    <w:basedOn w:val="Normal"/>
    <w:uiPriority w:val="99"/>
    <w:rsid w:val="00835994"/>
    <w:pPr>
      <w:widowControl w:val="0"/>
      <w:tabs>
        <w:tab w:val="clear" w:pos="794"/>
      </w:tabs>
      <w:autoSpaceDE w:val="0"/>
      <w:autoSpaceDN w:val="0"/>
      <w:bidi w:val="0"/>
      <w:spacing w:before="0" w:line="240" w:lineRule="auto"/>
      <w:ind w:left="648"/>
      <w:jc w:val="left"/>
    </w:pPr>
    <w:rPr>
      <w:rFonts w:ascii="Times New Roman" w:eastAsia="Times New Roman" w:hAnsi="Times New Roman" w:cs="Times New Roman"/>
      <w:sz w:val="21"/>
      <w:szCs w:val="21"/>
      <w:lang w:val="it-IT" w:eastAsia="it-IT"/>
    </w:rPr>
  </w:style>
  <w:style w:type="paragraph" w:customStyle="1" w:styleId="Style12">
    <w:name w:val="Style 12"/>
    <w:basedOn w:val="Normal"/>
    <w:uiPriority w:val="99"/>
    <w:rsid w:val="00835994"/>
    <w:pPr>
      <w:widowControl w:val="0"/>
      <w:tabs>
        <w:tab w:val="clear" w:pos="794"/>
      </w:tabs>
      <w:autoSpaceDE w:val="0"/>
      <w:autoSpaceDN w:val="0"/>
      <w:bidi w:val="0"/>
      <w:spacing w:before="108" w:line="348" w:lineRule="exact"/>
      <w:ind w:left="648" w:right="216" w:firstLine="648"/>
    </w:pPr>
    <w:rPr>
      <w:rFonts w:ascii="Times New Roman" w:eastAsia="Times New Roman" w:hAnsi="Times New Roman" w:cs="Times New Roman"/>
      <w:sz w:val="20"/>
      <w:szCs w:val="20"/>
      <w:lang w:val="it-IT" w:eastAsia="it-IT"/>
    </w:rPr>
  </w:style>
  <w:style w:type="paragraph" w:customStyle="1" w:styleId="Style19">
    <w:name w:val="Style 19"/>
    <w:basedOn w:val="Normal"/>
    <w:uiPriority w:val="99"/>
    <w:rsid w:val="00835994"/>
    <w:pPr>
      <w:widowControl w:val="0"/>
      <w:tabs>
        <w:tab w:val="clear" w:pos="794"/>
      </w:tabs>
      <w:autoSpaceDE w:val="0"/>
      <w:autoSpaceDN w:val="0"/>
      <w:bidi w:val="0"/>
      <w:adjustRightInd w:val="0"/>
      <w:spacing w:before="0" w:line="240" w:lineRule="auto"/>
      <w:jc w:val="left"/>
    </w:pPr>
    <w:rPr>
      <w:rFonts w:ascii="Times New Roman" w:eastAsia="Times New Roman" w:hAnsi="Times New Roman" w:cs="Times New Roman"/>
      <w:sz w:val="21"/>
      <w:szCs w:val="21"/>
      <w:lang w:val="it-IT" w:eastAsia="it-IT"/>
    </w:rPr>
  </w:style>
  <w:style w:type="paragraph" w:customStyle="1" w:styleId="Style16">
    <w:name w:val="Style 16"/>
    <w:basedOn w:val="Normal"/>
    <w:uiPriority w:val="99"/>
    <w:rsid w:val="00835994"/>
    <w:pPr>
      <w:widowControl w:val="0"/>
      <w:tabs>
        <w:tab w:val="clear" w:pos="794"/>
      </w:tabs>
      <w:autoSpaceDE w:val="0"/>
      <w:autoSpaceDN w:val="0"/>
      <w:bidi w:val="0"/>
      <w:adjustRightInd w:val="0"/>
      <w:spacing w:before="0" w:line="240" w:lineRule="auto"/>
      <w:jc w:val="left"/>
    </w:pPr>
    <w:rPr>
      <w:rFonts w:ascii="Times New Roman" w:eastAsia="Times New Roman" w:hAnsi="Times New Roman" w:cs="Times New Roman"/>
      <w:sz w:val="20"/>
      <w:szCs w:val="20"/>
      <w:lang w:val="it-IT" w:eastAsia="it-IT"/>
    </w:rPr>
  </w:style>
  <w:style w:type="paragraph" w:customStyle="1" w:styleId="Style20">
    <w:name w:val="Style 20"/>
    <w:basedOn w:val="Normal"/>
    <w:uiPriority w:val="99"/>
    <w:rsid w:val="00835994"/>
    <w:pPr>
      <w:widowControl w:val="0"/>
      <w:tabs>
        <w:tab w:val="clear" w:pos="794"/>
      </w:tabs>
      <w:autoSpaceDE w:val="0"/>
      <w:autoSpaceDN w:val="0"/>
      <w:bidi w:val="0"/>
      <w:spacing w:before="0" w:line="156" w:lineRule="exact"/>
      <w:jc w:val="center"/>
    </w:pPr>
    <w:rPr>
      <w:rFonts w:ascii="Times New Roman" w:eastAsia="Times New Roman" w:hAnsi="Times New Roman" w:cs="Times New Roman"/>
      <w:sz w:val="16"/>
      <w:szCs w:val="16"/>
      <w:lang w:val="it-IT" w:eastAsia="it-IT"/>
    </w:rPr>
  </w:style>
  <w:style w:type="paragraph" w:customStyle="1" w:styleId="Style10">
    <w:name w:val="Style 10"/>
    <w:basedOn w:val="Normal"/>
    <w:uiPriority w:val="99"/>
    <w:rsid w:val="00835994"/>
    <w:pPr>
      <w:widowControl w:val="0"/>
      <w:tabs>
        <w:tab w:val="clear" w:pos="794"/>
      </w:tabs>
      <w:autoSpaceDE w:val="0"/>
      <w:autoSpaceDN w:val="0"/>
      <w:bidi w:val="0"/>
      <w:spacing w:before="108" w:line="360" w:lineRule="auto"/>
      <w:ind w:left="504" w:right="288" w:firstLine="720"/>
    </w:pPr>
    <w:rPr>
      <w:rFonts w:ascii="Times New Roman" w:eastAsia="Times New Roman" w:hAnsi="Times New Roman" w:cs="Times New Roman"/>
      <w:sz w:val="24"/>
      <w:szCs w:val="24"/>
      <w:lang w:val="it-IT" w:eastAsia="it-IT"/>
    </w:rPr>
  </w:style>
  <w:style w:type="paragraph" w:customStyle="1" w:styleId="Style13">
    <w:name w:val="Style 13"/>
    <w:basedOn w:val="Normal"/>
    <w:uiPriority w:val="99"/>
    <w:rsid w:val="00835994"/>
    <w:pPr>
      <w:widowControl w:val="0"/>
      <w:tabs>
        <w:tab w:val="clear" w:pos="794"/>
      </w:tabs>
      <w:autoSpaceDE w:val="0"/>
      <w:autoSpaceDN w:val="0"/>
      <w:bidi w:val="0"/>
      <w:spacing w:before="108" w:line="348" w:lineRule="exact"/>
      <w:ind w:left="504" w:right="288" w:firstLine="720"/>
    </w:pPr>
    <w:rPr>
      <w:rFonts w:ascii="Times New Roman" w:eastAsia="Times New Roman" w:hAnsi="Times New Roman" w:cs="Times New Roman"/>
      <w:i/>
      <w:iCs/>
      <w:sz w:val="23"/>
      <w:szCs w:val="23"/>
      <w:lang w:val="it-IT" w:eastAsia="it-IT"/>
    </w:rPr>
  </w:style>
  <w:style w:type="character" w:customStyle="1" w:styleId="CharacterStyle13">
    <w:name w:val="Character Style 13"/>
    <w:uiPriority w:val="99"/>
    <w:rsid w:val="00835994"/>
    <w:rPr>
      <w:sz w:val="25"/>
    </w:rPr>
  </w:style>
  <w:style w:type="character" w:customStyle="1" w:styleId="CharacterStyle1">
    <w:name w:val="Character Style 1"/>
    <w:uiPriority w:val="99"/>
    <w:rsid w:val="00835994"/>
    <w:rPr>
      <w:sz w:val="23"/>
    </w:rPr>
  </w:style>
  <w:style w:type="character" w:customStyle="1" w:styleId="CharacterStyle10">
    <w:name w:val="Character Style 10"/>
    <w:uiPriority w:val="99"/>
    <w:rsid w:val="00835994"/>
    <w:rPr>
      <w:sz w:val="21"/>
    </w:rPr>
  </w:style>
  <w:style w:type="character" w:customStyle="1" w:styleId="CharacterStyle11">
    <w:name w:val="Character Style 11"/>
    <w:uiPriority w:val="99"/>
    <w:rsid w:val="00835994"/>
    <w:rPr>
      <w:b/>
      <w:sz w:val="23"/>
    </w:rPr>
  </w:style>
  <w:style w:type="character" w:customStyle="1" w:styleId="CharacterStyle12">
    <w:name w:val="Character Style 12"/>
    <w:uiPriority w:val="99"/>
    <w:rsid w:val="00835994"/>
    <w:rPr>
      <w:i/>
      <w:sz w:val="23"/>
    </w:rPr>
  </w:style>
  <w:style w:type="character" w:customStyle="1" w:styleId="CharacterStyle14">
    <w:name w:val="Character Style 14"/>
    <w:uiPriority w:val="99"/>
    <w:rsid w:val="00835994"/>
    <w:rPr>
      <w:sz w:val="20"/>
    </w:rPr>
  </w:style>
  <w:style w:type="character" w:customStyle="1" w:styleId="CharacterStyle15">
    <w:name w:val="Character Style 15"/>
    <w:uiPriority w:val="99"/>
    <w:rsid w:val="00835994"/>
    <w:rPr>
      <w:sz w:val="16"/>
    </w:rPr>
  </w:style>
  <w:style w:type="character" w:customStyle="1" w:styleId="CharacterStyle16">
    <w:name w:val="Character Style 16"/>
    <w:uiPriority w:val="99"/>
    <w:rsid w:val="00835994"/>
    <w:rPr>
      <w:sz w:val="19"/>
    </w:rPr>
  </w:style>
  <w:style w:type="character" w:customStyle="1" w:styleId="CharacterStyle17">
    <w:name w:val="Character Style 17"/>
    <w:uiPriority w:val="99"/>
    <w:rsid w:val="00835994"/>
    <w:rPr>
      <w:sz w:val="20"/>
    </w:rPr>
  </w:style>
  <w:style w:type="paragraph" w:styleId="CommentText">
    <w:name w:val="annotation text"/>
    <w:basedOn w:val="Normal"/>
    <w:link w:val="CommentTextChar"/>
    <w:uiPriority w:val="99"/>
    <w:rsid w:val="00835994"/>
    <w:pPr>
      <w:widowControl w:val="0"/>
      <w:tabs>
        <w:tab w:val="clear" w:pos="794"/>
      </w:tabs>
      <w:kinsoku w:val="0"/>
      <w:bidi w:val="0"/>
      <w:spacing w:before="0" w:line="240" w:lineRule="auto"/>
      <w:jc w:val="left"/>
    </w:pPr>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835994"/>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uiPriority w:val="99"/>
    <w:rsid w:val="00835994"/>
    <w:rPr>
      <w:b/>
      <w:bCs/>
    </w:rPr>
  </w:style>
  <w:style w:type="character" w:customStyle="1" w:styleId="CommentSubjectChar">
    <w:name w:val="Comment Subject Char"/>
    <w:basedOn w:val="CommentTextChar"/>
    <w:link w:val="CommentSubject"/>
    <w:uiPriority w:val="99"/>
    <w:rsid w:val="00835994"/>
    <w:rPr>
      <w:rFonts w:ascii="Times New Roman" w:eastAsia="Times New Roman" w:hAnsi="Times New Roman" w:cs="Times New Roman"/>
      <w:b/>
      <w:bCs/>
      <w:sz w:val="20"/>
      <w:szCs w:val="20"/>
      <w:lang w:val="it-IT" w:eastAsia="it-IT"/>
    </w:rPr>
  </w:style>
  <w:style w:type="paragraph" w:customStyle="1" w:styleId="CERN">
    <w:name w:val="CERN"/>
    <w:basedOn w:val="Normal"/>
    <w:uiPriority w:val="99"/>
    <w:rsid w:val="00835994"/>
    <w:pPr>
      <w:tabs>
        <w:tab w:val="clear" w:pos="794"/>
      </w:tabs>
      <w:bidi w:val="0"/>
      <w:spacing w:before="0" w:line="240" w:lineRule="auto"/>
      <w:jc w:val="left"/>
    </w:pPr>
    <w:rPr>
      <w:rFonts w:ascii="Geneva" w:eastAsia="Times New Roman" w:hAnsi="Geneva" w:cs="Times New Roman"/>
      <w:b/>
      <w:caps/>
      <w:sz w:val="24"/>
      <w:szCs w:val="20"/>
      <w:lang w:eastAsia="en-US"/>
    </w:rPr>
  </w:style>
  <w:style w:type="character" w:styleId="CommentReference">
    <w:name w:val="annotation reference"/>
    <w:basedOn w:val="DefaultParagraphFont"/>
    <w:uiPriority w:val="99"/>
    <w:rsid w:val="00835994"/>
    <w:rPr>
      <w:rFonts w:cs="Times New Roman"/>
      <w:sz w:val="16"/>
    </w:rPr>
  </w:style>
  <w:style w:type="paragraph" w:styleId="ListBullet">
    <w:name w:val="List Bullet"/>
    <w:basedOn w:val="Normal"/>
    <w:uiPriority w:val="99"/>
    <w:rsid w:val="00835994"/>
    <w:pPr>
      <w:widowControl w:val="0"/>
      <w:tabs>
        <w:tab w:val="clear" w:pos="794"/>
        <w:tab w:val="num" w:pos="504"/>
      </w:tabs>
      <w:kinsoku w:val="0"/>
      <w:bidi w:val="0"/>
      <w:spacing w:before="0" w:line="240" w:lineRule="auto"/>
      <w:ind w:left="360" w:hanging="360"/>
      <w:jc w:val="left"/>
    </w:pPr>
    <w:rPr>
      <w:rFonts w:ascii="Times New Roman" w:eastAsia="Times New Roman" w:hAnsi="Times New Roman" w:cs="Times New Roman"/>
      <w:sz w:val="24"/>
      <w:szCs w:val="24"/>
      <w:lang w:val="it-IT" w:eastAsia="it-IT"/>
    </w:rPr>
  </w:style>
  <w:style w:type="paragraph" w:customStyle="1" w:styleId="Default">
    <w:name w:val="Default"/>
    <w:uiPriority w:val="99"/>
    <w:rsid w:val="00835994"/>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character" w:customStyle="1" w:styleId="CharacterStyle5">
    <w:name w:val="Character Style 5"/>
    <w:uiPriority w:val="99"/>
    <w:rsid w:val="00835994"/>
    <w:rPr>
      <w:sz w:val="20"/>
    </w:rPr>
  </w:style>
  <w:style w:type="paragraph" w:customStyle="1" w:styleId="Sujet">
    <w:name w:val="Sujet"/>
    <w:basedOn w:val="Normal"/>
    <w:uiPriority w:val="99"/>
    <w:rsid w:val="00835994"/>
    <w:pPr>
      <w:framePr w:w="8616" w:h="4258" w:hRule="exact" w:hSpace="181" w:wrap="around" w:vAnchor="page" w:hAnchor="page" w:x="1883" w:y="8943"/>
      <w:tabs>
        <w:tab w:val="clear" w:pos="794"/>
      </w:tabs>
      <w:bidi w:val="0"/>
      <w:spacing w:before="0" w:line="240" w:lineRule="auto"/>
      <w:jc w:val="left"/>
    </w:pPr>
    <w:rPr>
      <w:rFonts w:ascii="Arial" w:eastAsia="Times New Roman" w:hAnsi="Arial" w:cs="Arial"/>
      <w:kern w:val="40"/>
      <w:sz w:val="52"/>
      <w:szCs w:val="52"/>
      <w:lang w:val="fr-CH" w:eastAsia="en-US"/>
    </w:rPr>
  </w:style>
  <w:style w:type="paragraph" w:customStyle="1" w:styleId="Table0">
    <w:name w:val="Table_#"/>
    <w:basedOn w:val="Normal"/>
    <w:next w:val="Normal"/>
    <w:rsid w:val="00835994"/>
    <w:pPr>
      <w:keepNext/>
      <w:tabs>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eastAsia="en-US"/>
    </w:rPr>
  </w:style>
  <w:style w:type="paragraph" w:customStyle="1" w:styleId="Predefinito">
    <w:name w:val="Predefinito"/>
    <w:rsid w:val="00835994"/>
    <w:pPr>
      <w:autoSpaceDE w:val="0"/>
      <w:autoSpaceDN w:val="0"/>
      <w:adjustRightInd w:val="0"/>
      <w:spacing w:after="200" w:line="240" w:lineRule="auto"/>
    </w:pPr>
    <w:rPr>
      <w:rFonts w:ascii="Calibri" w:eastAsia="0" w:hAnsi="Droid Sans Fallback" w:cs="Calibri"/>
      <w:kern w:val="2"/>
      <w:lang w:val="it-IT"/>
    </w:rPr>
  </w:style>
  <w:style w:type="paragraph" w:customStyle="1" w:styleId="Headingi1">
    <w:name w:val="Heading­_i"/>
    <w:basedOn w:val="Normal"/>
    <w:rsid w:val="00835994"/>
    <w:pPr>
      <w:tabs>
        <w:tab w:val="clear" w:pos="794"/>
      </w:tabs>
      <w:overflowPunct w:val="0"/>
      <w:autoSpaceDE w:val="0"/>
      <w:autoSpaceDN w:val="0"/>
      <w:adjustRightInd w:val="0"/>
      <w:spacing w:after="240"/>
      <w:textAlignment w:val="baseline"/>
    </w:pPr>
    <w:rPr>
      <w:rFonts w:eastAsia="Times New Roman"/>
      <w:lang w:eastAsia="en-US"/>
    </w:rPr>
  </w:style>
  <w:style w:type="paragraph" w:customStyle="1" w:styleId="enumlev11">
    <w:name w:val="enumlev_1"/>
    <w:basedOn w:val="Normal"/>
    <w:rsid w:val="00835994"/>
    <w:pPr>
      <w:tabs>
        <w:tab w:val="clear" w:pos="794"/>
      </w:tabs>
      <w:overflowPunct w:val="0"/>
      <w:autoSpaceDE w:val="0"/>
      <w:autoSpaceDN w:val="0"/>
      <w:adjustRightInd w:val="0"/>
      <w:textAlignment w:val="baseline"/>
    </w:pPr>
    <w:rPr>
      <w:rFonts w:eastAsia="Times New Roman"/>
      <w:lang w:eastAsia="en-US"/>
    </w:rPr>
  </w:style>
  <w:style w:type="paragraph" w:customStyle="1" w:styleId="HeadingBT">
    <w:name w:val="Heading_B_T"/>
    <w:basedOn w:val="Normal"/>
    <w:qFormat/>
    <w:rsid w:val="00835994"/>
    <w:pPr>
      <w:keepNext/>
      <w:keepLines/>
      <w:tabs>
        <w:tab w:val="clear" w:pos="794"/>
      </w:tabs>
      <w:overflowPunct w:val="0"/>
      <w:autoSpaceDE w:val="0"/>
      <w:autoSpaceDN w:val="0"/>
      <w:bidi w:val="0"/>
      <w:adjustRightInd w:val="0"/>
      <w:spacing w:before="200" w:after="40"/>
      <w:ind w:left="567" w:hanging="567"/>
      <w:jc w:val="right"/>
      <w:textAlignment w:val="baseline"/>
      <w:outlineLvl w:val="0"/>
    </w:pPr>
    <w:rPr>
      <w:rFonts w:eastAsia="Times New Roman"/>
      <w:b/>
      <w:bCs/>
      <w:position w:val="2"/>
      <w:lang w:eastAsia="en-US"/>
    </w:rPr>
  </w:style>
  <w:style w:type="paragraph" w:customStyle="1" w:styleId="Heading1T">
    <w:name w:val="Heading_1_T"/>
    <w:basedOn w:val="Heading1"/>
    <w:qFormat/>
    <w:rsid w:val="00835994"/>
    <w:pPr>
      <w:tabs>
        <w:tab w:val="clear" w:pos="794"/>
      </w:tabs>
      <w:overflowPunct w:val="0"/>
      <w:autoSpaceDE w:val="0"/>
      <w:autoSpaceDN w:val="0"/>
      <w:adjustRightInd w:val="0"/>
      <w:spacing w:before="480"/>
      <w:ind w:left="567" w:hanging="567"/>
      <w:textAlignment w:val="baseline"/>
    </w:pPr>
    <w:rPr>
      <w:rFonts w:eastAsia="Times New Roman"/>
      <w:lang w:eastAsia="en-US"/>
    </w:rPr>
  </w:style>
  <w:style w:type="paragraph" w:customStyle="1" w:styleId="HeadingBT1">
    <w:name w:val="Heading_B_T1"/>
    <w:basedOn w:val="HeadingBT"/>
    <w:qFormat/>
    <w:rsid w:val="00835994"/>
    <w:pPr>
      <w:spacing w:before="120"/>
    </w:pPr>
  </w:style>
  <w:style w:type="paragraph" w:customStyle="1" w:styleId="HeadingBT2">
    <w:name w:val="Heading_B_T2"/>
    <w:basedOn w:val="HeadingBT"/>
    <w:qFormat/>
    <w:rsid w:val="00835994"/>
    <w:pPr>
      <w:spacing w:before="360"/>
    </w:pPr>
  </w:style>
  <w:style w:type="paragraph" w:customStyle="1" w:styleId="Heading10">
    <w:name w:val="Heading_1"/>
    <w:basedOn w:val="Heading1T"/>
    <w:rsid w:val="00835994"/>
  </w:style>
  <w:style w:type="character" w:customStyle="1" w:styleId="hps">
    <w:name w:val="hps"/>
    <w:basedOn w:val="DefaultParagraphFont"/>
    <w:rsid w:val="00835994"/>
  </w:style>
  <w:style w:type="character" w:customStyle="1" w:styleId="apple-converted-space">
    <w:name w:val="apple-converted-space"/>
    <w:basedOn w:val="DefaultParagraphFont"/>
    <w:rsid w:val="00835994"/>
  </w:style>
  <w:style w:type="paragraph" w:customStyle="1" w:styleId="NormalH">
    <w:name w:val="Normal H"/>
    <w:basedOn w:val="Normal"/>
    <w:qFormat/>
    <w:rsid w:val="0083599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pPr>
  </w:style>
  <w:style w:type="paragraph" w:styleId="TOCHeading">
    <w:name w:val="TOC Heading"/>
    <w:basedOn w:val="Heading1"/>
    <w:next w:val="Normal"/>
    <w:uiPriority w:val="39"/>
    <w:semiHidden/>
    <w:unhideWhenUsed/>
    <w:qFormat/>
    <w:rsid w:val="00835994"/>
    <w:pPr>
      <w:tabs>
        <w:tab w:val="clear" w:pos="794"/>
      </w:tabs>
      <w:bidi w:val="0"/>
      <w:spacing w:before="480" w:line="276" w:lineRule="auto"/>
      <w:ind w:left="0" w:firstLine="0"/>
      <w:jc w:val="left"/>
      <w:outlineLvl w:val="9"/>
    </w:pPr>
    <w:rPr>
      <w:rFonts w:asciiTheme="majorHAnsi" w:hAnsiTheme="majorHAnsi" w:cstheme="majorBidi"/>
      <w:color w:val="2E74B5" w:themeColor="accent1" w:themeShade="BF"/>
      <w:sz w:val="28"/>
      <w:szCs w:val="28"/>
      <w:lang w:eastAsia="ja-JP"/>
    </w:rPr>
  </w:style>
  <w:style w:type="paragraph" w:customStyle="1" w:styleId="testobase">
    <w:name w:val="testo base"/>
    <w:basedOn w:val="ListParagraph"/>
    <w:link w:val="testobaseCarattere"/>
    <w:qFormat/>
    <w:rsid w:val="00835994"/>
    <w:pPr>
      <w:numPr>
        <w:numId w:val="35"/>
      </w:numPr>
      <w:tabs>
        <w:tab w:val="clear" w:pos="794"/>
      </w:tabs>
      <w:bidi w:val="0"/>
      <w:adjustRightInd w:val="0"/>
      <w:spacing w:before="120" w:line="319" w:lineRule="auto"/>
      <w:ind w:left="567" w:hanging="567"/>
      <w:contextualSpacing w:val="0"/>
    </w:pPr>
    <w:rPr>
      <w:rFonts w:ascii="Arial" w:eastAsiaTheme="minorHAnsi" w:hAnsi="Arial" w:cs="Times New Roman"/>
      <w:sz w:val="24"/>
      <w:szCs w:val="24"/>
      <w:lang w:val="en-GB" w:eastAsia="it-IT"/>
    </w:rPr>
  </w:style>
  <w:style w:type="character" w:customStyle="1" w:styleId="testobaseCarattere">
    <w:name w:val="testo base Carattere"/>
    <w:basedOn w:val="ListParagraphChar"/>
    <w:link w:val="testobase"/>
    <w:rsid w:val="00835994"/>
    <w:rPr>
      <w:rFonts w:ascii="Arial" w:eastAsiaTheme="minorHAnsi" w:hAnsi="Arial" w:cs="Times New Roman"/>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ethic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s/opb/gen/S-GEN-REG_RGTFIN-2010-U5-PDF-a.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1D20-F6F5-4DD1-9675-25BC88C1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22807</Words>
  <Characters>130001</Characters>
  <Application>Microsoft Office Word</Application>
  <DocSecurity>4</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dc:title>
  <dc:subject>Council 2019</dc:subject>
  <dc:creator>Ganat, ELBAHNASSAWY</dc:creator>
  <cp:keywords>C2019, C19</cp:keywords>
  <dc:description/>
  <cp:lastModifiedBy>Brouard, Ricarda</cp:lastModifiedBy>
  <cp:revision>2</cp:revision>
  <cp:lastPrinted>2019-06-11T10:36:00Z</cp:lastPrinted>
  <dcterms:created xsi:type="dcterms:W3CDTF">2019-06-11T16:55:00Z</dcterms:created>
  <dcterms:modified xsi:type="dcterms:W3CDTF">2019-06-11T16:55:00Z</dcterms:modified>
</cp:coreProperties>
</file>