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ال‍مجلس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val="en-GB"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E95369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E95369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E95369">
        <w:trPr>
          <w:cantSplit/>
        </w:trPr>
        <w:tc>
          <w:tcPr>
            <w:tcW w:w="6620" w:type="dxa"/>
          </w:tcPr>
          <w:p w:rsidR="00290728" w:rsidRPr="00E95369" w:rsidRDefault="00C002DE" w:rsidP="00E95369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E95369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E95369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E95369" w:rsidRPr="00E95369">
              <w:rPr>
                <w:b/>
                <w:bCs/>
                <w:lang w:bidi="ar-EG"/>
              </w:rPr>
              <w:t>ADM </w:t>
            </w:r>
            <w:r w:rsidR="00E95369">
              <w:rPr>
                <w:b/>
                <w:bCs/>
                <w:lang w:bidi="ar-EG"/>
              </w:rPr>
              <w:t>1</w:t>
            </w:r>
          </w:p>
        </w:tc>
        <w:tc>
          <w:tcPr>
            <w:tcW w:w="3052" w:type="dxa"/>
            <w:vAlign w:val="center"/>
          </w:tcPr>
          <w:p w:rsidR="00290728" w:rsidRPr="00290728" w:rsidRDefault="00290728" w:rsidP="00E95369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 w:rsidR="00E95369">
              <w:rPr>
                <w:b/>
                <w:bCs/>
                <w:lang w:bidi="ar-SY"/>
              </w:rPr>
              <w:t>43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E95369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E95369" w:rsidRDefault="00E95369" w:rsidP="00E95369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E95369">
              <w:rPr>
                <w:b/>
                <w:bCs/>
                <w:lang w:bidi="ar-SY"/>
              </w:rPr>
              <w:t>1</w:t>
            </w:r>
            <w:r w:rsidR="00290728" w:rsidRPr="00E9536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E95369">
              <w:rPr>
                <w:rFonts w:hint="cs"/>
                <w:b/>
                <w:bCs/>
                <w:rtl/>
                <w:lang w:bidi="ar-EG"/>
              </w:rPr>
              <w:t>أبريل</w:t>
            </w:r>
            <w:r w:rsidR="00290728" w:rsidRPr="00E9536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E95369">
              <w:rPr>
                <w:b/>
                <w:bCs/>
                <w:lang w:bidi="ar-SY"/>
              </w:rPr>
              <w:t>201</w:t>
            </w:r>
            <w:r w:rsidR="00D10CCF" w:rsidRPr="00E95369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E95369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E95369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E95369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E95369" w:rsidRPr="00290728" w:rsidTr="00E95369">
        <w:trPr>
          <w:cantSplit/>
        </w:trPr>
        <w:tc>
          <w:tcPr>
            <w:tcW w:w="9672" w:type="dxa"/>
            <w:gridSpan w:val="2"/>
          </w:tcPr>
          <w:p w:rsidR="00E95369" w:rsidRPr="00AA10D1" w:rsidRDefault="00E95369" w:rsidP="00E95369">
            <w:pPr>
              <w:pStyle w:val="Source"/>
              <w:rPr>
                <w:snapToGrid w:val="0"/>
                <w:rtl/>
              </w:rPr>
            </w:pPr>
            <w:r>
              <w:rPr>
                <w:rFonts w:hint="cs"/>
                <w:rtl/>
              </w:rPr>
              <w:t>مذكرة من الأمين العام</w:t>
            </w:r>
          </w:p>
        </w:tc>
      </w:tr>
      <w:tr w:rsidR="00E95369" w:rsidRPr="00290728" w:rsidTr="00E95369">
        <w:trPr>
          <w:cantSplit/>
        </w:trPr>
        <w:tc>
          <w:tcPr>
            <w:tcW w:w="9672" w:type="dxa"/>
            <w:gridSpan w:val="2"/>
          </w:tcPr>
          <w:p w:rsidR="00E95369" w:rsidRPr="00AA10D1" w:rsidRDefault="00E95369" w:rsidP="00691B3C">
            <w:pPr>
              <w:pStyle w:val="Title2"/>
              <w:framePr w:hSpace="0" w:wrap="auto" w:yAlign="inline"/>
              <w:rPr>
                <w:szCs w:val="28"/>
                <w:rtl/>
              </w:rPr>
            </w:pPr>
            <w:r>
              <w:rPr>
                <w:rFonts w:hint="cs"/>
                <w:rtl/>
              </w:rPr>
              <w:t xml:space="preserve">اختيار فئات </w:t>
            </w:r>
            <w:r w:rsidR="00691B3C">
              <w:rPr>
                <w:rFonts w:hint="cs"/>
                <w:rtl/>
              </w:rPr>
              <w:t>المساهمة</w:t>
            </w:r>
            <w:r>
              <w:rPr>
                <w:rFonts w:hint="cs"/>
                <w:rtl/>
              </w:rPr>
              <w:t xml:space="preserve"> في </w:t>
            </w:r>
            <w:r w:rsidR="00691B3C">
              <w:rPr>
                <w:rFonts w:hint="cs"/>
                <w:rtl/>
              </w:rPr>
              <w:t>تحمل</w:t>
            </w:r>
            <w:r>
              <w:rPr>
                <w:rFonts w:hint="cs"/>
                <w:rtl/>
              </w:rPr>
              <w:t xml:space="preserve"> نفقات </w:t>
            </w:r>
            <w:r w:rsidR="004B165C">
              <w:rPr>
                <w:rFonts w:hint="cs"/>
                <w:rtl/>
              </w:rPr>
              <w:t>الاتحاد</w:t>
            </w:r>
          </w:p>
        </w:tc>
      </w:tr>
      <w:tr w:rsidR="00E95369" w:rsidRPr="00290728" w:rsidTr="00E95369">
        <w:trPr>
          <w:cantSplit/>
        </w:trPr>
        <w:tc>
          <w:tcPr>
            <w:tcW w:w="9672" w:type="dxa"/>
            <w:gridSpan w:val="2"/>
          </w:tcPr>
          <w:p w:rsidR="00E95369" w:rsidRPr="00AA10D1" w:rsidRDefault="00E95369" w:rsidP="00E95369">
            <w:pPr>
              <w:pStyle w:val="Title2"/>
              <w:framePr w:hSpace="0" w:wrap="auto" w:yAlign="inline"/>
            </w:pPr>
          </w:p>
        </w:tc>
      </w:tr>
    </w:tbl>
    <w:p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:rsidTr="00952F86">
        <w:trPr>
          <w:jc w:val="center"/>
        </w:trPr>
        <w:tc>
          <w:tcPr>
            <w:tcW w:w="8080" w:type="dxa"/>
          </w:tcPr>
          <w:p w:rsidR="00E95369" w:rsidRPr="00323EE4" w:rsidRDefault="00E95369" w:rsidP="00E95369">
            <w:pPr>
              <w:spacing w:before="240"/>
              <w:rPr>
                <w:b/>
                <w:bCs/>
                <w:rtl/>
              </w:rPr>
            </w:pPr>
            <w:r w:rsidRPr="00323EE4">
              <w:rPr>
                <w:rFonts w:hint="cs"/>
                <w:b/>
                <w:bCs/>
                <w:rtl/>
              </w:rPr>
              <w:t>ملخص</w:t>
            </w:r>
          </w:p>
          <w:p w:rsidR="00E95369" w:rsidRPr="00B63221" w:rsidRDefault="007868E1" w:rsidP="007868E1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تقدم هذه الوثيقة</w:t>
            </w:r>
            <w:r w:rsidR="00E95369" w:rsidRPr="007868E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إلى </w:t>
            </w:r>
            <w:r w:rsidR="00E95369" w:rsidRPr="007868E1">
              <w:rPr>
                <w:rFonts w:hint="cs"/>
                <w:rtl/>
              </w:rPr>
              <w:t>المجلس</w:t>
            </w:r>
            <w:r w:rsidR="00E95369" w:rsidRPr="00B6322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معلومات عن </w:t>
            </w:r>
            <w:r w:rsidR="00E95369" w:rsidRPr="00B63221">
              <w:rPr>
                <w:rFonts w:hint="cs"/>
                <w:rtl/>
              </w:rPr>
              <w:t xml:space="preserve">اختيار الدول الأعضاء وأعضاء القطاعات لفئة المساهمة للفترة من </w:t>
            </w:r>
            <w:r w:rsidR="00E95369" w:rsidRPr="00B63221">
              <w:t>1</w:t>
            </w:r>
            <w:r w:rsidR="00E95369" w:rsidRPr="00B63221">
              <w:rPr>
                <w:rFonts w:hint="eastAsia"/>
                <w:rtl/>
              </w:rPr>
              <w:t> </w:t>
            </w:r>
            <w:r w:rsidR="00E95369" w:rsidRPr="00B63221">
              <w:rPr>
                <w:rFonts w:hint="cs"/>
                <w:rtl/>
              </w:rPr>
              <w:t>يناير</w:t>
            </w:r>
            <w:r w:rsidR="00E95369" w:rsidRPr="00B63221">
              <w:rPr>
                <w:rFonts w:hint="eastAsia"/>
                <w:rtl/>
              </w:rPr>
              <w:t> </w:t>
            </w:r>
            <w:r w:rsidR="00E95369">
              <w:t>2020</w:t>
            </w:r>
            <w:r w:rsidR="00E95369" w:rsidRPr="00B63221">
              <w:rPr>
                <w:rFonts w:hint="cs"/>
                <w:rtl/>
              </w:rPr>
              <w:t xml:space="preserve"> إلى </w:t>
            </w:r>
            <w:r w:rsidR="00E95369" w:rsidRPr="00B63221">
              <w:t>31</w:t>
            </w:r>
            <w:r w:rsidR="00E95369" w:rsidRPr="00B63221">
              <w:rPr>
                <w:rFonts w:hint="cs"/>
                <w:rtl/>
              </w:rPr>
              <w:t xml:space="preserve"> ديسمبر </w:t>
            </w:r>
            <w:r w:rsidR="00E95369">
              <w:t>2023</w:t>
            </w:r>
            <w:r w:rsidR="00E95369" w:rsidRPr="00B63221">
              <w:rPr>
                <w:rFonts w:hint="cs"/>
                <w:rtl/>
              </w:rPr>
              <w:t>.</w:t>
            </w:r>
          </w:p>
          <w:p w:rsidR="00E95369" w:rsidRPr="00323EE4" w:rsidRDefault="00E95369" w:rsidP="00E95369">
            <w:pPr>
              <w:rPr>
                <w:b/>
                <w:bCs/>
                <w:rtl/>
              </w:rPr>
            </w:pPr>
            <w:r w:rsidRPr="00323EE4">
              <w:rPr>
                <w:rFonts w:hint="cs"/>
                <w:b/>
                <w:bCs/>
                <w:rtl/>
              </w:rPr>
              <w:t>الإجراء المطلوب</w:t>
            </w:r>
          </w:p>
          <w:p w:rsidR="00E95369" w:rsidRPr="00323EE4" w:rsidRDefault="00E95369" w:rsidP="00E95369">
            <w:pPr>
              <w:rPr>
                <w:rtl/>
                <w:lang w:bidi="ar-EG"/>
              </w:rPr>
            </w:pPr>
            <w:r w:rsidRPr="00323EE4">
              <w:rPr>
                <w:rFonts w:hint="cs"/>
                <w:rtl/>
              </w:rPr>
              <w:t xml:space="preserve">يرجى من المجلس أن </w:t>
            </w:r>
            <w:r w:rsidRPr="00323EE4">
              <w:rPr>
                <w:rFonts w:hint="cs"/>
                <w:b/>
                <w:bCs/>
                <w:rtl/>
              </w:rPr>
              <w:t>يحيط علماً</w:t>
            </w:r>
            <w:r w:rsidRPr="00323EE4">
              <w:rPr>
                <w:rFonts w:hint="cs"/>
                <w:rtl/>
              </w:rPr>
              <w:t xml:space="preserve"> بهذه الوثيقة.</w:t>
            </w:r>
          </w:p>
          <w:p w:rsidR="00E95369" w:rsidRPr="00323EE4" w:rsidRDefault="00E95369" w:rsidP="00E95369">
            <w:pPr>
              <w:spacing w:before="24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___________</w:t>
            </w:r>
          </w:p>
          <w:p w:rsidR="00E95369" w:rsidRPr="00323EE4" w:rsidRDefault="00E95369" w:rsidP="00E95369">
            <w:pPr>
              <w:spacing w:before="240"/>
              <w:rPr>
                <w:b/>
                <w:bCs/>
                <w:rtl/>
              </w:rPr>
            </w:pPr>
            <w:r w:rsidRPr="00323EE4">
              <w:rPr>
                <w:rFonts w:hint="cs"/>
                <w:b/>
                <w:bCs/>
                <w:rtl/>
              </w:rPr>
              <w:t>المراجع</w:t>
            </w:r>
          </w:p>
          <w:p w:rsidR="00E95369" w:rsidRPr="00323EE4" w:rsidRDefault="00E95369" w:rsidP="00E95369">
            <w:pPr>
              <w:ind w:right="-113"/>
              <w:jc w:val="left"/>
              <w:rPr>
                <w:rtl/>
                <w:lang w:bidi="ar-EG"/>
              </w:rPr>
            </w:pPr>
            <w:r>
              <w:rPr>
                <w:rFonts w:hint="cs"/>
                <w:i/>
                <w:iCs/>
                <w:rtl/>
              </w:rPr>
              <w:t>الأرقام</w:t>
            </w:r>
            <w:r w:rsidRPr="00323EE4">
              <w:rPr>
                <w:rFonts w:hint="cs"/>
                <w:i/>
                <w:iCs/>
                <w:rtl/>
              </w:rPr>
              <w:t xml:space="preserve"> </w:t>
            </w:r>
            <w:hyperlink r:id="rId9" w:history="1">
              <w:r w:rsidRPr="001B176E">
                <w:rPr>
                  <w:rStyle w:val="Hyperlink"/>
                  <w:i/>
                  <w:iCs/>
                </w:rPr>
                <w:t>161E</w:t>
              </w:r>
            </w:hyperlink>
            <w:r w:rsidRPr="00323EE4">
              <w:rPr>
                <w:rFonts w:hint="cs"/>
                <w:i/>
                <w:iCs/>
                <w:rtl/>
              </w:rPr>
              <w:t xml:space="preserve"> و</w:t>
            </w:r>
            <w:hyperlink r:id="rId10" w:history="1">
              <w:r w:rsidRPr="001B176E">
                <w:rPr>
                  <w:rStyle w:val="Hyperlink"/>
                  <w:i/>
                  <w:iCs/>
                </w:rPr>
                <w:t>1</w:t>
              </w:r>
              <w:r w:rsidRPr="001B176E">
                <w:rPr>
                  <w:rStyle w:val="Hyperlink"/>
                  <w:i/>
                  <w:iCs/>
                </w:rPr>
                <w:t>6</w:t>
              </w:r>
              <w:r w:rsidRPr="001B176E">
                <w:rPr>
                  <w:rStyle w:val="Hyperlink"/>
                  <w:i/>
                  <w:iCs/>
                </w:rPr>
                <w:t>1F</w:t>
              </w:r>
            </w:hyperlink>
            <w:r>
              <w:rPr>
                <w:rFonts w:hint="cs"/>
                <w:i/>
                <w:iCs/>
                <w:rtl/>
              </w:rPr>
              <w:t xml:space="preserve"> </w:t>
            </w:r>
            <w:r w:rsidRPr="00323EE4">
              <w:rPr>
                <w:rFonts w:hint="cs"/>
                <w:i/>
                <w:iCs/>
                <w:rtl/>
              </w:rPr>
              <w:t>و</w:t>
            </w:r>
            <w:hyperlink r:id="rId11" w:history="1">
              <w:r w:rsidRPr="001B176E">
                <w:rPr>
                  <w:rStyle w:val="Hyperlink"/>
                  <w:i/>
                  <w:iCs/>
                </w:rPr>
                <w:t>161H</w:t>
              </w:r>
            </w:hyperlink>
            <w:r>
              <w:rPr>
                <w:rFonts w:hint="cs"/>
                <w:i/>
                <w:iCs/>
                <w:rtl/>
              </w:rPr>
              <w:t xml:space="preserve"> </w:t>
            </w:r>
            <w:r w:rsidRPr="00323EE4">
              <w:rPr>
                <w:rFonts w:hint="cs"/>
                <w:i/>
                <w:iCs/>
                <w:rtl/>
              </w:rPr>
              <w:t>و</w:t>
            </w:r>
            <w:hyperlink r:id="rId12" w:history="1">
              <w:r w:rsidRPr="001B176E">
                <w:rPr>
                  <w:rStyle w:val="Hyperlink"/>
                  <w:i/>
                  <w:iCs/>
                </w:rPr>
                <w:t>16</w:t>
              </w:r>
              <w:r w:rsidRPr="001B176E">
                <w:rPr>
                  <w:rStyle w:val="Hyperlink"/>
                  <w:i/>
                  <w:iCs/>
                </w:rPr>
                <w:t>1</w:t>
              </w:r>
              <w:r w:rsidRPr="001B176E">
                <w:rPr>
                  <w:rStyle w:val="Hyperlink"/>
                  <w:i/>
                  <w:iCs/>
                </w:rPr>
                <w:t>I</w:t>
              </w:r>
            </w:hyperlink>
            <w:r w:rsidRPr="00323EE4">
              <w:rPr>
                <w:rFonts w:hint="cs"/>
                <w:i/>
                <w:iCs/>
                <w:rtl/>
              </w:rPr>
              <w:t xml:space="preserve"> (المادة </w:t>
            </w:r>
            <w:r w:rsidRPr="00323EE4">
              <w:rPr>
                <w:i/>
                <w:iCs/>
              </w:rPr>
              <w:t>28</w:t>
            </w:r>
            <w:r w:rsidRPr="00323EE4">
              <w:rPr>
                <w:rFonts w:hint="cs"/>
                <w:i/>
                <w:iCs/>
                <w:rtl/>
              </w:rPr>
              <w:t>) من الدستور</w:t>
            </w:r>
          </w:p>
          <w:p w:rsidR="00290728" w:rsidRPr="00290728" w:rsidRDefault="00E95369" w:rsidP="00E95369">
            <w:pPr>
              <w:spacing w:after="120"/>
              <w:jc w:val="left"/>
              <w:rPr>
                <w:i/>
                <w:iCs/>
                <w:rtl/>
                <w:lang w:bidi="ar-SY"/>
              </w:rPr>
            </w:pPr>
            <w:r w:rsidRPr="00323EE4">
              <w:rPr>
                <w:rFonts w:hint="cs"/>
                <w:i/>
                <w:iCs/>
                <w:rtl/>
              </w:rPr>
              <w:t xml:space="preserve">الرقم </w:t>
            </w:r>
            <w:hyperlink r:id="rId13" w:history="1">
              <w:r w:rsidRPr="00E95E78">
                <w:rPr>
                  <w:rStyle w:val="Hyperlink"/>
                  <w:i/>
                  <w:iCs/>
                </w:rPr>
                <w:t>468</w:t>
              </w:r>
            </w:hyperlink>
            <w:bookmarkStart w:id="1" w:name="_GoBack"/>
            <w:bookmarkEnd w:id="1"/>
            <w:r w:rsidRPr="00323EE4">
              <w:rPr>
                <w:rFonts w:hint="cs"/>
                <w:i/>
                <w:iCs/>
                <w:rtl/>
              </w:rPr>
              <w:t xml:space="preserve"> (المادة </w:t>
            </w:r>
            <w:r w:rsidRPr="00323EE4">
              <w:rPr>
                <w:i/>
                <w:iCs/>
              </w:rPr>
              <w:t>33</w:t>
            </w:r>
            <w:r w:rsidRPr="00323EE4">
              <w:rPr>
                <w:rFonts w:hint="cs"/>
                <w:i/>
                <w:iCs/>
                <w:rtl/>
              </w:rPr>
              <w:t xml:space="preserve">) من الاتفاقية؛ </w:t>
            </w:r>
            <w:hyperlink r:id="rId14" w:history="1">
              <w:r w:rsidRPr="00E95E78">
                <w:rPr>
                  <w:rStyle w:val="Hyperlink"/>
                  <w:rFonts w:hint="cs"/>
                  <w:i/>
                  <w:iCs/>
                  <w:rtl/>
                </w:rPr>
                <w:t xml:space="preserve">المقرر </w:t>
              </w:r>
              <w:r w:rsidRPr="00E95E78">
                <w:rPr>
                  <w:rStyle w:val="Hyperlink"/>
                  <w:i/>
                  <w:iCs/>
                </w:rPr>
                <w:t>5</w:t>
              </w:r>
            </w:hyperlink>
            <w:r w:rsidRPr="00323EE4">
              <w:rPr>
                <w:rFonts w:hint="cs"/>
                <w:i/>
                <w:iCs/>
                <w:rtl/>
              </w:rPr>
              <w:t xml:space="preserve"> </w:t>
            </w:r>
            <w:r>
              <w:rPr>
                <w:rFonts w:hint="cs"/>
                <w:i/>
                <w:iCs/>
                <w:rtl/>
              </w:rPr>
              <w:t xml:space="preserve">(المراجَع في </w:t>
            </w:r>
            <w:r>
              <w:rPr>
                <w:rFonts w:hint="cs"/>
                <w:i/>
                <w:iCs/>
                <w:rtl/>
                <w:lang w:bidi="ar-EG"/>
              </w:rPr>
              <w:t>دبي</w:t>
            </w:r>
            <w:r>
              <w:rPr>
                <w:rFonts w:hint="cs"/>
                <w:i/>
                <w:iCs/>
                <w:rtl/>
              </w:rPr>
              <w:t xml:space="preserve">، </w:t>
            </w:r>
            <w:r>
              <w:rPr>
                <w:i/>
                <w:iCs/>
              </w:rPr>
              <w:t>2018</w:t>
            </w:r>
            <w:r>
              <w:rPr>
                <w:rFonts w:hint="cs"/>
                <w:i/>
                <w:iCs/>
                <w:rtl/>
              </w:rPr>
              <w:t>)</w:t>
            </w:r>
          </w:p>
        </w:tc>
      </w:tr>
    </w:tbl>
    <w:p w:rsidR="00E95369" w:rsidRPr="004C012B" w:rsidRDefault="00E95369" w:rsidP="00260E93">
      <w:pPr>
        <w:spacing w:before="480"/>
        <w:rPr>
          <w:rtl/>
        </w:rPr>
      </w:pPr>
      <w:r w:rsidRPr="004C012B">
        <w:t>1</w:t>
      </w:r>
      <w:r w:rsidRPr="004C012B">
        <w:rPr>
          <w:rFonts w:hint="cs"/>
          <w:rtl/>
        </w:rPr>
        <w:tab/>
        <w:t xml:space="preserve">خلال الجلسة العامة </w:t>
      </w:r>
      <w:r>
        <w:rPr>
          <w:rFonts w:hint="cs"/>
          <w:rtl/>
        </w:rPr>
        <w:t>الأولى</w:t>
      </w:r>
      <w:r w:rsidRPr="004C012B">
        <w:rPr>
          <w:rFonts w:hint="cs"/>
          <w:rtl/>
        </w:rPr>
        <w:t xml:space="preserve"> لم</w:t>
      </w:r>
      <w:r w:rsidRPr="004C012B">
        <w:rPr>
          <w:rtl/>
        </w:rPr>
        <w:t>ؤتمر المندوبين المفوضين</w:t>
      </w:r>
      <w:r>
        <w:rPr>
          <w:rFonts w:hint="cs"/>
          <w:rtl/>
        </w:rPr>
        <w:t xml:space="preserve"> (دبي، </w:t>
      </w:r>
      <w:r>
        <w:t>2018</w:t>
      </w:r>
      <w:r>
        <w:rPr>
          <w:rFonts w:hint="cs"/>
          <w:rtl/>
          <w:lang w:bidi="ar-EG"/>
        </w:rPr>
        <w:t>)،</w:t>
      </w:r>
      <w:r w:rsidRPr="004C012B">
        <w:rPr>
          <w:rFonts w:hint="cs"/>
          <w:rtl/>
        </w:rPr>
        <w:t xml:space="preserve"> الذي عُقد من </w:t>
      </w:r>
      <w:r>
        <w:t>29</w:t>
      </w:r>
      <w:r w:rsidRPr="004C012B">
        <w:rPr>
          <w:rFonts w:hint="eastAsia"/>
          <w:rtl/>
        </w:rPr>
        <w:t> </w:t>
      </w:r>
      <w:r w:rsidRPr="004C012B">
        <w:rPr>
          <w:rFonts w:hint="cs"/>
          <w:rtl/>
        </w:rPr>
        <w:t xml:space="preserve">أكتوبر إلى </w:t>
      </w:r>
      <w:r>
        <w:t>16</w:t>
      </w:r>
      <w:r w:rsidRPr="004C012B">
        <w:rPr>
          <w:rFonts w:hint="eastAsia"/>
          <w:rtl/>
        </w:rPr>
        <w:t> </w:t>
      </w:r>
      <w:r w:rsidRPr="004C012B">
        <w:rPr>
          <w:rFonts w:hint="cs"/>
          <w:rtl/>
        </w:rPr>
        <w:t>نوفمبر</w:t>
      </w:r>
      <w:r w:rsidRPr="004C012B">
        <w:rPr>
          <w:rFonts w:hint="eastAsia"/>
          <w:rtl/>
        </w:rPr>
        <w:t> </w:t>
      </w:r>
      <w:r w:rsidRPr="004C012B">
        <w:t>201</w:t>
      </w:r>
      <w:r>
        <w:t>8</w:t>
      </w:r>
      <w:r w:rsidRPr="004C012B">
        <w:rPr>
          <w:rFonts w:hint="cs"/>
          <w:rtl/>
        </w:rPr>
        <w:t xml:space="preserve">، </w:t>
      </w:r>
      <w:r w:rsidR="005546F2">
        <w:rPr>
          <w:rFonts w:hint="cs"/>
          <w:rtl/>
        </w:rPr>
        <w:t>حدد المؤتمر</w:t>
      </w:r>
      <w:r w:rsidRPr="004C012B">
        <w:rPr>
          <w:rFonts w:hint="cs"/>
          <w:rtl/>
        </w:rPr>
        <w:t xml:space="preserve"> مبلغ وحدة المساهمة بمقدار </w:t>
      </w:r>
      <w:r w:rsidRPr="004C012B">
        <w:t>318 000</w:t>
      </w:r>
      <w:r w:rsidRPr="004C012B">
        <w:rPr>
          <w:rFonts w:hint="cs"/>
          <w:rtl/>
        </w:rPr>
        <w:t xml:space="preserve"> فرنك سويسري للفترة </w:t>
      </w:r>
      <w:r>
        <w:t>2023-2020</w:t>
      </w:r>
      <w:r w:rsidRPr="004C012B">
        <w:rPr>
          <w:rFonts w:hint="cs"/>
          <w:rtl/>
        </w:rPr>
        <w:t>.</w:t>
      </w:r>
    </w:p>
    <w:p w:rsidR="00E95369" w:rsidRPr="004C012B" w:rsidRDefault="00E95369" w:rsidP="005546F2">
      <w:pPr>
        <w:rPr>
          <w:rtl/>
        </w:rPr>
      </w:pPr>
      <w:r w:rsidRPr="004C012B">
        <w:t>2</w:t>
      </w:r>
      <w:r w:rsidRPr="004C012B">
        <w:rPr>
          <w:rFonts w:hint="cs"/>
          <w:rtl/>
        </w:rPr>
        <w:tab/>
        <w:t xml:space="preserve">وطبقاً للقرارات التي اتخذت أثناء الجلسة العامة </w:t>
      </w:r>
      <w:r w:rsidR="005546F2">
        <w:rPr>
          <w:rFonts w:hint="cs"/>
          <w:rtl/>
        </w:rPr>
        <w:t>المذكورة</w:t>
      </w:r>
      <w:r w:rsidRPr="004C012B">
        <w:rPr>
          <w:rFonts w:hint="cs"/>
          <w:rtl/>
        </w:rPr>
        <w:t xml:space="preserve">، دُعيت كل دولة عضو إلى إعلان فئة المساهمة التي اختارتها قبل الساعة </w:t>
      </w:r>
      <w:r w:rsidRPr="004C012B">
        <w:t>23:59</w:t>
      </w:r>
      <w:r w:rsidRPr="004C012B">
        <w:rPr>
          <w:rFonts w:hint="cs"/>
          <w:rtl/>
        </w:rPr>
        <w:t xml:space="preserve"> بتوقيت جنيف</w:t>
      </w:r>
      <w:r w:rsidR="005546F2">
        <w:rPr>
          <w:rFonts w:hint="cs"/>
          <w:rtl/>
        </w:rPr>
        <w:t xml:space="preserve"> من </w:t>
      </w:r>
      <w:r w:rsidR="005546F2" w:rsidRPr="004C012B">
        <w:rPr>
          <w:rFonts w:hint="cs"/>
          <w:rtl/>
        </w:rPr>
        <w:t xml:space="preserve">يوم </w:t>
      </w:r>
      <w:r w:rsidR="005546F2">
        <w:rPr>
          <w:rFonts w:hint="cs"/>
          <w:rtl/>
        </w:rPr>
        <w:t>الأربعاء</w:t>
      </w:r>
      <w:r w:rsidR="005546F2" w:rsidRPr="004C012B">
        <w:rPr>
          <w:rFonts w:hint="cs"/>
          <w:rtl/>
        </w:rPr>
        <w:t xml:space="preserve"> </w:t>
      </w:r>
      <w:r w:rsidR="005546F2">
        <w:t>31</w:t>
      </w:r>
      <w:r w:rsidR="005546F2" w:rsidRPr="004C012B">
        <w:rPr>
          <w:rFonts w:hint="cs"/>
          <w:rtl/>
        </w:rPr>
        <w:t xml:space="preserve"> أكتوبر </w:t>
      </w:r>
      <w:r w:rsidR="005546F2" w:rsidRPr="004C012B">
        <w:t>201</w:t>
      </w:r>
      <w:r w:rsidR="005546F2">
        <w:t>8</w:t>
      </w:r>
      <w:r w:rsidRPr="004C012B">
        <w:rPr>
          <w:rFonts w:hint="cs"/>
          <w:rtl/>
        </w:rPr>
        <w:t>. واحتفظت الدول الأعضاء التي لم</w:t>
      </w:r>
      <w:r w:rsidRPr="004C012B">
        <w:rPr>
          <w:rFonts w:hint="eastAsia"/>
          <w:rtl/>
        </w:rPr>
        <w:t> </w:t>
      </w:r>
      <w:r w:rsidRPr="004C012B">
        <w:rPr>
          <w:rFonts w:hint="cs"/>
          <w:rtl/>
        </w:rPr>
        <w:t xml:space="preserve">تبلغ الأمين العام بقرارها قبل ذلك </w:t>
      </w:r>
      <w:r w:rsidR="005546F2">
        <w:rPr>
          <w:rFonts w:hint="cs"/>
          <w:rtl/>
        </w:rPr>
        <w:t xml:space="preserve">الموعد </w:t>
      </w:r>
      <w:r w:rsidRPr="004C012B">
        <w:rPr>
          <w:rFonts w:hint="cs"/>
          <w:rtl/>
        </w:rPr>
        <w:t>بفئة المساهمة التي كانت قد اختارتها سابقاً.</w:t>
      </w:r>
    </w:p>
    <w:p w:rsidR="00E95369" w:rsidRPr="004C012B" w:rsidRDefault="00E95369" w:rsidP="005546F2">
      <w:pPr>
        <w:rPr>
          <w:rtl/>
        </w:rPr>
      </w:pPr>
      <w:r w:rsidRPr="004C012B">
        <w:lastRenderedPageBreak/>
        <w:t>3</w:t>
      </w:r>
      <w:r w:rsidRPr="004C012B">
        <w:rPr>
          <w:rFonts w:hint="cs"/>
          <w:rtl/>
        </w:rPr>
        <w:tab/>
        <w:t xml:space="preserve">وأحاط الأمين العام أعضاء القطاعات علماً في رسالته المؤرخة </w:t>
      </w:r>
      <w:r>
        <w:t>3</w:t>
      </w:r>
      <w:r w:rsidRPr="004C012B">
        <w:rPr>
          <w:rFonts w:hint="cs"/>
          <w:rtl/>
        </w:rPr>
        <w:t xml:space="preserve"> </w:t>
      </w:r>
      <w:r>
        <w:rPr>
          <w:rFonts w:hint="cs"/>
          <w:rtl/>
        </w:rPr>
        <w:t xml:space="preserve">ديسمبر </w:t>
      </w:r>
      <w:r w:rsidRPr="004C012B">
        <w:t>201</w:t>
      </w:r>
      <w:r>
        <w:t>8</w:t>
      </w:r>
      <w:r w:rsidRPr="004C012B">
        <w:rPr>
          <w:rFonts w:hint="cs"/>
          <w:rtl/>
        </w:rPr>
        <w:t xml:space="preserve">، بالحد الأعلى النهائي </w:t>
      </w:r>
      <w:r w:rsidR="005546F2">
        <w:rPr>
          <w:rFonts w:hint="cs"/>
          <w:rtl/>
        </w:rPr>
        <w:t>لمبلغ وحدة</w:t>
      </w:r>
      <w:r w:rsidRPr="004C012B">
        <w:rPr>
          <w:rFonts w:hint="cs"/>
          <w:rtl/>
        </w:rPr>
        <w:t xml:space="preserve"> المساهمة، ودعاهم إلى أن يخطروه قبل </w:t>
      </w:r>
      <w:r>
        <w:t>15</w:t>
      </w:r>
      <w:r w:rsidRPr="004C012B">
        <w:rPr>
          <w:rFonts w:hint="cs"/>
          <w:rtl/>
        </w:rPr>
        <w:t xml:space="preserve"> فبراير </w:t>
      </w:r>
      <w:r w:rsidRPr="004C012B">
        <w:t>201</w:t>
      </w:r>
      <w:r>
        <w:t>9</w:t>
      </w:r>
      <w:r w:rsidRPr="004C012B">
        <w:rPr>
          <w:rFonts w:hint="cs"/>
          <w:rtl/>
        </w:rPr>
        <w:t xml:space="preserve"> بفئة المساهمة التي اختاروها للفترة من </w:t>
      </w:r>
      <w:r w:rsidRPr="004C012B">
        <w:t>1</w:t>
      </w:r>
      <w:r w:rsidRPr="004C012B">
        <w:rPr>
          <w:rFonts w:hint="cs"/>
          <w:rtl/>
        </w:rPr>
        <w:t xml:space="preserve"> يناير </w:t>
      </w:r>
      <w:r w:rsidRPr="004C012B">
        <w:t>20</w:t>
      </w:r>
      <w:r>
        <w:t>20</w:t>
      </w:r>
      <w:r w:rsidRPr="004C012B">
        <w:rPr>
          <w:rFonts w:hint="cs"/>
          <w:rtl/>
        </w:rPr>
        <w:t xml:space="preserve"> إلى </w:t>
      </w:r>
      <w:r w:rsidRPr="004C012B">
        <w:t>31</w:t>
      </w:r>
      <w:r w:rsidRPr="004C012B">
        <w:rPr>
          <w:rFonts w:hint="eastAsia"/>
          <w:rtl/>
        </w:rPr>
        <w:t> </w:t>
      </w:r>
      <w:r w:rsidRPr="004C012B">
        <w:rPr>
          <w:rFonts w:hint="cs"/>
          <w:rtl/>
        </w:rPr>
        <w:t>ديسمبر</w:t>
      </w:r>
      <w:r w:rsidRPr="004C012B">
        <w:rPr>
          <w:rFonts w:hint="eastAsia"/>
          <w:rtl/>
        </w:rPr>
        <w:t> </w:t>
      </w:r>
      <w:r w:rsidRPr="004C012B">
        <w:t>20</w:t>
      </w:r>
      <w:r>
        <w:t>23</w:t>
      </w:r>
      <w:r w:rsidRPr="004C012B">
        <w:rPr>
          <w:rFonts w:hint="cs"/>
          <w:rtl/>
        </w:rPr>
        <w:t>. واحتفظ أعضاء القطاعات الذين لم يبلغوا الأمين العام بقرارهم قبل ذلك التاريخ بفئة المساهمة التي كانوا قد اختاروها</w:t>
      </w:r>
      <w:r w:rsidRPr="004C012B">
        <w:rPr>
          <w:rFonts w:hint="eastAsia"/>
          <w:rtl/>
        </w:rPr>
        <w:t> </w:t>
      </w:r>
      <w:r w:rsidRPr="004C012B">
        <w:rPr>
          <w:rFonts w:hint="cs"/>
          <w:rtl/>
        </w:rPr>
        <w:t>سابقاً.</w:t>
      </w:r>
    </w:p>
    <w:p w:rsidR="00E95369" w:rsidRPr="004C012B" w:rsidRDefault="00E95369" w:rsidP="00036CA5">
      <w:pPr>
        <w:rPr>
          <w:rtl/>
        </w:rPr>
      </w:pPr>
      <w:r w:rsidRPr="004C012B">
        <w:t>4</w:t>
      </w:r>
      <w:r w:rsidRPr="004C012B">
        <w:rPr>
          <w:rFonts w:hint="cs"/>
          <w:rtl/>
        </w:rPr>
        <w:tab/>
        <w:t xml:space="preserve">ويتضمن الملحق </w:t>
      </w:r>
      <w:r w:rsidRPr="004C012B">
        <w:t>1</w:t>
      </w:r>
      <w:r w:rsidRPr="004C012B">
        <w:rPr>
          <w:rFonts w:hint="cs"/>
          <w:rtl/>
        </w:rPr>
        <w:t xml:space="preserve"> الجدول المقارن لفئات المساهمة التي اختارتها الدول الأعضاء </w:t>
      </w:r>
      <w:r w:rsidR="003070AF">
        <w:rPr>
          <w:rFonts w:hint="cs"/>
          <w:rtl/>
        </w:rPr>
        <w:t xml:space="preserve">في الفترة </w:t>
      </w:r>
      <w:r w:rsidR="00036CA5">
        <w:rPr>
          <w:rFonts w:hint="cs"/>
          <w:rtl/>
        </w:rPr>
        <w:t>الممتدة</w:t>
      </w:r>
      <w:r w:rsidR="003070AF">
        <w:rPr>
          <w:rFonts w:hint="cs"/>
          <w:rtl/>
        </w:rPr>
        <w:t xml:space="preserve"> بين</w:t>
      </w:r>
      <w:r w:rsidRPr="004C012B">
        <w:rPr>
          <w:rFonts w:hint="cs"/>
          <w:rtl/>
        </w:rPr>
        <w:t xml:space="preserve"> مؤتمر المندوبين المفوضين </w:t>
      </w:r>
      <w:r w:rsidR="003070AF">
        <w:rPr>
          <w:rFonts w:hint="cs"/>
          <w:rtl/>
        </w:rPr>
        <w:t xml:space="preserve">(بوسان، </w:t>
      </w:r>
      <w:r w:rsidRPr="004C012B">
        <w:t>2014</w:t>
      </w:r>
      <w:r w:rsidR="003070AF">
        <w:rPr>
          <w:rFonts w:hint="cs"/>
          <w:rtl/>
          <w:lang w:bidi="ar-EG"/>
        </w:rPr>
        <w:t xml:space="preserve">) ومؤتمر المندوبين المفوضين (دبي، </w:t>
      </w:r>
      <w:r w:rsidR="003070AF">
        <w:rPr>
          <w:lang w:bidi="ar-EG"/>
        </w:rPr>
        <w:t>2018</w:t>
      </w:r>
      <w:r w:rsidR="003070AF">
        <w:rPr>
          <w:rFonts w:hint="cs"/>
          <w:rtl/>
          <w:lang w:bidi="ar-EG"/>
        </w:rPr>
        <w:t>).</w:t>
      </w:r>
    </w:p>
    <w:p w:rsidR="00E95369" w:rsidRPr="004C012B" w:rsidRDefault="00E95369" w:rsidP="00036CA5">
      <w:pPr>
        <w:rPr>
          <w:rtl/>
        </w:rPr>
      </w:pPr>
      <w:r w:rsidRPr="004C012B">
        <w:t>5</w:t>
      </w:r>
      <w:r w:rsidRPr="004C012B">
        <w:rPr>
          <w:rFonts w:hint="cs"/>
          <w:rtl/>
        </w:rPr>
        <w:tab/>
        <w:t xml:space="preserve">ويبين الملحق </w:t>
      </w:r>
      <w:r w:rsidRPr="004C012B">
        <w:t>2</w:t>
      </w:r>
      <w:r w:rsidRPr="004C012B">
        <w:rPr>
          <w:rFonts w:hint="cs"/>
          <w:rtl/>
        </w:rPr>
        <w:t xml:space="preserve"> تطور وحدات المساهمة التي اختارها أعضاء القطاعات وتطور عدد </w:t>
      </w:r>
      <w:r w:rsidRPr="004C012B">
        <w:rPr>
          <w:rtl/>
        </w:rPr>
        <w:t>المنتسبين والهيئات الأكاديمية</w:t>
      </w:r>
      <w:r w:rsidRPr="004C012B">
        <w:rPr>
          <w:rFonts w:hint="cs"/>
          <w:rtl/>
        </w:rPr>
        <w:t xml:space="preserve"> في</w:t>
      </w:r>
      <w:r w:rsidRPr="004C012B">
        <w:rPr>
          <w:rFonts w:hint="eastAsia"/>
          <w:rtl/>
        </w:rPr>
        <w:t> </w:t>
      </w:r>
      <w:r w:rsidRPr="004C012B">
        <w:rPr>
          <w:rFonts w:hint="cs"/>
          <w:rtl/>
        </w:rPr>
        <w:t xml:space="preserve">الفترة الممتدة بين مؤتمر المندوبين المفوضين </w:t>
      </w:r>
      <w:r w:rsidR="00036CA5">
        <w:rPr>
          <w:rFonts w:hint="cs"/>
          <w:rtl/>
        </w:rPr>
        <w:t>(</w:t>
      </w:r>
      <w:r w:rsidR="007C1BB4">
        <w:rPr>
          <w:rFonts w:hint="cs"/>
          <w:rtl/>
        </w:rPr>
        <w:t>بوسان</w:t>
      </w:r>
      <w:r w:rsidR="00036CA5">
        <w:rPr>
          <w:rFonts w:hint="cs"/>
          <w:rtl/>
        </w:rPr>
        <w:t xml:space="preserve">، </w:t>
      </w:r>
      <w:r w:rsidRPr="004C012B">
        <w:t>201</w:t>
      </w:r>
      <w:r w:rsidR="007C1BB4">
        <w:t>4</w:t>
      </w:r>
      <w:r w:rsidR="00036CA5">
        <w:rPr>
          <w:rFonts w:hint="cs"/>
          <w:rtl/>
        </w:rPr>
        <w:t xml:space="preserve">) </w:t>
      </w:r>
      <w:r w:rsidRPr="004C012B">
        <w:rPr>
          <w:rFonts w:hint="cs"/>
          <w:rtl/>
        </w:rPr>
        <w:t xml:space="preserve">ومؤتمر المندوبين المفوضين </w:t>
      </w:r>
      <w:r w:rsidR="00036CA5">
        <w:rPr>
          <w:rFonts w:hint="cs"/>
          <w:rtl/>
        </w:rPr>
        <w:t>(</w:t>
      </w:r>
      <w:r w:rsidR="00036CA5">
        <w:rPr>
          <w:rFonts w:hint="cs"/>
          <w:rtl/>
          <w:lang w:bidi="ar-EG"/>
        </w:rPr>
        <w:t xml:space="preserve">دبي، </w:t>
      </w:r>
      <w:r w:rsidRPr="004C012B">
        <w:t>201</w:t>
      </w:r>
      <w:r w:rsidR="007C1BB4">
        <w:t>8</w:t>
      </w:r>
      <w:r w:rsidR="00036CA5">
        <w:rPr>
          <w:rFonts w:hint="cs"/>
          <w:rtl/>
        </w:rPr>
        <w:t xml:space="preserve">). </w:t>
      </w:r>
    </w:p>
    <w:p w:rsidR="00E95369" w:rsidRDefault="00E95369" w:rsidP="00E95369">
      <w:pPr>
        <w:spacing w:after="120"/>
        <w:rPr>
          <w:rtl/>
        </w:rPr>
      </w:pPr>
      <w:r>
        <w:t>6</w:t>
      </w:r>
      <w:r>
        <w:tab/>
      </w:r>
      <w:r>
        <w:rPr>
          <w:rFonts w:hint="cs"/>
          <w:rtl/>
        </w:rPr>
        <w:t>وقد تطور عدد وحدات مساهمة الدول الأعضاء على النحو التالي:</w:t>
      </w:r>
    </w:p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1429"/>
        <w:gridCol w:w="2015"/>
        <w:gridCol w:w="2282"/>
        <w:gridCol w:w="2114"/>
      </w:tblGrid>
      <w:tr w:rsidR="00E95369" w:rsidRPr="00260E93" w:rsidTr="00832104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E95369" w:rsidRPr="00260E93" w:rsidRDefault="00E95369" w:rsidP="00E95369">
            <w:pPr>
              <w:pStyle w:val="Tablehead0"/>
              <w:jc w:val="left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95369" w:rsidRPr="00260E93" w:rsidRDefault="00E95369" w:rsidP="00832104">
            <w:pPr>
              <w:spacing w:before="60" w:after="60"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260E93">
              <w:rPr>
                <w:rFonts w:hint="cs"/>
                <w:b/>
                <w:bCs/>
                <w:sz w:val="20"/>
                <w:szCs w:val="26"/>
                <w:rtl/>
              </w:rPr>
              <w:t>عدد وحدات المساهمة</w:t>
            </w:r>
            <w:r w:rsidRPr="00260E93">
              <w:rPr>
                <w:b/>
                <w:bCs/>
                <w:sz w:val="20"/>
                <w:szCs w:val="26"/>
                <w:rtl/>
              </w:rPr>
              <w:br/>
            </w:r>
            <w:r w:rsidRPr="00260E93">
              <w:rPr>
                <w:rFonts w:hint="cs"/>
                <w:b/>
                <w:bCs/>
                <w:sz w:val="20"/>
                <w:szCs w:val="26"/>
                <w:rtl/>
              </w:rPr>
              <w:t xml:space="preserve">المؤتمر </w:t>
            </w:r>
            <w:r w:rsidRPr="00260E93">
              <w:rPr>
                <w:b/>
                <w:bCs/>
                <w:sz w:val="20"/>
                <w:szCs w:val="26"/>
              </w:rPr>
              <w:t>PP-14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95369" w:rsidRPr="00260E93" w:rsidRDefault="00E95369" w:rsidP="00832104">
            <w:pPr>
              <w:spacing w:before="60" w:after="60" w:line="240" w:lineRule="exact"/>
              <w:jc w:val="center"/>
              <w:rPr>
                <w:b/>
                <w:bCs/>
                <w:sz w:val="20"/>
                <w:szCs w:val="26"/>
                <w:rtl/>
              </w:rPr>
            </w:pPr>
            <w:r w:rsidRPr="00260E93">
              <w:rPr>
                <w:rFonts w:hint="cs"/>
                <w:b/>
                <w:bCs/>
                <w:sz w:val="20"/>
                <w:szCs w:val="26"/>
                <w:rtl/>
              </w:rPr>
              <w:t>عدد وحدات المساهمة</w:t>
            </w:r>
            <w:r w:rsidRPr="00260E93">
              <w:rPr>
                <w:b/>
                <w:bCs/>
                <w:sz w:val="20"/>
                <w:szCs w:val="26"/>
                <w:rtl/>
              </w:rPr>
              <w:br/>
            </w:r>
            <w:r w:rsidRPr="00260E93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المؤتمر</w:t>
            </w:r>
            <w:r w:rsidRPr="00260E93">
              <w:rPr>
                <w:rFonts w:hint="cs"/>
                <w:b/>
                <w:bCs/>
                <w:sz w:val="20"/>
                <w:szCs w:val="26"/>
                <w:rtl/>
              </w:rPr>
              <w:t xml:space="preserve"> </w:t>
            </w:r>
            <w:r w:rsidRPr="00260E93">
              <w:rPr>
                <w:b/>
                <w:bCs/>
                <w:sz w:val="20"/>
                <w:szCs w:val="26"/>
              </w:rPr>
              <w:t>PP-</w:t>
            </w:r>
            <w:r w:rsidR="007C1BB4" w:rsidRPr="00260E93">
              <w:rPr>
                <w:b/>
                <w:bCs/>
                <w:sz w:val="20"/>
                <w:szCs w:val="26"/>
              </w:rPr>
              <w:t>18</w:t>
            </w:r>
            <w:r w:rsidRPr="00260E93">
              <w:rPr>
                <w:b/>
                <w:bCs/>
                <w:sz w:val="20"/>
                <w:szCs w:val="26"/>
                <w:rtl/>
              </w:rPr>
              <w:br/>
            </w:r>
            <w:r w:rsidRPr="00260E93">
              <w:rPr>
                <w:rFonts w:hint="cs"/>
                <w:b/>
                <w:bCs/>
                <w:sz w:val="20"/>
                <w:szCs w:val="26"/>
                <w:rtl/>
              </w:rPr>
              <w:t xml:space="preserve">(الفترة </w:t>
            </w:r>
            <w:r w:rsidR="007C1BB4" w:rsidRPr="00260E93">
              <w:rPr>
                <w:b/>
                <w:bCs/>
                <w:sz w:val="20"/>
                <w:szCs w:val="26"/>
              </w:rPr>
              <w:t>2023-2020</w:t>
            </w:r>
            <w:r w:rsidRPr="00260E93">
              <w:rPr>
                <w:rFonts w:hint="cs"/>
                <w:b/>
                <w:bCs/>
                <w:sz w:val="20"/>
                <w:szCs w:val="26"/>
                <w:rtl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95369" w:rsidRPr="00260E93" w:rsidRDefault="00E95369" w:rsidP="00832104">
            <w:pPr>
              <w:pStyle w:val="Tabletitle0"/>
              <w:keepNext w:val="0"/>
              <w:spacing w:after="60" w:line="240" w:lineRule="exact"/>
              <w:rPr>
                <w:rFonts w:ascii="Calibri" w:hAnsi="Calibri"/>
                <w:sz w:val="20"/>
                <w:szCs w:val="26"/>
                <w:rtl/>
              </w:rPr>
            </w:pPr>
            <w:r w:rsidRPr="00260E93">
              <w:rPr>
                <w:rFonts w:ascii="Calibri" w:hAnsi="Calibri" w:hint="cs"/>
                <w:sz w:val="20"/>
                <w:szCs w:val="26"/>
                <w:rtl/>
              </w:rPr>
              <w:t>الفرق</w:t>
            </w:r>
          </w:p>
        </w:tc>
      </w:tr>
      <w:tr w:rsidR="00E95369" w:rsidRPr="00260E93" w:rsidTr="00832104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E95369" w:rsidRPr="00260E93" w:rsidRDefault="00E95369" w:rsidP="00E95369">
            <w:pPr>
              <w:pStyle w:val="Tabletext"/>
              <w:spacing w:after="60"/>
              <w:jc w:val="left"/>
              <w:rPr>
                <w:b/>
                <w:bCs/>
                <w:lang w:val="en-US"/>
              </w:rPr>
            </w:pPr>
            <w:r w:rsidRPr="00260E93">
              <w:rPr>
                <w:rFonts w:hint="cs"/>
                <w:b/>
                <w:bCs/>
                <w:rtl/>
              </w:rPr>
              <w:t>الدول الأعضاء</w:t>
            </w:r>
          </w:p>
        </w:tc>
        <w:tc>
          <w:tcPr>
            <w:tcW w:w="0" w:type="auto"/>
            <w:shd w:val="clear" w:color="auto" w:fill="auto"/>
            <w:noWrap/>
          </w:tcPr>
          <w:p w:rsidR="00E95369" w:rsidRPr="00260E93" w:rsidRDefault="00260E93" w:rsidP="00832104">
            <w:pPr>
              <w:pStyle w:val="Tabletext"/>
              <w:tabs>
                <w:tab w:val="center" w:pos="1649"/>
              </w:tabs>
              <w:spacing w:after="60"/>
              <w:ind w:right="598" w:firstLine="656"/>
              <w:jc w:val="center"/>
              <w:rPr>
                <w:lang w:val="en-US"/>
              </w:rPr>
            </w:pPr>
            <w:r w:rsidRPr="00260E93">
              <w:rPr>
                <w:lang w:val="en-US"/>
              </w:rPr>
              <w:t>3</w:t>
            </w:r>
            <w:r w:rsidR="00832104">
              <w:rPr>
                <w:lang w:val="en-US"/>
              </w:rPr>
              <w:t>3</w:t>
            </w:r>
            <w:r w:rsidRPr="00260E93">
              <w:rPr>
                <w:lang w:val="en-US"/>
              </w:rPr>
              <w:t>4</w:t>
            </w:r>
            <w:r w:rsidRPr="00260E93">
              <w:rPr>
                <w:rFonts w:asciiTheme="minorHAnsi" w:hAnsiTheme="minorHAnsi" w:cstheme="minorHAnsi"/>
                <w:lang w:val="en-US"/>
              </w:rPr>
              <w:t> </w:t>
            </w:r>
            <m:oMath>
              <m:f>
                <m:fPr>
                  <m:type m:val="skw"/>
                  <m:ctrlPr>
                    <w:rPr>
                      <w:rFonts w:ascii="Cambria Math" w:hAnsi="Cambria Math" w:cstheme="minorHAnsi"/>
                      <w:i/>
                      <w:position w:val="1"/>
                      <w:sz w:val="12"/>
                      <w:szCs w:val="12"/>
                      <w:lang w:val="en-US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Theme="minorHAnsi" w:hAnsiTheme="minorHAnsi" w:cstheme="minorHAnsi"/>
                      <w:position w:val="1"/>
                      <w:sz w:val="12"/>
                      <w:szCs w:val="12"/>
                      <w:lang w:val="en-US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asciiTheme="minorHAnsi" w:hAnsiTheme="minorHAnsi" w:cstheme="minorHAnsi"/>
                      <w:position w:val="1"/>
                      <w:sz w:val="12"/>
                      <w:szCs w:val="12"/>
                      <w:lang w:val="en-US"/>
                    </w:rPr>
                    <m:t>4</m:t>
                  </m:r>
                </m:den>
              </m:f>
            </m:oMath>
          </w:p>
        </w:tc>
        <w:tc>
          <w:tcPr>
            <w:tcW w:w="0" w:type="auto"/>
            <w:shd w:val="clear" w:color="auto" w:fill="auto"/>
            <w:noWrap/>
          </w:tcPr>
          <w:p w:rsidR="00E95369" w:rsidRPr="00260E93" w:rsidRDefault="007C1BB4" w:rsidP="00260E93">
            <w:pPr>
              <w:pStyle w:val="Tabletext"/>
              <w:spacing w:after="60"/>
              <w:ind w:right="683" w:firstLine="743"/>
              <w:jc w:val="left"/>
              <w:rPr>
                <w:lang w:val="en-US"/>
              </w:rPr>
            </w:pPr>
            <w:r w:rsidRPr="00260E93">
              <w:rPr>
                <w:rFonts w:cs="Arial"/>
                <w:lang w:eastAsia="zh-CN"/>
              </w:rPr>
              <w:t>343 </w:t>
            </w:r>
            <m:oMath>
              <m:f>
                <m:fPr>
                  <m:type m:val="skw"/>
                  <m:ctrlPr>
                    <w:rPr>
                      <w:rFonts w:ascii="Cambria Math" w:hAnsi="Cambria Math" w:cstheme="minorHAnsi"/>
                      <w:i/>
                      <w:position w:val="1"/>
                      <w:sz w:val="12"/>
                      <w:szCs w:val="12"/>
                      <w:lang w:eastAsia="zh-CN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cstheme="minorHAnsi"/>
                      <w:position w:val="1"/>
                      <w:sz w:val="12"/>
                      <w:szCs w:val="12"/>
                      <w:lang w:eastAsia="zh-CN"/>
                    </w:rPr>
                    <m:t>11</m:t>
                  </m:r>
                </m:num>
                <m:den>
                  <m:r>
                    <m:rPr>
                      <m:nor/>
                    </m:rPr>
                    <w:rPr>
                      <w:rFonts w:cstheme="minorHAnsi"/>
                      <w:position w:val="1"/>
                      <w:sz w:val="12"/>
                      <w:szCs w:val="12"/>
                      <w:lang w:eastAsia="zh-CN"/>
                    </w:rPr>
                    <m:t>16</m:t>
                  </m:r>
                </m:den>
              </m:f>
            </m:oMath>
          </w:p>
        </w:tc>
        <w:tc>
          <w:tcPr>
            <w:tcW w:w="0" w:type="auto"/>
            <w:shd w:val="clear" w:color="auto" w:fill="auto"/>
            <w:noWrap/>
          </w:tcPr>
          <w:p w:rsidR="00E95369" w:rsidRPr="00832104" w:rsidRDefault="00260E93" w:rsidP="00260E93">
            <w:pPr>
              <w:pStyle w:val="Tabletext"/>
              <w:spacing w:after="60"/>
              <w:ind w:right="564" w:firstLine="831"/>
              <w:jc w:val="center"/>
              <w:rPr>
                <w:b/>
                <w:bCs/>
                <w:lang w:val="en-US"/>
              </w:rPr>
            </w:pPr>
            <w:r w:rsidRPr="00832104">
              <w:rPr>
                <w:rFonts w:cs="Arial"/>
                <w:b/>
                <w:bCs/>
                <w:lang w:eastAsia="zh-CN"/>
              </w:rPr>
              <w:t>9 </w:t>
            </w:r>
            <m:oMath>
              <m:f>
                <m:fPr>
                  <m:type m:val="skw"/>
                  <m:ctrlPr>
                    <w:rPr>
                      <w:rFonts w:ascii="Cambria Math" w:hAnsi="Cambria Math" w:cstheme="minorHAnsi"/>
                      <w:b/>
                      <w:bCs/>
                      <w:i/>
                      <w:position w:val="1"/>
                      <w:sz w:val="12"/>
                      <w:szCs w:val="12"/>
                      <w:lang w:eastAsia="zh-CN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cstheme="minorHAnsi"/>
                      <w:b/>
                      <w:bCs/>
                      <w:position w:val="1"/>
                      <w:sz w:val="12"/>
                      <w:szCs w:val="12"/>
                      <w:lang w:eastAsia="zh-CN"/>
                    </w:rPr>
                    <m:t>7</m:t>
                  </m:r>
                </m:num>
                <m:den>
                  <m:r>
                    <m:rPr>
                      <m:nor/>
                    </m:rPr>
                    <w:rPr>
                      <w:rFonts w:cstheme="minorHAnsi"/>
                      <w:b/>
                      <w:bCs/>
                      <w:position w:val="1"/>
                      <w:sz w:val="12"/>
                      <w:szCs w:val="12"/>
                      <w:lang w:eastAsia="zh-CN"/>
                    </w:rPr>
                    <m:t>16</m:t>
                  </m:r>
                </m:den>
              </m:f>
            </m:oMath>
            <w:r w:rsidRPr="00832104">
              <w:rPr>
                <w:rFonts w:cs="Arial"/>
                <w:b/>
                <w:bCs/>
                <w:position w:val="1"/>
                <w:sz w:val="12"/>
                <w:szCs w:val="12"/>
                <w:lang w:eastAsia="zh-CN"/>
              </w:rPr>
              <w:t xml:space="preserve"> </w:t>
            </w:r>
            <w:r w:rsidRPr="00832104">
              <w:rPr>
                <w:b/>
                <w:bCs/>
                <w:position w:val="1"/>
                <w:lang w:eastAsia="zh-CN"/>
              </w:rPr>
              <w:t>+</w:t>
            </w:r>
          </w:p>
        </w:tc>
      </w:tr>
    </w:tbl>
    <w:p w:rsidR="00E95369" w:rsidRPr="00420472" w:rsidRDefault="00E95369" w:rsidP="005B61D2">
      <w:pPr>
        <w:spacing w:before="240"/>
        <w:rPr>
          <w:spacing w:val="-4"/>
          <w:rtl/>
        </w:rPr>
      </w:pPr>
      <w:r w:rsidRPr="00420472">
        <w:rPr>
          <w:spacing w:val="-4"/>
        </w:rPr>
        <w:t>7</w:t>
      </w:r>
      <w:r w:rsidRPr="00420472">
        <w:rPr>
          <w:rFonts w:hint="cs"/>
          <w:spacing w:val="-4"/>
          <w:rtl/>
        </w:rPr>
        <w:tab/>
        <w:t xml:space="preserve">ويتضح من </w:t>
      </w:r>
      <w:r w:rsidR="0081599C">
        <w:rPr>
          <w:rFonts w:hint="cs"/>
          <w:spacing w:val="-4"/>
          <w:rtl/>
        </w:rPr>
        <w:t>الأرقام أعلاه</w:t>
      </w:r>
      <w:r w:rsidRPr="00420472">
        <w:rPr>
          <w:rFonts w:hint="cs"/>
          <w:spacing w:val="-4"/>
          <w:rtl/>
        </w:rPr>
        <w:t xml:space="preserve"> أن عدد وحدات المساهمة للدول الأعضاء </w:t>
      </w:r>
      <w:r w:rsidR="0081599C">
        <w:rPr>
          <w:rFonts w:hint="cs"/>
          <w:spacing w:val="-4"/>
          <w:rtl/>
        </w:rPr>
        <w:t>ارتفع</w:t>
      </w:r>
      <w:r w:rsidRPr="00420472">
        <w:rPr>
          <w:rFonts w:hint="cs"/>
          <w:spacing w:val="-4"/>
          <w:rtl/>
        </w:rPr>
        <w:t xml:space="preserve"> من </w:t>
      </w:r>
      <w:r w:rsidR="007C1BB4">
        <w:rPr>
          <w:spacing w:val="-4"/>
        </w:rPr>
        <w:t>334</w:t>
      </w:r>
      <w:r w:rsidRPr="00420472">
        <w:rPr>
          <w:spacing w:val="-4"/>
        </w:rPr>
        <w:t> </w:t>
      </w:r>
      <m:oMath>
        <m:f>
          <m:fPr>
            <m:type m:val="skw"/>
            <m:ctrlPr>
              <w:rPr>
                <w:rFonts w:asciiTheme="minorHAnsi" w:hAnsiTheme="minorHAnsi" w:cstheme="minorHAnsi"/>
                <w:i/>
                <w:position w:val="1"/>
                <w:sz w:val="14"/>
                <w:szCs w:val="14"/>
              </w:rPr>
            </m:ctrlPr>
          </m:fPr>
          <m:num>
            <m:r>
              <m:rPr>
                <m:nor/>
              </m:rPr>
              <w:rPr>
                <w:rFonts w:asciiTheme="minorHAnsi" w:hAnsiTheme="minorHAnsi" w:cstheme="minorHAnsi"/>
                <w:position w:val="1"/>
                <w:sz w:val="14"/>
                <w:szCs w:val="14"/>
              </w:rPr>
              <m:t>1</m:t>
            </m:r>
          </m:num>
          <m:den>
            <m:r>
              <m:rPr>
                <m:nor/>
              </m:rPr>
              <w:rPr>
                <w:rFonts w:asciiTheme="minorHAnsi" w:hAnsiTheme="minorHAnsi" w:cstheme="minorHAnsi"/>
                <w:position w:val="1"/>
                <w:sz w:val="14"/>
                <w:szCs w:val="14"/>
              </w:rPr>
              <m:t>4</m:t>
            </m:r>
          </m:den>
        </m:f>
      </m:oMath>
      <w:r w:rsidRPr="00420472">
        <w:rPr>
          <w:rFonts w:hint="cs"/>
          <w:spacing w:val="-4"/>
          <w:rtl/>
        </w:rPr>
        <w:t xml:space="preserve"> وحدة إلى </w:t>
      </w:r>
      <w:r w:rsidR="007C1BB4" w:rsidRPr="002A4847">
        <w:rPr>
          <w:rFonts w:asciiTheme="minorHAnsi" w:hAnsiTheme="minorHAnsi" w:cstheme="minorHAnsi"/>
          <w:spacing w:val="-4"/>
        </w:rPr>
        <w:t>343</w:t>
      </w:r>
      <w:r w:rsidRPr="002A4847">
        <w:rPr>
          <w:rFonts w:asciiTheme="minorHAnsi" w:hAnsiTheme="minorHAnsi" w:cstheme="minorHAnsi"/>
          <w:spacing w:val="-4"/>
        </w:rPr>
        <w:t> </w:t>
      </w:r>
      <m:oMath>
        <m:f>
          <m:fPr>
            <m:type m:val="skw"/>
            <m:ctrlPr>
              <w:rPr>
                <w:rFonts w:ascii="Cambria Math" w:hAnsi="Cambria Math" w:cstheme="minorHAnsi"/>
                <w:i/>
                <w:position w:val="1"/>
                <w:sz w:val="14"/>
                <w:szCs w:val="14"/>
              </w:rPr>
            </m:ctrlPr>
          </m:fPr>
          <m:num>
            <m:r>
              <m:rPr>
                <m:nor/>
              </m:rPr>
              <w:rPr>
                <w:rFonts w:asciiTheme="minorHAnsi" w:hAnsiTheme="minorHAnsi" w:cstheme="minorHAnsi"/>
                <w:position w:val="1"/>
                <w:sz w:val="14"/>
                <w:szCs w:val="14"/>
              </w:rPr>
              <m:t>11</m:t>
            </m:r>
          </m:num>
          <m:den>
            <m:r>
              <m:rPr>
                <m:nor/>
              </m:rPr>
              <w:rPr>
                <w:rFonts w:asciiTheme="minorHAnsi" w:hAnsiTheme="minorHAnsi" w:cstheme="minorHAnsi"/>
                <w:position w:val="1"/>
                <w:sz w:val="14"/>
                <w:szCs w:val="14"/>
              </w:rPr>
              <m:t>16</m:t>
            </m:r>
          </m:den>
        </m:f>
      </m:oMath>
      <w:r w:rsidR="00832104" w:rsidRPr="00832104">
        <w:rPr>
          <w:rFonts w:hint="cs"/>
          <w:rtl/>
        </w:rPr>
        <w:t xml:space="preserve"> </w:t>
      </w:r>
      <w:r w:rsidR="004B165C">
        <w:rPr>
          <w:rFonts w:hint="cs"/>
          <w:spacing w:val="-4"/>
          <w:rtl/>
        </w:rPr>
        <w:t>وحدة</w:t>
      </w:r>
      <w:r w:rsidR="0081599C">
        <w:rPr>
          <w:rFonts w:hint="cs"/>
          <w:spacing w:val="-4"/>
          <w:rtl/>
        </w:rPr>
        <w:t>، ما</w:t>
      </w:r>
      <w:r w:rsidR="004B165C">
        <w:rPr>
          <w:rFonts w:hint="eastAsia"/>
          <w:spacing w:val="-4"/>
          <w:rtl/>
        </w:rPr>
        <w:t> </w:t>
      </w:r>
      <w:r w:rsidR="0081599C">
        <w:rPr>
          <w:rFonts w:hint="cs"/>
          <w:spacing w:val="-4"/>
          <w:rtl/>
        </w:rPr>
        <w:t xml:space="preserve">يمثل زيادة </w:t>
      </w:r>
      <w:r w:rsidR="00AD7CE3">
        <w:rPr>
          <w:rFonts w:hint="cs"/>
          <w:spacing w:val="-4"/>
          <w:rtl/>
        </w:rPr>
        <w:t>بمقدار</w:t>
      </w:r>
      <w:r w:rsidR="0081599C">
        <w:rPr>
          <w:rFonts w:hint="cs"/>
          <w:spacing w:val="-4"/>
          <w:rtl/>
        </w:rPr>
        <w:t xml:space="preserve"> </w:t>
      </w:r>
      <w:r w:rsidR="007C1BB4">
        <w:rPr>
          <w:spacing w:val="-4"/>
        </w:rPr>
        <w:t>9</w:t>
      </w:r>
      <w:r w:rsidRPr="00420472">
        <w:rPr>
          <w:spacing w:val="-4"/>
        </w:rPr>
        <w:t> </w:t>
      </w:r>
      <m:oMath>
        <m:f>
          <m:fPr>
            <m:type m:val="skw"/>
            <m:ctrlPr>
              <w:rPr>
                <w:rFonts w:ascii="Cambria Math" w:hAnsi="Cambria Math" w:cstheme="minorHAnsi"/>
                <w:i/>
                <w:position w:val="1"/>
                <w:sz w:val="14"/>
                <w:szCs w:val="14"/>
              </w:rPr>
            </m:ctrlPr>
          </m:fPr>
          <m:num>
            <m:r>
              <m:rPr>
                <m:nor/>
              </m:rPr>
              <w:rPr>
                <w:rFonts w:asciiTheme="minorHAnsi" w:hAnsiTheme="minorHAnsi" w:cstheme="minorHAnsi"/>
                <w:position w:val="1"/>
                <w:sz w:val="14"/>
                <w:szCs w:val="14"/>
              </w:rPr>
              <m:t>7</m:t>
            </m:r>
          </m:num>
          <m:den>
            <m:r>
              <m:rPr>
                <m:nor/>
              </m:rPr>
              <w:rPr>
                <w:rFonts w:asciiTheme="minorHAnsi" w:hAnsiTheme="minorHAnsi" w:cstheme="minorHAnsi"/>
                <w:position w:val="1"/>
                <w:sz w:val="14"/>
                <w:szCs w:val="14"/>
              </w:rPr>
              <m:t>16</m:t>
            </m:r>
          </m:den>
        </m:f>
      </m:oMath>
      <w:r w:rsidRPr="00420472">
        <w:rPr>
          <w:rFonts w:hint="cs"/>
          <w:spacing w:val="-4"/>
          <w:rtl/>
        </w:rPr>
        <w:t xml:space="preserve"> وحدات </w:t>
      </w:r>
      <w:r w:rsidRPr="00420472">
        <w:rPr>
          <w:spacing w:val="-4"/>
        </w:rPr>
        <w:t>(%3)</w:t>
      </w:r>
      <w:r w:rsidRPr="00420472">
        <w:rPr>
          <w:rFonts w:hint="cs"/>
          <w:spacing w:val="-4"/>
          <w:rtl/>
        </w:rPr>
        <w:t>.</w:t>
      </w:r>
    </w:p>
    <w:p w:rsidR="00E95369" w:rsidRDefault="00E95369" w:rsidP="005546F2">
      <w:pPr>
        <w:spacing w:after="120"/>
        <w:rPr>
          <w:spacing w:val="-2"/>
          <w:rtl/>
        </w:rPr>
      </w:pPr>
      <w:r>
        <w:rPr>
          <w:spacing w:val="-2"/>
        </w:rPr>
        <w:t>8</w:t>
      </w:r>
      <w:r>
        <w:rPr>
          <w:rFonts w:hint="cs"/>
          <w:spacing w:val="-2"/>
          <w:rtl/>
        </w:rPr>
        <w:tab/>
      </w:r>
      <w:r w:rsidR="005546F2">
        <w:rPr>
          <w:rFonts w:hint="cs"/>
          <w:spacing w:val="-2"/>
          <w:rtl/>
        </w:rPr>
        <w:t>و</w:t>
      </w:r>
      <w:r w:rsidRPr="00A6087D">
        <w:rPr>
          <w:rFonts w:hint="eastAsia"/>
          <w:spacing w:val="-2"/>
          <w:rtl/>
        </w:rPr>
        <w:t>تطور</w:t>
      </w:r>
      <w:r w:rsidRPr="00A6087D">
        <w:rPr>
          <w:spacing w:val="-2"/>
          <w:rtl/>
        </w:rPr>
        <w:t xml:space="preserve"> </w:t>
      </w:r>
      <w:r w:rsidRPr="00A6087D">
        <w:rPr>
          <w:rFonts w:hint="eastAsia"/>
          <w:spacing w:val="-2"/>
          <w:rtl/>
        </w:rPr>
        <w:t>عدد</w:t>
      </w:r>
      <w:r w:rsidRPr="00A6087D">
        <w:rPr>
          <w:spacing w:val="-2"/>
          <w:rtl/>
        </w:rPr>
        <w:t xml:space="preserve"> </w:t>
      </w:r>
      <w:r w:rsidRPr="00A6087D">
        <w:rPr>
          <w:rFonts w:hint="eastAsia"/>
          <w:spacing w:val="-2"/>
          <w:rtl/>
        </w:rPr>
        <w:t>وحدات</w:t>
      </w:r>
      <w:r w:rsidRPr="00A6087D">
        <w:rPr>
          <w:spacing w:val="-2"/>
          <w:rtl/>
        </w:rPr>
        <w:t xml:space="preserve"> </w:t>
      </w:r>
      <w:r w:rsidRPr="00A6087D">
        <w:rPr>
          <w:rFonts w:hint="eastAsia"/>
          <w:spacing w:val="-2"/>
          <w:rtl/>
        </w:rPr>
        <w:t>مساهمة</w:t>
      </w:r>
      <w:r w:rsidRPr="00A6087D">
        <w:rPr>
          <w:spacing w:val="-2"/>
          <w:rtl/>
        </w:rPr>
        <w:t xml:space="preserve"> </w:t>
      </w:r>
      <w:r w:rsidRPr="00A6087D">
        <w:rPr>
          <w:rFonts w:hint="eastAsia"/>
          <w:spacing w:val="-2"/>
          <w:rtl/>
        </w:rPr>
        <w:t>أعضاء</w:t>
      </w:r>
      <w:r w:rsidRPr="00A6087D"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 xml:space="preserve">القطاعات </w:t>
      </w:r>
      <w:r w:rsidRPr="00A6087D">
        <w:rPr>
          <w:rFonts w:hint="eastAsia"/>
          <w:spacing w:val="-2"/>
          <w:rtl/>
        </w:rPr>
        <w:t>على</w:t>
      </w:r>
      <w:r w:rsidRPr="00A6087D">
        <w:rPr>
          <w:spacing w:val="-2"/>
          <w:rtl/>
        </w:rPr>
        <w:t xml:space="preserve"> </w:t>
      </w:r>
      <w:r w:rsidRPr="00A6087D">
        <w:rPr>
          <w:rFonts w:hint="eastAsia"/>
          <w:spacing w:val="-2"/>
          <w:rtl/>
        </w:rPr>
        <w:t>النحو</w:t>
      </w:r>
      <w:r w:rsidRPr="00A6087D">
        <w:rPr>
          <w:spacing w:val="-2"/>
          <w:rtl/>
        </w:rPr>
        <w:t xml:space="preserve"> </w:t>
      </w:r>
      <w:r w:rsidRPr="00A6087D">
        <w:rPr>
          <w:rFonts w:hint="eastAsia"/>
          <w:spacing w:val="-2"/>
          <w:rtl/>
        </w:rPr>
        <w:t>التالي</w:t>
      </w:r>
      <w:r>
        <w:rPr>
          <w:rFonts w:hint="cs"/>
          <w:spacing w:val="-2"/>
          <w:rtl/>
        </w:rPr>
        <w:t>:</w:t>
      </w:r>
    </w:p>
    <w:tbl>
      <w:tblPr>
        <w:bidiVisual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2"/>
        <w:gridCol w:w="1012"/>
        <w:gridCol w:w="929"/>
        <w:gridCol w:w="1259"/>
        <w:gridCol w:w="1073"/>
        <w:gridCol w:w="1621"/>
      </w:tblGrid>
      <w:tr w:rsidR="00E95369" w:rsidRPr="00832104" w:rsidTr="002A4847">
        <w:trPr>
          <w:jc w:val="center"/>
        </w:trPr>
        <w:tc>
          <w:tcPr>
            <w:tcW w:w="1872" w:type="dxa"/>
            <w:shd w:val="clear" w:color="auto" w:fill="auto"/>
            <w:noWrap/>
          </w:tcPr>
          <w:p w:rsidR="00E95369" w:rsidRPr="00832104" w:rsidRDefault="0081599C" w:rsidP="002A4847">
            <w:pPr>
              <w:tabs>
                <w:tab w:val="right" w:pos="2128"/>
              </w:tabs>
              <w:spacing w:before="60" w:after="60" w:line="240" w:lineRule="exact"/>
              <w:jc w:val="center"/>
              <w:rPr>
                <w:sz w:val="20"/>
                <w:szCs w:val="26"/>
                <w:rtl/>
              </w:rPr>
            </w:pPr>
            <w:r w:rsidRPr="00832104">
              <w:rPr>
                <w:rFonts w:hint="cs"/>
                <w:b/>
                <w:bCs/>
                <w:sz w:val="20"/>
                <w:szCs w:val="26"/>
                <w:rtl/>
              </w:rPr>
              <w:t>أعضاء القطاعات</w:t>
            </w:r>
          </w:p>
        </w:tc>
        <w:tc>
          <w:tcPr>
            <w:tcW w:w="1941" w:type="dxa"/>
            <w:gridSpan w:val="2"/>
            <w:shd w:val="clear" w:color="auto" w:fill="auto"/>
            <w:noWrap/>
          </w:tcPr>
          <w:p w:rsidR="00E95369" w:rsidRPr="00832104" w:rsidRDefault="00E95369" w:rsidP="002A4847">
            <w:pPr>
              <w:pStyle w:val="Tabletext"/>
              <w:tabs>
                <w:tab w:val="right" w:pos="1269"/>
                <w:tab w:val="center" w:pos="1649"/>
              </w:tabs>
              <w:spacing w:after="60"/>
              <w:jc w:val="center"/>
              <w:rPr>
                <w:b/>
                <w:bCs/>
                <w:rtl/>
                <w:lang w:bidi="ar-SA"/>
              </w:rPr>
            </w:pPr>
            <w:r w:rsidRPr="00832104">
              <w:rPr>
                <w:rFonts w:hint="cs"/>
                <w:b/>
                <w:bCs/>
                <w:rtl/>
              </w:rPr>
              <w:t>عدد وحدات المساهمة</w:t>
            </w:r>
            <w:r w:rsidRPr="00832104">
              <w:rPr>
                <w:b/>
                <w:bCs/>
                <w:rtl/>
              </w:rPr>
              <w:br/>
            </w:r>
            <w:r w:rsidRPr="00832104">
              <w:rPr>
                <w:b/>
                <w:bCs/>
              </w:rPr>
              <w:t>PP-1</w:t>
            </w:r>
            <w:r w:rsidR="007C1BB4" w:rsidRPr="00832104">
              <w:rPr>
                <w:b/>
                <w:bCs/>
              </w:rPr>
              <w:t>4</w:t>
            </w:r>
          </w:p>
        </w:tc>
        <w:tc>
          <w:tcPr>
            <w:tcW w:w="2332" w:type="dxa"/>
            <w:gridSpan w:val="2"/>
            <w:shd w:val="clear" w:color="auto" w:fill="auto"/>
            <w:noWrap/>
          </w:tcPr>
          <w:p w:rsidR="00E95369" w:rsidRPr="00832104" w:rsidRDefault="00E95369" w:rsidP="002A4847">
            <w:pPr>
              <w:pStyle w:val="Tabletext"/>
              <w:tabs>
                <w:tab w:val="right" w:pos="1352"/>
              </w:tabs>
              <w:spacing w:after="60"/>
              <w:jc w:val="center"/>
              <w:rPr>
                <w:b/>
                <w:bCs/>
                <w:rtl/>
              </w:rPr>
            </w:pPr>
            <w:r w:rsidRPr="00832104">
              <w:rPr>
                <w:rFonts w:hint="cs"/>
                <w:b/>
                <w:bCs/>
                <w:rtl/>
              </w:rPr>
              <w:t>عدد وحدات المساهمة</w:t>
            </w:r>
            <w:r w:rsidRPr="00832104">
              <w:rPr>
                <w:b/>
                <w:bCs/>
                <w:rtl/>
              </w:rPr>
              <w:br/>
            </w:r>
            <w:r w:rsidRPr="00832104">
              <w:rPr>
                <w:b/>
                <w:bCs/>
              </w:rPr>
              <w:t>PP-1</w:t>
            </w:r>
            <w:r w:rsidR="007C1BB4" w:rsidRPr="00832104">
              <w:rPr>
                <w:b/>
                <w:bCs/>
              </w:rPr>
              <w:t>8</w:t>
            </w:r>
          </w:p>
        </w:tc>
        <w:tc>
          <w:tcPr>
            <w:tcW w:w="1621" w:type="dxa"/>
            <w:shd w:val="clear" w:color="auto" w:fill="auto"/>
            <w:noWrap/>
          </w:tcPr>
          <w:p w:rsidR="00E95369" w:rsidRPr="00832104" w:rsidRDefault="00E95369" w:rsidP="002A4847">
            <w:pPr>
              <w:pStyle w:val="Tabletext"/>
              <w:tabs>
                <w:tab w:val="right" w:pos="1282"/>
              </w:tabs>
              <w:spacing w:after="60"/>
              <w:ind w:left="459" w:right="564"/>
              <w:jc w:val="center"/>
              <w:rPr>
                <w:b/>
                <w:bCs/>
                <w:rtl/>
              </w:rPr>
            </w:pPr>
            <w:r w:rsidRPr="00832104">
              <w:rPr>
                <w:rFonts w:hint="cs"/>
                <w:b/>
                <w:bCs/>
                <w:rtl/>
              </w:rPr>
              <w:t>الفرق</w:t>
            </w:r>
          </w:p>
        </w:tc>
      </w:tr>
      <w:tr w:rsidR="002A4847" w:rsidRPr="00832104" w:rsidTr="002A4847">
        <w:trPr>
          <w:jc w:val="center"/>
        </w:trPr>
        <w:tc>
          <w:tcPr>
            <w:tcW w:w="1872" w:type="dxa"/>
            <w:shd w:val="clear" w:color="auto" w:fill="auto"/>
            <w:noWrap/>
          </w:tcPr>
          <w:p w:rsidR="002A4847" w:rsidRPr="00832104" w:rsidRDefault="002A4847" w:rsidP="002A4847">
            <w:pPr>
              <w:spacing w:before="60" w:after="60" w:line="240" w:lineRule="exact"/>
              <w:jc w:val="left"/>
              <w:rPr>
                <w:sz w:val="20"/>
                <w:szCs w:val="26"/>
              </w:rPr>
            </w:pPr>
            <w:r w:rsidRPr="00832104">
              <w:rPr>
                <w:rFonts w:hint="cs"/>
                <w:sz w:val="20"/>
                <w:szCs w:val="26"/>
                <w:rtl/>
              </w:rPr>
              <w:t>قطاع الاتصالات الراديوية</w:t>
            </w:r>
          </w:p>
        </w:tc>
        <w:tc>
          <w:tcPr>
            <w:tcW w:w="1012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2A4847" w:rsidRPr="00832104" w:rsidRDefault="00BE770C" w:rsidP="002A4847">
            <w:pPr>
              <w:spacing w:before="60" w:after="60" w:line="240" w:lineRule="exact"/>
              <w:jc w:val="left"/>
              <w:rPr>
                <w:sz w:val="20"/>
                <w:szCs w:val="26"/>
                <w:lang w:val="fr-CH"/>
              </w:rPr>
            </w:pPr>
            <m:oMathPara>
              <m:oMathParaPr>
                <m:jc m:val="left"/>
              </m:oMathParaPr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A4847" w:rsidRPr="00832104" w:rsidRDefault="002A4847" w:rsidP="002A4847">
            <w:pPr>
              <w:spacing w:before="60" w:after="6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832104">
              <w:rPr>
                <w:sz w:val="20"/>
                <w:szCs w:val="26"/>
                <w:lang w:val="fr-CH"/>
              </w:rPr>
              <w:t>100</w:t>
            </w:r>
          </w:p>
        </w:tc>
        <w:tc>
          <w:tcPr>
            <w:tcW w:w="1259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2A4847" w:rsidRPr="00832104" w:rsidRDefault="002A4847" w:rsidP="002A4847">
            <w:pPr>
              <w:spacing w:before="60" w:after="60" w:line="240" w:lineRule="exact"/>
              <w:jc w:val="right"/>
              <w:rPr>
                <w:sz w:val="20"/>
                <w:szCs w:val="26"/>
                <w:lang w:val="fr-CH"/>
              </w:rPr>
            </w:pPr>
          </w:p>
        </w:tc>
        <w:tc>
          <w:tcPr>
            <w:tcW w:w="1073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A4847" w:rsidRPr="00832104" w:rsidRDefault="002A4847" w:rsidP="002A4847">
            <w:pPr>
              <w:spacing w:before="60" w:after="6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832104">
              <w:rPr>
                <w:sz w:val="20"/>
                <w:szCs w:val="26"/>
                <w:lang w:val="fr-CH"/>
              </w:rPr>
              <w:t>98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2A4847" w:rsidRPr="00832104" w:rsidRDefault="002A4847" w:rsidP="002A4847">
            <w:pPr>
              <w:spacing w:before="60" w:after="60" w:line="240" w:lineRule="exact"/>
              <w:ind w:left="525"/>
              <w:jc w:val="left"/>
              <w:rPr>
                <w:sz w:val="20"/>
                <w:szCs w:val="26"/>
                <w:lang w:val="fr-CH"/>
              </w:rPr>
            </w:pPr>
            <w:r w:rsidRPr="00832104">
              <w:rPr>
                <w:sz w:val="20"/>
                <w:szCs w:val="26"/>
                <w:lang w:val="fr-CH"/>
              </w:rPr>
              <w:t>2–</w:t>
            </w:r>
          </w:p>
        </w:tc>
      </w:tr>
      <w:tr w:rsidR="002A4847" w:rsidRPr="00832104" w:rsidTr="002A4847">
        <w:trPr>
          <w:jc w:val="center"/>
        </w:trPr>
        <w:tc>
          <w:tcPr>
            <w:tcW w:w="1872" w:type="dxa"/>
            <w:shd w:val="clear" w:color="auto" w:fill="auto"/>
            <w:noWrap/>
          </w:tcPr>
          <w:p w:rsidR="002A4847" w:rsidRPr="00832104" w:rsidRDefault="002A4847" w:rsidP="002A4847">
            <w:pPr>
              <w:spacing w:before="60" w:after="60" w:line="240" w:lineRule="exact"/>
              <w:jc w:val="left"/>
              <w:rPr>
                <w:sz w:val="20"/>
                <w:szCs w:val="26"/>
              </w:rPr>
            </w:pPr>
            <w:r w:rsidRPr="00832104">
              <w:rPr>
                <w:rFonts w:hint="cs"/>
                <w:sz w:val="20"/>
                <w:szCs w:val="26"/>
                <w:rtl/>
              </w:rPr>
              <w:t>قطاع تقييس الاتصالات</w:t>
            </w:r>
          </w:p>
        </w:tc>
        <w:tc>
          <w:tcPr>
            <w:tcW w:w="1012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2A4847" w:rsidRPr="00832104" w:rsidRDefault="00BE770C" w:rsidP="002A4847">
            <w:pPr>
              <w:spacing w:before="60" w:after="60" w:line="240" w:lineRule="exact"/>
              <w:jc w:val="right"/>
              <w:rPr>
                <w:sz w:val="20"/>
                <w:szCs w:val="26"/>
                <w:rtl/>
                <w:lang w:val="fr-CH"/>
              </w:rPr>
            </w:pPr>
            <m:oMathPara>
              <m:oMathParaPr>
                <m:jc m:val="left"/>
              </m:oMathParaPr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9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A4847" w:rsidRPr="00832104" w:rsidRDefault="002A4847" w:rsidP="002A4847">
            <w:pPr>
              <w:spacing w:before="60" w:after="60" w:line="240" w:lineRule="exact"/>
              <w:jc w:val="left"/>
              <w:rPr>
                <w:sz w:val="20"/>
                <w:szCs w:val="26"/>
                <w:rtl/>
                <w:lang w:val="fr-CH"/>
              </w:rPr>
            </w:pPr>
            <w:r w:rsidRPr="00832104">
              <w:rPr>
                <w:sz w:val="20"/>
                <w:szCs w:val="26"/>
                <w:lang w:val="fr-CH"/>
              </w:rPr>
              <w:t>105</w:t>
            </w:r>
          </w:p>
        </w:tc>
        <w:tc>
          <w:tcPr>
            <w:tcW w:w="1259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2A4847" w:rsidRPr="002A4847" w:rsidRDefault="00BE770C" w:rsidP="002A4847">
            <w:pPr>
              <w:spacing w:before="60" w:after="60" w:line="240" w:lineRule="exact"/>
              <w:jc w:val="right"/>
              <w:rPr>
                <w:sz w:val="20"/>
                <w:szCs w:val="26"/>
                <w:lang w:val="fr-CH"/>
              </w:rPr>
            </w:pPr>
            <m:oMathPara>
              <m:oMathParaPr>
                <m:jc m:val="left"/>
              </m:oMathParaPr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073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A4847" w:rsidRPr="00832104" w:rsidRDefault="002A4847" w:rsidP="002A4847">
            <w:pPr>
              <w:spacing w:before="60" w:after="6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832104">
              <w:rPr>
                <w:sz w:val="20"/>
                <w:szCs w:val="26"/>
                <w:lang w:val="fr-CH"/>
              </w:rPr>
              <w:t>98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2A4847" w:rsidRPr="00832104" w:rsidRDefault="002A4847" w:rsidP="002A4847">
            <w:pPr>
              <w:spacing w:before="60" w:after="60" w:line="240" w:lineRule="exact"/>
              <w:ind w:left="525"/>
              <w:jc w:val="left"/>
              <w:rPr>
                <w:sz w:val="20"/>
                <w:szCs w:val="26"/>
                <w:lang w:val="fr-CH"/>
              </w:rPr>
            </w:pPr>
            <w:r w:rsidRPr="00832104">
              <w:rPr>
                <w:sz w:val="20"/>
                <w:szCs w:val="26"/>
                <w:lang w:val="fr-CH"/>
              </w:rPr>
              <w:t>7</w:t>
            </w:r>
            <w:r w:rsidRPr="00832104">
              <w:rPr>
                <w:sz w:val="20"/>
                <w:szCs w:val="26"/>
                <w:lang w:val="fr-CH"/>
              </w:rPr>
              <w:sym w:font="Symbol" w:char="F02D"/>
            </w:r>
          </w:p>
        </w:tc>
      </w:tr>
      <w:tr w:rsidR="002A4847" w:rsidRPr="00832104" w:rsidTr="002A4847">
        <w:trPr>
          <w:jc w:val="center"/>
        </w:trPr>
        <w:tc>
          <w:tcPr>
            <w:tcW w:w="1872" w:type="dxa"/>
            <w:shd w:val="clear" w:color="auto" w:fill="auto"/>
            <w:noWrap/>
          </w:tcPr>
          <w:p w:rsidR="002A4847" w:rsidRPr="00832104" w:rsidRDefault="002A4847" w:rsidP="002A4847">
            <w:pPr>
              <w:spacing w:before="60" w:after="60" w:line="240" w:lineRule="exact"/>
              <w:jc w:val="left"/>
              <w:rPr>
                <w:sz w:val="20"/>
                <w:szCs w:val="26"/>
              </w:rPr>
            </w:pPr>
            <w:r w:rsidRPr="00832104">
              <w:rPr>
                <w:rFonts w:hint="cs"/>
                <w:sz w:val="20"/>
                <w:szCs w:val="26"/>
                <w:rtl/>
              </w:rPr>
              <w:t>قطاع تنمية الاتصالات</w:t>
            </w:r>
          </w:p>
        </w:tc>
        <w:tc>
          <w:tcPr>
            <w:tcW w:w="1012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2A4847" w:rsidRPr="00832104" w:rsidRDefault="00BE770C" w:rsidP="002A4847">
            <w:pPr>
              <w:spacing w:before="60" w:after="60" w:line="240" w:lineRule="exact"/>
              <w:jc w:val="right"/>
              <w:rPr>
                <w:sz w:val="20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2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A4847" w:rsidRPr="00832104" w:rsidRDefault="002A4847" w:rsidP="002A4847">
            <w:pPr>
              <w:spacing w:before="60" w:after="60" w:line="240" w:lineRule="exact"/>
              <w:jc w:val="left"/>
              <w:rPr>
                <w:sz w:val="20"/>
                <w:szCs w:val="26"/>
              </w:rPr>
            </w:pPr>
            <w:r w:rsidRPr="00832104">
              <w:rPr>
                <w:sz w:val="20"/>
                <w:szCs w:val="26"/>
              </w:rPr>
              <w:t>25</w:t>
            </w:r>
          </w:p>
        </w:tc>
        <w:tc>
          <w:tcPr>
            <w:tcW w:w="1259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2A4847" w:rsidRPr="002A4847" w:rsidRDefault="00BE770C" w:rsidP="002A4847">
            <w:pPr>
              <w:spacing w:before="60" w:after="60" w:line="240" w:lineRule="exact"/>
              <w:jc w:val="right"/>
              <w:rPr>
                <w:sz w:val="20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073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A4847" w:rsidRPr="00832104" w:rsidRDefault="002A4847" w:rsidP="002A4847">
            <w:pPr>
              <w:spacing w:before="60" w:after="60" w:line="240" w:lineRule="exact"/>
              <w:jc w:val="left"/>
              <w:rPr>
                <w:sz w:val="20"/>
                <w:szCs w:val="26"/>
              </w:rPr>
            </w:pPr>
            <w:r w:rsidRPr="00832104">
              <w:rPr>
                <w:sz w:val="20"/>
                <w:szCs w:val="26"/>
              </w:rPr>
              <w:t>22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2A4847" w:rsidRPr="00832104" w:rsidRDefault="002A4847" w:rsidP="002A4847">
            <w:pPr>
              <w:spacing w:before="60" w:after="60" w:line="240" w:lineRule="exact"/>
              <w:ind w:left="525"/>
              <w:jc w:val="left"/>
              <w:rPr>
                <w:sz w:val="20"/>
                <w:szCs w:val="26"/>
                <w:rtl/>
                <w:lang w:bidi="ar-EG"/>
              </w:rPr>
            </w:pPr>
            <w:r w:rsidRPr="00832104">
              <w:rPr>
                <w:sz w:val="20"/>
                <w:szCs w:val="26"/>
              </w:rPr>
              <w:t>3 </w:t>
            </w:r>
            <m:oMath>
              <m:f>
                <m:fPr>
                  <m:type m:val="skw"/>
                  <m:ctrlPr>
                    <w:rPr>
                      <w:rFonts w:ascii="Cambria Math" w:hAnsi="Cambria Math" w:cstheme="minorHAnsi"/>
                      <w:i/>
                      <w:position w:val="1"/>
                      <w:sz w:val="12"/>
                      <w:szCs w:val="1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Theme="minorHAnsi" w:hAnsiTheme="minorHAnsi" w:cstheme="minorHAnsi"/>
                      <w:position w:val="1"/>
                      <w:sz w:val="12"/>
                      <w:szCs w:val="12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asciiTheme="minorHAnsi" w:hAnsiTheme="minorHAnsi" w:cstheme="minorHAnsi"/>
                      <w:position w:val="1"/>
                      <w:sz w:val="12"/>
                      <w:szCs w:val="12"/>
                    </w:rPr>
                    <m:t>2</m:t>
                  </m:r>
                </m:den>
              </m:f>
            </m:oMath>
            <w:r w:rsidRPr="00832104">
              <w:rPr>
                <w:sz w:val="20"/>
                <w:szCs w:val="26"/>
              </w:rPr>
              <w:sym w:font="Symbol" w:char="F02D"/>
            </w:r>
          </w:p>
        </w:tc>
      </w:tr>
      <w:tr w:rsidR="002A4847" w:rsidRPr="00832104" w:rsidTr="002A4847">
        <w:trPr>
          <w:jc w:val="center"/>
        </w:trPr>
        <w:tc>
          <w:tcPr>
            <w:tcW w:w="1872" w:type="dxa"/>
            <w:shd w:val="clear" w:color="auto" w:fill="auto"/>
            <w:noWrap/>
          </w:tcPr>
          <w:p w:rsidR="002A4847" w:rsidRPr="00832104" w:rsidRDefault="002A4847" w:rsidP="002A4847">
            <w:pPr>
              <w:pStyle w:val="Tabletext"/>
              <w:spacing w:after="60"/>
              <w:jc w:val="left"/>
              <w:rPr>
                <w:b/>
                <w:bCs/>
                <w:lang w:val="en-US"/>
              </w:rPr>
            </w:pPr>
            <w:r w:rsidRPr="00832104"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1012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2A4847" w:rsidRPr="00832104" w:rsidRDefault="00BE770C" w:rsidP="002A4847">
            <w:pPr>
              <w:spacing w:before="60" w:after="60" w:line="240" w:lineRule="exact"/>
              <w:jc w:val="right"/>
              <w:rPr>
                <w:b/>
                <w:bCs/>
                <w:sz w:val="20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bCs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bCs/>
                        <w:position w:val="1"/>
                        <w:sz w:val="12"/>
                        <w:szCs w:val="1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2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A4847" w:rsidRPr="00832104" w:rsidRDefault="002A4847" w:rsidP="002A4847">
            <w:pPr>
              <w:spacing w:before="60" w:after="60" w:line="240" w:lineRule="exact"/>
              <w:jc w:val="left"/>
              <w:rPr>
                <w:b/>
                <w:bCs/>
                <w:sz w:val="20"/>
                <w:szCs w:val="26"/>
              </w:rPr>
            </w:pPr>
            <w:r w:rsidRPr="00832104">
              <w:rPr>
                <w:b/>
                <w:bCs/>
                <w:sz w:val="20"/>
                <w:szCs w:val="26"/>
              </w:rPr>
              <w:t>231</w:t>
            </w:r>
          </w:p>
        </w:tc>
        <w:tc>
          <w:tcPr>
            <w:tcW w:w="1259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2A4847" w:rsidRPr="002A4847" w:rsidRDefault="00BE770C" w:rsidP="002A4847">
            <w:pPr>
              <w:spacing w:before="60" w:after="60" w:line="240" w:lineRule="exact"/>
              <w:jc w:val="right"/>
              <w:rPr>
                <w:b/>
                <w:bCs/>
                <w:sz w:val="20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bCs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bCs/>
                        <w:position w:val="1"/>
                        <w:sz w:val="12"/>
                        <w:szCs w:val="1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073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A4847" w:rsidRPr="00832104" w:rsidRDefault="002A4847" w:rsidP="002A4847">
            <w:pPr>
              <w:spacing w:before="60" w:after="60" w:line="240" w:lineRule="exact"/>
              <w:jc w:val="left"/>
              <w:rPr>
                <w:b/>
                <w:bCs/>
                <w:sz w:val="20"/>
                <w:szCs w:val="26"/>
              </w:rPr>
            </w:pPr>
            <w:r w:rsidRPr="00832104">
              <w:rPr>
                <w:b/>
                <w:bCs/>
                <w:sz w:val="20"/>
                <w:szCs w:val="26"/>
              </w:rPr>
              <w:t>218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2A4847" w:rsidRPr="00832104" w:rsidRDefault="002A4847" w:rsidP="002A4847">
            <w:pPr>
              <w:spacing w:before="60" w:after="60" w:line="240" w:lineRule="exact"/>
              <w:ind w:left="525"/>
              <w:jc w:val="left"/>
              <w:rPr>
                <w:b/>
                <w:bCs/>
                <w:sz w:val="20"/>
                <w:szCs w:val="26"/>
                <w:rtl/>
              </w:rPr>
            </w:pPr>
            <w:r w:rsidRPr="00832104">
              <w:rPr>
                <w:b/>
                <w:bCs/>
                <w:sz w:val="20"/>
                <w:szCs w:val="26"/>
              </w:rPr>
              <w:t>13</w:t>
            </w:r>
            <w:r w:rsidRPr="00832104">
              <w:rPr>
                <w:b/>
                <w:bCs/>
                <w:sz w:val="20"/>
                <w:szCs w:val="26"/>
              </w:rPr>
              <w:sym w:font="Symbol" w:char="F02D"/>
            </w:r>
          </w:p>
        </w:tc>
      </w:tr>
    </w:tbl>
    <w:p w:rsidR="00E95369" w:rsidRDefault="00E95369" w:rsidP="002A4847">
      <w:pPr>
        <w:spacing w:before="240"/>
        <w:rPr>
          <w:rtl/>
        </w:rPr>
      </w:pPr>
      <w:r>
        <w:t>9</w:t>
      </w:r>
      <w:r>
        <w:rPr>
          <w:rFonts w:hint="cs"/>
          <w:rtl/>
        </w:rPr>
        <w:tab/>
        <w:t xml:space="preserve">وفيما يتعلق بأعضاء القطاعات، انخفض عدد هذه الوحدات </w:t>
      </w:r>
      <w:r w:rsidRPr="006E0CC9">
        <w:rPr>
          <w:rtl/>
        </w:rPr>
        <w:t xml:space="preserve">بين مؤتمري </w:t>
      </w:r>
      <w:r w:rsidRPr="006E0CC9">
        <w:rPr>
          <w:rFonts w:hint="cs"/>
          <w:rtl/>
        </w:rPr>
        <w:t>المندوبين المفوضين ل</w:t>
      </w:r>
      <w:r w:rsidRPr="006E0CC9">
        <w:rPr>
          <w:rtl/>
        </w:rPr>
        <w:t>عامي</w:t>
      </w:r>
      <w:r>
        <w:rPr>
          <w:rFonts w:hint="cs"/>
          <w:rtl/>
        </w:rPr>
        <w:t> </w:t>
      </w:r>
      <w:r w:rsidRPr="006E0CC9">
        <w:t>201</w:t>
      </w:r>
      <w:r w:rsidR="00654012">
        <w:t>4</w:t>
      </w:r>
      <w:r w:rsidRPr="006E0CC9">
        <w:rPr>
          <w:rtl/>
        </w:rPr>
        <w:t xml:space="preserve"> و</w:t>
      </w:r>
      <w:r w:rsidRPr="006E0CC9">
        <w:t>201</w:t>
      </w:r>
      <w:r w:rsidR="00654012">
        <w:t>8</w:t>
      </w:r>
      <w:r>
        <w:rPr>
          <w:rFonts w:hint="cs"/>
          <w:rtl/>
        </w:rPr>
        <w:t xml:space="preserve"> من</w:t>
      </w:r>
      <w:r w:rsidR="004B165C">
        <w:rPr>
          <w:rFonts w:hint="eastAsia"/>
          <w:rtl/>
        </w:rPr>
        <w:t> </w:t>
      </w:r>
      <w:r w:rsidR="00654012">
        <w:t>231 </w:t>
      </w:r>
      <m:oMath>
        <m:f>
          <m:fPr>
            <m:type m:val="skw"/>
            <m:ctrlPr>
              <w:rPr>
                <w:rFonts w:ascii="Cambria Math" w:hAnsi="Cambria Math" w:cstheme="minorHAnsi"/>
                <w:i/>
                <w:position w:val="1"/>
                <w:sz w:val="14"/>
                <w:szCs w:val="14"/>
              </w:rPr>
            </m:ctrlPr>
          </m:fPr>
          <m:num>
            <m:r>
              <m:rPr>
                <m:nor/>
              </m:rPr>
              <w:rPr>
                <w:rFonts w:asciiTheme="minorHAnsi" w:hAnsiTheme="minorHAnsi" w:cstheme="minorHAnsi"/>
                <w:position w:val="1"/>
                <w:sz w:val="14"/>
                <w:szCs w:val="14"/>
              </w:rPr>
              <m:t>1</m:t>
            </m:r>
          </m:num>
          <m:den>
            <m:r>
              <m:rPr>
                <m:nor/>
              </m:rPr>
              <w:rPr>
                <w:rFonts w:asciiTheme="minorHAnsi" w:hAnsiTheme="minorHAnsi" w:cstheme="minorHAnsi"/>
                <w:position w:val="1"/>
                <w:sz w:val="14"/>
                <w:szCs w:val="14"/>
              </w:rPr>
              <m:t>2</m:t>
            </m:r>
          </m:den>
        </m:f>
      </m:oMath>
      <w:r w:rsidR="00654012"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 xml:space="preserve">وحدة إلى </w:t>
      </w:r>
      <w:r>
        <w:t>2</w:t>
      </w:r>
      <w:r w:rsidR="00654012">
        <w:t>18</w:t>
      </w:r>
      <w:r>
        <w:t> </w:t>
      </w:r>
      <m:oMath>
        <m:f>
          <m:fPr>
            <m:type m:val="skw"/>
            <m:ctrlPr>
              <w:rPr>
                <w:rFonts w:ascii="Cambria Math" w:hAnsi="Cambria Math" w:cstheme="minorHAnsi"/>
                <w:i/>
                <w:position w:val="1"/>
                <w:sz w:val="14"/>
                <w:szCs w:val="14"/>
              </w:rPr>
            </m:ctrlPr>
          </m:fPr>
          <m:num>
            <m:r>
              <m:rPr>
                <m:nor/>
              </m:rPr>
              <w:rPr>
                <w:rFonts w:asciiTheme="minorHAnsi" w:hAnsiTheme="minorHAnsi" w:cstheme="minorHAnsi"/>
                <w:position w:val="1"/>
                <w:sz w:val="14"/>
                <w:szCs w:val="14"/>
              </w:rPr>
              <m:t>1</m:t>
            </m:r>
          </m:num>
          <m:den>
            <m:r>
              <m:rPr>
                <m:nor/>
              </m:rPr>
              <w:rPr>
                <w:rFonts w:asciiTheme="minorHAnsi" w:hAnsiTheme="minorHAnsi" w:cstheme="minorHAnsi"/>
                <w:position w:val="1"/>
                <w:sz w:val="14"/>
                <w:szCs w:val="14"/>
              </w:rPr>
              <m:t>2</m:t>
            </m:r>
          </m:den>
        </m:f>
      </m:oMath>
      <w:r>
        <w:rPr>
          <w:rFonts w:hint="cs"/>
          <w:rtl/>
        </w:rPr>
        <w:t xml:space="preserve"> وحدة، أي بما يعادل </w:t>
      </w:r>
      <w:r w:rsidR="00654012">
        <w:t>13</w:t>
      </w:r>
      <w:r w:rsidR="008177F8">
        <w:rPr>
          <w:rFonts w:hint="cs"/>
          <w:rtl/>
        </w:rPr>
        <w:t xml:space="preserve"> وحدة</w:t>
      </w:r>
      <w:r>
        <w:rPr>
          <w:rFonts w:hint="cs"/>
          <w:rtl/>
        </w:rPr>
        <w:t xml:space="preserve"> </w:t>
      </w:r>
      <w:r>
        <w:t>(%</w:t>
      </w:r>
      <w:r w:rsidR="00654012">
        <w:t>6</w:t>
      </w:r>
      <w:r>
        <w:t>)</w:t>
      </w:r>
      <w:r>
        <w:rPr>
          <w:rFonts w:hint="cs"/>
          <w:rtl/>
        </w:rPr>
        <w:t>.</w:t>
      </w:r>
    </w:p>
    <w:p w:rsidR="00E95369" w:rsidRDefault="00E95369" w:rsidP="00E830E8">
      <w:pPr>
        <w:rPr>
          <w:rtl/>
          <w:lang w:bidi="ar-EG"/>
        </w:rPr>
      </w:pPr>
      <w:r>
        <w:t>10</w:t>
      </w:r>
      <w:r>
        <w:rPr>
          <w:rFonts w:hint="cs"/>
          <w:rtl/>
        </w:rPr>
        <w:tab/>
      </w:r>
      <w:r w:rsidR="008177F8">
        <w:rPr>
          <w:rFonts w:hint="cs"/>
          <w:rtl/>
        </w:rPr>
        <w:t>وارتفع</w:t>
      </w:r>
      <w:r w:rsidRPr="00A6087D">
        <w:rPr>
          <w:spacing w:val="-2"/>
          <w:rtl/>
        </w:rPr>
        <w:t xml:space="preserve"> </w:t>
      </w:r>
      <w:r w:rsidRPr="00A6087D">
        <w:rPr>
          <w:rFonts w:hint="eastAsia"/>
          <w:spacing w:val="-2"/>
          <w:rtl/>
        </w:rPr>
        <w:t>عدد</w:t>
      </w:r>
      <w:r>
        <w:rPr>
          <w:rFonts w:hint="cs"/>
          <w:spacing w:val="-2"/>
          <w:rtl/>
        </w:rPr>
        <w:t xml:space="preserve"> المنتسبين </w:t>
      </w:r>
      <w:r w:rsidRPr="006E0CC9">
        <w:rPr>
          <w:rtl/>
        </w:rPr>
        <w:t xml:space="preserve">بين مؤتمري </w:t>
      </w:r>
      <w:r w:rsidRPr="006E0CC9">
        <w:rPr>
          <w:rFonts w:hint="cs"/>
          <w:rtl/>
        </w:rPr>
        <w:t>المندوبين المفوضين ل</w:t>
      </w:r>
      <w:r w:rsidRPr="006E0CC9">
        <w:rPr>
          <w:rtl/>
        </w:rPr>
        <w:t xml:space="preserve">عامي </w:t>
      </w:r>
      <w:r w:rsidRPr="006E0CC9">
        <w:t>201</w:t>
      </w:r>
      <w:r w:rsidR="00654012">
        <w:t>4</w:t>
      </w:r>
      <w:r w:rsidRPr="006E0CC9">
        <w:rPr>
          <w:rtl/>
        </w:rPr>
        <w:t xml:space="preserve"> و</w:t>
      </w:r>
      <w:r w:rsidRPr="006E0CC9">
        <w:t>201</w:t>
      </w:r>
      <w:r w:rsidR="00654012">
        <w:t>8</w:t>
      </w:r>
      <w:r>
        <w:rPr>
          <w:rFonts w:hint="cs"/>
          <w:rtl/>
        </w:rPr>
        <w:t xml:space="preserve"> من </w:t>
      </w:r>
      <w:r w:rsidR="00654012">
        <w:t>152</w:t>
      </w:r>
      <w:r>
        <w:rPr>
          <w:rFonts w:hint="cs"/>
          <w:rtl/>
        </w:rPr>
        <w:t xml:space="preserve"> إلى </w:t>
      </w:r>
      <w:r w:rsidR="00654012">
        <w:t>194</w:t>
      </w:r>
      <w:r>
        <w:rPr>
          <w:rFonts w:hint="cs"/>
          <w:rtl/>
        </w:rPr>
        <w:t xml:space="preserve">، </w:t>
      </w:r>
      <w:r w:rsidR="00E830E8">
        <w:rPr>
          <w:rFonts w:hint="cs"/>
          <w:rtl/>
        </w:rPr>
        <w:t>ما يمثل زيادة بنسبة</w:t>
      </w:r>
      <w:r>
        <w:rPr>
          <w:rFonts w:hint="eastAsia"/>
          <w:rtl/>
        </w:rPr>
        <w:t> </w:t>
      </w:r>
      <w:r>
        <w:t>%</w:t>
      </w:r>
      <w:r w:rsidR="00654012">
        <w:t>28</w:t>
      </w:r>
      <w:r>
        <w:rPr>
          <w:rFonts w:hint="cs"/>
          <w:rtl/>
        </w:rPr>
        <w:t xml:space="preserve"> (انظر الملحق</w:t>
      </w:r>
      <w:r>
        <w:rPr>
          <w:rFonts w:hint="eastAsia"/>
          <w:rtl/>
        </w:rPr>
        <w:t> </w:t>
      </w:r>
      <w:r>
        <w:t>2</w:t>
      </w:r>
      <w:r>
        <w:rPr>
          <w:rFonts w:hint="cs"/>
          <w:rtl/>
        </w:rPr>
        <w:t>).</w:t>
      </w:r>
    </w:p>
    <w:p w:rsidR="00E95369" w:rsidRPr="002941C1" w:rsidRDefault="00E95369" w:rsidP="005546F2">
      <w:pPr>
        <w:rPr>
          <w:rtl/>
        </w:rPr>
      </w:pPr>
      <w:r w:rsidRPr="002941C1">
        <w:lastRenderedPageBreak/>
        <w:t>11</w:t>
      </w:r>
      <w:r w:rsidRPr="002941C1">
        <w:rPr>
          <w:rFonts w:hint="cs"/>
          <w:rtl/>
        </w:rPr>
        <w:tab/>
      </w:r>
      <w:r w:rsidR="00E830E8">
        <w:rPr>
          <w:rFonts w:hint="cs"/>
          <w:rtl/>
        </w:rPr>
        <w:t xml:space="preserve">وارتفع عدد </w:t>
      </w:r>
      <w:r w:rsidR="005546F2">
        <w:rPr>
          <w:rFonts w:hint="cs"/>
          <w:rtl/>
        </w:rPr>
        <w:t>المؤسسات</w:t>
      </w:r>
      <w:r w:rsidR="00E830E8">
        <w:rPr>
          <w:rFonts w:hint="cs"/>
          <w:rtl/>
        </w:rPr>
        <w:t xml:space="preserve"> الأكاديمية </w:t>
      </w:r>
      <w:r w:rsidR="00654012">
        <w:rPr>
          <w:rFonts w:hint="cs"/>
          <w:rtl/>
          <w:lang w:bidi="ar-EG"/>
        </w:rPr>
        <w:t xml:space="preserve">بين </w:t>
      </w:r>
      <w:r w:rsidR="00654012" w:rsidRPr="006E0CC9">
        <w:rPr>
          <w:rtl/>
        </w:rPr>
        <w:t xml:space="preserve">مؤتمري </w:t>
      </w:r>
      <w:r w:rsidR="00654012" w:rsidRPr="006E0CC9">
        <w:rPr>
          <w:rFonts w:hint="cs"/>
          <w:rtl/>
        </w:rPr>
        <w:t>المندوبين المفوضين ل</w:t>
      </w:r>
      <w:r w:rsidR="00654012" w:rsidRPr="006E0CC9">
        <w:rPr>
          <w:rtl/>
        </w:rPr>
        <w:t>عامي</w:t>
      </w:r>
      <w:r w:rsidR="00654012">
        <w:rPr>
          <w:rFonts w:hint="cs"/>
          <w:rtl/>
        </w:rPr>
        <w:t> </w:t>
      </w:r>
      <w:r w:rsidR="00654012" w:rsidRPr="006E0CC9">
        <w:t>201</w:t>
      </w:r>
      <w:r w:rsidR="00654012">
        <w:t>4</w:t>
      </w:r>
      <w:r w:rsidR="00654012" w:rsidRPr="006E0CC9">
        <w:rPr>
          <w:rtl/>
        </w:rPr>
        <w:t xml:space="preserve"> و</w:t>
      </w:r>
      <w:r w:rsidR="00654012" w:rsidRPr="006E0CC9">
        <w:t>201</w:t>
      </w:r>
      <w:r w:rsidR="00654012">
        <w:t>8</w:t>
      </w:r>
      <w:r w:rsidR="00E830E8">
        <w:rPr>
          <w:rFonts w:hint="cs"/>
          <w:rtl/>
        </w:rPr>
        <w:t xml:space="preserve"> من </w:t>
      </w:r>
      <w:r w:rsidR="00E830E8">
        <w:t>83</w:t>
      </w:r>
      <w:r w:rsidR="00E830E8">
        <w:rPr>
          <w:rFonts w:hint="cs"/>
          <w:rtl/>
          <w:lang w:bidi="ar-EG"/>
        </w:rPr>
        <w:t xml:space="preserve"> إلى </w:t>
      </w:r>
      <w:r w:rsidR="00E830E8">
        <w:rPr>
          <w:lang w:bidi="ar-EG"/>
        </w:rPr>
        <w:t>146</w:t>
      </w:r>
      <w:r w:rsidR="00E830E8">
        <w:rPr>
          <w:rFonts w:hint="cs"/>
          <w:rtl/>
          <w:lang w:bidi="ar-EG"/>
        </w:rPr>
        <w:t>، ما يمثل زيادة بنسبة</w:t>
      </w:r>
      <w:r w:rsidR="00654012">
        <w:rPr>
          <w:rFonts w:hint="cs"/>
          <w:rtl/>
        </w:rPr>
        <w:t xml:space="preserve"> </w:t>
      </w:r>
      <w:r w:rsidR="00654012">
        <w:t>%76</w:t>
      </w:r>
      <w:r w:rsidR="00654012">
        <w:rPr>
          <w:rFonts w:hint="cs"/>
          <w:rtl/>
          <w:lang w:bidi="ar-EG"/>
        </w:rPr>
        <w:t xml:space="preserve"> (انظر الملحق </w:t>
      </w:r>
      <w:r w:rsidR="00654012">
        <w:rPr>
          <w:lang w:bidi="ar-EG"/>
        </w:rPr>
        <w:t>2</w:t>
      </w:r>
      <w:r w:rsidR="00654012">
        <w:rPr>
          <w:rFonts w:hint="cs"/>
          <w:rtl/>
          <w:lang w:bidi="ar-EG"/>
        </w:rPr>
        <w:t>)</w:t>
      </w:r>
      <w:r w:rsidRPr="002941C1">
        <w:rPr>
          <w:rFonts w:hint="cs"/>
          <w:rtl/>
        </w:rPr>
        <w:t>.</w:t>
      </w:r>
    </w:p>
    <w:p w:rsidR="002A4847" w:rsidRDefault="00E95369" w:rsidP="00921003">
      <w:pPr>
        <w:spacing w:before="1440"/>
        <w:rPr>
          <w:rtl/>
          <w:lang w:bidi="ar-EG"/>
        </w:rPr>
      </w:pPr>
      <w:r>
        <w:rPr>
          <w:rFonts w:hint="cs"/>
          <w:b/>
          <w:bCs/>
          <w:rtl/>
        </w:rPr>
        <w:t xml:space="preserve">الملحقات: </w:t>
      </w:r>
      <w:r w:rsidRPr="000B0F87">
        <w:t>2</w:t>
      </w:r>
    </w:p>
    <w:p w:rsidR="00E95369" w:rsidRDefault="00E95369" w:rsidP="00921003">
      <w:pPr>
        <w:spacing w:before="1440"/>
        <w:rPr>
          <w:rtl/>
          <w:lang w:bidi="ar-EG"/>
        </w:rPr>
      </w:pPr>
      <w:r>
        <w:rPr>
          <w:rtl/>
          <w:lang w:bidi="ar-EG"/>
        </w:rPr>
        <w:br w:type="page"/>
      </w:r>
    </w:p>
    <w:p w:rsidR="003E0BCA" w:rsidRDefault="002246E3" w:rsidP="00194C93">
      <w:pPr>
        <w:pStyle w:val="AnnexNo0"/>
        <w:spacing w:after="120"/>
        <w:rPr>
          <w:rtl/>
        </w:rPr>
      </w:pPr>
      <w:r>
        <w:rPr>
          <w:rFonts w:hint="cs"/>
          <w:rtl/>
        </w:rPr>
        <w:lastRenderedPageBreak/>
        <w:t xml:space="preserve">الملحق </w:t>
      </w:r>
      <w:r>
        <w:t>1</w:t>
      </w:r>
    </w:p>
    <w:tbl>
      <w:tblPr>
        <w:bidiVisual/>
        <w:tblW w:w="8800" w:type="dxa"/>
        <w:jc w:val="center"/>
        <w:tblLook w:val="04A0" w:firstRow="1" w:lastRow="0" w:firstColumn="1" w:lastColumn="0" w:noHBand="0" w:noVBand="1"/>
      </w:tblPr>
      <w:tblGrid>
        <w:gridCol w:w="3140"/>
        <w:gridCol w:w="1340"/>
        <w:gridCol w:w="1620"/>
        <w:gridCol w:w="1340"/>
        <w:gridCol w:w="1360"/>
      </w:tblGrid>
      <w:tr w:rsidR="002246E3" w:rsidRPr="002A4847" w:rsidTr="00194C93">
        <w:trPr>
          <w:tblHeader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rFonts w:hint="cs"/>
                <w:b/>
                <w:bCs/>
                <w:sz w:val="20"/>
                <w:szCs w:val="26"/>
                <w:rtl/>
              </w:rPr>
              <w:t>الدول الأعضاء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highlight w:val="green"/>
              </w:rPr>
            </w:pPr>
            <w:r w:rsidRPr="002A4847">
              <w:rPr>
                <w:rFonts w:hint="cs"/>
                <w:b/>
                <w:bCs/>
                <w:sz w:val="20"/>
                <w:szCs w:val="26"/>
                <w:rtl/>
              </w:rPr>
              <w:t>عدد وحدات المساهمة</w:t>
            </w:r>
            <w:r w:rsidR="004F423D" w:rsidRPr="002A4847">
              <w:rPr>
                <w:rFonts w:hint="cs"/>
                <w:b/>
                <w:bCs/>
                <w:sz w:val="20"/>
                <w:szCs w:val="26"/>
                <w:rtl/>
              </w:rPr>
              <w:t xml:space="preserve"> </w:t>
            </w:r>
            <w:r w:rsidRPr="002A4847">
              <w:rPr>
                <w:rFonts w:hint="cs"/>
                <w:b/>
                <w:bCs/>
                <w:sz w:val="20"/>
                <w:szCs w:val="26"/>
                <w:rtl/>
              </w:rPr>
              <w:t xml:space="preserve">المؤتمر </w:t>
            </w:r>
            <w:r w:rsidRPr="002A4847">
              <w:rPr>
                <w:b/>
                <w:bCs/>
                <w:sz w:val="20"/>
                <w:szCs w:val="26"/>
              </w:rPr>
              <w:t>PP-14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3" w:rsidRPr="002A4847" w:rsidRDefault="00E830E8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highlight w:val="green"/>
              </w:rPr>
            </w:pPr>
            <w:r w:rsidRPr="002A4847">
              <w:rPr>
                <w:rFonts w:hint="cs"/>
                <w:b/>
                <w:bCs/>
                <w:sz w:val="20"/>
                <w:szCs w:val="26"/>
                <w:rtl/>
              </w:rPr>
              <w:t xml:space="preserve">التغيرات بين المؤتمر </w:t>
            </w:r>
            <w:r w:rsidRPr="002A4847">
              <w:rPr>
                <w:b/>
                <w:bCs/>
                <w:sz w:val="20"/>
                <w:szCs w:val="26"/>
              </w:rPr>
              <w:t>PP-14</w:t>
            </w:r>
            <w:r w:rsidRPr="002A4847">
              <w:rPr>
                <w:rFonts w:hint="cs"/>
                <w:b/>
                <w:bCs/>
                <w:sz w:val="20"/>
                <w:szCs w:val="26"/>
                <w:rtl/>
              </w:rPr>
              <w:t xml:space="preserve"> والمؤتمر </w:t>
            </w:r>
            <w:r w:rsidRPr="002A4847">
              <w:rPr>
                <w:b/>
                <w:bCs/>
                <w:sz w:val="20"/>
                <w:szCs w:val="26"/>
              </w:rPr>
              <w:t>PP-18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highlight w:val="green"/>
              </w:rPr>
            </w:pPr>
            <w:r w:rsidRPr="002A4847">
              <w:rPr>
                <w:rFonts w:hint="cs"/>
                <w:b/>
                <w:bCs/>
                <w:sz w:val="20"/>
                <w:szCs w:val="26"/>
                <w:rtl/>
              </w:rPr>
              <w:t>عدد وحدات المساهمة</w:t>
            </w:r>
            <w:r w:rsidRPr="002A4847">
              <w:rPr>
                <w:b/>
                <w:bCs/>
                <w:sz w:val="20"/>
                <w:szCs w:val="26"/>
                <w:rtl/>
              </w:rPr>
              <w:br/>
            </w:r>
            <w:r w:rsidRPr="002A4847">
              <w:rPr>
                <w:b/>
                <w:bCs/>
                <w:sz w:val="20"/>
                <w:szCs w:val="26"/>
              </w:rPr>
              <w:t>PP-18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rFonts w:hint="cs"/>
                <w:b/>
                <w:bCs/>
                <w:sz w:val="20"/>
                <w:szCs w:val="26"/>
                <w:rtl/>
              </w:rPr>
              <w:t>الفرق</w:t>
            </w:r>
          </w:p>
        </w:tc>
      </w:tr>
      <w:tr w:rsidR="002246E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3" w:rsidRPr="002A4847" w:rsidRDefault="002246E3" w:rsidP="002A4847">
            <w:pPr>
              <w:spacing w:before="60" w:after="60" w:line="260" w:lineRule="exact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6E3" w:rsidRPr="002A4847" w:rsidRDefault="002246E3" w:rsidP="002A4847">
            <w:pPr>
              <w:spacing w:before="60" w:after="60" w:line="260" w:lineRule="exact"/>
              <w:rPr>
                <w:sz w:val="20"/>
                <w:szCs w:val="2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 </w:t>
            </w:r>
          </w:p>
        </w:tc>
      </w:tr>
      <w:tr w:rsidR="002246E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2A4847">
              <w:rPr>
                <w:rFonts w:hint="cs"/>
                <w:b/>
                <w:bCs/>
                <w:sz w:val="20"/>
                <w:szCs w:val="26"/>
                <w:rtl/>
              </w:rPr>
              <w:t>أ</w:t>
            </w: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فغانستان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2A4847">
            <w:pPr>
              <w:spacing w:before="60" w:after="60" w:line="260" w:lineRule="exact"/>
              <w:jc w:val="center"/>
              <w:rPr>
                <w:rFonts w:asciiTheme="minorHAnsi" w:hAnsiTheme="minorHAnsi" w:cstheme="minorHAnsi"/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right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246E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ألبانيا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2A4847">
            <w:pPr>
              <w:spacing w:before="60" w:after="60" w:line="260" w:lineRule="exact"/>
              <w:jc w:val="center"/>
              <w:rPr>
                <w:rFonts w:asciiTheme="minorHAnsi" w:hAnsiTheme="minorHAnsi" w:cstheme="minorHAnsi"/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right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246E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الجزائر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right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246E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أندورا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right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246E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left"/>
              <w:rPr>
                <w:b/>
                <w:bCs/>
                <w:color w:val="FF0000"/>
                <w:sz w:val="20"/>
                <w:szCs w:val="26"/>
                <w:highlight w:val="yellow"/>
                <w:rtl/>
              </w:rPr>
            </w:pPr>
            <w:r w:rsidRPr="002A4847">
              <w:rPr>
                <w:rFonts w:hint="eastAsia"/>
                <w:b/>
                <w:bCs/>
                <w:color w:val="FF0000"/>
                <w:sz w:val="20"/>
                <w:szCs w:val="26"/>
                <w:rtl/>
              </w:rPr>
              <w:t>أنغولا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2A4847">
            <w:pPr>
              <w:spacing w:before="60" w:after="60" w:line="260" w:lineRule="exact"/>
              <w:jc w:val="center"/>
              <w:rPr>
                <w:b/>
                <w:bCs/>
                <w:color w:val="FF0000"/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FF0000"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bCs/>
                        <w:color w:val="FF0000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bCs/>
                        <w:color w:val="FF0000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right"/>
              <w:rPr>
                <w:b/>
                <w:bCs/>
                <w:color w:val="FF0000"/>
                <w:sz w:val="20"/>
                <w:szCs w:val="26"/>
              </w:rPr>
            </w:pPr>
            <w:r w:rsidRPr="002A4847">
              <w:rPr>
                <w:b/>
                <w:bCs/>
                <w:color w:val="FF0000"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4E381E">
            <w:pPr>
              <w:spacing w:before="60" w:after="60" w:line="260" w:lineRule="exact"/>
              <w:jc w:val="center"/>
              <w:rPr>
                <w:b/>
                <w:bCs/>
                <w:color w:val="FF0000"/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FF0000"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bCs/>
                        <w:color w:val="FF0000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bCs/>
                        <w:color w:val="FF0000"/>
                        <w:position w:val="1"/>
                        <w:sz w:val="12"/>
                        <w:szCs w:val="1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BE770C" w:rsidP="004E381E">
            <w:pPr>
              <w:spacing w:before="60" w:after="60" w:line="260" w:lineRule="exact"/>
              <w:jc w:val="center"/>
              <w:rPr>
                <w:b/>
                <w:bCs/>
                <w:color w:val="FF0000"/>
                <w:sz w:val="20"/>
                <w:szCs w:val="26"/>
              </w:rPr>
            </w:pPr>
            <m:oMath>
              <m:f>
                <m:fPr>
                  <m:type m:val="skw"/>
                  <m:ctrlPr>
                    <w:rPr>
                      <w:rFonts w:ascii="Cambria Math" w:hAnsi="Cambria Math" w:cstheme="minorHAnsi"/>
                      <w:b/>
                      <w:bCs/>
                      <w:i/>
                      <w:color w:val="FF0000"/>
                      <w:position w:val="1"/>
                      <w:sz w:val="12"/>
                      <w:szCs w:val="1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Theme="minorHAnsi" w:hAnsiTheme="minorHAnsi" w:cstheme="minorHAnsi"/>
                      <w:b/>
                      <w:bCs/>
                      <w:color w:val="FF0000"/>
                      <w:position w:val="1"/>
                      <w:sz w:val="12"/>
                      <w:szCs w:val="12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asciiTheme="minorHAnsi" w:hAnsiTheme="minorHAnsi" w:cstheme="minorHAnsi"/>
                      <w:b/>
                      <w:bCs/>
                      <w:color w:val="FF0000"/>
                      <w:position w:val="1"/>
                      <w:sz w:val="12"/>
                      <w:szCs w:val="12"/>
                    </w:rPr>
                    <m:t>8</m:t>
                  </m:r>
                </m:den>
              </m:f>
            </m:oMath>
            <w:r w:rsidR="005B61D2">
              <w:rPr>
                <w:b/>
                <w:bCs/>
                <w:color w:val="FF0000"/>
                <w:position w:val="1"/>
                <w:sz w:val="12"/>
                <w:szCs w:val="12"/>
              </w:rPr>
              <w:t xml:space="preserve"> </w:t>
            </w:r>
            <w:r w:rsidR="00BB7D52" w:rsidRPr="002A4847">
              <w:rPr>
                <w:b/>
                <w:bCs/>
                <w:color w:val="FF0000"/>
                <w:sz w:val="20"/>
                <w:szCs w:val="26"/>
              </w:rPr>
              <w:t>–</w:t>
            </w:r>
          </w:p>
        </w:tc>
      </w:tr>
      <w:tr w:rsidR="002246E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أنتيغوا</w:t>
            </w:r>
            <w:r w:rsidRPr="002A4847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وبربودا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right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246E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الأرجنتين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right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246E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أرمينيا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right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246E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أستراليا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right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246E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النمسا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right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246E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أذربيجان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right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246E3" w:rsidRPr="002A4847" w:rsidTr="005B61D2">
        <w:trPr>
          <w:trHeight w:val="138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البهاما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right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246E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البحرين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right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246E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بنغلاديش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4E381E" w:rsidRDefault="00BE770C" w:rsidP="004E381E">
            <w:pPr>
              <w:spacing w:before="60" w:after="60" w:line="260" w:lineRule="exact"/>
              <w:jc w:val="center"/>
              <w:rPr>
                <w:rFonts w:asciiTheme="minorHAnsi" w:hAnsiTheme="minorHAnsi" w:cstheme="minorHAnsi"/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right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4E381E" w:rsidRPr="002A4847" w:rsidTr="005B61D2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1E" w:rsidRPr="002A4847" w:rsidRDefault="004E381E" w:rsidP="004E381E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بربادوس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1E" w:rsidRPr="002A4847" w:rsidRDefault="00BE770C" w:rsidP="004E381E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81E" w:rsidRPr="002A4847" w:rsidRDefault="004E381E" w:rsidP="004E381E">
            <w:pPr>
              <w:spacing w:before="60" w:after="60" w:line="260" w:lineRule="exact"/>
              <w:jc w:val="right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81E" w:rsidRDefault="00BE770C" w:rsidP="004E381E"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81E" w:rsidRPr="002A4847" w:rsidRDefault="004E381E" w:rsidP="004E381E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4E381E" w:rsidRPr="002A4847" w:rsidTr="005B61D2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1E" w:rsidRPr="002A4847" w:rsidRDefault="004E381E" w:rsidP="004E381E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بيلاروس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1E" w:rsidRPr="002A4847" w:rsidRDefault="00BE770C" w:rsidP="004E381E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81E" w:rsidRPr="002A4847" w:rsidRDefault="004E381E" w:rsidP="004E381E">
            <w:pPr>
              <w:spacing w:before="60" w:after="60" w:line="260" w:lineRule="exact"/>
              <w:jc w:val="right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81E" w:rsidRDefault="00BE770C" w:rsidP="004E381E"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81E" w:rsidRPr="002A4847" w:rsidRDefault="004E381E" w:rsidP="004E381E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246E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بلجيكا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right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246E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بليز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right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246E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بنن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right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246E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بوتان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right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246E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بوليفيا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right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246E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البوسنة</w:t>
            </w:r>
            <w:r w:rsidRPr="002A4847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والهرسك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right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246E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بوتسوانا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right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246E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البرازيل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right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246E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lastRenderedPageBreak/>
              <w:t>بروني</w:t>
            </w:r>
            <w:r w:rsidRPr="002A4847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دار</w:t>
            </w:r>
            <w:r w:rsidRPr="002A4847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السلام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right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246E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بلغاريا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right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246E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بوركينا</w:t>
            </w:r>
            <w:r w:rsidRPr="002A4847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فا</w:t>
            </w:r>
            <w:r w:rsidRPr="002A4847">
              <w:rPr>
                <w:rFonts w:hint="cs"/>
                <w:b/>
                <w:bCs/>
                <w:sz w:val="20"/>
                <w:szCs w:val="26"/>
                <w:rtl/>
              </w:rPr>
              <w:t>ص</w:t>
            </w: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و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right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246E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بوروندي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right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246E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كمبوديا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right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246E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rPr>
                <w:b/>
                <w:bCs/>
                <w:sz w:val="20"/>
                <w:szCs w:val="26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الكاميرون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right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246E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left"/>
              <w:rPr>
                <w:b/>
                <w:bCs/>
                <w:color w:val="FF0000"/>
                <w:sz w:val="20"/>
                <w:szCs w:val="26"/>
                <w:highlight w:val="yellow"/>
                <w:rtl/>
              </w:rPr>
            </w:pPr>
            <w:r w:rsidRPr="002A4847">
              <w:rPr>
                <w:rFonts w:hint="eastAsia"/>
                <w:b/>
                <w:bCs/>
                <w:color w:val="FF0000"/>
                <w:sz w:val="20"/>
                <w:szCs w:val="26"/>
                <w:rtl/>
              </w:rPr>
              <w:t>كندا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b/>
                <w:bCs/>
                <w:color w:val="FF0000"/>
                <w:sz w:val="20"/>
                <w:szCs w:val="26"/>
              </w:rPr>
            </w:pPr>
            <w:r w:rsidRPr="002A4847">
              <w:rPr>
                <w:b/>
                <w:bCs/>
                <w:color w:val="FF0000"/>
                <w:sz w:val="20"/>
                <w:szCs w:val="2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right"/>
              <w:rPr>
                <w:b/>
                <w:bCs/>
                <w:color w:val="FF0000"/>
                <w:sz w:val="20"/>
                <w:szCs w:val="26"/>
              </w:rPr>
            </w:pPr>
            <w:r w:rsidRPr="002A4847">
              <w:rPr>
                <w:b/>
                <w:bCs/>
                <w:color w:val="FF0000"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b/>
                <w:bCs/>
                <w:color w:val="FF0000"/>
                <w:sz w:val="20"/>
                <w:szCs w:val="26"/>
              </w:rPr>
            </w:pPr>
            <w:r w:rsidRPr="002A4847">
              <w:rPr>
                <w:b/>
                <w:bCs/>
                <w:color w:val="FF0000"/>
                <w:sz w:val="20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4E381E">
            <w:pPr>
              <w:spacing w:before="60" w:after="60" w:line="260" w:lineRule="exact"/>
              <w:jc w:val="center"/>
              <w:rPr>
                <w:b/>
                <w:bCs/>
                <w:color w:val="FF0000"/>
                <w:sz w:val="20"/>
                <w:szCs w:val="26"/>
              </w:rPr>
            </w:pPr>
            <w:r w:rsidRPr="002A4847">
              <w:rPr>
                <w:b/>
                <w:bCs/>
                <w:color w:val="FF0000"/>
                <w:sz w:val="20"/>
                <w:szCs w:val="26"/>
              </w:rPr>
              <w:t>2</w:t>
            </w:r>
            <w:r w:rsidR="00AD7CE3" w:rsidRPr="002A4847">
              <w:rPr>
                <w:b/>
                <w:bCs/>
                <w:color w:val="FF0000"/>
                <w:sz w:val="20"/>
                <w:szCs w:val="26"/>
              </w:rPr>
              <w:t>–</w:t>
            </w:r>
          </w:p>
        </w:tc>
      </w:tr>
      <w:tr w:rsidR="002246E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  <w:rtl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كابو</w:t>
            </w:r>
            <w:r w:rsidRPr="002A4847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فيردي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right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246E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جمهورية</w:t>
            </w:r>
            <w:r w:rsidRPr="002A4847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2A4847">
              <w:rPr>
                <w:rFonts w:hint="cs"/>
                <w:b/>
                <w:bCs/>
                <w:sz w:val="20"/>
                <w:szCs w:val="26"/>
                <w:rtl/>
              </w:rPr>
              <w:t>إ</w:t>
            </w: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فريقيا</w:t>
            </w:r>
            <w:r w:rsidRPr="002A4847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الوسطى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4E381E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right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4E381E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4E381E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246E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تشاد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right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246E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شيلي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right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246E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color w:val="00B050"/>
                <w:sz w:val="20"/>
                <w:szCs w:val="26"/>
                <w:rtl/>
              </w:rPr>
              <w:t>الصين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b/>
                <w:bCs/>
                <w:color w:val="00B050"/>
                <w:sz w:val="20"/>
                <w:szCs w:val="26"/>
              </w:rPr>
            </w:pPr>
            <w:r w:rsidRPr="002A4847">
              <w:rPr>
                <w:b/>
                <w:bCs/>
                <w:color w:val="00B050"/>
                <w:sz w:val="20"/>
                <w:szCs w:val="26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4E381E" w:rsidP="002A4847">
            <w:pPr>
              <w:spacing w:before="60" w:after="60" w:line="260" w:lineRule="exact"/>
              <w:jc w:val="center"/>
              <w:rPr>
                <w:b/>
                <w:bCs/>
                <w:color w:val="00B050"/>
                <w:sz w:val="20"/>
                <w:szCs w:val="26"/>
              </w:rPr>
            </w:pPr>
            <w:r>
              <w:rPr>
                <w:b/>
                <w:bCs/>
                <w:color w:val="00B050"/>
                <w:sz w:val="20"/>
                <w:szCs w:val="26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4E381E" w:rsidP="002A4847">
            <w:pPr>
              <w:spacing w:before="60" w:after="60" w:line="260" w:lineRule="exact"/>
              <w:jc w:val="center"/>
              <w:rPr>
                <w:b/>
                <w:bCs/>
                <w:color w:val="00B050"/>
                <w:sz w:val="20"/>
                <w:szCs w:val="26"/>
              </w:rPr>
            </w:pPr>
            <w:r>
              <w:rPr>
                <w:b/>
                <w:bCs/>
                <w:color w:val="00B050"/>
                <w:sz w:val="20"/>
                <w:szCs w:val="26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b/>
                <w:bCs/>
                <w:color w:val="00B050"/>
                <w:sz w:val="20"/>
                <w:szCs w:val="26"/>
              </w:rPr>
            </w:pPr>
            <w:r w:rsidRPr="002A4847">
              <w:rPr>
                <w:b/>
                <w:bCs/>
                <w:color w:val="00B050"/>
                <w:sz w:val="20"/>
                <w:szCs w:val="26"/>
              </w:rPr>
              <w:t>6</w:t>
            </w:r>
          </w:p>
        </w:tc>
      </w:tr>
      <w:tr w:rsidR="002246E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كولومبيا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246E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جزر</w:t>
            </w:r>
            <w:r w:rsidRPr="002A4847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القمر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246E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الكونغو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246E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كوستاريكا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246E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left"/>
              <w:rPr>
                <w:b/>
                <w:bCs/>
                <w:color w:val="00B050"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color w:val="00B050"/>
                <w:sz w:val="20"/>
                <w:szCs w:val="26"/>
                <w:rtl/>
              </w:rPr>
              <w:t>كوت</w:t>
            </w:r>
            <w:r w:rsidRPr="002A4847">
              <w:rPr>
                <w:b/>
                <w:bCs/>
                <w:color w:val="00B050"/>
                <w:sz w:val="20"/>
                <w:szCs w:val="26"/>
                <w:rtl/>
              </w:rPr>
              <w:t xml:space="preserve"> </w:t>
            </w:r>
            <w:r w:rsidRPr="002A4847">
              <w:rPr>
                <w:rFonts w:hint="eastAsia"/>
                <w:b/>
                <w:bCs/>
                <w:color w:val="00B050"/>
                <w:sz w:val="20"/>
                <w:szCs w:val="26"/>
                <w:rtl/>
              </w:rPr>
              <w:t>ديفوار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2A4847">
            <w:pPr>
              <w:spacing w:before="60" w:after="60" w:line="260" w:lineRule="exact"/>
              <w:jc w:val="center"/>
              <w:rPr>
                <w:b/>
                <w:bCs/>
                <w:color w:val="00B050"/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B050"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bCs/>
                        <w:color w:val="00B050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bCs/>
                        <w:color w:val="00B050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b/>
                <w:bCs/>
                <w:color w:val="00B050"/>
                <w:sz w:val="20"/>
                <w:szCs w:val="26"/>
              </w:rPr>
            </w:pPr>
            <w:r w:rsidRPr="002A4847">
              <w:rPr>
                <w:b/>
                <w:bCs/>
                <w:color w:val="00B050"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b/>
                <w:bCs/>
                <w:color w:val="00B050"/>
                <w:sz w:val="20"/>
                <w:szCs w:val="26"/>
              </w:rPr>
            </w:pPr>
            <w:r w:rsidRPr="002A4847">
              <w:rPr>
                <w:b/>
                <w:bCs/>
                <w:color w:val="00B050"/>
                <w:sz w:val="20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4E381E">
            <w:pPr>
              <w:spacing w:before="60" w:after="60" w:line="260" w:lineRule="exact"/>
              <w:jc w:val="center"/>
              <w:rPr>
                <w:b/>
                <w:bCs/>
                <w:color w:val="00B050"/>
                <w:sz w:val="20"/>
                <w:szCs w:val="26"/>
              </w:rPr>
            </w:pPr>
            <w:r w:rsidRPr="002A4847">
              <w:rPr>
                <w:b/>
                <w:bCs/>
                <w:color w:val="00B050"/>
                <w:sz w:val="20"/>
                <w:szCs w:val="26"/>
              </w:rPr>
              <w:t xml:space="preserve">1 </w:t>
            </w:r>
            <m:oMath>
              <m:f>
                <m:fPr>
                  <m:type m:val="skw"/>
                  <m:ctrlPr>
                    <w:rPr>
                      <w:rFonts w:ascii="Cambria Math" w:hAnsi="Cambria Math" w:cstheme="minorHAnsi"/>
                      <w:b/>
                      <w:bCs/>
                      <w:i/>
                      <w:color w:val="00B050"/>
                      <w:position w:val="1"/>
                      <w:sz w:val="12"/>
                      <w:szCs w:val="1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Theme="minorHAnsi" w:hAnsiTheme="minorHAnsi" w:cstheme="minorHAnsi"/>
                      <w:b/>
                      <w:bCs/>
                      <w:color w:val="00B050"/>
                      <w:position w:val="1"/>
                      <w:sz w:val="12"/>
                      <w:szCs w:val="12"/>
                    </w:rPr>
                    <m:t>3</m:t>
                  </m:r>
                </m:num>
                <m:den>
                  <m:r>
                    <m:rPr>
                      <m:nor/>
                    </m:rPr>
                    <w:rPr>
                      <w:rFonts w:asciiTheme="minorHAnsi" w:hAnsiTheme="minorHAnsi" w:cstheme="minorHAnsi"/>
                      <w:b/>
                      <w:bCs/>
                      <w:color w:val="00B050"/>
                      <w:position w:val="1"/>
                      <w:sz w:val="12"/>
                      <w:szCs w:val="12"/>
                    </w:rPr>
                    <m:t>4</m:t>
                  </m:r>
                </m:den>
              </m:f>
            </m:oMath>
          </w:p>
        </w:tc>
      </w:tr>
      <w:tr w:rsidR="004E381E" w:rsidRPr="002A4847" w:rsidTr="005B61D2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1E" w:rsidRPr="002A4847" w:rsidRDefault="004E381E" w:rsidP="004E381E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كرواتيا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1E" w:rsidRPr="002A4847" w:rsidRDefault="00BE770C" w:rsidP="004E381E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81E" w:rsidRPr="002A4847" w:rsidRDefault="004E381E" w:rsidP="004E381E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81E" w:rsidRDefault="00BE770C" w:rsidP="004E381E"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81E" w:rsidRPr="002A4847" w:rsidRDefault="004E381E" w:rsidP="004E381E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4E381E" w:rsidRPr="002A4847" w:rsidTr="005B61D2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1E" w:rsidRPr="002A4847" w:rsidRDefault="004E381E" w:rsidP="004E381E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كوبا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1E" w:rsidRPr="002A4847" w:rsidRDefault="00BE770C" w:rsidP="004E381E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81E" w:rsidRPr="002A4847" w:rsidRDefault="004E381E" w:rsidP="004E381E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81E" w:rsidRDefault="00BE770C" w:rsidP="004E381E"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81E" w:rsidRPr="002A4847" w:rsidRDefault="004E381E" w:rsidP="004E381E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4E381E" w:rsidRPr="002A4847" w:rsidTr="005B61D2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1E" w:rsidRPr="002A4847" w:rsidRDefault="004E381E" w:rsidP="004E381E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قبرص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81E" w:rsidRPr="002A4847" w:rsidRDefault="00BE770C" w:rsidP="004E381E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81E" w:rsidRPr="002A4847" w:rsidRDefault="004E381E" w:rsidP="004E381E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81E" w:rsidRDefault="00BE770C" w:rsidP="004E381E"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81E" w:rsidRPr="002A4847" w:rsidRDefault="004E381E" w:rsidP="004E381E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246E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cs"/>
                <w:b/>
                <w:bCs/>
                <w:sz w:val="20"/>
                <w:szCs w:val="26"/>
                <w:rtl/>
              </w:rPr>
              <w:t>ال</w:t>
            </w: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جمهورية</w:t>
            </w:r>
            <w:r w:rsidRPr="002A4847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التشيك</w:t>
            </w:r>
            <w:r w:rsidRPr="002A4847">
              <w:rPr>
                <w:rFonts w:hint="cs"/>
                <w:b/>
                <w:bCs/>
                <w:sz w:val="20"/>
                <w:szCs w:val="26"/>
                <w:rtl/>
              </w:rPr>
              <w:t>ية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246E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جمهورية</w:t>
            </w:r>
            <w:r w:rsidRPr="002A4847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الكونغو</w:t>
            </w:r>
            <w:r w:rsidRPr="002A4847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الديمقراطية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C9464F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4F" w:rsidRPr="002A4847" w:rsidRDefault="00C9464F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جمهورية</w:t>
            </w:r>
            <w:r w:rsidRPr="002A4847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كوريا</w:t>
            </w:r>
            <w:r w:rsidRPr="002A4847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الشعبية</w:t>
            </w:r>
            <w:r w:rsidRPr="002A4847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الديمقراطية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4F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4F" w:rsidRPr="002A4847" w:rsidRDefault="00C9464F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4F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4F" w:rsidRPr="002A4847" w:rsidRDefault="00C9464F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C9464F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4F" w:rsidRPr="002A4847" w:rsidRDefault="00C9464F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الدانم</w:t>
            </w:r>
            <w:r w:rsidRPr="002A4847">
              <w:rPr>
                <w:rFonts w:hint="cs"/>
                <w:b/>
                <w:bCs/>
                <w:sz w:val="20"/>
                <w:szCs w:val="26"/>
                <w:rtl/>
              </w:rPr>
              <w:t>ا</w:t>
            </w: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رك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4F" w:rsidRPr="002A4847" w:rsidRDefault="00C9464F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 xml:space="preserve">1 </w:t>
            </w:r>
            <m:oMath>
              <m:f>
                <m:fPr>
                  <m:type m:val="skw"/>
                  <m:ctrlPr>
                    <w:rPr>
                      <w:rFonts w:ascii="Cambria Math" w:hAnsi="Cambria Math" w:cstheme="minorHAnsi"/>
                      <w:i/>
                      <w:position w:val="1"/>
                      <w:sz w:val="12"/>
                      <w:szCs w:val="1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Theme="minorHAnsi" w:hAnsiTheme="minorHAnsi" w:cstheme="minorHAnsi"/>
                      <w:position w:val="1"/>
                      <w:sz w:val="12"/>
                      <w:szCs w:val="12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asciiTheme="minorHAnsi" w:hAnsiTheme="minorHAnsi" w:cstheme="minorHAnsi"/>
                      <w:position w:val="1"/>
                      <w:sz w:val="12"/>
                      <w:szCs w:val="12"/>
                    </w:rPr>
                    <m:t>2</m:t>
                  </m:r>
                </m:den>
              </m:f>
            </m:oMath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4F" w:rsidRPr="002A4847" w:rsidRDefault="00C9464F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4F" w:rsidRPr="002A4847" w:rsidRDefault="00C9464F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 xml:space="preserve">1 </w:t>
            </w:r>
            <m:oMath>
              <m:f>
                <m:fPr>
                  <m:type m:val="skw"/>
                  <m:ctrlPr>
                    <w:rPr>
                      <w:rFonts w:ascii="Cambria Math" w:hAnsi="Cambria Math" w:cstheme="minorHAnsi"/>
                      <w:i/>
                      <w:position w:val="1"/>
                      <w:sz w:val="12"/>
                      <w:szCs w:val="1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Theme="minorHAnsi" w:hAnsiTheme="minorHAnsi" w:cstheme="minorHAnsi"/>
                      <w:position w:val="1"/>
                      <w:sz w:val="12"/>
                      <w:szCs w:val="12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asciiTheme="minorHAnsi" w:hAnsiTheme="minorHAnsi" w:cstheme="minorHAnsi"/>
                      <w:position w:val="1"/>
                      <w:sz w:val="12"/>
                      <w:szCs w:val="12"/>
                    </w:rPr>
                    <m:t>2</m:t>
                  </m:r>
                </m:den>
              </m:f>
            </m:oMath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4F" w:rsidRPr="002A4847" w:rsidRDefault="00C9464F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C9464F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4F" w:rsidRPr="002A4847" w:rsidRDefault="00C9464F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جيبوتي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4F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4F" w:rsidRPr="002A4847" w:rsidRDefault="00C9464F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4F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4F" w:rsidRPr="002A4847" w:rsidRDefault="00C9464F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C9464F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4F" w:rsidRPr="002A4847" w:rsidRDefault="00C9464F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lastRenderedPageBreak/>
              <w:t>دومينيكا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4F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4F" w:rsidRPr="002A4847" w:rsidRDefault="00C9464F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4F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4F" w:rsidRPr="002A4847" w:rsidRDefault="00C9464F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C9464F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4F" w:rsidRPr="002A4847" w:rsidRDefault="00C9464F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cs"/>
                <w:b/>
                <w:bCs/>
                <w:sz w:val="20"/>
                <w:szCs w:val="26"/>
                <w:rtl/>
              </w:rPr>
              <w:t>الجمهورية ال</w:t>
            </w: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دوميني</w:t>
            </w:r>
            <w:r w:rsidRPr="002A4847">
              <w:rPr>
                <w:rFonts w:hint="cs"/>
                <w:b/>
                <w:bCs/>
                <w:sz w:val="20"/>
                <w:szCs w:val="26"/>
                <w:rtl/>
              </w:rPr>
              <w:t>كية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4F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4F" w:rsidRPr="002A4847" w:rsidRDefault="00C9464F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4F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4F" w:rsidRPr="002A4847" w:rsidRDefault="00C9464F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C9464F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4F" w:rsidRPr="002A4847" w:rsidRDefault="00C9464F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إكوادور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4F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4F" w:rsidRPr="002A4847" w:rsidRDefault="00C9464F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4F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4F" w:rsidRPr="002A4847" w:rsidRDefault="00C9464F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C9464F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4F" w:rsidRPr="002A4847" w:rsidRDefault="00C9464F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مصر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4F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4F" w:rsidRPr="002A4847" w:rsidRDefault="00C9464F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4F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4F" w:rsidRPr="002A4847" w:rsidRDefault="00C9464F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C9464F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4F" w:rsidRPr="002A4847" w:rsidRDefault="00C9464F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السلفادور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4F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4F" w:rsidRPr="002A4847" w:rsidRDefault="00C9464F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4F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4F" w:rsidRPr="002A4847" w:rsidRDefault="00C9464F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C9464F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4F" w:rsidRPr="002A4847" w:rsidRDefault="00C9464F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غينيا</w:t>
            </w:r>
            <w:r w:rsidRPr="002A4847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ال</w:t>
            </w:r>
            <w:r w:rsidRPr="002A4847">
              <w:rPr>
                <w:rFonts w:hint="cs"/>
                <w:b/>
                <w:bCs/>
                <w:sz w:val="20"/>
                <w:szCs w:val="26"/>
                <w:rtl/>
              </w:rPr>
              <w:t>ا</w:t>
            </w: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ستوائية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4F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4F" w:rsidRPr="002A4847" w:rsidRDefault="00C9464F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4F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4F" w:rsidRPr="002A4847" w:rsidRDefault="00C9464F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C9464F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4F" w:rsidRPr="002A4847" w:rsidRDefault="00C9464F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إريتريا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4F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4F" w:rsidRPr="002A4847" w:rsidRDefault="00C9464F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4F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4F" w:rsidRPr="002A4847" w:rsidRDefault="00C9464F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C9464F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4F" w:rsidRPr="002A4847" w:rsidRDefault="00C9464F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إستونيا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4F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4F" w:rsidRPr="002A4847" w:rsidRDefault="00C9464F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4F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4F" w:rsidRPr="002A4847" w:rsidRDefault="00C9464F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246E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33873" w:rsidP="002A4847">
            <w:pPr>
              <w:spacing w:before="60" w:after="60" w:line="260" w:lineRule="exact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  <w:rtl/>
              </w:rPr>
              <w:t>إسواتيني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cs"/>
                <w:b/>
                <w:bCs/>
                <w:sz w:val="20"/>
                <w:szCs w:val="26"/>
                <w:rtl/>
              </w:rPr>
              <w:t>إ</w:t>
            </w: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ثيوبي</w:t>
            </w:r>
            <w:r w:rsidRPr="002A4847">
              <w:rPr>
                <w:rFonts w:hint="cs"/>
                <w:b/>
                <w:bCs/>
                <w:sz w:val="20"/>
                <w:szCs w:val="26"/>
                <w:rtl/>
              </w:rPr>
              <w:t>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0D465E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 xml:space="preserve">اتحاد </w:t>
            </w:r>
            <w:r w:rsidR="00233873" w:rsidRPr="002A4847">
              <w:rPr>
                <w:rFonts w:hint="eastAsia"/>
                <w:b/>
                <w:bCs/>
                <w:sz w:val="20"/>
                <w:szCs w:val="26"/>
                <w:rtl/>
              </w:rPr>
              <w:t>سانت</w:t>
            </w:r>
            <w:r w:rsidR="00233873" w:rsidRPr="002A4847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="00233873" w:rsidRPr="002A4847">
              <w:rPr>
                <w:rFonts w:hint="eastAsia"/>
                <w:b/>
                <w:bCs/>
                <w:sz w:val="20"/>
                <w:szCs w:val="26"/>
                <w:rtl/>
              </w:rPr>
              <w:t>كيتس</w:t>
            </w:r>
            <w:r w:rsidR="00233873" w:rsidRPr="002A4847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="00233873" w:rsidRPr="002A4847">
              <w:rPr>
                <w:rFonts w:hint="eastAsia"/>
                <w:b/>
                <w:bCs/>
                <w:sz w:val="20"/>
                <w:szCs w:val="26"/>
                <w:rtl/>
              </w:rPr>
              <w:t>ونيفيس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فيجي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فنلندا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فرنسا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غابون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غامبيا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جورجيا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ألمانيا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غانا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اليونان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غرينادا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غواتيمالا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color w:val="FF0000"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color w:val="FF0000"/>
                <w:sz w:val="20"/>
                <w:szCs w:val="26"/>
                <w:rtl/>
              </w:rPr>
              <w:t>غينيا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3625DD" w:rsidRDefault="00BE770C" w:rsidP="002A4847">
            <w:pPr>
              <w:spacing w:before="60" w:after="60" w:line="260" w:lineRule="exact"/>
              <w:jc w:val="center"/>
              <w:rPr>
                <w:b/>
                <w:bCs/>
                <w:color w:val="FF0000"/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FF0000"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bCs/>
                        <w:color w:val="FF0000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bCs/>
                        <w:color w:val="FF0000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color w:val="FF0000"/>
                <w:sz w:val="20"/>
                <w:szCs w:val="26"/>
              </w:rPr>
            </w:pPr>
            <w:r w:rsidRPr="002A4847">
              <w:rPr>
                <w:b/>
                <w:bCs/>
                <w:color w:val="FF0000"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3625DD" w:rsidRDefault="00BE770C" w:rsidP="002A4847">
            <w:pPr>
              <w:spacing w:before="60" w:after="60" w:line="260" w:lineRule="exact"/>
              <w:jc w:val="center"/>
              <w:rPr>
                <w:b/>
                <w:bCs/>
                <w:color w:val="FF0000"/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FF0000"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bCs/>
                        <w:color w:val="FF0000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bCs/>
                        <w:color w:val="FF0000"/>
                        <w:position w:val="1"/>
                        <w:sz w:val="12"/>
                        <w:szCs w:val="1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b/>
                <w:bCs/>
                <w:color w:val="FF0000"/>
                <w:sz w:val="20"/>
                <w:szCs w:val="26"/>
              </w:rPr>
            </w:pPr>
            <m:oMath>
              <m:f>
                <m:fPr>
                  <m:type m:val="skw"/>
                  <m:ctrlPr>
                    <w:rPr>
                      <w:rFonts w:ascii="Cambria Math" w:hAnsi="Cambria Math" w:cstheme="minorHAnsi"/>
                      <w:b/>
                      <w:bCs/>
                      <w:i/>
                      <w:color w:val="FF0000"/>
                      <w:position w:val="1"/>
                      <w:sz w:val="12"/>
                      <w:szCs w:val="1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Theme="minorHAnsi" w:hAnsiTheme="minorHAnsi" w:cstheme="minorHAnsi"/>
                      <w:b/>
                      <w:bCs/>
                      <w:color w:val="FF0000"/>
                      <w:position w:val="1"/>
                      <w:sz w:val="12"/>
                      <w:szCs w:val="12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asciiTheme="minorHAnsi" w:hAnsiTheme="minorHAnsi" w:cstheme="minorHAnsi"/>
                      <w:b/>
                      <w:bCs/>
                      <w:color w:val="FF0000"/>
                      <w:position w:val="1"/>
                      <w:sz w:val="12"/>
                      <w:szCs w:val="12"/>
                    </w:rPr>
                    <m:t>8</m:t>
                  </m:r>
                </m:den>
              </m:f>
            </m:oMath>
            <w:r w:rsidR="005B61D2">
              <w:rPr>
                <w:b/>
                <w:bCs/>
                <w:color w:val="FF0000"/>
                <w:position w:val="1"/>
                <w:sz w:val="12"/>
                <w:szCs w:val="12"/>
              </w:rPr>
              <w:t xml:space="preserve"> </w:t>
            </w:r>
            <w:r w:rsidR="003625DD" w:rsidRPr="003625DD">
              <w:rPr>
                <w:b/>
                <w:bCs/>
                <w:color w:val="FF0000"/>
                <w:position w:val="1"/>
                <w:sz w:val="20"/>
                <w:szCs w:val="26"/>
              </w:rPr>
              <w:t>–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غينيا</w:t>
            </w:r>
            <w:r w:rsidRPr="002A4847">
              <w:rPr>
                <w:b/>
                <w:bCs/>
                <w:sz w:val="20"/>
                <w:szCs w:val="26"/>
                <w:rtl/>
              </w:rPr>
              <w:t xml:space="preserve"> - </w:t>
            </w: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بيساو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غ</w:t>
            </w:r>
            <w:r w:rsidR="000D465E">
              <w:rPr>
                <w:rFonts w:hint="cs"/>
                <w:b/>
                <w:bCs/>
                <w:sz w:val="20"/>
                <w:szCs w:val="26"/>
                <w:rtl/>
              </w:rPr>
              <w:t>ُ</w:t>
            </w: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يانا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هايتي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lastRenderedPageBreak/>
              <w:t>هندوراس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cs"/>
                <w:b/>
                <w:bCs/>
                <w:sz w:val="20"/>
                <w:szCs w:val="26"/>
                <w:rtl/>
              </w:rPr>
              <w:t>هنغاريا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أيسلندا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الهند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cs"/>
                <w:b/>
                <w:bCs/>
                <w:sz w:val="20"/>
                <w:szCs w:val="26"/>
                <w:rtl/>
              </w:rPr>
              <w:t>إ</w:t>
            </w: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ندونيسيا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إيران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العراق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أيرلندا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إسرائيل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إيطاليا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جامايكا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اليابان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الأردن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كازاخستان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كينيا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كيريباتي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cs"/>
                <w:b/>
                <w:bCs/>
                <w:sz w:val="20"/>
                <w:szCs w:val="26"/>
                <w:rtl/>
              </w:rPr>
              <w:t>جمهورية كوريا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color w:val="00B050"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color w:val="00B050"/>
                <w:sz w:val="20"/>
                <w:szCs w:val="26"/>
                <w:rtl/>
              </w:rPr>
              <w:t>الكويت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color w:val="00B050"/>
                <w:sz w:val="20"/>
                <w:szCs w:val="26"/>
              </w:rPr>
            </w:pPr>
            <w:r w:rsidRPr="002A4847">
              <w:rPr>
                <w:color w:val="00B050"/>
                <w:sz w:val="20"/>
                <w:szCs w:val="26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194C93">
            <w:pPr>
              <w:spacing w:before="60" w:after="60" w:line="260" w:lineRule="exact"/>
              <w:jc w:val="center"/>
              <w:rPr>
                <w:b/>
                <w:bCs/>
                <w:color w:val="00B050"/>
                <w:sz w:val="20"/>
                <w:szCs w:val="26"/>
              </w:rPr>
            </w:pPr>
            <w:r w:rsidRPr="002A4847">
              <w:rPr>
                <w:b/>
                <w:bCs/>
                <w:color w:val="00B050"/>
                <w:sz w:val="20"/>
                <w:szCs w:val="26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194C93">
            <w:pPr>
              <w:spacing w:before="60" w:after="60" w:line="260" w:lineRule="exact"/>
              <w:jc w:val="center"/>
              <w:rPr>
                <w:b/>
                <w:bCs/>
                <w:color w:val="00B050"/>
                <w:sz w:val="20"/>
                <w:szCs w:val="26"/>
              </w:rPr>
            </w:pPr>
            <w:r w:rsidRPr="002A4847">
              <w:rPr>
                <w:b/>
                <w:bCs/>
                <w:color w:val="00B050"/>
                <w:sz w:val="20"/>
                <w:szCs w:val="26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color w:val="00B050"/>
                <w:sz w:val="20"/>
                <w:szCs w:val="26"/>
              </w:rPr>
            </w:pPr>
            <w:r w:rsidRPr="002A4847">
              <w:rPr>
                <w:b/>
                <w:bCs/>
                <w:color w:val="00B050"/>
                <w:sz w:val="20"/>
                <w:szCs w:val="26"/>
              </w:rPr>
              <w:t>2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قيرغيزستان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cs"/>
                <w:b/>
                <w:bCs/>
                <w:sz w:val="20"/>
                <w:szCs w:val="26"/>
                <w:rtl/>
              </w:rPr>
              <w:t xml:space="preserve">جمهورية </w:t>
            </w: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لاو</w:t>
            </w:r>
            <w:r w:rsidRPr="002A4847">
              <w:rPr>
                <w:rFonts w:hint="cs"/>
                <w:b/>
                <w:bCs/>
                <w:sz w:val="20"/>
                <w:szCs w:val="26"/>
                <w:rtl/>
              </w:rPr>
              <w:t xml:space="preserve"> الديمقراطية الشعبية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لاتفيا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لبنان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ليسوتو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ليب</w:t>
            </w:r>
            <w:r w:rsidRPr="002A4847">
              <w:rPr>
                <w:rFonts w:hint="cs"/>
                <w:b/>
                <w:bCs/>
                <w:sz w:val="20"/>
                <w:szCs w:val="26"/>
                <w:rtl/>
              </w:rPr>
              <w:t>ي</w:t>
            </w: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ريا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BA2B8B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  <w:rtl/>
              </w:rPr>
              <w:t>الجماهيرية العربية الليبية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246E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33873" w:rsidP="002A4847">
            <w:pPr>
              <w:spacing w:before="60" w:after="60" w:line="260" w:lineRule="exact"/>
              <w:rPr>
                <w:b/>
                <w:bCs/>
                <w:sz w:val="20"/>
                <w:szCs w:val="26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ليختنشتاين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lastRenderedPageBreak/>
              <w:t>ليتوانيا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ل</w:t>
            </w:r>
            <w:r w:rsidRPr="002A4847">
              <w:rPr>
                <w:rFonts w:hint="cs"/>
                <w:b/>
                <w:bCs/>
                <w:sz w:val="20"/>
                <w:szCs w:val="26"/>
                <w:rtl/>
              </w:rPr>
              <w:t>ك</w:t>
            </w: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سمب</w:t>
            </w:r>
            <w:r w:rsidRPr="002A4847">
              <w:rPr>
                <w:rFonts w:hint="cs"/>
                <w:b/>
                <w:bCs/>
                <w:sz w:val="20"/>
                <w:szCs w:val="26"/>
                <w:rtl/>
              </w:rPr>
              <w:t>ر</w:t>
            </w: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غ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مدغشقر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ملاوي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ماليزيا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ملديف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A4847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47" w:rsidRPr="002A4847" w:rsidRDefault="002A4847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مالي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4847" w:rsidRDefault="00BE770C" w:rsidP="002A4847"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847" w:rsidRPr="002A4847" w:rsidRDefault="002A4847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47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847" w:rsidRPr="002A4847" w:rsidRDefault="002A4847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A4847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47" w:rsidRPr="002A4847" w:rsidRDefault="002A4847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مالطة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4847" w:rsidRDefault="00BE770C" w:rsidP="002A4847"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847" w:rsidRPr="002A4847" w:rsidRDefault="002A4847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47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847" w:rsidRPr="002A4847" w:rsidRDefault="002A4847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جزر</w:t>
            </w:r>
            <w:r w:rsidRPr="002A4847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مارشال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موريتانيا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موريشيوس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المكسيك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ميكرونيزيا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4E381E" w:rsidRPr="002A4847" w:rsidTr="005B61D2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1E" w:rsidRPr="002A4847" w:rsidRDefault="004E381E" w:rsidP="004E381E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مولدوفا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81E" w:rsidRDefault="00BE770C" w:rsidP="004E381E"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81E" w:rsidRPr="002A4847" w:rsidRDefault="004E381E" w:rsidP="004E381E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81E" w:rsidRDefault="00BE770C" w:rsidP="004E381E"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81E" w:rsidRPr="002A4847" w:rsidRDefault="004E381E" w:rsidP="004E381E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4E381E" w:rsidRPr="002A4847" w:rsidTr="005B61D2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1E" w:rsidRPr="002A4847" w:rsidRDefault="004E381E" w:rsidP="004E381E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موناكو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81E" w:rsidRDefault="00BE770C" w:rsidP="004E381E"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81E" w:rsidRPr="002A4847" w:rsidRDefault="004E381E" w:rsidP="004E381E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81E" w:rsidRDefault="00BE770C" w:rsidP="004E381E"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81E" w:rsidRPr="002A4847" w:rsidRDefault="004E381E" w:rsidP="004E381E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4E381E" w:rsidRPr="002A4847" w:rsidTr="005B61D2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1E" w:rsidRPr="002A4847" w:rsidRDefault="004E381E" w:rsidP="004E381E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منغوليا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81E" w:rsidRDefault="00BE770C" w:rsidP="004E381E"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81E" w:rsidRPr="002A4847" w:rsidRDefault="004E381E" w:rsidP="004E381E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81E" w:rsidRDefault="00BE770C" w:rsidP="004E381E"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81E" w:rsidRPr="002A4847" w:rsidRDefault="004E381E" w:rsidP="004E381E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cs"/>
                <w:b/>
                <w:bCs/>
                <w:sz w:val="20"/>
                <w:szCs w:val="26"/>
                <w:rtl/>
              </w:rPr>
              <w:t>الجبل الأسود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المغرب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موزامبيق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ميانمار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ناميبيا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ناورو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نيبال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هولندا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نيوزيلندا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نيكاراغوا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lastRenderedPageBreak/>
              <w:t>النيجر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نيجيريا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النرويج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ع</w:t>
            </w:r>
            <w:r w:rsidRPr="002A4847">
              <w:rPr>
                <w:rFonts w:hint="cs"/>
                <w:b/>
                <w:bCs/>
                <w:sz w:val="20"/>
                <w:szCs w:val="26"/>
                <w:rtl/>
              </w:rPr>
              <w:t>ُ</w:t>
            </w: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مان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color w:val="00B050"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color w:val="00B050"/>
                <w:sz w:val="20"/>
                <w:szCs w:val="26"/>
                <w:rtl/>
              </w:rPr>
              <w:t>باكستان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color w:val="00B050"/>
                <w:sz w:val="20"/>
                <w:szCs w:val="26"/>
              </w:rPr>
            </w:pPr>
            <w:r w:rsidRPr="002A4847">
              <w:rPr>
                <w:color w:val="00B050"/>
                <w:sz w:val="20"/>
                <w:szCs w:val="2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3625DD">
            <w:pPr>
              <w:spacing w:before="60" w:after="60" w:line="260" w:lineRule="exact"/>
              <w:jc w:val="center"/>
              <w:rPr>
                <w:b/>
                <w:bCs/>
                <w:color w:val="00B050"/>
                <w:sz w:val="20"/>
                <w:szCs w:val="26"/>
              </w:rPr>
            </w:pPr>
            <w:r w:rsidRPr="002A4847">
              <w:rPr>
                <w:b/>
                <w:bCs/>
                <w:color w:val="00B050"/>
                <w:sz w:val="20"/>
                <w:szCs w:val="26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color w:val="00B050"/>
                <w:sz w:val="20"/>
                <w:szCs w:val="26"/>
              </w:rPr>
            </w:pPr>
            <w:r w:rsidRPr="002A4847">
              <w:rPr>
                <w:b/>
                <w:bCs/>
                <w:color w:val="00B050"/>
                <w:sz w:val="20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color w:val="00B050"/>
                <w:sz w:val="20"/>
                <w:szCs w:val="26"/>
              </w:rPr>
            </w:pPr>
            <w:r w:rsidRPr="002A4847">
              <w:rPr>
                <w:b/>
                <w:bCs/>
                <w:color w:val="00B050"/>
                <w:sz w:val="20"/>
                <w:szCs w:val="26"/>
              </w:rPr>
              <w:t>1</w:t>
            </w:r>
          </w:p>
        </w:tc>
      </w:tr>
      <w:tr w:rsidR="004E381E" w:rsidRPr="002A4847" w:rsidTr="005B61D2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1E" w:rsidRPr="002A4847" w:rsidRDefault="004E381E" w:rsidP="004E381E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بنما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81E" w:rsidRDefault="00BE770C" w:rsidP="004E381E"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81E" w:rsidRPr="002A4847" w:rsidRDefault="004E381E" w:rsidP="004E381E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81E" w:rsidRDefault="00BE770C" w:rsidP="004E381E"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81E" w:rsidRPr="002A4847" w:rsidRDefault="004E381E" w:rsidP="004E381E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4E381E" w:rsidRPr="002A4847" w:rsidTr="005B61D2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1E" w:rsidRPr="002A4847" w:rsidRDefault="004E381E" w:rsidP="004E381E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بابوا</w:t>
            </w:r>
            <w:r w:rsidRPr="002A4847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غينيا</w:t>
            </w:r>
            <w:r w:rsidRPr="002A4847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الجديدة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81E" w:rsidRDefault="00BE770C" w:rsidP="004E381E"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81E" w:rsidRPr="002A4847" w:rsidRDefault="004E381E" w:rsidP="004E381E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381E" w:rsidRDefault="00BE770C" w:rsidP="004E381E"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81E" w:rsidRPr="002A4847" w:rsidRDefault="004E381E" w:rsidP="004E381E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A4847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47" w:rsidRPr="002A4847" w:rsidRDefault="002A4847" w:rsidP="002A4847">
            <w:pPr>
              <w:spacing w:before="60" w:after="60" w:line="260" w:lineRule="exact"/>
              <w:jc w:val="left"/>
              <w:rPr>
                <w:b/>
                <w:bCs/>
                <w:color w:val="00B050"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color w:val="00B050"/>
                <w:sz w:val="20"/>
                <w:szCs w:val="26"/>
                <w:rtl/>
              </w:rPr>
              <w:t>باراغواي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4847" w:rsidRPr="00194C93" w:rsidRDefault="00BE770C" w:rsidP="002A4847"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color w:val="00B050"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color w:val="00B050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color w:val="00B050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847" w:rsidRPr="002A4847" w:rsidRDefault="00BE770C" w:rsidP="002A4847">
            <w:pPr>
              <w:spacing w:before="60" w:after="60" w:line="260" w:lineRule="exact"/>
              <w:jc w:val="center"/>
              <w:rPr>
                <w:b/>
                <w:bCs/>
                <w:color w:val="00B050"/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B050"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bCs/>
                        <w:color w:val="00B050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bCs/>
                        <w:color w:val="00B050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847" w:rsidRPr="004E381E" w:rsidRDefault="00BE770C" w:rsidP="002A4847">
            <w:pPr>
              <w:spacing w:before="60" w:after="60" w:line="260" w:lineRule="exact"/>
              <w:jc w:val="center"/>
              <w:rPr>
                <w:b/>
                <w:bCs/>
                <w:color w:val="00B050"/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B050"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bCs/>
                        <w:color w:val="00B050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bCs/>
                        <w:color w:val="00B050"/>
                        <w:position w:val="1"/>
                        <w:sz w:val="12"/>
                        <w:szCs w:val="1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847" w:rsidRPr="002A4847" w:rsidRDefault="00BE770C" w:rsidP="002A4847">
            <w:pPr>
              <w:spacing w:before="60" w:after="60" w:line="260" w:lineRule="exact"/>
              <w:jc w:val="center"/>
              <w:rPr>
                <w:b/>
                <w:bCs/>
                <w:color w:val="00B050"/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B050"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bCs/>
                        <w:color w:val="00B050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bCs/>
                        <w:color w:val="00B050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</w:tr>
      <w:tr w:rsidR="002A4847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47" w:rsidRPr="002A4847" w:rsidRDefault="002A4847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بيرو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4847" w:rsidRDefault="00BE770C" w:rsidP="002A4847"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847" w:rsidRPr="002A4847" w:rsidRDefault="002A4847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47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847" w:rsidRPr="002A4847" w:rsidRDefault="002A4847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الفلبين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بولندا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color w:val="FF0000"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color w:val="FF0000"/>
                <w:sz w:val="20"/>
                <w:szCs w:val="26"/>
                <w:rtl/>
              </w:rPr>
              <w:t>البرتغال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4E381E" w:rsidRDefault="00233873" w:rsidP="002A4847">
            <w:pPr>
              <w:spacing w:before="60" w:after="60" w:line="260" w:lineRule="exact"/>
              <w:jc w:val="center"/>
              <w:rPr>
                <w:color w:val="FF0000"/>
                <w:sz w:val="20"/>
                <w:szCs w:val="26"/>
              </w:rPr>
            </w:pPr>
            <w:r w:rsidRPr="004E381E">
              <w:rPr>
                <w:color w:val="FF0000"/>
                <w:sz w:val="20"/>
                <w:szCs w:val="26"/>
              </w:rPr>
              <w:t xml:space="preserve">1 </w:t>
            </w:r>
            <m:oMath>
              <m:f>
                <m:fPr>
                  <m:type m:val="skw"/>
                  <m:ctrlPr>
                    <w:rPr>
                      <w:rFonts w:ascii="Cambria Math" w:hAnsi="Cambria Math" w:cstheme="minorHAnsi"/>
                      <w:i/>
                      <w:color w:val="FF0000"/>
                      <w:position w:val="1"/>
                      <w:sz w:val="12"/>
                      <w:szCs w:val="1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Theme="minorHAnsi" w:hAnsiTheme="minorHAnsi" w:cstheme="minorHAnsi"/>
                      <w:color w:val="FF0000"/>
                      <w:position w:val="1"/>
                      <w:sz w:val="12"/>
                      <w:szCs w:val="12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asciiTheme="minorHAnsi" w:hAnsiTheme="minorHAnsi" w:cstheme="minorHAnsi"/>
                      <w:color w:val="FF0000"/>
                      <w:position w:val="1"/>
                      <w:sz w:val="12"/>
                      <w:szCs w:val="12"/>
                    </w:rPr>
                    <m:t>2</m:t>
                  </m:r>
                </m:den>
              </m:f>
            </m:oMath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color w:val="FF0000"/>
                <w:sz w:val="20"/>
                <w:szCs w:val="26"/>
              </w:rPr>
            </w:pPr>
            <w:r w:rsidRPr="002A4847">
              <w:rPr>
                <w:b/>
                <w:bCs/>
                <w:color w:val="FF0000"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color w:val="FF0000"/>
                <w:sz w:val="20"/>
                <w:szCs w:val="26"/>
              </w:rPr>
            </w:pPr>
            <w:r w:rsidRPr="002A4847">
              <w:rPr>
                <w:b/>
                <w:bCs/>
                <w:color w:val="FF0000"/>
                <w:sz w:val="20"/>
                <w:szCs w:val="26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BE770C" w:rsidP="004E381E">
            <w:pPr>
              <w:spacing w:before="60" w:after="60" w:line="260" w:lineRule="exact"/>
              <w:jc w:val="center"/>
              <w:rPr>
                <w:b/>
                <w:bCs/>
                <w:color w:val="FF0000"/>
                <w:sz w:val="20"/>
                <w:szCs w:val="26"/>
              </w:rPr>
            </w:pPr>
            <m:oMath>
              <m:f>
                <m:fPr>
                  <m:type m:val="skw"/>
                  <m:ctrlPr>
                    <w:rPr>
                      <w:rFonts w:ascii="Cambria Math" w:hAnsi="Cambria Math" w:cstheme="minorHAnsi"/>
                      <w:b/>
                      <w:bCs/>
                      <w:i/>
                      <w:color w:val="FF0000"/>
                      <w:position w:val="1"/>
                      <w:sz w:val="12"/>
                      <w:szCs w:val="1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Theme="minorHAnsi" w:hAnsiTheme="minorHAnsi" w:cstheme="minorHAnsi"/>
                      <w:b/>
                      <w:bCs/>
                      <w:color w:val="FF0000"/>
                      <w:position w:val="1"/>
                      <w:sz w:val="12"/>
                      <w:szCs w:val="12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asciiTheme="minorHAnsi" w:hAnsiTheme="minorHAnsi" w:cstheme="minorHAnsi"/>
                      <w:b/>
                      <w:bCs/>
                      <w:color w:val="FF0000"/>
                      <w:position w:val="1"/>
                      <w:sz w:val="12"/>
                      <w:szCs w:val="12"/>
                    </w:rPr>
                    <m:t>2</m:t>
                  </m:r>
                </m:den>
              </m:f>
            </m:oMath>
            <w:r w:rsidR="00194C93">
              <w:rPr>
                <w:b/>
                <w:bCs/>
                <w:color w:val="FF0000"/>
                <w:position w:val="1"/>
                <w:sz w:val="12"/>
                <w:szCs w:val="12"/>
              </w:rPr>
              <w:t xml:space="preserve"> </w:t>
            </w:r>
            <w:r w:rsidR="004E381E">
              <w:rPr>
                <w:b/>
                <w:bCs/>
                <w:color w:val="FF0000"/>
                <w:sz w:val="20"/>
                <w:szCs w:val="26"/>
              </w:rPr>
              <w:t>–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color w:val="00B050"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color w:val="00B050"/>
                <w:sz w:val="20"/>
                <w:szCs w:val="26"/>
                <w:rtl/>
              </w:rPr>
              <w:t>قطر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color w:val="00B050"/>
                <w:sz w:val="20"/>
                <w:szCs w:val="26"/>
              </w:rPr>
            </w:pPr>
            <w:r w:rsidRPr="002A4847">
              <w:rPr>
                <w:color w:val="00B050"/>
                <w:sz w:val="20"/>
                <w:szCs w:val="2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873" w:rsidRPr="002A4847" w:rsidRDefault="00233873" w:rsidP="00194C93">
            <w:pPr>
              <w:spacing w:before="60" w:after="60" w:line="260" w:lineRule="exact"/>
              <w:jc w:val="center"/>
              <w:rPr>
                <w:b/>
                <w:bCs/>
                <w:color w:val="00B050"/>
                <w:sz w:val="20"/>
                <w:szCs w:val="26"/>
              </w:rPr>
            </w:pPr>
            <w:r w:rsidRPr="002A4847">
              <w:rPr>
                <w:b/>
                <w:bCs/>
                <w:color w:val="00B050"/>
                <w:sz w:val="20"/>
                <w:szCs w:val="26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3873" w:rsidRPr="002A4847" w:rsidRDefault="00233873" w:rsidP="00194C93">
            <w:pPr>
              <w:spacing w:before="60" w:after="60" w:line="260" w:lineRule="exact"/>
              <w:jc w:val="center"/>
              <w:rPr>
                <w:b/>
                <w:bCs/>
                <w:color w:val="00B050"/>
                <w:sz w:val="20"/>
                <w:szCs w:val="26"/>
              </w:rPr>
            </w:pPr>
            <w:r w:rsidRPr="002A4847">
              <w:rPr>
                <w:b/>
                <w:bCs/>
                <w:color w:val="00B050"/>
                <w:sz w:val="20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color w:val="00B050"/>
                <w:sz w:val="20"/>
                <w:szCs w:val="26"/>
              </w:rPr>
            </w:pPr>
            <w:r w:rsidRPr="002A4847">
              <w:rPr>
                <w:b/>
                <w:bCs/>
                <w:color w:val="00B050"/>
                <w:sz w:val="20"/>
                <w:szCs w:val="26"/>
              </w:rPr>
              <w:t>1</w:t>
            </w:r>
          </w:p>
        </w:tc>
      </w:tr>
      <w:tr w:rsidR="002246E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33873" w:rsidP="002A4847">
            <w:pPr>
              <w:spacing w:before="60" w:after="60" w:line="260" w:lineRule="exact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  <w:rtl/>
              </w:rPr>
              <w:t>جمهورية مقدونيا الشمالية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6E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6E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رومانيا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194C93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الاتحاد</w:t>
            </w:r>
            <w:r w:rsidRPr="002A4847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الروسي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رواندا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cs"/>
                <w:b/>
                <w:bCs/>
                <w:sz w:val="20"/>
                <w:szCs w:val="26"/>
                <w:rtl/>
              </w:rPr>
              <w:t>سانت</w:t>
            </w:r>
            <w:r w:rsidRPr="002A4847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لوسيا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سانت</w:t>
            </w:r>
            <w:r w:rsidRPr="002A4847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فنسنت</w:t>
            </w:r>
            <w:r w:rsidRPr="002A4847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2A4847">
              <w:rPr>
                <w:rFonts w:hint="cs"/>
                <w:b/>
                <w:bCs/>
                <w:sz w:val="20"/>
                <w:szCs w:val="26"/>
                <w:rtl/>
              </w:rPr>
              <w:t>و</w:t>
            </w: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غرينادين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ساموا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سان</w:t>
            </w:r>
            <w:r w:rsidRPr="002A4847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مارينو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سا</w:t>
            </w:r>
            <w:r w:rsidRPr="002A4847">
              <w:rPr>
                <w:rFonts w:hint="cs"/>
                <w:b/>
                <w:bCs/>
                <w:sz w:val="20"/>
                <w:szCs w:val="26"/>
                <w:rtl/>
              </w:rPr>
              <w:t>ن</w:t>
            </w:r>
            <w:r w:rsidRPr="002A4847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تومي</w:t>
            </w:r>
            <w:r w:rsidRPr="002A4847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وبر</w:t>
            </w:r>
            <w:r w:rsidRPr="002A4847">
              <w:rPr>
                <w:rFonts w:hint="cs"/>
                <w:b/>
                <w:bCs/>
                <w:sz w:val="20"/>
                <w:szCs w:val="26"/>
                <w:rtl/>
              </w:rPr>
              <w:t>ي</w:t>
            </w: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نسيبي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المملكة</w:t>
            </w:r>
            <w:r w:rsidRPr="002A4847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العربية</w:t>
            </w:r>
            <w:r w:rsidRPr="002A4847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السعودية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السنغال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صربيا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سيشيل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lastRenderedPageBreak/>
              <w:t>سيراليون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سنغافورة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سلوفاكيا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سلوفينيا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جزر</w:t>
            </w:r>
            <w:r w:rsidRPr="002A4847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سليمان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الصومال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جنوب</w:t>
            </w:r>
            <w:r w:rsidRPr="002A4847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2A4847">
              <w:rPr>
                <w:rFonts w:hint="cs"/>
                <w:b/>
                <w:bCs/>
                <w:sz w:val="20"/>
                <w:szCs w:val="26"/>
                <w:rtl/>
              </w:rPr>
              <w:t>إ</w:t>
            </w: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فريقيا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جنوب</w:t>
            </w:r>
            <w:r w:rsidRPr="002A4847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السودان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إسبانيا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سري</w:t>
            </w:r>
            <w:r w:rsidRPr="002A4847">
              <w:rPr>
                <w:rFonts w:hint="cs"/>
                <w:b/>
                <w:bCs/>
                <w:sz w:val="20"/>
                <w:szCs w:val="26"/>
                <w:rtl/>
              </w:rPr>
              <w:t xml:space="preserve"> </w:t>
            </w: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لانكا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السودان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246E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33873" w:rsidP="002A4847">
            <w:pPr>
              <w:spacing w:before="60" w:after="60" w:line="260" w:lineRule="exact"/>
              <w:rPr>
                <w:b/>
                <w:bCs/>
                <w:sz w:val="20"/>
                <w:szCs w:val="26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سورينام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E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السويد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سويسرا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الجمهورية</w:t>
            </w:r>
            <w:r w:rsidRPr="002A4847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العربية</w:t>
            </w:r>
            <w:r w:rsidRPr="002A4847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السورية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طاجيكستان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تنزانيا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تايلاند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4E381E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 xml:space="preserve">1 </w:t>
            </w:r>
            <m:oMath>
              <m:f>
                <m:fPr>
                  <m:type m:val="skw"/>
                  <m:ctrlPr>
                    <w:rPr>
                      <w:rFonts w:ascii="Cambria Math" w:hAnsi="Cambria Math" w:cstheme="minorHAnsi"/>
                      <w:i/>
                      <w:position w:val="1"/>
                      <w:sz w:val="12"/>
                      <w:szCs w:val="1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Theme="minorHAnsi" w:hAnsiTheme="minorHAnsi" w:cstheme="minorHAnsi"/>
                      <w:position w:val="1"/>
                      <w:sz w:val="12"/>
                      <w:szCs w:val="12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asciiTheme="minorHAnsi" w:hAnsiTheme="minorHAnsi" w:cstheme="minorHAnsi"/>
                      <w:position w:val="1"/>
                      <w:sz w:val="12"/>
                      <w:szCs w:val="12"/>
                    </w:rPr>
                    <m:t>2</m:t>
                  </m:r>
                </m:den>
              </m:f>
            </m:oMath>
            <w:r w:rsidR="00233873" w:rsidRPr="002A4847">
              <w:rPr>
                <w:sz w:val="20"/>
                <w:szCs w:val="26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4E381E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 xml:space="preserve">1 </w:t>
            </w:r>
            <m:oMath>
              <m:f>
                <m:fPr>
                  <m:type m:val="skw"/>
                  <m:ctrlPr>
                    <w:rPr>
                      <w:rFonts w:ascii="Cambria Math" w:hAnsi="Cambria Math" w:cstheme="minorHAnsi"/>
                      <w:i/>
                      <w:position w:val="1"/>
                      <w:sz w:val="12"/>
                      <w:szCs w:val="1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Theme="minorHAnsi" w:hAnsiTheme="minorHAnsi" w:cstheme="minorHAnsi"/>
                      <w:position w:val="1"/>
                      <w:sz w:val="12"/>
                      <w:szCs w:val="12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asciiTheme="minorHAnsi" w:hAnsiTheme="minorHAnsi" w:cstheme="minorHAnsi"/>
                      <w:position w:val="1"/>
                      <w:sz w:val="12"/>
                      <w:szCs w:val="12"/>
                    </w:rPr>
                    <m:t>2</m:t>
                  </m:r>
                </m:den>
              </m:f>
            </m:oMath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تيمور</w:t>
            </w:r>
            <w:r w:rsidRPr="002A4847">
              <w:rPr>
                <w:b/>
                <w:bCs/>
                <w:sz w:val="20"/>
                <w:szCs w:val="26"/>
                <w:rtl/>
              </w:rPr>
              <w:t xml:space="preserve"> - </w:t>
            </w:r>
            <w:r w:rsidRPr="002A4847">
              <w:rPr>
                <w:rFonts w:hint="cs"/>
                <w:b/>
                <w:bCs/>
                <w:sz w:val="20"/>
                <w:szCs w:val="26"/>
                <w:rtl/>
              </w:rPr>
              <w:t>لستي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cs"/>
                <w:b/>
                <w:bCs/>
                <w:color w:val="00B050"/>
                <w:sz w:val="20"/>
                <w:szCs w:val="26"/>
                <w:rtl/>
              </w:rPr>
              <w:t>توغو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color w:val="00B050"/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color w:val="00B050"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color w:val="00B050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color w:val="00B050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color w:val="00B050"/>
                <w:sz w:val="20"/>
                <w:szCs w:val="26"/>
              </w:rPr>
            </w:pPr>
            <w:r w:rsidRPr="002A4847">
              <w:rPr>
                <w:b/>
                <w:bCs/>
                <w:color w:val="00B050"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4E381E" w:rsidRDefault="00BE770C" w:rsidP="002A4847">
            <w:pPr>
              <w:spacing w:before="60" w:after="60" w:line="260" w:lineRule="exact"/>
              <w:jc w:val="center"/>
              <w:rPr>
                <w:b/>
                <w:bCs/>
                <w:color w:val="00B050"/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B050"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bCs/>
                        <w:color w:val="00B050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bCs/>
                        <w:color w:val="00B050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3625DD" w:rsidRDefault="00BE770C" w:rsidP="003625DD">
            <w:pPr>
              <w:spacing w:before="60" w:after="60" w:line="260" w:lineRule="exact"/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color w:val="00B050"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bCs/>
                        <w:color w:val="00B050"/>
                        <w:position w:val="1"/>
                        <w:sz w:val="12"/>
                        <w:szCs w:val="12"/>
                      </w:rPr>
                      <m:t>3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b/>
                        <w:bCs/>
                        <w:color w:val="00B050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تونغا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ترين</w:t>
            </w:r>
            <w:r w:rsidRPr="002A4847">
              <w:rPr>
                <w:rFonts w:hint="cs"/>
                <w:b/>
                <w:bCs/>
                <w:sz w:val="20"/>
                <w:szCs w:val="26"/>
                <w:rtl/>
              </w:rPr>
              <w:t>ي</w:t>
            </w: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داد</w:t>
            </w:r>
            <w:r w:rsidRPr="002A4847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وتوباغو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تونس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cs"/>
                <w:b/>
                <w:bCs/>
                <w:sz w:val="20"/>
                <w:szCs w:val="26"/>
                <w:rtl/>
              </w:rPr>
              <w:t>تركيا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تركمانستان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توفالو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A4847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47" w:rsidRPr="002A4847" w:rsidRDefault="002A4847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lastRenderedPageBreak/>
              <w:t>أوغندا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4847" w:rsidRDefault="00BE770C" w:rsidP="002A4847"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847" w:rsidRPr="002A4847" w:rsidRDefault="002A4847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47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847" w:rsidRPr="002A4847" w:rsidRDefault="002A4847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A4847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847" w:rsidRPr="002A4847" w:rsidRDefault="002A4847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أوكرانيا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4847" w:rsidRDefault="00BE770C" w:rsidP="002A4847"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847" w:rsidRPr="002A4847" w:rsidRDefault="002A4847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47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847" w:rsidRPr="002A4847" w:rsidRDefault="002A4847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الإمارات</w:t>
            </w:r>
            <w:r w:rsidRPr="002A4847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العربية</w:t>
            </w:r>
            <w:r w:rsidRPr="002A4847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المتحدة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المملكة</w:t>
            </w:r>
            <w:r w:rsidRPr="002A4847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المتحدة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الولايات</w:t>
            </w:r>
            <w:r w:rsidRPr="002A4847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المتحدة</w:t>
            </w:r>
            <w:r w:rsidRPr="002A4847">
              <w:rPr>
                <w:b/>
                <w:bCs/>
                <w:sz w:val="20"/>
                <w:szCs w:val="26"/>
                <w:rtl/>
              </w:rPr>
              <w:t xml:space="preserve"> </w:t>
            </w: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ال</w:t>
            </w:r>
            <w:r w:rsidRPr="002A4847">
              <w:rPr>
                <w:rFonts w:hint="cs"/>
                <w:b/>
                <w:bCs/>
                <w:sz w:val="20"/>
                <w:szCs w:val="26"/>
                <w:rtl/>
              </w:rPr>
              <w:t>أ</w:t>
            </w: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مريكية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أوروغواي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أوزبكستان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فانواتو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الفاتيكان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فنزويلا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في</w:t>
            </w:r>
            <w:r w:rsidRPr="002A4847">
              <w:rPr>
                <w:rFonts w:hint="cs"/>
                <w:b/>
                <w:bCs/>
                <w:sz w:val="20"/>
                <w:szCs w:val="26"/>
                <w:rtl/>
              </w:rPr>
              <w:t>ت</w:t>
            </w: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نام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اليمن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زامبيا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33873" w:rsidRPr="002A4847" w:rsidTr="002A4847">
        <w:trPr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highlight w:val="yellow"/>
              </w:rPr>
            </w:pPr>
            <w:r w:rsidRPr="002A4847">
              <w:rPr>
                <w:rFonts w:hint="eastAsia"/>
                <w:b/>
                <w:bCs/>
                <w:sz w:val="20"/>
                <w:szCs w:val="26"/>
                <w:rtl/>
              </w:rPr>
              <w:t>زمبابوي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73" w:rsidRPr="002A4847" w:rsidRDefault="00BE770C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theme="minorHAnsi"/>
                        <w:i/>
                        <w:position w:val="1"/>
                        <w:sz w:val="12"/>
                        <w:szCs w:val="1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position w:val="1"/>
                        <w:sz w:val="12"/>
                        <w:szCs w:val="1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873" w:rsidRPr="002A4847" w:rsidRDefault="00233873" w:rsidP="002A4847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A4847">
              <w:rPr>
                <w:sz w:val="20"/>
                <w:szCs w:val="26"/>
              </w:rPr>
              <w:t>0</w:t>
            </w:r>
          </w:p>
        </w:tc>
      </w:tr>
      <w:tr w:rsidR="002246E3" w:rsidRPr="002A4847" w:rsidTr="002A4847">
        <w:trPr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6E3" w:rsidRPr="002A4847" w:rsidRDefault="009E318A" w:rsidP="002A4847">
            <w:pPr>
              <w:spacing w:before="60" w:after="60" w:line="260" w:lineRule="exact"/>
              <w:rPr>
                <w:b/>
                <w:bCs/>
                <w:sz w:val="20"/>
                <w:szCs w:val="26"/>
              </w:rPr>
            </w:pPr>
            <w:r w:rsidRPr="002A4847">
              <w:rPr>
                <w:rFonts w:hint="cs"/>
                <w:b/>
                <w:bCs/>
                <w:sz w:val="20"/>
                <w:szCs w:val="26"/>
                <w:rtl/>
              </w:rPr>
              <w:t>المجموع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3" w:rsidRPr="002A4847" w:rsidRDefault="002246E3" w:rsidP="004E381E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 xml:space="preserve">334 </w:t>
            </w:r>
            <m:oMath>
              <m:f>
                <m:fPr>
                  <m:type m:val="skw"/>
                  <m:ctrlPr>
                    <w:rPr>
                      <w:rFonts w:ascii="Cambria Math" w:hAnsi="Cambria Math" w:cstheme="minorHAnsi"/>
                      <w:b/>
                      <w:bCs/>
                      <w:i/>
                      <w:position w:val="1"/>
                      <w:sz w:val="12"/>
                      <w:szCs w:val="1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Theme="minorHAnsi" w:hAnsiTheme="minorHAnsi" w:cstheme="minorHAnsi"/>
                      <w:b/>
                      <w:bCs/>
                      <w:position w:val="1"/>
                      <w:sz w:val="12"/>
                      <w:szCs w:val="12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asciiTheme="minorHAnsi" w:hAnsiTheme="minorHAnsi" w:cstheme="minorHAnsi"/>
                      <w:b/>
                      <w:bCs/>
                      <w:position w:val="1"/>
                      <w:sz w:val="12"/>
                      <w:szCs w:val="12"/>
                    </w:rPr>
                    <m:t>4</m:t>
                  </m:r>
                </m:den>
              </m:f>
            </m:oMath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3" w:rsidRPr="002A4847" w:rsidRDefault="002246E3" w:rsidP="002A4847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 xml:space="preserve">10 </w:t>
            </w:r>
            <m:oMath>
              <m:f>
                <m:fPr>
                  <m:type m:val="skw"/>
                  <m:ctrlPr>
                    <w:rPr>
                      <w:rFonts w:ascii="Cambria Math" w:hAnsi="Cambria Math" w:cstheme="minorHAnsi"/>
                      <w:b/>
                      <w:bCs/>
                      <w:i/>
                      <w:position w:val="1"/>
                      <w:sz w:val="12"/>
                      <w:szCs w:val="1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Theme="minorHAnsi" w:hAnsiTheme="minorHAnsi" w:cstheme="minorHAnsi"/>
                      <w:b/>
                      <w:bCs/>
                      <w:position w:val="1"/>
                      <w:sz w:val="12"/>
                      <w:szCs w:val="12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asciiTheme="minorHAnsi" w:hAnsiTheme="minorHAnsi" w:cstheme="minorHAnsi"/>
                      <w:b/>
                      <w:bCs/>
                      <w:position w:val="1"/>
                      <w:sz w:val="12"/>
                      <w:szCs w:val="12"/>
                    </w:rPr>
                    <m:t>4</m:t>
                  </m:r>
                </m:den>
              </m:f>
            </m:oMath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3" w:rsidRPr="002A4847" w:rsidRDefault="002246E3" w:rsidP="004E381E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 xml:space="preserve">343 </w:t>
            </w:r>
            <m:oMath>
              <m:f>
                <m:fPr>
                  <m:type m:val="skw"/>
                  <m:ctrlPr>
                    <w:rPr>
                      <w:rFonts w:ascii="Cambria Math" w:hAnsi="Cambria Math" w:cstheme="minorHAnsi"/>
                      <w:b/>
                      <w:bCs/>
                      <w:i/>
                      <w:position w:val="1"/>
                      <w:sz w:val="12"/>
                      <w:szCs w:val="1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Theme="minorHAnsi" w:hAnsiTheme="minorHAnsi" w:cstheme="minorHAnsi"/>
                      <w:b/>
                      <w:bCs/>
                      <w:position w:val="1"/>
                      <w:sz w:val="12"/>
                      <w:szCs w:val="12"/>
                    </w:rPr>
                    <m:t>11</m:t>
                  </m:r>
                </m:num>
                <m:den>
                  <m:r>
                    <m:rPr>
                      <m:nor/>
                    </m:rPr>
                    <w:rPr>
                      <w:rFonts w:asciiTheme="minorHAnsi" w:hAnsiTheme="minorHAnsi" w:cstheme="minorHAnsi"/>
                      <w:b/>
                      <w:bCs/>
                      <w:position w:val="1"/>
                      <w:sz w:val="12"/>
                      <w:szCs w:val="12"/>
                    </w:rPr>
                    <m:t>16</m:t>
                  </m:r>
                </m:den>
              </m:f>
            </m:oMath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6E3" w:rsidRPr="002A4847" w:rsidRDefault="002246E3" w:rsidP="004E381E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2A4847">
              <w:rPr>
                <w:b/>
                <w:bCs/>
                <w:sz w:val="20"/>
                <w:szCs w:val="26"/>
              </w:rPr>
              <w:t xml:space="preserve">9 </w:t>
            </w:r>
            <m:oMath>
              <m:f>
                <m:fPr>
                  <m:type m:val="skw"/>
                  <m:ctrlPr>
                    <w:rPr>
                      <w:rFonts w:ascii="Cambria Math" w:hAnsi="Cambria Math" w:cstheme="minorHAnsi"/>
                      <w:b/>
                      <w:bCs/>
                      <w:i/>
                      <w:position w:val="1"/>
                      <w:sz w:val="12"/>
                      <w:szCs w:val="1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Theme="minorHAnsi" w:hAnsiTheme="minorHAnsi" w:cstheme="minorHAnsi"/>
                      <w:b/>
                      <w:bCs/>
                      <w:position w:val="1"/>
                      <w:sz w:val="12"/>
                      <w:szCs w:val="12"/>
                    </w:rPr>
                    <m:t>7</m:t>
                  </m:r>
                </m:num>
                <m:den>
                  <m:r>
                    <m:rPr>
                      <m:nor/>
                    </m:rPr>
                    <w:rPr>
                      <w:rFonts w:asciiTheme="minorHAnsi" w:hAnsiTheme="minorHAnsi" w:cstheme="minorHAnsi"/>
                      <w:b/>
                      <w:bCs/>
                      <w:position w:val="1"/>
                      <w:sz w:val="12"/>
                      <w:szCs w:val="12"/>
                    </w:rPr>
                    <m:t>16</m:t>
                  </m:r>
                </m:den>
              </m:f>
            </m:oMath>
          </w:p>
        </w:tc>
      </w:tr>
    </w:tbl>
    <w:p w:rsidR="003E0BCA" w:rsidRDefault="003E0BCA" w:rsidP="003E0BCA"/>
    <w:p w:rsidR="00BB7D52" w:rsidRDefault="00BB7D52" w:rsidP="003E0BCA">
      <w:pPr>
        <w:rPr>
          <w:rtl/>
        </w:rPr>
      </w:pPr>
      <w:r>
        <w:rPr>
          <w:rtl/>
        </w:rPr>
        <w:br w:type="page"/>
      </w:r>
    </w:p>
    <w:p w:rsidR="003E0BCA" w:rsidRDefault="00BB7D52" w:rsidP="00BB7D52">
      <w:pPr>
        <w:pStyle w:val="AnnexNo"/>
        <w:rPr>
          <w:rtl/>
          <w:lang w:bidi="ar-EG"/>
        </w:rPr>
      </w:pPr>
      <w:r>
        <w:rPr>
          <w:rFonts w:hint="cs"/>
          <w:rtl/>
        </w:rPr>
        <w:lastRenderedPageBreak/>
        <w:t xml:space="preserve">الملحق </w:t>
      </w:r>
      <w:r>
        <w:t>2</w:t>
      </w:r>
    </w:p>
    <w:tbl>
      <w:tblPr>
        <w:bidiVisual/>
        <w:tblW w:w="4984" w:type="pct"/>
        <w:jc w:val="center"/>
        <w:tblLook w:val="04A0" w:firstRow="1" w:lastRow="0" w:firstColumn="1" w:lastColumn="0" w:noHBand="0" w:noVBand="1"/>
      </w:tblPr>
      <w:tblGrid>
        <w:gridCol w:w="4538"/>
        <w:gridCol w:w="1265"/>
        <w:gridCol w:w="1265"/>
        <w:gridCol w:w="1265"/>
        <w:gridCol w:w="1265"/>
      </w:tblGrid>
      <w:tr w:rsidR="00BB7D52" w:rsidRPr="003625DD" w:rsidTr="005B61D2">
        <w:trPr>
          <w:trHeight w:val="1065"/>
          <w:jc w:val="center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2" w:rsidRPr="003625DD" w:rsidRDefault="00BB7D52" w:rsidP="003625D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3625DD">
              <w:rPr>
                <w:rFonts w:hint="cs"/>
                <w:b/>
                <w:bCs/>
                <w:sz w:val="20"/>
                <w:szCs w:val="26"/>
                <w:rtl/>
              </w:rPr>
              <w:t>أعضاء</w:t>
            </w:r>
            <w:r w:rsidR="005546F2" w:rsidRPr="003625DD">
              <w:rPr>
                <w:rFonts w:hint="cs"/>
                <w:b/>
                <w:bCs/>
                <w:sz w:val="20"/>
                <w:szCs w:val="26"/>
                <w:rtl/>
              </w:rPr>
              <w:t xml:space="preserve"> القطاعات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2" w:rsidRPr="003625DD" w:rsidRDefault="00C46DF2" w:rsidP="003625D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rtl/>
                <w:lang w:val="fr-CH" w:bidi="ar-EG"/>
              </w:rPr>
            </w:pPr>
            <w:r w:rsidRPr="003625DD">
              <w:rPr>
                <w:rFonts w:hint="cs"/>
                <w:b/>
                <w:bCs/>
                <w:sz w:val="20"/>
                <w:szCs w:val="26"/>
                <w:rtl/>
              </w:rPr>
              <w:t xml:space="preserve">عدد </w:t>
            </w:r>
            <w:r w:rsidR="00BB7D52" w:rsidRPr="003625DD">
              <w:rPr>
                <w:rFonts w:hint="cs"/>
                <w:b/>
                <w:bCs/>
                <w:sz w:val="20"/>
                <w:szCs w:val="26"/>
                <w:rtl/>
              </w:rPr>
              <w:t>وحدات</w:t>
            </w:r>
            <w:r w:rsidRPr="003625DD">
              <w:rPr>
                <w:rFonts w:hint="cs"/>
                <w:b/>
                <w:bCs/>
                <w:sz w:val="20"/>
                <w:szCs w:val="26"/>
                <w:rtl/>
              </w:rPr>
              <w:t xml:space="preserve"> المساهمة</w:t>
            </w:r>
          </w:p>
          <w:p w:rsidR="00BB7D52" w:rsidRPr="003625DD" w:rsidRDefault="00BB7D52" w:rsidP="003625D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val="fr-CH"/>
              </w:rPr>
            </w:pPr>
            <w:r w:rsidRPr="003625DD">
              <w:rPr>
                <w:b/>
                <w:bCs/>
                <w:sz w:val="20"/>
                <w:szCs w:val="26"/>
                <w:lang w:val="fr-CH"/>
              </w:rPr>
              <w:t>PP-14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2" w:rsidRPr="003625DD" w:rsidRDefault="00C46DF2" w:rsidP="003625D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rtl/>
                <w:lang w:val="fr-CH" w:bidi="ar-EG"/>
              </w:rPr>
            </w:pPr>
            <w:r w:rsidRPr="003625DD">
              <w:rPr>
                <w:rFonts w:hint="cs"/>
                <w:b/>
                <w:bCs/>
                <w:sz w:val="20"/>
                <w:szCs w:val="26"/>
                <w:rtl/>
              </w:rPr>
              <w:t xml:space="preserve">عدد </w:t>
            </w:r>
            <w:r w:rsidR="00BB7D52" w:rsidRPr="003625DD">
              <w:rPr>
                <w:rFonts w:hint="cs"/>
                <w:b/>
                <w:bCs/>
                <w:sz w:val="20"/>
                <w:szCs w:val="26"/>
                <w:rtl/>
              </w:rPr>
              <w:t>وحدات</w:t>
            </w:r>
            <w:r w:rsidRPr="003625DD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 xml:space="preserve"> المساهمة</w:t>
            </w:r>
          </w:p>
          <w:p w:rsidR="00BB7D52" w:rsidRPr="003625DD" w:rsidRDefault="00BB7D52" w:rsidP="003625D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val="fr-CH"/>
              </w:rPr>
            </w:pPr>
            <w:r w:rsidRPr="003625DD">
              <w:rPr>
                <w:b/>
                <w:bCs/>
                <w:sz w:val="20"/>
                <w:szCs w:val="26"/>
                <w:lang w:val="fr-CH"/>
              </w:rPr>
              <w:t>PP-18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2" w:rsidRPr="003625DD" w:rsidRDefault="00BB7D52" w:rsidP="003625D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val="fr-CH"/>
              </w:rPr>
            </w:pPr>
            <w:r w:rsidRPr="003625DD">
              <w:rPr>
                <w:rFonts w:hint="cs"/>
                <w:b/>
                <w:bCs/>
                <w:sz w:val="20"/>
                <w:szCs w:val="26"/>
                <w:rtl/>
              </w:rPr>
              <w:t>الفرق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52" w:rsidRPr="003625DD" w:rsidRDefault="00BB7D52" w:rsidP="003625D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val="fr-CH"/>
              </w:rPr>
            </w:pPr>
            <w:r w:rsidRPr="003625DD">
              <w:rPr>
                <w:rFonts w:hint="cs"/>
                <w:b/>
                <w:bCs/>
                <w:sz w:val="20"/>
                <w:szCs w:val="26"/>
                <w:rtl/>
              </w:rPr>
              <w:t xml:space="preserve">الفرق بالنسبة المئوية </w:t>
            </w:r>
            <w:r w:rsidR="004F423D" w:rsidRPr="003625DD">
              <w:rPr>
                <w:b/>
                <w:bCs/>
                <w:sz w:val="20"/>
                <w:szCs w:val="26"/>
              </w:rPr>
              <w:t>%</w:t>
            </w:r>
          </w:p>
        </w:tc>
      </w:tr>
      <w:tr w:rsidR="00BB7D52" w:rsidRPr="003625DD" w:rsidTr="005B61D2">
        <w:trPr>
          <w:trHeight w:val="402"/>
          <w:jc w:val="center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7D52" w:rsidRPr="003625DD" w:rsidRDefault="00BB7D52" w:rsidP="003625DD">
            <w:pPr>
              <w:spacing w:before="60" w:after="60" w:line="260" w:lineRule="exact"/>
              <w:rPr>
                <w:sz w:val="20"/>
                <w:szCs w:val="26"/>
                <w:lang w:val="fr-CH"/>
              </w:rPr>
            </w:pPr>
            <w:r w:rsidRPr="003625DD">
              <w:rPr>
                <w:rFonts w:hint="cs"/>
                <w:sz w:val="20"/>
                <w:szCs w:val="26"/>
                <w:rtl/>
              </w:rPr>
              <w:t>أعضاء قطاع الاتصالات الراديوية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2" w:rsidRPr="003625DD" w:rsidRDefault="00BB7D52" w:rsidP="003625D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625DD">
              <w:rPr>
                <w:sz w:val="20"/>
                <w:szCs w:val="26"/>
              </w:rPr>
              <w:t xml:space="preserve">100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position w:val="1"/>
                      <w:sz w:val="12"/>
                      <w:szCs w:val="12"/>
                    </w:rPr>
                  </m:ctrlPr>
                </m:fPr>
                <m:num>
                  <m:r>
                    <m:rPr>
                      <m:nor/>
                    </m:rPr>
                    <w:rPr>
                      <w:position w:val="1"/>
                      <w:sz w:val="12"/>
                      <w:szCs w:val="12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position w:val="1"/>
                      <w:sz w:val="12"/>
                      <w:szCs w:val="12"/>
                    </w:rPr>
                    <m:t>2</m:t>
                  </m:r>
                </m:den>
              </m:f>
            </m:oMath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2" w:rsidRPr="003625DD" w:rsidRDefault="00BB7D52" w:rsidP="003625D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625DD">
              <w:rPr>
                <w:sz w:val="20"/>
                <w:szCs w:val="26"/>
              </w:rPr>
              <w:t>98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2" w:rsidRPr="003625DD" w:rsidRDefault="00BB7D52" w:rsidP="003625D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625DD">
              <w:rPr>
                <w:sz w:val="20"/>
                <w:szCs w:val="26"/>
              </w:rPr>
              <w:t>3</w:t>
            </w:r>
            <w:r w:rsidR="00200440" w:rsidRPr="003625DD">
              <w:rPr>
                <w:sz w:val="20"/>
                <w:szCs w:val="26"/>
              </w:rPr>
              <w:t>–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D52" w:rsidRPr="003625DD" w:rsidRDefault="00200440" w:rsidP="003625D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625DD">
              <w:rPr>
                <w:sz w:val="20"/>
                <w:szCs w:val="26"/>
              </w:rPr>
              <w:t>%</w:t>
            </w:r>
            <w:r w:rsidR="00BB7D52" w:rsidRPr="003625DD">
              <w:rPr>
                <w:sz w:val="20"/>
                <w:szCs w:val="26"/>
              </w:rPr>
              <w:t>3</w:t>
            </w:r>
            <w:r w:rsidRPr="003625DD">
              <w:rPr>
                <w:sz w:val="20"/>
                <w:szCs w:val="26"/>
              </w:rPr>
              <w:t>–</w:t>
            </w:r>
          </w:p>
        </w:tc>
      </w:tr>
      <w:tr w:rsidR="00BB7D52" w:rsidRPr="003625DD" w:rsidTr="005B61D2">
        <w:trPr>
          <w:trHeight w:val="402"/>
          <w:jc w:val="center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7D52" w:rsidRPr="003625DD" w:rsidRDefault="00BB7D52" w:rsidP="003625DD">
            <w:pPr>
              <w:spacing w:before="60" w:after="60" w:line="260" w:lineRule="exact"/>
              <w:rPr>
                <w:sz w:val="20"/>
                <w:szCs w:val="26"/>
                <w:lang w:val="fr-CH"/>
              </w:rPr>
            </w:pPr>
            <w:r w:rsidRPr="003625DD">
              <w:rPr>
                <w:rFonts w:hint="cs"/>
                <w:sz w:val="20"/>
                <w:szCs w:val="26"/>
                <w:rtl/>
              </w:rPr>
              <w:t>أعضاء قطاع تقييس الاتصالات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2" w:rsidRPr="003625DD" w:rsidRDefault="00BB7D52" w:rsidP="003625D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625DD">
              <w:rPr>
                <w:sz w:val="20"/>
                <w:szCs w:val="26"/>
              </w:rPr>
              <w:t xml:space="preserve">105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position w:val="1"/>
                      <w:sz w:val="12"/>
                      <w:szCs w:val="12"/>
                    </w:rPr>
                  </m:ctrlPr>
                </m:fPr>
                <m:num>
                  <m:r>
                    <m:rPr>
                      <m:nor/>
                    </m:rPr>
                    <w:rPr>
                      <w:position w:val="1"/>
                      <w:sz w:val="12"/>
                      <w:szCs w:val="12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position w:val="1"/>
                      <w:sz w:val="12"/>
                      <w:szCs w:val="12"/>
                    </w:rPr>
                    <m:t>5</m:t>
                  </m:r>
                </m:den>
              </m:f>
            </m:oMath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2" w:rsidRPr="003625DD" w:rsidRDefault="00BB7D52" w:rsidP="003625D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625DD">
              <w:rPr>
                <w:sz w:val="20"/>
                <w:szCs w:val="26"/>
              </w:rPr>
              <w:t xml:space="preserve">98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position w:val="1"/>
                      <w:sz w:val="12"/>
                      <w:szCs w:val="12"/>
                    </w:rPr>
                  </m:ctrlPr>
                </m:fPr>
                <m:num>
                  <m:r>
                    <m:rPr>
                      <m:nor/>
                    </m:rPr>
                    <w:rPr>
                      <w:position w:val="1"/>
                      <w:sz w:val="12"/>
                      <w:szCs w:val="12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position w:val="1"/>
                      <w:sz w:val="12"/>
                      <w:szCs w:val="12"/>
                    </w:rPr>
                    <m:t>2</m:t>
                  </m:r>
                </m:den>
              </m:f>
            </m:oMath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2" w:rsidRPr="003625DD" w:rsidRDefault="00BB7D52" w:rsidP="003625D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625DD">
              <w:rPr>
                <w:sz w:val="20"/>
                <w:szCs w:val="26"/>
              </w:rPr>
              <w:t>7</w:t>
            </w:r>
            <w:r w:rsidR="00200440" w:rsidRPr="003625DD">
              <w:rPr>
                <w:sz w:val="20"/>
                <w:szCs w:val="26"/>
              </w:rPr>
              <w:t>–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D52" w:rsidRPr="003625DD" w:rsidRDefault="00200440" w:rsidP="003625D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625DD">
              <w:rPr>
                <w:sz w:val="20"/>
                <w:szCs w:val="26"/>
              </w:rPr>
              <w:t>%</w:t>
            </w:r>
            <w:r w:rsidR="00BB7D52" w:rsidRPr="003625DD">
              <w:rPr>
                <w:sz w:val="20"/>
                <w:szCs w:val="26"/>
              </w:rPr>
              <w:t>6</w:t>
            </w:r>
            <w:r w:rsidRPr="003625DD">
              <w:rPr>
                <w:sz w:val="20"/>
                <w:szCs w:val="26"/>
              </w:rPr>
              <w:t>–</w:t>
            </w:r>
          </w:p>
        </w:tc>
      </w:tr>
      <w:tr w:rsidR="00BB7D52" w:rsidRPr="003625DD" w:rsidTr="005B61D2">
        <w:trPr>
          <w:trHeight w:val="402"/>
          <w:jc w:val="center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7D52" w:rsidRPr="003625DD" w:rsidRDefault="00BB7D52" w:rsidP="003625DD">
            <w:pPr>
              <w:spacing w:before="60" w:after="60" w:line="260" w:lineRule="exact"/>
              <w:rPr>
                <w:sz w:val="20"/>
                <w:szCs w:val="26"/>
              </w:rPr>
            </w:pPr>
            <w:r w:rsidRPr="003625DD">
              <w:rPr>
                <w:rFonts w:hint="cs"/>
                <w:sz w:val="20"/>
                <w:szCs w:val="26"/>
                <w:rtl/>
              </w:rPr>
              <w:t>أعضاء قطاع تنمية الاتصالات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2" w:rsidRPr="003625DD" w:rsidRDefault="00BB7D52" w:rsidP="003625D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625DD">
              <w:rPr>
                <w:sz w:val="20"/>
                <w:szCs w:val="26"/>
              </w:rPr>
              <w:t xml:space="preserve">25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position w:val="1"/>
                      <w:sz w:val="12"/>
                      <w:szCs w:val="12"/>
                    </w:rPr>
                  </m:ctrlPr>
                </m:fPr>
                <m:num>
                  <m:r>
                    <m:rPr>
                      <m:nor/>
                    </m:rPr>
                    <w:rPr>
                      <w:position w:val="1"/>
                      <w:sz w:val="12"/>
                      <w:szCs w:val="12"/>
                    </w:rPr>
                    <m:t>2</m:t>
                  </m:r>
                </m:num>
                <m:den>
                  <m:r>
                    <m:rPr>
                      <m:nor/>
                    </m:rPr>
                    <w:rPr>
                      <w:position w:val="1"/>
                      <w:sz w:val="12"/>
                      <w:szCs w:val="12"/>
                    </w:rPr>
                    <m:t>3</m:t>
                  </m:r>
                </m:den>
              </m:f>
            </m:oMath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2" w:rsidRPr="003625DD" w:rsidRDefault="00BB7D52" w:rsidP="003625D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625DD">
              <w:rPr>
                <w:sz w:val="20"/>
                <w:szCs w:val="26"/>
              </w:rPr>
              <w:t xml:space="preserve">22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position w:val="1"/>
                      <w:sz w:val="12"/>
                      <w:szCs w:val="12"/>
                    </w:rPr>
                  </m:ctrlPr>
                </m:fPr>
                <m:num>
                  <m:r>
                    <m:rPr>
                      <m:nor/>
                    </m:rPr>
                    <w:rPr>
                      <w:position w:val="1"/>
                      <w:sz w:val="12"/>
                      <w:szCs w:val="12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position w:val="1"/>
                      <w:sz w:val="12"/>
                      <w:szCs w:val="12"/>
                    </w:rPr>
                    <m:t>2</m:t>
                  </m:r>
                </m:den>
              </m:f>
            </m:oMath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2" w:rsidRPr="003625DD" w:rsidRDefault="00BB7D52" w:rsidP="003625D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625DD">
              <w:rPr>
                <w:sz w:val="20"/>
                <w:szCs w:val="26"/>
              </w:rPr>
              <w:t xml:space="preserve">3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position w:val="1"/>
                      <w:sz w:val="12"/>
                      <w:szCs w:val="12"/>
                    </w:rPr>
                  </m:ctrlPr>
                </m:fPr>
                <m:num>
                  <m:r>
                    <m:rPr>
                      <m:nor/>
                    </m:rPr>
                    <w:rPr>
                      <w:position w:val="1"/>
                      <w:sz w:val="12"/>
                      <w:szCs w:val="12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position w:val="1"/>
                      <w:sz w:val="12"/>
                      <w:szCs w:val="12"/>
                    </w:rPr>
                    <m:t>2</m:t>
                  </m:r>
                </m:den>
              </m:f>
            </m:oMath>
            <w:r w:rsidR="00200440" w:rsidRPr="003625DD">
              <w:rPr>
                <w:sz w:val="20"/>
                <w:szCs w:val="26"/>
              </w:rPr>
              <w:t>–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D52" w:rsidRPr="003625DD" w:rsidRDefault="00200440" w:rsidP="003625D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625DD">
              <w:rPr>
                <w:sz w:val="20"/>
                <w:szCs w:val="26"/>
              </w:rPr>
              <w:t>%</w:t>
            </w:r>
            <w:r w:rsidR="00BB7D52" w:rsidRPr="003625DD">
              <w:rPr>
                <w:sz w:val="20"/>
                <w:szCs w:val="26"/>
              </w:rPr>
              <w:t>13</w:t>
            </w:r>
            <w:r w:rsidRPr="003625DD">
              <w:rPr>
                <w:sz w:val="20"/>
                <w:szCs w:val="26"/>
              </w:rPr>
              <w:t>–</w:t>
            </w:r>
          </w:p>
        </w:tc>
      </w:tr>
      <w:tr w:rsidR="00BB7D52" w:rsidRPr="003625DD" w:rsidTr="005B61D2">
        <w:trPr>
          <w:trHeight w:val="402"/>
          <w:jc w:val="center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7D52" w:rsidRPr="003625DD" w:rsidRDefault="00BB7D52" w:rsidP="003625DD">
            <w:pPr>
              <w:spacing w:before="60" w:after="60" w:line="260" w:lineRule="exact"/>
              <w:rPr>
                <w:b/>
                <w:bCs/>
                <w:sz w:val="20"/>
                <w:szCs w:val="26"/>
              </w:rPr>
            </w:pPr>
            <w:r w:rsidRPr="003625DD">
              <w:rPr>
                <w:rFonts w:hint="cs"/>
                <w:b/>
                <w:bCs/>
                <w:sz w:val="20"/>
                <w:szCs w:val="26"/>
                <w:rtl/>
              </w:rPr>
              <w:t>المجموع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2" w:rsidRPr="003625DD" w:rsidRDefault="00BB7D52" w:rsidP="003625D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3625DD">
              <w:rPr>
                <w:b/>
                <w:bCs/>
                <w:sz w:val="20"/>
                <w:szCs w:val="26"/>
              </w:rPr>
              <w:t xml:space="preserve">231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b/>
                      <w:bCs/>
                      <w:i/>
                      <w:position w:val="1"/>
                      <w:sz w:val="12"/>
                      <w:szCs w:val="12"/>
                    </w:rPr>
                  </m:ctrlPr>
                </m:fPr>
                <m:num>
                  <m:r>
                    <m:rPr>
                      <m:nor/>
                    </m:rPr>
                    <w:rPr>
                      <w:b/>
                      <w:bCs/>
                      <w:position w:val="1"/>
                      <w:sz w:val="12"/>
                      <w:szCs w:val="12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b/>
                      <w:bCs/>
                      <w:position w:val="1"/>
                      <w:sz w:val="12"/>
                      <w:szCs w:val="12"/>
                    </w:rPr>
                    <m:t>2</m:t>
                  </m:r>
                </m:den>
              </m:f>
            </m:oMath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2" w:rsidRPr="003625DD" w:rsidRDefault="00BB7D52" w:rsidP="003625D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3625DD">
              <w:rPr>
                <w:b/>
                <w:bCs/>
                <w:sz w:val="20"/>
                <w:szCs w:val="26"/>
              </w:rPr>
              <w:t xml:space="preserve">218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b/>
                      <w:bCs/>
                      <w:i/>
                      <w:position w:val="1"/>
                      <w:sz w:val="12"/>
                      <w:szCs w:val="12"/>
                    </w:rPr>
                  </m:ctrlPr>
                </m:fPr>
                <m:num>
                  <m:r>
                    <m:rPr>
                      <m:nor/>
                    </m:rPr>
                    <w:rPr>
                      <w:b/>
                      <w:bCs/>
                      <w:position w:val="1"/>
                      <w:sz w:val="12"/>
                      <w:szCs w:val="12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b/>
                      <w:bCs/>
                      <w:position w:val="1"/>
                      <w:sz w:val="12"/>
                      <w:szCs w:val="12"/>
                    </w:rPr>
                    <m:t>2</m:t>
                  </m:r>
                </m:den>
              </m:f>
            </m:oMath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2" w:rsidRPr="003625DD" w:rsidRDefault="00BB7D52" w:rsidP="003625D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3625DD">
              <w:rPr>
                <w:b/>
                <w:bCs/>
                <w:sz w:val="20"/>
                <w:szCs w:val="26"/>
              </w:rPr>
              <w:t>13</w:t>
            </w:r>
            <w:r w:rsidR="00200440" w:rsidRPr="003625DD">
              <w:rPr>
                <w:b/>
                <w:bCs/>
                <w:sz w:val="20"/>
                <w:szCs w:val="26"/>
              </w:rPr>
              <w:t>–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D52" w:rsidRPr="003625DD" w:rsidRDefault="00200440" w:rsidP="003625D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3625DD">
              <w:rPr>
                <w:b/>
                <w:bCs/>
                <w:sz w:val="20"/>
                <w:szCs w:val="26"/>
              </w:rPr>
              <w:t>%</w:t>
            </w:r>
            <w:r w:rsidR="00BB7D52" w:rsidRPr="003625DD">
              <w:rPr>
                <w:b/>
                <w:bCs/>
                <w:sz w:val="20"/>
                <w:szCs w:val="26"/>
              </w:rPr>
              <w:t>6</w:t>
            </w:r>
            <w:r w:rsidRPr="003625DD">
              <w:rPr>
                <w:b/>
                <w:bCs/>
                <w:sz w:val="20"/>
                <w:szCs w:val="26"/>
              </w:rPr>
              <w:t>–</w:t>
            </w:r>
          </w:p>
        </w:tc>
      </w:tr>
      <w:tr w:rsidR="00BB7D52" w:rsidRPr="003625DD" w:rsidTr="005B61D2">
        <w:trPr>
          <w:trHeight w:val="435"/>
          <w:jc w:val="center"/>
        </w:trPr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B7D52" w:rsidRPr="003625DD" w:rsidRDefault="00BB7D52" w:rsidP="003625DD">
            <w:pPr>
              <w:spacing w:before="60" w:after="60" w:line="260" w:lineRule="exact"/>
              <w:rPr>
                <w:b/>
                <w:bCs/>
                <w:sz w:val="20"/>
                <w:szCs w:val="26"/>
              </w:rPr>
            </w:pPr>
            <w:r w:rsidRPr="003625DD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7D52" w:rsidRPr="003625DD" w:rsidRDefault="00BB7D52" w:rsidP="003625DD">
            <w:pPr>
              <w:spacing w:before="60" w:after="60" w:line="260" w:lineRule="exact"/>
              <w:rPr>
                <w:b/>
                <w:bCs/>
                <w:sz w:val="20"/>
                <w:szCs w:val="26"/>
              </w:rPr>
            </w:pPr>
            <w:r w:rsidRPr="003625DD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7D52" w:rsidRPr="003625DD" w:rsidRDefault="00BB7D52" w:rsidP="003625DD">
            <w:pPr>
              <w:spacing w:before="60" w:after="60" w:line="260" w:lineRule="exact"/>
              <w:rPr>
                <w:b/>
                <w:bCs/>
                <w:sz w:val="20"/>
                <w:szCs w:val="26"/>
              </w:rPr>
            </w:pPr>
            <w:r w:rsidRPr="003625DD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7D52" w:rsidRPr="003625DD" w:rsidRDefault="00BB7D52" w:rsidP="003625DD">
            <w:pPr>
              <w:spacing w:before="60" w:after="60" w:line="260" w:lineRule="exact"/>
              <w:rPr>
                <w:b/>
                <w:bCs/>
                <w:sz w:val="20"/>
                <w:szCs w:val="26"/>
              </w:rPr>
            </w:pPr>
            <w:r w:rsidRPr="003625DD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7D52" w:rsidRPr="003625DD" w:rsidRDefault="00BB7D52" w:rsidP="003625DD">
            <w:pPr>
              <w:spacing w:before="60" w:after="60" w:line="260" w:lineRule="exact"/>
              <w:rPr>
                <w:b/>
                <w:bCs/>
                <w:sz w:val="20"/>
                <w:szCs w:val="26"/>
              </w:rPr>
            </w:pPr>
            <w:r w:rsidRPr="003625DD">
              <w:rPr>
                <w:b/>
                <w:bCs/>
                <w:sz w:val="20"/>
                <w:szCs w:val="26"/>
              </w:rPr>
              <w:t> </w:t>
            </w:r>
          </w:p>
        </w:tc>
      </w:tr>
      <w:tr w:rsidR="00200440" w:rsidRPr="003625DD" w:rsidTr="005B61D2">
        <w:trPr>
          <w:trHeight w:val="1065"/>
          <w:jc w:val="center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40" w:rsidRPr="003625DD" w:rsidRDefault="00C46DF2" w:rsidP="003625D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3625DD">
              <w:rPr>
                <w:rFonts w:hint="cs"/>
                <w:b/>
                <w:bCs/>
                <w:sz w:val="20"/>
                <w:szCs w:val="26"/>
                <w:rtl/>
              </w:rPr>
              <w:t>المنتسبون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40" w:rsidRPr="003625DD" w:rsidRDefault="00200440" w:rsidP="003625D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val="fr-CH"/>
              </w:rPr>
            </w:pPr>
            <w:r w:rsidRPr="003625DD">
              <w:rPr>
                <w:rFonts w:hint="cs"/>
                <w:b/>
                <w:bCs/>
                <w:sz w:val="20"/>
                <w:szCs w:val="26"/>
                <w:rtl/>
              </w:rPr>
              <w:t>العدد</w:t>
            </w:r>
          </w:p>
          <w:p w:rsidR="00200440" w:rsidRPr="003625DD" w:rsidRDefault="00200440" w:rsidP="003625D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val="fr-CH"/>
              </w:rPr>
            </w:pPr>
            <w:r w:rsidRPr="003625DD">
              <w:rPr>
                <w:b/>
                <w:bCs/>
                <w:sz w:val="20"/>
                <w:szCs w:val="26"/>
                <w:lang w:val="fr-CH"/>
              </w:rPr>
              <w:t>PP-14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40" w:rsidRPr="003625DD" w:rsidRDefault="00200440" w:rsidP="003625D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val="fr-CH"/>
              </w:rPr>
            </w:pPr>
            <w:r w:rsidRPr="003625DD">
              <w:rPr>
                <w:rFonts w:hint="cs"/>
                <w:b/>
                <w:bCs/>
                <w:sz w:val="20"/>
                <w:szCs w:val="26"/>
                <w:rtl/>
              </w:rPr>
              <w:t>العدد</w:t>
            </w:r>
          </w:p>
          <w:p w:rsidR="00200440" w:rsidRPr="003625DD" w:rsidRDefault="00200440" w:rsidP="003625D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val="fr-CH"/>
              </w:rPr>
            </w:pPr>
            <w:r w:rsidRPr="003625DD">
              <w:rPr>
                <w:b/>
                <w:bCs/>
                <w:sz w:val="20"/>
                <w:szCs w:val="26"/>
                <w:lang w:val="fr-CH"/>
              </w:rPr>
              <w:t>PP-18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40" w:rsidRPr="003625DD" w:rsidRDefault="00200440" w:rsidP="003625D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val="fr-CH"/>
              </w:rPr>
            </w:pPr>
            <w:r w:rsidRPr="003625DD">
              <w:rPr>
                <w:rFonts w:hint="cs"/>
                <w:b/>
                <w:bCs/>
                <w:sz w:val="20"/>
                <w:szCs w:val="26"/>
                <w:rtl/>
              </w:rPr>
              <w:t>الفرق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40" w:rsidRPr="003625DD" w:rsidRDefault="00200440" w:rsidP="003625D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val="fr-CH"/>
              </w:rPr>
            </w:pPr>
            <w:r w:rsidRPr="003625DD">
              <w:rPr>
                <w:rFonts w:hint="cs"/>
                <w:b/>
                <w:bCs/>
                <w:sz w:val="20"/>
                <w:szCs w:val="26"/>
                <w:rtl/>
              </w:rPr>
              <w:t xml:space="preserve">الفرق بالنسبة المئوية </w:t>
            </w:r>
            <w:r w:rsidR="004F423D" w:rsidRPr="003625DD">
              <w:rPr>
                <w:b/>
                <w:bCs/>
                <w:sz w:val="20"/>
                <w:szCs w:val="26"/>
              </w:rPr>
              <w:t>%</w:t>
            </w:r>
          </w:p>
        </w:tc>
      </w:tr>
      <w:tr w:rsidR="00200440" w:rsidRPr="003625DD" w:rsidTr="005B61D2">
        <w:trPr>
          <w:trHeight w:val="402"/>
          <w:jc w:val="center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0440" w:rsidRPr="003625DD" w:rsidRDefault="00200440" w:rsidP="003625DD">
            <w:pPr>
              <w:spacing w:before="60" w:after="60" w:line="260" w:lineRule="exact"/>
              <w:rPr>
                <w:sz w:val="20"/>
                <w:szCs w:val="26"/>
                <w:lang w:val="fr-CH"/>
              </w:rPr>
            </w:pPr>
            <w:r w:rsidRPr="003625DD">
              <w:rPr>
                <w:rFonts w:hint="cs"/>
                <w:sz w:val="20"/>
                <w:szCs w:val="26"/>
                <w:rtl/>
              </w:rPr>
              <w:t>المنتسبون إلى قطاع الاتصالات الراديوية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440" w:rsidRPr="003625DD" w:rsidRDefault="00200440" w:rsidP="003625DD">
            <w:pPr>
              <w:spacing w:before="60" w:after="60" w:line="260" w:lineRule="exact"/>
              <w:jc w:val="left"/>
              <w:rPr>
                <w:sz w:val="20"/>
                <w:szCs w:val="26"/>
              </w:rPr>
            </w:pPr>
            <w:r w:rsidRPr="003625DD">
              <w:rPr>
                <w:sz w:val="20"/>
                <w:szCs w:val="26"/>
              </w:rPr>
              <w:t>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440" w:rsidRPr="003625DD" w:rsidRDefault="00200440" w:rsidP="003625DD">
            <w:pPr>
              <w:spacing w:before="60" w:after="60" w:line="260" w:lineRule="exact"/>
              <w:jc w:val="left"/>
              <w:rPr>
                <w:sz w:val="20"/>
                <w:szCs w:val="26"/>
              </w:rPr>
            </w:pPr>
            <w:r w:rsidRPr="003625DD">
              <w:rPr>
                <w:sz w:val="20"/>
                <w:szCs w:val="26"/>
              </w:rPr>
              <w:t>21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440" w:rsidRPr="003625DD" w:rsidRDefault="00200440" w:rsidP="003625DD">
            <w:pPr>
              <w:spacing w:before="60" w:after="60" w:line="260" w:lineRule="exact"/>
              <w:jc w:val="left"/>
              <w:rPr>
                <w:sz w:val="20"/>
                <w:szCs w:val="26"/>
              </w:rPr>
            </w:pPr>
            <w:r w:rsidRPr="003625DD">
              <w:rPr>
                <w:sz w:val="20"/>
                <w:szCs w:val="26"/>
              </w:rPr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40" w:rsidRPr="003625DD" w:rsidRDefault="00200440" w:rsidP="003625D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625DD">
              <w:rPr>
                <w:sz w:val="20"/>
                <w:szCs w:val="26"/>
              </w:rPr>
              <w:t>%40</w:t>
            </w:r>
          </w:p>
        </w:tc>
      </w:tr>
      <w:tr w:rsidR="00200440" w:rsidRPr="003625DD" w:rsidTr="005B61D2">
        <w:trPr>
          <w:trHeight w:val="402"/>
          <w:jc w:val="center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0440" w:rsidRPr="003625DD" w:rsidRDefault="00200440" w:rsidP="003625DD">
            <w:pPr>
              <w:spacing w:before="60" w:after="60" w:line="260" w:lineRule="exact"/>
              <w:rPr>
                <w:sz w:val="20"/>
                <w:szCs w:val="26"/>
                <w:lang w:val="fr-CH" w:bidi="ar-EG"/>
              </w:rPr>
            </w:pPr>
            <w:r w:rsidRPr="003625DD">
              <w:rPr>
                <w:rFonts w:hint="cs"/>
                <w:sz w:val="20"/>
                <w:szCs w:val="26"/>
                <w:rtl/>
              </w:rPr>
              <w:t>المنتسبون إلى قطاع تقييس الاتصالات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40" w:rsidRPr="003625DD" w:rsidRDefault="00200440" w:rsidP="003625DD">
            <w:pPr>
              <w:spacing w:before="60" w:after="60" w:line="260" w:lineRule="exact"/>
              <w:jc w:val="left"/>
              <w:rPr>
                <w:sz w:val="20"/>
                <w:szCs w:val="26"/>
              </w:rPr>
            </w:pPr>
            <w:r w:rsidRPr="003625DD">
              <w:rPr>
                <w:sz w:val="20"/>
                <w:szCs w:val="26"/>
              </w:rPr>
              <w:t>129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440" w:rsidRPr="003625DD" w:rsidRDefault="00200440" w:rsidP="003625DD">
            <w:pPr>
              <w:spacing w:before="60" w:after="60" w:line="260" w:lineRule="exact"/>
              <w:jc w:val="left"/>
              <w:rPr>
                <w:sz w:val="20"/>
                <w:szCs w:val="26"/>
              </w:rPr>
            </w:pPr>
            <w:r w:rsidRPr="003625DD">
              <w:rPr>
                <w:sz w:val="20"/>
                <w:szCs w:val="26"/>
              </w:rPr>
              <w:t>161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440" w:rsidRPr="003625DD" w:rsidRDefault="00200440" w:rsidP="003625DD">
            <w:pPr>
              <w:spacing w:before="60" w:after="60" w:line="260" w:lineRule="exact"/>
              <w:jc w:val="left"/>
              <w:rPr>
                <w:sz w:val="20"/>
                <w:szCs w:val="26"/>
              </w:rPr>
            </w:pPr>
            <w:r w:rsidRPr="003625DD">
              <w:rPr>
                <w:sz w:val="20"/>
                <w:szCs w:val="26"/>
              </w:rPr>
              <w:t>32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40" w:rsidRPr="003625DD" w:rsidRDefault="00200440" w:rsidP="003625D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625DD">
              <w:rPr>
                <w:sz w:val="20"/>
                <w:szCs w:val="26"/>
              </w:rPr>
              <w:t>%25</w:t>
            </w:r>
          </w:p>
        </w:tc>
      </w:tr>
      <w:tr w:rsidR="00200440" w:rsidRPr="003625DD" w:rsidTr="005B61D2">
        <w:trPr>
          <w:trHeight w:val="402"/>
          <w:jc w:val="center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0440" w:rsidRPr="003625DD" w:rsidRDefault="00200440" w:rsidP="003625DD">
            <w:pPr>
              <w:spacing w:before="60" w:after="60" w:line="260" w:lineRule="exact"/>
              <w:rPr>
                <w:sz w:val="20"/>
                <w:szCs w:val="26"/>
                <w:lang w:bidi="ar-EG"/>
              </w:rPr>
            </w:pPr>
            <w:r w:rsidRPr="003625DD">
              <w:rPr>
                <w:rFonts w:hint="cs"/>
                <w:sz w:val="20"/>
                <w:szCs w:val="26"/>
                <w:rtl/>
              </w:rPr>
              <w:t>المنتسبون إلى قطاع تنمية الاتصالات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440" w:rsidRPr="003625DD" w:rsidRDefault="00200440" w:rsidP="003625DD">
            <w:pPr>
              <w:spacing w:before="60" w:after="60" w:line="260" w:lineRule="exact"/>
              <w:jc w:val="left"/>
              <w:rPr>
                <w:sz w:val="20"/>
                <w:szCs w:val="26"/>
              </w:rPr>
            </w:pPr>
            <w:r w:rsidRPr="003625DD">
              <w:rPr>
                <w:sz w:val="20"/>
                <w:szCs w:val="26"/>
              </w:rPr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440" w:rsidRPr="003625DD" w:rsidRDefault="00200440" w:rsidP="003625DD">
            <w:pPr>
              <w:spacing w:before="60" w:after="60" w:line="260" w:lineRule="exact"/>
              <w:jc w:val="left"/>
              <w:rPr>
                <w:sz w:val="20"/>
                <w:szCs w:val="26"/>
              </w:rPr>
            </w:pPr>
            <w:r w:rsidRPr="003625DD">
              <w:rPr>
                <w:sz w:val="20"/>
                <w:szCs w:val="26"/>
              </w:rPr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440" w:rsidRPr="003625DD" w:rsidRDefault="00200440" w:rsidP="003625DD">
            <w:pPr>
              <w:spacing w:before="60" w:after="60" w:line="260" w:lineRule="exact"/>
              <w:jc w:val="left"/>
              <w:rPr>
                <w:sz w:val="20"/>
                <w:szCs w:val="26"/>
              </w:rPr>
            </w:pPr>
            <w:r w:rsidRPr="003625DD">
              <w:rPr>
                <w:sz w:val="20"/>
                <w:szCs w:val="26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40" w:rsidRPr="003625DD" w:rsidRDefault="00200440" w:rsidP="003625D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625DD">
              <w:rPr>
                <w:sz w:val="20"/>
                <w:szCs w:val="26"/>
              </w:rPr>
              <w:t>%50</w:t>
            </w:r>
          </w:p>
        </w:tc>
      </w:tr>
      <w:tr w:rsidR="00200440" w:rsidRPr="003625DD" w:rsidTr="005B61D2">
        <w:trPr>
          <w:trHeight w:val="402"/>
          <w:jc w:val="center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0440" w:rsidRPr="003625DD" w:rsidRDefault="00200440" w:rsidP="003625DD">
            <w:pPr>
              <w:spacing w:before="60" w:after="60" w:line="260" w:lineRule="exact"/>
              <w:rPr>
                <w:b/>
                <w:bCs/>
                <w:sz w:val="20"/>
                <w:szCs w:val="26"/>
              </w:rPr>
            </w:pPr>
            <w:r w:rsidRPr="003625DD">
              <w:rPr>
                <w:rFonts w:hint="cs"/>
                <w:b/>
                <w:bCs/>
                <w:sz w:val="20"/>
                <w:szCs w:val="26"/>
                <w:rtl/>
              </w:rPr>
              <w:t>المجموع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440" w:rsidRPr="003625DD" w:rsidRDefault="00200440" w:rsidP="003625D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</w:rPr>
            </w:pPr>
            <w:r w:rsidRPr="003625DD">
              <w:rPr>
                <w:b/>
                <w:bCs/>
                <w:sz w:val="20"/>
                <w:szCs w:val="26"/>
              </w:rPr>
              <w:t>152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440" w:rsidRPr="003625DD" w:rsidRDefault="00200440" w:rsidP="003625D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</w:rPr>
            </w:pPr>
            <w:r w:rsidRPr="003625DD">
              <w:rPr>
                <w:b/>
                <w:bCs/>
                <w:sz w:val="20"/>
                <w:szCs w:val="26"/>
              </w:rPr>
              <w:t>194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440" w:rsidRPr="003625DD" w:rsidRDefault="00200440" w:rsidP="003625DD">
            <w:pPr>
              <w:spacing w:before="60" w:after="60" w:line="260" w:lineRule="exact"/>
              <w:jc w:val="left"/>
              <w:rPr>
                <w:b/>
                <w:bCs/>
                <w:sz w:val="20"/>
                <w:szCs w:val="26"/>
              </w:rPr>
            </w:pPr>
            <w:r w:rsidRPr="003625DD">
              <w:rPr>
                <w:b/>
                <w:bCs/>
                <w:sz w:val="20"/>
                <w:szCs w:val="26"/>
              </w:rPr>
              <w:t>42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40" w:rsidRPr="003625DD" w:rsidRDefault="00200440" w:rsidP="003625D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3625DD">
              <w:rPr>
                <w:b/>
                <w:bCs/>
                <w:sz w:val="20"/>
                <w:szCs w:val="26"/>
              </w:rPr>
              <w:t>%28</w:t>
            </w:r>
          </w:p>
        </w:tc>
      </w:tr>
      <w:tr w:rsidR="00BB7D52" w:rsidRPr="003625DD" w:rsidTr="005B61D2">
        <w:trPr>
          <w:trHeight w:val="435"/>
          <w:jc w:val="center"/>
        </w:trPr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7D52" w:rsidRPr="003625DD" w:rsidRDefault="00BB7D52" w:rsidP="003625DD">
            <w:pPr>
              <w:spacing w:before="60" w:after="60" w:line="260" w:lineRule="exact"/>
              <w:rPr>
                <w:sz w:val="20"/>
                <w:szCs w:val="26"/>
              </w:rPr>
            </w:pPr>
            <w:r w:rsidRPr="003625DD">
              <w:rPr>
                <w:sz w:val="20"/>
                <w:szCs w:val="2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7D52" w:rsidRPr="003625DD" w:rsidRDefault="00BB7D52" w:rsidP="003625D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3625DD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7D52" w:rsidRPr="003625DD" w:rsidRDefault="00BB7D52" w:rsidP="003625D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3625DD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7D52" w:rsidRPr="003625DD" w:rsidRDefault="00BB7D52" w:rsidP="003625DD">
            <w:pPr>
              <w:spacing w:before="60" w:after="60" w:line="260" w:lineRule="exact"/>
              <w:jc w:val="right"/>
              <w:rPr>
                <w:b/>
                <w:bCs/>
                <w:sz w:val="20"/>
                <w:szCs w:val="26"/>
              </w:rPr>
            </w:pPr>
            <w:r w:rsidRPr="003625DD">
              <w:rPr>
                <w:b/>
                <w:bCs/>
                <w:sz w:val="20"/>
                <w:szCs w:val="2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D52" w:rsidRPr="003625DD" w:rsidRDefault="00BB7D52" w:rsidP="003625DD">
            <w:pPr>
              <w:spacing w:before="60" w:after="60" w:line="260" w:lineRule="exact"/>
              <w:jc w:val="right"/>
              <w:rPr>
                <w:b/>
                <w:bCs/>
                <w:sz w:val="20"/>
                <w:szCs w:val="26"/>
              </w:rPr>
            </w:pPr>
          </w:p>
        </w:tc>
      </w:tr>
      <w:tr w:rsidR="00200440" w:rsidRPr="003625DD" w:rsidTr="005B61D2">
        <w:trPr>
          <w:trHeight w:val="1065"/>
          <w:jc w:val="center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40" w:rsidRPr="003625DD" w:rsidRDefault="005546F2" w:rsidP="003625D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rtl/>
                <w:lang w:val="fr-CH" w:bidi="ar-EG"/>
              </w:rPr>
            </w:pPr>
            <w:r w:rsidRPr="003625DD">
              <w:rPr>
                <w:rFonts w:hint="cs"/>
                <w:b/>
                <w:bCs/>
                <w:sz w:val="20"/>
                <w:szCs w:val="26"/>
                <w:rtl/>
              </w:rPr>
              <w:t>المؤسسات</w:t>
            </w:r>
            <w:r w:rsidR="00200440" w:rsidRPr="003625DD">
              <w:rPr>
                <w:rFonts w:hint="cs"/>
                <w:b/>
                <w:bCs/>
                <w:sz w:val="20"/>
                <w:szCs w:val="26"/>
                <w:rtl/>
              </w:rPr>
              <w:t xml:space="preserve"> الأكاديمية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40" w:rsidRPr="003625DD" w:rsidRDefault="00200440" w:rsidP="003625D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val="fr-CH"/>
              </w:rPr>
            </w:pPr>
            <w:r w:rsidRPr="003625DD">
              <w:rPr>
                <w:rFonts w:hint="cs"/>
                <w:b/>
                <w:bCs/>
                <w:sz w:val="20"/>
                <w:szCs w:val="26"/>
                <w:rtl/>
              </w:rPr>
              <w:t>العدد</w:t>
            </w:r>
          </w:p>
          <w:p w:rsidR="00200440" w:rsidRPr="003625DD" w:rsidRDefault="00200440" w:rsidP="003625D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val="fr-CH"/>
              </w:rPr>
            </w:pPr>
            <w:r w:rsidRPr="003625DD">
              <w:rPr>
                <w:b/>
                <w:bCs/>
                <w:sz w:val="20"/>
                <w:szCs w:val="26"/>
                <w:lang w:val="fr-CH"/>
              </w:rPr>
              <w:t>PP-14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40" w:rsidRPr="003625DD" w:rsidRDefault="00200440" w:rsidP="003625D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val="fr-CH"/>
              </w:rPr>
            </w:pPr>
            <w:r w:rsidRPr="003625DD">
              <w:rPr>
                <w:rFonts w:hint="cs"/>
                <w:b/>
                <w:bCs/>
                <w:sz w:val="20"/>
                <w:szCs w:val="26"/>
                <w:rtl/>
              </w:rPr>
              <w:t>العدد</w:t>
            </w:r>
          </w:p>
          <w:p w:rsidR="00200440" w:rsidRPr="003625DD" w:rsidRDefault="00200440" w:rsidP="003625D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val="fr-CH"/>
              </w:rPr>
            </w:pPr>
            <w:r w:rsidRPr="003625DD">
              <w:rPr>
                <w:b/>
                <w:bCs/>
                <w:sz w:val="20"/>
                <w:szCs w:val="26"/>
                <w:lang w:val="fr-CH"/>
              </w:rPr>
              <w:t>PP-18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40" w:rsidRPr="003625DD" w:rsidRDefault="00200440" w:rsidP="003625D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val="fr-CH"/>
              </w:rPr>
            </w:pPr>
            <w:r w:rsidRPr="003625DD">
              <w:rPr>
                <w:rFonts w:hint="cs"/>
                <w:b/>
                <w:bCs/>
                <w:sz w:val="20"/>
                <w:szCs w:val="26"/>
                <w:rtl/>
              </w:rPr>
              <w:t>الفرق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40" w:rsidRPr="003625DD" w:rsidRDefault="00200440" w:rsidP="003625DD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rtl/>
                <w:lang w:val="fr-CH" w:bidi="ar-EG"/>
              </w:rPr>
            </w:pPr>
            <w:r w:rsidRPr="003625DD">
              <w:rPr>
                <w:rFonts w:hint="cs"/>
                <w:b/>
                <w:bCs/>
                <w:sz w:val="20"/>
                <w:szCs w:val="26"/>
                <w:rtl/>
              </w:rPr>
              <w:t xml:space="preserve">الفرق بالنسبة المئوية </w:t>
            </w:r>
            <w:r w:rsidR="005546F2" w:rsidRPr="003625DD">
              <w:rPr>
                <w:b/>
                <w:bCs/>
                <w:sz w:val="20"/>
                <w:szCs w:val="26"/>
              </w:rPr>
              <w:t>%</w:t>
            </w:r>
          </w:p>
        </w:tc>
      </w:tr>
      <w:tr w:rsidR="00BB7D52" w:rsidRPr="003625DD" w:rsidTr="005B61D2">
        <w:trPr>
          <w:trHeight w:val="390"/>
          <w:jc w:val="center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7D52" w:rsidRPr="003625DD" w:rsidRDefault="00200440" w:rsidP="003625DD">
            <w:pPr>
              <w:spacing w:before="60" w:after="60" w:line="260" w:lineRule="exact"/>
              <w:rPr>
                <w:b/>
                <w:bCs/>
                <w:sz w:val="20"/>
                <w:szCs w:val="26"/>
              </w:rPr>
            </w:pPr>
            <w:r w:rsidRPr="003625DD">
              <w:rPr>
                <w:rFonts w:hint="cs"/>
                <w:b/>
                <w:bCs/>
                <w:sz w:val="20"/>
                <w:szCs w:val="26"/>
                <w:rtl/>
              </w:rPr>
              <w:t>المجموع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2" w:rsidRPr="003625DD" w:rsidRDefault="00BB7D52" w:rsidP="003625DD">
            <w:pPr>
              <w:spacing w:before="60" w:after="60" w:line="260" w:lineRule="exact"/>
              <w:jc w:val="left"/>
              <w:rPr>
                <w:sz w:val="20"/>
                <w:szCs w:val="26"/>
              </w:rPr>
            </w:pPr>
            <w:r w:rsidRPr="003625DD">
              <w:rPr>
                <w:sz w:val="20"/>
                <w:szCs w:val="26"/>
              </w:rPr>
              <w:t>83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2" w:rsidRPr="003625DD" w:rsidRDefault="00BB7D52" w:rsidP="003625DD">
            <w:pPr>
              <w:spacing w:before="60" w:after="60" w:line="260" w:lineRule="exact"/>
              <w:jc w:val="left"/>
              <w:rPr>
                <w:sz w:val="20"/>
                <w:szCs w:val="26"/>
              </w:rPr>
            </w:pPr>
            <w:r w:rsidRPr="003625DD">
              <w:rPr>
                <w:sz w:val="20"/>
                <w:szCs w:val="26"/>
              </w:rPr>
              <w:t>146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D52" w:rsidRPr="003625DD" w:rsidRDefault="00BB7D52" w:rsidP="003625DD">
            <w:pPr>
              <w:spacing w:before="60" w:after="60" w:line="260" w:lineRule="exact"/>
              <w:jc w:val="left"/>
              <w:rPr>
                <w:sz w:val="20"/>
                <w:szCs w:val="26"/>
              </w:rPr>
            </w:pPr>
            <w:r w:rsidRPr="003625DD">
              <w:rPr>
                <w:sz w:val="20"/>
                <w:szCs w:val="26"/>
              </w:rPr>
              <w:t>63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D52" w:rsidRPr="003625DD" w:rsidRDefault="00200440" w:rsidP="003625DD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625DD">
              <w:rPr>
                <w:sz w:val="20"/>
                <w:szCs w:val="26"/>
              </w:rPr>
              <w:t>%</w:t>
            </w:r>
            <w:r w:rsidR="00BB7D52" w:rsidRPr="003625DD">
              <w:rPr>
                <w:sz w:val="20"/>
                <w:szCs w:val="26"/>
              </w:rPr>
              <w:t>76</w:t>
            </w:r>
          </w:p>
        </w:tc>
      </w:tr>
    </w:tbl>
    <w:p w:rsidR="003E0BCA" w:rsidRDefault="003E0BCA" w:rsidP="003E0BCA"/>
    <w:p w:rsidR="0074420E" w:rsidRDefault="00F2676C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1D2" w:rsidRDefault="005B61D2" w:rsidP="006C3242">
      <w:pPr>
        <w:spacing w:before="0" w:line="240" w:lineRule="auto"/>
      </w:pPr>
      <w:r>
        <w:separator/>
      </w:r>
    </w:p>
  </w:endnote>
  <w:endnote w:type="continuationSeparator" w:id="0">
    <w:p w:rsidR="005B61D2" w:rsidRDefault="005B61D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1D2" w:rsidRPr="006C3242" w:rsidRDefault="005B61D2" w:rsidP="003E0BC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0D465E">
      <w:rPr>
        <w:rFonts w:ascii="Calibri" w:hAnsi="Calibri" w:cs="Calibri"/>
        <w:noProof/>
        <w:sz w:val="16"/>
        <w:szCs w:val="16"/>
        <w:lang w:val="fr-FR"/>
      </w:rPr>
      <w:t>P:\ARA\SG\CONSEIL\C19\000\043A.docx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3E0BCA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>
      <w:rPr>
        <w:rFonts w:ascii="Calibri" w:hAnsi="Calibri" w:cs="Calibri"/>
        <w:sz w:val="16"/>
        <w:szCs w:val="16"/>
        <w:lang w:val="fr-FR"/>
      </w:rPr>
      <w:t>450265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BE770C">
      <w:rPr>
        <w:rFonts w:ascii="Calibri" w:hAnsi="Calibri" w:cs="Calibri"/>
        <w:noProof/>
        <w:sz w:val="16"/>
        <w:szCs w:val="16"/>
        <w:lang w:val="fr-FR"/>
      </w:rPr>
      <w:t>26.04.19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0D465E">
      <w:rPr>
        <w:rFonts w:ascii="Calibri" w:hAnsi="Calibri" w:cs="Calibri"/>
        <w:noProof/>
        <w:sz w:val="16"/>
        <w:szCs w:val="16"/>
        <w:lang w:val="fr-FR"/>
      </w:rPr>
      <w:t>26.04.19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1D2" w:rsidRPr="006C3242" w:rsidRDefault="005B61D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1D2" w:rsidRDefault="005B61D2" w:rsidP="006C3242">
      <w:pPr>
        <w:spacing w:before="0" w:line="240" w:lineRule="auto"/>
      </w:pPr>
      <w:r>
        <w:separator/>
      </w:r>
    </w:p>
  </w:footnote>
  <w:footnote w:type="continuationSeparator" w:id="0">
    <w:p w:rsidR="005B61D2" w:rsidRDefault="005B61D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1D2" w:rsidRPr="00447F32" w:rsidRDefault="00BE770C" w:rsidP="001D7303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5B61D2" w:rsidRPr="00447F32">
          <w:rPr>
            <w:rFonts w:cs="Calibri"/>
            <w:sz w:val="20"/>
            <w:szCs w:val="20"/>
          </w:rPr>
          <w:fldChar w:fldCharType="begin"/>
        </w:r>
        <w:r w:rsidR="005B61D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5B61D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2</w:t>
        </w:r>
        <w:r w:rsidR="005B61D2" w:rsidRPr="00447F32">
          <w:rPr>
            <w:rFonts w:cs="Calibri"/>
            <w:noProof/>
            <w:sz w:val="20"/>
            <w:szCs w:val="20"/>
          </w:rPr>
          <w:fldChar w:fldCharType="end"/>
        </w:r>
        <w:r w:rsidR="005B61D2" w:rsidRPr="00447F32">
          <w:rPr>
            <w:rFonts w:cs="Calibri"/>
            <w:noProof/>
            <w:sz w:val="20"/>
            <w:szCs w:val="20"/>
          </w:rPr>
          <w:br/>
          <w:t>C1</w:t>
        </w:r>
        <w:r w:rsidR="005B61D2">
          <w:rPr>
            <w:rFonts w:cs="Calibri"/>
            <w:noProof/>
            <w:sz w:val="20"/>
            <w:szCs w:val="20"/>
          </w:rPr>
          <w:t>9</w:t>
        </w:r>
        <w:r w:rsidR="005B61D2" w:rsidRPr="00447F32">
          <w:rPr>
            <w:rFonts w:cs="Calibri"/>
            <w:noProof/>
            <w:sz w:val="20"/>
            <w:szCs w:val="20"/>
          </w:rPr>
          <w:t>/</w:t>
        </w:r>
        <w:r w:rsidR="005B61D2">
          <w:rPr>
            <w:rFonts w:cs="Calibri"/>
            <w:noProof/>
            <w:sz w:val="20"/>
            <w:szCs w:val="20"/>
          </w:rPr>
          <w:t>43</w:t>
        </w:r>
        <w:r w:rsidR="005B61D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D048C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9034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27A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506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4C2C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69"/>
    <w:rsid w:val="00036CA5"/>
    <w:rsid w:val="00090574"/>
    <w:rsid w:val="000C1C0E"/>
    <w:rsid w:val="000C548A"/>
    <w:rsid w:val="000D465E"/>
    <w:rsid w:val="00194C93"/>
    <w:rsid w:val="001C0169"/>
    <w:rsid w:val="001D1D50"/>
    <w:rsid w:val="001D7303"/>
    <w:rsid w:val="001E446E"/>
    <w:rsid w:val="00200440"/>
    <w:rsid w:val="002154EE"/>
    <w:rsid w:val="002246E3"/>
    <w:rsid w:val="002276D2"/>
    <w:rsid w:val="0023283D"/>
    <w:rsid w:val="00233873"/>
    <w:rsid w:val="00260E93"/>
    <w:rsid w:val="00271C43"/>
    <w:rsid w:val="00290728"/>
    <w:rsid w:val="002978F4"/>
    <w:rsid w:val="002A4847"/>
    <w:rsid w:val="002B028D"/>
    <w:rsid w:val="002E6541"/>
    <w:rsid w:val="003070AF"/>
    <w:rsid w:val="00334924"/>
    <w:rsid w:val="003409BC"/>
    <w:rsid w:val="003565CB"/>
    <w:rsid w:val="00357185"/>
    <w:rsid w:val="003625DD"/>
    <w:rsid w:val="00383829"/>
    <w:rsid w:val="003E0BCA"/>
    <w:rsid w:val="003F4B29"/>
    <w:rsid w:val="0042686F"/>
    <w:rsid w:val="004317D8"/>
    <w:rsid w:val="00434183"/>
    <w:rsid w:val="00443869"/>
    <w:rsid w:val="00447F32"/>
    <w:rsid w:val="004B165C"/>
    <w:rsid w:val="004E11DC"/>
    <w:rsid w:val="004E381E"/>
    <w:rsid w:val="004F423D"/>
    <w:rsid w:val="005409AC"/>
    <w:rsid w:val="005546F2"/>
    <w:rsid w:val="0055516A"/>
    <w:rsid w:val="00570BCA"/>
    <w:rsid w:val="0058491B"/>
    <w:rsid w:val="00592EA5"/>
    <w:rsid w:val="005A3170"/>
    <w:rsid w:val="005B61D2"/>
    <w:rsid w:val="00654012"/>
    <w:rsid w:val="00677396"/>
    <w:rsid w:val="00691B3C"/>
    <w:rsid w:val="0069200F"/>
    <w:rsid w:val="006A65CB"/>
    <w:rsid w:val="006C3242"/>
    <w:rsid w:val="006C7CC0"/>
    <w:rsid w:val="006F63F7"/>
    <w:rsid w:val="007025C7"/>
    <w:rsid w:val="00706D7A"/>
    <w:rsid w:val="00722F0D"/>
    <w:rsid w:val="007270DF"/>
    <w:rsid w:val="0074420E"/>
    <w:rsid w:val="00783E26"/>
    <w:rsid w:val="007868E1"/>
    <w:rsid w:val="007C1BB4"/>
    <w:rsid w:val="007C3BC7"/>
    <w:rsid w:val="007D4ACF"/>
    <w:rsid w:val="007F0787"/>
    <w:rsid w:val="00810B7B"/>
    <w:rsid w:val="0081599C"/>
    <w:rsid w:val="008177F8"/>
    <w:rsid w:val="0082358A"/>
    <w:rsid w:val="008235CD"/>
    <w:rsid w:val="008247DE"/>
    <w:rsid w:val="00832104"/>
    <w:rsid w:val="00840B10"/>
    <w:rsid w:val="008513CB"/>
    <w:rsid w:val="00921003"/>
    <w:rsid w:val="00923B0C"/>
    <w:rsid w:val="0094021C"/>
    <w:rsid w:val="00952F86"/>
    <w:rsid w:val="00982B28"/>
    <w:rsid w:val="009D313F"/>
    <w:rsid w:val="009E318A"/>
    <w:rsid w:val="00A47A5A"/>
    <w:rsid w:val="00A6683B"/>
    <w:rsid w:val="00A97F94"/>
    <w:rsid w:val="00AD7CE3"/>
    <w:rsid w:val="00B05BC8"/>
    <w:rsid w:val="00B64B47"/>
    <w:rsid w:val="00BA2B8B"/>
    <w:rsid w:val="00BB7D52"/>
    <w:rsid w:val="00BE770C"/>
    <w:rsid w:val="00C002DE"/>
    <w:rsid w:val="00C46DF2"/>
    <w:rsid w:val="00C53BF8"/>
    <w:rsid w:val="00C66157"/>
    <w:rsid w:val="00C674FE"/>
    <w:rsid w:val="00C67501"/>
    <w:rsid w:val="00C75633"/>
    <w:rsid w:val="00C9464F"/>
    <w:rsid w:val="00CE2EE1"/>
    <w:rsid w:val="00CE3349"/>
    <w:rsid w:val="00CF3FFD"/>
    <w:rsid w:val="00D10CCF"/>
    <w:rsid w:val="00D31447"/>
    <w:rsid w:val="00D77D0F"/>
    <w:rsid w:val="00DA1CF0"/>
    <w:rsid w:val="00DC1E02"/>
    <w:rsid w:val="00DC24B4"/>
    <w:rsid w:val="00DF16DC"/>
    <w:rsid w:val="00E45211"/>
    <w:rsid w:val="00E621DF"/>
    <w:rsid w:val="00E830E8"/>
    <w:rsid w:val="00E92863"/>
    <w:rsid w:val="00E95369"/>
    <w:rsid w:val="00E95E78"/>
    <w:rsid w:val="00EB796D"/>
    <w:rsid w:val="00F058DC"/>
    <w:rsid w:val="00F24FC4"/>
    <w:rsid w:val="00F2676C"/>
    <w:rsid w:val="00F84366"/>
    <w:rsid w:val="00F85089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55BAB4F0-3F1B-4AED-B2B7-CF66CDF8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link w:val="ReasonsChar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link w:val="ResNoChar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link w:val="RestitleChar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qFormat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paragraph" w:styleId="Index7">
    <w:name w:val="index 7"/>
    <w:basedOn w:val="Normal"/>
    <w:next w:val="Normal"/>
    <w:rsid w:val="00E95369"/>
    <w:pPr>
      <w:tabs>
        <w:tab w:val="clear" w:pos="794"/>
        <w:tab w:val="left" w:pos="1134"/>
        <w:tab w:val="left" w:pos="1871"/>
        <w:tab w:val="left" w:pos="2268"/>
      </w:tabs>
      <w:ind w:left="1698" w:right="1698"/>
    </w:pPr>
    <w:rPr>
      <w:rFonts w:asciiTheme="minorHAnsi" w:eastAsia="Times New Roman" w:hAnsiTheme="minorHAnsi"/>
      <w:lang w:eastAsia="en-US"/>
    </w:rPr>
  </w:style>
  <w:style w:type="paragraph" w:styleId="Index6">
    <w:name w:val="index 6"/>
    <w:basedOn w:val="Normal"/>
    <w:next w:val="Normal"/>
    <w:rsid w:val="00E95369"/>
    <w:pPr>
      <w:tabs>
        <w:tab w:val="clear" w:pos="794"/>
        <w:tab w:val="left" w:pos="1134"/>
        <w:tab w:val="left" w:pos="1871"/>
        <w:tab w:val="left" w:pos="2268"/>
      </w:tabs>
      <w:ind w:left="1415" w:right="1415"/>
    </w:pPr>
    <w:rPr>
      <w:rFonts w:asciiTheme="minorHAnsi" w:eastAsia="Times New Roman" w:hAnsiTheme="minorHAnsi"/>
      <w:lang w:eastAsia="en-US"/>
    </w:rPr>
  </w:style>
  <w:style w:type="paragraph" w:styleId="Index5">
    <w:name w:val="index 5"/>
    <w:basedOn w:val="Normal"/>
    <w:next w:val="Normal"/>
    <w:rsid w:val="00E95369"/>
    <w:pPr>
      <w:tabs>
        <w:tab w:val="clear" w:pos="794"/>
        <w:tab w:val="left" w:pos="1134"/>
        <w:tab w:val="left" w:pos="1871"/>
        <w:tab w:val="left" w:pos="2268"/>
      </w:tabs>
      <w:ind w:left="1132" w:right="1132"/>
    </w:pPr>
    <w:rPr>
      <w:rFonts w:asciiTheme="minorHAnsi" w:eastAsia="Times New Roman" w:hAnsiTheme="minorHAnsi"/>
      <w:lang w:eastAsia="en-US"/>
    </w:rPr>
  </w:style>
  <w:style w:type="paragraph" w:styleId="Index4">
    <w:name w:val="index 4"/>
    <w:basedOn w:val="Normal"/>
    <w:next w:val="Normal"/>
    <w:rsid w:val="00E95369"/>
    <w:pPr>
      <w:tabs>
        <w:tab w:val="clear" w:pos="794"/>
        <w:tab w:val="left" w:pos="1134"/>
        <w:tab w:val="left" w:pos="1871"/>
        <w:tab w:val="left" w:pos="2268"/>
      </w:tabs>
      <w:ind w:left="849" w:right="849"/>
    </w:pPr>
    <w:rPr>
      <w:rFonts w:asciiTheme="minorHAnsi" w:eastAsia="Times New Roman" w:hAnsiTheme="minorHAnsi"/>
      <w:lang w:eastAsia="en-US"/>
    </w:rPr>
  </w:style>
  <w:style w:type="paragraph" w:styleId="Index3">
    <w:name w:val="index 3"/>
    <w:basedOn w:val="Normal"/>
    <w:next w:val="Normal"/>
    <w:rsid w:val="00E95369"/>
    <w:pPr>
      <w:tabs>
        <w:tab w:val="clear" w:pos="794"/>
        <w:tab w:val="left" w:pos="1134"/>
        <w:tab w:val="left" w:pos="1871"/>
        <w:tab w:val="left" w:pos="2268"/>
      </w:tabs>
      <w:ind w:left="566" w:right="566"/>
    </w:pPr>
    <w:rPr>
      <w:rFonts w:asciiTheme="minorHAnsi" w:eastAsia="Times New Roman" w:hAnsiTheme="minorHAnsi"/>
      <w:lang w:eastAsia="en-US"/>
    </w:rPr>
  </w:style>
  <w:style w:type="paragraph" w:styleId="Index2">
    <w:name w:val="index 2"/>
    <w:basedOn w:val="Normal"/>
    <w:next w:val="Normal"/>
    <w:rsid w:val="00E95369"/>
    <w:pPr>
      <w:tabs>
        <w:tab w:val="clear" w:pos="794"/>
        <w:tab w:val="left" w:pos="1134"/>
        <w:tab w:val="left" w:pos="1871"/>
        <w:tab w:val="left" w:pos="2268"/>
      </w:tabs>
      <w:ind w:left="283" w:right="283"/>
    </w:pPr>
    <w:rPr>
      <w:rFonts w:asciiTheme="minorHAnsi" w:eastAsia="Times New Roman" w:hAnsiTheme="minorHAnsi"/>
      <w:lang w:eastAsia="en-US"/>
    </w:rPr>
  </w:style>
  <w:style w:type="paragraph" w:styleId="Index1">
    <w:name w:val="index 1"/>
    <w:basedOn w:val="Normal"/>
    <w:next w:val="Normal"/>
    <w:rsid w:val="00E95369"/>
    <w:pPr>
      <w:tabs>
        <w:tab w:val="clear" w:pos="794"/>
        <w:tab w:val="left" w:pos="1134"/>
        <w:tab w:val="left" w:pos="1871"/>
        <w:tab w:val="left" w:pos="2268"/>
      </w:tabs>
    </w:pPr>
    <w:rPr>
      <w:rFonts w:asciiTheme="minorHAnsi" w:eastAsia="Times New Roman" w:hAnsiTheme="minorHAnsi"/>
      <w:lang w:eastAsia="en-US"/>
    </w:rPr>
  </w:style>
  <w:style w:type="paragraph" w:styleId="IndexHeading">
    <w:name w:val="index heading"/>
    <w:basedOn w:val="Normal"/>
    <w:next w:val="Index1"/>
    <w:rsid w:val="00E95369"/>
    <w:pPr>
      <w:tabs>
        <w:tab w:val="clear" w:pos="794"/>
        <w:tab w:val="left" w:pos="1134"/>
        <w:tab w:val="left" w:pos="1871"/>
        <w:tab w:val="left" w:pos="2268"/>
      </w:tabs>
    </w:pPr>
    <w:rPr>
      <w:rFonts w:asciiTheme="minorHAnsi" w:eastAsia="Times New Roman" w:hAnsiTheme="minorHAnsi"/>
      <w:lang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E95369"/>
    <w:rPr>
      <w:rFonts w:ascii="Calibri" w:hAnsi="Calibri" w:cs="Traditional Arabic"/>
      <w:szCs w:val="30"/>
      <w:lang w:bidi="ar-SY"/>
    </w:rPr>
  </w:style>
  <w:style w:type="character" w:styleId="EndnoteReference">
    <w:name w:val="endnote reference"/>
    <w:basedOn w:val="DefaultParagraphFont"/>
    <w:rsid w:val="00E95369"/>
    <w:rPr>
      <w:rFonts w:asciiTheme="minorHAnsi" w:hAnsiTheme="minorHAnsi"/>
      <w:vertAlign w:val="superscript"/>
    </w:rPr>
  </w:style>
  <w:style w:type="character" w:styleId="PageNumber">
    <w:name w:val="page number"/>
    <w:basedOn w:val="DefaultParagraphFont"/>
    <w:rsid w:val="00E95369"/>
    <w:rPr>
      <w:rFonts w:asciiTheme="minorHAnsi" w:hAnsiTheme="minorHAnsi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E95369"/>
    <w:pPr>
      <w:tabs>
        <w:tab w:val="clear" w:pos="794"/>
        <w:tab w:val="left" w:pos="1134"/>
        <w:tab w:val="left" w:pos="1871"/>
        <w:tab w:val="left" w:pos="2268"/>
      </w:tabs>
      <w:ind w:left="794" w:right="794" w:hanging="794"/>
    </w:pPr>
    <w:rPr>
      <w:rFonts w:asciiTheme="minorHAnsi" w:eastAsia="Times New Roman" w:hAnsiTheme="minorHAnsi"/>
      <w:lang w:eastAsia="en-US"/>
    </w:rPr>
  </w:style>
  <w:style w:type="paragraph" w:customStyle="1" w:styleId="SpecialFooter">
    <w:name w:val="Special Footer"/>
    <w:basedOn w:val="Normal"/>
    <w:rsid w:val="00E95369"/>
    <w:pPr>
      <w:tabs>
        <w:tab w:val="clear" w:pos="794"/>
        <w:tab w:val="left" w:pos="1134"/>
        <w:tab w:val="left" w:pos="1871"/>
        <w:tab w:val="left" w:pos="2268"/>
        <w:tab w:val="left" w:pos="5954"/>
        <w:tab w:val="right" w:pos="9639"/>
      </w:tabs>
      <w:bidi w:val="0"/>
      <w:spacing w:line="240" w:lineRule="auto"/>
    </w:pPr>
    <w:rPr>
      <w:rFonts w:asciiTheme="minorHAnsi" w:eastAsia="Times New Roman" w:hAnsiTheme="minorHAnsi" w:cs="Times New Roman"/>
      <w:caps/>
      <w:sz w:val="16"/>
      <w:szCs w:val="16"/>
      <w:lang w:eastAsia="en-US"/>
    </w:rPr>
  </w:style>
  <w:style w:type="paragraph" w:styleId="List5">
    <w:name w:val="List 5"/>
    <w:basedOn w:val="Normal"/>
    <w:semiHidden/>
    <w:rsid w:val="00E95369"/>
    <w:pPr>
      <w:tabs>
        <w:tab w:val="clear" w:pos="794"/>
        <w:tab w:val="left" w:pos="1134"/>
        <w:tab w:val="left" w:pos="1871"/>
        <w:tab w:val="left" w:pos="2268"/>
      </w:tabs>
    </w:pPr>
    <w:rPr>
      <w:rFonts w:asciiTheme="minorHAnsi" w:eastAsia="Times New Roman" w:hAnsiTheme="minorHAnsi"/>
      <w:lang w:eastAsia="en-US"/>
    </w:rPr>
  </w:style>
  <w:style w:type="paragraph" w:customStyle="1" w:styleId="toc0">
    <w:name w:val="toc 0"/>
    <w:basedOn w:val="Normal"/>
    <w:next w:val="Normal"/>
    <w:rsid w:val="00E95369"/>
    <w:pPr>
      <w:tabs>
        <w:tab w:val="clear" w:pos="794"/>
        <w:tab w:val="left" w:pos="1871"/>
        <w:tab w:val="left" w:pos="2268"/>
      </w:tabs>
      <w:spacing w:line="240" w:lineRule="auto"/>
      <w:ind w:right="-142"/>
      <w:jc w:val="right"/>
    </w:pPr>
    <w:rPr>
      <w:rFonts w:asciiTheme="minorHAnsi" w:eastAsia="Times New Roman" w:hAnsiTheme="minorHAnsi"/>
      <w:b/>
      <w:bCs/>
      <w:lang w:eastAsia="en-US"/>
    </w:rPr>
  </w:style>
  <w:style w:type="paragraph" w:customStyle="1" w:styleId="Styletoc0LinespacingExactly14pt">
    <w:name w:val="Style toc 0 + Line spacing:  Exactly 14 pt"/>
    <w:basedOn w:val="Normal"/>
    <w:semiHidden/>
    <w:rsid w:val="00E95369"/>
    <w:pPr>
      <w:tabs>
        <w:tab w:val="clear" w:pos="794"/>
        <w:tab w:val="left" w:pos="1134"/>
        <w:tab w:val="left" w:pos="1871"/>
        <w:tab w:val="left" w:pos="2268"/>
      </w:tabs>
      <w:spacing w:line="280" w:lineRule="exact"/>
    </w:pPr>
    <w:rPr>
      <w:rFonts w:ascii="Times New Roman Bold" w:eastAsia="Times New Roman" w:hAnsi="Times New Roman Bold"/>
      <w:bCs/>
      <w:szCs w:val="32"/>
      <w:lang w:eastAsia="en-US"/>
    </w:rPr>
  </w:style>
  <w:style w:type="character" w:customStyle="1" w:styleId="CallChar">
    <w:name w:val="Call Char"/>
    <w:basedOn w:val="DefaultParagraphFont"/>
    <w:link w:val="Call"/>
    <w:locked/>
    <w:rsid w:val="00E95369"/>
    <w:rPr>
      <w:rFonts w:ascii="Calibri" w:hAnsi="Calibri" w:cs="Traditional Arabic"/>
      <w:i/>
      <w:iCs/>
      <w:szCs w:val="30"/>
    </w:rPr>
  </w:style>
  <w:style w:type="paragraph" w:customStyle="1" w:styleId="enumlev10">
    <w:name w:val="enumlev1"/>
    <w:basedOn w:val="Normal"/>
    <w:next w:val="Normal"/>
    <w:link w:val="enumlev1Char"/>
    <w:qFormat/>
    <w:rsid w:val="00E95369"/>
    <w:pPr>
      <w:tabs>
        <w:tab w:val="clear" w:pos="794"/>
        <w:tab w:val="left" w:pos="1134"/>
        <w:tab w:val="left" w:pos="1871"/>
        <w:tab w:val="left" w:pos="2268"/>
      </w:tabs>
      <w:spacing w:before="80"/>
      <w:ind w:left="1134" w:hanging="1134"/>
    </w:pPr>
    <w:rPr>
      <w:rFonts w:asciiTheme="minorHAnsi" w:eastAsia="Times New Roman" w:hAnsiTheme="minorHAnsi"/>
      <w:lang w:eastAsia="en-US"/>
    </w:rPr>
  </w:style>
  <w:style w:type="character" w:customStyle="1" w:styleId="enumlev1Char">
    <w:name w:val="enumlev1 Char"/>
    <w:basedOn w:val="DefaultParagraphFont"/>
    <w:link w:val="enumlev10"/>
    <w:rsid w:val="00E95369"/>
    <w:rPr>
      <w:rFonts w:eastAsia="Times New Roman" w:cs="Traditional Arabic"/>
      <w:szCs w:val="30"/>
      <w:lang w:eastAsia="en-US"/>
    </w:rPr>
  </w:style>
  <w:style w:type="paragraph" w:customStyle="1" w:styleId="enumlev20">
    <w:name w:val="enumlev2"/>
    <w:basedOn w:val="enumlev10"/>
    <w:next w:val="Normal"/>
    <w:link w:val="enumlev2Char"/>
    <w:qFormat/>
    <w:rsid w:val="00E95369"/>
    <w:pPr>
      <w:ind w:left="1871" w:hanging="737"/>
    </w:pPr>
  </w:style>
  <w:style w:type="character" w:customStyle="1" w:styleId="enumlev2Char">
    <w:name w:val="enumlev2 Char"/>
    <w:basedOn w:val="enumlev1Char"/>
    <w:link w:val="enumlev20"/>
    <w:rsid w:val="00E95369"/>
    <w:rPr>
      <w:rFonts w:eastAsia="Times New Roman" w:cs="Traditional Arabic"/>
      <w:szCs w:val="30"/>
      <w:lang w:eastAsia="en-US"/>
    </w:rPr>
  </w:style>
  <w:style w:type="paragraph" w:customStyle="1" w:styleId="enumlev30">
    <w:name w:val="enumlev3"/>
    <w:basedOn w:val="enumlev20"/>
    <w:next w:val="Normal"/>
    <w:link w:val="enumlev3Char"/>
    <w:qFormat/>
    <w:rsid w:val="00E95369"/>
    <w:pPr>
      <w:tabs>
        <w:tab w:val="clear" w:pos="1134"/>
        <w:tab w:val="left" w:pos="2500"/>
      </w:tabs>
      <w:ind w:left="2268" w:hanging="397"/>
    </w:pPr>
  </w:style>
  <w:style w:type="character" w:customStyle="1" w:styleId="enumlev3Char">
    <w:name w:val="enumlev3 Char"/>
    <w:basedOn w:val="enumlev2Char"/>
    <w:link w:val="enumlev30"/>
    <w:rsid w:val="00E95369"/>
    <w:rPr>
      <w:rFonts w:eastAsia="Times New Roman" w:cs="Traditional Arabic"/>
      <w:szCs w:val="30"/>
      <w:lang w:eastAsia="en-US"/>
    </w:rPr>
  </w:style>
  <w:style w:type="paragraph" w:customStyle="1" w:styleId="Tablehead0">
    <w:name w:val="Table_head"/>
    <w:basedOn w:val="Normal"/>
    <w:qFormat/>
    <w:rsid w:val="00E95369"/>
    <w:pPr>
      <w:tabs>
        <w:tab w:val="clear" w:pos="794"/>
        <w:tab w:val="left" w:pos="1134"/>
        <w:tab w:val="left" w:pos="1871"/>
        <w:tab w:val="left" w:pos="2268"/>
      </w:tabs>
      <w:spacing w:before="60" w:after="60" w:line="260" w:lineRule="exact"/>
      <w:jc w:val="center"/>
    </w:pPr>
    <w:rPr>
      <w:rFonts w:asciiTheme="minorHAnsi" w:eastAsia="Times New Roman" w:hAnsiTheme="minorHAnsi"/>
      <w:b/>
      <w:bCs/>
      <w:sz w:val="20"/>
      <w:szCs w:val="26"/>
      <w:lang w:eastAsia="en-US" w:bidi="ar-EG"/>
    </w:rPr>
  </w:style>
  <w:style w:type="character" w:customStyle="1" w:styleId="Artref">
    <w:name w:val="Art_ref"/>
    <w:rsid w:val="00E95369"/>
    <w:rPr>
      <w:rFonts w:asciiTheme="minorHAnsi" w:hAnsiTheme="minorHAnsi"/>
      <w:b/>
      <w:bCs/>
    </w:rPr>
  </w:style>
  <w:style w:type="paragraph" w:customStyle="1" w:styleId="Tabletitle0">
    <w:name w:val="Table_title"/>
    <w:basedOn w:val="Normal"/>
    <w:next w:val="Normal"/>
    <w:rsid w:val="00E95369"/>
    <w:pPr>
      <w:keepNext/>
      <w:tabs>
        <w:tab w:val="clear" w:pos="794"/>
        <w:tab w:val="left" w:pos="1134"/>
        <w:tab w:val="left" w:pos="1871"/>
        <w:tab w:val="left" w:pos="2268"/>
        <w:tab w:val="left" w:pos="2948"/>
        <w:tab w:val="left" w:pos="4082"/>
      </w:tabs>
      <w:spacing w:before="60" w:after="120"/>
      <w:jc w:val="center"/>
    </w:pPr>
    <w:rPr>
      <w:rFonts w:asciiTheme="minorHAnsi" w:eastAsia="Times New Roman" w:hAnsiTheme="minorHAnsi"/>
      <w:b/>
      <w:bCs/>
      <w:lang w:eastAsia="en-US"/>
    </w:rPr>
  </w:style>
  <w:style w:type="paragraph" w:customStyle="1" w:styleId="Title10">
    <w:name w:val="Title1"/>
    <w:basedOn w:val="Normal"/>
    <w:semiHidden/>
    <w:rsid w:val="00E95369"/>
    <w:pPr>
      <w:tabs>
        <w:tab w:val="clear" w:pos="794"/>
        <w:tab w:val="left" w:pos="1134"/>
        <w:tab w:val="left" w:pos="1871"/>
        <w:tab w:val="left" w:pos="2268"/>
      </w:tabs>
      <w:spacing w:before="360" w:after="120"/>
      <w:jc w:val="center"/>
    </w:pPr>
    <w:rPr>
      <w:rFonts w:ascii="Times New Roman Bold" w:eastAsia="Times New Roman" w:hAnsi="Times New Roman Bold"/>
      <w:b/>
      <w:bCs/>
      <w:sz w:val="26"/>
      <w:szCs w:val="36"/>
      <w:lang w:eastAsia="en-US"/>
    </w:rPr>
  </w:style>
  <w:style w:type="character" w:customStyle="1" w:styleId="Artdef">
    <w:name w:val="Art_def"/>
    <w:rsid w:val="00E95369"/>
    <w:rPr>
      <w:rFonts w:asciiTheme="minorHAnsi" w:hAnsiTheme="minorHAnsi" w:cs="Times New Roman Bold"/>
      <w:b/>
      <w:i w:val="0"/>
      <w:color w:val="auto"/>
      <w:sz w:val="22"/>
      <w:szCs w:val="22"/>
    </w:rPr>
  </w:style>
  <w:style w:type="paragraph" w:customStyle="1" w:styleId="Headingb0">
    <w:name w:val="Heading_b"/>
    <w:basedOn w:val="Heading2"/>
    <w:qFormat/>
    <w:rsid w:val="00E95369"/>
    <w:pPr>
      <w:keepLines w:val="0"/>
      <w:tabs>
        <w:tab w:val="clear" w:pos="794"/>
        <w:tab w:val="left" w:pos="1134"/>
        <w:tab w:val="left" w:pos="1871"/>
        <w:tab w:val="left" w:pos="2268"/>
      </w:tabs>
      <w:spacing w:before="180"/>
      <w:ind w:left="1134" w:hanging="1134"/>
    </w:pPr>
    <w:rPr>
      <w:rFonts w:asciiTheme="minorHAnsi" w:eastAsia="Times New Roman" w:hAnsiTheme="minorHAnsi"/>
      <w:b w:val="0"/>
      <w:kern w:val="14"/>
      <w:lang w:eastAsia="en-US" w:bidi="ar-EG"/>
    </w:rPr>
  </w:style>
  <w:style w:type="character" w:customStyle="1" w:styleId="ResNoChar">
    <w:name w:val="Res_No Char"/>
    <w:basedOn w:val="DefaultParagraphFont"/>
    <w:link w:val="ResNo"/>
    <w:rsid w:val="00E95369"/>
    <w:rPr>
      <w:rFonts w:ascii="Calibri" w:hAnsi="Calibri" w:cs="Traditional Arabic"/>
      <w:sz w:val="26"/>
      <w:szCs w:val="36"/>
    </w:rPr>
  </w:style>
  <w:style w:type="paragraph" w:customStyle="1" w:styleId="HeadingI0">
    <w:name w:val="Heading_I"/>
    <w:basedOn w:val="Normal"/>
    <w:next w:val="Normal"/>
    <w:rsid w:val="00E95369"/>
    <w:pPr>
      <w:keepNext/>
      <w:tabs>
        <w:tab w:val="clear" w:pos="794"/>
        <w:tab w:val="left" w:pos="1134"/>
        <w:tab w:val="left" w:pos="1871"/>
        <w:tab w:val="left" w:pos="2268"/>
      </w:tabs>
      <w:spacing w:before="180"/>
    </w:pPr>
    <w:rPr>
      <w:rFonts w:asciiTheme="minorHAnsi" w:eastAsia="Times New Roman" w:hAnsiTheme="minorHAnsi"/>
      <w:i/>
      <w:iCs/>
      <w:sz w:val="24"/>
      <w:szCs w:val="32"/>
      <w:lang w:eastAsia="en-US"/>
    </w:rPr>
  </w:style>
  <w:style w:type="character" w:customStyle="1" w:styleId="Section1Char">
    <w:name w:val="Section_1 Char"/>
    <w:link w:val="Section10"/>
    <w:rsid w:val="00E95369"/>
    <w:rPr>
      <w:rFonts w:cs="Traditional Arabic"/>
      <w:b/>
      <w:bCs/>
      <w:sz w:val="24"/>
      <w:szCs w:val="32"/>
      <w:lang w:eastAsia="en-US" w:bidi="ar-EG"/>
    </w:rPr>
  </w:style>
  <w:style w:type="paragraph" w:customStyle="1" w:styleId="PartNo0">
    <w:name w:val="Part_No"/>
    <w:basedOn w:val="Normal"/>
    <w:qFormat/>
    <w:rsid w:val="00E95369"/>
    <w:pPr>
      <w:keepNext/>
      <w:tabs>
        <w:tab w:val="clear" w:pos="794"/>
        <w:tab w:val="left" w:pos="1134"/>
        <w:tab w:val="left" w:pos="1871"/>
        <w:tab w:val="left" w:pos="2268"/>
      </w:tabs>
      <w:spacing w:before="240"/>
      <w:jc w:val="center"/>
    </w:pPr>
    <w:rPr>
      <w:rFonts w:asciiTheme="minorHAnsi" w:eastAsia="Times New Roman" w:hAnsiTheme="minorHAnsi"/>
      <w:sz w:val="28"/>
      <w:szCs w:val="40"/>
      <w:lang w:eastAsia="en-US" w:bidi="ar-EG"/>
    </w:rPr>
  </w:style>
  <w:style w:type="character" w:customStyle="1" w:styleId="ReasonsChar">
    <w:name w:val="Reasons Char"/>
    <w:basedOn w:val="DefaultParagraphFont"/>
    <w:link w:val="Reasons"/>
    <w:rsid w:val="00E95369"/>
    <w:rPr>
      <w:rFonts w:ascii="Calibri" w:hAnsi="Calibri" w:cs="Traditional Arabic"/>
      <w:szCs w:val="30"/>
    </w:rPr>
  </w:style>
  <w:style w:type="paragraph" w:customStyle="1" w:styleId="TableNo0">
    <w:name w:val="Table_No"/>
    <w:basedOn w:val="Normal"/>
    <w:next w:val="Normal"/>
    <w:qFormat/>
    <w:rsid w:val="00E95369"/>
    <w:pPr>
      <w:keepNext/>
      <w:tabs>
        <w:tab w:val="clear" w:pos="794"/>
        <w:tab w:val="left" w:pos="1134"/>
        <w:tab w:val="left" w:pos="1871"/>
        <w:tab w:val="left" w:pos="2268"/>
      </w:tabs>
      <w:spacing w:before="240"/>
      <w:jc w:val="center"/>
    </w:pPr>
    <w:rPr>
      <w:rFonts w:asciiTheme="minorHAnsi" w:eastAsia="Times New Roman" w:hAnsiTheme="minorHAnsi"/>
      <w:lang w:eastAsia="en-US"/>
    </w:rPr>
  </w:style>
  <w:style w:type="paragraph" w:customStyle="1" w:styleId="Title4">
    <w:name w:val="Title 4"/>
    <w:basedOn w:val="Title3"/>
    <w:next w:val="Heading1"/>
    <w:rsid w:val="00E95369"/>
    <w:pPr>
      <w:keepNext w:val="0"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/>
      <w:textAlignment w:val="baseline"/>
    </w:pPr>
    <w:rPr>
      <w:rFonts w:eastAsia="SimSun"/>
      <w:b/>
      <w:bCs/>
      <w:w w:val="110"/>
      <w:sz w:val="30"/>
      <w:szCs w:val="44"/>
      <w:lang w:eastAsia="en-US" w:bidi="ar-EG"/>
    </w:rPr>
  </w:style>
  <w:style w:type="paragraph" w:customStyle="1" w:styleId="SectionNo0">
    <w:name w:val="Section_No"/>
    <w:basedOn w:val="Normal"/>
    <w:next w:val="Normal"/>
    <w:rsid w:val="00E95369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rFonts w:asciiTheme="minorHAnsi" w:eastAsia="Times New Roman" w:hAnsiTheme="minorHAnsi"/>
      <w:position w:val="2"/>
      <w:sz w:val="28"/>
      <w:szCs w:val="40"/>
      <w:lang w:val="en-GB" w:eastAsia="en-US" w:bidi="ar-EG"/>
    </w:rPr>
  </w:style>
  <w:style w:type="character" w:customStyle="1" w:styleId="Tablefreq">
    <w:name w:val="Table_freq"/>
    <w:rsid w:val="00E95369"/>
    <w:rPr>
      <w:rFonts w:asciiTheme="minorHAnsi" w:hAnsiTheme="minorHAnsi" w:cs="Traditional Arabic"/>
      <w:b/>
      <w:bCs/>
      <w:iCs w:val="0"/>
      <w:color w:val="auto"/>
      <w:sz w:val="20"/>
      <w:szCs w:val="26"/>
    </w:rPr>
  </w:style>
  <w:style w:type="paragraph" w:customStyle="1" w:styleId="LOGO">
    <w:name w:val="LOGO"/>
    <w:qFormat/>
    <w:rsid w:val="00E95369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95369"/>
    <w:pPr>
      <w:framePr w:hSpace="180" w:wrap="around" w:hAnchor="text" w:y="-612"/>
      <w:bidi/>
      <w:spacing w:before="20" w:after="0" w:line="168" w:lineRule="auto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AnnexNo0">
    <w:name w:val="Annex_No"/>
    <w:basedOn w:val="Normal"/>
    <w:qFormat/>
    <w:rsid w:val="00E95369"/>
    <w:pPr>
      <w:keepNext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sz w:val="28"/>
      <w:szCs w:val="40"/>
      <w:lang w:val="en-GB" w:eastAsia="en-US" w:bidi="ar-EG"/>
    </w:rPr>
  </w:style>
  <w:style w:type="paragraph" w:customStyle="1" w:styleId="Annextitle0">
    <w:name w:val="Annex_title"/>
    <w:basedOn w:val="Normal"/>
    <w:next w:val="Normal"/>
    <w:link w:val="AnnextitleChar"/>
    <w:rsid w:val="00E95369"/>
    <w:pPr>
      <w:keepNext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eastAsia="Times New Roman" w:hAnsiTheme="minorHAnsi"/>
      <w:b/>
      <w:bCs/>
      <w:sz w:val="28"/>
      <w:szCs w:val="40"/>
      <w:lang w:eastAsia="en-US"/>
    </w:rPr>
  </w:style>
  <w:style w:type="character" w:customStyle="1" w:styleId="AnnextitleChar">
    <w:name w:val="Annex_title Char"/>
    <w:basedOn w:val="DefaultParagraphFont"/>
    <w:link w:val="Annextitle0"/>
    <w:rsid w:val="00E95369"/>
    <w:rPr>
      <w:rFonts w:eastAsia="Times New Roman" w:cs="Traditional Arabic"/>
      <w:b/>
      <w:bCs/>
      <w:sz w:val="28"/>
      <w:szCs w:val="40"/>
      <w:lang w:eastAsia="en-US"/>
    </w:rPr>
  </w:style>
  <w:style w:type="paragraph" w:customStyle="1" w:styleId="Appendixtitle0">
    <w:name w:val="Appendix_title"/>
    <w:basedOn w:val="Annextitle0"/>
    <w:next w:val="Normal"/>
    <w:rsid w:val="00E95369"/>
  </w:style>
  <w:style w:type="character" w:customStyle="1" w:styleId="RestitleChar">
    <w:name w:val="Res_title Char"/>
    <w:basedOn w:val="AnnextitleChar"/>
    <w:link w:val="Restitle"/>
    <w:rsid w:val="00E95369"/>
    <w:rPr>
      <w:rFonts w:ascii="Calibri" w:eastAsia="Times New Roman" w:hAnsi="Calibri" w:cs="Traditional Arabic"/>
      <w:b/>
      <w:bCs/>
      <w:sz w:val="28"/>
      <w:szCs w:val="40"/>
      <w:lang w:eastAsia="en-US" w:bidi="ar-SY"/>
    </w:rPr>
  </w:style>
  <w:style w:type="paragraph" w:customStyle="1" w:styleId="Headingi1">
    <w:name w:val="Heading_i"/>
    <w:basedOn w:val="Heading3"/>
    <w:next w:val="Normal"/>
    <w:qFormat/>
    <w:rsid w:val="00E95369"/>
    <w:pPr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ind w:left="567" w:hanging="567"/>
      <w:textAlignment w:val="baseline"/>
      <w:outlineLvl w:val="0"/>
    </w:pPr>
    <w:rPr>
      <w:rFonts w:eastAsia="Times New Roman"/>
      <w:b w:val="0"/>
      <w:i/>
      <w:position w:val="2"/>
      <w:lang w:val="en-GB" w:eastAsia="en-US" w:bidi="ar-EG"/>
    </w:rPr>
  </w:style>
  <w:style w:type="paragraph" w:customStyle="1" w:styleId="RepNo">
    <w:name w:val="Rep_No"/>
    <w:basedOn w:val="RecNo"/>
    <w:next w:val="Normal"/>
    <w:rsid w:val="00E95369"/>
    <w:pPr>
      <w:keepLines w:val="0"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/>
      <w:textAlignment w:val="baseline"/>
    </w:pPr>
    <w:rPr>
      <w:rFonts w:asciiTheme="minorHAnsi" w:eastAsia="Times New Roman" w:hAnsiTheme="minorHAnsi"/>
      <w:sz w:val="28"/>
      <w:szCs w:val="40"/>
      <w:lang w:val="en-GB" w:eastAsia="en-US" w:bidi="ar-EG"/>
    </w:rPr>
  </w:style>
  <w:style w:type="paragraph" w:customStyle="1" w:styleId="Reptitle">
    <w:name w:val="Rep_title"/>
    <w:basedOn w:val="Rectitle"/>
    <w:next w:val="Normal"/>
    <w:rsid w:val="00E95369"/>
    <w:pPr>
      <w:keepLines w:val="0"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0"/>
      <w:textAlignment w:val="baseline"/>
    </w:pPr>
    <w:rPr>
      <w:rFonts w:asciiTheme="minorHAnsi" w:eastAsia="Times New Roman" w:hAnsiTheme="minorHAnsi"/>
      <w:b w:val="0"/>
      <w:lang w:eastAsia="en-US"/>
    </w:rPr>
  </w:style>
  <w:style w:type="paragraph" w:customStyle="1" w:styleId="Parttitle0">
    <w:name w:val="Part_title"/>
    <w:basedOn w:val="Normal"/>
    <w:qFormat/>
    <w:rsid w:val="00E95369"/>
    <w:pPr>
      <w:tabs>
        <w:tab w:val="left" w:pos="1191"/>
        <w:tab w:val="left" w:pos="1588"/>
        <w:tab w:val="left" w:pos="1871"/>
        <w:tab w:val="left" w:pos="1985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eastAsia="Times New Roman" w:hAnsiTheme="minorHAnsi"/>
      <w:b/>
      <w:bCs/>
      <w:sz w:val="28"/>
      <w:szCs w:val="40"/>
      <w:lang w:val="en-GB" w:eastAsia="en-US" w:bidi="ar-EG"/>
    </w:rPr>
  </w:style>
  <w:style w:type="paragraph" w:customStyle="1" w:styleId="Normalend">
    <w:name w:val="Normal_end"/>
    <w:basedOn w:val="Normal"/>
    <w:qFormat/>
    <w:rsid w:val="00E95369"/>
    <w:pPr>
      <w:tabs>
        <w:tab w:val="clear" w:pos="794"/>
        <w:tab w:val="left" w:pos="1134"/>
        <w:tab w:val="left" w:pos="1871"/>
        <w:tab w:val="left" w:pos="2268"/>
      </w:tabs>
      <w:spacing w:before="0" w:line="240" w:lineRule="auto"/>
    </w:pPr>
    <w:rPr>
      <w:rFonts w:asciiTheme="minorHAnsi" w:eastAsia="Times New Roman" w:hAnsiTheme="minorHAnsi"/>
      <w:lang w:eastAsia="en-US" w:bidi="ar-EG"/>
    </w:rPr>
  </w:style>
  <w:style w:type="paragraph" w:customStyle="1" w:styleId="FigureNo0">
    <w:name w:val="Figure_No"/>
    <w:basedOn w:val="Normal"/>
    <w:qFormat/>
    <w:rsid w:val="00E95369"/>
    <w:pPr>
      <w:keepNext/>
      <w:keepLines/>
      <w:tabs>
        <w:tab w:val="left" w:pos="1191"/>
        <w:tab w:val="left" w:pos="1588"/>
        <w:tab w:val="left" w:pos="1871"/>
        <w:tab w:val="left" w:pos="1985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eastAsia="Times New Roman" w:hAnsiTheme="minorHAnsi"/>
      <w:lang w:eastAsia="en-US"/>
    </w:rPr>
  </w:style>
  <w:style w:type="paragraph" w:customStyle="1" w:styleId="AppendixNo0">
    <w:name w:val="Appendix_No"/>
    <w:basedOn w:val="AnnexNo0"/>
    <w:qFormat/>
    <w:rsid w:val="00E95369"/>
  </w:style>
  <w:style w:type="paragraph" w:customStyle="1" w:styleId="Section10">
    <w:name w:val="Section_1"/>
    <w:basedOn w:val="Reptitle"/>
    <w:link w:val="Section1Char"/>
    <w:qFormat/>
    <w:rsid w:val="00E95369"/>
    <w:rPr>
      <w:rFonts w:eastAsiaTheme="minorEastAsia"/>
      <w:b/>
      <w:sz w:val="24"/>
      <w:szCs w:val="32"/>
      <w:lang w:bidi="ar-EG"/>
    </w:rPr>
  </w:style>
  <w:style w:type="paragraph" w:customStyle="1" w:styleId="Opiniontitle0">
    <w:name w:val="Opinion_title"/>
    <w:basedOn w:val="Rectitle"/>
    <w:next w:val="Normalaftertitle"/>
    <w:qFormat/>
    <w:rsid w:val="00E95369"/>
    <w:pPr>
      <w:keepLines w:val="0"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0"/>
      <w:textAlignment w:val="baseline"/>
    </w:pPr>
    <w:rPr>
      <w:rFonts w:asciiTheme="minorHAnsi" w:eastAsia="Times New Roman" w:hAnsiTheme="minorHAnsi"/>
      <w:lang w:eastAsia="en-US"/>
    </w:rPr>
  </w:style>
  <w:style w:type="paragraph" w:customStyle="1" w:styleId="DecisionNo">
    <w:name w:val="Decision_No"/>
    <w:basedOn w:val="Normal"/>
    <w:qFormat/>
    <w:rsid w:val="00E95369"/>
    <w:pPr>
      <w:keepNext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sz w:val="28"/>
      <w:szCs w:val="40"/>
      <w:lang w:val="en-GB" w:eastAsia="en-US" w:bidi="ar-EG"/>
    </w:rPr>
  </w:style>
  <w:style w:type="paragraph" w:customStyle="1" w:styleId="Decisiontitle">
    <w:name w:val="Decision_title"/>
    <w:basedOn w:val="Normal"/>
    <w:qFormat/>
    <w:rsid w:val="00E95369"/>
    <w:pPr>
      <w:keepNext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eastAsia="Times New Roman" w:hAnsiTheme="minorHAnsi"/>
      <w:b/>
      <w:bCs/>
      <w:sz w:val="28"/>
      <w:szCs w:val="40"/>
      <w:lang w:eastAsia="en-US"/>
    </w:rPr>
  </w:style>
  <w:style w:type="paragraph" w:customStyle="1" w:styleId="AnnexRef">
    <w:name w:val="Annex_Ref"/>
    <w:qFormat/>
    <w:rsid w:val="00E95369"/>
    <w:pPr>
      <w:bidi/>
      <w:spacing w:before="480" w:after="0" w:line="192" w:lineRule="auto"/>
    </w:pPr>
    <w:rPr>
      <w:rFonts w:eastAsia="Times New Roman" w:cs="Traditional Arabic"/>
      <w:b/>
      <w:bCs/>
      <w:szCs w:val="30"/>
      <w:lang w:eastAsia="en-US" w:bidi="ar-SY"/>
    </w:rPr>
  </w:style>
  <w:style w:type="paragraph" w:customStyle="1" w:styleId="Figuretitle0">
    <w:name w:val="Figure_title"/>
    <w:qFormat/>
    <w:rsid w:val="00E95369"/>
    <w:pPr>
      <w:keepNext/>
      <w:keepLines/>
      <w:bidi/>
      <w:spacing w:after="0" w:line="240" w:lineRule="auto"/>
      <w:jc w:val="center"/>
    </w:pPr>
    <w:rPr>
      <w:rFonts w:eastAsia="Times New Roman" w:cs="Traditional Arabic"/>
      <w:b/>
      <w:bCs/>
      <w:szCs w:val="30"/>
      <w:lang w:eastAsia="en-US" w:bidi="ar-EG"/>
    </w:rPr>
  </w:style>
  <w:style w:type="paragraph" w:styleId="List">
    <w:name w:val="List"/>
    <w:basedOn w:val="Normal"/>
    <w:rsid w:val="00E95369"/>
    <w:pPr>
      <w:tabs>
        <w:tab w:val="clear" w:pos="794"/>
        <w:tab w:val="left" w:pos="1134"/>
        <w:tab w:val="left" w:pos="1871"/>
        <w:tab w:val="left" w:pos="2268"/>
      </w:tabs>
    </w:pPr>
    <w:rPr>
      <w:rFonts w:asciiTheme="minorHAnsi" w:eastAsia="Times New Roman" w:hAnsiTheme="minorHAnsi"/>
      <w:lang w:eastAsia="en-US"/>
    </w:rPr>
  </w:style>
  <w:style w:type="paragraph" w:styleId="ListBullet5">
    <w:name w:val="List Bullet 5"/>
    <w:basedOn w:val="Normal"/>
    <w:semiHidden/>
    <w:rsid w:val="00E95369"/>
    <w:pPr>
      <w:tabs>
        <w:tab w:val="clear" w:pos="794"/>
        <w:tab w:val="left" w:pos="1134"/>
        <w:tab w:val="left" w:pos="1871"/>
        <w:tab w:val="left" w:pos="2268"/>
      </w:tabs>
    </w:pPr>
    <w:rPr>
      <w:rFonts w:asciiTheme="minorHAnsi" w:eastAsia="Times New Roman" w:hAnsiTheme="minorHAnsi"/>
      <w:lang w:eastAsia="en-US"/>
    </w:rPr>
  </w:style>
  <w:style w:type="paragraph" w:styleId="List3">
    <w:name w:val="List 3"/>
    <w:basedOn w:val="Normal"/>
    <w:semiHidden/>
    <w:rsid w:val="00E95369"/>
    <w:pPr>
      <w:tabs>
        <w:tab w:val="clear" w:pos="794"/>
        <w:tab w:val="left" w:pos="1134"/>
        <w:tab w:val="left" w:pos="1871"/>
        <w:tab w:val="left" w:pos="2268"/>
      </w:tabs>
    </w:pPr>
    <w:rPr>
      <w:rFonts w:asciiTheme="minorHAnsi" w:eastAsia="Times New Roman" w:hAnsiTheme="minorHAnsi"/>
      <w:lang w:eastAsia="en-US"/>
    </w:rPr>
  </w:style>
  <w:style w:type="paragraph" w:styleId="ListContinue">
    <w:name w:val="List Continue"/>
    <w:basedOn w:val="ListBullet5"/>
    <w:semiHidden/>
    <w:rsid w:val="00E95369"/>
  </w:style>
  <w:style w:type="paragraph" w:styleId="ListBullet">
    <w:name w:val="List Bullet"/>
    <w:basedOn w:val="List5"/>
    <w:semiHidden/>
    <w:rsid w:val="00E95369"/>
  </w:style>
  <w:style w:type="paragraph" w:styleId="ListNumber">
    <w:name w:val="List Number"/>
    <w:basedOn w:val="Normal"/>
    <w:semiHidden/>
    <w:rsid w:val="00E95369"/>
    <w:pPr>
      <w:tabs>
        <w:tab w:val="clear" w:pos="794"/>
        <w:tab w:val="left" w:pos="1134"/>
        <w:tab w:val="left" w:pos="1871"/>
        <w:tab w:val="left" w:pos="2268"/>
      </w:tabs>
    </w:pPr>
    <w:rPr>
      <w:rFonts w:asciiTheme="minorHAnsi" w:eastAsia="Times New Roman" w:hAnsiTheme="minorHAnsi"/>
      <w:lang w:eastAsia="en-US"/>
    </w:rPr>
  </w:style>
  <w:style w:type="paragraph" w:styleId="ListNumber4">
    <w:name w:val="List Number 4"/>
    <w:basedOn w:val="Normal"/>
    <w:semiHidden/>
    <w:rsid w:val="00E95369"/>
    <w:pPr>
      <w:tabs>
        <w:tab w:val="clear" w:pos="794"/>
        <w:tab w:val="left" w:pos="1134"/>
        <w:tab w:val="num" w:pos="1209"/>
        <w:tab w:val="left" w:pos="1871"/>
        <w:tab w:val="left" w:pos="2268"/>
      </w:tabs>
      <w:ind w:left="1209" w:hanging="360"/>
      <w:contextualSpacing/>
    </w:pPr>
    <w:rPr>
      <w:rFonts w:asciiTheme="minorHAnsi" w:eastAsia="Times New Roman" w:hAnsiTheme="minorHAnsi"/>
      <w:lang w:eastAsia="en-US"/>
    </w:rPr>
  </w:style>
  <w:style w:type="paragraph" w:styleId="ListNumber5">
    <w:name w:val="List Number 5"/>
    <w:basedOn w:val="Normal"/>
    <w:semiHidden/>
    <w:rsid w:val="00E95369"/>
    <w:pPr>
      <w:tabs>
        <w:tab w:val="clear" w:pos="794"/>
        <w:tab w:val="left" w:pos="1134"/>
        <w:tab w:val="num" w:pos="1492"/>
        <w:tab w:val="left" w:pos="1871"/>
        <w:tab w:val="left" w:pos="2268"/>
      </w:tabs>
      <w:ind w:left="1492" w:hanging="360"/>
      <w:contextualSpacing/>
    </w:pPr>
    <w:rPr>
      <w:rFonts w:asciiTheme="minorHAnsi" w:eastAsia="Times New Roman" w:hAnsiTheme="minorHAnsi"/>
      <w:lang w:eastAsia="en-US"/>
    </w:rPr>
  </w:style>
  <w:style w:type="paragraph" w:customStyle="1" w:styleId="Logo-1">
    <w:name w:val="Logo-1"/>
    <w:basedOn w:val="LOGO"/>
    <w:qFormat/>
    <w:rsid w:val="00E95369"/>
    <w:pPr>
      <w:framePr w:wrap="around"/>
    </w:pPr>
  </w:style>
  <w:style w:type="paragraph" w:customStyle="1" w:styleId="Dash">
    <w:name w:val="Dash"/>
    <w:basedOn w:val="Normal"/>
    <w:qFormat/>
    <w:rsid w:val="00E95369"/>
    <w:pPr>
      <w:tabs>
        <w:tab w:val="clear" w:pos="794"/>
        <w:tab w:val="left" w:pos="1134"/>
        <w:tab w:val="left" w:pos="1871"/>
        <w:tab w:val="left" w:pos="2268"/>
      </w:tabs>
      <w:spacing w:before="600"/>
      <w:jc w:val="center"/>
    </w:pPr>
    <w:rPr>
      <w:rFonts w:asciiTheme="minorHAnsi" w:eastAsia="Times New Roman" w:hAnsiTheme="minorHAnsi"/>
      <w:bCs/>
      <w:noProof/>
      <w:lang w:eastAsia="en-US" w:bidi="ar-EG"/>
    </w:rPr>
  </w:style>
  <w:style w:type="paragraph" w:customStyle="1" w:styleId="Tablefin">
    <w:name w:val="Table_fin"/>
    <w:basedOn w:val="Normal"/>
    <w:rsid w:val="00E95369"/>
    <w:pPr>
      <w:tabs>
        <w:tab w:val="clear" w:pos="79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Theme="minorHAnsi" w:eastAsia="Times New Roman" w:hAnsiTheme="minorHAnsi" w:cs="Times New Roman"/>
      <w:sz w:val="12"/>
      <w:szCs w:val="20"/>
      <w:lang w:val="fr-FR" w:eastAsia="en-US"/>
    </w:rPr>
  </w:style>
  <w:style w:type="paragraph" w:customStyle="1" w:styleId="Agendaitem0">
    <w:name w:val="Agenda_item"/>
    <w:qFormat/>
    <w:rsid w:val="00E95369"/>
    <w:pPr>
      <w:bidi/>
      <w:spacing w:after="0" w:line="240" w:lineRule="auto"/>
      <w:jc w:val="center"/>
    </w:pPr>
    <w:rPr>
      <w:rFonts w:eastAsia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0"/>
    <w:qFormat/>
    <w:rsid w:val="00E95369"/>
  </w:style>
  <w:style w:type="paragraph" w:customStyle="1" w:styleId="ArtNo">
    <w:name w:val="Art_No"/>
    <w:qFormat/>
    <w:rsid w:val="00E95369"/>
    <w:pPr>
      <w:bidi/>
      <w:spacing w:before="480" w:after="0" w:line="192" w:lineRule="auto"/>
      <w:jc w:val="center"/>
    </w:pPr>
    <w:rPr>
      <w:rFonts w:eastAsia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E95369"/>
    <w:pPr>
      <w:bidi/>
      <w:spacing w:before="240" w:after="0" w:line="192" w:lineRule="auto"/>
      <w:jc w:val="center"/>
    </w:pPr>
    <w:rPr>
      <w:rFonts w:eastAsia="Times New Roman" w:cs="Traditional Arabic"/>
      <w:b/>
      <w:bCs/>
      <w:sz w:val="28"/>
      <w:szCs w:val="40"/>
      <w:lang w:eastAsia="en-US" w:bidi="ar-EG"/>
    </w:rPr>
  </w:style>
  <w:style w:type="paragraph" w:customStyle="1" w:styleId="Tablelegend0">
    <w:name w:val="Table_legend"/>
    <w:basedOn w:val="Normal"/>
    <w:link w:val="TablelegendChar"/>
    <w:rsid w:val="00E95369"/>
    <w:pPr>
      <w:tabs>
        <w:tab w:val="clear" w:pos="794"/>
        <w:tab w:val="left" w:pos="283"/>
        <w:tab w:val="left" w:pos="1531"/>
        <w:tab w:val="left" w:pos="1871"/>
        <w:tab w:val="left" w:pos="2041"/>
        <w:tab w:val="left" w:pos="2268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Theme="minorHAnsi" w:eastAsia="Times New Roman" w:hAnsiTheme="minorHAnsi"/>
      <w:i/>
      <w:iCs/>
      <w:lang w:bidi="ar-EG"/>
    </w:rPr>
  </w:style>
  <w:style w:type="character" w:customStyle="1" w:styleId="TablelegendChar">
    <w:name w:val="Table_legend Char"/>
    <w:link w:val="Tablelegend0"/>
    <w:rsid w:val="00E95369"/>
    <w:rPr>
      <w:rFonts w:eastAsia="Times New Roman" w:cs="Traditional Arabic"/>
      <w:i/>
      <w:iCs/>
      <w:szCs w:val="30"/>
      <w:lang w:bidi="ar-EG"/>
    </w:rPr>
  </w:style>
  <w:style w:type="paragraph" w:customStyle="1" w:styleId="Section3">
    <w:name w:val="Section_3‎"/>
    <w:qFormat/>
    <w:rsid w:val="00E95369"/>
    <w:pPr>
      <w:spacing w:after="0" w:line="240" w:lineRule="auto"/>
    </w:pPr>
    <w:rPr>
      <w:rFonts w:eastAsia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95369"/>
    <w:pPr>
      <w:tabs>
        <w:tab w:val="clear" w:pos="79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sz w:val="28"/>
      <w:szCs w:val="40"/>
      <w:lang w:val="en-GB" w:eastAsia="en-US" w:bidi="ar-EG"/>
    </w:rPr>
  </w:style>
  <w:style w:type="paragraph" w:customStyle="1" w:styleId="Chaptitle">
    <w:name w:val="Chap_title"/>
    <w:basedOn w:val="Agendaitem0"/>
    <w:qFormat/>
    <w:rsid w:val="00E95369"/>
    <w:pPr>
      <w:spacing w:before="240" w:line="192" w:lineRule="auto"/>
    </w:pPr>
  </w:style>
  <w:style w:type="paragraph" w:customStyle="1" w:styleId="ApptoAnnex">
    <w:name w:val="App_to_Annex"/>
    <w:basedOn w:val="AppendixNo0"/>
    <w:qFormat/>
    <w:rsid w:val="00E95369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E95369"/>
  </w:style>
  <w:style w:type="paragraph" w:customStyle="1" w:styleId="AppArtNo">
    <w:name w:val="App_Art_No"/>
    <w:basedOn w:val="ArtNo"/>
    <w:next w:val="AppArttitle"/>
    <w:qFormat/>
    <w:rsid w:val="00E95369"/>
  </w:style>
  <w:style w:type="paragraph" w:customStyle="1" w:styleId="Volumetitle0">
    <w:name w:val="Volume_title"/>
    <w:basedOn w:val="ArtNo"/>
    <w:qFormat/>
    <w:rsid w:val="00E95369"/>
    <w:rPr>
      <w:b/>
    </w:rPr>
  </w:style>
  <w:style w:type="paragraph" w:customStyle="1" w:styleId="TabletextS5">
    <w:name w:val="Table_textS5"/>
    <w:basedOn w:val="Normal"/>
    <w:rsid w:val="00E95369"/>
    <w:pPr>
      <w:tabs>
        <w:tab w:val="clear" w:pos="794"/>
        <w:tab w:val="left" w:pos="1871"/>
        <w:tab w:val="left" w:pos="2268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rFonts w:asciiTheme="minorHAnsi" w:eastAsia="Times New Roman" w:hAnsiTheme="minorHAnsi"/>
      <w:sz w:val="20"/>
      <w:szCs w:val="26"/>
      <w:lang w:eastAsia="en-US" w:bidi="ar-EG"/>
    </w:rPr>
  </w:style>
  <w:style w:type="paragraph" w:customStyle="1" w:styleId="Part1">
    <w:name w:val="Part_1"/>
    <w:basedOn w:val="Parttitle0"/>
    <w:qFormat/>
    <w:rsid w:val="00E95369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OpinionNo0">
    <w:name w:val="Opinion_No"/>
    <w:basedOn w:val="RecNo"/>
    <w:next w:val="Opiniontitle0"/>
    <w:qFormat/>
    <w:rsid w:val="00E95369"/>
    <w:pPr>
      <w:keepNext w:val="0"/>
      <w:keepLines w:val="0"/>
      <w:tabs>
        <w:tab w:val="clear" w:pos="794"/>
        <w:tab w:val="left" w:pos="1134"/>
        <w:tab w:val="left" w:pos="1871"/>
        <w:tab w:val="left" w:pos="2268"/>
      </w:tabs>
      <w:spacing w:before="240" w:after="0"/>
    </w:pPr>
    <w:rPr>
      <w:rFonts w:asciiTheme="minorHAnsi" w:eastAsia="Times New Roman" w:hAnsiTheme="minorHAnsi"/>
      <w:sz w:val="28"/>
      <w:szCs w:val="40"/>
      <w:lang w:eastAsia="en-US"/>
    </w:rPr>
  </w:style>
  <w:style w:type="paragraph" w:customStyle="1" w:styleId="Tabletext">
    <w:name w:val="Table_text"/>
    <w:basedOn w:val="Normal"/>
    <w:qFormat/>
    <w:rsid w:val="00E95369"/>
    <w:pPr>
      <w:tabs>
        <w:tab w:val="clear" w:pos="794"/>
      </w:tabs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rFonts w:eastAsia="Times New Roman"/>
      <w:sz w:val="20"/>
      <w:szCs w:val="26"/>
      <w:lang w:val="en-GB" w:eastAsia="en-US" w:bidi="ar-EG"/>
    </w:rPr>
  </w:style>
  <w:style w:type="character" w:styleId="LineNumber">
    <w:name w:val="line number"/>
    <w:basedOn w:val="DefaultParagraphFont"/>
    <w:rsid w:val="002246E3"/>
  </w:style>
  <w:style w:type="paragraph" w:styleId="NormalIndent">
    <w:name w:val="Normal Indent"/>
    <w:basedOn w:val="Normal"/>
    <w:rsid w:val="002246E3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567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Equation">
    <w:name w:val="Equation"/>
    <w:basedOn w:val="Normal"/>
    <w:rsid w:val="002246E3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Head">
    <w:name w:val="Head"/>
    <w:basedOn w:val="Normal"/>
    <w:rsid w:val="002246E3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  <w:tab w:val="left" w:pos="6663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Part">
    <w:name w:val="Part"/>
    <w:basedOn w:val="Normal"/>
    <w:next w:val="Normal"/>
    <w:rsid w:val="002246E3"/>
    <w:pPr>
      <w:tabs>
        <w:tab w:val="clear" w:pos="794"/>
      </w:tabs>
      <w:overflowPunct w:val="0"/>
      <w:autoSpaceDE w:val="0"/>
      <w:autoSpaceDN w:val="0"/>
      <w:bidi w:val="0"/>
      <w:adjustRightInd w:val="0"/>
      <w:spacing w:before="60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meeting">
    <w:name w:val="meeting"/>
    <w:basedOn w:val="Head"/>
    <w:next w:val="Head"/>
    <w:rsid w:val="002246E3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46E3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0" w:line="240" w:lineRule="auto"/>
      <w:ind w:left="1134" w:hanging="1134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Object">
    <w:name w:val="Object"/>
    <w:basedOn w:val="Subject"/>
    <w:next w:val="Subject"/>
    <w:rsid w:val="002246E3"/>
  </w:style>
  <w:style w:type="paragraph" w:customStyle="1" w:styleId="Data">
    <w:name w:val="Data"/>
    <w:basedOn w:val="Subject"/>
    <w:next w:val="Subject"/>
    <w:rsid w:val="002246E3"/>
  </w:style>
  <w:style w:type="paragraph" w:customStyle="1" w:styleId="FirstFooter">
    <w:name w:val="FirstFooter"/>
    <w:basedOn w:val="Footer"/>
    <w:rsid w:val="002246E3"/>
    <w:pPr>
      <w:tabs>
        <w:tab w:val="clear" w:pos="794"/>
        <w:tab w:val="clear" w:pos="4153"/>
        <w:tab w:val="clear" w:pos="8306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noProof/>
      <w:sz w:val="16"/>
      <w:lang w:val="en-GB"/>
    </w:rPr>
  </w:style>
  <w:style w:type="character" w:styleId="FollowedHyperlink">
    <w:name w:val="FollowedHyperlink"/>
    <w:basedOn w:val="DefaultParagraphFont"/>
    <w:uiPriority w:val="99"/>
    <w:rsid w:val="002246E3"/>
    <w:rPr>
      <w:color w:val="800080"/>
      <w:u w:val="single"/>
    </w:rPr>
  </w:style>
  <w:style w:type="paragraph" w:customStyle="1" w:styleId="dnum">
    <w:name w:val="dnum"/>
    <w:basedOn w:val="Normal"/>
    <w:rsid w:val="002246E3"/>
    <w:pPr>
      <w:framePr w:hSpace="181" w:wrap="around" w:vAnchor="page" w:hAnchor="margin" w:y="852"/>
      <w:shd w:val="solid" w:color="FFFFFF" w:fill="FFFFFF"/>
      <w:tabs>
        <w:tab w:val="clear" w:pos="794"/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b/>
      <w:bCs/>
      <w:sz w:val="24"/>
      <w:szCs w:val="20"/>
      <w:lang w:val="en-GB" w:eastAsia="en-US"/>
    </w:rPr>
  </w:style>
  <w:style w:type="paragraph" w:customStyle="1" w:styleId="ddate">
    <w:name w:val="ddate"/>
    <w:basedOn w:val="Normal"/>
    <w:rsid w:val="002246E3"/>
    <w:pPr>
      <w:framePr w:hSpace="181" w:wrap="around" w:vAnchor="page" w:hAnchor="margin" w:y="852"/>
      <w:shd w:val="solid" w:color="FFFFFF" w:fill="FFFFFF"/>
      <w:tabs>
        <w:tab w:val="clear" w:pos="794"/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eastAsia="Times New Roman" w:cs="Times New Roman"/>
      <w:b/>
      <w:bCs/>
      <w:sz w:val="24"/>
      <w:szCs w:val="20"/>
      <w:lang w:val="en-GB" w:eastAsia="en-US"/>
    </w:rPr>
  </w:style>
  <w:style w:type="paragraph" w:customStyle="1" w:styleId="dorlang">
    <w:name w:val="dorlang"/>
    <w:basedOn w:val="Normal"/>
    <w:rsid w:val="002246E3"/>
    <w:pPr>
      <w:framePr w:hSpace="181" w:wrap="around" w:vAnchor="page" w:hAnchor="margin" w:y="852"/>
      <w:shd w:val="solid" w:color="FFFFFF" w:fill="FFFFFF"/>
      <w:tabs>
        <w:tab w:val="clear" w:pos="794"/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eastAsia="Times New Roman" w:cs="Times New Roman"/>
      <w:b/>
      <w:bCs/>
      <w:sz w:val="24"/>
      <w:szCs w:val="20"/>
      <w:lang w:val="en-GB" w:eastAsia="en-US"/>
    </w:rPr>
  </w:style>
  <w:style w:type="paragraph" w:customStyle="1" w:styleId="Annexref0">
    <w:name w:val="Annex_ref"/>
    <w:basedOn w:val="Normal"/>
    <w:next w:val="Annextitle0"/>
    <w:rsid w:val="002246E3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Appendixref">
    <w:name w:val="Appendix_ref"/>
    <w:basedOn w:val="Annexref0"/>
    <w:next w:val="Appendixtitle0"/>
    <w:rsid w:val="002246E3"/>
  </w:style>
  <w:style w:type="paragraph" w:customStyle="1" w:styleId="Equationlegend">
    <w:name w:val="Equation_legend"/>
    <w:basedOn w:val="Normal"/>
    <w:rsid w:val="002246E3"/>
    <w:pPr>
      <w:tabs>
        <w:tab w:val="clear" w:pos="794"/>
        <w:tab w:val="left" w:pos="567"/>
        <w:tab w:val="left" w:pos="1134"/>
        <w:tab w:val="right" w:pos="1531"/>
        <w:tab w:val="left" w:pos="1701"/>
        <w:tab w:val="left" w:pos="2268"/>
        <w:tab w:val="left" w:pos="2835"/>
      </w:tabs>
      <w:bidi w:val="0"/>
      <w:spacing w:before="80" w:line="240" w:lineRule="auto"/>
      <w:ind w:left="1701" w:hanging="1701"/>
      <w:jc w:val="left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Figure">
    <w:name w:val="Figure"/>
    <w:basedOn w:val="Normal"/>
    <w:next w:val="Figuretitle0"/>
    <w:rsid w:val="002246E3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Figurelegend0">
    <w:name w:val="Figure_legend"/>
    <w:basedOn w:val="Normal"/>
    <w:rsid w:val="002246E3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eastAsia="Times New Roman" w:cs="Times New Roman"/>
      <w:sz w:val="18"/>
      <w:szCs w:val="20"/>
      <w:lang w:val="en-GB" w:eastAsia="en-US"/>
    </w:rPr>
  </w:style>
  <w:style w:type="paragraph" w:customStyle="1" w:styleId="Figurewithouttitle">
    <w:name w:val="Figure_without_title"/>
    <w:basedOn w:val="Figure"/>
    <w:next w:val="Normalaftertitle"/>
    <w:rsid w:val="002246E3"/>
    <w:pPr>
      <w:keepNext w:val="0"/>
      <w:spacing w:after="240"/>
    </w:pPr>
  </w:style>
  <w:style w:type="paragraph" w:customStyle="1" w:styleId="Partref">
    <w:name w:val="Part_ref"/>
    <w:basedOn w:val="Annexref0"/>
    <w:next w:val="Normalaftertitle"/>
    <w:rsid w:val="002246E3"/>
  </w:style>
  <w:style w:type="paragraph" w:customStyle="1" w:styleId="Recref">
    <w:name w:val="Rec_ref"/>
    <w:basedOn w:val="Rectitle"/>
    <w:next w:val="Recdate"/>
    <w:rsid w:val="002246E3"/>
    <w:pPr>
      <w:keepNext w:val="0"/>
      <w:keepLines w:val="0"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 w:val="0"/>
      <w:bCs w:val="0"/>
      <w:sz w:val="24"/>
      <w:szCs w:val="20"/>
      <w:lang w:val="en-GB" w:eastAsia="en-US"/>
    </w:rPr>
  </w:style>
  <w:style w:type="paragraph" w:customStyle="1" w:styleId="Recdate">
    <w:name w:val="Rec_date"/>
    <w:basedOn w:val="Recref"/>
    <w:next w:val="Normalaftertitle"/>
    <w:rsid w:val="002246E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46E3"/>
  </w:style>
  <w:style w:type="paragraph" w:customStyle="1" w:styleId="QuestionNo">
    <w:name w:val="Question_No"/>
    <w:basedOn w:val="RecNo"/>
    <w:next w:val="Questiontitle"/>
    <w:rsid w:val="002246E3"/>
    <w:pPr>
      <w:keepNext w:val="0"/>
      <w:keepLines w:val="0"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Questionref">
    <w:name w:val="Question_ref"/>
    <w:basedOn w:val="Recref"/>
    <w:next w:val="Questiondate"/>
    <w:rsid w:val="002246E3"/>
  </w:style>
  <w:style w:type="paragraph" w:customStyle="1" w:styleId="Questiontitle">
    <w:name w:val="Question_title"/>
    <w:basedOn w:val="Rectitle"/>
    <w:next w:val="Questionref"/>
    <w:rsid w:val="002246E3"/>
    <w:pPr>
      <w:keepNext w:val="0"/>
      <w:keepLines w:val="0"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240" w:after="0" w:line="240" w:lineRule="auto"/>
      <w:textAlignment w:val="baseline"/>
    </w:pPr>
    <w:rPr>
      <w:rFonts w:eastAsia="Times New Roman" w:cs="Times New Roman"/>
      <w:bCs w:val="0"/>
      <w:szCs w:val="20"/>
      <w:lang w:val="en-GB" w:eastAsia="en-US"/>
    </w:rPr>
  </w:style>
  <w:style w:type="paragraph" w:customStyle="1" w:styleId="Repdate">
    <w:name w:val="Rep_date"/>
    <w:basedOn w:val="Recdate"/>
    <w:next w:val="Normalaftertitle"/>
    <w:rsid w:val="002246E3"/>
  </w:style>
  <w:style w:type="paragraph" w:customStyle="1" w:styleId="Repref">
    <w:name w:val="Rep_ref"/>
    <w:basedOn w:val="Recref"/>
    <w:next w:val="Repdate"/>
    <w:rsid w:val="002246E3"/>
  </w:style>
  <w:style w:type="paragraph" w:customStyle="1" w:styleId="Resdate">
    <w:name w:val="Res_date"/>
    <w:basedOn w:val="Recdate"/>
    <w:next w:val="Normalaftertitle"/>
    <w:rsid w:val="002246E3"/>
  </w:style>
  <w:style w:type="paragraph" w:customStyle="1" w:styleId="Resref">
    <w:name w:val="Res_ref"/>
    <w:basedOn w:val="Recref"/>
    <w:next w:val="Resdate"/>
    <w:rsid w:val="002246E3"/>
  </w:style>
  <w:style w:type="paragraph" w:customStyle="1" w:styleId="Sectiontitle0">
    <w:name w:val="Section_title"/>
    <w:basedOn w:val="Normal"/>
    <w:next w:val="Normalaftertitle"/>
    <w:rsid w:val="002246E3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sz w:val="28"/>
      <w:szCs w:val="20"/>
      <w:lang w:val="en-GB" w:eastAsia="en-US"/>
    </w:rPr>
  </w:style>
  <w:style w:type="paragraph" w:customStyle="1" w:styleId="Tableref">
    <w:name w:val="Table_ref"/>
    <w:basedOn w:val="Normal"/>
    <w:next w:val="Tabletitle0"/>
    <w:rsid w:val="002246E3"/>
    <w:pPr>
      <w:keepNext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567" w:line="240" w:lineRule="auto"/>
      <w:jc w:val="center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Artheading">
    <w:name w:val="Art_heading"/>
    <w:basedOn w:val="Normal"/>
    <w:next w:val="Normalaftertitle"/>
    <w:rsid w:val="002246E3"/>
    <w:pPr>
      <w:tabs>
        <w:tab w:val="clear" w:pos="794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  <w:style w:type="paragraph" w:customStyle="1" w:styleId="ChapNo0">
    <w:name w:val="Chap_No"/>
    <w:basedOn w:val="ArtNo"/>
    <w:next w:val="Chaptitle"/>
    <w:rsid w:val="002246E3"/>
    <w:pPr>
      <w:overflowPunct w:val="0"/>
      <w:autoSpaceDE w:val="0"/>
      <w:autoSpaceDN w:val="0"/>
      <w:bidi w:val="0"/>
      <w:adjustRightInd w:val="0"/>
      <w:spacing w:before="600" w:line="240" w:lineRule="auto"/>
      <w:textAlignment w:val="baseline"/>
    </w:pPr>
    <w:rPr>
      <w:rFonts w:ascii="Calibri" w:hAnsi="Calibri" w:cs="Times New Roman"/>
      <w:caps/>
      <w:szCs w:val="20"/>
      <w:lang w:val="en-GB" w:bidi="ar-SA"/>
    </w:rPr>
  </w:style>
  <w:style w:type="paragraph" w:customStyle="1" w:styleId="Table">
    <w:name w:val="Table_#"/>
    <w:basedOn w:val="Normal"/>
    <w:next w:val="Normal"/>
    <w:rsid w:val="002246E3"/>
    <w:pPr>
      <w:keepNext/>
      <w:tabs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val="en-GB" w:eastAsia="en-US"/>
    </w:rPr>
  </w:style>
  <w:style w:type="paragraph" w:customStyle="1" w:styleId="docnoted">
    <w:name w:val="docnoted"/>
    <w:basedOn w:val="Normal"/>
    <w:next w:val="Head"/>
    <w:rsid w:val="002246E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right="91"/>
      <w:jc w:val="left"/>
      <w:textAlignment w:val="baseline"/>
    </w:pPr>
    <w:rPr>
      <w:rFonts w:eastAsia="Times New Roman" w:cs="Times New Roman"/>
      <w:sz w:val="20"/>
      <w:szCs w:val="20"/>
      <w:lang w:val="en-GB" w:eastAsia="en-US"/>
    </w:rPr>
  </w:style>
  <w:style w:type="paragraph" w:customStyle="1" w:styleId="firstfooter0">
    <w:name w:val="firstfooter"/>
    <w:basedOn w:val="Normal"/>
    <w:rsid w:val="002246E3"/>
    <w:pPr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eastAsia="SimSun" w:cs="Times New Roman"/>
      <w:sz w:val="24"/>
      <w:szCs w:val="24"/>
    </w:rPr>
  </w:style>
  <w:style w:type="paragraph" w:customStyle="1" w:styleId="xl65">
    <w:name w:val="xl65"/>
    <w:basedOn w:val="Normal"/>
    <w:rsid w:val="002246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79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6">
    <w:name w:val="xl66"/>
    <w:basedOn w:val="Normal"/>
    <w:rsid w:val="002246E3"/>
    <w:pPr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Normal"/>
    <w:rsid w:val="002246E3"/>
    <w:pPr>
      <w:tabs>
        <w:tab w:val="clear" w:pos="79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2246E3"/>
    <w:pPr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customStyle="1" w:styleId="xl69">
    <w:name w:val="xl69"/>
    <w:basedOn w:val="Normal"/>
    <w:rsid w:val="002246E3"/>
    <w:pPr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Normal"/>
    <w:rsid w:val="002246E3"/>
    <w:pPr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color w:val="339966"/>
      <w:sz w:val="24"/>
      <w:szCs w:val="24"/>
    </w:rPr>
  </w:style>
  <w:style w:type="paragraph" w:customStyle="1" w:styleId="xl71">
    <w:name w:val="xl71"/>
    <w:basedOn w:val="Normal"/>
    <w:rsid w:val="002246E3"/>
    <w:pPr>
      <w:tabs>
        <w:tab w:val="clear" w:pos="79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2246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Normal"/>
    <w:rsid w:val="002246E3"/>
    <w:pPr>
      <w:pBdr>
        <w:left w:val="single" w:sz="8" w:space="0" w:color="auto"/>
        <w:right w:val="single" w:sz="4" w:space="0" w:color="auto"/>
      </w:pBdr>
      <w:shd w:val="clear" w:color="000000" w:fill="FFFFFF"/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Normal"/>
    <w:rsid w:val="002246E3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794"/>
      </w:tabs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Normal"/>
    <w:rsid w:val="002246E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79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Normal"/>
    <w:rsid w:val="002246E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79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Normal"/>
    <w:rsid w:val="002246E3"/>
    <w:pPr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78">
    <w:name w:val="xl78"/>
    <w:basedOn w:val="Normal"/>
    <w:rsid w:val="002246E3"/>
    <w:pPr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79">
    <w:name w:val="xl79"/>
    <w:basedOn w:val="Normal"/>
    <w:rsid w:val="002246E3"/>
    <w:pPr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0">
    <w:name w:val="xl80"/>
    <w:basedOn w:val="Normal"/>
    <w:rsid w:val="002246E3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79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Normal"/>
    <w:rsid w:val="002246E3"/>
    <w:pPr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82">
    <w:name w:val="xl82"/>
    <w:basedOn w:val="Normal"/>
    <w:rsid w:val="002246E3"/>
    <w:pPr>
      <w:shd w:val="clear" w:color="000000" w:fill="FFFFFF"/>
      <w:tabs>
        <w:tab w:val="clear" w:pos="794"/>
      </w:tabs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Normal"/>
    <w:rsid w:val="002246E3"/>
    <w:pPr>
      <w:shd w:val="clear" w:color="000000" w:fill="FFFFFF"/>
      <w:tabs>
        <w:tab w:val="clear" w:pos="79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Normal"/>
    <w:rsid w:val="002246E3"/>
    <w:pPr>
      <w:shd w:val="clear" w:color="000000" w:fill="FFFFFF"/>
      <w:tabs>
        <w:tab w:val="clear" w:pos="79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Normal"/>
    <w:rsid w:val="002246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79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6">
    <w:name w:val="xl86"/>
    <w:basedOn w:val="Normal"/>
    <w:rsid w:val="002246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Normal"/>
    <w:rsid w:val="002246E3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79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Normal"/>
    <w:rsid w:val="002246E3"/>
    <w:pPr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224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94"/>
      </w:tabs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F0"/>
      <w:sz w:val="16"/>
      <w:szCs w:val="16"/>
    </w:rPr>
  </w:style>
  <w:style w:type="paragraph" w:customStyle="1" w:styleId="xl90">
    <w:name w:val="xl90"/>
    <w:basedOn w:val="Normal"/>
    <w:rsid w:val="00224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94"/>
      </w:tabs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91">
    <w:name w:val="xl91"/>
    <w:basedOn w:val="Normal"/>
    <w:rsid w:val="00224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B0F0"/>
      <w:sz w:val="16"/>
      <w:szCs w:val="16"/>
    </w:rPr>
  </w:style>
  <w:style w:type="paragraph" w:customStyle="1" w:styleId="xl92">
    <w:name w:val="xl92"/>
    <w:basedOn w:val="Normal"/>
    <w:rsid w:val="00224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93">
    <w:name w:val="xl93"/>
    <w:basedOn w:val="Normal"/>
    <w:rsid w:val="002246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Normal"/>
    <w:rsid w:val="00224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94"/>
      </w:tabs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Normal"/>
    <w:rsid w:val="00224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Normal"/>
    <w:rsid w:val="00224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Normal"/>
    <w:rsid w:val="002246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98">
    <w:name w:val="xl98"/>
    <w:basedOn w:val="Normal"/>
    <w:rsid w:val="00224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99">
    <w:name w:val="xl99"/>
    <w:basedOn w:val="Normal"/>
    <w:rsid w:val="00224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100">
    <w:name w:val="xl100"/>
    <w:basedOn w:val="Normal"/>
    <w:rsid w:val="00224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9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Normal"/>
    <w:rsid w:val="002246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B0F0"/>
      <w:sz w:val="16"/>
      <w:szCs w:val="16"/>
    </w:rPr>
  </w:style>
  <w:style w:type="paragraph" w:customStyle="1" w:styleId="xl102">
    <w:name w:val="xl102"/>
    <w:basedOn w:val="Normal"/>
    <w:rsid w:val="00224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B0F0"/>
      <w:sz w:val="16"/>
      <w:szCs w:val="16"/>
    </w:rPr>
  </w:style>
  <w:style w:type="paragraph" w:customStyle="1" w:styleId="xl103">
    <w:name w:val="xl103"/>
    <w:basedOn w:val="Normal"/>
    <w:rsid w:val="00224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B0F0"/>
      <w:sz w:val="16"/>
      <w:szCs w:val="16"/>
    </w:rPr>
  </w:style>
  <w:style w:type="paragraph" w:customStyle="1" w:styleId="xl104">
    <w:name w:val="xl104"/>
    <w:basedOn w:val="Normal"/>
    <w:rsid w:val="00224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94"/>
      </w:tabs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F0"/>
      <w:sz w:val="16"/>
      <w:szCs w:val="16"/>
    </w:rPr>
  </w:style>
  <w:style w:type="paragraph" w:customStyle="1" w:styleId="xl105">
    <w:name w:val="xl105"/>
    <w:basedOn w:val="Normal"/>
    <w:rsid w:val="00224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794"/>
      </w:tabs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F0"/>
      <w:sz w:val="16"/>
      <w:szCs w:val="16"/>
    </w:rPr>
  </w:style>
  <w:style w:type="paragraph" w:customStyle="1" w:styleId="xl106">
    <w:name w:val="xl106"/>
    <w:basedOn w:val="Normal"/>
    <w:rsid w:val="00224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94"/>
      </w:tabs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107">
    <w:name w:val="xl107"/>
    <w:basedOn w:val="Normal"/>
    <w:rsid w:val="00224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794"/>
      </w:tabs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108">
    <w:name w:val="xl108"/>
    <w:basedOn w:val="Normal"/>
    <w:rsid w:val="002246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Normal"/>
    <w:rsid w:val="00224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9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110">
    <w:name w:val="xl110"/>
    <w:basedOn w:val="Normal"/>
    <w:rsid w:val="002246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B050"/>
      <w:sz w:val="16"/>
      <w:szCs w:val="16"/>
    </w:rPr>
  </w:style>
  <w:style w:type="paragraph" w:customStyle="1" w:styleId="xl111">
    <w:name w:val="xl111"/>
    <w:basedOn w:val="Normal"/>
    <w:rsid w:val="00224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94"/>
      </w:tabs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50"/>
      <w:sz w:val="16"/>
      <w:szCs w:val="16"/>
    </w:rPr>
  </w:style>
  <w:style w:type="paragraph" w:customStyle="1" w:styleId="xl112">
    <w:name w:val="xl112"/>
    <w:basedOn w:val="Normal"/>
    <w:rsid w:val="00224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B050"/>
      <w:sz w:val="16"/>
      <w:szCs w:val="16"/>
    </w:rPr>
  </w:style>
  <w:style w:type="paragraph" w:customStyle="1" w:styleId="xl113">
    <w:name w:val="xl113"/>
    <w:basedOn w:val="Normal"/>
    <w:rsid w:val="00224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B050"/>
      <w:sz w:val="16"/>
      <w:szCs w:val="16"/>
    </w:rPr>
  </w:style>
  <w:style w:type="paragraph" w:customStyle="1" w:styleId="xl114">
    <w:name w:val="xl114"/>
    <w:basedOn w:val="Normal"/>
    <w:rsid w:val="00224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9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16"/>
      <w:szCs w:val="16"/>
    </w:rPr>
  </w:style>
  <w:style w:type="paragraph" w:customStyle="1" w:styleId="xl115">
    <w:name w:val="xl115"/>
    <w:basedOn w:val="Normal"/>
    <w:rsid w:val="00224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9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00B050"/>
      <w:sz w:val="16"/>
      <w:szCs w:val="16"/>
    </w:rPr>
  </w:style>
  <w:style w:type="paragraph" w:customStyle="1" w:styleId="xl116">
    <w:name w:val="xl116"/>
    <w:basedOn w:val="Normal"/>
    <w:rsid w:val="00224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</w:tabs>
      <w:bidi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B050"/>
      <w:sz w:val="16"/>
      <w:szCs w:val="16"/>
    </w:rPr>
  </w:style>
  <w:style w:type="paragraph" w:customStyle="1" w:styleId="xl117">
    <w:name w:val="xl117"/>
    <w:basedOn w:val="Normal"/>
    <w:rsid w:val="00224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18">
    <w:name w:val="xl118"/>
    <w:basedOn w:val="Normal"/>
    <w:rsid w:val="002246E3"/>
    <w:pPr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rsid w:val="002246E3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2246E3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xl119">
    <w:name w:val="xl119"/>
    <w:basedOn w:val="Normal"/>
    <w:rsid w:val="002246E3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794"/>
      </w:tabs>
      <w:bidi w:val="0"/>
      <w:spacing w:before="100" w:beforeAutospacing="1" w:after="100" w:afterAutospacing="1" w:line="240" w:lineRule="auto"/>
      <w:jc w:val="center"/>
    </w:pPr>
    <w:rPr>
      <w:rFonts w:eastAsia="Times New Roman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en/council/2019/Documents/basic-texts/Convention-A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council/2019/Documents/basic-texts/Constitution-A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2019/Documents/basic-texts/Constitution-A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en/council/2019/Documents/basic-texts/Constitution-A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2019/Documents/basic-texts/Constitution-A.pdf" TargetMode="External"/><Relationship Id="rId14" Type="http://schemas.openxmlformats.org/officeDocument/2006/relationships/hyperlink" Target="https://www.itu.int/en/council/Documents/basic-texts/DEC-005-A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D638D-55A1-4242-9B23-2D6FC901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1362</Words>
  <Characters>7764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Janin, Patricia</cp:lastModifiedBy>
  <cp:revision>2</cp:revision>
  <cp:lastPrinted>2019-04-26T13:32:00Z</cp:lastPrinted>
  <dcterms:created xsi:type="dcterms:W3CDTF">2019-05-07T12:20:00Z</dcterms:created>
  <dcterms:modified xsi:type="dcterms:W3CDTF">2019-05-07T12:20:00Z</dcterms:modified>
</cp:coreProperties>
</file>