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670F8161" w14:textId="77777777">
        <w:trPr>
          <w:cantSplit/>
        </w:trPr>
        <w:tc>
          <w:tcPr>
            <w:tcW w:w="6912" w:type="dxa"/>
          </w:tcPr>
          <w:p w14:paraId="545D4FDE" w14:textId="5D6AA17F" w:rsidR="00520F36" w:rsidRPr="0092392D" w:rsidRDefault="00520F36" w:rsidP="003D5274">
            <w:pPr>
              <w:spacing w:before="360"/>
              <w:rPr>
                <w:lang w:val="fr-CH"/>
              </w:rPr>
            </w:pPr>
            <w:bookmarkStart w:id="0" w:name="dc06"/>
            <w:bookmarkEnd w:id="0"/>
            <w:r w:rsidRPr="00520F36">
              <w:rPr>
                <w:b/>
                <w:bCs/>
                <w:sz w:val="30"/>
                <w:szCs w:val="30"/>
                <w:lang w:val="fr-CH"/>
              </w:rPr>
              <w:t xml:space="preserve">Conseil </w:t>
            </w:r>
            <w:r w:rsidR="007820F6">
              <w:rPr>
                <w:b/>
                <w:bCs/>
                <w:sz w:val="30"/>
                <w:szCs w:val="30"/>
                <w:lang w:val="fr-CH"/>
              </w:rPr>
              <w:t>2019</w:t>
            </w:r>
            <w:r w:rsidRPr="00520F36">
              <w:rPr>
                <w:rFonts w:ascii="Verdana" w:hAnsi="Verdana"/>
                <w:b/>
                <w:bCs/>
                <w:sz w:val="26"/>
                <w:szCs w:val="26"/>
                <w:lang w:val="fr-CH"/>
              </w:rPr>
              <w:br/>
            </w:r>
            <w:proofErr w:type="spellStart"/>
            <w:r w:rsidRPr="00520F36">
              <w:rPr>
                <w:b/>
                <w:bCs/>
                <w:szCs w:val="24"/>
                <w:lang w:val="fr-CH"/>
              </w:rPr>
              <w:t>Gen</w:t>
            </w:r>
            <w:r w:rsidRPr="00520F36">
              <w:rPr>
                <w:b/>
                <w:bCs/>
                <w:szCs w:val="24"/>
                <w:lang w:val="en-US"/>
              </w:rPr>
              <w:t>ève</w:t>
            </w:r>
            <w:proofErr w:type="spellEnd"/>
            <w:r w:rsidRPr="00520F36">
              <w:rPr>
                <w:b/>
                <w:bCs/>
                <w:szCs w:val="24"/>
                <w:lang w:val="fr-CH"/>
              </w:rPr>
              <w:t xml:space="preserve">, </w:t>
            </w:r>
            <w:r w:rsidR="007820F6">
              <w:rPr>
                <w:b/>
                <w:bCs/>
                <w:szCs w:val="24"/>
                <w:lang w:val="fr-CH"/>
              </w:rPr>
              <w:t>10-20 juin 2019</w:t>
            </w:r>
          </w:p>
        </w:tc>
        <w:tc>
          <w:tcPr>
            <w:tcW w:w="3261" w:type="dxa"/>
          </w:tcPr>
          <w:p w14:paraId="1ACDDFCD" w14:textId="77777777" w:rsidR="00520F36" w:rsidRPr="0092392D" w:rsidRDefault="00520F36" w:rsidP="003D5274">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3CA9C910" wp14:editId="5893388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14:paraId="69C65039" w14:textId="77777777" w:rsidTr="00B84A85">
        <w:trPr>
          <w:cantSplit/>
          <w:trHeight w:val="20"/>
        </w:trPr>
        <w:tc>
          <w:tcPr>
            <w:tcW w:w="6912" w:type="dxa"/>
            <w:tcBorders>
              <w:bottom w:val="single" w:sz="12" w:space="0" w:color="auto"/>
            </w:tcBorders>
            <w:vAlign w:val="center"/>
          </w:tcPr>
          <w:p w14:paraId="58E35222" w14:textId="77777777" w:rsidR="00520F36" w:rsidRPr="00361350" w:rsidRDefault="00520F36" w:rsidP="003D5274">
            <w:pPr>
              <w:spacing w:before="0"/>
              <w:rPr>
                <w:b/>
                <w:bCs/>
                <w:sz w:val="26"/>
                <w:szCs w:val="26"/>
                <w:lang w:val="fr-CH"/>
              </w:rPr>
            </w:pPr>
          </w:p>
        </w:tc>
        <w:tc>
          <w:tcPr>
            <w:tcW w:w="3261" w:type="dxa"/>
            <w:tcBorders>
              <w:bottom w:val="single" w:sz="12" w:space="0" w:color="auto"/>
            </w:tcBorders>
          </w:tcPr>
          <w:p w14:paraId="23D2D1C6" w14:textId="77777777" w:rsidR="00520F36" w:rsidRPr="0092392D" w:rsidRDefault="00520F36" w:rsidP="003D5274">
            <w:pPr>
              <w:spacing w:before="0"/>
              <w:rPr>
                <w:b/>
                <w:bCs/>
              </w:rPr>
            </w:pPr>
          </w:p>
        </w:tc>
      </w:tr>
      <w:tr w:rsidR="00520F36" w:rsidRPr="0092392D" w14:paraId="54A9F3F9" w14:textId="77777777">
        <w:trPr>
          <w:cantSplit/>
          <w:trHeight w:val="20"/>
        </w:trPr>
        <w:tc>
          <w:tcPr>
            <w:tcW w:w="6912" w:type="dxa"/>
            <w:tcBorders>
              <w:top w:val="single" w:sz="12" w:space="0" w:color="auto"/>
            </w:tcBorders>
          </w:tcPr>
          <w:p w14:paraId="78009CDB" w14:textId="77777777" w:rsidR="00520F36" w:rsidRPr="0092392D" w:rsidRDefault="00520F36" w:rsidP="003D5274">
            <w:pPr>
              <w:spacing w:before="0"/>
              <w:rPr>
                <w:smallCaps/>
                <w:sz w:val="22"/>
                <w:lang w:val="fr-CH"/>
              </w:rPr>
            </w:pPr>
          </w:p>
        </w:tc>
        <w:tc>
          <w:tcPr>
            <w:tcW w:w="3261" w:type="dxa"/>
            <w:tcBorders>
              <w:top w:val="single" w:sz="12" w:space="0" w:color="auto"/>
            </w:tcBorders>
          </w:tcPr>
          <w:p w14:paraId="4A8E6AF4" w14:textId="77777777" w:rsidR="00520F36" w:rsidRPr="0092392D" w:rsidRDefault="00520F36" w:rsidP="003D5274">
            <w:pPr>
              <w:spacing w:before="0"/>
              <w:rPr>
                <w:b/>
                <w:bCs/>
              </w:rPr>
            </w:pPr>
          </w:p>
        </w:tc>
      </w:tr>
      <w:tr w:rsidR="00520F36" w:rsidRPr="0092392D" w14:paraId="356F4648" w14:textId="77777777">
        <w:trPr>
          <w:cantSplit/>
          <w:trHeight w:val="20"/>
        </w:trPr>
        <w:tc>
          <w:tcPr>
            <w:tcW w:w="6912" w:type="dxa"/>
            <w:vMerge w:val="restart"/>
          </w:tcPr>
          <w:p w14:paraId="17016F6D" w14:textId="77777777" w:rsidR="00520F36" w:rsidRPr="00520F36" w:rsidRDefault="00AB6889" w:rsidP="003D5274">
            <w:pPr>
              <w:spacing w:before="0"/>
              <w:rPr>
                <w:rFonts w:cs="Times"/>
                <w:b/>
                <w:bCs/>
                <w:szCs w:val="24"/>
                <w:lang w:val="fr-CH"/>
              </w:rPr>
            </w:pPr>
            <w:bookmarkStart w:id="2" w:name="dnum" w:colFirst="1" w:colLast="1"/>
            <w:bookmarkStart w:id="3" w:name="dmeeting" w:colFirst="0" w:colLast="0"/>
            <w:r w:rsidRPr="007E5E65">
              <w:rPr>
                <w:rFonts w:cs="Times"/>
                <w:b/>
                <w:bCs/>
                <w:szCs w:val="24"/>
              </w:rPr>
              <w:t>Point de l</w:t>
            </w:r>
            <w:r>
              <w:rPr>
                <w:rFonts w:cs="Times"/>
                <w:b/>
                <w:bCs/>
                <w:szCs w:val="24"/>
              </w:rPr>
              <w:t>'</w:t>
            </w:r>
            <w:r w:rsidRPr="007E5E65">
              <w:rPr>
                <w:rFonts w:cs="Times"/>
                <w:b/>
                <w:bCs/>
                <w:szCs w:val="24"/>
              </w:rPr>
              <w:t>ordre du jour: PL 1.2</w:t>
            </w:r>
          </w:p>
        </w:tc>
        <w:tc>
          <w:tcPr>
            <w:tcW w:w="3261" w:type="dxa"/>
          </w:tcPr>
          <w:p w14:paraId="2D1C6584" w14:textId="66BBD533" w:rsidR="00520F36" w:rsidRPr="00520F36" w:rsidRDefault="00520F36" w:rsidP="003D5274">
            <w:pPr>
              <w:spacing w:before="0"/>
              <w:rPr>
                <w:b/>
                <w:bCs/>
              </w:rPr>
            </w:pPr>
            <w:r>
              <w:rPr>
                <w:b/>
                <w:bCs/>
              </w:rPr>
              <w:t xml:space="preserve">Document </w:t>
            </w:r>
            <w:r w:rsidR="007820F6">
              <w:rPr>
                <w:b/>
                <w:bCs/>
              </w:rPr>
              <w:t>C19</w:t>
            </w:r>
            <w:r>
              <w:rPr>
                <w:b/>
                <w:bCs/>
              </w:rPr>
              <w:t>/</w:t>
            </w:r>
            <w:r w:rsidR="00AB6889">
              <w:rPr>
                <w:b/>
                <w:bCs/>
              </w:rPr>
              <w:t>53</w:t>
            </w:r>
            <w:r>
              <w:rPr>
                <w:b/>
                <w:bCs/>
              </w:rPr>
              <w:t>-F</w:t>
            </w:r>
          </w:p>
        </w:tc>
      </w:tr>
      <w:tr w:rsidR="00520F36" w:rsidRPr="0092392D" w14:paraId="74911FB3" w14:textId="77777777">
        <w:trPr>
          <w:cantSplit/>
          <w:trHeight w:val="20"/>
        </w:trPr>
        <w:tc>
          <w:tcPr>
            <w:tcW w:w="6912" w:type="dxa"/>
            <w:vMerge/>
          </w:tcPr>
          <w:p w14:paraId="08E7FD05" w14:textId="77777777" w:rsidR="00520F36" w:rsidRPr="0092392D" w:rsidRDefault="00520F36" w:rsidP="003D5274">
            <w:pPr>
              <w:shd w:val="solid" w:color="FFFFFF" w:fill="FFFFFF"/>
              <w:spacing w:before="180"/>
              <w:rPr>
                <w:smallCaps/>
                <w:lang w:val="fr-CH"/>
              </w:rPr>
            </w:pPr>
            <w:bookmarkStart w:id="4" w:name="ddate" w:colFirst="1" w:colLast="1"/>
            <w:bookmarkEnd w:id="2"/>
            <w:bookmarkEnd w:id="3"/>
          </w:p>
        </w:tc>
        <w:tc>
          <w:tcPr>
            <w:tcW w:w="3261" w:type="dxa"/>
          </w:tcPr>
          <w:p w14:paraId="46E25985" w14:textId="4EEEEEBA" w:rsidR="00520F36" w:rsidRPr="00520F36" w:rsidRDefault="007820F6" w:rsidP="003D5274">
            <w:pPr>
              <w:spacing w:before="0"/>
              <w:rPr>
                <w:b/>
                <w:bCs/>
              </w:rPr>
            </w:pPr>
            <w:r>
              <w:rPr>
                <w:b/>
                <w:bCs/>
              </w:rPr>
              <w:t>18 avril 2019</w:t>
            </w:r>
          </w:p>
        </w:tc>
      </w:tr>
      <w:tr w:rsidR="00520F36" w:rsidRPr="0092392D" w14:paraId="53E4B459" w14:textId="77777777">
        <w:trPr>
          <w:cantSplit/>
          <w:trHeight w:val="20"/>
        </w:trPr>
        <w:tc>
          <w:tcPr>
            <w:tcW w:w="6912" w:type="dxa"/>
            <w:vMerge/>
          </w:tcPr>
          <w:p w14:paraId="7E7A14CD" w14:textId="77777777" w:rsidR="00520F36" w:rsidRPr="0092392D" w:rsidRDefault="00520F36" w:rsidP="003D5274">
            <w:pPr>
              <w:shd w:val="solid" w:color="FFFFFF" w:fill="FFFFFF"/>
              <w:spacing w:before="180"/>
              <w:rPr>
                <w:smallCaps/>
                <w:lang w:val="fr-CH"/>
              </w:rPr>
            </w:pPr>
            <w:bookmarkStart w:id="5" w:name="dorlang" w:colFirst="1" w:colLast="1"/>
            <w:bookmarkEnd w:id="4"/>
          </w:p>
        </w:tc>
        <w:tc>
          <w:tcPr>
            <w:tcW w:w="3261" w:type="dxa"/>
          </w:tcPr>
          <w:p w14:paraId="2C7D0990" w14:textId="77777777" w:rsidR="00520F36" w:rsidRPr="00520F36" w:rsidRDefault="00520F36" w:rsidP="003D5274">
            <w:pPr>
              <w:spacing w:before="0"/>
              <w:rPr>
                <w:b/>
                <w:bCs/>
              </w:rPr>
            </w:pPr>
            <w:r>
              <w:rPr>
                <w:b/>
                <w:bCs/>
              </w:rPr>
              <w:t>Original: anglais</w:t>
            </w:r>
          </w:p>
        </w:tc>
      </w:tr>
      <w:tr w:rsidR="00520F36" w:rsidRPr="0092392D" w14:paraId="5E289FBE" w14:textId="77777777">
        <w:trPr>
          <w:cantSplit/>
        </w:trPr>
        <w:tc>
          <w:tcPr>
            <w:tcW w:w="10173" w:type="dxa"/>
            <w:gridSpan w:val="2"/>
          </w:tcPr>
          <w:p w14:paraId="07E7AEC6" w14:textId="77777777" w:rsidR="00520F36" w:rsidRPr="0092392D" w:rsidRDefault="00AB6889" w:rsidP="003D5274">
            <w:pPr>
              <w:pStyle w:val="Source"/>
            </w:pPr>
            <w:bookmarkStart w:id="6" w:name="dsource" w:colFirst="0" w:colLast="0"/>
            <w:bookmarkEnd w:id="5"/>
            <w:r w:rsidRPr="007E5E65">
              <w:t>Rapport du Secrétaire général</w:t>
            </w:r>
          </w:p>
        </w:tc>
      </w:tr>
      <w:tr w:rsidR="00520F36" w:rsidRPr="0092392D" w14:paraId="2C8CB871" w14:textId="77777777">
        <w:trPr>
          <w:cantSplit/>
        </w:trPr>
        <w:tc>
          <w:tcPr>
            <w:tcW w:w="10173" w:type="dxa"/>
            <w:gridSpan w:val="2"/>
          </w:tcPr>
          <w:p w14:paraId="5785369B" w14:textId="4CEAED67" w:rsidR="00520F36" w:rsidRPr="0092392D" w:rsidRDefault="00AB6889" w:rsidP="003D5274">
            <w:pPr>
              <w:pStyle w:val="Title1"/>
            </w:pPr>
            <w:bookmarkStart w:id="7" w:name="dtitle1" w:colFirst="0" w:colLast="0"/>
            <w:bookmarkEnd w:id="6"/>
            <w:r w:rsidRPr="007E5E65">
              <w:t>Rapport exhaustif dÉcrivant de maniÈre dÉta</w:t>
            </w:r>
            <w:r w:rsidR="003D5274">
              <w:t>illÉe les activitÉs menées, les </w:t>
            </w:r>
            <w:r w:rsidRPr="007E5E65">
              <w:t>mesures adoptées et la collaboration instaurée par l</w:t>
            </w:r>
            <w:r>
              <w:t>'</w:t>
            </w:r>
            <w:r w:rsidRPr="007E5E65">
              <w:t xml:space="preserve">Union </w:t>
            </w:r>
            <w:r w:rsidR="003D5274">
              <w:br/>
            </w:r>
            <w:r w:rsidRPr="007E5E65">
              <w:t xml:space="preserve">dans le cadre de la mise en oeuvre des résultats du SMSI et du </w:t>
            </w:r>
            <w:r w:rsidRPr="007E5E65">
              <w:br/>
              <w:t>Programme de développement durable à l</w:t>
            </w:r>
            <w:r>
              <w:t>'</w:t>
            </w:r>
            <w:r w:rsidRPr="007E5E65">
              <w:t>horizon 2030</w:t>
            </w:r>
          </w:p>
        </w:tc>
      </w:tr>
      <w:bookmarkEnd w:id="7"/>
    </w:tbl>
    <w:p w14:paraId="2D8CA29D" w14:textId="77777777" w:rsidR="00520F36" w:rsidRPr="0092392D" w:rsidRDefault="00520F36" w:rsidP="003D5274">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14:paraId="651F630E"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7473987" w14:textId="77777777" w:rsidR="00520F36" w:rsidRPr="0092392D" w:rsidRDefault="00520F36" w:rsidP="003D5274">
            <w:pPr>
              <w:pStyle w:val="Headingb"/>
              <w:rPr>
                <w:lang w:val="fr-CH"/>
              </w:rPr>
            </w:pPr>
            <w:r w:rsidRPr="0092392D">
              <w:rPr>
                <w:lang w:val="fr-CH"/>
              </w:rPr>
              <w:t>Résumé</w:t>
            </w:r>
          </w:p>
          <w:p w14:paraId="5276B760" w14:textId="77777777" w:rsidR="00520F36" w:rsidRPr="0092392D" w:rsidRDefault="00AB6889" w:rsidP="003D5274">
            <w:pPr>
              <w:rPr>
                <w:lang w:val="fr-CH"/>
              </w:rPr>
            </w:pPr>
            <w:bookmarkStart w:id="8" w:name="lt_pId013"/>
            <w:r w:rsidRPr="007E5E65">
              <w:rPr>
                <w:spacing w:val="6"/>
              </w:rPr>
              <w:t xml:space="preserve">Le présent rapport fournit des informations sur les </w:t>
            </w:r>
            <w:r w:rsidRPr="007E5E65">
              <w:t>activités menées, les mesures adoptées et la collaboration instaurée par l</w:t>
            </w:r>
            <w:r>
              <w:t>'</w:t>
            </w:r>
            <w:r w:rsidRPr="007E5E65">
              <w:t xml:space="preserve">Union dans le cadre de la mise en </w:t>
            </w:r>
            <w:proofErr w:type="spellStart"/>
            <w:r w:rsidRPr="007E5E65">
              <w:t>oeuvre</w:t>
            </w:r>
            <w:proofErr w:type="spellEnd"/>
            <w:r w:rsidRPr="007E5E65">
              <w:t xml:space="preserve"> des résultats du SMSI et du Programme de développement durable à l</w:t>
            </w:r>
            <w:r>
              <w:t>'</w:t>
            </w:r>
            <w:r w:rsidRPr="007E5E65">
              <w:t>horizon 2030.</w:t>
            </w:r>
            <w:bookmarkEnd w:id="8"/>
          </w:p>
          <w:p w14:paraId="2F65B4B8" w14:textId="77777777" w:rsidR="00520F36" w:rsidRPr="0092392D" w:rsidRDefault="00520F36" w:rsidP="003D5274">
            <w:pPr>
              <w:pStyle w:val="Headingb"/>
              <w:rPr>
                <w:lang w:val="fr-CH"/>
              </w:rPr>
            </w:pPr>
            <w:r w:rsidRPr="0092392D">
              <w:rPr>
                <w:lang w:val="fr-CH"/>
              </w:rPr>
              <w:t>Suite à donner</w:t>
            </w:r>
          </w:p>
          <w:p w14:paraId="6BD2BE53" w14:textId="77777777" w:rsidR="00520F36" w:rsidRPr="0092392D" w:rsidRDefault="00AB6889" w:rsidP="003D5274">
            <w:pPr>
              <w:spacing w:after="120"/>
              <w:rPr>
                <w:lang w:val="fr-CH"/>
              </w:rPr>
            </w:pPr>
            <w:r w:rsidRPr="007E5E65">
              <w:t xml:space="preserve">Le Conseil est invité à </w:t>
            </w:r>
            <w:r w:rsidRPr="007E5E65">
              <w:rPr>
                <w:b/>
                <w:bCs/>
              </w:rPr>
              <w:t xml:space="preserve">examiner </w:t>
            </w:r>
            <w:r w:rsidRPr="007E5E65">
              <w:t>le présent rapport</w:t>
            </w:r>
            <w:r>
              <w:t>.</w:t>
            </w:r>
          </w:p>
          <w:p w14:paraId="0EDC5AEF" w14:textId="77777777" w:rsidR="00520F36" w:rsidRPr="0092392D" w:rsidRDefault="00520F36" w:rsidP="003D5274">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14:paraId="36994224" w14:textId="77777777" w:rsidR="00520F36" w:rsidRDefault="00520F36" w:rsidP="003D5274">
            <w:pPr>
              <w:pStyle w:val="Headingb"/>
              <w:rPr>
                <w:lang w:val="fr-CH"/>
              </w:rPr>
            </w:pPr>
            <w:r w:rsidRPr="0092392D">
              <w:rPr>
                <w:lang w:val="fr-CH"/>
              </w:rPr>
              <w:t>Références</w:t>
            </w:r>
          </w:p>
          <w:p w14:paraId="308B2536" w14:textId="710F853A" w:rsidR="00520F36" w:rsidRPr="00F7513C" w:rsidRDefault="003D3C39" w:rsidP="00822B12">
            <w:pPr>
              <w:spacing w:after="120"/>
              <w:rPr>
                <w:rFonts w:cstheme="majorBidi"/>
                <w:i/>
                <w:iCs/>
                <w:color w:val="0000FF"/>
                <w:szCs w:val="24"/>
                <w:u w:val="single"/>
              </w:rPr>
            </w:pPr>
            <w:hyperlink r:id="rId8" w:history="1">
              <w:r w:rsidR="00AB6889" w:rsidRPr="00F7513C">
                <w:rPr>
                  <w:rStyle w:val="Hyperlink"/>
                  <w:rFonts w:cstheme="majorBidi"/>
                  <w:i/>
                  <w:iCs/>
                  <w:szCs w:val="24"/>
                </w:rPr>
                <w:t>Résolutions A/RES/70/125</w:t>
              </w:r>
            </w:hyperlink>
            <w:r w:rsidR="00AB6889" w:rsidRPr="00F7513C">
              <w:rPr>
                <w:rStyle w:val="Hyperlink"/>
                <w:rFonts w:cstheme="majorBidi"/>
                <w:i/>
                <w:iCs/>
                <w:color w:val="auto"/>
                <w:szCs w:val="24"/>
                <w:u w:val="none"/>
              </w:rPr>
              <w:t>,</w:t>
            </w:r>
            <w:r w:rsidR="00AB6889" w:rsidRPr="00F7513C">
              <w:rPr>
                <w:rFonts w:cstheme="majorBidi"/>
                <w:i/>
                <w:iCs/>
                <w:szCs w:val="24"/>
                <w:lang w:eastAsia="zh-CN"/>
              </w:rPr>
              <w:t xml:space="preserve"> </w:t>
            </w:r>
            <w:hyperlink r:id="rId9" w:history="1">
              <w:r w:rsidR="00AB6889" w:rsidRPr="00F7513C">
                <w:rPr>
                  <w:rStyle w:val="Hyperlink"/>
                  <w:rFonts w:cstheme="majorBidi"/>
                  <w:i/>
                  <w:iCs/>
                  <w:szCs w:val="24"/>
                </w:rPr>
                <w:t>A/RES/70/1</w:t>
              </w:r>
            </w:hyperlink>
            <w:r w:rsidR="00AB6889" w:rsidRPr="00F7513C">
              <w:rPr>
                <w:rStyle w:val="Hyperlink"/>
                <w:rFonts w:cstheme="majorBidi"/>
                <w:i/>
                <w:iCs/>
                <w:color w:val="auto"/>
                <w:szCs w:val="24"/>
                <w:u w:val="none"/>
              </w:rPr>
              <w:t>,</w:t>
            </w:r>
            <w:r w:rsidR="00AB6889" w:rsidRPr="00F7513C">
              <w:rPr>
                <w:rFonts w:cstheme="majorBidi"/>
                <w:i/>
                <w:iCs/>
                <w:szCs w:val="24"/>
                <w:lang w:eastAsia="zh-CN"/>
              </w:rPr>
              <w:t xml:space="preserve"> </w:t>
            </w:r>
            <w:hyperlink r:id="rId10" w:history="1">
              <w:r w:rsidR="00AB6889" w:rsidRPr="00F7513C">
                <w:rPr>
                  <w:rStyle w:val="Hyperlink"/>
                  <w:rFonts w:cstheme="majorBidi"/>
                  <w:i/>
                  <w:iCs/>
                  <w:szCs w:val="24"/>
                </w:rPr>
                <w:t>A/71/212</w:t>
              </w:r>
            </w:hyperlink>
            <w:r w:rsidR="00AB6889" w:rsidRPr="00F7513C">
              <w:rPr>
                <w:rStyle w:val="Hyperlink"/>
                <w:rFonts w:cstheme="majorBidi"/>
                <w:i/>
                <w:iCs/>
                <w:color w:val="auto"/>
                <w:szCs w:val="24"/>
                <w:u w:val="none"/>
              </w:rPr>
              <w:t>,</w:t>
            </w:r>
            <w:r w:rsidR="00AB6889" w:rsidRPr="00F7513C">
              <w:rPr>
                <w:rFonts w:cstheme="majorBidi"/>
                <w:i/>
                <w:iCs/>
                <w:szCs w:val="24"/>
                <w:lang w:eastAsia="zh-CN"/>
              </w:rPr>
              <w:t xml:space="preserve"> </w:t>
            </w:r>
            <w:hyperlink r:id="rId11" w:history="1">
              <w:r w:rsidR="00AB6889" w:rsidRPr="00F7513C">
                <w:rPr>
                  <w:rStyle w:val="Hyperlink"/>
                  <w:rFonts w:cstheme="majorBidi"/>
                  <w:i/>
                  <w:iCs/>
                  <w:szCs w:val="24"/>
                </w:rPr>
                <w:t>A/70/299</w:t>
              </w:r>
            </w:hyperlink>
            <w:r w:rsidR="007820F6" w:rsidRPr="00F7513C">
              <w:rPr>
                <w:rStyle w:val="Hyperlink"/>
                <w:rFonts w:cstheme="majorBidi"/>
                <w:i/>
                <w:iCs/>
                <w:color w:val="auto"/>
                <w:szCs w:val="24"/>
                <w:u w:val="none"/>
              </w:rPr>
              <w:t xml:space="preserve">, </w:t>
            </w:r>
            <w:hyperlink r:id="rId12" w:history="1">
              <w:r w:rsidR="007820F6" w:rsidRPr="00F7513C">
                <w:rPr>
                  <w:rStyle w:val="Hyperlink"/>
                  <w:i/>
                  <w:iCs/>
                </w:rPr>
                <w:t>A/70/684</w:t>
              </w:r>
            </w:hyperlink>
            <w:r w:rsidR="007820F6" w:rsidRPr="00F7513C">
              <w:rPr>
                <w:rFonts w:cstheme="majorBidi"/>
                <w:i/>
                <w:iCs/>
                <w:szCs w:val="24"/>
                <w:lang w:val="fr-CH"/>
              </w:rPr>
              <w:t xml:space="preserve"> et </w:t>
            </w:r>
            <w:hyperlink r:id="rId13" w:history="1">
              <w:r w:rsidR="007820F6" w:rsidRPr="00822B12">
                <w:rPr>
                  <w:rStyle w:val="Hyperlink"/>
                  <w:rFonts w:cstheme="majorBidi"/>
                  <w:i/>
                  <w:iCs/>
                  <w:szCs w:val="24"/>
                  <w:lang w:val="fr-CH"/>
                </w:rPr>
                <w:t>A/RES/73/218</w:t>
              </w:r>
            </w:hyperlink>
            <w:r w:rsidR="00AB6889" w:rsidRPr="00F7513C">
              <w:rPr>
                <w:rStyle w:val="Hyperlink"/>
                <w:rFonts w:cstheme="majorBidi"/>
                <w:i/>
                <w:iCs/>
                <w:szCs w:val="24"/>
                <w:lang w:val="fr-CH"/>
              </w:rPr>
              <w:t xml:space="preserve"> de l'Assemblée générale des Nations Unies</w:t>
            </w:r>
            <w:r w:rsidR="00AB6889" w:rsidRPr="00F7513C">
              <w:rPr>
                <w:rStyle w:val="Hyperlink"/>
                <w:rFonts w:cstheme="majorBidi"/>
                <w:i/>
                <w:iCs/>
                <w:color w:val="auto"/>
                <w:szCs w:val="24"/>
                <w:u w:val="none"/>
              </w:rPr>
              <w:t xml:space="preserve">; </w:t>
            </w:r>
            <w:hyperlink r:id="rId14" w:history="1">
              <w:r w:rsidR="00BF3245" w:rsidRPr="00822B12">
                <w:rPr>
                  <w:rStyle w:val="Hyperlink"/>
                  <w:i/>
                  <w:iCs/>
                </w:rPr>
                <w:t>Résolution</w:t>
              </w:r>
              <w:r w:rsidR="00822B12" w:rsidRPr="00822B12">
                <w:rPr>
                  <w:rStyle w:val="Hyperlink"/>
                  <w:rFonts w:cstheme="majorBidi"/>
                  <w:i/>
                  <w:iCs/>
                  <w:szCs w:val="24"/>
                  <w:lang w:val="fr-CH"/>
                </w:rPr>
                <w:t> </w:t>
              </w:r>
              <w:r w:rsidR="00BF3245" w:rsidRPr="00822B12">
                <w:rPr>
                  <w:rStyle w:val="Hyperlink"/>
                  <w:rFonts w:cstheme="majorBidi"/>
                  <w:i/>
                  <w:iCs/>
                  <w:szCs w:val="24"/>
                  <w:lang w:val="fr-CH"/>
                </w:rPr>
                <w:t>E/RES/2018</w:t>
              </w:r>
              <w:r w:rsidR="00BF3245" w:rsidRPr="00822B12">
                <w:rPr>
                  <w:rStyle w:val="Hyperlink"/>
                  <w:i/>
                  <w:iCs/>
                </w:rPr>
                <w:t>/</w:t>
              </w:r>
              <w:r w:rsidR="00BF3245" w:rsidRPr="00822B12">
                <w:rPr>
                  <w:rStyle w:val="Hyperlink"/>
                  <w:rFonts w:cstheme="majorBidi"/>
                  <w:i/>
                  <w:iCs/>
                  <w:szCs w:val="24"/>
                  <w:lang w:val="fr-CH"/>
                </w:rPr>
                <w:t>28</w:t>
              </w:r>
              <w:r w:rsidR="00822B12" w:rsidRPr="00822B12">
                <w:rPr>
                  <w:rStyle w:val="Hyperlink"/>
                  <w:i/>
                  <w:iCs/>
                </w:rPr>
                <w:t xml:space="preserve"> </w:t>
              </w:r>
              <w:r w:rsidR="00822B12" w:rsidRPr="00822B12">
                <w:rPr>
                  <w:rStyle w:val="Hyperlink"/>
                </w:rPr>
                <w:t>d</w:t>
              </w:r>
              <w:r w:rsidR="00AB6889" w:rsidRPr="00822B12">
                <w:rPr>
                  <w:rStyle w:val="Hyperlink"/>
                  <w:szCs w:val="24"/>
                </w:rPr>
                <w:t>u Conseil économique et social des Nations Unies</w:t>
              </w:r>
            </w:hyperlink>
            <w:r w:rsidR="00AB6889" w:rsidRPr="00F7513C">
              <w:rPr>
                <w:rStyle w:val="Hyperlink"/>
                <w:rFonts w:cstheme="majorBidi"/>
                <w:i/>
                <w:iCs/>
                <w:color w:val="auto"/>
                <w:szCs w:val="24"/>
                <w:u w:val="none"/>
              </w:rPr>
              <w:t>;</w:t>
            </w:r>
            <w:r w:rsidR="003B0688" w:rsidRPr="00F7513C">
              <w:rPr>
                <w:rStyle w:val="Hyperlink"/>
                <w:rFonts w:cstheme="majorBidi"/>
                <w:i/>
                <w:iCs/>
                <w:color w:val="auto"/>
                <w:szCs w:val="24"/>
                <w:u w:val="none"/>
              </w:rPr>
              <w:t xml:space="preserve"> </w:t>
            </w:r>
            <w:hyperlink r:id="rId15" w:history="1">
              <w:r w:rsidR="00BF3245" w:rsidRPr="00822B12">
                <w:rPr>
                  <w:rStyle w:val="Hyperlink"/>
                  <w:rFonts w:eastAsia="SimSun"/>
                  <w:i/>
                  <w:iCs/>
                </w:rPr>
                <w:t>Résolutions 140 (</w:t>
              </w:r>
              <w:proofErr w:type="spellStart"/>
              <w:r w:rsidR="00BF3245" w:rsidRPr="00822B12">
                <w:rPr>
                  <w:rStyle w:val="Hyperlink"/>
                  <w:rFonts w:eastAsia="SimSun"/>
                  <w:i/>
                  <w:iCs/>
                </w:rPr>
                <w:t>Rév</w:t>
              </w:r>
              <w:proofErr w:type="spellEnd"/>
              <w:r w:rsidR="00BF3245" w:rsidRPr="00822B12">
                <w:rPr>
                  <w:rStyle w:val="Hyperlink"/>
                  <w:rFonts w:eastAsia="SimSun"/>
                  <w:i/>
                  <w:iCs/>
                </w:rPr>
                <w:t>. Dubaï, 2018)</w:t>
              </w:r>
            </w:hyperlink>
            <w:r w:rsidR="003B0688" w:rsidRPr="00F7513C">
              <w:rPr>
                <w:rFonts w:eastAsia="SimSun"/>
                <w:i/>
                <w:iCs/>
                <w:szCs w:val="24"/>
              </w:rPr>
              <w:t xml:space="preserve"> et </w:t>
            </w:r>
            <w:hyperlink r:id="rId16" w:history="1">
              <w:r w:rsidR="00BF3245" w:rsidRPr="00822B12">
                <w:rPr>
                  <w:rStyle w:val="Hyperlink"/>
                  <w:i/>
                  <w:iCs/>
                </w:rPr>
                <w:t>172 (</w:t>
              </w:r>
              <w:proofErr w:type="spellStart"/>
              <w:r w:rsidR="00BF3245" w:rsidRPr="00822B12">
                <w:rPr>
                  <w:rStyle w:val="Hyperlink"/>
                  <w:i/>
                  <w:iCs/>
                </w:rPr>
                <w:t>Rév</w:t>
              </w:r>
              <w:proofErr w:type="spellEnd"/>
              <w:r w:rsidR="00BF3245" w:rsidRPr="00822B12">
                <w:rPr>
                  <w:rStyle w:val="Hyperlink"/>
                  <w:i/>
                  <w:iCs/>
                </w:rPr>
                <w:t>. Guadalajara, 2010)</w:t>
              </w:r>
            </w:hyperlink>
            <w:r w:rsidR="003B0688" w:rsidRPr="00F7513C">
              <w:rPr>
                <w:rStyle w:val="Hyperlink"/>
                <w:i/>
                <w:iCs/>
              </w:rPr>
              <w:t xml:space="preserve"> de la Conférence de plénipotentiaires</w:t>
            </w:r>
            <w:r w:rsidR="003B0688" w:rsidRPr="00F7513C">
              <w:rPr>
                <w:rStyle w:val="Hyperlink"/>
                <w:rFonts w:cstheme="majorBidi"/>
                <w:i/>
                <w:iCs/>
                <w:color w:val="auto"/>
                <w:szCs w:val="24"/>
                <w:u w:val="none"/>
              </w:rPr>
              <w:t xml:space="preserve">; </w:t>
            </w:r>
            <w:hyperlink r:id="rId17" w:history="1">
              <w:r w:rsidR="003B0688" w:rsidRPr="00F7513C">
                <w:rPr>
                  <w:rStyle w:val="Hyperlink"/>
                  <w:rFonts w:cstheme="majorBidi"/>
                  <w:i/>
                  <w:iCs/>
                  <w:szCs w:val="24"/>
                </w:rPr>
                <w:t>Résolutions 1332 (modifiée en 2016)</w:t>
              </w:r>
            </w:hyperlink>
            <w:r w:rsidR="003B0688" w:rsidRPr="00F7513C">
              <w:rPr>
                <w:i/>
                <w:iCs/>
                <w:lang w:eastAsia="zh-CN"/>
              </w:rPr>
              <w:t xml:space="preserve"> et</w:t>
            </w:r>
            <w:r w:rsidR="003B0688" w:rsidRPr="00F7513C">
              <w:rPr>
                <w:rFonts w:cstheme="majorBidi"/>
                <w:i/>
                <w:iCs/>
                <w:szCs w:val="24"/>
                <w:lang w:eastAsia="zh-CN"/>
              </w:rPr>
              <w:t xml:space="preserve"> </w:t>
            </w:r>
            <w:hyperlink r:id="rId18" w:history="1">
              <w:r w:rsidR="003B0688" w:rsidRPr="00F7513C">
                <w:rPr>
                  <w:rStyle w:val="Hyperlink"/>
                  <w:rFonts w:cstheme="majorBidi"/>
                  <w:i/>
                  <w:iCs/>
                  <w:szCs w:val="24"/>
                </w:rPr>
                <w:t>1336 (modifiée en 2015)</w:t>
              </w:r>
            </w:hyperlink>
            <w:r w:rsidR="003B0688" w:rsidRPr="00F7513C">
              <w:rPr>
                <w:rStyle w:val="Hyperlink"/>
                <w:rFonts w:cstheme="majorBidi"/>
                <w:i/>
                <w:iCs/>
                <w:szCs w:val="24"/>
              </w:rPr>
              <w:t xml:space="preserve"> du Conseil</w:t>
            </w:r>
            <w:r w:rsidR="003B0688" w:rsidRPr="00F7513C">
              <w:rPr>
                <w:rStyle w:val="Hyperlink"/>
                <w:rFonts w:cstheme="majorBidi"/>
                <w:i/>
                <w:iCs/>
                <w:color w:val="auto"/>
                <w:szCs w:val="24"/>
                <w:u w:val="none"/>
              </w:rPr>
              <w:t xml:space="preserve">; </w:t>
            </w:r>
            <w:hyperlink r:id="rId19" w:anchor="page=358" w:history="1">
              <w:r w:rsidR="00BF3245" w:rsidRPr="00822B12">
                <w:rPr>
                  <w:rStyle w:val="Hyperlink"/>
                  <w:i/>
                  <w:iCs/>
                </w:rPr>
                <w:t>Résolution 30 (</w:t>
              </w:r>
              <w:proofErr w:type="spellStart"/>
              <w:r w:rsidR="00BF3245" w:rsidRPr="00822B12">
                <w:rPr>
                  <w:rStyle w:val="Hyperlink"/>
                  <w:i/>
                  <w:iCs/>
                </w:rPr>
                <w:t>Rév</w:t>
              </w:r>
              <w:proofErr w:type="spellEnd"/>
              <w:r w:rsidR="00BF3245" w:rsidRPr="00822B12">
                <w:rPr>
                  <w:rStyle w:val="Hyperlink"/>
                  <w:i/>
                  <w:iCs/>
                </w:rPr>
                <w:t>. Buenos Aires, 2017)</w:t>
              </w:r>
            </w:hyperlink>
            <w:r w:rsidR="003B0688" w:rsidRPr="00F7513C">
              <w:rPr>
                <w:rStyle w:val="Hyperlink"/>
                <w:rFonts w:cstheme="majorBidi"/>
                <w:i/>
                <w:iCs/>
                <w:szCs w:val="24"/>
              </w:rPr>
              <w:t xml:space="preserve"> de la CMDT</w:t>
            </w:r>
            <w:r w:rsidR="003B0688" w:rsidRPr="00F7513C">
              <w:rPr>
                <w:rStyle w:val="Hyperlink"/>
                <w:rFonts w:cstheme="majorBidi"/>
                <w:i/>
                <w:iCs/>
                <w:color w:val="auto"/>
                <w:szCs w:val="24"/>
                <w:u w:val="none"/>
              </w:rPr>
              <w:t xml:space="preserve">; </w:t>
            </w:r>
            <w:hyperlink r:id="rId20" w:history="1">
              <w:r w:rsidR="003B0688" w:rsidRPr="00F7513C">
                <w:rPr>
                  <w:rStyle w:val="Hyperlink"/>
                  <w:rFonts w:cstheme="majorBidi"/>
                  <w:i/>
                  <w:iCs/>
                  <w:szCs w:val="24"/>
                </w:rPr>
                <w:t>Résolution 75 (</w:t>
              </w:r>
              <w:proofErr w:type="spellStart"/>
              <w:r w:rsidR="003B0688" w:rsidRPr="00F7513C">
                <w:rPr>
                  <w:rStyle w:val="Hyperlink"/>
                  <w:rFonts w:cstheme="majorBidi"/>
                  <w:i/>
                  <w:iCs/>
                  <w:szCs w:val="24"/>
                </w:rPr>
                <w:t>Rév</w:t>
              </w:r>
              <w:proofErr w:type="spellEnd"/>
              <w:r w:rsidR="003B0688" w:rsidRPr="00F7513C">
                <w:rPr>
                  <w:rStyle w:val="Hyperlink"/>
                  <w:rFonts w:cstheme="majorBidi"/>
                  <w:i/>
                  <w:iCs/>
                  <w:szCs w:val="24"/>
                </w:rPr>
                <w:t>.</w:t>
              </w:r>
              <w:r w:rsidR="00BF3245" w:rsidRPr="00F7513C">
                <w:rPr>
                  <w:rStyle w:val="Hyperlink"/>
                  <w:rFonts w:cstheme="majorBidi"/>
                  <w:i/>
                  <w:iCs/>
                  <w:szCs w:val="24"/>
                </w:rPr>
                <w:t xml:space="preserve"> </w:t>
              </w:r>
              <w:r w:rsidR="003B0688" w:rsidRPr="00F7513C">
                <w:rPr>
                  <w:rStyle w:val="Hyperlink"/>
                  <w:rFonts w:cstheme="majorBidi"/>
                  <w:i/>
                  <w:iCs/>
                  <w:szCs w:val="24"/>
                </w:rPr>
                <w:t>Hammamet, 2016)</w:t>
              </w:r>
            </w:hyperlink>
            <w:r w:rsidR="003B0688" w:rsidRPr="00F7513C">
              <w:rPr>
                <w:rStyle w:val="Hyperlink"/>
                <w:rFonts w:cstheme="majorBidi"/>
                <w:i/>
                <w:iCs/>
                <w:szCs w:val="24"/>
              </w:rPr>
              <w:t xml:space="preserve"> de l'AMNT</w:t>
            </w:r>
            <w:r w:rsidR="003B0688" w:rsidRPr="00F7513C">
              <w:rPr>
                <w:rFonts w:cstheme="majorBidi"/>
                <w:i/>
                <w:iCs/>
                <w:szCs w:val="24"/>
                <w:lang w:eastAsia="zh-CN"/>
              </w:rPr>
              <w:t xml:space="preserve">; </w:t>
            </w:r>
            <w:hyperlink r:id="rId21" w:history="1">
              <w:r w:rsidR="003B0688" w:rsidRPr="00F7513C">
                <w:rPr>
                  <w:rStyle w:val="Hyperlink"/>
                  <w:rFonts w:eastAsia="SimSun" w:cstheme="majorBidi"/>
                  <w:i/>
                  <w:iCs/>
                  <w:szCs w:val="24"/>
                </w:rPr>
                <w:t>Rapports des 18ème, 19ème, 20ème, 21ème, 22ème, 23ème, 24è</w:t>
              </w:r>
              <w:r w:rsidR="003D5274" w:rsidRPr="00F7513C">
                <w:rPr>
                  <w:rStyle w:val="Hyperlink"/>
                  <w:rFonts w:eastAsia="SimSun" w:cstheme="majorBidi"/>
                  <w:i/>
                  <w:iCs/>
                  <w:szCs w:val="24"/>
                </w:rPr>
                <w:t>me, 25ème, 26ème, 27ème, 28ème, </w:t>
              </w:r>
              <w:r w:rsidR="003B0688" w:rsidRPr="00F7513C">
                <w:rPr>
                  <w:rStyle w:val="Hyperlink"/>
                  <w:rFonts w:eastAsia="SimSun" w:cstheme="majorBidi"/>
                  <w:i/>
                  <w:iCs/>
                  <w:szCs w:val="24"/>
                </w:rPr>
                <w:t>29ème, 30ème</w:t>
              </w:r>
              <w:r w:rsidR="00BF3245" w:rsidRPr="00F7513C">
                <w:rPr>
                  <w:rStyle w:val="Hyperlink"/>
                  <w:rFonts w:eastAsia="SimSun" w:cstheme="majorBidi"/>
                  <w:i/>
                  <w:iCs/>
                  <w:szCs w:val="24"/>
                </w:rPr>
                <w:t xml:space="preserve">, </w:t>
              </w:r>
              <w:r w:rsidR="003B0688" w:rsidRPr="00F7513C">
                <w:rPr>
                  <w:rStyle w:val="Hyperlink"/>
                  <w:rFonts w:eastAsia="SimSun" w:cstheme="majorBidi"/>
                  <w:i/>
                  <w:iCs/>
                  <w:szCs w:val="24"/>
                </w:rPr>
                <w:t>31ème</w:t>
              </w:r>
              <w:r w:rsidR="00BF3245" w:rsidRPr="00F7513C">
                <w:rPr>
                  <w:rStyle w:val="Hyperlink"/>
                  <w:rFonts w:eastAsia="SimSun" w:cstheme="majorBidi"/>
                  <w:i/>
                  <w:iCs/>
                  <w:szCs w:val="24"/>
                </w:rPr>
                <w:t xml:space="preserve"> et 32ème </w:t>
              </w:r>
              <w:r w:rsidR="003B0688" w:rsidRPr="00F7513C">
                <w:rPr>
                  <w:rStyle w:val="Hyperlink"/>
                  <w:rFonts w:eastAsia="SimSun" w:cstheme="majorBidi"/>
                  <w:i/>
                  <w:iCs/>
                  <w:szCs w:val="24"/>
                </w:rPr>
                <w:t>réunions du GTC-SMSI</w:t>
              </w:r>
            </w:hyperlink>
            <w:r w:rsidR="003B0688" w:rsidRPr="00F7513C">
              <w:rPr>
                <w:rFonts w:eastAsia="SimSun" w:cstheme="majorBidi"/>
                <w:i/>
                <w:iCs/>
                <w:szCs w:val="24"/>
              </w:rPr>
              <w:t xml:space="preserve">; </w:t>
            </w:r>
            <w:hyperlink r:id="rId22" w:history="1">
              <w:r w:rsidR="00D026AE" w:rsidRPr="00822B12">
                <w:rPr>
                  <w:rStyle w:val="Hyperlink"/>
                  <w:rFonts w:eastAsia="SimSun" w:cstheme="majorBidi"/>
                  <w:i/>
                  <w:iCs/>
                  <w:szCs w:val="24"/>
                </w:rPr>
                <w:t>Déc</w:t>
              </w:r>
              <w:proofErr w:type="spellStart"/>
              <w:r w:rsidR="003D5274" w:rsidRPr="00822B12">
                <w:rPr>
                  <w:rStyle w:val="Hyperlink"/>
                  <w:rFonts w:eastAsia="SimSun" w:cstheme="majorBidi"/>
                  <w:i/>
                  <w:iCs/>
                  <w:szCs w:val="24"/>
                  <w:lang w:val="fr-CH"/>
                </w:rPr>
                <w:t>laration</w:t>
              </w:r>
              <w:proofErr w:type="spellEnd"/>
              <w:r w:rsidR="003D5274" w:rsidRPr="00822B12">
                <w:rPr>
                  <w:rStyle w:val="Hyperlink"/>
                  <w:rFonts w:eastAsia="SimSun" w:cstheme="majorBidi"/>
                  <w:i/>
                  <w:iCs/>
                  <w:szCs w:val="24"/>
                  <w:lang w:val="fr-CH"/>
                </w:rPr>
                <w:t xml:space="preserve"> du </w:t>
              </w:r>
              <w:r w:rsidR="00D026AE" w:rsidRPr="00822B12">
                <w:rPr>
                  <w:rStyle w:val="Hyperlink"/>
                  <w:rFonts w:eastAsia="SimSun" w:cstheme="majorBidi"/>
                  <w:i/>
                  <w:iCs/>
                  <w:szCs w:val="24"/>
                  <w:lang w:val="fr-CH"/>
                </w:rPr>
                <w:t xml:space="preserve">SMSI+10 sur la mise en </w:t>
              </w:r>
              <w:proofErr w:type="spellStart"/>
              <w:r w:rsidR="00D026AE" w:rsidRPr="00822B12">
                <w:rPr>
                  <w:rStyle w:val="Hyperlink"/>
                  <w:rFonts w:eastAsia="SimSun" w:cstheme="majorBidi"/>
                  <w:i/>
                  <w:iCs/>
                  <w:szCs w:val="24"/>
                  <w:lang w:val="fr-CH"/>
                </w:rPr>
                <w:t>oeuvre</w:t>
              </w:r>
              <w:proofErr w:type="spellEnd"/>
              <w:r w:rsidR="00D026AE" w:rsidRPr="00822B12">
                <w:rPr>
                  <w:rStyle w:val="Hyperlink"/>
                  <w:rFonts w:eastAsia="SimSun" w:cstheme="majorBidi"/>
                  <w:i/>
                  <w:iCs/>
                  <w:szCs w:val="24"/>
                  <w:lang w:val="fr-CH"/>
                </w:rPr>
                <w:t xml:space="preserve"> des résultats du SMSI</w:t>
              </w:r>
            </w:hyperlink>
            <w:r w:rsidR="003B0688" w:rsidRPr="00F7513C">
              <w:rPr>
                <w:rFonts w:eastAsia="SimSun" w:cstheme="majorBidi"/>
                <w:i/>
                <w:iCs/>
                <w:szCs w:val="24"/>
              </w:rPr>
              <w:t xml:space="preserve">; </w:t>
            </w:r>
            <w:hyperlink r:id="rId23" w:history="1">
              <w:r w:rsidR="00D026AE" w:rsidRPr="00F7513C">
                <w:rPr>
                  <w:rStyle w:val="Hyperlink"/>
                  <w:rFonts w:eastAsia="SimSun" w:cstheme="majorBidi"/>
                  <w:i/>
                  <w:iCs/>
                  <w:szCs w:val="24"/>
                </w:rPr>
                <w:t>Vision</w:t>
              </w:r>
            </w:hyperlink>
            <w:r w:rsidR="003D5274" w:rsidRPr="00F7513C">
              <w:rPr>
                <w:rStyle w:val="Hyperlink"/>
                <w:rFonts w:eastAsia="SimSun" w:cstheme="majorBidi"/>
                <w:i/>
                <w:iCs/>
                <w:szCs w:val="24"/>
                <w:lang w:val="fr-CH"/>
              </w:rPr>
              <w:t xml:space="preserve"> du SMSI+10 pour l'après</w:t>
            </w:r>
            <w:r w:rsidR="003D5274" w:rsidRPr="00F7513C">
              <w:rPr>
                <w:rStyle w:val="Hyperlink"/>
                <w:rFonts w:eastAsia="SimSun" w:cstheme="majorBidi"/>
                <w:i/>
                <w:iCs/>
                <w:szCs w:val="24"/>
                <w:lang w:val="fr-CH"/>
              </w:rPr>
              <w:noBreakHyphen/>
            </w:r>
            <w:r w:rsidR="00D026AE" w:rsidRPr="00F7513C">
              <w:rPr>
                <w:rStyle w:val="Hyperlink"/>
                <w:rFonts w:eastAsia="SimSun" w:cstheme="majorBidi"/>
                <w:i/>
                <w:iCs/>
                <w:szCs w:val="24"/>
                <w:lang w:val="fr-CH"/>
              </w:rPr>
              <w:t>2015</w:t>
            </w:r>
            <w:r w:rsidR="003B0688" w:rsidRPr="00F7513C">
              <w:rPr>
                <w:rFonts w:eastAsia="SimSun" w:cstheme="majorBidi"/>
                <w:i/>
                <w:iCs/>
                <w:szCs w:val="24"/>
              </w:rPr>
              <w:t xml:space="preserve">; </w:t>
            </w:r>
            <w:hyperlink r:id="rId24" w:history="1">
              <w:r w:rsidR="00D026AE" w:rsidRPr="00822B12">
                <w:rPr>
                  <w:rStyle w:val="Hyperlink"/>
                  <w:rFonts w:eastAsia="SimSun" w:cstheme="majorBidi"/>
                  <w:i/>
                  <w:iCs/>
                  <w:szCs w:val="24"/>
                </w:rPr>
                <w:t>Examen</w:t>
              </w:r>
              <w:r w:rsidR="00D026AE" w:rsidRPr="00822B12">
                <w:rPr>
                  <w:rStyle w:val="Hyperlink"/>
                  <w:rFonts w:eastAsia="SimSun" w:cstheme="majorBidi"/>
                  <w:i/>
                  <w:iCs/>
                  <w:szCs w:val="24"/>
                  <w:lang w:val="fr-CH"/>
                </w:rPr>
                <w:t xml:space="preserve"> final des cibles du SMSI</w:t>
              </w:r>
            </w:hyperlink>
            <w:r w:rsidR="003B0688" w:rsidRPr="00F7513C">
              <w:rPr>
                <w:rFonts w:eastAsia="SimSun" w:cstheme="majorBidi"/>
                <w:i/>
                <w:iCs/>
                <w:szCs w:val="24"/>
              </w:rPr>
              <w:t xml:space="preserve">; </w:t>
            </w:r>
            <w:hyperlink r:id="rId25" w:history="1">
              <w:r w:rsidR="00D026AE" w:rsidRPr="00F7513C">
                <w:rPr>
                  <w:rStyle w:val="Hyperlink"/>
                  <w:rFonts w:eastAsia="SimSun" w:cstheme="majorBidi"/>
                  <w:i/>
                  <w:iCs/>
                  <w:szCs w:val="24"/>
                </w:rPr>
                <w:t>Rapport du SMSI+10: Contribution</w:t>
              </w:r>
              <w:r w:rsidR="003D5274" w:rsidRPr="00F7513C">
                <w:rPr>
                  <w:rStyle w:val="Hyperlink"/>
                  <w:rFonts w:eastAsia="SimSun" w:cstheme="majorBidi"/>
                  <w:i/>
                  <w:iCs/>
                  <w:szCs w:val="24"/>
                </w:rPr>
                <w:t> </w:t>
              </w:r>
              <w:r w:rsidR="00D026AE" w:rsidRPr="00F7513C">
                <w:rPr>
                  <w:rStyle w:val="Hyperlink"/>
                  <w:rFonts w:eastAsia="SimSun" w:cstheme="majorBidi"/>
                  <w:i/>
                  <w:iCs/>
                  <w:szCs w:val="24"/>
                </w:rPr>
                <w:t xml:space="preserve">de l'UIT sur dix ans à la mise en </w:t>
              </w:r>
              <w:proofErr w:type="spellStart"/>
              <w:r w:rsidR="00D026AE" w:rsidRPr="00F7513C">
                <w:rPr>
                  <w:rStyle w:val="Hyperlink"/>
                  <w:rFonts w:eastAsia="SimSun" w:cstheme="majorBidi"/>
                  <w:i/>
                  <w:iCs/>
                  <w:szCs w:val="24"/>
                </w:rPr>
                <w:t>oeuv</w:t>
              </w:r>
              <w:r w:rsidR="003D5274" w:rsidRPr="00F7513C">
                <w:rPr>
                  <w:rStyle w:val="Hyperlink"/>
                  <w:rFonts w:eastAsia="SimSun" w:cstheme="majorBidi"/>
                  <w:i/>
                  <w:iCs/>
                  <w:szCs w:val="24"/>
                </w:rPr>
                <w:t>re</w:t>
              </w:r>
              <w:proofErr w:type="spellEnd"/>
              <w:r w:rsidR="003D5274" w:rsidRPr="00F7513C">
                <w:rPr>
                  <w:rStyle w:val="Hyperlink"/>
                  <w:rFonts w:eastAsia="SimSun" w:cstheme="majorBidi"/>
                  <w:i/>
                  <w:iCs/>
                  <w:szCs w:val="24"/>
                </w:rPr>
                <w:t xml:space="preserve"> et au suivi des résultats du </w:t>
              </w:r>
              <w:r w:rsidR="00D026AE" w:rsidRPr="00F7513C">
                <w:rPr>
                  <w:rStyle w:val="Hyperlink"/>
                  <w:rFonts w:eastAsia="SimSun" w:cstheme="majorBidi"/>
                  <w:i/>
                  <w:iCs/>
                  <w:szCs w:val="24"/>
                </w:rPr>
                <w:t>SMSI</w:t>
              </w:r>
            </w:hyperlink>
            <w:r w:rsidR="00D026AE" w:rsidRPr="00F7513C">
              <w:rPr>
                <w:rStyle w:val="Hyperlink"/>
                <w:rFonts w:eastAsia="SimSun" w:cstheme="majorBidi"/>
                <w:i/>
                <w:iCs/>
                <w:szCs w:val="24"/>
                <w:lang w:val="fr-CH"/>
              </w:rPr>
              <w:t xml:space="preserve"> (2005-2014)</w:t>
            </w:r>
          </w:p>
        </w:tc>
      </w:tr>
    </w:tbl>
    <w:p w14:paraId="0027F325" w14:textId="77777777" w:rsidR="00AB6889" w:rsidRDefault="00AB6889" w:rsidP="003D5274">
      <w:r>
        <w:br w:type="page"/>
      </w:r>
    </w:p>
    <w:p w14:paraId="17A78ADD" w14:textId="77777777" w:rsidR="00AB6889" w:rsidRPr="007E5E65" w:rsidRDefault="00AB6889" w:rsidP="003D5274">
      <w:pPr>
        <w:pStyle w:val="Heading1"/>
      </w:pPr>
      <w:r w:rsidRPr="007E5E65">
        <w:lastRenderedPageBreak/>
        <w:t>1</w:t>
      </w:r>
      <w:r w:rsidRPr="007E5E65">
        <w:tab/>
        <w:t>Introduction</w:t>
      </w:r>
    </w:p>
    <w:p w14:paraId="11871183" w14:textId="332F56F7" w:rsidR="00AB6889" w:rsidRPr="007E5E65" w:rsidRDefault="00AB6889" w:rsidP="003D5274">
      <w:pPr>
        <w:rPr>
          <w:rFonts w:asciiTheme="minorHAnsi" w:hAnsiTheme="minorHAnsi"/>
          <w:bCs/>
          <w:szCs w:val="24"/>
        </w:rPr>
      </w:pPr>
      <w:r w:rsidRPr="007E5E65">
        <w:t>1.1</w:t>
      </w:r>
      <w:r w:rsidR="00D026AE">
        <w:tab/>
        <w:t>L</w:t>
      </w:r>
      <w:r>
        <w:rPr>
          <w:rFonts w:asciiTheme="minorHAnsi" w:hAnsiTheme="minorHAnsi"/>
          <w:bCs/>
          <w:szCs w:val="24"/>
        </w:rPr>
        <w:t>'</w:t>
      </w:r>
      <w:r w:rsidRPr="007E5E65">
        <w:rPr>
          <w:rFonts w:asciiTheme="minorHAnsi" w:hAnsiTheme="minorHAnsi"/>
          <w:bCs/>
          <w:szCs w:val="24"/>
        </w:rPr>
        <w:t>examen d</w:t>
      </w:r>
      <w:r>
        <w:rPr>
          <w:rFonts w:asciiTheme="minorHAnsi" w:hAnsiTheme="minorHAnsi"/>
          <w:bCs/>
          <w:szCs w:val="24"/>
        </w:rPr>
        <w:t>'</w:t>
      </w:r>
      <w:r w:rsidRPr="007E5E65">
        <w:rPr>
          <w:rFonts w:asciiTheme="minorHAnsi" w:hAnsiTheme="minorHAnsi"/>
          <w:bCs/>
          <w:szCs w:val="24"/>
        </w:rPr>
        <w:t xml:space="preserve">ensemble de la mise en </w:t>
      </w:r>
      <w:proofErr w:type="spellStart"/>
      <w:r w:rsidRPr="007E5E65">
        <w:rPr>
          <w:rFonts w:asciiTheme="minorHAnsi" w:hAnsiTheme="minorHAnsi"/>
          <w:bCs/>
          <w:szCs w:val="24"/>
        </w:rPr>
        <w:t>oeuvre</w:t>
      </w:r>
      <w:proofErr w:type="spellEnd"/>
      <w:r w:rsidRPr="007E5E65">
        <w:rPr>
          <w:rFonts w:asciiTheme="minorHAnsi" w:hAnsiTheme="minorHAnsi"/>
          <w:bCs/>
          <w:szCs w:val="24"/>
        </w:rPr>
        <w:t xml:space="preserve"> des résultats du SMSI</w:t>
      </w:r>
      <w:r w:rsidR="00D026AE">
        <w:rPr>
          <w:rFonts w:asciiTheme="minorHAnsi" w:hAnsiTheme="minorHAnsi"/>
          <w:bCs/>
          <w:szCs w:val="24"/>
        </w:rPr>
        <w:t xml:space="preserve"> par l'Assemblée générale des Nations Unies</w:t>
      </w:r>
      <w:r w:rsidRPr="007E5E65">
        <w:rPr>
          <w:rFonts w:asciiTheme="minorHAnsi" w:hAnsiTheme="minorHAnsi"/>
          <w:bCs/>
          <w:szCs w:val="24"/>
        </w:rPr>
        <w:t xml:space="preserve"> </w:t>
      </w:r>
      <w:proofErr w:type="gramStart"/>
      <w:r w:rsidRPr="007E5E65">
        <w:rPr>
          <w:rFonts w:asciiTheme="minorHAnsi" w:hAnsiTheme="minorHAnsi"/>
          <w:bCs/>
          <w:szCs w:val="24"/>
        </w:rPr>
        <w:t>a</w:t>
      </w:r>
      <w:proofErr w:type="gramEnd"/>
      <w:r w:rsidRPr="007E5E65">
        <w:rPr>
          <w:rFonts w:asciiTheme="minorHAnsi" w:hAnsiTheme="minorHAnsi"/>
          <w:bCs/>
          <w:szCs w:val="24"/>
        </w:rPr>
        <w:t xml:space="preserve"> abouti à </w:t>
      </w:r>
      <w:r w:rsidRPr="007E5E65">
        <w:rPr>
          <w:color w:val="000000"/>
        </w:rPr>
        <w:t xml:space="preserve">la Résolution </w:t>
      </w:r>
      <w:r w:rsidR="00A17077">
        <w:rPr>
          <w:color w:val="000000"/>
        </w:rPr>
        <w:t>A/</w:t>
      </w:r>
      <w:r w:rsidRPr="007E5E65">
        <w:rPr>
          <w:color w:val="000000"/>
        </w:rPr>
        <w:t>70/125 de l</w:t>
      </w:r>
      <w:r>
        <w:rPr>
          <w:color w:val="000000"/>
        </w:rPr>
        <w:t>'</w:t>
      </w:r>
      <w:r w:rsidRPr="007E5E65">
        <w:rPr>
          <w:color w:val="000000"/>
        </w:rPr>
        <w:t>Assemblée générale des Nations Unies, qui a été adop</w:t>
      </w:r>
      <w:r w:rsidR="00D026AE">
        <w:rPr>
          <w:color w:val="000000"/>
        </w:rPr>
        <w:t>tée le 16 décembre 2015. Cette R</w:t>
      </w:r>
      <w:r w:rsidRPr="007E5E65">
        <w:rPr>
          <w:color w:val="000000"/>
        </w:rPr>
        <w:t xml:space="preserve">ésolution </w:t>
      </w:r>
      <w:r w:rsidR="00D026AE">
        <w:rPr>
          <w:color w:val="000000"/>
        </w:rPr>
        <w:t>donne</w:t>
      </w:r>
      <w:r w:rsidRPr="007E5E65">
        <w:rPr>
          <w:color w:val="000000"/>
        </w:rPr>
        <w:t xml:space="preserve"> des indications </w:t>
      </w:r>
      <w:r w:rsidR="00D026AE">
        <w:rPr>
          <w:color w:val="000000"/>
        </w:rPr>
        <w:t>quant</w:t>
      </w:r>
      <w:r w:rsidRPr="007E5E65">
        <w:rPr>
          <w:color w:val="000000"/>
        </w:rPr>
        <w:t xml:space="preserve"> à la mise en </w:t>
      </w:r>
      <w:proofErr w:type="spellStart"/>
      <w:r w:rsidR="00D026AE">
        <w:rPr>
          <w:color w:val="000000"/>
        </w:rPr>
        <w:t>oe</w:t>
      </w:r>
      <w:r w:rsidRPr="007E5E65">
        <w:rPr>
          <w:color w:val="000000"/>
        </w:rPr>
        <w:t>uvre</w:t>
      </w:r>
      <w:proofErr w:type="spellEnd"/>
      <w:r w:rsidRPr="007E5E65">
        <w:rPr>
          <w:color w:val="000000"/>
        </w:rPr>
        <w:t xml:space="preserve"> des résultats du SMSI</w:t>
      </w:r>
      <w:r>
        <w:rPr>
          <w:color w:val="000000"/>
        </w:rPr>
        <w:t xml:space="preserve"> </w:t>
      </w:r>
      <w:r w:rsidRPr="007E5E65">
        <w:rPr>
          <w:color w:val="000000"/>
        </w:rPr>
        <w:t>jusqu</w:t>
      </w:r>
      <w:r>
        <w:rPr>
          <w:color w:val="000000"/>
        </w:rPr>
        <w:t>'</w:t>
      </w:r>
      <w:r w:rsidRPr="007E5E65">
        <w:rPr>
          <w:color w:val="000000"/>
        </w:rPr>
        <w:t xml:space="preserve">en 2025. Dans cette Résolution, il est </w:t>
      </w:r>
      <w:r w:rsidR="00D026AE">
        <w:rPr>
          <w:color w:val="000000"/>
        </w:rPr>
        <w:t xml:space="preserve">notamment </w:t>
      </w:r>
      <w:r w:rsidRPr="007E5E65">
        <w:rPr>
          <w:color w:val="000000"/>
        </w:rPr>
        <w:t>demandé</w:t>
      </w:r>
      <w:r>
        <w:rPr>
          <w:color w:val="000000"/>
        </w:rPr>
        <w:t xml:space="preserve"> </w:t>
      </w:r>
      <w:r w:rsidRPr="007E5E65">
        <w:rPr>
          <w:color w:val="000000"/>
        </w:rPr>
        <w:t>que les mesures visant à donner suite aux textes issus du</w:t>
      </w:r>
      <w:r>
        <w:rPr>
          <w:color w:val="000000"/>
        </w:rPr>
        <w:t xml:space="preserve"> </w:t>
      </w:r>
      <w:r w:rsidRPr="007E5E65">
        <w:rPr>
          <w:color w:val="000000"/>
        </w:rPr>
        <w:t>processus du SMSI soient alignées sur le Programme de développement durable à l</w:t>
      </w:r>
      <w:r>
        <w:rPr>
          <w:color w:val="000000"/>
        </w:rPr>
        <w:t>'</w:t>
      </w:r>
      <w:r w:rsidRPr="007E5E65">
        <w:rPr>
          <w:color w:val="000000"/>
        </w:rPr>
        <w:t>horizon 2030</w:t>
      </w:r>
      <w:r w:rsidR="00D026AE">
        <w:rPr>
          <w:color w:val="000000"/>
        </w:rPr>
        <w:t xml:space="preserve"> (§ 5), que </w:t>
      </w:r>
      <w:r w:rsidRPr="007E5E65">
        <w:rPr>
          <w:color w:val="000000"/>
        </w:rPr>
        <w:t xml:space="preserve">toutes les parties prenantes </w:t>
      </w:r>
      <w:r w:rsidR="00D026AE">
        <w:rPr>
          <w:color w:val="000000"/>
        </w:rPr>
        <w:t>intègrent</w:t>
      </w:r>
      <w:r w:rsidRPr="007E5E65">
        <w:t xml:space="preserve"> les TIC </w:t>
      </w:r>
      <w:r w:rsidRPr="007E5E65">
        <w:rPr>
          <w:color w:val="000000"/>
        </w:rPr>
        <w:t>à leurs</w:t>
      </w:r>
      <w:r w:rsidR="00D026AE">
        <w:rPr>
          <w:color w:val="000000"/>
        </w:rPr>
        <w:t xml:space="preserve"> stratégies de réalisation des O</w:t>
      </w:r>
      <w:r w:rsidRPr="007E5E65">
        <w:rPr>
          <w:color w:val="000000"/>
        </w:rPr>
        <w:t xml:space="preserve">bjectifs de développement durable et </w:t>
      </w:r>
      <w:r w:rsidR="00D026AE">
        <w:rPr>
          <w:color w:val="000000"/>
        </w:rPr>
        <w:t xml:space="preserve">que </w:t>
      </w:r>
      <w:r w:rsidRPr="007E5E65">
        <w:rPr>
          <w:color w:val="000000"/>
        </w:rPr>
        <w:t>les entités des Nations Unies chargées d</w:t>
      </w:r>
      <w:r>
        <w:rPr>
          <w:color w:val="000000"/>
        </w:rPr>
        <w:t>'</w:t>
      </w:r>
      <w:r w:rsidRPr="007E5E65">
        <w:rPr>
          <w:color w:val="000000"/>
        </w:rPr>
        <w:t xml:space="preserve">appliquer les grandes orientations du SMSI </w:t>
      </w:r>
      <w:r w:rsidR="00D026AE">
        <w:rPr>
          <w:color w:val="000000"/>
        </w:rPr>
        <w:t>revoient</w:t>
      </w:r>
      <w:r w:rsidRPr="007E5E65">
        <w:rPr>
          <w:color w:val="000000"/>
        </w:rPr>
        <w:t xml:space="preserve"> leur plan de travail et de</w:t>
      </w:r>
      <w:r w:rsidR="00D026AE">
        <w:rPr>
          <w:color w:val="000000"/>
        </w:rPr>
        <w:t xml:space="preserve"> </w:t>
      </w:r>
      <w:r w:rsidRPr="007E5E65">
        <w:rPr>
          <w:color w:val="000000"/>
        </w:rPr>
        <w:t>communication de l</w:t>
      </w:r>
      <w:r>
        <w:rPr>
          <w:color w:val="000000"/>
        </w:rPr>
        <w:t>'</w:t>
      </w:r>
      <w:r w:rsidRPr="007E5E65">
        <w:rPr>
          <w:color w:val="000000"/>
        </w:rPr>
        <w:t>information en vue de concourir à l</w:t>
      </w:r>
      <w:r>
        <w:rPr>
          <w:color w:val="000000"/>
        </w:rPr>
        <w:t>'</w:t>
      </w:r>
      <w:r w:rsidRPr="007E5E65">
        <w:rPr>
          <w:color w:val="000000"/>
        </w:rPr>
        <w:t xml:space="preserve">exécution du Programme </w:t>
      </w:r>
      <w:r w:rsidR="00D026AE">
        <w:rPr>
          <w:color w:val="000000"/>
        </w:rPr>
        <w:t xml:space="preserve">à l'horizon </w:t>
      </w:r>
      <w:r w:rsidRPr="007E5E65">
        <w:rPr>
          <w:color w:val="000000"/>
        </w:rPr>
        <w:t>2030 (§</w:t>
      </w:r>
      <w:r w:rsidR="00D026AE">
        <w:rPr>
          <w:color w:val="000000"/>
        </w:rPr>
        <w:t xml:space="preserve"> </w:t>
      </w:r>
      <w:r w:rsidRPr="007E5E65">
        <w:rPr>
          <w:color w:val="000000"/>
        </w:rPr>
        <w:t>12).</w:t>
      </w:r>
      <w:r>
        <w:rPr>
          <w:color w:val="000000"/>
        </w:rPr>
        <w:t xml:space="preserve"> </w:t>
      </w:r>
      <w:r w:rsidRPr="007E5E65">
        <w:rPr>
          <w:rFonts w:asciiTheme="minorHAnsi" w:hAnsiTheme="minorHAnsi"/>
          <w:bCs/>
          <w:szCs w:val="24"/>
        </w:rPr>
        <w:t>Dans le même esprit que l</w:t>
      </w:r>
      <w:r>
        <w:rPr>
          <w:rFonts w:asciiTheme="minorHAnsi" w:hAnsiTheme="minorHAnsi"/>
          <w:bCs/>
          <w:szCs w:val="24"/>
        </w:rPr>
        <w:t>'</w:t>
      </w:r>
      <w:r w:rsidR="00D026AE">
        <w:rPr>
          <w:rFonts w:asciiTheme="minorHAnsi" w:hAnsiTheme="minorHAnsi"/>
          <w:bCs/>
          <w:szCs w:val="24"/>
        </w:rPr>
        <w:t>Assemblée générale des Nations </w:t>
      </w:r>
      <w:r w:rsidRPr="007E5E65">
        <w:rPr>
          <w:rFonts w:asciiTheme="minorHAnsi" w:hAnsiTheme="minorHAnsi"/>
          <w:bCs/>
          <w:szCs w:val="24"/>
        </w:rPr>
        <w:t>Unies qui a appelé à aligner le processus du SMSI sur les ODD, le Conseil de l</w:t>
      </w:r>
      <w:r>
        <w:rPr>
          <w:rFonts w:asciiTheme="minorHAnsi" w:hAnsiTheme="minorHAnsi"/>
          <w:bCs/>
          <w:szCs w:val="24"/>
        </w:rPr>
        <w:t>'</w:t>
      </w:r>
      <w:r w:rsidRPr="007E5E65">
        <w:rPr>
          <w:rFonts w:asciiTheme="minorHAnsi" w:hAnsiTheme="minorHAnsi"/>
          <w:bCs/>
          <w:szCs w:val="24"/>
        </w:rPr>
        <w:t>UIT</w:t>
      </w:r>
      <w:r w:rsidR="00D026AE">
        <w:rPr>
          <w:rFonts w:asciiTheme="minorHAnsi" w:hAnsiTheme="minorHAnsi"/>
          <w:bCs/>
          <w:szCs w:val="24"/>
        </w:rPr>
        <w:t xml:space="preserve"> à sa session de 2016</w:t>
      </w:r>
      <w:r w:rsidRPr="007E5E65">
        <w:rPr>
          <w:rFonts w:asciiTheme="minorHAnsi" w:hAnsiTheme="minorHAnsi"/>
          <w:bCs/>
          <w:szCs w:val="24"/>
        </w:rPr>
        <w:t xml:space="preserve"> a décidé d</w:t>
      </w:r>
      <w:r>
        <w:rPr>
          <w:rFonts w:asciiTheme="minorHAnsi" w:hAnsiTheme="minorHAnsi"/>
          <w:bCs/>
          <w:szCs w:val="24"/>
        </w:rPr>
        <w:t>'</w:t>
      </w:r>
      <w:r w:rsidRPr="007E5E65">
        <w:rPr>
          <w:rFonts w:asciiTheme="minorHAnsi" w:hAnsiTheme="minorHAnsi"/>
          <w:bCs/>
          <w:szCs w:val="24"/>
        </w:rPr>
        <w:t>utiliser le cadre du SMSI comme base pour la contribution que l</w:t>
      </w:r>
      <w:r>
        <w:rPr>
          <w:rFonts w:asciiTheme="minorHAnsi" w:hAnsiTheme="minorHAnsi"/>
          <w:bCs/>
          <w:szCs w:val="24"/>
        </w:rPr>
        <w:t>'</w:t>
      </w:r>
      <w:r w:rsidRPr="007E5E65">
        <w:rPr>
          <w:rFonts w:asciiTheme="minorHAnsi" w:hAnsiTheme="minorHAnsi"/>
          <w:bCs/>
          <w:szCs w:val="24"/>
        </w:rPr>
        <w:t xml:space="preserve">UIT apporte à la réalisation du Programme </w:t>
      </w:r>
      <w:r w:rsidRPr="007E5E65">
        <w:t>à l</w:t>
      </w:r>
      <w:r>
        <w:t>'</w:t>
      </w:r>
      <w:r w:rsidRPr="007E5E65">
        <w:t>horizon</w:t>
      </w:r>
      <w:r w:rsidRPr="007E5E65">
        <w:rPr>
          <w:rFonts w:asciiTheme="minorHAnsi" w:hAnsiTheme="minorHAnsi"/>
          <w:bCs/>
          <w:szCs w:val="24"/>
        </w:rPr>
        <w:t xml:space="preserve"> 2030.</w:t>
      </w:r>
    </w:p>
    <w:p w14:paraId="05B78C8A" w14:textId="312B3AB2" w:rsidR="00AB6889" w:rsidRPr="007E5E65" w:rsidRDefault="00AB6889" w:rsidP="003D5274">
      <w:pPr>
        <w:rPr>
          <w:color w:val="000000"/>
        </w:rPr>
      </w:pPr>
      <w:r w:rsidRPr="007E5E65">
        <w:rPr>
          <w:color w:val="000000"/>
        </w:rPr>
        <w:t>1.2</w:t>
      </w:r>
      <w:r w:rsidRPr="007E5E65">
        <w:rPr>
          <w:color w:val="000000"/>
        </w:rPr>
        <w:tab/>
        <w:t>Au sein de l</w:t>
      </w:r>
      <w:r>
        <w:rPr>
          <w:color w:val="000000"/>
        </w:rPr>
        <w:t>'</w:t>
      </w:r>
      <w:r w:rsidRPr="007E5E65">
        <w:rPr>
          <w:color w:val="000000"/>
        </w:rPr>
        <w:t>UIT, l</w:t>
      </w:r>
      <w:r>
        <w:rPr>
          <w:color w:val="000000"/>
        </w:rPr>
        <w:t>'</w:t>
      </w:r>
      <w:r w:rsidRPr="007E5E65">
        <w:rPr>
          <w:color w:val="000000"/>
        </w:rPr>
        <w:t>efficacité de la coordination des stratégies et activités de l</w:t>
      </w:r>
      <w:r>
        <w:rPr>
          <w:color w:val="000000"/>
        </w:rPr>
        <w:t>'</w:t>
      </w:r>
      <w:r w:rsidR="00D026AE">
        <w:rPr>
          <w:color w:val="000000"/>
        </w:rPr>
        <w:t>Union se </w:t>
      </w:r>
      <w:r w:rsidRPr="007E5E65">
        <w:rPr>
          <w:color w:val="000000"/>
        </w:rPr>
        <w:t>rapportant au</w:t>
      </w:r>
      <w:r>
        <w:rPr>
          <w:color w:val="000000"/>
        </w:rPr>
        <w:t xml:space="preserve"> </w:t>
      </w:r>
      <w:r w:rsidRPr="007E5E65">
        <w:rPr>
          <w:color w:val="000000"/>
        </w:rPr>
        <w:t>SMSI</w:t>
      </w:r>
      <w:r>
        <w:rPr>
          <w:color w:val="000000"/>
        </w:rPr>
        <w:t xml:space="preserve"> </w:t>
      </w:r>
      <w:r w:rsidRPr="007E5E65">
        <w:rPr>
          <w:color w:val="000000"/>
        </w:rPr>
        <w:t xml:space="preserve">a été assurée par </w:t>
      </w:r>
      <w:r w:rsidR="00BF3245">
        <w:rPr>
          <w:color w:val="000000"/>
        </w:rPr>
        <w:t>le</w:t>
      </w:r>
      <w:r w:rsidR="00BF3245" w:rsidRPr="007E5E65">
        <w:rPr>
          <w:color w:val="000000"/>
        </w:rPr>
        <w:t xml:space="preserve"> </w:t>
      </w:r>
      <w:r w:rsidRPr="007E5E65">
        <w:rPr>
          <w:color w:val="000000"/>
        </w:rPr>
        <w:t>Groupe d</w:t>
      </w:r>
      <w:r>
        <w:rPr>
          <w:color w:val="000000"/>
        </w:rPr>
        <w:t>'</w:t>
      </w:r>
      <w:r w:rsidRPr="007E5E65">
        <w:rPr>
          <w:color w:val="000000"/>
        </w:rPr>
        <w:t>action sur le SMSI</w:t>
      </w:r>
      <w:r w:rsidR="003D5274">
        <w:rPr>
          <w:color w:val="000000"/>
        </w:rPr>
        <w:t xml:space="preserve"> et </w:t>
      </w:r>
      <w:r w:rsidRPr="007E5E65">
        <w:rPr>
          <w:color w:val="000000"/>
        </w:rPr>
        <w:t>les ODD</w:t>
      </w:r>
      <w:r w:rsidR="00D026AE">
        <w:rPr>
          <w:color w:val="000000"/>
        </w:rPr>
        <w:t xml:space="preserve">, qui </w:t>
      </w:r>
      <w:proofErr w:type="gramStart"/>
      <w:r w:rsidR="00D026AE">
        <w:rPr>
          <w:color w:val="000000"/>
        </w:rPr>
        <w:t>est</w:t>
      </w:r>
      <w:proofErr w:type="gramEnd"/>
      <w:r w:rsidRPr="007E5E65">
        <w:rPr>
          <w:color w:val="000000"/>
        </w:rPr>
        <w:t xml:space="preserve"> présidé par le Vice-Secrétaire général. Compte tenu du </w:t>
      </w:r>
      <w:r w:rsidRPr="00F70B81">
        <w:rPr>
          <w:i/>
          <w:iCs/>
          <w:color w:val="000000"/>
        </w:rPr>
        <w:t>décide</w:t>
      </w:r>
      <w:r w:rsidRPr="007E5E65">
        <w:rPr>
          <w:color w:val="000000"/>
        </w:rPr>
        <w:t xml:space="preserve"> de la Résolution</w:t>
      </w:r>
      <w:r>
        <w:rPr>
          <w:color w:val="000000"/>
        </w:rPr>
        <w:t xml:space="preserve"> </w:t>
      </w:r>
      <w:r w:rsidRPr="007E5E65">
        <w:rPr>
          <w:color w:val="000000"/>
        </w:rPr>
        <w:t>1332, le mandat</w:t>
      </w:r>
      <w:r>
        <w:rPr>
          <w:color w:val="000000"/>
        </w:rPr>
        <w:t xml:space="preserve"> </w:t>
      </w:r>
      <w:r w:rsidRPr="007E5E65">
        <w:rPr>
          <w:color w:val="000000"/>
        </w:rPr>
        <w:t>du Groupe d</w:t>
      </w:r>
      <w:r>
        <w:rPr>
          <w:color w:val="000000"/>
        </w:rPr>
        <w:t>'</w:t>
      </w:r>
      <w:r w:rsidRPr="007E5E65">
        <w:rPr>
          <w:color w:val="000000"/>
        </w:rPr>
        <w:t>action sur le SMSI-les ODD a été modifié</w:t>
      </w:r>
      <w:r w:rsidR="00D026AE">
        <w:rPr>
          <w:color w:val="000000"/>
        </w:rPr>
        <w:t>,</w:t>
      </w:r>
      <w:r w:rsidRPr="007E5E65">
        <w:rPr>
          <w:color w:val="000000"/>
        </w:rPr>
        <w:t xml:space="preserve"> de manière à inclure la coordination des activités de l</w:t>
      </w:r>
      <w:r>
        <w:rPr>
          <w:color w:val="000000"/>
        </w:rPr>
        <w:t>'</w:t>
      </w:r>
      <w:r w:rsidR="00D026AE">
        <w:rPr>
          <w:color w:val="000000"/>
        </w:rPr>
        <w:t>UIT se rapportant aux ODD</w:t>
      </w:r>
      <w:r w:rsidRPr="007E5E65">
        <w:rPr>
          <w:color w:val="000000"/>
        </w:rPr>
        <w:t>. En outre, le Groupe de travail</w:t>
      </w:r>
      <w:r>
        <w:rPr>
          <w:color w:val="000000"/>
        </w:rPr>
        <w:t xml:space="preserve"> </w:t>
      </w:r>
      <w:r w:rsidRPr="007E5E65">
        <w:rPr>
          <w:color w:val="000000"/>
        </w:rPr>
        <w:t>du Conseil sur le SMSI</w:t>
      </w:r>
      <w:r w:rsidR="003D5274">
        <w:rPr>
          <w:color w:val="000000"/>
        </w:rPr>
        <w:t xml:space="preserve"> et </w:t>
      </w:r>
      <w:r w:rsidR="00BF3245">
        <w:rPr>
          <w:color w:val="000000"/>
        </w:rPr>
        <w:t>les ODD</w:t>
      </w:r>
      <w:r>
        <w:rPr>
          <w:color w:val="000000"/>
        </w:rPr>
        <w:t xml:space="preserve"> </w:t>
      </w:r>
      <w:r w:rsidRPr="007E5E65">
        <w:rPr>
          <w:color w:val="000000"/>
        </w:rPr>
        <w:t xml:space="preserve">permet aux membres de fournir des contributions et de donner des orientations sur la mise en </w:t>
      </w:r>
      <w:proofErr w:type="spellStart"/>
      <w:r w:rsidRPr="007E5E65">
        <w:rPr>
          <w:color w:val="000000"/>
        </w:rPr>
        <w:t>oeuvre</w:t>
      </w:r>
      <w:proofErr w:type="spellEnd"/>
      <w:r w:rsidRPr="007E5E65">
        <w:rPr>
          <w:color w:val="000000"/>
        </w:rPr>
        <w:t xml:space="preserve"> par l</w:t>
      </w:r>
      <w:r>
        <w:rPr>
          <w:color w:val="000000"/>
        </w:rPr>
        <w:t>'</w:t>
      </w:r>
      <w:r w:rsidRPr="007E5E65">
        <w:rPr>
          <w:color w:val="000000"/>
        </w:rPr>
        <w:t>UIT des résultats pertinents du SMSI et d</w:t>
      </w:r>
      <w:r>
        <w:rPr>
          <w:color w:val="000000"/>
        </w:rPr>
        <w:t>'</w:t>
      </w:r>
      <w:r w:rsidRPr="007E5E65">
        <w:rPr>
          <w:color w:val="000000"/>
        </w:rPr>
        <w:t>élaborer à l</w:t>
      </w:r>
      <w:r>
        <w:rPr>
          <w:color w:val="000000"/>
        </w:rPr>
        <w:t>'</w:t>
      </w:r>
      <w:r w:rsidRPr="007E5E65">
        <w:rPr>
          <w:color w:val="000000"/>
        </w:rPr>
        <w:t>intention du Conseil les propositions qui peuvent être nécessaires pour permettre à l</w:t>
      </w:r>
      <w:r>
        <w:rPr>
          <w:color w:val="000000"/>
        </w:rPr>
        <w:t>'</w:t>
      </w:r>
      <w:r w:rsidRPr="007E5E65">
        <w:rPr>
          <w:color w:val="000000"/>
        </w:rPr>
        <w:t>UIT de s</w:t>
      </w:r>
      <w:r>
        <w:rPr>
          <w:color w:val="000000"/>
        </w:rPr>
        <w:t>'</w:t>
      </w:r>
      <w:r w:rsidRPr="007E5E65">
        <w:rPr>
          <w:color w:val="000000"/>
        </w:rPr>
        <w:t>adapter au rôle qui est le sien dans l</w:t>
      </w:r>
      <w:r>
        <w:rPr>
          <w:color w:val="000000"/>
        </w:rPr>
        <w:t>'</w:t>
      </w:r>
      <w:r w:rsidRPr="007E5E65">
        <w:rPr>
          <w:color w:val="000000"/>
        </w:rPr>
        <w:t>édification de la société de l</w:t>
      </w:r>
      <w:r>
        <w:rPr>
          <w:color w:val="000000"/>
        </w:rPr>
        <w:t>'</w:t>
      </w:r>
      <w:r w:rsidRPr="007E5E65">
        <w:rPr>
          <w:color w:val="000000"/>
        </w:rPr>
        <w:t>information</w:t>
      </w:r>
      <w:r>
        <w:rPr>
          <w:color w:val="000000"/>
        </w:rPr>
        <w:t xml:space="preserve"> </w:t>
      </w:r>
      <w:r w:rsidRPr="007E5E65">
        <w:rPr>
          <w:color w:val="000000"/>
        </w:rPr>
        <w:t>(</w:t>
      </w:r>
      <w:hyperlink r:id="rId26" w:history="1">
        <w:r w:rsidRPr="003D3C39">
          <w:rPr>
            <w:rStyle w:val="Hyperlink"/>
          </w:rPr>
          <w:t>Résolution 140</w:t>
        </w:r>
        <w:r w:rsidR="00E955B7" w:rsidRPr="003D3C39">
          <w:rPr>
            <w:rStyle w:val="Hyperlink"/>
          </w:rPr>
          <w:t xml:space="preserve"> (</w:t>
        </w:r>
        <w:proofErr w:type="spellStart"/>
        <w:r w:rsidR="00E955B7" w:rsidRPr="003D3C39">
          <w:rPr>
            <w:rStyle w:val="Hyperlink"/>
          </w:rPr>
          <w:t>Rév</w:t>
        </w:r>
        <w:proofErr w:type="spellEnd"/>
        <w:r w:rsidR="00E955B7" w:rsidRPr="003D3C39">
          <w:rPr>
            <w:rStyle w:val="Hyperlink"/>
          </w:rPr>
          <w:t>. Dubaï, 2018)</w:t>
        </w:r>
      </w:hyperlink>
      <w:r w:rsidR="00E955B7" w:rsidRPr="003D3C39">
        <w:rPr>
          <w:rStyle w:val="Hyperlink"/>
          <w:color w:val="auto"/>
          <w:u w:val="none"/>
        </w:rPr>
        <w:t xml:space="preserve"> de la Conférence de plénipotentiaires</w:t>
      </w:r>
      <w:r w:rsidRPr="007E5E65">
        <w:rPr>
          <w:color w:val="000000"/>
        </w:rPr>
        <w:t>).</w:t>
      </w:r>
    </w:p>
    <w:p w14:paraId="6D974DC6" w14:textId="6C31E4B6" w:rsidR="00AB6889" w:rsidRPr="007E5E65" w:rsidRDefault="00D026AE" w:rsidP="003D5274">
      <w:pPr>
        <w:rPr>
          <w:szCs w:val="24"/>
        </w:rPr>
      </w:pPr>
      <w:r>
        <w:rPr>
          <w:spacing w:val="6"/>
          <w:szCs w:val="24"/>
        </w:rPr>
        <w:t>1.3</w:t>
      </w:r>
      <w:r>
        <w:rPr>
          <w:spacing w:val="6"/>
          <w:szCs w:val="24"/>
        </w:rPr>
        <w:tab/>
        <w:t>On trouvera dans l</w:t>
      </w:r>
      <w:r w:rsidR="00AB6889" w:rsidRPr="007E5E65">
        <w:rPr>
          <w:spacing w:val="6"/>
          <w:szCs w:val="24"/>
        </w:rPr>
        <w:t xml:space="preserve">e présent rapport des informations </w:t>
      </w:r>
      <w:r w:rsidR="00AB6889" w:rsidRPr="007E5E65">
        <w:rPr>
          <w:spacing w:val="6"/>
        </w:rPr>
        <w:t xml:space="preserve">sur les </w:t>
      </w:r>
      <w:r w:rsidR="00AB6889" w:rsidRPr="007E5E65">
        <w:t>activités menées, les mesures adoptées et la collaboration instaurée par l</w:t>
      </w:r>
      <w:r w:rsidR="00AB6889">
        <w:t>'</w:t>
      </w:r>
      <w:r w:rsidR="00AB6889" w:rsidRPr="007E5E65">
        <w:t xml:space="preserve">Union dans le cadre de la mise en </w:t>
      </w:r>
      <w:proofErr w:type="spellStart"/>
      <w:r w:rsidR="00AB6889" w:rsidRPr="007E5E65">
        <w:t>oeuvre</w:t>
      </w:r>
      <w:proofErr w:type="spellEnd"/>
      <w:r w:rsidR="00AB6889" w:rsidRPr="007E5E65">
        <w:t xml:space="preserve"> des résultats du SMSI et du Programme de développement durable à l</w:t>
      </w:r>
      <w:r w:rsidR="00AB6889">
        <w:t>'</w:t>
      </w:r>
      <w:r w:rsidR="00AB6889" w:rsidRPr="007E5E65">
        <w:t>horizon 2030</w:t>
      </w:r>
      <w:r w:rsidR="00AB6889" w:rsidRPr="007E5E65">
        <w:rPr>
          <w:szCs w:val="24"/>
        </w:rPr>
        <w:t>.</w:t>
      </w:r>
      <w:r>
        <w:rPr>
          <w:szCs w:val="24"/>
        </w:rPr>
        <w:t xml:space="preserve"> Ce rapport met </w:t>
      </w:r>
      <w:r w:rsidR="00AB634A">
        <w:rPr>
          <w:szCs w:val="24"/>
        </w:rPr>
        <w:t>en avant les résolutions approuvées lors de la Conférence de plénipotentiaires de l'UIT (PP-18)</w:t>
      </w:r>
      <w:r>
        <w:rPr>
          <w:color w:val="000000"/>
        </w:rPr>
        <w:t>.</w:t>
      </w:r>
    </w:p>
    <w:p w14:paraId="608F8771" w14:textId="77777777" w:rsidR="00AB6889" w:rsidRPr="007E5E65" w:rsidRDefault="00AB6889" w:rsidP="003D5274">
      <w:pPr>
        <w:pStyle w:val="Heading1"/>
      </w:pPr>
      <w:r w:rsidRPr="007E5E65">
        <w:lastRenderedPageBreak/>
        <w:t>2</w:t>
      </w:r>
      <w:r w:rsidRPr="007E5E65">
        <w:tab/>
        <w:t>Activités menées par l</w:t>
      </w:r>
      <w:r>
        <w:t>'</w:t>
      </w:r>
      <w:r w:rsidRPr="007E5E65">
        <w:t xml:space="preserve">UIT dans le cadre de la </w:t>
      </w:r>
      <w:r>
        <w:t xml:space="preserve">mise en </w:t>
      </w:r>
      <w:proofErr w:type="spellStart"/>
      <w:r>
        <w:t>oeuvre</w:t>
      </w:r>
      <w:proofErr w:type="spellEnd"/>
      <w:r>
        <w:t xml:space="preserve"> des résultats du </w:t>
      </w:r>
      <w:r w:rsidRPr="007E5E65">
        <w:t>SMSI</w:t>
      </w:r>
    </w:p>
    <w:p w14:paraId="7D4BD649" w14:textId="77777777" w:rsidR="00AB6889" w:rsidRPr="007E5E65" w:rsidRDefault="00D026AE" w:rsidP="003D5274">
      <w:r>
        <w:t>2.1</w:t>
      </w:r>
      <w:r>
        <w:tab/>
      </w:r>
      <w:r w:rsidR="00AB6889" w:rsidRPr="007E5E65">
        <w:t>En application de la Résolution 1332 (modifiée en 2016), l</w:t>
      </w:r>
      <w:r w:rsidR="00AB6889">
        <w:t>'</w:t>
      </w:r>
      <w:r w:rsidR="00AB6889" w:rsidRPr="007E5E65">
        <w:t xml:space="preserve">UIT établit chaque année un rapport </w:t>
      </w:r>
      <w:r>
        <w:t>exhaustif</w:t>
      </w:r>
      <w:r w:rsidR="00AB6889" w:rsidRPr="007E5E65">
        <w:t xml:space="preserve"> sur</w:t>
      </w:r>
      <w:r w:rsidR="00F70B81">
        <w:t xml:space="preserve"> la</w:t>
      </w:r>
      <w:r w:rsidR="00AB6889" w:rsidRPr="007E5E65">
        <w:rPr>
          <w:i/>
        </w:rPr>
        <w:t xml:space="preserve"> </w:t>
      </w:r>
      <w:hyperlink r:id="rId27" w:history="1">
        <w:r w:rsidR="00AB6889" w:rsidRPr="00F70B81">
          <w:rPr>
            <w:rStyle w:val="Hyperlink"/>
            <w:i/>
            <w:iCs/>
          </w:rPr>
          <w:t xml:space="preserve">contribution de l'UIT à la mise en </w:t>
        </w:r>
        <w:proofErr w:type="spellStart"/>
        <w:r w:rsidR="00AB6889" w:rsidRPr="00F70B81">
          <w:rPr>
            <w:rStyle w:val="Hyperlink"/>
            <w:i/>
            <w:iCs/>
          </w:rPr>
          <w:t>oeuvre</w:t>
        </w:r>
        <w:proofErr w:type="spellEnd"/>
        <w:r w:rsidR="00AB6889" w:rsidRPr="00F70B81">
          <w:rPr>
            <w:rStyle w:val="Hyperlink"/>
            <w:i/>
            <w:iCs/>
          </w:rPr>
          <w:t xml:space="preserve"> des résultats du</w:t>
        </w:r>
        <w:r w:rsidR="00AB6889" w:rsidRPr="00F70B81">
          <w:rPr>
            <w:rStyle w:val="Hyperlink"/>
            <w:i/>
          </w:rPr>
          <w:t xml:space="preserve"> SMSI</w:t>
        </w:r>
      </w:hyperlink>
      <w:r>
        <w:rPr>
          <w:iCs/>
        </w:rPr>
        <w:t>, qui vise</w:t>
      </w:r>
      <w:r w:rsidR="00AB6889" w:rsidRPr="007E5E65">
        <w:t xml:space="preserve"> à donner un aperçu des activités et projets </w:t>
      </w:r>
      <w:r>
        <w:t>menés par</w:t>
      </w:r>
      <w:r w:rsidR="00AB6889" w:rsidRPr="007E5E65">
        <w:t xml:space="preserve"> l</w:t>
      </w:r>
      <w:r w:rsidR="00AB6889">
        <w:t>'</w:t>
      </w:r>
      <w:r w:rsidR="00AB6889" w:rsidRPr="007E5E65">
        <w:t xml:space="preserve">UIT dans le cadre de la mise en </w:t>
      </w:r>
      <w:proofErr w:type="spellStart"/>
      <w:r w:rsidR="00AB6889" w:rsidRPr="007E5E65">
        <w:t>o</w:t>
      </w:r>
      <w:r w:rsidR="00AB6889">
        <w:t>euvre</w:t>
      </w:r>
      <w:proofErr w:type="spellEnd"/>
      <w:r w:rsidR="00AB6889">
        <w:t xml:space="preserve"> des résultats du </w:t>
      </w:r>
      <w:r>
        <w:t xml:space="preserve">SMSI, </w:t>
      </w:r>
      <w:r w:rsidR="00AB6889" w:rsidRPr="007E5E65">
        <w:t>qui ont également un lien avec le Programme de développement durable à l</w:t>
      </w:r>
      <w:r w:rsidR="00AB6889">
        <w:t>'horizon </w:t>
      </w:r>
      <w:r w:rsidR="00AB6889" w:rsidRPr="007E5E65">
        <w:t>2030.</w:t>
      </w:r>
      <w:r w:rsidR="00AB6889">
        <w:t xml:space="preserve"> </w:t>
      </w:r>
    </w:p>
    <w:p w14:paraId="211BC247" w14:textId="77777777" w:rsidR="003D5274" w:rsidRDefault="00AB6889" w:rsidP="003D5274">
      <w:r w:rsidRPr="007E5E65">
        <w:rPr>
          <w:rFonts w:asciiTheme="minorHAnsi" w:hAnsiTheme="minorHAnsi"/>
          <w:bCs/>
          <w:szCs w:val="24"/>
        </w:rPr>
        <w:t>2.2</w:t>
      </w:r>
      <w:r w:rsidR="00D026AE">
        <w:rPr>
          <w:rFonts w:asciiTheme="minorHAnsi" w:hAnsiTheme="minorHAnsi"/>
          <w:bCs/>
          <w:szCs w:val="24"/>
        </w:rPr>
        <w:tab/>
      </w:r>
      <w:r w:rsidRPr="007E5E65">
        <w:rPr>
          <w:rFonts w:asciiTheme="minorHAnsi" w:hAnsiTheme="minorHAnsi"/>
          <w:bCs/>
          <w:szCs w:val="24"/>
        </w:rPr>
        <w:t xml:space="preserve">Afin de mettre </w:t>
      </w:r>
      <w:r w:rsidR="00D026AE">
        <w:rPr>
          <w:rFonts w:asciiTheme="minorHAnsi" w:hAnsiTheme="minorHAnsi"/>
          <w:bCs/>
          <w:szCs w:val="24"/>
        </w:rPr>
        <w:t>en relief</w:t>
      </w:r>
      <w:r w:rsidRPr="007E5E65">
        <w:rPr>
          <w:rFonts w:asciiTheme="minorHAnsi" w:hAnsiTheme="minorHAnsi"/>
          <w:bCs/>
          <w:szCs w:val="24"/>
        </w:rPr>
        <w:t xml:space="preserve"> l</w:t>
      </w:r>
      <w:r>
        <w:rPr>
          <w:rFonts w:asciiTheme="minorHAnsi" w:hAnsiTheme="minorHAnsi"/>
          <w:bCs/>
          <w:szCs w:val="24"/>
        </w:rPr>
        <w:t>'</w:t>
      </w:r>
      <w:r w:rsidRPr="007E5E65">
        <w:rPr>
          <w:rFonts w:asciiTheme="minorHAnsi" w:hAnsiTheme="minorHAnsi"/>
          <w:bCs/>
          <w:szCs w:val="24"/>
        </w:rPr>
        <w:t>importance des</w:t>
      </w:r>
      <w:r w:rsidRPr="007E5E65">
        <w:t xml:space="preserve"> grandes orientations C2 (Infrastructure de l</w:t>
      </w:r>
      <w:r>
        <w:t>'</w:t>
      </w:r>
      <w:r w:rsidRPr="007E5E65">
        <w:t>information et de la communication), C5 (Etablir la confiance et la sécurité dans l</w:t>
      </w:r>
      <w:r>
        <w:t>'utilisation des </w:t>
      </w:r>
      <w:r w:rsidRPr="007E5E65">
        <w:t xml:space="preserve">TIC) et C6 (Créer un environnement propice) du SMSI </w:t>
      </w:r>
      <w:r w:rsidRPr="007E5E65">
        <w:rPr>
          <w:rFonts w:asciiTheme="minorHAnsi" w:hAnsiTheme="minorHAnsi"/>
          <w:bCs/>
          <w:szCs w:val="24"/>
        </w:rPr>
        <w:t>–</w:t>
      </w:r>
      <w:r>
        <w:rPr>
          <w:color w:val="000000"/>
        </w:rPr>
        <w:t xml:space="preserve"> </w:t>
      </w:r>
      <w:r w:rsidRPr="007E5E65">
        <w:rPr>
          <w:color w:val="000000"/>
        </w:rPr>
        <w:t>pour lesquelles l</w:t>
      </w:r>
      <w:r>
        <w:rPr>
          <w:color w:val="000000"/>
        </w:rPr>
        <w:t>'</w:t>
      </w:r>
      <w:r w:rsidRPr="007E5E65">
        <w:rPr>
          <w:color w:val="000000"/>
        </w:rPr>
        <w:t>UIT</w:t>
      </w:r>
      <w:r w:rsidRPr="007E5E65">
        <w:rPr>
          <w:rFonts w:asciiTheme="minorHAnsi" w:hAnsiTheme="minorHAnsi"/>
          <w:bCs/>
          <w:szCs w:val="24"/>
        </w:rPr>
        <w:t xml:space="preserve"> joue </w:t>
      </w:r>
      <w:r w:rsidRPr="007E5E65">
        <w:rPr>
          <w:color w:val="000000"/>
        </w:rPr>
        <w:t>le double rôle</w:t>
      </w:r>
      <w:r>
        <w:rPr>
          <w:color w:val="000000"/>
        </w:rPr>
        <w:t xml:space="preserve"> </w:t>
      </w:r>
      <w:r w:rsidRPr="007E5E65">
        <w:rPr>
          <w:color w:val="000000"/>
        </w:rPr>
        <w:t>de coordonnateur et de</w:t>
      </w:r>
      <w:r>
        <w:rPr>
          <w:color w:val="000000"/>
        </w:rPr>
        <w:t xml:space="preserve"> </w:t>
      </w:r>
      <w:r w:rsidRPr="007E5E65">
        <w:rPr>
          <w:color w:val="000000"/>
        </w:rPr>
        <w:t xml:space="preserve">responsable unique de la mise en </w:t>
      </w:r>
      <w:proofErr w:type="spellStart"/>
      <w:r w:rsidR="00D026AE">
        <w:rPr>
          <w:color w:val="000000"/>
        </w:rPr>
        <w:t>oe</w:t>
      </w:r>
      <w:r w:rsidRPr="007E5E65">
        <w:rPr>
          <w:color w:val="000000"/>
        </w:rPr>
        <w:t>uvre</w:t>
      </w:r>
      <w:proofErr w:type="spellEnd"/>
      <w:r>
        <w:rPr>
          <w:rFonts w:asciiTheme="minorHAnsi" w:hAnsiTheme="minorHAnsi"/>
          <w:bCs/>
          <w:szCs w:val="24"/>
        </w:rPr>
        <w:t xml:space="preserve"> </w:t>
      </w:r>
      <w:r w:rsidRPr="007E5E65">
        <w:rPr>
          <w:rFonts w:asciiTheme="minorHAnsi" w:hAnsiTheme="minorHAnsi"/>
          <w:bCs/>
          <w:szCs w:val="24"/>
        </w:rPr>
        <w:t xml:space="preserve">– et </w:t>
      </w:r>
      <w:r w:rsidR="00B84A85">
        <w:rPr>
          <w:rFonts w:asciiTheme="minorHAnsi" w:hAnsiTheme="minorHAnsi"/>
          <w:bCs/>
          <w:szCs w:val="24"/>
        </w:rPr>
        <w:t xml:space="preserve">leur contribution </w:t>
      </w:r>
      <w:r w:rsidRPr="007E5E65">
        <w:rPr>
          <w:rFonts w:asciiTheme="minorHAnsi" w:hAnsiTheme="minorHAnsi"/>
          <w:bCs/>
          <w:szCs w:val="24"/>
        </w:rPr>
        <w:t xml:space="preserve">à la réalisation des ODD, les </w:t>
      </w:r>
      <w:hyperlink r:id="rId28" w:history="1">
        <w:r w:rsidRPr="00F70B81">
          <w:rPr>
            <w:rStyle w:val="Hyperlink"/>
          </w:rPr>
          <w:t xml:space="preserve">feuilles de route </w:t>
        </w:r>
        <w:r w:rsidR="00D026AE" w:rsidRPr="00F70B81">
          <w:rPr>
            <w:rStyle w:val="Hyperlink"/>
          </w:rPr>
          <w:t>su</w:t>
        </w:r>
        <w:bookmarkStart w:id="9" w:name="_GoBack"/>
        <w:bookmarkEnd w:id="9"/>
        <w:r w:rsidR="00D026AE" w:rsidRPr="00F70B81">
          <w:rPr>
            <w:rStyle w:val="Hyperlink"/>
          </w:rPr>
          <w:t>r les grandes orientations du </w:t>
        </w:r>
        <w:r w:rsidRPr="00F70B81">
          <w:rPr>
            <w:rStyle w:val="Hyperlink"/>
          </w:rPr>
          <w:t>SMSI</w:t>
        </w:r>
      </w:hyperlink>
      <w:r w:rsidRPr="007E5E65">
        <w:t xml:space="preserve"> ont été actualisées </w:t>
      </w:r>
      <w:r w:rsidR="003D5274">
        <w:br w:type="page"/>
      </w:r>
    </w:p>
    <w:p w14:paraId="61689F5C" w14:textId="62EC5F95" w:rsidR="00AB6889" w:rsidRPr="007E5E65" w:rsidRDefault="00AB6889" w:rsidP="003D5274">
      <w:pPr>
        <w:rPr>
          <w:rFonts w:asciiTheme="minorHAnsi" w:hAnsiTheme="minorHAnsi"/>
          <w:bCs/>
          <w:szCs w:val="24"/>
        </w:rPr>
      </w:pPr>
      <w:proofErr w:type="gramStart"/>
      <w:r w:rsidRPr="007E5E65">
        <w:lastRenderedPageBreak/>
        <w:t>conformément</w:t>
      </w:r>
      <w:proofErr w:type="gramEnd"/>
      <w:r w:rsidRPr="007E5E65">
        <w:t xml:space="preserve"> aux résultats de la </w:t>
      </w:r>
      <w:r>
        <w:t>CMDT-</w:t>
      </w:r>
      <w:r w:rsidRPr="007E5E65">
        <w:t>17.</w:t>
      </w:r>
      <w:r>
        <w:t xml:space="preserve"> </w:t>
      </w:r>
      <w:r w:rsidR="00B84A85">
        <w:t>Les liens directs entre les activités et l</w:t>
      </w:r>
      <w:r w:rsidRPr="007E5E65">
        <w:rPr>
          <w:rFonts w:asciiTheme="minorHAnsi" w:hAnsiTheme="minorHAnsi"/>
          <w:bCs/>
          <w:szCs w:val="24"/>
        </w:rPr>
        <w:t>es buts stratégiques de l</w:t>
      </w:r>
      <w:r>
        <w:rPr>
          <w:rFonts w:asciiTheme="minorHAnsi" w:hAnsiTheme="minorHAnsi"/>
          <w:bCs/>
          <w:szCs w:val="24"/>
        </w:rPr>
        <w:t>'</w:t>
      </w:r>
      <w:r w:rsidRPr="007E5E65">
        <w:rPr>
          <w:rFonts w:asciiTheme="minorHAnsi" w:hAnsiTheme="minorHAnsi"/>
          <w:bCs/>
          <w:szCs w:val="24"/>
        </w:rPr>
        <w:t>Union</w:t>
      </w:r>
      <w:r w:rsidR="00B84A85">
        <w:rPr>
          <w:rFonts w:asciiTheme="minorHAnsi" w:hAnsiTheme="minorHAnsi"/>
          <w:bCs/>
          <w:szCs w:val="24"/>
        </w:rPr>
        <w:t xml:space="preserve"> d'une part,</w:t>
      </w:r>
      <w:r w:rsidRPr="007E5E65">
        <w:rPr>
          <w:rFonts w:asciiTheme="minorHAnsi" w:hAnsiTheme="minorHAnsi"/>
          <w:bCs/>
          <w:szCs w:val="24"/>
        </w:rPr>
        <w:t xml:space="preserve"> et les résolutions, programmes et initiatives pertinents de l</w:t>
      </w:r>
      <w:r>
        <w:rPr>
          <w:rFonts w:asciiTheme="minorHAnsi" w:hAnsiTheme="minorHAnsi"/>
          <w:bCs/>
          <w:szCs w:val="24"/>
        </w:rPr>
        <w:t>'</w:t>
      </w:r>
      <w:r w:rsidRPr="007E5E65">
        <w:rPr>
          <w:rFonts w:asciiTheme="minorHAnsi" w:hAnsiTheme="minorHAnsi"/>
          <w:bCs/>
          <w:szCs w:val="24"/>
        </w:rPr>
        <w:t>UIT</w:t>
      </w:r>
      <w:r w:rsidR="00B84A85">
        <w:rPr>
          <w:rFonts w:asciiTheme="minorHAnsi" w:hAnsiTheme="minorHAnsi"/>
          <w:bCs/>
          <w:szCs w:val="24"/>
        </w:rPr>
        <w:t>, d'autre part sont mis en évidence, et la corrélation</w:t>
      </w:r>
      <w:r w:rsidR="00D026AE">
        <w:rPr>
          <w:rFonts w:asciiTheme="minorHAnsi" w:hAnsiTheme="minorHAnsi"/>
          <w:bCs/>
          <w:szCs w:val="24"/>
        </w:rPr>
        <w:t xml:space="preserve"> avec les </w:t>
      </w:r>
      <w:r w:rsidRPr="007E5E65">
        <w:rPr>
          <w:rFonts w:asciiTheme="minorHAnsi" w:hAnsiTheme="minorHAnsi"/>
          <w:bCs/>
          <w:szCs w:val="24"/>
        </w:rPr>
        <w:t xml:space="preserve">ODD correspondants </w:t>
      </w:r>
      <w:r w:rsidR="00B84A85">
        <w:rPr>
          <w:rFonts w:asciiTheme="minorHAnsi" w:hAnsiTheme="minorHAnsi"/>
          <w:bCs/>
          <w:szCs w:val="24"/>
        </w:rPr>
        <w:t>est</w:t>
      </w:r>
      <w:r w:rsidRPr="007E5E65">
        <w:rPr>
          <w:rFonts w:asciiTheme="minorHAnsi" w:hAnsiTheme="minorHAnsi"/>
          <w:bCs/>
          <w:szCs w:val="24"/>
        </w:rPr>
        <w:t xml:space="preserve"> </w:t>
      </w:r>
      <w:r w:rsidR="00B84A85">
        <w:rPr>
          <w:rFonts w:asciiTheme="minorHAnsi" w:hAnsiTheme="minorHAnsi"/>
          <w:bCs/>
          <w:szCs w:val="24"/>
        </w:rPr>
        <w:t>clairement indiquée</w:t>
      </w:r>
      <w:r w:rsidRPr="007E5E65">
        <w:rPr>
          <w:rFonts w:asciiTheme="minorHAnsi" w:hAnsiTheme="minorHAnsi"/>
          <w:bCs/>
          <w:szCs w:val="24"/>
        </w:rPr>
        <w:t>.</w:t>
      </w:r>
      <w:r>
        <w:rPr>
          <w:rFonts w:asciiTheme="minorHAnsi" w:hAnsiTheme="minorHAnsi"/>
          <w:bCs/>
          <w:szCs w:val="24"/>
        </w:rPr>
        <w:t xml:space="preserve"> </w:t>
      </w:r>
    </w:p>
    <w:p w14:paraId="05B67B8B" w14:textId="2AE80079" w:rsidR="00AB6889" w:rsidRPr="007E5E65" w:rsidRDefault="00B84A85" w:rsidP="003D5274">
      <w:pPr>
        <w:rPr>
          <w:rFonts w:asciiTheme="minorHAnsi" w:hAnsiTheme="minorHAnsi"/>
          <w:bCs/>
          <w:szCs w:val="24"/>
        </w:rPr>
      </w:pPr>
      <w:r>
        <w:t>2.3</w:t>
      </w:r>
      <w:r>
        <w:tab/>
      </w:r>
      <w:r w:rsidR="00AB6889" w:rsidRPr="007E5E65">
        <w:t>Le Conseil de l</w:t>
      </w:r>
      <w:r w:rsidR="00AB6889">
        <w:t>'</w:t>
      </w:r>
      <w:r>
        <w:t>UIT à sa session de 2016</w:t>
      </w:r>
      <w:r w:rsidR="00AB6889" w:rsidRPr="007E5E65">
        <w:t xml:space="preserve"> a décidé d</w:t>
      </w:r>
      <w:r w:rsidR="00AB6889">
        <w:t>'</w:t>
      </w:r>
      <w:r w:rsidR="00AB6889" w:rsidRPr="007E5E65">
        <w:t>utiliser le cadre du SMSI comme base pour la contribution que l</w:t>
      </w:r>
      <w:r w:rsidR="00AB6889">
        <w:t>'</w:t>
      </w:r>
      <w:r w:rsidR="00AB6889" w:rsidRPr="007E5E65">
        <w:t>UIT apporte à la réalisation du Programme à l</w:t>
      </w:r>
      <w:r w:rsidR="00AB6889">
        <w:t>'</w:t>
      </w:r>
      <w:r w:rsidR="00AB6889" w:rsidRPr="007E5E65">
        <w:t>horizon 2030, dans le cadre du mandat de l</w:t>
      </w:r>
      <w:r w:rsidR="00AB6889">
        <w:t>'</w:t>
      </w:r>
      <w:r w:rsidR="00AB6889" w:rsidRPr="007E5E65">
        <w:t xml:space="preserve">Union et dans les limites des ressources attribuées dans le plan financier et le budget biennal, compte tenu du </w:t>
      </w:r>
      <w:hyperlink r:id="rId29" w:history="1">
        <w:r w:rsidR="00AB6889" w:rsidRPr="00F70B81">
          <w:rPr>
            <w:rStyle w:val="Hyperlink"/>
          </w:rPr>
          <w:t>Tableau de correspondance SMSI-ODD</w:t>
        </w:r>
      </w:hyperlink>
      <w:r w:rsidR="00AB6889" w:rsidRPr="007E5E65">
        <w:t xml:space="preserve"> élaboré par les institutions des Nations Unies</w:t>
      </w:r>
      <w:r w:rsidR="00AB6889" w:rsidRPr="007E5E65">
        <w:rPr>
          <w:rFonts w:asciiTheme="minorHAnsi" w:hAnsiTheme="minorHAnsi"/>
          <w:bCs/>
          <w:szCs w:val="24"/>
        </w:rPr>
        <w:t xml:space="preserve">, </w:t>
      </w:r>
      <w:r w:rsidR="00AB6889" w:rsidRPr="007E5E65">
        <w:t>en collaborant par l</w:t>
      </w:r>
      <w:r w:rsidR="00AB6889">
        <w:t>'</w:t>
      </w:r>
      <w:r w:rsidR="00AB6889" w:rsidRPr="007E5E65">
        <w:t>intermédiaire du GTC-SMSI</w:t>
      </w:r>
      <w:r w:rsidR="00AB6889" w:rsidRPr="007E5E65">
        <w:rPr>
          <w:rFonts w:asciiTheme="minorHAnsi" w:hAnsiTheme="minorHAnsi"/>
          <w:bCs/>
          <w:szCs w:val="24"/>
        </w:rPr>
        <w:t xml:space="preserve">. A cette fin, les </w:t>
      </w:r>
      <w:r w:rsidR="003D5274">
        <w:rPr>
          <w:rFonts w:asciiTheme="minorHAnsi" w:hAnsiTheme="minorHAnsi"/>
          <w:bCs/>
          <w:szCs w:val="24"/>
        </w:rPr>
        <w:t>activités menées</w:t>
      </w:r>
      <w:r w:rsidR="00AB6889" w:rsidRPr="007E5E65">
        <w:rPr>
          <w:rFonts w:asciiTheme="minorHAnsi" w:hAnsiTheme="minorHAnsi"/>
          <w:bCs/>
          <w:szCs w:val="24"/>
        </w:rPr>
        <w:t xml:space="preserve"> par l</w:t>
      </w:r>
      <w:r w:rsidR="00AB6889">
        <w:rPr>
          <w:rFonts w:asciiTheme="minorHAnsi" w:hAnsiTheme="minorHAnsi"/>
          <w:bCs/>
          <w:szCs w:val="24"/>
        </w:rPr>
        <w:t>'</w:t>
      </w:r>
      <w:r w:rsidR="00AB6889" w:rsidRPr="007E5E65">
        <w:rPr>
          <w:rFonts w:asciiTheme="minorHAnsi" w:hAnsiTheme="minorHAnsi"/>
          <w:bCs/>
          <w:szCs w:val="24"/>
        </w:rPr>
        <w:t>UIT en ce qui concerne le SMSI</w:t>
      </w:r>
      <w:r w:rsidR="00AB6889">
        <w:rPr>
          <w:rFonts w:asciiTheme="minorHAnsi" w:hAnsiTheme="minorHAnsi"/>
          <w:bCs/>
          <w:szCs w:val="24"/>
        </w:rPr>
        <w:t xml:space="preserve">, </w:t>
      </w:r>
      <w:r w:rsidR="00AB6889" w:rsidRPr="007E5E65">
        <w:rPr>
          <w:rFonts w:asciiTheme="minorHAnsi" w:hAnsiTheme="minorHAnsi"/>
          <w:bCs/>
          <w:szCs w:val="24"/>
        </w:rPr>
        <w:t>notamment le Forum du SMSI, l</w:t>
      </w:r>
      <w:r w:rsidR="00AB6889">
        <w:t>'</w:t>
      </w:r>
      <w:hyperlink r:id="rId30" w:history="1">
        <w:r w:rsidR="00AB6889" w:rsidRPr="00F70B81">
          <w:rPr>
            <w:rStyle w:val="Hyperlink"/>
          </w:rPr>
          <w:t>inventaire des résultats du SMSI</w:t>
        </w:r>
      </w:hyperlink>
      <w:r w:rsidR="00AB6889" w:rsidRPr="007E5E65">
        <w:t xml:space="preserve"> et </w:t>
      </w:r>
      <w:r w:rsidR="00AB6889" w:rsidRPr="007E5E65">
        <w:rPr>
          <w:rFonts w:asciiTheme="minorHAnsi" w:hAnsiTheme="minorHAnsi"/>
          <w:bCs/>
          <w:szCs w:val="24"/>
        </w:rPr>
        <w:t xml:space="preserve">les </w:t>
      </w:r>
      <w:hyperlink r:id="rId31" w:history="1">
        <w:r w:rsidR="00AB6889" w:rsidRPr="00F70B81">
          <w:rPr>
            <w:rStyle w:val="Hyperlink"/>
          </w:rPr>
          <w:t xml:space="preserve">Prix récompensant des projets </w:t>
        </w:r>
        <w:r w:rsidRPr="00F70B81">
          <w:rPr>
            <w:rStyle w:val="Hyperlink"/>
          </w:rPr>
          <w:t>ayant trait au</w:t>
        </w:r>
        <w:r w:rsidR="00AB6889" w:rsidRPr="00F70B81">
          <w:rPr>
            <w:rStyle w:val="Hyperlink"/>
          </w:rPr>
          <w:t xml:space="preserve"> SMSI</w:t>
        </w:r>
      </w:hyperlink>
      <w:r w:rsidR="00AB6889" w:rsidRPr="007E5E65">
        <w:rPr>
          <w:rFonts w:asciiTheme="minorHAnsi" w:hAnsiTheme="minorHAnsi"/>
          <w:bCs/>
          <w:szCs w:val="24"/>
        </w:rPr>
        <w:t xml:space="preserve"> ont été alignées sur les ODD. En outre, l</w:t>
      </w:r>
      <w:r w:rsidR="00AB6889">
        <w:rPr>
          <w:rFonts w:asciiTheme="minorHAnsi" w:hAnsiTheme="minorHAnsi"/>
          <w:bCs/>
          <w:szCs w:val="24"/>
        </w:rPr>
        <w:t>'</w:t>
      </w:r>
      <w:r w:rsidR="00AB6889" w:rsidRPr="007E5E65">
        <w:rPr>
          <w:rFonts w:asciiTheme="minorHAnsi" w:hAnsiTheme="minorHAnsi"/>
          <w:bCs/>
          <w:szCs w:val="24"/>
        </w:rPr>
        <w:t xml:space="preserve">UIT continue de coordonner le </w:t>
      </w:r>
      <w:hyperlink r:id="rId32" w:history="1">
        <w:r w:rsidR="00AB6889" w:rsidRPr="00F70B81">
          <w:rPr>
            <w:rStyle w:val="Hyperlink"/>
            <w:i/>
          </w:rPr>
          <w:t>Tableau de correspondance entre les grandes orientations du SMSI et les ODD</w:t>
        </w:r>
      </w:hyperlink>
      <w:r w:rsidR="00AB6889" w:rsidRPr="00F70B81">
        <w:rPr>
          <w:szCs w:val="24"/>
        </w:rPr>
        <w:t>,</w:t>
      </w:r>
      <w:r w:rsidR="00AB6889">
        <w:rPr>
          <w:szCs w:val="24"/>
        </w:rPr>
        <w:t xml:space="preserve"> </w:t>
      </w:r>
      <w:r w:rsidR="00AB6889" w:rsidRPr="007E5E65">
        <w:rPr>
          <w:szCs w:val="24"/>
        </w:rPr>
        <w:t>outil élaboré par un certain nombre d</w:t>
      </w:r>
      <w:r w:rsidR="00AB6889">
        <w:rPr>
          <w:szCs w:val="24"/>
        </w:rPr>
        <w:t>'</w:t>
      </w:r>
      <w:r w:rsidR="00AB6889" w:rsidRPr="007E5E65">
        <w:rPr>
          <w:szCs w:val="24"/>
        </w:rPr>
        <w:t xml:space="preserve">organismes des Nations Unies pour </w:t>
      </w:r>
      <w:r>
        <w:rPr>
          <w:szCs w:val="24"/>
        </w:rPr>
        <w:t>indiquer</w:t>
      </w:r>
      <w:r w:rsidR="00AB6889" w:rsidRPr="007E5E65">
        <w:rPr>
          <w:szCs w:val="24"/>
        </w:rPr>
        <w:t xml:space="preserve"> comment les TIC peuvent contribuer à la mise en </w:t>
      </w:r>
      <w:proofErr w:type="spellStart"/>
      <w:r w:rsidR="00AB6889" w:rsidRPr="007E5E65">
        <w:rPr>
          <w:szCs w:val="24"/>
        </w:rPr>
        <w:t>oeuvre</w:t>
      </w:r>
      <w:proofErr w:type="spellEnd"/>
      <w:r w:rsidR="00AB6889" w:rsidRPr="007E5E65">
        <w:rPr>
          <w:szCs w:val="24"/>
        </w:rPr>
        <w:t xml:space="preserve"> des ODD.</w:t>
      </w:r>
      <w:r w:rsidR="00AB6889">
        <w:rPr>
          <w:szCs w:val="24"/>
        </w:rPr>
        <w:t xml:space="preserve"> </w:t>
      </w:r>
    </w:p>
    <w:p w14:paraId="44AE4548" w14:textId="4DD377EE" w:rsidR="00AB6889" w:rsidRPr="007E5E65" w:rsidRDefault="00B84A85" w:rsidP="003D5274">
      <w:pPr>
        <w:keepNext/>
        <w:keepLines/>
        <w:rPr>
          <w:color w:val="000000"/>
        </w:rPr>
      </w:pPr>
      <w:r>
        <w:rPr>
          <w:szCs w:val="24"/>
        </w:rPr>
        <w:lastRenderedPageBreak/>
        <w:t>2.4</w:t>
      </w:r>
      <w:r>
        <w:rPr>
          <w:szCs w:val="24"/>
        </w:rPr>
        <w:tab/>
        <w:t>Depuis 2015, d</w:t>
      </w:r>
      <w:r w:rsidR="00AB6889" w:rsidRPr="007E5E65">
        <w:rPr>
          <w:szCs w:val="24"/>
        </w:rPr>
        <w:t xml:space="preserve">ans le prolongement du Tableau SMSI-ODD, le </w:t>
      </w:r>
      <w:hyperlink r:id="rId33" w:history="1">
        <w:r w:rsidR="00AB6889" w:rsidRPr="00F70B81">
          <w:rPr>
            <w:rStyle w:val="Hyperlink"/>
            <w:szCs w:val="24"/>
          </w:rPr>
          <w:t>Forum du SMSI</w:t>
        </w:r>
      </w:hyperlink>
      <w:r w:rsidR="00AB6889">
        <w:rPr>
          <w:szCs w:val="24"/>
        </w:rPr>
        <w:t xml:space="preserve"> </w:t>
      </w:r>
      <w:r w:rsidR="00AB6889" w:rsidRPr="007E5E65">
        <w:rPr>
          <w:szCs w:val="24"/>
        </w:rPr>
        <w:t>met en correspondance son ordre du jour et ses résultats avec les ODD,</w:t>
      </w:r>
      <w:r w:rsidR="00AB6889">
        <w:rPr>
          <w:szCs w:val="24"/>
        </w:rPr>
        <w:t xml:space="preserve"> </w:t>
      </w:r>
      <w:r w:rsidR="00AB6889" w:rsidRPr="007E5E65">
        <w:rPr>
          <w:szCs w:val="24"/>
        </w:rPr>
        <w:t xml:space="preserve">fournissant ainsi une contribution multipartite au </w:t>
      </w:r>
      <w:r w:rsidR="00AB6889" w:rsidRPr="007E5E65">
        <w:t>Forum politique de haut niveau des Nations Unies</w:t>
      </w:r>
      <w:r w:rsidR="00AB6889" w:rsidRPr="007E5E65">
        <w:rPr>
          <w:szCs w:val="24"/>
        </w:rPr>
        <w:t xml:space="preserve">. Le </w:t>
      </w:r>
      <w:r w:rsidR="00AB6889" w:rsidRPr="007E5E65">
        <w:rPr>
          <w:color w:val="000000"/>
        </w:rPr>
        <w:t xml:space="preserve">Forum </w:t>
      </w:r>
      <w:r w:rsidR="00AB634A">
        <w:rPr>
          <w:color w:val="000000"/>
        </w:rPr>
        <w:t>2019</w:t>
      </w:r>
      <w:r w:rsidR="00AB634A" w:rsidRPr="007E5E65">
        <w:rPr>
          <w:color w:val="000000"/>
        </w:rPr>
        <w:t xml:space="preserve"> </w:t>
      </w:r>
      <w:r w:rsidR="00AB6889" w:rsidRPr="007E5E65">
        <w:rPr>
          <w:color w:val="000000"/>
        </w:rPr>
        <w:t xml:space="preserve">du SMSI a pour thème principal </w:t>
      </w:r>
      <w:r w:rsidR="00AB6889">
        <w:rPr>
          <w:color w:val="000000"/>
        </w:rPr>
        <w:t>"</w:t>
      </w:r>
      <w:r w:rsidR="00AB634A" w:rsidRPr="00AB634A">
        <w:rPr>
          <w:color w:val="000000"/>
        </w:rPr>
        <w:t>Les technologies de l'information et de la communication au service de la réalisation des Objectifs de développement durable</w:t>
      </w:r>
      <w:r w:rsidR="00AB6889" w:rsidRPr="007E5E65">
        <w:rPr>
          <w:color w:val="000000"/>
        </w:rPr>
        <w:t>"</w:t>
      </w:r>
      <w:r>
        <w:rPr>
          <w:color w:val="000000"/>
        </w:rPr>
        <w:t>.</w:t>
      </w:r>
    </w:p>
    <w:p w14:paraId="6CA4C76D" w14:textId="77777777" w:rsidR="00AB6889" w:rsidRPr="007E5E65" w:rsidRDefault="00AB6889" w:rsidP="003D5274">
      <w:pPr>
        <w:keepNext/>
        <w:keepLines/>
        <w:rPr>
          <w:szCs w:val="24"/>
        </w:rPr>
      </w:pPr>
      <w:r w:rsidRPr="007E5E65">
        <w:rPr>
          <w:szCs w:val="24"/>
        </w:rPr>
        <w:t>2.5</w:t>
      </w:r>
      <w:r w:rsidRPr="007E5E65">
        <w:rPr>
          <w:szCs w:val="24"/>
        </w:rPr>
        <w:tab/>
        <w:t xml:space="preserve">Le </w:t>
      </w:r>
      <w:hyperlink r:id="rId34" w:history="1">
        <w:r w:rsidRPr="00F70B81">
          <w:rPr>
            <w:rStyle w:val="Hyperlink"/>
          </w:rPr>
          <w:t>Partenariat sur la mesure des TIC au service du développement</w:t>
        </w:r>
      </w:hyperlink>
      <w:r w:rsidRPr="007E5E65">
        <w:rPr>
          <w:szCs w:val="24"/>
        </w:rPr>
        <w:t>, depuis qu</w:t>
      </w:r>
      <w:r>
        <w:rPr>
          <w:szCs w:val="24"/>
        </w:rPr>
        <w:t>'</w:t>
      </w:r>
      <w:r w:rsidRPr="007E5E65">
        <w:rPr>
          <w:szCs w:val="24"/>
        </w:rPr>
        <w:t>il a été créé, a aidé les décideurs à</w:t>
      </w:r>
      <w:r>
        <w:rPr>
          <w:szCs w:val="24"/>
        </w:rPr>
        <w:t xml:space="preserve"> </w:t>
      </w:r>
      <w:r w:rsidRPr="007E5E65">
        <w:rPr>
          <w:color w:val="000000"/>
        </w:rPr>
        <w:t xml:space="preserve">produire des statistiques sur les TIC qui sont essentielles pour la prise de décisions, notamment pour définir une </w:t>
      </w:r>
      <w:r w:rsidRPr="007E5E65">
        <w:t>liste d</w:t>
      </w:r>
      <w:r>
        <w:t>'</w:t>
      </w:r>
      <w:r w:rsidRPr="007E5E65">
        <w:t>indicateurs de base</w:t>
      </w:r>
      <w:r w:rsidRPr="007E5E65">
        <w:rPr>
          <w:color w:val="000000"/>
        </w:rPr>
        <w:t xml:space="preserve"> sur les TIC et des </w:t>
      </w:r>
      <w:r w:rsidRPr="007E5E65">
        <w:t>méthodes de collecte</w:t>
      </w:r>
      <w:r w:rsidRPr="007E5E65">
        <w:rPr>
          <w:color w:val="000000"/>
        </w:rPr>
        <w:t xml:space="preserve"> de ces indicateurs</w:t>
      </w:r>
      <w:r w:rsidR="00B84A85">
        <w:rPr>
          <w:color w:val="000000"/>
        </w:rPr>
        <w:t>.</w:t>
      </w:r>
    </w:p>
    <w:p w14:paraId="08838C80" w14:textId="3FE673AF" w:rsidR="00AB6889" w:rsidRPr="007E5E65" w:rsidRDefault="00AB6889" w:rsidP="003D5274">
      <w:pPr>
        <w:keepNext/>
        <w:keepLines/>
        <w:rPr>
          <w:szCs w:val="24"/>
        </w:rPr>
      </w:pPr>
      <w:r w:rsidRPr="007E5E65">
        <w:rPr>
          <w:szCs w:val="24"/>
          <w:lang w:val="fr-CH"/>
        </w:rPr>
        <w:t>2.6</w:t>
      </w:r>
      <w:r w:rsidRPr="007E5E65">
        <w:rPr>
          <w:szCs w:val="24"/>
          <w:lang w:val="fr-CH"/>
        </w:rPr>
        <w:tab/>
      </w:r>
      <w:r w:rsidRPr="007E5E65">
        <w:rPr>
          <w:color w:val="000000"/>
        </w:rPr>
        <w:t>L</w:t>
      </w:r>
      <w:r>
        <w:rPr>
          <w:color w:val="000000"/>
        </w:rPr>
        <w:t>'</w:t>
      </w:r>
      <w:r w:rsidRPr="007E5E65">
        <w:rPr>
          <w:color w:val="000000"/>
        </w:rPr>
        <w:t xml:space="preserve">UIT </w:t>
      </w:r>
      <w:r w:rsidR="000C1B28">
        <w:rPr>
          <w:color w:val="000000"/>
        </w:rPr>
        <w:t xml:space="preserve">et le PNUD </w:t>
      </w:r>
      <w:r w:rsidRPr="007E5E65">
        <w:rPr>
          <w:color w:val="000000"/>
        </w:rPr>
        <w:t>occupe</w:t>
      </w:r>
      <w:r w:rsidR="000C1B28">
        <w:rPr>
          <w:color w:val="000000"/>
        </w:rPr>
        <w:t>nt</w:t>
      </w:r>
      <w:r w:rsidRPr="007E5E65">
        <w:rPr>
          <w:color w:val="000000"/>
        </w:rPr>
        <w:t xml:space="preserve"> la </w:t>
      </w:r>
      <w:r w:rsidR="00AA76DD">
        <w:rPr>
          <w:color w:val="000000"/>
        </w:rPr>
        <w:t>co</w:t>
      </w:r>
      <w:r w:rsidRPr="007E5E65">
        <w:rPr>
          <w:color w:val="000000"/>
        </w:rPr>
        <w:t>présidence tournante du Groupe des Nations Unies sur la société de l</w:t>
      </w:r>
      <w:r>
        <w:rPr>
          <w:color w:val="000000"/>
        </w:rPr>
        <w:t>'</w:t>
      </w:r>
      <w:r w:rsidRPr="007E5E65">
        <w:rPr>
          <w:color w:val="000000"/>
        </w:rPr>
        <w:t xml:space="preserve">information (UNGIS) et collabore étroitement avec les membres de ce Groupe pour mettre en </w:t>
      </w:r>
      <w:proofErr w:type="spellStart"/>
      <w:r w:rsidR="00D026AE">
        <w:rPr>
          <w:color w:val="000000"/>
        </w:rPr>
        <w:t>oe</w:t>
      </w:r>
      <w:r w:rsidRPr="007E5E65">
        <w:rPr>
          <w:color w:val="000000"/>
        </w:rPr>
        <w:t>uvre</w:t>
      </w:r>
      <w:proofErr w:type="spellEnd"/>
      <w:r w:rsidRPr="007E5E65">
        <w:rPr>
          <w:color w:val="000000"/>
        </w:rPr>
        <w:t xml:space="preserve"> les mesures préconisées dans la Résolution </w:t>
      </w:r>
      <w:r w:rsidR="00B84A85">
        <w:rPr>
          <w:szCs w:val="24"/>
        </w:rPr>
        <w:t>70/125</w:t>
      </w:r>
      <w:r>
        <w:rPr>
          <w:szCs w:val="24"/>
        </w:rPr>
        <w:t xml:space="preserve"> </w:t>
      </w:r>
      <w:r w:rsidRPr="007E5E65">
        <w:rPr>
          <w:color w:val="000000"/>
          <w:lang w:val="fr-CH"/>
        </w:rPr>
        <w:t>de l</w:t>
      </w:r>
      <w:r>
        <w:rPr>
          <w:color w:val="000000"/>
          <w:lang w:val="fr-CH"/>
        </w:rPr>
        <w:t>'</w:t>
      </w:r>
      <w:r w:rsidRPr="007E5E65">
        <w:rPr>
          <w:color w:val="000000"/>
          <w:lang w:val="fr-CH"/>
        </w:rPr>
        <w:t>Assemblée générale des Nations unies</w:t>
      </w:r>
      <w:r w:rsidR="00B84A85">
        <w:rPr>
          <w:color w:val="000000"/>
          <w:lang w:val="fr-CH"/>
        </w:rPr>
        <w:t xml:space="preserve">. </w:t>
      </w:r>
      <w:r w:rsidRPr="007E5E65">
        <w:rPr>
          <w:szCs w:val="24"/>
          <w:lang w:val="fr-CH"/>
        </w:rPr>
        <w:t>L</w:t>
      </w:r>
      <w:r>
        <w:rPr>
          <w:szCs w:val="24"/>
          <w:lang w:val="fr-CH"/>
        </w:rPr>
        <w:t>'</w:t>
      </w:r>
      <w:r w:rsidRPr="007E5E65">
        <w:rPr>
          <w:szCs w:val="24"/>
          <w:lang w:val="fr-CH"/>
        </w:rPr>
        <w:t>un des points à étudier au titre du</w:t>
      </w:r>
      <w:r w:rsidRPr="007E5E65">
        <w:rPr>
          <w:color w:val="000000"/>
        </w:rPr>
        <w:t xml:space="preserve"> suivi de la mise en </w:t>
      </w:r>
      <w:proofErr w:type="spellStart"/>
      <w:r w:rsidR="00D026AE">
        <w:rPr>
          <w:color w:val="000000"/>
        </w:rPr>
        <w:t>oe</w:t>
      </w:r>
      <w:r w:rsidRPr="007E5E65">
        <w:rPr>
          <w:color w:val="000000"/>
        </w:rPr>
        <w:t>uvre</w:t>
      </w:r>
      <w:proofErr w:type="spellEnd"/>
      <w:r w:rsidRPr="007E5E65">
        <w:rPr>
          <w:color w:val="000000"/>
        </w:rPr>
        <w:t xml:space="preserve"> du plan de travail est le § </w:t>
      </w:r>
      <w:r w:rsidRPr="007E5E65">
        <w:rPr>
          <w:szCs w:val="24"/>
        </w:rPr>
        <w:t xml:space="preserve">12 de </w:t>
      </w:r>
      <w:r w:rsidRPr="007E5E65">
        <w:rPr>
          <w:color w:val="000000"/>
        </w:rPr>
        <w:t>la Résolution 70/125 de l</w:t>
      </w:r>
      <w:r>
        <w:rPr>
          <w:color w:val="000000"/>
        </w:rPr>
        <w:t>'</w:t>
      </w:r>
      <w:r w:rsidRPr="007E5E65">
        <w:rPr>
          <w:color w:val="000000"/>
        </w:rPr>
        <w:t>Assemblée générale des Nations Unies</w:t>
      </w:r>
      <w:r w:rsidR="00B84A85">
        <w:rPr>
          <w:color w:val="000000"/>
        </w:rPr>
        <w:t>.</w:t>
      </w:r>
    </w:p>
    <w:p w14:paraId="39B1AD31" w14:textId="77777777" w:rsidR="00AB6889" w:rsidRPr="007E5E65" w:rsidRDefault="00AB6889" w:rsidP="003D5274">
      <w:pPr>
        <w:pStyle w:val="Heading1"/>
      </w:pPr>
      <w:r w:rsidRPr="007E5E65">
        <w:t>3</w:t>
      </w:r>
      <w:r w:rsidRPr="007E5E65">
        <w:tab/>
        <w:t>Activités menées par l</w:t>
      </w:r>
      <w:r>
        <w:t>'</w:t>
      </w:r>
      <w:r w:rsidRPr="007E5E65">
        <w:t>UIT dans le cadre du Programme de développement durable à l</w:t>
      </w:r>
      <w:r>
        <w:t>'</w:t>
      </w:r>
      <w:r w:rsidRPr="007E5E65">
        <w:t>horizon 2030</w:t>
      </w:r>
    </w:p>
    <w:p w14:paraId="704E0E75" w14:textId="2871FFAB" w:rsidR="00AB6889" w:rsidRPr="007E5E65" w:rsidRDefault="00B84A85" w:rsidP="003D5274">
      <w:pPr>
        <w:rPr>
          <w:rFonts w:asciiTheme="minorHAnsi" w:hAnsiTheme="minorHAnsi"/>
          <w:bCs/>
          <w:szCs w:val="24"/>
        </w:rPr>
      </w:pPr>
      <w:bookmarkStart w:id="10" w:name="_Toc424563282"/>
      <w:r>
        <w:rPr>
          <w:rFonts w:asciiTheme="minorHAnsi" w:hAnsiTheme="minorHAnsi"/>
          <w:bCs/>
          <w:szCs w:val="24"/>
        </w:rPr>
        <w:t>3.1</w:t>
      </w:r>
      <w:r>
        <w:rPr>
          <w:rFonts w:asciiTheme="minorHAnsi" w:hAnsiTheme="minorHAnsi"/>
          <w:bCs/>
          <w:szCs w:val="24"/>
        </w:rPr>
        <w:tab/>
      </w:r>
      <w:r w:rsidR="00AB6889" w:rsidRPr="007E5E65">
        <w:rPr>
          <w:rFonts w:asciiTheme="minorHAnsi" w:hAnsiTheme="minorHAnsi"/>
          <w:bCs/>
          <w:szCs w:val="24"/>
        </w:rPr>
        <w:t>En application de la Résolution 1332 (modifiée en 2016), et compte tenu du mandat</w:t>
      </w:r>
      <w:bookmarkEnd w:id="10"/>
      <w:r w:rsidR="00AB6889" w:rsidRPr="007E5E65">
        <w:t xml:space="preserve"> général de l</w:t>
      </w:r>
      <w:r w:rsidR="00AB6889">
        <w:t>'</w:t>
      </w:r>
      <w:r w:rsidR="00AB6889" w:rsidRPr="007E5E65">
        <w:t xml:space="preserve">UIT et du rôle </w:t>
      </w:r>
      <w:r>
        <w:t>qui est le sien</w:t>
      </w:r>
      <w:r w:rsidR="00AB6889" w:rsidRPr="007E5E65">
        <w:t xml:space="preserve"> en tant qu</w:t>
      </w:r>
      <w:r w:rsidR="00AB6889">
        <w:t>'</w:t>
      </w:r>
      <w:r w:rsidR="00AB6889" w:rsidRPr="007E5E65">
        <w:t>institution spécialisée des Nations Unies pour les TIC,</w:t>
      </w:r>
      <w:r w:rsidR="00AB6889" w:rsidRPr="007E5E65">
        <w:rPr>
          <w:rFonts w:asciiTheme="minorHAnsi" w:hAnsiTheme="minorHAnsi"/>
          <w:bCs/>
          <w:szCs w:val="24"/>
        </w:rPr>
        <w:t xml:space="preserve"> la </w:t>
      </w:r>
      <w:r w:rsidR="00AB6889" w:rsidRPr="007E5E65">
        <w:t>Feuille de route sur les mesures prises par l</w:t>
      </w:r>
      <w:r w:rsidR="00AB6889">
        <w:t>'</w:t>
      </w:r>
      <w:r w:rsidR="00AB6889" w:rsidRPr="007E5E65">
        <w:t>UIT relativement aux ODD demeure</w:t>
      </w:r>
      <w:r w:rsidR="00AB6889">
        <w:t xml:space="preserve"> </w:t>
      </w:r>
      <w:r w:rsidR="00AB6889" w:rsidRPr="007E5E65">
        <w:rPr>
          <w:rFonts w:asciiTheme="minorHAnsi" w:hAnsiTheme="minorHAnsi"/>
          <w:bCs/>
          <w:szCs w:val="24"/>
        </w:rPr>
        <w:t>un document évolutif décrivant les mesures prises par l</w:t>
      </w:r>
      <w:r w:rsidR="00AB6889">
        <w:rPr>
          <w:rFonts w:asciiTheme="minorHAnsi" w:hAnsiTheme="minorHAnsi"/>
          <w:bCs/>
          <w:szCs w:val="24"/>
        </w:rPr>
        <w:t>'</w:t>
      </w:r>
      <w:r w:rsidR="00AB6889" w:rsidRPr="007E5E65">
        <w:rPr>
          <w:rFonts w:asciiTheme="minorHAnsi" w:hAnsiTheme="minorHAnsi"/>
          <w:bCs/>
          <w:szCs w:val="24"/>
        </w:rPr>
        <w:t xml:space="preserve">UIT </w:t>
      </w:r>
      <w:r>
        <w:rPr>
          <w:rFonts w:asciiTheme="minorHAnsi" w:hAnsiTheme="minorHAnsi"/>
          <w:bCs/>
          <w:szCs w:val="24"/>
        </w:rPr>
        <w:t xml:space="preserve">au titre </w:t>
      </w:r>
      <w:r w:rsidR="00AB6889" w:rsidRPr="007E5E65">
        <w:rPr>
          <w:rFonts w:asciiTheme="minorHAnsi" w:hAnsiTheme="minorHAnsi"/>
          <w:bCs/>
          <w:szCs w:val="24"/>
        </w:rPr>
        <w:t xml:space="preserve">de la mise en </w:t>
      </w:r>
      <w:proofErr w:type="spellStart"/>
      <w:r w:rsidR="00AB6889" w:rsidRPr="007E5E65">
        <w:rPr>
          <w:rFonts w:asciiTheme="minorHAnsi" w:hAnsiTheme="minorHAnsi"/>
          <w:bCs/>
          <w:szCs w:val="24"/>
        </w:rPr>
        <w:t>oeuvre</w:t>
      </w:r>
      <w:proofErr w:type="spellEnd"/>
      <w:r w:rsidR="00AB6889" w:rsidRPr="007E5E65">
        <w:rPr>
          <w:rFonts w:asciiTheme="minorHAnsi" w:hAnsiTheme="minorHAnsi"/>
          <w:bCs/>
          <w:szCs w:val="24"/>
        </w:rPr>
        <w:t xml:space="preserve"> du Programme </w:t>
      </w:r>
      <w:r w:rsidR="00AB6889" w:rsidRPr="007E5E65">
        <w:t>à l</w:t>
      </w:r>
      <w:r w:rsidR="00AB6889">
        <w:t>'</w:t>
      </w:r>
      <w:r w:rsidR="00AB6889" w:rsidRPr="007E5E65">
        <w:t xml:space="preserve">horizon </w:t>
      </w:r>
      <w:r w:rsidR="00AB6889" w:rsidRPr="007E5E65">
        <w:rPr>
          <w:rFonts w:asciiTheme="minorHAnsi" w:hAnsiTheme="minorHAnsi"/>
          <w:bCs/>
          <w:szCs w:val="24"/>
        </w:rPr>
        <w:t xml:space="preserve">2030 et des ODD. </w:t>
      </w:r>
      <w:r>
        <w:rPr>
          <w:rFonts w:asciiTheme="minorHAnsi" w:hAnsiTheme="minorHAnsi"/>
          <w:bCs/>
          <w:szCs w:val="24"/>
        </w:rPr>
        <w:t>Conformément</w:t>
      </w:r>
      <w:r w:rsidR="00AB6889" w:rsidRPr="007E5E65">
        <w:rPr>
          <w:rFonts w:asciiTheme="minorHAnsi" w:hAnsiTheme="minorHAnsi"/>
          <w:bCs/>
          <w:szCs w:val="24"/>
        </w:rPr>
        <w:t xml:space="preserve"> à la Feuille de route </w:t>
      </w:r>
      <w:r>
        <w:rPr>
          <w:rFonts w:asciiTheme="minorHAnsi" w:hAnsiTheme="minorHAnsi"/>
          <w:bCs/>
          <w:szCs w:val="24"/>
        </w:rPr>
        <w:t>ainsi qu'</w:t>
      </w:r>
      <w:r w:rsidR="00AB6889" w:rsidRPr="007E5E65">
        <w:rPr>
          <w:rFonts w:asciiTheme="minorHAnsi" w:hAnsiTheme="minorHAnsi"/>
          <w:bCs/>
          <w:szCs w:val="24"/>
        </w:rPr>
        <w:t xml:space="preserve">aux orientations données par </w:t>
      </w:r>
      <w:r w:rsidR="007E3CE7">
        <w:rPr>
          <w:rFonts w:asciiTheme="minorHAnsi" w:hAnsiTheme="minorHAnsi"/>
          <w:bCs/>
          <w:szCs w:val="24"/>
        </w:rPr>
        <w:t>les</w:t>
      </w:r>
      <w:r w:rsidR="00151658" w:rsidRPr="007E5E65">
        <w:rPr>
          <w:rFonts w:asciiTheme="minorHAnsi" w:hAnsiTheme="minorHAnsi"/>
          <w:bCs/>
          <w:szCs w:val="24"/>
        </w:rPr>
        <w:t xml:space="preserve"> </w:t>
      </w:r>
      <w:r w:rsidR="00AB6889" w:rsidRPr="007E5E65">
        <w:rPr>
          <w:rFonts w:asciiTheme="minorHAnsi" w:hAnsiTheme="minorHAnsi"/>
          <w:bCs/>
          <w:szCs w:val="24"/>
        </w:rPr>
        <w:t>membres</w:t>
      </w:r>
      <w:r w:rsidR="007E3CE7">
        <w:rPr>
          <w:rFonts w:asciiTheme="minorHAnsi" w:hAnsiTheme="minorHAnsi"/>
          <w:bCs/>
          <w:szCs w:val="24"/>
        </w:rPr>
        <w:t xml:space="preserve"> dans le cadre des travaux du GTC-SMSI</w:t>
      </w:r>
      <w:r w:rsidR="00AB6889" w:rsidRPr="007E5E65">
        <w:rPr>
          <w:rFonts w:asciiTheme="minorHAnsi" w:hAnsiTheme="minorHAnsi"/>
          <w:bCs/>
          <w:szCs w:val="24"/>
        </w:rPr>
        <w:t xml:space="preserve">, </w:t>
      </w:r>
      <w:r>
        <w:rPr>
          <w:rFonts w:asciiTheme="minorHAnsi" w:hAnsiTheme="minorHAnsi"/>
          <w:bCs/>
          <w:szCs w:val="24"/>
        </w:rPr>
        <w:t>diverses</w:t>
      </w:r>
      <w:r w:rsidR="00AB6889" w:rsidRPr="007E5E65">
        <w:rPr>
          <w:rFonts w:asciiTheme="minorHAnsi" w:hAnsiTheme="minorHAnsi"/>
          <w:bCs/>
          <w:szCs w:val="24"/>
        </w:rPr>
        <w:t xml:space="preserve"> mesures ont été </w:t>
      </w:r>
      <w:r>
        <w:rPr>
          <w:rFonts w:asciiTheme="minorHAnsi" w:hAnsiTheme="minorHAnsi"/>
          <w:bCs/>
          <w:szCs w:val="24"/>
        </w:rPr>
        <w:t>prises.</w:t>
      </w:r>
    </w:p>
    <w:p w14:paraId="7D8DA0A7" w14:textId="77777777" w:rsidR="00AB6889" w:rsidRPr="007E5E65" w:rsidRDefault="00B84A85" w:rsidP="003D5274">
      <w:pPr>
        <w:pStyle w:val="Headingb"/>
        <w:rPr>
          <w:lang w:val="fr-CH"/>
        </w:rPr>
      </w:pPr>
      <w:r>
        <w:rPr>
          <w:lang w:val="fr-CH"/>
        </w:rPr>
        <w:t>A</w:t>
      </w:r>
      <w:r w:rsidR="00AB6889" w:rsidRPr="007E5E65">
        <w:rPr>
          <w:lang w:val="fr-CH"/>
        </w:rPr>
        <w:tab/>
      </w:r>
      <w:r>
        <w:t>P</w:t>
      </w:r>
      <w:r w:rsidR="00AB6889" w:rsidRPr="007E5E65">
        <w:t>rocessus global de suivi et d</w:t>
      </w:r>
      <w:r w:rsidR="00AB6889">
        <w:t>'</w:t>
      </w:r>
      <w:r w:rsidR="00AB6889" w:rsidRPr="007E5E65">
        <w:t>examen</w:t>
      </w:r>
      <w:r w:rsidR="00AB6889" w:rsidRPr="007E5E65">
        <w:rPr>
          <w:lang w:val="fr-CH"/>
        </w:rPr>
        <w:t xml:space="preserve">: </w:t>
      </w:r>
      <w:r w:rsidR="00AB6889" w:rsidRPr="007E5E65">
        <w:t>Forum politique de haut niveau</w:t>
      </w:r>
    </w:p>
    <w:p w14:paraId="3D591424" w14:textId="6B4234DB" w:rsidR="00AB6889" w:rsidRPr="007E5E65" w:rsidRDefault="00AB6889" w:rsidP="006752AA">
      <w:pPr>
        <w:rPr>
          <w:lang w:val="fr-CH"/>
        </w:rPr>
      </w:pPr>
      <w:r w:rsidRPr="007E5E65">
        <w:rPr>
          <w:color w:val="000000"/>
          <w:lang w:val="fr-CH"/>
        </w:rPr>
        <w:t>L</w:t>
      </w:r>
      <w:r>
        <w:rPr>
          <w:color w:val="000000"/>
          <w:lang w:val="fr-CH"/>
        </w:rPr>
        <w:t>'</w:t>
      </w:r>
      <w:r w:rsidRPr="007E5E65">
        <w:rPr>
          <w:color w:val="000000"/>
          <w:lang w:val="fr-CH"/>
        </w:rPr>
        <w:t xml:space="preserve">UIT </w:t>
      </w:r>
      <w:r w:rsidR="00F359E7">
        <w:rPr>
          <w:color w:val="000000"/>
          <w:lang w:val="fr-CH"/>
        </w:rPr>
        <w:t>participera</w:t>
      </w:r>
      <w:r w:rsidRPr="007E5E65">
        <w:rPr>
          <w:color w:val="000000"/>
          <w:lang w:val="fr-CH"/>
        </w:rPr>
        <w:t xml:space="preserve"> au Forum politique de haut niveau de </w:t>
      </w:r>
      <w:r w:rsidR="00F359E7">
        <w:rPr>
          <w:color w:val="000000"/>
          <w:lang w:val="fr-CH"/>
        </w:rPr>
        <w:t>2019</w:t>
      </w:r>
      <w:r w:rsidR="00F359E7" w:rsidRPr="007E5E65">
        <w:rPr>
          <w:lang w:val="fr-CH"/>
        </w:rPr>
        <w:t xml:space="preserve"> </w:t>
      </w:r>
      <w:r w:rsidR="00B84A85" w:rsidRPr="007E5E65">
        <w:rPr>
          <w:color w:val="000000"/>
          <w:lang w:val="fr-CH"/>
        </w:rPr>
        <w:t>pour le développement durable</w:t>
      </w:r>
      <w:r w:rsidR="00B84A85">
        <w:rPr>
          <w:color w:val="000000"/>
          <w:lang w:val="fr-CH"/>
        </w:rPr>
        <w:t>. Une</w:t>
      </w:r>
      <w:r w:rsidR="00AA76DD">
        <w:rPr>
          <w:lang w:val="fr-CH"/>
        </w:rPr>
        <w:t> </w:t>
      </w:r>
      <w:r w:rsidRPr="007E5E65">
        <w:rPr>
          <w:lang w:val="fr-CH"/>
        </w:rPr>
        <w:t>liste</w:t>
      </w:r>
      <w:r w:rsidR="00B84A85">
        <w:rPr>
          <w:lang w:val="fr-CH"/>
        </w:rPr>
        <w:t xml:space="preserve"> détaillée</w:t>
      </w:r>
      <w:r w:rsidRPr="007E5E65">
        <w:rPr>
          <w:lang w:val="fr-CH"/>
        </w:rPr>
        <w:t xml:space="preserve"> </w:t>
      </w:r>
      <w:r w:rsidR="00F359E7">
        <w:rPr>
          <w:lang w:val="fr-CH"/>
        </w:rPr>
        <w:t>des activités prévues</w:t>
      </w:r>
      <w:r w:rsidR="00B84A85">
        <w:rPr>
          <w:lang w:val="fr-CH"/>
        </w:rPr>
        <w:t xml:space="preserve"> figur</w:t>
      </w:r>
      <w:r w:rsidR="00F359E7">
        <w:rPr>
          <w:lang w:val="fr-CH"/>
        </w:rPr>
        <w:t>ant</w:t>
      </w:r>
      <w:r w:rsidR="00B84A85">
        <w:rPr>
          <w:lang w:val="fr-CH"/>
        </w:rPr>
        <w:t xml:space="preserve"> dans le D</w:t>
      </w:r>
      <w:r w:rsidRPr="007E5E65">
        <w:rPr>
          <w:lang w:val="fr-CH"/>
        </w:rPr>
        <w:t>ocument</w:t>
      </w:r>
      <w:r>
        <w:rPr>
          <w:lang w:val="fr-CH"/>
        </w:rPr>
        <w:t xml:space="preserve"> </w:t>
      </w:r>
      <w:hyperlink r:id="rId35" w:history="1">
        <w:r w:rsidR="00F359E7" w:rsidRPr="00F359E7">
          <w:rPr>
            <w:rStyle w:val="Hyperlink"/>
            <w:lang w:val="fr-CH"/>
          </w:rPr>
          <w:t>WG-WSIS-33/7</w:t>
        </w:r>
      </w:hyperlink>
      <w:r w:rsidR="00B84A85">
        <w:rPr>
          <w:lang w:val="fr-CH"/>
        </w:rPr>
        <w:t xml:space="preserve"> a été</w:t>
      </w:r>
      <w:r w:rsidRPr="007E5E65">
        <w:rPr>
          <w:lang w:val="fr-CH"/>
        </w:rPr>
        <w:t xml:space="preserve"> présenté</w:t>
      </w:r>
      <w:r w:rsidR="00F359E7">
        <w:rPr>
          <w:lang w:val="fr-CH"/>
        </w:rPr>
        <w:t>e</w:t>
      </w:r>
      <w:r w:rsidR="00AA76DD">
        <w:rPr>
          <w:lang w:val="fr-CH"/>
        </w:rPr>
        <w:t> à la </w:t>
      </w:r>
      <w:r w:rsidRPr="007E5E65">
        <w:rPr>
          <w:lang w:val="fr-CH"/>
        </w:rPr>
        <w:t>3</w:t>
      </w:r>
      <w:r w:rsidR="00F359E7">
        <w:rPr>
          <w:lang w:val="fr-CH"/>
        </w:rPr>
        <w:t>3</w:t>
      </w:r>
      <w:r w:rsidR="00C31ABD">
        <w:rPr>
          <w:lang w:val="fr-CH"/>
        </w:rPr>
        <w:t xml:space="preserve">ème </w:t>
      </w:r>
      <w:r w:rsidRPr="007E5E65">
        <w:rPr>
          <w:lang w:val="fr-CH"/>
        </w:rPr>
        <w:t>réunion du</w:t>
      </w:r>
      <w:r>
        <w:rPr>
          <w:lang w:val="fr-CH"/>
        </w:rPr>
        <w:t xml:space="preserve"> </w:t>
      </w:r>
      <w:r w:rsidRPr="007E5E65">
        <w:rPr>
          <w:lang w:val="fr-CH"/>
        </w:rPr>
        <w:t>GTC-SMSI</w:t>
      </w:r>
      <w:r w:rsidR="00F359E7">
        <w:rPr>
          <w:lang w:val="fr-CH"/>
        </w:rPr>
        <w:t>/ODD</w:t>
      </w:r>
      <w:r w:rsidRPr="007E5E65">
        <w:rPr>
          <w:lang w:val="fr-CH"/>
        </w:rPr>
        <w:t xml:space="preserve"> en </w:t>
      </w:r>
      <w:r w:rsidR="00DB1E3C">
        <w:rPr>
          <w:lang w:val="fr-CH"/>
        </w:rPr>
        <w:t>janvier 2019</w:t>
      </w:r>
      <w:r w:rsidRPr="007E5E65">
        <w:rPr>
          <w:lang w:val="fr-CH"/>
        </w:rPr>
        <w:t xml:space="preserve">. </w:t>
      </w:r>
      <w:r w:rsidR="00D96395">
        <w:rPr>
          <w:lang w:val="fr-CH"/>
        </w:rPr>
        <w:t>En outre, u</w:t>
      </w:r>
      <w:r w:rsidRPr="007E5E65">
        <w:rPr>
          <w:lang w:val="fr-CH"/>
        </w:rPr>
        <w:t xml:space="preserve">ne contribution </w:t>
      </w:r>
      <w:r w:rsidR="004E3F71">
        <w:rPr>
          <w:lang w:val="fr-CH"/>
        </w:rPr>
        <w:t xml:space="preserve">du Conseil de l'UIT </w:t>
      </w:r>
      <w:r w:rsidRPr="007E5E65">
        <w:rPr>
          <w:lang w:val="fr-CH"/>
        </w:rPr>
        <w:t>à l</w:t>
      </w:r>
      <w:r>
        <w:rPr>
          <w:lang w:val="fr-CH"/>
        </w:rPr>
        <w:t>'</w:t>
      </w:r>
      <w:r w:rsidRPr="007E5E65">
        <w:rPr>
          <w:lang w:val="fr-CH"/>
        </w:rPr>
        <w:t xml:space="preserve">intention du </w:t>
      </w:r>
      <w:r w:rsidRPr="007E5E65">
        <w:rPr>
          <w:color w:val="000000"/>
          <w:lang w:val="fr-CH"/>
        </w:rPr>
        <w:t xml:space="preserve">Forum politique de haut niveau de </w:t>
      </w:r>
      <w:r w:rsidR="00D96395">
        <w:rPr>
          <w:color w:val="000000"/>
          <w:lang w:val="fr-CH"/>
        </w:rPr>
        <w:t>2019</w:t>
      </w:r>
      <w:r w:rsidR="00D96395" w:rsidRPr="007E5E65">
        <w:rPr>
          <w:lang w:val="fr-CH"/>
        </w:rPr>
        <w:t xml:space="preserve"> </w:t>
      </w:r>
      <w:r w:rsidR="00AA76DD">
        <w:rPr>
          <w:lang w:val="fr-CH"/>
        </w:rPr>
        <w:t>figurant dans le Document </w:t>
      </w:r>
      <w:hyperlink r:id="rId36" w:history="1">
        <w:r w:rsidR="006752AA">
          <w:rPr>
            <w:rStyle w:val="Hyperlink"/>
            <w:rFonts w:asciiTheme="minorHAnsi" w:hAnsiTheme="minorHAnsi"/>
            <w:szCs w:val="24"/>
          </w:rPr>
          <w:t>CWG-WSIS&amp;SDGs-33/15</w:t>
        </w:r>
      </w:hyperlink>
      <w:r w:rsidR="00043EC3">
        <w:rPr>
          <w:lang w:val="fr-CH"/>
        </w:rPr>
        <w:t xml:space="preserve"> </w:t>
      </w:r>
      <w:r w:rsidR="00D96395">
        <w:rPr>
          <w:lang w:val="fr-CH"/>
        </w:rPr>
        <w:t xml:space="preserve">a été examinée </w:t>
      </w:r>
      <w:r w:rsidR="00C31ABD">
        <w:rPr>
          <w:lang w:val="fr-CH"/>
        </w:rPr>
        <w:t>à la 33ème réunion du GTC-SMSI/ODD</w:t>
      </w:r>
      <w:r w:rsidRPr="007E5E65">
        <w:rPr>
          <w:lang w:val="fr-CH"/>
        </w:rPr>
        <w:t>.</w:t>
      </w:r>
      <w:r>
        <w:rPr>
          <w:lang w:val="fr-CH"/>
        </w:rPr>
        <w:t xml:space="preserve"> </w:t>
      </w:r>
    </w:p>
    <w:p w14:paraId="1D666B18" w14:textId="77777777" w:rsidR="00AB6889" w:rsidRPr="007E5E65" w:rsidRDefault="00B84A85" w:rsidP="003D5274">
      <w:pPr>
        <w:pStyle w:val="Headingb"/>
        <w:rPr>
          <w:lang w:val="fr-CH"/>
        </w:rPr>
      </w:pPr>
      <w:r>
        <w:rPr>
          <w:lang w:val="fr-CH"/>
        </w:rPr>
        <w:lastRenderedPageBreak/>
        <w:t>B</w:t>
      </w:r>
      <w:r w:rsidR="00AB6889" w:rsidRPr="007E5E65">
        <w:rPr>
          <w:lang w:val="fr-CH"/>
        </w:rPr>
        <w:tab/>
        <w:t xml:space="preserve">Activités menées et mesures prises </w:t>
      </w:r>
      <w:r w:rsidR="00AB6889" w:rsidRPr="00B84A85">
        <w:rPr>
          <w:lang w:val="fr-CH"/>
        </w:rPr>
        <w:t>dans le cadre du programme de développement durable à l'horizon 2030</w:t>
      </w:r>
    </w:p>
    <w:p w14:paraId="3CD1605B" w14:textId="419CBF36" w:rsidR="00AB6889" w:rsidRPr="007E5E65" w:rsidRDefault="00AB6889" w:rsidP="003D5274">
      <w:pPr>
        <w:rPr>
          <w:color w:val="000000"/>
          <w:lang w:val="fr-CH"/>
        </w:rPr>
      </w:pPr>
      <w:r w:rsidRPr="007E5E65">
        <w:rPr>
          <w:lang w:val="fr-CH"/>
        </w:rPr>
        <w:t xml:space="preserve">Depuis la session de </w:t>
      </w:r>
      <w:r w:rsidR="00D56192">
        <w:rPr>
          <w:lang w:val="fr-CH"/>
        </w:rPr>
        <w:t xml:space="preserve">2017 </w:t>
      </w:r>
      <w:r w:rsidRPr="007E5E65">
        <w:rPr>
          <w:lang w:val="fr-CH"/>
        </w:rPr>
        <w:t>du Conseil, des mesures ont été prises en vue de rendre compte de</w:t>
      </w:r>
      <w:r w:rsidR="00703C7A">
        <w:rPr>
          <w:lang w:val="fr-CH"/>
        </w:rPr>
        <w:t> </w:t>
      </w:r>
      <w:r w:rsidR="00703C7A">
        <w:rPr>
          <w:color w:val="000000"/>
          <w:lang w:val="fr-CH"/>
        </w:rPr>
        <w:t>la </w:t>
      </w:r>
      <w:r w:rsidRPr="007E5E65">
        <w:rPr>
          <w:color w:val="000000"/>
          <w:lang w:val="fr-CH"/>
        </w:rPr>
        <w:t>contribution de l</w:t>
      </w:r>
      <w:r>
        <w:rPr>
          <w:color w:val="000000"/>
          <w:lang w:val="fr-CH"/>
        </w:rPr>
        <w:t>'</w:t>
      </w:r>
      <w:r w:rsidRPr="007E5E65">
        <w:rPr>
          <w:color w:val="000000"/>
          <w:lang w:val="fr-CH"/>
        </w:rPr>
        <w:t xml:space="preserve">UIT à la mise en </w:t>
      </w:r>
      <w:proofErr w:type="spellStart"/>
      <w:r w:rsidRPr="007E5E65">
        <w:rPr>
          <w:color w:val="000000"/>
          <w:lang w:val="fr-CH"/>
        </w:rPr>
        <w:t>oeuvre</w:t>
      </w:r>
      <w:proofErr w:type="spellEnd"/>
      <w:r w:rsidRPr="007E5E65">
        <w:rPr>
          <w:color w:val="000000"/>
          <w:lang w:val="fr-CH"/>
        </w:rPr>
        <w:t xml:space="preserve"> du Programme de développement durable à l</w:t>
      </w:r>
      <w:r>
        <w:rPr>
          <w:color w:val="000000"/>
          <w:lang w:val="fr-CH"/>
        </w:rPr>
        <w:t>'</w:t>
      </w:r>
      <w:r w:rsidRPr="007E5E65">
        <w:rPr>
          <w:color w:val="000000"/>
          <w:lang w:val="fr-CH"/>
        </w:rPr>
        <w:t>horizon 2030</w:t>
      </w:r>
      <w:r w:rsidRPr="007E5E65">
        <w:t xml:space="preserve"> dans le rapport annuel</w:t>
      </w:r>
      <w:r>
        <w:t xml:space="preserve"> </w:t>
      </w:r>
      <w:r w:rsidRPr="007E5E65">
        <w:t>de l</w:t>
      </w:r>
      <w:r>
        <w:t>'</w:t>
      </w:r>
      <w:r w:rsidRPr="007E5E65">
        <w:t>UIT</w:t>
      </w:r>
      <w:r>
        <w:t xml:space="preserve"> </w:t>
      </w:r>
      <w:r w:rsidRPr="007E5E65">
        <w:rPr>
          <w:lang w:val="fr-CH"/>
        </w:rPr>
        <w:t>(voir le</w:t>
      </w:r>
      <w:r>
        <w:rPr>
          <w:lang w:val="fr-CH"/>
        </w:rPr>
        <w:t xml:space="preserve"> </w:t>
      </w:r>
      <w:r w:rsidRPr="007E5E65">
        <w:rPr>
          <w:color w:val="000000"/>
        </w:rPr>
        <w:t>rapport</w:t>
      </w:r>
      <w:r>
        <w:rPr>
          <w:color w:val="000000"/>
        </w:rPr>
        <w:t xml:space="preserve"> </w:t>
      </w:r>
      <w:r w:rsidRPr="007E5E65">
        <w:rPr>
          <w:color w:val="000000"/>
        </w:rPr>
        <w:t xml:space="preserve">relatif à la mise en </w:t>
      </w:r>
      <w:proofErr w:type="spellStart"/>
      <w:r w:rsidRPr="007E5E65">
        <w:rPr>
          <w:color w:val="000000"/>
        </w:rPr>
        <w:t>oeuvre</w:t>
      </w:r>
      <w:proofErr w:type="spellEnd"/>
      <w:r w:rsidRPr="007E5E65">
        <w:rPr>
          <w:color w:val="000000"/>
        </w:rPr>
        <w:t xml:space="preserve"> du plan stratégique et aux activités de l</w:t>
      </w:r>
      <w:r>
        <w:rPr>
          <w:color w:val="000000"/>
        </w:rPr>
        <w:t>'</w:t>
      </w:r>
      <w:r w:rsidR="00703C7A">
        <w:rPr>
          <w:color w:val="000000"/>
        </w:rPr>
        <w:t>Union</w:t>
      </w:r>
      <w:r w:rsidRPr="007E5E65">
        <w:rPr>
          <w:color w:val="000000"/>
        </w:rPr>
        <w:t>/rapport d</w:t>
      </w:r>
      <w:r>
        <w:rPr>
          <w:color w:val="000000"/>
        </w:rPr>
        <w:t>'</w:t>
      </w:r>
      <w:r w:rsidRPr="007E5E65">
        <w:rPr>
          <w:color w:val="000000"/>
        </w:rPr>
        <w:t>activité annuel de l</w:t>
      </w:r>
      <w:r>
        <w:rPr>
          <w:color w:val="000000"/>
        </w:rPr>
        <w:t>'</w:t>
      </w:r>
      <w:r w:rsidRPr="007E5E65">
        <w:rPr>
          <w:color w:val="000000"/>
        </w:rPr>
        <w:t>UIT</w:t>
      </w:r>
      <w:r w:rsidR="00703C7A">
        <w:rPr>
          <w:lang w:val="fr-CH"/>
        </w:rPr>
        <w:t xml:space="preserve"> (D</w:t>
      </w:r>
      <w:r w:rsidRPr="007E5E65">
        <w:rPr>
          <w:lang w:val="fr-CH"/>
        </w:rPr>
        <w:t>ocument</w:t>
      </w:r>
      <w:r>
        <w:rPr>
          <w:lang w:val="fr-CH"/>
        </w:rPr>
        <w:t xml:space="preserve"> </w:t>
      </w:r>
      <w:hyperlink r:id="rId37" w:history="1">
        <w:r w:rsidR="00D56192" w:rsidRPr="00D56192">
          <w:rPr>
            <w:rStyle w:val="Hyperlink"/>
            <w:rFonts w:asciiTheme="minorHAnsi" w:hAnsiTheme="minorHAnsi"/>
            <w:szCs w:val="24"/>
          </w:rPr>
          <w:t>C18/35</w:t>
        </w:r>
      </w:hyperlink>
      <w:r w:rsidR="00703C7A">
        <w:rPr>
          <w:rStyle w:val="Hyperlink"/>
          <w:rFonts w:asciiTheme="minorHAnsi" w:hAnsiTheme="minorHAnsi"/>
          <w:szCs w:val="24"/>
        </w:rPr>
        <w:t>)</w:t>
      </w:r>
      <w:r w:rsidRPr="007E5E65">
        <w:rPr>
          <w:lang w:val="fr-CH"/>
        </w:rPr>
        <w:t>, également disponible en ligne à l</w:t>
      </w:r>
      <w:r>
        <w:rPr>
          <w:lang w:val="fr-CH"/>
        </w:rPr>
        <w:t>'</w:t>
      </w:r>
      <w:r w:rsidRPr="007E5E65">
        <w:rPr>
          <w:lang w:val="fr-CH"/>
        </w:rPr>
        <w:t>adresse</w:t>
      </w:r>
      <w:r>
        <w:rPr>
          <w:lang w:val="fr-CH"/>
        </w:rPr>
        <w:t xml:space="preserve"> </w:t>
      </w:r>
      <w:hyperlink r:id="rId38" w:history="1">
        <w:r w:rsidR="00D56192" w:rsidRPr="003D5274">
          <w:rPr>
            <w:rStyle w:val="Hyperlink"/>
            <w:lang w:val="fr-CH"/>
          </w:rPr>
          <w:t>www.itu.int/annual-report-2014-2018</w:t>
        </w:r>
      </w:hyperlink>
      <w:r w:rsidR="00D56192" w:rsidRPr="003D5274">
        <w:rPr>
          <w:lang w:val="fr-CH"/>
        </w:rPr>
        <w:t>)</w:t>
      </w:r>
      <w:r w:rsidRPr="007E5E65">
        <w:rPr>
          <w:lang w:val="fr-CH"/>
        </w:rPr>
        <w:t>. Tous les renseignements actualisés figurant dans ce rapport ont également été in</w:t>
      </w:r>
      <w:r w:rsidR="00703C7A">
        <w:rPr>
          <w:lang w:val="fr-CH"/>
        </w:rPr>
        <w:t>sé</w:t>
      </w:r>
      <w:r w:rsidRPr="007E5E65">
        <w:rPr>
          <w:lang w:val="fr-CH"/>
        </w:rPr>
        <w:t>rés dans</w:t>
      </w:r>
      <w:r>
        <w:rPr>
          <w:lang w:val="fr-CH"/>
        </w:rPr>
        <w:t xml:space="preserve"> </w:t>
      </w:r>
      <w:r w:rsidRPr="007E5E65">
        <w:rPr>
          <w:lang w:val="fr-CH"/>
        </w:rPr>
        <w:t>l</w:t>
      </w:r>
      <w:r>
        <w:rPr>
          <w:lang w:val="fr-CH"/>
        </w:rPr>
        <w:t>'</w:t>
      </w:r>
      <w:hyperlink r:id="rId39" w:anchor="/home/home-page" w:history="1">
        <w:r w:rsidRPr="00F70B81">
          <w:rPr>
            <w:rStyle w:val="Hyperlink"/>
            <w:lang w:val="fr-CH"/>
          </w:rPr>
          <w:t xml:space="preserve">outil de mise en correspondance </w:t>
        </w:r>
        <w:r w:rsidR="00703C7A" w:rsidRPr="00F70B81">
          <w:rPr>
            <w:rStyle w:val="Hyperlink"/>
            <w:lang w:val="fr-CH"/>
          </w:rPr>
          <w:t>de l'UIT avec les</w:t>
        </w:r>
        <w:r w:rsidRPr="00F70B81">
          <w:rPr>
            <w:rStyle w:val="Hyperlink"/>
            <w:lang w:val="fr-CH"/>
          </w:rPr>
          <w:t xml:space="preserve"> ODD</w:t>
        </w:r>
      </w:hyperlink>
      <w:r w:rsidR="00703C7A">
        <w:rPr>
          <w:color w:val="000000"/>
          <w:lang w:val="fr-CH"/>
        </w:rPr>
        <w:t>.</w:t>
      </w:r>
    </w:p>
    <w:p w14:paraId="476A5960" w14:textId="356042C6" w:rsidR="00AB6889" w:rsidRPr="007E5E65" w:rsidRDefault="00AB6889" w:rsidP="003D5274">
      <w:pPr>
        <w:rPr>
          <w:lang w:val="fr-CH"/>
        </w:rPr>
      </w:pPr>
      <w:r w:rsidRPr="007E5E65">
        <w:rPr>
          <w:color w:val="000000"/>
          <w:lang w:val="fr-CH"/>
        </w:rPr>
        <w:t>Il est également fait état des activités de l</w:t>
      </w:r>
      <w:r>
        <w:rPr>
          <w:color w:val="000000"/>
          <w:lang w:val="fr-CH"/>
        </w:rPr>
        <w:t>'</w:t>
      </w:r>
      <w:r w:rsidRPr="007E5E65">
        <w:rPr>
          <w:color w:val="000000"/>
          <w:lang w:val="fr-CH"/>
        </w:rPr>
        <w:t>UIT</w:t>
      </w:r>
      <w:r w:rsidRPr="007E5E65">
        <w:rPr>
          <w:lang w:val="fr-CH"/>
        </w:rPr>
        <w:t xml:space="preserve"> </w:t>
      </w:r>
      <w:r w:rsidRPr="007E5E65">
        <w:rPr>
          <w:color w:val="000000"/>
          <w:lang w:val="fr-CH"/>
        </w:rPr>
        <w:t xml:space="preserve">qui contribuent à la mise en </w:t>
      </w:r>
      <w:proofErr w:type="spellStart"/>
      <w:r w:rsidRPr="007E5E65">
        <w:rPr>
          <w:color w:val="000000"/>
          <w:lang w:val="fr-CH"/>
        </w:rPr>
        <w:t>oeuvre</w:t>
      </w:r>
      <w:proofErr w:type="spellEnd"/>
      <w:r w:rsidRPr="007E5E65">
        <w:rPr>
          <w:lang w:val="fr-CH"/>
        </w:rPr>
        <w:t xml:space="preserve"> </w:t>
      </w:r>
      <w:r w:rsidRPr="007E5E65">
        <w:rPr>
          <w:color w:val="000000"/>
          <w:lang w:val="fr-CH"/>
        </w:rPr>
        <w:t>du Programme à l</w:t>
      </w:r>
      <w:r>
        <w:rPr>
          <w:color w:val="000000"/>
          <w:lang w:val="fr-CH"/>
        </w:rPr>
        <w:t>'</w:t>
      </w:r>
      <w:r w:rsidRPr="007E5E65">
        <w:rPr>
          <w:color w:val="000000"/>
          <w:lang w:val="fr-CH"/>
        </w:rPr>
        <w:t>horizon 2030</w:t>
      </w:r>
      <w:r w:rsidRPr="007E5E65">
        <w:rPr>
          <w:lang w:val="fr-CH"/>
        </w:rPr>
        <w:t xml:space="preserve"> dans les </w:t>
      </w:r>
      <w:r w:rsidRPr="007E5E65">
        <w:rPr>
          <w:color w:val="000000"/>
        </w:rPr>
        <w:t>plans opérationnels annuels quadriennaux glissants des trois Secteurs</w:t>
      </w:r>
      <w:r>
        <w:rPr>
          <w:lang w:val="fr-CH"/>
        </w:rPr>
        <w:t xml:space="preserve"> </w:t>
      </w:r>
      <w:r w:rsidRPr="007E5E65">
        <w:rPr>
          <w:lang w:val="fr-CH"/>
        </w:rPr>
        <w:t xml:space="preserve">et </w:t>
      </w:r>
      <w:r w:rsidRPr="007E5E65">
        <w:rPr>
          <w:color w:val="000000"/>
        </w:rPr>
        <w:t>du Secrétariat général</w:t>
      </w:r>
      <w:r>
        <w:rPr>
          <w:color w:val="000000"/>
        </w:rPr>
        <w:t xml:space="preserve"> </w:t>
      </w:r>
      <w:r w:rsidRPr="007E5E65">
        <w:rPr>
          <w:lang w:val="fr-CH"/>
        </w:rPr>
        <w:t>(</w:t>
      </w:r>
      <w:hyperlink r:id="rId40" w:history="1">
        <w:r w:rsidR="00D56192" w:rsidRPr="00D56192">
          <w:rPr>
            <w:rStyle w:val="Hyperlink"/>
            <w:lang w:val="fr-CH"/>
          </w:rPr>
          <w:t>Résolution 1390</w:t>
        </w:r>
      </w:hyperlink>
      <w:r w:rsidR="00D56192" w:rsidRPr="007E5E65">
        <w:rPr>
          <w:color w:val="000000"/>
        </w:rPr>
        <w:t xml:space="preserve"> </w:t>
      </w:r>
      <w:r w:rsidR="00F70B81">
        <w:rPr>
          <w:color w:val="000000"/>
        </w:rPr>
        <w:t>–</w:t>
      </w:r>
      <w:r w:rsidRPr="007E5E65">
        <w:rPr>
          <w:color w:val="000000"/>
        </w:rPr>
        <w:t xml:space="preserve"> Plans opérationnels quadriennaux glissants de l</w:t>
      </w:r>
      <w:r>
        <w:rPr>
          <w:color w:val="000000"/>
        </w:rPr>
        <w:t>'</w:t>
      </w:r>
      <w:r w:rsidR="006F2352">
        <w:rPr>
          <w:color w:val="000000"/>
        </w:rPr>
        <w:t>UIT-</w:t>
      </w:r>
      <w:r w:rsidRPr="007E5E65">
        <w:rPr>
          <w:color w:val="000000"/>
        </w:rPr>
        <w:t>R, de l</w:t>
      </w:r>
      <w:r>
        <w:rPr>
          <w:color w:val="000000"/>
        </w:rPr>
        <w:t>'</w:t>
      </w:r>
      <w:r w:rsidR="006F2352">
        <w:rPr>
          <w:color w:val="000000"/>
        </w:rPr>
        <w:t>UIT-</w:t>
      </w:r>
      <w:r w:rsidRPr="007E5E65">
        <w:rPr>
          <w:color w:val="000000"/>
        </w:rPr>
        <w:t>T, de l</w:t>
      </w:r>
      <w:r>
        <w:rPr>
          <w:color w:val="000000"/>
        </w:rPr>
        <w:t>'</w:t>
      </w:r>
      <w:r w:rsidR="006F2352">
        <w:rPr>
          <w:color w:val="000000"/>
        </w:rPr>
        <w:t>UIT-</w:t>
      </w:r>
      <w:r w:rsidRPr="007E5E65">
        <w:rPr>
          <w:color w:val="000000"/>
        </w:rPr>
        <w:t xml:space="preserve">D et du Secrétariat général pour la période </w:t>
      </w:r>
      <w:r w:rsidR="00D56192">
        <w:rPr>
          <w:color w:val="000000"/>
        </w:rPr>
        <w:t>2019-2022</w:t>
      </w:r>
      <w:r w:rsidRPr="007E5E65">
        <w:rPr>
          <w:color w:val="000000"/>
        </w:rPr>
        <w:t>)</w:t>
      </w:r>
      <w:r w:rsidR="00703C7A">
        <w:rPr>
          <w:color w:val="000000"/>
        </w:rPr>
        <w:t>:</w:t>
      </w:r>
    </w:p>
    <w:p w14:paraId="55F39B4E" w14:textId="44F2C5C7" w:rsidR="00AB6889" w:rsidRPr="007E5E65" w:rsidRDefault="00AB6889" w:rsidP="003D5274">
      <w:pPr>
        <w:rPr>
          <w:lang w:val="fr-CH"/>
        </w:rPr>
      </w:pPr>
      <w:r w:rsidRPr="007E5E65">
        <w:rPr>
          <w:lang w:val="fr-CH"/>
        </w:rPr>
        <w:t>•</w:t>
      </w:r>
      <w:r w:rsidRPr="007E5E65">
        <w:rPr>
          <w:lang w:val="fr-CH"/>
        </w:rPr>
        <w:tab/>
      </w:r>
      <w:r w:rsidRPr="007E5E65">
        <w:rPr>
          <w:color w:val="000000"/>
        </w:rPr>
        <w:t>Secteur des radiocommunications</w:t>
      </w:r>
      <w:r>
        <w:rPr>
          <w:color w:val="000000"/>
        </w:rPr>
        <w:t xml:space="preserve"> </w:t>
      </w:r>
      <w:r w:rsidRPr="007E5E65">
        <w:rPr>
          <w:lang w:val="fr-CH"/>
        </w:rPr>
        <w:t xml:space="preserve">(Document </w:t>
      </w:r>
      <w:hyperlink r:id="rId41" w:history="1">
        <w:r w:rsidR="00D56192" w:rsidRPr="00D56192">
          <w:rPr>
            <w:rStyle w:val="Hyperlink"/>
            <w:lang w:val="fr-CH"/>
          </w:rPr>
          <w:t>C18/28(Rév.1)</w:t>
        </w:r>
      </w:hyperlink>
      <w:r w:rsidR="001F58F2">
        <w:rPr>
          <w:lang w:val="fr-CH"/>
        </w:rPr>
        <w:t>)</w:t>
      </w:r>
    </w:p>
    <w:p w14:paraId="7D99DA98" w14:textId="48EE7CB2" w:rsidR="00AB6889" w:rsidRPr="007E5E65" w:rsidRDefault="00AB6889" w:rsidP="003D5274">
      <w:pPr>
        <w:rPr>
          <w:lang w:val="fr-CH"/>
        </w:rPr>
      </w:pPr>
      <w:r w:rsidRPr="007E5E65">
        <w:rPr>
          <w:lang w:val="fr-CH"/>
        </w:rPr>
        <w:t>•</w:t>
      </w:r>
      <w:r w:rsidRPr="007E5E65">
        <w:rPr>
          <w:lang w:val="fr-CH"/>
        </w:rPr>
        <w:tab/>
      </w:r>
      <w:r w:rsidRPr="007E5E65">
        <w:rPr>
          <w:color w:val="000000"/>
        </w:rPr>
        <w:t>Secteur de la normalisation des télécommunications</w:t>
      </w:r>
      <w:r w:rsidRPr="007E5E65">
        <w:rPr>
          <w:lang w:val="fr-CH"/>
        </w:rPr>
        <w:t xml:space="preserve"> (Document </w:t>
      </w:r>
      <w:hyperlink r:id="rId42" w:history="1">
        <w:r w:rsidR="00D56192" w:rsidRPr="00AB3ED3">
          <w:rPr>
            <w:rStyle w:val="Hyperlink"/>
          </w:rPr>
          <w:t>C</w:t>
        </w:r>
        <w:r w:rsidR="00D56192">
          <w:rPr>
            <w:rStyle w:val="Hyperlink"/>
          </w:rPr>
          <w:t>18</w:t>
        </w:r>
        <w:r w:rsidR="00D56192" w:rsidRPr="00AB3ED3">
          <w:rPr>
            <w:rStyle w:val="Hyperlink"/>
          </w:rPr>
          <w:t>/29</w:t>
        </w:r>
      </w:hyperlink>
      <w:r w:rsidR="001F58F2">
        <w:rPr>
          <w:lang w:val="fr-CH"/>
        </w:rPr>
        <w:t>)</w:t>
      </w:r>
    </w:p>
    <w:p w14:paraId="12640291" w14:textId="268C74AC" w:rsidR="00AB6889" w:rsidRPr="007E5E65" w:rsidRDefault="00AB6889" w:rsidP="003D5274">
      <w:pPr>
        <w:rPr>
          <w:lang w:val="fr-CH"/>
        </w:rPr>
      </w:pPr>
      <w:r w:rsidRPr="007E5E65">
        <w:rPr>
          <w:lang w:val="fr-CH"/>
        </w:rPr>
        <w:t>•</w:t>
      </w:r>
      <w:r w:rsidRPr="007E5E65">
        <w:rPr>
          <w:lang w:val="fr-CH"/>
        </w:rPr>
        <w:tab/>
      </w:r>
      <w:r w:rsidRPr="007E5E65">
        <w:rPr>
          <w:color w:val="000000"/>
        </w:rPr>
        <w:t>Secteur du développement des télécommunications</w:t>
      </w:r>
      <w:r w:rsidRPr="007E5E65">
        <w:rPr>
          <w:lang w:val="fr-CH"/>
        </w:rPr>
        <w:t xml:space="preserve"> (Document </w:t>
      </w:r>
      <w:hyperlink r:id="rId43" w:history="1">
        <w:r w:rsidR="00D56192" w:rsidRPr="00D56192">
          <w:rPr>
            <w:rStyle w:val="Hyperlink"/>
            <w:lang w:val="fr-CH"/>
          </w:rPr>
          <w:t>C18/30</w:t>
        </w:r>
      </w:hyperlink>
      <w:r w:rsidR="001F58F2">
        <w:rPr>
          <w:lang w:val="fr-CH"/>
        </w:rPr>
        <w:t>)</w:t>
      </w:r>
      <w:r w:rsidRPr="007E5E65">
        <w:rPr>
          <w:lang w:val="fr-CH"/>
        </w:rPr>
        <w:t xml:space="preserve"> </w:t>
      </w:r>
    </w:p>
    <w:p w14:paraId="21C32635" w14:textId="311F5A09" w:rsidR="00AB6889" w:rsidRPr="000D3077" w:rsidRDefault="00AB6889" w:rsidP="003D5274">
      <w:pPr>
        <w:rPr>
          <w:lang w:val="fr-CH"/>
        </w:rPr>
      </w:pPr>
      <w:r w:rsidRPr="000D3077">
        <w:rPr>
          <w:lang w:val="fr-CH"/>
        </w:rPr>
        <w:t>•</w:t>
      </w:r>
      <w:r w:rsidRPr="000D3077">
        <w:rPr>
          <w:lang w:val="fr-CH"/>
        </w:rPr>
        <w:tab/>
      </w:r>
      <w:r w:rsidRPr="000D3077">
        <w:rPr>
          <w:color w:val="000000"/>
          <w:lang w:val="fr-CH"/>
        </w:rPr>
        <w:t>Secrétariat général</w:t>
      </w:r>
      <w:r>
        <w:rPr>
          <w:color w:val="000000"/>
          <w:lang w:val="fr-CH"/>
        </w:rPr>
        <w:t xml:space="preserve"> </w:t>
      </w:r>
      <w:r w:rsidRPr="000D3077">
        <w:rPr>
          <w:lang w:val="fr-CH"/>
        </w:rPr>
        <w:t xml:space="preserve">(Document </w:t>
      </w:r>
      <w:hyperlink r:id="rId44" w:history="1">
        <w:r w:rsidR="00F70B81" w:rsidRPr="00AB3ED3">
          <w:rPr>
            <w:rStyle w:val="Hyperlink"/>
          </w:rPr>
          <w:t>C1</w:t>
        </w:r>
        <w:r w:rsidR="00D56192">
          <w:rPr>
            <w:rStyle w:val="Hyperlink"/>
          </w:rPr>
          <w:t>8</w:t>
        </w:r>
        <w:r w:rsidR="00F70B81" w:rsidRPr="00AB3ED3">
          <w:rPr>
            <w:rStyle w:val="Hyperlink"/>
          </w:rPr>
          <w:t>/31</w:t>
        </w:r>
      </w:hyperlink>
      <w:r w:rsidRPr="000D3077">
        <w:rPr>
          <w:lang w:val="fr-CH"/>
        </w:rPr>
        <w:t>).</w:t>
      </w:r>
    </w:p>
    <w:p w14:paraId="0CC05718" w14:textId="1B086001" w:rsidR="00AB6889" w:rsidRPr="007E5E65" w:rsidRDefault="00AB6889" w:rsidP="003D5274">
      <w:pPr>
        <w:pStyle w:val="Heading1"/>
        <w:rPr>
          <w:lang w:val="fr-CH"/>
        </w:rPr>
      </w:pPr>
      <w:r w:rsidRPr="007E5E65">
        <w:rPr>
          <w:lang w:val="fr-CH"/>
        </w:rPr>
        <w:t>4</w:t>
      </w:r>
      <w:r w:rsidRPr="007E5E65">
        <w:rPr>
          <w:lang w:val="fr-CH"/>
        </w:rPr>
        <w:tab/>
      </w:r>
      <w:r>
        <w:t xml:space="preserve">Conférence </w:t>
      </w:r>
      <w:r w:rsidR="00DC54FA">
        <w:t>de plénipotentiaires</w:t>
      </w:r>
      <w:r w:rsidR="001F58F2">
        <w:t xml:space="preserve"> de </w:t>
      </w:r>
      <w:r w:rsidR="00DC54FA">
        <w:t xml:space="preserve">2018 </w:t>
      </w:r>
      <w:r w:rsidR="001F58F2">
        <w:t>de </w:t>
      </w:r>
      <w:r>
        <w:t>l'UIT</w:t>
      </w:r>
      <w:r>
        <w:rPr>
          <w:lang w:val="fr-CH"/>
        </w:rPr>
        <w:t xml:space="preserve"> </w:t>
      </w:r>
    </w:p>
    <w:p w14:paraId="49D9E818" w14:textId="1E69B1F9" w:rsidR="00AB6889" w:rsidRPr="00813D90" w:rsidRDefault="00AB6889" w:rsidP="003D5274">
      <w:pPr>
        <w:rPr>
          <w:lang w:val="fr-CH"/>
        </w:rPr>
      </w:pPr>
      <w:r w:rsidRPr="007E5E65">
        <w:rPr>
          <w:lang w:val="fr-CH"/>
        </w:rPr>
        <w:t>4.1</w:t>
      </w:r>
      <w:r w:rsidRPr="007E5E65">
        <w:rPr>
          <w:lang w:val="fr-CH"/>
        </w:rPr>
        <w:tab/>
      </w:r>
      <w:r>
        <w:rPr>
          <w:color w:val="000000"/>
        </w:rPr>
        <w:t xml:space="preserve">L'année </w:t>
      </w:r>
      <w:r w:rsidR="00DC54FA">
        <w:rPr>
          <w:color w:val="000000"/>
        </w:rPr>
        <w:t xml:space="preserve">2018 </w:t>
      </w:r>
      <w:r w:rsidR="00703C7A">
        <w:rPr>
          <w:color w:val="000000"/>
        </w:rPr>
        <w:t>a marqué un jalon important</w:t>
      </w:r>
      <w:r w:rsidRPr="00813D90">
        <w:rPr>
          <w:color w:val="000000"/>
        </w:rPr>
        <w:t xml:space="preserve"> </w:t>
      </w:r>
      <w:r>
        <w:rPr>
          <w:color w:val="000000"/>
        </w:rPr>
        <w:t>dans le débat mondial sur la contribution des TIC à la réalisation</w:t>
      </w:r>
      <w:r w:rsidR="00703C7A">
        <w:rPr>
          <w:color w:val="000000"/>
        </w:rPr>
        <w:t xml:space="preserve"> des ODD</w:t>
      </w:r>
      <w:r>
        <w:rPr>
          <w:color w:val="000000"/>
        </w:rPr>
        <w:t>.</w:t>
      </w:r>
      <w:r w:rsidRPr="007E5E65">
        <w:rPr>
          <w:lang w:val="fr-CH"/>
        </w:rPr>
        <w:t xml:space="preserve"> </w:t>
      </w:r>
      <w:r w:rsidR="00C00043">
        <w:rPr>
          <w:color w:val="000000"/>
        </w:rPr>
        <w:t>La Conférence de plénipotentiaires a eu lieu à Dubaï du 29 octobre au 16 novembre. La PP-18</w:t>
      </w:r>
      <w:r>
        <w:rPr>
          <w:color w:val="000000"/>
        </w:rPr>
        <w:t xml:space="preserve"> a offert aux membres de l'UIT une occasion unique de débattre de l'avenir du secteur des télécommunications et des technologies de l'information et de la communication et de sa contribution au développement durable</w:t>
      </w:r>
      <w:r w:rsidR="00703C7A">
        <w:rPr>
          <w:lang w:val="fr-CH"/>
        </w:rPr>
        <w:t>.</w:t>
      </w:r>
    </w:p>
    <w:p w14:paraId="5535F3D2" w14:textId="57A6DED2" w:rsidR="00AB6889" w:rsidRDefault="00AB6889" w:rsidP="003D5274">
      <w:r w:rsidRPr="00DF0DC3">
        <w:rPr>
          <w:lang w:val="fr-CH"/>
        </w:rPr>
        <w:t>4.2</w:t>
      </w:r>
      <w:r w:rsidRPr="00DF0DC3">
        <w:rPr>
          <w:lang w:val="fr-CH"/>
        </w:rPr>
        <w:tab/>
      </w:r>
      <w:r w:rsidR="00BD72D2">
        <w:rPr>
          <w:lang w:val="fr-CH"/>
        </w:rPr>
        <w:t>L</w:t>
      </w:r>
      <w:r w:rsidR="003D5274">
        <w:rPr>
          <w:lang w:val="fr-CH"/>
        </w:rPr>
        <w:t>ors de la PP-18, l</w:t>
      </w:r>
      <w:r w:rsidR="00BD72D2">
        <w:rPr>
          <w:lang w:val="fr-CH"/>
        </w:rPr>
        <w:t xml:space="preserve">e Plan stratégique de l'UIT pour la période 2020-2023 a été adopté dans la Résolution 71. </w:t>
      </w:r>
      <w:r w:rsidR="00F35E62">
        <w:rPr>
          <w:lang w:val="fr-CH"/>
        </w:rPr>
        <w:t xml:space="preserve">L'Annexe 1 de la Résolution 71 </w:t>
      </w:r>
      <w:r w:rsidR="00DE617C">
        <w:rPr>
          <w:lang w:val="fr-CH"/>
        </w:rPr>
        <w:t>contient une introduction concernant le Plan stratégique</w:t>
      </w:r>
      <w:r w:rsidR="00F10DF7">
        <w:rPr>
          <w:lang w:val="fr-CH"/>
        </w:rPr>
        <w:t xml:space="preserve"> et présente: la vision, la mission et l'ensemble des valeurs; </w:t>
      </w:r>
      <w:r w:rsidR="00184871">
        <w:rPr>
          <w:lang w:val="fr-CH"/>
        </w:rPr>
        <w:t xml:space="preserve">cinq buts stratégiques </w:t>
      </w:r>
      <w:r w:rsidR="00BE7C32">
        <w:rPr>
          <w:lang w:val="fr-CH"/>
        </w:rPr>
        <w:t>pour l'Union dans son ensemble</w:t>
      </w:r>
      <w:r w:rsidR="00DE1CD7">
        <w:rPr>
          <w:lang w:val="fr-CH"/>
        </w:rPr>
        <w:t xml:space="preserve"> (y compris les membres de l'UIT); </w:t>
      </w:r>
      <w:r w:rsidR="000E6CA9">
        <w:rPr>
          <w:lang w:val="fr-CH"/>
        </w:rPr>
        <w:t>l'</w:t>
      </w:r>
      <w:r w:rsidR="00DE1CD7">
        <w:rPr>
          <w:lang w:val="fr-CH"/>
        </w:rPr>
        <w:t xml:space="preserve">ensemble convenu de cibles communes; </w:t>
      </w:r>
      <w:r w:rsidR="0029782F">
        <w:rPr>
          <w:lang w:val="fr-CH"/>
        </w:rPr>
        <w:t xml:space="preserve">l'approche adoptée pour la gestion des risques stratégiques, qui est présentée dans le Plan; </w:t>
      </w:r>
      <w:r w:rsidR="0043786C" w:rsidRPr="0043786C">
        <w:t xml:space="preserve">le cadre UIT de présentation des résultats pour tous les Secteurs et à l'échelle intersectorielle (objectifs, résultats et produits et catalyseurs/services </w:t>
      </w:r>
      <w:r w:rsidR="0043786C" w:rsidRPr="0043786C">
        <w:lastRenderedPageBreak/>
        <w:t>d'appui)</w:t>
      </w:r>
      <w:r w:rsidR="0043786C">
        <w:t xml:space="preserve"> et </w:t>
      </w:r>
      <w:r w:rsidR="006957AD" w:rsidRPr="006957AD">
        <w:t>les liens avec le Programme de développement durable à l'horizon 2030 et les ODD</w:t>
      </w:r>
      <w:r w:rsidR="006957AD">
        <w:t>.</w:t>
      </w:r>
    </w:p>
    <w:p w14:paraId="10AF9ABB" w14:textId="24380028" w:rsidR="006957AD" w:rsidRPr="003E1E9E" w:rsidRDefault="006957AD" w:rsidP="003D5274">
      <w:pPr>
        <w:rPr>
          <w:lang w:val="fr-CH"/>
        </w:rPr>
      </w:pPr>
      <w:r>
        <w:t>4.3</w:t>
      </w:r>
      <w:r>
        <w:tab/>
      </w:r>
      <w:r w:rsidR="008D392C">
        <w:t>Également lors de la PP-18, une modification de la Résolution 140</w:t>
      </w:r>
      <w:r w:rsidR="009E3A62">
        <w:t xml:space="preserve"> a été approuvée en vue de </w:t>
      </w:r>
      <w:r w:rsidR="00FA1B83">
        <w:t xml:space="preserve">renforcer l'alignement des </w:t>
      </w:r>
      <w:r w:rsidR="003D5274">
        <w:t xml:space="preserve">grandes </w:t>
      </w:r>
      <w:r w:rsidR="00FA1B83">
        <w:t>orientations du SMSI sur les ODD.</w:t>
      </w:r>
    </w:p>
    <w:p w14:paraId="3FC8DF7B" w14:textId="4A19278A" w:rsidR="00FA1B83" w:rsidRDefault="00AB6889" w:rsidP="003D5274">
      <w:pPr>
        <w:pStyle w:val="Heading1"/>
      </w:pPr>
      <w:r>
        <w:t>5</w:t>
      </w:r>
      <w:r w:rsidRPr="007E5E65">
        <w:tab/>
      </w:r>
      <w:r w:rsidR="00C55358">
        <w:t>Un</w:t>
      </w:r>
      <w:r w:rsidR="00FA1B83">
        <w:t xml:space="preserve"> Forum du SMSI encore plus inclusif</w:t>
      </w:r>
    </w:p>
    <w:p w14:paraId="252765C4" w14:textId="7055F10F" w:rsidR="00FA1B83" w:rsidRPr="00FA1B83" w:rsidRDefault="00FA1B83" w:rsidP="003D5274">
      <w:r>
        <w:t xml:space="preserve">Le </w:t>
      </w:r>
      <w:hyperlink r:id="rId45" w:history="1">
        <w:r w:rsidRPr="006752AA">
          <w:rPr>
            <w:rStyle w:val="Hyperlink"/>
          </w:rPr>
          <w:t>site web du Forum 2019 du SMSI</w:t>
        </w:r>
      </w:hyperlink>
      <w:r>
        <w:t xml:space="preserve"> a été traduit dans les six langues officielles des Nations Unies </w:t>
      </w:r>
      <w:r w:rsidR="00E7539D">
        <w:t xml:space="preserve">grâce à l'apprentissage automatique. </w:t>
      </w:r>
      <w:r w:rsidR="00CE5A62">
        <w:t xml:space="preserve">Plusieurs services tels que l'interprétation en langue des signes, </w:t>
      </w:r>
      <w:r w:rsidR="00B12A5F">
        <w:t>le sous-titrage automatique et la participation à distance</w:t>
      </w:r>
      <w:r w:rsidR="00CE5A62">
        <w:t xml:space="preserve"> permettent de rendre le Forum du SMSI plus inclusif. </w:t>
      </w:r>
    </w:p>
    <w:p w14:paraId="11D79203" w14:textId="068783D4" w:rsidR="00AB6889" w:rsidRPr="007E5E65" w:rsidRDefault="00FA1B83" w:rsidP="00A746CB">
      <w:pPr>
        <w:pStyle w:val="Heading1"/>
        <w:tabs>
          <w:tab w:val="clear" w:pos="2268"/>
          <w:tab w:val="clear" w:pos="2835"/>
          <w:tab w:val="center" w:pos="4819"/>
        </w:tabs>
      </w:pPr>
      <w:r>
        <w:t>6</w:t>
      </w:r>
      <w:r>
        <w:tab/>
      </w:r>
      <w:r w:rsidR="00AB6889" w:rsidRPr="007E5E65">
        <w:t>Conclusions</w:t>
      </w:r>
    </w:p>
    <w:p w14:paraId="160944F3" w14:textId="77777777" w:rsidR="00520F36" w:rsidRPr="00CA08ED" w:rsidRDefault="00703C7A" w:rsidP="003D5274">
      <w:r>
        <w:t>L</w:t>
      </w:r>
      <w:r w:rsidR="00AB6889">
        <w:t>'</w:t>
      </w:r>
      <w:r w:rsidR="00AB6889" w:rsidRPr="007E5E65">
        <w:t>UIT</w:t>
      </w:r>
      <w:r w:rsidR="00AB6889">
        <w:t>, e</w:t>
      </w:r>
      <w:r w:rsidR="00AB6889" w:rsidRPr="007E5E65">
        <w:t>n tant qu</w:t>
      </w:r>
      <w:r w:rsidR="00AB6889">
        <w:t>'</w:t>
      </w:r>
      <w:r w:rsidR="00AB6889" w:rsidRPr="007E5E65">
        <w:t xml:space="preserve">institution spécialisée des Nations Unies dans le domaine des TIC, joue un rôle important dans la mise en </w:t>
      </w:r>
      <w:proofErr w:type="spellStart"/>
      <w:r w:rsidR="00AB6889" w:rsidRPr="007E5E65">
        <w:t>oeuvre</w:t>
      </w:r>
      <w:proofErr w:type="spellEnd"/>
      <w:r w:rsidR="00AB6889" w:rsidRPr="007E5E65">
        <w:t xml:space="preserve"> des résultats du SMSI et du Programme de développement durable à l</w:t>
      </w:r>
      <w:r w:rsidR="00AB6889">
        <w:t>'</w:t>
      </w:r>
      <w:r w:rsidR="00AB6889" w:rsidRPr="007E5E65">
        <w:t>horizon 2030. Comme indiqué dans le présent document, et conformément aux orientations données par les membres de l</w:t>
      </w:r>
      <w:r w:rsidR="00AB6889">
        <w:t>'</w:t>
      </w:r>
      <w:r w:rsidR="00AB6889" w:rsidRPr="007E5E65">
        <w:t>UIT, les trois Secteurs et le Secrétariat général poursuivent leurs efforts pour tirer parti du rôle de catalyseur qu</w:t>
      </w:r>
      <w:r>
        <w:t>e jouent les TIC au service des </w:t>
      </w:r>
      <w:r w:rsidR="00AB6889" w:rsidRPr="007E5E65">
        <w:t>ODD</w:t>
      </w:r>
      <w:r w:rsidR="00AB6889">
        <w:t xml:space="preserve">, de façon à aligner le processus du </w:t>
      </w:r>
      <w:r w:rsidR="00AB6889" w:rsidRPr="007E5E65">
        <w:t>SMSI</w:t>
      </w:r>
      <w:r w:rsidR="00AB6889">
        <w:t xml:space="preserve"> sur le Programme de développement durable à l'horizon 2030.</w:t>
      </w:r>
    </w:p>
    <w:p w14:paraId="27E63DFC" w14:textId="77777777" w:rsidR="00571EEA" w:rsidRDefault="00AB6889" w:rsidP="003D3C39">
      <w:pPr>
        <w:spacing w:before="840"/>
        <w:jc w:val="center"/>
      </w:pPr>
      <w:r>
        <w:t>______________</w:t>
      </w:r>
    </w:p>
    <w:sectPr w:rsidR="00571EEA" w:rsidSect="005C3890">
      <w:headerReference w:type="even" r:id="rId46"/>
      <w:headerReference w:type="default" r:id="rId47"/>
      <w:footerReference w:type="even" r:id="rId48"/>
      <w:footerReference w:type="default" r:id="rId49"/>
      <w:footerReference w:type="first" r:id="rId5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F5475" w14:textId="77777777" w:rsidR="00B84A85" w:rsidRDefault="00B84A85">
      <w:r>
        <w:separator/>
      </w:r>
    </w:p>
  </w:endnote>
  <w:endnote w:type="continuationSeparator" w:id="0">
    <w:p w14:paraId="53C07492" w14:textId="77777777" w:rsidR="00B84A85" w:rsidRDefault="00B8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55440" w14:textId="583819E1" w:rsidR="00B84A85" w:rsidRDefault="00A746CB">
    <w:pPr>
      <w:pStyle w:val="Footer"/>
    </w:pPr>
    <w:fldSimple w:instr=" FILENAME \p \* MERGEFORMAT ">
      <w:r w:rsidR="00A17077">
        <w:t>L:\450281\450281f.docx</w:t>
      </w:r>
    </w:fldSimple>
    <w:r w:rsidR="00B84A85">
      <w:tab/>
    </w:r>
    <w:r w:rsidR="00B84A85">
      <w:fldChar w:fldCharType="begin"/>
    </w:r>
    <w:r w:rsidR="00B84A85">
      <w:instrText xml:space="preserve"> savedate \@ dd.MM.yy </w:instrText>
    </w:r>
    <w:r w:rsidR="00B84A85">
      <w:fldChar w:fldCharType="separate"/>
    </w:r>
    <w:r w:rsidR="003D3C39">
      <w:t>10.05.19</w:t>
    </w:r>
    <w:r w:rsidR="00B84A85">
      <w:fldChar w:fldCharType="end"/>
    </w:r>
    <w:r w:rsidR="00B84A85">
      <w:tab/>
    </w:r>
    <w:r w:rsidR="00B84A85">
      <w:fldChar w:fldCharType="begin"/>
    </w:r>
    <w:r w:rsidR="00B84A85">
      <w:instrText xml:space="preserve"> printdate \@ dd.MM.yy </w:instrText>
    </w:r>
    <w:r w:rsidR="00B84A85">
      <w:fldChar w:fldCharType="separate"/>
    </w:r>
    <w:r w:rsidR="00A17077">
      <w:t>06.05.19</w:t>
    </w:r>
    <w:r w:rsidR="00B84A8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297F7" w14:textId="0E3F6E91" w:rsidR="00B84A85" w:rsidRPr="003D3C39" w:rsidRDefault="00A746CB">
    <w:pPr>
      <w:pStyle w:val="Footer"/>
      <w:rPr>
        <w:color w:val="D9D9D9" w:themeColor="background1" w:themeShade="D9"/>
      </w:rPr>
    </w:pPr>
    <w:r w:rsidRPr="003D3C39">
      <w:rPr>
        <w:color w:val="D9D9D9" w:themeColor="background1" w:themeShade="D9"/>
      </w:rPr>
      <w:fldChar w:fldCharType="begin"/>
    </w:r>
    <w:r w:rsidRPr="003D3C39">
      <w:rPr>
        <w:color w:val="D9D9D9" w:themeColor="background1" w:themeShade="D9"/>
      </w:rPr>
      <w:instrText xml:space="preserve"> FILENAME \p \* MERGEFORMAT </w:instrText>
    </w:r>
    <w:r w:rsidRPr="003D3C39">
      <w:rPr>
        <w:color w:val="D9D9D9" w:themeColor="background1" w:themeShade="D9"/>
      </w:rPr>
      <w:fldChar w:fldCharType="separate"/>
    </w:r>
    <w:r w:rsidR="003D5274" w:rsidRPr="003D3C39">
      <w:rPr>
        <w:color w:val="D9D9D9" w:themeColor="background1" w:themeShade="D9"/>
      </w:rPr>
      <w:t>P:\FRA\SG\CONSEIL\C19\000\053F.docx</w:t>
    </w:r>
    <w:r w:rsidRPr="003D3C39">
      <w:rPr>
        <w:color w:val="D9D9D9" w:themeColor="background1" w:themeShade="D9"/>
      </w:rPr>
      <w:fldChar w:fldCharType="end"/>
    </w:r>
    <w:r w:rsidR="003D5274" w:rsidRPr="003D3C39">
      <w:rPr>
        <w:color w:val="D9D9D9" w:themeColor="background1" w:themeShade="D9"/>
      </w:rPr>
      <w:t xml:space="preserve"> (450281</w:t>
    </w:r>
    <w:r w:rsidR="00B84A85" w:rsidRPr="003D3C39">
      <w:rPr>
        <w:color w:val="D9D9D9" w:themeColor="background1" w:themeShade="D9"/>
      </w:rPr>
      <w:t>)</w:t>
    </w:r>
    <w:r w:rsidR="00B84A85" w:rsidRPr="003D3C39">
      <w:rPr>
        <w:color w:val="D9D9D9" w:themeColor="background1" w:themeShade="D9"/>
      </w:rPr>
      <w:tab/>
    </w:r>
    <w:r w:rsidR="00B84A85" w:rsidRPr="003D3C39">
      <w:rPr>
        <w:color w:val="D9D9D9" w:themeColor="background1" w:themeShade="D9"/>
      </w:rPr>
      <w:fldChar w:fldCharType="begin"/>
    </w:r>
    <w:r w:rsidR="00B84A85" w:rsidRPr="003D3C39">
      <w:rPr>
        <w:color w:val="D9D9D9" w:themeColor="background1" w:themeShade="D9"/>
      </w:rPr>
      <w:instrText xml:space="preserve"> savedate \@ dd.MM.yy </w:instrText>
    </w:r>
    <w:r w:rsidR="00B84A85" w:rsidRPr="003D3C39">
      <w:rPr>
        <w:color w:val="D9D9D9" w:themeColor="background1" w:themeShade="D9"/>
      </w:rPr>
      <w:fldChar w:fldCharType="separate"/>
    </w:r>
    <w:r w:rsidR="003D3C39" w:rsidRPr="003D3C39">
      <w:rPr>
        <w:color w:val="D9D9D9" w:themeColor="background1" w:themeShade="D9"/>
      </w:rPr>
      <w:t>10.05.19</w:t>
    </w:r>
    <w:r w:rsidR="00B84A85" w:rsidRPr="003D3C39">
      <w:rPr>
        <w:color w:val="D9D9D9" w:themeColor="background1" w:themeShade="D9"/>
      </w:rPr>
      <w:fldChar w:fldCharType="end"/>
    </w:r>
    <w:r w:rsidR="00B84A85" w:rsidRPr="003D3C39">
      <w:rPr>
        <w:color w:val="D9D9D9" w:themeColor="background1" w:themeShade="D9"/>
      </w:rPr>
      <w:tab/>
    </w:r>
    <w:r w:rsidR="00B84A85" w:rsidRPr="003D3C39">
      <w:rPr>
        <w:color w:val="D9D9D9" w:themeColor="background1" w:themeShade="D9"/>
      </w:rPr>
      <w:fldChar w:fldCharType="begin"/>
    </w:r>
    <w:r w:rsidR="00B84A85" w:rsidRPr="003D3C39">
      <w:rPr>
        <w:color w:val="D9D9D9" w:themeColor="background1" w:themeShade="D9"/>
      </w:rPr>
      <w:instrText xml:space="preserve"> printdate \@ dd.MM.yy </w:instrText>
    </w:r>
    <w:r w:rsidR="00B84A85" w:rsidRPr="003D3C39">
      <w:rPr>
        <w:color w:val="D9D9D9" w:themeColor="background1" w:themeShade="D9"/>
      </w:rPr>
      <w:fldChar w:fldCharType="separate"/>
    </w:r>
    <w:r w:rsidR="00A17077" w:rsidRPr="003D3C39">
      <w:rPr>
        <w:color w:val="D9D9D9" w:themeColor="background1" w:themeShade="D9"/>
      </w:rPr>
      <w:t>06.05.19</w:t>
    </w:r>
    <w:r w:rsidR="00B84A85" w:rsidRPr="003D3C39">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DA187" w14:textId="77777777" w:rsidR="00B84A85" w:rsidRDefault="00B84A8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A4A03" w14:textId="77777777" w:rsidR="00B84A85" w:rsidRDefault="00B84A85">
      <w:r>
        <w:t>____________________</w:t>
      </w:r>
    </w:p>
  </w:footnote>
  <w:footnote w:type="continuationSeparator" w:id="0">
    <w:p w14:paraId="43E8D0D7" w14:textId="77777777" w:rsidR="00B84A85" w:rsidRDefault="00B84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E7F40" w14:textId="77777777" w:rsidR="00B84A85" w:rsidRDefault="00B84A85">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0CB45CDF" w14:textId="77777777" w:rsidR="00B84A85" w:rsidRDefault="00B84A8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3F484" w14:textId="77777777" w:rsidR="00B84A85" w:rsidRDefault="00B84A85" w:rsidP="00475FB3">
    <w:pPr>
      <w:pStyle w:val="Header"/>
    </w:pPr>
    <w:r>
      <w:fldChar w:fldCharType="begin"/>
    </w:r>
    <w:r>
      <w:instrText>PAGE</w:instrText>
    </w:r>
    <w:r>
      <w:fldChar w:fldCharType="separate"/>
    </w:r>
    <w:r w:rsidR="003D3C39">
      <w:rPr>
        <w:noProof/>
      </w:rPr>
      <w:t>5</w:t>
    </w:r>
    <w:r>
      <w:rPr>
        <w:noProof/>
      </w:rPr>
      <w:fldChar w:fldCharType="end"/>
    </w:r>
  </w:p>
  <w:p w14:paraId="4DA8329C" w14:textId="1122FE6E" w:rsidR="00B84A85" w:rsidRDefault="00B84A85" w:rsidP="00A746CB">
    <w:pPr>
      <w:pStyle w:val="Header"/>
    </w:pPr>
    <w:r>
      <w:t>C1</w:t>
    </w:r>
    <w:r w:rsidR="00A746CB">
      <w:t>9</w:t>
    </w:r>
    <w:r>
      <w:t>/53-F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A23"/>
    <w:rsid w:val="00043EC3"/>
    <w:rsid w:val="000C1B28"/>
    <w:rsid w:val="000D0D0A"/>
    <w:rsid w:val="000E6CA9"/>
    <w:rsid w:val="00103163"/>
    <w:rsid w:val="00115D93"/>
    <w:rsid w:val="001247A8"/>
    <w:rsid w:val="001378C0"/>
    <w:rsid w:val="00151658"/>
    <w:rsid w:val="00184871"/>
    <w:rsid w:val="0018694A"/>
    <w:rsid w:val="001A3287"/>
    <w:rsid w:val="001A6508"/>
    <w:rsid w:val="001D4C31"/>
    <w:rsid w:val="001E4D21"/>
    <w:rsid w:val="001F458A"/>
    <w:rsid w:val="001F58F2"/>
    <w:rsid w:val="00207CD1"/>
    <w:rsid w:val="002477A2"/>
    <w:rsid w:val="00263A51"/>
    <w:rsid w:val="00267E02"/>
    <w:rsid w:val="0029782F"/>
    <w:rsid w:val="002A5D44"/>
    <w:rsid w:val="002D314E"/>
    <w:rsid w:val="002E0BC4"/>
    <w:rsid w:val="002F1B76"/>
    <w:rsid w:val="0033568E"/>
    <w:rsid w:val="00355FF5"/>
    <w:rsid w:val="00361350"/>
    <w:rsid w:val="003B0688"/>
    <w:rsid w:val="003B1E46"/>
    <w:rsid w:val="003C3FAE"/>
    <w:rsid w:val="003D3C39"/>
    <w:rsid w:val="003D5274"/>
    <w:rsid w:val="004038CB"/>
    <w:rsid w:val="0040546F"/>
    <w:rsid w:val="0042404A"/>
    <w:rsid w:val="0043786C"/>
    <w:rsid w:val="0044618F"/>
    <w:rsid w:val="0046769A"/>
    <w:rsid w:val="00475FB3"/>
    <w:rsid w:val="004C37A9"/>
    <w:rsid w:val="004E3F71"/>
    <w:rsid w:val="004F1DC4"/>
    <w:rsid w:val="004F259E"/>
    <w:rsid w:val="00511F1D"/>
    <w:rsid w:val="00515D46"/>
    <w:rsid w:val="00520F36"/>
    <w:rsid w:val="00540615"/>
    <w:rsid w:val="00540A6D"/>
    <w:rsid w:val="00571EEA"/>
    <w:rsid w:val="00575417"/>
    <w:rsid w:val="005768E1"/>
    <w:rsid w:val="005B1938"/>
    <w:rsid w:val="005C3890"/>
    <w:rsid w:val="005F7BFE"/>
    <w:rsid w:val="00600017"/>
    <w:rsid w:val="006235CA"/>
    <w:rsid w:val="006643AB"/>
    <w:rsid w:val="006752AA"/>
    <w:rsid w:val="006957AD"/>
    <w:rsid w:val="006F2352"/>
    <w:rsid w:val="00703C7A"/>
    <w:rsid w:val="007210CD"/>
    <w:rsid w:val="00732045"/>
    <w:rsid w:val="007369DB"/>
    <w:rsid w:val="007820F6"/>
    <w:rsid w:val="007956C2"/>
    <w:rsid w:val="007A187E"/>
    <w:rsid w:val="007C72C2"/>
    <w:rsid w:val="007D4436"/>
    <w:rsid w:val="007E3CE7"/>
    <w:rsid w:val="007F257A"/>
    <w:rsid w:val="007F3665"/>
    <w:rsid w:val="00800037"/>
    <w:rsid w:val="00822B12"/>
    <w:rsid w:val="00861D73"/>
    <w:rsid w:val="008A4E87"/>
    <w:rsid w:val="008D392C"/>
    <w:rsid w:val="008D76E6"/>
    <w:rsid w:val="0092392D"/>
    <w:rsid w:val="0093234A"/>
    <w:rsid w:val="009C307F"/>
    <w:rsid w:val="009E3A62"/>
    <w:rsid w:val="00A17077"/>
    <w:rsid w:val="00A2113E"/>
    <w:rsid w:val="00A23A51"/>
    <w:rsid w:val="00A24607"/>
    <w:rsid w:val="00A25CD3"/>
    <w:rsid w:val="00A33A23"/>
    <w:rsid w:val="00A746CB"/>
    <w:rsid w:val="00A82767"/>
    <w:rsid w:val="00AA332F"/>
    <w:rsid w:val="00AA76DD"/>
    <w:rsid w:val="00AA7BBB"/>
    <w:rsid w:val="00AB634A"/>
    <w:rsid w:val="00AB64A8"/>
    <w:rsid w:val="00AB6889"/>
    <w:rsid w:val="00AC0266"/>
    <w:rsid w:val="00AD24EC"/>
    <w:rsid w:val="00B12A5F"/>
    <w:rsid w:val="00B309F9"/>
    <w:rsid w:val="00B32B60"/>
    <w:rsid w:val="00B61619"/>
    <w:rsid w:val="00B84A85"/>
    <w:rsid w:val="00BB4545"/>
    <w:rsid w:val="00BD5873"/>
    <w:rsid w:val="00BD72D2"/>
    <w:rsid w:val="00BE7C32"/>
    <w:rsid w:val="00BF3245"/>
    <w:rsid w:val="00C00043"/>
    <w:rsid w:val="00C04BE3"/>
    <w:rsid w:val="00C1103B"/>
    <w:rsid w:val="00C25D29"/>
    <w:rsid w:val="00C27A7C"/>
    <w:rsid w:val="00C31ABD"/>
    <w:rsid w:val="00C55358"/>
    <w:rsid w:val="00C557EC"/>
    <w:rsid w:val="00CA08ED"/>
    <w:rsid w:val="00CE5A62"/>
    <w:rsid w:val="00CF183B"/>
    <w:rsid w:val="00D026AE"/>
    <w:rsid w:val="00D375CD"/>
    <w:rsid w:val="00D553A2"/>
    <w:rsid w:val="00D56192"/>
    <w:rsid w:val="00D774D3"/>
    <w:rsid w:val="00D904E8"/>
    <w:rsid w:val="00D96395"/>
    <w:rsid w:val="00DA08C3"/>
    <w:rsid w:val="00DB1E3C"/>
    <w:rsid w:val="00DB5A3E"/>
    <w:rsid w:val="00DC22AA"/>
    <w:rsid w:val="00DC54FA"/>
    <w:rsid w:val="00DE1CD7"/>
    <w:rsid w:val="00DE617C"/>
    <w:rsid w:val="00DF74DD"/>
    <w:rsid w:val="00E25AD0"/>
    <w:rsid w:val="00E7539D"/>
    <w:rsid w:val="00E955B7"/>
    <w:rsid w:val="00EB6350"/>
    <w:rsid w:val="00F10DF7"/>
    <w:rsid w:val="00F15B57"/>
    <w:rsid w:val="00F34135"/>
    <w:rsid w:val="00F359E7"/>
    <w:rsid w:val="00F35E62"/>
    <w:rsid w:val="00F427DB"/>
    <w:rsid w:val="00F70B81"/>
    <w:rsid w:val="00F7513C"/>
    <w:rsid w:val="00FA1B83"/>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6C0A5A"/>
  <w15:docId w15:val="{461FFF7B-0972-4C51-B08F-F1683512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6C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A746CB"/>
    <w:pPr>
      <w:keepNext/>
      <w:keepLines/>
      <w:spacing w:before="480"/>
      <w:ind w:left="567" w:hanging="567"/>
      <w:outlineLvl w:val="0"/>
    </w:pPr>
    <w:rPr>
      <w:b/>
      <w:sz w:val="28"/>
    </w:rPr>
  </w:style>
  <w:style w:type="paragraph" w:styleId="Heading2">
    <w:name w:val="heading 2"/>
    <w:basedOn w:val="Heading1"/>
    <w:next w:val="Normal"/>
    <w:qFormat/>
    <w:rsid w:val="00A746CB"/>
    <w:pPr>
      <w:spacing w:before="320"/>
      <w:outlineLvl w:val="1"/>
    </w:pPr>
    <w:rPr>
      <w:sz w:val="24"/>
    </w:rPr>
  </w:style>
  <w:style w:type="paragraph" w:styleId="Heading3">
    <w:name w:val="heading 3"/>
    <w:basedOn w:val="Heading1"/>
    <w:next w:val="Normal"/>
    <w:qFormat/>
    <w:rsid w:val="00A746CB"/>
    <w:pPr>
      <w:spacing w:before="200"/>
      <w:outlineLvl w:val="2"/>
    </w:pPr>
    <w:rPr>
      <w:sz w:val="24"/>
    </w:rPr>
  </w:style>
  <w:style w:type="paragraph" w:styleId="Heading4">
    <w:name w:val="heading 4"/>
    <w:basedOn w:val="Heading3"/>
    <w:next w:val="Normal"/>
    <w:qFormat/>
    <w:rsid w:val="00A746CB"/>
    <w:pPr>
      <w:ind w:left="1134" w:hanging="1134"/>
      <w:outlineLvl w:val="3"/>
    </w:pPr>
  </w:style>
  <w:style w:type="paragraph" w:styleId="Heading5">
    <w:name w:val="heading 5"/>
    <w:basedOn w:val="Heading4"/>
    <w:next w:val="Normal"/>
    <w:qFormat/>
    <w:rsid w:val="00A746CB"/>
    <w:pPr>
      <w:outlineLvl w:val="4"/>
    </w:pPr>
  </w:style>
  <w:style w:type="paragraph" w:styleId="Heading6">
    <w:name w:val="heading 6"/>
    <w:basedOn w:val="Heading4"/>
    <w:next w:val="Normal"/>
    <w:qFormat/>
    <w:rsid w:val="00A746CB"/>
    <w:pPr>
      <w:outlineLvl w:val="5"/>
    </w:pPr>
  </w:style>
  <w:style w:type="paragraph" w:styleId="Heading7">
    <w:name w:val="heading 7"/>
    <w:basedOn w:val="Heading4"/>
    <w:next w:val="Normal"/>
    <w:qFormat/>
    <w:rsid w:val="00A746CB"/>
    <w:pPr>
      <w:ind w:left="1701" w:hanging="1701"/>
      <w:outlineLvl w:val="6"/>
    </w:pPr>
  </w:style>
  <w:style w:type="paragraph" w:styleId="Heading8">
    <w:name w:val="heading 8"/>
    <w:basedOn w:val="Heading4"/>
    <w:next w:val="Normal"/>
    <w:qFormat/>
    <w:rsid w:val="00A746CB"/>
    <w:pPr>
      <w:ind w:left="1701" w:hanging="1701"/>
      <w:outlineLvl w:val="7"/>
    </w:pPr>
  </w:style>
  <w:style w:type="paragraph" w:styleId="Heading9">
    <w:name w:val="heading 9"/>
    <w:basedOn w:val="Heading4"/>
    <w:next w:val="Normal"/>
    <w:qFormat/>
    <w:rsid w:val="00A746CB"/>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46C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A746C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46C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46CB"/>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A746C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46C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46C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46CB"/>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A746CB"/>
    <w:pPr>
      <w:ind w:left="1698"/>
    </w:pPr>
  </w:style>
  <w:style w:type="paragraph" w:styleId="Index6">
    <w:name w:val="index 6"/>
    <w:basedOn w:val="Normal"/>
    <w:next w:val="Normal"/>
    <w:rsid w:val="00A746CB"/>
    <w:pPr>
      <w:ind w:left="1415"/>
    </w:pPr>
  </w:style>
  <w:style w:type="paragraph" w:styleId="Index5">
    <w:name w:val="index 5"/>
    <w:basedOn w:val="Normal"/>
    <w:next w:val="Normal"/>
    <w:rsid w:val="00A746CB"/>
    <w:pPr>
      <w:ind w:left="1132"/>
    </w:pPr>
  </w:style>
  <w:style w:type="paragraph" w:styleId="Index4">
    <w:name w:val="index 4"/>
    <w:basedOn w:val="Normal"/>
    <w:next w:val="Normal"/>
    <w:rsid w:val="00A746CB"/>
    <w:pPr>
      <w:ind w:left="849"/>
    </w:pPr>
  </w:style>
  <w:style w:type="paragraph" w:styleId="Index3">
    <w:name w:val="index 3"/>
    <w:basedOn w:val="Normal"/>
    <w:next w:val="Normal"/>
    <w:rsid w:val="00A746CB"/>
    <w:pPr>
      <w:ind w:left="566"/>
    </w:pPr>
  </w:style>
  <w:style w:type="paragraph" w:styleId="Index2">
    <w:name w:val="index 2"/>
    <w:basedOn w:val="Normal"/>
    <w:next w:val="Normal"/>
    <w:rsid w:val="00A746CB"/>
    <w:pPr>
      <w:ind w:left="283"/>
    </w:pPr>
  </w:style>
  <w:style w:type="paragraph" w:styleId="Index1">
    <w:name w:val="index 1"/>
    <w:basedOn w:val="Normal"/>
    <w:next w:val="Normal"/>
    <w:rsid w:val="00A746CB"/>
  </w:style>
  <w:style w:type="character" w:styleId="LineNumber">
    <w:name w:val="line number"/>
    <w:basedOn w:val="DefaultParagraphFont"/>
    <w:rsid w:val="00A746CB"/>
  </w:style>
  <w:style w:type="paragraph" w:styleId="IndexHeading">
    <w:name w:val="index heading"/>
    <w:basedOn w:val="Normal"/>
    <w:next w:val="Index1"/>
    <w:rsid w:val="00A746CB"/>
  </w:style>
  <w:style w:type="paragraph" w:styleId="Footer">
    <w:name w:val="footer"/>
    <w:basedOn w:val="Normal"/>
    <w:rsid w:val="00A746CB"/>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A746CB"/>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46CB"/>
    <w:rPr>
      <w:rFonts w:ascii="Calibri" w:hAnsi="Calibri"/>
      <w:position w:val="6"/>
      <w:sz w:val="16"/>
    </w:rPr>
  </w:style>
  <w:style w:type="paragraph" w:styleId="FootnoteText">
    <w:name w:val="footnote text"/>
    <w:basedOn w:val="Normal"/>
    <w:rsid w:val="00A746CB"/>
    <w:pPr>
      <w:keepLines/>
      <w:tabs>
        <w:tab w:val="left" w:pos="256"/>
      </w:tabs>
      <w:ind w:left="256" w:hanging="256"/>
    </w:pPr>
  </w:style>
  <w:style w:type="paragraph" w:styleId="NormalIndent">
    <w:name w:val="Normal Indent"/>
    <w:basedOn w:val="Normal"/>
    <w:rsid w:val="00A746CB"/>
    <w:pPr>
      <w:ind w:left="567"/>
    </w:pPr>
  </w:style>
  <w:style w:type="paragraph" w:customStyle="1" w:styleId="enumlev1">
    <w:name w:val="enumlev1"/>
    <w:basedOn w:val="Normal"/>
    <w:rsid w:val="00A746CB"/>
    <w:pPr>
      <w:spacing w:before="86"/>
      <w:ind w:left="567" w:hanging="567"/>
    </w:pPr>
  </w:style>
  <w:style w:type="paragraph" w:customStyle="1" w:styleId="enumlev2">
    <w:name w:val="enumlev2"/>
    <w:basedOn w:val="enumlev1"/>
    <w:rsid w:val="00A746CB"/>
    <w:pPr>
      <w:ind w:left="1134"/>
    </w:pPr>
  </w:style>
  <w:style w:type="paragraph" w:customStyle="1" w:styleId="enumlev3">
    <w:name w:val="enumlev3"/>
    <w:basedOn w:val="enumlev2"/>
    <w:rsid w:val="00A746CB"/>
    <w:pPr>
      <w:ind w:left="1701"/>
    </w:pPr>
  </w:style>
  <w:style w:type="paragraph" w:customStyle="1" w:styleId="Equation">
    <w:name w:val="Equation"/>
    <w:basedOn w:val="Normal"/>
    <w:rsid w:val="00A746CB"/>
    <w:pPr>
      <w:tabs>
        <w:tab w:val="center" w:pos="4820"/>
        <w:tab w:val="right" w:pos="9639"/>
      </w:tabs>
    </w:pPr>
  </w:style>
  <w:style w:type="paragraph" w:customStyle="1" w:styleId="Head">
    <w:name w:val="Head"/>
    <w:basedOn w:val="Normal"/>
    <w:rsid w:val="00A746CB"/>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A746CB"/>
    <w:pPr>
      <w:spacing w:before="240"/>
    </w:pPr>
  </w:style>
  <w:style w:type="paragraph" w:customStyle="1" w:styleId="Call">
    <w:name w:val="Call"/>
    <w:basedOn w:val="Normal"/>
    <w:next w:val="Normal"/>
    <w:rsid w:val="00A746CB"/>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A746CB"/>
    <w:pPr>
      <w:tabs>
        <w:tab w:val="clear" w:pos="567"/>
        <w:tab w:val="clear" w:pos="1134"/>
        <w:tab w:val="clear" w:pos="1701"/>
        <w:tab w:val="clear" w:pos="2268"/>
        <w:tab w:val="clear" w:pos="2835"/>
        <w:tab w:val="right" w:pos="9781"/>
      </w:tabs>
    </w:pPr>
    <w:rPr>
      <w:b/>
    </w:rPr>
  </w:style>
  <w:style w:type="paragraph" w:styleId="List">
    <w:name w:val="List"/>
    <w:basedOn w:val="Normal"/>
    <w:rsid w:val="00A746CB"/>
    <w:pPr>
      <w:tabs>
        <w:tab w:val="left" w:pos="2127"/>
      </w:tabs>
      <w:ind w:left="2127" w:hanging="2127"/>
    </w:pPr>
  </w:style>
  <w:style w:type="paragraph" w:customStyle="1" w:styleId="Part">
    <w:name w:val="Part"/>
    <w:basedOn w:val="Normal"/>
    <w:rsid w:val="00A746CB"/>
    <w:pPr>
      <w:tabs>
        <w:tab w:val="left" w:pos="1276"/>
      </w:tabs>
      <w:spacing w:before="199"/>
      <w:ind w:left="1701" w:hanging="1701"/>
    </w:pPr>
    <w:rPr>
      <w:caps/>
    </w:rPr>
  </w:style>
  <w:style w:type="paragraph" w:customStyle="1" w:styleId="Reasons">
    <w:name w:val="Reasons"/>
    <w:basedOn w:val="Normal"/>
    <w:rsid w:val="00A746CB"/>
  </w:style>
  <w:style w:type="paragraph" w:customStyle="1" w:styleId="meeting">
    <w:name w:val="meeting"/>
    <w:basedOn w:val="Head"/>
    <w:next w:val="Head"/>
    <w:rsid w:val="00A746CB"/>
    <w:pPr>
      <w:tabs>
        <w:tab w:val="left" w:pos="7371"/>
      </w:tabs>
      <w:spacing w:after="567"/>
    </w:pPr>
  </w:style>
  <w:style w:type="paragraph" w:customStyle="1" w:styleId="Subject">
    <w:name w:val="Subject"/>
    <w:basedOn w:val="Normal"/>
    <w:next w:val="Source"/>
    <w:rsid w:val="00A746CB"/>
    <w:pPr>
      <w:tabs>
        <w:tab w:val="left" w:pos="709"/>
      </w:tabs>
      <w:spacing w:before="0"/>
      <w:ind w:left="709" w:hanging="709"/>
    </w:pPr>
  </w:style>
  <w:style w:type="paragraph" w:customStyle="1" w:styleId="Source">
    <w:name w:val="Source"/>
    <w:basedOn w:val="Normal"/>
    <w:next w:val="Title1"/>
    <w:rsid w:val="00A746CB"/>
    <w:pPr>
      <w:spacing w:before="840"/>
      <w:jc w:val="center"/>
    </w:pPr>
    <w:rPr>
      <w:b/>
      <w:sz w:val="28"/>
    </w:rPr>
  </w:style>
  <w:style w:type="paragraph" w:customStyle="1" w:styleId="Object">
    <w:name w:val="Object"/>
    <w:basedOn w:val="Subject"/>
    <w:next w:val="Subject"/>
    <w:rsid w:val="00A746CB"/>
  </w:style>
  <w:style w:type="paragraph" w:customStyle="1" w:styleId="Data">
    <w:name w:val="Data"/>
    <w:basedOn w:val="Subject"/>
    <w:next w:val="Subject"/>
    <w:rsid w:val="00A746CB"/>
  </w:style>
  <w:style w:type="paragraph" w:customStyle="1" w:styleId="Headingb">
    <w:name w:val="Heading_b"/>
    <w:basedOn w:val="Heading3"/>
    <w:next w:val="Normal"/>
    <w:rsid w:val="00A746CB"/>
    <w:pPr>
      <w:spacing w:before="160"/>
      <w:outlineLvl w:val="0"/>
    </w:pPr>
  </w:style>
  <w:style w:type="paragraph" w:customStyle="1" w:styleId="Title1">
    <w:name w:val="Title 1"/>
    <w:basedOn w:val="Source"/>
    <w:next w:val="Title2"/>
    <w:rsid w:val="00A746CB"/>
    <w:pPr>
      <w:spacing w:before="240"/>
    </w:pPr>
    <w:rPr>
      <w:b w:val="0"/>
      <w:caps/>
    </w:rPr>
  </w:style>
  <w:style w:type="paragraph" w:customStyle="1" w:styleId="dnum">
    <w:name w:val="dnum"/>
    <w:basedOn w:val="Normal"/>
    <w:rsid w:val="00A746CB"/>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A746CB"/>
    <w:rPr>
      <w:caps w:val="0"/>
    </w:rPr>
  </w:style>
  <w:style w:type="paragraph" w:customStyle="1" w:styleId="Note">
    <w:name w:val="Note"/>
    <w:basedOn w:val="Normal"/>
    <w:rsid w:val="00A746CB"/>
    <w:pPr>
      <w:spacing w:before="80"/>
    </w:pPr>
  </w:style>
  <w:style w:type="paragraph" w:styleId="TOC9">
    <w:name w:val="toc 9"/>
    <w:basedOn w:val="Normal"/>
    <w:next w:val="Normal"/>
    <w:rsid w:val="00A746CB"/>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A746CB"/>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A746CB"/>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A746CB"/>
    <w:rPr>
      <w:color w:val="0000FF"/>
      <w:u w:val="single"/>
    </w:rPr>
  </w:style>
  <w:style w:type="character" w:styleId="FollowedHyperlink">
    <w:name w:val="FollowedHyperlink"/>
    <w:basedOn w:val="DefaultParagraphFont"/>
    <w:rsid w:val="00A746CB"/>
    <w:rPr>
      <w:color w:val="800080"/>
      <w:u w:val="single"/>
    </w:rPr>
  </w:style>
  <w:style w:type="paragraph" w:customStyle="1" w:styleId="AnnexNo">
    <w:name w:val="Annex_No"/>
    <w:basedOn w:val="Normal"/>
    <w:next w:val="Annexref"/>
    <w:rsid w:val="00A746CB"/>
    <w:pPr>
      <w:spacing w:before="720"/>
      <w:jc w:val="center"/>
    </w:pPr>
    <w:rPr>
      <w:caps/>
      <w:sz w:val="28"/>
    </w:rPr>
  </w:style>
  <w:style w:type="paragraph" w:customStyle="1" w:styleId="Annexref">
    <w:name w:val="Annex_ref"/>
    <w:basedOn w:val="Normal"/>
    <w:next w:val="Annextitle"/>
    <w:rsid w:val="00A746CB"/>
    <w:pPr>
      <w:jc w:val="center"/>
    </w:pPr>
    <w:rPr>
      <w:sz w:val="28"/>
    </w:rPr>
  </w:style>
  <w:style w:type="paragraph" w:customStyle="1" w:styleId="Annextitle">
    <w:name w:val="Annex_title"/>
    <w:basedOn w:val="Normal"/>
    <w:next w:val="Normal"/>
    <w:rsid w:val="00A746CB"/>
    <w:pPr>
      <w:spacing w:before="240" w:after="240"/>
      <w:jc w:val="center"/>
    </w:pPr>
    <w:rPr>
      <w:b/>
      <w:sz w:val="28"/>
    </w:rPr>
  </w:style>
  <w:style w:type="paragraph" w:customStyle="1" w:styleId="AppendixNo">
    <w:name w:val="Appendix_No"/>
    <w:basedOn w:val="AnnexNo"/>
    <w:next w:val="Appendixref"/>
    <w:rsid w:val="00A746CB"/>
  </w:style>
  <w:style w:type="paragraph" w:customStyle="1" w:styleId="Appendixref">
    <w:name w:val="Appendix_ref"/>
    <w:basedOn w:val="Annexref"/>
    <w:next w:val="Appendixtitle"/>
    <w:rsid w:val="00A746CB"/>
  </w:style>
  <w:style w:type="paragraph" w:customStyle="1" w:styleId="Appendixtitle">
    <w:name w:val="Appendix_title"/>
    <w:basedOn w:val="Annextitle"/>
    <w:next w:val="Normal"/>
    <w:rsid w:val="00A746CB"/>
  </w:style>
  <w:style w:type="paragraph" w:customStyle="1" w:styleId="Artheading">
    <w:name w:val="Art_heading"/>
    <w:basedOn w:val="Normal"/>
    <w:next w:val="Normalaftertitle"/>
    <w:rsid w:val="00A746CB"/>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A746CB"/>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A746CB"/>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46CB"/>
  </w:style>
  <w:style w:type="paragraph" w:customStyle="1" w:styleId="Chaptitle">
    <w:name w:val="Chap_title"/>
    <w:basedOn w:val="Arttitle"/>
    <w:next w:val="Normal"/>
    <w:rsid w:val="00A746CB"/>
  </w:style>
  <w:style w:type="paragraph" w:customStyle="1" w:styleId="Equationlegend">
    <w:name w:val="Equation_legend"/>
    <w:basedOn w:val="NormalIndent"/>
    <w:rsid w:val="00A746CB"/>
    <w:pPr>
      <w:tabs>
        <w:tab w:val="right" w:pos="1531"/>
      </w:tabs>
      <w:spacing w:before="80"/>
      <w:ind w:left="1701" w:hanging="1701"/>
    </w:pPr>
  </w:style>
  <w:style w:type="paragraph" w:customStyle="1" w:styleId="Figure">
    <w:name w:val="Figure"/>
    <w:basedOn w:val="Normal"/>
    <w:next w:val="Figuretitle"/>
    <w:rsid w:val="00A746CB"/>
    <w:pPr>
      <w:keepNext/>
      <w:keepLines/>
      <w:spacing w:after="120"/>
      <w:jc w:val="center"/>
    </w:pPr>
  </w:style>
  <w:style w:type="paragraph" w:customStyle="1" w:styleId="Figurelegend">
    <w:name w:val="Figure_legend"/>
    <w:basedOn w:val="Normal"/>
    <w:rsid w:val="00A746CB"/>
    <w:pPr>
      <w:keepNext/>
      <w:keepLines/>
      <w:spacing w:before="20" w:after="20"/>
    </w:pPr>
    <w:rPr>
      <w:sz w:val="18"/>
    </w:rPr>
  </w:style>
  <w:style w:type="paragraph" w:customStyle="1" w:styleId="TableNo">
    <w:name w:val="Table_No"/>
    <w:basedOn w:val="Normal"/>
    <w:next w:val="Tabletitle"/>
    <w:rsid w:val="00A746CB"/>
    <w:pPr>
      <w:keepNext/>
      <w:spacing w:before="560" w:after="120"/>
      <w:jc w:val="center"/>
    </w:pPr>
    <w:rPr>
      <w:caps/>
    </w:rPr>
  </w:style>
  <w:style w:type="paragraph" w:customStyle="1" w:styleId="Tabletitle">
    <w:name w:val="Table_title"/>
    <w:basedOn w:val="TableNo"/>
    <w:next w:val="Tabletext"/>
    <w:rsid w:val="00A746CB"/>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A746CB"/>
    <w:pPr>
      <w:spacing w:before="240" w:after="480"/>
    </w:pPr>
  </w:style>
  <w:style w:type="paragraph" w:customStyle="1" w:styleId="Figurewithouttitle">
    <w:name w:val="Figure_without_title"/>
    <w:basedOn w:val="Figure"/>
    <w:next w:val="Normalaftertitle"/>
    <w:rsid w:val="00A746CB"/>
    <w:pPr>
      <w:keepNext w:val="0"/>
      <w:spacing w:after="240"/>
    </w:pPr>
  </w:style>
  <w:style w:type="paragraph" w:customStyle="1" w:styleId="Headingi">
    <w:name w:val="Heading_i"/>
    <w:basedOn w:val="Heading3"/>
    <w:next w:val="Normal"/>
    <w:rsid w:val="00A746CB"/>
    <w:pPr>
      <w:spacing w:before="160"/>
      <w:outlineLvl w:val="0"/>
    </w:pPr>
    <w:rPr>
      <w:b w:val="0"/>
      <w:i/>
    </w:rPr>
  </w:style>
  <w:style w:type="character" w:styleId="PageNumber">
    <w:name w:val="page number"/>
    <w:basedOn w:val="DefaultParagraphFont"/>
    <w:rsid w:val="00A746CB"/>
    <w:rPr>
      <w:rFonts w:ascii="Calibri" w:hAnsi="Calibri"/>
    </w:rPr>
  </w:style>
  <w:style w:type="paragraph" w:customStyle="1" w:styleId="PartNo">
    <w:name w:val="Part_No"/>
    <w:basedOn w:val="AnnexNo"/>
    <w:next w:val="Parttitle"/>
    <w:rsid w:val="00A746CB"/>
  </w:style>
  <w:style w:type="paragraph" w:customStyle="1" w:styleId="Partref">
    <w:name w:val="Part_ref"/>
    <w:basedOn w:val="Annexref"/>
    <w:next w:val="Normalaftertitle"/>
    <w:rsid w:val="00A746CB"/>
  </w:style>
  <w:style w:type="paragraph" w:customStyle="1" w:styleId="Parttitle">
    <w:name w:val="Part_title"/>
    <w:basedOn w:val="Annextitle"/>
    <w:next w:val="Partref"/>
    <w:rsid w:val="00A746CB"/>
  </w:style>
  <w:style w:type="paragraph" w:customStyle="1" w:styleId="RecNo">
    <w:name w:val="Rec_No"/>
    <w:basedOn w:val="Normal"/>
    <w:next w:val="Rectitle"/>
    <w:rsid w:val="00A746CB"/>
    <w:pPr>
      <w:spacing w:before="720"/>
      <w:jc w:val="center"/>
    </w:pPr>
    <w:rPr>
      <w:caps/>
      <w:sz w:val="28"/>
    </w:rPr>
  </w:style>
  <w:style w:type="paragraph" w:customStyle="1" w:styleId="Rectitle">
    <w:name w:val="Rec_title"/>
    <w:basedOn w:val="Normal"/>
    <w:next w:val="Heading1"/>
    <w:rsid w:val="00A746CB"/>
    <w:pPr>
      <w:spacing w:before="240"/>
      <w:jc w:val="center"/>
    </w:pPr>
    <w:rPr>
      <w:b/>
      <w:sz w:val="28"/>
    </w:rPr>
  </w:style>
  <w:style w:type="paragraph" w:customStyle="1" w:styleId="Recref">
    <w:name w:val="Rec_ref"/>
    <w:basedOn w:val="Rectitle"/>
    <w:next w:val="Recdate"/>
    <w:rsid w:val="00A746CB"/>
    <w:pPr>
      <w:spacing w:before="120"/>
    </w:pPr>
    <w:rPr>
      <w:rFonts w:ascii="Times New Roman" w:hAnsi="Times New Roman"/>
      <w:b w:val="0"/>
      <w:sz w:val="24"/>
    </w:rPr>
  </w:style>
  <w:style w:type="paragraph" w:customStyle="1" w:styleId="Recdate">
    <w:name w:val="Rec_date"/>
    <w:basedOn w:val="Recref"/>
    <w:next w:val="Normalaftertitle"/>
    <w:rsid w:val="00A746CB"/>
    <w:pPr>
      <w:jc w:val="right"/>
    </w:pPr>
    <w:rPr>
      <w:sz w:val="22"/>
    </w:rPr>
  </w:style>
  <w:style w:type="paragraph" w:customStyle="1" w:styleId="Questiondate">
    <w:name w:val="Question_date"/>
    <w:basedOn w:val="Recdate"/>
    <w:next w:val="Normalaftertitle"/>
    <w:rsid w:val="00A746CB"/>
  </w:style>
  <w:style w:type="paragraph" w:customStyle="1" w:styleId="QuestionNo">
    <w:name w:val="Question_No"/>
    <w:basedOn w:val="RecNo"/>
    <w:next w:val="Questiontitle"/>
    <w:rsid w:val="00A746CB"/>
  </w:style>
  <w:style w:type="paragraph" w:customStyle="1" w:styleId="Questionref">
    <w:name w:val="Question_ref"/>
    <w:basedOn w:val="Recref"/>
    <w:next w:val="Questiondate"/>
    <w:rsid w:val="00A746CB"/>
  </w:style>
  <w:style w:type="paragraph" w:customStyle="1" w:styleId="Questiontitle">
    <w:name w:val="Question_title"/>
    <w:basedOn w:val="Rectitle"/>
    <w:next w:val="Questionref"/>
    <w:rsid w:val="00A746CB"/>
  </w:style>
  <w:style w:type="paragraph" w:customStyle="1" w:styleId="Reftext">
    <w:name w:val="Ref_text"/>
    <w:basedOn w:val="Normal"/>
    <w:rsid w:val="00A746CB"/>
    <w:pPr>
      <w:ind w:left="567" w:hanging="567"/>
    </w:pPr>
  </w:style>
  <w:style w:type="paragraph" w:customStyle="1" w:styleId="Reftitle">
    <w:name w:val="Ref_title"/>
    <w:basedOn w:val="Normal"/>
    <w:next w:val="Reftext"/>
    <w:rsid w:val="00A746CB"/>
    <w:pPr>
      <w:spacing w:before="480"/>
      <w:jc w:val="center"/>
    </w:pPr>
    <w:rPr>
      <w:caps/>
      <w:sz w:val="28"/>
    </w:rPr>
  </w:style>
  <w:style w:type="paragraph" w:customStyle="1" w:styleId="Repdate">
    <w:name w:val="Rep_date"/>
    <w:basedOn w:val="Recdate"/>
    <w:next w:val="Normalaftertitle"/>
    <w:rsid w:val="00A746CB"/>
  </w:style>
  <w:style w:type="paragraph" w:customStyle="1" w:styleId="RepNo">
    <w:name w:val="Rep_No"/>
    <w:basedOn w:val="RecNo"/>
    <w:next w:val="Reptitle"/>
    <w:rsid w:val="00A746CB"/>
  </w:style>
  <w:style w:type="paragraph" w:customStyle="1" w:styleId="Repref">
    <w:name w:val="Rep_ref"/>
    <w:basedOn w:val="Recref"/>
    <w:next w:val="Repdate"/>
    <w:rsid w:val="00A746CB"/>
  </w:style>
  <w:style w:type="paragraph" w:customStyle="1" w:styleId="Reptitle">
    <w:name w:val="Rep_title"/>
    <w:basedOn w:val="Rectitle"/>
    <w:next w:val="Repref"/>
    <w:rsid w:val="00A746CB"/>
  </w:style>
  <w:style w:type="paragraph" w:customStyle="1" w:styleId="Resdate">
    <w:name w:val="Res_date"/>
    <w:basedOn w:val="Recdate"/>
    <w:next w:val="Normalaftertitle"/>
    <w:rsid w:val="00A746CB"/>
  </w:style>
  <w:style w:type="paragraph" w:customStyle="1" w:styleId="ResNo">
    <w:name w:val="Res_No"/>
    <w:basedOn w:val="AnnexNo"/>
    <w:next w:val="Restitle"/>
    <w:rsid w:val="00A746CB"/>
  </w:style>
  <w:style w:type="paragraph" w:customStyle="1" w:styleId="Resref">
    <w:name w:val="Res_ref"/>
    <w:basedOn w:val="Recref"/>
    <w:next w:val="Resdate"/>
    <w:rsid w:val="00A746CB"/>
  </w:style>
  <w:style w:type="paragraph" w:customStyle="1" w:styleId="Restitle">
    <w:name w:val="Res_title"/>
    <w:basedOn w:val="Annextitle"/>
    <w:next w:val="Normal"/>
    <w:rsid w:val="00A746CB"/>
  </w:style>
  <w:style w:type="paragraph" w:customStyle="1" w:styleId="SectionNo">
    <w:name w:val="Section_No"/>
    <w:basedOn w:val="AnnexNo"/>
    <w:next w:val="Sectiontitle"/>
    <w:rsid w:val="00A746CB"/>
  </w:style>
  <w:style w:type="paragraph" w:customStyle="1" w:styleId="Sectiontitle">
    <w:name w:val="Section_title"/>
    <w:basedOn w:val="Normal"/>
    <w:next w:val="Normalaftertitle"/>
    <w:rsid w:val="00A746CB"/>
    <w:rPr>
      <w:sz w:val="28"/>
    </w:rPr>
  </w:style>
  <w:style w:type="paragraph" w:customStyle="1" w:styleId="SpecialFooter">
    <w:name w:val="Special Footer"/>
    <w:basedOn w:val="Footer"/>
    <w:rsid w:val="00A746CB"/>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A746CB"/>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A746CB"/>
    <w:pPr>
      <w:spacing w:before="120" w:after="120"/>
      <w:jc w:val="center"/>
    </w:pPr>
    <w:rPr>
      <w:b/>
    </w:rPr>
  </w:style>
  <w:style w:type="paragraph" w:customStyle="1" w:styleId="Tablelegend">
    <w:name w:val="Table_legend"/>
    <w:basedOn w:val="Tabletext"/>
    <w:rsid w:val="00A746CB"/>
    <w:pPr>
      <w:spacing w:before="120"/>
    </w:pPr>
  </w:style>
  <w:style w:type="paragraph" w:customStyle="1" w:styleId="Tableref">
    <w:name w:val="Table_ref"/>
    <w:basedOn w:val="Normal"/>
    <w:next w:val="Tabletitle"/>
    <w:rsid w:val="00A746CB"/>
    <w:pPr>
      <w:keepNext/>
      <w:spacing w:before="567"/>
      <w:jc w:val="center"/>
    </w:pPr>
  </w:style>
  <w:style w:type="paragraph" w:customStyle="1" w:styleId="Title2">
    <w:name w:val="Title 2"/>
    <w:basedOn w:val="Source"/>
    <w:next w:val="Title3"/>
    <w:rsid w:val="00A746CB"/>
    <w:pPr>
      <w:spacing w:before="240"/>
    </w:pPr>
    <w:rPr>
      <w:b w:val="0"/>
      <w:caps/>
    </w:rPr>
  </w:style>
  <w:style w:type="paragraph" w:customStyle="1" w:styleId="Title3">
    <w:name w:val="Title 3"/>
    <w:basedOn w:val="Title2"/>
    <w:next w:val="Normalaftertitle"/>
    <w:rsid w:val="00A746CB"/>
    <w:rPr>
      <w:caps w:val="0"/>
    </w:rPr>
  </w:style>
  <w:style w:type="paragraph" w:customStyle="1" w:styleId="Title4">
    <w:name w:val="Title 4"/>
    <w:basedOn w:val="Title3"/>
    <w:next w:val="Heading1"/>
    <w:rsid w:val="00A746CB"/>
    <w:rPr>
      <w:b/>
    </w:rPr>
  </w:style>
  <w:style w:type="paragraph" w:customStyle="1" w:styleId="FigureNo">
    <w:name w:val="Figure_No"/>
    <w:basedOn w:val="Normal"/>
    <w:next w:val="Figuretitle"/>
    <w:rsid w:val="00A746CB"/>
    <w:pPr>
      <w:keepNext/>
      <w:keepLines/>
      <w:spacing w:before="240" w:after="120"/>
      <w:jc w:val="center"/>
    </w:pPr>
    <w:rPr>
      <w:caps/>
    </w:rPr>
  </w:style>
  <w:style w:type="paragraph" w:customStyle="1" w:styleId="firstfooter0">
    <w:name w:val="firstfooter"/>
    <w:basedOn w:val="Normal"/>
    <w:rsid w:val="00A746C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A746CB"/>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CommentReference">
    <w:name w:val="annotation reference"/>
    <w:basedOn w:val="DefaultParagraphFont"/>
    <w:semiHidden/>
    <w:unhideWhenUsed/>
    <w:rsid w:val="00AB634A"/>
    <w:rPr>
      <w:sz w:val="16"/>
      <w:szCs w:val="16"/>
    </w:rPr>
  </w:style>
  <w:style w:type="paragraph" w:styleId="CommentText">
    <w:name w:val="annotation text"/>
    <w:basedOn w:val="Normal"/>
    <w:link w:val="CommentTextChar"/>
    <w:semiHidden/>
    <w:unhideWhenUsed/>
    <w:rsid w:val="00AB634A"/>
    <w:rPr>
      <w:sz w:val="20"/>
    </w:rPr>
  </w:style>
  <w:style w:type="character" w:customStyle="1" w:styleId="CommentTextChar">
    <w:name w:val="Comment Text Char"/>
    <w:basedOn w:val="DefaultParagraphFont"/>
    <w:link w:val="CommentText"/>
    <w:semiHidden/>
    <w:rsid w:val="00AB634A"/>
    <w:rPr>
      <w:rFonts w:ascii="Calibri" w:hAnsi="Calibri"/>
      <w:lang w:val="fr-FR" w:eastAsia="en-US"/>
    </w:rPr>
  </w:style>
  <w:style w:type="paragraph" w:styleId="CommentSubject">
    <w:name w:val="annotation subject"/>
    <w:basedOn w:val="CommentText"/>
    <w:next w:val="CommentText"/>
    <w:link w:val="CommentSubjectChar"/>
    <w:semiHidden/>
    <w:unhideWhenUsed/>
    <w:rsid w:val="00AB634A"/>
    <w:rPr>
      <w:b/>
      <w:bCs/>
    </w:rPr>
  </w:style>
  <w:style w:type="character" w:customStyle="1" w:styleId="CommentSubjectChar">
    <w:name w:val="Comment Subject Char"/>
    <w:basedOn w:val="CommentTextChar"/>
    <w:link w:val="CommentSubject"/>
    <w:semiHidden/>
    <w:rsid w:val="00AB634A"/>
    <w:rPr>
      <w:rFonts w:ascii="Calibri" w:hAnsi="Calibri"/>
      <w:b/>
      <w:bCs/>
      <w:lang w:val="fr-FR" w:eastAsia="en-US"/>
    </w:rPr>
  </w:style>
  <w:style w:type="paragraph" w:styleId="Revision">
    <w:name w:val="Revision"/>
    <w:hidden/>
    <w:uiPriority w:val="99"/>
    <w:semiHidden/>
    <w:rsid w:val="00AB634A"/>
    <w:rPr>
      <w:rFonts w:ascii="Calibri" w:hAnsi="Calibri"/>
      <w:sz w:val="24"/>
      <w:lang w:val="fr-FR" w:eastAsia="en-US"/>
    </w:rPr>
  </w:style>
  <w:style w:type="paragraph" w:styleId="BalloonText">
    <w:name w:val="Balloon Text"/>
    <w:basedOn w:val="Normal"/>
    <w:link w:val="BalloonTextChar"/>
    <w:semiHidden/>
    <w:unhideWhenUsed/>
    <w:rsid w:val="00AB634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B634A"/>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n.org/en/ga/search/view_doc.asp?symbol=A/RES/73/218" TargetMode="External"/><Relationship Id="rId18" Type="http://schemas.openxmlformats.org/officeDocument/2006/relationships/hyperlink" Target="https://www.itu.int/md/S15-CL-C-0113/en" TargetMode="External"/><Relationship Id="rId26" Type="http://schemas.openxmlformats.org/officeDocument/2006/relationships/hyperlink" Target="https://www.itu.int/en/council/Documents/basic-texts/RES-140-F.pdf" TargetMode="External"/><Relationship Id="rId39" Type="http://schemas.openxmlformats.org/officeDocument/2006/relationships/hyperlink" Target="https://www.itu.int/net4/CRM/SDG/" TargetMode="External"/><Relationship Id="rId3" Type="http://schemas.openxmlformats.org/officeDocument/2006/relationships/settings" Target="settings.xml"/><Relationship Id="rId21" Type="http://schemas.openxmlformats.org/officeDocument/2006/relationships/hyperlink" Target="http://www.itu.int/en/council/cwg-wsis/Pages/default.aspx" TargetMode="External"/><Relationship Id="rId34" Type="http://schemas.openxmlformats.org/officeDocument/2006/relationships/hyperlink" Target="https://www.itu.int/en/ITU-D/Statistics/Pages/intlcoop/partnership/default.aspx" TargetMode="External"/><Relationship Id="rId42" Type="http://schemas.openxmlformats.org/officeDocument/2006/relationships/hyperlink" Target="https://www.itu.int/md/S18-CL-C-0029/en" TargetMode="External"/><Relationship Id="rId47" Type="http://schemas.openxmlformats.org/officeDocument/2006/relationships/header" Target="header2.xml"/><Relationship Id="rId50"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un.org/ga/search/view_doc.asp?symbol=A/70/684" TargetMode="External"/><Relationship Id="rId17" Type="http://schemas.openxmlformats.org/officeDocument/2006/relationships/hyperlink" Target="https://www.itu.int/md/S16-CL-C-0127/en" TargetMode="External"/><Relationship Id="rId25" Type="http://schemas.openxmlformats.org/officeDocument/2006/relationships/hyperlink" Target="https://www.itu.int/itu-wsis/docs/WSIS-plus-10.pdf" TargetMode="External"/><Relationship Id="rId33" Type="http://schemas.openxmlformats.org/officeDocument/2006/relationships/hyperlink" Target="http://www.wsis.org/forum" TargetMode="External"/><Relationship Id="rId38" Type="http://schemas.openxmlformats.org/officeDocument/2006/relationships/hyperlink" Target="https://www.itu.int/en/annual-report-2017/Pages/default.aspx"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en/council/cwg-wsis/Documents/Resolution172-PP10.pdf" TargetMode="External"/><Relationship Id="rId20" Type="http://schemas.openxmlformats.org/officeDocument/2006/relationships/hyperlink" Target="https://www.itu.int/dms_pub/itu-t/opb/res/T-RES-T.75-2016-PDF-E.pdf" TargetMode="External"/><Relationship Id="rId29" Type="http://schemas.openxmlformats.org/officeDocument/2006/relationships/hyperlink" Target="http://www.wsis.org/sdg" TargetMode="External"/><Relationship Id="rId41" Type="http://schemas.openxmlformats.org/officeDocument/2006/relationships/hyperlink" Target="https://www.itu.int/md/S18-CL-C-0028/e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n.org/en/ga/search/view_doc.asp?symbol=A/RES/70/299" TargetMode="External"/><Relationship Id="rId24" Type="http://schemas.openxmlformats.org/officeDocument/2006/relationships/hyperlink" Target="http://www.itu.int/en/ITU-D/Statistics/Documents/publications/wsisreview2014/WSIS2014_review.pdf" TargetMode="External"/><Relationship Id="rId32" Type="http://schemas.openxmlformats.org/officeDocument/2006/relationships/hyperlink" Target="http://www.wsis.org/sdg" TargetMode="External"/><Relationship Id="rId37" Type="http://schemas.openxmlformats.org/officeDocument/2006/relationships/hyperlink" Target="https://www.itu.int/md/S18-CL-C-0035/en" TargetMode="External"/><Relationship Id="rId40" Type="http://schemas.openxmlformats.org/officeDocument/2006/relationships/hyperlink" Target="https://www.itu.int/md/S18-CL-C-0111" TargetMode="External"/><Relationship Id="rId45" Type="http://schemas.openxmlformats.org/officeDocument/2006/relationships/hyperlink" Target="https://www.itu.int/net4/wsis/forum/2019/" TargetMode="External"/><Relationship Id="rId5" Type="http://schemas.openxmlformats.org/officeDocument/2006/relationships/footnotes" Target="footnotes.xml"/><Relationship Id="rId15" Type="http://schemas.openxmlformats.org/officeDocument/2006/relationships/hyperlink" Target="https://www.itu.int/en/council/Documents/basic-texts/RES-140-F.pdf" TargetMode="External"/><Relationship Id="rId23" Type="http://schemas.openxmlformats.org/officeDocument/2006/relationships/hyperlink" Target="http://www.itu.int/net/wsis/implementation/2014/forum/inc/doc/outcome/362828V2E.pdf" TargetMode="External"/><Relationship Id="rId28" Type="http://schemas.openxmlformats.org/officeDocument/2006/relationships/hyperlink" Target="http://www.itu.int/en/itu-wsis/Pages/Roadmaps.aspx" TargetMode="External"/><Relationship Id="rId36" Type="http://schemas.openxmlformats.org/officeDocument/2006/relationships/hyperlink" Target="https://www.itu.int/md/S19-CWGWSIS33-C-0015/en" TargetMode="External"/><Relationship Id="rId49" Type="http://schemas.openxmlformats.org/officeDocument/2006/relationships/footer" Target="footer2.xml"/><Relationship Id="rId10" Type="http://schemas.openxmlformats.org/officeDocument/2006/relationships/hyperlink" Target="https://www.un.org/en/ga/search/view_doc.asp?symbol=A/RES/70/212&amp;Lang=F" TargetMode="External"/><Relationship Id="rId19" Type="http://schemas.openxmlformats.org/officeDocument/2006/relationships/hyperlink" Target="https://www.itu.int/en/ITU-D/Conferences/WTDC/WTDC17/Documents/WTDC17_final_report_en.pdf" TargetMode="External"/><Relationship Id="rId31" Type="http://schemas.openxmlformats.org/officeDocument/2006/relationships/hyperlink" Target="http://www.wsis.org/prizes" TargetMode="External"/><Relationship Id="rId44" Type="http://schemas.openxmlformats.org/officeDocument/2006/relationships/hyperlink" Target="https://www.itu.int/md/S18-CL-C-0031/en"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n.org/en/ga/search/view_doc.asp?symbol=A/RES/70/1&amp;Lang=F" TargetMode="External"/><Relationship Id="rId14" Type="http://schemas.openxmlformats.org/officeDocument/2006/relationships/hyperlink" Target="http://www.un.org/ga/search/view_doc.asp?symbol=E/RES/2018/28" TargetMode="External"/><Relationship Id="rId22" Type="http://schemas.openxmlformats.org/officeDocument/2006/relationships/hyperlink" Target="http://www.itu.int/net/wsis/implementation/2014/forum/inc/doc/outcome/362828V2E.pdf" TargetMode="External"/><Relationship Id="rId27" Type="http://schemas.openxmlformats.org/officeDocument/2006/relationships/hyperlink" Target="https://www.itu.int/en/itu-wsis/Pages/Contribution.aspx" TargetMode="External"/><Relationship Id="rId30" Type="http://schemas.openxmlformats.org/officeDocument/2006/relationships/hyperlink" Target="http://www.wsis.org/stocktaking" TargetMode="External"/><Relationship Id="rId35" Type="http://schemas.openxmlformats.org/officeDocument/2006/relationships/hyperlink" Target="https://www.itu.int/md/S19-CWGWSIS33-C-0007/en" TargetMode="External"/><Relationship Id="rId43" Type="http://schemas.openxmlformats.org/officeDocument/2006/relationships/hyperlink" Target="https://www.itu.int/md/S18-CL-C-0030/en" TargetMode="External"/><Relationship Id="rId48" Type="http://schemas.openxmlformats.org/officeDocument/2006/relationships/footer" Target="footer1.xml"/><Relationship Id="rId8" Type="http://schemas.openxmlformats.org/officeDocument/2006/relationships/hyperlink" Target="https://www.un.org/en/ga/search/view_doc.asp?symbol=A/RES/70/125&amp;Lang=F" TargetMode="External"/><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D019F-3A0A-46B2-8F80-4F3F0FA29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PF_C19.dotx</Template>
  <TotalTime>0</TotalTime>
  <Pages>5</Pages>
  <Words>1989</Words>
  <Characters>13070</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15029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exhaustif décrivant de manière détaillée les activités menées, les mesures adoptées et la collaboration instaurée par l'Union dans le cadre de la mise en oeuvre des résultats du SMSI et du programme de développement durable à l'horizon 2030</dc:title>
  <dc:subject>Conseil 2019</dc:subject>
  <dc:creator>Royer, Veronique</dc:creator>
  <cp:keywords>C2019, C19</cp:keywords>
  <dc:description/>
  <cp:lastModifiedBy>Brouard, Ricarda</cp:lastModifiedBy>
  <cp:revision>2</cp:revision>
  <cp:lastPrinted>2019-05-06T13:15:00Z</cp:lastPrinted>
  <dcterms:created xsi:type="dcterms:W3CDTF">2019-05-15T10:47:00Z</dcterms:created>
  <dcterms:modified xsi:type="dcterms:W3CDTF">2019-05-15T10:47:00Z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