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F925EE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المجلس</w:t>
            </w:r>
            <w:r w:rsidR="00290728"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290728"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39705F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27590C" w:rsidRPr="0027590C">
              <w:rPr>
                <w:b/>
                <w:bCs/>
                <w:lang w:bidi="ar-EG"/>
              </w:rPr>
              <w:t>PL</w:t>
            </w:r>
            <w:r w:rsidR="0039705F">
              <w:rPr>
                <w:b/>
                <w:bCs/>
                <w:lang w:bidi="ar-EG"/>
              </w:rPr>
              <w:t> </w:t>
            </w:r>
            <w:r w:rsidR="0027590C" w:rsidRPr="0027590C">
              <w:rPr>
                <w:b/>
                <w:bCs/>
                <w:lang w:bidi="ar-EG"/>
              </w:rPr>
              <w:t>1.5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27590C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27590C">
              <w:rPr>
                <w:b/>
                <w:bCs/>
                <w:lang w:bidi="ar-SY"/>
              </w:rPr>
              <w:t>58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7590C" w:rsidP="0027590C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FF5A12">
              <w:rPr>
                <w:b/>
                <w:bCs/>
                <w:lang w:bidi="ar-SY"/>
              </w:rPr>
              <w:t>6</w:t>
            </w:r>
            <w:r w:rsidR="00290728" w:rsidRPr="00FF5A1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27590C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27590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27590C" w:rsidP="00BE6BDF">
            <w:pPr>
              <w:pStyle w:val="Source"/>
              <w:rPr>
                <w:rtl/>
              </w:rPr>
            </w:pPr>
            <w:r w:rsidRPr="00BE6BDF">
              <w:rPr>
                <w:rFonts w:hint="cs"/>
                <w:rtl/>
                <w:lang w:bidi="ar-SY"/>
              </w:rPr>
              <w:t xml:space="preserve">تقرير </w:t>
            </w:r>
            <w:r w:rsidR="00BE6BDF" w:rsidRPr="00BE6BDF">
              <w:rPr>
                <w:rFonts w:hint="cs"/>
                <w:rtl/>
                <w:lang w:bidi="ar-SY"/>
              </w:rPr>
              <w:t>من</w:t>
            </w:r>
            <w:r w:rsidRPr="00BE6BDF">
              <w:rPr>
                <w:rFonts w:hint="cs"/>
                <w:rtl/>
                <w:lang w:bidi="ar-SY"/>
              </w:rPr>
              <w:t xml:space="preserve">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F925EE" w:rsidP="00F925EE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إحالة</w:t>
            </w:r>
            <w:r w:rsidR="00BE6BDF">
              <w:rPr>
                <w:rFonts w:hint="cs"/>
                <w:rtl/>
              </w:rPr>
              <w:t xml:space="preserve"> التقرير</w:t>
            </w:r>
            <w:r w:rsidR="00164893">
              <w:rPr>
                <w:rFonts w:hint="cs"/>
                <w:rtl/>
              </w:rPr>
              <w:t xml:space="preserve"> المقدم</w:t>
            </w:r>
            <w:r w:rsidR="00BE6BDF">
              <w:rPr>
                <w:rFonts w:hint="cs"/>
                <w:rtl/>
              </w:rPr>
              <w:t xml:space="preserve"> من الرئيس السابق </w:t>
            </w:r>
            <w:r w:rsidR="00BE6BDF">
              <w:rPr>
                <w:rFonts w:hint="cs"/>
                <w:color w:val="000000"/>
                <w:rtl/>
              </w:rPr>
              <w:t>ل</w:t>
            </w:r>
            <w:r w:rsidR="00BE6BDF">
              <w:rPr>
                <w:color w:val="000000"/>
                <w:rtl/>
              </w:rPr>
              <w:t>فريق الخبراء رفيع المستوى</w:t>
            </w:r>
            <w:r>
              <w:rPr>
                <w:color w:val="000000"/>
                <w:rtl/>
              </w:rPr>
              <w:br/>
            </w:r>
            <w:r w:rsidR="00BE6BDF">
              <w:rPr>
                <w:color w:val="000000"/>
                <w:rtl/>
              </w:rPr>
              <w:t>المعني ب</w:t>
            </w:r>
            <w:r w:rsidR="00763A01">
              <w:rPr>
                <w:rFonts w:hint="cs"/>
                <w:color w:val="000000"/>
                <w:rtl/>
              </w:rPr>
              <w:t>البرنامج العالمي ل</w:t>
            </w:r>
            <w:r w:rsidR="00BE6BDF">
              <w:rPr>
                <w:color w:val="000000"/>
                <w:rtl/>
              </w:rPr>
              <w:t>لأمن السيبراني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383829">
            <w:pPr>
              <w:pStyle w:val="Title2"/>
              <w:framePr w:hSpace="0" w:wrap="auto" w:yAlign="inline"/>
              <w:rPr>
                <w:rtl/>
                <w:lang w:bidi="ar-EG"/>
              </w:rPr>
            </w:pPr>
          </w:p>
        </w:tc>
      </w:tr>
    </w:tbl>
    <w:p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Tr="00952F86">
        <w:trPr>
          <w:jc w:val="center"/>
        </w:trPr>
        <w:tc>
          <w:tcPr>
            <w:tcW w:w="808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90728" w:rsidRDefault="0039705F" w:rsidP="00F925EE">
            <w:pPr>
              <w:rPr>
                <w:rFonts w:hint="cs"/>
                <w:lang w:bidi="ar-EG"/>
              </w:rPr>
            </w:pPr>
            <w:r w:rsidRPr="00FD2F35">
              <w:rPr>
                <w:rFonts w:hint="cs"/>
                <w:rtl/>
              </w:rPr>
              <w:t>أثناء الجلسة العامة السابعة</w:t>
            </w:r>
            <w:r w:rsidR="00F925EE">
              <w:rPr>
                <w:rFonts w:hint="eastAsia"/>
                <w:rtl/>
              </w:rPr>
              <w:t> </w:t>
            </w:r>
            <w:r w:rsidRPr="00FD2F35">
              <w:rPr>
                <w:rFonts w:hint="cs"/>
                <w:rtl/>
              </w:rPr>
              <w:t>عشرة لمؤتمر المندوبين المفوضين لعام</w:t>
            </w:r>
            <w:r w:rsidR="00F925EE">
              <w:rPr>
                <w:rFonts w:hint="eastAsia"/>
                <w:rtl/>
              </w:rPr>
              <w:t> </w:t>
            </w:r>
            <w:r w:rsidRPr="00FD2F35">
              <w:t>2018</w:t>
            </w:r>
            <w:r w:rsidR="00FD2F35" w:rsidRPr="00FD2F35">
              <w:rPr>
                <w:rFonts w:hint="cs"/>
                <w:rtl/>
                <w:lang w:bidi="ar-EG"/>
              </w:rPr>
              <w:t xml:space="preserve">، </w:t>
            </w:r>
            <w:r w:rsidR="0027590C" w:rsidRPr="00FD2F35">
              <w:rPr>
                <w:rFonts w:hint="cs"/>
                <w:rtl/>
                <w:lang w:bidi="ar-EG"/>
              </w:rPr>
              <w:t>لاحظ</w:t>
            </w:r>
            <w:r w:rsidR="0027590C" w:rsidRPr="00FD2F35">
              <w:rPr>
                <w:rtl/>
                <w:lang w:bidi="ar-EG"/>
              </w:rPr>
              <w:t xml:space="preserve"> </w:t>
            </w:r>
            <w:r w:rsidR="0027590C" w:rsidRPr="00FD2F35">
              <w:rPr>
                <w:rFonts w:hint="cs"/>
                <w:b/>
                <w:bCs/>
                <w:rtl/>
                <w:lang w:bidi="ar-EG"/>
              </w:rPr>
              <w:t xml:space="preserve">الأمين </w:t>
            </w:r>
            <w:r w:rsidR="0027590C" w:rsidRPr="00FD2F35">
              <w:rPr>
                <w:b/>
                <w:bCs/>
                <w:rtl/>
                <w:lang w:bidi="ar-EG"/>
              </w:rPr>
              <w:t>العام</w:t>
            </w:r>
            <w:r w:rsidR="0027590C" w:rsidRPr="00FD2F35">
              <w:rPr>
                <w:rtl/>
                <w:lang w:bidi="ar-EG"/>
              </w:rPr>
              <w:t xml:space="preserve"> بارتياح</w:t>
            </w:r>
            <w:r w:rsidR="0027590C" w:rsidRPr="00FD2F35">
              <w:rPr>
                <w:rFonts w:hint="cs"/>
                <w:rtl/>
                <w:lang w:bidi="ar-EG"/>
              </w:rPr>
              <w:t xml:space="preserve"> الاعتراف على </w:t>
            </w:r>
            <w:r w:rsidR="0027590C" w:rsidRPr="00FD2F35">
              <w:rPr>
                <w:rtl/>
                <w:lang w:bidi="ar-EG"/>
              </w:rPr>
              <w:t>نطاق واسع</w:t>
            </w:r>
            <w:r w:rsidR="0027590C" w:rsidRPr="00FD2F35">
              <w:rPr>
                <w:rFonts w:hint="cs"/>
                <w:rtl/>
                <w:lang w:bidi="ar-EG"/>
              </w:rPr>
              <w:t>،</w:t>
            </w:r>
            <w:r w:rsidR="0027590C" w:rsidRPr="00FD2F35">
              <w:rPr>
                <w:rtl/>
                <w:lang w:bidi="ar-EG"/>
              </w:rPr>
              <w:t xml:space="preserve"> أثناء المناقشات بشأن مشروع القرار، بقيمة </w:t>
            </w:r>
            <w:r w:rsidR="0027590C" w:rsidRPr="00FD2F35">
              <w:rPr>
                <w:rFonts w:hint="cs"/>
                <w:rtl/>
                <w:lang w:bidi="ar-EG"/>
              </w:rPr>
              <w:t>ال</w:t>
            </w:r>
            <w:r w:rsidR="0027590C" w:rsidRPr="00FD2F35">
              <w:rPr>
                <w:rtl/>
                <w:lang w:bidi="ar-EG"/>
              </w:rPr>
              <w:t>برنامج العالمي</w:t>
            </w:r>
            <w:r w:rsidR="0027590C" w:rsidRPr="00FD2F35">
              <w:rPr>
                <w:rFonts w:hint="cs"/>
                <w:rtl/>
                <w:lang w:bidi="ar-EG"/>
              </w:rPr>
              <w:t xml:space="preserve"> للأمن السيبراني</w:t>
            </w:r>
            <w:r w:rsidR="0027590C" w:rsidRPr="00FD2F35">
              <w:rPr>
                <w:rtl/>
                <w:lang w:bidi="ar-EG"/>
              </w:rPr>
              <w:t>.</w:t>
            </w:r>
            <w:r w:rsidR="0027590C">
              <w:rPr>
                <w:rtl/>
                <w:lang w:bidi="ar-EG"/>
              </w:rPr>
              <w:t xml:space="preserve"> </w:t>
            </w:r>
            <w:r w:rsidR="0027590C" w:rsidRPr="00047702">
              <w:rPr>
                <w:rtl/>
                <w:lang w:bidi="ar-EG"/>
              </w:rPr>
              <w:t xml:space="preserve">وناشد </w:t>
            </w:r>
            <w:r w:rsidR="0027590C" w:rsidRPr="00047702">
              <w:rPr>
                <w:rFonts w:hint="cs"/>
                <w:rtl/>
                <w:lang w:bidi="ar-EG"/>
              </w:rPr>
              <w:t>الجلسة</w:t>
            </w:r>
            <w:r w:rsidR="0027590C" w:rsidRPr="00047702">
              <w:rPr>
                <w:rtl/>
                <w:lang w:bidi="ar-EG"/>
              </w:rPr>
              <w:t xml:space="preserve"> العام</w:t>
            </w:r>
            <w:r w:rsidR="0027590C" w:rsidRPr="00047702">
              <w:rPr>
                <w:rFonts w:hint="cs"/>
                <w:rtl/>
                <w:lang w:bidi="ar-EG"/>
              </w:rPr>
              <w:t>ة</w:t>
            </w:r>
            <w:r w:rsidR="0027590C" w:rsidRPr="00047702">
              <w:rPr>
                <w:rtl/>
                <w:lang w:bidi="ar-EG"/>
              </w:rPr>
              <w:t xml:space="preserve"> أن </w:t>
            </w:r>
            <w:r w:rsidR="0027590C" w:rsidRPr="00047702">
              <w:rPr>
                <w:rFonts w:hint="cs"/>
                <w:rtl/>
                <w:lang w:bidi="ar-EG"/>
              </w:rPr>
              <w:t>ت</w:t>
            </w:r>
            <w:r w:rsidR="0027590C" w:rsidRPr="00047702">
              <w:rPr>
                <w:rtl/>
                <w:lang w:bidi="ar-EG"/>
              </w:rPr>
              <w:t xml:space="preserve">وافق على الاحتفاظ </w:t>
            </w:r>
            <w:r w:rsidR="0027590C" w:rsidRPr="00047702">
              <w:rPr>
                <w:rFonts w:hint="cs"/>
                <w:rtl/>
                <w:lang w:bidi="ar-EG"/>
              </w:rPr>
              <w:t>ب</w:t>
            </w:r>
            <w:r w:rsidR="0027590C" w:rsidRPr="00047702">
              <w:rPr>
                <w:rtl/>
                <w:lang w:bidi="ar-EG"/>
              </w:rPr>
              <w:t>الفقرة</w:t>
            </w:r>
            <w:r w:rsidR="00F925EE">
              <w:rPr>
                <w:rFonts w:hint="eastAsia"/>
                <w:rtl/>
                <w:lang w:bidi="ar-EG"/>
              </w:rPr>
              <w:t> </w:t>
            </w:r>
            <w:r w:rsidR="0027590C" w:rsidRPr="00047702">
              <w:rPr>
                <w:lang w:val="en-GB" w:bidi="ar-EG"/>
              </w:rPr>
              <w:t>1.12</w:t>
            </w:r>
            <w:r w:rsidR="0027590C" w:rsidRPr="00047702">
              <w:rPr>
                <w:rtl/>
                <w:lang w:bidi="ar-EG"/>
              </w:rPr>
              <w:t xml:space="preserve"> </w:t>
            </w:r>
            <w:r w:rsidR="0027590C" w:rsidRPr="00047702">
              <w:rPr>
                <w:rFonts w:hint="cs"/>
                <w:rtl/>
                <w:lang w:bidi="ar-SY"/>
              </w:rPr>
              <w:t xml:space="preserve">من </w:t>
            </w:r>
            <w:r w:rsidR="0027590C" w:rsidRPr="00047702">
              <w:rPr>
                <w:rFonts w:hint="cs"/>
                <w:i/>
                <w:iCs/>
                <w:rtl/>
                <w:lang w:bidi="ar-EG"/>
              </w:rPr>
              <w:t>"</w:t>
            </w:r>
            <w:r w:rsidR="0027590C" w:rsidRPr="00047702">
              <w:rPr>
                <w:i/>
                <w:iCs/>
                <w:rtl/>
                <w:lang w:bidi="ar-EG"/>
              </w:rPr>
              <w:t>يقـرر</w:t>
            </w:r>
            <w:r w:rsidR="0027590C" w:rsidRPr="00047702">
              <w:rPr>
                <w:rFonts w:hint="cs"/>
                <w:i/>
                <w:iCs/>
                <w:rtl/>
                <w:lang w:bidi="ar-EG"/>
              </w:rPr>
              <w:t>"</w:t>
            </w:r>
            <w:r w:rsidR="0027590C" w:rsidRPr="00047702">
              <w:rPr>
                <w:rtl/>
                <w:lang w:bidi="ar-EG"/>
              </w:rPr>
              <w:t>، مما</w:t>
            </w:r>
            <w:r w:rsidR="00F925EE">
              <w:rPr>
                <w:rFonts w:hint="cs"/>
                <w:rtl/>
                <w:lang w:bidi="ar-EG"/>
              </w:rPr>
              <w:t> </w:t>
            </w:r>
            <w:r w:rsidR="0027590C" w:rsidRPr="00047702">
              <w:rPr>
                <w:rtl/>
                <w:lang w:bidi="ar-EG"/>
              </w:rPr>
              <w:t>يسمح للاتحاد بالاستفادة من</w:t>
            </w:r>
            <w:r w:rsidR="0027590C" w:rsidRPr="00047702">
              <w:rPr>
                <w:rFonts w:hint="cs"/>
                <w:rtl/>
                <w:lang w:bidi="ar-EG"/>
              </w:rPr>
              <w:t xml:space="preserve"> هذا</w:t>
            </w:r>
            <w:r w:rsidR="0027590C" w:rsidRPr="00047702">
              <w:rPr>
                <w:rtl/>
                <w:lang w:bidi="ar-EG"/>
              </w:rPr>
              <w:t xml:space="preserve"> </w:t>
            </w:r>
            <w:r w:rsidR="0027590C" w:rsidRPr="00047702">
              <w:rPr>
                <w:rFonts w:hint="cs"/>
                <w:rtl/>
                <w:lang w:bidi="ar-EG"/>
              </w:rPr>
              <w:t>البرنامج</w:t>
            </w:r>
            <w:r w:rsidR="0027590C" w:rsidRPr="00047702">
              <w:rPr>
                <w:rtl/>
                <w:lang w:bidi="ar-EG"/>
              </w:rPr>
              <w:t xml:space="preserve"> لتوجيه أعماله بشأن الثقة والأمن في تكنولوجيا المعلومات والاتصالات. و</w:t>
            </w:r>
            <w:r w:rsidR="0027590C" w:rsidRPr="00047702">
              <w:rPr>
                <w:rFonts w:hint="cs"/>
                <w:rtl/>
                <w:lang w:bidi="ar-EG"/>
              </w:rPr>
              <w:t>قال إنه س</w:t>
            </w:r>
            <w:r w:rsidR="0027590C" w:rsidRPr="00047702">
              <w:rPr>
                <w:rtl/>
                <w:lang w:bidi="ar-EG"/>
              </w:rPr>
              <w:t>يطلب المشورة من المجلس ومن ا</w:t>
            </w:r>
            <w:r w:rsidR="00F925EE">
              <w:rPr>
                <w:rtl/>
                <w:lang w:bidi="ar-EG"/>
              </w:rPr>
              <w:t>لرئيس السابق لفريق الخبراء رفيع</w:t>
            </w:r>
            <w:r w:rsidR="0027590C" w:rsidRPr="00047702">
              <w:rPr>
                <w:rtl/>
                <w:lang w:bidi="ar-EG"/>
              </w:rPr>
              <w:t xml:space="preserve"> المستوى </w:t>
            </w:r>
            <w:r w:rsidR="00F925EE">
              <w:rPr>
                <w:color w:val="000000"/>
                <w:rtl/>
              </w:rPr>
              <w:t>المعني ب</w:t>
            </w:r>
            <w:r w:rsidR="00F925EE">
              <w:rPr>
                <w:rFonts w:hint="cs"/>
                <w:color w:val="000000"/>
                <w:rtl/>
              </w:rPr>
              <w:t xml:space="preserve">البرنامج العالمي </w:t>
            </w:r>
            <w:r w:rsidR="0027590C" w:rsidRPr="00047702">
              <w:rPr>
                <w:rFonts w:hint="cs"/>
                <w:rtl/>
                <w:lang w:bidi="ar-EG"/>
              </w:rPr>
              <w:t>للأمن السيبراني</w:t>
            </w:r>
            <w:r w:rsidR="0027590C" w:rsidRPr="00047702">
              <w:rPr>
                <w:rtl/>
                <w:lang w:bidi="ar-EG"/>
              </w:rPr>
              <w:t>، القاضي</w:t>
            </w:r>
            <w:r w:rsidR="0027590C" w:rsidRPr="00047702">
              <w:rPr>
                <w:rFonts w:hint="cs"/>
                <w:rtl/>
                <w:lang w:bidi="ar-EG"/>
              </w:rPr>
              <w:t xml:space="preserve"> شتاين</w:t>
            </w:r>
            <w:r w:rsidR="00F925EE">
              <w:rPr>
                <w:rFonts w:hint="eastAsia"/>
                <w:rtl/>
                <w:lang w:bidi="ar-EG"/>
              </w:rPr>
              <w:t> </w:t>
            </w:r>
            <w:r w:rsidR="0027590C" w:rsidRPr="00047702">
              <w:rPr>
                <w:rFonts w:hint="cs"/>
                <w:rtl/>
                <w:lang w:bidi="ar-EG"/>
              </w:rPr>
              <w:t>شيولبرغ</w:t>
            </w:r>
            <w:r w:rsidR="0027590C" w:rsidRPr="00047702">
              <w:rPr>
                <w:rtl/>
                <w:lang w:bidi="ar-EG"/>
              </w:rPr>
              <w:t>، في هذا الصدد.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290728" w:rsidRPr="0039705F" w:rsidRDefault="0039705F" w:rsidP="00FF5A12">
            <w:pPr>
              <w:rPr>
                <w:rtl/>
                <w:lang w:bidi="ar-EG"/>
              </w:rPr>
            </w:pPr>
            <w:r>
              <w:rPr>
                <w:color w:val="000000"/>
                <w:rtl/>
              </w:rPr>
              <w:t xml:space="preserve">يدعى المجلس إلى </w:t>
            </w:r>
            <w:r w:rsidRPr="0039705F">
              <w:rPr>
                <w:b/>
                <w:bCs/>
                <w:color w:val="000000"/>
                <w:rtl/>
              </w:rPr>
              <w:t>الإحاطة علماً</w:t>
            </w:r>
            <w:r>
              <w:rPr>
                <w:color w:val="000000"/>
                <w:rtl/>
              </w:rPr>
              <w:t xml:space="preserve"> بالتقرير</w:t>
            </w:r>
            <w:r>
              <w:rPr>
                <w:color w:val="000000"/>
              </w:rPr>
              <w:t>.</w:t>
            </w: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FF5A12" w:rsidRDefault="003A27C1" w:rsidP="0027590C">
            <w:pPr>
              <w:spacing w:after="120"/>
              <w:jc w:val="left"/>
              <w:rPr>
                <w:rtl/>
                <w:lang w:bidi="ar-EG"/>
              </w:rPr>
            </w:pPr>
            <w:hyperlink r:id="rId9" w:history="1">
              <w:r w:rsidR="0027590C" w:rsidRPr="00FF5A12">
                <w:rPr>
                  <w:rStyle w:val="Hyperlink"/>
                  <w:rFonts w:hint="cs"/>
                  <w:rtl/>
                  <w:lang w:bidi="ar-SY"/>
                </w:rPr>
                <w:t xml:space="preserve">الوثيقة </w:t>
              </w:r>
              <w:r w:rsidR="0027590C" w:rsidRPr="00FF5A12">
                <w:rPr>
                  <w:rStyle w:val="Hyperlink"/>
                  <w:lang w:bidi="ar-SY"/>
                </w:rPr>
                <w:t>174</w:t>
              </w:r>
              <w:r w:rsidR="0027590C" w:rsidRPr="00FF5A12">
                <w:rPr>
                  <w:rStyle w:val="Hyperlink"/>
                  <w:rFonts w:hint="cs"/>
                  <w:rtl/>
                  <w:lang w:bidi="ar-EG"/>
                </w:rPr>
                <w:t xml:space="preserve"> </w:t>
              </w:r>
              <w:r w:rsidR="00F925EE">
                <w:rPr>
                  <w:rStyle w:val="Hyperlink"/>
                  <w:rFonts w:hint="cs"/>
                  <w:rtl/>
                  <w:lang w:bidi="ar-EG"/>
                </w:rPr>
                <w:t>ل</w:t>
              </w:r>
              <w:r w:rsidR="0027590C" w:rsidRPr="00FF5A12">
                <w:rPr>
                  <w:rStyle w:val="Hyperlink"/>
                  <w:rFonts w:hint="cs"/>
                  <w:rtl/>
                  <w:lang w:bidi="ar-EG"/>
                </w:rPr>
                <w:t>مؤتمر المندوبين المفوضين</w:t>
              </w:r>
              <w:r w:rsidR="00F925EE">
                <w:rPr>
                  <w:rStyle w:val="Hyperlink"/>
                  <w:rFonts w:hint="cs"/>
                  <w:rtl/>
                  <w:lang w:bidi="ar-EG"/>
                </w:rPr>
                <w:t xml:space="preserve"> لعام</w:t>
              </w:r>
              <w:r w:rsidR="0027590C" w:rsidRPr="00FF5A12">
                <w:rPr>
                  <w:rStyle w:val="Hyperlink"/>
                  <w:rFonts w:hint="cs"/>
                  <w:rtl/>
                  <w:lang w:bidi="ar-EG"/>
                </w:rPr>
                <w:t xml:space="preserve"> </w:t>
              </w:r>
              <w:r w:rsidR="0027590C" w:rsidRPr="00FF5A12">
                <w:rPr>
                  <w:rStyle w:val="Hyperlink"/>
                  <w:lang w:bidi="ar-EG"/>
                </w:rPr>
                <w:t>2018</w:t>
              </w:r>
            </w:hyperlink>
            <w:r w:rsidR="0027590C" w:rsidRPr="00FF5A12">
              <w:rPr>
                <w:rFonts w:hint="cs"/>
                <w:rtl/>
                <w:lang w:bidi="ar-EG"/>
              </w:rPr>
              <w:t xml:space="preserve"> </w:t>
            </w:r>
            <w:hyperlink r:id="rId10" w:history="1">
              <w:r w:rsidR="0027590C" w:rsidRPr="00FF5A12">
                <w:rPr>
                  <w:rStyle w:val="Hyperlink"/>
                  <w:rFonts w:hint="cs"/>
                  <w:rtl/>
                  <w:lang w:bidi="ar-EG"/>
                </w:rPr>
                <w:t xml:space="preserve">والوثيقة </w:t>
              </w:r>
              <w:r w:rsidR="0027590C" w:rsidRPr="00FF5A12">
                <w:rPr>
                  <w:rStyle w:val="Hyperlink"/>
                  <w:lang w:bidi="ar-EG"/>
                </w:rPr>
                <w:t>C19/INF/9</w:t>
              </w:r>
            </w:hyperlink>
          </w:p>
        </w:tc>
      </w:tr>
    </w:tbl>
    <w:p w:rsidR="0039705F" w:rsidRDefault="0039705F" w:rsidP="004E11DC">
      <w:pPr>
        <w:rPr>
          <w:b/>
          <w:bCs/>
          <w:rtl/>
          <w:lang w:bidi="ar-SY"/>
        </w:rPr>
      </w:pPr>
    </w:p>
    <w:p w:rsidR="002B22CB" w:rsidRDefault="002B22CB" w:rsidP="004E11DC">
      <w:pPr>
        <w:rPr>
          <w:b/>
          <w:bCs/>
          <w:rtl/>
          <w:lang w:bidi="ar-SY"/>
        </w:rPr>
      </w:pPr>
    </w:p>
    <w:p w:rsidR="004E11DC" w:rsidRDefault="0027590C" w:rsidP="004E11DC">
      <w:pPr>
        <w:rPr>
          <w:lang w:bidi="ar-SY"/>
        </w:rPr>
      </w:pPr>
      <w:r w:rsidRPr="0027590C">
        <w:rPr>
          <w:rFonts w:hint="cs"/>
          <w:b/>
          <w:bCs/>
          <w:rtl/>
          <w:lang w:bidi="ar-SY"/>
        </w:rPr>
        <w:t>الملحق</w:t>
      </w:r>
      <w:r w:rsidR="00FA54DE">
        <w:rPr>
          <w:rFonts w:hint="cs"/>
          <w:b/>
          <w:bCs/>
          <w:rtl/>
          <w:lang w:bidi="ar-SY"/>
        </w:rPr>
        <w:t>ات</w:t>
      </w:r>
      <w:r w:rsidRPr="0027590C">
        <w:rPr>
          <w:rFonts w:hint="cs"/>
          <w:b/>
          <w:bCs/>
          <w:rtl/>
          <w:lang w:bidi="ar-SY"/>
        </w:rPr>
        <w:t>: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ab/>
      </w:r>
      <w:r w:rsidRPr="00F925EE">
        <w:rPr>
          <w:b/>
          <w:bCs/>
          <w:lang w:bidi="ar-SY"/>
        </w:rPr>
        <w:t>1</w:t>
      </w:r>
    </w:p>
    <w:p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840B10" w:rsidRDefault="0027590C" w:rsidP="0027590C">
      <w:pPr>
        <w:pStyle w:val="AnnexNo"/>
        <w:rPr>
          <w:rtl/>
        </w:rPr>
      </w:pPr>
      <w:r>
        <w:rPr>
          <w:rFonts w:hint="cs"/>
          <w:rtl/>
        </w:rPr>
        <w:lastRenderedPageBreak/>
        <w:t>الملحق</w:t>
      </w:r>
    </w:p>
    <w:p w:rsidR="0027590C" w:rsidRPr="002B22CB" w:rsidRDefault="0039705F" w:rsidP="002B22CB">
      <w:pPr>
        <w:pStyle w:val="Normalaftertitle"/>
        <w:rPr>
          <w:b/>
          <w:bCs/>
          <w:rtl/>
        </w:rPr>
      </w:pPr>
      <w:r w:rsidRPr="002B22CB">
        <w:rPr>
          <w:rFonts w:hint="cs"/>
          <w:b/>
          <w:bCs/>
          <w:rtl/>
        </w:rPr>
        <w:t>تقرير الرئيس لعام</w:t>
      </w:r>
      <w:r w:rsidR="00F925EE" w:rsidRPr="002B22CB">
        <w:rPr>
          <w:rFonts w:hint="eastAsia"/>
          <w:b/>
          <w:bCs/>
          <w:rtl/>
        </w:rPr>
        <w:t> </w:t>
      </w:r>
      <w:r w:rsidRPr="002B22CB">
        <w:rPr>
          <w:b/>
          <w:bCs/>
        </w:rPr>
        <w:t>2019</w:t>
      </w:r>
    </w:p>
    <w:p w:rsidR="00164893" w:rsidRPr="002B22CB" w:rsidRDefault="00164893" w:rsidP="002B22CB">
      <w:pPr>
        <w:rPr>
          <w:b/>
          <w:bCs/>
          <w:rtl/>
        </w:rPr>
      </w:pPr>
      <w:r w:rsidRPr="002B22CB">
        <w:rPr>
          <w:rFonts w:hint="cs"/>
          <w:b/>
          <w:bCs/>
          <w:rtl/>
        </w:rPr>
        <w:t xml:space="preserve">تقرير </w:t>
      </w:r>
      <w:r w:rsidR="00F925EE" w:rsidRPr="002B22CB">
        <w:rPr>
          <w:rFonts w:hint="cs"/>
          <w:b/>
          <w:bCs/>
          <w:rtl/>
        </w:rPr>
        <w:t>مراجَع</w:t>
      </w:r>
      <w:r w:rsidRPr="002B22CB">
        <w:rPr>
          <w:rFonts w:hint="cs"/>
          <w:b/>
          <w:bCs/>
          <w:rtl/>
        </w:rPr>
        <w:t xml:space="preserve"> مقدم من الرئيس السابق لفريق الخبراء رفيع المستوى المعني </w:t>
      </w:r>
      <w:r w:rsidR="00763A01" w:rsidRPr="002B22CB">
        <w:rPr>
          <w:rFonts w:hint="cs"/>
          <w:b/>
          <w:bCs/>
          <w:rtl/>
        </w:rPr>
        <w:t>بالبرنامج العالمي لل</w:t>
      </w:r>
      <w:r w:rsidRPr="002B22CB">
        <w:rPr>
          <w:rFonts w:hint="cs"/>
          <w:b/>
          <w:bCs/>
          <w:rtl/>
        </w:rPr>
        <w:t>أمن السيبراني</w:t>
      </w:r>
      <w:r w:rsidR="002233D7" w:rsidRPr="002B22CB">
        <w:rPr>
          <w:rStyle w:val="FootnoteReference"/>
          <w:b/>
          <w:bCs/>
          <w:rtl/>
        </w:rPr>
        <w:footnoteReference w:id="1"/>
      </w:r>
    </w:p>
    <w:p w:rsidR="0027590C" w:rsidRPr="002B22CB" w:rsidRDefault="00FA54DE" w:rsidP="002B22CB">
      <w:pPr>
        <w:rPr>
          <w:b/>
          <w:bCs/>
        </w:rPr>
      </w:pPr>
      <w:r w:rsidRPr="002B22CB">
        <w:rPr>
          <w:rFonts w:hint="cs"/>
          <w:b/>
          <w:bCs/>
          <w:rtl/>
          <w:lang w:bidi="ar-EG"/>
        </w:rPr>
        <w:t>شتاين شيولبرغ</w:t>
      </w:r>
    </w:p>
    <w:p w:rsidR="0027590C" w:rsidRPr="002B22CB" w:rsidRDefault="00FA54DE" w:rsidP="002B22CB">
      <w:pPr>
        <w:rPr>
          <w:b/>
          <w:bCs/>
        </w:rPr>
      </w:pPr>
      <w:r w:rsidRPr="002B22CB">
        <w:rPr>
          <w:rFonts w:hint="cs"/>
          <w:b/>
          <w:bCs/>
          <w:rtl/>
        </w:rPr>
        <w:t>رئيس القضاة (متقاعد)</w:t>
      </w:r>
    </w:p>
    <w:p w:rsidR="0027590C" w:rsidRPr="002B22CB" w:rsidRDefault="00FA54DE" w:rsidP="002B22CB">
      <w:pPr>
        <w:rPr>
          <w:b/>
          <w:bCs/>
        </w:rPr>
      </w:pPr>
      <w:r w:rsidRPr="002B22CB">
        <w:rPr>
          <w:rFonts w:hint="cs"/>
          <w:b/>
          <w:bCs/>
          <w:rtl/>
        </w:rPr>
        <w:t>النرويج</w:t>
      </w:r>
    </w:p>
    <w:p w:rsidR="0027590C" w:rsidRDefault="0027590C" w:rsidP="0027590C">
      <w:pPr>
        <w:jc w:val="right"/>
        <w:rPr>
          <w:rtl/>
          <w:lang w:bidi="ar-EG"/>
        </w:rPr>
      </w:pPr>
      <w:r>
        <w:rPr>
          <w:lang w:bidi="ar-EG"/>
        </w:rPr>
        <w:t>30</w:t>
      </w:r>
      <w:r>
        <w:rPr>
          <w:rFonts w:hint="cs"/>
          <w:rtl/>
          <w:lang w:bidi="ar-EG"/>
        </w:rPr>
        <w:t xml:space="preserve"> أبريل </w:t>
      </w:r>
      <w:r>
        <w:rPr>
          <w:lang w:bidi="ar-EG"/>
        </w:rPr>
        <w:t>2019</w:t>
      </w:r>
    </w:p>
    <w:p w:rsidR="00887DAA" w:rsidRPr="002233D7" w:rsidRDefault="00887DAA" w:rsidP="00887DAA">
      <w:pPr>
        <w:rPr>
          <w:b/>
          <w:bCs/>
          <w:lang w:bidi="ar-EG"/>
        </w:rPr>
      </w:pPr>
      <w:r w:rsidRPr="002233D7">
        <w:rPr>
          <w:rFonts w:hint="cs"/>
          <w:b/>
          <w:bCs/>
          <w:rtl/>
          <w:lang w:bidi="ar-EG"/>
        </w:rPr>
        <w:t>إلى الأمين العام للاتحاد، هولين جاو</w:t>
      </w:r>
    </w:p>
    <w:p w:rsidR="0027590C" w:rsidRDefault="0027590C" w:rsidP="00047702">
      <w:pPr>
        <w:pStyle w:val="Heading1"/>
        <w:rPr>
          <w:rtl/>
        </w:rPr>
      </w:pPr>
      <w:r>
        <w:rPr>
          <w:lang w:bidi="ar-SY"/>
        </w:rPr>
        <w:t>1</w:t>
      </w:r>
      <w:r>
        <w:rPr>
          <w:lang w:bidi="ar-SY"/>
        </w:rPr>
        <w:tab/>
      </w:r>
      <w:r>
        <w:rPr>
          <w:rFonts w:hint="cs"/>
          <w:rtl/>
          <w:lang w:bidi="ar-EG"/>
        </w:rPr>
        <w:t>مقدمة</w:t>
      </w:r>
    </w:p>
    <w:p w:rsidR="0027590C" w:rsidRPr="008F2794" w:rsidRDefault="00887DAA" w:rsidP="00FD49BC">
      <w:pPr>
        <w:rPr>
          <w:rtl/>
        </w:rPr>
      </w:pPr>
      <w:r w:rsidRPr="008F2794">
        <w:rPr>
          <w:rFonts w:hint="cs"/>
          <w:rtl/>
        </w:rPr>
        <w:t>اعتمد</w:t>
      </w:r>
      <w:r w:rsidR="00047702" w:rsidRPr="008F2794">
        <w:rPr>
          <w:rtl/>
        </w:rPr>
        <w:t xml:space="preserve"> </w:t>
      </w:r>
      <w:r w:rsidR="00047702" w:rsidRPr="008F2794">
        <w:rPr>
          <w:rFonts w:hint="eastAsia"/>
          <w:rtl/>
        </w:rPr>
        <w:t>مؤتمر</w:t>
      </w:r>
      <w:r w:rsidR="00047702" w:rsidRPr="008F2794">
        <w:rPr>
          <w:rtl/>
        </w:rPr>
        <w:t xml:space="preserve"> </w:t>
      </w:r>
      <w:r w:rsidR="00047702" w:rsidRPr="008F2794">
        <w:rPr>
          <w:rFonts w:hint="eastAsia"/>
          <w:rtl/>
        </w:rPr>
        <w:t>المندوبين</w:t>
      </w:r>
      <w:r w:rsidR="00047702" w:rsidRPr="008F2794">
        <w:rPr>
          <w:rtl/>
        </w:rPr>
        <w:t xml:space="preserve"> </w:t>
      </w:r>
      <w:r w:rsidR="00047702" w:rsidRPr="008F2794">
        <w:rPr>
          <w:rFonts w:hint="eastAsia"/>
          <w:rtl/>
        </w:rPr>
        <w:t>المفوضين</w:t>
      </w:r>
      <w:r w:rsidR="00047702" w:rsidRPr="008F2794">
        <w:rPr>
          <w:rtl/>
        </w:rPr>
        <w:t xml:space="preserve"> </w:t>
      </w:r>
      <w:r w:rsidR="00047702" w:rsidRPr="008F2794">
        <w:rPr>
          <w:rFonts w:hint="eastAsia"/>
          <w:rtl/>
        </w:rPr>
        <w:t>للاتحاد الدولي</w:t>
      </w:r>
      <w:r w:rsidR="00047702" w:rsidRPr="008F2794">
        <w:rPr>
          <w:rtl/>
        </w:rPr>
        <w:t xml:space="preserve"> </w:t>
      </w:r>
      <w:r w:rsidR="00047702" w:rsidRPr="008F2794">
        <w:rPr>
          <w:rFonts w:hint="eastAsia"/>
          <w:rtl/>
        </w:rPr>
        <w:t>للاتصالات</w:t>
      </w:r>
      <w:r w:rsidR="00F925EE" w:rsidRPr="008F2794">
        <w:rPr>
          <w:rFonts w:hint="cs"/>
          <w:rtl/>
        </w:rPr>
        <w:t xml:space="preserve"> لعام</w:t>
      </w:r>
      <w:r w:rsidR="00F925EE" w:rsidRPr="008F2794">
        <w:rPr>
          <w:rFonts w:hint="eastAsia"/>
          <w:rtl/>
          <w:lang w:bidi="ar-EG"/>
        </w:rPr>
        <w:t> </w:t>
      </w:r>
      <w:r w:rsidR="00F925EE" w:rsidRPr="008F2794">
        <w:t>2018</w:t>
      </w:r>
      <w:r w:rsidR="00047702" w:rsidRPr="008F2794">
        <w:rPr>
          <w:rtl/>
        </w:rPr>
        <w:t xml:space="preserve"> </w:t>
      </w:r>
      <w:r w:rsidRPr="008F2794">
        <w:rPr>
          <w:rFonts w:hint="cs"/>
          <w:rtl/>
        </w:rPr>
        <w:t>الذي عُقد في دبي، القرار</w:t>
      </w:r>
      <w:r w:rsidR="00F925EE" w:rsidRPr="008F2794">
        <w:rPr>
          <w:rFonts w:hint="eastAsia"/>
          <w:rtl/>
        </w:rPr>
        <w:t> </w:t>
      </w:r>
      <w:r w:rsidRPr="008F2794">
        <w:t>130</w:t>
      </w:r>
      <w:r w:rsidRPr="008F2794">
        <w:rPr>
          <w:rFonts w:hint="cs"/>
          <w:rtl/>
        </w:rPr>
        <w:t>:</w:t>
      </w:r>
      <w:r w:rsidR="00047702" w:rsidRPr="008F2794">
        <w:rPr>
          <w:rFonts w:hint="cs"/>
          <w:rtl/>
        </w:rPr>
        <w:t xml:space="preserve"> </w:t>
      </w:r>
      <w:bookmarkStart w:id="1" w:name="_Toc280260285"/>
      <w:bookmarkStart w:id="2" w:name="_Toc408328059"/>
      <w:bookmarkStart w:id="3" w:name="_Toc414526753"/>
      <w:bookmarkStart w:id="4" w:name="_Toc415560173"/>
      <w:r w:rsidR="00047702" w:rsidRPr="008F2794">
        <w:rPr>
          <w:rFonts w:hint="eastAsia"/>
          <w:i/>
          <w:iCs/>
          <w:rtl/>
        </w:rPr>
        <w:t>تعزيز</w:t>
      </w:r>
      <w:r w:rsidR="00047702" w:rsidRPr="008F2794">
        <w:rPr>
          <w:i/>
          <w:iCs/>
          <w:rtl/>
        </w:rPr>
        <w:t xml:space="preserve"> </w:t>
      </w:r>
      <w:r w:rsidR="00047702" w:rsidRPr="008F2794">
        <w:rPr>
          <w:rFonts w:hint="eastAsia"/>
          <w:i/>
          <w:iCs/>
          <w:rtl/>
        </w:rPr>
        <w:t>دور</w:t>
      </w:r>
      <w:r w:rsidR="00047702" w:rsidRPr="008F2794">
        <w:rPr>
          <w:i/>
          <w:iCs/>
          <w:rtl/>
        </w:rPr>
        <w:t xml:space="preserve"> </w:t>
      </w:r>
      <w:r w:rsidR="00FD49BC" w:rsidRPr="008F2794">
        <w:rPr>
          <w:rFonts w:hint="cs"/>
          <w:i/>
          <w:iCs/>
          <w:rtl/>
        </w:rPr>
        <w:t>الاتحاد</w:t>
      </w:r>
      <w:r w:rsidR="00047702" w:rsidRPr="008F2794">
        <w:rPr>
          <w:i/>
          <w:iCs/>
          <w:rtl/>
        </w:rPr>
        <w:t xml:space="preserve"> في </w:t>
      </w:r>
      <w:r w:rsidR="00047702" w:rsidRPr="008F2794">
        <w:rPr>
          <w:rFonts w:hint="eastAsia"/>
          <w:i/>
          <w:iCs/>
          <w:rtl/>
        </w:rPr>
        <w:t>مجال</w:t>
      </w:r>
      <w:r w:rsidR="00047702" w:rsidRPr="008F2794">
        <w:rPr>
          <w:i/>
          <w:iCs/>
          <w:rtl/>
        </w:rPr>
        <w:t xml:space="preserve"> </w:t>
      </w:r>
      <w:r w:rsidR="00047702" w:rsidRPr="008F2794">
        <w:rPr>
          <w:rFonts w:hint="eastAsia"/>
          <w:i/>
          <w:iCs/>
          <w:rtl/>
        </w:rPr>
        <w:t>بناء</w:t>
      </w:r>
      <w:r w:rsidR="00047702" w:rsidRPr="008F2794">
        <w:rPr>
          <w:i/>
          <w:iCs/>
          <w:rtl/>
        </w:rPr>
        <w:t xml:space="preserve"> </w:t>
      </w:r>
      <w:r w:rsidR="00047702" w:rsidRPr="008F2794">
        <w:rPr>
          <w:rFonts w:hint="eastAsia"/>
          <w:i/>
          <w:iCs/>
          <w:rtl/>
        </w:rPr>
        <w:t>الثقة</w:t>
      </w:r>
      <w:r w:rsidR="00047702" w:rsidRPr="008F2794">
        <w:rPr>
          <w:i/>
          <w:iCs/>
          <w:rtl/>
        </w:rPr>
        <w:t xml:space="preserve"> </w:t>
      </w:r>
      <w:r w:rsidR="00047702" w:rsidRPr="008F2794">
        <w:rPr>
          <w:rFonts w:hint="eastAsia"/>
          <w:i/>
          <w:iCs/>
          <w:rtl/>
        </w:rPr>
        <w:t>والأمن</w:t>
      </w:r>
      <w:r w:rsidR="00047702" w:rsidRPr="008F2794">
        <w:rPr>
          <w:rFonts w:hint="cs"/>
          <w:i/>
          <w:iCs/>
          <w:rtl/>
          <w:lang w:bidi="ar-EG"/>
        </w:rPr>
        <w:t xml:space="preserve"> </w:t>
      </w:r>
      <w:r w:rsidR="00047702" w:rsidRPr="008F2794">
        <w:rPr>
          <w:rFonts w:hint="eastAsia"/>
          <w:i/>
          <w:iCs/>
          <w:rtl/>
        </w:rPr>
        <w:t>في</w:t>
      </w:r>
      <w:r w:rsidR="00047702" w:rsidRPr="008F2794">
        <w:rPr>
          <w:i/>
          <w:iCs/>
          <w:rtl/>
        </w:rPr>
        <w:t xml:space="preserve"> </w:t>
      </w:r>
      <w:r w:rsidR="00047702" w:rsidRPr="008F2794">
        <w:rPr>
          <w:rFonts w:hint="eastAsia"/>
          <w:i/>
          <w:iCs/>
          <w:rtl/>
        </w:rPr>
        <w:t>استخدام</w:t>
      </w:r>
      <w:r w:rsidR="00047702" w:rsidRPr="008F2794">
        <w:rPr>
          <w:rFonts w:hint="cs"/>
          <w:i/>
          <w:iCs/>
          <w:rtl/>
        </w:rPr>
        <w:t xml:space="preserve"> </w:t>
      </w:r>
      <w:r w:rsidR="00047702" w:rsidRPr="008F2794">
        <w:rPr>
          <w:rFonts w:hint="eastAsia"/>
          <w:i/>
          <w:iCs/>
          <w:rtl/>
        </w:rPr>
        <w:t>تكنولوجيا</w:t>
      </w:r>
      <w:r w:rsidR="00047702" w:rsidRPr="008F2794">
        <w:rPr>
          <w:i/>
          <w:iCs/>
          <w:rtl/>
        </w:rPr>
        <w:t xml:space="preserve"> </w:t>
      </w:r>
      <w:r w:rsidR="00047702" w:rsidRPr="008F2794">
        <w:rPr>
          <w:rFonts w:hint="eastAsia"/>
          <w:i/>
          <w:iCs/>
          <w:rtl/>
        </w:rPr>
        <w:t>المعلومات</w:t>
      </w:r>
      <w:r w:rsidR="00047702" w:rsidRPr="008F2794">
        <w:rPr>
          <w:i/>
          <w:iCs/>
          <w:rtl/>
        </w:rPr>
        <w:t xml:space="preserve"> </w:t>
      </w:r>
      <w:r w:rsidR="00047702" w:rsidRPr="008F2794">
        <w:rPr>
          <w:rFonts w:hint="eastAsia"/>
          <w:i/>
          <w:iCs/>
          <w:rtl/>
        </w:rPr>
        <w:t>والاتصالات</w:t>
      </w:r>
      <w:bookmarkEnd w:id="1"/>
      <w:bookmarkEnd w:id="2"/>
      <w:bookmarkEnd w:id="3"/>
      <w:bookmarkEnd w:id="4"/>
      <w:r w:rsidR="00047702" w:rsidRPr="008F2794">
        <w:rPr>
          <w:rFonts w:hint="cs"/>
          <w:rtl/>
        </w:rPr>
        <w:t>.</w:t>
      </w:r>
      <w:r w:rsidR="004A366F" w:rsidRPr="008F2794">
        <w:rPr>
          <w:rFonts w:hint="cs"/>
          <w:rtl/>
        </w:rPr>
        <w:t xml:space="preserve"> وينص القرار</w:t>
      </w:r>
      <w:r w:rsidR="002233D7" w:rsidRPr="008F2794">
        <w:rPr>
          <w:rFonts w:hint="cs"/>
          <w:rtl/>
        </w:rPr>
        <w:t>،</w:t>
      </w:r>
      <w:r w:rsidR="004A366F" w:rsidRPr="008F2794">
        <w:rPr>
          <w:rFonts w:hint="cs"/>
          <w:rtl/>
        </w:rPr>
        <w:t xml:space="preserve"> ضمن جملة أمور، </w:t>
      </w:r>
      <w:r w:rsidR="004A366F" w:rsidRPr="008F2794">
        <w:rPr>
          <w:rFonts w:hint="cs"/>
          <w:i/>
          <w:iCs/>
          <w:rtl/>
        </w:rPr>
        <w:t>على</w:t>
      </w:r>
      <w:r w:rsidR="00047702" w:rsidRPr="008F2794">
        <w:rPr>
          <w:rFonts w:hint="cs"/>
          <w:i/>
          <w:iCs/>
          <w:rtl/>
        </w:rPr>
        <w:t xml:space="preserve"> </w:t>
      </w:r>
      <w:r w:rsidR="00047702" w:rsidRPr="008F2794">
        <w:rPr>
          <w:i/>
          <w:iCs/>
          <w:rtl/>
        </w:rPr>
        <w:t xml:space="preserve">استخدام إطار </w:t>
      </w:r>
      <w:r w:rsidR="00047702" w:rsidRPr="008F2794">
        <w:rPr>
          <w:rFonts w:hint="cs"/>
          <w:i/>
          <w:iCs/>
          <w:rtl/>
        </w:rPr>
        <w:t xml:space="preserve">البرنامج العالمي للأمن </w:t>
      </w:r>
      <w:r w:rsidR="00047702" w:rsidRPr="008F2794">
        <w:rPr>
          <w:i/>
          <w:iCs/>
          <w:rtl/>
        </w:rPr>
        <w:t>السيبراني</w:t>
      </w:r>
      <w:r w:rsidR="00F925EE" w:rsidRPr="008F2794">
        <w:rPr>
          <w:rFonts w:hint="eastAsia"/>
          <w:i/>
          <w:iCs/>
          <w:rtl/>
        </w:rPr>
        <w:t> </w:t>
      </w:r>
      <w:r w:rsidR="004A366F" w:rsidRPr="008F2794">
        <w:rPr>
          <w:i/>
          <w:iCs/>
        </w:rPr>
        <w:t>(GCA)</w:t>
      </w:r>
      <w:r w:rsidR="00047702" w:rsidRPr="008F2794">
        <w:rPr>
          <w:i/>
          <w:iCs/>
          <w:rtl/>
        </w:rPr>
        <w:t xml:space="preserve"> </w:t>
      </w:r>
      <w:r w:rsidR="00047702" w:rsidRPr="008F2794">
        <w:rPr>
          <w:rFonts w:hint="cs"/>
          <w:i/>
          <w:iCs/>
          <w:rtl/>
        </w:rPr>
        <w:t>ل</w:t>
      </w:r>
      <w:r w:rsidR="00047702" w:rsidRPr="008F2794">
        <w:rPr>
          <w:i/>
          <w:iCs/>
          <w:rtl/>
        </w:rPr>
        <w:t>مواصلة توجيه عمل الاتحاد بشأن الجهود الرامية إلى بناء الثقة والأمن في</w:t>
      </w:r>
      <w:r w:rsidR="00047702" w:rsidRPr="008F2794">
        <w:rPr>
          <w:rFonts w:hint="cs"/>
          <w:i/>
          <w:iCs/>
          <w:rtl/>
        </w:rPr>
        <w:t> </w:t>
      </w:r>
      <w:r w:rsidR="00047702" w:rsidRPr="008F2794">
        <w:rPr>
          <w:i/>
          <w:iCs/>
          <w:rtl/>
        </w:rPr>
        <w:t>استخدام تكنولوجيا المعلومات والاتصالات</w:t>
      </w:r>
      <w:r w:rsidR="00047702" w:rsidRPr="008F2794">
        <w:rPr>
          <w:rFonts w:hint="cs"/>
          <w:i/>
          <w:iCs/>
          <w:rtl/>
        </w:rPr>
        <w:t>.</w:t>
      </w:r>
    </w:p>
    <w:p w:rsidR="00047702" w:rsidRDefault="004A366F" w:rsidP="008C02D3">
      <w:pPr>
        <w:rPr>
          <w:rtl/>
          <w:lang w:bidi="ar-EG"/>
        </w:rPr>
      </w:pPr>
      <w:r>
        <w:rPr>
          <w:rFonts w:hint="cs"/>
          <w:rtl/>
        </w:rPr>
        <w:t>وأثناء المناقشات التي دارت في الجلسة العامة قبيل اعتماد القرار</w:t>
      </w:r>
      <w:r w:rsidR="00F925EE">
        <w:rPr>
          <w:rFonts w:hint="eastAsia"/>
          <w:rtl/>
        </w:rPr>
        <w:t> </w:t>
      </w:r>
      <w:r>
        <w:t>130</w:t>
      </w:r>
      <w:r w:rsidR="00EC78F2">
        <w:rPr>
          <w:rFonts w:hint="cs"/>
          <w:rtl/>
        </w:rPr>
        <w:t xml:space="preserve">، </w:t>
      </w:r>
      <w:r w:rsidR="00047702" w:rsidRPr="008C02D3">
        <w:rPr>
          <w:rFonts w:hint="cs"/>
          <w:i/>
          <w:iCs/>
          <w:rtl/>
          <w:lang w:bidi="ar-EG"/>
        </w:rPr>
        <w:t>لاحظ</w:t>
      </w:r>
      <w:r w:rsidR="00047702" w:rsidRPr="008C02D3">
        <w:rPr>
          <w:i/>
          <w:iCs/>
          <w:rtl/>
          <w:lang w:bidi="ar-EG"/>
        </w:rPr>
        <w:t xml:space="preserve"> </w:t>
      </w:r>
      <w:r w:rsidR="00047702" w:rsidRPr="00C15F9A">
        <w:rPr>
          <w:rFonts w:hint="cs"/>
          <w:rtl/>
          <w:lang w:bidi="ar-EG"/>
        </w:rPr>
        <w:t xml:space="preserve">الأمين </w:t>
      </w:r>
      <w:r w:rsidR="00047702" w:rsidRPr="00C15F9A">
        <w:rPr>
          <w:rtl/>
          <w:lang w:bidi="ar-EG"/>
        </w:rPr>
        <w:t>العام</w:t>
      </w:r>
      <w:r w:rsidR="00EC78F2" w:rsidRPr="00C15F9A">
        <w:rPr>
          <w:rFonts w:hint="cs"/>
          <w:rtl/>
          <w:lang w:bidi="ar-EG"/>
        </w:rPr>
        <w:t xml:space="preserve"> للاتحاد</w:t>
      </w:r>
      <w:r w:rsidR="00047702" w:rsidRPr="008C02D3">
        <w:rPr>
          <w:i/>
          <w:iCs/>
          <w:rtl/>
          <w:lang w:bidi="ar-EG"/>
        </w:rPr>
        <w:t xml:space="preserve"> بارتياح</w:t>
      </w:r>
      <w:r w:rsidR="00047702" w:rsidRPr="008C02D3">
        <w:rPr>
          <w:rFonts w:hint="cs"/>
          <w:i/>
          <w:iCs/>
          <w:rtl/>
          <w:lang w:bidi="ar-EG"/>
        </w:rPr>
        <w:t xml:space="preserve"> الاعتراف على </w:t>
      </w:r>
      <w:r w:rsidR="00047702" w:rsidRPr="008C02D3">
        <w:rPr>
          <w:i/>
          <w:iCs/>
          <w:rtl/>
          <w:lang w:bidi="ar-EG"/>
        </w:rPr>
        <w:t>نطاق واسع</w:t>
      </w:r>
      <w:r w:rsidR="00047702" w:rsidRPr="008C02D3">
        <w:rPr>
          <w:rFonts w:hint="cs"/>
          <w:i/>
          <w:iCs/>
          <w:rtl/>
          <w:lang w:bidi="ar-EG"/>
        </w:rPr>
        <w:t>،</w:t>
      </w:r>
      <w:r w:rsidR="00047702" w:rsidRPr="008C02D3">
        <w:rPr>
          <w:i/>
          <w:iCs/>
          <w:rtl/>
          <w:lang w:bidi="ar-EG"/>
        </w:rPr>
        <w:t xml:space="preserve"> أثناء المناقشات بشأن مشروع القرار، بقيمة </w:t>
      </w:r>
      <w:r w:rsidR="00047702" w:rsidRPr="008C02D3">
        <w:rPr>
          <w:rFonts w:hint="cs"/>
          <w:i/>
          <w:iCs/>
          <w:rtl/>
          <w:lang w:bidi="ar-EG"/>
        </w:rPr>
        <w:t>ال</w:t>
      </w:r>
      <w:r w:rsidR="00047702" w:rsidRPr="008C02D3">
        <w:rPr>
          <w:i/>
          <w:iCs/>
          <w:rtl/>
          <w:lang w:bidi="ar-EG"/>
        </w:rPr>
        <w:t>برنامج العالمي</w:t>
      </w:r>
      <w:r w:rsidR="00047702" w:rsidRPr="008C02D3">
        <w:rPr>
          <w:rFonts w:hint="cs"/>
          <w:i/>
          <w:iCs/>
          <w:rtl/>
          <w:lang w:bidi="ar-EG"/>
        </w:rPr>
        <w:t xml:space="preserve"> للأمن السيبراني</w:t>
      </w:r>
      <w:r w:rsidR="00047702" w:rsidRPr="008C02D3">
        <w:rPr>
          <w:i/>
          <w:iCs/>
          <w:rtl/>
          <w:lang w:bidi="ar-EG"/>
        </w:rPr>
        <w:t xml:space="preserve">. وناشد </w:t>
      </w:r>
      <w:r w:rsidR="00047702" w:rsidRPr="008C02D3">
        <w:rPr>
          <w:rFonts w:hint="cs"/>
          <w:i/>
          <w:iCs/>
          <w:rtl/>
          <w:lang w:bidi="ar-EG"/>
        </w:rPr>
        <w:t>الجلسة</w:t>
      </w:r>
      <w:r w:rsidR="00047702" w:rsidRPr="008C02D3">
        <w:rPr>
          <w:i/>
          <w:iCs/>
          <w:rtl/>
          <w:lang w:bidi="ar-EG"/>
        </w:rPr>
        <w:t xml:space="preserve"> العام</w:t>
      </w:r>
      <w:r w:rsidR="00047702" w:rsidRPr="008C02D3">
        <w:rPr>
          <w:rFonts w:hint="cs"/>
          <w:i/>
          <w:iCs/>
          <w:rtl/>
          <w:lang w:bidi="ar-EG"/>
        </w:rPr>
        <w:t>ة</w:t>
      </w:r>
      <w:r w:rsidR="00047702" w:rsidRPr="008C02D3">
        <w:rPr>
          <w:i/>
          <w:iCs/>
          <w:rtl/>
          <w:lang w:bidi="ar-EG"/>
        </w:rPr>
        <w:t xml:space="preserve"> أن </w:t>
      </w:r>
      <w:r w:rsidR="00047702" w:rsidRPr="008C02D3">
        <w:rPr>
          <w:rFonts w:hint="cs"/>
          <w:i/>
          <w:iCs/>
          <w:rtl/>
          <w:lang w:bidi="ar-EG"/>
        </w:rPr>
        <w:t>ت</w:t>
      </w:r>
      <w:r w:rsidR="00047702" w:rsidRPr="008C02D3">
        <w:rPr>
          <w:i/>
          <w:iCs/>
          <w:rtl/>
          <w:lang w:bidi="ar-EG"/>
        </w:rPr>
        <w:t xml:space="preserve">وافق على الاحتفاظ </w:t>
      </w:r>
      <w:r w:rsidR="00047702" w:rsidRPr="008C02D3">
        <w:rPr>
          <w:rFonts w:hint="cs"/>
          <w:i/>
          <w:iCs/>
          <w:rtl/>
          <w:lang w:bidi="ar-EG"/>
        </w:rPr>
        <w:t>ب</w:t>
      </w:r>
      <w:r w:rsidR="00047702" w:rsidRPr="008C02D3">
        <w:rPr>
          <w:i/>
          <w:iCs/>
          <w:rtl/>
          <w:lang w:bidi="ar-EG"/>
        </w:rPr>
        <w:t>الفقرة</w:t>
      </w:r>
      <w:r w:rsidR="00F925EE" w:rsidRPr="008C02D3">
        <w:rPr>
          <w:rFonts w:hint="eastAsia"/>
          <w:i/>
          <w:iCs/>
          <w:rtl/>
          <w:lang w:bidi="ar-EG"/>
        </w:rPr>
        <w:t> </w:t>
      </w:r>
      <w:r w:rsidR="00047702" w:rsidRPr="008C02D3">
        <w:rPr>
          <w:i/>
          <w:iCs/>
          <w:lang w:val="en-GB" w:bidi="ar-EG"/>
        </w:rPr>
        <w:t>1.12</w:t>
      </w:r>
      <w:r w:rsidR="00047702" w:rsidRPr="008C02D3">
        <w:rPr>
          <w:i/>
          <w:iCs/>
          <w:rtl/>
          <w:lang w:bidi="ar-EG"/>
        </w:rPr>
        <w:t xml:space="preserve"> </w:t>
      </w:r>
      <w:r w:rsidR="00047702" w:rsidRPr="008C02D3">
        <w:rPr>
          <w:rFonts w:hint="cs"/>
          <w:i/>
          <w:iCs/>
          <w:rtl/>
          <w:lang w:bidi="ar-SY"/>
        </w:rPr>
        <w:t xml:space="preserve">من </w:t>
      </w:r>
      <w:r w:rsidR="00047702" w:rsidRPr="008C02D3">
        <w:rPr>
          <w:rFonts w:hint="cs"/>
          <w:i/>
          <w:iCs/>
          <w:rtl/>
          <w:lang w:bidi="ar-EG"/>
        </w:rPr>
        <w:t>"</w:t>
      </w:r>
      <w:r w:rsidR="00047702" w:rsidRPr="008C02D3">
        <w:rPr>
          <w:i/>
          <w:iCs/>
          <w:rtl/>
          <w:lang w:bidi="ar-EG"/>
        </w:rPr>
        <w:t>يقـرر</w:t>
      </w:r>
      <w:r w:rsidR="00047702" w:rsidRPr="008C02D3">
        <w:rPr>
          <w:rFonts w:hint="cs"/>
          <w:i/>
          <w:iCs/>
          <w:rtl/>
          <w:lang w:bidi="ar-EG"/>
        </w:rPr>
        <w:t>"</w:t>
      </w:r>
      <w:r w:rsidR="00047702" w:rsidRPr="008C02D3">
        <w:rPr>
          <w:i/>
          <w:iCs/>
          <w:rtl/>
          <w:lang w:bidi="ar-EG"/>
        </w:rPr>
        <w:t>، مما</w:t>
      </w:r>
      <w:r w:rsidR="00F925EE" w:rsidRPr="008C02D3">
        <w:rPr>
          <w:rFonts w:hint="cs"/>
          <w:i/>
          <w:iCs/>
          <w:rtl/>
          <w:lang w:bidi="ar-EG"/>
        </w:rPr>
        <w:t> </w:t>
      </w:r>
      <w:r w:rsidR="00047702" w:rsidRPr="008C02D3">
        <w:rPr>
          <w:i/>
          <w:iCs/>
          <w:rtl/>
          <w:lang w:bidi="ar-EG"/>
        </w:rPr>
        <w:t>يسمح للاتحاد بالاستفادة من</w:t>
      </w:r>
      <w:r w:rsidR="00047702" w:rsidRPr="008C02D3">
        <w:rPr>
          <w:rFonts w:hint="cs"/>
          <w:i/>
          <w:iCs/>
          <w:rtl/>
          <w:lang w:bidi="ar-EG"/>
        </w:rPr>
        <w:t xml:space="preserve"> هذا</w:t>
      </w:r>
      <w:r w:rsidR="00047702" w:rsidRPr="008C02D3">
        <w:rPr>
          <w:i/>
          <w:iCs/>
          <w:rtl/>
          <w:lang w:bidi="ar-EG"/>
        </w:rPr>
        <w:t xml:space="preserve"> </w:t>
      </w:r>
      <w:r w:rsidR="00047702" w:rsidRPr="008C02D3">
        <w:rPr>
          <w:rFonts w:hint="cs"/>
          <w:i/>
          <w:iCs/>
          <w:rtl/>
          <w:lang w:bidi="ar-EG"/>
        </w:rPr>
        <w:t>البرنامج</w:t>
      </w:r>
      <w:r w:rsidR="00047702" w:rsidRPr="008C02D3">
        <w:rPr>
          <w:i/>
          <w:iCs/>
          <w:rtl/>
          <w:lang w:bidi="ar-EG"/>
        </w:rPr>
        <w:t xml:space="preserve"> لتوجيه أعماله بشأن الثقة والأمن في تكنولوجيا المعلومات والاتصالات. و</w:t>
      </w:r>
      <w:r w:rsidR="00047702" w:rsidRPr="008C02D3">
        <w:rPr>
          <w:rFonts w:hint="cs"/>
          <w:i/>
          <w:iCs/>
          <w:rtl/>
          <w:lang w:bidi="ar-EG"/>
        </w:rPr>
        <w:t>قال إنه س</w:t>
      </w:r>
      <w:r w:rsidR="00047702" w:rsidRPr="008C02D3">
        <w:rPr>
          <w:i/>
          <w:iCs/>
          <w:rtl/>
          <w:lang w:bidi="ar-EG"/>
        </w:rPr>
        <w:t>يطلب المشورة من المجلس ومن ا</w:t>
      </w:r>
      <w:r w:rsidR="008C02D3" w:rsidRPr="008C02D3">
        <w:rPr>
          <w:i/>
          <w:iCs/>
          <w:rtl/>
          <w:lang w:bidi="ar-EG"/>
        </w:rPr>
        <w:t>لرئيس السابق لفريق الخبراء رفيع</w:t>
      </w:r>
      <w:r w:rsidR="00047702" w:rsidRPr="008C02D3">
        <w:rPr>
          <w:i/>
          <w:iCs/>
          <w:rtl/>
          <w:lang w:bidi="ar-EG"/>
        </w:rPr>
        <w:t xml:space="preserve"> المستوى </w:t>
      </w:r>
      <w:r w:rsidR="008C02D3" w:rsidRPr="008C02D3">
        <w:rPr>
          <w:rFonts w:hint="cs"/>
          <w:i/>
          <w:iCs/>
          <w:rtl/>
          <w:lang w:bidi="ar-EG"/>
        </w:rPr>
        <w:t>المعني</w:t>
      </w:r>
      <w:r w:rsidR="00047702" w:rsidRPr="008C02D3">
        <w:rPr>
          <w:i/>
          <w:iCs/>
          <w:rtl/>
          <w:lang w:bidi="ar-EG"/>
        </w:rPr>
        <w:t xml:space="preserve"> </w:t>
      </w:r>
      <w:r w:rsidR="008C02D3" w:rsidRPr="008C02D3">
        <w:rPr>
          <w:rFonts w:hint="cs"/>
          <w:i/>
          <w:iCs/>
          <w:rtl/>
          <w:lang w:bidi="ar-EG"/>
        </w:rPr>
        <w:t>ب</w:t>
      </w:r>
      <w:r w:rsidR="00047702" w:rsidRPr="008C02D3">
        <w:rPr>
          <w:rFonts w:hint="cs"/>
          <w:i/>
          <w:iCs/>
          <w:rtl/>
          <w:lang w:bidi="ar-EG"/>
        </w:rPr>
        <w:t>ال</w:t>
      </w:r>
      <w:r w:rsidR="00047702" w:rsidRPr="008C02D3">
        <w:rPr>
          <w:i/>
          <w:iCs/>
          <w:rtl/>
          <w:lang w:bidi="ar-EG"/>
        </w:rPr>
        <w:t>برنامج العالمي</w:t>
      </w:r>
      <w:r w:rsidR="00047702" w:rsidRPr="008C02D3">
        <w:rPr>
          <w:rFonts w:hint="cs"/>
          <w:i/>
          <w:iCs/>
          <w:rtl/>
          <w:lang w:bidi="ar-EG"/>
        </w:rPr>
        <w:t xml:space="preserve"> للأمن السيبراني</w:t>
      </w:r>
      <w:r w:rsidR="00047702" w:rsidRPr="008C02D3">
        <w:rPr>
          <w:i/>
          <w:iCs/>
          <w:rtl/>
          <w:lang w:bidi="ar-EG"/>
        </w:rPr>
        <w:t>، القاضي</w:t>
      </w:r>
      <w:r w:rsidR="00047702" w:rsidRPr="008C02D3">
        <w:rPr>
          <w:rFonts w:hint="cs"/>
          <w:i/>
          <w:iCs/>
          <w:rtl/>
          <w:lang w:bidi="ar-EG"/>
        </w:rPr>
        <w:t xml:space="preserve"> شتاين</w:t>
      </w:r>
      <w:r w:rsidR="008C02D3" w:rsidRPr="008C02D3">
        <w:rPr>
          <w:rFonts w:hint="eastAsia"/>
          <w:i/>
          <w:iCs/>
          <w:rtl/>
          <w:lang w:bidi="ar-EG"/>
        </w:rPr>
        <w:t> </w:t>
      </w:r>
      <w:r w:rsidR="00047702" w:rsidRPr="008C02D3">
        <w:rPr>
          <w:rFonts w:hint="cs"/>
          <w:i/>
          <w:iCs/>
          <w:rtl/>
          <w:lang w:bidi="ar-EG"/>
        </w:rPr>
        <w:t>شيولبرغ</w:t>
      </w:r>
      <w:r w:rsidR="00047702" w:rsidRPr="008C02D3">
        <w:rPr>
          <w:i/>
          <w:iCs/>
          <w:rtl/>
          <w:lang w:bidi="ar-EG"/>
        </w:rPr>
        <w:t>، في هذا الصدد</w:t>
      </w:r>
      <w:r w:rsidR="00047702" w:rsidRPr="00EC78F2">
        <w:rPr>
          <w:rtl/>
          <w:lang w:bidi="ar-EG"/>
        </w:rPr>
        <w:t>.</w:t>
      </w:r>
      <w:r w:rsidR="00047702" w:rsidRPr="00EC78F2">
        <w:rPr>
          <w:rStyle w:val="FootnoteReference"/>
          <w:rtl/>
          <w:lang w:bidi="ar-EG"/>
        </w:rPr>
        <w:footnoteReference w:id="2"/>
      </w:r>
    </w:p>
    <w:p w:rsidR="00047702" w:rsidRDefault="00047702" w:rsidP="00C15F9A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خلفية</w:t>
      </w:r>
    </w:p>
    <w:p w:rsidR="00047702" w:rsidRPr="008C02D3" w:rsidRDefault="00EC78F2" w:rsidP="008C02D3">
      <w:pPr>
        <w:rPr>
          <w:spacing w:val="2"/>
          <w:rtl/>
          <w:lang w:bidi="ar-EG"/>
        </w:rPr>
      </w:pPr>
      <w:r w:rsidRPr="008C02D3">
        <w:rPr>
          <w:rFonts w:hint="cs"/>
          <w:spacing w:val="2"/>
          <w:rtl/>
          <w:lang w:bidi="ar-EG"/>
        </w:rPr>
        <w:t>البرنامج العالمي للأمن السيبراني هو إطار للتعاون الدولي يرمي إلى تعزيز الثقة والأمن في مجتمع المعلومات. و</w:t>
      </w:r>
      <w:r w:rsidR="008A2DFA" w:rsidRPr="008C02D3">
        <w:rPr>
          <w:rFonts w:hint="cs"/>
          <w:spacing w:val="2"/>
          <w:rtl/>
          <w:lang w:bidi="ar-EG"/>
        </w:rPr>
        <w:t xml:space="preserve">البرنامج مصمم </w:t>
      </w:r>
      <w:r w:rsidR="008C02D3" w:rsidRPr="008C02D3">
        <w:rPr>
          <w:rFonts w:hint="cs"/>
          <w:spacing w:val="2"/>
          <w:rtl/>
          <w:lang w:bidi="ar-EG"/>
        </w:rPr>
        <w:t>توخياً للتعاون</w:t>
      </w:r>
      <w:r w:rsidR="008A2DFA" w:rsidRPr="008C02D3">
        <w:rPr>
          <w:rFonts w:hint="cs"/>
          <w:spacing w:val="2"/>
          <w:rtl/>
          <w:lang w:bidi="ar-EG"/>
        </w:rPr>
        <w:t xml:space="preserve"> </w:t>
      </w:r>
      <w:r w:rsidR="008C02D3" w:rsidRPr="008C02D3">
        <w:rPr>
          <w:rFonts w:hint="cs"/>
          <w:spacing w:val="2"/>
          <w:rtl/>
          <w:lang w:bidi="ar-EG"/>
        </w:rPr>
        <w:t xml:space="preserve">والكفاءة، من خلال تشجيع </w:t>
      </w:r>
      <w:r w:rsidR="008A2DFA" w:rsidRPr="008C02D3">
        <w:rPr>
          <w:rFonts w:hint="cs"/>
          <w:spacing w:val="2"/>
          <w:rtl/>
          <w:lang w:bidi="ar-EG"/>
        </w:rPr>
        <w:t>التعاون مع جميع الشركاء ذوي</w:t>
      </w:r>
      <w:r w:rsidR="008C02D3" w:rsidRPr="008C02D3">
        <w:rPr>
          <w:rFonts w:hint="eastAsia"/>
          <w:spacing w:val="2"/>
          <w:rtl/>
          <w:lang w:bidi="ar-EG"/>
        </w:rPr>
        <w:t> </w:t>
      </w:r>
      <w:r w:rsidR="008A2DFA" w:rsidRPr="008C02D3">
        <w:rPr>
          <w:rFonts w:hint="cs"/>
          <w:spacing w:val="2"/>
          <w:rtl/>
          <w:lang w:bidi="ar-EG"/>
        </w:rPr>
        <w:t>الصلة وفيما</w:t>
      </w:r>
      <w:r w:rsidR="008C02D3" w:rsidRPr="008C02D3">
        <w:rPr>
          <w:rFonts w:hint="eastAsia"/>
          <w:spacing w:val="2"/>
          <w:rtl/>
          <w:lang w:bidi="ar-EG"/>
        </w:rPr>
        <w:t> </w:t>
      </w:r>
      <w:r w:rsidR="008A2DFA" w:rsidRPr="008C02D3">
        <w:rPr>
          <w:rFonts w:hint="cs"/>
          <w:spacing w:val="2"/>
          <w:rtl/>
          <w:lang w:bidi="ar-EG"/>
        </w:rPr>
        <w:t>بينهم والبناء على المبادرات القائمة لتجنب تكرار الجهود.</w:t>
      </w:r>
    </w:p>
    <w:p w:rsidR="00AA6429" w:rsidRDefault="0007269A" w:rsidP="002B22CB">
      <w:pPr>
        <w:rPr>
          <w:rtl/>
        </w:rPr>
      </w:pPr>
      <w:r>
        <w:rPr>
          <w:rFonts w:hint="cs"/>
          <w:rtl/>
          <w:lang w:bidi="ar-EG"/>
        </w:rPr>
        <w:t xml:space="preserve">وأُنشئ فريق الخبراء رفيع المستوى المعني </w:t>
      </w:r>
      <w:r>
        <w:rPr>
          <w:color w:val="000000"/>
          <w:rtl/>
        </w:rPr>
        <w:t>بالبرنامج العالمي للأمن السيبراني</w:t>
      </w:r>
      <w:r w:rsidR="008C02D3">
        <w:rPr>
          <w:rFonts w:hint="eastAsia"/>
          <w:rtl/>
        </w:rPr>
        <w:t> </w:t>
      </w:r>
      <w:r>
        <w:t>(HLEG)</w:t>
      </w:r>
      <w:r>
        <w:rPr>
          <w:rFonts w:hint="cs"/>
          <w:rtl/>
        </w:rPr>
        <w:t xml:space="preserve"> في أكتوبر</w:t>
      </w:r>
      <w:r w:rsidR="008C02D3">
        <w:rPr>
          <w:rFonts w:hint="eastAsia"/>
          <w:rtl/>
        </w:rPr>
        <w:t> </w:t>
      </w:r>
      <w:r>
        <w:t>20</w:t>
      </w:r>
      <w:r w:rsidR="008C02D3">
        <w:t>0</w:t>
      </w:r>
      <w:r>
        <w:t>7</w:t>
      </w:r>
      <w:r>
        <w:rPr>
          <w:rFonts w:hint="cs"/>
          <w:rtl/>
        </w:rPr>
        <w:t xml:space="preserve"> لمساعدة الأمين العام للاتحاد في</w:t>
      </w:r>
      <w:r w:rsidR="008C02D3">
        <w:rPr>
          <w:rFonts w:hint="eastAsia"/>
          <w:rtl/>
        </w:rPr>
        <w:t> </w:t>
      </w:r>
      <w:r>
        <w:rPr>
          <w:rFonts w:hint="cs"/>
          <w:rtl/>
        </w:rPr>
        <w:t>إعداد مقترحات استراتيجية للدول الأعضاء بشأن تعزيز الأمن السيبراني</w:t>
      </w:r>
      <w:r w:rsidR="00757CBD">
        <w:rPr>
          <w:rFonts w:hint="cs"/>
          <w:rtl/>
        </w:rPr>
        <w:t xml:space="preserve">. وترأس هذا الفريق القاضي </w:t>
      </w:r>
      <w:r w:rsidR="00757CBD" w:rsidRPr="00047702">
        <w:rPr>
          <w:rFonts w:hint="cs"/>
          <w:rtl/>
          <w:lang w:bidi="ar-EG"/>
        </w:rPr>
        <w:t>شتاين</w:t>
      </w:r>
      <w:r w:rsidR="008C02D3">
        <w:rPr>
          <w:rFonts w:hint="eastAsia"/>
          <w:rtl/>
          <w:lang w:bidi="ar-EG"/>
        </w:rPr>
        <w:t> </w:t>
      </w:r>
      <w:r w:rsidR="00757CBD" w:rsidRPr="00047702">
        <w:rPr>
          <w:rFonts w:hint="cs"/>
          <w:rtl/>
          <w:lang w:bidi="ar-EG"/>
        </w:rPr>
        <w:t>شيولبرغ</w:t>
      </w:r>
      <w:r w:rsidR="00757CBD">
        <w:rPr>
          <w:rFonts w:hint="cs"/>
          <w:rtl/>
          <w:lang w:bidi="ar-EG"/>
        </w:rPr>
        <w:t xml:space="preserve"> من النرويج الذي عمل في مجال </w:t>
      </w:r>
      <w:r w:rsidR="00757CBD">
        <w:rPr>
          <w:color w:val="000000"/>
          <w:rtl/>
        </w:rPr>
        <w:t>تشريعات الجريمة السيبرانية</w:t>
      </w:r>
      <w:r w:rsidR="00757CBD">
        <w:rPr>
          <w:rFonts w:hint="cs"/>
          <w:rtl/>
        </w:rPr>
        <w:t xml:space="preserve"> لأكثر من </w:t>
      </w:r>
      <w:r w:rsidR="00757CBD">
        <w:t>30</w:t>
      </w:r>
      <w:r w:rsidR="00757CBD">
        <w:rPr>
          <w:rFonts w:hint="cs"/>
          <w:rtl/>
        </w:rPr>
        <w:t xml:space="preserve"> عاماً. ويتعلق عمل الفريق بدور الاتحاد في</w:t>
      </w:r>
      <w:r w:rsidR="008C02D3">
        <w:rPr>
          <w:rFonts w:hint="cs"/>
          <w:rtl/>
        </w:rPr>
        <w:t>ما يتعلق ب</w:t>
      </w:r>
      <w:r w:rsidR="00757CBD">
        <w:rPr>
          <w:color w:val="000000"/>
          <w:rtl/>
        </w:rPr>
        <w:t>القمة العالمية لمجتمع المعلومات</w:t>
      </w:r>
      <w:r w:rsidR="00D46714">
        <w:rPr>
          <w:rFonts w:hint="cs"/>
          <w:rtl/>
        </w:rPr>
        <w:t xml:space="preserve"> بصفته </w:t>
      </w:r>
      <w:r w:rsidR="003D12D2">
        <w:rPr>
          <w:rFonts w:hint="cs"/>
          <w:rtl/>
        </w:rPr>
        <w:t>الجهة الميسِّرة</w:t>
      </w:r>
      <w:r w:rsidR="00D46714">
        <w:rPr>
          <w:rFonts w:hint="cs"/>
          <w:rtl/>
        </w:rPr>
        <w:t xml:space="preserve"> لخط العمل جيم</w:t>
      </w:r>
      <w:r w:rsidR="00D46714">
        <w:t>5</w:t>
      </w:r>
      <w:r w:rsidR="00D46714">
        <w:rPr>
          <w:rFonts w:hint="cs"/>
          <w:rtl/>
        </w:rPr>
        <w:t xml:space="preserve"> </w:t>
      </w:r>
      <w:r w:rsidR="008C02D3">
        <w:rPr>
          <w:rFonts w:hint="cs"/>
          <w:rtl/>
        </w:rPr>
        <w:t>لل</w:t>
      </w:r>
      <w:r w:rsidR="00D46714">
        <w:rPr>
          <w:rFonts w:hint="cs"/>
          <w:rtl/>
        </w:rPr>
        <w:t>قمة بشأن بناء الثقة والأمن في استخدام تكنولوجيا المعلومات والاتصالات.</w:t>
      </w:r>
    </w:p>
    <w:p w:rsidR="00FF5A12" w:rsidRDefault="00B25A9E" w:rsidP="00A96679">
      <w:pPr>
        <w:rPr>
          <w:rtl/>
          <w:lang w:bidi="ar-EG"/>
        </w:rPr>
      </w:pPr>
      <w:r>
        <w:rPr>
          <w:rFonts w:hint="cs"/>
          <w:rtl/>
        </w:rPr>
        <w:t xml:space="preserve">ويركز </w:t>
      </w:r>
      <w:r w:rsidR="00A95727">
        <w:rPr>
          <w:rFonts w:hint="cs"/>
          <w:rtl/>
        </w:rPr>
        <w:t xml:space="preserve">عمل الفريق </w:t>
      </w:r>
      <w:r>
        <w:rPr>
          <w:rFonts w:hint="cs"/>
          <w:rtl/>
        </w:rPr>
        <w:t>على البرنامج العالمي للأمن السيبراني للاتحاد الذي أُطلق في مايو</w:t>
      </w:r>
      <w:r w:rsidR="00A95727">
        <w:rPr>
          <w:rFonts w:hint="eastAsia"/>
          <w:rtl/>
        </w:rPr>
        <w:t> </w:t>
      </w:r>
      <w:r>
        <w:t>2007</w:t>
      </w:r>
      <w:r w:rsidR="002B22CB">
        <w:rPr>
          <w:rFonts w:hint="cs"/>
          <w:rtl/>
        </w:rPr>
        <w:t xml:space="preserve"> </w:t>
      </w:r>
      <w:r w:rsidR="00F53C47">
        <w:rPr>
          <w:rFonts w:hint="cs"/>
          <w:rtl/>
        </w:rPr>
        <w:t xml:space="preserve">والذي </w:t>
      </w:r>
      <w:r w:rsidR="00F53C47">
        <w:rPr>
          <w:rFonts w:hint="cs"/>
          <w:color w:val="000000"/>
          <w:rtl/>
        </w:rPr>
        <w:t xml:space="preserve">يشمل </w:t>
      </w:r>
      <w:r w:rsidR="00F53C47">
        <w:rPr>
          <w:color w:val="000000"/>
          <w:rtl/>
        </w:rPr>
        <w:t>خمس ركائز استراتيجية</w:t>
      </w:r>
      <w:r w:rsidR="00F53C47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FF5A12" w:rsidRPr="00842561">
        <w:rPr>
          <w:rtl/>
        </w:rPr>
        <w:t>التدابير القانونية</w:t>
      </w:r>
      <w:r w:rsidR="00842561">
        <w:rPr>
          <w:rFonts w:hint="cs"/>
          <w:rtl/>
        </w:rPr>
        <w:t>؛</w:t>
      </w:r>
      <w:r w:rsidR="00FF5A12" w:rsidRPr="00842561">
        <w:rPr>
          <w:rtl/>
        </w:rPr>
        <w:t xml:space="preserve"> والتدابير التقنية والإجرائية</w:t>
      </w:r>
      <w:r w:rsidR="00842561">
        <w:rPr>
          <w:rFonts w:hint="cs"/>
          <w:rtl/>
        </w:rPr>
        <w:t>؛</w:t>
      </w:r>
      <w:r w:rsidR="00FF5A12" w:rsidRPr="00842561">
        <w:rPr>
          <w:rtl/>
        </w:rPr>
        <w:t xml:space="preserve"> والهياكل التنظيمية</w:t>
      </w:r>
      <w:r w:rsidR="00842561">
        <w:rPr>
          <w:rFonts w:hint="cs"/>
          <w:rtl/>
        </w:rPr>
        <w:t>؛</w:t>
      </w:r>
      <w:r w:rsidR="00FF5A12" w:rsidRPr="00842561">
        <w:rPr>
          <w:rtl/>
        </w:rPr>
        <w:t xml:space="preserve"> وبناء القدرات</w:t>
      </w:r>
      <w:r w:rsidR="00F64F3F">
        <w:rPr>
          <w:rFonts w:hint="cs"/>
          <w:rtl/>
        </w:rPr>
        <w:t>؛</w:t>
      </w:r>
      <w:r w:rsidR="00FF5A12" w:rsidRPr="00842561">
        <w:rPr>
          <w:rtl/>
        </w:rPr>
        <w:t xml:space="preserve"> والتعاون الدولي</w:t>
      </w:r>
      <w:r w:rsidR="00FF5A12" w:rsidRPr="00842561">
        <w:t>.</w:t>
      </w:r>
    </w:p>
    <w:p w:rsidR="00FF5A12" w:rsidRDefault="00A95727" w:rsidP="001D21C4">
      <w:pPr>
        <w:keepNext/>
        <w:keepLines/>
        <w:rPr>
          <w:rtl/>
        </w:rPr>
      </w:pPr>
      <w:r>
        <w:rPr>
          <w:rFonts w:hint="cs"/>
          <w:rtl/>
          <w:lang w:bidi="ar-EG"/>
        </w:rPr>
        <w:lastRenderedPageBreak/>
        <w:t>و</w:t>
      </w:r>
      <w:r w:rsidR="002869AB">
        <w:rPr>
          <w:rFonts w:hint="cs"/>
          <w:rtl/>
          <w:lang w:bidi="ar-EG"/>
        </w:rPr>
        <w:t xml:space="preserve">الفريق </w:t>
      </w:r>
      <w:r>
        <w:rPr>
          <w:rFonts w:hint="cs"/>
          <w:rtl/>
          <w:lang w:bidi="ar-EG"/>
        </w:rPr>
        <w:t>هو</w:t>
      </w:r>
      <w:r w:rsidR="002869AB">
        <w:rPr>
          <w:rFonts w:hint="cs"/>
          <w:rtl/>
          <w:lang w:bidi="ar-EG"/>
        </w:rPr>
        <w:t xml:space="preserve"> فريق خبراء عالمي مستقل متعدد أصحاب المصلحة يضم </w:t>
      </w:r>
      <w:r w:rsidR="002869AB">
        <w:rPr>
          <w:lang w:bidi="ar-EG"/>
        </w:rPr>
        <w:t>100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خبير</w:t>
      </w:r>
      <w:r w:rsidR="002869AB">
        <w:rPr>
          <w:rFonts w:hint="cs"/>
          <w:rtl/>
          <w:lang w:bidi="ar-EG"/>
        </w:rPr>
        <w:t xml:space="preserve"> من جميع أنحاء العالم. وقدّم الفريق </w:t>
      </w:r>
      <w:r>
        <w:rPr>
          <w:rFonts w:hint="cs"/>
          <w:rtl/>
        </w:rPr>
        <w:t>المشورة</w:t>
      </w:r>
      <w:r w:rsidR="00293A6C">
        <w:rPr>
          <w:rFonts w:hint="cs"/>
          <w:rtl/>
        </w:rPr>
        <w:t xml:space="preserve"> للأمين</w:t>
      </w:r>
      <w:r w:rsidR="001D21C4">
        <w:rPr>
          <w:rFonts w:hint="eastAsia"/>
          <w:rtl/>
        </w:rPr>
        <w:t> </w:t>
      </w:r>
      <w:r w:rsidR="00293A6C">
        <w:rPr>
          <w:rFonts w:hint="cs"/>
          <w:rtl/>
        </w:rPr>
        <w:t>العام للاتحاد بشأن</w:t>
      </w:r>
      <w:r w:rsidR="002869AB">
        <w:rPr>
          <w:rFonts w:hint="cs"/>
          <w:rtl/>
        </w:rPr>
        <w:t xml:space="preserve"> جميع الركائز الاستراتيجية في تقرير </w:t>
      </w:r>
      <w:r w:rsidR="00293A6C">
        <w:rPr>
          <w:rFonts w:hint="cs"/>
          <w:rtl/>
        </w:rPr>
        <w:t>ل</w:t>
      </w:r>
      <w:r w:rsidR="002869AB">
        <w:rPr>
          <w:rFonts w:hint="cs"/>
          <w:rtl/>
        </w:rPr>
        <w:t xml:space="preserve">لرئيس </w:t>
      </w:r>
      <w:r>
        <w:rPr>
          <w:rFonts w:hint="cs"/>
          <w:rtl/>
        </w:rPr>
        <w:t xml:space="preserve">أُعد </w:t>
      </w:r>
      <w:r w:rsidR="002869AB">
        <w:rPr>
          <w:rFonts w:hint="cs"/>
          <w:rtl/>
        </w:rPr>
        <w:t>في أغسطس</w:t>
      </w:r>
      <w:r>
        <w:rPr>
          <w:rFonts w:hint="eastAsia"/>
          <w:rtl/>
        </w:rPr>
        <w:t> </w:t>
      </w:r>
      <w:r w:rsidR="002869AB">
        <w:t>2008</w:t>
      </w:r>
      <w:r w:rsidR="00AA6429">
        <w:rPr>
          <w:rStyle w:val="FootnoteReference"/>
          <w:rtl/>
          <w:lang w:bidi="ar-EG"/>
        </w:rPr>
        <w:footnoteReference w:id="3"/>
      </w:r>
      <w:r w:rsidR="00AA6429">
        <w:rPr>
          <w:rFonts w:hint="cs"/>
          <w:rtl/>
          <w:lang w:bidi="ar-EG"/>
        </w:rPr>
        <w:t xml:space="preserve">. </w:t>
      </w:r>
      <w:r w:rsidR="00A469F9">
        <w:rPr>
          <w:rFonts w:hint="cs"/>
          <w:rtl/>
          <w:lang w:bidi="ar-EG"/>
        </w:rPr>
        <w:t xml:space="preserve">وأرسل القاضي </w:t>
      </w:r>
      <w:r w:rsidR="00A469F9" w:rsidRPr="00047702">
        <w:rPr>
          <w:rFonts w:hint="cs"/>
          <w:rtl/>
          <w:lang w:bidi="ar-EG"/>
        </w:rPr>
        <w:t>شتاين</w:t>
      </w:r>
      <w:r>
        <w:rPr>
          <w:rFonts w:hint="eastAsia"/>
          <w:rtl/>
          <w:lang w:bidi="ar-EG"/>
        </w:rPr>
        <w:t> </w:t>
      </w:r>
      <w:r w:rsidR="00A469F9" w:rsidRPr="00047702">
        <w:rPr>
          <w:rFonts w:hint="cs"/>
          <w:rtl/>
          <w:lang w:bidi="ar-EG"/>
        </w:rPr>
        <w:t>شيولبرغ</w:t>
      </w:r>
      <w:r w:rsidR="00CD12D7" w:rsidRPr="00CD12D7">
        <w:rPr>
          <w:rFonts w:hint="cs"/>
          <w:rtl/>
          <w:lang w:bidi="ar-EG"/>
        </w:rPr>
        <w:t xml:space="preserve"> </w:t>
      </w:r>
      <w:r w:rsidR="00CD12D7">
        <w:rPr>
          <w:rFonts w:hint="cs"/>
          <w:rtl/>
          <w:lang w:bidi="ar-EG"/>
        </w:rPr>
        <w:t>التقرير</w:t>
      </w:r>
      <w:r w:rsidR="00A469F9">
        <w:rPr>
          <w:rFonts w:hint="cs"/>
          <w:rtl/>
          <w:lang w:bidi="ar-EG"/>
        </w:rPr>
        <w:t xml:space="preserve"> بصفته رئيس الفريق</w:t>
      </w:r>
      <w:r>
        <w:rPr>
          <w:rFonts w:hint="eastAsia"/>
          <w:rtl/>
          <w:lang w:bidi="ar-EG"/>
        </w:rPr>
        <w:t> </w:t>
      </w:r>
      <w:r w:rsidR="00293A6C">
        <w:rPr>
          <w:lang w:bidi="ar-EG"/>
        </w:rPr>
        <w:t>GCA HLEG</w:t>
      </w:r>
      <w:r w:rsidR="00A469F9">
        <w:rPr>
          <w:rFonts w:hint="cs"/>
          <w:rtl/>
          <w:lang w:bidi="ar-EG"/>
        </w:rPr>
        <w:t>، ويتضمن البيان الافتتاحي ما</w:t>
      </w:r>
      <w:r>
        <w:rPr>
          <w:rFonts w:hint="eastAsia"/>
          <w:rtl/>
          <w:lang w:bidi="ar-EG"/>
        </w:rPr>
        <w:t> </w:t>
      </w:r>
      <w:r w:rsidR="00A469F9">
        <w:rPr>
          <w:rFonts w:hint="cs"/>
          <w:rtl/>
          <w:lang w:bidi="ar-EG"/>
        </w:rPr>
        <w:t>يلي:</w:t>
      </w:r>
    </w:p>
    <w:p w:rsidR="00FF5A12" w:rsidRPr="00A95727" w:rsidRDefault="00A95727" w:rsidP="00A95727">
      <w:pPr>
        <w:ind w:left="794" w:hanging="794"/>
        <w:rPr>
          <w:i/>
          <w:iCs/>
          <w:rtl/>
        </w:rPr>
      </w:pPr>
      <w:r w:rsidRPr="00A95727">
        <w:rPr>
          <w:i/>
          <w:iCs/>
          <w:rtl/>
        </w:rPr>
        <w:tab/>
      </w:r>
      <w:r w:rsidR="00A469F9" w:rsidRPr="00A95727">
        <w:rPr>
          <w:i/>
          <w:iCs/>
          <w:rtl/>
        </w:rPr>
        <w:t>التكاليف المرتبطة بالهجمات</w:t>
      </w:r>
      <w:r w:rsidR="00A469F9" w:rsidRPr="00A95727">
        <w:rPr>
          <w:rFonts w:hint="cs"/>
          <w:i/>
          <w:iCs/>
          <w:rtl/>
        </w:rPr>
        <w:t xml:space="preserve"> السيبرانية</w:t>
      </w:r>
      <w:r w:rsidR="00A469F9" w:rsidRPr="00A95727">
        <w:rPr>
          <w:i/>
          <w:iCs/>
          <w:rtl/>
        </w:rPr>
        <w:t xml:space="preserve"> كبيرة</w:t>
      </w:r>
      <w:r w:rsidRPr="00A95727">
        <w:rPr>
          <w:rFonts w:hint="cs"/>
          <w:i/>
          <w:iCs/>
          <w:rtl/>
        </w:rPr>
        <w:t> </w:t>
      </w:r>
      <w:r w:rsidR="00A469F9" w:rsidRPr="00A95727">
        <w:rPr>
          <w:i/>
          <w:iCs/>
          <w:rtl/>
        </w:rPr>
        <w:t>–</w:t>
      </w:r>
      <w:r w:rsidRPr="00A95727">
        <w:rPr>
          <w:rFonts w:hint="cs"/>
          <w:i/>
          <w:iCs/>
          <w:rtl/>
        </w:rPr>
        <w:t> </w:t>
      </w:r>
      <w:r w:rsidR="00A469F9" w:rsidRPr="00A95727">
        <w:rPr>
          <w:i/>
          <w:iCs/>
          <w:rtl/>
        </w:rPr>
        <w:t xml:space="preserve">من حيث </w:t>
      </w:r>
      <w:r w:rsidR="00A469F9" w:rsidRPr="00A95727">
        <w:rPr>
          <w:rFonts w:hint="cs"/>
          <w:i/>
          <w:iCs/>
          <w:rtl/>
        </w:rPr>
        <w:t>خسائر الإيرادات</w:t>
      </w:r>
      <w:r w:rsidR="00A469F9" w:rsidRPr="00A95727">
        <w:rPr>
          <w:i/>
          <w:iCs/>
          <w:rtl/>
        </w:rPr>
        <w:t xml:space="preserve">، </w:t>
      </w:r>
      <w:r w:rsidR="00153CED" w:rsidRPr="00A95727">
        <w:rPr>
          <w:rFonts w:hint="cs"/>
          <w:i/>
          <w:iCs/>
          <w:rtl/>
        </w:rPr>
        <w:t>و</w:t>
      </w:r>
      <w:r w:rsidR="00A469F9" w:rsidRPr="00A95727">
        <w:rPr>
          <w:i/>
          <w:iCs/>
          <w:rtl/>
        </w:rPr>
        <w:t xml:space="preserve">فقدان البيانات الحساسة، وتلف المعدات وهجمات </w:t>
      </w:r>
      <w:r w:rsidR="00153CED" w:rsidRPr="00A95727">
        <w:rPr>
          <w:rFonts w:hint="cs"/>
          <w:i/>
          <w:iCs/>
          <w:rtl/>
        </w:rPr>
        <w:t>منع الخدمة</w:t>
      </w:r>
      <w:r w:rsidR="00A469F9" w:rsidRPr="00A95727">
        <w:rPr>
          <w:i/>
          <w:iCs/>
          <w:rtl/>
        </w:rPr>
        <w:t xml:space="preserve"> وانقطاع الشبكة</w:t>
      </w:r>
      <w:r w:rsidR="00153CED" w:rsidRPr="00A95727">
        <w:rPr>
          <w:rFonts w:hint="cs"/>
          <w:i/>
          <w:iCs/>
          <w:rtl/>
        </w:rPr>
        <w:t xml:space="preserve">. إن </w:t>
      </w:r>
      <w:r w:rsidR="003527F0" w:rsidRPr="00A95727">
        <w:rPr>
          <w:rFonts w:hint="cs"/>
          <w:i/>
          <w:iCs/>
          <w:rtl/>
        </w:rPr>
        <w:t>ال</w:t>
      </w:r>
      <w:r w:rsidR="00153CED" w:rsidRPr="00A95727">
        <w:rPr>
          <w:rFonts w:hint="cs"/>
          <w:i/>
          <w:iCs/>
          <w:rtl/>
        </w:rPr>
        <w:t xml:space="preserve">نمو </w:t>
      </w:r>
      <w:r w:rsidR="003527F0" w:rsidRPr="00A95727">
        <w:rPr>
          <w:rFonts w:hint="cs"/>
          <w:i/>
          <w:iCs/>
          <w:rtl/>
        </w:rPr>
        <w:t xml:space="preserve">المستقبلي لمجتمع المعلومات على الخط </w:t>
      </w:r>
      <w:r w:rsidR="00424F98" w:rsidRPr="00A95727">
        <w:rPr>
          <w:rFonts w:hint="cs"/>
          <w:i/>
          <w:iCs/>
          <w:rtl/>
        </w:rPr>
        <w:t>وإمكانات</w:t>
      </w:r>
      <w:r w:rsidR="003527F0" w:rsidRPr="00A95727">
        <w:rPr>
          <w:rFonts w:hint="cs"/>
          <w:i/>
          <w:iCs/>
          <w:rtl/>
        </w:rPr>
        <w:t>ه</w:t>
      </w:r>
      <w:r w:rsidR="00153CED" w:rsidRPr="00A95727">
        <w:rPr>
          <w:rFonts w:hint="cs"/>
          <w:i/>
          <w:iCs/>
          <w:rtl/>
        </w:rPr>
        <w:t xml:space="preserve"> </w:t>
      </w:r>
      <w:r w:rsidR="00424F98" w:rsidRPr="00A95727">
        <w:rPr>
          <w:rFonts w:hint="cs"/>
          <w:i/>
          <w:iCs/>
          <w:rtl/>
        </w:rPr>
        <w:t xml:space="preserve">في خطر </w:t>
      </w:r>
      <w:r w:rsidRPr="00A95727">
        <w:rPr>
          <w:rFonts w:hint="cs"/>
          <w:i/>
          <w:iCs/>
          <w:rtl/>
        </w:rPr>
        <w:t>بسبب</w:t>
      </w:r>
      <w:r w:rsidR="003527F0" w:rsidRPr="00A95727">
        <w:rPr>
          <w:rFonts w:hint="cs"/>
          <w:i/>
          <w:iCs/>
          <w:rtl/>
        </w:rPr>
        <w:t xml:space="preserve"> </w:t>
      </w:r>
      <w:r w:rsidR="00424F98" w:rsidRPr="00A95727">
        <w:rPr>
          <w:rFonts w:hint="cs"/>
          <w:i/>
          <w:iCs/>
          <w:rtl/>
        </w:rPr>
        <w:t>تزايد التهديدات السيبرانية.</w:t>
      </w:r>
      <w:r w:rsidR="00153CED" w:rsidRPr="00A95727">
        <w:rPr>
          <w:rFonts w:hint="cs"/>
          <w:i/>
          <w:iCs/>
          <w:rtl/>
        </w:rPr>
        <w:t xml:space="preserve"> </w:t>
      </w:r>
      <w:r w:rsidR="00F235E0" w:rsidRPr="00A95727">
        <w:rPr>
          <w:rFonts w:hint="cs"/>
          <w:i/>
          <w:iCs/>
          <w:rtl/>
        </w:rPr>
        <w:t>وعلاوة</w:t>
      </w:r>
      <w:r w:rsidRPr="00A95727">
        <w:rPr>
          <w:rFonts w:hint="cs"/>
          <w:i/>
          <w:iCs/>
          <w:rtl/>
        </w:rPr>
        <w:t>ً</w:t>
      </w:r>
      <w:r w:rsidR="00F235E0" w:rsidRPr="00A95727">
        <w:rPr>
          <w:rFonts w:hint="cs"/>
          <w:i/>
          <w:iCs/>
          <w:rtl/>
        </w:rPr>
        <w:t xml:space="preserve"> على ذلك</w:t>
      </w:r>
      <w:r w:rsidR="00531FC5" w:rsidRPr="00A95727">
        <w:rPr>
          <w:rFonts w:hint="cs"/>
          <w:i/>
          <w:iCs/>
          <w:rtl/>
        </w:rPr>
        <w:t>، لا</w:t>
      </w:r>
      <w:r w:rsidRPr="00A95727">
        <w:rPr>
          <w:rFonts w:hint="eastAsia"/>
          <w:i/>
          <w:iCs/>
          <w:rtl/>
        </w:rPr>
        <w:t> </w:t>
      </w:r>
      <w:r w:rsidR="00531FC5" w:rsidRPr="00A95727">
        <w:rPr>
          <w:rFonts w:hint="cs"/>
          <w:i/>
          <w:iCs/>
          <w:rtl/>
        </w:rPr>
        <w:t>حدود</w:t>
      </w:r>
      <w:r w:rsidR="00F235E0" w:rsidRPr="00A95727">
        <w:rPr>
          <w:rFonts w:hint="cs"/>
          <w:i/>
          <w:iCs/>
          <w:rtl/>
        </w:rPr>
        <w:t xml:space="preserve"> </w:t>
      </w:r>
      <w:r w:rsidR="00531FC5" w:rsidRPr="00A95727">
        <w:rPr>
          <w:rFonts w:hint="cs"/>
          <w:i/>
          <w:iCs/>
          <w:rtl/>
        </w:rPr>
        <w:t>ل</w:t>
      </w:r>
      <w:r w:rsidR="00F235E0" w:rsidRPr="00A95727">
        <w:rPr>
          <w:rFonts w:hint="cs"/>
          <w:i/>
          <w:iCs/>
          <w:rtl/>
        </w:rPr>
        <w:t xml:space="preserve">لفضاء السيبراني: يمكن للهجمات السيبرانية </w:t>
      </w:r>
      <w:r w:rsidR="005F15BE" w:rsidRPr="00A95727">
        <w:rPr>
          <w:rFonts w:hint="cs"/>
          <w:i/>
          <w:iCs/>
          <w:rtl/>
        </w:rPr>
        <w:t>أن تسبب أضراراً</w:t>
      </w:r>
      <w:r w:rsidR="00F235E0" w:rsidRPr="00A95727">
        <w:rPr>
          <w:i/>
          <w:iCs/>
          <w:rtl/>
        </w:rPr>
        <w:t xml:space="preserve"> لا</w:t>
      </w:r>
      <w:r w:rsidRPr="00A95727">
        <w:rPr>
          <w:rFonts w:hint="cs"/>
          <w:i/>
          <w:iCs/>
          <w:rtl/>
        </w:rPr>
        <w:t> </w:t>
      </w:r>
      <w:r w:rsidR="00F235E0" w:rsidRPr="00A95727">
        <w:rPr>
          <w:i/>
          <w:iCs/>
          <w:rtl/>
        </w:rPr>
        <w:t>حصر لها في بلدان مختلفة في دقائق معدودة</w:t>
      </w:r>
      <w:r w:rsidR="005F15BE" w:rsidRPr="00A95727">
        <w:rPr>
          <w:rFonts w:hint="cs"/>
          <w:i/>
          <w:iCs/>
          <w:rtl/>
        </w:rPr>
        <w:t>. وتشك</w:t>
      </w:r>
      <w:r w:rsidRPr="00A95727">
        <w:rPr>
          <w:rFonts w:hint="cs"/>
          <w:i/>
          <w:iCs/>
          <w:rtl/>
        </w:rPr>
        <w:t>ِّ</w:t>
      </w:r>
      <w:r w:rsidR="005F15BE" w:rsidRPr="00A95727">
        <w:rPr>
          <w:rFonts w:hint="cs"/>
          <w:i/>
          <w:iCs/>
          <w:rtl/>
        </w:rPr>
        <w:t xml:space="preserve">ل التهديدات السيبرانية مشكلة عالمية </w:t>
      </w:r>
      <w:r w:rsidR="00697CC2" w:rsidRPr="00A95727">
        <w:rPr>
          <w:rFonts w:hint="cs"/>
          <w:i/>
          <w:iCs/>
          <w:rtl/>
        </w:rPr>
        <w:t xml:space="preserve">يلزم </w:t>
      </w:r>
      <w:r w:rsidR="00531FC5" w:rsidRPr="00A95727">
        <w:rPr>
          <w:rFonts w:hint="cs"/>
          <w:i/>
          <w:iCs/>
          <w:rtl/>
        </w:rPr>
        <w:t>التوصل إلى</w:t>
      </w:r>
      <w:r w:rsidR="005F15BE" w:rsidRPr="00A95727">
        <w:rPr>
          <w:i/>
          <w:iCs/>
          <w:rtl/>
        </w:rPr>
        <w:t xml:space="preserve"> حل شامل</w:t>
      </w:r>
      <w:r w:rsidR="005F15BE" w:rsidRPr="00A95727">
        <w:rPr>
          <w:rFonts w:hint="cs"/>
          <w:i/>
          <w:iCs/>
          <w:rtl/>
        </w:rPr>
        <w:t xml:space="preserve"> لها</w:t>
      </w:r>
      <w:r w:rsidR="005F15BE" w:rsidRPr="00A95727">
        <w:rPr>
          <w:i/>
          <w:iCs/>
          <w:rtl/>
        </w:rPr>
        <w:t xml:space="preserve"> يشمل جميع أصحاب المصلحة.</w:t>
      </w:r>
    </w:p>
    <w:p w:rsidR="00A7451E" w:rsidRDefault="002B7EFC" w:rsidP="00A95727">
      <w:pPr>
        <w:rPr>
          <w:rtl/>
        </w:rPr>
      </w:pPr>
      <w:r>
        <w:rPr>
          <w:rFonts w:hint="cs"/>
          <w:rtl/>
        </w:rPr>
        <w:t xml:space="preserve">لقد مرت أكثر من </w:t>
      </w:r>
      <w:r>
        <w:t>10</w:t>
      </w:r>
      <w:r w:rsidR="00A95727">
        <w:rPr>
          <w:rFonts w:hint="eastAsia"/>
          <w:rtl/>
        </w:rPr>
        <w:t> </w:t>
      </w:r>
      <w:r>
        <w:rPr>
          <w:rFonts w:hint="cs"/>
          <w:rtl/>
        </w:rPr>
        <w:t>سنوات منذ تقديم تقرير الفريق. ويستند هذا التقرير إلى استعراض بعض التطورات ذات</w:t>
      </w:r>
      <w:r w:rsidR="00A95727">
        <w:rPr>
          <w:rFonts w:hint="eastAsia"/>
          <w:rtl/>
        </w:rPr>
        <w:t> </w:t>
      </w:r>
      <w:r>
        <w:rPr>
          <w:rFonts w:hint="cs"/>
          <w:rtl/>
        </w:rPr>
        <w:t>الصلة التي طرأت منذ</w:t>
      </w:r>
      <w:r w:rsidR="002B22CB">
        <w:rPr>
          <w:rFonts w:hint="cs"/>
          <w:rtl/>
          <w:lang w:bidi="ar-EG"/>
        </w:rPr>
        <w:t xml:space="preserve"> عام</w:t>
      </w:r>
      <w:r w:rsidR="00A95727">
        <w:rPr>
          <w:rFonts w:hint="eastAsia"/>
          <w:rtl/>
        </w:rPr>
        <w:t> </w:t>
      </w:r>
      <w:r>
        <w:t>2008</w:t>
      </w:r>
      <w:r>
        <w:rPr>
          <w:rFonts w:hint="cs"/>
          <w:rtl/>
        </w:rPr>
        <w:t>.</w:t>
      </w:r>
    </w:p>
    <w:p w:rsidR="00FF5A12" w:rsidRDefault="00FF5A12" w:rsidP="00BD1AD1">
      <w:pPr>
        <w:pStyle w:val="Heading1"/>
        <w:spacing w:line="240" w:lineRule="auto"/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5A7374">
        <w:rPr>
          <w:rFonts w:hint="cs"/>
          <w:rtl/>
          <w:lang w:bidi="ar-EG"/>
        </w:rPr>
        <w:t>استمرار ملاءمة وأهمية البرنامج العالمي للأمن السيبراني</w:t>
      </w:r>
    </w:p>
    <w:p w:rsidR="00FF5A12" w:rsidRPr="00811D10" w:rsidRDefault="002A7FF5" w:rsidP="00811D10">
      <w:pPr>
        <w:rPr>
          <w:rtl/>
        </w:rPr>
      </w:pPr>
      <w:r w:rsidRPr="00811D10">
        <w:rPr>
          <w:rFonts w:hint="cs"/>
          <w:rtl/>
          <w:lang w:bidi="ar-EG"/>
        </w:rPr>
        <w:t xml:space="preserve">حظي الإطار </w:t>
      </w:r>
      <w:r w:rsidR="000A4F78" w:rsidRPr="00811D10">
        <w:rPr>
          <w:rFonts w:hint="cs"/>
          <w:rtl/>
          <w:lang w:bidi="ar-EG"/>
        </w:rPr>
        <w:t>الذي توفره</w:t>
      </w:r>
      <w:r w:rsidRPr="00811D10">
        <w:rPr>
          <w:rFonts w:hint="cs"/>
          <w:rtl/>
          <w:lang w:bidi="ar-EG"/>
        </w:rPr>
        <w:t xml:space="preserve"> الركائز الخمس للبرنامج بالتقدير على نطاق واسع من جانب أعضاء الاتحاد وقد صمد عموماً أمام تجارب الزمن ولا </w:t>
      </w:r>
      <w:r w:rsidR="009059CF" w:rsidRPr="00811D10">
        <w:rPr>
          <w:rFonts w:hint="cs"/>
          <w:rtl/>
          <w:lang w:bidi="ar-EG"/>
        </w:rPr>
        <w:t>ي</w:t>
      </w:r>
      <w:r w:rsidR="00CD0973" w:rsidRPr="00811D10">
        <w:rPr>
          <w:rFonts w:hint="cs"/>
          <w:rtl/>
          <w:lang w:bidi="ar-EG"/>
        </w:rPr>
        <w:t xml:space="preserve">زال </w:t>
      </w:r>
      <w:r w:rsidR="000A4F78" w:rsidRPr="00811D10">
        <w:rPr>
          <w:rFonts w:hint="cs"/>
          <w:rtl/>
          <w:lang w:bidi="ar-EG"/>
        </w:rPr>
        <w:t>يوف</w:t>
      </w:r>
      <w:r w:rsidR="00A95727" w:rsidRPr="00811D10">
        <w:rPr>
          <w:rFonts w:hint="cs"/>
          <w:rtl/>
          <w:lang w:bidi="ar-EG"/>
        </w:rPr>
        <w:t>ِّ</w:t>
      </w:r>
      <w:r w:rsidR="000A4F78" w:rsidRPr="00811D10">
        <w:rPr>
          <w:rFonts w:hint="cs"/>
          <w:rtl/>
          <w:lang w:bidi="ar-EG"/>
        </w:rPr>
        <w:t>ر</w:t>
      </w:r>
      <w:r w:rsidR="00CD0973" w:rsidRPr="00811D10">
        <w:rPr>
          <w:rFonts w:hint="cs"/>
          <w:rtl/>
          <w:lang w:bidi="ar-EG"/>
        </w:rPr>
        <w:t xml:space="preserve"> إطاراً واسعاً للتعاون الدولي بشأن الأمن السيبراني، </w:t>
      </w:r>
      <w:r w:rsidR="002073D2" w:rsidRPr="00811D10">
        <w:rPr>
          <w:rFonts w:hint="cs"/>
          <w:rtl/>
          <w:lang w:bidi="ar-EG"/>
        </w:rPr>
        <w:t xml:space="preserve">في إطار </w:t>
      </w:r>
      <w:r w:rsidR="00A95727" w:rsidRPr="00811D10">
        <w:rPr>
          <w:rFonts w:hint="cs"/>
          <w:rtl/>
        </w:rPr>
        <w:t>الوثائق الصادرة</w:t>
      </w:r>
      <w:r w:rsidR="002073D2" w:rsidRPr="00811D10">
        <w:rPr>
          <w:rFonts w:hint="cs"/>
          <w:rtl/>
        </w:rPr>
        <w:t xml:space="preserve"> عن القمة العالمية لمجتمع المعلومات</w:t>
      </w:r>
      <w:r w:rsidR="002073D2" w:rsidRPr="00811D10">
        <w:rPr>
          <w:rFonts w:hint="eastAsia"/>
          <w:rtl/>
        </w:rPr>
        <w:t> </w:t>
      </w:r>
      <w:r w:rsidR="002073D2" w:rsidRPr="00811D10">
        <w:rPr>
          <w:rFonts w:hint="cs"/>
          <w:rtl/>
          <w:lang w:bidi="ar-EG"/>
        </w:rPr>
        <w:t>لا سيما المبادئ الواردة في خط العمل جيم</w:t>
      </w:r>
      <w:r w:rsidR="002073D2" w:rsidRPr="00811D10">
        <w:rPr>
          <w:lang w:bidi="ar-EG"/>
        </w:rPr>
        <w:t>5</w:t>
      </w:r>
      <w:r w:rsidR="00A95727" w:rsidRPr="00811D10">
        <w:rPr>
          <w:rFonts w:hint="cs"/>
          <w:rtl/>
        </w:rPr>
        <w:t xml:space="preserve">. </w:t>
      </w:r>
      <w:r w:rsidR="009059CF" w:rsidRPr="00811D10">
        <w:rPr>
          <w:rFonts w:hint="cs"/>
          <w:rtl/>
        </w:rPr>
        <w:t xml:space="preserve">إن </w:t>
      </w:r>
      <w:r w:rsidR="002073D2" w:rsidRPr="00811D10">
        <w:rPr>
          <w:rFonts w:hint="cs"/>
          <w:rtl/>
        </w:rPr>
        <w:t>التوصيات ذات</w:t>
      </w:r>
      <w:r w:rsidR="00A95727" w:rsidRPr="00811D10">
        <w:rPr>
          <w:rFonts w:hint="eastAsia"/>
          <w:rtl/>
        </w:rPr>
        <w:t> </w:t>
      </w:r>
      <w:r w:rsidR="002073D2" w:rsidRPr="00811D10">
        <w:rPr>
          <w:rFonts w:hint="cs"/>
          <w:rtl/>
        </w:rPr>
        <w:t>الصلة التي يتضمنها تقرير رئيس الفريق لعام</w:t>
      </w:r>
      <w:r w:rsidR="00A95727" w:rsidRPr="00811D10">
        <w:rPr>
          <w:rFonts w:hint="eastAsia"/>
          <w:rtl/>
        </w:rPr>
        <w:t> </w:t>
      </w:r>
      <w:r w:rsidR="002073D2" w:rsidRPr="00811D10">
        <w:t>2008</w:t>
      </w:r>
      <w:r w:rsidR="002073D2" w:rsidRPr="00811D10">
        <w:rPr>
          <w:rFonts w:hint="cs"/>
          <w:rtl/>
        </w:rPr>
        <w:t xml:space="preserve"> مهمة اليوم بقدر ما</w:t>
      </w:r>
      <w:r w:rsidR="00A95727" w:rsidRPr="00811D10">
        <w:rPr>
          <w:rFonts w:hint="eastAsia"/>
          <w:rtl/>
        </w:rPr>
        <w:t> </w:t>
      </w:r>
      <w:r w:rsidR="002073D2" w:rsidRPr="00811D10">
        <w:rPr>
          <w:rFonts w:hint="cs"/>
          <w:rtl/>
        </w:rPr>
        <w:t>كانت عليه في</w:t>
      </w:r>
      <w:r w:rsidR="00A95727" w:rsidRPr="00811D10">
        <w:rPr>
          <w:rFonts w:hint="eastAsia"/>
          <w:rtl/>
        </w:rPr>
        <w:t> </w:t>
      </w:r>
      <w:r w:rsidR="002073D2" w:rsidRPr="00811D10">
        <w:t>2008</w:t>
      </w:r>
      <w:r w:rsidR="005B58DF" w:rsidRPr="00811D10">
        <w:rPr>
          <w:rFonts w:hint="cs"/>
          <w:rtl/>
        </w:rPr>
        <w:t xml:space="preserve"> (</w:t>
      </w:r>
      <w:r w:rsidR="005B58DF" w:rsidRPr="00811D10">
        <w:rPr>
          <w:rtl/>
        </w:rPr>
        <w:t xml:space="preserve">مع </w:t>
      </w:r>
      <w:r w:rsidR="00247304" w:rsidRPr="00811D10">
        <w:rPr>
          <w:rFonts w:hint="cs"/>
          <w:rtl/>
        </w:rPr>
        <w:t>الاعتراف</w:t>
      </w:r>
      <w:r w:rsidR="005B58DF" w:rsidRPr="00811D10">
        <w:rPr>
          <w:rtl/>
        </w:rPr>
        <w:t xml:space="preserve"> بأن هناك بضعة جوانب محددة من التقرير يمكن أن تعتبر </w:t>
      </w:r>
      <w:r w:rsidR="005B58DF" w:rsidRPr="00811D10">
        <w:rPr>
          <w:rFonts w:hint="cs"/>
          <w:rtl/>
        </w:rPr>
        <w:t>متقادمة</w:t>
      </w:r>
      <w:r w:rsidR="005B58DF" w:rsidRPr="00811D10">
        <w:rPr>
          <w:rtl/>
        </w:rPr>
        <w:t xml:space="preserve"> أو</w:t>
      </w:r>
      <w:r w:rsidR="00811D10">
        <w:rPr>
          <w:rFonts w:hint="cs"/>
          <w:rtl/>
        </w:rPr>
        <w:t xml:space="preserve"> </w:t>
      </w:r>
      <w:r w:rsidR="005B58DF" w:rsidRPr="00811D10">
        <w:rPr>
          <w:rtl/>
        </w:rPr>
        <w:t>قد</w:t>
      </w:r>
      <w:r w:rsidR="00811D10">
        <w:rPr>
          <w:rFonts w:hint="cs"/>
          <w:rtl/>
        </w:rPr>
        <w:t> </w:t>
      </w:r>
      <w:r w:rsidR="005B58DF" w:rsidRPr="00811D10">
        <w:rPr>
          <w:rtl/>
        </w:rPr>
        <w:t>تجاوزتها أحداث أخرى</w:t>
      </w:r>
      <w:r w:rsidR="000A4F78" w:rsidRPr="00811D10">
        <w:rPr>
          <w:rFonts w:hint="cs"/>
          <w:rtl/>
        </w:rPr>
        <w:t>)</w:t>
      </w:r>
      <w:r w:rsidR="00196D04" w:rsidRPr="00811D10">
        <w:rPr>
          <w:rFonts w:hint="cs"/>
          <w:rtl/>
        </w:rPr>
        <w:t>.</w:t>
      </w:r>
    </w:p>
    <w:p w:rsidR="00FF5A12" w:rsidRPr="00811D10" w:rsidRDefault="00247304" w:rsidP="00786477">
      <w:pPr>
        <w:rPr>
          <w:spacing w:val="-2"/>
          <w:rtl/>
        </w:rPr>
      </w:pPr>
      <w:r w:rsidRPr="00811D10">
        <w:rPr>
          <w:rFonts w:hint="cs"/>
          <w:spacing w:val="-2"/>
          <w:rtl/>
          <w:lang w:bidi="ar-EG"/>
        </w:rPr>
        <w:t>وبطبيعة الحال لقد تغي</w:t>
      </w:r>
      <w:r w:rsidR="00786477" w:rsidRPr="00811D10">
        <w:rPr>
          <w:rFonts w:hint="cs"/>
          <w:spacing w:val="-2"/>
          <w:rtl/>
          <w:lang w:bidi="ar-EG"/>
        </w:rPr>
        <w:t>ّ</w:t>
      </w:r>
      <w:r w:rsidRPr="00811D10">
        <w:rPr>
          <w:rFonts w:hint="cs"/>
          <w:spacing w:val="-2"/>
          <w:rtl/>
          <w:lang w:bidi="ar-EG"/>
        </w:rPr>
        <w:t>ر مشهد تكنولوجيا المعلومات والاتصالات بشكل جذري منذ عام</w:t>
      </w:r>
      <w:r w:rsidR="00786477" w:rsidRPr="00811D10">
        <w:rPr>
          <w:rFonts w:hint="eastAsia"/>
          <w:spacing w:val="-2"/>
          <w:rtl/>
          <w:lang w:bidi="ar-EG"/>
        </w:rPr>
        <w:t> </w:t>
      </w:r>
      <w:r w:rsidRPr="00811D10">
        <w:rPr>
          <w:spacing w:val="-2"/>
          <w:lang w:bidi="ar-EG"/>
        </w:rPr>
        <w:t>2008</w:t>
      </w:r>
      <w:r w:rsidRPr="00811D10">
        <w:rPr>
          <w:rFonts w:hint="cs"/>
          <w:spacing w:val="-2"/>
          <w:rtl/>
        </w:rPr>
        <w:t xml:space="preserve">، </w:t>
      </w:r>
      <w:r w:rsidR="00BF734D" w:rsidRPr="00811D10">
        <w:rPr>
          <w:rFonts w:hint="cs"/>
          <w:spacing w:val="-2"/>
          <w:rtl/>
        </w:rPr>
        <w:t>إذ</w:t>
      </w:r>
      <w:r w:rsidR="00786477" w:rsidRPr="00811D10">
        <w:rPr>
          <w:rFonts w:hint="eastAsia"/>
          <w:spacing w:val="-2"/>
          <w:rtl/>
        </w:rPr>
        <w:t> </w:t>
      </w:r>
      <w:r w:rsidR="00BF734D" w:rsidRPr="00811D10">
        <w:rPr>
          <w:rFonts w:hint="cs"/>
          <w:spacing w:val="-2"/>
          <w:rtl/>
        </w:rPr>
        <w:t>إن تكنولوجيات المعلومات والاتصالات تقود الآن كل قطاع من قطاعات المجتمع، وكل بنية تحتية تقريباً يعتمد عليها بلد ما</w:t>
      </w:r>
      <w:r w:rsidR="00786477" w:rsidRPr="00811D10">
        <w:rPr>
          <w:rFonts w:hint="eastAsia"/>
          <w:spacing w:val="-2"/>
          <w:rtl/>
        </w:rPr>
        <w:t> </w:t>
      </w:r>
      <w:r w:rsidR="00E4311E" w:rsidRPr="00811D10">
        <w:rPr>
          <w:rFonts w:hint="cs"/>
          <w:spacing w:val="-2"/>
          <w:rtl/>
        </w:rPr>
        <w:t>ل</w:t>
      </w:r>
      <w:r w:rsidR="00BF734D" w:rsidRPr="00811D10">
        <w:rPr>
          <w:spacing w:val="-2"/>
          <w:rtl/>
        </w:rPr>
        <w:t>أداء ع</w:t>
      </w:r>
      <w:r w:rsidR="00E4311E" w:rsidRPr="00811D10">
        <w:rPr>
          <w:spacing w:val="-2"/>
          <w:rtl/>
        </w:rPr>
        <w:t>مله</w:t>
      </w:r>
      <w:r w:rsidR="00E4311E" w:rsidRPr="00811D10">
        <w:rPr>
          <w:rFonts w:hint="cs"/>
          <w:spacing w:val="-2"/>
          <w:rtl/>
        </w:rPr>
        <w:t xml:space="preserve"> </w:t>
      </w:r>
      <w:r w:rsidR="00BF734D" w:rsidRPr="00811D10">
        <w:rPr>
          <w:spacing w:val="-2"/>
          <w:rtl/>
        </w:rPr>
        <w:t>على نحو سلس.</w:t>
      </w:r>
      <w:r w:rsidR="00DE55CD" w:rsidRPr="00811D10">
        <w:rPr>
          <w:rFonts w:hint="cs"/>
          <w:spacing w:val="-2"/>
          <w:rtl/>
        </w:rPr>
        <w:t xml:space="preserve"> ونشهد ظهور تكنولوجيات جديدة</w:t>
      </w:r>
      <w:r w:rsidR="009059CF" w:rsidRPr="00811D10">
        <w:rPr>
          <w:rFonts w:hint="cs"/>
          <w:spacing w:val="-2"/>
          <w:rtl/>
        </w:rPr>
        <w:t xml:space="preserve"> واعتمادها</w:t>
      </w:r>
      <w:r w:rsidR="00DE55CD" w:rsidRPr="00811D10">
        <w:rPr>
          <w:rFonts w:hint="cs"/>
          <w:spacing w:val="-2"/>
          <w:rtl/>
        </w:rPr>
        <w:t xml:space="preserve"> </w:t>
      </w:r>
      <w:r w:rsidR="009059CF" w:rsidRPr="00811D10">
        <w:rPr>
          <w:rFonts w:hint="cs"/>
          <w:spacing w:val="-2"/>
          <w:rtl/>
        </w:rPr>
        <w:t>ك</w:t>
      </w:r>
      <w:r w:rsidR="00DE55CD" w:rsidRPr="00811D10">
        <w:rPr>
          <w:rFonts w:hint="cs"/>
          <w:spacing w:val="-2"/>
          <w:rtl/>
        </w:rPr>
        <w:t>التوسع في اعتماد إنترنت</w:t>
      </w:r>
      <w:r w:rsidR="00786477" w:rsidRPr="00811D10">
        <w:rPr>
          <w:rFonts w:hint="eastAsia"/>
          <w:spacing w:val="-2"/>
          <w:rtl/>
        </w:rPr>
        <w:t> </w:t>
      </w:r>
      <w:r w:rsidR="00DE55CD" w:rsidRPr="00811D10">
        <w:rPr>
          <w:rFonts w:hint="cs"/>
          <w:spacing w:val="-2"/>
          <w:rtl/>
        </w:rPr>
        <w:t xml:space="preserve">الأشياء </w:t>
      </w:r>
      <w:r w:rsidR="009059CF" w:rsidRPr="00811D10">
        <w:rPr>
          <w:rFonts w:hint="cs"/>
          <w:spacing w:val="-2"/>
          <w:rtl/>
        </w:rPr>
        <w:t xml:space="preserve">مع </w:t>
      </w:r>
      <w:r w:rsidR="00DE55CD" w:rsidRPr="00811D10">
        <w:rPr>
          <w:rFonts w:hint="cs"/>
          <w:spacing w:val="-2"/>
          <w:rtl/>
        </w:rPr>
        <w:t>وجود عشرات إن</w:t>
      </w:r>
      <w:r w:rsidR="00786477" w:rsidRPr="00811D10">
        <w:rPr>
          <w:rFonts w:hint="eastAsia"/>
          <w:spacing w:val="-2"/>
          <w:rtl/>
        </w:rPr>
        <w:t> </w:t>
      </w:r>
      <w:r w:rsidR="00DE55CD" w:rsidRPr="00811D10">
        <w:rPr>
          <w:rFonts w:hint="cs"/>
          <w:spacing w:val="-2"/>
          <w:rtl/>
        </w:rPr>
        <w:t>لم</w:t>
      </w:r>
      <w:r w:rsidR="00786477" w:rsidRPr="00811D10">
        <w:rPr>
          <w:rFonts w:hint="eastAsia"/>
          <w:spacing w:val="-2"/>
          <w:rtl/>
        </w:rPr>
        <w:t> </w:t>
      </w:r>
      <w:r w:rsidR="00DE55CD" w:rsidRPr="00811D10">
        <w:rPr>
          <w:rFonts w:hint="cs"/>
          <w:spacing w:val="-2"/>
          <w:rtl/>
        </w:rPr>
        <w:t>يكن مئات المليارات من الأجهزة</w:t>
      </w:r>
      <w:r w:rsidR="002D5982" w:rsidRPr="00811D10">
        <w:rPr>
          <w:rFonts w:hint="cs"/>
          <w:spacing w:val="-2"/>
          <w:rtl/>
        </w:rPr>
        <w:t xml:space="preserve"> الجديدة</w:t>
      </w:r>
      <w:r w:rsidR="00DE55CD" w:rsidRPr="00811D10">
        <w:rPr>
          <w:rFonts w:hint="cs"/>
          <w:spacing w:val="-2"/>
          <w:rtl/>
        </w:rPr>
        <w:t xml:space="preserve"> الموصولة بينياً</w:t>
      </w:r>
      <w:r w:rsidR="000C631A" w:rsidRPr="00811D10">
        <w:rPr>
          <w:rFonts w:hint="cs"/>
          <w:spacing w:val="-2"/>
          <w:rtl/>
        </w:rPr>
        <w:t xml:space="preserve"> مما</w:t>
      </w:r>
      <w:r w:rsidR="00786477" w:rsidRPr="00811D10">
        <w:rPr>
          <w:rFonts w:hint="eastAsia"/>
          <w:spacing w:val="-2"/>
          <w:rtl/>
        </w:rPr>
        <w:t> </w:t>
      </w:r>
      <w:r w:rsidR="000C631A" w:rsidRPr="00811D10">
        <w:rPr>
          <w:rFonts w:hint="cs"/>
          <w:spacing w:val="-2"/>
          <w:rtl/>
        </w:rPr>
        <w:t>يفتح الباب أمام عدد كبير من نقاط الضعف</w:t>
      </w:r>
      <w:r w:rsidR="00786477" w:rsidRPr="00811D10">
        <w:rPr>
          <w:rFonts w:hint="cs"/>
          <w:spacing w:val="-2"/>
          <w:rtl/>
        </w:rPr>
        <w:t xml:space="preserve"> الجديدة</w:t>
      </w:r>
      <w:r w:rsidR="000C631A" w:rsidRPr="00811D10">
        <w:rPr>
          <w:rFonts w:hint="cs"/>
          <w:spacing w:val="-2"/>
          <w:rtl/>
        </w:rPr>
        <w:t xml:space="preserve"> المحتملة؛ </w:t>
      </w:r>
      <w:r w:rsidR="00F621C0" w:rsidRPr="00811D10">
        <w:rPr>
          <w:rFonts w:hint="cs"/>
          <w:spacing w:val="-2"/>
          <w:rtl/>
        </w:rPr>
        <w:t>وظهور الذكاء الاصطناعي كأداة للاستفادة من البيانات لا سيما البيانات الضخمة للسماح للبشر باتخاذ قرارات أكثر</w:t>
      </w:r>
      <w:r w:rsidR="007F6122" w:rsidRPr="00811D10">
        <w:rPr>
          <w:rFonts w:hint="cs"/>
          <w:spacing w:val="-2"/>
          <w:rtl/>
        </w:rPr>
        <w:t xml:space="preserve"> استنارة</w:t>
      </w:r>
      <w:r w:rsidR="00F621C0" w:rsidRPr="00811D10">
        <w:rPr>
          <w:rFonts w:hint="cs"/>
          <w:spacing w:val="-2"/>
          <w:rtl/>
        </w:rPr>
        <w:t xml:space="preserve"> </w:t>
      </w:r>
      <w:r w:rsidR="00F621C0" w:rsidRPr="00811D10">
        <w:rPr>
          <w:spacing w:val="-2"/>
          <w:rtl/>
        </w:rPr>
        <w:t>فضلا</w:t>
      </w:r>
      <w:r w:rsidR="00036AAC" w:rsidRPr="00811D10">
        <w:rPr>
          <w:rFonts w:hint="cs"/>
          <w:spacing w:val="-2"/>
          <w:rtl/>
        </w:rPr>
        <w:t>ً</w:t>
      </w:r>
      <w:r w:rsidR="00F621C0" w:rsidRPr="00811D10">
        <w:rPr>
          <w:spacing w:val="-2"/>
          <w:rtl/>
        </w:rPr>
        <w:t xml:space="preserve"> عن </w:t>
      </w:r>
      <w:r w:rsidR="00036AAC" w:rsidRPr="00811D10">
        <w:rPr>
          <w:rFonts w:hint="cs"/>
          <w:spacing w:val="-2"/>
          <w:rtl/>
        </w:rPr>
        <w:t>إتاحة</w:t>
      </w:r>
      <w:r w:rsidR="00F621C0" w:rsidRPr="00811D10">
        <w:rPr>
          <w:spacing w:val="-2"/>
          <w:rtl/>
        </w:rPr>
        <w:t xml:space="preserve"> إمكانية </w:t>
      </w:r>
      <w:r w:rsidR="00A3744B" w:rsidRPr="00811D10">
        <w:rPr>
          <w:rFonts w:hint="cs"/>
          <w:spacing w:val="-2"/>
          <w:rtl/>
        </w:rPr>
        <w:t>اتخاذ</w:t>
      </w:r>
      <w:r w:rsidR="00036AAC" w:rsidRPr="00811D10">
        <w:rPr>
          <w:rFonts w:hint="cs"/>
          <w:spacing w:val="-2"/>
          <w:rtl/>
        </w:rPr>
        <w:t xml:space="preserve"> ال</w:t>
      </w:r>
      <w:r w:rsidR="00F621C0" w:rsidRPr="00811D10">
        <w:rPr>
          <w:spacing w:val="-2"/>
          <w:rtl/>
        </w:rPr>
        <w:t>آلات</w:t>
      </w:r>
      <w:r w:rsidR="002B22CB" w:rsidRPr="00811D10">
        <w:rPr>
          <w:rFonts w:hint="cs"/>
          <w:spacing w:val="-2"/>
          <w:rtl/>
        </w:rPr>
        <w:t>،</w:t>
      </w:r>
      <w:r w:rsidR="00A3744B" w:rsidRPr="00811D10">
        <w:rPr>
          <w:rFonts w:hint="cs"/>
          <w:spacing w:val="-2"/>
          <w:rtl/>
        </w:rPr>
        <w:t xml:space="preserve"> بمفردها ودون تدخل الإنسان</w:t>
      </w:r>
      <w:r w:rsidR="00786477" w:rsidRPr="00811D10">
        <w:rPr>
          <w:rFonts w:hint="cs"/>
          <w:spacing w:val="-2"/>
          <w:rtl/>
        </w:rPr>
        <w:t>،</w:t>
      </w:r>
      <w:r w:rsidR="00F621C0" w:rsidRPr="00811D10">
        <w:rPr>
          <w:spacing w:val="-2"/>
          <w:rtl/>
        </w:rPr>
        <w:t xml:space="preserve"> </w:t>
      </w:r>
      <w:r w:rsidR="00036AAC" w:rsidRPr="00811D10">
        <w:rPr>
          <w:rFonts w:hint="cs"/>
          <w:spacing w:val="-2"/>
          <w:rtl/>
        </w:rPr>
        <w:t xml:space="preserve">لقرارات مستقلة </w:t>
      </w:r>
      <w:r w:rsidR="00A3744B" w:rsidRPr="00811D10">
        <w:rPr>
          <w:rFonts w:hint="cs"/>
          <w:spacing w:val="-2"/>
          <w:rtl/>
        </w:rPr>
        <w:t>وذكية كما يُطلق عليها</w:t>
      </w:r>
      <w:r w:rsidR="00786477" w:rsidRPr="00811D10">
        <w:rPr>
          <w:rFonts w:hint="cs"/>
          <w:spacing w:val="-2"/>
          <w:rtl/>
        </w:rPr>
        <w:t> </w:t>
      </w:r>
      <w:r w:rsidR="00F621C0" w:rsidRPr="00811D10">
        <w:rPr>
          <w:spacing w:val="-2"/>
          <w:rtl/>
        </w:rPr>
        <w:t>–</w:t>
      </w:r>
      <w:r w:rsidR="00786477" w:rsidRPr="00811D10">
        <w:rPr>
          <w:rFonts w:hint="cs"/>
          <w:spacing w:val="-2"/>
          <w:rtl/>
        </w:rPr>
        <w:t> </w:t>
      </w:r>
      <w:r w:rsidR="00A3744B" w:rsidRPr="00811D10">
        <w:rPr>
          <w:rFonts w:hint="cs"/>
          <w:spacing w:val="-2"/>
          <w:rtl/>
        </w:rPr>
        <w:t>مما</w:t>
      </w:r>
      <w:r w:rsidR="00786477" w:rsidRPr="00811D10">
        <w:rPr>
          <w:rFonts w:hint="eastAsia"/>
          <w:spacing w:val="-2"/>
          <w:rtl/>
        </w:rPr>
        <w:t> </w:t>
      </w:r>
      <w:r w:rsidR="00A3744B" w:rsidRPr="00811D10">
        <w:rPr>
          <w:rFonts w:hint="cs"/>
          <w:spacing w:val="-2"/>
          <w:rtl/>
        </w:rPr>
        <w:t>يثير</w:t>
      </w:r>
      <w:r w:rsidR="00F621C0" w:rsidRPr="00811D10">
        <w:rPr>
          <w:spacing w:val="-2"/>
          <w:rtl/>
        </w:rPr>
        <w:t xml:space="preserve"> تحديات</w:t>
      </w:r>
      <w:r w:rsidR="00A3744B" w:rsidRPr="00811D10">
        <w:rPr>
          <w:rFonts w:hint="cs"/>
          <w:spacing w:val="-2"/>
          <w:rtl/>
        </w:rPr>
        <w:t xml:space="preserve"> تتعلق</w:t>
      </w:r>
      <w:r w:rsidR="00F621C0" w:rsidRPr="00811D10">
        <w:rPr>
          <w:spacing w:val="-2"/>
          <w:rtl/>
        </w:rPr>
        <w:t xml:space="preserve"> </w:t>
      </w:r>
      <w:r w:rsidR="00A3744B" w:rsidRPr="00811D10">
        <w:rPr>
          <w:rFonts w:hint="cs"/>
          <w:spacing w:val="-2"/>
          <w:rtl/>
        </w:rPr>
        <w:t>ب</w:t>
      </w:r>
      <w:r w:rsidR="00F621C0" w:rsidRPr="00811D10">
        <w:rPr>
          <w:spacing w:val="-2"/>
          <w:rtl/>
        </w:rPr>
        <w:t xml:space="preserve">خصوصية </w:t>
      </w:r>
      <w:r w:rsidR="00A3744B" w:rsidRPr="00811D10">
        <w:rPr>
          <w:rFonts w:hint="cs"/>
          <w:spacing w:val="-2"/>
          <w:rtl/>
        </w:rPr>
        <w:t>المستعمل</w:t>
      </w:r>
      <w:r w:rsidR="00F621C0" w:rsidRPr="00811D10">
        <w:rPr>
          <w:spacing w:val="-2"/>
          <w:rtl/>
        </w:rPr>
        <w:t xml:space="preserve"> </w:t>
      </w:r>
      <w:r w:rsidR="00A3744B" w:rsidRPr="00811D10">
        <w:rPr>
          <w:rFonts w:hint="cs"/>
          <w:spacing w:val="-2"/>
          <w:rtl/>
        </w:rPr>
        <w:t>والأمن</w:t>
      </w:r>
      <w:r w:rsidR="00F621C0" w:rsidRPr="00811D10">
        <w:rPr>
          <w:spacing w:val="-2"/>
          <w:rtl/>
        </w:rPr>
        <w:t xml:space="preserve"> والثقة، </w:t>
      </w:r>
      <w:r w:rsidR="00BA7057" w:rsidRPr="00811D10">
        <w:rPr>
          <w:rFonts w:hint="cs"/>
          <w:spacing w:val="-2"/>
          <w:rtl/>
        </w:rPr>
        <w:t xml:space="preserve">إلى جانب تحديات </w:t>
      </w:r>
      <w:r w:rsidR="00F621C0" w:rsidRPr="00811D10">
        <w:rPr>
          <w:spacing w:val="-2"/>
          <w:rtl/>
        </w:rPr>
        <w:t>الخوارزميات والأدوات</w:t>
      </w:r>
      <w:r w:rsidR="00CA26B9" w:rsidRPr="00811D10">
        <w:rPr>
          <w:rFonts w:hint="cs"/>
          <w:spacing w:val="-2"/>
          <w:rtl/>
        </w:rPr>
        <w:t>؛ و</w:t>
      </w:r>
      <w:r w:rsidR="007F6122" w:rsidRPr="00811D10">
        <w:rPr>
          <w:rFonts w:hint="cs"/>
          <w:spacing w:val="-2"/>
          <w:rtl/>
        </w:rPr>
        <w:t>ال</w:t>
      </w:r>
      <w:r w:rsidR="00CA26B9" w:rsidRPr="00811D10">
        <w:rPr>
          <w:rFonts w:hint="cs"/>
          <w:spacing w:val="-2"/>
          <w:rtl/>
        </w:rPr>
        <w:t>تكنولوجيات و</w:t>
      </w:r>
      <w:r w:rsidR="007F6122" w:rsidRPr="00811D10">
        <w:rPr>
          <w:rFonts w:hint="cs"/>
          <w:spacing w:val="-2"/>
          <w:rtl/>
        </w:rPr>
        <w:t>ال</w:t>
      </w:r>
      <w:r w:rsidR="00CA26B9" w:rsidRPr="00811D10">
        <w:rPr>
          <w:rFonts w:hint="cs"/>
          <w:spacing w:val="-2"/>
          <w:rtl/>
        </w:rPr>
        <w:t>معايير</w:t>
      </w:r>
      <w:r w:rsidR="007F6122" w:rsidRPr="00811D10">
        <w:rPr>
          <w:rFonts w:hint="cs"/>
          <w:spacing w:val="-2"/>
          <w:rtl/>
        </w:rPr>
        <w:t xml:space="preserve"> الجديدة</w:t>
      </w:r>
      <w:r w:rsidR="00CA26B9" w:rsidRPr="00811D10">
        <w:rPr>
          <w:rFonts w:hint="cs"/>
          <w:spacing w:val="-2"/>
          <w:rtl/>
        </w:rPr>
        <w:t xml:space="preserve"> </w:t>
      </w:r>
      <w:r w:rsidR="007F6122" w:rsidRPr="00811D10">
        <w:rPr>
          <w:rFonts w:hint="cs"/>
          <w:spacing w:val="-2"/>
          <w:rtl/>
        </w:rPr>
        <w:t>ل</w:t>
      </w:r>
      <w:r w:rsidR="00CA26B9" w:rsidRPr="00811D10">
        <w:rPr>
          <w:rFonts w:hint="cs"/>
          <w:spacing w:val="-2"/>
          <w:rtl/>
        </w:rPr>
        <w:t>لاتصالات من قبيل الجيل الخامس</w:t>
      </w:r>
      <w:r w:rsidR="00786477" w:rsidRPr="00811D10">
        <w:rPr>
          <w:rFonts w:hint="eastAsia"/>
          <w:spacing w:val="-2"/>
          <w:rtl/>
        </w:rPr>
        <w:t> </w:t>
      </w:r>
      <w:r w:rsidR="00CA26B9" w:rsidRPr="00811D10">
        <w:rPr>
          <w:spacing w:val="-2"/>
        </w:rPr>
        <w:t>(5G)</w:t>
      </w:r>
      <w:r w:rsidR="00CA26B9" w:rsidRPr="00811D10">
        <w:rPr>
          <w:rFonts w:hint="cs"/>
          <w:spacing w:val="-2"/>
          <w:rtl/>
        </w:rPr>
        <w:t xml:space="preserve"> الذي ي</w:t>
      </w:r>
      <w:r w:rsidR="00786477" w:rsidRPr="00811D10">
        <w:rPr>
          <w:rFonts w:hint="cs"/>
          <w:spacing w:val="-2"/>
          <w:rtl/>
        </w:rPr>
        <w:t>ُ</w:t>
      </w:r>
      <w:r w:rsidR="00CA26B9" w:rsidRPr="00811D10">
        <w:rPr>
          <w:rFonts w:hint="cs"/>
          <w:spacing w:val="-2"/>
          <w:rtl/>
        </w:rPr>
        <w:t xml:space="preserve">تيح الاتصال </w:t>
      </w:r>
      <w:r w:rsidR="00CA26B9" w:rsidRPr="00811D10">
        <w:rPr>
          <w:spacing w:val="-2"/>
          <w:rtl/>
        </w:rPr>
        <w:t>بسرعة تفوق أضعافاً مضاعفة ما</w:t>
      </w:r>
      <w:r w:rsidR="00786477" w:rsidRPr="00811D10">
        <w:rPr>
          <w:rFonts w:hint="cs"/>
          <w:spacing w:val="-2"/>
          <w:rtl/>
        </w:rPr>
        <w:t> </w:t>
      </w:r>
      <w:r w:rsidR="007F6122" w:rsidRPr="00811D10">
        <w:rPr>
          <w:rFonts w:hint="cs"/>
          <w:spacing w:val="-2"/>
          <w:rtl/>
        </w:rPr>
        <w:t>يمكن تحقيقه</w:t>
      </w:r>
      <w:r w:rsidR="00CA26B9" w:rsidRPr="00811D10">
        <w:rPr>
          <w:spacing w:val="-2"/>
          <w:rtl/>
        </w:rPr>
        <w:t xml:space="preserve"> حاليا</w:t>
      </w:r>
      <w:r w:rsidR="003810B7" w:rsidRPr="00811D10">
        <w:rPr>
          <w:rFonts w:hint="cs"/>
          <w:spacing w:val="-2"/>
          <w:rtl/>
        </w:rPr>
        <w:t>ً</w:t>
      </w:r>
      <w:r w:rsidR="003810B7" w:rsidRPr="00811D10">
        <w:rPr>
          <w:spacing w:val="-2"/>
          <w:rtl/>
        </w:rPr>
        <w:t>؛</w:t>
      </w:r>
      <w:r w:rsidR="003810B7" w:rsidRPr="00811D10">
        <w:rPr>
          <w:rFonts w:hint="cs"/>
          <w:spacing w:val="-2"/>
          <w:rtl/>
        </w:rPr>
        <w:t xml:space="preserve"> والحوسبة الكمومية</w:t>
      </w:r>
      <w:r w:rsidR="00392F5F" w:rsidRPr="00811D10">
        <w:rPr>
          <w:rFonts w:hint="cs"/>
          <w:spacing w:val="-2"/>
          <w:rtl/>
        </w:rPr>
        <w:t xml:space="preserve"> التي توفر سرعات حاسوبية</w:t>
      </w:r>
      <w:r w:rsidR="003810B7" w:rsidRPr="00811D10">
        <w:rPr>
          <w:rFonts w:hint="cs"/>
          <w:spacing w:val="-2"/>
          <w:rtl/>
        </w:rPr>
        <w:t xml:space="preserve"> </w:t>
      </w:r>
      <w:r w:rsidR="00FB72B5" w:rsidRPr="00811D10">
        <w:rPr>
          <w:spacing w:val="-2"/>
          <w:rtl/>
        </w:rPr>
        <w:t>تتجاوز القدرات الحالية مما</w:t>
      </w:r>
      <w:r w:rsidR="00786477" w:rsidRPr="00811D10">
        <w:rPr>
          <w:rFonts w:hint="cs"/>
          <w:spacing w:val="-2"/>
          <w:rtl/>
        </w:rPr>
        <w:t> </w:t>
      </w:r>
      <w:r w:rsidR="00392F5F" w:rsidRPr="00811D10">
        <w:rPr>
          <w:rFonts w:hint="cs"/>
          <w:spacing w:val="-2"/>
          <w:rtl/>
        </w:rPr>
        <w:t>ي</w:t>
      </w:r>
      <w:r w:rsidR="00786477" w:rsidRPr="00811D10">
        <w:rPr>
          <w:rFonts w:hint="cs"/>
          <w:spacing w:val="-2"/>
          <w:rtl/>
        </w:rPr>
        <w:t>ُ</w:t>
      </w:r>
      <w:r w:rsidR="00392F5F" w:rsidRPr="00811D10">
        <w:rPr>
          <w:rFonts w:hint="cs"/>
          <w:spacing w:val="-2"/>
          <w:rtl/>
        </w:rPr>
        <w:t>تيح</w:t>
      </w:r>
      <w:r w:rsidR="00FB72B5" w:rsidRPr="00811D10">
        <w:rPr>
          <w:spacing w:val="-2"/>
          <w:rtl/>
        </w:rPr>
        <w:t xml:space="preserve"> فرصاً كبيرة </w:t>
      </w:r>
      <w:r w:rsidR="007F6122" w:rsidRPr="00811D10">
        <w:rPr>
          <w:rFonts w:hint="cs"/>
          <w:spacing w:val="-2"/>
          <w:rtl/>
        </w:rPr>
        <w:t>ولكن</w:t>
      </w:r>
      <w:r w:rsidR="00FB72B5" w:rsidRPr="00811D10">
        <w:rPr>
          <w:spacing w:val="-2"/>
          <w:rtl/>
        </w:rPr>
        <w:t xml:space="preserve"> </w:t>
      </w:r>
      <w:r w:rsidR="00392F5F" w:rsidRPr="00811D10">
        <w:rPr>
          <w:rFonts w:hint="cs"/>
          <w:spacing w:val="-2"/>
          <w:rtl/>
        </w:rPr>
        <w:t xml:space="preserve">يعرّض </w:t>
      </w:r>
      <w:r w:rsidR="00DC56C0" w:rsidRPr="00811D10">
        <w:rPr>
          <w:rFonts w:hint="cs"/>
          <w:spacing w:val="-2"/>
          <w:rtl/>
        </w:rPr>
        <w:t xml:space="preserve">أيضاً </w:t>
      </w:r>
      <w:r w:rsidR="00FB72B5" w:rsidRPr="00811D10">
        <w:rPr>
          <w:spacing w:val="-2"/>
          <w:rtl/>
        </w:rPr>
        <w:t>خوارزميات التشفير الحالي</w:t>
      </w:r>
      <w:r w:rsidR="00FB72B5" w:rsidRPr="00811D10">
        <w:rPr>
          <w:rFonts w:hint="cs"/>
          <w:spacing w:val="-2"/>
          <w:rtl/>
        </w:rPr>
        <w:t xml:space="preserve">ة وغيرها </w:t>
      </w:r>
      <w:r w:rsidR="00392F5F" w:rsidRPr="00811D10">
        <w:rPr>
          <w:rFonts w:hint="cs"/>
          <w:spacing w:val="-2"/>
          <w:rtl/>
        </w:rPr>
        <w:t>للخطر.</w:t>
      </w:r>
      <w:r w:rsidR="00DC56C0" w:rsidRPr="00811D10">
        <w:rPr>
          <w:rFonts w:hint="cs"/>
          <w:spacing w:val="-2"/>
          <w:rtl/>
        </w:rPr>
        <w:t xml:space="preserve"> وشهدنا كذلك ظهور تكنولوجيات الأمن الجديدة مثل تكنولوجيات السجلات الموزعة (</w:t>
      </w:r>
      <w:r w:rsidR="00794358" w:rsidRPr="00811D10">
        <w:rPr>
          <w:rFonts w:hint="cs"/>
          <w:spacing w:val="-2"/>
          <w:rtl/>
        </w:rPr>
        <w:t xml:space="preserve">تعد سلاسل الكتل أحد </w:t>
      </w:r>
      <w:r w:rsidR="00786477" w:rsidRPr="00811D10">
        <w:rPr>
          <w:rFonts w:hint="cs"/>
          <w:spacing w:val="-2"/>
          <w:rtl/>
        </w:rPr>
        <w:t>تطبيقاتها</w:t>
      </w:r>
      <w:r w:rsidR="00764AA0" w:rsidRPr="00811D10">
        <w:rPr>
          <w:color w:val="000000"/>
          <w:spacing w:val="-2"/>
          <w:rtl/>
        </w:rPr>
        <w:t xml:space="preserve"> الأكثر شيوعاً</w:t>
      </w:r>
      <w:r w:rsidR="00794358" w:rsidRPr="00811D10">
        <w:rPr>
          <w:rFonts w:hint="cs"/>
          <w:color w:val="000000"/>
          <w:spacing w:val="-2"/>
          <w:rtl/>
        </w:rPr>
        <w:t>) التي تو</w:t>
      </w:r>
      <w:r w:rsidR="00794358" w:rsidRPr="00811D10">
        <w:rPr>
          <w:color w:val="000000"/>
          <w:spacing w:val="-2"/>
          <w:rtl/>
        </w:rPr>
        <w:t xml:space="preserve">فر وسائل أفضل بكثير للحفاظ على </w:t>
      </w:r>
      <w:r w:rsidR="00794358" w:rsidRPr="00811D10">
        <w:rPr>
          <w:rFonts w:hint="cs"/>
          <w:color w:val="000000"/>
          <w:spacing w:val="-2"/>
          <w:rtl/>
        </w:rPr>
        <w:t>الأنظمة</w:t>
      </w:r>
      <w:r w:rsidR="00794358" w:rsidRPr="00811D10">
        <w:rPr>
          <w:color w:val="000000"/>
          <w:spacing w:val="-2"/>
          <w:rtl/>
        </w:rPr>
        <w:t xml:space="preserve"> والبيانات </w:t>
      </w:r>
      <w:r w:rsidR="00786477" w:rsidRPr="00811D10">
        <w:rPr>
          <w:rFonts w:hint="cs"/>
          <w:color w:val="000000"/>
          <w:spacing w:val="-2"/>
          <w:rtl/>
        </w:rPr>
        <w:t>ذات الصلة بها</w:t>
      </w:r>
      <w:r w:rsidR="00794358" w:rsidRPr="00811D10">
        <w:rPr>
          <w:rFonts w:hint="cs"/>
          <w:color w:val="000000"/>
          <w:spacing w:val="-2"/>
          <w:rtl/>
        </w:rPr>
        <w:t>. وعلاوة</w:t>
      </w:r>
      <w:r w:rsidR="00786477" w:rsidRPr="00811D10">
        <w:rPr>
          <w:rFonts w:hint="cs"/>
          <w:color w:val="000000"/>
          <w:spacing w:val="-2"/>
          <w:rtl/>
        </w:rPr>
        <w:t>ً</w:t>
      </w:r>
      <w:r w:rsidR="00794358" w:rsidRPr="00811D10">
        <w:rPr>
          <w:rFonts w:hint="cs"/>
          <w:color w:val="000000"/>
          <w:spacing w:val="-2"/>
          <w:rtl/>
        </w:rPr>
        <w:t xml:space="preserve"> على ذلك، </w:t>
      </w:r>
      <w:r w:rsidR="00764C9F" w:rsidRPr="00811D10">
        <w:rPr>
          <w:rFonts w:hint="cs"/>
          <w:color w:val="000000"/>
          <w:spacing w:val="-2"/>
          <w:rtl/>
        </w:rPr>
        <w:t>يتوجه عدد متزايد</w:t>
      </w:r>
      <w:r w:rsidR="00934C03" w:rsidRPr="00811D10">
        <w:rPr>
          <w:rFonts w:hint="cs"/>
          <w:color w:val="000000"/>
          <w:spacing w:val="-2"/>
          <w:rtl/>
        </w:rPr>
        <w:t xml:space="preserve"> من</w:t>
      </w:r>
      <w:r w:rsidR="0057505A" w:rsidRPr="00811D10">
        <w:rPr>
          <w:rFonts w:hint="cs"/>
          <w:color w:val="000000"/>
          <w:spacing w:val="-2"/>
          <w:rtl/>
        </w:rPr>
        <w:t xml:space="preserve"> البلدان </w:t>
      </w:r>
      <w:r w:rsidR="00764C9F" w:rsidRPr="00811D10">
        <w:rPr>
          <w:rFonts w:hint="cs"/>
          <w:color w:val="000000"/>
          <w:spacing w:val="-2"/>
          <w:rtl/>
        </w:rPr>
        <w:t>في</w:t>
      </w:r>
      <w:r w:rsidR="0057505A" w:rsidRPr="00811D10">
        <w:rPr>
          <w:rFonts w:hint="cs"/>
          <w:color w:val="000000"/>
          <w:spacing w:val="-2"/>
          <w:rtl/>
        </w:rPr>
        <w:t xml:space="preserve"> العالم نحو اعتماد أنظمة الهوية الرقمية</w:t>
      </w:r>
      <w:r w:rsidR="006B0389" w:rsidRPr="00811D10">
        <w:rPr>
          <w:rFonts w:hint="cs"/>
          <w:color w:val="000000"/>
          <w:spacing w:val="-2"/>
          <w:rtl/>
        </w:rPr>
        <w:t xml:space="preserve"> بصورة متزايدة</w:t>
      </w:r>
      <w:r w:rsidR="0057505A" w:rsidRPr="00811D10">
        <w:rPr>
          <w:rFonts w:hint="cs"/>
          <w:color w:val="000000"/>
          <w:spacing w:val="-2"/>
          <w:rtl/>
        </w:rPr>
        <w:t>.</w:t>
      </w:r>
    </w:p>
    <w:p w:rsidR="00FF5A12" w:rsidRPr="00BE589C" w:rsidRDefault="00934C03" w:rsidP="00A96679">
      <w:r>
        <w:rPr>
          <w:rFonts w:hint="cs"/>
          <w:rtl/>
          <w:lang w:bidi="ar-EG"/>
        </w:rPr>
        <w:t xml:space="preserve">وبالإضافة إلى ذلك، </w:t>
      </w:r>
      <w:r w:rsidR="000120D8">
        <w:rPr>
          <w:rFonts w:hint="cs"/>
          <w:rtl/>
          <w:lang w:bidi="ar-EG"/>
        </w:rPr>
        <w:t>من بين الظواهر التي</w:t>
      </w:r>
      <w:r w:rsidRPr="00934C03">
        <w:rPr>
          <w:rtl/>
          <w:lang w:bidi="ar-EG"/>
        </w:rPr>
        <w:t xml:space="preserve"> شك</w:t>
      </w:r>
      <w:r w:rsidR="005D7B91">
        <w:rPr>
          <w:rFonts w:hint="cs"/>
          <w:rtl/>
          <w:lang w:bidi="ar-EG"/>
        </w:rPr>
        <w:t>َّ</w:t>
      </w:r>
      <w:r w:rsidRPr="00934C03">
        <w:rPr>
          <w:rtl/>
          <w:lang w:bidi="ar-EG"/>
        </w:rPr>
        <w:t>لت إلى حد كبير النظام الإيكولوجي العالمي لتكنولوجيا المعلومات والاتصالات منذ عام</w:t>
      </w:r>
      <w:r w:rsidR="005D7B91">
        <w:rPr>
          <w:rFonts w:hint="cs"/>
          <w:rtl/>
          <w:lang w:bidi="ar-EG"/>
        </w:rPr>
        <w:t> </w:t>
      </w:r>
      <w:r w:rsidR="00AD0009">
        <w:rPr>
          <w:lang w:bidi="ar-EG"/>
        </w:rPr>
        <w:t>2008</w:t>
      </w:r>
      <w:r w:rsidRPr="00934C03">
        <w:rPr>
          <w:rtl/>
          <w:lang w:bidi="ar-EG"/>
        </w:rPr>
        <w:t xml:space="preserve"> </w:t>
      </w:r>
      <w:r w:rsidR="000120D8">
        <w:rPr>
          <w:rFonts w:hint="cs"/>
          <w:rtl/>
          <w:lang w:bidi="ar-EG"/>
        </w:rPr>
        <w:t>الاعتماد</w:t>
      </w:r>
      <w:r w:rsidR="007404B8">
        <w:rPr>
          <w:rFonts w:hint="cs"/>
          <w:rtl/>
          <w:lang w:bidi="ar-EG"/>
        </w:rPr>
        <w:t xml:space="preserve"> واسع النطاق</w:t>
      </w:r>
      <w:r w:rsidR="00AD0009">
        <w:rPr>
          <w:rFonts w:hint="cs"/>
          <w:rtl/>
          <w:lang w:bidi="ar-EG"/>
        </w:rPr>
        <w:t xml:space="preserve"> </w:t>
      </w:r>
      <w:r w:rsidR="007404B8">
        <w:rPr>
          <w:rFonts w:hint="cs"/>
          <w:rtl/>
          <w:lang w:bidi="ar-EG"/>
        </w:rPr>
        <w:t>ل</w:t>
      </w:r>
      <w:r w:rsidR="00AD0009">
        <w:rPr>
          <w:rFonts w:hint="cs"/>
          <w:rtl/>
          <w:lang w:bidi="ar-EG"/>
        </w:rPr>
        <w:t>لشبكات الاجتماعية</w:t>
      </w:r>
      <w:r w:rsidR="000120D8">
        <w:rPr>
          <w:rFonts w:hint="cs"/>
          <w:rtl/>
          <w:lang w:bidi="ar-EG"/>
        </w:rPr>
        <w:t xml:space="preserve"> على الصعيد العالمي</w:t>
      </w:r>
      <w:r w:rsidR="00AD0009">
        <w:rPr>
          <w:rFonts w:hint="cs"/>
          <w:rtl/>
          <w:lang w:bidi="ar-EG"/>
        </w:rPr>
        <w:t xml:space="preserve">. </w:t>
      </w:r>
      <w:r w:rsidR="00BE589C">
        <w:rPr>
          <w:rFonts w:hint="cs"/>
          <w:rtl/>
        </w:rPr>
        <w:t xml:space="preserve">ولدى </w:t>
      </w:r>
      <w:r w:rsidR="00BE589C" w:rsidRPr="00BE589C">
        <w:rPr>
          <w:rtl/>
        </w:rPr>
        <w:t xml:space="preserve">بعض الشركات عدد من المستخدمين </w:t>
      </w:r>
      <w:r w:rsidR="005D7B91">
        <w:rPr>
          <w:rFonts w:hint="cs"/>
          <w:rtl/>
        </w:rPr>
        <w:t>أكبر من</w:t>
      </w:r>
      <w:r w:rsidR="005D7B91">
        <w:rPr>
          <w:rFonts w:hint="eastAsia"/>
          <w:rtl/>
        </w:rPr>
        <w:t> </w:t>
      </w:r>
      <w:r w:rsidR="005D7B91">
        <w:rPr>
          <w:rFonts w:hint="cs"/>
          <w:rtl/>
        </w:rPr>
        <w:t>عدد</w:t>
      </w:r>
      <w:r w:rsidR="00BE589C">
        <w:rPr>
          <w:rFonts w:hint="cs"/>
          <w:rtl/>
        </w:rPr>
        <w:t xml:space="preserve"> </w:t>
      </w:r>
      <w:r w:rsidR="00BE589C" w:rsidRPr="00BE589C">
        <w:rPr>
          <w:rtl/>
        </w:rPr>
        <w:t>سكان العديد من البلدان</w:t>
      </w:r>
      <w:r w:rsidR="00BE589C">
        <w:rPr>
          <w:rFonts w:hint="cs"/>
          <w:rtl/>
        </w:rPr>
        <w:t xml:space="preserve"> مجتمعةً</w:t>
      </w:r>
      <w:r w:rsidR="005D7B91">
        <w:rPr>
          <w:rFonts w:hint="eastAsia"/>
          <w:rtl/>
        </w:rPr>
        <w:t> </w:t>
      </w:r>
      <w:r w:rsidR="00BE589C">
        <w:rPr>
          <w:rtl/>
        </w:rPr>
        <w:t>–</w:t>
      </w:r>
      <w:r w:rsidR="005D7B91">
        <w:rPr>
          <w:rFonts w:hint="eastAsia"/>
          <w:rtl/>
        </w:rPr>
        <w:t> </w:t>
      </w:r>
      <w:r w:rsidR="00BE589C">
        <w:rPr>
          <w:rFonts w:hint="cs"/>
          <w:rtl/>
        </w:rPr>
        <w:t>ولدى فيسبوك</w:t>
      </w:r>
      <w:r w:rsidR="005D7B91">
        <w:rPr>
          <w:rFonts w:hint="cs"/>
          <w:rtl/>
        </w:rPr>
        <w:t xml:space="preserve"> مثلاً</w:t>
      </w:r>
      <w:r w:rsidR="00BE589C">
        <w:rPr>
          <w:rFonts w:hint="cs"/>
          <w:rtl/>
        </w:rPr>
        <w:t xml:space="preserve"> أكثر من </w:t>
      </w:r>
      <w:r w:rsidR="00BE589C">
        <w:t>2,3</w:t>
      </w:r>
      <w:r w:rsidR="005D7B91">
        <w:rPr>
          <w:rFonts w:hint="eastAsia"/>
          <w:rtl/>
        </w:rPr>
        <w:t> </w:t>
      </w:r>
      <w:r w:rsidR="00BE589C">
        <w:rPr>
          <w:rFonts w:hint="cs"/>
          <w:rtl/>
        </w:rPr>
        <w:t>مليار مستعمل (مارس</w:t>
      </w:r>
      <w:r w:rsidR="005D7B91">
        <w:rPr>
          <w:rFonts w:hint="eastAsia"/>
          <w:rtl/>
        </w:rPr>
        <w:t> </w:t>
      </w:r>
      <w:r w:rsidR="00BE589C">
        <w:t>2019</w:t>
      </w:r>
      <w:r w:rsidR="00BE589C">
        <w:rPr>
          <w:rFonts w:hint="cs"/>
          <w:rtl/>
        </w:rPr>
        <w:t>). وقد أدت وسائل التواصل الاجتماعي دوراً محورياً في توصيل الناس عبر العالم، و</w:t>
      </w:r>
      <w:r w:rsidR="00BE589C" w:rsidRPr="00BE589C">
        <w:rPr>
          <w:rtl/>
        </w:rPr>
        <w:t xml:space="preserve">طمس الحدود الجغرافية، </w:t>
      </w:r>
      <w:r w:rsidR="003847D5">
        <w:rPr>
          <w:rFonts w:hint="cs"/>
          <w:rtl/>
        </w:rPr>
        <w:t>وإتاحة</w:t>
      </w:r>
      <w:r w:rsidR="00BE589C" w:rsidRPr="00BE589C">
        <w:rPr>
          <w:rtl/>
        </w:rPr>
        <w:t xml:space="preserve"> سهولة الوصول إلى المعلومات والفرص على نطاق </w:t>
      </w:r>
      <w:r w:rsidR="005D7B91">
        <w:rPr>
          <w:rFonts w:hint="cs"/>
          <w:rtl/>
        </w:rPr>
        <w:t>غير</w:t>
      </w:r>
      <w:r w:rsidR="005D7B91">
        <w:rPr>
          <w:rFonts w:hint="eastAsia"/>
          <w:rtl/>
        </w:rPr>
        <w:t> </w:t>
      </w:r>
      <w:r w:rsidR="005D7B91">
        <w:rPr>
          <w:rFonts w:hint="cs"/>
          <w:rtl/>
        </w:rPr>
        <w:t>مسبوق</w:t>
      </w:r>
      <w:r w:rsidR="00E07B37">
        <w:rPr>
          <w:rFonts w:hint="cs"/>
          <w:rtl/>
        </w:rPr>
        <w:t xml:space="preserve">. </w:t>
      </w:r>
      <w:r w:rsidR="00304F9A" w:rsidRPr="00304F9A">
        <w:rPr>
          <w:rtl/>
        </w:rPr>
        <w:t xml:space="preserve">كما </w:t>
      </w:r>
      <w:r w:rsidR="00304F9A">
        <w:rPr>
          <w:rFonts w:hint="cs"/>
          <w:rtl/>
        </w:rPr>
        <w:t xml:space="preserve">أنها </w:t>
      </w:r>
      <w:r w:rsidR="00304F9A" w:rsidRPr="00304F9A">
        <w:rPr>
          <w:rtl/>
        </w:rPr>
        <w:t xml:space="preserve">جلبت شواغل </w:t>
      </w:r>
      <w:r w:rsidR="00304F9A">
        <w:rPr>
          <w:rFonts w:hint="cs"/>
          <w:rtl/>
        </w:rPr>
        <w:t>كبيرة تتعلق بالثقة</w:t>
      </w:r>
      <w:r w:rsidR="005D7B91">
        <w:rPr>
          <w:rFonts w:hint="eastAsia"/>
          <w:rtl/>
        </w:rPr>
        <w:t> </w:t>
      </w:r>
      <w:r w:rsidR="00C0456F">
        <w:rPr>
          <w:rtl/>
        </w:rPr>
        <w:t>–</w:t>
      </w:r>
      <w:r w:rsidR="005D7B91">
        <w:rPr>
          <w:rFonts w:hint="eastAsia"/>
          <w:rtl/>
        </w:rPr>
        <w:t> </w:t>
      </w:r>
      <w:r w:rsidR="00C0456F">
        <w:rPr>
          <w:rFonts w:hint="cs"/>
          <w:rtl/>
        </w:rPr>
        <w:t>فيما</w:t>
      </w:r>
      <w:r w:rsidR="005D7B91">
        <w:rPr>
          <w:rFonts w:hint="eastAsia"/>
          <w:rtl/>
        </w:rPr>
        <w:t> </w:t>
      </w:r>
      <w:r w:rsidR="00C0456F">
        <w:rPr>
          <w:rFonts w:hint="cs"/>
          <w:rtl/>
        </w:rPr>
        <w:t>يخص</w:t>
      </w:r>
      <w:r w:rsidR="00304F9A">
        <w:rPr>
          <w:rtl/>
        </w:rPr>
        <w:t xml:space="preserve"> </w:t>
      </w:r>
      <w:r w:rsidR="00304F9A" w:rsidRPr="00304F9A">
        <w:rPr>
          <w:rtl/>
        </w:rPr>
        <w:t xml:space="preserve">خصوصية وأمن </w:t>
      </w:r>
      <w:r w:rsidR="00304F9A">
        <w:rPr>
          <w:rFonts w:hint="cs"/>
          <w:rtl/>
        </w:rPr>
        <w:t>المستعملين</w:t>
      </w:r>
      <w:r w:rsidR="00304F9A" w:rsidRPr="00304F9A">
        <w:rPr>
          <w:rtl/>
        </w:rPr>
        <w:t xml:space="preserve"> والبيانات التي </w:t>
      </w:r>
      <w:r w:rsidR="00304F9A">
        <w:rPr>
          <w:rFonts w:hint="cs"/>
          <w:rtl/>
        </w:rPr>
        <w:t>يولدونها</w:t>
      </w:r>
      <w:r w:rsidR="00304F9A" w:rsidRPr="00304F9A">
        <w:rPr>
          <w:rtl/>
        </w:rPr>
        <w:t xml:space="preserve">، </w:t>
      </w:r>
      <w:r w:rsidR="00E93EFD">
        <w:rPr>
          <w:rFonts w:hint="cs"/>
          <w:rtl/>
        </w:rPr>
        <w:t>وموثوقية المعلومات</w:t>
      </w:r>
      <w:r w:rsidR="00304F9A" w:rsidRPr="00304F9A">
        <w:rPr>
          <w:rtl/>
        </w:rPr>
        <w:t xml:space="preserve"> المتاحة </w:t>
      </w:r>
      <w:r w:rsidR="00304F9A">
        <w:rPr>
          <w:rFonts w:hint="cs"/>
          <w:rtl/>
        </w:rPr>
        <w:t>على</w:t>
      </w:r>
      <w:r w:rsidR="00304F9A" w:rsidRPr="00304F9A">
        <w:rPr>
          <w:rtl/>
        </w:rPr>
        <w:t xml:space="preserve"> الشبكات الاجتماعية</w:t>
      </w:r>
      <w:r w:rsidR="005D7B91">
        <w:rPr>
          <w:rFonts w:hint="cs"/>
          <w:rtl/>
        </w:rPr>
        <w:t xml:space="preserve"> وجدارتها</w:t>
      </w:r>
      <w:r w:rsidR="00E93EFD">
        <w:rPr>
          <w:rFonts w:hint="cs"/>
          <w:rtl/>
        </w:rPr>
        <w:t xml:space="preserve"> </w:t>
      </w:r>
      <w:r w:rsidR="005D7B91">
        <w:rPr>
          <w:rFonts w:hint="cs"/>
          <w:rtl/>
        </w:rPr>
        <w:t>ب</w:t>
      </w:r>
      <w:r w:rsidR="00E93EFD">
        <w:rPr>
          <w:rFonts w:hint="cs"/>
          <w:rtl/>
        </w:rPr>
        <w:t xml:space="preserve">الثقة </w:t>
      </w:r>
      <w:r w:rsidR="00316DD7">
        <w:rPr>
          <w:rtl/>
        </w:rPr>
        <w:t>ونشر المحتو</w:t>
      </w:r>
      <w:r w:rsidR="00316DD7">
        <w:rPr>
          <w:rFonts w:hint="cs"/>
          <w:rtl/>
        </w:rPr>
        <w:t>ى المحرّض على الكراهية</w:t>
      </w:r>
      <w:r w:rsidR="00304F9A" w:rsidRPr="00304F9A">
        <w:rPr>
          <w:rtl/>
        </w:rPr>
        <w:t xml:space="preserve"> </w:t>
      </w:r>
      <w:r w:rsidR="00304F9A">
        <w:rPr>
          <w:rFonts w:hint="cs"/>
          <w:rtl/>
        </w:rPr>
        <w:t>وما</w:t>
      </w:r>
      <w:r w:rsidR="005D7B91">
        <w:rPr>
          <w:rFonts w:hint="eastAsia"/>
          <w:rtl/>
        </w:rPr>
        <w:t> </w:t>
      </w:r>
      <w:r w:rsidR="00304F9A">
        <w:rPr>
          <w:rFonts w:hint="cs"/>
          <w:rtl/>
        </w:rPr>
        <w:t>إلى ذلك</w:t>
      </w:r>
      <w:r w:rsidR="00304F9A" w:rsidRPr="00304F9A">
        <w:rPr>
          <w:rtl/>
        </w:rPr>
        <w:t>.</w:t>
      </w:r>
    </w:p>
    <w:p w:rsidR="00FF5A12" w:rsidRPr="000B6C17" w:rsidRDefault="00E93EFD" w:rsidP="00F925EE">
      <w:pPr>
        <w:rPr>
          <w:rtl/>
        </w:rPr>
      </w:pPr>
      <w:r w:rsidRPr="000B6C17">
        <w:rPr>
          <w:rFonts w:hint="cs"/>
          <w:rtl/>
        </w:rPr>
        <w:lastRenderedPageBreak/>
        <w:t>و</w:t>
      </w:r>
      <w:r w:rsidRPr="000B6C17">
        <w:rPr>
          <w:rtl/>
        </w:rPr>
        <w:t>عموما</w:t>
      </w:r>
      <w:r w:rsidRPr="000B6C17">
        <w:rPr>
          <w:rFonts w:hint="cs"/>
          <w:rtl/>
        </w:rPr>
        <w:t>ً</w:t>
      </w:r>
      <w:r w:rsidRPr="000B6C17">
        <w:rPr>
          <w:rtl/>
        </w:rPr>
        <w:t xml:space="preserve"> هناك اعتراف عالمي بتكنولوجيات المعلومات والاتصالات </w:t>
      </w:r>
      <w:r w:rsidR="003847D5" w:rsidRPr="000B6C17">
        <w:rPr>
          <w:rFonts w:hint="cs"/>
          <w:rtl/>
        </w:rPr>
        <w:t>ك</w:t>
      </w:r>
      <w:r w:rsidRPr="000B6C17">
        <w:rPr>
          <w:rtl/>
        </w:rPr>
        <w:t xml:space="preserve">وسيلة حيوية لتحقيق أهداف التنمية المستدامة </w:t>
      </w:r>
      <w:r w:rsidRPr="000B6C17">
        <w:rPr>
          <w:rFonts w:hint="cs"/>
          <w:rtl/>
        </w:rPr>
        <w:t>ل</w:t>
      </w:r>
      <w:r w:rsidRPr="000B6C17">
        <w:rPr>
          <w:rtl/>
        </w:rPr>
        <w:t xml:space="preserve">لأمم المتحدة، </w:t>
      </w:r>
      <w:r w:rsidRPr="000B6C17">
        <w:rPr>
          <w:rFonts w:hint="cs"/>
          <w:rtl/>
        </w:rPr>
        <w:t xml:space="preserve">ولكي </w:t>
      </w:r>
      <w:r w:rsidR="003847D5" w:rsidRPr="000B6C17">
        <w:rPr>
          <w:rFonts w:hint="cs"/>
          <w:rtl/>
        </w:rPr>
        <w:t>يحدث ذلك</w:t>
      </w:r>
      <w:r w:rsidRPr="000B6C17">
        <w:rPr>
          <w:rtl/>
        </w:rPr>
        <w:t xml:space="preserve">، من المهم أن </w:t>
      </w:r>
      <w:r w:rsidR="00215D18" w:rsidRPr="000B6C17">
        <w:rPr>
          <w:rFonts w:hint="cs"/>
          <w:rtl/>
        </w:rPr>
        <w:t>يشعر</w:t>
      </w:r>
      <w:r w:rsidRPr="000B6C17">
        <w:rPr>
          <w:rFonts w:hint="cs"/>
          <w:rtl/>
        </w:rPr>
        <w:t xml:space="preserve"> </w:t>
      </w:r>
      <w:r w:rsidRPr="000B6C17">
        <w:rPr>
          <w:rtl/>
        </w:rPr>
        <w:t xml:space="preserve">الناس </w:t>
      </w:r>
      <w:r w:rsidR="00215D18" w:rsidRPr="000B6C17">
        <w:rPr>
          <w:rFonts w:hint="cs"/>
          <w:rtl/>
        </w:rPr>
        <w:t>ب</w:t>
      </w:r>
      <w:r w:rsidRPr="000B6C17">
        <w:rPr>
          <w:rFonts w:hint="cs"/>
          <w:rtl/>
        </w:rPr>
        <w:t>الاطمئنان والثقة</w:t>
      </w:r>
      <w:r w:rsidRPr="000B6C17">
        <w:rPr>
          <w:rtl/>
        </w:rPr>
        <w:t xml:space="preserve"> في استخدام تكنولوجيا المعلومات والاتصالات</w:t>
      </w:r>
      <w:r w:rsidRPr="000B6C17">
        <w:rPr>
          <w:rFonts w:hint="cs"/>
          <w:rtl/>
        </w:rPr>
        <w:t>.</w:t>
      </w:r>
    </w:p>
    <w:p w:rsidR="00FF5A12" w:rsidRPr="000B6C17" w:rsidRDefault="005D7B91" w:rsidP="003A27C1">
      <w:pPr>
        <w:rPr>
          <w:rFonts w:hint="cs"/>
          <w:rtl/>
          <w:lang w:bidi="ar-EG"/>
        </w:rPr>
      </w:pPr>
      <w:r w:rsidRPr="000B6C17">
        <w:rPr>
          <w:rFonts w:hint="cs"/>
          <w:rtl/>
          <w:lang w:bidi="ar-EG"/>
        </w:rPr>
        <w:t>و</w:t>
      </w:r>
      <w:r w:rsidR="006C4486" w:rsidRPr="000B6C17">
        <w:rPr>
          <w:rFonts w:hint="cs"/>
          <w:rtl/>
          <w:lang w:bidi="ar-EG"/>
        </w:rPr>
        <w:t xml:space="preserve">تتطور الأنشطة التي يجري تنفيذها في إطار البرنامج العالمي </w:t>
      </w:r>
      <w:r w:rsidR="00C0456F" w:rsidRPr="000B6C17">
        <w:rPr>
          <w:rFonts w:hint="cs"/>
          <w:rtl/>
          <w:lang w:bidi="ar-EG"/>
        </w:rPr>
        <w:t>للأمن السيبراني مع مراعاة</w:t>
      </w:r>
      <w:r w:rsidR="006C4486" w:rsidRPr="000B6C17">
        <w:rPr>
          <w:rFonts w:hint="cs"/>
          <w:rtl/>
          <w:lang w:bidi="ar-EG"/>
        </w:rPr>
        <w:t xml:space="preserve"> المشهد المتغير لتكنولوجيا المعلومات والاتصالات</w:t>
      </w:r>
      <w:r w:rsidR="007F584C" w:rsidRPr="000B6C17">
        <w:rPr>
          <w:rFonts w:hint="cs"/>
          <w:rtl/>
          <w:lang w:bidi="ar-EG"/>
        </w:rPr>
        <w:t xml:space="preserve"> بما</w:t>
      </w:r>
      <w:r w:rsidRPr="000B6C17">
        <w:rPr>
          <w:rFonts w:hint="eastAsia"/>
          <w:rtl/>
          <w:lang w:bidi="ar-EG"/>
        </w:rPr>
        <w:t> </w:t>
      </w:r>
      <w:r w:rsidR="007F584C" w:rsidRPr="000B6C17">
        <w:rPr>
          <w:rFonts w:hint="cs"/>
          <w:rtl/>
          <w:lang w:bidi="ar-EG"/>
        </w:rPr>
        <w:t>في</w:t>
      </w:r>
      <w:r w:rsidRPr="000B6C17">
        <w:rPr>
          <w:rFonts w:hint="eastAsia"/>
          <w:rtl/>
          <w:lang w:bidi="ar-EG"/>
        </w:rPr>
        <w:t> </w:t>
      </w:r>
      <w:r w:rsidR="007F584C" w:rsidRPr="000B6C17">
        <w:rPr>
          <w:rFonts w:hint="cs"/>
          <w:rtl/>
          <w:lang w:bidi="ar-EG"/>
        </w:rPr>
        <w:t>ذلك الأنشطة التي يضطلع بها الاتحاد</w:t>
      </w:r>
      <w:r w:rsidR="00D44D69" w:rsidRPr="000B6C17">
        <w:rPr>
          <w:rStyle w:val="FootnoteReference"/>
          <w:rtl/>
          <w:lang w:bidi="ar-EG"/>
        </w:rPr>
        <w:footnoteReference w:id="4"/>
      </w:r>
      <w:r w:rsidR="007F584C" w:rsidRPr="000B6C17">
        <w:rPr>
          <w:rFonts w:hint="cs"/>
          <w:rtl/>
          <w:lang w:bidi="ar-EG"/>
        </w:rPr>
        <w:t xml:space="preserve"> ضمن ولايته وفي إطار دوره </w:t>
      </w:r>
      <w:r w:rsidR="00C0456F" w:rsidRPr="000B6C17">
        <w:rPr>
          <w:rFonts w:hint="cs"/>
          <w:rtl/>
          <w:lang w:bidi="ar-EG"/>
        </w:rPr>
        <w:t>كجهة ميسِّرة</w:t>
      </w:r>
      <w:r w:rsidR="007F584C" w:rsidRPr="000B6C17">
        <w:rPr>
          <w:rFonts w:hint="cs"/>
          <w:rtl/>
          <w:lang w:bidi="ar-EG"/>
        </w:rPr>
        <w:t xml:space="preserve"> لخط العمل جيم</w:t>
      </w:r>
      <w:r w:rsidR="007F584C" w:rsidRPr="000B6C17">
        <w:rPr>
          <w:lang w:bidi="ar-EG"/>
        </w:rPr>
        <w:t>5</w:t>
      </w:r>
      <w:r w:rsidR="007F584C" w:rsidRPr="000B6C17">
        <w:rPr>
          <w:rFonts w:hint="cs"/>
          <w:rtl/>
        </w:rPr>
        <w:t xml:space="preserve"> </w:t>
      </w:r>
      <w:r w:rsidR="003A27C1">
        <w:rPr>
          <w:rFonts w:hint="cs"/>
          <w:rtl/>
        </w:rPr>
        <w:t>للقمة</w:t>
      </w:r>
      <w:bookmarkStart w:id="5" w:name="_GoBack"/>
      <w:bookmarkEnd w:id="5"/>
      <w:r w:rsidR="007F584C" w:rsidRPr="000B6C17">
        <w:rPr>
          <w:rFonts w:hint="cs"/>
          <w:rtl/>
        </w:rPr>
        <w:t>.</w:t>
      </w:r>
    </w:p>
    <w:p w:rsidR="00FF5A12" w:rsidRPr="000B6C17" w:rsidRDefault="00D44D69" w:rsidP="00AA6429">
      <w:pPr>
        <w:rPr>
          <w:rtl/>
        </w:rPr>
      </w:pPr>
      <w:r w:rsidRPr="000B6C17">
        <w:rPr>
          <w:rFonts w:hint="cs"/>
          <w:rtl/>
        </w:rPr>
        <w:t>وقد عز</w:t>
      </w:r>
      <w:r w:rsidR="005D7B91" w:rsidRPr="000B6C17">
        <w:rPr>
          <w:rFonts w:hint="cs"/>
          <w:rtl/>
        </w:rPr>
        <w:t>ّ</w:t>
      </w:r>
      <w:r w:rsidRPr="000B6C17">
        <w:rPr>
          <w:rFonts w:hint="cs"/>
          <w:rtl/>
        </w:rPr>
        <w:t>ز البرنا</w:t>
      </w:r>
      <w:r w:rsidR="00174356" w:rsidRPr="000B6C17">
        <w:rPr>
          <w:rFonts w:hint="cs"/>
          <w:rtl/>
        </w:rPr>
        <w:t xml:space="preserve">مج العالمي للأمن السيبراني الجهود التي يبذلها الاتحاد في سبيل بناء الثقة والأمن في </w:t>
      </w:r>
      <w:r w:rsidR="005D7B91" w:rsidRPr="000B6C17">
        <w:rPr>
          <w:rFonts w:hint="cs"/>
          <w:rtl/>
        </w:rPr>
        <w:t>استخدام</w:t>
      </w:r>
      <w:r w:rsidR="00174356" w:rsidRPr="000B6C17">
        <w:rPr>
          <w:rFonts w:hint="cs"/>
          <w:rtl/>
        </w:rPr>
        <w:t xml:space="preserve"> تكنولوجيات المعلومات والاتصالات. ويعمل الاتحاد ضمن ولايته ومسترشداً بتنفيذ البرنامج العالمي للأمن السيبراني للجمع بين أصحاب المصلحة </w:t>
      </w:r>
      <w:r w:rsidR="00610D53" w:rsidRPr="000B6C17">
        <w:rPr>
          <w:rFonts w:hint="cs"/>
          <w:rtl/>
        </w:rPr>
        <w:t xml:space="preserve">المختلفين </w:t>
      </w:r>
      <w:r w:rsidR="00174356" w:rsidRPr="000B6C17">
        <w:rPr>
          <w:rFonts w:hint="cs"/>
          <w:rtl/>
        </w:rPr>
        <w:t xml:space="preserve">من أجل التعاون بشأن عدد من المبادرات الحاسمة مثل مساعدة البلدان في </w:t>
      </w:r>
      <w:r w:rsidR="00C0456F" w:rsidRPr="000B6C17">
        <w:rPr>
          <w:rFonts w:hint="cs"/>
          <w:rtl/>
        </w:rPr>
        <w:t>تحديد</w:t>
      </w:r>
      <w:r w:rsidR="00174356" w:rsidRPr="000B6C17">
        <w:rPr>
          <w:rFonts w:hint="cs"/>
          <w:rtl/>
        </w:rPr>
        <w:t xml:space="preserve"> استراتيجياتها الوطنية بشأن الأمن السيبراني وتعزيز بنيتها التحتية </w:t>
      </w:r>
      <w:r w:rsidR="00E40C0A" w:rsidRPr="000B6C17">
        <w:rPr>
          <w:rFonts w:hint="cs"/>
          <w:rtl/>
        </w:rPr>
        <w:t>من خلال تطوير وتنفيذ معايير الأمن الدولية وإنشاء أفرقتها للاستجابة للحوادث الحاسوبية ونشر المبادرات لحماية الأطفال على الخط وبناء القدرات</w:t>
      </w:r>
      <w:r w:rsidR="00AA6429" w:rsidRPr="000B6C17">
        <w:rPr>
          <w:rFonts w:hint="cs"/>
          <w:rtl/>
        </w:rPr>
        <w:t xml:space="preserve"> والمهارات</w:t>
      </w:r>
      <w:r w:rsidR="00E40C0A" w:rsidRPr="000B6C17">
        <w:rPr>
          <w:rFonts w:hint="cs"/>
          <w:rtl/>
        </w:rPr>
        <w:t xml:space="preserve"> البشرية اللازمة. وأُطلقت </w:t>
      </w:r>
      <w:r w:rsidR="00ED216A" w:rsidRPr="000B6C17">
        <w:rPr>
          <w:rFonts w:hint="cs"/>
          <w:color w:val="000000"/>
          <w:rtl/>
        </w:rPr>
        <w:t xml:space="preserve">في إطار البرنامج العالمي للأمن السيبراني </w:t>
      </w:r>
      <w:r w:rsidR="00E40C0A" w:rsidRPr="000B6C17">
        <w:rPr>
          <w:rFonts w:hint="cs"/>
          <w:color w:val="000000"/>
          <w:rtl/>
        </w:rPr>
        <w:t xml:space="preserve">عدة </w:t>
      </w:r>
      <w:r w:rsidR="00E40C0A" w:rsidRPr="000B6C17">
        <w:rPr>
          <w:color w:val="000000"/>
          <w:rtl/>
        </w:rPr>
        <w:t xml:space="preserve">مبادرات </w:t>
      </w:r>
      <w:r w:rsidR="00E40C0A" w:rsidRPr="000B6C17">
        <w:rPr>
          <w:rFonts w:hint="cs"/>
          <w:color w:val="000000"/>
          <w:rtl/>
        </w:rPr>
        <w:t>ل</w:t>
      </w:r>
      <w:r w:rsidR="00E40C0A" w:rsidRPr="000B6C17">
        <w:rPr>
          <w:color w:val="000000"/>
          <w:rtl/>
        </w:rPr>
        <w:t>أصحاب المصلحة المتعددين</w:t>
      </w:r>
      <w:r w:rsidR="00E40C0A" w:rsidRPr="000B6C17">
        <w:rPr>
          <w:rFonts w:hint="cs"/>
          <w:color w:val="000000"/>
          <w:rtl/>
        </w:rPr>
        <w:t xml:space="preserve"> </w:t>
      </w:r>
      <w:r w:rsidR="00ED216A" w:rsidRPr="000B6C17">
        <w:rPr>
          <w:rFonts w:hint="cs"/>
          <w:color w:val="000000"/>
          <w:rtl/>
        </w:rPr>
        <w:t>ك</w:t>
      </w:r>
      <w:r w:rsidR="00E40C0A" w:rsidRPr="000B6C17">
        <w:rPr>
          <w:rFonts w:hint="cs"/>
          <w:color w:val="000000"/>
          <w:rtl/>
        </w:rPr>
        <w:t>مبادرة حماية الأطفال على الخط.</w:t>
      </w:r>
    </w:p>
    <w:p w:rsidR="00FF5A12" w:rsidRDefault="00FF5A12" w:rsidP="00C15F9A">
      <w:pPr>
        <w:pStyle w:val="Heading1"/>
        <w:spacing w:line="240" w:lineRule="auto"/>
        <w:rPr>
          <w:rtl/>
        </w:rPr>
      </w:pPr>
      <w:r>
        <w:rPr>
          <w:lang w:bidi="ar-EG"/>
        </w:rPr>
        <w:t>3</w:t>
      </w:r>
      <w:r>
        <w:rPr>
          <w:lang w:bidi="ar-EG"/>
        </w:rPr>
        <w:tab/>
      </w:r>
      <w:r w:rsidR="00AA2682">
        <w:rPr>
          <w:rFonts w:hint="cs"/>
          <w:rtl/>
          <w:lang w:bidi="ar-EG"/>
        </w:rPr>
        <w:t>البحث عن أرضية مشتركة بشأن الأمن السيبراني</w:t>
      </w:r>
    </w:p>
    <w:p w:rsidR="00E96EB2" w:rsidRPr="00411838" w:rsidRDefault="00E96EB2" w:rsidP="00411838">
      <w:pPr>
        <w:rPr>
          <w:rtl/>
        </w:rPr>
      </w:pPr>
      <w:r w:rsidRPr="00411838">
        <w:rPr>
          <w:rFonts w:hint="cs"/>
          <w:rtl/>
          <w:lang w:bidi="ar-EG"/>
        </w:rPr>
        <w:t xml:space="preserve">يحتل الأمن السيبراني مكاناً بارزاً في جدول </w:t>
      </w:r>
      <w:r w:rsidR="00AA6429" w:rsidRPr="00411838">
        <w:rPr>
          <w:rFonts w:hint="cs"/>
          <w:rtl/>
          <w:lang w:bidi="ar-EG"/>
        </w:rPr>
        <w:t>ال</w:t>
      </w:r>
      <w:r w:rsidR="000B4C10" w:rsidRPr="00411838">
        <w:rPr>
          <w:rFonts w:hint="cs"/>
          <w:rtl/>
          <w:lang w:bidi="ar-EG"/>
        </w:rPr>
        <w:t>أعمال</w:t>
      </w:r>
      <w:r w:rsidR="00AA6429" w:rsidRPr="00411838">
        <w:rPr>
          <w:rFonts w:hint="cs"/>
          <w:rtl/>
          <w:lang w:bidi="ar-EG"/>
        </w:rPr>
        <w:t xml:space="preserve"> العالمي</w:t>
      </w:r>
      <w:r w:rsidRPr="00411838">
        <w:rPr>
          <w:rFonts w:hint="cs"/>
          <w:rtl/>
          <w:lang w:bidi="ar-EG"/>
        </w:rPr>
        <w:t xml:space="preserve"> </w:t>
      </w:r>
      <w:r w:rsidR="00AA6429" w:rsidRPr="00411838">
        <w:rPr>
          <w:rFonts w:hint="cs"/>
          <w:rtl/>
          <w:lang w:bidi="ar-EG"/>
        </w:rPr>
        <w:t>ل</w:t>
      </w:r>
      <w:r w:rsidRPr="00411838">
        <w:rPr>
          <w:rFonts w:hint="cs"/>
          <w:rtl/>
          <w:lang w:bidi="ar-EG"/>
        </w:rPr>
        <w:t>رؤساء الدول وقادة العالم</w:t>
      </w:r>
      <w:r w:rsidR="000B4C10" w:rsidRPr="00411838">
        <w:rPr>
          <w:rFonts w:hint="cs"/>
          <w:rtl/>
          <w:lang w:bidi="ar-EG"/>
        </w:rPr>
        <w:t xml:space="preserve"> و</w:t>
      </w:r>
      <w:r w:rsidR="000B4C10" w:rsidRPr="00411838">
        <w:rPr>
          <w:rFonts w:hint="cs"/>
          <w:rtl/>
        </w:rPr>
        <w:t>المديرين التنفيذيين لشركات القطاع الخاص ورؤساء المنظمات الدولية ومنظمات المجتمع المدني في العالم. وكما أ</w:t>
      </w:r>
      <w:r w:rsidR="00AA6429" w:rsidRPr="00411838">
        <w:rPr>
          <w:rFonts w:hint="cs"/>
          <w:rtl/>
        </w:rPr>
        <w:t>ُ</w:t>
      </w:r>
      <w:r w:rsidR="000B4C10" w:rsidRPr="00411838">
        <w:rPr>
          <w:rFonts w:hint="cs"/>
          <w:rtl/>
        </w:rPr>
        <w:t xml:space="preserve">شير أعلاه، هناك </w:t>
      </w:r>
      <w:r w:rsidR="00336A2C" w:rsidRPr="00411838">
        <w:rPr>
          <w:rFonts w:hint="cs"/>
          <w:rtl/>
        </w:rPr>
        <w:t>العديد من</w:t>
      </w:r>
      <w:r w:rsidR="00336A2C" w:rsidRPr="00411838">
        <w:rPr>
          <w:rtl/>
        </w:rPr>
        <w:t xml:space="preserve"> </w:t>
      </w:r>
      <w:r w:rsidR="00336A2C" w:rsidRPr="00411838">
        <w:rPr>
          <w:rFonts w:hint="cs"/>
          <w:rtl/>
        </w:rPr>
        <w:t>ال</w:t>
      </w:r>
      <w:r w:rsidR="00336A2C" w:rsidRPr="00411838">
        <w:rPr>
          <w:rtl/>
        </w:rPr>
        <w:t>مبادرات</w:t>
      </w:r>
      <w:r w:rsidR="00336A2C" w:rsidRPr="00411838">
        <w:rPr>
          <w:rFonts w:hint="cs"/>
          <w:rtl/>
        </w:rPr>
        <w:t xml:space="preserve"> قيد التنفيذ</w:t>
      </w:r>
      <w:r w:rsidR="00336A2C" w:rsidRPr="00411838">
        <w:rPr>
          <w:rtl/>
        </w:rPr>
        <w:t xml:space="preserve"> </w:t>
      </w:r>
      <w:r w:rsidR="00336A2C" w:rsidRPr="00411838">
        <w:rPr>
          <w:rFonts w:hint="cs"/>
          <w:rtl/>
        </w:rPr>
        <w:t>ال</w:t>
      </w:r>
      <w:r w:rsidR="00336A2C" w:rsidRPr="00411838">
        <w:rPr>
          <w:rtl/>
        </w:rPr>
        <w:t xml:space="preserve">جديرة بالثناء </w:t>
      </w:r>
      <w:r w:rsidR="00336A2C" w:rsidRPr="00411838">
        <w:rPr>
          <w:rFonts w:hint="cs"/>
          <w:rtl/>
        </w:rPr>
        <w:t>التي أطلقتها</w:t>
      </w:r>
      <w:r w:rsidR="00336A2C" w:rsidRPr="00411838">
        <w:rPr>
          <w:rtl/>
        </w:rPr>
        <w:t xml:space="preserve"> مجموعات مختلفة من أصحاب المصلحة. </w:t>
      </w:r>
      <w:r w:rsidR="00AA6429" w:rsidRPr="00411838">
        <w:rPr>
          <w:rFonts w:hint="cs"/>
          <w:rtl/>
        </w:rPr>
        <w:t>وتبين</w:t>
      </w:r>
      <w:r w:rsidR="00336A2C" w:rsidRPr="00411838">
        <w:rPr>
          <w:rFonts w:hint="cs"/>
          <w:rtl/>
        </w:rPr>
        <w:t xml:space="preserve"> </w:t>
      </w:r>
      <w:hyperlink r:id="rId11" w:history="1">
        <w:r w:rsidR="00BD48A4" w:rsidRPr="00411838">
          <w:rPr>
            <w:rStyle w:val="Hyperlink"/>
            <w:rFonts w:hint="cs"/>
            <w:rtl/>
            <w:lang w:bidi="ar-EG"/>
          </w:rPr>
          <w:t>الوثيقة</w:t>
        </w:r>
        <w:r w:rsidR="00AA6429" w:rsidRPr="00411838">
          <w:rPr>
            <w:rStyle w:val="Hyperlink"/>
            <w:rFonts w:hint="eastAsia"/>
            <w:rtl/>
            <w:lang w:bidi="ar-EG"/>
          </w:rPr>
          <w:t> </w:t>
        </w:r>
        <w:r w:rsidR="00BD48A4" w:rsidRPr="00411838">
          <w:rPr>
            <w:rStyle w:val="Hyperlink"/>
            <w:lang w:bidi="ar-EG"/>
          </w:rPr>
          <w:t>INF/9</w:t>
        </w:r>
      </w:hyperlink>
      <w:r w:rsidR="00336A2C" w:rsidRPr="00411838">
        <w:rPr>
          <w:rFonts w:hint="cs"/>
          <w:rtl/>
        </w:rPr>
        <w:t xml:space="preserve"> </w:t>
      </w:r>
      <w:r w:rsidR="00336A2C" w:rsidRPr="00411838">
        <w:rPr>
          <w:rtl/>
        </w:rPr>
        <w:t>بعض التطورات الإقليمية والعالمية منذ</w:t>
      </w:r>
      <w:r w:rsidR="00336A2C" w:rsidRPr="00411838">
        <w:rPr>
          <w:rFonts w:hint="cs"/>
          <w:rtl/>
        </w:rPr>
        <w:t xml:space="preserve"> عام</w:t>
      </w:r>
      <w:r w:rsidR="00AA6429" w:rsidRPr="00411838">
        <w:rPr>
          <w:rFonts w:hint="eastAsia"/>
          <w:rtl/>
        </w:rPr>
        <w:t> </w:t>
      </w:r>
      <w:r w:rsidR="00336A2C" w:rsidRPr="00411838">
        <w:t>2008</w:t>
      </w:r>
      <w:r w:rsidR="00336A2C" w:rsidRPr="00411838">
        <w:rPr>
          <w:rFonts w:hint="cs"/>
          <w:rtl/>
        </w:rPr>
        <w:t>.</w:t>
      </w:r>
    </w:p>
    <w:p w:rsidR="00AA6429" w:rsidRPr="00411838" w:rsidRDefault="00AA6429" w:rsidP="00411838">
      <w:pPr>
        <w:rPr>
          <w:rtl/>
        </w:rPr>
      </w:pPr>
      <w:r w:rsidRPr="00411838">
        <w:rPr>
          <w:rtl/>
          <w:lang w:bidi="ar-EG"/>
        </w:rPr>
        <w:t>و</w:t>
      </w:r>
      <w:r w:rsidRPr="00411838">
        <w:rPr>
          <w:rFonts w:hint="cs"/>
          <w:rtl/>
          <w:lang w:bidi="ar-EG"/>
        </w:rPr>
        <w:t xml:space="preserve">على </w:t>
      </w:r>
      <w:r w:rsidR="00DD1ACC" w:rsidRPr="00411838">
        <w:rPr>
          <w:rtl/>
          <w:lang w:bidi="ar-EG"/>
        </w:rPr>
        <w:t xml:space="preserve">الرغم من ذلك، هناك </w:t>
      </w:r>
      <w:r w:rsidRPr="00411838">
        <w:rPr>
          <w:rFonts w:hint="cs"/>
          <w:rtl/>
          <w:lang w:bidi="ar-EG"/>
        </w:rPr>
        <w:t>نقص</w:t>
      </w:r>
      <w:r w:rsidR="00DD1ACC" w:rsidRPr="00411838">
        <w:rPr>
          <w:rtl/>
          <w:lang w:bidi="ar-EG"/>
        </w:rPr>
        <w:t xml:space="preserve"> </w:t>
      </w:r>
      <w:r w:rsidR="00090128" w:rsidRPr="00411838">
        <w:rPr>
          <w:rFonts w:hint="cs"/>
          <w:rtl/>
          <w:lang w:bidi="ar-EG"/>
        </w:rPr>
        <w:t>متزايد</w:t>
      </w:r>
      <w:r w:rsidR="00DD1ACC" w:rsidRPr="00411838">
        <w:rPr>
          <w:rFonts w:hint="cs"/>
          <w:rtl/>
          <w:lang w:bidi="ar-EG"/>
        </w:rPr>
        <w:t xml:space="preserve"> في الثقة</w:t>
      </w:r>
      <w:r w:rsidR="00DD1ACC" w:rsidRPr="00411838">
        <w:rPr>
          <w:rtl/>
          <w:lang w:bidi="ar-EG"/>
        </w:rPr>
        <w:t xml:space="preserve"> في </w:t>
      </w:r>
      <w:r w:rsidR="00DD1ACC" w:rsidRPr="00411838">
        <w:rPr>
          <w:rFonts w:hint="cs"/>
          <w:rtl/>
          <w:lang w:bidi="ar-EG"/>
        </w:rPr>
        <w:t>الفضاء السيبراني</w:t>
      </w:r>
      <w:r w:rsidR="00DD1ACC" w:rsidRPr="00411838">
        <w:rPr>
          <w:rtl/>
          <w:lang w:bidi="ar-EG"/>
        </w:rPr>
        <w:t xml:space="preserve">. </w:t>
      </w:r>
      <w:r w:rsidR="00DD1ACC" w:rsidRPr="00411838">
        <w:rPr>
          <w:rFonts w:hint="cs"/>
          <w:rtl/>
          <w:lang w:bidi="ar-EG"/>
        </w:rPr>
        <w:t xml:space="preserve">ومن بين </w:t>
      </w:r>
      <w:r w:rsidR="00DD1ACC" w:rsidRPr="00411838">
        <w:rPr>
          <w:rtl/>
          <w:lang w:bidi="ar-EG"/>
        </w:rPr>
        <w:t>الشواغل التي تم</w:t>
      </w:r>
      <w:r w:rsidRPr="00411838">
        <w:rPr>
          <w:rFonts w:hint="cs"/>
          <w:rtl/>
          <w:lang w:bidi="ar-EG"/>
        </w:rPr>
        <w:t> </w:t>
      </w:r>
      <w:r w:rsidR="00DD1ACC" w:rsidRPr="00411838">
        <w:rPr>
          <w:rtl/>
          <w:lang w:bidi="ar-EG"/>
        </w:rPr>
        <w:t xml:space="preserve">الإعراب عنها </w:t>
      </w:r>
      <w:r w:rsidR="00DD1ACC" w:rsidRPr="00411838">
        <w:rPr>
          <w:rFonts w:hint="cs"/>
          <w:rtl/>
          <w:lang w:bidi="ar-EG"/>
        </w:rPr>
        <w:t>مراراً وتكراراً</w:t>
      </w:r>
      <w:r w:rsidR="00DD1ACC" w:rsidRPr="00411838">
        <w:rPr>
          <w:rtl/>
          <w:lang w:bidi="ar-EG"/>
        </w:rPr>
        <w:t xml:space="preserve"> الحاجة إلى مزيد من الاتساق والتماسك في المبادرات بحيث يمكن أن يكون </w:t>
      </w:r>
      <w:r w:rsidR="00DD1ACC" w:rsidRPr="00411838">
        <w:rPr>
          <w:rFonts w:hint="cs"/>
          <w:rtl/>
          <w:lang w:bidi="ar-EG"/>
        </w:rPr>
        <w:t xml:space="preserve">لها </w:t>
      </w:r>
      <w:r w:rsidR="00DD1ACC" w:rsidRPr="00411838">
        <w:rPr>
          <w:rtl/>
          <w:lang w:bidi="ar-EG"/>
        </w:rPr>
        <w:t>أقصى قدر من التأثير.</w:t>
      </w:r>
      <w:r w:rsidR="00DD1ACC" w:rsidRPr="00411838">
        <w:rPr>
          <w:rFonts w:hint="cs"/>
          <w:rtl/>
          <w:lang w:bidi="ar-EG"/>
        </w:rPr>
        <w:t xml:space="preserve"> وينبغي أن يظل </w:t>
      </w:r>
      <w:r w:rsidR="00890370" w:rsidRPr="00411838">
        <w:rPr>
          <w:rFonts w:hint="cs"/>
          <w:rtl/>
          <w:lang w:bidi="ar-EG"/>
        </w:rPr>
        <w:t>ذلك محور</w:t>
      </w:r>
      <w:r w:rsidR="00DD1ACC" w:rsidRPr="00411838">
        <w:rPr>
          <w:rFonts w:hint="cs"/>
          <w:rtl/>
          <w:lang w:bidi="ar-EG"/>
        </w:rPr>
        <w:t xml:space="preserve"> التركيز الرئيسي للاتحاد الذي يضطلع بدوره </w:t>
      </w:r>
      <w:r w:rsidR="00090128" w:rsidRPr="00411838">
        <w:rPr>
          <w:rFonts w:hint="cs"/>
          <w:rtl/>
          <w:lang w:bidi="ar-EG"/>
        </w:rPr>
        <w:t>كجهة ميسِّرة</w:t>
      </w:r>
      <w:r w:rsidR="00DD1ACC" w:rsidRPr="00411838">
        <w:rPr>
          <w:rFonts w:hint="cs"/>
          <w:rtl/>
          <w:lang w:bidi="ar-EG"/>
        </w:rPr>
        <w:t xml:space="preserve"> لخط العمل جيم</w:t>
      </w:r>
      <w:r w:rsidR="00DD1ACC" w:rsidRPr="00411838">
        <w:rPr>
          <w:lang w:bidi="ar-EG"/>
        </w:rPr>
        <w:t>5</w:t>
      </w:r>
      <w:r w:rsidRPr="00411838">
        <w:rPr>
          <w:rFonts w:hint="cs"/>
          <w:rtl/>
          <w:lang w:bidi="ar-EG"/>
        </w:rPr>
        <w:t xml:space="preserve"> ل</w:t>
      </w:r>
      <w:r w:rsidR="00DD1ACC" w:rsidRPr="00411838">
        <w:rPr>
          <w:rFonts w:hint="cs"/>
          <w:rtl/>
          <w:lang w:bidi="ar-EG"/>
        </w:rPr>
        <w:t>لقمة.</w:t>
      </w:r>
    </w:p>
    <w:p w:rsidR="00FF5A12" w:rsidRPr="00411838" w:rsidRDefault="00090128" w:rsidP="00411838">
      <w:pPr>
        <w:rPr>
          <w:rtl/>
          <w:lang w:bidi="ar-EG"/>
        </w:rPr>
      </w:pPr>
      <w:r w:rsidRPr="00411838">
        <w:rPr>
          <w:rFonts w:hint="cs"/>
          <w:rtl/>
        </w:rPr>
        <w:t>و</w:t>
      </w:r>
      <w:r w:rsidR="00776731" w:rsidRPr="00411838">
        <w:rPr>
          <w:rFonts w:hint="cs"/>
          <w:rtl/>
          <w:lang w:bidi="ar-EG"/>
        </w:rPr>
        <w:t>ينبغي مواصلة استعمال ركائز وتوصيات البرنامج العالمي للأمن السيبراني لا سيما تلك المتصلة بالتعاون الدولي بوصفها الإطار الذي يوجه الاتحاد في جهوده التنسيقية ذات</w:t>
      </w:r>
      <w:r w:rsidR="00AA6429" w:rsidRPr="00411838">
        <w:rPr>
          <w:rFonts w:hint="eastAsia"/>
          <w:rtl/>
          <w:lang w:bidi="ar-EG"/>
        </w:rPr>
        <w:t> </w:t>
      </w:r>
      <w:r w:rsidR="00776731" w:rsidRPr="00411838">
        <w:rPr>
          <w:rFonts w:hint="cs"/>
          <w:rtl/>
          <w:lang w:bidi="ar-EG"/>
        </w:rPr>
        <w:t>الصلة.</w:t>
      </w:r>
    </w:p>
    <w:p w:rsidR="00776731" w:rsidRPr="00411838" w:rsidRDefault="00776731" w:rsidP="00411838">
      <w:pPr>
        <w:rPr>
          <w:rtl/>
        </w:rPr>
      </w:pPr>
      <w:r w:rsidRPr="00411838">
        <w:rPr>
          <w:rFonts w:hint="cs"/>
          <w:rtl/>
          <w:lang w:bidi="ar-EG"/>
        </w:rPr>
        <w:t xml:space="preserve">وبغية </w:t>
      </w:r>
      <w:r w:rsidRPr="00411838">
        <w:rPr>
          <w:rtl/>
          <w:lang w:bidi="ar-EG"/>
        </w:rPr>
        <w:t>تحقيق قدر أكبر من الوضوح والفعالية في تنفيذ</w:t>
      </w:r>
      <w:r w:rsidRPr="00411838">
        <w:rPr>
          <w:rFonts w:hint="cs"/>
          <w:rtl/>
          <w:lang w:bidi="ar-EG"/>
        </w:rPr>
        <w:t xml:space="preserve"> توصيات البرنامج العالمي للأمن السيبراني</w:t>
      </w:r>
      <w:r w:rsidR="003C7D5F" w:rsidRPr="00411838">
        <w:rPr>
          <w:rFonts w:hint="cs"/>
          <w:rtl/>
          <w:lang w:bidi="ar-EG"/>
        </w:rPr>
        <w:t xml:space="preserve"> مع مراعاة الطابع </w:t>
      </w:r>
      <w:r w:rsidR="002B22CB" w:rsidRPr="00411838">
        <w:rPr>
          <w:rFonts w:hint="cs"/>
          <w:rtl/>
          <w:lang w:bidi="ar-EG"/>
        </w:rPr>
        <w:t>المعقّد</w:t>
      </w:r>
      <w:r w:rsidR="003C7D5F" w:rsidRPr="00411838">
        <w:rPr>
          <w:rFonts w:hint="cs"/>
          <w:rtl/>
          <w:lang w:bidi="ar-EG"/>
        </w:rPr>
        <w:t xml:space="preserve"> للمسائل التي ينطوي عليها النظام الإيكولوجي سريع التغي</w:t>
      </w:r>
      <w:r w:rsidR="00AA6429" w:rsidRPr="00411838">
        <w:rPr>
          <w:rFonts w:hint="cs"/>
          <w:rtl/>
          <w:lang w:bidi="ar-EG"/>
        </w:rPr>
        <w:t>ّ</w:t>
      </w:r>
      <w:r w:rsidR="003C7D5F" w:rsidRPr="00411838">
        <w:rPr>
          <w:rFonts w:hint="cs"/>
          <w:rtl/>
          <w:lang w:bidi="ar-EG"/>
        </w:rPr>
        <w:t>ر لتكنولوجيا المعلومات والاتصالات، قد</w:t>
      </w:r>
      <w:r w:rsidR="00AA6429" w:rsidRPr="00411838">
        <w:rPr>
          <w:rFonts w:hint="eastAsia"/>
          <w:rtl/>
          <w:lang w:bidi="ar-EG"/>
        </w:rPr>
        <w:t> </w:t>
      </w:r>
      <w:r w:rsidR="003C7D5F" w:rsidRPr="00411838">
        <w:rPr>
          <w:rFonts w:hint="cs"/>
          <w:rtl/>
          <w:lang w:bidi="ar-EG"/>
        </w:rPr>
        <w:t xml:space="preserve">يلزم وضع مبادئ توجيهية ملائمة للاستفادة من البرنامج العالمي للأمن السيبراني. </w:t>
      </w:r>
    </w:p>
    <w:p w:rsidR="00FF5A12" w:rsidRPr="00FC64D7" w:rsidRDefault="00090128" w:rsidP="00411838">
      <w:r>
        <w:rPr>
          <w:rFonts w:hint="cs"/>
          <w:rtl/>
          <w:lang w:bidi="ar-EG"/>
        </w:rPr>
        <w:t>و</w:t>
      </w:r>
      <w:r w:rsidR="00AA6429">
        <w:rPr>
          <w:rFonts w:hint="cs"/>
          <w:rtl/>
          <w:lang w:bidi="ar-EG"/>
        </w:rPr>
        <w:t xml:space="preserve">بصفتي رئيس </w:t>
      </w:r>
      <w:r w:rsidR="00FC64D7">
        <w:rPr>
          <w:rFonts w:hint="cs"/>
          <w:rtl/>
          <w:lang w:bidi="ar-EG"/>
        </w:rPr>
        <w:t>فريق</w:t>
      </w:r>
      <w:r w:rsidR="00AA6429">
        <w:rPr>
          <w:rFonts w:hint="cs"/>
          <w:rtl/>
          <w:lang w:bidi="ar-EG"/>
        </w:rPr>
        <w:t xml:space="preserve"> الخبراء رفيع المستوى</w:t>
      </w:r>
      <w:r w:rsidR="00AA6429">
        <w:rPr>
          <w:rFonts w:hint="eastAsia"/>
          <w:rtl/>
          <w:lang w:bidi="ar-EG"/>
        </w:rPr>
        <w:t> </w:t>
      </w:r>
      <w:r w:rsidR="00AA6429">
        <w:rPr>
          <w:lang w:bidi="ar-EG"/>
        </w:rPr>
        <w:t>(</w:t>
      </w:r>
      <w:r w:rsidR="00FC64D7">
        <w:rPr>
          <w:lang w:bidi="ar-EG"/>
        </w:rPr>
        <w:t>HLEG</w:t>
      </w:r>
      <w:r w:rsidR="00AA6429">
        <w:rPr>
          <w:lang w:bidi="ar-EG"/>
        </w:rPr>
        <w:t>)</w:t>
      </w:r>
      <w:r w:rsidR="00FC64D7">
        <w:rPr>
          <w:rFonts w:hint="cs"/>
          <w:rtl/>
        </w:rPr>
        <w:t xml:space="preserve"> لعام</w:t>
      </w:r>
      <w:r w:rsidR="00AA6429">
        <w:rPr>
          <w:rFonts w:hint="eastAsia"/>
          <w:rtl/>
        </w:rPr>
        <w:t> </w:t>
      </w:r>
      <w:r w:rsidR="00FC64D7">
        <w:t>2008</w:t>
      </w:r>
      <w:r w:rsidR="00FC64D7">
        <w:rPr>
          <w:rFonts w:hint="cs"/>
          <w:rtl/>
        </w:rPr>
        <w:t xml:space="preserve">، أنا مستعد لتقديم المشورة </w:t>
      </w:r>
      <w:r w:rsidR="003A6978">
        <w:rPr>
          <w:rFonts w:hint="cs"/>
          <w:rtl/>
        </w:rPr>
        <w:t>إلى ا</w:t>
      </w:r>
      <w:r w:rsidR="00FC64D7">
        <w:rPr>
          <w:rFonts w:hint="cs"/>
          <w:rtl/>
        </w:rPr>
        <w:t xml:space="preserve">لأمين العام للاتحاد في أي </w:t>
      </w:r>
      <w:r w:rsidR="00B96640">
        <w:rPr>
          <w:rFonts w:hint="cs"/>
          <w:rtl/>
        </w:rPr>
        <w:t>مسعى ذي</w:t>
      </w:r>
      <w:r w:rsidR="00AA6429">
        <w:rPr>
          <w:rFonts w:hint="eastAsia"/>
          <w:rtl/>
        </w:rPr>
        <w:t> </w:t>
      </w:r>
      <w:r w:rsidR="00B96640">
        <w:rPr>
          <w:rFonts w:hint="cs"/>
          <w:rtl/>
        </w:rPr>
        <w:t>صلة</w:t>
      </w:r>
      <w:r w:rsidR="00FC64D7">
        <w:rPr>
          <w:rFonts w:hint="cs"/>
          <w:rtl/>
        </w:rPr>
        <w:t>.</w:t>
      </w:r>
    </w:p>
    <w:p w:rsidR="0074420E" w:rsidRDefault="00AA6429" w:rsidP="00FF5A12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D0" w:rsidRDefault="00D122D0" w:rsidP="006C3242">
      <w:pPr>
        <w:spacing w:before="0" w:line="240" w:lineRule="auto"/>
      </w:pPr>
      <w:r>
        <w:separator/>
      </w:r>
    </w:p>
  </w:endnote>
  <w:endnote w:type="continuationSeparator" w:id="0">
    <w:p w:rsidR="00D122D0" w:rsidRDefault="00D122D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27590C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15F9A">
      <w:rPr>
        <w:rFonts w:ascii="Calibri" w:hAnsi="Calibri" w:cs="Calibri"/>
        <w:noProof/>
        <w:sz w:val="16"/>
        <w:szCs w:val="16"/>
        <w:lang w:val="fr-FR"/>
      </w:rPr>
      <w:t>P:\ARA\SG\CONSEIL\C19\000\058A.docx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27590C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27590C">
      <w:rPr>
        <w:rFonts w:ascii="Calibri" w:hAnsi="Calibri" w:cs="Calibri"/>
        <w:sz w:val="16"/>
        <w:szCs w:val="16"/>
        <w:lang w:val="fr-FR"/>
      </w:rPr>
      <w:t>454902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FD49BC">
      <w:rPr>
        <w:rFonts w:ascii="Calibri" w:hAnsi="Calibri" w:cs="Calibri"/>
        <w:noProof/>
        <w:sz w:val="16"/>
        <w:szCs w:val="16"/>
        <w:lang w:val="fr-FR"/>
      </w:rPr>
      <w:t>28.05.19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15F9A">
      <w:rPr>
        <w:rFonts w:ascii="Calibri" w:hAnsi="Calibri" w:cs="Calibri"/>
        <w:noProof/>
        <w:sz w:val="16"/>
        <w:szCs w:val="16"/>
        <w:lang w:val="fr-FR"/>
      </w:rPr>
      <w:t>28.05.19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D0" w:rsidRDefault="00D122D0" w:rsidP="006C3242">
      <w:pPr>
        <w:spacing w:before="0" w:line="240" w:lineRule="auto"/>
      </w:pPr>
      <w:r>
        <w:separator/>
      </w:r>
    </w:p>
  </w:footnote>
  <w:footnote w:type="continuationSeparator" w:id="0">
    <w:p w:rsidR="00D122D0" w:rsidRDefault="00D122D0" w:rsidP="006C3242">
      <w:pPr>
        <w:spacing w:before="0" w:line="240" w:lineRule="auto"/>
      </w:pPr>
      <w:r>
        <w:continuationSeparator/>
      </w:r>
    </w:p>
  </w:footnote>
  <w:footnote w:id="1">
    <w:p w:rsidR="002233D7" w:rsidRDefault="002233D7" w:rsidP="00A96679">
      <w:pPr>
        <w:pStyle w:val="FootnoteText"/>
        <w:tabs>
          <w:tab w:val="clear" w:pos="794"/>
          <w:tab w:val="left" w:pos="425"/>
        </w:tabs>
        <w:ind w:left="425" w:hanging="425"/>
      </w:pPr>
      <w:r>
        <w:rPr>
          <w:rStyle w:val="FootnoteReference"/>
        </w:rPr>
        <w:footnoteRef/>
      </w:r>
      <w:r>
        <w:rPr>
          <w:rtl/>
        </w:rPr>
        <w:tab/>
      </w:r>
      <w:r w:rsidR="00566DF0">
        <w:rPr>
          <w:rFonts w:hint="cs"/>
          <w:rtl/>
        </w:rPr>
        <w:t>بادر</w:t>
      </w:r>
      <w:r w:rsidRPr="003D12D2">
        <w:rPr>
          <w:rFonts w:hint="cs"/>
          <w:rtl/>
          <w:lang w:bidi="ar-EG"/>
        </w:rPr>
        <w:t xml:space="preserve"> رئيس</w:t>
      </w:r>
      <w:r>
        <w:rPr>
          <w:rFonts w:hint="cs"/>
          <w:rtl/>
          <w:lang w:bidi="ar-EG"/>
        </w:rPr>
        <w:t xml:space="preserve"> الفريق</w:t>
      </w:r>
      <w:r w:rsidR="008C02D3">
        <w:rPr>
          <w:rFonts w:hint="eastAsia"/>
          <w:rtl/>
          <w:lang w:bidi="ar-EG"/>
        </w:rPr>
        <w:t> </w:t>
      </w:r>
      <w:r w:rsidRPr="0047517F">
        <w:rPr>
          <w:rFonts w:asciiTheme="minorHAnsi" w:hAnsiTheme="minorHAnsi" w:cstheme="minorHAnsi"/>
          <w:sz w:val="18"/>
          <w:szCs w:val="18"/>
        </w:rPr>
        <w:t>GCA HLEG</w:t>
      </w:r>
      <w:r>
        <w:rPr>
          <w:rFonts w:hint="cs"/>
          <w:rtl/>
          <w:lang w:bidi="ar-EG"/>
        </w:rPr>
        <w:t xml:space="preserve"> </w:t>
      </w:r>
      <w:r w:rsidR="00566DF0">
        <w:rPr>
          <w:rFonts w:hint="cs"/>
          <w:rtl/>
          <w:lang w:bidi="ar-EG"/>
        </w:rPr>
        <w:t xml:space="preserve">إلى </w:t>
      </w:r>
      <w:r w:rsidR="008C02D3">
        <w:rPr>
          <w:rFonts w:hint="cs"/>
          <w:rtl/>
          <w:lang w:bidi="ar-EG"/>
        </w:rPr>
        <w:t>الشروع في إعداد</w:t>
      </w:r>
      <w:r w:rsidR="00DC58A2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المعلومات الواردة في هذا التقرير </w:t>
      </w:r>
      <w:r w:rsidR="00566DF0">
        <w:rPr>
          <w:rFonts w:hint="cs"/>
          <w:rtl/>
          <w:lang w:bidi="ar-EG"/>
        </w:rPr>
        <w:t>والإسهام</w:t>
      </w:r>
      <w:r>
        <w:rPr>
          <w:rFonts w:hint="cs"/>
          <w:rtl/>
          <w:lang w:bidi="ar-EG"/>
        </w:rPr>
        <w:t xml:space="preserve"> فيها استناداً إلى المعلومات المتاحة علناً. والآراء المعرب عنها في هذا المنشور هي آراء المؤلف فقط.</w:t>
      </w:r>
    </w:p>
  </w:footnote>
  <w:footnote w:id="2">
    <w:p w:rsidR="00370EF4" w:rsidRPr="00370EF4" w:rsidRDefault="00047702" w:rsidP="00A96679">
      <w:pPr>
        <w:pStyle w:val="FootnoteText"/>
        <w:tabs>
          <w:tab w:val="clear" w:pos="794"/>
          <w:tab w:val="left" w:pos="425"/>
        </w:tabs>
        <w:ind w:left="425" w:hanging="425"/>
        <w:rPr>
          <w:rtl/>
        </w:rPr>
      </w:pPr>
      <w:r>
        <w:rPr>
          <w:rStyle w:val="FootnoteReference"/>
        </w:rPr>
        <w:footnoteRef/>
      </w:r>
      <w:r>
        <w:rPr>
          <w:rtl/>
          <w:lang w:bidi="ar-EG"/>
        </w:rPr>
        <w:tab/>
      </w:r>
      <w:r w:rsidR="002233D7">
        <w:rPr>
          <w:rFonts w:hint="cs"/>
          <w:rtl/>
        </w:rPr>
        <w:t xml:space="preserve">محضر الجلسة العامة السابعة عشرة لمؤتمر المندوبين المفوضين، دبي، الخميس </w:t>
      </w:r>
      <w:r w:rsidR="002233D7">
        <w:t>15</w:t>
      </w:r>
      <w:r w:rsidR="008C02D3">
        <w:rPr>
          <w:rFonts w:hint="eastAsia"/>
          <w:rtl/>
        </w:rPr>
        <w:t> </w:t>
      </w:r>
      <w:r w:rsidR="002233D7">
        <w:rPr>
          <w:rFonts w:hint="cs"/>
          <w:rtl/>
        </w:rPr>
        <w:t>نوفمبر</w:t>
      </w:r>
      <w:r w:rsidR="008C02D3">
        <w:rPr>
          <w:rFonts w:hint="eastAsia"/>
          <w:rtl/>
        </w:rPr>
        <w:t> </w:t>
      </w:r>
      <w:r w:rsidR="002233D7">
        <w:t>2018</w:t>
      </w:r>
      <w:r w:rsidR="002233D7">
        <w:rPr>
          <w:rFonts w:hint="cs"/>
          <w:rtl/>
        </w:rPr>
        <w:t>.</w:t>
      </w:r>
    </w:p>
  </w:footnote>
  <w:footnote w:id="3">
    <w:p w:rsidR="00AA6429" w:rsidRDefault="00AA6429" w:rsidP="00AA6429">
      <w:pPr>
        <w:pStyle w:val="FootnoteText"/>
        <w:keepNext/>
        <w:keepLines/>
        <w:tabs>
          <w:tab w:val="clear" w:pos="794"/>
          <w:tab w:val="left" w:pos="425"/>
        </w:tabs>
        <w:ind w:left="425" w:hanging="425"/>
        <w:jc w:val="left"/>
        <w:rPr>
          <w:rtl/>
        </w:rPr>
      </w:pPr>
      <w:r>
        <w:rPr>
          <w:rStyle w:val="FootnoteReference"/>
        </w:rPr>
        <w:footnoteRef/>
      </w:r>
      <w:r>
        <w:rPr>
          <w:rtl/>
        </w:rPr>
        <w:tab/>
      </w:r>
      <w:r>
        <w:rPr>
          <w:rFonts w:hint="cs"/>
          <w:rtl/>
        </w:rPr>
        <w:t xml:space="preserve">انظر تقرير القاضي </w:t>
      </w:r>
      <w:r w:rsidRPr="00047702">
        <w:rPr>
          <w:rFonts w:hint="cs"/>
          <w:rtl/>
          <w:lang w:bidi="ar-EG"/>
        </w:rPr>
        <w:t>شتاين شيولبرغ</w:t>
      </w:r>
      <w:r>
        <w:rPr>
          <w:rFonts w:hint="cs"/>
          <w:rtl/>
          <w:lang w:bidi="ar-EG"/>
        </w:rPr>
        <w:t>، النرويج: تقرير من رئيس فريق الخبراء رفيع المستوى</w:t>
      </w:r>
      <w:r>
        <w:rPr>
          <w:rFonts w:hint="eastAsia"/>
          <w:rtl/>
          <w:lang w:bidi="ar-EG"/>
        </w:rPr>
        <w:t> </w:t>
      </w:r>
      <w:r w:rsidR="002B22CB">
        <w:rPr>
          <w:lang w:bidi="ar-EG"/>
        </w:rPr>
        <w:t>(</w:t>
      </w:r>
      <w:r>
        <w:rPr>
          <w:lang w:bidi="ar-EG"/>
        </w:rPr>
        <w:t>HLEG</w:t>
      </w:r>
      <w:r w:rsidR="002B22CB">
        <w:rPr>
          <w:lang w:bidi="ar-EG"/>
        </w:rPr>
        <w:t>)</w:t>
      </w:r>
    </w:p>
    <w:p w:rsidR="00AA6429" w:rsidRDefault="003A27C1" w:rsidP="00AA6429">
      <w:pPr>
        <w:pStyle w:val="FootnoteText"/>
        <w:keepNext/>
        <w:keepLines/>
        <w:tabs>
          <w:tab w:val="clear" w:pos="794"/>
          <w:tab w:val="left" w:pos="425"/>
        </w:tabs>
        <w:ind w:left="425"/>
        <w:jc w:val="left"/>
      </w:pPr>
      <w:hyperlink r:id="rId1" w:history="1">
        <w:r w:rsidR="00AA6429" w:rsidRPr="00E5648A">
          <w:rPr>
            <w:rStyle w:val="Hyperlink"/>
            <w:sz w:val="18"/>
            <w:szCs w:val="18"/>
          </w:rPr>
          <w:t>https://www.itu.int/en/action/cybersecurity/Pages/gca.aspx</w:t>
        </w:r>
      </w:hyperlink>
    </w:p>
  </w:footnote>
  <w:footnote w:id="4">
    <w:p w:rsidR="00D44D69" w:rsidRDefault="00D40174" w:rsidP="002B22CB">
      <w:pPr>
        <w:pStyle w:val="FootnoteText"/>
      </w:pPr>
      <w:r>
        <w:t>4</w:t>
      </w:r>
      <w:r>
        <w:tab/>
      </w:r>
      <w:r>
        <w:rPr>
          <w:rFonts w:hint="cs"/>
          <w:rtl/>
        </w:rPr>
        <w:t xml:space="preserve">انظر تقرير الأنشطة السنوية للاتحاد المقدم إلى </w:t>
      </w:r>
      <w:r w:rsidR="002B22CB">
        <w:rPr>
          <w:rFonts w:hint="cs"/>
          <w:rtl/>
        </w:rPr>
        <w:t>مجلس الاتحاد</w:t>
      </w:r>
      <w:r>
        <w:rPr>
          <w:rFonts w:hint="cs"/>
          <w:rtl/>
        </w:rPr>
        <w:t xml:space="preserve"> بشأن بناء الثقة والأمن في استخدام تكنولوجيات المعلومات والاتصالات.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3A27C1" w:rsidP="0027590C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4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27590C">
          <w:rPr>
            <w:rFonts w:cs="Calibri"/>
            <w:noProof/>
            <w:sz w:val="20"/>
            <w:szCs w:val="20"/>
          </w:rPr>
          <w:t>58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D0"/>
    <w:rsid w:val="000120D8"/>
    <w:rsid w:val="00036AAC"/>
    <w:rsid w:val="00047702"/>
    <w:rsid w:val="0007269A"/>
    <w:rsid w:val="000855BD"/>
    <w:rsid w:val="00090128"/>
    <w:rsid w:val="00090574"/>
    <w:rsid w:val="000A4F78"/>
    <w:rsid w:val="000B4C10"/>
    <w:rsid w:val="000B6C17"/>
    <w:rsid w:val="000C1C0E"/>
    <w:rsid w:val="000C548A"/>
    <w:rsid w:val="000C631A"/>
    <w:rsid w:val="0010627C"/>
    <w:rsid w:val="00153CED"/>
    <w:rsid w:val="00164893"/>
    <w:rsid w:val="00174356"/>
    <w:rsid w:val="00196D04"/>
    <w:rsid w:val="001C0169"/>
    <w:rsid w:val="001C1B1A"/>
    <w:rsid w:val="001D1D50"/>
    <w:rsid w:val="001D21C4"/>
    <w:rsid w:val="001E446E"/>
    <w:rsid w:val="002073D2"/>
    <w:rsid w:val="002154EE"/>
    <w:rsid w:val="00215D18"/>
    <w:rsid w:val="002233D7"/>
    <w:rsid w:val="002276D2"/>
    <w:rsid w:val="0023283D"/>
    <w:rsid w:val="00247304"/>
    <w:rsid w:val="0025276F"/>
    <w:rsid w:val="00271C43"/>
    <w:rsid w:val="0027590C"/>
    <w:rsid w:val="002869AB"/>
    <w:rsid w:val="00290728"/>
    <w:rsid w:val="00293A6C"/>
    <w:rsid w:val="002978F4"/>
    <w:rsid w:val="002A7FF5"/>
    <w:rsid w:val="002B028D"/>
    <w:rsid w:val="002B22CB"/>
    <w:rsid w:val="002B7EFC"/>
    <w:rsid w:val="002D5982"/>
    <w:rsid w:val="002E6541"/>
    <w:rsid w:val="002F1772"/>
    <w:rsid w:val="00304F9A"/>
    <w:rsid w:val="00316DD7"/>
    <w:rsid w:val="00334924"/>
    <w:rsid w:val="00336A2C"/>
    <w:rsid w:val="003409BC"/>
    <w:rsid w:val="003527F0"/>
    <w:rsid w:val="00357185"/>
    <w:rsid w:val="00370EF4"/>
    <w:rsid w:val="003810B7"/>
    <w:rsid w:val="00383829"/>
    <w:rsid w:val="003847D5"/>
    <w:rsid w:val="00392F5F"/>
    <w:rsid w:val="0039705F"/>
    <w:rsid w:val="003A27C1"/>
    <w:rsid w:val="003A6978"/>
    <w:rsid w:val="003C7D5F"/>
    <w:rsid w:val="003D12D2"/>
    <w:rsid w:val="003F4B29"/>
    <w:rsid w:val="00411838"/>
    <w:rsid w:val="00424F98"/>
    <w:rsid w:val="0042686F"/>
    <w:rsid w:val="004317D8"/>
    <w:rsid w:val="00434183"/>
    <w:rsid w:val="00443869"/>
    <w:rsid w:val="00445AE5"/>
    <w:rsid w:val="00447F32"/>
    <w:rsid w:val="00496519"/>
    <w:rsid w:val="004A366F"/>
    <w:rsid w:val="004E11DC"/>
    <w:rsid w:val="005106A1"/>
    <w:rsid w:val="00531FC5"/>
    <w:rsid w:val="005409AC"/>
    <w:rsid w:val="0055516A"/>
    <w:rsid w:val="00566DF0"/>
    <w:rsid w:val="005725A2"/>
    <w:rsid w:val="0057505A"/>
    <w:rsid w:val="0058491B"/>
    <w:rsid w:val="00592EA5"/>
    <w:rsid w:val="005A3170"/>
    <w:rsid w:val="005A5891"/>
    <w:rsid w:val="005A7374"/>
    <w:rsid w:val="005B58DF"/>
    <w:rsid w:val="005D7B91"/>
    <w:rsid w:val="005F15BE"/>
    <w:rsid w:val="00610D53"/>
    <w:rsid w:val="00677396"/>
    <w:rsid w:val="00690DA5"/>
    <w:rsid w:val="0069200F"/>
    <w:rsid w:val="00697CC2"/>
    <w:rsid w:val="006A65CB"/>
    <w:rsid w:val="006B0389"/>
    <w:rsid w:val="006C3242"/>
    <w:rsid w:val="006C4486"/>
    <w:rsid w:val="006C7CC0"/>
    <w:rsid w:val="006F63F7"/>
    <w:rsid w:val="007025C7"/>
    <w:rsid w:val="00706D7A"/>
    <w:rsid w:val="00722F0D"/>
    <w:rsid w:val="007404B8"/>
    <w:rsid w:val="0074420E"/>
    <w:rsid w:val="00757CBD"/>
    <w:rsid w:val="00763A01"/>
    <w:rsid w:val="00764AA0"/>
    <w:rsid w:val="00764C9F"/>
    <w:rsid w:val="00776731"/>
    <w:rsid w:val="00783E26"/>
    <w:rsid w:val="00786477"/>
    <w:rsid w:val="00794358"/>
    <w:rsid w:val="007C3BC7"/>
    <w:rsid w:val="007D4ACF"/>
    <w:rsid w:val="007E4668"/>
    <w:rsid w:val="007F0787"/>
    <w:rsid w:val="007F584C"/>
    <w:rsid w:val="007F6122"/>
    <w:rsid w:val="00810B7B"/>
    <w:rsid w:val="00811D10"/>
    <w:rsid w:val="0082358A"/>
    <w:rsid w:val="008235CD"/>
    <w:rsid w:val="008247DE"/>
    <w:rsid w:val="00840B10"/>
    <w:rsid w:val="00842561"/>
    <w:rsid w:val="008513CB"/>
    <w:rsid w:val="00887DAA"/>
    <w:rsid w:val="00890370"/>
    <w:rsid w:val="008A2DFA"/>
    <w:rsid w:val="008B6CC2"/>
    <w:rsid w:val="008C02D3"/>
    <w:rsid w:val="008F2794"/>
    <w:rsid w:val="009059CF"/>
    <w:rsid w:val="00923B0C"/>
    <w:rsid w:val="00934C03"/>
    <w:rsid w:val="0094021C"/>
    <w:rsid w:val="00952F86"/>
    <w:rsid w:val="00982B28"/>
    <w:rsid w:val="009D313F"/>
    <w:rsid w:val="00A3744B"/>
    <w:rsid w:val="00A469F9"/>
    <w:rsid w:val="00A47A5A"/>
    <w:rsid w:val="00A6683B"/>
    <w:rsid w:val="00A7451E"/>
    <w:rsid w:val="00A95727"/>
    <w:rsid w:val="00A96679"/>
    <w:rsid w:val="00A97F94"/>
    <w:rsid w:val="00AA2682"/>
    <w:rsid w:val="00AA6429"/>
    <w:rsid w:val="00AD0009"/>
    <w:rsid w:val="00AD2CE2"/>
    <w:rsid w:val="00B05BC8"/>
    <w:rsid w:val="00B25A9E"/>
    <w:rsid w:val="00B64B47"/>
    <w:rsid w:val="00B96640"/>
    <w:rsid w:val="00BA7057"/>
    <w:rsid w:val="00BD1AD1"/>
    <w:rsid w:val="00BD48A4"/>
    <w:rsid w:val="00BE02FF"/>
    <w:rsid w:val="00BE589C"/>
    <w:rsid w:val="00BE6BDF"/>
    <w:rsid w:val="00BF734D"/>
    <w:rsid w:val="00C002DE"/>
    <w:rsid w:val="00C0456F"/>
    <w:rsid w:val="00C15F9A"/>
    <w:rsid w:val="00C1608B"/>
    <w:rsid w:val="00C53BF8"/>
    <w:rsid w:val="00C66157"/>
    <w:rsid w:val="00C674FE"/>
    <w:rsid w:val="00C67501"/>
    <w:rsid w:val="00C75633"/>
    <w:rsid w:val="00CA26B9"/>
    <w:rsid w:val="00CB6EDC"/>
    <w:rsid w:val="00CD0973"/>
    <w:rsid w:val="00CD12D7"/>
    <w:rsid w:val="00CE2EE1"/>
    <w:rsid w:val="00CE3349"/>
    <w:rsid w:val="00CF3FFD"/>
    <w:rsid w:val="00D10CCF"/>
    <w:rsid w:val="00D122D0"/>
    <w:rsid w:val="00D40174"/>
    <w:rsid w:val="00D44D69"/>
    <w:rsid w:val="00D46714"/>
    <w:rsid w:val="00D77D0F"/>
    <w:rsid w:val="00DA1CF0"/>
    <w:rsid w:val="00DC1E02"/>
    <w:rsid w:val="00DC24B4"/>
    <w:rsid w:val="00DC56C0"/>
    <w:rsid w:val="00DC58A2"/>
    <w:rsid w:val="00DD1ACC"/>
    <w:rsid w:val="00DE55CD"/>
    <w:rsid w:val="00DF16DC"/>
    <w:rsid w:val="00DF692B"/>
    <w:rsid w:val="00E0014B"/>
    <w:rsid w:val="00E07B37"/>
    <w:rsid w:val="00E40C0A"/>
    <w:rsid w:val="00E4311E"/>
    <w:rsid w:val="00E45211"/>
    <w:rsid w:val="00E849FE"/>
    <w:rsid w:val="00E92863"/>
    <w:rsid w:val="00E93EFD"/>
    <w:rsid w:val="00E96EB2"/>
    <w:rsid w:val="00EB796D"/>
    <w:rsid w:val="00EC78F2"/>
    <w:rsid w:val="00ED216A"/>
    <w:rsid w:val="00F058DC"/>
    <w:rsid w:val="00F235E0"/>
    <w:rsid w:val="00F24FC4"/>
    <w:rsid w:val="00F2676C"/>
    <w:rsid w:val="00F53C47"/>
    <w:rsid w:val="00F621C0"/>
    <w:rsid w:val="00F64F3F"/>
    <w:rsid w:val="00F84366"/>
    <w:rsid w:val="00F85089"/>
    <w:rsid w:val="00F925EE"/>
    <w:rsid w:val="00FA54DE"/>
    <w:rsid w:val="00FA6F46"/>
    <w:rsid w:val="00FB72B5"/>
    <w:rsid w:val="00FC64D7"/>
    <w:rsid w:val="00FD2F35"/>
    <w:rsid w:val="00FD49BC"/>
    <w:rsid w:val="00FE5872"/>
    <w:rsid w:val="00FE7FCA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DDB7601F-997E-40A3-B1E4-02B18BFA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9-CL-INF-0009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S19-CL-INF-000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PP-C-0174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action/cybersecurity/Pages/gca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26099-9AC6-4B27-A9BC-8B4C6B51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Awad, Samy</cp:lastModifiedBy>
  <cp:revision>21</cp:revision>
  <cp:lastPrinted>2019-05-28T11:54:00Z</cp:lastPrinted>
  <dcterms:created xsi:type="dcterms:W3CDTF">2019-05-28T10:55:00Z</dcterms:created>
  <dcterms:modified xsi:type="dcterms:W3CDTF">2019-05-28T15:03:00Z</dcterms:modified>
</cp:coreProperties>
</file>