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464EA">
        <w:trPr>
          <w:cantSplit/>
        </w:trPr>
        <w:tc>
          <w:tcPr>
            <w:tcW w:w="6911" w:type="dxa"/>
          </w:tcPr>
          <w:p w:rsidR="00BC7BC0" w:rsidRPr="00A464EA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464E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A464EA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A464EA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A464E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464EA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464EA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A464EA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A464EA">
              <w:rPr>
                <w:b/>
                <w:bCs/>
                <w:lang w:val="ru-RU"/>
              </w:rPr>
              <w:t xml:space="preserve"> </w:t>
            </w:r>
            <w:r w:rsidR="00225368" w:rsidRPr="00A464EA">
              <w:rPr>
                <w:b/>
                <w:bCs/>
                <w:lang w:val="ru-RU"/>
              </w:rPr>
              <w:t>201</w:t>
            </w:r>
            <w:r w:rsidR="005B3DEC" w:rsidRPr="00A464EA">
              <w:rPr>
                <w:b/>
                <w:bCs/>
                <w:lang w:val="ru-RU"/>
              </w:rPr>
              <w:t>9</w:t>
            </w:r>
            <w:r w:rsidR="00225368" w:rsidRPr="00A464EA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A464EA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A464EA">
              <w:rPr>
                <w:noProof/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464E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A464EA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A464E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464E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A464E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A464E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464EA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A464EA" w:rsidRDefault="00BC7BC0" w:rsidP="002B229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A464EA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464EA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Pr="00A464EA">
              <w:rPr>
                <w:b/>
                <w:bCs/>
                <w:caps/>
                <w:szCs w:val="22"/>
                <w:lang w:val="ru-RU"/>
              </w:rPr>
              <w:t>PL</w:t>
            </w:r>
            <w:proofErr w:type="spellEnd"/>
            <w:r w:rsidRPr="00A464EA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B229C" w:rsidRPr="00A464EA">
              <w:rPr>
                <w:b/>
                <w:bCs/>
                <w:caps/>
                <w:szCs w:val="22"/>
                <w:lang w:val="ru-RU"/>
              </w:rPr>
              <w:t>1</w:t>
            </w:r>
            <w:r w:rsidR="000A3641" w:rsidRPr="00A464EA">
              <w:rPr>
                <w:b/>
                <w:bCs/>
                <w:caps/>
                <w:szCs w:val="22"/>
                <w:lang w:val="ru-RU"/>
              </w:rPr>
              <w:t>.</w:t>
            </w:r>
            <w:r w:rsidR="002B229C" w:rsidRPr="00A464EA">
              <w:rPr>
                <w:b/>
                <w:bCs/>
                <w:caps/>
                <w:szCs w:val="22"/>
                <w:lang w:val="ru-RU"/>
              </w:rPr>
              <w:t>7</w:t>
            </w:r>
          </w:p>
        </w:tc>
        <w:tc>
          <w:tcPr>
            <w:tcW w:w="3120" w:type="dxa"/>
          </w:tcPr>
          <w:p w:rsidR="00BC7BC0" w:rsidRPr="00A464EA" w:rsidRDefault="00BC7BC0" w:rsidP="002B229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464EA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A464EA">
              <w:rPr>
                <w:b/>
                <w:bCs/>
                <w:szCs w:val="22"/>
                <w:lang w:val="ru-RU"/>
              </w:rPr>
              <w:t>C</w:t>
            </w:r>
            <w:r w:rsidR="003F099E" w:rsidRPr="00A464EA">
              <w:rPr>
                <w:b/>
                <w:bCs/>
                <w:szCs w:val="22"/>
                <w:lang w:val="ru-RU"/>
              </w:rPr>
              <w:t>1</w:t>
            </w:r>
            <w:r w:rsidR="005B3DEC" w:rsidRPr="00A464EA">
              <w:rPr>
                <w:b/>
                <w:bCs/>
                <w:szCs w:val="22"/>
                <w:lang w:val="ru-RU"/>
              </w:rPr>
              <w:t>9</w:t>
            </w:r>
            <w:proofErr w:type="spellEnd"/>
            <w:r w:rsidRPr="00A464EA">
              <w:rPr>
                <w:b/>
                <w:bCs/>
                <w:szCs w:val="22"/>
                <w:lang w:val="ru-RU"/>
              </w:rPr>
              <w:t>/</w:t>
            </w:r>
            <w:r w:rsidR="000A3641" w:rsidRPr="00A464EA">
              <w:rPr>
                <w:b/>
                <w:bCs/>
                <w:szCs w:val="22"/>
                <w:lang w:val="ru-RU"/>
              </w:rPr>
              <w:t>6</w:t>
            </w:r>
            <w:r w:rsidR="002B229C" w:rsidRPr="00A464EA">
              <w:rPr>
                <w:b/>
                <w:bCs/>
                <w:szCs w:val="22"/>
                <w:lang w:val="ru-RU"/>
              </w:rPr>
              <w:t>9</w:t>
            </w:r>
            <w:r w:rsidRPr="00A464E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464EA">
        <w:trPr>
          <w:cantSplit/>
          <w:trHeight w:val="23"/>
        </w:trPr>
        <w:tc>
          <w:tcPr>
            <w:tcW w:w="6911" w:type="dxa"/>
            <w:vMerge/>
          </w:tcPr>
          <w:p w:rsidR="00BC7BC0" w:rsidRPr="00A464E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A464EA" w:rsidRDefault="002B229C" w:rsidP="000A364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464EA">
              <w:rPr>
                <w:b/>
                <w:bCs/>
                <w:szCs w:val="22"/>
                <w:lang w:val="ru-RU"/>
              </w:rPr>
              <w:t>26</w:t>
            </w:r>
            <w:r w:rsidR="00BC7BC0" w:rsidRPr="00A464EA">
              <w:rPr>
                <w:b/>
                <w:bCs/>
                <w:szCs w:val="22"/>
                <w:lang w:val="ru-RU"/>
              </w:rPr>
              <w:t xml:space="preserve"> </w:t>
            </w:r>
            <w:r w:rsidR="000A3641" w:rsidRPr="00A464EA">
              <w:rPr>
                <w:b/>
                <w:bCs/>
                <w:szCs w:val="22"/>
                <w:lang w:val="ru-RU"/>
              </w:rPr>
              <w:t>мая</w:t>
            </w:r>
            <w:r w:rsidR="00EB4FCB" w:rsidRPr="00A464EA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A464EA">
              <w:rPr>
                <w:b/>
                <w:bCs/>
                <w:szCs w:val="22"/>
                <w:lang w:val="ru-RU"/>
              </w:rPr>
              <w:t>20</w:t>
            </w:r>
            <w:r w:rsidR="003F099E" w:rsidRPr="00A464EA">
              <w:rPr>
                <w:b/>
                <w:bCs/>
                <w:szCs w:val="22"/>
                <w:lang w:val="ru-RU"/>
              </w:rPr>
              <w:t>1</w:t>
            </w:r>
            <w:r w:rsidR="005B3DEC" w:rsidRPr="00A464EA">
              <w:rPr>
                <w:b/>
                <w:bCs/>
                <w:szCs w:val="22"/>
                <w:lang w:val="ru-RU"/>
              </w:rPr>
              <w:t>9</w:t>
            </w:r>
            <w:r w:rsidR="00BC7BC0" w:rsidRPr="00A464E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464EA">
        <w:trPr>
          <w:cantSplit/>
          <w:trHeight w:val="23"/>
        </w:trPr>
        <w:tc>
          <w:tcPr>
            <w:tcW w:w="6911" w:type="dxa"/>
            <w:vMerge/>
          </w:tcPr>
          <w:p w:rsidR="00BC7BC0" w:rsidRPr="00A464E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A464EA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464E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A464EA">
        <w:trPr>
          <w:cantSplit/>
        </w:trPr>
        <w:tc>
          <w:tcPr>
            <w:tcW w:w="10031" w:type="dxa"/>
            <w:gridSpan w:val="2"/>
          </w:tcPr>
          <w:p w:rsidR="00BC7BC0" w:rsidRPr="00A464EA" w:rsidRDefault="00BC7BC0" w:rsidP="000A364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A464EA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A464EA">
        <w:trPr>
          <w:cantSplit/>
        </w:trPr>
        <w:tc>
          <w:tcPr>
            <w:tcW w:w="10031" w:type="dxa"/>
            <w:gridSpan w:val="2"/>
          </w:tcPr>
          <w:p w:rsidR="00BC7BC0" w:rsidRPr="00A464EA" w:rsidRDefault="000A3641" w:rsidP="002B229C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A464EA">
              <w:rPr>
                <w:lang w:val="ru-RU"/>
              </w:rPr>
              <w:t xml:space="preserve">ВКЛАД ОТ </w:t>
            </w:r>
            <w:r w:rsidR="002B229C" w:rsidRPr="00A464EA">
              <w:rPr>
                <w:lang w:val="ru-RU"/>
              </w:rPr>
              <w:t>ЗИМБАБВЕ</w:t>
            </w:r>
          </w:p>
        </w:tc>
      </w:tr>
      <w:tr w:rsidR="000A3641" w:rsidRPr="00A464EA">
        <w:trPr>
          <w:cantSplit/>
        </w:trPr>
        <w:tc>
          <w:tcPr>
            <w:tcW w:w="10031" w:type="dxa"/>
            <w:gridSpan w:val="2"/>
          </w:tcPr>
          <w:p w:rsidR="000A3641" w:rsidRPr="00A464EA" w:rsidRDefault="002B229C" w:rsidP="002B229C">
            <w:pPr>
              <w:pStyle w:val="Title2"/>
              <w:rPr>
                <w:lang w:val="ru-RU"/>
              </w:rPr>
            </w:pPr>
            <w:r w:rsidRPr="00A464EA">
              <w:rPr>
                <w:lang w:val="ru-RU"/>
              </w:rPr>
              <w:t>круг ведения Группы экспертов по Регламенту международной электросвязи (ГЭ-</w:t>
            </w:r>
            <w:proofErr w:type="spellStart"/>
            <w:r w:rsidRPr="00A464EA">
              <w:rPr>
                <w:lang w:val="ru-RU"/>
              </w:rPr>
              <w:t>РМЭ</w:t>
            </w:r>
            <w:proofErr w:type="spellEnd"/>
            <w:r w:rsidRPr="00A464EA">
              <w:rPr>
                <w:lang w:val="ru-RU"/>
              </w:rPr>
              <w:t>)</w:t>
            </w:r>
          </w:p>
        </w:tc>
      </w:tr>
    </w:tbl>
    <w:bookmarkEnd w:id="2"/>
    <w:p w:rsidR="000A3641" w:rsidRPr="00A464EA" w:rsidRDefault="000A3641" w:rsidP="00E931AA">
      <w:pPr>
        <w:pStyle w:val="Normalaftertitle"/>
        <w:rPr>
          <w:lang w:val="ru-RU"/>
        </w:rPr>
      </w:pPr>
      <w:r w:rsidRPr="00A464EA">
        <w:rPr>
          <w:lang w:val="ru-RU"/>
        </w:rPr>
        <w:t xml:space="preserve">Имею честь направить Государствам – Членам Совета вклад, представленный </w:t>
      </w:r>
      <w:r w:rsidR="00E931AA" w:rsidRPr="00A464EA">
        <w:rPr>
          <w:lang w:val="ru-RU"/>
        </w:rPr>
        <w:t>Зимбабве</w:t>
      </w:r>
      <w:r w:rsidRPr="00A464EA">
        <w:rPr>
          <w:lang w:val="ru-RU"/>
        </w:rPr>
        <w:t>.</w:t>
      </w:r>
    </w:p>
    <w:p w:rsidR="000A3641" w:rsidRPr="00A464EA" w:rsidRDefault="000A3641" w:rsidP="000A364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A464EA">
        <w:rPr>
          <w:lang w:val="ru-RU"/>
        </w:rPr>
        <w:tab/>
      </w:r>
      <w:r w:rsidRPr="00A464EA">
        <w:rPr>
          <w:color w:val="000000"/>
          <w:lang w:val="ru-RU"/>
        </w:rPr>
        <w:t>Хоулинь ЧЖАО</w:t>
      </w:r>
      <w:r w:rsidRPr="00A464EA">
        <w:rPr>
          <w:color w:val="000000"/>
          <w:lang w:val="ru-RU"/>
        </w:rPr>
        <w:br/>
      </w:r>
      <w:r w:rsidRPr="00A464EA">
        <w:rPr>
          <w:lang w:val="ru-RU"/>
        </w:rPr>
        <w:tab/>
      </w:r>
      <w:r w:rsidRPr="00A464EA">
        <w:rPr>
          <w:color w:val="000000"/>
          <w:lang w:val="ru-RU"/>
        </w:rPr>
        <w:t>Генеральный секретарь</w:t>
      </w:r>
      <w:r w:rsidRPr="00A464EA">
        <w:rPr>
          <w:lang w:val="ru-RU"/>
        </w:rPr>
        <w:t xml:space="preserve"> </w:t>
      </w:r>
    </w:p>
    <w:p w:rsidR="000A3641" w:rsidRPr="00A464EA" w:rsidRDefault="000A3641" w:rsidP="000A3641">
      <w:pPr>
        <w:rPr>
          <w:lang w:val="ru-RU"/>
        </w:rPr>
      </w:pPr>
      <w:r w:rsidRPr="00A464EA">
        <w:rPr>
          <w:lang w:val="ru-RU"/>
        </w:rPr>
        <w:br w:type="page"/>
      </w:r>
    </w:p>
    <w:p w:rsidR="00F2574C" w:rsidRPr="00A464EA" w:rsidRDefault="00A2372A" w:rsidP="00A2372A">
      <w:pPr>
        <w:pStyle w:val="Source"/>
        <w:rPr>
          <w:lang w:val="ru-RU"/>
        </w:rPr>
      </w:pPr>
      <w:r w:rsidRPr="00A464EA">
        <w:rPr>
          <w:lang w:val="ru-RU"/>
        </w:rPr>
        <w:lastRenderedPageBreak/>
        <w:t>Вклад от Зимбабве</w:t>
      </w:r>
    </w:p>
    <w:p w:rsidR="00F2574C" w:rsidRPr="00A464EA" w:rsidRDefault="00BD3A5D" w:rsidP="00A2372A">
      <w:pPr>
        <w:pStyle w:val="Title1"/>
        <w:rPr>
          <w:b/>
          <w:lang w:val="ru-RU"/>
        </w:rPr>
      </w:pPr>
      <w:r w:rsidRPr="00A464EA">
        <w:rPr>
          <w:lang w:val="ru-RU"/>
        </w:rPr>
        <w:t>круг ведения Группы экспертов по Регламенту международной электросвязи (ГЭ-</w:t>
      </w:r>
      <w:proofErr w:type="spellStart"/>
      <w:r w:rsidRPr="00A464EA">
        <w:rPr>
          <w:lang w:val="ru-RU"/>
        </w:rPr>
        <w:t>РМЭ</w:t>
      </w:r>
      <w:proofErr w:type="spellEnd"/>
      <w:r w:rsidRPr="00A464EA">
        <w:rPr>
          <w:lang w:val="ru-RU"/>
        </w:rPr>
        <w:t>)</w:t>
      </w:r>
    </w:p>
    <w:p w:rsidR="000A3641" w:rsidRPr="00A464EA" w:rsidRDefault="000A3641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A464EA" w:rsidTr="005D2F0C">
        <w:trPr>
          <w:trHeight w:val="3372"/>
        </w:trPr>
        <w:tc>
          <w:tcPr>
            <w:tcW w:w="8080" w:type="dxa"/>
          </w:tcPr>
          <w:p w:rsidR="002D2F57" w:rsidRPr="00A464EA" w:rsidRDefault="002D2F57">
            <w:pPr>
              <w:pStyle w:val="Headingb"/>
              <w:rPr>
                <w:szCs w:val="22"/>
                <w:lang w:val="ru-RU"/>
              </w:rPr>
            </w:pPr>
            <w:r w:rsidRPr="00A464EA">
              <w:rPr>
                <w:szCs w:val="22"/>
                <w:lang w:val="ru-RU"/>
              </w:rPr>
              <w:t>Резюме</w:t>
            </w:r>
          </w:p>
          <w:p w:rsidR="00A26982" w:rsidRPr="00A464EA" w:rsidRDefault="00871DF0" w:rsidP="009C207C">
            <w:pPr>
              <w:rPr>
                <w:b/>
                <w:bCs/>
                <w:lang w:val="ru-RU"/>
              </w:rPr>
            </w:pPr>
            <w:bookmarkStart w:id="3" w:name="lt_pId021"/>
            <w:r w:rsidRPr="00A464EA">
              <w:rPr>
                <w:rFonts w:cs="Arial"/>
                <w:bCs/>
                <w:lang w:val="ru-RU"/>
              </w:rPr>
              <w:t xml:space="preserve">В настоящем вкладе </w:t>
            </w:r>
            <w:r w:rsidR="0053355F" w:rsidRPr="00A464EA">
              <w:rPr>
                <w:rFonts w:cs="Arial"/>
                <w:bCs/>
                <w:lang w:val="ru-RU"/>
              </w:rPr>
              <w:t>рассматривается</w:t>
            </w:r>
            <w:r w:rsidRPr="00A464EA">
              <w:rPr>
                <w:rFonts w:cs="Arial"/>
                <w:bCs/>
                <w:lang w:val="ru-RU"/>
              </w:rPr>
              <w:t xml:space="preserve"> Регламент международной электросвязи с учетом результатов работы предыдущей Группы экспертов по </w:t>
            </w:r>
            <w:proofErr w:type="spellStart"/>
            <w:r w:rsidRPr="00A464EA">
              <w:rPr>
                <w:rFonts w:cs="Arial"/>
                <w:bCs/>
                <w:lang w:val="ru-RU"/>
              </w:rPr>
              <w:t>РМЭ</w:t>
            </w:r>
            <w:proofErr w:type="spellEnd"/>
            <w:r w:rsidRPr="00A464EA">
              <w:rPr>
                <w:rFonts w:cs="Arial"/>
                <w:bCs/>
                <w:lang w:val="ru-RU"/>
              </w:rPr>
              <w:t xml:space="preserve"> (ГЭ-</w:t>
            </w:r>
            <w:proofErr w:type="spellStart"/>
            <w:r w:rsidRPr="00A464EA">
              <w:rPr>
                <w:rFonts w:cs="Arial"/>
                <w:bCs/>
                <w:lang w:val="ru-RU"/>
              </w:rPr>
              <w:t>РМЭ</w:t>
            </w:r>
            <w:proofErr w:type="spellEnd"/>
            <w:r w:rsidRPr="00A464EA">
              <w:rPr>
                <w:rFonts w:cs="Arial"/>
                <w:bCs/>
                <w:lang w:val="ru-RU"/>
              </w:rPr>
              <w:t>)</w:t>
            </w:r>
            <w:r w:rsidR="00E2357C" w:rsidRPr="00A464EA">
              <w:rPr>
                <w:rFonts w:cs="Arial"/>
                <w:bCs/>
                <w:lang w:val="ru-RU"/>
              </w:rPr>
              <w:t xml:space="preserve"> и Резолюции 146 (Пересм. Дубай, 2018</w:t>
            </w:r>
            <w:r w:rsidR="009C207C" w:rsidRPr="00A464EA">
              <w:rPr>
                <w:rFonts w:cs="Arial"/>
                <w:bCs/>
                <w:lang w:val="ru-RU"/>
              </w:rPr>
              <w:t> </w:t>
            </w:r>
            <w:r w:rsidR="00E2357C" w:rsidRPr="00A464EA">
              <w:rPr>
                <w:rFonts w:cs="Arial"/>
                <w:bCs/>
                <w:lang w:val="ru-RU"/>
              </w:rPr>
              <w:t>г.) Полномочной конференции</w:t>
            </w:r>
            <w:r w:rsidRPr="00A464EA">
              <w:rPr>
                <w:rFonts w:cs="Arial"/>
                <w:bCs/>
                <w:lang w:val="ru-RU"/>
              </w:rPr>
              <w:t xml:space="preserve">. </w:t>
            </w:r>
            <w:r w:rsidR="0040597C" w:rsidRPr="00A464EA">
              <w:rPr>
                <w:rFonts w:cs="Arial"/>
                <w:bCs/>
                <w:lang w:val="ru-RU"/>
              </w:rPr>
              <w:t xml:space="preserve">С этой целью </w:t>
            </w:r>
            <w:r w:rsidR="00394E2C" w:rsidRPr="00A464EA">
              <w:rPr>
                <w:rFonts w:cs="Arial"/>
                <w:bCs/>
                <w:lang w:val="ru-RU"/>
              </w:rPr>
              <w:t xml:space="preserve">на рассмотрение Советом </w:t>
            </w:r>
            <w:r w:rsidR="0040597C" w:rsidRPr="00A464EA">
              <w:rPr>
                <w:rFonts w:cs="Arial"/>
                <w:bCs/>
                <w:lang w:val="ru-RU"/>
              </w:rPr>
              <w:t xml:space="preserve">во вкладе представлены предлагаемые </w:t>
            </w:r>
            <w:r w:rsidR="00DE354D" w:rsidRPr="00A464EA">
              <w:rPr>
                <w:rFonts w:cs="Arial"/>
                <w:bCs/>
                <w:lang w:val="ru-RU"/>
              </w:rPr>
              <w:t>положения</w:t>
            </w:r>
            <w:r w:rsidR="00577820" w:rsidRPr="00A464EA">
              <w:rPr>
                <w:rFonts w:cs="Arial"/>
                <w:bCs/>
                <w:lang w:val="ru-RU"/>
              </w:rPr>
              <w:t>, которые следует включить</w:t>
            </w:r>
            <w:r w:rsidR="0040597C" w:rsidRPr="00A464EA">
              <w:rPr>
                <w:rFonts w:cs="Arial"/>
                <w:bCs/>
                <w:lang w:val="ru-RU"/>
              </w:rPr>
              <w:t xml:space="preserve"> в круг ведения новой </w:t>
            </w:r>
            <w:r w:rsidR="00870572" w:rsidRPr="00A464EA">
              <w:rPr>
                <w:rFonts w:cs="Arial"/>
                <w:bCs/>
                <w:lang w:val="ru-RU"/>
              </w:rPr>
              <w:t>Г</w:t>
            </w:r>
            <w:r w:rsidR="0040597C" w:rsidRPr="00A464EA">
              <w:rPr>
                <w:rFonts w:cs="Arial"/>
                <w:bCs/>
                <w:lang w:val="ru-RU"/>
              </w:rPr>
              <w:t xml:space="preserve">руппы экспертов. </w:t>
            </w:r>
            <w:r w:rsidR="0085298B" w:rsidRPr="00A464EA">
              <w:rPr>
                <w:rFonts w:cs="Arial"/>
                <w:bCs/>
                <w:lang w:val="ru-RU"/>
              </w:rPr>
              <w:t>П</w:t>
            </w:r>
            <w:r w:rsidR="0040597C" w:rsidRPr="00A464EA">
              <w:rPr>
                <w:rFonts w:cs="Arial"/>
                <w:bCs/>
                <w:lang w:val="ru-RU"/>
              </w:rPr>
              <w:t>редприняты усилия для обесп</w:t>
            </w:r>
            <w:r w:rsidR="00C244C2" w:rsidRPr="00A464EA">
              <w:rPr>
                <w:rFonts w:cs="Arial"/>
                <w:bCs/>
                <w:lang w:val="ru-RU"/>
              </w:rPr>
              <w:t xml:space="preserve">ечения того, чтобы предлагаемые положения </w:t>
            </w:r>
            <w:r w:rsidR="0040597C" w:rsidRPr="00A464EA">
              <w:rPr>
                <w:rFonts w:cs="Arial"/>
                <w:bCs/>
                <w:lang w:val="ru-RU"/>
              </w:rPr>
              <w:t xml:space="preserve">не </w:t>
            </w:r>
            <w:r w:rsidR="002E29CB" w:rsidRPr="00A464EA">
              <w:rPr>
                <w:rFonts w:cs="Arial"/>
                <w:bCs/>
                <w:lang w:val="ru-RU"/>
              </w:rPr>
              <w:t>касались</w:t>
            </w:r>
            <w:r w:rsidR="0093505B" w:rsidRPr="00A464EA">
              <w:rPr>
                <w:rFonts w:cs="Arial"/>
                <w:bCs/>
                <w:lang w:val="ru-RU"/>
              </w:rPr>
              <w:t xml:space="preserve"> спорных вопросов</w:t>
            </w:r>
            <w:r w:rsidR="0040597C" w:rsidRPr="00A464EA">
              <w:rPr>
                <w:rFonts w:cs="Arial"/>
                <w:bCs/>
                <w:lang w:val="ru-RU"/>
              </w:rPr>
              <w:t xml:space="preserve">, которые ранее </w:t>
            </w:r>
            <w:r w:rsidR="00E27304" w:rsidRPr="00A464EA">
              <w:rPr>
                <w:rFonts w:cs="Arial"/>
                <w:bCs/>
                <w:lang w:val="ru-RU"/>
              </w:rPr>
              <w:t>мешали обсуждениям и работе</w:t>
            </w:r>
            <w:r w:rsidR="0040597C" w:rsidRPr="00A464EA">
              <w:rPr>
                <w:rFonts w:cs="Arial"/>
                <w:bCs/>
                <w:lang w:val="ru-RU"/>
              </w:rPr>
              <w:t xml:space="preserve"> предыдущей Группы. </w:t>
            </w:r>
            <w:r w:rsidR="00327874" w:rsidRPr="00A464EA">
              <w:rPr>
                <w:rFonts w:cs="Arial"/>
                <w:bCs/>
                <w:lang w:val="ru-RU"/>
              </w:rPr>
              <w:t>Это з</w:t>
            </w:r>
            <w:r w:rsidR="005F199B" w:rsidRPr="00A464EA">
              <w:rPr>
                <w:rFonts w:cs="Arial"/>
                <w:bCs/>
                <w:lang w:val="ru-RU"/>
              </w:rPr>
              <w:t>акладыва</w:t>
            </w:r>
            <w:r w:rsidR="00327874" w:rsidRPr="00A464EA">
              <w:rPr>
                <w:rFonts w:cs="Arial"/>
                <w:bCs/>
                <w:lang w:val="ru-RU"/>
              </w:rPr>
              <w:t>ет</w:t>
            </w:r>
            <w:r w:rsidR="0040597C" w:rsidRPr="00A464EA">
              <w:rPr>
                <w:rFonts w:cs="Arial"/>
                <w:bCs/>
                <w:lang w:val="ru-RU"/>
              </w:rPr>
              <w:t xml:space="preserve"> основу для объективного анализа и </w:t>
            </w:r>
            <w:r w:rsidR="006823F3" w:rsidRPr="00A464EA">
              <w:rPr>
                <w:rFonts w:cs="Arial"/>
                <w:bCs/>
                <w:lang w:val="ru-RU"/>
              </w:rPr>
              <w:t>рассмотрения</w:t>
            </w:r>
            <w:r w:rsidR="0040597C" w:rsidRPr="00A464EA">
              <w:rPr>
                <w:rFonts w:cs="Arial"/>
                <w:bCs/>
                <w:lang w:val="ru-RU"/>
              </w:rPr>
              <w:t xml:space="preserve"> </w:t>
            </w:r>
            <w:proofErr w:type="spellStart"/>
            <w:r w:rsidR="0040597C" w:rsidRPr="00A464EA">
              <w:rPr>
                <w:rFonts w:cs="Arial"/>
                <w:bCs/>
                <w:lang w:val="ru-RU"/>
              </w:rPr>
              <w:t>РМЭ</w:t>
            </w:r>
            <w:proofErr w:type="spellEnd"/>
            <w:r w:rsidR="0040597C" w:rsidRPr="00A464EA">
              <w:rPr>
                <w:rFonts w:cs="Arial"/>
                <w:bCs/>
                <w:lang w:val="ru-RU"/>
              </w:rPr>
              <w:t>.</w:t>
            </w:r>
            <w:bookmarkEnd w:id="3"/>
          </w:p>
          <w:p w:rsidR="002D2F57" w:rsidRPr="00A464EA" w:rsidRDefault="002D2F57" w:rsidP="00E55121">
            <w:pPr>
              <w:pStyle w:val="Headingb"/>
              <w:rPr>
                <w:szCs w:val="22"/>
                <w:lang w:val="ru-RU"/>
              </w:rPr>
            </w:pPr>
            <w:r w:rsidRPr="00A464EA">
              <w:rPr>
                <w:szCs w:val="22"/>
                <w:lang w:val="ru-RU"/>
              </w:rPr>
              <w:t xml:space="preserve">Необходимые </w:t>
            </w:r>
            <w:r w:rsidR="00F5225B" w:rsidRPr="00A464EA">
              <w:rPr>
                <w:szCs w:val="22"/>
                <w:lang w:val="ru-RU"/>
              </w:rPr>
              <w:t>действия</w:t>
            </w:r>
          </w:p>
          <w:p w:rsidR="002D2F57" w:rsidRPr="00A464EA" w:rsidRDefault="0040597C" w:rsidP="003A553F">
            <w:pPr>
              <w:rPr>
                <w:szCs w:val="22"/>
                <w:lang w:val="ru-RU"/>
              </w:rPr>
            </w:pPr>
            <w:bookmarkStart w:id="4" w:name="lt_pId025"/>
            <w:bookmarkStart w:id="5" w:name="lt_pId022"/>
            <w:r w:rsidRPr="00A464EA">
              <w:rPr>
                <w:rFonts w:cs="Arial"/>
                <w:bCs/>
                <w:lang w:val="ru-RU"/>
              </w:rPr>
              <w:t xml:space="preserve">Совету предлагается рассмотреть положения, содержащиеся в настоящем вкладе, и включить их в круг ведения Группы экспертов по </w:t>
            </w:r>
            <w:proofErr w:type="spellStart"/>
            <w:r w:rsidRPr="00A464EA">
              <w:rPr>
                <w:rFonts w:cs="Arial"/>
                <w:bCs/>
                <w:lang w:val="ru-RU"/>
              </w:rPr>
              <w:t>РМЭ</w:t>
            </w:r>
            <w:bookmarkEnd w:id="4"/>
            <w:bookmarkEnd w:id="5"/>
            <w:proofErr w:type="spellEnd"/>
            <w:r w:rsidR="003A553F" w:rsidRPr="00A464EA">
              <w:rPr>
                <w:rFonts w:cs="Arial"/>
                <w:bCs/>
                <w:lang w:val="ru-RU"/>
              </w:rPr>
              <w:t>.</w:t>
            </w:r>
          </w:p>
          <w:p w:rsidR="002D2F57" w:rsidRPr="00A464EA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A464EA">
              <w:rPr>
                <w:caps/>
                <w:szCs w:val="22"/>
                <w:lang w:val="ru-RU"/>
              </w:rPr>
              <w:t>____________</w:t>
            </w:r>
          </w:p>
          <w:p w:rsidR="002D2F57" w:rsidRPr="00A464EA" w:rsidRDefault="002D2F57">
            <w:pPr>
              <w:pStyle w:val="Headingb"/>
              <w:rPr>
                <w:szCs w:val="22"/>
                <w:lang w:val="ru-RU"/>
              </w:rPr>
            </w:pPr>
            <w:r w:rsidRPr="00A464EA">
              <w:rPr>
                <w:szCs w:val="22"/>
                <w:lang w:val="ru-RU"/>
              </w:rPr>
              <w:t>Справочные материалы</w:t>
            </w:r>
          </w:p>
          <w:p w:rsidR="002D2F57" w:rsidRPr="00A464EA" w:rsidRDefault="00A464EA" w:rsidP="00A464EA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bookmarkStart w:id="6" w:name="lt_pId028"/>
              <w:r w:rsidR="00E93EF1" w:rsidRPr="00A464EA">
                <w:rPr>
                  <w:rStyle w:val="Hyperlink"/>
                  <w:i/>
                  <w:iCs/>
                  <w:lang w:val="ru-RU"/>
                </w:rPr>
                <w:t>Резолюция 146 (Пересм. Дубай, 2018 г.)</w:t>
              </w:r>
              <w:bookmarkEnd w:id="6"/>
            </w:hyperlink>
          </w:p>
        </w:tc>
      </w:tr>
    </w:tbl>
    <w:p w:rsidR="009A657B" w:rsidRPr="00A464EA" w:rsidRDefault="00871DF0" w:rsidP="00982F18">
      <w:pPr>
        <w:pStyle w:val="Heading1"/>
        <w:rPr>
          <w:lang w:val="ru-RU"/>
        </w:rPr>
      </w:pPr>
      <w:r w:rsidRPr="00A464EA">
        <w:rPr>
          <w:lang w:val="ru-RU"/>
        </w:rPr>
        <w:t>1</w:t>
      </w:r>
      <w:r w:rsidRPr="00A464EA">
        <w:rPr>
          <w:lang w:val="ru-RU"/>
        </w:rPr>
        <w:tab/>
      </w:r>
      <w:r w:rsidR="000C26F9" w:rsidRPr="00A464EA">
        <w:rPr>
          <w:lang w:val="ru-RU"/>
        </w:rPr>
        <w:t>Базовая информация</w:t>
      </w:r>
    </w:p>
    <w:p w:rsidR="00B36D8B" w:rsidRPr="00A464EA" w:rsidRDefault="00562BB0" w:rsidP="009C207C">
      <w:pPr>
        <w:rPr>
          <w:lang w:val="ru-RU"/>
        </w:rPr>
      </w:pPr>
      <w:bookmarkStart w:id="7" w:name="lt_pId030"/>
      <w:r w:rsidRPr="00A464EA">
        <w:rPr>
          <w:lang w:val="ru-RU"/>
        </w:rPr>
        <w:t>В связи с тем</w:t>
      </w:r>
      <w:r w:rsidR="00B36D8B" w:rsidRPr="00A464EA">
        <w:rPr>
          <w:lang w:val="ru-RU"/>
        </w:rPr>
        <w:t>, что в Резолюции 146 (Пересм. Дубай, 2018</w:t>
      </w:r>
      <w:r w:rsidR="009C207C" w:rsidRPr="00A464EA">
        <w:rPr>
          <w:lang w:val="ru-RU"/>
        </w:rPr>
        <w:t> </w:t>
      </w:r>
      <w:r w:rsidR="00B36D8B" w:rsidRPr="00A464EA">
        <w:rPr>
          <w:lang w:val="ru-RU"/>
        </w:rPr>
        <w:t xml:space="preserve">г.) Генеральному секретарю </w:t>
      </w:r>
      <w:r w:rsidR="007B1ADC" w:rsidRPr="00A464EA">
        <w:rPr>
          <w:lang w:val="ru-RU"/>
        </w:rPr>
        <w:t xml:space="preserve">МСЭ </w:t>
      </w:r>
      <w:r w:rsidR="00B36D8B" w:rsidRPr="00A464EA">
        <w:rPr>
          <w:lang w:val="ru-RU"/>
        </w:rPr>
        <w:t xml:space="preserve">поручается </w:t>
      </w:r>
      <w:r w:rsidR="004F6BDC" w:rsidRPr="00A464EA">
        <w:rPr>
          <w:lang w:val="ru-RU"/>
        </w:rPr>
        <w:t xml:space="preserve">вновь </w:t>
      </w:r>
      <w:r w:rsidR="00B36D8B" w:rsidRPr="00A464EA">
        <w:rPr>
          <w:lang w:val="ru-RU"/>
        </w:rPr>
        <w:t>созвать Группу экспертов по Регламенту международной электросвязи (ГЭ-</w:t>
      </w:r>
      <w:proofErr w:type="spellStart"/>
      <w:r w:rsidR="00B36D8B" w:rsidRPr="00A464EA">
        <w:rPr>
          <w:lang w:val="ru-RU"/>
        </w:rPr>
        <w:t>РМЭ</w:t>
      </w:r>
      <w:proofErr w:type="spellEnd"/>
      <w:r w:rsidR="00B36D8B" w:rsidRPr="00A464EA">
        <w:rPr>
          <w:lang w:val="ru-RU"/>
        </w:rPr>
        <w:t>), открытую для Государств-Членов и Членов Секторов МСЭ, с кругом ведения и методами работы, которые устанавливает Совет МСЭ, с целью рассмотрения Регламента</w:t>
      </w:r>
      <w:r w:rsidR="00BF4ED6" w:rsidRPr="00A464EA">
        <w:rPr>
          <w:lang w:val="ru-RU"/>
        </w:rPr>
        <w:t>,</w:t>
      </w:r>
      <w:r w:rsidR="00F67A9F" w:rsidRPr="00A464EA">
        <w:rPr>
          <w:lang w:val="ru-RU"/>
        </w:rPr>
        <w:t xml:space="preserve"> и</w:t>
      </w:r>
    </w:p>
    <w:p w:rsidR="00F67A9F" w:rsidRPr="00A464EA" w:rsidRDefault="00562BB0" w:rsidP="009C207C">
      <w:pPr>
        <w:rPr>
          <w:lang w:val="ru-RU"/>
        </w:rPr>
      </w:pPr>
      <w:r w:rsidRPr="00A464EA">
        <w:rPr>
          <w:lang w:val="ru-RU"/>
        </w:rPr>
        <w:t>в связи с тем</w:t>
      </w:r>
      <w:r w:rsidR="00F67A9F" w:rsidRPr="00A464EA">
        <w:rPr>
          <w:lang w:val="ru-RU"/>
        </w:rPr>
        <w:t>, что в Резолюции 146 (Пересм. Дубай, 2018</w:t>
      </w:r>
      <w:r w:rsidR="009C207C" w:rsidRPr="00A464EA">
        <w:rPr>
          <w:lang w:val="ru-RU"/>
        </w:rPr>
        <w:t> </w:t>
      </w:r>
      <w:r w:rsidR="00F67A9F" w:rsidRPr="00A464EA">
        <w:rPr>
          <w:lang w:val="ru-RU"/>
        </w:rPr>
        <w:t>г.) Совету поручается рассмотреть и пересмотреть, на своей сессии 2019 года, вышеупомянутый круг ведения ГЭ-</w:t>
      </w:r>
      <w:proofErr w:type="spellStart"/>
      <w:r w:rsidR="00F67A9F" w:rsidRPr="00A464EA">
        <w:rPr>
          <w:lang w:val="ru-RU"/>
        </w:rPr>
        <w:t>РМЭ</w:t>
      </w:r>
      <w:proofErr w:type="spellEnd"/>
      <w:r w:rsidR="00F67A9F" w:rsidRPr="00A464EA">
        <w:rPr>
          <w:lang w:val="ru-RU"/>
        </w:rPr>
        <w:t>,</w:t>
      </w:r>
    </w:p>
    <w:p w:rsidR="002D2F57" w:rsidRPr="00A464EA" w:rsidRDefault="00562BB0" w:rsidP="00982F18">
      <w:pPr>
        <w:rPr>
          <w:lang w:val="ru-RU"/>
        </w:rPr>
      </w:pPr>
      <w:bookmarkStart w:id="8" w:name="lt_pId032"/>
      <w:bookmarkEnd w:id="7"/>
      <w:r w:rsidRPr="00A464EA">
        <w:rPr>
          <w:lang w:val="ru-RU"/>
        </w:rPr>
        <w:t xml:space="preserve">на рассмотрение Советом </w:t>
      </w:r>
      <w:r w:rsidR="003F5196" w:rsidRPr="00A464EA">
        <w:rPr>
          <w:lang w:val="ru-RU"/>
        </w:rPr>
        <w:t>в настоящем</w:t>
      </w:r>
      <w:r w:rsidRPr="00A464EA">
        <w:rPr>
          <w:lang w:val="ru-RU"/>
        </w:rPr>
        <w:t xml:space="preserve"> вкладе </w:t>
      </w:r>
      <w:r w:rsidR="00E1094F" w:rsidRPr="00A464EA">
        <w:rPr>
          <w:lang w:val="ru-RU"/>
        </w:rPr>
        <w:t>предлагаются</w:t>
      </w:r>
      <w:r w:rsidRPr="00A464EA">
        <w:rPr>
          <w:lang w:val="ru-RU"/>
        </w:rPr>
        <w:t xml:space="preserve"> положения, которые следует включить в круг ведения новой </w:t>
      </w:r>
      <w:r w:rsidR="002D503E" w:rsidRPr="00A464EA">
        <w:rPr>
          <w:lang w:val="ru-RU"/>
        </w:rPr>
        <w:t>ГЭ-</w:t>
      </w:r>
      <w:proofErr w:type="spellStart"/>
      <w:r w:rsidR="002D503E" w:rsidRPr="00A464EA">
        <w:rPr>
          <w:lang w:val="ru-RU"/>
        </w:rPr>
        <w:t>РМЭ</w:t>
      </w:r>
      <w:proofErr w:type="spellEnd"/>
      <w:r w:rsidR="004D2035" w:rsidRPr="00A464EA">
        <w:rPr>
          <w:lang w:val="ru-RU"/>
        </w:rPr>
        <w:t>. Предприняты усилия для обеспечения того, чтобы предлагаемые положения не касались спорных вопросов, которые ранее мешали обсуждениям и работе предыдущей Группы.</w:t>
      </w:r>
      <w:bookmarkEnd w:id="8"/>
    </w:p>
    <w:p w:rsidR="008E14AA" w:rsidRPr="00A464EA" w:rsidRDefault="00871DF0" w:rsidP="00982F18">
      <w:pPr>
        <w:pStyle w:val="Heading1"/>
        <w:rPr>
          <w:lang w:val="ru-RU"/>
        </w:rPr>
      </w:pPr>
      <w:r w:rsidRPr="00A464EA">
        <w:rPr>
          <w:lang w:val="ru-RU"/>
        </w:rPr>
        <w:t>2</w:t>
      </w:r>
      <w:r w:rsidRPr="00A464EA">
        <w:rPr>
          <w:lang w:val="ru-RU"/>
        </w:rPr>
        <w:tab/>
      </w:r>
      <w:r w:rsidR="008E14AA" w:rsidRPr="00A464EA">
        <w:rPr>
          <w:lang w:val="ru-RU"/>
        </w:rPr>
        <w:t>Предложение</w:t>
      </w:r>
    </w:p>
    <w:p w:rsidR="00B01C3D" w:rsidRPr="00A464EA" w:rsidRDefault="00982F18" w:rsidP="00A464EA">
      <w:pPr>
        <w:pStyle w:val="enumlev1"/>
        <w:rPr>
          <w:lang w:val="ru-RU"/>
        </w:rPr>
      </w:pPr>
      <w:bookmarkStart w:id="9" w:name="lt_pId036"/>
      <w:r w:rsidRPr="00A464EA">
        <w:rPr>
          <w:lang w:val="ru-RU"/>
        </w:rPr>
        <w:t>1</w:t>
      </w:r>
      <w:r w:rsidRPr="00A464EA">
        <w:rPr>
          <w:lang w:val="ru-RU"/>
        </w:rPr>
        <w:tab/>
      </w:r>
      <w:r w:rsidR="00B01C3D" w:rsidRPr="00A464EA">
        <w:rPr>
          <w:lang w:val="ru-RU"/>
        </w:rPr>
        <w:t xml:space="preserve">Изучить </w:t>
      </w:r>
      <w:proofErr w:type="spellStart"/>
      <w:r w:rsidR="00B01C3D" w:rsidRPr="00A464EA">
        <w:rPr>
          <w:lang w:val="ru-RU"/>
        </w:rPr>
        <w:t>РМЭ</w:t>
      </w:r>
      <w:proofErr w:type="spellEnd"/>
      <w:r w:rsidR="00B01C3D" w:rsidRPr="00A464EA">
        <w:rPr>
          <w:lang w:val="ru-RU"/>
        </w:rPr>
        <w:t xml:space="preserve"> 1988 года и определить положения </w:t>
      </w:r>
      <w:proofErr w:type="spellStart"/>
      <w:r w:rsidR="00B01C3D" w:rsidRPr="00A464EA">
        <w:rPr>
          <w:lang w:val="ru-RU"/>
        </w:rPr>
        <w:t>РМЭ</w:t>
      </w:r>
      <w:proofErr w:type="spellEnd"/>
      <w:r w:rsidR="00B01C3D" w:rsidRPr="00A464EA">
        <w:rPr>
          <w:lang w:val="ru-RU"/>
        </w:rPr>
        <w:t xml:space="preserve">, </w:t>
      </w:r>
      <w:r w:rsidR="00A50229" w:rsidRPr="00A464EA">
        <w:rPr>
          <w:lang w:val="ru-RU"/>
        </w:rPr>
        <w:t>требующие</w:t>
      </w:r>
      <w:r w:rsidR="00B01C3D" w:rsidRPr="00A464EA">
        <w:rPr>
          <w:lang w:val="ru-RU"/>
        </w:rPr>
        <w:t xml:space="preserve"> обновления </w:t>
      </w:r>
      <w:r w:rsidR="00A50229" w:rsidRPr="00A464EA">
        <w:rPr>
          <w:lang w:val="ru-RU"/>
        </w:rPr>
        <w:t xml:space="preserve">в свете </w:t>
      </w:r>
      <w:r w:rsidR="00BF3E48" w:rsidRPr="00A464EA">
        <w:rPr>
          <w:lang w:val="ru-RU"/>
        </w:rPr>
        <w:t>развития технологий</w:t>
      </w:r>
      <w:r w:rsidR="00B01C3D" w:rsidRPr="00A464EA">
        <w:rPr>
          <w:lang w:val="ru-RU"/>
        </w:rPr>
        <w:t xml:space="preserve"> за </w:t>
      </w:r>
      <w:r w:rsidR="00D43C7B" w:rsidRPr="00A464EA">
        <w:rPr>
          <w:lang w:val="ru-RU"/>
        </w:rPr>
        <w:t>эти</w:t>
      </w:r>
      <w:r w:rsidR="00A464EA">
        <w:rPr>
          <w:lang w:val="ru-RU"/>
        </w:rPr>
        <w:t xml:space="preserve"> годы.</w:t>
      </w:r>
    </w:p>
    <w:p w:rsidR="00B01C3D" w:rsidRPr="00A464EA" w:rsidRDefault="00982F18" w:rsidP="00982F18">
      <w:pPr>
        <w:pStyle w:val="enumlev1"/>
        <w:rPr>
          <w:lang w:val="ru-RU"/>
        </w:rPr>
      </w:pPr>
      <w:r w:rsidRPr="00A464EA">
        <w:rPr>
          <w:lang w:val="ru-RU"/>
        </w:rPr>
        <w:t>2</w:t>
      </w:r>
      <w:r w:rsidRPr="00A464EA">
        <w:rPr>
          <w:lang w:val="ru-RU"/>
        </w:rPr>
        <w:tab/>
      </w:r>
      <w:r w:rsidR="00B01C3D" w:rsidRPr="00A464EA">
        <w:rPr>
          <w:lang w:val="ru-RU"/>
        </w:rPr>
        <w:t xml:space="preserve">Изучить </w:t>
      </w:r>
      <w:proofErr w:type="spellStart"/>
      <w:r w:rsidR="00C22895" w:rsidRPr="00A464EA">
        <w:rPr>
          <w:lang w:val="ru-RU"/>
        </w:rPr>
        <w:t>РМЭ</w:t>
      </w:r>
      <w:proofErr w:type="spellEnd"/>
      <w:r w:rsidR="00C22895" w:rsidRPr="00A464EA">
        <w:rPr>
          <w:lang w:val="ru-RU"/>
        </w:rPr>
        <w:t xml:space="preserve"> </w:t>
      </w:r>
      <w:r w:rsidR="00B01C3D" w:rsidRPr="00A464EA">
        <w:rPr>
          <w:lang w:val="ru-RU"/>
        </w:rPr>
        <w:t>1988 года и определить вопросы полити</w:t>
      </w:r>
      <w:r w:rsidR="00F5146E" w:rsidRPr="00A464EA">
        <w:rPr>
          <w:lang w:val="ru-RU"/>
        </w:rPr>
        <w:t>ческого характера</w:t>
      </w:r>
      <w:r w:rsidR="00B01C3D" w:rsidRPr="00A464EA">
        <w:rPr>
          <w:lang w:val="ru-RU"/>
        </w:rPr>
        <w:t xml:space="preserve">, </w:t>
      </w:r>
      <w:r w:rsidR="00327907" w:rsidRPr="00A464EA">
        <w:rPr>
          <w:lang w:val="ru-RU"/>
        </w:rPr>
        <w:t xml:space="preserve">требующие обновления в свете </w:t>
      </w:r>
      <w:r w:rsidR="00B01C3D" w:rsidRPr="00A464EA">
        <w:rPr>
          <w:lang w:val="ru-RU"/>
        </w:rPr>
        <w:t>изменений в международной по</w:t>
      </w:r>
      <w:r w:rsidR="00373742" w:rsidRPr="00A464EA">
        <w:rPr>
          <w:lang w:val="ru-RU"/>
        </w:rPr>
        <w:t>литике в области электросвязи/</w:t>
      </w:r>
      <w:r w:rsidR="00A464EA">
        <w:rPr>
          <w:lang w:val="ru-RU"/>
        </w:rPr>
        <w:t>ИКТ.</w:t>
      </w:r>
    </w:p>
    <w:p w:rsidR="00B01C3D" w:rsidRPr="00A464EA" w:rsidRDefault="00982F18" w:rsidP="00982F18">
      <w:pPr>
        <w:pStyle w:val="enumlev1"/>
        <w:rPr>
          <w:lang w:val="ru-RU"/>
        </w:rPr>
      </w:pPr>
      <w:r w:rsidRPr="00A464EA">
        <w:rPr>
          <w:lang w:val="ru-RU"/>
        </w:rPr>
        <w:t>3</w:t>
      </w:r>
      <w:r w:rsidRPr="00A464EA">
        <w:rPr>
          <w:lang w:val="ru-RU"/>
        </w:rPr>
        <w:tab/>
      </w:r>
      <w:r w:rsidR="001C0D34" w:rsidRPr="00A464EA">
        <w:rPr>
          <w:lang w:val="ru-RU"/>
        </w:rPr>
        <w:t>Определить</w:t>
      </w:r>
      <w:r w:rsidR="00B01C3D" w:rsidRPr="00A464EA">
        <w:rPr>
          <w:lang w:val="ru-RU"/>
        </w:rPr>
        <w:t xml:space="preserve"> не </w:t>
      </w:r>
      <w:r w:rsidR="00797F4B" w:rsidRPr="00A464EA">
        <w:rPr>
          <w:lang w:val="ru-RU"/>
        </w:rPr>
        <w:t>вызывающие споров</w:t>
      </w:r>
      <w:r w:rsidR="00B01C3D" w:rsidRPr="00A464EA">
        <w:rPr>
          <w:lang w:val="ru-RU"/>
        </w:rPr>
        <w:t xml:space="preserve"> вопросы, содержащиеся в двух </w:t>
      </w:r>
      <w:r w:rsidR="007F3E4C" w:rsidRPr="00A464EA">
        <w:rPr>
          <w:lang w:val="ru-RU"/>
        </w:rPr>
        <w:t xml:space="preserve">версиях </w:t>
      </w:r>
      <w:proofErr w:type="spellStart"/>
      <w:r w:rsidR="007F3E4C" w:rsidRPr="00A464EA">
        <w:rPr>
          <w:lang w:val="ru-RU"/>
        </w:rPr>
        <w:t>РМЭ</w:t>
      </w:r>
      <w:proofErr w:type="spellEnd"/>
      <w:r w:rsidR="00B01C3D" w:rsidRPr="00A464EA">
        <w:rPr>
          <w:lang w:val="ru-RU"/>
        </w:rPr>
        <w:t xml:space="preserve">, </w:t>
      </w:r>
      <w:r w:rsidR="00BC2727" w:rsidRPr="00A464EA">
        <w:rPr>
          <w:lang w:val="ru-RU"/>
        </w:rPr>
        <w:t xml:space="preserve">включение которых в пересмотренную </w:t>
      </w:r>
      <w:r w:rsidR="002F0398" w:rsidRPr="00A464EA">
        <w:rPr>
          <w:lang w:val="ru-RU"/>
        </w:rPr>
        <w:t>версию</w:t>
      </w:r>
      <w:r w:rsidR="00BC2727" w:rsidRPr="00A464EA">
        <w:rPr>
          <w:lang w:val="ru-RU"/>
        </w:rPr>
        <w:t xml:space="preserve"> </w:t>
      </w:r>
      <w:proofErr w:type="spellStart"/>
      <w:r w:rsidR="00BC2727" w:rsidRPr="00A464EA">
        <w:rPr>
          <w:lang w:val="ru-RU"/>
        </w:rPr>
        <w:t>РМЭ</w:t>
      </w:r>
      <w:proofErr w:type="spellEnd"/>
      <w:r w:rsidR="00BC2727" w:rsidRPr="00A464EA">
        <w:rPr>
          <w:lang w:val="ru-RU"/>
        </w:rPr>
        <w:t xml:space="preserve"> </w:t>
      </w:r>
      <w:r w:rsidR="00C26937" w:rsidRPr="00A464EA">
        <w:rPr>
          <w:lang w:val="ru-RU"/>
        </w:rPr>
        <w:t>приемлем</w:t>
      </w:r>
      <w:r w:rsidR="009A435A" w:rsidRPr="00A464EA">
        <w:rPr>
          <w:lang w:val="ru-RU"/>
        </w:rPr>
        <w:t>о</w:t>
      </w:r>
      <w:r w:rsidR="00B01C3D" w:rsidRPr="00A464EA">
        <w:rPr>
          <w:lang w:val="ru-RU"/>
        </w:rPr>
        <w:t xml:space="preserve"> </w:t>
      </w:r>
      <w:r w:rsidR="001A4AF4" w:rsidRPr="00A464EA">
        <w:rPr>
          <w:lang w:val="ru-RU"/>
        </w:rPr>
        <w:t>с точки зрения</w:t>
      </w:r>
      <w:r w:rsidR="00B01C3D" w:rsidRPr="00A464EA">
        <w:rPr>
          <w:lang w:val="ru-RU"/>
        </w:rPr>
        <w:t xml:space="preserve"> всех </w:t>
      </w:r>
      <w:r w:rsidR="001A4AF4" w:rsidRPr="00A464EA">
        <w:rPr>
          <w:lang w:val="ru-RU"/>
        </w:rPr>
        <w:t>Г</w:t>
      </w:r>
      <w:r w:rsidR="00B01C3D" w:rsidRPr="00A464EA">
        <w:rPr>
          <w:lang w:val="ru-RU"/>
        </w:rPr>
        <w:t>осударств-</w:t>
      </w:r>
      <w:r w:rsidR="001A4AF4" w:rsidRPr="00A464EA">
        <w:rPr>
          <w:lang w:val="ru-RU"/>
        </w:rPr>
        <w:t>Ч</w:t>
      </w:r>
      <w:r w:rsidR="00A464EA">
        <w:rPr>
          <w:lang w:val="ru-RU"/>
        </w:rPr>
        <w:t>ленов.</w:t>
      </w:r>
    </w:p>
    <w:p w:rsidR="00B01C3D" w:rsidRPr="00A464EA" w:rsidRDefault="00982F18" w:rsidP="00982F18">
      <w:pPr>
        <w:pStyle w:val="enumlev1"/>
        <w:rPr>
          <w:lang w:val="ru-RU"/>
        </w:rPr>
      </w:pPr>
      <w:r w:rsidRPr="00A464EA">
        <w:rPr>
          <w:lang w:val="ru-RU"/>
        </w:rPr>
        <w:t>4</w:t>
      </w:r>
      <w:r w:rsidRPr="00A464EA">
        <w:rPr>
          <w:lang w:val="ru-RU"/>
        </w:rPr>
        <w:tab/>
      </w:r>
      <w:r w:rsidR="001C0D34" w:rsidRPr="00A464EA">
        <w:rPr>
          <w:lang w:val="ru-RU"/>
        </w:rPr>
        <w:t xml:space="preserve">Определить </w:t>
      </w:r>
      <w:r w:rsidR="00B01C3D" w:rsidRPr="00A464EA">
        <w:rPr>
          <w:lang w:val="ru-RU"/>
        </w:rPr>
        <w:t xml:space="preserve">любые </w:t>
      </w:r>
      <w:r w:rsidR="001C0D34" w:rsidRPr="00A464EA">
        <w:rPr>
          <w:lang w:val="ru-RU"/>
        </w:rPr>
        <w:t>вопросы</w:t>
      </w:r>
      <w:r w:rsidR="00B01C3D" w:rsidRPr="00A464EA">
        <w:rPr>
          <w:lang w:val="ru-RU"/>
        </w:rPr>
        <w:t xml:space="preserve">, помимо тех, которые содержатся в </w:t>
      </w:r>
      <w:r w:rsidR="00502C3E" w:rsidRPr="00A464EA">
        <w:rPr>
          <w:lang w:val="ru-RU"/>
        </w:rPr>
        <w:t>действующих</w:t>
      </w:r>
      <w:r w:rsidR="00B01C3D" w:rsidRPr="00A464EA">
        <w:rPr>
          <w:lang w:val="ru-RU"/>
        </w:rPr>
        <w:t xml:space="preserve"> </w:t>
      </w:r>
      <w:proofErr w:type="spellStart"/>
      <w:r w:rsidR="00B01C3D" w:rsidRPr="00A464EA">
        <w:rPr>
          <w:lang w:val="ru-RU"/>
        </w:rPr>
        <w:t>РМЭ</w:t>
      </w:r>
      <w:proofErr w:type="spellEnd"/>
      <w:r w:rsidR="00B01C3D" w:rsidRPr="00A464EA">
        <w:rPr>
          <w:lang w:val="ru-RU"/>
        </w:rPr>
        <w:t>, касающ</w:t>
      </w:r>
      <w:r w:rsidR="00DE763F" w:rsidRPr="00A464EA">
        <w:rPr>
          <w:lang w:val="ru-RU"/>
        </w:rPr>
        <w:t>иеся международной электросвязи/</w:t>
      </w:r>
      <w:r w:rsidR="00B01C3D" w:rsidRPr="00A464EA">
        <w:rPr>
          <w:lang w:val="ru-RU"/>
        </w:rPr>
        <w:t xml:space="preserve">ИКТ, </w:t>
      </w:r>
      <w:r w:rsidR="00A464EA">
        <w:rPr>
          <w:lang w:val="ru-RU"/>
        </w:rPr>
        <w:t xml:space="preserve">которые требуют включения в </w:t>
      </w:r>
      <w:proofErr w:type="spellStart"/>
      <w:r w:rsidR="00A464EA">
        <w:rPr>
          <w:lang w:val="ru-RU"/>
        </w:rPr>
        <w:t>РМЭ</w:t>
      </w:r>
      <w:proofErr w:type="spellEnd"/>
      <w:r w:rsidR="00A464EA">
        <w:rPr>
          <w:lang w:val="ru-RU"/>
        </w:rPr>
        <w:t>.</w:t>
      </w:r>
    </w:p>
    <w:p w:rsidR="00B01C3D" w:rsidRPr="00A464EA" w:rsidRDefault="00982F18" w:rsidP="00982F18">
      <w:pPr>
        <w:pStyle w:val="enumlev1"/>
        <w:rPr>
          <w:lang w:val="ru-RU"/>
        </w:rPr>
      </w:pPr>
      <w:r w:rsidRPr="00A464EA">
        <w:rPr>
          <w:lang w:val="ru-RU"/>
        </w:rPr>
        <w:lastRenderedPageBreak/>
        <w:t>5</w:t>
      </w:r>
      <w:r w:rsidRPr="00A464EA">
        <w:rPr>
          <w:lang w:val="ru-RU"/>
        </w:rPr>
        <w:tab/>
      </w:r>
      <w:r w:rsidR="001C0D34" w:rsidRPr="00A464EA">
        <w:rPr>
          <w:lang w:val="ru-RU"/>
        </w:rPr>
        <w:t xml:space="preserve">Определить </w:t>
      </w:r>
      <w:r w:rsidR="007F4EE3" w:rsidRPr="00A464EA">
        <w:rPr>
          <w:lang w:val="ru-RU"/>
        </w:rPr>
        <w:t>вопросы политического характера</w:t>
      </w:r>
      <w:r w:rsidR="00B01C3D" w:rsidRPr="00A464EA">
        <w:rPr>
          <w:lang w:val="ru-RU"/>
        </w:rPr>
        <w:t xml:space="preserve">, помимо тех, которые содержатся в </w:t>
      </w:r>
      <w:r w:rsidR="008F4D76" w:rsidRPr="00A464EA">
        <w:rPr>
          <w:lang w:val="ru-RU"/>
        </w:rPr>
        <w:t xml:space="preserve">действующих </w:t>
      </w:r>
      <w:proofErr w:type="spellStart"/>
      <w:r w:rsidR="00B01C3D" w:rsidRPr="00A464EA">
        <w:rPr>
          <w:lang w:val="ru-RU"/>
        </w:rPr>
        <w:t>РМЭ</w:t>
      </w:r>
      <w:proofErr w:type="spellEnd"/>
      <w:r w:rsidR="00B01C3D" w:rsidRPr="00A464EA">
        <w:rPr>
          <w:lang w:val="ru-RU"/>
        </w:rPr>
        <w:t>, касающи</w:t>
      </w:r>
      <w:r w:rsidR="008F4D76" w:rsidRPr="00A464EA">
        <w:rPr>
          <w:lang w:val="ru-RU"/>
        </w:rPr>
        <w:t>е</w:t>
      </w:r>
      <w:r w:rsidR="004F3637" w:rsidRPr="00A464EA">
        <w:rPr>
          <w:lang w:val="ru-RU"/>
        </w:rPr>
        <w:t>ся международной электросвязи/</w:t>
      </w:r>
      <w:r w:rsidR="00B01C3D" w:rsidRPr="00A464EA">
        <w:rPr>
          <w:lang w:val="ru-RU"/>
        </w:rPr>
        <w:t xml:space="preserve">ИКТ, </w:t>
      </w:r>
      <w:r w:rsidR="00A464EA">
        <w:rPr>
          <w:lang w:val="ru-RU"/>
        </w:rPr>
        <w:t xml:space="preserve">которые требуют включения в </w:t>
      </w:r>
      <w:proofErr w:type="spellStart"/>
      <w:r w:rsidR="00A464EA">
        <w:rPr>
          <w:lang w:val="ru-RU"/>
        </w:rPr>
        <w:t>РМЭ</w:t>
      </w:r>
      <w:proofErr w:type="spellEnd"/>
      <w:r w:rsidR="00A464EA">
        <w:rPr>
          <w:lang w:val="ru-RU"/>
        </w:rPr>
        <w:t>.</w:t>
      </w:r>
      <w:bookmarkStart w:id="10" w:name="_GoBack"/>
      <w:bookmarkEnd w:id="10"/>
    </w:p>
    <w:p w:rsidR="00871DF0" w:rsidRPr="00A464EA" w:rsidRDefault="00982F18" w:rsidP="00982F18">
      <w:pPr>
        <w:pStyle w:val="enumlev1"/>
        <w:rPr>
          <w:lang w:val="ru-RU"/>
        </w:rPr>
      </w:pPr>
      <w:r w:rsidRPr="00A464EA">
        <w:rPr>
          <w:lang w:val="ru-RU"/>
        </w:rPr>
        <w:t>6</w:t>
      </w:r>
      <w:r w:rsidRPr="00A464EA">
        <w:rPr>
          <w:lang w:val="ru-RU"/>
        </w:rPr>
        <w:tab/>
      </w:r>
      <w:r w:rsidR="007816E4" w:rsidRPr="00A464EA">
        <w:rPr>
          <w:lang w:val="ru-RU"/>
        </w:rPr>
        <w:t>Внести предложение</w:t>
      </w:r>
      <w:r w:rsidR="00B01C3D" w:rsidRPr="00A464EA">
        <w:rPr>
          <w:lang w:val="ru-RU"/>
        </w:rPr>
        <w:t xml:space="preserve"> Совету </w:t>
      </w:r>
      <w:r w:rsidR="007816E4" w:rsidRPr="00A464EA">
        <w:rPr>
          <w:lang w:val="ru-RU"/>
        </w:rPr>
        <w:t>в отношении дальнейшей</w:t>
      </w:r>
      <w:r w:rsidR="00B01C3D" w:rsidRPr="00A464EA">
        <w:rPr>
          <w:lang w:val="ru-RU"/>
        </w:rPr>
        <w:t xml:space="preserve"> </w:t>
      </w:r>
      <w:r w:rsidR="007816E4" w:rsidRPr="00A464EA">
        <w:rPr>
          <w:lang w:val="ru-RU"/>
        </w:rPr>
        <w:t>работы по пересмотру</w:t>
      </w:r>
      <w:r w:rsidR="00B01C3D" w:rsidRPr="00A464EA">
        <w:rPr>
          <w:lang w:val="ru-RU"/>
        </w:rPr>
        <w:t xml:space="preserve"> </w:t>
      </w:r>
      <w:proofErr w:type="spellStart"/>
      <w:r w:rsidR="00B01C3D" w:rsidRPr="00A464EA">
        <w:rPr>
          <w:lang w:val="ru-RU"/>
        </w:rPr>
        <w:t>РМЭ</w:t>
      </w:r>
      <w:proofErr w:type="spellEnd"/>
      <w:r w:rsidR="00B01C3D" w:rsidRPr="00A464EA">
        <w:rPr>
          <w:lang w:val="ru-RU"/>
        </w:rPr>
        <w:t>.</w:t>
      </w:r>
      <w:bookmarkEnd w:id="9"/>
    </w:p>
    <w:p w:rsidR="00651BAB" w:rsidRPr="00A464EA" w:rsidRDefault="00651BAB" w:rsidP="00651BAB">
      <w:pPr>
        <w:spacing w:before="720"/>
        <w:jc w:val="center"/>
        <w:rPr>
          <w:lang w:val="ru-RU"/>
        </w:rPr>
      </w:pPr>
      <w:r w:rsidRPr="00A464EA">
        <w:rPr>
          <w:lang w:val="ru-RU"/>
        </w:rPr>
        <w:t>______________</w:t>
      </w:r>
    </w:p>
    <w:sectPr w:rsidR="00651BAB" w:rsidRPr="00A464EA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3C" w:rsidRDefault="00F4223C">
      <w:r>
        <w:separator/>
      </w:r>
    </w:p>
  </w:endnote>
  <w:endnote w:type="continuationSeparator" w:id="0">
    <w:p w:rsidR="00F4223C" w:rsidRDefault="00F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???????????????????¨¬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031F55" w:rsidRDefault="00707304" w:rsidP="00A464EA">
    <w:pPr>
      <w:pStyle w:val="Footer"/>
      <w:tabs>
        <w:tab w:val="clear" w:pos="5954"/>
        <w:tab w:val="left" w:pos="6804"/>
      </w:tabs>
      <w:rPr>
        <w:sz w:val="18"/>
        <w:szCs w:val="18"/>
        <w:lang w:val="fr-CH"/>
      </w:rPr>
    </w:pPr>
    <w:r>
      <w:fldChar w:fldCharType="begin"/>
    </w:r>
    <w:r w:rsidRPr="00031F55">
      <w:rPr>
        <w:lang w:val="fr-CH"/>
      </w:rPr>
      <w:instrText xml:space="preserve"> FILENAME \p  \* MERGEFORMAT </w:instrText>
    </w:r>
    <w:r>
      <w:fldChar w:fldCharType="separate"/>
    </w:r>
    <w:r w:rsidR="00DA4BC6">
      <w:rPr>
        <w:lang w:val="fr-CH"/>
      </w:rPr>
      <w:t>P:\RUS\SG\CONSEIL\C19\000\069R.DOCX</w:t>
    </w:r>
    <w:r>
      <w:rPr>
        <w:lang w:val="en-US"/>
      </w:rPr>
      <w:fldChar w:fldCharType="end"/>
    </w:r>
    <w:r w:rsidR="000E568E" w:rsidRPr="00031F55">
      <w:rPr>
        <w:lang w:val="fr-CH"/>
      </w:rPr>
      <w:t xml:space="preserve"> (</w:t>
    </w:r>
    <w:r w:rsidR="00953049" w:rsidRPr="00031F55">
      <w:rPr>
        <w:lang w:val="fr-CH"/>
      </w:rPr>
      <w:t>4559</w:t>
    </w:r>
    <w:r w:rsidR="00953049" w:rsidRPr="00953049">
      <w:rPr>
        <w:lang w:val="fr-CH"/>
      </w:rPr>
      <w:t>83</w:t>
    </w:r>
    <w:r w:rsidR="000E568E" w:rsidRPr="00031F55">
      <w:rPr>
        <w:lang w:val="fr-CH"/>
      </w:rPr>
      <w:t>)</w:t>
    </w:r>
    <w:r w:rsidR="000E568E" w:rsidRPr="00031F55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A464EA">
      <w:t>03.06.19</w:t>
    </w:r>
    <w:r w:rsidR="002D48C5">
      <w:fldChar w:fldCharType="end"/>
    </w:r>
    <w:r w:rsidR="000E568E" w:rsidRPr="00031F55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964191">
      <w:t>30.05.19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031F55" w:rsidRDefault="005B3DEC" w:rsidP="00A464EA">
    <w:pPr>
      <w:pStyle w:val="Footer"/>
      <w:tabs>
        <w:tab w:val="clear" w:pos="5954"/>
        <w:tab w:val="left" w:pos="6804"/>
      </w:tabs>
      <w:rPr>
        <w:lang w:val="fr-CH"/>
      </w:rPr>
    </w:pPr>
    <w:r>
      <w:rPr>
        <w:lang w:val="en-US"/>
      </w:rPr>
      <w:fldChar w:fldCharType="begin"/>
    </w:r>
    <w:r w:rsidRPr="00031F55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DA4BC6">
      <w:rPr>
        <w:lang w:val="fr-CH"/>
      </w:rPr>
      <w:t>P:\RUS\SG\CONSEIL\C19\000\069R.DOCX</w:t>
    </w:r>
    <w:r>
      <w:rPr>
        <w:lang w:val="en-US"/>
      </w:rPr>
      <w:fldChar w:fldCharType="end"/>
    </w:r>
    <w:r w:rsidR="000E568E" w:rsidRPr="00031F55">
      <w:rPr>
        <w:lang w:val="fr-CH"/>
      </w:rPr>
      <w:t xml:space="preserve"> (</w:t>
    </w:r>
    <w:r w:rsidR="00031F55" w:rsidRPr="00031F55">
      <w:rPr>
        <w:lang w:val="fr-CH"/>
      </w:rPr>
      <w:t>4559</w:t>
    </w:r>
    <w:r w:rsidR="00953049" w:rsidRPr="00953049">
      <w:rPr>
        <w:lang w:val="fr-CH"/>
      </w:rPr>
      <w:t>83</w:t>
    </w:r>
    <w:r w:rsidR="000E568E" w:rsidRPr="00031F55">
      <w:rPr>
        <w:lang w:val="fr-CH"/>
      </w:rPr>
      <w:t>)</w:t>
    </w:r>
    <w:r w:rsidR="000E568E" w:rsidRPr="00031F55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A464EA">
      <w:t>03.06.19</w:t>
    </w:r>
    <w:r w:rsidR="002D48C5">
      <w:fldChar w:fldCharType="end"/>
    </w:r>
    <w:r w:rsidR="000E568E" w:rsidRPr="00031F55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964191">
      <w:t>30.05.19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3C" w:rsidRDefault="00F4223C">
      <w:r>
        <w:t>____________________</w:t>
      </w:r>
    </w:p>
  </w:footnote>
  <w:footnote w:type="continuationSeparator" w:id="0">
    <w:p w:rsidR="00F4223C" w:rsidRDefault="00F4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464EA">
      <w:rPr>
        <w:noProof/>
      </w:rPr>
      <w:t>3</w:t>
    </w:r>
    <w:r>
      <w:rPr>
        <w:noProof/>
      </w:rPr>
      <w:fldChar w:fldCharType="end"/>
    </w:r>
  </w:p>
  <w:p w:rsidR="000E568E" w:rsidRDefault="000E568E" w:rsidP="00031F55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811158">
      <w:rPr>
        <w:lang w:val="ru-RU"/>
      </w:rPr>
      <w:t>69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C9066D"/>
    <w:multiLevelType w:val="hybridMultilevel"/>
    <w:tmpl w:val="5C047156"/>
    <w:lvl w:ilvl="0" w:tplc="4710B314">
      <w:start w:val="1"/>
      <w:numFmt w:val="decimal"/>
      <w:lvlText w:val="%1."/>
      <w:lvlJc w:val="left"/>
      <w:pPr>
        <w:ind w:left="720" w:hanging="360"/>
      </w:pPr>
    </w:lvl>
    <w:lvl w:ilvl="1" w:tplc="A18049E4" w:tentative="1">
      <w:start w:val="1"/>
      <w:numFmt w:val="lowerLetter"/>
      <w:lvlText w:val="%2."/>
      <w:lvlJc w:val="left"/>
      <w:pPr>
        <w:ind w:left="1440" w:hanging="360"/>
      </w:pPr>
    </w:lvl>
    <w:lvl w:ilvl="2" w:tplc="16727FFA" w:tentative="1">
      <w:start w:val="1"/>
      <w:numFmt w:val="lowerRoman"/>
      <w:lvlText w:val="%3."/>
      <w:lvlJc w:val="right"/>
      <w:pPr>
        <w:ind w:left="2160" w:hanging="180"/>
      </w:pPr>
    </w:lvl>
    <w:lvl w:ilvl="3" w:tplc="22E8A770" w:tentative="1">
      <w:start w:val="1"/>
      <w:numFmt w:val="decimal"/>
      <w:lvlText w:val="%4."/>
      <w:lvlJc w:val="left"/>
      <w:pPr>
        <w:ind w:left="2880" w:hanging="360"/>
      </w:pPr>
    </w:lvl>
    <w:lvl w:ilvl="4" w:tplc="FDF42F58" w:tentative="1">
      <w:start w:val="1"/>
      <w:numFmt w:val="lowerLetter"/>
      <w:lvlText w:val="%5."/>
      <w:lvlJc w:val="left"/>
      <w:pPr>
        <w:ind w:left="3600" w:hanging="360"/>
      </w:pPr>
    </w:lvl>
    <w:lvl w:ilvl="5" w:tplc="89EE0978" w:tentative="1">
      <w:start w:val="1"/>
      <w:numFmt w:val="lowerRoman"/>
      <w:lvlText w:val="%6."/>
      <w:lvlJc w:val="right"/>
      <w:pPr>
        <w:ind w:left="4320" w:hanging="180"/>
      </w:pPr>
    </w:lvl>
    <w:lvl w:ilvl="6" w:tplc="BD14219A" w:tentative="1">
      <w:start w:val="1"/>
      <w:numFmt w:val="decimal"/>
      <w:lvlText w:val="%7."/>
      <w:lvlJc w:val="left"/>
      <w:pPr>
        <w:ind w:left="5040" w:hanging="360"/>
      </w:pPr>
    </w:lvl>
    <w:lvl w:ilvl="7" w:tplc="75BAF840" w:tentative="1">
      <w:start w:val="1"/>
      <w:numFmt w:val="lowerLetter"/>
      <w:lvlText w:val="%8."/>
      <w:lvlJc w:val="left"/>
      <w:pPr>
        <w:ind w:left="5760" w:hanging="360"/>
      </w:pPr>
    </w:lvl>
    <w:lvl w:ilvl="8" w:tplc="4C9698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2183E"/>
    <w:rsid w:val="00031F55"/>
    <w:rsid w:val="000414C1"/>
    <w:rsid w:val="000569B4"/>
    <w:rsid w:val="00080E82"/>
    <w:rsid w:val="000A10D7"/>
    <w:rsid w:val="000A3641"/>
    <w:rsid w:val="000C26F9"/>
    <w:rsid w:val="000E568E"/>
    <w:rsid w:val="0010112A"/>
    <w:rsid w:val="001112FE"/>
    <w:rsid w:val="00121694"/>
    <w:rsid w:val="0014734F"/>
    <w:rsid w:val="001534E1"/>
    <w:rsid w:val="0015710D"/>
    <w:rsid w:val="00163A32"/>
    <w:rsid w:val="00170317"/>
    <w:rsid w:val="00192B41"/>
    <w:rsid w:val="001967EC"/>
    <w:rsid w:val="001A3DDA"/>
    <w:rsid w:val="001A4AF4"/>
    <w:rsid w:val="001B1D9B"/>
    <w:rsid w:val="001B7B09"/>
    <w:rsid w:val="001C0D34"/>
    <w:rsid w:val="001D3159"/>
    <w:rsid w:val="001E6719"/>
    <w:rsid w:val="002137B1"/>
    <w:rsid w:val="00225368"/>
    <w:rsid w:val="00227FF0"/>
    <w:rsid w:val="00262C7C"/>
    <w:rsid w:val="00291EB6"/>
    <w:rsid w:val="002B0461"/>
    <w:rsid w:val="002B229C"/>
    <w:rsid w:val="002B40BB"/>
    <w:rsid w:val="002D2F57"/>
    <w:rsid w:val="002D48C5"/>
    <w:rsid w:val="002D503E"/>
    <w:rsid w:val="002E29CB"/>
    <w:rsid w:val="002F0398"/>
    <w:rsid w:val="002F6942"/>
    <w:rsid w:val="0031069C"/>
    <w:rsid w:val="00327874"/>
    <w:rsid w:val="00327907"/>
    <w:rsid w:val="00364F84"/>
    <w:rsid w:val="00373742"/>
    <w:rsid w:val="003770E1"/>
    <w:rsid w:val="003821A9"/>
    <w:rsid w:val="00394E2C"/>
    <w:rsid w:val="003A38C6"/>
    <w:rsid w:val="003A553F"/>
    <w:rsid w:val="003C0A04"/>
    <w:rsid w:val="003F099E"/>
    <w:rsid w:val="003F235E"/>
    <w:rsid w:val="003F5196"/>
    <w:rsid w:val="004023E0"/>
    <w:rsid w:val="00403DD8"/>
    <w:rsid w:val="0040597C"/>
    <w:rsid w:val="00414CB5"/>
    <w:rsid w:val="00437A6E"/>
    <w:rsid w:val="004461AC"/>
    <w:rsid w:val="004540AD"/>
    <w:rsid w:val="0045686C"/>
    <w:rsid w:val="004918C4"/>
    <w:rsid w:val="0049711F"/>
    <w:rsid w:val="00497703"/>
    <w:rsid w:val="004A0374"/>
    <w:rsid w:val="004A309C"/>
    <w:rsid w:val="004A45B5"/>
    <w:rsid w:val="004B47CA"/>
    <w:rsid w:val="004B5F97"/>
    <w:rsid w:val="004D0129"/>
    <w:rsid w:val="004D2035"/>
    <w:rsid w:val="004F3637"/>
    <w:rsid w:val="004F6BDC"/>
    <w:rsid w:val="00502C3E"/>
    <w:rsid w:val="0053355F"/>
    <w:rsid w:val="00562BB0"/>
    <w:rsid w:val="00571B50"/>
    <w:rsid w:val="00574045"/>
    <w:rsid w:val="005766F9"/>
    <w:rsid w:val="00577820"/>
    <w:rsid w:val="005A64D5"/>
    <w:rsid w:val="005B3DEC"/>
    <w:rsid w:val="005D2F0C"/>
    <w:rsid w:val="005F199B"/>
    <w:rsid w:val="00601994"/>
    <w:rsid w:val="00604448"/>
    <w:rsid w:val="00621BF2"/>
    <w:rsid w:val="00624376"/>
    <w:rsid w:val="00624EC8"/>
    <w:rsid w:val="00640DAF"/>
    <w:rsid w:val="00651BAB"/>
    <w:rsid w:val="0067251D"/>
    <w:rsid w:val="006823F3"/>
    <w:rsid w:val="00696B32"/>
    <w:rsid w:val="006B17E5"/>
    <w:rsid w:val="006C4710"/>
    <w:rsid w:val="006E2D42"/>
    <w:rsid w:val="006F09BC"/>
    <w:rsid w:val="00703676"/>
    <w:rsid w:val="00707304"/>
    <w:rsid w:val="007136AE"/>
    <w:rsid w:val="00732269"/>
    <w:rsid w:val="00741575"/>
    <w:rsid w:val="00741D70"/>
    <w:rsid w:val="00770D2C"/>
    <w:rsid w:val="007816E4"/>
    <w:rsid w:val="00785ABD"/>
    <w:rsid w:val="00797F4B"/>
    <w:rsid w:val="007A2DD4"/>
    <w:rsid w:val="007B0FDB"/>
    <w:rsid w:val="007B1ADC"/>
    <w:rsid w:val="007C1D09"/>
    <w:rsid w:val="007D38B5"/>
    <w:rsid w:val="007E7EA0"/>
    <w:rsid w:val="007F3E4C"/>
    <w:rsid w:val="007F4EE3"/>
    <w:rsid w:val="00807255"/>
    <w:rsid w:val="0081023E"/>
    <w:rsid w:val="00811158"/>
    <w:rsid w:val="00812130"/>
    <w:rsid w:val="008173AA"/>
    <w:rsid w:val="00840A14"/>
    <w:rsid w:val="0085298B"/>
    <w:rsid w:val="00870572"/>
    <w:rsid w:val="00871DF0"/>
    <w:rsid w:val="00880C68"/>
    <w:rsid w:val="00897875"/>
    <w:rsid w:val="00897ED4"/>
    <w:rsid w:val="008B62B4"/>
    <w:rsid w:val="008D2D7B"/>
    <w:rsid w:val="008E0737"/>
    <w:rsid w:val="008E14AA"/>
    <w:rsid w:val="008E67AF"/>
    <w:rsid w:val="008F4D76"/>
    <w:rsid w:val="008F7C2C"/>
    <w:rsid w:val="009154E8"/>
    <w:rsid w:val="00932584"/>
    <w:rsid w:val="00933F05"/>
    <w:rsid w:val="0093505B"/>
    <w:rsid w:val="00940E96"/>
    <w:rsid w:val="00953049"/>
    <w:rsid w:val="009605E9"/>
    <w:rsid w:val="00964191"/>
    <w:rsid w:val="00974BF9"/>
    <w:rsid w:val="009763A1"/>
    <w:rsid w:val="00982D07"/>
    <w:rsid w:val="00982F18"/>
    <w:rsid w:val="009942EF"/>
    <w:rsid w:val="009A435A"/>
    <w:rsid w:val="009A657B"/>
    <w:rsid w:val="009A6790"/>
    <w:rsid w:val="009B0BAE"/>
    <w:rsid w:val="009B44F1"/>
    <w:rsid w:val="009C0F3B"/>
    <w:rsid w:val="009C1C89"/>
    <w:rsid w:val="009C207C"/>
    <w:rsid w:val="009D4C41"/>
    <w:rsid w:val="009F3448"/>
    <w:rsid w:val="00A01CF9"/>
    <w:rsid w:val="00A02120"/>
    <w:rsid w:val="00A05A41"/>
    <w:rsid w:val="00A2372A"/>
    <w:rsid w:val="00A26982"/>
    <w:rsid w:val="00A26D4A"/>
    <w:rsid w:val="00A353A7"/>
    <w:rsid w:val="00A464EA"/>
    <w:rsid w:val="00A50229"/>
    <w:rsid w:val="00A71773"/>
    <w:rsid w:val="00A87AFA"/>
    <w:rsid w:val="00A9576D"/>
    <w:rsid w:val="00AB3CCF"/>
    <w:rsid w:val="00AE241E"/>
    <w:rsid w:val="00AE2C85"/>
    <w:rsid w:val="00B01C3D"/>
    <w:rsid w:val="00B12A37"/>
    <w:rsid w:val="00B14863"/>
    <w:rsid w:val="00B34011"/>
    <w:rsid w:val="00B36D8B"/>
    <w:rsid w:val="00B516D3"/>
    <w:rsid w:val="00B63EF2"/>
    <w:rsid w:val="00BA7D89"/>
    <w:rsid w:val="00BB5ADC"/>
    <w:rsid w:val="00BC0D39"/>
    <w:rsid w:val="00BC2727"/>
    <w:rsid w:val="00BC7BC0"/>
    <w:rsid w:val="00BD3A5D"/>
    <w:rsid w:val="00BD57B7"/>
    <w:rsid w:val="00BE63E2"/>
    <w:rsid w:val="00BF3E48"/>
    <w:rsid w:val="00BF4ED6"/>
    <w:rsid w:val="00C22895"/>
    <w:rsid w:val="00C23B58"/>
    <w:rsid w:val="00C244C2"/>
    <w:rsid w:val="00C24864"/>
    <w:rsid w:val="00C26937"/>
    <w:rsid w:val="00C44709"/>
    <w:rsid w:val="00C82746"/>
    <w:rsid w:val="00C84D77"/>
    <w:rsid w:val="00CA6A10"/>
    <w:rsid w:val="00CB71AB"/>
    <w:rsid w:val="00CC6317"/>
    <w:rsid w:val="00CD2009"/>
    <w:rsid w:val="00CF629C"/>
    <w:rsid w:val="00D0190A"/>
    <w:rsid w:val="00D17374"/>
    <w:rsid w:val="00D229EC"/>
    <w:rsid w:val="00D37231"/>
    <w:rsid w:val="00D43C7B"/>
    <w:rsid w:val="00D67F61"/>
    <w:rsid w:val="00D7351C"/>
    <w:rsid w:val="00D83D00"/>
    <w:rsid w:val="00D92EEA"/>
    <w:rsid w:val="00DA4BC6"/>
    <w:rsid w:val="00DA5D4E"/>
    <w:rsid w:val="00DE354D"/>
    <w:rsid w:val="00DE763F"/>
    <w:rsid w:val="00E1094F"/>
    <w:rsid w:val="00E12AFF"/>
    <w:rsid w:val="00E176BA"/>
    <w:rsid w:val="00E2357C"/>
    <w:rsid w:val="00E27304"/>
    <w:rsid w:val="00E403F6"/>
    <w:rsid w:val="00E423EC"/>
    <w:rsid w:val="00E47852"/>
    <w:rsid w:val="00E55121"/>
    <w:rsid w:val="00E931AA"/>
    <w:rsid w:val="00E93EF1"/>
    <w:rsid w:val="00EA1801"/>
    <w:rsid w:val="00EB4FCB"/>
    <w:rsid w:val="00EC3284"/>
    <w:rsid w:val="00EC6BC5"/>
    <w:rsid w:val="00ED2EF1"/>
    <w:rsid w:val="00F04E34"/>
    <w:rsid w:val="00F06289"/>
    <w:rsid w:val="00F06ABA"/>
    <w:rsid w:val="00F0771A"/>
    <w:rsid w:val="00F142B5"/>
    <w:rsid w:val="00F2472C"/>
    <w:rsid w:val="00F2574C"/>
    <w:rsid w:val="00F25EA2"/>
    <w:rsid w:val="00F34E7B"/>
    <w:rsid w:val="00F35898"/>
    <w:rsid w:val="00F40AF5"/>
    <w:rsid w:val="00F4223C"/>
    <w:rsid w:val="00F5146E"/>
    <w:rsid w:val="00F52101"/>
    <w:rsid w:val="00F5225B"/>
    <w:rsid w:val="00F67A9F"/>
    <w:rsid w:val="00F7122F"/>
    <w:rsid w:val="00F765A1"/>
    <w:rsid w:val="00FC5245"/>
    <w:rsid w:val="00FD6B6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qFormat/>
    <w:locked/>
    <w:rsid w:val="00651BAB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871D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MS Mincho" w:hAnsi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391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8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146-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17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3075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Antipina, Nadezda</cp:lastModifiedBy>
  <cp:revision>15</cp:revision>
  <cp:lastPrinted>2019-05-30T11:09:00Z</cp:lastPrinted>
  <dcterms:created xsi:type="dcterms:W3CDTF">2019-05-30T11:10:00Z</dcterms:created>
  <dcterms:modified xsi:type="dcterms:W3CDTF">2019-06-03T13:34:00Z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