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492F69" w:rsidRDefault="00BB7EC1" w:rsidP="00BB7EC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492F69">
              <w:rPr>
                <w:rFonts w:cs="Times"/>
                <w:b/>
                <w:bCs/>
                <w:szCs w:val="24"/>
                <w:lang w:val="fr-CH"/>
              </w:rPr>
              <w:t>Point de l’ordre du jour : PL 1.</w:t>
            </w:r>
            <w:r w:rsidR="008E3A70">
              <w:rPr>
                <w:rFonts w:cs="Times"/>
                <w:b/>
                <w:bCs/>
                <w:szCs w:val="24"/>
                <w:lang w:val="fr-CH"/>
              </w:rPr>
              <w:t>4</w:t>
            </w:r>
          </w:p>
        </w:tc>
        <w:tc>
          <w:tcPr>
            <w:tcW w:w="3261" w:type="dxa"/>
          </w:tcPr>
          <w:p w:rsidR="00520F36" w:rsidRPr="00520F36" w:rsidRDefault="00520F36" w:rsidP="00492F6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492F69">
              <w:rPr>
                <w:b/>
                <w:bCs/>
              </w:rPr>
              <w:t>82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492F69" w:rsidP="00492F6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492F69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r w:rsidR="00492F69">
              <w:rPr>
                <w:b/>
                <w:bCs/>
              </w:rPr>
              <w:t>français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492F69" w:rsidRDefault="00492F69" w:rsidP="002267E3">
            <w:pPr>
              <w:pStyle w:val="Source"/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  <w:p w:rsidR="00520F36" w:rsidRDefault="002267E3" w:rsidP="00492F69">
            <w:pPr>
              <w:pStyle w:val="Title1"/>
            </w:pPr>
            <w:r>
              <w:t>Contribution de l</w:t>
            </w:r>
            <w:r w:rsidR="00343D9D">
              <w:t>a R</w:t>
            </w:r>
            <w:r>
              <w:t xml:space="preserve">épublique Algérienne </w:t>
            </w:r>
            <w:r w:rsidR="00343D9D">
              <w:t>Démocratique et P</w:t>
            </w:r>
            <w:r>
              <w:t>opulaire</w:t>
            </w:r>
          </w:p>
          <w:p w:rsidR="002267E3" w:rsidRPr="002267E3" w:rsidRDefault="002267E3" w:rsidP="002267E3">
            <w:pPr>
              <w:pStyle w:val="Title1"/>
            </w:pPr>
            <w:r>
              <w:t xml:space="preserve">proposition d’amendement de l’annexe </w:t>
            </w:r>
            <w:r w:rsidR="002232F4">
              <w:t xml:space="preserve">1 </w:t>
            </w:r>
            <w:r>
              <w:t>d</w:t>
            </w:r>
            <w:r w:rsidR="00492F69">
              <w:t>e la résolution 1305 du conseil </w:t>
            </w:r>
            <w:r>
              <w:t>de l’uit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20F36" w:rsidP="00DF74DD">
            <w:pPr>
              <w:pStyle w:val="Title1"/>
            </w:pPr>
            <w:bookmarkStart w:id="7" w:name="dtitle1" w:colFirst="0" w:colLast="0"/>
            <w:bookmarkEnd w:id="6"/>
          </w:p>
        </w:tc>
      </w:tr>
      <w:bookmarkEnd w:id="7"/>
    </w:tbl>
    <w:p w:rsidR="00520F36" w:rsidRDefault="00520F36">
      <w:pPr>
        <w:rPr>
          <w:lang w:val="fr-CH"/>
        </w:rPr>
      </w:pPr>
    </w:p>
    <w:p w:rsidR="00492F69" w:rsidRPr="00A53EC5" w:rsidRDefault="00492F69" w:rsidP="00492F69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>République Algérienne Démocratique et Populaire</w:t>
      </w:r>
      <w:r w:rsidRPr="00A53EC5">
        <w:t>.</w:t>
      </w:r>
    </w:p>
    <w:p w:rsidR="00492F69" w:rsidRPr="00E35859" w:rsidRDefault="00492F69" w:rsidP="00492F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:rsidR="00492F69" w:rsidRDefault="00492F69">
      <w:pPr>
        <w:rPr>
          <w:lang w:val="fr-CH"/>
        </w:rPr>
      </w:pPr>
    </w:p>
    <w:p w:rsidR="00492F69" w:rsidRDefault="00492F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bookmarkStart w:id="8" w:name="_GoBack"/>
      <w:bookmarkEnd w:id="8"/>
      <w:r>
        <w:rPr>
          <w:lang w:val="fr-CH"/>
        </w:rPr>
        <w:br w:type="page"/>
      </w:r>
    </w:p>
    <w:p w:rsidR="00492F69" w:rsidRPr="00492F69" w:rsidRDefault="00492F69" w:rsidP="00492F69">
      <w:pPr>
        <w:pStyle w:val="Source"/>
        <w:rPr>
          <w:lang w:val="fr-CH"/>
        </w:rPr>
      </w:pPr>
      <w:r w:rsidRPr="00492F69">
        <w:rPr>
          <w:lang w:val="fr-CH"/>
        </w:rPr>
        <w:lastRenderedPageBreak/>
        <w:t>Contribution de la République Algérienne Démocratique et Populaire</w:t>
      </w:r>
    </w:p>
    <w:p w:rsidR="00492F69" w:rsidRPr="0092392D" w:rsidRDefault="00492F69" w:rsidP="00492F69">
      <w:pPr>
        <w:pStyle w:val="Title1"/>
        <w:spacing w:after="240"/>
        <w:rPr>
          <w:lang w:val="fr-CH"/>
        </w:rPr>
      </w:pPr>
      <w:r w:rsidRPr="00492F69">
        <w:rPr>
          <w:lang w:val="fr-CH"/>
        </w:rPr>
        <w:t>PROPOSITION D’AMENDEMENT DE L’ANNEXE 1 DE LA RESOLUTION 1305 DU CONSEIL DE L’UIT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2267E3" w:rsidP="008D29A7">
            <w:pPr>
              <w:rPr>
                <w:lang w:val="fr-CH"/>
              </w:rPr>
            </w:pPr>
            <w:r>
              <w:rPr>
                <w:lang w:val="fr-CH"/>
              </w:rPr>
              <w:t xml:space="preserve">La </w:t>
            </w:r>
            <w:r w:rsidR="00492F69">
              <w:rPr>
                <w:lang w:val="fr-CH"/>
              </w:rPr>
              <w:t>C</w:t>
            </w:r>
            <w:r>
              <w:rPr>
                <w:lang w:val="fr-CH"/>
              </w:rPr>
              <w:t xml:space="preserve">onférence de plénipotentiaires </w:t>
            </w:r>
            <w:r w:rsidR="008D29A7">
              <w:rPr>
                <w:lang w:val="fr-CH"/>
              </w:rPr>
              <w:t xml:space="preserve">de </w:t>
            </w:r>
            <w:r>
              <w:rPr>
                <w:lang w:val="fr-CH"/>
              </w:rPr>
              <w:t xml:space="preserve">2018 a adopté la nouvelle </w:t>
            </w:r>
            <w:r w:rsidR="008D29A7">
              <w:rPr>
                <w:lang w:val="fr-CH"/>
              </w:rPr>
              <w:t>R</w:t>
            </w:r>
            <w:r>
              <w:rPr>
                <w:lang w:val="fr-CH"/>
              </w:rPr>
              <w:t>ésolution 206 sur les OT</w:t>
            </w:r>
            <w:r w:rsidR="008D29A7">
              <w:rPr>
                <w:lang w:val="fr-CH"/>
              </w:rPr>
              <w:t>T. Il est proposé d’amender la R</w:t>
            </w:r>
            <w:r>
              <w:rPr>
                <w:lang w:val="fr-CH"/>
              </w:rPr>
              <w:t>ésolution 1305 en incluant les OTT dans le tableau annexé à cette résolution.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503716">
            <w:pPr>
              <w:rPr>
                <w:lang w:val="fr-CH"/>
              </w:rPr>
            </w:pPr>
            <w:r>
              <w:rPr>
                <w:lang w:val="fr-CH"/>
              </w:rPr>
              <w:t>L’Algérie invite le conseil à prendre note du contenu de cette contribution et adopter l’amendement proposé.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2267E3" w:rsidRPr="007152AB" w:rsidRDefault="00050FDB" w:rsidP="008D29A7">
            <w:pPr>
              <w:spacing w:after="120"/>
              <w:rPr>
                <w:lang w:val="fr-CH"/>
              </w:rPr>
            </w:pPr>
            <w:hyperlink r:id="rId11" w:history="1">
              <w:r w:rsidR="002267E3" w:rsidRPr="007152AB">
                <w:rPr>
                  <w:rStyle w:val="Hyperlink"/>
                  <w:lang w:val="fr-CH"/>
                </w:rPr>
                <w:t>Résolution 102 (</w:t>
              </w:r>
              <w:proofErr w:type="spellStart"/>
              <w:r w:rsidR="002267E3" w:rsidRPr="007152AB">
                <w:rPr>
                  <w:rStyle w:val="Hyperlink"/>
                  <w:lang w:val="fr-CH"/>
                </w:rPr>
                <w:t>Rév</w:t>
              </w:r>
              <w:proofErr w:type="spellEnd"/>
              <w:r w:rsidR="002267E3" w:rsidRPr="007152AB">
                <w:rPr>
                  <w:rStyle w:val="Hyperlink"/>
                  <w:lang w:val="fr-CH"/>
                </w:rPr>
                <w:t xml:space="preserve">. </w:t>
              </w:r>
              <w:proofErr w:type="spellStart"/>
              <w:r w:rsidR="002267E3" w:rsidRPr="007152AB">
                <w:rPr>
                  <w:rStyle w:val="Hyperlink"/>
                  <w:lang w:val="fr-CH"/>
                </w:rPr>
                <w:t>Dubai</w:t>
              </w:r>
              <w:proofErr w:type="spellEnd"/>
              <w:r w:rsidR="002267E3" w:rsidRPr="007152AB">
                <w:rPr>
                  <w:rStyle w:val="Hyperlink"/>
                  <w:lang w:val="fr-CH"/>
                </w:rPr>
                <w:t>, 2018)</w:t>
              </w:r>
              <w:r w:rsidR="007152AB" w:rsidRPr="007152AB">
                <w:rPr>
                  <w:rStyle w:val="Hyperlink"/>
                  <w:lang w:val="fr-CH"/>
                </w:rPr>
                <w:t> </w:t>
              </w:r>
            </w:hyperlink>
            <w:r w:rsidR="007152AB">
              <w:rPr>
                <w:lang w:val="fr-CH"/>
              </w:rPr>
              <w:t xml:space="preserve">; </w:t>
            </w:r>
            <w:hyperlink r:id="rId12" w:history="1">
              <w:r w:rsidR="002267E3" w:rsidRPr="007152AB">
                <w:rPr>
                  <w:rStyle w:val="Hyperlink"/>
                  <w:lang w:val="fr-CH"/>
                </w:rPr>
                <w:t xml:space="preserve">Résolution du </w:t>
              </w:r>
              <w:r w:rsidR="008D29A7">
                <w:rPr>
                  <w:rStyle w:val="Hyperlink"/>
                  <w:lang w:val="fr-CH"/>
                </w:rPr>
                <w:t>C</w:t>
              </w:r>
              <w:r w:rsidR="002267E3" w:rsidRPr="007152AB">
                <w:rPr>
                  <w:rStyle w:val="Hyperlink"/>
                  <w:lang w:val="fr-CH"/>
                </w:rPr>
                <w:t>onseil 1305</w:t>
              </w:r>
            </w:hyperlink>
          </w:p>
          <w:p w:rsidR="00520F36" w:rsidRPr="0092392D" w:rsidRDefault="00520F36">
            <w:pPr>
              <w:spacing w:after="120"/>
              <w:rPr>
                <w:i/>
                <w:iCs/>
                <w:lang w:val="fr-CH"/>
              </w:rPr>
            </w:pPr>
          </w:p>
        </w:tc>
      </w:tr>
    </w:tbl>
    <w:p w:rsidR="00520F36" w:rsidRPr="00CA08ED" w:rsidRDefault="00520F36" w:rsidP="00CA08ED"/>
    <w:p w:rsidR="002267E3" w:rsidRDefault="002267E3" w:rsidP="002267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t>Préambule :</w:t>
      </w:r>
    </w:p>
    <w:p w:rsidR="002267E3" w:rsidRDefault="002267E3" w:rsidP="002267E3">
      <w:pPr>
        <w:spacing w:after="160" w:line="259" w:lineRule="atLeast"/>
        <w:jc w:val="both"/>
      </w:pPr>
      <w:r>
        <w:t>Par sa Résolution 1305 (2009), le Conseil a invité les Etats Membres</w:t>
      </w:r>
      <w:r>
        <w:rPr>
          <w:i/>
          <w:iCs/>
        </w:rPr>
        <w:t xml:space="preserve"> </w:t>
      </w:r>
      <w:r>
        <w:t>à reconnaître le champ d'activités de l'UIT sur les questions de politiques publiques internationales relatives à l'Internet, représenté par la liste de sujets figurant dans son Annexe 1, qui a été établie conformément aux décisions prises par les membres de l'UIT à la Conférence de plénipotentiaires, au Conseil et à des conférences mondiales.</w:t>
      </w:r>
    </w:p>
    <w:p w:rsidR="002267E3" w:rsidRDefault="002267E3" w:rsidP="002267E3">
      <w:pPr>
        <w:spacing w:after="160" w:line="259" w:lineRule="atLeast"/>
        <w:jc w:val="both"/>
      </w:pPr>
      <w:r>
        <w:t>Par la même résolution, le Conseil a invité les Etats Membres à élaborer leurs positions respectives sur chacune des questions de politiques publiques internationales relatives à l'Internet mentionnées dans la liste des sujets et à contribuer activement aux travaux de l'UIT sur ces questions.</w:t>
      </w:r>
    </w:p>
    <w:p w:rsidR="002267E3" w:rsidRDefault="008D29A7" w:rsidP="008D29A7">
      <w:pPr>
        <w:spacing w:after="160" w:line="259" w:lineRule="atLeast"/>
        <w:jc w:val="both"/>
      </w:pPr>
      <w:r w:rsidRPr="008D29A7">
        <w:t>Le</w:t>
      </w:r>
      <w:r w:rsidR="002267E3" w:rsidRPr="008D29A7">
        <w:t xml:space="preserve"> mandat du GTC-Internet, figurant dans la Résolution 1336 (</w:t>
      </w:r>
      <w:proofErr w:type="spellStart"/>
      <w:r w:rsidR="002267E3" w:rsidRPr="008D29A7">
        <w:t>Mod</w:t>
      </w:r>
      <w:proofErr w:type="spellEnd"/>
      <w:r w:rsidR="002267E3" w:rsidRPr="008D29A7">
        <w:t>. 2015) du Conseil, consiste à identifier, étudier et approfondir les thèmes liés aux questions de politiques publiques internationales relatives à l'Internet, notamment les questions recensées dans l’Annexe</w:t>
      </w:r>
      <w:r w:rsidRPr="008D29A7">
        <w:t> </w:t>
      </w:r>
      <w:r w:rsidR="002267E3" w:rsidRPr="008D29A7">
        <w:t>1 de la Résolution 1305 (2009) du Conseil</w:t>
      </w:r>
      <w:r w:rsidRPr="008D29A7">
        <w:t>.</w:t>
      </w:r>
    </w:p>
    <w:p w:rsidR="002267E3" w:rsidRDefault="002267E3" w:rsidP="008D29A7">
      <w:pPr>
        <w:spacing w:after="160" w:line="259" w:lineRule="atLeast"/>
        <w:jc w:val="both"/>
      </w:pPr>
      <w:r>
        <w:t>Aussi, il a été notamment stipulé dans la nouvelle résolution relative aux OTT a</w:t>
      </w:r>
      <w:r w:rsidR="008D29A7">
        <w:t>doptée lors de la Conférence de</w:t>
      </w:r>
      <w:r>
        <w:t xml:space="preserve"> </w:t>
      </w:r>
      <w:r w:rsidR="008D29A7">
        <w:t>p</w:t>
      </w:r>
      <w:r>
        <w:t>lénipotentiaires (</w:t>
      </w:r>
      <w:r w:rsidR="008D29A7">
        <w:t>Dubaï</w:t>
      </w:r>
      <w:r>
        <w:t>,</w:t>
      </w:r>
      <w:r w:rsidR="008D29A7">
        <w:t xml:space="preserve"> </w:t>
      </w:r>
      <w:r>
        <w:t xml:space="preserve">2018) </w:t>
      </w:r>
      <w:proofErr w:type="gramStart"/>
      <w:r>
        <w:t>que:</w:t>
      </w:r>
      <w:proofErr w:type="gramEnd"/>
      <w:r>
        <w:t xml:space="preserve"> </w:t>
      </w:r>
    </w:p>
    <w:p w:rsidR="002267E3" w:rsidRDefault="002267E3" w:rsidP="008D29A7">
      <w:pPr>
        <w:keepNext/>
        <w:keepLines/>
        <w:numPr>
          <w:ilvl w:val="0"/>
          <w:numId w:val="1"/>
        </w:numPr>
        <w:tabs>
          <w:tab w:val="clear" w:pos="1134"/>
          <w:tab w:val="clear" w:pos="1701"/>
          <w:tab w:val="clear" w:pos="2268"/>
          <w:tab w:val="clear" w:pos="2835"/>
        </w:tabs>
        <w:overflowPunct/>
        <w:ind w:left="714" w:hanging="357"/>
        <w:jc w:val="both"/>
        <w:textAlignment w:val="auto"/>
      </w:pPr>
      <w:r>
        <w:t>La coopération mutuelle entre les OTT et les opérateurs de télécommunication peut être un élément de nature à promouvoir des modèles d'activité économique innovants, durables et viables et pouvant apporter une contribution utile sur le plan des avantages socio-économiques ;</w:t>
      </w:r>
    </w:p>
    <w:p w:rsidR="002267E3" w:rsidRDefault="002267E3" w:rsidP="008D29A7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line="259" w:lineRule="atLeast"/>
        <w:ind w:left="714" w:hanging="357"/>
        <w:jc w:val="both"/>
        <w:textAlignment w:val="auto"/>
      </w:pPr>
      <w:r>
        <w:t>Compte tenu de la nature mondiale de nombreux services OTT, la collaboration entre plusieurs Etats Membres et Membres de Secteur devrait être vivement encouragée ;</w:t>
      </w:r>
    </w:p>
    <w:p w:rsidR="002267E3" w:rsidRDefault="002267E3" w:rsidP="008D29A7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line="259" w:lineRule="atLeast"/>
        <w:ind w:left="714" w:hanging="357"/>
        <w:jc w:val="both"/>
        <w:textAlignment w:val="auto"/>
      </w:pPr>
      <w:r>
        <w:lastRenderedPageBreak/>
        <w:t>Les questions de politique générale relatives aux OTT, dont certaines peuvent avoir une dimension internationale,</w:t>
      </w:r>
    </w:p>
    <w:p w:rsidR="002267E3" w:rsidRDefault="002267E3" w:rsidP="008D29A7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line="259" w:lineRule="atLeast"/>
        <w:ind w:left="714" w:hanging="357"/>
        <w:jc w:val="both"/>
        <w:textAlignment w:val="auto"/>
      </w:pPr>
      <w:r>
        <w:t>Les opérateurs de réseau et les OTT font partie de l'écosystème international des télécommunications/TIC</w:t>
      </w:r>
      <w:r w:rsidR="00BA6163">
        <w:t xml:space="preserve"> </w:t>
      </w:r>
      <w:r>
        <w:t>;</w:t>
      </w:r>
    </w:p>
    <w:p w:rsidR="002267E3" w:rsidRDefault="002267E3" w:rsidP="008D29A7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line="259" w:lineRule="atLeast"/>
        <w:ind w:left="714" w:hanging="357"/>
        <w:jc w:val="both"/>
        <w:textAlignment w:val="auto"/>
      </w:pPr>
      <w:r>
        <w:t>L’évolution des technologies et des OTT dans le domaine des télécommunications/TIC ouvre des perspectives, mais présente aussi des enjeux</w:t>
      </w:r>
      <w:r>
        <w:rPr>
          <w:color w:val="000000"/>
        </w:rPr>
        <w:t xml:space="preserve"> ;</w:t>
      </w:r>
    </w:p>
    <w:p w:rsidR="002267E3" w:rsidRDefault="002267E3" w:rsidP="008D29A7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line="259" w:lineRule="atLeast"/>
        <w:ind w:left="714" w:hanging="357"/>
        <w:jc w:val="both"/>
        <w:textAlignment w:val="auto"/>
      </w:pPr>
      <w:r>
        <w:t xml:space="preserve"> L’écosystème mondial des télécommunications est interdépendant et de plus en plus axé sur les données</w:t>
      </w:r>
      <w:r w:rsidR="00A33792">
        <w:t>.</w:t>
      </w:r>
    </w:p>
    <w:p w:rsidR="002267E3" w:rsidRDefault="00A3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highlight w:val="white"/>
        </w:rPr>
      </w:pPr>
      <w:r>
        <w:t>L</w:t>
      </w:r>
      <w:r w:rsidR="002267E3">
        <w:t>es services OTT sont véhiculés par Internet dont les défis et les enjeux, principalement pour les pays en développement, nous incitent à agir activement non seulement à l'échelle nationale mais aussi à l'internationale. Il est donc nécessaire d'entamer des réflexions</w:t>
      </w:r>
      <w:r w:rsidR="002267E3">
        <w:rPr>
          <w:color w:val="212121"/>
          <w:highlight w:val="white"/>
        </w:rPr>
        <w:t xml:space="preserve"> internationales qui profitent à tous</w:t>
      </w:r>
      <w:r>
        <w:rPr>
          <w:color w:val="212121"/>
          <w:highlight w:val="white"/>
        </w:rPr>
        <w:t>, s</w:t>
      </w:r>
      <w:r w:rsidR="002267E3">
        <w:rPr>
          <w:color w:val="212121"/>
          <w:highlight w:val="white"/>
        </w:rPr>
        <w:t>achant aussi que les OTT continuent de soulever les mêmes défis issus des politiques publiques internationales liées à l’internet.</w:t>
      </w:r>
    </w:p>
    <w:p w:rsidR="002267E3" w:rsidRDefault="002267E3" w:rsidP="00A33792">
      <w:pPr>
        <w:spacing w:before="240" w:after="160" w:line="259" w:lineRule="atLeast"/>
        <w:jc w:val="both"/>
        <w:rPr>
          <w:b/>
          <w:bCs/>
        </w:rPr>
      </w:pPr>
      <w:r>
        <w:rPr>
          <w:b/>
          <w:bCs/>
        </w:rPr>
        <w:t>Proposition :</w:t>
      </w:r>
    </w:p>
    <w:p w:rsidR="002267E3" w:rsidRDefault="002267E3" w:rsidP="00A3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</w:rPr>
      </w:pPr>
      <w:r>
        <w:rPr>
          <w:color w:val="212121"/>
          <w:highlight w:val="white"/>
        </w:rPr>
        <w:t xml:space="preserve">De ce qui précède nous proposons d'inscrire </w:t>
      </w:r>
      <w:r w:rsidR="000222D6">
        <w:rPr>
          <w:color w:val="212121"/>
          <w:highlight w:val="white"/>
        </w:rPr>
        <w:t xml:space="preserve">la question relative aux </w:t>
      </w:r>
      <w:r>
        <w:rPr>
          <w:color w:val="212121"/>
          <w:highlight w:val="white"/>
        </w:rPr>
        <w:t>OTT à</w:t>
      </w:r>
      <w:r w:rsidR="000222D6">
        <w:rPr>
          <w:color w:val="212121"/>
          <w:highlight w:val="white"/>
        </w:rPr>
        <w:t xml:space="preserve"> la</w:t>
      </w:r>
      <w:r>
        <w:rPr>
          <w:color w:val="212121"/>
          <w:highlight w:val="white"/>
        </w:rPr>
        <w:t xml:space="preserve"> liste des sujets mentionnés dans </w:t>
      </w:r>
      <w:r w:rsidR="000222D6">
        <w:rPr>
          <w:color w:val="212121"/>
          <w:highlight w:val="white"/>
        </w:rPr>
        <w:t>l’</w:t>
      </w:r>
      <w:r>
        <w:rPr>
          <w:color w:val="212121"/>
          <w:highlight w:val="white"/>
        </w:rPr>
        <w:t xml:space="preserve">Annexe 1 de la </w:t>
      </w:r>
      <w:r w:rsidR="00A33792">
        <w:rPr>
          <w:color w:val="212121"/>
          <w:highlight w:val="white"/>
        </w:rPr>
        <w:t>R</w:t>
      </w:r>
      <w:r>
        <w:rPr>
          <w:color w:val="212121"/>
          <w:highlight w:val="white"/>
        </w:rPr>
        <w:t xml:space="preserve">ésolution 1305. </w:t>
      </w:r>
    </w:p>
    <w:p w:rsidR="002267E3" w:rsidRDefault="002267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2267E3" w:rsidRDefault="002267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571EEA" w:rsidRPr="00A33792" w:rsidRDefault="00A33792" w:rsidP="00A33792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</w:t>
      </w:r>
    </w:p>
    <w:sectPr w:rsidR="00571EEA" w:rsidRPr="00A33792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39" w:rsidRDefault="00352A39">
      <w:r>
        <w:separator/>
      </w:r>
    </w:p>
  </w:endnote>
  <w:endnote w:type="continuationSeparator" w:id="0">
    <w:p w:rsidR="00352A39" w:rsidRDefault="0035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50FD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50FDB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8C2919">
      <w:fldChar w:fldCharType="begin"/>
    </w:r>
    <w:r w:rsidR="008C2919">
      <w:instrText xml:space="preserve"> DATE   \* MERGEFORMAT </w:instrText>
    </w:r>
    <w:r w:rsidR="008C2919">
      <w:fldChar w:fldCharType="separate"/>
    </w:r>
    <w:r>
      <w:t>28/05/2019</w:t>
    </w:r>
    <w:r w:rsidR="008C29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732045" w:rsidP="008C2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39" w:rsidRDefault="00352A39">
      <w:r>
        <w:t>____________________</w:t>
      </w:r>
    </w:p>
  </w:footnote>
  <w:footnote w:type="continuationSeparator" w:id="0">
    <w:p w:rsidR="00352A39" w:rsidRDefault="0035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50FDB">
      <w:rPr>
        <w:noProof/>
      </w:rPr>
      <w:t>2</w:t>
    </w:r>
    <w:r>
      <w:rPr>
        <w:noProof/>
      </w:rPr>
      <w:fldChar w:fldCharType="end"/>
    </w:r>
  </w:p>
  <w:p w:rsidR="00732045" w:rsidRDefault="00732045" w:rsidP="008D29A7">
    <w:pPr>
      <w:pStyle w:val="Header"/>
    </w:pPr>
    <w:r>
      <w:t>C1</w:t>
    </w:r>
    <w:r w:rsidR="008C2919">
      <w:t>9</w:t>
    </w:r>
    <w:r>
      <w:t>/</w:t>
    </w:r>
    <w:r w:rsidR="008D29A7">
      <w:t>82-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DE7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5693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C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B09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48C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A0C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84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23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04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5CB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1E79B2"/>
    <w:lvl w:ilvl="0">
      <w:numFmt w:val="bullet"/>
      <w:lvlText w:val="*"/>
      <w:lvlJc w:val="left"/>
      <w:pPr>
        <w:ind w:left="0" w:firstLine="0"/>
      </w:pPr>
    </w:lvl>
  </w:abstractNum>
  <w:num w:numId="1">
    <w:abstractNumId w:val="1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222D6"/>
    <w:rsid w:val="00050FDB"/>
    <w:rsid w:val="000D0D0A"/>
    <w:rsid w:val="000D6075"/>
    <w:rsid w:val="00103163"/>
    <w:rsid w:val="00115D93"/>
    <w:rsid w:val="001247A8"/>
    <w:rsid w:val="001378C0"/>
    <w:rsid w:val="00173D37"/>
    <w:rsid w:val="0018694A"/>
    <w:rsid w:val="001A3287"/>
    <w:rsid w:val="001A6508"/>
    <w:rsid w:val="001D4C31"/>
    <w:rsid w:val="001E4D21"/>
    <w:rsid w:val="00205CB7"/>
    <w:rsid w:val="00207CD1"/>
    <w:rsid w:val="002232F4"/>
    <w:rsid w:val="002267E3"/>
    <w:rsid w:val="002477A2"/>
    <w:rsid w:val="00263A51"/>
    <w:rsid w:val="00267E02"/>
    <w:rsid w:val="002A5D44"/>
    <w:rsid w:val="002E0BC4"/>
    <w:rsid w:val="002F1B76"/>
    <w:rsid w:val="0033568E"/>
    <w:rsid w:val="00343D9D"/>
    <w:rsid w:val="00352A39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92F69"/>
    <w:rsid w:val="004C37A9"/>
    <w:rsid w:val="004E0727"/>
    <w:rsid w:val="004F259E"/>
    <w:rsid w:val="00503716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152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2919"/>
    <w:rsid w:val="008D29A7"/>
    <w:rsid w:val="008D76E6"/>
    <w:rsid w:val="008E3A70"/>
    <w:rsid w:val="0092392D"/>
    <w:rsid w:val="0093234A"/>
    <w:rsid w:val="009C307F"/>
    <w:rsid w:val="00A2113E"/>
    <w:rsid w:val="00A23A51"/>
    <w:rsid w:val="00A24607"/>
    <w:rsid w:val="00A25CD3"/>
    <w:rsid w:val="00A33792"/>
    <w:rsid w:val="00A82767"/>
    <w:rsid w:val="00AA332F"/>
    <w:rsid w:val="00AA7BBB"/>
    <w:rsid w:val="00AB64A8"/>
    <w:rsid w:val="00AC0266"/>
    <w:rsid w:val="00AD24EC"/>
    <w:rsid w:val="00AF2BB7"/>
    <w:rsid w:val="00B309F9"/>
    <w:rsid w:val="00B32B60"/>
    <w:rsid w:val="00B61619"/>
    <w:rsid w:val="00BA6163"/>
    <w:rsid w:val="00BB4545"/>
    <w:rsid w:val="00BB7EC1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09-CL-C-0105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RES-102-F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B226E-91E7-4E68-80FD-37E07262A17F}">
  <ds:schemaRefs>
    <ds:schemaRef ds:uri="1aaea1ea-72e4-4374-b05e-72e2f16fb7ae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Contribution de l'Algérie</vt:lpstr>
      <vt:lpstr/>
    </vt:vector>
  </TitlesOfParts>
  <Manager>Secrétariat général - Pool</Manager>
  <Company>Union internationale des télécommunications (UIT)</Company>
  <LinksUpToDate>false</LinksUpToDate>
  <CharactersWithSpaces>3909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l'Algérie</dc:title>
  <dc:subject>Conseil 2019</dc:subject>
  <dc:creator>Brouard, Ricarda</dc:creator>
  <cp:keywords>C2019, C19</cp:keywords>
  <dc:description/>
  <cp:lastModifiedBy>Janin, Patricia</cp:lastModifiedBy>
  <cp:revision>3</cp:revision>
  <cp:lastPrinted>2000-07-18T08:55:00Z</cp:lastPrinted>
  <dcterms:created xsi:type="dcterms:W3CDTF">2019-05-28T14:51:00Z</dcterms:created>
  <dcterms:modified xsi:type="dcterms:W3CDTF">2019-05-28T15:26:00Z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