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5720D3" w:rsidP="0082358A">
            <w:pPr>
              <w:spacing w:before="160"/>
              <w:jc w:val="left"/>
              <w:rPr>
                <w:b/>
                <w:bCs/>
                <w:rtl/>
                <w:lang w:bidi="ar-EG"/>
              </w:rPr>
            </w:pPr>
            <w:r w:rsidRPr="00290728">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E24B64">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E24B64">
              <w:rPr>
                <w:b/>
                <w:bCs/>
                <w:lang w:bidi="ar-SY"/>
              </w:rPr>
              <w:t>111</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E24B64" w:rsidP="00E24B64">
            <w:pPr>
              <w:spacing w:before="20" w:after="20" w:line="340" w:lineRule="exact"/>
              <w:rPr>
                <w:b/>
                <w:bCs/>
                <w:rtl/>
                <w:lang w:bidi="ar-EG"/>
              </w:rPr>
            </w:pPr>
            <w:r w:rsidRPr="00E24B64">
              <w:rPr>
                <w:b/>
                <w:bCs/>
                <w:lang w:bidi="ar-SY"/>
              </w:rPr>
              <w:t>11</w:t>
            </w:r>
            <w:r w:rsidR="00290728" w:rsidRPr="00E24B64">
              <w:rPr>
                <w:rFonts w:hint="cs"/>
                <w:b/>
                <w:bCs/>
                <w:rtl/>
                <w:lang w:bidi="ar-EG"/>
              </w:rPr>
              <w:t xml:space="preserve"> </w:t>
            </w:r>
            <w:r w:rsidRPr="00E24B64">
              <w:rPr>
                <w:rFonts w:hint="cs"/>
                <w:b/>
                <w:bCs/>
                <w:rtl/>
                <w:lang w:bidi="ar-EG"/>
              </w:rPr>
              <w:t xml:space="preserve">يونيو </w:t>
            </w:r>
            <w:r w:rsidR="00FE7FCA" w:rsidRPr="00E24B64">
              <w:rPr>
                <w:b/>
                <w:bCs/>
                <w:lang w:bidi="ar-SY"/>
              </w:rPr>
              <w:t>201</w:t>
            </w:r>
            <w:r w:rsidR="00D10CCF" w:rsidRPr="00E24B64">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E24B64">
            <w:pPr>
              <w:spacing w:before="20" w:after="20" w:line="340" w:lineRule="exact"/>
              <w:rPr>
                <w:b/>
                <w:bCs/>
                <w:lang w:bidi="ar-SY"/>
              </w:rPr>
            </w:pPr>
            <w:r w:rsidRPr="00290728">
              <w:rPr>
                <w:b/>
                <w:bCs/>
                <w:rtl/>
                <w:lang w:bidi="ar-EG"/>
              </w:rPr>
              <w:t xml:space="preserve">الأصل: </w:t>
            </w:r>
            <w:r w:rsidR="00E24B64">
              <w:rPr>
                <w:rFonts w:hint="cs"/>
                <w:b/>
                <w:bCs/>
                <w:rtl/>
                <w:lang w:bidi="ar-EG"/>
              </w:rPr>
              <w:t>بالإنكليزية</w:t>
            </w:r>
          </w:p>
        </w:tc>
      </w:tr>
      <w:tr w:rsidR="006B077A" w:rsidRPr="00290728" w:rsidTr="009F66A8">
        <w:trPr>
          <w:cantSplit/>
        </w:trPr>
        <w:tc>
          <w:tcPr>
            <w:tcW w:w="9672" w:type="dxa"/>
            <w:gridSpan w:val="2"/>
          </w:tcPr>
          <w:p w:rsidR="006B077A" w:rsidRDefault="006B077A" w:rsidP="006B077A">
            <w:pPr>
              <w:pStyle w:val="Title1"/>
              <w:rPr>
                <w:rtl/>
              </w:rPr>
            </w:pPr>
            <w:r w:rsidRPr="00732D1B">
              <w:rPr>
                <w:rFonts w:hint="cs"/>
                <w:rtl/>
              </w:rPr>
              <w:t>محضر موجز</w:t>
            </w:r>
            <w:r>
              <w:rPr>
                <w:rtl/>
              </w:rPr>
              <w:br/>
            </w:r>
            <w:r w:rsidRPr="00732D1B">
              <w:rPr>
                <w:rFonts w:hint="cs"/>
                <w:rtl/>
              </w:rPr>
              <w:t>للجلسة العامة الافتتاحية</w:t>
            </w:r>
          </w:p>
        </w:tc>
      </w:tr>
      <w:tr w:rsidR="006B077A" w:rsidRPr="00290728" w:rsidTr="009F66A8">
        <w:trPr>
          <w:cantSplit/>
        </w:trPr>
        <w:tc>
          <w:tcPr>
            <w:tcW w:w="9672" w:type="dxa"/>
            <w:gridSpan w:val="2"/>
          </w:tcPr>
          <w:p w:rsidR="006B077A" w:rsidRPr="00383829" w:rsidRDefault="0027479A" w:rsidP="0027479A">
            <w:pPr>
              <w:jc w:val="center"/>
              <w:rPr>
                <w:rtl/>
              </w:rPr>
            </w:pPr>
            <w:r>
              <w:rPr>
                <w:rFonts w:hint="cs"/>
                <w:rtl/>
              </w:rPr>
              <w:t>الإ</w:t>
            </w:r>
            <w:r w:rsidR="006B077A">
              <w:rPr>
                <w:rFonts w:hint="cs"/>
                <w:rtl/>
              </w:rPr>
              <w:t>ثنين</w:t>
            </w:r>
            <w:r w:rsidR="006B077A" w:rsidRPr="00385B8A">
              <w:rPr>
                <w:rFonts w:hint="cs"/>
                <w:rtl/>
              </w:rPr>
              <w:t xml:space="preserve"> </w:t>
            </w:r>
            <w:r w:rsidR="006B077A">
              <w:rPr>
                <w:lang w:bidi="ar-EG"/>
              </w:rPr>
              <w:t>10</w:t>
            </w:r>
            <w:r w:rsidR="006B077A">
              <w:rPr>
                <w:rFonts w:hint="cs"/>
                <w:rtl/>
                <w:lang w:bidi="ar-EG"/>
              </w:rPr>
              <w:t xml:space="preserve"> يونيو </w:t>
            </w:r>
            <w:r w:rsidR="006B077A">
              <w:rPr>
                <w:lang w:bidi="ar-EG"/>
              </w:rPr>
              <w:t>2019</w:t>
            </w:r>
            <w:r w:rsidR="006B077A" w:rsidRPr="00385B8A">
              <w:rPr>
                <w:rFonts w:hint="cs"/>
                <w:rtl/>
              </w:rPr>
              <w:t xml:space="preserve">، من الساعة </w:t>
            </w:r>
            <w:r w:rsidR="006B077A" w:rsidRPr="00385B8A">
              <w:rPr>
                <w:lang w:bidi="ar-EG"/>
              </w:rPr>
              <w:t>09</w:t>
            </w:r>
            <w:r w:rsidR="006B077A">
              <w:rPr>
                <w:lang w:bidi="ar-EG"/>
              </w:rPr>
              <w:t>35</w:t>
            </w:r>
            <w:r w:rsidR="006B077A" w:rsidRPr="00385B8A">
              <w:rPr>
                <w:rFonts w:hint="cs"/>
                <w:rtl/>
              </w:rPr>
              <w:t xml:space="preserve"> إلى الساعة </w:t>
            </w:r>
            <w:r w:rsidR="006B077A" w:rsidRPr="00385B8A">
              <w:rPr>
                <w:lang w:bidi="ar-EG"/>
              </w:rPr>
              <w:t>123</w:t>
            </w:r>
            <w:r w:rsidR="006B077A">
              <w:rPr>
                <w:lang w:bidi="ar-EG"/>
              </w:rPr>
              <w:t>0</w:t>
            </w:r>
          </w:p>
        </w:tc>
      </w:tr>
      <w:tr w:rsidR="006B077A" w:rsidRPr="00290728" w:rsidTr="009F66A8">
        <w:trPr>
          <w:cantSplit/>
        </w:trPr>
        <w:tc>
          <w:tcPr>
            <w:tcW w:w="9672" w:type="dxa"/>
            <w:gridSpan w:val="2"/>
          </w:tcPr>
          <w:p w:rsidR="006B077A" w:rsidRPr="00732D1B" w:rsidRDefault="00307725" w:rsidP="004B5F00">
            <w:pPr>
              <w:jc w:val="center"/>
              <w:rPr>
                <w:rtl/>
                <w:lang w:bidi="ar-EG"/>
              </w:rPr>
            </w:pPr>
            <w:r>
              <w:rPr>
                <w:rFonts w:hint="cs"/>
                <w:b/>
                <w:bCs/>
                <w:rtl/>
              </w:rPr>
              <w:t xml:space="preserve">القائم بأعمال </w:t>
            </w:r>
            <w:r w:rsidR="006B077A" w:rsidRPr="00385B8A">
              <w:rPr>
                <w:rFonts w:hint="cs"/>
                <w:b/>
                <w:bCs/>
                <w:rtl/>
              </w:rPr>
              <w:t>الرئيس:</w:t>
            </w:r>
            <w:r w:rsidR="006B077A" w:rsidRPr="00A6393B">
              <w:rPr>
                <w:rFonts w:hint="eastAsia"/>
                <w:rtl/>
              </w:rPr>
              <w:t xml:space="preserve"> </w:t>
            </w:r>
            <w:r w:rsidR="006B077A">
              <w:rPr>
                <w:rFonts w:hint="cs"/>
                <w:rtl/>
              </w:rPr>
              <w:t>السيد ف. بيجي (إيطاليا)</w:t>
            </w:r>
          </w:p>
        </w:tc>
      </w:tr>
      <w:tr w:rsidR="00DC5FB0" w:rsidRPr="00290728" w:rsidTr="009F66A8">
        <w:trPr>
          <w:cantSplit/>
        </w:trPr>
        <w:tc>
          <w:tcPr>
            <w:tcW w:w="9672" w:type="dxa"/>
            <w:gridSpan w:val="2"/>
          </w:tcPr>
          <w:p w:rsidR="00DC5FB0" w:rsidRPr="00383829" w:rsidRDefault="00DC5FB0" w:rsidP="00DC5FB0">
            <w:pPr>
              <w:pStyle w:val="Title3"/>
              <w:rPr>
                <w:rtl/>
              </w:rPr>
            </w:pPr>
          </w:p>
        </w:tc>
      </w:tr>
    </w:tbl>
    <w:p w:rsidR="005720D3" w:rsidRDefault="005720D3"/>
    <w:tbl>
      <w:tblPr>
        <w:bidiVisual/>
        <w:tblW w:w="5000" w:type="pct"/>
        <w:jc w:val="center"/>
        <w:tblLook w:val="0000" w:firstRow="0" w:lastRow="0" w:firstColumn="0" w:lastColumn="0" w:noHBand="0" w:noVBand="0"/>
      </w:tblPr>
      <w:tblGrid>
        <w:gridCol w:w="513"/>
        <w:gridCol w:w="6884"/>
        <w:gridCol w:w="2242"/>
      </w:tblGrid>
      <w:tr w:rsidR="006B077A" w:rsidRPr="00B411D9" w:rsidTr="003D4680">
        <w:trPr>
          <w:jc w:val="center"/>
        </w:trPr>
        <w:tc>
          <w:tcPr>
            <w:tcW w:w="266" w:type="pct"/>
          </w:tcPr>
          <w:p w:rsidR="006B077A" w:rsidRPr="00B411D9" w:rsidRDefault="006B077A" w:rsidP="003D4680">
            <w:pPr>
              <w:spacing w:after="120" w:line="300" w:lineRule="exact"/>
              <w:rPr>
                <w:bCs/>
                <w:position w:val="2"/>
                <w:lang w:val="en-GB"/>
              </w:rPr>
            </w:pPr>
          </w:p>
        </w:tc>
        <w:tc>
          <w:tcPr>
            <w:tcW w:w="3571" w:type="pct"/>
          </w:tcPr>
          <w:p w:rsidR="006B077A" w:rsidRPr="00B411D9" w:rsidRDefault="006B077A" w:rsidP="003D4680">
            <w:pPr>
              <w:spacing w:after="120" w:line="300" w:lineRule="exact"/>
              <w:jc w:val="left"/>
              <w:rPr>
                <w:bCs/>
                <w:position w:val="2"/>
                <w:lang w:val="en-GB"/>
              </w:rPr>
            </w:pPr>
            <w:r w:rsidRPr="00B411D9">
              <w:rPr>
                <w:rFonts w:hint="cs"/>
                <w:bCs/>
                <w:position w:val="2"/>
                <w:rtl/>
              </w:rPr>
              <w:t>مواضيع المناقشة</w:t>
            </w:r>
          </w:p>
        </w:tc>
        <w:tc>
          <w:tcPr>
            <w:tcW w:w="1163" w:type="pct"/>
          </w:tcPr>
          <w:p w:rsidR="006B077A" w:rsidRPr="00B411D9" w:rsidRDefault="006B077A" w:rsidP="005720D3">
            <w:pPr>
              <w:spacing w:after="120" w:line="300" w:lineRule="exact"/>
              <w:jc w:val="left"/>
              <w:rPr>
                <w:bCs/>
                <w:position w:val="2"/>
                <w:lang w:val="en-GB"/>
              </w:rPr>
            </w:pPr>
            <w:r w:rsidRPr="00B411D9">
              <w:rPr>
                <w:rFonts w:hint="cs"/>
                <w:bCs/>
                <w:position w:val="2"/>
                <w:rtl/>
              </w:rPr>
              <w:t>الوثائق</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1</w:t>
            </w:r>
          </w:p>
        </w:tc>
        <w:tc>
          <w:tcPr>
            <w:tcW w:w="3571" w:type="pct"/>
          </w:tcPr>
          <w:p w:rsidR="006B077A" w:rsidRPr="00B411D9" w:rsidRDefault="006B077A" w:rsidP="006B077A">
            <w:pPr>
              <w:spacing w:before="60" w:after="60" w:line="300" w:lineRule="exact"/>
              <w:rPr>
                <w:position w:val="2"/>
                <w:rtl/>
                <w:lang w:val="en-GB" w:bidi="ar-EG"/>
              </w:rPr>
            </w:pPr>
            <w:r w:rsidRPr="00B411D9">
              <w:rPr>
                <w:rFonts w:hint="eastAsia"/>
                <w:position w:val="2"/>
                <w:sz w:val="30"/>
                <w:rtl/>
              </w:rPr>
              <w:t>افتتاح</w:t>
            </w:r>
            <w:r w:rsidRPr="00B411D9">
              <w:rPr>
                <w:position w:val="2"/>
                <w:sz w:val="30"/>
                <w:rtl/>
              </w:rPr>
              <w:t xml:space="preserve"> </w:t>
            </w:r>
            <w:r w:rsidRPr="00B411D9">
              <w:rPr>
                <w:rFonts w:hint="eastAsia"/>
                <w:position w:val="2"/>
                <w:sz w:val="30"/>
                <w:rtl/>
              </w:rPr>
              <w:t>دورة</w:t>
            </w:r>
            <w:r w:rsidRPr="00B411D9">
              <w:rPr>
                <w:position w:val="2"/>
                <w:sz w:val="30"/>
                <w:rtl/>
              </w:rPr>
              <w:t xml:space="preserve"> </w:t>
            </w:r>
            <w:r w:rsidRPr="00B411D9">
              <w:rPr>
                <w:rFonts w:hint="eastAsia"/>
                <w:position w:val="2"/>
                <w:sz w:val="30"/>
                <w:rtl/>
              </w:rPr>
              <w:t>المجلس</w:t>
            </w:r>
            <w:r w:rsidRPr="00B411D9">
              <w:rPr>
                <w:position w:val="2"/>
                <w:sz w:val="30"/>
                <w:rtl/>
              </w:rPr>
              <w:t xml:space="preserve"> </w:t>
            </w:r>
            <w:r w:rsidRPr="00B411D9">
              <w:rPr>
                <w:rFonts w:hint="eastAsia"/>
                <w:position w:val="2"/>
                <w:sz w:val="30"/>
                <w:rtl/>
              </w:rPr>
              <w:t>لعام</w:t>
            </w:r>
            <w:r w:rsidRPr="00B411D9">
              <w:rPr>
                <w:position w:val="2"/>
                <w:sz w:val="30"/>
                <w:rtl/>
              </w:rPr>
              <w:t xml:space="preserve"> </w:t>
            </w:r>
            <w:r>
              <w:rPr>
                <w:position w:val="2"/>
              </w:rPr>
              <w:t>2019</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2</w:t>
            </w:r>
          </w:p>
        </w:tc>
        <w:tc>
          <w:tcPr>
            <w:tcW w:w="3571" w:type="pct"/>
          </w:tcPr>
          <w:p w:rsidR="006B077A" w:rsidRPr="006B077A" w:rsidRDefault="004B5F00" w:rsidP="004B5F00">
            <w:pPr>
              <w:spacing w:before="60" w:after="60" w:line="300" w:lineRule="exact"/>
              <w:rPr>
                <w:position w:val="2"/>
                <w:highlight w:val="yellow"/>
                <w:rtl/>
              </w:rPr>
            </w:pPr>
            <w:r>
              <w:rPr>
                <w:rFonts w:hint="cs"/>
                <w:position w:val="2"/>
                <w:rtl/>
              </w:rPr>
              <w:t>رئاسة</w:t>
            </w:r>
            <w:r w:rsidR="005D0526" w:rsidRPr="00D01BB9">
              <w:rPr>
                <w:rFonts w:hint="cs"/>
                <w:position w:val="2"/>
                <w:rtl/>
              </w:rPr>
              <w:t xml:space="preserve"> </w:t>
            </w:r>
            <w:r>
              <w:rPr>
                <w:rFonts w:hint="cs"/>
                <w:position w:val="2"/>
                <w:rtl/>
              </w:rPr>
              <w:t>ال</w:t>
            </w:r>
            <w:r w:rsidR="005D0526" w:rsidRPr="00D01BB9">
              <w:rPr>
                <w:rFonts w:hint="cs"/>
                <w:position w:val="2"/>
                <w:rtl/>
              </w:rPr>
              <w:t>دورة الحالية</w:t>
            </w:r>
            <w:r>
              <w:rPr>
                <w:rFonts w:hint="cs"/>
                <w:position w:val="2"/>
                <w:rtl/>
              </w:rPr>
              <w:t xml:space="preserve"> للمجلس</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3</w:t>
            </w:r>
          </w:p>
        </w:tc>
        <w:tc>
          <w:tcPr>
            <w:tcW w:w="3571" w:type="pct"/>
          </w:tcPr>
          <w:p w:rsidR="006B077A" w:rsidRPr="00B411D9" w:rsidRDefault="006B077A" w:rsidP="003D4680">
            <w:pPr>
              <w:spacing w:before="60" w:after="60" w:line="300" w:lineRule="exact"/>
              <w:rPr>
                <w:position w:val="2"/>
                <w:rtl/>
              </w:rPr>
            </w:pPr>
            <w:r w:rsidRPr="00B411D9">
              <w:rPr>
                <w:position w:val="2"/>
                <w:rtl/>
              </w:rPr>
              <w:t xml:space="preserve">كلمة </w:t>
            </w:r>
            <w:r w:rsidR="00D849CB">
              <w:rPr>
                <w:rFonts w:hint="cs"/>
                <w:position w:val="2"/>
                <w:rtl/>
              </w:rPr>
              <w:t xml:space="preserve">القائم بأعمال </w:t>
            </w:r>
            <w:r w:rsidRPr="00B411D9">
              <w:rPr>
                <w:position w:val="2"/>
                <w:rtl/>
              </w:rPr>
              <w:t>رئيس المجلس</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4</w:t>
            </w:r>
          </w:p>
        </w:tc>
        <w:tc>
          <w:tcPr>
            <w:tcW w:w="3571" w:type="pct"/>
          </w:tcPr>
          <w:p w:rsidR="006B077A" w:rsidRPr="006B077A" w:rsidRDefault="00D01BB9" w:rsidP="003D4680">
            <w:pPr>
              <w:spacing w:before="60" w:after="60" w:line="300" w:lineRule="exact"/>
              <w:rPr>
                <w:position w:val="2"/>
                <w:highlight w:val="yellow"/>
                <w:lang w:val="en-GB" w:bidi="ar-EG"/>
              </w:rPr>
            </w:pPr>
            <w:r w:rsidRPr="008A3C92">
              <w:rPr>
                <w:rtl/>
              </w:rPr>
              <w:t>رئيس</w:t>
            </w:r>
            <w:r>
              <w:rPr>
                <w:rFonts w:hint="cs"/>
                <w:rtl/>
              </w:rPr>
              <w:t>ة</w:t>
            </w:r>
            <w:r w:rsidRPr="008A3C92">
              <w:rPr>
                <w:rtl/>
              </w:rPr>
              <w:t xml:space="preserve"> اللجنة</w:t>
            </w:r>
            <w:r w:rsidR="006923B5">
              <w:rPr>
                <w:rtl/>
              </w:rPr>
              <w:t xml:space="preserve"> الدائمة للتنظيم والإدارة ونائب</w:t>
            </w:r>
            <w:r w:rsidR="006923B5">
              <w:rPr>
                <w:rFonts w:hint="cs"/>
                <w:rtl/>
                <w:lang w:bidi="ar-SY"/>
              </w:rPr>
              <w:t>ا</w:t>
            </w:r>
            <w:r w:rsidRPr="008A3C92">
              <w:rPr>
                <w:rtl/>
              </w:rPr>
              <w:t>ه</w:t>
            </w:r>
            <w:r>
              <w:rPr>
                <w:rFonts w:hint="cs"/>
                <w:rtl/>
              </w:rPr>
              <w:t>ا</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5</w:t>
            </w:r>
          </w:p>
        </w:tc>
        <w:tc>
          <w:tcPr>
            <w:tcW w:w="3571" w:type="pct"/>
          </w:tcPr>
          <w:p w:rsidR="006B077A" w:rsidRPr="00B411D9" w:rsidRDefault="006B077A" w:rsidP="003D4680">
            <w:pPr>
              <w:spacing w:before="60" w:after="60" w:line="300" w:lineRule="exact"/>
              <w:rPr>
                <w:position w:val="2"/>
                <w:rtl/>
              </w:rPr>
            </w:pPr>
            <w:r w:rsidRPr="00B411D9">
              <w:rPr>
                <w:rFonts w:hint="cs"/>
                <w:position w:val="2"/>
                <w:rtl/>
              </w:rPr>
              <w:t>كلمة الأمين العام عن حالة الاتحاد</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3D4680">
            <w:pPr>
              <w:spacing w:before="60" w:after="60" w:line="300" w:lineRule="exact"/>
              <w:jc w:val="left"/>
              <w:rPr>
                <w:bCs/>
                <w:position w:val="2"/>
                <w:lang w:val="en-GB"/>
              </w:rPr>
            </w:pPr>
            <w:r w:rsidRPr="00B411D9">
              <w:rPr>
                <w:bCs/>
                <w:position w:val="2"/>
                <w:lang w:val="en-GB"/>
              </w:rPr>
              <w:t>6</w:t>
            </w:r>
          </w:p>
        </w:tc>
        <w:tc>
          <w:tcPr>
            <w:tcW w:w="3571" w:type="pct"/>
          </w:tcPr>
          <w:p w:rsidR="006B077A" w:rsidRPr="00B411D9" w:rsidRDefault="006B077A" w:rsidP="004B5F00">
            <w:pPr>
              <w:spacing w:before="60" w:after="60" w:line="300" w:lineRule="exact"/>
              <w:rPr>
                <w:position w:val="2"/>
                <w:rtl/>
                <w:lang w:bidi="ar-EG"/>
              </w:rPr>
            </w:pPr>
            <w:r w:rsidRPr="00B411D9">
              <w:rPr>
                <w:rFonts w:hint="cs"/>
                <w:position w:val="2"/>
                <w:rtl/>
              </w:rPr>
              <w:t xml:space="preserve">بيانات </w:t>
            </w:r>
            <w:r w:rsidR="004B5F00">
              <w:rPr>
                <w:rFonts w:hint="cs"/>
                <w:position w:val="2"/>
                <w:rtl/>
              </w:rPr>
              <w:t>ال</w:t>
            </w:r>
            <w:r w:rsidRPr="00B411D9">
              <w:rPr>
                <w:rFonts w:hint="cs"/>
                <w:position w:val="2"/>
                <w:rtl/>
              </w:rPr>
              <w:t>وزراء</w:t>
            </w:r>
          </w:p>
        </w:tc>
        <w:tc>
          <w:tcPr>
            <w:tcW w:w="1163" w:type="pct"/>
          </w:tcPr>
          <w:p w:rsidR="006B077A" w:rsidRPr="00B411D9" w:rsidRDefault="006B077A" w:rsidP="006B077A">
            <w:pPr>
              <w:spacing w:before="60" w:after="60" w:line="300" w:lineRule="exact"/>
              <w:rPr>
                <w:position w:val="2"/>
                <w:lang w:val="en-GB"/>
              </w:rPr>
            </w:pPr>
            <w:r>
              <w:rPr>
                <w:rFonts w:hint="cs"/>
                <w:position w:val="2"/>
                <w:rtl/>
                <w:lang w:val="en-GB"/>
              </w:rPr>
              <w:t>-</w:t>
            </w:r>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lang w:val="en-GB"/>
              </w:rPr>
            </w:pPr>
            <w:r w:rsidRPr="00B411D9">
              <w:rPr>
                <w:bCs/>
                <w:position w:val="2"/>
                <w:lang w:val="en-GB"/>
              </w:rPr>
              <w:t>7</w:t>
            </w:r>
          </w:p>
        </w:tc>
        <w:tc>
          <w:tcPr>
            <w:tcW w:w="3571" w:type="pct"/>
          </w:tcPr>
          <w:p w:rsidR="006B077A" w:rsidRPr="00B411D9" w:rsidRDefault="006B077A" w:rsidP="006B077A">
            <w:pPr>
              <w:spacing w:before="60" w:after="60" w:line="300" w:lineRule="exact"/>
              <w:rPr>
                <w:position w:val="2"/>
                <w:rtl/>
                <w:lang w:bidi="ar-EG"/>
              </w:rPr>
            </w:pPr>
            <w:r w:rsidRPr="00B411D9">
              <w:rPr>
                <w:rFonts w:hint="eastAsia"/>
                <w:position w:val="2"/>
                <w:rtl/>
              </w:rPr>
              <w:t>اعتماد</w:t>
            </w:r>
            <w:r w:rsidRPr="00B411D9">
              <w:rPr>
                <w:position w:val="2"/>
                <w:rtl/>
              </w:rPr>
              <w:t xml:space="preserve"> </w:t>
            </w:r>
            <w:r w:rsidRPr="00B411D9">
              <w:rPr>
                <w:rFonts w:hint="eastAsia"/>
                <w:position w:val="2"/>
                <w:rtl/>
              </w:rPr>
              <w:t>مشروع</w:t>
            </w:r>
            <w:r w:rsidRPr="00B411D9">
              <w:rPr>
                <w:position w:val="2"/>
                <w:rtl/>
              </w:rPr>
              <w:t xml:space="preserve"> </w:t>
            </w:r>
            <w:r w:rsidRPr="00B411D9">
              <w:rPr>
                <w:rFonts w:hint="eastAsia"/>
                <w:position w:val="2"/>
                <w:rtl/>
              </w:rPr>
              <w:t>جدول</w:t>
            </w:r>
            <w:r w:rsidRPr="00B411D9">
              <w:rPr>
                <w:position w:val="2"/>
                <w:rtl/>
              </w:rPr>
              <w:t xml:space="preserve"> </w:t>
            </w:r>
            <w:r w:rsidRPr="00B411D9">
              <w:rPr>
                <w:rFonts w:hint="eastAsia"/>
                <w:position w:val="2"/>
                <w:rtl/>
              </w:rPr>
              <w:t>أعمال</w:t>
            </w:r>
            <w:r w:rsidRPr="00B411D9">
              <w:rPr>
                <w:position w:val="2"/>
                <w:rtl/>
              </w:rPr>
              <w:t xml:space="preserve"> </w:t>
            </w:r>
            <w:r w:rsidRPr="00B411D9">
              <w:rPr>
                <w:rFonts w:hint="eastAsia"/>
                <w:position w:val="2"/>
                <w:rtl/>
              </w:rPr>
              <w:t>دورة</w:t>
            </w:r>
            <w:r w:rsidRPr="00B411D9">
              <w:rPr>
                <w:position w:val="2"/>
                <w:rtl/>
              </w:rPr>
              <w:t xml:space="preserve"> </w:t>
            </w:r>
            <w:r w:rsidRPr="00B411D9">
              <w:rPr>
                <w:rFonts w:hint="eastAsia"/>
                <w:position w:val="2"/>
                <w:rtl/>
              </w:rPr>
              <w:t>المجلس</w:t>
            </w:r>
            <w:r w:rsidRPr="00B411D9">
              <w:rPr>
                <w:position w:val="2"/>
                <w:rtl/>
              </w:rPr>
              <w:t xml:space="preserve"> </w:t>
            </w:r>
            <w:r w:rsidRPr="00B411D9">
              <w:rPr>
                <w:rFonts w:hint="eastAsia"/>
                <w:position w:val="2"/>
                <w:rtl/>
              </w:rPr>
              <w:t>لعام</w:t>
            </w:r>
            <w:r w:rsidRPr="00B411D9">
              <w:rPr>
                <w:position w:val="2"/>
                <w:rtl/>
              </w:rPr>
              <w:t xml:space="preserve"> </w:t>
            </w:r>
            <w:r>
              <w:rPr>
                <w:position w:val="2"/>
              </w:rPr>
              <w:t>2019</w:t>
            </w:r>
          </w:p>
        </w:tc>
        <w:tc>
          <w:tcPr>
            <w:tcW w:w="1163" w:type="pct"/>
          </w:tcPr>
          <w:p w:rsidR="006B077A" w:rsidRDefault="00F01883" w:rsidP="006B077A">
            <w:hyperlink r:id="rId9" w:history="1">
              <w:r w:rsidR="006B077A" w:rsidRPr="0085200A">
                <w:rPr>
                  <w:rStyle w:val="Hyperlink"/>
                </w:rPr>
                <w:t>C19/1</w:t>
              </w:r>
            </w:hyperlink>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lang w:val="en-GB"/>
              </w:rPr>
            </w:pPr>
            <w:r w:rsidRPr="00B411D9">
              <w:rPr>
                <w:bCs/>
                <w:position w:val="2"/>
                <w:lang w:val="en-GB"/>
              </w:rPr>
              <w:t>8</w:t>
            </w:r>
          </w:p>
        </w:tc>
        <w:tc>
          <w:tcPr>
            <w:tcW w:w="3571" w:type="pct"/>
          </w:tcPr>
          <w:p w:rsidR="006B077A" w:rsidRPr="00B411D9" w:rsidRDefault="006B077A" w:rsidP="006B077A">
            <w:pPr>
              <w:spacing w:before="60" w:after="60" w:line="300" w:lineRule="exact"/>
              <w:rPr>
                <w:position w:val="2"/>
                <w:rtl/>
                <w:lang w:bidi="ar-EG"/>
              </w:rPr>
            </w:pPr>
            <w:r w:rsidRPr="00B411D9">
              <w:rPr>
                <w:rFonts w:hint="cs"/>
                <w:position w:val="2"/>
                <w:rtl/>
              </w:rPr>
              <w:t>إسناد</w:t>
            </w:r>
            <w:r w:rsidRPr="00B411D9">
              <w:rPr>
                <w:position w:val="2"/>
                <w:rtl/>
              </w:rPr>
              <w:t xml:space="preserve"> الوثائق</w:t>
            </w:r>
          </w:p>
        </w:tc>
        <w:tc>
          <w:tcPr>
            <w:tcW w:w="1163" w:type="pct"/>
          </w:tcPr>
          <w:p w:rsidR="006B077A" w:rsidRDefault="00F01883" w:rsidP="006B077A">
            <w:hyperlink r:id="rId10" w:history="1">
              <w:r w:rsidR="006B077A" w:rsidRPr="0085200A">
                <w:rPr>
                  <w:rStyle w:val="Hyperlink"/>
                </w:rPr>
                <w:t>C19/DT/1</w:t>
              </w:r>
            </w:hyperlink>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lang w:val="en-GB"/>
              </w:rPr>
            </w:pPr>
            <w:r w:rsidRPr="00B411D9">
              <w:rPr>
                <w:bCs/>
                <w:position w:val="2"/>
                <w:lang w:val="en-GB"/>
              </w:rPr>
              <w:t>9</w:t>
            </w:r>
          </w:p>
        </w:tc>
        <w:tc>
          <w:tcPr>
            <w:tcW w:w="3571" w:type="pct"/>
          </w:tcPr>
          <w:p w:rsidR="006B077A" w:rsidRPr="00B411D9" w:rsidRDefault="006B077A" w:rsidP="006B077A">
            <w:pPr>
              <w:spacing w:before="60" w:after="60" w:line="300" w:lineRule="exact"/>
              <w:rPr>
                <w:position w:val="2"/>
                <w:rtl/>
              </w:rPr>
            </w:pPr>
            <w:r w:rsidRPr="00B411D9">
              <w:rPr>
                <w:position w:val="2"/>
                <w:rtl/>
              </w:rPr>
              <w:t xml:space="preserve">مشروع </w:t>
            </w:r>
            <w:r w:rsidRPr="00B411D9">
              <w:rPr>
                <w:rFonts w:hint="cs"/>
                <w:position w:val="2"/>
                <w:rtl/>
              </w:rPr>
              <w:t>خطة</w:t>
            </w:r>
            <w:r w:rsidRPr="00B411D9">
              <w:rPr>
                <w:position w:val="2"/>
                <w:rtl/>
              </w:rPr>
              <w:t xml:space="preserve"> تنظيم الوقت</w:t>
            </w:r>
          </w:p>
        </w:tc>
        <w:tc>
          <w:tcPr>
            <w:tcW w:w="1163" w:type="pct"/>
          </w:tcPr>
          <w:p w:rsidR="006B077A" w:rsidRDefault="00F01883" w:rsidP="006B077A">
            <w:hyperlink r:id="rId11" w:history="1">
              <w:r w:rsidR="006B077A">
                <w:rPr>
                  <w:rStyle w:val="Hyperlink"/>
                </w:rPr>
                <w:t>C19/DT/2(Rev.</w:t>
              </w:r>
              <w:r w:rsidR="006B077A" w:rsidRPr="0085200A">
                <w:rPr>
                  <w:rStyle w:val="Hyperlink"/>
                </w:rPr>
                <w:t>1)</w:t>
              </w:r>
            </w:hyperlink>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lang w:val="en-GB"/>
              </w:rPr>
            </w:pPr>
            <w:r w:rsidRPr="00B411D9">
              <w:rPr>
                <w:bCs/>
                <w:position w:val="2"/>
                <w:lang w:val="en-GB"/>
              </w:rPr>
              <w:t>10</w:t>
            </w:r>
          </w:p>
        </w:tc>
        <w:tc>
          <w:tcPr>
            <w:tcW w:w="3571" w:type="pct"/>
          </w:tcPr>
          <w:p w:rsidR="006B077A" w:rsidRPr="00B411D9" w:rsidRDefault="006B077A" w:rsidP="006B077A">
            <w:pPr>
              <w:spacing w:before="60" w:after="60" w:line="300" w:lineRule="exact"/>
              <w:rPr>
                <w:position w:val="2"/>
                <w:rtl/>
              </w:rPr>
            </w:pPr>
            <w:r w:rsidRPr="00B411D9">
              <w:rPr>
                <w:position w:val="2"/>
                <w:rtl/>
              </w:rPr>
              <w:t xml:space="preserve">مسائل </w:t>
            </w:r>
            <w:r w:rsidRPr="00B411D9">
              <w:rPr>
                <w:rFonts w:hint="cs"/>
                <w:position w:val="2"/>
                <w:rtl/>
              </w:rPr>
              <w:t>التنظيم</w:t>
            </w:r>
          </w:p>
        </w:tc>
        <w:tc>
          <w:tcPr>
            <w:tcW w:w="1163" w:type="pct"/>
          </w:tcPr>
          <w:p w:rsidR="006B077A" w:rsidRDefault="006B077A" w:rsidP="006B077A">
            <w:pPr>
              <w:rPr>
                <w:rtl/>
                <w:lang w:bidi="ar-EG"/>
              </w:rPr>
            </w:pPr>
            <w:r>
              <w:rPr>
                <w:rFonts w:hint="cs"/>
                <w:rtl/>
                <w:lang w:bidi="ar-EG"/>
              </w:rPr>
              <w:t>-</w:t>
            </w:r>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lang w:val="en-GB"/>
              </w:rPr>
            </w:pPr>
            <w:r w:rsidRPr="00B411D9">
              <w:rPr>
                <w:bCs/>
                <w:position w:val="2"/>
                <w:lang w:val="en-GB"/>
              </w:rPr>
              <w:t>11</w:t>
            </w:r>
          </w:p>
        </w:tc>
        <w:tc>
          <w:tcPr>
            <w:tcW w:w="3571" w:type="pct"/>
          </w:tcPr>
          <w:p w:rsidR="006B077A" w:rsidRPr="00B411D9" w:rsidRDefault="006B077A" w:rsidP="004B5F00">
            <w:pPr>
              <w:spacing w:before="60" w:after="60" w:line="300" w:lineRule="exact"/>
              <w:rPr>
                <w:position w:val="2"/>
                <w:rtl/>
                <w:lang w:bidi="ar-EG"/>
              </w:rPr>
            </w:pPr>
            <w:r w:rsidRPr="00B411D9">
              <w:rPr>
                <w:rFonts w:hint="eastAsia"/>
                <w:spacing w:val="-4"/>
                <w:position w:val="2"/>
                <w:rtl/>
              </w:rPr>
              <w:t>تقرير</w:t>
            </w:r>
            <w:r w:rsidRPr="00B411D9">
              <w:rPr>
                <w:spacing w:val="-4"/>
                <w:position w:val="2"/>
                <w:rtl/>
              </w:rPr>
              <w:t xml:space="preserve"> </w:t>
            </w:r>
            <w:r w:rsidRPr="00B411D9">
              <w:rPr>
                <w:rFonts w:hint="eastAsia"/>
                <w:spacing w:val="-4"/>
                <w:position w:val="2"/>
                <w:rtl/>
              </w:rPr>
              <w:t>عن</w:t>
            </w:r>
            <w:r w:rsidRPr="00B411D9">
              <w:rPr>
                <w:spacing w:val="-4"/>
                <w:position w:val="2"/>
                <w:rtl/>
              </w:rPr>
              <w:t xml:space="preserve"> </w:t>
            </w:r>
            <w:r w:rsidRPr="00B411D9">
              <w:rPr>
                <w:rFonts w:hint="eastAsia"/>
                <w:spacing w:val="-4"/>
                <w:position w:val="2"/>
                <w:rtl/>
              </w:rPr>
              <w:t>تنفيذ</w:t>
            </w:r>
            <w:r w:rsidRPr="00B411D9">
              <w:rPr>
                <w:spacing w:val="-4"/>
                <w:position w:val="2"/>
                <w:rtl/>
              </w:rPr>
              <w:t xml:space="preserve"> </w:t>
            </w:r>
            <w:r w:rsidRPr="00B411D9">
              <w:rPr>
                <w:rFonts w:hint="eastAsia"/>
                <w:spacing w:val="-4"/>
                <w:position w:val="2"/>
                <w:rtl/>
              </w:rPr>
              <w:t>الخطة</w:t>
            </w:r>
            <w:r w:rsidRPr="00B411D9">
              <w:rPr>
                <w:spacing w:val="-4"/>
                <w:position w:val="2"/>
                <w:rtl/>
              </w:rPr>
              <w:t xml:space="preserve"> </w:t>
            </w:r>
            <w:r w:rsidRPr="00B411D9">
              <w:rPr>
                <w:rFonts w:hint="eastAsia"/>
                <w:spacing w:val="-4"/>
                <w:position w:val="2"/>
                <w:rtl/>
              </w:rPr>
              <w:t>الاستراتيجية</w:t>
            </w:r>
            <w:r w:rsidRPr="00B411D9">
              <w:rPr>
                <w:spacing w:val="-4"/>
                <w:position w:val="2"/>
                <w:rtl/>
              </w:rPr>
              <w:t xml:space="preserve"> </w:t>
            </w:r>
            <w:r w:rsidRPr="00B411D9">
              <w:rPr>
                <w:rFonts w:hint="eastAsia"/>
                <w:spacing w:val="-4"/>
                <w:position w:val="2"/>
                <w:rtl/>
              </w:rPr>
              <w:t>وأنشطة</w:t>
            </w:r>
            <w:r w:rsidRPr="00B411D9">
              <w:rPr>
                <w:spacing w:val="-4"/>
                <w:position w:val="2"/>
                <w:rtl/>
              </w:rPr>
              <w:t xml:space="preserve"> </w:t>
            </w:r>
            <w:r w:rsidRPr="00B411D9">
              <w:rPr>
                <w:rFonts w:hint="eastAsia"/>
                <w:spacing w:val="-4"/>
                <w:position w:val="2"/>
                <w:rtl/>
              </w:rPr>
              <w:t>الاتحاد</w:t>
            </w:r>
            <w:r w:rsidRPr="00B411D9">
              <w:rPr>
                <w:spacing w:val="-4"/>
                <w:position w:val="2"/>
                <w:rtl/>
              </w:rPr>
              <w:t xml:space="preserve"> </w:t>
            </w:r>
            <w:r w:rsidRPr="00B411D9">
              <w:rPr>
                <w:rFonts w:hint="eastAsia"/>
                <w:spacing w:val="-4"/>
                <w:position w:val="2"/>
                <w:rtl/>
              </w:rPr>
              <w:t>للفترة</w:t>
            </w:r>
            <w:r w:rsidRPr="00B411D9">
              <w:rPr>
                <w:spacing w:val="-4"/>
                <w:position w:val="2"/>
                <w:rtl/>
              </w:rPr>
              <w:t xml:space="preserve"> </w:t>
            </w:r>
            <w:r>
              <w:rPr>
                <w:spacing w:val="-4"/>
                <w:position w:val="2"/>
              </w:rPr>
              <w:t>2019-2018</w:t>
            </w:r>
          </w:p>
        </w:tc>
        <w:tc>
          <w:tcPr>
            <w:tcW w:w="1163" w:type="pct"/>
          </w:tcPr>
          <w:p w:rsidR="006B077A" w:rsidRDefault="00F01883" w:rsidP="003F5094">
            <w:pPr>
              <w:rPr>
                <w:rtl/>
                <w:lang w:bidi="ar-EG"/>
              </w:rPr>
            </w:pPr>
            <w:hyperlink r:id="rId12" w:history="1">
              <w:r w:rsidR="006B077A" w:rsidRPr="0085200A">
                <w:rPr>
                  <w:rStyle w:val="Hyperlink"/>
                </w:rPr>
                <w:t>C19/35</w:t>
              </w:r>
              <w:r w:rsidR="003F5094">
                <w:rPr>
                  <w:rStyle w:val="Hyperlink"/>
                  <w:rFonts w:hint="cs"/>
                  <w:rtl/>
                </w:rPr>
                <w:t>+</w:t>
              </w:r>
            </w:hyperlink>
            <w:r w:rsidR="003F5094">
              <w:rPr>
                <w:rStyle w:val="Hyperlink"/>
                <w:rFonts w:hint="cs"/>
                <w:rtl/>
              </w:rPr>
              <w:t xml:space="preserve"> الإضافة </w:t>
            </w:r>
            <w:r w:rsidR="003F5094">
              <w:rPr>
                <w:rStyle w:val="Hyperlink"/>
              </w:rPr>
              <w:t>1</w:t>
            </w:r>
          </w:p>
        </w:tc>
      </w:tr>
      <w:tr w:rsidR="006B077A" w:rsidRPr="00B411D9" w:rsidTr="003D4680">
        <w:trPr>
          <w:jc w:val="center"/>
        </w:trPr>
        <w:tc>
          <w:tcPr>
            <w:tcW w:w="266" w:type="pct"/>
          </w:tcPr>
          <w:p w:rsidR="006B077A" w:rsidRPr="00B411D9" w:rsidRDefault="006B077A" w:rsidP="006B077A">
            <w:pPr>
              <w:spacing w:before="60" w:after="60" w:line="300" w:lineRule="exact"/>
              <w:jc w:val="left"/>
              <w:rPr>
                <w:bCs/>
                <w:position w:val="2"/>
              </w:rPr>
            </w:pPr>
            <w:r w:rsidRPr="00B411D9">
              <w:rPr>
                <w:bCs/>
                <w:position w:val="2"/>
              </w:rPr>
              <w:t>12</w:t>
            </w:r>
          </w:p>
        </w:tc>
        <w:tc>
          <w:tcPr>
            <w:tcW w:w="3571" w:type="pct"/>
          </w:tcPr>
          <w:p w:rsidR="006B077A" w:rsidRPr="00B411D9" w:rsidRDefault="006B077A" w:rsidP="006B077A">
            <w:pPr>
              <w:spacing w:before="60" w:after="60" w:line="300" w:lineRule="exact"/>
              <w:rPr>
                <w:position w:val="2"/>
                <w:rtl/>
                <w:lang w:bidi="ar-EG"/>
              </w:rPr>
            </w:pPr>
            <w:r w:rsidRPr="00D01BB9">
              <w:rPr>
                <w:rFonts w:hint="cs"/>
                <w:position w:val="2"/>
                <w:rtl/>
              </w:rPr>
              <w:t xml:space="preserve">الخطط التشغيلية للاتحاد للفترة </w:t>
            </w:r>
            <w:r w:rsidRPr="00D01BB9">
              <w:rPr>
                <w:position w:val="2"/>
              </w:rPr>
              <w:t>2023-2020</w:t>
            </w:r>
          </w:p>
        </w:tc>
        <w:tc>
          <w:tcPr>
            <w:tcW w:w="1163" w:type="pct"/>
          </w:tcPr>
          <w:p w:rsidR="006B077A" w:rsidRDefault="00F01883" w:rsidP="006B077A">
            <w:hyperlink r:id="rId13" w:history="1">
              <w:r w:rsidR="006B077A" w:rsidRPr="0085200A">
                <w:rPr>
                  <w:rStyle w:val="Hyperlink"/>
                </w:rPr>
                <w:t>C19/28</w:t>
              </w:r>
            </w:hyperlink>
          </w:p>
        </w:tc>
      </w:tr>
    </w:tbl>
    <w:p w:rsidR="003F5094" w:rsidRDefault="003F5094" w:rsidP="003F5094">
      <w:pPr>
        <w:rPr>
          <w:rtl/>
        </w:rPr>
      </w:pPr>
    </w:p>
    <w:p w:rsidR="003F5094" w:rsidRDefault="003F5094" w:rsidP="003F5094">
      <w:r>
        <w:br w:type="page"/>
      </w:r>
    </w:p>
    <w:p w:rsidR="006B077A" w:rsidRDefault="006B077A" w:rsidP="006B077A">
      <w:pPr>
        <w:pStyle w:val="Heading1"/>
        <w:rPr>
          <w:rtl/>
        </w:rPr>
      </w:pPr>
      <w:r>
        <w:lastRenderedPageBreak/>
        <w:t>1</w:t>
      </w:r>
      <w:r>
        <w:tab/>
      </w:r>
      <w:r>
        <w:rPr>
          <w:rtl/>
        </w:rPr>
        <w:t xml:space="preserve">افتتاح دورة المجلس لعام </w:t>
      </w:r>
      <w:r>
        <w:t>2019</w:t>
      </w:r>
    </w:p>
    <w:p w:rsidR="006B077A" w:rsidRPr="006B077A" w:rsidRDefault="006B077A" w:rsidP="00CC3542">
      <w:pPr>
        <w:rPr>
          <w:rtl/>
          <w:lang w:bidi="ar-SY"/>
        </w:rPr>
      </w:pPr>
      <w:r>
        <w:t>1.1</w:t>
      </w:r>
      <w:r>
        <w:rPr>
          <w:rtl/>
          <w:lang w:bidi="ar-EG"/>
        </w:rPr>
        <w:tab/>
      </w:r>
      <w:r w:rsidR="00A96D46">
        <w:rPr>
          <w:rFonts w:hint="cs"/>
          <w:rtl/>
          <w:lang w:bidi="ar-EG"/>
        </w:rPr>
        <w:t>أعلن</w:t>
      </w:r>
      <w:r w:rsidR="00CC3542">
        <w:rPr>
          <w:rFonts w:hint="cs"/>
          <w:rtl/>
          <w:lang w:bidi="ar-EG"/>
        </w:rPr>
        <w:t xml:space="preserve"> الأمين العام </w:t>
      </w:r>
      <w:r w:rsidR="00A96D46">
        <w:rPr>
          <w:rFonts w:hint="cs"/>
          <w:rtl/>
          <w:lang w:bidi="ar-EG"/>
        </w:rPr>
        <w:t xml:space="preserve">عن </w:t>
      </w:r>
      <w:r w:rsidR="00CC3542">
        <w:rPr>
          <w:rFonts w:hint="cs"/>
          <w:rtl/>
          <w:lang w:bidi="ar-EG"/>
        </w:rPr>
        <w:t xml:space="preserve">افتتاح دورة المجلس لعام </w:t>
      </w:r>
      <w:r w:rsidR="00CC3542">
        <w:rPr>
          <w:lang w:bidi="ar-EG"/>
        </w:rPr>
        <w:t>2019</w:t>
      </w:r>
      <w:r w:rsidR="00A96D46">
        <w:rPr>
          <w:rFonts w:hint="cs"/>
          <w:rtl/>
          <w:lang w:bidi="ar-SY"/>
        </w:rPr>
        <w:t xml:space="preserve"> ورحب</w:t>
      </w:r>
      <w:r w:rsidR="00CC3542">
        <w:rPr>
          <w:rFonts w:hint="cs"/>
          <w:rtl/>
          <w:lang w:bidi="ar-SY"/>
        </w:rPr>
        <w:t xml:space="preserve"> بجميع المندوبين.</w:t>
      </w:r>
    </w:p>
    <w:p w:rsidR="006B077A" w:rsidRDefault="006B077A" w:rsidP="004B5F00">
      <w:pPr>
        <w:pStyle w:val="Heading1"/>
        <w:rPr>
          <w:rtl/>
          <w:lang w:bidi="ar-EG"/>
        </w:rPr>
      </w:pPr>
      <w:r w:rsidRPr="00CC3542">
        <w:t>2</w:t>
      </w:r>
      <w:r w:rsidRPr="00CC3542">
        <w:tab/>
      </w:r>
      <w:r w:rsidR="004B5F00">
        <w:rPr>
          <w:rFonts w:hint="cs"/>
          <w:rtl/>
        </w:rPr>
        <w:t>رئاسة ال</w:t>
      </w:r>
      <w:r w:rsidR="00CC3542" w:rsidRPr="00CC3542">
        <w:rPr>
          <w:rFonts w:hint="cs"/>
          <w:rtl/>
        </w:rPr>
        <w:t>دورة الحالية</w:t>
      </w:r>
      <w:r w:rsidR="004B5F00">
        <w:rPr>
          <w:rFonts w:hint="cs"/>
          <w:rtl/>
        </w:rPr>
        <w:t xml:space="preserve"> ل</w:t>
      </w:r>
      <w:r w:rsidR="004B5F00" w:rsidRPr="004B5F00">
        <w:rPr>
          <w:rFonts w:hint="cs"/>
          <w:rtl/>
        </w:rPr>
        <w:t>لمجلس</w:t>
      </w:r>
    </w:p>
    <w:p w:rsidR="006B077A" w:rsidRPr="005720D3" w:rsidRDefault="006B077A" w:rsidP="005720D3">
      <w:pPr>
        <w:rPr>
          <w:spacing w:val="-2"/>
          <w:rtl/>
          <w:lang w:bidi="ar-EG"/>
        </w:rPr>
      </w:pPr>
      <w:r w:rsidRPr="005720D3">
        <w:rPr>
          <w:spacing w:val="-2"/>
        </w:rPr>
        <w:t>1.2</w:t>
      </w:r>
      <w:r w:rsidRPr="005720D3">
        <w:rPr>
          <w:spacing w:val="-2"/>
          <w:rtl/>
          <w:lang w:bidi="ar-EG"/>
        </w:rPr>
        <w:tab/>
      </w:r>
      <w:r w:rsidR="00CC3542" w:rsidRPr="005720D3">
        <w:rPr>
          <w:rFonts w:hint="cs"/>
          <w:spacing w:val="-2"/>
          <w:rtl/>
          <w:lang w:bidi="ar-EG"/>
        </w:rPr>
        <w:t xml:space="preserve">أعلن الأمين العام أن رئيس المجلس الدكتور السيد السيد عزوز (مصر) لم </w:t>
      </w:r>
      <w:r w:rsidR="00ED5E13" w:rsidRPr="005720D3">
        <w:rPr>
          <w:rFonts w:hint="cs"/>
          <w:spacing w:val="-2"/>
          <w:rtl/>
          <w:lang w:bidi="ar-EG"/>
        </w:rPr>
        <w:t>يتمكن من</w:t>
      </w:r>
      <w:r w:rsidR="00CC3542" w:rsidRPr="005720D3">
        <w:rPr>
          <w:rFonts w:hint="cs"/>
          <w:spacing w:val="-2"/>
          <w:rtl/>
          <w:lang w:bidi="ar-EG"/>
        </w:rPr>
        <w:t xml:space="preserve"> الحضور بسبب مسألة </w:t>
      </w:r>
      <w:r w:rsidR="004B111F" w:rsidRPr="005720D3">
        <w:rPr>
          <w:rFonts w:hint="cs"/>
          <w:spacing w:val="-2"/>
          <w:rtl/>
          <w:lang w:bidi="ar-EG"/>
        </w:rPr>
        <w:t>ملحّة</w:t>
      </w:r>
      <w:r w:rsidR="00332B1B" w:rsidRPr="005720D3">
        <w:rPr>
          <w:rFonts w:hint="cs"/>
          <w:spacing w:val="-2"/>
          <w:rtl/>
          <w:lang w:bidi="ar-EG"/>
        </w:rPr>
        <w:t xml:space="preserve"> في</w:t>
      </w:r>
      <w:r w:rsidR="005720D3" w:rsidRPr="005720D3">
        <w:rPr>
          <w:rFonts w:hint="eastAsia"/>
          <w:spacing w:val="-2"/>
          <w:rtl/>
          <w:lang w:bidi="ar-EG"/>
        </w:rPr>
        <w:t> </w:t>
      </w:r>
      <w:r w:rsidR="00332B1B" w:rsidRPr="005720D3">
        <w:rPr>
          <w:rFonts w:hint="cs"/>
          <w:spacing w:val="-2"/>
          <w:rtl/>
          <w:lang w:bidi="ar-EG"/>
        </w:rPr>
        <w:t>بلده</w:t>
      </w:r>
      <w:r w:rsidR="00CC3542" w:rsidRPr="005720D3">
        <w:rPr>
          <w:rFonts w:hint="cs"/>
          <w:spacing w:val="-2"/>
          <w:rtl/>
          <w:lang w:bidi="ar-EG"/>
        </w:rPr>
        <w:t xml:space="preserve">، وأن نائب الرئيس </w:t>
      </w:r>
      <w:r w:rsidRPr="005720D3">
        <w:rPr>
          <w:rFonts w:hint="cs"/>
          <w:spacing w:val="-2"/>
          <w:rtl/>
          <w:lang w:bidi="ar-EG"/>
        </w:rPr>
        <w:t xml:space="preserve">السيد سيف بن غليطة (الإمارات العربية المتحدة) </w:t>
      </w:r>
      <w:r w:rsidR="00111DBA" w:rsidRPr="005720D3">
        <w:rPr>
          <w:rFonts w:hint="cs"/>
          <w:spacing w:val="-2"/>
          <w:rtl/>
          <w:lang w:bidi="ar-EG"/>
        </w:rPr>
        <w:t xml:space="preserve">ليس على أتم استعداد </w:t>
      </w:r>
      <w:r w:rsidR="004B5F00" w:rsidRPr="005720D3">
        <w:rPr>
          <w:rFonts w:hint="cs"/>
          <w:spacing w:val="-2"/>
          <w:rtl/>
          <w:lang w:bidi="ar-EG"/>
        </w:rPr>
        <w:t xml:space="preserve">ليحل محل </w:t>
      </w:r>
      <w:r w:rsidR="00CC3542" w:rsidRPr="005720D3">
        <w:rPr>
          <w:rFonts w:hint="cs"/>
          <w:spacing w:val="-2"/>
          <w:rtl/>
          <w:lang w:bidi="ar-EG"/>
        </w:rPr>
        <w:t>السيد عزوز</w:t>
      </w:r>
      <w:r w:rsidR="005666B6" w:rsidRPr="005720D3">
        <w:rPr>
          <w:rFonts w:hint="cs"/>
          <w:spacing w:val="-2"/>
          <w:rtl/>
          <w:lang w:bidi="ar-EG"/>
        </w:rPr>
        <w:t xml:space="preserve"> بعد إخطار</w:t>
      </w:r>
      <w:r w:rsidR="00472F7F" w:rsidRPr="005720D3">
        <w:rPr>
          <w:rFonts w:hint="cs"/>
          <w:spacing w:val="-2"/>
          <w:rtl/>
          <w:lang w:bidi="ar-EG"/>
        </w:rPr>
        <w:t>ه في هذا الوقت القصير</w:t>
      </w:r>
      <w:r w:rsidR="00CC3542" w:rsidRPr="005720D3">
        <w:rPr>
          <w:rFonts w:hint="cs"/>
          <w:spacing w:val="-2"/>
          <w:rtl/>
          <w:lang w:bidi="ar-EG"/>
        </w:rPr>
        <w:t xml:space="preserve">. وامتثالاً للنظام الداخلي للمجلس، اقترح </w:t>
      </w:r>
      <w:r w:rsidR="004B5F00" w:rsidRPr="005720D3">
        <w:rPr>
          <w:rFonts w:hint="cs"/>
          <w:spacing w:val="-2"/>
          <w:rtl/>
          <w:lang w:bidi="ar-EG"/>
        </w:rPr>
        <w:t xml:space="preserve">بالتالي </w:t>
      </w:r>
      <w:r w:rsidR="00756D70" w:rsidRPr="005720D3">
        <w:rPr>
          <w:rFonts w:hint="cs"/>
          <w:spacing w:val="-2"/>
          <w:rtl/>
          <w:lang w:bidi="ar-EG"/>
        </w:rPr>
        <w:t>أن يترأس الجلسة الحالية عميد المجلس</w:t>
      </w:r>
      <w:r w:rsidR="00CC3542" w:rsidRPr="005720D3">
        <w:rPr>
          <w:rFonts w:hint="cs"/>
          <w:spacing w:val="-2"/>
          <w:rtl/>
          <w:lang w:bidi="ar-EG"/>
        </w:rPr>
        <w:t>، السيد</w:t>
      </w:r>
      <w:r w:rsidR="005720D3" w:rsidRPr="005720D3">
        <w:rPr>
          <w:rFonts w:hint="eastAsia"/>
          <w:spacing w:val="-2"/>
          <w:rtl/>
          <w:lang w:bidi="ar-EG"/>
        </w:rPr>
        <w:t> </w:t>
      </w:r>
      <w:r w:rsidR="00CC3542" w:rsidRPr="005720D3">
        <w:rPr>
          <w:rFonts w:hint="cs"/>
          <w:spacing w:val="-2"/>
          <w:rtl/>
          <w:lang w:bidi="ar-EG"/>
        </w:rPr>
        <w:t>ف.</w:t>
      </w:r>
      <w:r w:rsidR="005720D3" w:rsidRPr="005720D3">
        <w:rPr>
          <w:rFonts w:hint="eastAsia"/>
          <w:spacing w:val="-2"/>
          <w:rtl/>
          <w:lang w:bidi="ar-EG"/>
        </w:rPr>
        <w:t> </w:t>
      </w:r>
      <w:r w:rsidR="00CC3542" w:rsidRPr="005720D3">
        <w:rPr>
          <w:rFonts w:hint="cs"/>
          <w:spacing w:val="-2"/>
          <w:rtl/>
          <w:lang w:bidi="ar-EG"/>
        </w:rPr>
        <w:t>بيجي (إيطاليا).</w:t>
      </w:r>
    </w:p>
    <w:p w:rsidR="006B077A" w:rsidRDefault="006B077A" w:rsidP="004B5F00">
      <w:pPr>
        <w:tabs>
          <w:tab w:val="left" w:pos="763"/>
        </w:tabs>
        <w:rPr>
          <w:rtl/>
          <w:lang w:bidi="ar-EG"/>
        </w:rPr>
      </w:pPr>
      <w:r>
        <w:rPr>
          <w:lang w:bidi="ar-EG"/>
        </w:rPr>
        <w:t>2.2</w:t>
      </w:r>
      <w:r>
        <w:rPr>
          <w:rtl/>
          <w:lang w:bidi="ar-EG"/>
        </w:rPr>
        <w:tab/>
      </w:r>
      <w:r w:rsidR="004B5F00">
        <w:rPr>
          <w:rFonts w:hint="cs"/>
          <w:b/>
          <w:bCs/>
          <w:rtl/>
        </w:rPr>
        <w:t>وتمت الموافقة</w:t>
      </w:r>
      <w:r w:rsidRPr="006B077A">
        <w:rPr>
          <w:rtl/>
        </w:rPr>
        <w:t xml:space="preserve"> على ذلك</w:t>
      </w:r>
      <w:r w:rsidRPr="006B077A">
        <w:rPr>
          <w:lang w:bidi="ar-EG"/>
        </w:rPr>
        <w:t>.</w:t>
      </w:r>
    </w:p>
    <w:p w:rsidR="006B077A" w:rsidRDefault="006B077A" w:rsidP="004B5F00">
      <w:pPr>
        <w:tabs>
          <w:tab w:val="left" w:pos="763"/>
        </w:tabs>
        <w:rPr>
          <w:rtl/>
          <w:lang w:bidi="ar-EG"/>
        </w:rPr>
      </w:pPr>
      <w:r>
        <w:rPr>
          <w:lang w:bidi="ar-EG"/>
        </w:rPr>
        <w:t>3.2</w:t>
      </w:r>
      <w:r>
        <w:rPr>
          <w:rtl/>
          <w:lang w:bidi="ar-EG"/>
        </w:rPr>
        <w:tab/>
      </w:r>
      <w:r w:rsidR="005D2D65">
        <w:rPr>
          <w:rFonts w:hint="cs"/>
          <w:rtl/>
          <w:lang w:bidi="ar-EG"/>
        </w:rPr>
        <w:t xml:space="preserve">وشكر عضو المجلس </w:t>
      </w:r>
      <w:r w:rsidR="004B5F00">
        <w:rPr>
          <w:rFonts w:hint="cs"/>
          <w:rtl/>
          <w:lang w:bidi="ar-EG"/>
        </w:rPr>
        <w:t xml:space="preserve">عن </w:t>
      </w:r>
      <w:r w:rsidR="005D2D65">
        <w:rPr>
          <w:rFonts w:hint="cs"/>
          <w:rtl/>
          <w:lang w:bidi="ar-EG"/>
        </w:rPr>
        <w:t xml:space="preserve">مصر السيد بيجي على موافقته ترأس </w:t>
      </w:r>
      <w:r w:rsidR="004B5F00">
        <w:rPr>
          <w:rFonts w:hint="cs"/>
          <w:rtl/>
          <w:lang w:bidi="ar-EG"/>
        </w:rPr>
        <w:t xml:space="preserve">الدورة </w:t>
      </w:r>
      <w:r w:rsidR="005D2D65">
        <w:rPr>
          <w:rFonts w:hint="cs"/>
          <w:rtl/>
          <w:lang w:bidi="ar-EG"/>
        </w:rPr>
        <w:t>في غياب السيد عزوز.</w:t>
      </w:r>
    </w:p>
    <w:p w:rsidR="006B077A" w:rsidRDefault="006B077A" w:rsidP="006B077A">
      <w:pPr>
        <w:pStyle w:val="Heading1"/>
        <w:rPr>
          <w:rtl/>
        </w:rPr>
      </w:pPr>
      <w:r>
        <w:t>3</w:t>
      </w:r>
      <w:r>
        <w:tab/>
      </w:r>
      <w:r>
        <w:rPr>
          <w:rtl/>
        </w:rPr>
        <w:t xml:space="preserve">كلمة </w:t>
      </w:r>
      <w:r w:rsidR="00F4078E">
        <w:rPr>
          <w:rFonts w:hint="cs"/>
          <w:rtl/>
        </w:rPr>
        <w:t xml:space="preserve">القائم بأعمال </w:t>
      </w:r>
      <w:r>
        <w:rPr>
          <w:rtl/>
        </w:rPr>
        <w:t>رئيس المجلس</w:t>
      </w:r>
    </w:p>
    <w:p w:rsidR="006B077A" w:rsidRPr="006B077A" w:rsidRDefault="006B077A" w:rsidP="004B5F00">
      <w:pPr>
        <w:rPr>
          <w:rtl/>
          <w:lang w:bidi="ar-SY"/>
        </w:rPr>
      </w:pPr>
      <w:r>
        <w:t>1.3</w:t>
      </w:r>
      <w:r>
        <w:rPr>
          <w:rtl/>
          <w:lang w:bidi="ar-EG"/>
        </w:rPr>
        <w:tab/>
      </w:r>
      <w:r w:rsidR="00A80061">
        <w:rPr>
          <w:rFonts w:hint="cs"/>
          <w:rtl/>
          <w:lang w:bidi="ar-EG"/>
        </w:rPr>
        <w:t>أعرب ال</w:t>
      </w:r>
      <w:r w:rsidR="00F4078E">
        <w:rPr>
          <w:rFonts w:hint="cs"/>
          <w:rtl/>
          <w:lang w:bidi="ar-EG"/>
        </w:rPr>
        <w:t xml:space="preserve">قائم بأعمال </w:t>
      </w:r>
      <w:r w:rsidR="00113C53">
        <w:rPr>
          <w:rFonts w:hint="cs"/>
          <w:rtl/>
          <w:lang w:bidi="ar-EG"/>
        </w:rPr>
        <w:t xml:space="preserve">رئيس المجلس </w:t>
      </w:r>
      <w:r w:rsidR="00A80061">
        <w:rPr>
          <w:rFonts w:hint="cs"/>
          <w:rtl/>
          <w:lang w:bidi="ar-EG"/>
        </w:rPr>
        <w:t>أ</w:t>
      </w:r>
      <w:r w:rsidR="00113C53">
        <w:rPr>
          <w:rFonts w:hint="cs"/>
          <w:rtl/>
          <w:lang w:bidi="ar-EG"/>
        </w:rPr>
        <w:t xml:space="preserve">نه وافق على الفور </w:t>
      </w:r>
      <w:r w:rsidR="004B5F00">
        <w:rPr>
          <w:rFonts w:hint="cs"/>
          <w:rtl/>
          <w:lang w:bidi="ar-EG"/>
        </w:rPr>
        <w:t xml:space="preserve">على </w:t>
      </w:r>
      <w:r w:rsidR="00113C53">
        <w:rPr>
          <w:rFonts w:hint="cs"/>
          <w:rtl/>
          <w:lang w:bidi="ar-EG"/>
        </w:rPr>
        <w:t xml:space="preserve">ترأس الجلسة لأنه يؤمن بشدة </w:t>
      </w:r>
      <w:r w:rsidR="004B5F00">
        <w:rPr>
          <w:rFonts w:hint="cs"/>
          <w:rtl/>
          <w:lang w:bidi="ar-EG"/>
        </w:rPr>
        <w:t>ب</w:t>
      </w:r>
      <w:r w:rsidR="00113C53">
        <w:rPr>
          <w:rFonts w:hint="cs"/>
          <w:rtl/>
          <w:lang w:bidi="ar-EG"/>
        </w:rPr>
        <w:t xml:space="preserve">التعاون الدولي </w:t>
      </w:r>
      <w:r w:rsidR="003F5094">
        <w:rPr>
          <w:rFonts w:hint="cs"/>
          <w:rtl/>
          <w:lang w:bidi="ar-EG"/>
        </w:rPr>
        <w:t>و</w:t>
      </w:r>
      <w:r w:rsidR="004B5F00">
        <w:rPr>
          <w:rFonts w:hint="cs"/>
          <w:rtl/>
          <w:lang w:bidi="ar-EG"/>
        </w:rPr>
        <w:t>ب</w:t>
      </w:r>
      <w:r w:rsidR="00113C53">
        <w:rPr>
          <w:rFonts w:hint="cs"/>
          <w:rtl/>
          <w:lang w:bidi="ar-EG"/>
        </w:rPr>
        <w:t xml:space="preserve">هدف الاتحاد </w:t>
      </w:r>
      <w:r w:rsidR="004B5F00">
        <w:rPr>
          <w:rFonts w:hint="cs"/>
          <w:rtl/>
          <w:lang w:bidi="ar-EG"/>
        </w:rPr>
        <w:t xml:space="preserve">الثابت المتمثل في تحسين </w:t>
      </w:r>
      <w:r w:rsidR="00113C53">
        <w:rPr>
          <w:rFonts w:hint="cs"/>
          <w:rtl/>
          <w:lang w:bidi="ar-EG"/>
        </w:rPr>
        <w:t xml:space="preserve">الاتصالات باستمرار في شتى أنحاء العالم. </w:t>
      </w:r>
      <w:r w:rsidR="00A80061">
        <w:rPr>
          <w:rFonts w:hint="cs"/>
          <w:rtl/>
          <w:lang w:bidi="ar-EG"/>
        </w:rPr>
        <w:t>و</w:t>
      </w:r>
      <w:r w:rsidR="004B5F00">
        <w:rPr>
          <w:rFonts w:hint="cs"/>
          <w:rtl/>
          <w:lang w:bidi="ar-EG"/>
        </w:rPr>
        <w:t xml:space="preserve">أمام </w:t>
      </w:r>
      <w:r w:rsidR="00113C53">
        <w:rPr>
          <w:rFonts w:hint="cs"/>
          <w:rtl/>
          <w:lang w:bidi="ar-EG"/>
        </w:rPr>
        <w:t xml:space="preserve">دورة المجلس لعام </w:t>
      </w:r>
      <w:r w:rsidR="00113C53">
        <w:rPr>
          <w:lang w:bidi="ar-EG"/>
        </w:rPr>
        <w:t>2019</w:t>
      </w:r>
      <w:r w:rsidR="00113C53">
        <w:rPr>
          <w:rFonts w:hint="cs"/>
          <w:rtl/>
          <w:lang w:bidi="ar-SY"/>
        </w:rPr>
        <w:t xml:space="preserve"> عدد من المسائل المهمة </w:t>
      </w:r>
      <w:r w:rsidR="004B5F00">
        <w:rPr>
          <w:rFonts w:hint="cs"/>
          <w:rtl/>
          <w:lang w:bidi="ar-SY"/>
        </w:rPr>
        <w:t xml:space="preserve">التي يجب </w:t>
      </w:r>
      <w:r w:rsidR="00113C53">
        <w:rPr>
          <w:rFonts w:hint="cs"/>
          <w:rtl/>
          <w:lang w:bidi="ar-SY"/>
        </w:rPr>
        <w:t xml:space="preserve">تتداولها غداة انتهاء مؤتمر المندوبين المفوضين لعام </w:t>
      </w:r>
      <w:r w:rsidR="00113C53">
        <w:rPr>
          <w:lang w:bidi="ar-SY"/>
        </w:rPr>
        <w:t>2018</w:t>
      </w:r>
      <w:r w:rsidR="00113C53">
        <w:rPr>
          <w:rFonts w:hint="cs"/>
          <w:rtl/>
          <w:lang w:bidi="ar-SY"/>
        </w:rPr>
        <w:t xml:space="preserve"> </w:t>
      </w:r>
      <w:r w:rsidR="00113C53">
        <w:rPr>
          <w:lang w:bidi="ar-SY"/>
        </w:rPr>
        <w:t>(PP-18)</w:t>
      </w:r>
      <w:r w:rsidR="00A80061">
        <w:rPr>
          <w:rFonts w:hint="cs"/>
          <w:rtl/>
          <w:lang w:bidi="ar-SY"/>
        </w:rPr>
        <w:t>،</w:t>
      </w:r>
      <w:r w:rsidR="00113C53">
        <w:rPr>
          <w:rFonts w:hint="cs"/>
          <w:rtl/>
          <w:lang w:bidi="ar-SY"/>
        </w:rPr>
        <w:t xml:space="preserve"> </w:t>
      </w:r>
      <w:r w:rsidR="003F5094">
        <w:rPr>
          <w:rFonts w:hint="cs"/>
          <w:rtl/>
          <w:lang w:bidi="ar-SY"/>
        </w:rPr>
        <w:t>و</w:t>
      </w:r>
      <w:r w:rsidR="004B5F00">
        <w:rPr>
          <w:rFonts w:hint="cs"/>
          <w:rtl/>
          <w:lang w:bidi="ar-SY"/>
        </w:rPr>
        <w:t>العديد من ال</w:t>
      </w:r>
      <w:r w:rsidR="00113C53">
        <w:rPr>
          <w:rFonts w:hint="cs"/>
          <w:rtl/>
          <w:lang w:bidi="ar-SY"/>
        </w:rPr>
        <w:t xml:space="preserve">أحداث </w:t>
      </w:r>
      <w:r w:rsidR="004B5F00">
        <w:rPr>
          <w:rFonts w:hint="cs"/>
          <w:rtl/>
          <w:lang w:bidi="ar-SY"/>
        </w:rPr>
        <w:t>ال</w:t>
      </w:r>
      <w:r w:rsidR="00113C53">
        <w:rPr>
          <w:rFonts w:hint="cs"/>
          <w:rtl/>
          <w:lang w:bidi="ar-SY"/>
        </w:rPr>
        <w:t xml:space="preserve">رئيسية </w:t>
      </w:r>
      <w:r w:rsidR="004B5F00">
        <w:rPr>
          <w:rFonts w:hint="cs"/>
          <w:rtl/>
          <w:lang w:bidi="ar-SY"/>
        </w:rPr>
        <w:t xml:space="preserve">التي </w:t>
      </w:r>
      <w:r w:rsidR="00113C53">
        <w:rPr>
          <w:rFonts w:hint="cs"/>
          <w:rtl/>
          <w:lang w:bidi="ar-SY"/>
        </w:rPr>
        <w:t xml:space="preserve">يتعين التحضير لها. ونظراً إلى اختلاف الآراء بشأن بعض النقاط، دعا أعضاء المجلس إلى العمل </w:t>
      </w:r>
      <w:r w:rsidR="004B5F00">
        <w:rPr>
          <w:rFonts w:hint="cs"/>
          <w:rtl/>
          <w:lang w:bidi="ar-SY"/>
        </w:rPr>
        <w:t xml:space="preserve">معاً في إطار روح </w:t>
      </w:r>
      <w:r w:rsidR="00113C53">
        <w:rPr>
          <w:rFonts w:hint="cs"/>
          <w:rtl/>
          <w:lang w:bidi="ar-SY"/>
        </w:rPr>
        <w:t xml:space="preserve">التعاون </w:t>
      </w:r>
      <w:r w:rsidR="00A80061">
        <w:rPr>
          <w:rFonts w:hint="cs"/>
          <w:rtl/>
          <w:lang w:bidi="ar-SY"/>
        </w:rPr>
        <w:t>و</w:t>
      </w:r>
      <w:r w:rsidR="00113C53">
        <w:rPr>
          <w:rFonts w:hint="cs"/>
          <w:rtl/>
          <w:lang w:bidi="ar-SY"/>
        </w:rPr>
        <w:t xml:space="preserve">البدء في مشاورات غير رسمية على الفور، بغية </w:t>
      </w:r>
      <w:r w:rsidR="004B5F00">
        <w:rPr>
          <w:rFonts w:hint="cs"/>
          <w:rtl/>
          <w:lang w:bidi="ar-SY"/>
        </w:rPr>
        <w:t xml:space="preserve">إزالة </w:t>
      </w:r>
      <w:r w:rsidR="00A80061">
        <w:rPr>
          <w:rFonts w:hint="cs"/>
          <w:rtl/>
          <w:lang w:bidi="ar-SY"/>
        </w:rPr>
        <w:t>هذه الاختلافات</w:t>
      </w:r>
      <w:r w:rsidR="00113C53">
        <w:rPr>
          <w:rFonts w:hint="cs"/>
          <w:rtl/>
          <w:lang w:bidi="ar-SY"/>
        </w:rPr>
        <w:t xml:space="preserve">. </w:t>
      </w:r>
    </w:p>
    <w:p w:rsidR="006B077A" w:rsidRDefault="006B077A" w:rsidP="008A3C92">
      <w:pPr>
        <w:pStyle w:val="Heading1"/>
        <w:rPr>
          <w:rtl/>
        </w:rPr>
      </w:pPr>
      <w:r w:rsidRPr="008A3C92">
        <w:t>4</w:t>
      </w:r>
      <w:r w:rsidRPr="008A3C92">
        <w:tab/>
      </w:r>
      <w:r w:rsidRPr="008A3C92">
        <w:rPr>
          <w:rtl/>
        </w:rPr>
        <w:t>رئيس</w:t>
      </w:r>
      <w:r w:rsidR="00BB0BAA">
        <w:rPr>
          <w:rFonts w:hint="cs"/>
          <w:rtl/>
        </w:rPr>
        <w:t>ة</w:t>
      </w:r>
      <w:r w:rsidRPr="008A3C92">
        <w:rPr>
          <w:rtl/>
        </w:rPr>
        <w:t xml:space="preserve"> اللجنة</w:t>
      </w:r>
      <w:r w:rsidR="006923B5">
        <w:rPr>
          <w:rtl/>
        </w:rPr>
        <w:t xml:space="preserve"> الدائمة للتنظيم والإدارة ونائب</w:t>
      </w:r>
      <w:r w:rsidR="006923B5">
        <w:rPr>
          <w:rFonts w:hint="cs"/>
          <w:rtl/>
        </w:rPr>
        <w:t>ا</w:t>
      </w:r>
      <w:r w:rsidRPr="008A3C92">
        <w:rPr>
          <w:rtl/>
        </w:rPr>
        <w:t>ه</w:t>
      </w:r>
      <w:r w:rsidR="00BB0BAA">
        <w:rPr>
          <w:rFonts w:hint="cs"/>
          <w:rtl/>
        </w:rPr>
        <w:t>ا</w:t>
      </w:r>
    </w:p>
    <w:p w:rsidR="006B077A" w:rsidRPr="003F5094" w:rsidRDefault="006B077A" w:rsidP="003F5094">
      <w:pPr>
        <w:rPr>
          <w:spacing w:val="-2"/>
          <w:rtl/>
          <w:lang w:bidi="ar-EG"/>
        </w:rPr>
      </w:pPr>
      <w:r w:rsidRPr="003F5094">
        <w:rPr>
          <w:spacing w:val="-2"/>
        </w:rPr>
        <w:t>1.4</w:t>
      </w:r>
      <w:r w:rsidRPr="003F5094">
        <w:rPr>
          <w:spacing w:val="-2"/>
          <w:rtl/>
          <w:lang w:bidi="ar-EG"/>
        </w:rPr>
        <w:tab/>
      </w:r>
      <w:r w:rsidR="00242FA6" w:rsidRPr="003F5094">
        <w:rPr>
          <w:rFonts w:hint="cs"/>
          <w:spacing w:val="-2"/>
          <w:rtl/>
          <w:lang w:bidi="ar-EG"/>
        </w:rPr>
        <w:t xml:space="preserve">ذكّر الأمين العام بأن المجلس في </w:t>
      </w:r>
      <w:r w:rsidR="003F5094" w:rsidRPr="003F5094">
        <w:rPr>
          <w:rFonts w:hint="cs"/>
          <w:spacing w:val="-2"/>
          <w:rtl/>
          <w:lang w:bidi="ar-EG"/>
        </w:rPr>
        <w:t>دورته</w:t>
      </w:r>
      <w:r w:rsidR="00242FA6" w:rsidRPr="003F5094">
        <w:rPr>
          <w:rFonts w:hint="cs"/>
          <w:spacing w:val="-2"/>
          <w:rtl/>
          <w:lang w:bidi="ar-EG"/>
        </w:rPr>
        <w:t xml:space="preserve"> الاستثنائية التي عُقدت في نهاية مؤتمر المندوبين المفوضين لعام </w:t>
      </w:r>
      <w:r w:rsidR="00242FA6" w:rsidRPr="003F5094">
        <w:rPr>
          <w:spacing w:val="-2"/>
          <w:lang w:bidi="ar-EG"/>
        </w:rPr>
        <w:t>2018</w:t>
      </w:r>
      <w:r w:rsidR="004B5F00" w:rsidRPr="003F5094">
        <w:rPr>
          <w:rFonts w:hint="cs"/>
          <w:spacing w:val="-2"/>
          <w:rtl/>
          <w:lang w:bidi="ar-EG"/>
        </w:rPr>
        <w:t>،</w:t>
      </w:r>
      <w:r w:rsidR="00242FA6" w:rsidRPr="003F5094">
        <w:rPr>
          <w:rFonts w:hint="cs"/>
          <w:spacing w:val="-2"/>
          <w:rtl/>
          <w:lang w:bidi="ar-SY"/>
        </w:rPr>
        <w:t xml:space="preserve"> قد انتخب </w:t>
      </w:r>
      <w:r w:rsidRPr="003F5094">
        <w:rPr>
          <w:rFonts w:hint="cs"/>
          <w:spacing w:val="-2"/>
          <w:rtl/>
          <w:lang w:bidi="ar-EG"/>
        </w:rPr>
        <w:t xml:space="preserve">السيدة ستيلا </w:t>
      </w:r>
      <w:r w:rsidRPr="003F5094">
        <w:rPr>
          <w:spacing w:val="-2"/>
          <w:rtl/>
        </w:rPr>
        <w:t>إريبور</w:t>
      </w:r>
      <w:r w:rsidRPr="003F5094">
        <w:rPr>
          <w:rFonts w:hint="cs"/>
          <w:spacing w:val="-2"/>
          <w:rtl/>
        </w:rPr>
        <w:t xml:space="preserve"> </w:t>
      </w:r>
      <w:r w:rsidR="00BB0BAA" w:rsidRPr="003F5094">
        <w:rPr>
          <w:rFonts w:hint="cs"/>
          <w:spacing w:val="-2"/>
          <w:rtl/>
        </w:rPr>
        <w:t xml:space="preserve">(نيجيريا) كرئيسة للجنة الدائمة للتنظيم والإدارة </w:t>
      </w:r>
      <w:r w:rsidR="007F7CA1" w:rsidRPr="003F5094">
        <w:rPr>
          <w:rFonts w:hint="cs"/>
          <w:spacing w:val="-2"/>
          <w:rtl/>
        </w:rPr>
        <w:t>لدورة</w:t>
      </w:r>
      <w:r w:rsidR="00BB0BAA" w:rsidRPr="003F5094">
        <w:rPr>
          <w:rFonts w:hint="cs"/>
          <w:spacing w:val="-2"/>
          <w:rtl/>
        </w:rPr>
        <w:t xml:space="preserve"> </w:t>
      </w:r>
      <w:r w:rsidR="004B5F00" w:rsidRPr="003F5094">
        <w:rPr>
          <w:rFonts w:hint="cs"/>
          <w:spacing w:val="-2"/>
          <w:rtl/>
        </w:rPr>
        <w:t>المجلس</w:t>
      </w:r>
      <w:r w:rsidR="007F7CA1" w:rsidRPr="003F5094">
        <w:rPr>
          <w:rFonts w:hint="cs"/>
          <w:spacing w:val="-2"/>
          <w:rtl/>
        </w:rPr>
        <w:t xml:space="preserve"> ل</w:t>
      </w:r>
      <w:r w:rsidR="00BB0BAA" w:rsidRPr="003F5094">
        <w:rPr>
          <w:rFonts w:hint="cs"/>
          <w:spacing w:val="-2"/>
          <w:rtl/>
        </w:rPr>
        <w:t xml:space="preserve">عام </w:t>
      </w:r>
      <w:r w:rsidR="00BB0BAA" w:rsidRPr="003F5094">
        <w:rPr>
          <w:spacing w:val="-2"/>
        </w:rPr>
        <w:t>2019</w:t>
      </w:r>
      <w:r w:rsidR="003F5094" w:rsidRPr="003F5094">
        <w:rPr>
          <w:rFonts w:hint="cs"/>
          <w:spacing w:val="-2"/>
          <w:rtl/>
          <w:lang w:bidi="ar-SY"/>
        </w:rPr>
        <w:t>، وقر</w:t>
      </w:r>
      <w:r w:rsidR="00BB0BAA" w:rsidRPr="003F5094">
        <w:rPr>
          <w:rFonts w:hint="cs"/>
          <w:spacing w:val="-2"/>
          <w:rtl/>
          <w:lang w:bidi="ar-SY"/>
        </w:rPr>
        <w:t xml:space="preserve">ر أن يستمر السيد </w:t>
      </w:r>
      <w:r w:rsidRPr="003F5094">
        <w:rPr>
          <w:spacing w:val="-2"/>
          <w:rtl/>
        </w:rPr>
        <w:t xml:space="preserve">ديرك-أوليفييه </w:t>
      </w:r>
      <w:r w:rsidRPr="003F5094">
        <w:rPr>
          <w:spacing w:val="2"/>
          <w:rtl/>
        </w:rPr>
        <w:t>فون دير إمدين (</w:t>
      </w:r>
      <w:r w:rsidR="007F7CA1" w:rsidRPr="003F5094">
        <w:rPr>
          <w:rFonts w:hint="cs"/>
          <w:spacing w:val="2"/>
          <w:rtl/>
        </w:rPr>
        <w:t>سويسرا</w:t>
      </w:r>
      <w:r w:rsidRPr="003F5094">
        <w:rPr>
          <w:spacing w:val="2"/>
          <w:rtl/>
        </w:rPr>
        <w:t>)</w:t>
      </w:r>
      <w:r w:rsidRPr="003F5094">
        <w:rPr>
          <w:rFonts w:hint="cs"/>
          <w:spacing w:val="2"/>
          <w:rtl/>
        </w:rPr>
        <w:t xml:space="preserve"> </w:t>
      </w:r>
      <w:r w:rsidR="00BB0BAA" w:rsidRPr="003F5094">
        <w:rPr>
          <w:rFonts w:hint="cs"/>
          <w:spacing w:val="2"/>
          <w:rtl/>
        </w:rPr>
        <w:t xml:space="preserve">في شغل منصب نائب الرئيسة. واقترح الأمين العام أن تُنتخب السيدة </w:t>
      </w:r>
      <w:r w:rsidR="00E6315C" w:rsidRPr="003F5094">
        <w:rPr>
          <w:rFonts w:hint="cs"/>
          <w:spacing w:val="2"/>
          <w:rtl/>
        </w:rPr>
        <w:t xml:space="preserve">ليندل رو </w:t>
      </w:r>
      <w:r w:rsidR="00BB0BAA" w:rsidRPr="003F5094">
        <w:rPr>
          <w:rFonts w:hint="cs"/>
          <w:spacing w:val="2"/>
          <w:rtl/>
        </w:rPr>
        <w:t>(</w:t>
      </w:r>
      <w:r w:rsidR="00E6315C" w:rsidRPr="003F5094">
        <w:rPr>
          <w:rFonts w:hint="cs"/>
          <w:spacing w:val="2"/>
          <w:rtl/>
        </w:rPr>
        <w:t>أستراليا</w:t>
      </w:r>
      <w:r w:rsidR="00BB0BAA" w:rsidRPr="003F5094">
        <w:rPr>
          <w:rFonts w:hint="cs"/>
          <w:spacing w:val="2"/>
          <w:rtl/>
        </w:rPr>
        <w:t xml:space="preserve">) كنائبة </w:t>
      </w:r>
      <w:r w:rsidR="004B5F00" w:rsidRPr="003F5094">
        <w:rPr>
          <w:rFonts w:hint="cs"/>
          <w:spacing w:val="2"/>
          <w:rtl/>
        </w:rPr>
        <w:t>لل</w:t>
      </w:r>
      <w:r w:rsidR="00BB0BAA" w:rsidRPr="003F5094">
        <w:rPr>
          <w:rFonts w:hint="cs"/>
          <w:spacing w:val="2"/>
          <w:rtl/>
        </w:rPr>
        <w:t>رئيسة ثانية.</w:t>
      </w:r>
    </w:p>
    <w:p w:rsidR="006B077A" w:rsidRPr="006B077A" w:rsidRDefault="006B077A" w:rsidP="00F6161A">
      <w:pPr>
        <w:rPr>
          <w:rtl/>
          <w:lang w:bidi="ar-EG"/>
        </w:rPr>
      </w:pPr>
      <w:r>
        <w:rPr>
          <w:lang w:bidi="ar-EG"/>
        </w:rPr>
        <w:t>2.4</w:t>
      </w:r>
      <w:r>
        <w:rPr>
          <w:rtl/>
          <w:lang w:bidi="ar-EG"/>
        </w:rPr>
        <w:tab/>
      </w:r>
      <w:r w:rsidR="00F6161A" w:rsidRPr="00F6161A">
        <w:rPr>
          <w:rFonts w:hint="cs"/>
          <w:b/>
          <w:bCs/>
          <w:rtl/>
          <w:lang w:bidi="ar-EG"/>
        </w:rPr>
        <w:t>وانتُخبت</w:t>
      </w:r>
      <w:r w:rsidR="004B5F00">
        <w:rPr>
          <w:rFonts w:hint="cs"/>
          <w:rtl/>
          <w:lang w:bidi="ar-EG"/>
        </w:rPr>
        <w:t xml:space="preserve"> السيدة ليندل رو</w:t>
      </w:r>
      <w:r>
        <w:rPr>
          <w:rFonts w:hint="cs"/>
          <w:rtl/>
          <w:lang w:bidi="ar-EG"/>
        </w:rPr>
        <w:t xml:space="preserve"> </w:t>
      </w:r>
      <w:r w:rsidR="00F6161A">
        <w:rPr>
          <w:rFonts w:hint="cs"/>
          <w:rtl/>
          <w:lang w:bidi="ar-EG"/>
        </w:rPr>
        <w:t>بالتزكية.</w:t>
      </w:r>
    </w:p>
    <w:p w:rsidR="006B077A" w:rsidRDefault="006B077A" w:rsidP="006B077A">
      <w:pPr>
        <w:pStyle w:val="Heading1"/>
        <w:rPr>
          <w:rtl/>
        </w:rPr>
      </w:pPr>
      <w:r>
        <w:lastRenderedPageBreak/>
        <w:t>5</w:t>
      </w:r>
      <w:r>
        <w:tab/>
      </w:r>
      <w:r>
        <w:rPr>
          <w:rtl/>
        </w:rPr>
        <w:t>كلمة الأمين العام عن حالة الاتحاد</w:t>
      </w:r>
    </w:p>
    <w:p w:rsidR="006B077A" w:rsidRDefault="006B077A" w:rsidP="005720D3">
      <w:pPr>
        <w:rPr>
          <w:rtl/>
          <w:lang w:bidi="ar-EG"/>
        </w:rPr>
      </w:pPr>
      <w:r>
        <w:t>1.5</w:t>
      </w:r>
      <w:r>
        <w:rPr>
          <w:rtl/>
          <w:lang w:bidi="ar-EG"/>
        </w:rPr>
        <w:tab/>
      </w:r>
      <w:r w:rsidR="006E5769">
        <w:rPr>
          <w:rFonts w:hint="cs"/>
          <w:rtl/>
          <w:lang w:bidi="ar-EG"/>
        </w:rPr>
        <w:t>ألقى الأمين العام كلمته عن ح</w:t>
      </w:r>
      <w:r w:rsidR="007F7CA1">
        <w:rPr>
          <w:rFonts w:hint="cs"/>
          <w:rtl/>
          <w:lang w:bidi="ar-EG"/>
        </w:rPr>
        <w:t xml:space="preserve">الة الاتحاد، ويمكن الاطلاع </w:t>
      </w:r>
      <w:r w:rsidR="004B5F00">
        <w:rPr>
          <w:rFonts w:hint="cs"/>
          <w:rtl/>
          <w:lang w:bidi="ar-EG"/>
        </w:rPr>
        <w:t>عليها</w:t>
      </w:r>
      <w:r w:rsidR="006E5769">
        <w:rPr>
          <w:rFonts w:hint="cs"/>
          <w:rtl/>
          <w:lang w:bidi="ar-EG"/>
        </w:rPr>
        <w:t xml:space="preserve"> في الرابط التالي</w:t>
      </w:r>
      <w:r w:rsidR="005720D3">
        <w:rPr>
          <w:rFonts w:hint="cs"/>
          <w:rtl/>
          <w:lang w:bidi="ar-EG"/>
        </w:rPr>
        <w:t xml:space="preserve">: </w:t>
      </w:r>
      <w:r w:rsidR="005720D3">
        <w:rPr>
          <w:rtl/>
          <w:lang w:bidi="ar-EG"/>
        </w:rPr>
        <w:tab/>
      </w:r>
      <w:r w:rsidR="005720D3">
        <w:rPr>
          <w:rtl/>
          <w:lang w:bidi="ar-EG"/>
        </w:rPr>
        <w:br/>
      </w:r>
      <w:hyperlink r:id="rId14" w:history="1">
        <w:r w:rsidR="007067AC" w:rsidRPr="00C563B2">
          <w:rPr>
            <w:rStyle w:val="Hyperlink"/>
            <w:rFonts w:asciiTheme="minorHAnsi" w:hAnsiTheme="minorHAnsi"/>
            <w:szCs w:val="24"/>
            <w:lang w:val="en-CA"/>
          </w:rPr>
          <w:t>https://www.itu.int/en/osg/speeches/Pages/2019-06-10.aspx</w:t>
        </w:r>
      </w:hyperlink>
      <w:r w:rsidR="005720D3">
        <w:rPr>
          <w:rFonts w:hint="cs"/>
          <w:rtl/>
          <w:lang w:bidi="ar-EG"/>
        </w:rPr>
        <w:t>.</w:t>
      </w:r>
    </w:p>
    <w:p w:rsidR="006B077A" w:rsidRDefault="006B077A" w:rsidP="004B5F00">
      <w:pPr>
        <w:rPr>
          <w:rtl/>
          <w:lang w:bidi="ar-SY"/>
        </w:rPr>
      </w:pPr>
      <w:r>
        <w:rPr>
          <w:lang w:bidi="ar-EG"/>
        </w:rPr>
        <w:t>2.5</w:t>
      </w:r>
      <w:r>
        <w:rPr>
          <w:rtl/>
          <w:lang w:bidi="ar-EG"/>
        </w:rPr>
        <w:tab/>
      </w:r>
      <w:r w:rsidR="006E5769">
        <w:rPr>
          <w:rFonts w:hint="cs"/>
          <w:rtl/>
          <w:lang w:bidi="ar-EG"/>
        </w:rPr>
        <w:t xml:space="preserve">ووقف المجلس دقيقة صمت في ذكرى </w:t>
      </w:r>
      <w:r w:rsidR="004B5F00">
        <w:rPr>
          <w:rFonts w:hint="cs"/>
          <w:rtl/>
          <w:lang w:bidi="ar-EG"/>
        </w:rPr>
        <w:t>موظفي الاتحاد</w:t>
      </w:r>
      <w:r w:rsidR="006E5769">
        <w:rPr>
          <w:rFonts w:hint="cs"/>
          <w:rtl/>
          <w:lang w:bidi="ar-EG"/>
        </w:rPr>
        <w:t>،</w:t>
      </w:r>
      <w:r>
        <w:rPr>
          <w:rFonts w:hint="cs"/>
          <w:rtl/>
          <w:lang w:bidi="ar-EG"/>
        </w:rPr>
        <w:t xml:space="preserve"> ا</w:t>
      </w:r>
      <w:r w:rsidRPr="006B077A">
        <w:rPr>
          <w:rtl/>
        </w:rPr>
        <w:t>لسيدة ميجنيت أبيب والسيد مارسلينو تيوب</w:t>
      </w:r>
      <w:r>
        <w:rPr>
          <w:rFonts w:hint="cs"/>
          <w:rtl/>
        </w:rPr>
        <w:t xml:space="preserve"> </w:t>
      </w:r>
      <w:r w:rsidR="004B5F00">
        <w:rPr>
          <w:rFonts w:hint="cs"/>
          <w:rtl/>
        </w:rPr>
        <w:t>- اللذين ل</w:t>
      </w:r>
      <w:r w:rsidR="00C73BF0">
        <w:rPr>
          <w:rFonts w:hint="cs"/>
          <w:rtl/>
        </w:rPr>
        <w:t>ق</w:t>
      </w:r>
      <w:r w:rsidR="004B5F00">
        <w:rPr>
          <w:rFonts w:hint="cs"/>
          <w:rtl/>
        </w:rPr>
        <w:t>ي</w:t>
      </w:r>
      <w:r w:rsidR="00C73BF0">
        <w:rPr>
          <w:rFonts w:hint="cs"/>
          <w:rtl/>
        </w:rPr>
        <w:t>ا</w:t>
      </w:r>
      <w:r w:rsidR="006E5769">
        <w:rPr>
          <w:rFonts w:hint="cs"/>
          <w:rtl/>
        </w:rPr>
        <w:t xml:space="preserve"> حتفهما في حادث طائرة الخطوط الجوية الإثيوبية يوم </w:t>
      </w:r>
      <w:r w:rsidR="006E5769">
        <w:t>10</w:t>
      </w:r>
      <w:r w:rsidR="006E5769">
        <w:rPr>
          <w:rFonts w:hint="cs"/>
          <w:rtl/>
          <w:lang w:bidi="ar-SY"/>
        </w:rPr>
        <w:t xml:space="preserve"> مارس </w:t>
      </w:r>
      <w:r w:rsidR="006E5769">
        <w:rPr>
          <w:lang w:bidi="ar-SY"/>
        </w:rPr>
        <w:t>2019</w:t>
      </w:r>
      <w:r w:rsidR="006E5769">
        <w:rPr>
          <w:rFonts w:hint="cs"/>
          <w:rtl/>
          <w:lang w:bidi="ar-SY"/>
        </w:rPr>
        <w:t>.</w:t>
      </w:r>
    </w:p>
    <w:p w:rsidR="006B077A" w:rsidRDefault="006B077A" w:rsidP="004B5F00">
      <w:pPr>
        <w:rPr>
          <w:rtl/>
          <w:lang w:bidi="ar-EG"/>
        </w:rPr>
      </w:pPr>
      <w:r>
        <w:t>3.5</w:t>
      </w:r>
      <w:r>
        <w:rPr>
          <w:rtl/>
          <w:lang w:bidi="ar-EG"/>
        </w:rPr>
        <w:tab/>
      </w:r>
      <w:r w:rsidR="00975B12">
        <w:rPr>
          <w:rFonts w:hint="cs"/>
          <w:rtl/>
          <w:lang w:bidi="ar-EG"/>
        </w:rPr>
        <w:t xml:space="preserve">وقال عضو المجلس من المملكة العربية السعودية </w:t>
      </w:r>
      <w:r w:rsidR="00FE6D7C">
        <w:rPr>
          <w:rFonts w:hint="cs"/>
          <w:rtl/>
          <w:lang w:bidi="ar-EG"/>
        </w:rPr>
        <w:t>إن حكوم</w:t>
      </w:r>
      <w:r w:rsidR="004B5F00">
        <w:rPr>
          <w:rFonts w:hint="cs"/>
          <w:rtl/>
          <w:lang w:bidi="ar-EG"/>
        </w:rPr>
        <w:t>ته</w:t>
      </w:r>
      <w:r w:rsidR="00FE6D7C">
        <w:rPr>
          <w:rFonts w:hint="cs"/>
          <w:rtl/>
          <w:lang w:bidi="ar-EG"/>
        </w:rPr>
        <w:t xml:space="preserve"> تؤيد بشدة الدور المحوري </w:t>
      </w:r>
      <w:r w:rsidR="004B5F00">
        <w:rPr>
          <w:rFonts w:hint="cs"/>
          <w:rtl/>
          <w:lang w:bidi="ar-EG"/>
        </w:rPr>
        <w:t>ل</w:t>
      </w:r>
      <w:r w:rsidR="00FE6D7C">
        <w:rPr>
          <w:rFonts w:hint="cs"/>
          <w:rtl/>
          <w:lang w:bidi="ar-EG"/>
        </w:rPr>
        <w:t xml:space="preserve">لاتحاد في تعزيز الشراكات والتعاون، على النحو الذي </w:t>
      </w:r>
      <w:r w:rsidR="004B5F00">
        <w:rPr>
          <w:rFonts w:hint="cs"/>
          <w:rtl/>
          <w:lang w:bidi="ar-EG"/>
        </w:rPr>
        <w:t xml:space="preserve">تقر به </w:t>
      </w:r>
      <w:r w:rsidR="00FE6D7C">
        <w:rPr>
          <w:rFonts w:hint="cs"/>
          <w:rtl/>
          <w:lang w:bidi="ar-EG"/>
        </w:rPr>
        <w:t>وثيقة المشروع بشأن التدريب والموارد البشرية للاتحاد</w:t>
      </w:r>
      <w:r w:rsidR="004B5F00">
        <w:rPr>
          <w:rFonts w:hint="cs"/>
          <w:rtl/>
          <w:lang w:bidi="ar-EG"/>
        </w:rPr>
        <w:t xml:space="preserve">، التي ستوقع </w:t>
      </w:r>
      <w:r w:rsidR="00FE6D7C">
        <w:rPr>
          <w:rFonts w:hint="cs"/>
          <w:rtl/>
          <w:lang w:bidi="ar-EG"/>
        </w:rPr>
        <w:t>بعد الجلسة الافتتاحية.</w:t>
      </w:r>
    </w:p>
    <w:p w:rsidR="006B077A" w:rsidRPr="006B077A" w:rsidRDefault="006B077A" w:rsidP="004B5F00">
      <w:pPr>
        <w:rPr>
          <w:rtl/>
          <w:lang w:bidi="ar-EG"/>
        </w:rPr>
      </w:pPr>
      <w:r>
        <w:rPr>
          <w:lang w:bidi="ar-EG"/>
        </w:rPr>
        <w:t>4.5</w:t>
      </w:r>
      <w:r>
        <w:rPr>
          <w:rtl/>
          <w:lang w:bidi="ar-EG"/>
        </w:rPr>
        <w:tab/>
      </w:r>
      <w:r w:rsidR="006144AC">
        <w:rPr>
          <w:rFonts w:hint="cs"/>
          <w:rtl/>
          <w:lang w:bidi="ar-EG"/>
        </w:rPr>
        <w:t xml:space="preserve">وأعرب عضو المجلس من بوركينا فاصو عن تأييده لجهود الأمين العام الحالية من أجل إقامة حوار بين وزراء تكنولوجيا المعلومات والاتصالات </w:t>
      </w:r>
      <w:r w:rsidR="004B5F00">
        <w:rPr>
          <w:rFonts w:hint="cs"/>
          <w:rtl/>
          <w:lang w:bidi="ar-EG"/>
        </w:rPr>
        <w:t>الأفارقة</w:t>
      </w:r>
      <w:r w:rsidR="006144AC">
        <w:rPr>
          <w:rFonts w:hint="cs"/>
          <w:rtl/>
          <w:lang w:bidi="ar-EG"/>
        </w:rPr>
        <w:t>، من ناحية، وبين الاتحاد الروسي والصين وغيرهما، من ناحية أخرى.</w:t>
      </w:r>
    </w:p>
    <w:p w:rsidR="006B077A" w:rsidRDefault="006B077A" w:rsidP="004B5F00">
      <w:pPr>
        <w:pStyle w:val="Heading1"/>
      </w:pPr>
      <w:r>
        <w:t>6</w:t>
      </w:r>
      <w:r>
        <w:tab/>
      </w:r>
      <w:r>
        <w:rPr>
          <w:rtl/>
        </w:rPr>
        <w:t xml:space="preserve">بيانات </w:t>
      </w:r>
      <w:r w:rsidR="004B5F00">
        <w:rPr>
          <w:rFonts w:hint="cs"/>
          <w:rtl/>
        </w:rPr>
        <w:t>ال</w:t>
      </w:r>
      <w:r>
        <w:rPr>
          <w:rtl/>
        </w:rPr>
        <w:t>وزراء</w:t>
      </w:r>
    </w:p>
    <w:p w:rsidR="006B077A" w:rsidRDefault="006B077A" w:rsidP="005720D3">
      <w:pPr>
        <w:rPr>
          <w:rtl/>
        </w:rPr>
      </w:pPr>
      <w:r>
        <w:t>1.6</w:t>
      </w:r>
      <w:r>
        <w:rPr>
          <w:rtl/>
          <w:lang w:bidi="ar-EG"/>
        </w:rPr>
        <w:tab/>
      </w:r>
      <w:r w:rsidR="004B5F00">
        <w:rPr>
          <w:rFonts w:hint="cs"/>
          <w:rtl/>
          <w:lang w:bidi="ar-EG"/>
        </w:rPr>
        <w:t xml:space="preserve">قدمت بيانات من </w:t>
      </w:r>
      <w:r w:rsidRPr="006B077A">
        <w:rPr>
          <w:rtl/>
        </w:rPr>
        <w:t xml:space="preserve">السيد كلود إيساك ديه </w:t>
      </w:r>
      <w:r>
        <w:rPr>
          <w:rFonts w:hint="cs"/>
          <w:rtl/>
        </w:rPr>
        <w:t>(</w:t>
      </w:r>
      <w:r w:rsidRPr="006B077A">
        <w:rPr>
          <w:rtl/>
        </w:rPr>
        <w:t>وزير الاقتصاد الرقمي والبريد</w:t>
      </w:r>
      <w:r>
        <w:rPr>
          <w:rFonts w:hint="cs"/>
          <w:rtl/>
        </w:rPr>
        <w:t xml:space="preserve">، كوت ديفوار) والسيد </w:t>
      </w:r>
      <w:r w:rsidRPr="006B077A">
        <w:rPr>
          <w:rtl/>
        </w:rPr>
        <w:t xml:space="preserve">كارول أوكونسكي </w:t>
      </w:r>
      <w:r>
        <w:rPr>
          <w:rFonts w:hint="cs"/>
          <w:rtl/>
        </w:rPr>
        <w:t>(</w:t>
      </w:r>
      <w:r w:rsidRPr="006B077A">
        <w:rPr>
          <w:rtl/>
        </w:rPr>
        <w:t>وزير</w:t>
      </w:r>
      <w:r w:rsidR="005720D3">
        <w:rPr>
          <w:rFonts w:hint="cs"/>
          <w:rtl/>
        </w:rPr>
        <w:t> </w:t>
      </w:r>
      <w:r w:rsidRPr="006B077A">
        <w:rPr>
          <w:rtl/>
        </w:rPr>
        <w:t>الدولة</w:t>
      </w:r>
      <w:r w:rsidR="00AB7D4F">
        <w:rPr>
          <w:rFonts w:hint="cs"/>
          <w:rtl/>
        </w:rPr>
        <w:t>،</w:t>
      </w:r>
      <w:r w:rsidR="009B647A">
        <w:rPr>
          <w:rFonts w:hint="cs"/>
          <w:rtl/>
        </w:rPr>
        <w:t xml:space="preserve"> </w:t>
      </w:r>
      <w:r w:rsidR="008A1EF1">
        <w:rPr>
          <w:rFonts w:hint="cs"/>
          <w:rtl/>
        </w:rPr>
        <w:t>وزارة</w:t>
      </w:r>
      <w:r w:rsidRPr="006B077A">
        <w:rPr>
          <w:rtl/>
        </w:rPr>
        <w:t xml:space="preserve"> </w:t>
      </w:r>
      <w:r w:rsidR="008A1EF1">
        <w:rPr>
          <w:rFonts w:hint="cs"/>
          <w:rtl/>
        </w:rPr>
        <w:t>ا</w:t>
      </w:r>
      <w:r w:rsidRPr="006B077A">
        <w:rPr>
          <w:rtl/>
        </w:rPr>
        <w:t>لشؤون الرقمية، بولندا</w:t>
      </w:r>
      <w:r>
        <w:rPr>
          <w:rFonts w:hint="cs"/>
          <w:rtl/>
        </w:rPr>
        <w:t xml:space="preserve">) والسيدة </w:t>
      </w:r>
      <w:r w:rsidRPr="006B077A">
        <w:rPr>
          <w:rtl/>
        </w:rPr>
        <w:t xml:space="preserve">أورسولا أووسو إيكوفول </w:t>
      </w:r>
      <w:r>
        <w:rPr>
          <w:rFonts w:hint="cs"/>
          <w:rtl/>
        </w:rPr>
        <w:t>(</w:t>
      </w:r>
      <w:r w:rsidRPr="006B077A">
        <w:rPr>
          <w:rtl/>
        </w:rPr>
        <w:t>وزيرة الاتصالات</w:t>
      </w:r>
      <w:r>
        <w:rPr>
          <w:rFonts w:hint="cs"/>
          <w:rtl/>
        </w:rPr>
        <w:t>،</w:t>
      </w:r>
      <w:r w:rsidRPr="006B077A">
        <w:rPr>
          <w:rtl/>
        </w:rPr>
        <w:t xml:space="preserve"> غانا)</w:t>
      </w:r>
      <w:r>
        <w:rPr>
          <w:rFonts w:hint="cs"/>
          <w:rtl/>
        </w:rPr>
        <w:t>.</w:t>
      </w:r>
      <w:bookmarkStart w:id="1" w:name="_GoBack"/>
      <w:bookmarkEnd w:id="1"/>
    </w:p>
    <w:p w:rsidR="006B077A" w:rsidRDefault="006B077A" w:rsidP="004B5F00">
      <w:pPr>
        <w:rPr>
          <w:rtl/>
          <w:lang w:bidi="ar-SY"/>
        </w:rPr>
      </w:pPr>
      <w:r>
        <w:t>2.6</w:t>
      </w:r>
      <w:r>
        <w:rPr>
          <w:rtl/>
          <w:lang w:bidi="ar-EG"/>
        </w:rPr>
        <w:tab/>
      </w:r>
      <w:r w:rsidR="007D51A5">
        <w:rPr>
          <w:rFonts w:hint="cs"/>
          <w:rtl/>
          <w:lang w:bidi="ar-EG"/>
        </w:rPr>
        <w:t xml:space="preserve">وأكّد </w:t>
      </w:r>
      <w:r w:rsidRPr="006B077A">
        <w:rPr>
          <w:rtl/>
        </w:rPr>
        <w:t xml:space="preserve">السيد كلود إيساك ديه </w:t>
      </w:r>
      <w:r>
        <w:rPr>
          <w:rFonts w:hint="cs"/>
          <w:rtl/>
        </w:rPr>
        <w:t>(</w:t>
      </w:r>
      <w:r w:rsidRPr="006B077A">
        <w:rPr>
          <w:rtl/>
        </w:rPr>
        <w:t>وزير الاقتصاد الرقمي والبريد</w:t>
      </w:r>
      <w:r w:rsidR="007D51A5">
        <w:rPr>
          <w:rFonts w:hint="cs"/>
          <w:rtl/>
        </w:rPr>
        <w:t>، كوت ديفوار</w:t>
      </w:r>
      <w:proofErr w:type="gramStart"/>
      <w:r w:rsidR="007D51A5">
        <w:rPr>
          <w:rFonts w:hint="cs"/>
          <w:rtl/>
        </w:rPr>
        <w:t>)،</w:t>
      </w:r>
      <w:proofErr w:type="gramEnd"/>
      <w:r w:rsidR="007D51A5">
        <w:rPr>
          <w:rFonts w:hint="cs"/>
          <w:rtl/>
        </w:rPr>
        <w:t xml:space="preserve"> </w:t>
      </w:r>
      <w:r w:rsidR="004B5F00">
        <w:rPr>
          <w:rFonts w:hint="cs"/>
          <w:rtl/>
        </w:rPr>
        <w:t xml:space="preserve">كما </w:t>
      </w:r>
      <w:r w:rsidR="00100D7A">
        <w:rPr>
          <w:rFonts w:hint="cs"/>
          <w:rtl/>
        </w:rPr>
        <w:t>أُ</w:t>
      </w:r>
      <w:r w:rsidR="007D51A5">
        <w:rPr>
          <w:rFonts w:hint="cs"/>
          <w:rtl/>
        </w:rPr>
        <w:t xml:space="preserve">علن </w:t>
      </w:r>
      <w:r w:rsidR="00AB7D4F">
        <w:rPr>
          <w:rFonts w:hint="cs"/>
          <w:rtl/>
        </w:rPr>
        <w:t xml:space="preserve">عنه </w:t>
      </w:r>
      <w:r w:rsidR="007D51A5">
        <w:rPr>
          <w:rFonts w:hint="cs"/>
          <w:rtl/>
        </w:rPr>
        <w:t xml:space="preserve">في مؤتمر المندوبين المفوضين لعام </w:t>
      </w:r>
      <w:r w:rsidR="007D51A5">
        <w:t>2018</w:t>
      </w:r>
      <w:r w:rsidR="007D51A5">
        <w:rPr>
          <w:rFonts w:hint="cs"/>
          <w:rtl/>
          <w:lang w:bidi="ar-SY"/>
        </w:rPr>
        <w:t>، أن حكوم</w:t>
      </w:r>
      <w:r w:rsidR="004B5F00">
        <w:rPr>
          <w:rFonts w:hint="cs"/>
          <w:rtl/>
          <w:lang w:bidi="ar-SY"/>
        </w:rPr>
        <w:t>ته</w:t>
      </w:r>
      <w:r w:rsidR="007D51A5">
        <w:rPr>
          <w:rFonts w:hint="cs"/>
          <w:rtl/>
          <w:lang w:bidi="ar-SY"/>
        </w:rPr>
        <w:t xml:space="preserve"> ست</w:t>
      </w:r>
      <w:r w:rsidR="00AB7D4F">
        <w:rPr>
          <w:rFonts w:hint="cs"/>
          <w:rtl/>
          <w:lang w:bidi="ar-SY"/>
        </w:rPr>
        <w:t>زيد مساهمتها المالية في ا</w:t>
      </w:r>
      <w:r w:rsidR="007D51A5">
        <w:rPr>
          <w:rFonts w:hint="cs"/>
          <w:rtl/>
          <w:lang w:bidi="ar-SY"/>
        </w:rPr>
        <w:t xml:space="preserve">لاتحاد ثمانية أضعاف، </w:t>
      </w:r>
      <w:r w:rsidR="00AB7D4F">
        <w:rPr>
          <w:rFonts w:hint="cs"/>
          <w:rtl/>
          <w:lang w:bidi="ar-SY"/>
        </w:rPr>
        <w:t>لتصل</w:t>
      </w:r>
      <w:r w:rsidR="007D51A5">
        <w:rPr>
          <w:rFonts w:hint="cs"/>
          <w:rtl/>
          <w:lang w:bidi="ar-SY"/>
        </w:rPr>
        <w:t xml:space="preserve"> وحدتي مساهمة.</w:t>
      </w:r>
    </w:p>
    <w:p w:rsidR="006B077A" w:rsidRDefault="006B077A" w:rsidP="00320B92">
      <w:pPr>
        <w:rPr>
          <w:rtl/>
          <w:lang w:bidi="ar-SY"/>
        </w:rPr>
      </w:pPr>
      <w:r>
        <w:t>3.6</w:t>
      </w:r>
      <w:r>
        <w:rPr>
          <w:rtl/>
          <w:lang w:bidi="ar-EG"/>
        </w:rPr>
        <w:tab/>
      </w:r>
      <w:r w:rsidR="007F3169">
        <w:rPr>
          <w:rFonts w:hint="cs"/>
          <w:rtl/>
          <w:lang w:bidi="ar-EG"/>
        </w:rPr>
        <w:t>وأعلن</w:t>
      </w:r>
      <w:r>
        <w:rPr>
          <w:rFonts w:hint="cs"/>
          <w:rtl/>
          <w:lang w:bidi="ar-EG"/>
        </w:rPr>
        <w:t xml:space="preserve"> </w:t>
      </w:r>
      <w:r w:rsidRPr="006B077A">
        <w:rPr>
          <w:rFonts w:hint="cs"/>
          <w:rtl/>
        </w:rPr>
        <w:t xml:space="preserve">السيد </w:t>
      </w:r>
      <w:r w:rsidRPr="006B077A">
        <w:rPr>
          <w:rtl/>
        </w:rPr>
        <w:t xml:space="preserve">كارول أوكونسكي </w:t>
      </w:r>
      <w:r w:rsidRPr="006B077A">
        <w:rPr>
          <w:rFonts w:hint="cs"/>
          <w:rtl/>
        </w:rPr>
        <w:t>(</w:t>
      </w:r>
      <w:r w:rsidR="007F3169" w:rsidRPr="006B077A">
        <w:rPr>
          <w:rtl/>
        </w:rPr>
        <w:t>وزير الدولة</w:t>
      </w:r>
      <w:r w:rsidR="00AB7D4F">
        <w:rPr>
          <w:rFonts w:hint="cs"/>
          <w:rtl/>
        </w:rPr>
        <w:t>،</w:t>
      </w:r>
      <w:r w:rsidR="007F3169">
        <w:rPr>
          <w:rFonts w:hint="cs"/>
          <w:rtl/>
        </w:rPr>
        <w:t xml:space="preserve"> وزارة</w:t>
      </w:r>
      <w:r w:rsidR="007F3169" w:rsidRPr="006B077A">
        <w:rPr>
          <w:rtl/>
        </w:rPr>
        <w:t xml:space="preserve"> </w:t>
      </w:r>
      <w:r w:rsidR="007F3169">
        <w:rPr>
          <w:rFonts w:hint="cs"/>
          <w:rtl/>
        </w:rPr>
        <w:t>ا</w:t>
      </w:r>
      <w:r w:rsidR="007F3169" w:rsidRPr="006B077A">
        <w:rPr>
          <w:rtl/>
        </w:rPr>
        <w:t>لشؤون الرقمية</w:t>
      </w:r>
      <w:r w:rsidRPr="006B077A">
        <w:rPr>
          <w:rtl/>
        </w:rPr>
        <w:t>، بولندا</w:t>
      </w:r>
      <w:r w:rsidRPr="006B077A">
        <w:rPr>
          <w:rFonts w:hint="cs"/>
          <w:rtl/>
        </w:rPr>
        <w:t>)</w:t>
      </w:r>
      <w:r>
        <w:rPr>
          <w:rFonts w:hint="cs"/>
          <w:rtl/>
        </w:rPr>
        <w:t xml:space="preserve"> </w:t>
      </w:r>
      <w:r w:rsidR="007F3169">
        <w:rPr>
          <w:rFonts w:hint="cs"/>
          <w:rtl/>
        </w:rPr>
        <w:t>أن بولندا ستستضيف منتدى إدارة ال</w:t>
      </w:r>
      <w:r w:rsidR="00320B92">
        <w:rPr>
          <w:rFonts w:hint="cs"/>
          <w:rtl/>
        </w:rPr>
        <w:t>إ</w:t>
      </w:r>
      <w:r w:rsidR="007F3169">
        <w:rPr>
          <w:rFonts w:hint="cs"/>
          <w:rtl/>
        </w:rPr>
        <w:t xml:space="preserve">نترنت </w:t>
      </w:r>
      <w:r w:rsidR="00B23BC0">
        <w:rPr>
          <w:rFonts w:hint="cs"/>
          <w:rtl/>
        </w:rPr>
        <w:t>الخامس عشر</w:t>
      </w:r>
      <w:r w:rsidR="007F3169">
        <w:rPr>
          <w:rFonts w:hint="cs"/>
          <w:rtl/>
        </w:rPr>
        <w:t xml:space="preserve"> في عام </w:t>
      </w:r>
      <w:r w:rsidR="007F3169">
        <w:t>2020</w:t>
      </w:r>
      <w:r w:rsidR="007F3169">
        <w:rPr>
          <w:rFonts w:hint="cs"/>
          <w:rtl/>
          <w:lang w:bidi="ar-SY"/>
        </w:rPr>
        <w:t>.</w:t>
      </w:r>
    </w:p>
    <w:p w:rsidR="006B077A" w:rsidRPr="00091395" w:rsidRDefault="006B077A" w:rsidP="004B5F00">
      <w:pPr>
        <w:rPr>
          <w:rtl/>
          <w:lang w:bidi="ar-EG"/>
        </w:rPr>
      </w:pPr>
      <w:r>
        <w:t>4.6</w:t>
      </w:r>
      <w:r>
        <w:rPr>
          <w:rtl/>
          <w:lang w:bidi="ar-EG"/>
        </w:rPr>
        <w:tab/>
      </w:r>
      <w:r w:rsidR="00B23BC0">
        <w:rPr>
          <w:rFonts w:hint="cs"/>
          <w:rtl/>
          <w:lang w:bidi="ar-EG"/>
        </w:rPr>
        <w:t>وقال</w:t>
      </w:r>
      <w:r w:rsidR="00AB7D4F">
        <w:rPr>
          <w:rFonts w:hint="cs"/>
          <w:rtl/>
          <w:lang w:bidi="ar-EG"/>
        </w:rPr>
        <w:t>ت</w:t>
      </w:r>
      <w:r>
        <w:rPr>
          <w:rFonts w:hint="cs"/>
          <w:rtl/>
          <w:lang w:bidi="ar-EG"/>
        </w:rPr>
        <w:t xml:space="preserve"> </w:t>
      </w:r>
      <w:r w:rsidRPr="006B077A">
        <w:rPr>
          <w:rFonts w:hint="cs"/>
          <w:rtl/>
        </w:rPr>
        <w:t xml:space="preserve">السيدة </w:t>
      </w:r>
      <w:r w:rsidRPr="006B077A">
        <w:rPr>
          <w:rtl/>
        </w:rPr>
        <w:t xml:space="preserve">أورسولا أووسو إيكوفول </w:t>
      </w:r>
      <w:r w:rsidRPr="006B077A">
        <w:rPr>
          <w:rFonts w:hint="cs"/>
          <w:rtl/>
        </w:rPr>
        <w:t>(</w:t>
      </w:r>
      <w:r w:rsidRPr="006B077A">
        <w:rPr>
          <w:rtl/>
        </w:rPr>
        <w:t>وزيرة الاتصالات</w:t>
      </w:r>
      <w:r w:rsidRPr="006B077A">
        <w:rPr>
          <w:rFonts w:hint="cs"/>
          <w:rtl/>
        </w:rPr>
        <w:t>،</w:t>
      </w:r>
      <w:r w:rsidRPr="006B077A">
        <w:rPr>
          <w:rtl/>
        </w:rPr>
        <w:t xml:space="preserve"> غانا)</w:t>
      </w:r>
      <w:r>
        <w:rPr>
          <w:rFonts w:hint="cs"/>
          <w:rtl/>
        </w:rPr>
        <w:t xml:space="preserve"> </w:t>
      </w:r>
      <w:r w:rsidR="004B5F00">
        <w:rPr>
          <w:rFonts w:hint="cs"/>
          <w:rtl/>
        </w:rPr>
        <w:t>أنه</w:t>
      </w:r>
      <w:r w:rsidR="00B23BC0">
        <w:rPr>
          <w:rFonts w:hint="cs"/>
          <w:rtl/>
        </w:rPr>
        <w:t xml:space="preserve">، وفقاً للقرار </w:t>
      </w:r>
      <w:r w:rsidR="00B23BC0">
        <w:t>212</w:t>
      </w:r>
      <w:r w:rsidR="00B23BC0">
        <w:rPr>
          <w:rFonts w:hint="cs"/>
          <w:rtl/>
          <w:lang w:bidi="ar-SY"/>
        </w:rPr>
        <w:t xml:space="preserve"> (دبي، </w:t>
      </w:r>
      <w:r w:rsidR="00B23BC0">
        <w:rPr>
          <w:lang w:bidi="ar-SY"/>
        </w:rPr>
        <w:t>2018</w:t>
      </w:r>
      <w:r w:rsidR="00B23BC0">
        <w:rPr>
          <w:rFonts w:hint="cs"/>
          <w:rtl/>
          <w:lang w:bidi="ar-SY"/>
        </w:rPr>
        <w:t>) ومن أجل استمرار</w:t>
      </w:r>
      <w:r w:rsidR="004B5F00">
        <w:rPr>
          <w:rFonts w:hint="cs"/>
          <w:rtl/>
          <w:lang w:bidi="ar-SY"/>
        </w:rPr>
        <w:t>ية</w:t>
      </w:r>
      <w:r w:rsidR="00B23BC0">
        <w:rPr>
          <w:rFonts w:hint="cs"/>
          <w:rtl/>
          <w:lang w:bidi="ar-SY"/>
        </w:rPr>
        <w:t xml:space="preserve"> الأعمال، </w:t>
      </w:r>
      <w:r w:rsidR="004B5F00">
        <w:rPr>
          <w:rFonts w:hint="cs"/>
          <w:rtl/>
          <w:lang w:bidi="ar-SY"/>
        </w:rPr>
        <w:t xml:space="preserve">قدم بلدها منحة لاستمثال </w:t>
      </w:r>
      <w:r w:rsidR="00B23BC0">
        <w:rPr>
          <w:rFonts w:hint="cs"/>
          <w:rtl/>
          <w:lang w:bidi="ar-SY"/>
        </w:rPr>
        <w:t>تصميم وهيكل المباني المستقبلية لمقر الاتحاد.</w:t>
      </w:r>
    </w:p>
    <w:p w:rsidR="006B077A" w:rsidRDefault="006B077A" w:rsidP="00540A56">
      <w:pPr>
        <w:pStyle w:val="Heading1"/>
        <w:rPr>
          <w:rtl/>
        </w:rPr>
      </w:pPr>
      <w:r>
        <w:t>7</w:t>
      </w:r>
      <w:r>
        <w:tab/>
      </w:r>
      <w:r>
        <w:rPr>
          <w:rtl/>
        </w:rPr>
        <w:t xml:space="preserve">اعتماد مشروع جدول أعمال دورة المجلس لعام </w:t>
      </w:r>
      <w:r>
        <w:t>2019</w:t>
      </w:r>
      <w:r w:rsidR="00540A56">
        <w:rPr>
          <w:rFonts w:hint="cs"/>
          <w:rtl/>
        </w:rPr>
        <w:t xml:space="preserve"> (الوثيقة </w:t>
      </w:r>
      <w:hyperlink r:id="rId15" w:history="1">
        <w:r w:rsidR="00540A56" w:rsidRPr="00540A56">
          <w:rPr>
            <w:rStyle w:val="Hyperlink"/>
            <w:lang w:val="en-CA"/>
          </w:rPr>
          <w:t>C19/1</w:t>
        </w:r>
      </w:hyperlink>
      <w:r w:rsidR="00540A56">
        <w:rPr>
          <w:rFonts w:hint="cs"/>
          <w:rtl/>
        </w:rPr>
        <w:t>)</w:t>
      </w:r>
    </w:p>
    <w:p w:rsidR="006B077A" w:rsidRDefault="00540A56" w:rsidP="004B5F00">
      <w:pPr>
        <w:rPr>
          <w:rtl/>
          <w:lang w:bidi="ar-SY"/>
        </w:rPr>
      </w:pPr>
      <w:r>
        <w:rPr>
          <w:lang w:bidi="ar-EG"/>
        </w:rPr>
        <w:t>1.7</w:t>
      </w:r>
      <w:r>
        <w:rPr>
          <w:rtl/>
          <w:lang w:bidi="ar-EG"/>
        </w:rPr>
        <w:tab/>
      </w:r>
      <w:r w:rsidR="003221C1">
        <w:rPr>
          <w:rFonts w:hint="cs"/>
          <w:rtl/>
          <w:lang w:bidi="ar-EG"/>
        </w:rPr>
        <w:t xml:space="preserve">قال أمين الجلسة العامة، </w:t>
      </w:r>
      <w:r w:rsidR="00B23BC0">
        <w:rPr>
          <w:rFonts w:hint="cs"/>
          <w:rtl/>
          <w:lang w:bidi="ar-EG"/>
        </w:rPr>
        <w:t xml:space="preserve">عند </w:t>
      </w:r>
      <w:r w:rsidR="004B5F00">
        <w:rPr>
          <w:rFonts w:hint="cs"/>
          <w:rtl/>
          <w:lang w:bidi="ar-EG"/>
        </w:rPr>
        <w:t>عرضه</w:t>
      </w:r>
      <w:r w:rsidR="00B23BC0">
        <w:rPr>
          <w:rFonts w:hint="cs"/>
          <w:rtl/>
          <w:lang w:bidi="ar-EG"/>
        </w:rPr>
        <w:t xml:space="preserve"> للوثيقة </w:t>
      </w:r>
      <w:r w:rsidR="00B23BC0">
        <w:rPr>
          <w:lang w:bidi="ar-EG"/>
        </w:rPr>
        <w:t>C19/1</w:t>
      </w:r>
      <w:r w:rsidR="00B23BC0">
        <w:rPr>
          <w:rFonts w:hint="cs"/>
          <w:rtl/>
          <w:lang w:bidi="ar-SY"/>
        </w:rPr>
        <w:t xml:space="preserve">، إن جدول الأعمال </w:t>
      </w:r>
      <w:r w:rsidR="00B23BC0">
        <w:rPr>
          <w:rFonts w:hint="cs"/>
          <w:rtl/>
          <w:lang w:bidi="ar-EG"/>
        </w:rPr>
        <w:t xml:space="preserve">وُضع </w:t>
      </w:r>
      <w:r w:rsidR="004B5F00">
        <w:rPr>
          <w:rFonts w:hint="cs"/>
          <w:rtl/>
          <w:lang w:bidi="ar-EG"/>
        </w:rPr>
        <w:t xml:space="preserve">على غرار ما كان يتم </w:t>
      </w:r>
      <w:r w:rsidR="00B23BC0">
        <w:rPr>
          <w:rFonts w:hint="cs"/>
          <w:rtl/>
          <w:lang w:bidi="ar-EG"/>
        </w:rPr>
        <w:t xml:space="preserve">في الماضي. </w:t>
      </w:r>
      <w:r w:rsidR="004B5F00">
        <w:rPr>
          <w:rFonts w:hint="cs"/>
          <w:rtl/>
          <w:lang w:bidi="ar-EG"/>
        </w:rPr>
        <w:t>وإجمالاً</w:t>
      </w:r>
      <w:r w:rsidR="00AB7D4F">
        <w:rPr>
          <w:rFonts w:hint="cs"/>
          <w:rtl/>
          <w:lang w:bidi="ar-EG"/>
        </w:rPr>
        <w:t xml:space="preserve">، </w:t>
      </w:r>
      <w:r w:rsidR="004B5F00">
        <w:rPr>
          <w:rFonts w:hint="cs"/>
          <w:rtl/>
          <w:lang w:bidi="ar-EG"/>
        </w:rPr>
        <w:t xml:space="preserve">وردت </w:t>
      </w:r>
      <w:r w:rsidR="00B23BC0">
        <w:rPr>
          <w:lang w:bidi="ar-EG"/>
        </w:rPr>
        <w:t>44</w:t>
      </w:r>
      <w:r w:rsidR="00B23BC0">
        <w:rPr>
          <w:rFonts w:hint="cs"/>
          <w:rtl/>
          <w:lang w:bidi="ar-SY"/>
        </w:rPr>
        <w:t xml:space="preserve"> مساهمة من الدول الأعضاء </w:t>
      </w:r>
      <w:r w:rsidR="003221C1">
        <w:rPr>
          <w:rFonts w:hint="cs"/>
          <w:rtl/>
          <w:lang w:bidi="ar-EG"/>
        </w:rPr>
        <w:t>حتى اللحظة</w:t>
      </w:r>
      <w:r w:rsidR="00B23BC0">
        <w:rPr>
          <w:rFonts w:hint="cs"/>
          <w:rtl/>
          <w:lang w:bidi="ar-EG"/>
        </w:rPr>
        <w:t>.</w:t>
      </w:r>
    </w:p>
    <w:p w:rsidR="00540A56" w:rsidRPr="006B077A" w:rsidRDefault="00540A56" w:rsidP="00465084">
      <w:pPr>
        <w:rPr>
          <w:rtl/>
          <w:lang w:bidi="ar-SY"/>
        </w:rPr>
      </w:pPr>
      <w:r>
        <w:rPr>
          <w:lang w:bidi="ar-EG"/>
        </w:rPr>
        <w:lastRenderedPageBreak/>
        <w:t>2.7</w:t>
      </w:r>
      <w:r>
        <w:rPr>
          <w:rtl/>
          <w:lang w:bidi="ar-EG"/>
        </w:rPr>
        <w:tab/>
      </w:r>
      <w:r w:rsidR="00465084" w:rsidRPr="00465084">
        <w:rPr>
          <w:rFonts w:hint="cs"/>
          <w:b/>
          <w:bCs/>
          <w:rtl/>
          <w:lang w:bidi="ar-EG"/>
        </w:rPr>
        <w:t>واعتُمد</w:t>
      </w:r>
      <w:r w:rsidR="00465084">
        <w:rPr>
          <w:rFonts w:hint="cs"/>
          <w:rtl/>
          <w:lang w:bidi="ar-EG"/>
        </w:rPr>
        <w:t xml:space="preserve"> مشروع جدول أعمال دورة المجلس لعام </w:t>
      </w:r>
      <w:r w:rsidR="00465084">
        <w:rPr>
          <w:lang w:bidi="ar-EG"/>
        </w:rPr>
        <w:t>2019</w:t>
      </w:r>
      <w:r w:rsidR="00465084">
        <w:rPr>
          <w:rFonts w:hint="cs"/>
          <w:rtl/>
          <w:lang w:bidi="ar-SY"/>
        </w:rPr>
        <w:t xml:space="preserve"> (الوثيقة </w:t>
      </w:r>
      <w:r w:rsidR="00465084">
        <w:rPr>
          <w:lang w:bidi="ar-SY"/>
        </w:rPr>
        <w:t>C19/1</w:t>
      </w:r>
      <w:r w:rsidR="00465084">
        <w:rPr>
          <w:rFonts w:hint="cs"/>
          <w:rtl/>
          <w:lang w:bidi="ar-SY"/>
        </w:rPr>
        <w:t>).</w:t>
      </w:r>
    </w:p>
    <w:p w:rsidR="006B077A" w:rsidRPr="004001F7" w:rsidRDefault="006B077A" w:rsidP="006B077A">
      <w:pPr>
        <w:pStyle w:val="Heading1"/>
        <w:rPr>
          <w:rtl/>
        </w:rPr>
      </w:pPr>
      <w:r w:rsidRPr="004001F7">
        <w:t>8</w:t>
      </w:r>
      <w:r w:rsidRPr="004001F7">
        <w:tab/>
      </w:r>
      <w:r w:rsidRPr="004001F7">
        <w:rPr>
          <w:rtl/>
        </w:rPr>
        <w:t>إسناد الوثائق</w:t>
      </w:r>
      <w:r w:rsidR="00540A56" w:rsidRPr="004001F7">
        <w:rPr>
          <w:rFonts w:hint="cs"/>
          <w:rtl/>
        </w:rPr>
        <w:t xml:space="preserve"> (الوثيقة </w:t>
      </w:r>
      <w:hyperlink r:id="rId16" w:history="1">
        <w:r w:rsidR="00540A56" w:rsidRPr="004001F7">
          <w:rPr>
            <w:rFonts w:eastAsia="Times New Roman" w:cs="Times New Roman"/>
            <w:color w:val="0000FF"/>
            <w:szCs w:val="26"/>
            <w:u w:val="single"/>
            <w:lang w:val="fr-CH" w:eastAsia="en-US"/>
          </w:rPr>
          <w:t>C19/DT/1</w:t>
        </w:r>
      </w:hyperlink>
      <w:r w:rsidR="00540A56" w:rsidRPr="004001F7">
        <w:rPr>
          <w:rFonts w:hint="cs"/>
          <w:rtl/>
        </w:rPr>
        <w:t>)</w:t>
      </w:r>
    </w:p>
    <w:p w:rsidR="004001F7" w:rsidRDefault="004001F7" w:rsidP="005C6389">
      <w:pPr>
        <w:rPr>
          <w:rtl/>
          <w:lang w:bidi="ar-SY"/>
        </w:rPr>
      </w:pPr>
      <w:r>
        <w:t>1.8</w:t>
      </w:r>
      <w:r>
        <w:rPr>
          <w:rtl/>
          <w:lang w:bidi="ar-EG"/>
        </w:rPr>
        <w:tab/>
      </w:r>
      <w:r w:rsidR="00091395">
        <w:rPr>
          <w:rFonts w:hint="cs"/>
          <w:rtl/>
          <w:lang w:bidi="ar-EG"/>
        </w:rPr>
        <w:t>قد</w:t>
      </w:r>
      <w:r w:rsidR="00F65FFB">
        <w:rPr>
          <w:rFonts w:hint="cs"/>
          <w:rtl/>
          <w:lang w:bidi="ar-EG"/>
        </w:rPr>
        <w:t xml:space="preserve">م أمين الجلسة العامة الوثيقة </w:t>
      </w:r>
      <w:r w:rsidR="00F65FFB">
        <w:rPr>
          <w:lang w:bidi="ar-EG"/>
        </w:rPr>
        <w:t>C19/DT/1</w:t>
      </w:r>
      <w:r w:rsidR="00F65FFB">
        <w:rPr>
          <w:rFonts w:hint="cs"/>
          <w:rtl/>
          <w:lang w:bidi="ar-SY"/>
        </w:rPr>
        <w:t>.</w:t>
      </w:r>
    </w:p>
    <w:p w:rsidR="004001F7" w:rsidRDefault="004001F7" w:rsidP="005D7F6D">
      <w:pPr>
        <w:rPr>
          <w:rtl/>
          <w:lang w:bidi="ar-SY"/>
        </w:rPr>
      </w:pPr>
      <w:r>
        <w:rPr>
          <w:lang w:bidi="ar-EG"/>
        </w:rPr>
        <w:t>2.8</w:t>
      </w:r>
      <w:r>
        <w:rPr>
          <w:rtl/>
          <w:lang w:bidi="ar-EG"/>
        </w:rPr>
        <w:tab/>
      </w:r>
      <w:r w:rsidR="00F65FFB">
        <w:rPr>
          <w:rFonts w:hint="cs"/>
          <w:rtl/>
          <w:lang w:bidi="ar-EG"/>
        </w:rPr>
        <w:t xml:space="preserve">واقترح </w:t>
      </w:r>
      <w:r w:rsidR="004B5F00">
        <w:rPr>
          <w:rFonts w:hint="cs"/>
          <w:rtl/>
          <w:lang w:bidi="ar-EG"/>
        </w:rPr>
        <w:t>أحد أعضاء</w:t>
      </w:r>
      <w:r w:rsidR="00F65FFB">
        <w:rPr>
          <w:rFonts w:hint="cs"/>
          <w:rtl/>
          <w:lang w:bidi="ar-EG"/>
        </w:rPr>
        <w:t xml:space="preserve"> المجلس </w:t>
      </w:r>
      <w:r w:rsidR="004B5F00">
        <w:rPr>
          <w:rFonts w:hint="cs"/>
          <w:rtl/>
          <w:lang w:bidi="ar-EG"/>
        </w:rPr>
        <w:t xml:space="preserve">تحويل </w:t>
      </w:r>
      <w:r w:rsidR="00F65FFB">
        <w:rPr>
          <w:rFonts w:hint="cs"/>
          <w:rtl/>
          <w:lang w:bidi="ar-EG"/>
        </w:rPr>
        <w:t xml:space="preserve">الوثيقة </w:t>
      </w:r>
      <w:r w:rsidR="00F65FFB">
        <w:rPr>
          <w:lang w:bidi="ar-EG"/>
        </w:rPr>
        <w:t>C19/INF/13</w:t>
      </w:r>
      <w:r w:rsidR="00F65FFB">
        <w:rPr>
          <w:lang w:bidi="ar-SY"/>
        </w:rPr>
        <w:t>(Rev.1)</w:t>
      </w:r>
      <w:r w:rsidR="00F65FFB">
        <w:rPr>
          <w:rFonts w:hint="cs"/>
          <w:rtl/>
          <w:lang w:bidi="ar-SY"/>
        </w:rPr>
        <w:t xml:space="preserve"> </w:t>
      </w:r>
      <w:r w:rsidR="004B5F00">
        <w:rPr>
          <w:rFonts w:hint="cs"/>
          <w:rtl/>
          <w:lang w:bidi="ar-SY"/>
        </w:rPr>
        <w:t xml:space="preserve">إلى </w:t>
      </w:r>
      <w:r w:rsidR="00F65FFB">
        <w:rPr>
          <w:rFonts w:hint="cs"/>
          <w:rtl/>
          <w:lang w:bidi="ar-SY"/>
        </w:rPr>
        <w:t xml:space="preserve">وثيقة مجلس </w:t>
      </w:r>
      <w:r w:rsidR="00F65FFB" w:rsidRPr="004B5F00">
        <w:rPr>
          <w:rFonts w:hint="cs"/>
          <w:rtl/>
        </w:rPr>
        <w:t xml:space="preserve">دون ترجمتها </w:t>
      </w:r>
      <w:r w:rsidR="00F65FFB">
        <w:rPr>
          <w:rFonts w:hint="cs"/>
          <w:rtl/>
          <w:lang w:bidi="ar-SY"/>
        </w:rPr>
        <w:t>لينظر فيها في إطار البند</w:t>
      </w:r>
      <w:r w:rsidR="004B5F00">
        <w:rPr>
          <w:rFonts w:hint="eastAsia"/>
          <w:rtl/>
          <w:lang w:bidi="ar-SY"/>
        </w:rPr>
        <w:t> </w:t>
      </w:r>
      <w:r w:rsidR="00F65FFB">
        <w:rPr>
          <w:lang w:bidi="ar-SY"/>
        </w:rPr>
        <w:t>1.1</w:t>
      </w:r>
      <w:r w:rsidR="00F65FFB">
        <w:rPr>
          <w:rFonts w:hint="cs"/>
          <w:rtl/>
          <w:lang w:bidi="ar-SY"/>
        </w:rPr>
        <w:t xml:space="preserve"> من جدول الأعمال، نظراً إلى أنها تحتاج إلى موافقة المجلس قبل </w:t>
      </w:r>
      <w:r w:rsidR="005D7F6D">
        <w:rPr>
          <w:rFonts w:hint="cs"/>
          <w:rtl/>
          <w:lang w:bidi="ar-SY"/>
        </w:rPr>
        <w:t>إحالتها</w:t>
      </w:r>
      <w:r w:rsidR="00F65FFB">
        <w:rPr>
          <w:rFonts w:hint="cs"/>
          <w:rtl/>
          <w:lang w:bidi="ar-SY"/>
        </w:rPr>
        <w:t xml:space="preserve"> إلى المنتدى السياسي رفيع المستوى في سبتمبر </w:t>
      </w:r>
      <w:r w:rsidR="00F65FFB">
        <w:rPr>
          <w:lang w:bidi="ar-SY"/>
        </w:rPr>
        <w:t>2019</w:t>
      </w:r>
      <w:r w:rsidR="00F65FFB">
        <w:rPr>
          <w:rFonts w:hint="cs"/>
          <w:rtl/>
          <w:lang w:bidi="ar-SY"/>
        </w:rPr>
        <w:t>.</w:t>
      </w:r>
    </w:p>
    <w:p w:rsidR="004001F7" w:rsidRDefault="004001F7" w:rsidP="005D7F6D">
      <w:pPr>
        <w:rPr>
          <w:rtl/>
          <w:lang w:bidi="ar-SY"/>
        </w:rPr>
      </w:pPr>
      <w:r>
        <w:rPr>
          <w:lang w:bidi="ar-EG"/>
        </w:rPr>
        <w:t>3.8</w:t>
      </w:r>
      <w:r>
        <w:rPr>
          <w:rtl/>
          <w:lang w:bidi="ar-EG"/>
        </w:rPr>
        <w:tab/>
      </w:r>
      <w:r w:rsidR="007A3642">
        <w:rPr>
          <w:rFonts w:hint="cs"/>
          <w:rtl/>
          <w:lang w:bidi="ar-EG"/>
        </w:rPr>
        <w:t xml:space="preserve">واقترح عضو آخر </w:t>
      </w:r>
      <w:r w:rsidR="005D7F6D">
        <w:rPr>
          <w:rFonts w:hint="cs"/>
          <w:rtl/>
          <w:lang w:bidi="ar-EG"/>
        </w:rPr>
        <w:t xml:space="preserve">من أعضاء </w:t>
      </w:r>
      <w:r w:rsidR="007A3642">
        <w:rPr>
          <w:rFonts w:hint="cs"/>
          <w:rtl/>
          <w:lang w:bidi="ar-EG"/>
        </w:rPr>
        <w:t>المجلس أن ت</w:t>
      </w:r>
      <w:r w:rsidR="00AB7D4F">
        <w:rPr>
          <w:rFonts w:hint="cs"/>
          <w:rtl/>
          <w:lang w:bidi="ar-EG"/>
        </w:rPr>
        <w:t>ُ</w:t>
      </w:r>
      <w:r w:rsidR="007A3642">
        <w:rPr>
          <w:rFonts w:hint="cs"/>
          <w:rtl/>
          <w:lang w:bidi="ar-EG"/>
        </w:rPr>
        <w:t xml:space="preserve">سند الوثيقة </w:t>
      </w:r>
      <w:r w:rsidR="007A3642">
        <w:rPr>
          <w:lang w:bidi="ar-EG"/>
        </w:rPr>
        <w:t>C19/INF/14</w:t>
      </w:r>
      <w:r w:rsidR="007A3642">
        <w:rPr>
          <w:rFonts w:hint="cs"/>
          <w:rtl/>
          <w:lang w:bidi="ar-SY"/>
        </w:rPr>
        <w:t xml:space="preserve">، بشأن حالة الاحتيال </w:t>
      </w:r>
      <w:r w:rsidR="005D7F6D">
        <w:rPr>
          <w:rFonts w:hint="cs"/>
          <w:rtl/>
          <w:lang w:bidi="ar-SY"/>
        </w:rPr>
        <w:t>التي وقعت في أحد ال</w:t>
      </w:r>
      <w:r w:rsidR="007A3642">
        <w:rPr>
          <w:rFonts w:hint="cs"/>
          <w:rtl/>
          <w:lang w:bidi="ar-SY"/>
        </w:rPr>
        <w:t>مك</w:t>
      </w:r>
      <w:r w:rsidR="005D7F6D">
        <w:rPr>
          <w:rFonts w:hint="cs"/>
          <w:rtl/>
          <w:lang w:bidi="ar-SY"/>
        </w:rPr>
        <w:t>ا</w:t>
      </w:r>
      <w:r w:rsidR="007A3642">
        <w:rPr>
          <w:rFonts w:hint="cs"/>
          <w:rtl/>
          <w:lang w:bidi="ar-SY"/>
        </w:rPr>
        <w:t xml:space="preserve">تب </w:t>
      </w:r>
      <w:r w:rsidR="005D7F6D">
        <w:rPr>
          <w:rFonts w:hint="cs"/>
          <w:rtl/>
          <w:lang w:bidi="ar-SY"/>
        </w:rPr>
        <w:t>ال</w:t>
      </w:r>
      <w:r w:rsidR="007A3642">
        <w:rPr>
          <w:rFonts w:hint="cs"/>
          <w:rtl/>
          <w:lang w:bidi="ar-SY"/>
        </w:rPr>
        <w:t>إقليمي</w:t>
      </w:r>
      <w:r w:rsidR="005D7F6D">
        <w:rPr>
          <w:rFonts w:hint="cs"/>
          <w:rtl/>
          <w:lang w:bidi="ar-SY"/>
        </w:rPr>
        <w:t>ة</w:t>
      </w:r>
      <w:r w:rsidR="007A3642">
        <w:rPr>
          <w:rFonts w:hint="cs"/>
          <w:rtl/>
          <w:lang w:bidi="ar-SY"/>
        </w:rPr>
        <w:t xml:space="preserve">، إلى اللجنة الدائمة للتنظيم والإدارة وأن </w:t>
      </w:r>
      <w:r w:rsidR="007A3642" w:rsidRPr="004B5F00">
        <w:rPr>
          <w:rFonts w:hint="cs"/>
          <w:rtl/>
        </w:rPr>
        <w:t>تترجم إلى جميع اللغات</w:t>
      </w:r>
      <w:r w:rsidR="007A3642">
        <w:rPr>
          <w:rFonts w:hint="cs"/>
          <w:rtl/>
          <w:lang w:bidi="ar-SY"/>
        </w:rPr>
        <w:t>.</w:t>
      </w:r>
    </w:p>
    <w:p w:rsidR="004001F7" w:rsidRPr="004001F7" w:rsidRDefault="004001F7" w:rsidP="00A73ED1">
      <w:pPr>
        <w:rPr>
          <w:rtl/>
          <w:lang w:bidi="ar-EG"/>
        </w:rPr>
      </w:pPr>
      <w:r>
        <w:rPr>
          <w:lang w:bidi="ar-EG"/>
        </w:rPr>
        <w:t>4.8</w:t>
      </w:r>
      <w:r>
        <w:rPr>
          <w:rtl/>
          <w:lang w:bidi="ar-EG"/>
        </w:rPr>
        <w:tab/>
      </w:r>
      <w:r w:rsidRPr="002310CA">
        <w:rPr>
          <w:rtl/>
        </w:rPr>
        <w:t>و</w:t>
      </w:r>
      <w:r w:rsidR="005D7F6D" w:rsidRPr="002310CA">
        <w:rPr>
          <w:rFonts w:hint="cs"/>
          <w:rtl/>
        </w:rPr>
        <w:t>قد</w:t>
      </w:r>
      <w:r w:rsidR="005D7F6D">
        <w:rPr>
          <w:rFonts w:hint="cs"/>
          <w:b/>
          <w:bCs/>
          <w:rtl/>
        </w:rPr>
        <w:t xml:space="preserve"> </w:t>
      </w:r>
      <w:r w:rsidRPr="004001F7">
        <w:rPr>
          <w:b/>
          <w:bCs/>
          <w:rtl/>
        </w:rPr>
        <w:t>وافق</w:t>
      </w:r>
      <w:r w:rsidRPr="004001F7">
        <w:rPr>
          <w:rtl/>
        </w:rPr>
        <w:t xml:space="preserve"> المجلس على الوثيق</w:t>
      </w:r>
      <w:r>
        <w:rPr>
          <w:rFonts w:hint="cs"/>
          <w:rtl/>
        </w:rPr>
        <w:t xml:space="preserve">ة </w:t>
      </w:r>
      <w:r w:rsidRPr="004001F7">
        <w:rPr>
          <w:lang w:val="en-CA"/>
        </w:rPr>
        <w:t>C19/DT/1</w:t>
      </w:r>
      <w:r>
        <w:rPr>
          <w:rFonts w:hint="cs"/>
          <w:rtl/>
          <w:lang w:val="en-CA"/>
        </w:rPr>
        <w:t xml:space="preserve"> </w:t>
      </w:r>
      <w:r w:rsidR="00A73ED1">
        <w:rPr>
          <w:rFonts w:hint="cs"/>
          <w:rtl/>
          <w:lang w:val="en-CA"/>
        </w:rPr>
        <w:t>ب</w:t>
      </w:r>
      <w:r w:rsidR="005D7F6D">
        <w:rPr>
          <w:rFonts w:hint="cs"/>
          <w:rtl/>
          <w:lang w:val="en-CA"/>
        </w:rPr>
        <w:t xml:space="preserve">عد إدخال </w:t>
      </w:r>
      <w:r w:rsidR="00A73ED1">
        <w:rPr>
          <w:rFonts w:hint="cs"/>
          <w:rtl/>
          <w:lang w:val="en-CA"/>
        </w:rPr>
        <w:t>هذين التعديلين.</w:t>
      </w:r>
    </w:p>
    <w:p w:rsidR="006B077A" w:rsidRDefault="006B077A" w:rsidP="004001F7">
      <w:pPr>
        <w:pStyle w:val="Heading1"/>
        <w:rPr>
          <w:rtl/>
        </w:rPr>
      </w:pPr>
      <w:r>
        <w:t>9</w:t>
      </w:r>
      <w:r>
        <w:tab/>
      </w:r>
      <w:r>
        <w:rPr>
          <w:rtl/>
        </w:rPr>
        <w:t>مشروع خطة تنظيم الوقت</w:t>
      </w:r>
      <w:r w:rsidR="004001F7">
        <w:rPr>
          <w:rFonts w:hint="cs"/>
          <w:rtl/>
        </w:rPr>
        <w:t xml:space="preserve"> (الوثيقة </w:t>
      </w:r>
      <w:hyperlink r:id="rId17" w:history="1">
        <w:r w:rsidR="004001F7" w:rsidRPr="004001F7">
          <w:rPr>
            <w:rStyle w:val="Hyperlink"/>
          </w:rPr>
          <w:t>C19/DT/2(Rev.1)</w:t>
        </w:r>
      </w:hyperlink>
      <w:r w:rsidR="004001F7">
        <w:rPr>
          <w:rFonts w:hint="cs"/>
          <w:rtl/>
        </w:rPr>
        <w:t>)</w:t>
      </w:r>
    </w:p>
    <w:p w:rsidR="004001F7" w:rsidRDefault="004001F7" w:rsidP="00F14E61">
      <w:pPr>
        <w:rPr>
          <w:rtl/>
          <w:lang w:bidi="ar-SY"/>
        </w:rPr>
      </w:pPr>
      <w:r>
        <w:t>1.9</w:t>
      </w:r>
      <w:r>
        <w:rPr>
          <w:rtl/>
          <w:lang w:bidi="ar-EG"/>
        </w:rPr>
        <w:tab/>
      </w:r>
      <w:r w:rsidR="00091395">
        <w:rPr>
          <w:rFonts w:hint="cs"/>
          <w:rtl/>
          <w:lang w:bidi="ar-EG"/>
        </w:rPr>
        <w:t>قد</w:t>
      </w:r>
      <w:r w:rsidR="00F14E61">
        <w:rPr>
          <w:rFonts w:hint="cs"/>
          <w:rtl/>
          <w:lang w:bidi="ar-EG"/>
        </w:rPr>
        <w:t xml:space="preserve">م أمين الجلسة العامة الوثيقة </w:t>
      </w:r>
      <w:r w:rsidR="00F14E61" w:rsidRPr="004001F7">
        <w:rPr>
          <w:lang w:val="en-CA"/>
        </w:rPr>
        <w:t>C19/DT/2(Rev.1)</w:t>
      </w:r>
      <w:r w:rsidR="00F14E61">
        <w:rPr>
          <w:rFonts w:hint="cs"/>
          <w:rtl/>
          <w:lang w:val="en-CA" w:bidi="ar-SY"/>
        </w:rPr>
        <w:t>.</w:t>
      </w:r>
    </w:p>
    <w:p w:rsidR="004001F7" w:rsidRPr="00091395" w:rsidRDefault="004001F7" w:rsidP="00091395">
      <w:pPr>
        <w:rPr>
          <w:spacing w:val="2"/>
          <w:rtl/>
          <w:lang w:bidi="ar-EG"/>
        </w:rPr>
      </w:pPr>
      <w:r w:rsidRPr="00091395">
        <w:rPr>
          <w:spacing w:val="2"/>
          <w:lang w:bidi="ar-EG"/>
        </w:rPr>
        <w:t>2.9</w:t>
      </w:r>
      <w:r w:rsidRPr="00091395">
        <w:rPr>
          <w:spacing w:val="2"/>
          <w:rtl/>
          <w:lang w:bidi="ar-EG"/>
        </w:rPr>
        <w:tab/>
      </w:r>
      <w:r w:rsidR="005D7F6D" w:rsidRPr="00091395">
        <w:rPr>
          <w:rFonts w:hint="cs"/>
          <w:spacing w:val="2"/>
          <w:rtl/>
          <w:lang w:bidi="ar-EG"/>
        </w:rPr>
        <w:t xml:space="preserve">ورداً على استفسار من أحد أعضاء </w:t>
      </w:r>
      <w:r w:rsidR="00A85ADD" w:rsidRPr="00091395">
        <w:rPr>
          <w:rFonts w:hint="cs"/>
          <w:spacing w:val="2"/>
          <w:rtl/>
          <w:lang w:bidi="ar-EG"/>
        </w:rPr>
        <w:t xml:space="preserve">المجلس، قال </w:t>
      </w:r>
      <w:r w:rsidR="005D7F6D" w:rsidRPr="00091395">
        <w:rPr>
          <w:rFonts w:hint="cs"/>
          <w:spacing w:val="2"/>
          <w:rtl/>
          <w:lang w:bidi="ar-EG"/>
        </w:rPr>
        <w:t>ال</w:t>
      </w:r>
      <w:r w:rsidR="00A85ADD" w:rsidRPr="00091395">
        <w:rPr>
          <w:rFonts w:hint="cs"/>
          <w:spacing w:val="2"/>
          <w:rtl/>
          <w:lang w:bidi="ar-EG"/>
        </w:rPr>
        <w:t xml:space="preserve">رئيس إنه سيتم إنشاء أفرقة رسمية بشأن القضايا الرئيسية في وقت لاحق خلال الدورة، بيد أن المشاورات غير الرسمية ينبغي أن تبدأ في أقرب وقت ممكن من أجل </w:t>
      </w:r>
      <w:r w:rsidR="002B54CE" w:rsidRPr="00091395">
        <w:rPr>
          <w:rFonts w:hint="cs"/>
          <w:spacing w:val="2"/>
          <w:rtl/>
          <w:lang w:bidi="ar-EG"/>
        </w:rPr>
        <w:t>التوفيق بين ال</w:t>
      </w:r>
      <w:r w:rsidR="00A85ADD" w:rsidRPr="00091395">
        <w:rPr>
          <w:rFonts w:hint="cs"/>
          <w:spacing w:val="2"/>
          <w:rtl/>
          <w:lang w:bidi="ar-EG"/>
        </w:rPr>
        <w:t xml:space="preserve">اختلافات </w:t>
      </w:r>
      <w:r w:rsidR="002B54CE" w:rsidRPr="00091395">
        <w:rPr>
          <w:rFonts w:hint="cs"/>
          <w:spacing w:val="2"/>
          <w:rtl/>
          <w:lang w:bidi="ar-EG"/>
        </w:rPr>
        <w:t>في</w:t>
      </w:r>
      <w:r w:rsidR="00091395">
        <w:rPr>
          <w:rFonts w:hint="eastAsia"/>
          <w:spacing w:val="2"/>
          <w:rtl/>
          <w:lang w:bidi="ar-EG"/>
        </w:rPr>
        <w:t> </w:t>
      </w:r>
      <w:r w:rsidR="00A85ADD" w:rsidRPr="00091395">
        <w:rPr>
          <w:rFonts w:hint="cs"/>
          <w:spacing w:val="2"/>
          <w:rtl/>
          <w:lang w:bidi="ar-EG"/>
        </w:rPr>
        <w:t>وجهات النظر.</w:t>
      </w:r>
    </w:p>
    <w:p w:rsidR="004001F7" w:rsidRPr="004001F7" w:rsidRDefault="004001F7" w:rsidP="004001F7">
      <w:pPr>
        <w:rPr>
          <w:rtl/>
          <w:lang w:bidi="ar-EG"/>
        </w:rPr>
      </w:pPr>
      <w:r>
        <w:rPr>
          <w:lang w:bidi="ar-EG"/>
        </w:rPr>
        <w:t>3.9</w:t>
      </w:r>
      <w:r>
        <w:rPr>
          <w:rtl/>
          <w:lang w:bidi="ar-EG"/>
        </w:rPr>
        <w:tab/>
      </w:r>
      <w:r w:rsidRPr="002310CA">
        <w:rPr>
          <w:rtl/>
        </w:rPr>
        <w:t>و</w:t>
      </w:r>
      <w:r w:rsidR="005D7F6D" w:rsidRPr="002310CA">
        <w:rPr>
          <w:rFonts w:hint="cs"/>
          <w:rtl/>
        </w:rPr>
        <w:t>قد</w:t>
      </w:r>
      <w:r w:rsidR="005D7F6D">
        <w:rPr>
          <w:rFonts w:hint="cs"/>
          <w:b/>
          <w:bCs/>
          <w:rtl/>
        </w:rPr>
        <w:t xml:space="preserve"> </w:t>
      </w:r>
      <w:r w:rsidRPr="004001F7">
        <w:rPr>
          <w:b/>
          <w:bCs/>
          <w:rtl/>
        </w:rPr>
        <w:t>وافق</w:t>
      </w:r>
      <w:r w:rsidRPr="004001F7">
        <w:rPr>
          <w:rtl/>
        </w:rPr>
        <w:t xml:space="preserve"> المجلس على الوثيق</w:t>
      </w:r>
      <w:r>
        <w:rPr>
          <w:rFonts w:hint="cs"/>
          <w:rtl/>
        </w:rPr>
        <w:t xml:space="preserve">ة </w:t>
      </w:r>
      <w:r w:rsidRPr="004001F7">
        <w:rPr>
          <w:lang w:val="en-CA"/>
        </w:rPr>
        <w:t>C19/DT/2(Rev.1)</w:t>
      </w:r>
      <w:r>
        <w:rPr>
          <w:rFonts w:hint="cs"/>
          <w:rtl/>
          <w:lang w:val="en-CA"/>
        </w:rPr>
        <w:t>.</w:t>
      </w:r>
    </w:p>
    <w:p w:rsidR="006B077A" w:rsidRDefault="006B077A" w:rsidP="006B077A">
      <w:pPr>
        <w:pStyle w:val="Heading1"/>
        <w:rPr>
          <w:rtl/>
        </w:rPr>
      </w:pPr>
      <w:r>
        <w:t>10</w:t>
      </w:r>
      <w:r>
        <w:tab/>
      </w:r>
      <w:r>
        <w:rPr>
          <w:rtl/>
        </w:rPr>
        <w:t>مسائل التنظيم</w:t>
      </w:r>
    </w:p>
    <w:p w:rsidR="004001F7" w:rsidRPr="00690B55" w:rsidRDefault="004001F7" w:rsidP="002310CA">
      <w:pPr>
        <w:keepNext/>
        <w:keepLines/>
        <w:tabs>
          <w:tab w:val="clear" w:pos="794"/>
        </w:tabs>
        <w:rPr>
          <w:rtl/>
          <w:lang w:bidi="ar-EG"/>
        </w:rPr>
      </w:pPr>
      <w:r w:rsidRPr="00690B55">
        <w:rPr>
          <w:lang w:val="en-GB"/>
        </w:rPr>
        <w:t>1.10</w:t>
      </w:r>
      <w:r w:rsidRPr="00690B55">
        <w:rPr>
          <w:rtl/>
          <w:lang w:bidi="ar-EG"/>
        </w:rPr>
        <w:tab/>
      </w:r>
      <w:r w:rsidR="003D78C5">
        <w:rPr>
          <w:rFonts w:hint="cs"/>
          <w:rtl/>
          <w:lang w:bidi="ar-EG"/>
        </w:rPr>
        <w:t>ذكر</w:t>
      </w:r>
      <w:r w:rsidR="003D78C5">
        <w:rPr>
          <w:rtl/>
          <w:lang w:bidi="ar-EG"/>
        </w:rPr>
        <w:t xml:space="preserve"> أمين</w:t>
      </w:r>
      <w:r w:rsidRPr="00690B55">
        <w:rPr>
          <w:rtl/>
          <w:lang w:bidi="ar-EG"/>
        </w:rPr>
        <w:t xml:space="preserve"> الجلسة العامة</w:t>
      </w:r>
      <w:r w:rsidRPr="00690B55">
        <w:rPr>
          <w:rFonts w:hint="cs"/>
          <w:rtl/>
          <w:lang w:bidi="ar-EG"/>
        </w:rPr>
        <w:t xml:space="preserve"> أن</w:t>
      </w:r>
      <w:r w:rsidRPr="00690B55">
        <w:rPr>
          <w:rtl/>
          <w:lang w:bidi="ar-EG"/>
        </w:rPr>
        <w:t xml:space="preserve"> جلسات المجلس</w:t>
      </w:r>
      <w:r w:rsidRPr="00690B55">
        <w:rPr>
          <w:rFonts w:hint="cs"/>
          <w:rtl/>
          <w:lang w:bidi="ar-EG"/>
        </w:rPr>
        <w:t xml:space="preserve"> ستعقد كالعادة يومياً</w:t>
      </w:r>
      <w:r w:rsidRPr="00690B55">
        <w:rPr>
          <w:rtl/>
          <w:lang w:bidi="ar-EG"/>
        </w:rPr>
        <w:t xml:space="preserve"> من الساعة</w:t>
      </w:r>
      <w:r w:rsidRPr="00690B55">
        <w:rPr>
          <w:rFonts w:hint="cs"/>
          <w:rtl/>
          <w:lang w:bidi="ar-EG"/>
        </w:rPr>
        <w:t> </w:t>
      </w:r>
      <w:r w:rsidRPr="00690B55">
        <w:rPr>
          <w:lang w:val="en-GB"/>
        </w:rPr>
        <w:t>0930</w:t>
      </w:r>
      <w:r w:rsidRPr="00690B55">
        <w:rPr>
          <w:rtl/>
          <w:lang w:bidi="ar-EG"/>
        </w:rPr>
        <w:t xml:space="preserve"> إلى</w:t>
      </w:r>
      <w:r w:rsidRPr="00690B55">
        <w:rPr>
          <w:rFonts w:hint="cs"/>
          <w:rtl/>
          <w:lang w:bidi="ar-EG"/>
        </w:rPr>
        <w:t xml:space="preserve"> </w:t>
      </w:r>
      <w:r w:rsidRPr="00690B55">
        <w:rPr>
          <w:rtl/>
          <w:lang w:bidi="ar-EG"/>
        </w:rPr>
        <w:t>الساعة</w:t>
      </w:r>
      <w:r w:rsidRPr="00690B55">
        <w:rPr>
          <w:rFonts w:hint="cs"/>
          <w:rtl/>
          <w:lang w:bidi="ar-EG"/>
        </w:rPr>
        <w:t> </w:t>
      </w:r>
      <w:r w:rsidRPr="00690B55">
        <w:rPr>
          <w:lang w:val="en-GB"/>
        </w:rPr>
        <w:t>1230</w:t>
      </w:r>
      <w:r w:rsidRPr="00690B55">
        <w:rPr>
          <w:rtl/>
          <w:lang w:bidi="ar-EG"/>
        </w:rPr>
        <w:t xml:space="preserve"> ومن</w:t>
      </w:r>
      <w:r>
        <w:rPr>
          <w:rFonts w:hint="cs"/>
          <w:rtl/>
          <w:lang w:bidi="ar-EG"/>
        </w:rPr>
        <w:t> </w:t>
      </w:r>
      <w:r w:rsidRPr="00690B55">
        <w:rPr>
          <w:rtl/>
          <w:lang w:bidi="ar-EG"/>
        </w:rPr>
        <w:t>الساعة</w:t>
      </w:r>
      <w:r w:rsidRPr="00690B55">
        <w:rPr>
          <w:rFonts w:hint="cs"/>
          <w:rtl/>
          <w:lang w:bidi="ar-EG"/>
        </w:rPr>
        <w:t> </w:t>
      </w:r>
      <w:r w:rsidRPr="00690B55">
        <w:rPr>
          <w:lang w:val="en-GB"/>
        </w:rPr>
        <w:t>1430</w:t>
      </w:r>
      <w:r w:rsidRPr="00690B55">
        <w:rPr>
          <w:rtl/>
          <w:lang w:bidi="ar-EG"/>
        </w:rPr>
        <w:t xml:space="preserve"> إلى الساعة</w:t>
      </w:r>
      <w:r w:rsidRPr="00690B55">
        <w:rPr>
          <w:rFonts w:hint="cs"/>
          <w:rtl/>
          <w:lang w:bidi="ar-EG"/>
        </w:rPr>
        <w:t> </w:t>
      </w:r>
      <w:r w:rsidRPr="00690B55">
        <w:rPr>
          <w:lang w:val="en-GB"/>
        </w:rPr>
        <w:t>1730</w:t>
      </w:r>
      <w:r w:rsidRPr="00690B55">
        <w:rPr>
          <w:rtl/>
          <w:lang w:bidi="ar-EG"/>
        </w:rPr>
        <w:t xml:space="preserve"> </w:t>
      </w:r>
      <w:r w:rsidRPr="00690B55">
        <w:rPr>
          <w:rFonts w:hint="cs"/>
          <w:rtl/>
          <w:lang w:bidi="ar-EG"/>
        </w:rPr>
        <w:t xml:space="preserve">عدا </w:t>
      </w:r>
      <w:r w:rsidRPr="00690B55">
        <w:rPr>
          <w:rtl/>
          <w:lang w:bidi="ar-EG"/>
        </w:rPr>
        <w:t>جلس</w:t>
      </w:r>
      <w:r w:rsidRPr="00690B55">
        <w:rPr>
          <w:rFonts w:hint="cs"/>
          <w:rtl/>
          <w:lang w:bidi="ar-EG"/>
        </w:rPr>
        <w:t>ات</w:t>
      </w:r>
      <w:r w:rsidRPr="00690B55">
        <w:rPr>
          <w:rtl/>
          <w:lang w:bidi="ar-EG"/>
        </w:rPr>
        <w:t xml:space="preserve"> </w:t>
      </w:r>
      <w:r w:rsidRPr="00690B55">
        <w:rPr>
          <w:rFonts w:hint="cs"/>
          <w:rtl/>
          <w:lang w:bidi="ar-EG"/>
        </w:rPr>
        <w:t xml:space="preserve">صباح </w:t>
      </w:r>
      <w:r w:rsidRPr="00690B55">
        <w:rPr>
          <w:rtl/>
          <w:lang w:bidi="ar-EG"/>
        </w:rPr>
        <w:t xml:space="preserve">الجمعة التي </w:t>
      </w:r>
      <w:r w:rsidRPr="00690B55">
        <w:rPr>
          <w:rFonts w:hint="cs"/>
          <w:rtl/>
          <w:lang w:bidi="ar-EG"/>
        </w:rPr>
        <w:t>ستُعقد</w:t>
      </w:r>
      <w:r w:rsidRPr="00690B55">
        <w:rPr>
          <w:rtl/>
          <w:lang w:bidi="ar-EG"/>
        </w:rPr>
        <w:t xml:space="preserve"> من الساعة</w:t>
      </w:r>
      <w:r w:rsidRPr="00690B55">
        <w:rPr>
          <w:rFonts w:hint="cs"/>
          <w:rtl/>
          <w:lang w:bidi="ar-EG"/>
        </w:rPr>
        <w:t> </w:t>
      </w:r>
      <w:r w:rsidRPr="00690B55">
        <w:rPr>
          <w:lang w:val="en-GB"/>
        </w:rPr>
        <w:t>0900</w:t>
      </w:r>
      <w:r w:rsidRPr="00690B55">
        <w:rPr>
          <w:rtl/>
          <w:lang w:bidi="ar-EG"/>
        </w:rPr>
        <w:t xml:space="preserve"> إلى</w:t>
      </w:r>
      <w:r w:rsidRPr="00690B55">
        <w:rPr>
          <w:rFonts w:hint="cs"/>
          <w:rtl/>
          <w:lang w:bidi="ar-EG"/>
        </w:rPr>
        <w:t xml:space="preserve"> الساعة </w:t>
      </w:r>
      <w:r w:rsidRPr="00690B55">
        <w:rPr>
          <w:lang w:val="en-GB"/>
        </w:rPr>
        <w:t>1200</w:t>
      </w:r>
      <w:r w:rsidRPr="00690B55">
        <w:rPr>
          <w:rtl/>
          <w:lang w:bidi="ar-EG"/>
        </w:rPr>
        <w:t>.</w:t>
      </w:r>
      <w:r w:rsidRPr="00690B55">
        <w:rPr>
          <w:rFonts w:hint="cs"/>
          <w:rtl/>
          <w:lang w:bidi="ar-EG"/>
        </w:rPr>
        <w:t xml:space="preserve"> وكما</w:t>
      </w:r>
      <w:r>
        <w:rPr>
          <w:rFonts w:hint="eastAsia"/>
          <w:rtl/>
          <w:lang w:bidi="ar-EG"/>
        </w:rPr>
        <w:t> </w:t>
      </w:r>
      <w:r w:rsidRPr="00690B55">
        <w:rPr>
          <w:rFonts w:hint="cs"/>
          <w:rtl/>
          <w:lang w:bidi="ar-EG"/>
        </w:rPr>
        <w:t xml:space="preserve">جرت العادة أيضاً، ستتاح الترجمة الشفوية والوثائق باللغات الرسمية الست للاتحاد. وسيُستخدم </w:t>
      </w:r>
      <w:r w:rsidRPr="00690B55">
        <w:rPr>
          <w:rFonts w:hint="eastAsia"/>
          <w:rtl/>
          <w:lang w:bidi="ar-EG"/>
        </w:rPr>
        <w:t>العرض</w:t>
      </w:r>
      <w:r w:rsidRPr="00690B55">
        <w:rPr>
          <w:rtl/>
          <w:lang w:bidi="ar-EG"/>
        </w:rPr>
        <w:t xml:space="preserve"> </w:t>
      </w:r>
      <w:r w:rsidRPr="00690B55">
        <w:rPr>
          <w:rFonts w:hint="eastAsia"/>
          <w:rtl/>
          <w:lang w:bidi="ar-EG"/>
        </w:rPr>
        <w:t>النصي</w:t>
      </w:r>
      <w:r w:rsidRPr="00690B55">
        <w:rPr>
          <w:rtl/>
          <w:lang w:bidi="ar-EG"/>
        </w:rPr>
        <w:t xml:space="preserve"> </w:t>
      </w:r>
      <w:r w:rsidRPr="00690B55">
        <w:rPr>
          <w:rFonts w:hint="cs"/>
          <w:rtl/>
          <w:lang w:bidi="ar-EG"/>
        </w:rPr>
        <w:t>باللغة الإنكليزية لمناقشات الجلسة العامة واللجنة الدائمة في</w:t>
      </w:r>
      <w:r>
        <w:rPr>
          <w:rFonts w:hint="eastAsia"/>
          <w:rtl/>
          <w:lang w:bidi="ar-EG"/>
        </w:rPr>
        <w:t> </w:t>
      </w:r>
      <w:r>
        <w:rPr>
          <w:rFonts w:hint="cs"/>
          <w:rtl/>
          <w:lang w:bidi="ar-EG"/>
        </w:rPr>
        <w:t>قاعة الاجتماع</w:t>
      </w:r>
      <w:r w:rsidRPr="00690B55">
        <w:rPr>
          <w:rFonts w:hint="cs"/>
          <w:rtl/>
          <w:lang w:bidi="ar-EG"/>
        </w:rPr>
        <w:t xml:space="preserve"> وفي</w:t>
      </w:r>
      <w:r>
        <w:rPr>
          <w:rFonts w:hint="eastAsia"/>
          <w:rtl/>
          <w:lang w:bidi="ar-EG"/>
        </w:rPr>
        <w:t> </w:t>
      </w:r>
      <w:r w:rsidRPr="00690B55">
        <w:rPr>
          <w:rFonts w:hint="cs"/>
          <w:rtl/>
          <w:lang w:bidi="ar-EG"/>
        </w:rPr>
        <w:t xml:space="preserve">الموقع الإلكتروني. </w:t>
      </w:r>
      <w:r>
        <w:rPr>
          <w:rFonts w:hint="cs"/>
          <w:rtl/>
          <w:lang w:bidi="ar-EG"/>
        </w:rPr>
        <w:t xml:space="preserve">وستتاح جميع الوثائق في </w:t>
      </w:r>
      <w:r w:rsidR="005D7F6D">
        <w:rPr>
          <w:rFonts w:hint="cs"/>
          <w:rtl/>
          <w:lang w:bidi="ar-EG"/>
        </w:rPr>
        <w:t xml:space="preserve">صفحة الويب الخاصة بالمجلس </w:t>
      </w:r>
      <w:r>
        <w:rPr>
          <w:rFonts w:hint="cs"/>
          <w:rtl/>
          <w:lang w:bidi="ar-EG"/>
        </w:rPr>
        <w:t>وعبر</w:t>
      </w:r>
      <w:r>
        <w:rPr>
          <w:rFonts w:hint="eastAsia"/>
          <w:rtl/>
          <w:lang w:bidi="ar-EG"/>
        </w:rPr>
        <w:t> </w:t>
      </w:r>
      <w:r>
        <w:rPr>
          <w:color w:val="000000"/>
          <w:rtl/>
        </w:rPr>
        <w:t xml:space="preserve">تطبيق مزامنة وثائق مجلس </w:t>
      </w:r>
      <w:r>
        <w:rPr>
          <w:color w:val="000000"/>
        </w:rPr>
        <w:t>2019</w:t>
      </w:r>
      <w:r w:rsidRPr="00690B55">
        <w:rPr>
          <w:rFonts w:hint="cs"/>
          <w:rtl/>
          <w:lang w:bidi="ar-EG"/>
        </w:rPr>
        <w:t>.</w:t>
      </w:r>
    </w:p>
    <w:p w:rsidR="004001F7" w:rsidRPr="004001F7" w:rsidRDefault="004001F7" w:rsidP="004001F7">
      <w:pPr>
        <w:tabs>
          <w:tab w:val="clear" w:pos="794"/>
        </w:tabs>
        <w:rPr>
          <w:lang w:bidi="ar-EG"/>
        </w:rPr>
      </w:pPr>
      <w:r w:rsidRPr="001873DF">
        <w:rPr>
          <w:lang w:val="en-GB"/>
        </w:rPr>
        <w:t>2.10</w:t>
      </w:r>
      <w:r w:rsidRPr="001873DF">
        <w:rPr>
          <w:rtl/>
          <w:lang w:bidi="ar-EG"/>
        </w:rPr>
        <w:tab/>
      </w:r>
      <w:r w:rsidRPr="00B411D9">
        <w:rPr>
          <w:rtl/>
        </w:rPr>
        <w:t>و</w:t>
      </w:r>
      <w:r w:rsidRPr="00B9645C">
        <w:rPr>
          <w:b/>
          <w:bCs/>
          <w:rtl/>
        </w:rPr>
        <w:t>أُحيط علماً</w:t>
      </w:r>
      <w:r>
        <w:rPr>
          <w:rtl/>
        </w:rPr>
        <w:t xml:space="preserve"> بالمعلومات المتعلقة بتنظيم أعمال دورة المجلس لعام</w:t>
      </w:r>
      <w:r>
        <w:rPr>
          <w:rFonts w:hint="eastAsia"/>
          <w:rtl/>
        </w:rPr>
        <w:t> </w:t>
      </w:r>
      <w:r>
        <w:t>2019</w:t>
      </w:r>
      <w:r>
        <w:rPr>
          <w:rFonts w:hint="cs"/>
          <w:rtl/>
          <w:lang w:bidi="ar-EG"/>
        </w:rPr>
        <w:t>.</w:t>
      </w:r>
    </w:p>
    <w:p w:rsidR="006B077A" w:rsidRDefault="006B077A" w:rsidP="004B5F00">
      <w:pPr>
        <w:pStyle w:val="Heading1"/>
        <w:rPr>
          <w:rtl/>
          <w:lang w:bidi="ar-EG"/>
        </w:rPr>
      </w:pPr>
      <w:r>
        <w:lastRenderedPageBreak/>
        <w:t>11</w:t>
      </w:r>
      <w:r>
        <w:tab/>
      </w:r>
      <w:r>
        <w:rPr>
          <w:rtl/>
        </w:rPr>
        <w:t xml:space="preserve">تقرير عن تنفيذ الخطة الاستراتيجية وأنشطة الاتحاد للفترة </w:t>
      </w:r>
      <w:r>
        <w:t>2019-2018</w:t>
      </w:r>
      <w:r w:rsidR="004001F7">
        <w:rPr>
          <w:rFonts w:hint="cs"/>
          <w:rtl/>
        </w:rPr>
        <w:t xml:space="preserve"> (الوثيقة </w:t>
      </w:r>
      <w:hyperlink r:id="rId18" w:history="1">
        <w:r w:rsidR="004001F7" w:rsidRPr="004001F7">
          <w:rPr>
            <w:rStyle w:val="Hyperlink"/>
          </w:rPr>
          <w:t>C19/35</w:t>
        </w:r>
        <w:r w:rsidR="004001F7" w:rsidRPr="004001F7">
          <w:rPr>
            <w:rStyle w:val="Hyperlink"/>
            <w:rFonts w:hint="cs"/>
            <w:rtl/>
          </w:rPr>
          <w:t xml:space="preserve"> والإضافة </w:t>
        </w:r>
        <w:r w:rsidR="004001F7" w:rsidRPr="004001F7">
          <w:rPr>
            <w:rStyle w:val="Hyperlink"/>
          </w:rPr>
          <w:t>1</w:t>
        </w:r>
      </w:hyperlink>
      <w:r w:rsidR="004001F7">
        <w:rPr>
          <w:rFonts w:hint="cs"/>
          <w:rtl/>
          <w:lang w:bidi="ar-EG"/>
        </w:rPr>
        <w:t>)</w:t>
      </w:r>
    </w:p>
    <w:p w:rsidR="004001F7" w:rsidRDefault="004001F7" w:rsidP="005720D3">
      <w:pPr>
        <w:rPr>
          <w:spacing w:val="2"/>
          <w:rtl/>
        </w:rPr>
      </w:pPr>
      <w:r w:rsidRPr="00BE6956">
        <w:rPr>
          <w:lang w:bidi="ar-EG"/>
        </w:rPr>
        <w:t>1.11</w:t>
      </w:r>
      <w:r w:rsidRPr="00BE6956">
        <w:rPr>
          <w:rtl/>
          <w:lang w:bidi="ar-EG"/>
        </w:rPr>
        <w:tab/>
      </w:r>
      <w:r w:rsidRPr="00BE6956">
        <w:rPr>
          <w:rFonts w:hint="cs"/>
          <w:spacing w:val="2"/>
          <w:rtl/>
          <w:lang w:bidi="ar-EG"/>
        </w:rPr>
        <w:t>قدم نائب الأمين العام الوثيقة</w:t>
      </w:r>
      <w:r w:rsidRPr="00BE6956">
        <w:rPr>
          <w:rFonts w:hint="eastAsia"/>
          <w:spacing w:val="2"/>
          <w:rtl/>
          <w:lang w:bidi="ar-EG"/>
        </w:rPr>
        <w:t> </w:t>
      </w:r>
      <w:r w:rsidRPr="00BE6956">
        <w:rPr>
          <w:spacing w:val="2"/>
          <w:lang w:val="fr-CH"/>
        </w:rPr>
        <w:t>C19/35</w:t>
      </w:r>
      <w:r w:rsidRPr="00BE6956">
        <w:rPr>
          <w:rFonts w:hint="cs"/>
          <w:spacing w:val="2"/>
          <w:rtl/>
          <w:lang w:bidi="ar-EG"/>
        </w:rPr>
        <w:t xml:space="preserve"> والإضافة </w:t>
      </w:r>
      <w:r w:rsidRPr="00BE6956">
        <w:rPr>
          <w:spacing w:val="2"/>
          <w:lang w:bidi="ar-EG"/>
        </w:rPr>
        <w:t>1</w:t>
      </w:r>
      <w:r w:rsidRPr="00BE6956">
        <w:rPr>
          <w:rFonts w:hint="cs"/>
          <w:spacing w:val="2"/>
          <w:rtl/>
          <w:lang w:bidi="ar-EG"/>
        </w:rPr>
        <w:t xml:space="preserve"> </w:t>
      </w:r>
      <w:r w:rsidR="00BE6956" w:rsidRPr="00BE6956">
        <w:rPr>
          <w:rFonts w:hint="cs"/>
          <w:spacing w:val="2"/>
          <w:rtl/>
          <w:lang w:bidi="ar-EG"/>
        </w:rPr>
        <w:t xml:space="preserve">التي تغطي </w:t>
      </w:r>
      <w:r w:rsidR="005D7F6D">
        <w:rPr>
          <w:rFonts w:hint="cs"/>
          <w:spacing w:val="2"/>
          <w:rtl/>
          <w:lang w:bidi="ar-EG"/>
        </w:rPr>
        <w:t>الفترة م</w:t>
      </w:r>
      <w:r w:rsidR="00845EF6">
        <w:rPr>
          <w:rFonts w:hint="cs"/>
          <w:spacing w:val="2"/>
          <w:rtl/>
          <w:lang w:bidi="ar-EG"/>
        </w:rPr>
        <w:t>نذ دورة المجلس الأخيرة</w:t>
      </w:r>
      <w:r w:rsidR="00BE6956" w:rsidRPr="00BE6956">
        <w:rPr>
          <w:rFonts w:hint="cs"/>
          <w:spacing w:val="2"/>
          <w:rtl/>
          <w:lang w:bidi="ar-SY"/>
        </w:rPr>
        <w:t xml:space="preserve"> </w:t>
      </w:r>
      <w:r w:rsidR="00BE6956" w:rsidRPr="00BE6956">
        <w:rPr>
          <w:rFonts w:hint="cs"/>
          <w:spacing w:val="2"/>
          <w:rtl/>
          <w:lang w:bidi="ar-EG"/>
        </w:rPr>
        <w:t>و</w:t>
      </w:r>
      <w:r w:rsidRPr="00BE6956">
        <w:rPr>
          <w:rFonts w:hint="cs"/>
          <w:spacing w:val="2"/>
          <w:rtl/>
          <w:lang w:bidi="ar-EG"/>
        </w:rPr>
        <w:t xml:space="preserve">تعرض </w:t>
      </w:r>
      <w:r w:rsidRPr="00BE6956">
        <w:rPr>
          <w:spacing w:val="2"/>
          <w:rtl/>
        </w:rPr>
        <w:t>التقدم المحرز في</w:t>
      </w:r>
      <w:r w:rsidR="005720D3">
        <w:rPr>
          <w:rFonts w:hint="cs"/>
          <w:spacing w:val="2"/>
          <w:rtl/>
        </w:rPr>
        <w:t> </w:t>
      </w:r>
      <w:r w:rsidRPr="00BE6956">
        <w:rPr>
          <w:spacing w:val="2"/>
          <w:rtl/>
        </w:rPr>
        <w:t xml:space="preserve">تحقيق الغايات والمقاصد </w:t>
      </w:r>
      <w:r w:rsidRPr="00BE6956">
        <w:rPr>
          <w:rFonts w:hint="cs"/>
          <w:spacing w:val="2"/>
          <w:rtl/>
        </w:rPr>
        <w:t xml:space="preserve">على مستوى الاتحاد ككل وأهداف القطاعات والأهداف المشتركة بين القطاعات. </w:t>
      </w:r>
      <w:r w:rsidRPr="006C6ADD">
        <w:rPr>
          <w:rFonts w:hint="cs"/>
          <w:spacing w:val="2"/>
          <w:rtl/>
          <w:lang w:bidi="ar-EG"/>
        </w:rPr>
        <w:t>وت</w:t>
      </w:r>
      <w:r w:rsidR="00091395">
        <w:rPr>
          <w:rFonts w:hint="cs"/>
          <w:spacing w:val="2"/>
          <w:rtl/>
          <w:lang w:bidi="ar-EG"/>
        </w:rPr>
        <w:t>قدم</w:t>
      </w:r>
      <w:r w:rsidRPr="006C6ADD">
        <w:rPr>
          <w:rFonts w:hint="cs"/>
          <w:spacing w:val="2"/>
          <w:rtl/>
          <w:lang w:bidi="ar-EG"/>
        </w:rPr>
        <w:t xml:space="preserve"> المعلومات بطريقة موجهة نحو تحقيق النتائج وقائمة على الأدلة، واستُخدمت أرقام تحليلية لإبراز التقدم العام </w:t>
      </w:r>
      <w:r w:rsidRPr="006C6ADD">
        <w:rPr>
          <w:spacing w:val="2"/>
          <w:rtl/>
        </w:rPr>
        <w:t>المحرز نحو</w:t>
      </w:r>
      <w:r>
        <w:rPr>
          <w:rFonts w:hint="cs"/>
          <w:spacing w:val="2"/>
          <w:rtl/>
        </w:rPr>
        <w:t> </w:t>
      </w:r>
      <w:r w:rsidRPr="006C6ADD">
        <w:rPr>
          <w:spacing w:val="2"/>
          <w:rtl/>
        </w:rPr>
        <w:t>تحقيق برنامج التوصيل</w:t>
      </w:r>
      <w:r w:rsidRPr="006C6ADD">
        <w:rPr>
          <w:rFonts w:hint="cs"/>
          <w:spacing w:val="2"/>
          <w:rtl/>
        </w:rPr>
        <w:t xml:space="preserve"> في</w:t>
      </w:r>
      <w:r w:rsidR="005720D3">
        <w:rPr>
          <w:rFonts w:hint="eastAsia"/>
          <w:spacing w:val="2"/>
          <w:rtl/>
        </w:rPr>
        <w:t> عام </w:t>
      </w:r>
      <w:r w:rsidRPr="006C6ADD">
        <w:rPr>
          <w:spacing w:val="2"/>
        </w:rPr>
        <w:t>2020</w:t>
      </w:r>
      <w:r w:rsidRPr="006C6ADD">
        <w:rPr>
          <w:rFonts w:hint="cs"/>
          <w:spacing w:val="2"/>
          <w:rtl/>
        </w:rPr>
        <w:t xml:space="preserve"> ومؤشرات الأداء الرئيسية التي أقرها الأعضاء في الخطط التشغيلية للقطاعات الثلاثة والأمانة العامة.</w:t>
      </w:r>
      <w:r>
        <w:rPr>
          <w:rFonts w:hint="cs"/>
          <w:spacing w:val="2"/>
          <w:rtl/>
        </w:rPr>
        <w:t xml:space="preserve"> </w:t>
      </w:r>
      <w:r w:rsidR="00ED7BF1">
        <w:rPr>
          <w:rFonts w:hint="cs"/>
          <w:spacing w:val="2"/>
          <w:rtl/>
        </w:rPr>
        <w:t>وأُدرجت</w:t>
      </w:r>
      <w:r w:rsidR="00CF6A33">
        <w:rPr>
          <w:rFonts w:hint="cs"/>
          <w:spacing w:val="2"/>
          <w:rtl/>
        </w:rPr>
        <w:t xml:space="preserve"> النقاط الرئيسية </w:t>
      </w:r>
      <w:r w:rsidR="00ED7BF1">
        <w:rPr>
          <w:rFonts w:hint="cs"/>
          <w:spacing w:val="2"/>
          <w:rtl/>
        </w:rPr>
        <w:t>ل</w:t>
      </w:r>
      <w:r w:rsidR="00CF6A33">
        <w:rPr>
          <w:rFonts w:hint="cs"/>
          <w:spacing w:val="2"/>
          <w:rtl/>
        </w:rPr>
        <w:t xml:space="preserve">لتقرير السنوي </w:t>
      </w:r>
      <w:r w:rsidR="00ED7BF1">
        <w:rPr>
          <w:rFonts w:hint="cs"/>
          <w:spacing w:val="2"/>
          <w:rtl/>
        </w:rPr>
        <w:t xml:space="preserve">في </w:t>
      </w:r>
      <w:r w:rsidR="00CF6A33">
        <w:rPr>
          <w:rFonts w:hint="cs"/>
          <w:spacing w:val="2"/>
          <w:rtl/>
        </w:rPr>
        <w:t xml:space="preserve">صفحات </w:t>
      </w:r>
      <w:r w:rsidR="005D7F6D">
        <w:rPr>
          <w:rFonts w:hint="cs"/>
          <w:spacing w:val="2"/>
          <w:rtl/>
        </w:rPr>
        <w:t xml:space="preserve">ويب </w:t>
      </w:r>
      <w:r w:rsidR="00ED7BF1">
        <w:rPr>
          <w:rFonts w:hint="cs"/>
          <w:spacing w:val="2"/>
          <w:rtl/>
        </w:rPr>
        <w:t xml:space="preserve">تم إنشاؤها حديثاً في </w:t>
      </w:r>
      <w:r w:rsidR="00CF6A33">
        <w:rPr>
          <w:rFonts w:hint="cs"/>
          <w:spacing w:val="2"/>
          <w:rtl/>
        </w:rPr>
        <w:t xml:space="preserve">الموقع الإلكتروني </w:t>
      </w:r>
      <w:r w:rsidR="00ED7BF1">
        <w:rPr>
          <w:rFonts w:hint="cs"/>
          <w:spacing w:val="2"/>
          <w:rtl/>
        </w:rPr>
        <w:t>ل</w:t>
      </w:r>
      <w:r w:rsidR="00CF6A33">
        <w:rPr>
          <w:rFonts w:hint="cs"/>
          <w:spacing w:val="2"/>
          <w:rtl/>
        </w:rPr>
        <w:t>لاتحاد.</w:t>
      </w:r>
    </w:p>
    <w:p w:rsidR="004001F7" w:rsidRDefault="004001F7" w:rsidP="005D7F6D">
      <w:pPr>
        <w:rPr>
          <w:spacing w:val="2"/>
          <w:rtl/>
          <w:lang w:bidi="ar-EG"/>
        </w:rPr>
      </w:pPr>
      <w:r>
        <w:rPr>
          <w:spacing w:val="2"/>
        </w:rPr>
        <w:t>2.11</w:t>
      </w:r>
      <w:r>
        <w:rPr>
          <w:spacing w:val="2"/>
          <w:rtl/>
          <w:lang w:bidi="ar-EG"/>
        </w:rPr>
        <w:tab/>
      </w:r>
      <w:r w:rsidR="00AD6D05">
        <w:rPr>
          <w:rFonts w:hint="cs"/>
          <w:spacing w:val="2"/>
          <w:rtl/>
          <w:lang w:bidi="ar-EG"/>
        </w:rPr>
        <w:t xml:space="preserve">وقدم ممثل عن الأمانة عرضاً عن </w:t>
      </w:r>
      <w:r w:rsidR="005509B9">
        <w:rPr>
          <w:rFonts w:hint="cs"/>
          <w:spacing w:val="2"/>
          <w:rtl/>
          <w:lang w:bidi="ar-EG"/>
        </w:rPr>
        <w:t>صفحات</w:t>
      </w:r>
      <w:r w:rsidR="00AD6D05">
        <w:rPr>
          <w:rFonts w:hint="cs"/>
          <w:spacing w:val="2"/>
          <w:rtl/>
          <w:lang w:bidi="ar-EG"/>
        </w:rPr>
        <w:t xml:space="preserve"> </w:t>
      </w:r>
      <w:r w:rsidR="005D7F6D">
        <w:rPr>
          <w:rFonts w:hint="cs"/>
          <w:spacing w:val="2"/>
          <w:rtl/>
          <w:lang w:bidi="ar-EG"/>
        </w:rPr>
        <w:t>الويب ال</w:t>
      </w:r>
      <w:r w:rsidR="00AD6D05">
        <w:rPr>
          <w:rFonts w:hint="cs"/>
          <w:spacing w:val="2"/>
          <w:rtl/>
          <w:lang w:bidi="ar-EG"/>
        </w:rPr>
        <w:t>عصري</w:t>
      </w:r>
      <w:r w:rsidR="005509B9">
        <w:rPr>
          <w:rFonts w:hint="cs"/>
          <w:spacing w:val="2"/>
          <w:rtl/>
          <w:lang w:bidi="ar-EG"/>
        </w:rPr>
        <w:t>ة</w:t>
      </w:r>
      <w:r w:rsidR="00AD6D05">
        <w:rPr>
          <w:rFonts w:hint="cs"/>
          <w:spacing w:val="2"/>
          <w:rtl/>
          <w:lang w:bidi="ar-EG"/>
        </w:rPr>
        <w:t xml:space="preserve"> و</w:t>
      </w:r>
      <w:r w:rsidR="005D7F6D">
        <w:rPr>
          <w:rFonts w:hint="cs"/>
          <w:spacing w:val="2"/>
          <w:rtl/>
          <w:lang w:bidi="ar-EG"/>
        </w:rPr>
        <w:t>ال</w:t>
      </w:r>
      <w:r w:rsidR="00AD6D05">
        <w:rPr>
          <w:rFonts w:hint="cs"/>
          <w:spacing w:val="2"/>
          <w:rtl/>
          <w:lang w:bidi="ar-EG"/>
        </w:rPr>
        <w:t>ملائم</w:t>
      </w:r>
      <w:r w:rsidR="005509B9">
        <w:rPr>
          <w:rFonts w:hint="cs"/>
          <w:spacing w:val="2"/>
          <w:rtl/>
          <w:lang w:bidi="ar-EG"/>
        </w:rPr>
        <w:t>ة</w:t>
      </w:r>
      <w:r w:rsidR="00AD6D05">
        <w:rPr>
          <w:rFonts w:hint="cs"/>
          <w:spacing w:val="2"/>
          <w:rtl/>
          <w:lang w:bidi="ar-EG"/>
        </w:rPr>
        <w:t xml:space="preserve"> للأجهزة المتنقلة ("أبرز </w:t>
      </w:r>
      <w:r w:rsidR="005D7F6D">
        <w:rPr>
          <w:rFonts w:hint="cs"/>
          <w:spacing w:val="2"/>
          <w:rtl/>
          <w:lang w:bidi="ar-EG"/>
        </w:rPr>
        <w:t xml:space="preserve">منجزات </w:t>
      </w:r>
      <w:r w:rsidR="00AD6D05">
        <w:rPr>
          <w:rFonts w:hint="cs"/>
          <w:spacing w:val="2"/>
          <w:rtl/>
          <w:lang w:bidi="ar-EG"/>
        </w:rPr>
        <w:t>الاتحاد في</w:t>
      </w:r>
      <w:r w:rsidR="005D7F6D">
        <w:rPr>
          <w:rFonts w:hint="eastAsia"/>
          <w:spacing w:val="2"/>
          <w:rtl/>
          <w:lang w:bidi="ar-EG"/>
        </w:rPr>
        <w:t> </w:t>
      </w:r>
      <w:r w:rsidR="00AD6D05">
        <w:rPr>
          <w:rFonts w:hint="cs"/>
          <w:spacing w:val="2"/>
          <w:rtl/>
          <w:lang w:bidi="ar-EG"/>
        </w:rPr>
        <w:t>عام</w:t>
      </w:r>
      <w:r w:rsidR="005D7F6D">
        <w:rPr>
          <w:rFonts w:hint="eastAsia"/>
          <w:spacing w:val="2"/>
          <w:rtl/>
          <w:lang w:bidi="ar-EG"/>
        </w:rPr>
        <w:t> </w:t>
      </w:r>
      <w:r w:rsidR="00AD6D05">
        <w:rPr>
          <w:spacing w:val="2"/>
          <w:lang w:bidi="ar-EG"/>
        </w:rPr>
        <w:t>2018</w:t>
      </w:r>
      <w:r w:rsidR="00AD6D05">
        <w:rPr>
          <w:rFonts w:hint="cs"/>
          <w:spacing w:val="2"/>
          <w:rtl/>
          <w:lang w:bidi="ar-SY"/>
        </w:rPr>
        <w:t>"</w:t>
      </w:r>
      <w:r w:rsidR="00A5422A">
        <w:rPr>
          <w:rFonts w:hint="cs"/>
          <w:spacing w:val="2"/>
          <w:rtl/>
          <w:lang w:bidi="ar-EG"/>
        </w:rPr>
        <w:t xml:space="preserve"> المتاح في العنوان الإلكتروني </w:t>
      </w:r>
      <w:hyperlink r:id="rId19" w:history="1">
        <w:r w:rsidR="00A5422A" w:rsidRPr="00D4719C">
          <w:rPr>
            <w:rStyle w:val="Hyperlink"/>
          </w:rPr>
          <w:t>www.itu.int/highlights-2018</w:t>
        </w:r>
      </w:hyperlink>
      <w:proofErr w:type="gramStart"/>
      <w:r w:rsidR="00AD6D05">
        <w:rPr>
          <w:rFonts w:hint="cs"/>
          <w:spacing w:val="2"/>
          <w:rtl/>
          <w:lang w:bidi="ar-EG"/>
        </w:rPr>
        <w:t>)،</w:t>
      </w:r>
      <w:proofErr w:type="gramEnd"/>
      <w:r w:rsidR="001F4D20">
        <w:rPr>
          <w:rFonts w:hint="cs"/>
          <w:spacing w:val="2"/>
          <w:rtl/>
          <w:lang w:bidi="ar-EG"/>
        </w:rPr>
        <w:t xml:space="preserve"> </w:t>
      </w:r>
      <w:r w:rsidR="00AD6D05">
        <w:rPr>
          <w:rFonts w:hint="cs"/>
          <w:spacing w:val="2"/>
          <w:rtl/>
          <w:lang w:bidi="ar-EG"/>
        </w:rPr>
        <w:t>و</w:t>
      </w:r>
      <w:r w:rsidR="005D7F6D">
        <w:rPr>
          <w:rFonts w:hint="cs"/>
          <w:spacing w:val="2"/>
          <w:rtl/>
          <w:lang w:bidi="ar-EG"/>
        </w:rPr>
        <w:t xml:space="preserve">التي </w:t>
      </w:r>
      <w:r w:rsidR="005509B9">
        <w:rPr>
          <w:rFonts w:hint="cs"/>
          <w:spacing w:val="2"/>
          <w:rtl/>
          <w:lang w:bidi="ar-EG"/>
        </w:rPr>
        <w:t>ت</w:t>
      </w:r>
      <w:r w:rsidR="00AD6D05">
        <w:rPr>
          <w:rFonts w:hint="cs"/>
          <w:spacing w:val="2"/>
          <w:rtl/>
          <w:lang w:bidi="ar-EG"/>
        </w:rPr>
        <w:t xml:space="preserve">عرض </w:t>
      </w:r>
      <w:r w:rsidR="005D7F6D">
        <w:rPr>
          <w:rFonts w:hint="cs"/>
          <w:spacing w:val="2"/>
          <w:rtl/>
          <w:lang w:bidi="ar-EG"/>
        </w:rPr>
        <w:t xml:space="preserve">أبرز ما أحرز من تقدم وتحقق من نتائج من جانب </w:t>
      </w:r>
      <w:r w:rsidR="00AD6D05">
        <w:rPr>
          <w:rFonts w:hint="cs"/>
          <w:spacing w:val="2"/>
          <w:rtl/>
          <w:lang w:bidi="ar-EG"/>
        </w:rPr>
        <w:t>الاتحاد وأعضا</w:t>
      </w:r>
      <w:r w:rsidR="005D7F6D">
        <w:rPr>
          <w:rFonts w:hint="cs"/>
          <w:spacing w:val="2"/>
          <w:rtl/>
          <w:lang w:bidi="ar-EG"/>
        </w:rPr>
        <w:t>ئ</w:t>
      </w:r>
      <w:r w:rsidR="00AD6D05">
        <w:rPr>
          <w:rFonts w:hint="cs"/>
          <w:spacing w:val="2"/>
          <w:rtl/>
          <w:lang w:bidi="ar-EG"/>
        </w:rPr>
        <w:t xml:space="preserve">ه في عام </w:t>
      </w:r>
      <w:r w:rsidR="00AD6D05">
        <w:rPr>
          <w:spacing w:val="2"/>
          <w:lang w:bidi="ar-EG"/>
        </w:rPr>
        <w:t>2018</w:t>
      </w:r>
      <w:r w:rsidR="00AD6D05">
        <w:rPr>
          <w:rFonts w:hint="cs"/>
          <w:spacing w:val="2"/>
          <w:rtl/>
          <w:lang w:bidi="ar-SY"/>
        </w:rPr>
        <w:t>.</w:t>
      </w:r>
    </w:p>
    <w:p w:rsidR="004001F7" w:rsidRDefault="004001F7" w:rsidP="005D7F6D">
      <w:pPr>
        <w:rPr>
          <w:spacing w:val="2"/>
          <w:rtl/>
          <w:lang w:bidi="ar-EG"/>
        </w:rPr>
      </w:pPr>
      <w:r>
        <w:rPr>
          <w:spacing w:val="2"/>
          <w:lang w:bidi="ar-EG"/>
        </w:rPr>
        <w:t>3.11</w:t>
      </w:r>
      <w:r>
        <w:rPr>
          <w:spacing w:val="2"/>
          <w:rtl/>
          <w:lang w:bidi="ar-EG"/>
        </w:rPr>
        <w:tab/>
      </w:r>
      <w:r w:rsidR="0064095D">
        <w:rPr>
          <w:rFonts w:hint="cs"/>
          <w:spacing w:val="2"/>
          <w:rtl/>
          <w:lang w:bidi="ar-EG"/>
        </w:rPr>
        <w:t xml:space="preserve">ورحب </w:t>
      </w:r>
      <w:r w:rsidR="005D7F6D">
        <w:rPr>
          <w:rFonts w:hint="cs"/>
          <w:spacing w:val="2"/>
          <w:rtl/>
          <w:lang w:bidi="ar-EG"/>
        </w:rPr>
        <w:t xml:space="preserve">أحد أعضاء </w:t>
      </w:r>
      <w:r w:rsidR="0064095D">
        <w:rPr>
          <w:rFonts w:hint="cs"/>
          <w:spacing w:val="2"/>
          <w:rtl/>
          <w:lang w:bidi="ar-EG"/>
        </w:rPr>
        <w:t xml:space="preserve">المجلس </w:t>
      </w:r>
      <w:r w:rsidR="005509B9">
        <w:rPr>
          <w:rFonts w:hint="cs"/>
          <w:spacing w:val="2"/>
          <w:rtl/>
          <w:lang w:bidi="ar-EG"/>
        </w:rPr>
        <w:t>بصفحات</w:t>
      </w:r>
      <w:r w:rsidR="001F4D20">
        <w:rPr>
          <w:rFonts w:hint="cs"/>
          <w:spacing w:val="2"/>
          <w:rtl/>
          <w:lang w:bidi="ar-EG"/>
        </w:rPr>
        <w:t xml:space="preserve"> </w:t>
      </w:r>
      <w:r w:rsidR="005D7F6D">
        <w:rPr>
          <w:rFonts w:hint="cs"/>
          <w:spacing w:val="2"/>
          <w:rtl/>
          <w:lang w:bidi="ar-EG"/>
        </w:rPr>
        <w:t xml:space="preserve">الويب السلسة الجديدة </w:t>
      </w:r>
      <w:r w:rsidR="005509B9">
        <w:rPr>
          <w:rFonts w:hint="cs"/>
          <w:spacing w:val="2"/>
          <w:rtl/>
          <w:lang w:bidi="ar-EG"/>
        </w:rPr>
        <w:t xml:space="preserve">التي </w:t>
      </w:r>
      <w:r w:rsidR="0064095D">
        <w:rPr>
          <w:rFonts w:hint="cs"/>
          <w:spacing w:val="2"/>
          <w:rtl/>
          <w:lang w:bidi="ar-EG"/>
        </w:rPr>
        <w:t xml:space="preserve">يمكن أن </w:t>
      </w:r>
      <w:r w:rsidR="001F4D20">
        <w:rPr>
          <w:rFonts w:hint="cs"/>
          <w:spacing w:val="2"/>
          <w:rtl/>
          <w:lang w:bidi="ar-EG"/>
        </w:rPr>
        <w:t>ت</w:t>
      </w:r>
      <w:r w:rsidR="0064095D">
        <w:rPr>
          <w:rFonts w:hint="cs"/>
          <w:spacing w:val="2"/>
          <w:rtl/>
          <w:lang w:bidi="ar-EG"/>
        </w:rPr>
        <w:t xml:space="preserve">ستعمل </w:t>
      </w:r>
      <w:r w:rsidR="005D7F6D">
        <w:rPr>
          <w:rFonts w:hint="cs"/>
          <w:spacing w:val="2"/>
          <w:rtl/>
          <w:lang w:bidi="ar-EG"/>
        </w:rPr>
        <w:t xml:space="preserve">كنموذج </w:t>
      </w:r>
      <w:r w:rsidR="0064095D">
        <w:rPr>
          <w:rFonts w:hint="cs"/>
          <w:spacing w:val="2"/>
          <w:rtl/>
          <w:lang w:bidi="ar-EG"/>
        </w:rPr>
        <w:t>من أجل تطوير</w:t>
      </w:r>
      <w:r w:rsidR="005509B9">
        <w:rPr>
          <w:rFonts w:hint="cs"/>
          <w:spacing w:val="2"/>
          <w:rtl/>
          <w:lang w:bidi="ar-EG"/>
        </w:rPr>
        <w:t xml:space="preserve"> </w:t>
      </w:r>
      <w:r w:rsidR="005D7F6D">
        <w:rPr>
          <w:rFonts w:hint="cs"/>
          <w:spacing w:val="2"/>
          <w:rtl/>
          <w:lang w:bidi="ar-EG"/>
        </w:rPr>
        <w:t>الموقع الإلكتروني للاتحاد في المستقبل</w:t>
      </w:r>
      <w:r w:rsidR="0064095D">
        <w:rPr>
          <w:rFonts w:hint="cs"/>
          <w:spacing w:val="2"/>
          <w:rtl/>
          <w:lang w:bidi="ar-EG"/>
        </w:rPr>
        <w:t>.</w:t>
      </w:r>
    </w:p>
    <w:p w:rsidR="004001F7" w:rsidRPr="004001F7" w:rsidRDefault="004001F7" w:rsidP="001F4D20">
      <w:pPr>
        <w:rPr>
          <w:rtl/>
          <w:lang w:bidi="ar-EG"/>
        </w:rPr>
      </w:pPr>
      <w:r>
        <w:rPr>
          <w:spacing w:val="2"/>
          <w:lang w:bidi="ar-EG"/>
        </w:rPr>
        <w:t>4.11</w:t>
      </w:r>
      <w:r>
        <w:rPr>
          <w:spacing w:val="2"/>
          <w:rtl/>
          <w:lang w:bidi="ar-EG"/>
        </w:rPr>
        <w:tab/>
      </w:r>
      <w:r w:rsidR="001F4D20">
        <w:rPr>
          <w:rFonts w:hint="cs"/>
          <w:spacing w:val="2"/>
          <w:rtl/>
          <w:lang w:bidi="ar-EG"/>
        </w:rPr>
        <w:t>و</w:t>
      </w:r>
      <w:r w:rsidR="001F4D20" w:rsidRPr="00CA1407">
        <w:rPr>
          <w:rFonts w:hint="cs"/>
          <w:b/>
          <w:bCs/>
          <w:spacing w:val="2"/>
          <w:rtl/>
          <w:lang w:bidi="ar-EG"/>
        </w:rPr>
        <w:t>تمت</w:t>
      </w:r>
      <w:r w:rsidR="001F4D20">
        <w:rPr>
          <w:rFonts w:hint="cs"/>
          <w:spacing w:val="2"/>
          <w:rtl/>
          <w:lang w:bidi="ar-EG"/>
        </w:rPr>
        <w:t xml:space="preserve"> </w:t>
      </w:r>
      <w:r w:rsidR="001F4D20" w:rsidRPr="001F4D20">
        <w:rPr>
          <w:rFonts w:hint="cs"/>
          <w:b/>
          <w:bCs/>
          <w:spacing w:val="2"/>
          <w:rtl/>
          <w:lang w:bidi="ar-EG"/>
        </w:rPr>
        <w:t>الموافقة</w:t>
      </w:r>
      <w:r w:rsidR="001F4D20">
        <w:rPr>
          <w:rFonts w:hint="cs"/>
          <w:spacing w:val="2"/>
          <w:rtl/>
          <w:lang w:bidi="ar-EG"/>
        </w:rPr>
        <w:t xml:space="preserve"> على الوثيقة </w:t>
      </w:r>
      <w:r w:rsidR="001F4D20">
        <w:rPr>
          <w:spacing w:val="2"/>
          <w:lang w:bidi="ar-EG"/>
        </w:rPr>
        <w:t>C19/35</w:t>
      </w:r>
      <w:r w:rsidR="001F4D20">
        <w:rPr>
          <w:rFonts w:hint="cs"/>
          <w:spacing w:val="2"/>
          <w:rtl/>
          <w:lang w:bidi="ar-SY"/>
        </w:rPr>
        <w:t xml:space="preserve"> والإضافة </w:t>
      </w:r>
      <w:r w:rsidR="001F4D20">
        <w:rPr>
          <w:spacing w:val="2"/>
          <w:lang w:bidi="ar-SY"/>
        </w:rPr>
        <w:t>1</w:t>
      </w:r>
      <w:r w:rsidR="001F4D20">
        <w:rPr>
          <w:rFonts w:hint="cs"/>
          <w:spacing w:val="2"/>
          <w:rtl/>
          <w:lang w:bidi="ar-SY"/>
        </w:rPr>
        <w:t>.</w:t>
      </w:r>
      <w:r w:rsidR="001F4D20">
        <w:rPr>
          <w:rFonts w:hint="cs"/>
          <w:spacing w:val="2"/>
          <w:rtl/>
          <w:lang w:bidi="ar-EG"/>
        </w:rPr>
        <w:t xml:space="preserve"> </w:t>
      </w:r>
    </w:p>
    <w:p w:rsidR="00706D7A" w:rsidRDefault="006B077A" w:rsidP="004001F7">
      <w:pPr>
        <w:pStyle w:val="Heading1"/>
      </w:pPr>
      <w:r w:rsidRPr="00120AC4">
        <w:t>12</w:t>
      </w:r>
      <w:r w:rsidRPr="00120AC4">
        <w:tab/>
      </w:r>
      <w:r w:rsidRPr="00120AC4">
        <w:rPr>
          <w:rtl/>
        </w:rPr>
        <w:t xml:space="preserve">الخطط التشغيلية للاتحاد للفترة </w:t>
      </w:r>
      <w:r w:rsidRPr="00120AC4">
        <w:t>2023-2020</w:t>
      </w:r>
      <w:r w:rsidR="004001F7">
        <w:rPr>
          <w:rFonts w:hint="cs"/>
          <w:rtl/>
        </w:rPr>
        <w:t xml:space="preserve"> (الوثيقة </w:t>
      </w:r>
      <w:hyperlink r:id="rId20" w:history="1">
        <w:r w:rsidR="004001F7" w:rsidRPr="004001F7">
          <w:rPr>
            <w:rStyle w:val="Hyperlink"/>
          </w:rPr>
          <w:t>C19/28</w:t>
        </w:r>
      </w:hyperlink>
      <w:r w:rsidR="004001F7">
        <w:rPr>
          <w:rFonts w:hint="cs"/>
          <w:rtl/>
        </w:rPr>
        <w:t>)</w:t>
      </w:r>
    </w:p>
    <w:p w:rsidR="004E11DC" w:rsidRDefault="004001F7" w:rsidP="00BC185D">
      <w:pPr>
        <w:rPr>
          <w:rtl/>
          <w:lang w:bidi="ar-SY"/>
        </w:rPr>
      </w:pPr>
      <w:r w:rsidRPr="00120AC4">
        <w:rPr>
          <w:lang w:bidi="ar-SY"/>
        </w:rPr>
        <w:t>1.12</w:t>
      </w:r>
      <w:r w:rsidRPr="00120AC4">
        <w:rPr>
          <w:rtl/>
          <w:lang w:bidi="ar-EG"/>
        </w:rPr>
        <w:tab/>
      </w:r>
      <w:r w:rsidRPr="00120AC4">
        <w:rPr>
          <w:rtl/>
        </w:rPr>
        <w:t>قدم نائب الأمين العام الوثيقة</w:t>
      </w:r>
      <w:r w:rsidRPr="00120AC4">
        <w:rPr>
          <w:rFonts w:hint="cs"/>
          <w:rtl/>
          <w:lang w:bidi="ar-EG"/>
        </w:rPr>
        <w:t> </w:t>
      </w:r>
      <w:r w:rsidRPr="00120AC4">
        <w:rPr>
          <w:lang w:bidi="ar-EG"/>
        </w:rPr>
        <w:t>C19/28</w:t>
      </w:r>
      <w:r w:rsidRPr="00120AC4">
        <w:rPr>
          <w:rtl/>
        </w:rPr>
        <w:t xml:space="preserve"> </w:t>
      </w:r>
      <w:r w:rsidR="00120AC4" w:rsidRPr="00120AC4">
        <w:rPr>
          <w:rtl/>
        </w:rPr>
        <w:t xml:space="preserve">التي </w:t>
      </w:r>
      <w:r w:rsidR="00B14D9E">
        <w:rPr>
          <w:rFonts w:hint="cs"/>
          <w:rtl/>
        </w:rPr>
        <w:t xml:space="preserve">تعرض </w:t>
      </w:r>
      <w:r w:rsidR="00120AC4" w:rsidRPr="00120AC4">
        <w:rPr>
          <w:rFonts w:hint="cs"/>
          <w:rtl/>
        </w:rPr>
        <w:t xml:space="preserve">صيغة </w:t>
      </w:r>
      <w:r w:rsidR="00B14D9E">
        <w:rPr>
          <w:rFonts w:hint="cs"/>
          <w:rtl/>
        </w:rPr>
        <w:t xml:space="preserve">موحدة </w:t>
      </w:r>
      <w:r w:rsidR="00120AC4" w:rsidRPr="00120AC4">
        <w:rPr>
          <w:rFonts w:hint="cs"/>
          <w:rtl/>
        </w:rPr>
        <w:t>ل</w:t>
      </w:r>
      <w:r w:rsidRPr="00120AC4">
        <w:rPr>
          <w:rtl/>
        </w:rPr>
        <w:t xml:space="preserve">مشروع الخطط التشغيلية الرباعية المتجددة للقطاعات </w:t>
      </w:r>
      <w:r w:rsidR="00120AC4" w:rsidRPr="00120AC4">
        <w:rPr>
          <w:rFonts w:hint="cs"/>
          <w:rtl/>
        </w:rPr>
        <w:t xml:space="preserve">الثلاثة </w:t>
      </w:r>
      <w:r w:rsidRPr="00120AC4">
        <w:rPr>
          <w:rtl/>
        </w:rPr>
        <w:t xml:space="preserve">والأمانة العامة للفترة </w:t>
      </w:r>
      <w:r w:rsidRPr="00120AC4">
        <w:t>2023-2020</w:t>
      </w:r>
      <w:r w:rsidRPr="00120AC4">
        <w:rPr>
          <w:rFonts w:hint="cs"/>
          <w:rtl/>
          <w:lang w:bidi="ar-EG"/>
        </w:rPr>
        <w:t>.</w:t>
      </w:r>
      <w:r>
        <w:rPr>
          <w:rFonts w:hint="cs"/>
          <w:rtl/>
          <w:lang w:bidi="ar-EG"/>
        </w:rPr>
        <w:t xml:space="preserve"> </w:t>
      </w:r>
      <w:r w:rsidR="00120AC4">
        <w:rPr>
          <w:rFonts w:hint="cs"/>
          <w:rtl/>
          <w:lang w:bidi="ar-EG"/>
        </w:rPr>
        <w:t xml:space="preserve">ويكمن الهدف </w:t>
      </w:r>
      <w:r w:rsidR="005D7F6D">
        <w:rPr>
          <w:rFonts w:hint="cs"/>
          <w:rtl/>
          <w:lang w:bidi="ar-EG"/>
        </w:rPr>
        <w:t xml:space="preserve">من وراء ذلك </w:t>
      </w:r>
      <w:r w:rsidR="00120AC4">
        <w:rPr>
          <w:rFonts w:hint="cs"/>
          <w:rtl/>
          <w:lang w:bidi="ar-EG"/>
        </w:rPr>
        <w:t xml:space="preserve">في توفير رؤية شاملة </w:t>
      </w:r>
      <w:r w:rsidR="005D7F6D">
        <w:rPr>
          <w:rFonts w:hint="cs"/>
          <w:rtl/>
          <w:lang w:bidi="ar-EG"/>
        </w:rPr>
        <w:t xml:space="preserve">بشأن </w:t>
      </w:r>
      <w:r w:rsidR="00120AC4">
        <w:rPr>
          <w:rFonts w:hint="cs"/>
          <w:rtl/>
          <w:lang w:bidi="ar-EG"/>
        </w:rPr>
        <w:t xml:space="preserve">الخطط التشغيلية على نطاق الاتحاد في وثيقة واحدة، </w:t>
      </w:r>
      <w:r w:rsidR="00B14D9E">
        <w:rPr>
          <w:rFonts w:hint="cs"/>
          <w:rtl/>
          <w:lang w:bidi="ar-EG"/>
        </w:rPr>
        <w:t>اتباعاً ل</w:t>
      </w:r>
      <w:r w:rsidR="00120AC4">
        <w:rPr>
          <w:rFonts w:hint="cs"/>
          <w:rtl/>
          <w:lang w:bidi="ar-EG"/>
        </w:rPr>
        <w:t xml:space="preserve">نهج مبسط </w:t>
      </w:r>
      <w:r w:rsidR="005D7F6D">
        <w:rPr>
          <w:rFonts w:hint="cs"/>
          <w:rtl/>
          <w:lang w:bidi="ar-EG"/>
        </w:rPr>
        <w:t xml:space="preserve">فيما </w:t>
      </w:r>
      <w:r w:rsidR="00120AC4">
        <w:rPr>
          <w:rFonts w:hint="cs"/>
          <w:rtl/>
          <w:lang w:bidi="ar-EG"/>
        </w:rPr>
        <w:t>بين القطاعات والأمانة و</w:t>
      </w:r>
      <w:r w:rsidR="00B14D9E">
        <w:rPr>
          <w:rFonts w:hint="cs"/>
          <w:rtl/>
          <w:lang w:bidi="ar-EG"/>
        </w:rPr>
        <w:t xml:space="preserve">اتباعاً </w:t>
      </w:r>
      <w:r w:rsidR="005D7F6D">
        <w:rPr>
          <w:rFonts w:hint="cs"/>
          <w:rtl/>
          <w:lang w:bidi="ar-EG"/>
        </w:rPr>
        <w:t xml:space="preserve">وفي </w:t>
      </w:r>
      <w:r w:rsidR="00120AC4">
        <w:rPr>
          <w:rFonts w:hint="cs"/>
          <w:rtl/>
          <w:lang w:bidi="ar-EG"/>
        </w:rPr>
        <w:t>نسق يتماشى مع الخطة الاستراتيجية للاتحاد للفترة</w:t>
      </w:r>
      <w:r w:rsidR="00BC185D">
        <w:rPr>
          <w:rFonts w:hint="eastAsia"/>
          <w:rtl/>
          <w:lang w:bidi="ar-EG"/>
        </w:rPr>
        <w:t> </w:t>
      </w:r>
      <w:r w:rsidR="00120AC4">
        <w:rPr>
          <w:lang w:bidi="ar-EG"/>
        </w:rPr>
        <w:t>2023-2020</w:t>
      </w:r>
      <w:r w:rsidR="00120AC4">
        <w:rPr>
          <w:rFonts w:hint="cs"/>
          <w:rtl/>
          <w:lang w:bidi="ar-SY"/>
        </w:rPr>
        <w:t xml:space="preserve">. </w:t>
      </w:r>
      <w:r w:rsidRPr="004001F7">
        <w:rPr>
          <w:rtl/>
        </w:rPr>
        <w:t xml:space="preserve">وقد استعرض </w:t>
      </w:r>
      <w:r w:rsidR="005D7F6D">
        <w:rPr>
          <w:rFonts w:hint="cs"/>
          <w:rtl/>
        </w:rPr>
        <w:t xml:space="preserve">مشروع </w:t>
      </w:r>
      <w:r w:rsidRPr="004001F7">
        <w:rPr>
          <w:rtl/>
        </w:rPr>
        <w:t xml:space="preserve">خطة </w:t>
      </w:r>
      <w:r w:rsidR="005D7F6D">
        <w:rPr>
          <w:rFonts w:hint="cs"/>
          <w:rtl/>
        </w:rPr>
        <w:t xml:space="preserve">كل قطاع </w:t>
      </w:r>
      <w:r w:rsidRPr="004001F7">
        <w:rPr>
          <w:rtl/>
        </w:rPr>
        <w:t>الفريق الاستشاري للقطاع المعني، أما الخطة التشغيلية للأمانة العامة فقد استعرضتها الأفرقة الاستشارية للقطاعات الثلاثة جميعها</w:t>
      </w:r>
      <w:r w:rsidRPr="004001F7">
        <w:rPr>
          <w:lang w:bidi="ar-EG"/>
        </w:rPr>
        <w:t>.</w:t>
      </w:r>
      <w:r w:rsidR="00120AC4">
        <w:rPr>
          <w:rFonts w:hint="cs"/>
          <w:rtl/>
          <w:lang w:bidi="ar-EG"/>
        </w:rPr>
        <w:t xml:space="preserve"> ويرد في الملحق </w:t>
      </w:r>
      <w:r w:rsidR="00120AC4">
        <w:rPr>
          <w:lang w:bidi="ar-EG"/>
        </w:rPr>
        <w:t>3</w:t>
      </w:r>
      <w:r w:rsidR="0035049C">
        <w:rPr>
          <w:rFonts w:hint="cs"/>
          <w:rtl/>
          <w:lang w:bidi="ar-SY"/>
        </w:rPr>
        <w:t xml:space="preserve"> بالوثيقة مشروع قرار للموافقة على الخطط التشغيلية </w:t>
      </w:r>
      <w:r w:rsidR="005D7F6D">
        <w:rPr>
          <w:rFonts w:hint="cs"/>
          <w:rtl/>
          <w:lang w:bidi="ar-SY"/>
        </w:rPr>
        <w:t xml:space="preserve">الرباعية </w:t>
      </w:r>
      <w:r w:rsidR="0035049C">
        <w:rPr>
          <w:rFonts w:hint="cs"/>
          <w:rtl/>
          <w:lang w:bidi="ar-SY"/>
        </w:rPr>
        <w:t>المتجددة للاتحاد.</w:t>
      </w:r>
    </w:p>
    <w:p w:rsidR="004001F7" w:rsidRDefault="004001F7" w:rsidP="004A4A56">
      <w:pPr>
        <w:rPr>
          <w:rtl/>
        </w:rPr>
      </w:pPr>
      <w:r>
        <w:rPr>
          <w:lang w:bidi="ar-EG"/>
        </w:rPr>
        <w:t>2.12</w:t>
      </w:r>
      <w:r>
        <w:rPr>
          <w:rtl/>
          <w:lang w:bidi="ar-EG"/>
        </w:rPr>
        <w:tab/>
      </w:r>
      <w:r w:rsidR="00690BE0" w:rsidRPr="00690BE0">
        <w:rPr>
          <w:rtl/>
        </w:rPr>
        <w:t>وقدم نائب مدير</w:t>
      </w:r>
      <w:r w:rsidR="00B14D9E">
        <w:rPr>
          <w:rFonts w:hint="cs"/>
          <w:rtl/>
        </w:rPr>
        <w:t xml:space="preserve"> </w:t>
      </w:r>
      <w:r w:rsidR="00690BE0" w:rsidRPr="00690BE0">
        <w:rPr>
          <w:rtl/>
        </w:rPr>
        <w:t xml:space="preserve">مكتب الاتصالات الراديوية مشروع الخطة التشغيلية الرباعية المتجددة للفترة </w:t>
      </w:r>
      <w:r w:rsidR="00690BE0">
        <w:t>2023-2020</w:t>
      </w:r>
      <w:r w:rsidR="00690BE0" w:rsidRPr="00690BE0">
        <w:rPr>
          <w:rtl/>
        </w:rPr>
        <w:t xml:space="preserve"> لقطاع الاتصالات الراديوية</w:t>
      </w:r>
      <w:r w:rsidR="00C044BC">
        <w:rPr>
          <w:rFonts w:hint="cs"/>
          <w:rtl/>
        </w:rPr>
        <w:t xml:space="preserve">، </w:t>
      </w:r>
      <w:r w:rsidR="004A4A56">
        <w:rPr>
          <w:rFonts w:hint="cs"/>
          <w:rtl/>
        </w:rPr>
        <w:t>وأشار</w:t>
      </w:r>
      <w:r w:rsidR="00C044BC">
        <w:rPr>
          <w:rFonts w:hint="cs"/>
          <w:rtl/>
        </w:rPr>
        <w:t xml:space="preserve"> إلى أن بعض مؤشرات النتائج سيجري استعراضها بناءً على طلب الفريق الاستشاري للاتصالات الراديوية</w:t>
      </w:r>
      <w:r w:rsidR="00690BE0">
        <w:rPr>
          <w:rFonts w:hint="cs"/>
          <w:rtl/>
        </w:rPr>
        <w:t xml:space="preserve">؛ </w:t>
      </w:r>
      <w:r w:rsidR="00690BE0" w:rsidRPr="00690BE0">
        <w:rPr>
          <w:rtl/>
        </w:rPr>
        <w:t>وقدم نائب مدير</w:t>
      </w:r>
      <w:r w:rsidR="00B14D9E">
        <w:rPr>
          <w:rFonts w:hint="cs"/>
          <w:rtl/>
        </w:rPr>
        <w:t xml:space="preserve"> </w:t>
      </w:r>
      <w:r w:rsidR="00690BE0" w:rsidRPr="00690BE0">
        <w:rPr>
          <w:rtl/>
        </w:rPr>
        <w:t>مكتب تقييس الاتصالات مشروع الخطة التشغيلية</w:t>
      </w:r>
      <w:r w:rsidR="00B14D9E">
        <w:rPr>
          <w:rFonts w:hint="cs"/>
          <w:rtl/>
        </w:rPr>
        <w:t xml:space="preserve"> الرباعية المتجددة</w:t>
      </w:r>
      <w:r w:rsidR="00690BE0" w:rsidRPr="00690BE0">
        <w:rPr>
          <w:rtl/>
        </w:rPr>
        <w:t xml:space="preserve"> لقطاع تقييس الاتصالات</w:t>
      </w:r>
      <w:r w:rsidR="00690BE0">
        <w:rPr>
          <w:rFonts w:hint="cs"/>
          <w:rtl/>
        </w:rPr>
        <w:t xml:space="preserve">، </w:t>
      </w:r>
      <w:r w:rsidR="00B83866">
        <w:rPr>
          <w:rFonts w:hint="cs"/>
          <w:rtl/>
        </w:rPr>
        <w:t xml:space="preserve">مع </w:t>
      </w:r>
      <w:r w:rsidR="0056228B">
        <w:rPr>
          <w:rFonts w:hint="cs"/>
          <w:rtl/>
        </w:rPr>
        <w:t xml:space="preserve">استرعاء الانتباه </w:t>
      </w:r>
      <w:r w:rsidR="005D7F6D">
        <w:rPr>
          <w:rFonts w:hint="cs"/>
          <w:rtl/>
        </w:rPr>
        <w:t>بشكل خاص</w:t>
      </w:r>
      <w:r w:rsidR="0056228B">
        <w:rPr>
          <w:rFonts w:hint="cs"/>
          <w:rtl/>
        </w:rPr>
        <w:t xml:space="preserve"> إلى </w:t>
      </w:r>
      <w:r w:rsidR="005D7F6D">
        <w:rPr>
          <w:rFonts w:hint="cs"/>
          <w:rtl/>
        </w:rPr>
        <w:t xml:space="preserve">زيادة </w:t>
      </w:r>
      <w:r w:rsidR="00B83866">
        <w:rPr>
          <w:rFonts w:hint="cs"/>
          <w:rtl/>
        </w:rPr>
        <w:t>عدد أعضاء القطاعات</w:t>
      </w:r>
      <w:r w:rsidR="0056228B">
        <w:rPr>
          <w:rFonts w:hint="cs"/>
          <w:rtl/>
        </w:rPr>
        <w:t xml:space="preserve"> </w:t>
      </w:r>
      <w:r w:rsidR="00B83866">
        <w:rPr>
          <w:rFonts w:hint="cs"/>
          <w:rtl/>
        </w:rPr>
        <w:t>والمنتسبين الجدد؛ وقد</w:t>
      </w:r>
      <w:r w:rsidR="0056228B">
        <w:rPr>
          <w:rFonts w:hint="cs"/>
          <w:rtl/>
        </w:rPr>
        <w:t>م</w:t>
      </w:r>
      <w:r w:rsidR="00B83866">
        <w:rPr>
          <w:rFonts w:hint="cs"/>
          <w:rtl/>
        </w:rPr>
        <w:t xml:space="preserve"> نائب مدير</w:t>
      </w:r>
      <w:r w:rsidR="00CD1587">
        <w:rPr>
          <w:rFonts w:hint="cs"/>
          <w:rtl/>
        </w:rPr>
        <w:t>ة</w:t>
      </w:r>
      <w:r w:rsidR="00B83866">
        <w:rPr>
          <w:rFonts w:hint="cs"/>
          <w:rtl/>
        </w:rPr>
        <w:t xml:space="preserve"> مكتب </w:t>
      </w:r>
      <w:r w:rsidR="00B83866">
        <w:rPr>
          <w:rFonts w:hint="cs"/>
          <w:rtl/>
        </w:rPr>
        <w:lastRenderedPageBreak/>
        <w:t>تنمية الاتصالات الخطة التشغيلية الرباعية المتجددة لقطاع تنمية الاتصالات؛ وقدم نائب الأمين العام الخطة التشغيلية الرباعية المتجددة للأمانة العامة.</w:t>
      </w:r>
    </w:p>
    <w:p w:rsidR="00690BE0" w:rsidRDefault="00690BE0" w:rsidP="005D7F6D">
      <w:pPr>
        <w:rPr>
          <w:rtl/>
          <w:lang w:bidi="ar-EG"/>
        </w:rPr>
      </w:pPr>
      <w:r>
        <w:rPr>
          <w:lang w:bidi="ar-EG"/>
        </w:rPr>
        <w:t>3.12</w:t>
      </w:r>
      <w:r>
        <w:rPr>
          <w:rtl/>
          <w:lang w:bidi="ar-EG"/>
        </w:rPr>
        <w:tab/>
      </w:r>
      <w:r w:rsidR="00E57FD8">
        <w:rPr>
          <w:rFonts w:hint="cs"/>
          <w:rtl/>
          <w:lang w:bidi="ar-EG"/>
        </w:rPr>
        <w:t xml:space="preserve">ورحب أعضاء المجلس </w:t>
      </w:r>
      <w:r w:rsidR="0056228B">
        <w:rPr>
          <w:rFonts w:hint="cs"/>
          <w:rtl/>
          <w:lang w:bidi="ar-EG"/>
        </w:rPr>
        <w:t>ب</w:t>
      </w:r>
      <w:r w:rsidR="005D7F6D">
        <w:rPr>
          <w:rFonts w:hint="cs"/>
          <w:rtl/>
          <w:lang w:bidi="ar-EG"/>
        </w:rPr>
        <w:t xml:space="preserve">النسق الجديد </w:t>
      </w:r>
      <w:r w:rsidR="00C8730A">
        <w:rPr>
          <w:rFonts w:hint="cs"/>
          <w:rtl/>
          <w:lang w:bidi="ar-EG"/>
        </w:rPr>
        <w:t xml:space="preserve">الموحد الذي من شأنه أن يسهل </w:t>
      </w:r>
      <w:r w:rsidR="005D7F6D">
        <w:rPr>
          <w:rFonts w:hint="cs"/>
          <w:rtl/>
          <w:lang w:bidi="ar-EG"/>
        </w:rPr>
        <w:t>الوصول إلى المراجع</w:t>
      </w:r>
      <w:r w:rsidR="00C8730A">
        <w:rPr>
          <w:rFonts w:hint="cs"/>
          <w:rtl/>
          <w:lang w:bidi="ar-EG"/>
        </w:rPr>
        <w:t xml:space="preserve"> و</w:t>
      </w:r>
      <w:r w:rsidR="0056228B">
        <w:rPr>
          <w:rFonts w:hint="cs"/>
          <w:rtl/>
          <w:lang w:bidi="ar-EG"/>
        </w:rPr>
        <w:t xml:space="preserve">أن </w:t>
      </w:r>
      <w:r w:rsidR="00C8730A">
        <w:rPr>
          <w:rFonts w:hint="cs"/>
          <w:rtl/>
          <w:lang w:bidi="ar-EG"/>
        </w:rPr>
        <w:t>يساعد في تعزيز مفهوم الاتحاد الواحد.</w:t>
      </w:r>
    </w:p>
    <w:p w:rsidR="00690BE0" w:rsidRDefault="00690BE0" w:rsidP="005D7F6D">
      <w:pPr>
        <w:rPr>
          <w:rtl/>
          <w:lang w:bidi="ar-SY"/>
        </w:rPr>
      </w:pPr>
      <w:r>
        <w:rPr>
          <w:lang w:bidi="ar-EG"/>
        </w:rPr>
        <w:t>4.12</w:t>
      </w:r>
      <w:r>
        <w:rPr>
          <w:rtl/>
          <w:lang w:bidi="ar-EG"/>
        </w:rPr>
        <w:tab/>
      </w:r>
      <w:r w:rsidR="0056228B">
        <w:rPr>
          <w:rFonts w:hint="cs"/>
          <w:rtl/>
          <w:lang w:bidi="ar-EG"/>
        </w:rPr>
        <w:t>و</w:t>
      </w:r>
      <w:r w:rsidR="005D7F6D">
        <w:rPr>
          <w:rFonts w:hint="cs"/>
          <w:rtl/>
          <w:lang w:bidi="ar-EG"/>
        </w:rPr>
        <w:t>أشار</w:t>
      </w:r>
      <w:r w:rsidR="0056228B">
        <w:rPr>
          <w:rFonts w:hint="cs"/>
          <w:rtl/>
          <w:lang w:bidi="ar-EG"/>
        </w:rPr>
        <w:t xml:space="preserve"> عضو في المجلس </w:t>
      </w:r>
      <w:r w:rsidR="005D7F6D">
        <w:rPr>
          <w:rFonts w:hint="cs"/>
          <w:rtl/>
          <w:lang w:bidi="ar-EG"/>
        </w:rPr>
        <w:t xml:space="preserve">إلى </w:t>
      </w:r>
      <w:r w:rsidR="0056228B">
        <w:rPr>
          <w:rFonts w:hint="cs"/>
          <w:rtl/>
          <w:lang w:bidi="ar-EG"/>
        </w:rPr>
        <w:t>أنه ينبغي لفريق الع</w:t>
      </w:r>
      <w:r w:rsidR="00C631C3">
        <w:rPr>
          <w:rFonts w:hint="cs"/>
          <w:rtl/>
          <w:lang w:bidi="ar-EG"/>
        </w:rPr>
        <w:t>مل التابع للمجلس والمعني بالموارد المالية والبشرية أن يستعرض الخطة التشغيلية للأمانة العامة، وقال إنه يرحب بوجود المزيد من المعلومات بشأن السياق والأولويات الرئيسية المتعلقة بقطاع تقييس الاتصالات. وسلط الضوء على أهمية الهدف</w:t>
      </w:r>
      <w:r w:rsidR="00C631C3">
        <w:rPr>
          <w:rFonts w:hint="cs"/>
          <w:rtl/>
          <w:lang w:bidi="ar-SY"/>
        </w:rPr>
        <w:t xml:space="preserve"> </w:t>
      </w:r>
      <w:r w:rsidR="005D7F6D">
        <w:rPr>
          <w:lang w:bidi="ar-SY"/>
        </w:rPr>
        <w:t>6.I</w:t>
      </w:r>
      <w:r w:rsidR="00C631C3">
        <w:rPr>
          <w:rFonts w:hint="cs"/>
          <w:rtl/>
          <w:lang w:bidi="ar-EG"/>
        </w:rPr>
        <w:t xml:space="preserve"> المشترك بين القطاعات بشأن الحد من التداخل وازدواجية العمل، واعتبر أن الهدف</w:t>
      </w:r>
      <w:r w:rsidR="005D7F6D">
        <w:rPr>
          <w:rFonts w:hint="eastAsia"/>
          <w:rtl/>
          <w:lang w:bidi="ar-EG"/>
        </w:rPr>
        <w:t> </w:t>
      </w:r>
      <w:r w:rsidR="005D7F6D">
        <w:rPr>
          <w:lang w:bidi="ar-EG"/>
        </w:rPr>
        <w:t>5.I</w:t>
      </w:r>
      <w:r w:rsidR="005D7F6D">
        <w:rPr>
          <w:rFonts w:hint="cs"/>
          <w:rtl/>
          <w:lang w:bidi="ar-EG"/>
        </w:rPr>
        <w:t xml:space="preserve"> </w:t>
      </w:r>
      <w:r w:rsidR="00C631C3">
        <w:rPr>
          <w:rFonts w:hint="cs"/>
          <w:rtl/>
          <w:lang w:bidi="ar-SY"/>
        </w:rPr>
        <w:t>المشترك بين القطاعات بشأن الاستدامة البيئية ينبغي تطبيقه كذلك في الاتحاد.</w:t>
      </w:r>
      <w:r w:rsidR="000B1F05">
        <w:rPr>
          <w:rFonts w:hint="cs"/>
          <w:rtl/>
          <w:lang w:bidi="ar-SY"/>
        </w:rPr>
        <w:t xml:space="preserve"> ويلزم المزيد من التنسيق فيما يتعلق </w:t>
      </w:r>
      <w:r w:rsidR="0056228B">
        <w:rPr>
          <w:rFonts w:hint="cs"/>
          <w:rtl/>
          <w:lang w:bidi="ar-SY"/>
        </w:rPr>
        <w:t xml:space="preserve">بأثر </w:t>
      </w:r>
      <w:r w:rsidR="000B1F05">
        <w:rPr>
          <w:rFonts w:hint="cs"/>
          <w:rtl/>
          <w:lang w:bidi="ar-SY"/>
        </w:rPr>
        <w:t xml:space="preserve">مستويات </w:t>
      </w:r>
      <w:r w:rsidR="005D7F6D">
        <w:rPr>
          <w:rFonts w:hint="cs"/>
          <w:rtl/>
          <w:lang w:bidi="ar-SY"/>
        </w:rPr>
        <w:t>المخاطر</w:t>
      </w:r>
      <w:r w:rsidR="000B1F05">
        <w:rPr>
          <w:rFonts w:hint="cs"/>
          <w:rtl/>
          <w:lang w:bidi="ar-SY"/>
        </w:rPr>
        <w:t xml:space="preserve">. ولأغراض الاتساق، ينبغي كذلك إدراج هدف </w:t>
      </w:r>
      <w:r w:rsidR="0056228B">
        <w:rPr>
          <w:rFonts w:hint="cs"/>
          <w:rtl/>
          <w:lang w:bidi="ar-SY"/>
        </w:rPr>
        <w:t>ل</w:t>
      </w:r>
      <w:r w:rsidR="000B1F05">
        <w:rPr>
          <w:rFonts w:hint="cs"/>
          <w:rtl/>
          <w:lang w:bidi="ar-SY"/>
        </w:rPr>
        <w:t xml:space="preserve">عام </w:t>
      </w:r>
      <w:r w:rsidR="000B1F05">
        <w:rPr>
          <w:lang w:bidi="ar-SY"/>
        </w:rPr>
        <w:t>2023</w:t>
      </w:r>
      <w:r w:rsidR="000B1F05">
        <w:rPr>
          <w:rFonts w:hint="cs"/>
          <w:rtl/>
          <w:lang w:bidi="ar-SY"/>
        </w:rPr>
        <w:t xml:space="preserve"> </w:t>
      </w:r>
      <w:r w:rsidR="005D7F6D">
        <w:rPr>
          <w:rFonts w:hint="cs"/>
          <w:rtl/>
          <w:lang w:bidi="ar-SY"/>
        </w:rPr>
        <w:t>ضمن</w:t>
      </w:r>
      <w:r w:rsidR="000B1F05">
        <w:rPr>
          <w:rFonts w:hint="cs"/>
          <w:rtl/>
          <w:lang w:bidi="ar-SY"/>
        </w:rPr>
        <w:t xml:space="preserve"> نتائج قطاع</w:t>
      </w:r>
      <w:r w:rsidR="005D7F6D">
        <w:rPr>
          <w:rFonts w:hint="cs"/>
          <w:rtl/>
          <w:lang w:bidi="ar-SY"/>
        </w:rPr>
        <w:t>ي</w:t>
      </w:r>
      <w:r w:rsidR="000B1F05">
        <w:rPr>
          <w:rFonts w:hint="cs"/>
          <w:rtl/>
          <w:lang w:bidi="ar-SY"/>
        </w:rPr>
        <w:t xml:space="preserve"> </w:t>
      </w:r>
      <w:r w:rsidR="005D7F6D">
        <w:rPr>
          <w:rFonts w:hint="cs"/>
          <w:rtl/>
          <w:lang w:bidi="ar-SY"/>
        </w:rPr>
        <w:t>تقييس و</w:t>
      </w:r>
      <w:r w:rsidR="000B1F05">
        <w:rPr>
          <w:rFonts w:hint="cs"/>
          <w:rtl/>
          <w:lang w:bidi="ar-SY"/>
        </w:rPr>
        <w:t>تنمية الاتصالات. وعلاوة</w:t>
      </w:r>
      <w:r w:rsidR="005D7F6D">
        <w:rPr>
          <w:rFonts w:hint="cs"/>
          <w:rtl/>
          <w:lang w:bidi="ar-SY"/>
        </w:rPr>
        <w:t>ً</w:t>
      </w:r>
      <w:r w:rsidR="000B1F05">
        <w:rPr>
          <w:rFonts w:hint="cs"/>
          <w:rtl/>
          <w:lang w:bidi="ar-SY"/>
        </w:rPr>
        <w:t xml:space="preserve"> على ذلك، سيكون من المفيد النظر في </w:t>
      </w:r>
      <w:r w:rsidR="005D7F6D">
        <w:rPr>
          <w:rFonts w:hint="cs"/>
          <w:rtl/>
          <w:lang w:bidi="ar-SY"/>
        </w:rPr>
        <w:t>الاتجاهات</w:t>
      </w:r>
      <w:r w:rsidR="000B1F05">
        <w:rPr>
          <w:rFonts w:hint="cs"/>
          <w:rtl/>
          <w:lang w:bidi="ar-SY"/>
        </w:rPr>
        <w:t xml:space="preserve"> على مدى </w:t>
      </w:r>
      <w:r w:rsidR="005D7F6D">
        <w:rPr>
          <w:rFonts w:hint="cs"/>
          <w:rtl/>
          <w:lang w:bidi="ar-SY"/>
        </w:rPr>
        <w:t xml:space="preserve">فترات محددة </w:t>
      </w:r>
      <w:r w:rsidR="000B1F05">
        <w:rPr>
          <w:rFonts w:hint="cs"/>
          <w:rtl/>
          <w:lang w:bidi="ar-SY"/>
        </w:rPr>
        <w:t>فيما يتعلق بمؤشرات الأداء الرئيسية.</w:t>
      </w:r>
    </w:p>
    <w:p w:rsidR="00690BE0" w:rsidRDefault="00690BE0" w:rsidP="005D7F6D">
      <w:pPr>
        <w:rPr>
          <w:rtl/>
          <w:lang w:bidi="ar-EG"/>
        </w:rPr>
      </w:pPr>
      <w:r>
        <w:rPr>
          <w:lang w:bidi="ar-EG"/>
        </w:rPr>
        <w:t>5.12</w:t>
      </w:r>
      <w:r>
        <w:rPr>
          <w:rtl/>
          <w:lang w:bidi="ar-EG"/>
        </w:rPr>
        <w:tab/>
      </w:r>
      <w:r w:rsidR="00056E72">
        <w:rPr>
          <w:rFonts w:hint="cs"/>
          <w:rtl/>
          <w:lang w:bidi="ar-EG"/>
        </w:rPr>
        <w:t xml:space="preserve">وطلب </w:t>
      </w:r>
      <w:r w:rsidR="005D7F6D">
        <w:rPr>
          <w:rFonts w:hint="cs"/>
          <w:rtl/>
          <w:lang w:bidi="ar-EG"/>
        </w:rPr>
        <w:t>أحد أعضاء</w:t>
      </w:r>
      <w:r w:rsidR="00056E72">
        <w:rPr>
          <w:rFonts w:hint="cs"/>
          <w:rtl/>
          <w:lang w:bidi="ar-EG"/>
        </w:rPr>
        <w:t xml:space="preserve"> المجلس توضيحاً عن </w:t>
      </w:r>
      <w:r w:rsidR="0056228B">
        <w:rPr>
          <w:rFonts w:hint="cs"/>
          <w:rtl/>
          <w:lang w:bidi="ar-EG"/>
        </w:rPr>
        <w:t>الطريقة التي يمكن بها</w:t>
      </w:r>
      <w:r w:rsidR="00056E72">
        <w:rPr>
          <w:rFonts w:hint="cs"/>
          <w:rtl/>
          <w:lang w:bidi="ar-EG"/>
        </w:rPr>
        <w:t xml:space="preserve"> ترشيد عبء العمل في مكتب تنمية الاتصالات، ولا</w:t>
      </w:r>
      <w:r w:rsidR="005D7F6D">
        <w:rPr>
          <w:rFonts w:hint="eastAsia"/>
          <w:rtl/>
          <w:lang w:bidi="ar-EG"/>
        </w:rPr>
        <w:t> </w:t>
      </w:r>
      <w:r w:rsidR="00056E72">
        <w:rPr>
          <w:rFonts w:hint="cs"/>
          <w:rtl/>
          <w:lang w:bidi="ar-EG"/>
        </w:rPr>
        <w:t xml:space="preserve">سيما من أجل تفادي مخاطر ازدواجية العمل، </w:t>
      </w:r>
      <w:r w:rsidR="0086594B">
        <w:rPr>
          <w:rFonts w:hint="cs"/>
          <w:rtl/>
          <w:lang w:bidi="ar-EG"/>
        </w:rPr>
        <w:t>وعن</w:t>
      </w:r>
      <w:r w:rsidR="00056E72">
        <w:rPr>
          <w:rFonts w:hint="cs"/>
          <w:rtl/>
          <w:lang w:bidi="ar-EG"/>
        </w:rPr>
        <w:t xml:space="preserve"> عملية تحديد مجالات التعاون الجديدة</w:t>
      </w:r>
      <w:r w:rsidR="0086594B" w:rsidRPr="0086594B">
        <w:rPr>
          <w:rFonts w:hint="cs"/>
          <w:rtl/>
          <w:lang w:bidi="ar-EG"/>
        </w:rPr>
        <w:t xml:space="preserve"> </w:t>
      </w:r>
      <w:r w:rsidR="005D7F6D">
        <w:rPr>
          <w:rFonts w:hint="cs"/>
          <w:rtl/>
          <w:lang w:bidi="ar-EG"/>
        </w:rPr>
        <w:t>المحتملة</w:t>
      </w:r>
      <w:r w:rsidR="0086594B">
        <w:rPr>
          <w:rFonts w:hint="cs"/>
          <w:rtl/>
          <w:lang w:bidi="ar-EG"/>
        </w:rPr>
        <w:t>.</w:t>
      </w:r>
    </w:p>
    <w:p w:rsidR="00690BE0" w:rsidRPr="00CC6E8A" w:rsidRDefault="00690BE0" w:rsidP="003F5094">
      <w:pPr>
        <w:rPr>
          <w:sz w:val="24"/>
          <w:szCs w:val="32"/>
          <w:rtl/>
          <w:lang w:bidi="ar-EG"/>
        </w:rPr>
      </w:pPr>
      <w:r>
        <w:rPr>
          <w:lang w:bidi="ar-EG"/>
        </w:rPr>
        <w:t>6.12</w:t>
      </w:r>
      <w:r>
        <w:rPr>
          <w:rtl/>
          <w:lang w:bidi="ar-EG"/>
        </w:rPr>
        <w:tab/>
      </w:r>
      <w:r w:rsidR="00CC6E8A">
        <w:rPr>
          <w:rFonts w:hint="cs"/>
          <w:rtl/>
          <w:lang w:bidi="ar-EG"/>
        </w:rPr>
        <w:t xml:space="preserve">ورحب نائب الأمين العام بما </w:t>
      </w:r>
      <w:r w:rsidR="0067392B">
        <w:rPr>
          <w:rFonts w:hint="cs"/>
          <w:rtl/>
          <w:lang w:bidi="ar-EG"/>
        </w:rPr>
        <w:t>أُعرب عنه من تأييد للنسق الجديد</w:t>
      </w:r>
      <w:r w:rsidR="00CC6E8A">
        <w:rPr>
          <w:rFonts w:hint="cs"/>
          <w:rtl/>
          <w:lang w:bidi="ar-EG"/>
        </w:rPr>
        <w:t xml:space="preserve">، مع الإشارة إلى الاتساق </w:t>
      </w:r>
      <w:r w:rsidR="005D7F6D">
        <w:rPr>
          <w:rFonts w:hint="cs"/>
          <w:rtl/>
          <w:lang w:bidi="ar-EG"/>
        </w:rPr>
        <w:t xml:space="preserve">سيزداد تحسناً </w:t>
      </w:r>
      <w:r w:rsidR="00CC6E8A">
        <w:rPr>
          <w:rFonts w:hint="cs"/>
          <w:rtl/>
          <w:lang w:bidi="ar-EG"/>
        </w:rPr>
        <w:t>في</w:t>
      </w:r>
      <w:r w:rsidR="005D7F6D">
        <w:rPr>
          <w:rFonts w:hint="eastAsia"/>
          <w:rtl/>
          <w:lang w:bidi="ar-EG"/>
        </w:rPr>
        <w:t> </w:t>
      </w:r>
      <w:r w:rsidR="00CC6E8A">
        <w:rPr>
          <w:rFonts w:hint="cs"/>
          <w:rtl/>
          <w:lang w:bidi="ar-EG"/>
        </w:rPr>
        <w:t>المراجعات المقبلة. وقا</w:t>
      </w:r>
      <w:r w:rsidR="005A4357">
        <w:rPr>
          <w:rFonts w:hint="cs"/>
          <w:rtl/>
          <w:lang w:bidi="ar-EG"/>
        </w:rPr>
        <w:t>ل إن التنسيق بين القطاعات مجال مهم</w:t>
      </w:r>
      <w:r w:rsidR="00CC6E8A">
        <w:rPr>
          <w:rFonts w:hint="cs"/>
          <w:rtl/>
          <w:lang w:bidi="ar-EG"/>
        </w:rPr>
        <w:t xml:space="preserve"> يتطلب بذل المزيد من الجهود. ويجد الاتحاد في سعيه </w:t>
      </w:r>
      <w:r w:rsidR="005D7F6D">
        <w:rPr>
          <w:rFonts w:hint="cs"/>
          <w:rtl/>
          <w:lang w:bidi="ar-EG"/>
        </w:rPr>
        <w:t xml:space="preserve">لكي </w:t>
      </w:r>
      <w:r w:rsidR="00CC6E8A">
        <w:rPr>
          <w:rFonts w:hint="cs"/>
          <w:rtl/>
          <w:lang w:bidi="ar-EG"/>
        </w:rPr>
        <w:t xml:space="preserve">تكون اجتماعاته </w:t>
      </w:r>
      <w:r w:rsidR="005D7F6D">
        <w:rPr>
          <w:rFonts w:hint="cs"/>
          <w:rtl/>
          <w:lang w:bidi="ar-EG"/>
        </w:rPr>
        <w:t>بدون ورق، وقد</w:t>
      </w:r>
      <w:r w:rsidR="00CC6E8A">
        <w:rPr>
          <w:rFonts w:hint="cs"/>
          <w:rtl/>
          <w:lang w:bidi="ar-EG"/>
        </w:rPr>
        <w:t xml:space="preserve"> أنشأ أيضاً فريق مهام يعنى برقمنة العمليات الداخلية في الاتحاد. ويجري بذل جهود كبيرة في مجال إدارة المخاطر، وسيسر الأمانة أن ت</w:t>
      </w:r>
      <w:r w:rsidR="00091395">
        <w:rPr>
          <w:rFonts w:hint="cs"/>
          <w:rtl/>
          <w:lang w:bidi="ar-EG"/>
        </w:rPr>
        <w:t>قدم</w:t>
      </w:r>
      <w:r w:rsidR="00CC6E8A">
        <w:rPr>
          <w:rFonts w:hint="cs"/>
          <w:rtl/>
          <w:lang w:bidi="ar-EG"/>
        </w:rPr>
        <w:t xml:space="preserve"> المزيد من المعلومات في هذا </w:t>
      </w:r>
      <w:r w:rsidR="00804797">
        <w:rPr>
          <w:rFonts w:hint="cs"/>
          <w:rtl/>
          <w:lang w:bidi="ar-EG"/>
        </w:rPr>
        <w:t xml:space="preserve">الشأن </w:t>
      </w:r>
      <w:r w:rsidR="003F5094">
        <w:rPr>
          <w:rFonts w:hint="cs"/>
          <w:rtl/>
          <w:lang w:bidi="ar-EG"/>
        </w:rPr>
        <w:t xml:space="preserve">لاحقاً </w:t>
      </w:r>
      <w:r w:rsidR="00CC6E8A">
        <w:rPr>
          <w:rFonts w:hint="cs"/>
          <w:rtl/>
          <w:lang w:bidi="ar-EG"/>
        </w:rPr>
        <w:t>سواء في الدورة</w:t>
      </w:r>
      <w:r w:rsidR="00804797">
        <w:rPr>
          <w:rFonts w:hint="cs"/>
          <w:rtl/>
          <w:lang w:bidi="ar-EG"/>
        </w:rPr>
        <w:t xml:space="preserve"> الحالية</w:t>
      </w:r>
      <w:r w:rsidR="00CC6E8A">
        <w:rPr>
          <w:rFonts w:hint="cs"/>
          <w:rtl/>
          <w:lang w:bidi="ar-EG"/>
        </w:rPr>
        <w:t xml:space="preserve"> أو في الصيغة التالية من التقرير</w:t>
      </w:r>
      <w:r w:rsidR="00CC6E8A">
        <w:rPr>
          <w:rFonts w:hint="cs"/>
          <w:sz w:val="24"/>
          <w:szCs w:val="32"/>
          <w:rtl/>
          <w:lang w:bidi="ar-EG"/>
        </w:rPr>
        <w:t>.</w:t>
      </w:r>
    </w:p>
    <w:p w:rsidR="00690BE0" w:rsidRDefault="00690BE0" w:rsidP="00D17944">
      <w:pPr>
        <w:rPr>
          <w:rtl/>
          <w:lang w:bidi="ar-SY"/>
        </w:rPr>
      </w:pPr>
      <w:r>
        <w:rPr>
          <w:lang w:bidi="ar-EG"/>
        </w:rPr>
        <w:t>7.12</w:t>
      </w:r>
      <w:r>
        <w:rPr>
          <w:rtl/>
          <w:lang w:bidi="ar-EG"/>
        </w:rPr>
        <w:tab/>
      </w:r>
      <w:r w:rsidR="00CC6E8A">
        <w:rPr>
          <w:rFonts w:hint="cs"/>
          <w:rtl/>
          <w:lang w:bidi="ar-EG"/>
        </w:rPr>
        <w:t>وقال</w:t>
      </w:r>
      <w:r w:rsidR="00577D9D">
        <w:rPr>
          <w:rFonts w:hint="cs"/>
          <w:rtl/>
          <w:lang w:bidi="ar-EG"/>
        </w:rPr>
        <w:t>ت</w:t>
      </w:r>
      <w:r w:rsidR="00CC6E8A">
        <w:rPr>
          <w:rFonts w:hint="cs"/>
          <w:rtl/>
          <w:lang w:bidi="ar-EG"/>
        </w:rPr>
        <w:t xml:space="preserve"> مدير</w:t>
      </w:r>
      <w:r w:rsidR="00CD1587">
        <w:rPr>
          <w:rFonts w:hint="cs"/>
          <w:rtl/>
          <w:lang w:bidi="ar-EG"/>
        </w:rPr>
        <w:t>ة</w:t>
      </w:r>
      <w:r w:rsidR="00CC6E8A">
        <w:rPr>
          <w:rFonts w:hint="cs"/>
          <w:rtl/>
          <w:lang w:bidi="ar-EG"/>
        </w:rPr>
        <w:t xml:space="preserve"> مكتب تنمية الاتصالات، </w:t>
      </w:r>
      <w:r w:rsidR="003F5094">
        <w:rPr>
          <w:rFonts w:hint="cs"/>
          <w:rtl/>
          <w:lang w:bidi="ar-EG"/>
        </w:rPr>
        <w:t xml:space="preserve">رداً </w:t>
      </w:r>
      <w:r w:rsidR="00CC6E8A">
        <w:rPr>
          <w:rFonts w:hint="cs"/>
          <w:rtl/>
          <w:lang w:bidi="ar-EG"/>
        </w:rPr>
        <w:t xml:space="preserve">على </w:t>
      </w:r>
      <w:r w:rsidR="00CD1587">
        <w:rPr>
          <w:rFonts w:hint="cs"/>
          <w:rtl/>
          <w:lang w:bidi="ar-EG"/>
        </w:rPr>
        <w:t>ال</w:t>
      </w:r>
      <w:r w:rsidR="00CC6E8A">
        <w:rPr>
          <w:rFonts w:hint="cs"/>
          <w:rtl/>
          <w:lang w:bidi="ar-EG"/>
        </w:rPr>
        <w:t>تعليقات و</w:t>
      </w:r>
      <w:r w:rsidR="00CD1587">
        <w:rPr>
          <w:rFonts w:hint="cs"/>
          <w:rtl/>
          <w:lang w:bidi="ar-EG"/>
        </w:rPr>
        <w:t>ال</w:t>
      </w:r>
      <w:r w:rsidR="00CC6E8A">
        <w:rPr>
          <w:rFonts w:hint="cs"/>
          <w:rtl/>
          <w:lang w:bidi="ar-EG"/>
        </w:rPr>
        <w:t xml:space="preserve">أسئلة، إن </w:t>
      </w:r>
      <w:r w:rsidR="00CD1587">
        <w:rPr>
          <w:rFonts w:hint="cs"/>
          <w:rtl/>
          <w:lang w:bidi="ar-EG"/>
        </w:rPr>
        <w:t xml:space="preserve">التكاليف </w:t>
      </w:r>
      <w:r w:rsidR="0037714C">
        <w:rPr>
          <w:rFonts w:hint="cs"/>
          <w:rtl/>
          <w:lang w:bidi="ar-EG"/>
        </w:rPr>
        <w:t xml:space="preserve">المرتبطة </w:t>
      </w:r>
      <w:r w:rsidR="00CD1587">
        <w:rPr>
          <w:rFonts w:hint="cs"/>
          <w:rtl/>
          <w:lang w:bidi="ar-EG"/>
        </w:rPr>
        <w:t>بالاجتماعات التحضيرية الإقليمية والمؤتمر العالمي لتنمية الاتصالات في عام</w:t>
      </w:r>
      <w:r w:rsidR="00BC185D">
        <w:rPr>
          <w:rFonts w:hint="cs"/>
          <w:rtl/>
          <w:lang w:bidi="ar-EG"/>
        </w:rPr>
        <w:t>َ</w:t>
      </w:r>
      <w:r w:rsidR="00CD1587">
        <w:rPr>
          <w:rFonts w:hint="cs"/>
          <w:rtl/>
          <w:lang w:bidi="ar-EG"/>
        </w:rPr>
        <w:t xml:space="preserve">ي </w:t>
      </w:r>
      <w:r w:rsidR="00CD1587">
        <w:rPr>
          <w:lang w:bidi="ar-EG"/>
        </w:rPr>
        <w:t>202</w:t>
      </w:r>
      <w:r w:rsidR="003F5094">
        <w:rPr>
          <w:lang w:bidi="ar-EG"/>
        </w:rPr>
        <w:t>2</w:t>
      </w:r>
      <w:r w:rsidR="00CD1587">
        <w:rPr>
          <w:rFonts w:hint="cs"/>
          <w:rtl/>
          <w:lang w:bidi="ar-SY"/>
        </w:rPr>
        <w:t xml:space="preserve"> و</w:t>
      </w:r>
      <w:r w:rsidR="00CD1587">
        <w:rPr>
          <w:lang w:bidi="ar-SY"/>
        </w:rPr>
        <w:t>2023</w:t>
      </w:r>
      <w:r w:rsidR="00CD1587">
        <w:rPr>
          <w:rFonts w:hint="cs"/>
          <w:rtl/>
          <w:lang w:bidi="ar-SY"/>
        </w:rPr>
        <w:t xml:space="preserve"> تتعلق بالوثائق.</w:t>
      </w:r>
      <w:r w:rsidR="00741AEA">
        <w:rPr>
          <w:rFonts w:hint="cs"/>
          <w:rtl/>
          <w:lang w:bidi="ar-SY"/>
        </w:rPr>
        <w:t xml:space="preserve"> ويدرس مكتب تنمية الاتصالات كيفية تحسين إطار إدارة المخاطر </w:t>
      </w:r>
      <w:r w:rsidR="003F5094">
        <w:rPr>
          <w:rFonts w:hint="cs"/>
          <w:rtl/>
          <w:lang w:bidi="ar-SY"/>
        </w:rPr>
        <w:t>بالمكتب</w:t>
      </w:r>
      <w:r w:rsidR="0037714C">
        <w:rPr>
          <w:rFonts w:hint="cs"/>
          <w:rtl/>
          <w:lang w:bidi="ar-SY"/>
        </w:rPr>
        <w:t xml:space="preserve"> ويحدوه الأمل في </w:t>
      </w:r>
      <w:r w:rsidR="003F5094">
        <w:rPr>
          <w:rFonts w:hint="cs"/>
          <w:rtl/>
          <w:lang w:bidi="ar-SY"/>
        </w:rPr>
        <w:t xml:space="preserve">عرض </w:t>
      </w:r>
      <w:r w:rsidR="00741AEA">
        <w:rPr>
          <w:rFonts w:hint="cs"/>
          <w:rtl/>
          <w:lang w:bidi="ar-SY"/>
        </w:rPr>
        <w:t xml:space="preserve">المزيد من المعلومات في دروة المجلس لعام </w:t>
      </w:r>
      <w:r w:rsidR="00741AEA">
        <w:rPr>
          <w:lang w:bidi="ar-SY"/>
        </w:rPr>
        <w:t>2020</w:t>
      </w:r>
      <w:r w:rsidR="00741AEA">
        <w:rPr>
          <w:rFonts w:hint="cs"/>
          <w:rtl/>
          <w:lang w:bidi="ar-SY"/>
        </w:rPr>
        <w:t>. و</w:t>
      </w:r>
      <w:r w:rsidR="0037714C">
        <w:rPr>
          <w:rFonts w:hint="cs"/>
          <w:rtl/>
          <w:lang w:bidi="ar-SY"/>
        </w:rPr>
        <w:t>ي</w:t>
      </w:r>
      <w:r w:rsidR="00741AEA">
        <w:rPr>
          <w:rFonts w:hint="cs"/>
          <w:rtl/>
          <w:lang w:bidi="ar-SY"/>
        </w:rPr>
        <w:t xml:space="preserve">عتمد مكتب تنمية الاتصالات نهجاً قائماً على المجموعات من أجل ربط أنشطته بالقرارات </w:t>
      </w:r>
      <w:r w:rsidR="00762050">
        <w:rPr>
          <w:rFonts w:hint="cs"/>
          <w:rtl/>
          <w:lang w:bidi="ar-SY"/>
        </w:rPr>
        <w:t>والتوصيات ذات الصلة، ويجد في سعيه لضمان أن أعماله مرتبطة بأعمال مكتب</w:t>
      </w:r>
      <w:r w:rsidR="003F5094">
        <w:rPr>
          <w:rFonts w:hint="cs"/>
          <w:rtl/>
          <w:lang w:bidi="ar-SY"/>
        </w:rPr>
        <w:t>ي</w:t>
      </w:r>
      <w:r w:rsidR="00762050">
        <w:rPr>
          <w:rFonts w:hint="cs"/>
          <w:rtl/>
          <w:lang w:bidi="ar-SY"/>
        </w:rPr>
        <w:t xml:space="preserve"> الاتصالات الراديوية وت</w:t>
      </w:r>
      <w:r w:rsidR="0037714C">
        <w:rPr>
          <w:rFonts w:hint="cs"/>
          <w:rtl/>
          <w:lang w:bidi="ar-SY"/>
        </w:rPr>
        <w:t xml:space="preserve">قييس الاتصالات لإحداث أكبر </w:t>
      </w:r>
      <w:r w:rsidR="003F5094">
        <w:rPr>
          <w:rFonts w:hint="cs"/>
          <w:rtl/>
          <w:lang w:bidi="ar-SY"/>
        </w:rPr>
        <w:t>ال</w:t>
      </w:r>
      <w:r w:rsidR="0037714C">
        <w:rPr>
          <w:rFonts w:hint="cs"/>
          <w:rtl/>
          <w:lang w:bidi="ar-SY"/>
        </w:rPr>
        <w:t xml:space="preserve">أثر </w:t>
      </w:r>
      <w:r w:rsidR="00762050">
        <w:rPr>
          <w:rFonts w:hint="cs"/>
          <w:rtl/>
          <w:lang w:bidi="ar-SY"/>
        </w:rPr>
        <w:t>بالطريقة الأكثر كفاءة.</w:t>
      </w:r>
    </w:p>
    <w:p w:rsidR="00690BE0" w:rsidRDefault="00690BE0" w:rsidP="00F80B2F">
      <w:pPr>
        <w:rPr>
          <w:rtl/>
          <w:lang w:bidi="ar-SY"/>
        </w:rPr>
      </w:pPr>
      <w:r w:rsidRPr="004A4A56">
        <w:rPr>
          <w:lang w:bidi="ar-EG"/>
        </w:rPr>
        <w:t>8.12</w:t>
      </w:r>
      <w:r w:rsidRPr="004A4A56">
        <w:rPr>
          <w:rtl/>
          <w:lang w:bidi="ar-EG"/>
        </w:rPr>
        <w:tab/>
      </w:r>
      <w:r w:rsidR="00997BC3" w:rsidRPr="004A4A56">
        <w:rPr>
          <w:rFonts w:hint="cs"/>
          <w:rtl/>
          <w:lang w:bidi="ar-EG"/>
        </w:rPr>
        <w:t xml:space="preserve">وقال مدير مكتب الاتصالات الراديوية، </w:t>
      </w:r>
      <w:r w:rsidR="003F5094" w:rsidRPr="004A4A56">
        <w:rPr>
          <w:rFonts w:hint="cs"/>
          <w:rtl/>
          <w:lang w:bidi="ar-EG"/>
        </w:rPr>
        <w:t>رداً</w:t>
      </w:r>
      <w:r w:rsidR="00997BC3" w:rsidRPr="004A4A56">
        <w:rPr>
          <w:rFonts w:hint="cs"/>
          <w:rtl/>
          <w:lang w:bidi="ar-EG"/>
        </w:rPr>
        <w:t xml:space="preserve"> على </w:t>
      </w:r>
      <w:r w:rsidR="003F5094" w:rsidRPr="004A4A56">
        <w:rPr>
          <w:rFonts w:hint="cs"/>
          <w:rtl/>
          <w:lang w:bidi="ar-EG"/>
        </w:rPr>
        <w:t>أحد الأسئلة</w:t>
      </w:r>
      <w:r w:rsidR="00997BC3" w:rsidRPr="004A4A56">
        <w:rPr>
          <w:rFonts w:hint="cs"/>
          <w:rtl/>
          <w:lang w:bidi="ar-EG"/>
        </w:rPr>
        <w:t xml:space="preserve">، إن </w:t>
      </w:r>
      <w:r w:rsidR="004A4A56">
        <w:rPr>
          <w:rFonts w:hint="cs"/>
          <w:rtl/>
          <w:lang w:bidi="ar-EG"/>
        </w:rPr>
        <w:t>الكمية الكبيرة نسبياً من</w:t>
      </w:r>
      <w:r w:rsidR="00997BC3" w:rsidRPr="004A4A56">
        <w:rPr>
          <w:rFonts w:hint="cs"/>
          <w:rtl/>
          <w:lang w:bidi="ar-EG"/>
        </w:rPr>
        <w:t xml:space="preserve"> الموارد المالية </w:t>
      </w:r>
      <w:r w:rsidR="004A4A56">
        <w:rPr>
          <w:rFonts w:hint="cs"/>
          <w:rtl/>
          <w:lang w:bidi="ar-EG"/>
        </w:rPr>
        <w:t>المخصصة</w:t>
      </w:r>
      <w:r w:rsidR="00997BC3" w:rsidRPr="004A4A56">
        <w:rPr>
          <w:rFonts w:hint="cs"/>
          <w:rtl/>
          <w:lang w:bidi="ar-SY"/>
        </w:rPr>
        <w:t xml:space="preserve"> في إطار الناتج </w:t>
      </w:r>
      <w:r w:rsidR="003F5094" w:rsidRPr="004A4A56">
        <w:rPr>
          <w:lang w:bidi="ar-SY"/>
        </w:rPr>
        <w:t>1-1.R</w:t>
      </w:r>
      <w:r w:rsidR="00997BC3" w:rsidRPr="004A4A56">
        <w:rPr>
          <w:rFonts w:hint="cs"/>
          <w:rtl/>
          <w:lang w:bidi="ar-SY"/>
        </w:rPr>
        <w:t xml:space="preserve"> </w:t>
      </w:r>
      <w:r w:rsidR="004A4A56">
        <w:rPr>
          <w:rFonts w:hint="cs"/>
          <w:rtl/>
          <w:lang w:bidi="ar-SY"/>
        </w:rPr>
        <w:t xml:space="preserve">لعام </w:t>
      </w:r>
      <w:r w:rsidR="004A4A56">
        <w:rPr>
          <w:lang w:bidi="ar-SY"/>
        </w:rPr>
        <w:t>2023</w:t>
      </w:r>
      <w:r w:rsidR="004A4A56">
        <w:rPr>
          <w:rFonts w:hint="cs"/>
          <w:rtl/>
          <w:lang w:bidi="ar-SY"/>
        </w:rPr>
        <w:t xml:space="preserve"> </w:t>
      </w:r>
      <w:r w:rsidR="00997BC3" w:rsidRPr="004A4A56">
        <w:rPr>
          <w:rFonts w:hint="cs"/>
          <w:rtl/>
          <w:lang w:bidi="ar-SY"/>
        </w:rPr>
        <w:t xml:space="preserve">ترتبط </w:t>
      </w:r>
      <w:r w:rsidR="004A4A56">
        <w:rPr>
          <w:rFonts w:hint="cs"/>
          <w:rtl/>
          <w:lang w:bidi="ar-SY"/>
        </w:rPr>
        <w:lastRenderedPageBreak/>
        <w:t>بالتكاليف المتصلة بتنظيم</w:t>
      </w:r>
      <w:r w:rsidR="00997BC3" w:rsidRPr="004A4A56">
        <w:rPr>
          <w:rFonts w:hint="cs"/>
          <w:rtl/>
          <w:lang w:bidi="ar-SY"/>
        </w:rPr>
        <w:t xml:space="preserve"> المؤتمر العالمي للاتصالات الراديوية </w:t>
      </w:r>
      <w:r w:rsidR="004A4A56">
        <w:rPr>
          <w:rFonts w:hint="cs"/>
          <w:rtl/>
          <w:lang w:bidi="ar-SY"/>
        </w:rPr>
        <w:t xml:space="preserve">لعام </w:t>
      </w:r>
      <w:r w:rsidR="004A4A56">
        <w:rPr>
          <w:lang w:bidi="ar-SY"/>
        </w:rPr>
        <w:t>2023</w:t>
      </w:r>
      <w:r w:rsidR="004A4A56">
        <w:rPr>
          <w:rFonts w:hint="cs"/>
          <w:rtl/>
          <w:lang w:bidi="ar-SY"/>
        </w:rPr>
        <w:t xml:space="preserve"> </w:t>
      </w:r>
      <w:r w:rsidR="00F80B2F">
        <w:rPr>
          <w:rFonts w:hint="cs"/>
          <w:rtl/>
        </w:rPr>
        <w:t xml:space="preserve">الذي سيُعقد في </w:t>
      </w:r>
      <w:r w:rsidR="00F80B2F">
        <w:rPr>
          <w:rFonts w:hint="cs"/>
          <w:rtl/>
          <w:lang w:bidi="ar-SY"/>
        </w:rPr>
        <w:t>ذلك العام بالتحديد.</w:t>
      </w:r>
    </w:p>
    <w:p w:rsidR="00690BE0" w:rsidRDefault="00690BE0" w:rsidP="003F5094">
      <w:pPr>
        <w:rPr>
          <w:rtl/>
          <w:lang w:bidi="ar-SY"/>
        </w:rPr>
      </w:pPr>
      <w:r>
        <w:rPr>
          <w:lang w:bidi="ar-EG"/>
        </w:rPr>
        <w:t>9.12</w:t>
      </w:r>
      <w:r>
        <w:rPr>
          <w:rtl/>
          <w:lang w:bidi="ar-EG"/>
        </w:rPr>
        <w:tab/>
      </w:r>
      <w:r w:rsidR="00D0580F">
        <w:rPr>
          <w:rFonts w:hint="cs"/>
          <w:rtl/>
          <w:lang w:bidi="ar-EG"/>
        </w:rPr>
        <w:t>وقال رئيس دائرة إدارة الموارد المالية</w:t>
      </w:r>
      <w:r w:rsidR="00491C00">
        <w:rPr>
          <w:rFonts w:hint="cs"/>
          <w:rtl/>
          <w:lang w:bidi="ar-EG"/>
        </w:rPr>
        <w:t>،</w:t>
      </w:r>
      <w:r w:rsidR="00D0580F">
        <w:rPr>
          <w:rFonts w:hint="cs"/>
          <w:rtl/>
          <w:lang w:bidi="ar-EG"/>
        </w:rPr>
        <w:t xml:space="preserve"> </w:t>
      </w:r>
      <w:r w:rsidR="003F5094" w:rsidRPr="003F5094">
        <w:rPr>
          <w:rFonts w:hint="cs"/>
          <w:rtl/>
          <w:lang w:bidi="ar-EG"/>
        </w:rPr>
        <w:t>رداً على أحد الأسئلة</w:t>
      </w:r>
      <w:r w:rsidR="00491C00">
        <w:rPr>
          <w:rFonts w:hint="cs"/>
          <w:rtl/>
          <w:lang w:bidi="ar-EG"/>
        </w:rPr>
        <w:t>،</w:t>
      </w:r>
      <w:r w:rsidR="00D0580F">
        <w:rPr>
          <w:rFonts w:hint="cs"/>
          <w:rtl/>
          <w:lang w:bidi="ar-EG"/>
        </w:rPr>
        <w:t xml:space="preserve"> إن </w:t>
      </w:r>
      <w:r w:rsidR="003F5094">
        <w:rPr>
          <w:rFonts w:hint="cs"/>
          <w:rtl/>
          <w:lang w:bidi="ar-EG"/>
        </w:rPr>
        <w:t>مقرر</w:t>
      </w:r>
      <w:r w:rsidR="00D0580F">
        <w:rPr>
          <w:rFonts w:hint="cs"/>
          <w:rtl/>
          <w:lang w:bidi="ar-EG"/>
        </w:rPr>
        <w:t xml:space="preserve"> المجلس </w:t>
      </w:r>
      <w:r w:rsidR="00D0580F">
        <w:rPr>
          <w:lang w:bidi="ar-EG"/>
        </w:rPr>
        <w:t>535</w:t>
      </w:r>
      <w:r w:rsidR="00D0580F">
        <w:rPr>
          <w:rFonts w:hint="cs"/>
          <w:rtl/>
          <w:lang w:bidi="ar-SY"/>
        </w:rPr>
        <w:t xml:space="preserve"> بشأن منهجية توزيع التكاليف قد تم اتباعه في توزيع الموارد على المقاصد والغايات الواردة في الملحقين </w:t>
      </w:r>
      <w:r w:rsidR="00D0580F">
        <w:rPr>
          <w:lang w:bidi="ar-SY"/>
        </w:rPr>
        <w:t>1</w:t>
      </w:r>
      <w:r w:rsidR="00D0580F">
        <w:rPr>
          <w:rFonts w:hint="cs"/>
          <w:rtl/>
          <w:lang w:bidi="ar-SY"/>
        </w:rPr>
        <w:t xml:space="preserve"> و</w:t>
      </w:r>
      <w:r w:rsidR="00D0580F">
        <w:rPr>
          <w:lang w:bidi="ar-SY"/>
        </w:rPr>
        <w:t>2</w:t>
      </w:r>
      <w:r w:rsidR="00D0580F">
        <w:rPr>
          <w:rFonts w:hint="cs"/>
          <w:rtl/>
          <w:lang w:bidi="ar-SY"/>
        </w:rPr>
        <w:t xml:space="preserve"> بالوثيقة </w:t>
      </w:r>
      <w:r w:rsidR="00D0580F">
        <w:rPr>
          <w:lang w:bidi="ar-SY"/>
        </w:rPr>
        <w:t>C19/28</w:t>
      </w:r>
      <w:r w:rsidR="00D0580F">
        <w:rPr>
          <w:rFonts w:hint="cs"/>
          <w:rtl/>
          <w:lang w:bidi="ar-SY"/>
        </w:rPr>
        <w:t>.</w:t>
      </w:r>
    </w:p>
    <w:p w:rsidR="00690BE0" w:rsidRDefault="00690BE0" w:rsidP="00EC2522">
      <w:pPr>
        <w:rPr>
          <w:rtl/>
          <w:lang w:bidi="ar-EG"/>
        </w:rPr>
      </w:pPr>
      <w:r>
        <w:rPr>
          <w:lang w:bidi="ar-EG"/>
        </w:rPr>
        <w:t>10.12</w:t>
      </w:r>
      <w:r>
        <w:rPr>
          <w:rtl/>
          <w:lang w:bidi="ar-EG"/>
        </w:rPr>
        <w:tab/>
      </w:r>
      <w:r w:rsidR="00EC2522">
        <w:rPr>
          <w:rFonts w:hint="cs"/>
          <w:rtl/>
          <w:lang w:bidi="ar-SY"/>
        </w:rPr>
        <w:t xml:space="preserve">وعلى أساس أن فريق العمل التابع للمجلس والمعني بالموارد المالية والبشرية سيستعرض الخطة التشغيلية للأمانة العامة، </w:t>
      </w:r>
      <w:r w:rsidRPr="00ED5B0C">
        <w:rPr>
          <w:b/>
          <w:bCs/>
          <w:rtl/>
        </w:rPr>
        <w:t>أقر</w:t>
      </w:r>
      <w:r w:rsidRPr="00ED5B0C">
        <w:rPr>
          <w:rtl/>
        </w:rPr>
        <w:t xml:space="preserve"> المجلس مشاريع الخطط التشغيلية الرباعية المتجددة</w:t>
      </w:r>
      <w:r w:rsidRPr="00ED5B0C">
        <w:rPr>
          <w:rFonts w:hint="cs"/>
          <w:rtl/>
        </w:rPr>
        <w:t xml:space="preserve"> للاتحاد</w:t>
      </w:r>
      <w:r w:rsidR="00EC2522">
        <w:rPr>
          <w:rFonts w:hint="cs"/>
          <w:rtl/>
        </w:rPr>
        <w:t xml:space="preserve"> </w:t>
      </w:r>
      <w:r w:rsidR="00EC2522" w:rsidRPr="00EC2522">
        <w:rPr>
          <w:rFonts w:hint="cs"/>
          <w:b/>
          <w:bCs/>
          <w:rtl/>
        </w:rPr>
        <w:t>و</w:t>
      </w:r>
      <w:r w:rsidRPr="00ED5B0C">
        <w:rPr>
          <w:b/>
          <w:bCs/>
          <w:rtl/>
        </w:rPr>
        <w:t>اعتمد</w:t>
      </w:r>
      <w:r w:rsidRPr="00ED5B0C">
        <w:rPr>
          <w:rtl/>
        </w:rPr>
        <w:t xml:space="preserve"> القرار الوارد في </w:t>
      </w:r>
      <w:r w:rsidRPr="00ED5B0C">
        <w:rPr>
          <w:rFonts w:hint="cs"/>
          <w:rtl/>
        </w:rPr>
        <w:t xml:space="preserve">الملحق </w:t>
      </w:r>
      <w:r w:rsidRPr="00ED5B0C">
        <w:t>3</w:t>
      </w:r>
      <w:r w:rsidRPr="00ED5B0C">
        <w:rPr>
          <w:rFonts w:hint="cs"/>
          <w:rtl/>
          <w:lang w:bidi="ar-EG"/>
        </w:rPr>
        <w:t xml:space="preserve"> ب</w:t>
      </w:r>
      <w:r w:rsidRPr="00ED5B0C">
        <w:rPr>
          <w:rtl/>
        </w:rPr>
        <w:t>الوثيقة</w:t>
      </w:r>
      <w:r w:rsidRPr="00ED5B0C">
        <w:rPr>
          <w:rFonts w:hint="eastAsia"/>
          <w:rtl/>
        </w:rPr>
        <w:t> </w:t>
      </w:r>
      <w:r w:rsidRPr="00ED5B0C">
        <w:t>C19/28</w:t>
      </w:r>
      <w:r w:rsidRPr="00ED5B0C">
        <w:rPr>
          <w:rFonts w:hint="cs"/>
          <w:rtl/>
          <w:lang w:bidi="ar-EG"/>
        </w:rPr>
        <w:t>.</w:t>
      </w:r>
    </w:p>
    <w:tbl>
      <w:tblPr>
        <w:bidiVisual/>
        <w:tblW w:w="0" w:type="auto"/>
        <w:tblInd w:w="-104" w:type="dxa"/>
        <w:tblLook w:val="04A0" w:firstRow="1" w:lastRow="0" w:firstColumn="1" w:lastColumn="0" w:noHBand="0" w:noVBand="1"/>
      </w:tblPr>
      <w:tblGrid>
        <w:gridCol w:w="5348"/>
        <w:gridCol w:w="4395"/>
      </w:tblGrid>
      <w:tr w:rsidR="00690BE0" w:rsidRPr="001873DF" w:rsidTr="005720D3">
        <w:tc>
          <w:tcPr>
            <w:tcW w:w="5348" w:type="dxa"/>
          </w:tcPr>
          <w:p w:rsidR="00690BE0" w:rsidRPr="001873DF" w:rsidRDefault="00690BE0" w:rsidP="003D4680">
            <w:pPr>
              <w:spacing w:before="1440"/>
              <w:rPr>
                <w:rtl/>
                <w:lang w:bidi="ar-EG"/>
              </w:rPr>
            </w:pPr>
            <w:r w:rsidRPr="001873DF">
              <w:rPr>
                <w:rtl/>
                <w:lang w:bidi="ar-EG"/>
              </w:rPr>
              <w:t>الأمين</w:t>
            </w:r>
            <w:r w:rsidRPr="001873DF">
              <w:rPr>
                <w:rFonts w:hint="cs"/>
                <w:rtl/>
                <w:lang w:bidi="ar-EG"/>
              </w:rPr>
              <w:t> </w:t>
            </w:r>
            <w:r w:rsidRPr="001873DF">
              <w:rPr>
                <w:rtl/>
                <w:lang w:bidi="ar-EG"/>
              </w:rPr>
              <w:t>العام:</w:t>
            </w:r>
            <w:r w:rsidRPr="001873DF">
              <w:rPr>
                <w:rtl/>
                <w:lang w:bidi="ar-EG"/>
              </w:rPr>
              <w:br/>
            </w:r>
            <w:r w:rsidRPr="001873DF">
              <w:rPr>
                <w:rFonts w:hint="cs"/>
                <w:rtl/>
                <w:lang w:bidi="ar-EG"/>
              </w:rPr>
              <w:t>ه. جاو</w:t>
            </w:r>
          </w:p>
        </w:tc>
        <w:tc>
          <w:tcPr>
            <w:tcW w:w="4395" w:type="dxa"/>
          </w:tcPr>
          <w:p w:rsidR="00690BE0" w:rsidRPr="001873DF" w:rsidRDefault="00690BE0" w:rsidP="00F4078E">
            <w:pPr>
              <w:spacing w:before="1440"/>
              <w:jc w:val="left"/>
              <w:rPr>
                <w:rtl/>
                <w:lang w:bidi="ar-EG"/>
              </w:rPr>
            </w:pPr>
            <w:r w:rsidRPr="001873DF">
              <w:rPr>
                <w:rtl/>
                <w:lang w:bidi="ar-EG"/>
              </w:rPr>
              <w:t>الرئيس:</w:t>
            </w:r>
            <w:r w:rsidRPr="001873DF">
              <w:rPr>
                <w:rtl/>
                <w:lang w:bidi="ar-EG"/>
              </w:rPr>
              <w:br/>
            </w:r>
            <w:r>
              <w:rPr>
                <w:rFonts w:hint="cs"/>
                <w:rtl/>
                <w:lang w:bidi="ar-EG"/>
              </w:rPr>
              <w:t>ف. بيجي</w:t>
            </w:r>
          </w:p>
        </w:tc>
      </w:tr>
    </w:tbl>
    <w:p w:rsidR="00690BE0" w:rsidRDefault="00690BE0" w:rsidP="00690BE0">
      <w:pPr>
        <w:spacing w:before="600"/>
        <w:jc w:val="center"/>
        <w:rPr>
          <w:rtl/>
          <w:lang w:bidi="ar-EG"/>
        </w:rPr>
      </w:pPr>
      <w:r>
        <w:rPr>
          <w:rFonts w:hint="cs"/>
          <w:rtl/>
          <w:lang w:bidi="ar-SY"/>
        </w:rPr>
        <w:t>___________</w:t>
      </w:r>
    </w:p>
    <w:sectPr w:rsidR="00690BE0"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21" w:rsidRDefault="001C7321" w:rsidP="006C3242">
      <w:pPr>
        <w:spacing w:before="0" w:line="240" w:lineRule="auto"/>
      </w:pPr>
      <w:r>
        <w:separator/>
      </w:r>
    </w:p>
  </w:endnote>
  <w:endnote w:type="continuationSeparator" w:id="0">
    <w:p w:rsidR="001C7321" w:rsidRDefault="001C73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F01883" w:rsidRDefault="006C3242" w:rsidP="00540A56">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F01883">
      <w:rPr>
        <w:rFonts w:ascii="Calibri" w:hAnsi="Calibri" w:cs="Calibri"/>
        <w:color w:val="D9D9D9" w:themeColor="background1" w:themeShade="D9"/>
        <w:sz w:val="16"/>
        <w:szCs w:val="16"/>
        <w:lang w:val="fr-FR"/>
      </w:rPr>
      <w:fldChar w:fldCharType="begin"/>
    </w:r>
    <w:r w:rsidRPr="00F01883">
      <w:rPr>
        <w:rFonts w:ascii="Calibri" w:hAnsi="Calibri" w:cs="Calibri"/>
        <w:color w:val="D9D9D9" w:themeColor="background1" w:themeShade="D9"/>
        <w:sz w:val="16"/>
        <w:szCs w:val="16"/>
        <w:lang w:val="fr-FR"/>
      </w:rPr>
      <w:instrText xml:space="preserve"> FILENAME \p \* MERGEFORMAT </w:instrText>
    </w:r>
    <w:r w:rsidRPr="00F01883">
      <w:rPr>
        <w:rFonts w:ascii="Calibri" w:hAnsi="Calibri" w:cs="Calibri"/>
        <w:color w:val="D9D9D9" w:themeColor="background1" w:themeShade="D9"/>
        <w:sz w:val="16"/>
        <w:szCs w:val="16"/>
        <w:lang w:val="fr-FR"/>
      </w:rPr>
      <w:fldChar w:fldCharType="separate"/>
    </w:r>
    <w:r w:rsidR="00864138" w:rsidRPr="00F01883">
      <w:rPr>
        <w:rFonts w:ascii="Calibri" w:hAnsi="Calibri" w:cs="Calibri"/>
        <w:noProof/>
        <w:color w:val="D9D9D9" w:themeColor="background1" w:themeShade="D9"/>
        <w:sz w:val="16"/>
        <w:szCs w:val="16"/>
        <w:lang w:val="fr-FR"/>
      </w:rPr>
      <w:t>P:\ARA\SG\CONSEIL\C19\100\111V2A.docx</w:t>
    </w:r>
    <w:r w:rsidRPr="00F01883">
      <w:rPr>
        <w:rFonts w:ascii="Calibri" w:hAnsi="Calibri" w:cs="Calibri"/>
        <w:color w:val="D9D9D9" w:themeColor="background1" w:themeShade="D9"/>
        <w:sz w:val="16"/>
        <w:szCs w:val="16"/>
      </w:rPr>
      <w:fldChar w:fldCharType="end"/>
    </w:r>
    <w:r w:rsidRPr="00F01883">
      <w:rPr>
        <w:rFonts w:ascii="Calibri" w:hAnsi="Calibri" w:cs="Calibri"/>
        <w:color w:val="D9D9D9" w:themeColor="background1" w:themeShade="D9"/>
        <w:sz w:val="16"/>
        <w:szCs w:val="16"/>
        <w:lang w:val="fr-CH"/>
      </w:rPr>
      <w:t xml:space="preserve">  </w:t>
    </w:r>
    <w:r w:rsidRPr="00F01883">
      <w:rPr>
        <w:rFonts w:ascii="Calibri" w:hAnsi="Calibri" w:cs="Calibri"/>
        <w:color w:val="D9D9D9" w:themeColor="background1" w:themeShade="D9"/>
        <w:sz w:val="16"/>
        <w:szCs w:val="16"/>
        <w:lang w:val="fr-FR"/>
      </w:rPr>
      <w:t xml:space="preserve"> (</w:t>
    </w:r>
    <w:r w:rsidR="00540A56" w:rsidRPr="00F01883">
      <w:rPr>
        <w:rFonts w:ascii="Calibri" w:hAnsi="Calibri" w:cs="Calibri"/>
        <w:color w:val="D9D9D9" w:themeColor="background1" w:themeShade="D9"/>
        <w:sz w:val="16"/>
        <w:szCs w:val="16"/>
        <w:lang w:val="fr-FR"/>
      </w:rPr>
      <w:t>456763</w:t>
    </w:r>
    <w:r w:rsidRPr="00F01883">
      <w:rPr>
        <w:rFonts w:ascii="Calibri" w:hAnsi="Calibri" w:cs="Calibri"/>
        <w:color w:val="D9D9D9" w:themeColor="background1" w:themeShade="D9"/>
        <w:sz w:val="16"/>
        <w:szCs w:val="16"/>
        <w:lang w:val="fr-FR"/>
      </w:rPr>
      <w:t>)</w:t>
    </w:r>
    <w:r w:rsidRPr="00F01883">
      <w:rPr>
        <w:rFonts w:ascii="Calibri" w:hAnsi="Calibri" w:cs="Calibri"/>
        <w:color w:val="D9D9D9" w:themeColor="background1" w:themeShade="D9"/>
        <w:sz w:val="16"/>
        <w:szCs w:val="16"/>
        <w:lang w:val="fr-FR"/>
      </w:rPr>
      <w:tab/>
    </w:r>
    <w:r w:rsidRPr="00F01883">
      <w:rPr>
        <w:rFonts w:ascii="Calibri" w:hAnsi="Calibri" w:cs="Calibri"/>
        <w:color w:val="D9D9D9" w:themeColor="background1" w:themeShade="D9"/>
        <w:sz w:val="16"/>
        <w:szCs w:val="16"/>
        <w:lang w:val="fr-FR"/>
      </w:rPr>
      <w:fldChar w:fldCharType="begin"/>
    </w:r>
    <w:r w:rsidRPr="00F01883">
      <w:rPr>
        <w:rFonts w:ascii="Calibri" w:hAnsi="Calibri" w:cs="Calibri"/>
        <w:color w:val="D9D9D9" w:themeColor="background1" w:themeShade="D9"/>
        <w:sz w:val="16"/>
        <w:szCs w:val="16"/>
        <w:lang w:val="fr-FR"/>
      </w:rPr>
      <w:instrText xml:space="preserve"> savedate \@ dd.MM.yy </w:instrText>
    </w:r>
    <w:r w:rsidRPr="00F01883">
      <w:rPr>
        <w:rFonts w:ascii="Calibri" w:hAnsi="Calibri" w:cs="Calibri"/>
        <w:color w:val="D9D9D9" w:themeColor="background1" w:themeShade="D9"/>
        <w:sz w:val="16"/>
        <w:szCs w:val="16"/>
        <w:lang w:val="fr-FR"/>
      </w:rPr>
      <w:fldChar w:fldCharType="separate"/>
    </w:r>
    <w:r w:rsidR="00F01883" w:rsidRPr="00F01883">
      <w:rPr>
        <w:rFonts w:ascii="Calibri" w:hAnsi="Calibri" w:cs="Calibri"/>
        <w:noProof/>
        <w:color w:val="D9D9D9" w:themeColor="background1" w:themeShade="D9"/>
        <w:sz w:val="16"/>
        <w:szCs w:val="16"/>
        <w:lang w:val="fr-FR"/>
      </w:rPr>
      <w:t>27.06.19</w:t>
    </w:r>
    <w:r w:rsidRPr="00F01883">
      <w:rPr>
        <w:rFonts w:ascii="Calibri" w:hAnsi="Calibri" w:cs="Calibri"/>
        <w:color w:val="D9D9D9" w:themeColor="background1" w:themeShade="D9"/>
        <w:sz w:val="16"/>
        <w:szCs w:val="16"/>
      </w:rPr>
      <w:fldChar w:fldCharType="end"/>
    </w:r>
    <w:r w:rsidRPr="00F01883">
      <w:rPr>
        <w:rFonts w:ascii="Calibri" w:hAnsi="Calibri" w:cs="Calibri"/>
        <w:color w:val="D9D9D9" w:themeColor="background1" w:themeShade="D9"/>
        <w:sz w:val="16"/>
        <w:szCs w:val="16"/>
        <w:lang w:val="fr-FR"/>
      </w:rPr>
      <w:tab/>
    </w:r>
    <w:r w:rsidRPr="00F01883">
      <w:rPr>
        <w:rFonts w:ascii="Calibri" w:hAnsi="Calibri" w:cs="Calibri"/>
        <w:color w:val="D9D9D9" w:themeColor="background1" w:themeShade="D9"/>
        <w:sz w:val="16"/>
        <w:szCs w:val="16"/>
        <w:lang w:val="fr-FR"/>
      </w:rPr>
      <w:fldChar w:fldCharType="begin"/>
    </w:r>
    <w:r w:rsidRPr="00F01883">
      <w:rPr>
        <w:rFonts w:ascii="Calibri" w:hAnsi="Calibri" w:cs="Calibri"/>
        <w:color w:val="D9D9D9" w:themeColor="background1" w:themeShade="D9"/>
        <w:sz w:val="16"/>
        <w:szCs w:val="16"/>
        <w:lang w:val="fr-FR"/>
      </w:rPr>
      <w:instrText xml:space="preserve"> printdate \@ dd.MM.yy </w:instrText>
    </w:r>
    <w:r w:rsidRPr="00F01883">
      <w:rPr>
        <w:rFonts w:ascii="Calibri" w:hAnsi="Calibri" w:cs="Calibri"/>
        <w:color w:val="D9D9D9" w:themeColor="background1" w:themeShade="D9"/>
        <w:sz w:val="16"/>
        <w:szCs w:val="16"/>
        <w:lang w:val="fr-FR"/>
      </w:rPr>
      <w:fldChar w:fldCharType="separate"/>
    </w:r>
    <w:r w:rsidR="00864138" w:rsidRPr="00F01883">
      <w:rPr>
        <w:rFonts w:ascii="Calibri" w:hAnsi="Calibri" w:cs="Calibri"/>
        <w:noProof/>
        <w:color w:val="D9D9D9" w:themeColor="background1" w:themeShade="D9"/>
        <w:sz w:val="16"/>
        <w:szCs w:val="16"/>
        <w:lang w:val="fr-FR"/>
      </w:rPr>
      <w:t>27.06.19</w:t>
    </w:r>
    <w:r w:rsidRPr="00F01883">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21" w:rsidRDefault="001C7321" w:rsidP="006C3242">
      <w:pPr>
        <w:spacing w:before="0" w:line="240" w:lineRule="auto"/>
      </w:pPr>
      <w:r>
        <w:separator/>
      </w:r>
    </w:p>
  </w:footnote>
  <w:footnote w:type="continuationSeparator" w:id="0">
    <w:p w:rsidR="001C7321" w:rsidRDefault="001C7321"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F01883" w:rsidP="00540A5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540A56">
          <w:rPr>
            <w:rFonts w:cs="Calibri"/>
            <w:noProof/>
            <w:sz w:val="20"/>
            <w:szCs w:val="20"/>
          </w:rPr>
          <w:t>111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64"/>
    <w:rsid w:val="00056E72"/>
    <w:rsid w:val="00090574"/>
    <w:rsid w:val="00091395"/>
    <w:rsid w:val="0009215A"/>
    <w:rsid w:val="000B1F05"/>
    <w:rsid w:val="000C1C0E"/>
    <w:rsid w:val="000C548A"/>
    <w:rsid w:val="00100D7A"/>
    <w:rsid w:val="00111DBA"/>
    <w:rsid w:val="00113C53"/>
    <w:rsid w:val="00120AC4"/>
    <w:rsid w:val="001C0169"/>
    <w:rsid w:val="001C7321"/>
    <w:rsid w:val="001D1D50"/>
    <w:rsid w:val="001D6745"/>
    <w:rsid w:val="001E446E"/>
    <w:rsid w:val="001F4D20"/>
    <w:rsid w:val="002154EE"/>
    <w:rsid w:val="002276D2"/>
    <w:rsid w:val="002310CA"/>
    <w:rsid w:val="0023283D"/>
    <w:rsid w:val="00242FA6"/>
    <w:rsid w:val="00271C43"/>
    <w:rsid w:val="0027479A"/>
    <w:rsid w:val="00290728"/>
    <w:rsid w:val="002978F4"/>
    <w:rsid w:val="002B028D"/>
    <w:rsid w:val="002B54CE"/>
    <w:rsid w:val="002E6541"/>
    <w:rsid w:val="00307725"/>
    <w:rsid w:val="00320B92"/>
    <w:rsid w:val="003221C1"/>
    <w:rsid w:val="00332B1B"/>
    <w:rsid w:val="003334D7"/>
    <w:rsid w:val="00334924"/>
    <w:rsid w:val="003409BC"/>
    <w:rsid w:val="0035049C"/>
    <w:rsid w:val="00357185"/>
    <w:rsid w:val="0037714C"/>
    <w:rsid w:val="00383829"/>
    <w:rsid w:val="003D78C5"/>
    <w:rsid w:val="003E69C5"/>
    <w:rsid w:val="003F4B29"/>
    <w:rsid w:val="003F5094"/>
    <w:rsid w:val="004001F7"/>
    <w:rsid w:val="00414E21"/>
    <w:rsid w:val="0042686F"/>
    <w:rsid w:val="004317D8"/>
    <w:rsid w:val="00434183"/>
    <w:rsid w:val="00443869"/>
    <w:rsid w:val="00447F32"/>
    <w:rsid w:val="00465084"/>
    <w:rsid w:val="00472F7F"/>
    <w:rsid w:val="00491C00"/>
    <w:rsid w:val="004A1D8C"/>
    <w:rsid w:val="004A4A56"/>
    <w:rsid w:val="004B111F"/>
    <w:rsid w:val="004B5F00"/>
    <w:rsid w:val="004E11DC"/>
    <w:rsid w:val="00527AAB"/>
    <w:rsid w:val="005409AC"/>
    <w:rsid w:val="00540A56"/>
    <w:rsid w:val="005509B9"/>
    <w:rsid w:val="0055516A"/>
    <w:rsid w:val="0056228B"/>
    <w:rsid w:val="005666B6"/>
    <w:rsid w:val="005720D3"/>
    <w:rsid w:val="00577D9D"/>
    <w:rsid w:val="0058491B"/>
    <w:rsid w:val="00592EA5"/>
    <w:rsid w:val="005A3170"/>
    <w:rsid w:val="005A4357"/>
    <w:rsid w:val="005C6389"/>
    <w:rsid w:val="005D0526"/>
    <w:rsid w:val="005D2D65"/>
    <w:rsid w:val="005D7F6D"/>
    <w:rsid w:val="006144AC"/>
    <w:rsid w:val="00616D35"/>
    <w:rsid w:val="0064095D"/>
    <w:rsid w:val="00665976"/>
    <w:rsid w:val="0067392B"/>
    <w:rsid w:val="00677396"/>
    <w:rsid w:val="00690BE0"/>
    <w:rsid w:val="0069200F"/>
    <w:rsid w:val="006923B5"/>
    <w:rsid w:val="006A65CB"/>
    <w:rsid w:val="006B077A"/>
    <w:rsid w:val="006C3242"/>
    <w:rsid w:val="006C7CC0"/>
    <w:rsid w:val="006E5769"/>
    <w:rsid w:val="006F63F7"/>
    <w:rsid w:val="007025C7"/>
    <w:rsid w:val="007067AC"/>
    <w:rsid w:val="00706D7A"/>
    <w:rsid w:val="00722F0D"/>
    <w:rsid w:val="00741AEA"/>
    <w:rsid w:val="0074420E"/>
    <w:rsid w:val="00756D70"/>
    <w:rsid w:val="00762050"/>
    <w:rsid w:val="00783E26"/>
    <w:rsid w:val="007A3642"/>
    <w:rsid w:val="007C3BC7"/>
    <w:rsid w:val="007D4ACF"/>
    <w:rsid w:val="007D51A5"/>
    <w:rsid w:val="007F0787"/>
    <w:rsid w:val="007F3169"/>
    <w:rsid w:val="007F7CA1"/>
    <w:rsid w:val="00804797"/>
    <w:rsid w:val="00810B7B"/>
    <w:rsid w:val="0082358A"/>
    <w:rsid w:val="008235CD"/>
    <w:rsid w:val="008247DE"/>
    <w:rsid w:val="00836939"/>
    <w:rsid w:val="00840B10"/>
    <w:rsid w:val="00845EF6"/>
    <w:rsid w:val="008513CB"/>
    <w:rsid w:val="00864138"/>
    <w:rsid w:val="0086594B"/>
    <w:rsid w:val="00874FB6"/>
    <w:rsid w:val="00886482"/>
    <w:rsid w:val="008A1EF1"/>
    <w:rsid w:val="008A3C92"/>
    <w:rsid w:val="008A7F84"/>
    <w:rsid w:val="0091702E"/>
    <w:rsid w:val="00923B0C"/>
    <w:rsid w:val="0094021C"/>
    <w:rsid w:val="00952F86"/>
    <w:rsid w:val="00975B12"/>
    <w:rsid w:val="00982B28"/>
    <w:rsid w:val="00997BC3"/>
    <w:rsid w:val="009B647A"/>
    <w:rsid w:val="009D313F"/>
    <w:rsid w:val="009E7727"/>
    <w:rsid w:val="00A47A5A"/>
    <w:rsid w:val="00A5422A"/>
    <w:rsid w:val="00A6683B"/>
    <w:rsid w:val="00A73ED1"/>
    <w:rsid w:val="00A80061"/>
    <w:rsid w:val="00A85ADD"/>
    <w:rsid w:val="00A96D46"/>
    <w:rsid w:val="00A97F94"/>
    <w:rsid w:val="00AB7D4F"/>
    <w:rsid w:val="00AC5F32"/>
    <w:rsid w:val="00AD6D05"/>
    <w:rsid w:val="00B05BC8"/>
    <w:rsid w:val="00B14D9E"/>
    <w:rsid w:val="00B23BC0"/>
    <w:rsid w:val="00B52421"/>
    <w:rsid w:val="00B61AA3"/>
    <w:rsid w:val="00B647A2"/>
    <w:rsid w:val="00B64B47"/>
    <w:rsid w:val="00B83866"/>
    <w:rsid w:val="00B94CDA"/>
    <w:rsid w:val="00BB0BAA"/>
    <w:rsid w:val="00BC185D"/>
    <w:rsid w:val="00BE6956"/>
    <w:rsid w:val="00C002DE"/>
    <w:rsid w:val="00C044BC"/>
    <w:rsid w:val="00C53BF8"/>
    <w:rsid w:val="00C631C3"/>
    <w:rsid w:val="00C66157"/>
    <w:rsid w:val="00C674FE"/>
    <w:rsid w:val="00C67501"/>
    <w:rsid w:val="00C73BF0"/>
    <w:rsid w:val="00C75633"/>
    <w:rsid w:val="00C77895"/>
    <w:rsid w:val="00C8730A"/>
    <w:rsid w:val="00CA1407"/>
    <w:rsid w:val="00CC3542"/>
    <w:rsid w:val="00CC6E8A"/>
    <w:rsid w:val="00CD1587"/>
    <w:rsid w:val="00CE2EE1"/>
    <w:rsid w:val="00CE3349"/>
    <w:rsid w:val="00CF3FFD"/>
    <w:rsid w:val="00CF6A33"/>
    <w:rsid w:val="00D01BB9"/>
    <w:rsid w:val="00D0580F"/>
    <w:rsid w:val="00D10CCF"/>
    <w:rsid w:val="00D17944"/>
    <w:rsid w:val="00D362F0"/>
    <w:rsid w:val="00D77D0F"/>
    <w:rsid w:val="00D849CB"/>
    <w:rsid w:val="00DA1CF0"/>
    <w:rsid w:val="00DC1E02"/>
    <w:rsid w:val="00DC24B4"/>
    <w:rsid w:val="00DC5FB0"/>
    <w:rsid w:val="00DF16DC"/>
    <w:rsid w:val="00E03E00"/>
    <w:rsid w:val="00E24B64"/>
    <w:rsid w:val="00E45211"/>
    <w:rsid w:val="00E57FD8"/>
    <w:rsid w:val="00E6315C"/>
    <w:rsid w:val="00E92863"/>
    <w:rsid w:val="00EB796D"/>
    <w:rsid w:val="00EC2522"/>
    <w:rsid w:val="00ED5B0C"/>
    <w:rsid w:val="00ED5E13"/>
    <w:rsid w:val="00ED7BF1"/>
    <w:rsid w:val="00EF4B05"/>
    <w:rsid w:val="00F01883"/>
    <w:rsid w:val="00F058DC"/>
    <w:rsid w:val="00F14E61"/>
    <w:rsid w:val="00F24FC4"/>
    <w:rsid w:val="00F2676C"/>
    <w:rsid w:val="00F37522"/>
    <w:rsid w:val="00F4078E"/>
    <w:rsid w:val="00F6161A"/>
    <w:rsid w:val="00F65FFB"/>
    <w:rsid w:val="00F80B2F"/>
    <w:rsid w:val="00F84366"/>
    <w:rsid w:val="00F85089"/>
    <w:rsid w:val="00FA6F46"/>
    <w:rsid w:val="00FB3D59"/>
    <w:rsid w:val="00FE1073"/>
    <w:rsid w:val="00FE5872"/>
    <w:rsid w:val="00FE6D7C"/>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DC0CA18-01E2-4538-8FB3-D813B28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28/en" TargetMode="External"/><Relationship Id="rId18" Type="http://schemas.openxmlformats.org/officeDocument/2006/relationships/hyperlink" Target="https://www.itu.int/md/S19-CL-C-0035/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35/en" TargetMode="External"/><Relationship Id="rId17" Type="http://schemas.openxmlformats.org/officeDocument/2006/relationships/hyperlink" Target="https://www.itu.int/md/S19-CL-190610-TD-GEN-000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190610-TD-GEN-0001/en" TargetMode="External"/><Relationship Id="rId20" Type="http://schemas.openxmlformats.org/officeDocument/2006/relationships/hyperlink" Target="https://www.itu.int/md/S19-CL-C-00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190610-TD-GEN-000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001/en" TargetMode="External"/><Relationship Id="rId23" Type="http://schemas.openxmlformats.org/officeDocument/2006/relationships/footer" Target="footer2.xml"/><Relationship Id="rId10" Type="http://schemas.openxmlformats.org/officeDocument/2006/relationships/hyperlink" Target="https://www.itu.int/md/S19-CL-190610-TD-GEN-0001/en" TargetMode="External"/><Relationship Id="rId19" Type="http://schemas.openxmlformats.org/officeDocument/2006/relationships/hyperlink" Target="http://www.itu.int/highlights-2018" TargetMode="External"/><Relationship Id="rId4" Type="http://schemas.openxmlformats.org/officeDocument/2006/relationships/settings" Target="settings.xml"/><Relationship Id="rId9" Type="http://schemas.openxmlformats.org/officeDocument/2006/relationships/hyperlink" Target="https://www.itu.int/md/S19-CL-C-0001/en" TargetMode="External"/><Relationship Id="rId14" Type="http://schemas.openxmlformats.org/officeDocument/2006/relationships/hyperlink" Target="https://www.itu.int/en/osg/speeches/Pages/2019-06-10.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8A20-DE9D-488E-907F-D330AB04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Brouard, Ricarda</cp:lastModifiedBy>
  <cp:revision>2</cp:revision>
  <cp:lastPrinted>2019-06-27T07:04:00Z</cp:lastPrinted>
  <dcterms:created xsi:type="dcterms:W3CDTF">2019-07-08T08:46:00Z</dcterms:created>
  <dcterms:modified xsi:type="dcterms:W3CDTF">2019-07-08T08:46:00Z</dcterms:modified>
</cp:coreProperties>
</file>