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0724F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FA2CF7">
              <w:rPr>
                <w:b/>
                <w:bCs/>
                <w:szCs w:val="22"/>
                <w:lang w:val="en-US"/>
              </w:rPr>
              <w:t>1</w:t>
            </w:r>
            <w:r w:rsidR="00871BC8">
              <w:rPr>
                <w:b/>
                <w:bCs/>
                <w:szCs w:val="22"/>
                <w:lang w:val="ru-RU"/>
              </w:rPr>
              <w:t>21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FA2CF7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FA2CF7" w:rsidP="00FA2CF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A2CF7">
              <w:rPr>
                <w:b/>
                <w:bCs/>
                <w:szCs w:val="22"/>
                <w:lang w:val="ru-RU"/>
              </w:rPr>
              <w:t>20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 w:rsidRPr="00FA2CF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FA2CF7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A2CF7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FA2CF7" w:rsidRPr="00FA2CF7" w:rsidRDefault="000724FF" w:rsidP="00871BC8">
      <w:pPr>
        <w:pStyle w:val="ResNo"/>
        <w:rPr>
          <w:lang w:val="ru-RU"/>
        </w:rPr>
      </w:pPr>
      <w:r>
        <w:rPr>
          <w:lang w:val="ru-RU"/>
        </w:rPr>
        <w:t>РЕЗОЛЮЦИЯ</w:t>
      </w:r>
      <w:r w:rsidR="00FA2CF7" w:rsidRPr="00FA2CF7">
        <w:rPr>
          <w:lang w:val="ru-RU"/>
        </w:rPr>
        <w:t xml:space="preserve"> </w:t>
      </w:r>
      <w:r>
        <w:rPr>
          <w:lang w:val="ru-RU"/>
        </w:rPr>
        <w:t>139</w:t>
      </w:r>
      <w:r w:rsidR="00871BC8">
        <w:rPr>
          <w:lang w:val="ru-RU"/>
        </w:rPr>
        <w:t>5</w:t>
      </w:r>
    </w:p>
    <w:p w:rsidR="00FA2CF7" w:rsidRPr="00FA2CF7" w:rsidRDefault="00FA2CF7" w:rsidP="00871BC8">
      <w:pPr>
        <w:pStyle w:val="Resref"/>
        <w:rPr>
          <w:lang w:val="ru-RU"/>
        </w:rPr>
      </w:pPr>
      <w:r w:rsidRPr="00FA2CF7">
        <w:rPr>
          <w:bCs/>
          <w:lang w:val="ru-RU"/>
        </w:rPr>
        <w:t>(</w:t>
      </w:r>
      <w:r w:rsidRPr="00FA2CF7">
        <w:rPr>
          <w:lang w:val="ru-RU"/>
        </w:rPr>
        <w:t>принят</w:t>
      </w:r>
      <w:r w:rsidR="000724FF">
        <w:rPr>
          <w:lang w:val="ru-RU"/>
        </w:rPr>
        <w:t>а</w:t>
      </w:r>
      <w:r w:rsidRPr="00FA2CF7">
        <w:rPr>
          <w:lang w:val="ru-RU"/>
        </w:rPr>
        <w:t xml:space="preserve"> на </w:t>
      </w:r>
      <w:r w:rsidR="00871BC8" w:rsidRPr="00871BC8">
        <w:rPr>
          <w:color w:val="000000"/>
          <w:lang w:val="ru-RU"/>
        </w:rPr>
        <w:t>пленарно</w:t>
      </w:r>
      <w:r w:rsidR="00871BC8">
        <w:rPr>
          <w:color w:val="000000"/>
          <w:lang w:val="ru-RU"/>
        </w:rPr>
        <w:t>м</w:t>
      </w:r>
      <w:r w:rsidR="00871BC8" w:rsidRPr="00871BC8">
        <w:rPr>
          <w:color w:val="000000"/>
          <w:lang w:val="ru-RU"/>
        </w:rPr>
        <w:t xml:space="preserve"> заседани</w:t>
      </w:r>
      <w:r w:rsidR="00871BC8">
        <w:rPr>
          <w:color w:val="000000"/>
          <w:lang w:val="ru-RU"/>
        </w:rPr>
        <w:t>и</w:t>
      </w:r>
      <w:r w:rsidR="00871BC8" w:rsidRPr="00871BC8">
        <w:rPr>
          <w:color w:val="000000"/>
          <w:lang w:val="ru-RU"/>
        </w:rPr>
        <w:t>, посвященно</w:t>
      </w:r>
      <w:r w:rsidR="00871BC8">
        <w:rPr>
          <w:color w:val="000000"/>
          <w:lang w:val="ru-RU"/>
        </w:rPr>
        <w:t>м</w:t>
      </w:r>
      <w:r w:rsidR="00871BC8" w:rsidRPr="00871BC8">
        <w:rPr>
          <w:color w:val="000000"/>
          <w:lang w:val="ru-RU"/>
        </w:rPr>
        <w:t xml:space="preserve"> открытию сессии Совета</w:t>
      </w:r>
      <w:r w:rsidRPr="00FA2CF7">
        <w:rPr>
          <w:bCs/>
          <w:lang w:val="ru-RU"/>
        </w:rPr>
        <w:t>)</w:t>
      </w:r>
    </w:p>
    <w:p w:rsidR="00871BC8" w:rsidRPr="00491910" w:rsidRDefault="00871BC8" w:rsidP="00871BC8">
      <w:pPr>
        <w:pStyle w:val="Restitle"/>
        <w:rPr>
          <w:lang w:val="ru-RU"/>
        </w:rPr>
      </w:pPr>
      <w:r w:rsidRPr="00491910">
        <w:rPr>
          <w:lang w:val="ru-RU"/>
        </w:rPr>
        <w:t>Ежегодные четырехгодичные скользящие Оперативные планы Союза на 2020−2023 годы</w:t>
      </w:r>
    </w:p>
    <w:p w:rsidR="00871BC8" w:rsidRPr="00491910" w:rsidRDefault="00871BC8" w:rsidP="00871BC8">
      <w:pPr>
        <w:pStyle w:val="Normalaftertitle"/>
        <w:jc w:val="both"/>
        <w:rPr>
          <w:rFonts w:cstheme="minorHAnsi"/>
          <w:szCs w:val="24"/>
          <w:lang w:val="ru-RU"/>
        </w:rPr>
      </w:pPr>
      <w:r w:rsidRPr="00491910">
        <w:rPr>
          <w:rFonts w:cstheme="minorHAnsi"/>
          <w:szCs w:val="24"/>
          <w:lang w:val="ru-RU"/>
        </w:rPr>
        <w:t>Совет,</w:t>
      </w:r>
    </w:p>
    <w:p w:rsidR="00871BC8" w:rsidRPr="00491910" w:rsidRDefault="00871BC8" w:rsidP="00871BC8">
      <w:pPr>
        <w:pStyle w:val="Call"/>
        <w:rPr>
          <w:lang w:val="ru-RU"/>
        </w:rPr>
      </w:pPr>
      <w:r w:rsidRPr="00491910">
        <w:rPr>
          <w:lang w:val="ru-RU"/>
        </w:rPr>
        <w:t>признавая</w:t>
      </w:r>
    </w:p>
    <w:p w:rsidR="00871BC8" w:rsidRPr="00491910" w:rsidRDefault="00871BC8" w:rsidP="00871BC8">
      <w:pPr>
        <w:rPr>
          <w:lang w:val="ru-RU"/>
        </w:rPr>
      </w:pPr>
      <w:r w:rsidRPr="00491910">
        <w:rPr>
          <w:lang w:val="ru-RU"/>
        </w:rPr>
        <w:t>положения Статей 5, 11A, 12, 14A, 15 и 18 Конвенции МСЭ,</w:t>
      </w:r>
    </w:p>
    <w:p w:rsidR="00871BC8" w:rsidRPr="00491910" w:rsidRDefault="00871BC8" w:rsidP="00871BC8">
      <w:pPr>
        <w:pStyle w:val="Call"/>
        <w:rPr>
          <w:lang w:val="ru-RU"/>
        </w:rPr>
      </w:pPr>
      <w:r w:rsidRPr="00491910">
        <w:rPr>
          <w:lang w:val="ru-RU"/>
        </w:rPr>
        <w:t>напоминая</w:t>
      </w:r>
    </w:p>
    <w:p w:rsidR="00871BC8" w:rsidRPr="00491910" w:rsidRDefault="00871BC8" w:rsidP="00871BC8">
      <w:pPr>
        <w:rPr>
          <w:rFonts w:cstheme="minorHAnsi"/>
          <w:szCs w:val="24"/>
          <w:lang w:val="ru-RU"/>
        </w:rPr>
      </w:pPr>
      <w:r w:rsidRPr="00491910">
        <w:rPr>
          <w:rFonts w:cstheme="minorHAnsi"/>
          <w:szCs w:val="24"/>
          <w:lang w:val="ru-RU"/>
        </w:rPr>
        <w:t>Резолюцию 71 (Пересм. Дубай, 2018 г.) о Стратегическом плане Союза на 2020–2023 годы и Резолюцию </w:t>
      </w:r>
      <w:r w:rsidRPr="00491910">
        <w:rPr>
          <w:lang w:val="ru-RU"/>
        </w:rPr>
        <w:t xml:space="preserve">151 </w:t>
      </w:r>
      <w:r w:rsidRPr="00491910">
        <w:rPr>
          <w:rFonts w:cstheme="minorHAnsi"/>
          <w:szCs w:val="24"/>
          <w:lang w:val="ru-RU"/>
        </w:rPr>
        <w:t xml:space="preserve">(Пересм. Дубай, 2018 г.) о </w:t>
      </w:r>
      <w:r w:rsidRPr="00491910">
        <w:rPr>
          <w:color w:val="000000"/>
          <w:lang w:val="ru-RU"/>
        </w:rPr>
        <w:t>внедрении управления, ориентированного на результаты</w:t>
      </w:r>
      <w:r w:rsidRPr="00491910">
        <w:rPr>
          <w:lang w:val="ru-RU"/>
        </w:rPr>
        <w:t>,</w:t>
      </w:r>
    </w:p>
    <w:p w:rsidR="00871BC8" w:rsidRPr="00491910" w:rsidRDefault="00871BC8" w:rsidP="00871BC8">
      <w:pPr>
        <w:pStyle w:val="Call"/>
        <w:rPr>
          <w:lang w:val="ru-RU"/>
        </w:rPr>
      </w:pPr>
      <w:r w:rsidRPr="00491910">
        <w:rPr>
          <w:lang w:val="ru-RU"/>
        </w:rPr>
        <w:t>приняв во внимание</w:t>
      </w:r>
    </w:p>
    <w:p w:rsidR="00871BC8" w:rsidRPr="00491910" w:rsidRDefault="00871BC8" w:rsidP="00871BC8">
      <w:pPr>
        <w:rPr>
          <w:rFonts w:cstheme="minorHAnsi"/>
          <w:szCs w:val="24"/>
          <w:lang w:val="ru-RU"/>
        </w:rPr>
      </w:pPr>
      <w:r w:rsidRPr="00491910">
        <w:rPr>
          <w:lang w:val="ru-RU"/>
        </w:rPr>
        <w:t>проекты четырехгодичных скользящих Оперативных планов на 2020−2023 годы</w:t>
      </w:r>
      <w:r w:rsidRPr="00491910">
        <w:rPr>
          <w:rFonts w:cstheme="minorHAnsi"/>
          <w:szCs w:val="24"/>
          <w:lang w:val="ru-RU"/>
        </w:rPr>
        <w:t xml:space="preserve"> (Документ </w:t>
      </w:r>
      <w:hyperlink r:id="rId8" w:history="1">
        <w:r w:rsidRPr="00491910">
          <w:rPr>
            <w:rStyle w:val="Hyperlink"/>
            <w:lang w:val="ru-RU"/>
          </w:rPr>
          <w:t>C19/28</w:t>
        </w:r>
      </w:hyperlink>
      <w:hyperlink r:id="rId9" w:history="1"/>
      <w:r w:rsidRPr="00491910">
        <w:rPr>
          <w:rFonts w:cstheme="minorHAnsi"/>
          <w:szCs w:val="24"/>
          <w:lang w:val="ru-RU"/>
        </w:rPr>
        <w:t>),</w:t>
      </w:r>
    </w:p>
    <w:p w:rsidR="00871BC8" w:rsidRPr="00491910" w:rsidRDefault="00871BC8" w:rsidP="00871BC8">
      <w:pPr>
        <w:pStyle w:val="Call"/>
        <w:rPr>
          <w:lang w:val="ru-RU"/>
        </w:rPr>
      </w:pPr>
      <w:r w:rsidRPr="00491910">
        <w:rPr>
          <w:lang w:val="ru-RU"/>
        </w:rPr>
        <w:t>приняв также во внимание</w:t>
      </w:r>
    </w:p>
    <w:p w:rsidR="00871BC8" w:rsidRPr="00491910" w:rsidRDefault="00871BC8" w:rsidP="00871BC8">
      <w:pPr>
        <w:rPr>
          <w:rFonts w:cstheme="minorHAnsi"/>
          <w:szCs w:val="24"/>
          <w:lang w:val="ru-RU"/>
        </w:rPr>
      </w:pPr>
      <w:r w:rsidRPr="00491910">
        <w:rPr>
          <w:lang w:val="ru-RU"/>
        </w:rPr>
        <w:t>необходимость обеспечения для Гене</w:t>
      </w:r>
      <w:bookmarkStart w:id="1" w:name="_GoBack"/>
      <w:bookmarkEnd w:id="1"/>
      <w:r w:rsidRPr="00491910">
        <w:rPr>
          <w:lang w:val="ru-RU"/>
        </w:rPr>
        <w:t>рального секретаря и Директоров Бюро определенной гибкости при выполнении соответствующих разделов ежегодных четырехгодичных скользящих Оперативных планов для учета любых изменений, которые могут произойти в период между двумя сессиями Совета</w:t>
      </w:r>
      <w:r w:rsidRPr="00491910">
        <w:rPr>
          <w:rFonts w:cstheme="minorHAnsi"/>
          <w:szCs w:val="24"/>
          <w:lang w:val="ru-RU"/>
        </w:rPr>
        <w:t>,</w:t>
      </w:r>
    </w:p>
    <w:p w:rsidR="00871BC8" w:rsidRPr="00491910" w:rsidRDefault="00871BC8" w:rsidP="00871BC8">
      <w:pPr>
        <w:pStyle w:val="Call"/>
        <w:rPr>
          <w:lang w:val="ru-RU"/>
        </w:rPr>
      </w:pPr>
      <w:r w:rsidRPr="00491910">
        <w:rPr>
          <w:lang w:val="ru-RU"/>
        </w:rPr>
        <w:t>решает</w:t>
      </w:r>
    </w:p>
    <w:p w:rsidR="00871BC8" w:rsidRPr="00491910" w:rsidRDefault="00871BC8" w:rsidP="00871BC8">
      <w:pPr>
        <w:rPr>
          <w:rFonts w:cstheme="minorHAnsi"/>
          <w:szCs w:val="24"/>
          <w:lang w:val="ru-RU"/>
        </w:rPr>
      </w:pPr>
      <w:r w:rsidRPr="00491910">
        <w:rPr>
          <w:rFonts w:cstheme="minorHAnsi"/>
          <w:szCs w:val="24"/>
          <w:lang w:val="ru-RU"/>
        </w:rPr>
        <w:t>1</w:t>
      </w:r>
      <w:r w:rsidRPr="00491910">
        <w:rPr>
          <w:rFonts w:cstheme="minorHAnsi"/>
          <w:szCs w:val="24"/>
          <w:lang w:val="ru-RU"/>
        </w:rPr>
        <w:tab/>
        <w:t xml:space="preserve">утвердить ежегодные </w:t>
      </w:r>
      <w:r w:rsidRPr="00491910">
        <w:rPr>
          <w:lang w:val="ru-RU"/>
        </w:rPr>
        <w:t>четырехгодичные скользящие Оперативные планы Союза на 2020−2023 годы</w:t>
      </w:r>
      <w:r w:rsidRPr="00491910">
        <w:rPr>
          <w:rFonts w:cstheme="minorHAnsi"/>
          <w:szCs w:val="24"/>
          <w:lang w:val="ru-RU"/>
        </w:rPr>
        <w:t>; и</w:t>
      </w:r>
    </w:p>
    <w:p w:rsidR="00871BC8" w:rsidRPr="00491910" w:rsidRDefault="00871BC8" w:rsidP="00871BC8">
      <w:pPr>
        <w:rPr>
          <w:lang w:val="ru-RU"/>
        </w:rPr>
      </w:pPr>
      <w:r w:rsidRPr="00491910">
        <w:rPr>
          <w:lang w:val="ru-RU"/>
        </w:rPr>
        <w:t>2</w:t>
      </w:r>
      <w:r w:rsidRPr="00491910">
        <w:rPr>
          <w:lang w:val="ru-RU"/>
        </w:rPr>
        <w:tab/>
        <w:t>предоставить Генеральному секретарю и Директорам необходимую гибкость в осуществлении соответствующих разделов ежегодных четырехгодичных скользящих Оперативных планов на 2020−2023 годы.</w:t>
      </w:r>
    </w:p>
    <w:p w:rsidR="00871BC8" w:rsidRPr="00491910" w:rsidRDefault="00871BC8" w:rsidP="00871BC8">
      <w:pPr>
        <w:spacing w:before="720"/>
        <w:jc w:val="center"/>
        <w:rPr>
          <w:lang w:val="ru-RU"/>
        </w:rPr>
      </w:pPr>
      <w:r w:rsidRPr="00491910">
        <w:rPr>
          <w:lang w:val="ru-RU"/>
        </w:rPr>
        <w:t>______________</w:t>
      </w:r>
    </w:p>
    <w:sectPr w:rsidR="00871BC8" w:rsidRPr="00491910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1D3159">
      <w:rPr>
        <w:lang w:val="en-US"/>
      </w:rPr>
      <w:t>Document662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71DA6">
      <w:t>18.07.19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1D3159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D03013" w:rsidRDefault="005B3DEC" w:rsidP="00871BC8">
    <w:pPr>
      <w:pStyle w:val="Footer"/>
      <w:rPr>
        <w:lang w:val="fr-CH"/>
      </w:rPr>
    </w:pPr>
    <w:r>
      <w:rPr>
        <w:lang w:val="en-US"/>
      </w:rPr>
      <w:fldChar w:fldCharType="begin"/>
    </w:r>
    <w:r w:rsidRPr="00D03013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E71DA6">
      <w:rPr>
        <w:lang w:val="fr-CH"/>
      </w:rPr>
      <w:t>P:\RUS\SG\CONSEIL\C19\100\121R.docx</w:t>
    </w:r>
    <w:r>
      <w:rPr>
        <w:lang w:val="en-US"/>
      </w:rPr>
      <w:fldChar w:fldCharType="end"/>
    </w:r>
    <w:r w:rsidR="000E568E" w:rsidRPr="00D03013">
      <w:rPr>
        <w:lang w:val="fr-CH"/>
      </w:rPr>
      <w:t xml:space="preserve"> (</w:t>
    </w:r>
    <w:r w:rsidR="00D03013" w:rsidRPr="00D03013">
      <w:rPr>
        <w:lang w:val="fr-CH"/>
      </w:rPr>
      <w:t>4575</w:t>
    </w:r>
    <w:r w:rsidR="00871BC8" w:rsidRPr="00871BC8">
      <w:t>50</w:t>
    </w:r>
    <w:r w:rsidR="000E568E" w:rsidRPr="00D03013">
      <w:rPr>
        <w:lang w:val="fr-CH"/>
      </w:rPr>
      <w:t>)</w:t>
    </w:r>
    <w:r w:rsidR="000E568E" w:rsidRPr="00D03013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71DA6">
      <w:t>18.07.19</w:t>
    </w:r>
    <w:r w:rsidR="002D48C5">
      <w:fldChar w:fldCharType="end"/>
    </w:r>
    <w:r w:rsidR="000E568E" w:rsidRPr="00D03013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E71DA6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64781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569B4"/>
    <w:rsid w:val="000724FF"/>
    <w:rsid w:val="00080E82"/>
    <w:rsid w:val="000E568E"/>
    <w:rsid w:val="0014734F"/>
    <w:rsid w:val="0015710D"/>
    <w:rsid w:val="00163A32"/>
    <w:rsid w:val="00192B41"/>
    <w:rsid w:val="001B7B09"/>
    <w:rsid w:val="001D3159"/>
    <w:rsid w:val="001E6719"/>
    <w:rsid w:val="00225368"/>
    <w:rsid w:val="00227FF0"/>
    <w:rsid w:val="00291EB6"/>
    <w:rsid w:val="00294E68"/>
    <w:rsid w:val="002D2F57"/>
    <w:rsid w:val="002D48C5"/>
    <w:rsid w:val="003C76BF"/>
    <w:rsid w:val="003F099E"/>
    <w:rsid w:val="003F235E"/>
    <w:rsid w:val="00400C58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B3382"/>
    <w:rsid w:val="007B44AD"/>
    <w:rsid w:val="007D38B5"/>
    <w:rsid w:val="007E7EA0"/>
    <w:rsid w:val="00807255"/>
    <w:rsid w:val="0081023E"/>
    <w:rsid w:val="008173AA"/>
    <w:rsid w:val="00840A14"/>
    <w:rsid w:val="00871BC8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35CBE"/>
    <w:rsid w:val="00B63EF2"/>
    <w:rsid w:val="00BA7D89"/>
    <w:rsid w:val="00BC0D39"/>
    <w:rsid w:val="00BC7BC0"/>
    <w:rsid w:val="00BD57B7"/>
    <w:rsid w:val="00BE63E2"/>
    <w:rsid w:val="00CD2009"/>
    <w:rsid w:val="00CF629C"/>
    <w:rsid w:val="00D03013"/>
    <w:rsid w:val="00D44AC6"/>
    <w:rsid w:val="00D64781"/>
    <w:rsid w:val="00D92EEA"/>
    <w:rsid w:val="00DA5D4E"/>
    <w:rsid w:val="00E176BA"/>
    <w:rsid w:val="00E423EC"/>
    <w:rsid w:val="00E55121"/>
    <w:rsid w:val="00E71DA6"/>
    <w:rsid w:val="00EB4FCB"/>
    <w:rsid w:val="00EC6BC5"/>
    <w:rsid w:val="00F04E34"/>
    <w:rsid w:val="00F142B5"/>
    <w:rsid w:val="00F35898"/>
    <w:rsid w:val="00F4223C"/>
    <w:rsid w:val="00F5225B"/>
    <w:rsid w:val="00FA2CF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,하이퍼링크2,하이퍼링크21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FA2CF7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call0">
    <w:name w:val="call"/>
    <w:basedOn w:val="Normal"/>
    <w:next w:val="Normal"/>
    <w:rsid w:val="00FA2CF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customStyle="1" w:styleId="NormalaftertitleChar">
    <w:name w:val="Normal after title Char"/>
    <w:link w:val="Normalaftertitle"/>
    <w:rsid w:val="000724FF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0724FF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724FF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9-CL-C-0028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oth/R0B05000017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Fedosova, Elena</cp:lastModifiedBy>
  <cp:revision>3</cp:revision>
  <cp:lastPrinted>2006-03-28T16:12:00Z</cp:lastPrinted>
  <dcterms:created xsi:type="dcterms:W3CDTF">2019-07-18T14:50:00Z</dcterms:created>
  <dcterms:modified xsi:type="dcterms:W3CDTF">2019-07-22T12:47:00Z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