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41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10D78" w:rsidTr="00415374">
        <w:trPr>
          <w:cantSplit/>
        </w:trPr>
        <w:tc>
          <w:tcPr>
            <w:tcW w:w="6911" w:type="dxa"/>
          </w:tcPr>
          <w:p w:rsidR="00BC7BC0" w:rsidRPr="00610D78" w:rsidRDefault="000569B4" w:rsidP="0032581F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10D7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610D78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32581F" w:rsidRPr="00610D78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610D7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610D78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610D78">
              <w:rPr>
                <w:b/>
                <w:bCs/>
                <w:szCs w:val="22"/>
                <w:lang w:val="ru-RU"/>
              </w:rPr>
              <w:t xml:space="preserve">, </w:t>
            </w:r>
            <w:r w:rsidR="0032581F" w:rsidRPr="00610D78">
              <w:rPr>
                <w:b/>
                <w:bCs/>
                <w:szCs w:val="22"/>
                <w:lang w:val="ru-RU"/>
              </w:rPr>
              <w:t>10–20 июня 2019</w:t>
            </w:r>
            <w:r w:rsidR="00225368" w:rsidRPr="00610D7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610D78" w:rsidRDefault="007A1212" w:rsidP="007A1212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610D78">
              <w:rPr>
                <w:noProof/>
                <w:lang w:eastAsia="zh-CN"/>
              </w:rPr>
              <w:drawing>
                <wp:inline distT="0" distB="0" distL="0" distR="0" wp14:anchorId="56C7EF60" wp14:editId="4F3720CC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10D78" w:rsidTr="0041537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610D78" w:rsidRDefault="00BC7BC0" w:rsidP="00415374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610D78" w:rsidRDefault="00BC7BC0" w:rsidP="00415374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10D78" w:rsidTr="0041537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610D78" w:rsidRDefault="00BC7BC0" w:rsidP="00415374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610D78" w:rsidRDefault="00BC7BC0" w:rsidP="00415374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10D78" w:rsidTr="00415374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610D78" w:rsidRDefault="00BC7BC0" w:rsidP="0032581F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10D78" w:rsidRDefault="00BC7BC0" w:rsidP="00562E6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10D78">
              <w:rPr>
                <w:b/>
                <w:bCs/>
                <w:szCs w:val="22"/>
                <w:lang w:val="ru-RU"/>
              </w:rPr>
              <w:t>Документ C</w:t>
            </w:r>
            <w:r w:rsidR="00787EC1" w:rsidRPr="00610D78">
              <w:rPr>
                <w:b/>
                <w:bCs/>
                <w:szCs w:val="22"/>
                <w:lang w:val="ru-RU"/>
              </w:rPr>
              <w:t>1</w:t>
            </w:r>
            <w:r w:rsidR="0032581F" w:rsidRPr="00610D78">
              <w:rPr>
                <w:b/>
                <w:bCs/>
                <w:szCs w:val="22"/>
                <w:lang w:val="ru-RU"/>
              </w:rPr>
              <w:t>9</w:t>
            </w:r>
            <w:r w:rsidRPr="00610D78">
              <w:rPr>
                <w:b/>
                <w:bCs/>
                <w:szCs w:val="22"/>
                <w:lang w:val="ru-RU"/>
              </w:rPr>
              <w:t>/</w:t>
            </w:r>
            <w:r w:rsidR="00562E62">
              <w:rPr>
                <w:b/>
                <w:bCs/>
                <w:szCs w:val="22"/>
                <w:lang w:val="ru-RU"/>
              </w:rPr>
              <w:t>1</w:t>
            </w:r>
            <w:r w:rsidR="00787EC1" w:rsidRPr="00610D78">
              <w:rPr>
                <w:b/>
                <w:bCs/>
                <w:szCs w:val="22"/>
                <w:lang w:val="ru-RU"/>
              </w:rPr>
              <w:t>2</w:t>
            </w:r>
            <w:r w:rsidR="00562E62">
              <w:rPr>
                <w:b/>
                <w:bCs/>
                <w:szCs w:val="22"/>
                <w:lang w:val="ru-RU"/>
              </w:rPr>
              <w:t>4</w:t>
            </w:r>
            <w:r w:rsidRPr="00610D7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10D78" w:rsidTr="00415374">
        <w:trPr>
          <w:cantSplit/>
          <w:trHeight w:val="23"/>
        </w:trPr>
        <w:tc>
          <w:tcPr>
            <w:tcW w:w="6911" w:type="dxa"/>
            <w:vMerge/>
          </w:tcPr>
          <w:p w:rsidR="00BC7BC0" w:rsidRPr="00610D78" w:rsidRDefault="00BC7BC0" w:rsidP="00415374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10D78" w:rsidRDefault="00562E62" w:rsidP="00562E6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20</w:t>
            </w:r>
            <w:r w:rsidR="0032581F" w:rsidRPr="00610D78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июня</w:t>
            </w:r>
            <w:r w:rsidR="0032581F" w:rsidRPr="00610D78">
              <w:rPr>
                <w:b/>
                <w:bCs/>
                <w:szCs w:val="22"/>
                <w:lang w:val="ru-RU"/>
              </w:rPr>
              <w:t xml:space="preserve"> 2019</w:t>
            </w:r>
            <w:r w:rsidR="00BC7BC0" w:rsidRPr="00610D7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10D78" w:rsidTr="00415374">
        <w:trPr>
          <w:cantSplit/>
          <w:trHeight w:val="23"/>
        </w:trPr>
        <w:tc>
          <w:tcPr>
            <w:tcW w:w="6911" w:type="dxa"/>
            <w:vMerge/>
          </w:tcPr>
          <w:p w:rsidR="00BC7BC0" w:rsidRPr="00610D78" w:rsidRDefault="00BC7BC0" w:rsidP="00415374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10D78" w:rsidRDefault="00BC7BC0" w:rsidP="00415374">
            <w:pPr>
              <w:tabs>
                <w:tab w:val="clear" w:pos="794"/>
                <w:tab w:val="clear" w:pos="1191"/>
                <w:tab w:val="left" w:pos="106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10D78">
              <w:rPr>
                <w:b/>
                <w:bCs/>
                <w:szCs w:val="22"/>
                <w:lang w:val="ru-RU"/>
              </w:rPr>
              <w:t>Оригинал:</w:t>
            </w:r>
            <w:r w:rsidR="00415374" w:rsidRPr="00610D78">
              <w:rPr>
                <w:b/>
                <w:bCs/>
                <w:szCs w:val="22"/>
                <w:lang w:val="ru-RU"/>
              </w:rPr>
              <w:t xml:space="preserve"> </w:t>
            </w:r>
            <w:r w:rsidRPr="00610D78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C7BC0" w:rsidRPr="00610D78" w:rsidTr="00415374">
        <w:trPr>
          <w:cantSplit/>
        </w:trPr>
        <w:tc>
          <w:tcPr>
            <w:tcW w:w="10031" w:type="dxa"/>
            <w:gridSpan w:val="2"/>
          </w:tcPr>
          <w:p w:rsidR="00BC7BC0" w:rsidRPr="0024041E" w:rsidRDefault="0024041E" w:rsidP="0024041E">
            <w:pPr>
              <w:pStyle w:val="ResNo"/>
              <w:rPr>
                <w:lang w:val="ru-RU"/>
              </w:rPr>
            </w:pPr>
            <w:bookmarkStart w:id="1" w:name="dtitle2" w:colFirst="0" w:colLast="0"/>
            <w:r>
              <w:rPr>
                <w:lang w:val="ru-RU"/>
              </w:rPr>
              <w:t>РЕЗОЛЮЦИЯ 1398</w:t>
            </w:r>
          </w:p>
        </w:tc>
      </w:tr>
      <w:tr w:rsidR="00BC7BC0" w:rsidRPr="009837FB" w:rsidTr="00415374">
        <w:trPr>
          <w:cantSplit/>
        </w:trPr>
        <w:tc>
          <w:tcPr>
            <w:tcW w:w="10031" w:type="dxa"/>
            <w:gridSpan w:val="2"/>
          </w:tcPr>
          <w:p w:rsidR="00BC7BC0" w:rsidRPr="00610D78" w:rsidRDefault="0024041E" w:rsidP="00415374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>
              <w:rPr>
                <w:szCs w:val="22"/>
                <w:lang w:val="ru-RU"/>
              </w:rPr>
              <w:t>(</w:t>
            </w:r>
            <w:r w:rsidRPr="0024041E">
              <w:rPr>
                <w:caps w:val="0"/>
                <w:lang w:val="ru-RU"/>
              </w:rPr>
              <w:t>принята на девятом пленарном заседании</w:t>
            </w:r>
            <w:r>
              <w:rPr>
                <w:szCs w:val="22"/>
                <w:lang w:val="ru-RU"/>
              </w:rPr>
              <w:t>)</w:t>
            </w:r>
          </w:p>
        </w:tc>
      </w:tr>
      <w:bookmarkEnd w:id="2"/>
    </w:tbl>
    <w:p w:rsidR="002D2F57" w:rsidRPr="00610D78" w:rsidRDefault="002D2F57">
      <w:pPr>
        <w:rPr>
          <w:lang w:val="ru-RU"/>
        </w:rPr>
      </w:pPr>
    </w:p>
    <w:p w:rsidR="00212C42" w:rsidRPr="00610D78" w:rsidRDefault="00212C42" w:rsidP="00FC2A28">
      <w:pPr>
        <w:pStyle w:val="Restitle"/>
        <w:rPr>
          <w:rFonts w:asciiTheme="minorHAnsi" w:hAnsiTheme="minorHAnsi"/>
          <w:lang w:val="ru-RU"/>
        </w:rPr>
      </w:pPr>
      <w:r w:rsidRPr="00610D78">
        <w:rPr>
          <w:lang w:val="ru-RU"/>
        </w:rPr>
        <w:t>Услов</w:t>
      </w:r>
      <w:bookmarkStart w:id="3" w:name="_GoBack"/>
      <w:bookmarkEnd w:id="3"/>
      <w:r w:rsidRPr="00610D78">
        <w:rPr>
          <w:lang w:val="ru-RU"/>
        </w:rPr>
        <w:t>ия службы избираемых должностных лиц МСЭ</w:t>
      </w:r>
    </w:p>
    <w:p w:rsidR="00212C42" w:rsidRPr="00610D78" w:rsidRDefault="00212C42" w:rsidP="00212C42">
      <w:pPr>
        <w:pStyle w:val="Normalaftertitle"/>
        <w:rPr>
          <w:lang w:val="ru-RU"/>
        </w:rPr>
      </w:pPr>
      <w:r w:rsidRPr="00610D78">
        <w:rPr>
          <w:lang w:val="ru-RU"/>
        </w:rPr>
        <w:t>Совет,</w:t>
      </w:r>
    </w:p>
    <w:p w:rsidR="00212C42" w:rsidRPr="00610D78" w:rsidRDefault="00212C42" w:rsidP="00212C42">
      <w:pPr>
        <w:pStyle w:val="Call"/>
        <w:rPr>
          <w:lang w:val="ru-RU"/>
        </w:rPr>
      </w:pPr>
      <w:r w:rsidRPr="00610D78">
        <w:rPr>
          <w:lang w:val="ru-RU"/>
        </w:rPr>
        <w:t>ввиду</w:t>
      </w:r>
    </w:p>
    <w:p w:rsidR="00212C42" w:rsidRPr="00610D78" w:rsidRDefault="00212C42" w:rsidP="00212C42">
      <w:pPr>
        <w:rPr>
          <w:lang w:val="ru-RU"/>
        </w:rPr>
      </w:pPr>
      <w:r w:rsidRPr="00610D78">
        <w:rPr>
          <w:lang w:val="ru-RU"/>
        </w:rPr>
        <w:t>Резолюции 46 (Киото, 1994 г.), принятой Полномочной конференцией,</w:t>
      </w:r>
    </w:p>
    <w:p w:rsidR="00212C42" w:rsidRPr="00610D78" w:rsidRDefault="00212C42" w:rsidP="00212C42">
      <w:pPr>
        <w:pStyle w:val="Call"/>
        <w:rPr>
          <w:lang w:val="ru-RU"/>
        </w:rPr>
      </w:pPr>
      <w:r w:rsidRPr="00610D78">
        <w:rPr>
          <w:lang w:val="ru-RU"/>
        </w:rPr>
        <w:t>приняв во внимание</w:t>
      </w:r>
    </w:p>
    <w:p w:rsidR="00212C42" w:rsidRPr="00610D78" w:rsidRDefault="00212C42" w:rsidP="004E0867">
      <w:pPr>
        <w:rPr>
          <w:lang w:val="ru-RU"/>
        </w:rPr>
      </w:pPr>
      <w:r w:rsidRPr="00610D78">
        <w:rPr>
          <w:lang w:val="ru-RU"/>
        </w:rPr>
        <w:t xml:space="preserve">отчет Генерального секретаря о мерах, принятых в рамках общей системы Организации Объединенных Наций во исполнение решений </w:t>
      </w:r>
      <w:r w:rsidR="00502A5A" w:rsidRPr="00610D78">
        <w:rPr>
          <w:lang w:val="ru-RU"/>
        </w:rPr>
        <w:t>7</w:t>
      </w:r>
      <w:r w:rsidR="004E0867" w:rsidRPr="00610D78">
        <w:rPr>
          <w:lang w:val="ru-RU"/>
        </w:rPr>
        <w:t>3</w:t>
      </w:r>
      <w:r w:rsidR="00A528FE" w:rsidRPr="00610D78">
        <w:rPr>
          <w:lang w:val="ru-RU"/>
        </w:rPr>
        <w:t>-й</w:t>
      </w:r>
      <w:r w:rsidRPr="00610D78">
        <w:rPr>
          <w:lang w:val="ru-RU"/>
        </w:rPr>
        <w:t xml:space="preserve"> сессии Генеральной Ассамблеи Организации Объединенных Наций в отношении условий службы (резолюция </w:t>
      </w:r>
      <w:r w:rsidRPr="00610D78">
        <w:rPr>
          <w:rFonts w:asciiTheme="minorHAnsi" w:hAnsiTheme="minorHAnsi"/>
          <w:szCs w:val="22"/>
          <w:lang w:val="ru-RU"/>
        </w:rPr>
        <w:t>7</w:t>
      </w:r>
      <w:r w:rsidR="004E0867" w:rsidRPr="00610D78">
        <w:rPr>
          <w:rFonts w:asciiTheme="minorHAnsi" w:hAnsiTheme="minorHAnsi"/>
          <w:szCs w:val="22"/>
          <w:lang w:val="ru-RU"/>
        </w:rPr>
        <w:t>3</w:t>
      </w:r>
      <w:r w:rsidRPr="00610D78">
        <w:rPr>
          <w:rFonts w:asciiTheme="minorHAnsi" w:hAnsiTheme="minorHAnsi"/>
          <w:szCs w:val="22"/>
          <w:lang w:val="ru-RU"/>
        </w:rPr>
        <w:t>/2</w:t>
      </w:r>
      <w:r w:rsidR="004E0867" w:rsidRPr="00610D78">
        <w:rPr>
          <w:rFonts w:asciiTheme="minorHAnsi" w:hAnsiTheme="minorHAnsi"/>
          <w:szCs w:val="22"/>
          <w:lang w:val="ru-RU"/>
        </w:rPr>
        <w:t>73</w:t>
      </w:r>
      <w:r w:rsidRPr="00610D78">
        <w:rPr>
          <w:rFonts w:asciiTheme="minorHAnsi" w:hAnsiTheme="minorHAnsi"/>
          <w:szCs w:val="22"/>
          <w:lang w:val="ru-RU"/>
        </w:rPr>
        <w:t xml:space="preserve"> </w:t>
      </w:r>
      <w:r w:rsidRPr="00610D78">
        <w:rPr>
          <w:lang w:val="ru-RU"/>
        </w:rPr>
        <w:t>о</w:t>
      </w:r>
      <w:r w:rsidR="00502A5A" w:rsidRPr="00610D78">
        <w:rPr>
          <w:lang w:val="ru-RU"/>
        </w:rPr>
        <w:t>т 2</w:t>
      </w:r>
      <w:r w:rsidR="004E0867" w:rsidRPr="00610D78">
        <w:rPr>
          <w:lang w:val="ru-RU"/>
        </w:rPr>
        <w:t>2</w:t>
      </w:r>
      <w:r w:rsidRPr="00610D78">
        <w:rPr>
          <w:lang w:val="ru-RU"/>
        </w:rPr>
        <w:t> декабря 201</w:t>
      </w:r>
      <w:r w:rsidR="004E0867" w:rsidRPr="00610D78">
        <w:rPr>
          <w:lang w:val="ru-RU"/>
        </w:rPr>
        <w:t>8</w:t>
      </w:r>
      <w:r w:rsidRPr="00610D78">
        <w:rPr>
          <w:lang w:val="ru-RU"/>
        </w:rPr>
        <w:t> г.),</w:t>
      </w:r>
    </w:p>
    <w:p w:rsidR="00212C42" w:rsidRPr="00610D78" w:rsidRDefault="00212C42" w:rsidP="00212C42">
      <w:pPr>
        <w:pStyle w:val="Call"/>
        <w:rPr>
          <w:lang w:val="ru-RU"/>
        </w:rPr>
      </w:pPr>
      <w:r w:rsidRPr="00610D78">
        <w:rPr>
          <w:lang w:val="ru-RU"/>
        </w:rPr>
        <w:t>решает</w:t>
      </w:r>
    </w:p>
    <w:p w:rsidR="00212C42" w:rsidRPr="00610D78" w:rsidRDefault="00212C42" w:rsidP="004E0867">
      <w:pPr>
        <w:spacing w:after="120"/>
        <w:rPr>
          <w:lang w:val="ru-RU"/>
        </w:rPr>
      </w:pPr>
      <w:r w:rsidRPr="00610D78">
        <w:rPr>
          <w:lang w:val="ru-RU"/>
        </w:rPr>
        <w:t>утвердить с 1 января 201</w:t>
      </w:r>
      <w:r w:rsidR="004E0867" w:rsidRPr="00610D78">
        <w:rPr>
          <w:lang w:val="ru-RU"/>
        </w:rPr>
        <w:t>9</w:t>
      </w:r>
      <w:r w:rsidRPr="00610D78">
        <w:rPr>
          <w:lang w:val="ru-RU"/>
        </w:rPr>
        <w:t xml:space="preserve"> года следующие оклады </w:t>
      </w:r>
      <w:r w:rsidR="004E0867" w:rsidRPr="00610D78">
        <w:rPr>
          <w:lang w:val="ru-RU"/>
        </w:rPr>
        <w:t xml:space="preserve">и засчитываемое для пенсии вознаграждение с 1 февраля 2019 года </w:t>
      </w:r>
      <w:r w:rsidRPr="00610D78">
        <w:rPr>
          <w:lang w:val="ru-RU"/>
        </w:rPr>
        <w:t>для избираемых должностных лиц МСЭ:</w:t>
      </w:r>
    </w:p>
    <w:tbl>
      <w:tblPr>
        <w:tblpPr w:leftFromText="180" w:rightFromText="180" w:vertAnchor="text" w:tblpX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2448"/>
        <w:gridCol w:w="2329"/>
        <w:gridCol w:w="2153"/>
      </w:tblGrid>
      <w:tr w:rsidR="00610D78" w:rsidRPr="00610D78" w:rsidTr="00610D78">
        <w:tc>
          <w:tcPr>
            <w:tcW w:w="2699" w:type="dxa"/>
            <w:vMerge w:val="restart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D78" w:rsidRPr="00610D78" w:rsidRDefault="00610D78" w:rsidP="00D44AF6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69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D78" w:rsidRPr="00610D78" w:rsidRDefault="00610D78" w:rsidP="00D44AF6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/>
              </w:rPr>
            </w:pPr>
            <w:r w:rsidRPr="00610D78">
              <w:rPr>
                <w:rFonts w:asciiTheme="minorHAnsi" w:hAnsiTheme="minorHAnsi" w:cstheme="minorHAnsi"/>
                <w:sz w:val="20"/>
                <w:lang w:val="ru-RU"/>
              </w:rPr>
              <w:t>Долл. США в год</w:t>
            </w:r>
          </w:p>
        </w:tc>
      </w:tr>
      <w:tr w:rsidR="00610D78" w:rsidRPr="009837FB" w:rsidTr="00610D78">
        <w:tc>
          <w:tcPr>
            <w:tcW w:w="2699" w:type="dxa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D78" w:rsidRPr="00610D78" w:rsidRDefault="00610D78" w:rsidP="00D44AF6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D78" w:rsidRPr="00610D78" w:rsidRDefault="00610D78" w:rsidP="00610D78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/>
              </w:rPr>
            </w:pPr>
            <w:r w:rsidRPr="00610D78">
              <w:rPr>
                <w:rFonts w:asciiTheme="minorHAnsi" w:hAnsiTheme="minorHAnsi" w:cstheme="minorHAnsi"/>
                <w:sz w:val="20"/>
                <w:lang w:val="ru-RU"/>
              </w:rPr>
              <w:t xml:space="preserve">Валовой оклад </w:t>
            </w:r>
            <w:r w:rsidRPr="00610D78">
              <w:rPr>
                <w:rFonts w:asciiTheme="minorHAnsi" w:hAnsiTheme="minorHAnsi" w:cstheme="minorHAnsi"/>
                <w:sz w:val="20"/>
                <w:lang w:val="ru-RU"/>
              </w:rPr>
              <w:br/>
            </w:r>
            <w:r w:rsidRPr="00610D78">
              <w:rPr>
                <w:rFonts w:asciiTheme="minorHAnsi" w:hAnsiTheme="minorHAnsi" w:cstheme="minorHAnsi"/>
                <w:b w:val="0"/>
                <w:bCs/>
                <w:sz w:val="20"/>
                <w:lang w:val="ru-RU"/>
              </w:rPr>
              <w:t>(1 января 2019 г.)</w:t>
            </w:r>
          </w:p>
        </w:tc>
        <w:tc>
          <w:tcPr>
            <w:tcW w:w="2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D78" w:rsidRPr="00610D78" w:rsidRDefault="00610D78" w:rsidP="00610D78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/>
              </w:rPr>
            </w:pPr>
            <w:r w:rsidRPr="00610D78">
              <w:rPr>
                <w:rFonts w:asciiTheme="minorHAnsi" w:hAnsiTheme="minorHAnsi" w:cstheme="minorHAnsi"/>
                <w:sz w:val="20"/>
                <w:lang w:val="ru-RU"/>
              </w:rPr>
              <w:t xml:space="preserve">Чистый оклад </w:t>
            </w:r>
            <w:r w:rsidRPr="00610D78">
              <w:rPr>
                <w:rFonts w:asciiTheme="minorHAnsi" w:hAnsiTheme="minorHAnsi" w:cstheme="minorHAnsi"/>
                <w:sz w:val="20"/>
                <w:lang w:val="ru-RU"/>
              </w:rPr>
              <w:br/>
            </w:r>
            <w:r w:rsidRPr="00610D78">
              <w:rPr>
                <w:rFonts w:asciiTheme="minorHAnsi" w:hAnsiTheme="minorHAnsi" w:cstheme="minorHAnsi"/>
                <w:b w:val="0"/>
                <w:bCs/>
                <w:sz w:val="20"/>
                <w:lang w:val="ru-RU"/>
              </w:rPr>
              <w:t>(1 января 2019 г.)</w:t>
            </w:r>
          </w:p>
        </w:tc>
        <w:tc>
          <w:tcPr>
            <w:tcW w:w="2153" w:type="dxa"/>
            <w:vAlign w:val="center"/>
          </w:tcPr>
          <w:p w:rsidR="00610D78" w:rsidRPr="00610D78" w:rsidRDefault="00610D78" w:rsidP="00610D78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/>
              </w:rPr>
            </w:pPr>
            <w:r w:rsidRPr="00610D78">
              <w:rPr>
                <w:rFonts w:asciiTheme="minorHAnsi" w:hAnsiTheme="minorHAnsi" w:cstheme="minorHAnsi"/>
                <w:sz w:val="20"/>
                <w:lang w:val="ru-RU"/>
              </w:rPr>
              <w:t>Засчитываемое для пенсии вознаграждение</w:t>
            </w:r>
            <w:r w:rsidRPr="00610D78">
              <w:rPr>
                <w:rFonts w:asciiTheme="minorHAnsi" w:hAnsiTheme="minorHAnsi" w:cstheme="minorHAnsi"/>
                <w:sz w:val="20"/>
                <w:lang w:val="ru-RU"/>
              </w:rPr>
              <w:br/>
            </w:r>
            <w:r w:rsidRPr="00610D78">
              <w:rPr>
                <w:rFonts w:asciiTheme="minorHAnsi" w:hAnsiTheme="minorHAnsi" w:cstheme="minorHAnsi"/>
                <w:b w:val="0"/>
                <w:bCs/>
                <w:sz w:val="20"/>
                <w:lang w:val="ru-RU"/>
              </w:rPr>
              <w:t>(1 февраля 2019 г.)</w:t>
            </w:r>
          </w:p>
        </w:tc>
      </w:tr>
      <w:tr w:rsidR="004E0867" w:rsidRPr="00610D78" w:rsidTr="00610D78"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867" w:rsidRPr="00610D78" w:rsidRDefault="004E0867" w:rsidP="004E0867">
            <w:pPr>
              <w:pStyle w:val="Tabletext"/>
              <w:rPr>
                <w:lang w:val="ru-RU"/>
              </w:rPr>
            </w:pPr>
            <w:r w:rsidRPr="00610D78">
              <w:rPr>
                <w:lang w:val="ru-RU"/>
              </w:rPr>
              <w:t>Генеральный секретарь</w:t>
            </w:r>
          </w:p>
        </w:tc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867" w:rsidRPr="00610D78" w:rsidRDefault="004E0867" w:rsidP="00610D78">
            <w:pPr>
              <w:pStyle w:val="TableText0"/>
              <w:jc w:val="center"/>
              <w:rPr>
                <w:rFonts w:asciiTheme="minorHAnsi" w:eastAsia="PMingLiU-ExtB" w:hAnsiTheme="minorHAnsi" w:cstheme="minorHAnsi"/>
                <w:sz w:val="20"/>
                <w:lang w:val="ru-RU"/>
              </w:rPr>
            </w:pPr>
            <w:r w:rsidRPr="00610D78">
              <w:rPr>
                <w:rFonts w:asciiTheme="minorHAnsi" w:eastAsia="PMingLiU-ExtB" w:hAnsiTheme="minorHAnsi" w:cstheme="minorHAnsi"/>
                <w:sz w:val="20"/>
                <w:lang w:val="ru-RU"/>
              </w:rPr>
              <w:t>240 250</w:t>
            </w:r>
          </w:p>
        </w:tc>
        <w:tc>
          <w:tcPr>
            <w:tcW w:w="2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867" w:rsidRPr="00610D78" w:rsidRDefault="004E0867" w:rsidP="00610D78">
            <w:pPr>
              <w:pStyle w:val="TableText0"/>
              <w:jc w:val="center"/>
              <w:rPr>
                <w:rFonts w:asciiTheme="minorHAnsi" w:eastAsia="PMingLiU-ExtB" w:hAnsiTheme="minorHAnsi" w:cstheme="minorHAnsi"/>
                <w:sz w:val="20"/>
                <w:lang w:val="ru-RU"/>
              </w:rPr>
            </w:pPr>
            <w:r w:rsidRPr="00610D78">
              <w:rPr>
                <w:rFonts w:asciiTheme="minorHAnsi" w:eastAsia="PMingLiU-ExtB" w:hAnsiTheme="minorHAnsi" w:cstheme="minorHAnsi"/>
                <w:sz w:val="20"/>
                <w:lang w:val="ru-RU"/>
              </w:rPr>
              <w:t>174 065</w:t>
            </w:r>
          </w:p>
        </w:tc>
        <w:tc>
          <w:tcPr>
            <w:tcW w:w="2153" w:type="dxa"/>
          </w:tcPr>
          <w:p w:rsidR="004E0867" w:rsidRPr="00610D78" w:rsidRDefault="004E0867" w:rsidP="00610D78">
            <w:pPr>
              <w:pStyle w:val="TableText0"/>
              <w:jc w:val="center"/>
              <w:rPr>
                <w:rFonts w:asciiTheme="minorHAnsi" w:eastAsia="PMingLiU-ExtB" w:hAnsiTheme="minorHAnsi" w:cstheme="minorHAnsi"/>
                <w:sz w:val="20"/>
                <w:lang w:val="ru-RU"/>
              </w:rPr>
            </w:pPr>
            <w:r w:rsidRPr="00610D78">
              <w:rPr>
                <w:rFonts w:asciiTheme="minorHAnsi" w:hAnsiTheme="minorHAnsi" w:cstheme="minorHAnsi"/>
                <w:sz w:val="20"/>
                <w:lang w:val="ru-RU"/>
              </w:rPr>
              <w:t>378 972</w:t>
            </w:r>
          </w:p>
        </w:tc>
      </w:tr>
      <w:tr w:rsidR="004E0867" w:rsidRPr="00610D78" w:rsidTr="00610D78"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867" w:rsidRPr="00610D78" w:rsidRDefault="004E0867" w:rsidP="004E0867">
            <w:pPr>
              <w:pStyle w:val="Tabletext"/>
              <w:rPr>
                <w:lang w:val="ru-RU"/>
              </w:rPr>
            </w:pPr>
            <w:r w:rsidRPr="00610D78">
              <w:rPr>
                <w:lang w:val="ru-RU"/>
              </w:rPr>
              <w:t>Заместитель Генерального секретаря и Директора Бюро</w:t>
            </w:r>
          </w:p>
        </w:tc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867" w:rsidRPr="00610D78" w:rsidRDefault="004E0867" w:rsidP="00610D78">
            <w:pPr>
              <w:pStyle w:val="TableText0"/>
              <w:spacing w:before="160"/>
              <w:jc w:val="center"/>
              <w:rPr>
                <w:rFonts w:asciiTheme="minorHAnsi" w:eastAsia="PMingLiU-ExtB" w:hAnsiTheme="minorHAnsi" w:cstheme="minorHAnsi"/>
                <w:sz w:val="20"/>
                <w:lang w:val="ru-RU"/>
              </w:rPr>
            </w:pPr>
            <w:r w:rsidRPr="00610D78">
              <w:rPr>
                <w:rFonts w:asciiTheme="minorHAnsi" w:eastAsia="PMingLiU-ExtB" w:hAnsiTheme="minorHAnsi" w:cstheme="minorHAnsi"/>
                <w:sz w:val="20"/>
                <w:lang w:val="ru-RU"/>
              </w:rPr>
              <w:t>218 600</w:t>
            </w:r>
          </w:p>
        </w:tc>
        <w:tc>
          <w:tcPr>
            <w:tcW w:w="2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867" w:rsidRPr="00610D78" w:rsidRDefault="004E0867" w:rsidP="00610D78">
            <w:pPr>
              <w:pStyle w:val="TableText0"/>
              <w:spacing w:before="160"/>
              <w:jc w:val="center"/>
              <w:rPr>
                <w:rFonts w:asciiTheme="minorHAnsi" w:eastAsia="PMingLiU-ExtB" w:hAnsiTheme="minorHAnsi" w:cstheme="minorHAnsi"/>
                <w:sz w:val="20"/>
                <w:lang w:val="ru-RU"/>
              </w:rPr>
            </w:pPr>
            <w:r w:rsidRPr="00610D78">
              <w:rPr>
                <w:rFonts w:asciiTheme="minorHAnsi" w:eastAsia="PMingLiU-ExtB" w:hAnsiTheme="minorHAnsi" w:cstheme="minorHAnsi"/>
                <w:sz w:val="20"/>
                <w:lang w:val="ru-RU"/>
              </w:rPr>
              <w:t>159 776</w:t>
            </w:r>
          </w:p>
        </w:tc>
        <w:tc>
          <w:tcPr>
            <w:tcW w:w="2153" w:type="dxa"/>
          </w:tcPr>
          <w:p w:rsidR="004E0867" w:rsidRPr="00610D78" w:rsidRDefault="004E0867" w:rsidP="00610D78">
            <w:pPr>
              <w:pStyle w:val="TableText0"/>
              <w:spacing w:before="160"/>
              <w:jc w:val="center"/>
              <w:rPr>
                <w:rFonts w:asciiTheme="minorHAnsi" w:eastAsia="PMingLiU-ExtB" w:hAnsiTheme="minorHAnsi" w:cstheme="minorHAnsi"/>
                <w:sz w:val="20"/>
                <w:lang w:val="ru-RU"/>
              </w:rPr>
            </w:pPr>
            <w:r w:rsidRPr="00610D78">
              <w:rPr>
                <w:rFonts w:asciiTheme="minorHAnsi" w:hAnsiTheme="minorHAnsi" w:cstheme="minorHAnsi"/>
                <w:sz w:val="20"/>
                <w:lang w:val="ru-RU"/>
              </w:rPr>
              <w:t>351 483</w:t>
            </w:r>
          </w:p>
        </w:tc>
      </w:tr>
    </w:tbl>
    <w:p w:rsidR="004A2BFE" w:rsidRPr="00610D78" w:rsidRDefault="004A2BFE" w:rsidP="00976E4B">
      <w:pPr>
        <w:spacing w:before="720"/>
        <w:jc w:val="center"/>
        <w:rPr>
          <w:lang w:val="ru-RU"/>
        </w:rPr>
      </w:pPr>
      <w:r w:rsidRPr="00610D78">
        <w:rPr>
          <w:lang w:val="ru-RU"/>
        </w:rPr>
        <w:t>______________</w:t>
      </w:r>
    </w:p>
    <w:sectPr w:rsidR="004A2BFE" w:rsidRPr="00610D78" w:rsidSect="00D5697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D8F" w:rsidRDefault="00FF1D8F">
      <w:r>
        <w:separator/>
      </w:r>
    </w:p>
  </w:endnote>
  <w:endnote w:type="continuationSeparator" w:id="0">
    <w:p w:rsidR="00FF1D8F" w:rsidRDefault="00FF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7A" w:rsidRPr="00502A5A" w:rsidRDefault="009837FB" w:rsidP="00610D78">
    <w:pPr>
      <w:pStyle w:val="Footer"/>
      <w:tabs>
        <w:tab w:val="clear" w:pos="5954"/>
        <w:tab w:val="left" w:pos="6804"/>
      </w:tabs>
    </w:pPr>
    <w:r>
      <w:fldChar w:fldCharType="begin"/>
    </w:r>
    <w:r>
      <w:instrText xml:space="preserve"> FILENAME \p  \* MERGEFORMAT </w:instrText>
    </w:r>
    <w:r>
      <w:fldChar w:fldCharType="separate"/>
    </w:r>
    <w:r w:rsidR="00680D5D">
      <w:t>M:\RUSSIAN\Loskutova\SG\CONSEIL\C19\124R.docx</w:t>
    </w:r>
    <w:r>
      <w:fldChar w:fldCharType="end"/>
    </w:r>
    <w:r w:rsidR="00CE3B7A">
      <w:t xml:space="preserve"> (</w:t>
    </w:r>
    <w:r w:rsidR="00610D78" w:rsidRPr="00610D78">
      <w:t>450236</w:t>
    </w:r>
    <w:r w:rsidR="00CE3B7A" w:rsidRPr="00CE3B7A">
      <w:t>)</w:t>
    </w:r>
    <w:r w:rsidR="00CE3B7A" w:rsidRPr="00502A5A">
      <w:tab/>
    </w:r>
    <w:r w:rsidR="00CE3B7A">
      <w:fldChar w:fldCharType="begin"/>
    </w:r>
    <w:r w:rsidR="00CE3B7A">
      <w:instrText xml:space="preserve"> SAVEDATE \@ DD.MM.YY </w:instrText>
    </w:r>
    <w:r w:rsidR="00CE3B7A">
      <w:fldChar w:fldCharType="separate"/>
    </w:r>
    <w:r>
      <w:t>18.07.19</w:t>
    </w:r>
    <w:r w:rsidR="00CE3B7A">
      <w:fldChar w:fldCharType="end"/>
    </w:r>
    <w:r w:rsidR="00CE3B7A" w:rsidRPr="00502A5A">
      <w:tab/>
    </w:r>
    <w:r w:rsidR="00CE3B7A">
      <w:fldChar w:fldCharType="begin"/>
    </w:r>
    <w:r w:rsidR="00CE3B7A">
      <w:instrText xml:space="preserve"> PRINTDATE \@ DD.MM.YY </w:instrText>
    </w:r>
    <w:r w:rsidR="00CE3B7A">
      <w:fldChar w:fldCharType="separate"/>
    </w:r>
    <w:r w:rsidR="00680D5D">
      <w:t>18.07.19</w:t>
    </w:r>
    <w:r w:rsidR="00CE3B7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AE" w:rsidRDefault="001A15A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D56971" w:rsidRPr="00502A5A" w:rsidRDefault="009837FB" w:rsidP="009837FB">
    <w:pPr>
      <w:pStyle w:val="Footer"/>
      <w:tabs>
        <w:tab w:val="clear" w:pos="5954"/>
        <w:tab w:val="left" w:pos="6804"/>
      </w:tabs>
    </w:pPr>
    <w:r>
      <w:fldChar w:fldCharType="begin"/>
    </w:r>
    <w:r>
      <w:instrText xml:space="preserve"> FILENAME \p  \* MERGEFORMAT </w:instrText>
    </w:r>
    <w:r>
      <w:fldChar w:fldCharType="separate"/>
    </w:r>
    <w:r>
      <w:t>P:\RUS\SG\CONSEIL\C19\100\124R.docx</w:t>
    </w:r>
    <w:r>
      <w:fldChar w:fldCharType="end"/>
    </w:r>
    <w:r w:rsidR="00CE3B7A">
      <w:t xml:space="preserve"> (</w:t>
    </w:r>
    <w:r>
      <w:t>457555</w:t>
    </w:r>
    <w:r w:rsidR="00CE3B7A" w:rsidRPr="00CE3B7A">
      <w:t>)</w:t>
    </w:r>
    <w:r w:rsidR="00D56971" w:rsidRPr="00502A5A">
      <w:tab/>
    </w:r>
    <w:r w:rsidR="00D56971">
      <w:fldChar w:fldCharType="begin"/>
    </w:r>
    <w:r w:rsidR="00D56971">
      <w:instrText xml:space="preserve"> SAVEDATE \@ DD.MM.YY </w:instrText>
    </w:r>
    <w:r w:rsidR="00D56971">
      <w:fldChar w:fldCharType="separate"/>
    </w:r>
    <w:r>
      <w:t>18.07.19</w:t>
    </w:r>
    <w:r w:rsidR="00D56971">
      <w:fldChar w:fldCharType="end"/>
    </w:r>
    <w:r w:rsidR="00D56971" w:rsidRPr="00502A5A">
      <w:tab/>
    </w:r>
    <w:r w:rsidR="00D56971">
      <w:fldChar w:fldCharType="begin"/>
    </w:r>
    <w:r w:rsidR="00D56971">
      <w:instrText xml:space="preserve"> PRINTDATE \@ DD.MM.YY </w:instrText>
    </w:r>
    <w:r w:rsidR="00D56971">
      <w:fldChar w:fldCharType="separate"/>
    </w:r>
    <w:r>
      <w:t>18.07.19</w:t>
    </w:r>
    <w:r w:rsidR="00D5697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D8F" w:rsidRDefault="00FF1D8F">
      <w:r>
        <w:t>____________________</w:t>
      </w:r>
    </w:p>
  </w:footnote>
  <w:footnote w:type="continuationSeparator" w:id="0">
    <w:p w:rsidR="00FF1D8F" w:rsidRDefault="00FF1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AE" w:rsidRDefault="001A15AE" w:rsidP="00D56971">
    <w:pPr>
      <w:pStyle w:val="Header"/>
    </w:pPr>
    <w:r>
      <w:fldChar w:fldCharType="begin"/>
    </w:r>
    <w:r>
      <w:instrText>PAGE</w:instrText>
    </w:r>
    <w:r>
      <w:fldChar w:fldCharType="separate"/>
    </w:r>
    <w:r w:rsidR="00562E62">
      <w:rPr>
        <w:noProof/>
      </w:rPr>
      <w:t>2</w:t>
    </w:r>
    <w:r>
      <w:rPr>
        <w:noProof/>
      </w:rPr>
      <w:fldChar w:fldCharType="end"/>
    </w:r>
  </w:p>
  <w:p w:rsidR="001A15AE" w:rsidRDefault="001A15AE" w:rsidP="007D47CE">
    <w:pPr>
      <w:pStyle w:val="Header"/>
    </w:pPr>
    <w:r>
      <w:t>C1</w:t>
    </w:r>
    <w:r w:rsidR="007D47CE">
      <w:rPr>
        <w:lang w:val="ru-RU"/>
      </w:rPr>
      <w:t>9</w:t>
    </w:r>
    <w:r>
      <w:t>/</w:t>
    </w:r>
    <w:r w:rsidR="00502A5A">
      <w:rPr>
        <w:lang w:val="ru-RU"/>
      </w:rPr>
      <w:t>23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5"/>
  </w:num>
  <w:num w:numId="5">
    <w:abstractNumId w:val="16"/>
  </w:num>
  <w:num w:numId="6">
    <w:abstractNumId w:val="6"/>
  </w:num>
  <w:num w:numId="7">
    <w:abstractNumId w:val="8"/>
  </w:num>
  <w:num w:numId="8">
    <w:abstractNumId w:val="4"/>
  </w:num>
  <w:num w:numId="9">
    <w:abstractNumId w:val="13"/>
  </w:num>
  <w:num w:numId="10">
    <w:abstractNumId w:val="9"/>
  </w:num>
  <w:num w:numId="11">
    <w:abstractNumId w:val="14"/>
  </w:num>
  <w:num w:numId="12">
    <w:abstractNumId w:val="21"/>
  </w:num>
  <w:num w:numId="13">
    <w:abstractNumId w:val="17"/>
  </w:num>
  <w:num w:numId="14">
    <w:abstractNumId w:val="12"/>
  </w:num>
  <w:num w:numId="15">
    <w:abstractNumId w:val="19"/>
  </w:num>
  <w:num w:numId="16">
    <w:abstractNumId w:val="2"/>
  </w:num>
  <w:num w:numId="17">
    <w:abstractNumId w:val="1"/>
  </w:num>
  <w:num w:numId="18">
    <w:abstractNumId w:val="7"/>
  </w:num>
  <w:num w:numId="19">
    <w:abstractNumId w:val="3"/>
  </w:num>
  <w:num w:numId="20">
    <w:abstractNumId w:val="10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C"/>
    <w:rsid w:val="0002183E"/>
    <w:rsid w:val="00025564"/>
    <w:rsid w:val="000312C7"/>
    <w:rsid w:val="000323BF"/>
    <w:rsid w:val="000352C4"/>
    <w:rsid w:val="00036132"/>
    <w:rsid w:val="00041E7C"/>
    <w:rsid w:val="0005019D"/>
    <w:rsid w:val="000569B4"/>
    <w:rsid w:val="00070A07"/>
    <w:rsid w:val="000737AC"/>
    <w:rsid w:val="00074803"/>
    <w:rsid w:val="00076475"/>
    <w:rsid w:val="00080E82"/>
    <w:rsid w:val="00086339"/>
    <w:rsid w:val="000B47D9"/>
    <w:rsid w:val="000C50DD"/>
    <w:rsid w:val="000C55CD"/>
    <w:rsid w:val="000D21D0"/>
    <w:rsid w:val="000D4A9B"/>
    <w:rsid w:val="000D63FE"/>
    <w:rsid w:val="000E116D"/>
    <w:rsid w:val="000E568E"/>
    <w:rsid w:val="000F24E7"/>
    <w:rsid w:val="00117DBB"/>
    <w:rsid w:val="00130CF4"/>
    <w:rsid w:val="0014734F"/>
    <w:rsid w:val="0015710D"/>
    <w:rsid w:val="00163A32"/>
    <w:rsid w:val="0016780A"/>
    <w:rsid w:val="00192B41"/>
    <w:rsid w:val="001A15AE"/>
    <w:rsid w:val="001A4942"/>
    <w:rsid w:val="001B7B09"/>
    <w:rsid w:val="001E34F2"/>
    <w:rsid w:val="001E6719"/>
    <w:rsid w:val="00205586"/>
    <w:rsid w:val="00207B35"/>
    <w:rsid w:val="00212C42"/>
    <w:rsid w:val="00213686"/>
    <w:rsid w:val="00213F27"/>
    <w:rsid w:val="00225368"/>
    <w:rsid w:val="00227FF0"/>
    <w:rsid w:val="00237FA8"/>
    <w:rsid w:val="0024041E"/>
    <w:rsid w:val="00243EEA"/>
    <w:rsid w:val="0024788C"/>
    <w:rsid w:val="00250EB4"/>
    <w:rsid w:val="00257A30"/>
    <w:rsid w:val="00291EB6"/>
    <w:rsid w:val="0029439C"/>
    <w:rsid w:val="002A2D86"/>
    <w:rsid w:val="002C16D4"/>
    <w:rsid w:val="002C4602"/>
    <w:rsid w:val="002D2F57"/>
    <w:rsid w:val="002D48C5"/>
    <w:rsid w:val="002E046F"/>
    <w:rsid w:val="002E6615"/>
    <w:rsid w:val="003000EA"/>
    <w:rsid w:val="003060F4"/>
    <w:rsid w:val="0032581F"/>
    <w:rsid w:val="003341E3"/>
    <w:rsid w:val="00335C49"/>
    <w:rsid w:val="003413D2"/>
    <w:rsid w:val="003505F6"/>
    <w:rsid w:val="003528B5"/>
    <w:rsid w:val="00362201"/>
    <w:rsid w:val="00363DCA"/>
    <w:rsid w:val="00370A06"/>
    <w:rsid w:val="003A6304"/>
    <w:rsid w:val="003B1C41"/>
    <w:rsid w:val="003B3ACB"/>
    <w:rsid w:val="003B40CF"/>
    <w:rsid w:val="003C30A4"/>
    <w:rsid w:val="003D19FA"/>
    <w:rsid w:val="003D308E"/>
    <w:rsid w:val="003E43CB"/>
    <w:rsid w:val="003F099E"/>
    <w:rsid w:val="003F235E"/>
    <w:rsid w:val="003F590F"/>
    <w:rsid w:val="003F5E16"/>
    <w:rsid w:val="00400AF3"/>
    <w:rsid w:val="004023E0"/>
    <w:rsid w:val="00402B9B"/>
    <w:rsid w:val="00403DD8"/>
    <w:rsid w:val="0041446D"/>
    <w:rsid w:val="00415374"/>
    <w:rsid w:val="00417A80"/>
    <w:rsid w:val="004221C7"/>
    <w:rsid w:val="004239BB"/>
    <w:rsid w:val="004254E7"/>
    <w:rsid w:val="00453D14"/>
    <w:rsid w:val="0045686C"/>
    <w:rsid w:val="004640F5"/>
    <w:rsid w:val="00477DB0"/>
    <w:rsid w:val="004862A1"/>
    <w:rsid w:val="004918C4"/>
    <w:rsid w:val="00496CA5"/>
    <w:rsid w:val="004A0CF7"/>
    <w:rsid w:val="004A2BFE"/>
    <w:rsid w:val="004A45B5"/>
    <w:rsid w:val="004A561E"/>
    <w:rsid w:val="004B320B"/>
    <w:rsid w:val="004B4BEA"/>
    <w:rsid w:val="004C2DAC"/>
    <w:rsid w:val="004C31FD"/>
    <w:rsid w:val="004C64C0"/>
    <w:rsid w:val="004D0129"/>
    <w:rsid w:val="004D3817"/>
    <w:rsid w:val="004E007D"/>
    <w:rsid w:val="004E0867"/>
    <w:rsid w:val="004E2B92"/>
    <w:rsid w:val="004E4B90"/>
    <w:rsid w:val="00502A5A"/>
    <w:rsid w:val="0051346C"/>
    <w:rsid w:val="00520271"/>
    <w:rsid w:val="00547F3F"/>
    <w:rsid w:val="005549E2"/>
    <w:rsid w:val="00562E62"/>
    <w:rsid w:val="00580DD4"/>
    <w:rsid w:val="005A64D5"/>
    <w:rsid w:val="005B167B"/>
    <w:rsid w:val="005D7111"/>
    <w:rsid w:val="005E15A8"/>
    <w:rsid w:val="005E6F25"/>
    <w:rsid w:val="00601994"/>
    <w:rsid w:val="00610D78"/>
    <w:rsid w:val="00613626"/>
    <w:rsid w:val="006139BC"/>
    <w:rsid w:val="00622F26"/>
    <w:rsid w:val="00624620"/>
    <w:rsid w:val="00626776"/>
    <w:rsid w:val="0063003D"/>
    <w:rsid w:val="00670C2A"/>
    <w:rsid w:val="00676349"/>
    <w:rsid w:val="00677D87"/>
    <w:rsid w:val="00680D5D"/>
    <w:rsid w:val="0069737E"/>
    <w:rsid w:val="006A7407"/>
    <w:rsid w:val="006B0050"/>
    <w:rsid w:val="006B59F9"/>
    <w:rsid w:val="006D6765"/>
    <w:rsid w:val="006E2D42"/>
    <w:rsid w:val="006E7565"/>
    <w:rsid w:val="007026ED"/>
    <w:rsid w:val="00703676"/>
    <w:rsid w:val="00705F83"/>
    <w:rsid w:val="007069AB"/>
    <w:rsid w:val="00707304"/>
    <w:rsid w:val="00732269"/>
    <w:rsid w:val="007341C1"/>
    <w:rsid w:val="00740BAA"/>
    <w:rsid w:val="007469C2"/>
    <w:rsid w:val="00752F49"/>
    <w:rsid w:val="00766224"/>
    <w:rsid w:val="00767AF1"/>
    <w:rsid w:val="00774867"/>
    <w:rsid w:val="00776FFC"/>
    <w:rsid w:val="00784938"/>
    <w:rsid w:val="00785ABD"/>
    <w:rsid w:val="00786357"/>
    <w:rsid w:val="00786563"/>
    <w:rsid w:val="00787EC1"/>
    <w:rsid w:val="007A1212"/>
    <w:rsid w:val="007A2DD4"/>
    <w:rsid w:val="007A6904"/>
    <w:rsid w:val="007C5E37"/>
    <w:rsid w:val="007D38B5"/>
    <w:rsid w:val="007D47CE"/>
    <w:rsid w:val="007E7EA0"/>
    <w:rsid w:val="007F7259"/>
    <w:rsid w:val="00807255"/>
    <w:rsid w:val="00810176"/>
    <w:rsid w:val="0081023E"/>
    <w:rsid w:val="008173AA"/>
    <w:rsid w:val="00822F7F"/>
    <w:rsid w:val="00833BFC"/>
    <w:rsid w:val="00834D89"/>
    <w:rsid w:val="00840A14"/>
    <w:rsid w:val="00850598"/>
    <w:rsid w:val="00854864"/>
    <w:rsid w:val="00865326"/>
    <w:rsid w:val="008701FC"/>
    <w:rsid w:val="00872875"/>
    <w:rsid w:val="00873C4B"/>
    <w:rsid w:val="00881ED3"/>
    <w:rsid w:val="0088211A"/>
    <w:rsid w:val="00895476"/>
    <w:rsid w:val="008A08CE"/>
    <w:rsid w:val="008D2D7B"/>
    <w:rsid w:val="008D2E93"/>
    <w:rsid w:val="008E0737"/>
    <w:rsid w:val="008F1729"/>
    <w:rsid w:val="008F1A59"/>
    <w:rsid w:val="008F425C"/>
    <w:rsid w:val="008F7C2C"/>
    <w:rsid w:val="00907B49"/>
    <w:rsid w:val="009262E2"/>
    <w:rsid w:val="00940E96"/>
    <w:rsid w:val="00943261"/>
    <w:rsid w:val="00976E4B"/>
    <w:rsid w:val="009837FB"/>
    <w:rsid w:val="00984FA7"/>
    <w:rsid w:val="009937E0"/>
    <w:rsid w:val="009B0BAE"/>
    <w:rsid w:val="009C1C89"/>
    <w:rsid w:val="009F45FD"/>
    <w:rsid w:val="00A00B60"/>
    <w:rsid w:val="00A10077"/>
    <w:rsid w:val="00A26EDF"/>
    <w:rsid w:val="00A528FE"/>
    <w:rsid w:val="00A53010"/>
    <w:rsid w:val="00A62D39"/>
    <w:rsid w:val="00A6550F"/>
    <w:rsid w:val="00A65F14"/>
    <w:rsid w:val="00A71773"/>
    <w:rsid w:val="00A91B8E"/>
    <w:rsid w:val="00AA53B6"/>
    <w:rsid w:val="00AB13E1"/>
    <w:rsid w:val="00AC094A"/>
    <w:rsid w:val="00AD4E9B"/>
    <w:rsid w:val="00AD590B"/>
    <w:rsid w:val="00AE2C85"/>
    <w:rsid w:val="00AF7156"/>
    <w:rsid w:val="00B12A37"/>
    <w:rsid w:val="00B553A4"/>
    <w:rsid w:val="00B630B2"/>
    <w:rsid w:val="00B63EF2"/>
    <w:rsid w:val="00B72EE9"/>
    <w:rsid w:val="00B92433"/>
    <w:rsid w:val="00BB2014"/>
    <w:rsid w:val="00BC0D39"/>
    <w:rsid w:val="00BC7BC0"/>
    <w:rsid w:val="00BD22A0"/>
    <w:rsid w:val="00BD370F"/>
    <w:rsid w:val="00BD57B7"/>
    <w:rsid w:val="00BE63E2"/>
    <w:rsid w:val="00BE763A"/>
    <w:rsid w:val="00C06B40"/>
    <w:rsid w:val="00C110B9"/>
    <w:rsid w:val="00C16DBC"/>
    <w:rsid w:val="00C21AF0"/>
    <w:rsid w:val="00C370DC"/>
    <w:rsid w:val="00C41A5C"/>
    <w:rsid w:val="00C42CC3"/>
    <w:rsid w:val="00C60861"/>
    <w:rsid w:val="00C655B5"/>
    <w:rsid w:val="00C90ACF"/>
    <w:rsid w:val="00C9345E"/>
    <w:rsid w:val="00C94E2A"/>
    <w:rsid w:val="00CA596A"/>
    <w:rsid w:val="00CB1B51"/>
    <w:rsid w:val="00CB35D1"/>
    <w:rsid w:val="00CC6CD0"/>
    <w:rsid w:val="00CC6E45"/>
    <w:rsid w:val="00CD2009"/>
    <w:rsid w:val="00CE19A3"/>
    <w:rsid w:val="00CE1B7C"/>
    <w:rsid w:val="00CE3B7A"/>
    <w:rsid w:val="00CE4892"/>
    <w:rsid w:val="00CE61EB"/>
    <w:rsid w:val="00CF629C"/>
    <w:rsid w:val="00D107C3"/>
    <w:rsid w:val="00D22F6C"/>
    <w:rsid w:val="00D2368B"/>
    <w:rsid w:val="00D35558"/>
    <w:rsid w:val="00D410CF"/>
    <w:rsid w:val="00D44426"/>
    <w:rsid w:val="00D446E6"/>
    <w:rsid w:val="00D56971"/>
    <w:rsid w:val="00D70E51"/>
    <w:rsid w:val="00D76A37"/>
    <w:rsid w:val="00D92EEA"/>
    <w:rsid w:val="00D969BA"/>
    <w:rsid w:val="00DA5D4E"/>
    <w:rsid w:val="00DC0022"/>
    <w:rsid w:val="00DC2433"/>
    <w:rsid w:val="00DC3495"/>
    <w:rsid w:val="00DD0B02"/>
    <w:rsid w:val="00DD723B"/>
    <w:rsid w:val="00DF5AC7"/>
    <w:rsid w:val="00E024B0"/>
    <w:rsid w:val="00E05DBF"/>
    <w:rsid w:val="00E176BA"/>
    <w:rsid w:val="00E423EC"/>
    <w:rsid w:val="00E62B7E"/>
    <w:rsid w:val="00E701F9"/>
    <w:rsid w:val="00E739BC"/>
    <w:rsid w:val="00E82B76"/>
    <w:rsid w:val="00EB61AC"/>
    <w:rsid w:val="00EC6BC5"/>
    <w:rsid w:val="00ED4D3D"/>
    <w:rsid w:val="00F05654"/>
    <w:rsid w:val="00F07586"/>
    <w:rsid w:val="00F11A98"/>
    <w:rsid w:val="00F2728C"/>
    <w:rsid w:val="00F32CC9"/>
    <w:rsid w:val="00F32FD4"/>
    <w:rsid w:val="00F35898"/>
    <w:rsid w:val="00F46EDD"/>
    <w:rsid w:val="00F5225B"/>
    <w:rsid w:val="00F6662C"/>
    <w:rsid w:val="00F83BEE"/>
    <w:rsid w:val="00F95D40"/>
    <w:rsid w:val="00FB65A4"/>
    <w:rsid w:val="00FC2A28"/>
    <w:rsid w:val="00FD00A1"/>
    <w:rsid w:val="00FD0CC2"/>
    <w:rsid w:val="00FE1F31"/>
    <w:rsid w:val="00FE5701"/>
    <w:rsid w:val="00FF0DED"/>
    <w:rsid w:val="00FF0FA7"/>
    <w:rsid w:val="00FF1D8F"/>
    <w:rsid w:val="00FF36F7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01308300-B336-4537-8188-1A0573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D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10D78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10D78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610D78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610D78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10D78"/>
    <w:pPr>
      <w:outlineLvl w:val="4"/>
    </w:pPr>
  </w:style>
  <w:style w:type="paragraph" w:styleId="Heading6">
    <w:name w:val="heading 6"/>
    <w:basedOn w:val="Heading4"/>
    <w:next w:val="Normal"/>
    <w:qFormat/>
    <w:rsid w:val="00610D78"/>
    <w:pPr>
      <w:outlineLvl w:val="5"/>
    </w:pPr>
  </w:style>
  <w:style w:type="paragraph" w:styleId="Heading7">
    <w:name w:val="heading 7"/>
    <w:basedOn w:val="Heading6"/>
    <w:next w:val="Normal"/>
    <w:qFormat/>
    <w:rsid w:val="00610D78"/>
    <w:pPr>
      <w:outlineLvl w:val="6"/>
    </w:pPr>
  </w:style>
  <w:style w:type="paragraph" w:styleId="Heading8">
    <w:name w:val="heading 8"/>
    <w:basedOn w:val="Heading6"/>
    <w:next w:val="Normal"/>
    <w:qFormat/>
    <w:rsid w:val="00610D78"/>
    <w:pPr>
      <w:outlineLvl w:val="7"/>
    </w:pPr>
  </w:style>
  <w:style w:type="paragraph" w:styleId="Heading9">
    <w:name w:val="heading 9"/>
    <w:basedOn w:val="Heading6"/>
    <w:next w:val="Normal"/>
    <w:qFormat/>
    <w:rsid w:val="00610D7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10D78"/>
  </w:style>
  <w:style w:type="paragraph" w:styleId="TOC4">
    <w:name w:val="toc 4"/>
    <w:basedOn w:val="TOC3"/>
    <w:rsid w:val="00610D78"/>
    <w:pPr>
      <w:spacing w:before="80"/>
    </w:pPr>
  </w:style>
  <w:style w:type="paragraph" w:styleId="TOC3">
    <w:name w:val="toc 3"/>
    <w:basedOn w:val="TOC2"/>
    <w:rsid w:val="00610D78"/>
  </w:style>
  <w:style w:type="paragraph" w:styleId="TOC2">
    <w:name w:val="toc 2"/>
    <w:basedOn w:val="TOC1"/>
    <w:rsid w:val="00610D78"/>
    <w:pPr>
      <w:spacing w:before="160"/>
    </w:pPr>
  </w:style>
  <w:style w:type="paragraph" w:styleId="TOC1">
    <w:name w:val="toc 1"/>
    <w:basedOn w:val="Normal"/>
    <w:rsid w:val="00610D78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10D78"/>
  </w:style>
  <w:style w:type="paragraph" w:styleId="TOC6">
    <w:name w:val="toc 6"/>
    <w:basedOn w:val="TOC4"/>
    <w:rsid w:val="00610D78"/>
  </w:style>
  <w:style w:type="paragraph" w:styleId="TOC5">
    <w:name w:val="toc 5"/>
    <w:basedOn w:val="TOC4"/>
    <w:rsid w:val="00610D78"/>
  </w:style>
  <w:style w:type="paragraph" w:styleId="Index7">
    <w:name w:val="index 7"/>
    <w:basedOn w:val="Normal"/>
    <w:next w:val="Normal"/>
    <w:rsid w:val="00610D78"/>
    <w:pPr>
      <w:ind w:left="1698"/>
    </w:pPr>
  </w:style>
  <w:style w:type="paragraph" w:styleId="Index6">
    <w:name w:val="index 6"/>
    <w:basedOn w:val="Normal"/>
    <w:next w:val="Normal"/>
    <w:rsid w:val="00610D78"/>
    <w:pPr>
      <w:ind w:left="1415"/>
    </w:pPr>
  </w:style>
  <w:style w:type="paragraph" w:styleId="Index5">
    <w:name w:val="index 5"/>
    <w:basedOn w:val="Normal"/>
    <w:next w:val="Normal"/>
    <w:rsid w:val="00610D78"/>
    <w:pPr>
      <w:ind w:left="1132"/>
    </w:pPr>
  </w:style>
  <w:style w:type="paragraph" w:styleId="Index4">
    <w:name w:val="index 4"/>
    <w:basedOn w:val="Normal"/>
    <w:next w:val="Normal"/>
    <w:rsid w:val="00610D78"/>
    <w:pPr>
      <w:ind w:left="849"/>
    </w:pPr>
  </w:style>
  <w:style w:type="paragraph" w:styleId="Index3">
    <w:name w:val="index 3"/>
    <w:basedOn w:val="Normal"/>
    <w:next w:val="Normal"/>
    <w:rsid w:val="00610D78"/>
    <w:pPr>
      <w:ind w:left="566"/>
    </w:pPr>
  </w:style>
  <w:style w:type="paragraph" w:styleId="Index2">
    <w:name w:val="index 2"/>
    <w:basedOn w:val="Normal"/>
    <w:next w:val="Normal"/>
    <w:rsid w:val="00610D78"/>
    <w:pPr>
      <w:ind w:left="283"/>
    </w:pPr>
  </w:style>
  <w:style w:type="paragraph" w:styleId="Index1">
    <w:name w:val="index 1"/>
    <w:basedOn w:val="Normal"/>
    <w:next w:val="Normal"/>
    <w:rsid w:val="00610D78"/>
  </w:style>
  <w:style w:type="character" w:styleId="LineNumber">
    <w:name w:val="line number"/>
    <w:basedOn w:val="DefaultParagraphFont"/>
    <w:rsid w:val="00610D78"/>
  </w:style>
  <w:style w:type="paragraph" w:styleId="IndexHeading">
    <w:name w:val="index heading"/>
    <w:basedOn w:val="Normal"/>
    <w:next w:val="Index1"/>
    <w:rsid w:val="00610D78"/>
  </w:style>
  <w:style w:type="paragraph" w:styleId="Footer">
    <w:name w:val="footer"/>
    <w:basedOn w:val="Normal"/>
    <w:rsid w:val="00610D7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"/>
    <w:basedOn w:val="Normal"/>
    <w:link w:val="HeaderChar"/>
    <w:rsid w:val="00610D7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10D78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610D78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610D78"/>
    <w:pPr>
      <w:ind w:left="794"/>
    </w:pPr>
  </w:style>
  <w:style w:type="paragraph" w:customStyle="1" w:styleId="enumlev1">
    <w:name w:val="enumlev1"/>
    <w:basedOn w:val="Normal"/>
    <w:link w:val="enumlev1Char"/>
    <w:rsid w:val="00610D78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10D78"/>
    <w:pPr>
      <w:ind w:left="1191" w:hanging="397"/>
    </w:pPr>
  </w:style>
  <w:style w:type="paragraph" w:customStyle="1" w:styleId="enumlev3">
    <w:name w:val="enumlev3"/>
    <w:basedOn w:val="enumlev2"/>
    <w:rsid w:val="00610D78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10D78"/>
    <w:pPr>
      <w:spacing w:before="320"/>
    </w:pPr>
  </w:style>
  <w:style w:type="paragraph" w:customStyle="1" w:styleId="Equation">
    <w:name w:val="Equation"/>
    <w:basedOn w:val="Normal"/>
    <w:rsid w:val="00610D7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10D7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10D78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10D7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10D7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10D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10D78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610D7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10D78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10D78"/>
  </w:style>
  <w:style w:type="paragraph" w:customStyle="1" w:styleId="Data">
    <w:name w:val="Data"/>
    <w:basedOn w:val="Subject"/>
    <w:next w:val="Subject"/>
    <w:rsid w:val="00610D78"/>
  </w:style>
  <w:style w:type="paragraph" w:customStyle="1" w:styleId="Reasons">
    <w:name w:val="Reasons"/>
    <w:basedOn w:val="Normal"/>
    <w:link w:val="ReasonsChar"/>
    <w:rsid w:val="00610D7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610D78"/>
    <w:rPr>
      <w:color w:val="0000FF"/>
      <w:u w:val="single"/>
    </w:rPr>
  </w:style>
  <w:style w:type="paragraph" w:customStyle="1" w:styleId="FirstFooter">
    <w:name w:val="FirstFooter"/>
    <w:basedOn w:val="Footer"/>
    <w:rsid w:val="00610D7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10D78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10D78"/>
  </w:style>
  <w:style w:type="paragraph" w:customStyle="1" w:styleId="Headingb">
    <w:name w:val="Heading_b"/>
    <w:basedOn w:val="Heading3"/>
    <w:next w:val="Normal"/>
    <w:rsid w:val="00610D7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610D78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610D7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10D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10D7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10D78"/>
    <w:rPr>
      <w:b/>
    </w:rPr>
  </w:style>
  <w:style w:type="paragraph" w:customStyle="1" w:styleId="dnum">
    <w:name w:val="dnum"/>
    <w:basedOn w:val="Normal"/>
    <w:rsid w:val="00610D7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10D7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10D7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10D7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610D78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610D78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10D78"/>
  </w:style>
  <w:style w:type="paragraph" w:customStyle="1" w:styleId="Appendixtitle">
    <w:name w:val="Appendix_title"/>
    <w:basedOn w:val="Annextitle"/>
    <w:next w:val="Appendixref"/>
    <w:rsid w:val="00610D78"/>
  </w:style>
  <w:style w:type="paragraph" w:customStyle="1" w:styleId="Appendixref">
    <w:name w:val="Appendix_ref"/>
    <w:basedOn w:val="Annexref"/>
    <w:next w:val="Normalaftertitle"/>
    <w:rsid w:val="00610D78"/>
  </w:style>
  <w:style w:type="paragraph" w:customStyle="1" w:styleId="Call">
    <w:name w:val="Call"/>
    <w:basedOn w:val="Normal"/>
    <w:next w:val="Normal"/>
    <w:link w:val="CallChar"/>
    <w:rsid w:val="00610D78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610D78"/>
    <w:rPr>
      <w:vertAlign w:val="superscript"/>
    </w:rPr>
  </w:style>
  <w:style w:type="paragraph" w:customStyle="1" w:styleId="Equationlegend">
    <w:name w:val="Equation_legend"/>
    <w:basedOn w:val="Normal"/>
    <w:rsid w:val="00610D7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10D78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10D78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610D78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610D78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10D7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610D7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10D78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10D78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10D78"/>
    <w:pPr>
      <w:spacing w:before="160"/>
    </w:pPr>
    <w:rPr>
      <w:b w:val="0"/>
    </w:rPr>
  </w:style>
  <w:style w:type="character" w:styleId="PageNumber">
    <w:name w:val="page number"/>
    <w:basedOn w:val="DefaultParagraphFont"/>
    <w:rsid w:val="00610D78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610D78"/>
  </w:style>
  <w:style w:type="paragraph" w:customStyle="1" w:styleId="Parttitle">
    <w:name w:val="Part_title"/>
    <w:basedOn w:val="Annextitle"/>
    <w:next w:val="Partref"/>
    <w:rsid w:val="00610D78"/>
  </w:style>
  <w:style w:type="paragraph" w:customStyle="1" w:styleId="Partref">
    <w:name w:val="Part_ref"/>
    <w:basedOn w:val="Annexref"/>
    <w:next w:val="Normalaftertitle"/>
    <w:rsid w:val="00610D78"/>
  </w:style>
  <w:style w:type="paragraph" w:customStyle="1" w:styleId="RecNo">
    <w:name w:val="Rec_No"/>
    <w:basedOn w:val="Normal"/>
    <w:next w:val="Rectitle"/>
    <w:rsid w:val="00610D7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610D7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10D7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10D7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10D78"/>
  </w:style>
  <w:style w:type="paragraph" w:customStyle="1" w:styleId="QuestionNo">
    <w:name w:val="Question_No"/>
    <w:basedOn w:val="RecNo"/>
    <w:next w:val="Questiontitle"/>
    <w:rsid w:val="00610D78"/>
  </w:style>
  <w:style w:type="paragraph" w:customStyle="1" w:styleId="Questionref">
    <w:name w:val="Question_ref"/>
    <w:basedOn w:val="Recref"/>
    <w:next w:val="Questiondate"/>
    <w:rsid w:val="00610D78"/>
  </w:style>
  <w:style w:type="paragraph" w:customStyle="1" w:styleId="Questiontitle">
    <w:name w:val="Question_title"/>
    <w:basedOn w:val="Rectitle"/>
    <w:next w:val="Questionref"/>
    <w:rsid w:val="00610D78"/>
  </w:style>
  <w:style w:type="paragraph" w:customStyle="1" w:styleId="Reftext">
    <w:name w:val="Ref_text"/>
    <w:basedOn w:val="Normal"/>
    <w:rsid w:val="00610D78"/>
    <w:pPr>
      <w:ind w:left="794" w:hanging="794"/>
    </w:pPr>
  </w:style>
  <w:style w:type="paragraph" w:customStyle="1" w:styleId="Reftitle">
    <w:name w:val="Ref_title"/>
    <w:basedOn w:val="Normal"/>
    <w:next w:val="Reftext"/>
    <w:rsid w:val="00610D7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10D78"/>
  </w:style>
  <w:style w:type="paragraph" w:customStyle="1" w:styleId="RepNo">
    <w:name w:val="Rep_No"/>
    <w:basedOn w:val="RecNo"/>
    <w:next w:val="Reptitle"/>
    <w:rsid w:val="00610D78"/>
  </w:style>
  <w:style w:type="paragraph" w:customStyle="1" w:styleId="Reptitle">
    <w:name w:val="Rep_title"/>
    <w:basedOn w:val="Rectitle"/>
    <w:next w:val="Repref"/>
    <w:rsid w:val="00610D78"/>
  </w:style>
  <w:style w:type="paragraph" w:customStyle="1" w:styleId="Repref">
    <w:name w:val="Rep_ref"/>
    <w:basedOn w:val="Recref"/>
    <w:next w:val="Repdate"/>
    <w:rsid w:val="00610D78"/>
  </w:style>
  <w:style w:type="paragraph" w:customStyle="1" w:styleId="Resdate">
    <w:name w:val="Res_date"/>
    <w:basedOn w:val="Recdate"/>
    <w:next w:val="Normalaftertitle"/>
    <w:rsid w:val="00610D78"/>
  </w:style>
  <w:style w:type="paragraph" w:customStyle="1" w:styleId="ResNo">
    <w:name w:val="Res_No"/>
    <w:basedOn w:val="RecNo"/>
    <w:next w:val="Restitle"/>
    <w:link w:val="ResNoChar"/>
    <w:rsid w:val="00610D78"/>
  </w:style>
  <w:style w:type="paragraph" w:customStyle="1" w:styleId="Restitle">
    <w:name w:val="Res_title"/>
    <w:basedOn w:val="Rectitle"/>
    <w:next w:val="Resref"/>
    <w:link w:val="RestitleChar"/>
    <w:rsid w:val="00610D78"/>
  </w:style>
  <w:style w:type="paragraph" w:customStyle="1" w:styleId="Resref">
    <w:name w:val="Res_ref"/>
    <w:basedOn w:val="Recref"/>
    <w:next w:val="Resdate"/>
    <w:rsid w:val="00610D78"/>
  </w:style>
  <w:style w:type="paragraph" w:customStyle="1" w:styleId="SectionNo">
    <w:name w:val="Section_No"/>
    <w:basedOn w:val="AnnexNo"/>
    <w:next w:val="Sectiontitle"/>
    <w:rsid w:val="00610D78"/>
  </w:style>
  <w:style w:type="paragraph" w:customStyle="1" w:styleId="Sectiontitle">
    <w:name w:val="Section_title"/>
    <w:basedOn w:val="Normal"/>
    <w:next w:val="Normalaftertitle"/>
    <w:rsid w:val="00610D78"/>
    <w:rPr>
      <w:sz w:val="26"/>
    </w:rPr>
  </w:style>
  <w:style w:type="paragraph" w:customStyle="1" w:styleId="SpecialFooter">
    <w:name w:val="Special Footer"/>
    <w:basedOn w:val="Footer"/>
    <w:rsid w:val="00610D7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10D7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10D78"/>
    <w:pPr>
      <w:spacing w:before="120"/>
    </w:pPr>
  </w:style>
  <w:style w:type="paragraph" w:customStyle="1" w:styleId="Tableref">
    <w:name w:val="Table_ref"/>
    <w:basedOn w:val="Normal"/>
    <w:next w:val="Tabletitle"/>
    <w:rsid w:val="00610D78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10D7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610D7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610D78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610D78"/>
    <w:rPr>
      <w:b/>
    </w:rPr>
  </w:style>
  <w:style w:type="paragraph" w:customStyle="1" w:styleId="Chaptitle">
    <w:name w:val="Chap_title"/>
    <w:basedOn w:val="Arttitle"/>
    <w:next w:val="Normalaftertitle"/>
    <w:rsid w:val="00610D78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link w:val="FootnoteText"/>
    <w:locked/>
    <w:rsid w:val="00207B35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table" w:styleId="TableGrid">
    <w:name w:val="Table Grid"/>
    <w:basedOn w:val="TableNormal"/>
    <w:rsid w:val="00E82B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2B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82B76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E82B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7341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3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F0DED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8F172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8F1729"/>
    <w:pPr>
      <w:keepNext/>
      <w:spacing w:before="80" w:after="80"/>
      <w:jc w:val="center"/>
    </w:pPr>
    <w:rPr>
      <w:b/>
    </w:rPr>
  </w:style>
  <w:style w:type="character" w:customStyle="1" w:styleId="enumlev1Char">
    <w:name w:val="enumlev1 Char"/>
    <w:basedOn w:val="DefaultParagraphFont"/>
    <w:link w:val="enumlev1"/>
    <w:locked/>
    <w:rsid w:val="004E007D"/>
    <w:rPr>
      <w:rFonts w:ascii="Calibri" w:hAnsi="Calibri"/>
      <w:sz w:val="22"/>
      <w:lang w:val="en-GB" w:eastAsia="en-US"/>
    </w:rPr>
  </w:style>
  <w:style w:type="paragraph" w:customStyle="1" w:styleId="Default">
    <w:name w:val="Default"/>
    <w:rsid w:val="00DF5A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all0">
    <w:name w:val="call"/>
    <w:basedOn w:val="Normal"/>
    <w:next w:val="Normal"/>
    <w:rsid w:val="00DF5AC7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59" w:lineRule="auto"/>
      <w:ind w:left="794"/>
      <w:textAlignment w:val="auto"/>
    </w:pPr>
    <w:rPr>
      <w:rFonts w:asciiTheme="minorHAnsi" w:eastAsiaTheme="minorEastAsia" w:hAnsiTheme="minorHAnsi" w:cstheme="minorBidi"/>
      <w:i/>
      <w:szCs w:val="22"/>
      <w:lang w:val="en-US" w:eastAsia="zh-CN"/>
    </w:rPr>
  </w:style>
  <w:style w:type="character" w:customStyle="1" w:styleId="HeaderChar">
    <w:name w:val="Header Char"/>
    <w:aliases w:val="encabezado Char"/>
    <w:basedOn w:val="DefaultParagraphFont"/>
    <w:link w:val="Header"/>
    <w:locked/>
    <w:rsid w:val="00F07586"/>
    <w:rPr>
      <w:rFonts w:ascii="Calibri" w:hAnsi="Calibri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32153-78C2-4184-9788-75A0DF7E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157</TotalTime>
  <Pages>1</Pages>
  <Words>145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in the conditions of service under the United Nations Common System</vt:lpstr>
    </vt:vector>
  </TitlesOfParts>
  <Manager>General Secretariat - Pool</Manager>
  <Company>International Telecommunication Union (ITU)</Company>
  <LinksUpToDate>false</LinksUpToDate>
  <CharactersWithSpaces>1012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in the conditions of service under the United Nations Common System</dc:title>
  <dc:subject>Council 2019</dc:subject>
  <dc:creator>Olga Komissarova</dc:creator>
  <cp:keywords>C2019, C19</cp:keywords>
  <dc:description/>
  <cp:lastModifiedBy>Fedosova, Elena</cp:lastModifiedBy>
  <cp:revision>3</cp:revision>
  <cp:lastPrinted>2019-07-18T13:48:00Z</cp:lastPrinted>
  <dcterms:created xsi:type="dcterms:W3CDTF">2019-07-18T13:49:00Z</dcterms:created>
  <dcterms:modified xsi:type="dcterms:W3CDTF">2019-07-22T12:53:00Z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