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F5B22" w14:paraId="639262CF" w14:textId="77777777">
        <w:trPr>
          <w:cantSplit/>
        </w:trPr>
        <w:tc>
          <w:tcPr>
            <w:tcW w:w="6911" w:type="dxa"/>
          </w:tcPr>
          <w:p w14:paraId="18B73E05" w14:textId="77777777" w:rsidR="00BC7BC0" w:rsidRPr="008F5B22" w:rsidRDefault="000569B4" w:rsidP="00B0030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F5B2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F5B2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8F5B22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8F5B2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F5B2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F5B22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8F5B22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8F5B22">
              <w:rPr>
                <w:b/>
                <w:bCs/>
                <w:lang w:val="ru-RU"/>
              </w:rPr>
              <w:t xml:space="preserve"> </w:t>
            </w:r>
            <w:r w:rsidR="00225368" w:rsidRPr="008F5B22">
              <w:rPr>
                <w:b/>
                <w:bCs/>
                <w:lang w:val="ru-RU"/>
              </w:rPr>
              <w:t>201</w:t>
            </w:r>
            <w:r w:rsidR="005B3DEC" w:rsidRPr="008F5B22">
              <w:rPr>
                <w:b/>
                <w:bCs/>
                <w:lang w:val="ru-RU"/>
              </w:rPr>
              <w:t>9</w:t>
            </w:r>
            <w:r w:rsidR="00225368" w:rsidRPr="008F5B2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8D30C79" w14:textId="77777777" w:rsidR="00BC7BC0" w:rsidRPr="008F5B2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F5B22">
              <w:rPr>
                <w:noProof/>
                <w:lang w:eastAsia="zh-CN"/>
              </w:rPr>
              <w:drawing>
                <wp:inline distT="0" distB="0" distL="0" distR="0" wp14:anchorId="289512F0" wp14:editId="7A04481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F5B22" w14:paraId="6E96606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E58BC6" w14:textId="77777777" w:rsidR="00BC7BC0" w:rsidRPr="008F5B2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2FE5F9" w14:textId="77777777" w:rsidR="00BC7BC0" w:rsidRPr="008F5B2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F5B22" w14:paraId="64CD8E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FCD27E" w14:textId="77777777" w:rsidR="00BC7BC0" w:rsidRPr="008F5B2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23F07C" w14:textId="77777777" w:rsidR="00BC7BC0" w:rsidRPr="008F5B2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F5B22" w14:paraId="2BF1D0D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CD438FA" w14:textId="7B3B02BB" w:rsidR="00BC7BC0" w:rsidRPr="008F5B22" w:rsidRDefault="00BC7BC0" w:rsidP="00D837F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49AA67D" w14:textId="70F4D277" w:rsidR="00BC7BC0" w:rsidRPr="008F5B22" w:rsidRDefault="00BC7BC0" w:rsidP="00C627C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F5B2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F5B22">
              <w:rPr>
                <w:b/>
                <w:bCs/>
                <w:szCs w:val="22"/>
                <w:lang w:val="ru-RU"/>
              </w:rPr>
              <w:t>1</w:t>
            </w:r>
            <w:r w:rsidR="005B3DEC" w:rsidRPr="008F5B22">
              <w:rPr>
                <w:b/>
                <w:bCs/>
                <w:szCs w:val="22"/>
                <w:lang w:val="ru-RU"/>
              </w:rPr>
              <w:t>9</w:t>
            </w:r>
            <w:r w:rsidRPr="008F5B22">
              <w:rPr>
                <w:b/>
                <w:bCs/>
                <w:szCs w:val="22"/>
                <w:lang w:val="ru-RU"/>
              </w:rPr>
              <w:t>/</w:t>
            </w:r>
            <w:r w:rsidR="00C627C9">
              <w:rPr>
                <w:b/>
                <w:bCs/>
                <w:szCs w:val="22"/>
                <w:lang w:val="ru-RU"/>
              </w:rPr>
              <w:t>141</w:t>
            </w:r>
            <w:r w:rsidRPr="008F5B2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F5B22" w14:paraId="4DDB9A0B" w14:textId="77777777">
        <w:trPr>
          <w:cantSplit/>
          <w:trHeight w:val="23"/>
        </w:trPr>
        <w:tc>
          <w:tcPr>
            <w:tcW w:w="6911" w:type="dxa"/>
            <w:vMerge/>
          </w:tcPr>
          <w:p w14:paraId="76E4BFBC" w14:textId="77777777" w:rsidR="00BC7BC0" w:rsidRPr="008F5B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9C7905" w14:textId="7005169A" w:rsidR="00BC7BC0" w:rsidRPr="008F5B22" w:rsidRDefault="00C627C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0A02ED" w:rsidRPr="008F5B22">
              <w:rPr>
                <w:b/>
                <w:bCs/>
                <w:szCs w:val="22"/>
                <w:lang w:val="ru-RU"/>
              </w:rPr>
              <w:t xml:space="preserve"> июн</w:t>
            </w:r>
            <w:r w:rsidR="004337DF" w:rsidRPr="008F5B22">
              <w:rPr>
                <w:b/>
                <w:bCs/>
                <w:szCs w:val="22"/>
                <w:lang w:val="ru-RU"/>
              </w:rPr>
              <w:t xml:space="preserve">я </w:t>
            </w:r>
            <w:r w:rsidR="00BC7BC0" w:rsidRPr="008F5B22">
              <w:rPr>
                <w:b/>
                <w:bCs/>
                <w:szCs w:val="22"/>
                <w:lang w:val="ru-RU"/>
              </w:rPr>
              <w:t>20</w:t>
            </w:r>
            <w:r w:rsidR="003F099E" w:rsidRPr="008F5B22">
              <w:rPr>
                <w:b/>
                <w:bCs/>
                <w:szCs w:val="22"/>
                <w:lang w:val="ru-RU"/>
              </w:rPr>
              <w:t>1</w:t>
            </w:r>
            <w:r w:rsidR="005B3DEC" w:rsidRPr="008F5B22">
              <w:rPr>
                <w:b/>
                <w:bCs/>
                <w:szCs w:val="22"/>
                <w:lang w:val="ru-RU"/>
              </w:rPr>
              <w:t>9</w:t>
            </w:r>
            <w:r w:rsidR="00BC7BC0" w:rsidRPr="008F5B2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F5B22" w14:paraId="4CB1E3C7" w14:textId="77777777">
        <w:trPr>
          <w:cantSplit/>
          <w:trHeight w:val="23"/>
        </w:trPr>
        <w:tc>
          <w:tcPr>
            <w:tcW w:w="6911" w:type="dxa"/>
            <w:vMerge/>
          </w:tcPr>
          <w:p w14:paraId="7CB1810B" w14:textId="77777777" w:rsidR="00BC7BC0" w:rsidRPr="008F5B2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B07629" w14:textId="77777777" w:rsidR="00BC7BC0" w:rsidRPr="008F5B22" w:rsidRDefault="00BC7BC0" w:rsidP="000A02E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F5B2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A02ED" w:rsidRPr="008F5B22">
              <w:rPr>
                <w:b/>
                <w:bCs/>
                <w:szCs w:val="22"/>
                <w:lang w:val="ru-RU"/>
              </w:rPr>
              <w:t>англий</w:t>
            </w:r>
            <w:r w:rsidR="004337DF" w:rsidRPr="008F5B22">
              <w:rPr>
                <w:b/>
                <w:bCs/>
                <w:szCs w:val="22"/>
                <w:lang w:val="ru-RU"/>
              </w:rPr>
              <w:t>ский</w:t>
            </w:r>
          </w:p>
        </w:tc>
      </w:tr>
    </w:tbl>
    <w:p w14:paraId="5573F042" w14:textId="3BEC5200" w:rsidR="004337DF" w:rsidRDefault="00C627C9" w:rsidP="00C627C9">
      <w:pPr>
        <w:pStyle w:val="ResNo"/>
        <w:rPr>
          <w:lang w:val="ru-RU"/>
        </w:rPr>
      </w:pPr>
      <w:r>
        <w:rPr>
          <w:lang w:val="ru-RU"/>
        </w:rPr>
        <w:t>Резолюция 925 (измененНАЯ, 2019 Г.</w:t>
      </w:r>
      <w:r w:rsidR="004337DF" w:rsidRPr="008F5B22">
        <w:rPr>
          <w:lang w:val="ru-RU"/>
        </w:rPr>
        <w:t>)</w:t>
      </w:r>
    </w:p>
    <w:p w14:paraId="48C5544C" w14:textId="08BF5808" w:rsidR="008178F9" w:rsidRPr="00BF42B3" w:rsidRDefault="008178F9" w:rsidP="00BF42B3">
      <w:pPr>
        <w:pStyle w:val="Resref"/>
      </w:pPr>
      <w:r w:rsidRPr="00BF42B3">
        <w:t>(принята на девятом пленарном заседании)</w:t>
      </w:r>
    </w:p>
    <w:p w14:paraId="5BD4E51F" w14:textId="77777777" w:rsidR="004337DF" w:rsidRPr="008F5B22" w:rsidRDefault="004337DF" w:rsidP="007B310D">
      <w:pPr>
        <w:pStyle w:val="Restitle"/>
        <w:rPr>
          <w:lang w:val="ru-RU"/>
        </w:rPr>
      </w:pPr>
      <w:r w:rsidRPr="008F5B22">
        <w:rPr>
          <w:lang w:val="ru-RU"/>
        </w:rPr>
        <w:t xml:space="preserve">Финансовые условия участия Организации Объединенных Наций, специализированных учреждений и </w:t>
      </w:r>
      <w:r w:rsidRPr="009E6D55">
        <w:rPr>
          <w:lang w:val="ru-RU"/>
        </w:rPr>
        <w:t>других международных организаций</w:t>
      </w:r>
      <w:r w:rsidRPr="008F5B22">
        <w:rPr>
          <w:lang w:val="ru-RU"/>
        </w:rPr>
        <w:t xml:space="preserve"> в конференциях, ассамблеях и собраниях МСЭ</w:t>
      </w:r>
    </w:p>
    <w:p w14:paraId="1166CB9A" w14:textId="77777777" w:rsidR="004337DF" w:rsidRPr="008F5B22" w:rsidRDefault="004337DF" w:rsidP="007B310D">
      <w:pPr>
        <w:pStyle w:val="Normalaftertitle"/>
        <w:rPr>
          <w:lang w:val="ru-RU"/>
        </w:rPr>
      </w:pPr>
      <w:r w:rsidRPr="008F5B22">
        <w:rPr>
          <w:lang w:val="ru-RU"/>
        </w:rPr>
        <w:t>Совет</w:t>
      </w:r>
      <w:r w:rsidR="007B310D" w:rsidRPr="008F5B22">
        <w:rPr>
          <w:lang w:val="ru-RU"/>
        </w:rPr>
        <w:t>,</w:t>
      </w:r>
      <w:bookmarkStart w:id="1" w:name="_GoBack"/>
      <w:bookmarkEnd w:id="1"/>
    </w:p>
    <w:p w14:paraId="2F9D97A8" w14:textId="77777777" w:rsidR="002A267E" w:rsidRPr="008F5B22" w:rsidRDefault="004337DF" w:rsidP="002A267E">
      <w:pPr>
        <w:pStyle w:val="Call"/>
        <w:rPr>
          <w:i w:val="0"/>
          <w:iCs/>
          <w:lang w:val="ru-RU"/>
        </w:rPr>
      </w:pPr>
      <w:r w:rsidRPr="008F5B22">
        <w:rPr>
          <w:lang w:val="ru-RU"/>
        </w:rPr>
        <w:t>напоминая</w:t>
      </w:r>
      <w:r w:rsidRPr="008F5B22">
        <w:rPr>
          <w:i w:val="0"/>
          <w:iCs/>
          <w:lang w:val="ru-RU"/>
        </w:rPr>
        <w:t>,</w:t>
      </w:r>
    </w:p>
    <w:p w14:paraId="4BCFD129" w14:textId="72F332B5" w:rsidR="004337DF" w:rsidRPr="008F5B22" w:rsidRDefault="004337DF" w:rsidP="002A267E">
      <w:pPr>
        <w:rPr>
          <w:lang w:val="ru-RU"/>
        </w:rPr>
      </w:pPr>
      <w:r w:rsidRPr="008F5B22">
        <w:rPr>
          <w:lang w:val="ru-RU"/>
        </w:rPr>
        <w:t xml:space="preserve">что в Соглашении между Организацией Объединенных Наций и МСЭ предусматривается необходимость приглашения Организации для участия во всех конференциях, ассамблеях Союза, равно как и в собраниях </w:t>
      </w:r>
      <w:r w:rsidR="0025413B" w:rsidRPr="00C627C9">
        <w:rPr>
          <w:lang w:val="ru-RU"/>
        </w:rPr>
        <w:t>консультативных групп и</w:t>
      </w:r>
      <w:r w:rsidR="0025413B" w:rsidRPr="008F5B22">
        <w:rPr>
          <w:lang w:val="ru-RU"/>
        </w:rPr>
        <w:t xml:space="preserve"> </w:t>
      </w:r>
      <w:r w:rsidR="002A267E" w:rsidRPr="008F5B22">
        <w:rPr>
          <w:lang w:val="ru-RU"/>
        </w:rPr>
        <w:t xml:space="preserve">исследовательских </w:t>
      </w:r>
      <w:r w:rsidRPr="008F5B22">
        <w:rPr>
          <w:lang w:val="ru-RU"/>
        </w:rPr>
        <w:t>комиссий Секторов МСЭ и их рабочих органов, и всех других собраниях, созываемых Союзом,</w:t>
      </w:r>
    </w:p>
    <w:p w14:paraId="7E97F685" w14:textId="77777777" w:rsidR="004337DF" w:rsidRPr="008F5B22" w:rsidRDefault="004337DF" w:rsidP="007B310D">
      <w:pPr>
        <w:pStyle w:val="Call"/>
        <w:rPr>
          <w:i w:val="0"/>
          <w:iCs/>
          <w:lang w:val="ru-RU"/>
        </w:rPr>
      </w:pPr>
      <w:r w:rsidRPr="008F5B22">
        <w:rPr>
          <w:lang w:val="ru-RU"/>
        </w:rPr>
        <w:t>учитывая</w:t>
      </w:r>
      <w:r w:rsidRPr="008F5B22">
        <w:rPr>
          <w:i w:val="0"/>
          <w:iCs/>
          <w:lang w:val="ru-RU"/>
        </w:rPr>
        <w:t>,</w:t>
      </w:r>
    </w:p>
    <w:p w14:paraId="26D94A59" w14:textId="4629354E" w:rsidR="004337DF" w:rsidRPr="008F5B22" w:rsidRDefault="004337DF" w:rsidP="004D49DF">
      <w:pPr>
        <w:rPr>
          <w:lang w:val="ru-RU"/>
        </w:rPr>
      </w:pPr>
      <w:r w:rsidRPr="008F5B22">
        <w:rPr>
          <w:i/>
          <w:iCs/>
          <w:lang w:val="ru-RU"/>
        </w:rPr>
        <w:t>а)</w:t>
      </w:r>
      <w:r w:rsidRPr="008F5B22">
        <w:rPr>
          <w:lang w:val="ru-RU"/>
        </w:rPr>
        <w:tab/>
        <w:t xml:space="preserve">что в соответствии с п. 80 </w:t>
      </w:r>
      <w:r w:rsidR="008178F9">
        <w:rPr>
          <w:lang w:val="ru-RU"/>
        </w:rPr>
        <w:t>(Статья</w:t>
      </w:r>
      <w:r w:rsidRPr="008F5B22">
        <w:rPr>
          <w:lang w:val="ru-RU"/>
        </w:rPr>
        <w:t xml:space="preserve"> 4</w:t>
      </w:r>
      <w:r w:rsidR="008178F9">
        <w:rPr>
          <w:lang w:val="ru-RU"/>
        </w:rPr>
        <w:t>)</w:t>
      </w:r>
      <w:r w:rsidR="004D49DF" w:rsidRPr="008F5B22">
        <w:rPr>
          <w:lang w:val="ru-RU"/>
        </w:rPr>
        <w:t xml:space="preserve"> </w:t>
      </w:r>
      <w:r w:rsidRPr="008F5B22">
        <w:rPr>
          <w:lang w:val="ru-RU"/>
        </w:rPr>
        <w:t>Конвенции МСЭ, Совет несет ответственность за координацию со всеми международными организациями, упомянутыми в Статьях 49 и 50 Устава, имеющими смежные интересы и виды деятельности;</w:t>
      </w:r>
    </w:p>
    <w:p w14:paraId="7905FFE3" w14:textId="77777777" w:rsidR="004337DF" w:rsidRPr="008F5B22" w:rsidRDefault="004337DF" w:rsidP="002A267E">
      <w:pPr>
        <w:rPr>
          <w:lang w:val="ru-RU"/>
        </w:rPr>
      </w:pPr>
      <w:r w:rsidRPr="008F5B22">
        <w:rPr>
          <w:i/>
          <w:iCs/>
          <w:lang w:val="ru-RU"/>
        </w:rPr>
        <w:t>b)</w:t>
      </w:r>
      <w:r w:rsidRPr="008F5B22">
        <w:rPr>
          <w:lang w:val="ru-RU"/>
        </w:rPr>
        <w:tab/>
        <w:t>что сотрудничество между специализированными учреждениями, связанными с Организацией Объединенных Наций, в рамках их полномочий с целью разрешения общих, взаимосвязанных или взаимодополняющих проблем отвечает их общим интересам;</w:t>
      </w:r>
    </w:p>
    <w:p w14:paraId="76369335" w14:textId="10F00EA5" w:rsidR="004337DF" w:rsidRPr="008F5B22" w:rsidRDefault="004337DF" w:rsidP="004D49DF">
      <w:pPr>
        <w:rPr>
          <w:lang w:val="ru-RU"/>
        </w:rPr>
      </w:pPr>
      <w:r w:rsidRPr="008F5B22">
        <w:rPr>
          <w:i/>
          <w:iCs/>
          <w:lang w:val="ru-RU"/>
        </w:rPr>
        <w:t>c)</w:t>
      </w:r>
      <w:r w:rsidRPr="008F5B22">
        <w:rPr>
          <w:lang w:val="ru-RU"/>
        </w:rPr>
        <w:tab/>
        <w:t xml:space="preserve">что, согласно п. </w:t>
      </w:r>
      <w:r w:rsidRPr="00C627C9">
        <w:rPr>
          <w:rFonts w:asciiTheme="minorHAnsi" w:hAnsiTheme="minorHAnsi"/>
          <w:szCs w:val="22"/>
          <w:lang w:val="ru-RU"/>
        </w:rPr>
        <w:t xml:space="preserve">476 </w:t>
      </w:r>
      <w:r w:rsidR="00890CAD">
        <w:rPr>
          <w:rFonts w:asciiTheme="minorHAnsi" w:hAnsiTheme="minorHAnsi"/>
          <w:szCs w:val="22"/>
          <w:lang w:val="ru-RU"/>
        </w:rPr>
        <w:t>(Статья</w:t>
      </w:r>
      <w:r w:rsidRPr="00C627C9">
        <w:rPr>
          <w:rFonts w:asciiTheme="minorHAnsi" w:hAnsiTheme="minorHAnsi"/>
          <w:szCs w:val="22"/>
          <w:lang w:val="ru-RU"/>
        </w:rPr>
        <w:t xml:space="preserve"> 33</w:t>
      </w:r>
      <w:r w:rsidR="00890CAD">
        <w:rPr>
          <w:rFonts w:asciiTheme="minorHAnsi" w:hAnsiTheme="minorHAnsi"/>
          <w:szCs w:val="22"/>
          <w:lang w:val="ru-RU"/>
        </w:rPr>
        <w:t>)</w:t>
      </w:r>
      <w:r w:rsidR="004D49DF" w:rsidRPr="008F5B22">
        <w:rPr>
          <w:rFonts w:asciiTheme="minorHAnsi" w:hAnsiTheme="minorHAnsi"/>
          <w:szCs w:val="22"/>
          <w:lang w:val="ru-RU"/>
        </w:rPr>
        <w:t xml:space="preserve"> </w:t>
      </w:r>
      <w:r w:rsidRPr="008F5B22">
        <w:rPr>
          <w:lang w:val="ru-RU"/>
        </w:rPr>
        <w:t>Конвенции</w:t>
      </w:r>
      <w:r w:rsidR="004D49DF" w:rsidRPr="008F5B22">
        <w:rPr>
          <w:lang w:val="ru-RU"/>
        </w:rPr>
        <w:t>,</w:t>
      </w:r>
      <w:r w:rsidRPr="008F5B22">
        <w:rPr>
          <w:lang w:val="ru-RU"/>
        </w:rPr>
        <w:t xml:space="preserve"> Совет имеет право освобождать </w:t>
      </w:r>
      <w:r w:rsidR="004D49DF" w:rsidRPr="00C627C9">
        <w:rPr>
          <w:lang w:val="ru-RU"/>
        </w:rPr>
        <w:t>"</w:t>
      </w:r>
      <w:r w:rsidRPr="008F5B22">
        <w:rPr>
          <w:lang w:val="ru-RU"/>
        </w:rPr>
        <w:t>на взаимной основе</w:t>
      </w:r>
      <w:r w:rsidR="004D49DF" w:rsidRPr="00C627C9">
        <w:rPr>
          <w:lang w:val="ru-RU"/>
        </w:rPr>
        <w:t>"</w:t>
      </w:r>
      <w:r w:rsidRPr="008F5B22">
        <w:rPr>
          <w:lang w:val="ru-RU"/>
        </w:rPr>
        <w:t xml:space="preserve"> отдельные международные организации от участия в покрытии расходов на проведение конференций,</w:t>
      </w:r>
      <w:r w:rsidR="004D49DF" w:rsidRPr="00C627C9">
        <w:rPr>
          <w:lang w:val="ru-RU"/>
        </w:rPr>
        <w:t xml:space="preserve"> </w:t>
      </w:r>
      <w:r w:rsidRPr="008F5B22">
        <w:rPr>
          <w:lang w:val="ru-RU"/>
        </w:rPr>
        <w:t>ассамблей и собраний</w:t>
      </w:r>
      <w:r w:rsidR="004D49DF" w:rsidRPr="008F5B22">
        <w:rPr>
          <w:lang w:val="ru-RU"/>
        </w:rPr>
        <w:t xml:space="preserve"> </w:t>
      </w:r>
      <w:r w:rsidRPr="008F5B22">
        <w:rPr>
          <w:lang w:val="ru-RU"/>
        </w:rPr>
        <w:t>МСЭ;</w:t>
      </w:r>
    </w:p>
    <w:p w14:paraId="26BA6040" w14:textId="57B812A7" w:rsidR="004337DF" w:rsidRPr="008F5B22" w:rsidRDefault="004337DF" w:rsidP="004D49DF">
      <w:pPr>
        <w:rPr>
          <w:lang w:val="ru-RU"/>
        </w:rPr>
      </w:pPr>
      <w:r w:rsidRPr="008F5B22">
        <w:rPr>
          <w:i/>
          <w:iCs/>
          <w:lang w:val="ru-RU"/>
        </w:rPr>
        <w:t>d</w:t>
      </w:r>
      <w:r w:rsidRPr="00C627C9">
        <w:rPr>
          <w:rFonts w:asciiTheme="minorHAnsi" w:hAnsiTheme="minorHAnsi"/>
          <w:i/>
          <w:iCs/>
          <w:szCs w:val="22"/>
          <w:lang w:val="ru-RU"/>
        </w:rPr>
        <w:t>)</w:t>
      </w:r>
      <w:r w:rsidR="007B310D" w:rsidRPr="008F5B22">
        <w:rPr>
          <w:lang w:val="ru-RU"/>
        </w:rPr>
        <w:tab/>
      </w:r>
      <w:r w:rsidRPr="008F5B22">
        <w:rPr>
          <w:lang w:val="ru-RU"/>
        </w:rPr>
        <w:t>что единственным критерием в таких случаях должен быть критерий выгод и преимуществ, которые как МСЭ, так и конкретная организация могут получить в результате своего участия в соответствующей деятельности</w:t>
      </w:r>
      <w:r w:rsidR="004D49DF" w:rsidRPr="008F5B22">
        <w:rPr>
          <w:lang w:val="ru-RU"/>
        </w:rPr>
        <w:t>,</w:t>
      </w:r>
    </w:p>
    <w:p w14:paraId="570B44CD" w14:textId="77777777" w:rsidR="004337DF" w:rsidRPr="00C627C9" w:rsidRDefault="004337DF" w:rsidP="00C627C9">
      <w:pPr>
        <w:pStyle w:val="Call"/>
        <w:rPr>
          <w:lang w:val="ru-RU"/>
        </w:rPr>
      </w:pPr>
      <w:r w:rsidRPr="00C627C9">
        <w:rPr>
          <w:lang w:val="ru-RU"/>
        </w:rPr>
        <w:t>принимая во внимание</w:t>
      </w:r>
    </w:p>
    <w:p w14:paraId="665B463C" w14:textId="77777777" w:rsidR="000A7B07" w:rsidRPr="008F5B22" w:rsidRDefault="004337DF" w:rsidP="00C627C9">
      <w:pPr>
        <w:rPr>
          <w:lang w:val="ru-RU"/>
        </w:rPr>
      </w:pPr>
      <w:r w:rsidRPr="008F5B22">
        <w:rPr>
          <w:lang w:val="ru-RU"/>
        </w:rPr>
        <w:t>соответствующие резолюции Генеральной Ассамблеи Организации Объединенных Наций, касающиеся вопроса освободительных движений,</w:t>
      </w:r>
    </w:p>
    <w:p w14:paraId="56A25CDD" w14:textId="77777777" w:rsidR="004337DF" w:rsidRPr="008F5B22" w:rsidRDefault="004337DF" w:rsidP="007B310D">
      <w:pPr>
        <w:pStyle w:val="Call"/>
        <w:rPr>
          <w:i w:val="0"/>
          <w:iCs/>
          <w:lang w:val="ru-RU"/>
        </w:rPr>
      </w:pPr>
      <w:r w:rsidRPr="008F5B22">
        <w:rPr>
          <w:lang w:val="ru-RU"/>
        </w:rPr>
        <w:t>решает</w:t>
      </w:r>
      <w:r w:rsidRPr="008F5B22">
        <w:rPr>
          <w:i w:val="0"/>
          <w:iCs/>
          <w:lang w:val="ru-RU"/>
        </w:rPr>
        <w:t>,</w:t>
      </w:r>
    </w:p>
    <w:p w14:paraId="2DD167CC" w14:textId="52018154" w:rsidR="004337DF" w:rsidRPr="008F5B22" w:rsidRDefault="004337DF" w:rsidP="002A267E">
      <w:pPr>
        <w:rPr>
          <w:lang w:val="ru-RU"/>
        </w:rPr>
      </w:pPr>
      <w:r w:rsidRPr="008F5B22">
        <w:rPr>
          <w:lang w:val="ru-RU"/>
        </w:rPr>
        <w:t>1</w:t>
      </w:r>
      <w:r w:rsidRPr="008F5B22">
        <w:rPr>
          <w:lang w:val="ru-RU"/>
        </w:rPr>
        <w:tab/>
        <w:t>что Организация Объединенных Наций должна быть освобождена от всех взносов на покрытие расходов на конференции</w:t>
      </w:r>
      <w:r w:rsidR="00FD77AF">
        <w:rPr>
          <w:lang w:val="ru-RU"/>
        </w:rPr>
        <w:t>, ассамблеи</w:t>
      </w:r>
      <w:r w:rsidRPr="008F5B22">
        <w:rPr>
          <w:lang w:val="ru-RU"/>
        </w:rPr>
        <w:t xml:space="preserve"> и собрания МСЭ, в которых она принимает участие;</w:t>
      </w:r>
    </w:p>
    <w:p w14:paraId="5587CAF5" w14:textId="3C60859C" w:rsidR="004337DF" w:rsidRPr="008F5B22" w:rsidRDefault="004337DF" w:rsidP="005B7147">
      <w:pPr>
        <w:rPr>
          <w:lang w:val="ru-RU"/>
        </w:rPr>
      </w:pPr>
      <w:r w:rsidRPr="008F5B22">
        <w:rPr>
          <w:lang w:val="ru-RU"/>
        </w:rPr>
        <w:t>2</w:t>
      </w:r>
      <w:r w:rsidRPr="008F5B22">
        <w:rPr>
          <w:lang w:val="ru-RU"/>
        </w:rPr>
        <w:tab/>
        <w:t>что в соответствии с положениями Статей 23, 24</w:t>
      </w:r>
      <w:r w:rsidR="00973F3A" w:rsidRPr="008F5B22">
        <w:rPr>
          <w:lang w:val="ru-RU"/>
        </w:rPr>
        <w:t xml:space="preserve"> и</w:t>
      </w:r>
      <w:r w:rsidRPr="008F5B22">
        <w:rPr>
          <w:lang w:val="ru-RU"/>
        </w:rPr>
        <w:t xml:space="preserve"> 25</w:t>
      </w:r>
      <w:r w:rsidR="004D49DF" w:rsidRPr="008F5B22">
        <w:rPr>
          <w:lang w:val="ru-RU"/>
        </w:rPr>
        <w:t xml:space="preserve"> </w:t>
      </w:r>
      <w:r w:rsidRPr="008F5B22">
        <w:rPr>
          <w:lang w:val="ru-RU"/>
        </w:rPr>
        <w:t xml:space="preserve">Конвенции и Общего </w:t>
      </w:r>
      <w:r w:rsidR="005B7147" w:rsidRPr="008F5B22">
        <w:rPr>
          <w:lang w:val="ru-RU"/>
        </w:rPr>
        <w:t xml:space="preserve">регламента </w:t>
      </w:r>
      <w:r w:rsidRPr="008F5B22">
        <w:rPr>
          <w:lang w:val="ru-RU"/>
        </w:rPr>
        <w:t xml:space="preserve">конференций, ассамблей и собраний Союза специализированные учреждения Организации Объединенных Наций, Международное агентство по атомной энергии и другие организации, </w:t>
      </w:r>
      <w:r w:rsidRPr="008F5B22">
        <w:rPr>
          <w:lang w:val="ru-RU"/>
        </w:rPr>
        <w:lastRenderedPageBreak/>
        <w:t xml:space="preserve">упомянутые в пп. 269А–269Е </w:t>
      </w:r>
      <w:r w:rsidR="00B34279">
        <w:rPr>
          <w:lang w:val="ru-RU"/>
        </w:rPr>
        <w:t>(Статья</w:t>
      </w:r>
      <w:r w:rsidRPr="008F5B22">
        <w:rPr>
          <w:lang w:val="ru-RU"/>
        </w:rPr>
        <w:t xml:space="preserve"> 23</w:t>
      </w:r>
      <w:r w:rsidR="00B34279">
        <w:rPr>
          <w:lang w:val="ru-RU"/>
        </w:rPr>
        <w:t>)</w:t>
      </w:r>
      <w:r w:rsidR="004D49DF" w:rsidRPr="008F5B22">
        <w:rPr>
          <w:lang w:val="ru-RU"/>
        </w:rPr>
        <w:t xml:space="preserve"> </w:t>
      </w:r>
      <w:r w:rsidRPr="008F5B22">
        <w:rPr>
          <w:lang w:val="ru-RU"/>
        </w:rPr>
        <w:t>Конвенции</w:t>
      </w:r>
      <w:r w:rsidR="004D49DF" w:rsidRPr="008F5B22">
        <w:rPr>
          <w:lang w:val="ru-RU"/>
        </w:rPr>
        <w:t xml:space="preserve"> </w:t>
      </w:r>
      <w:r w:rsidRPr="008F5B22">
        <w:rPr>
          <w:lang w:val="ru-RU"/>
        </w:rPr>
        <w:t>должны быть приглашены для участия в конференциях, ассамблеях и собраниях Союза с правом совещательного голоса;</w:t>
      </w:r>
    </w:p>
    <w:p w14:paraId="55820EA4" w14:textId="08B90E8C" w:rsidR="004337DF" w:rsidRPr="008F5B22" w:rsidRDefault="004337DF" w:rsidP="004D49DF">
      <w:pPr>
        <w:rPr>
          <w:lang w:val="ru-RU"/>
        </w:rPr>
      </w:pPr>
      <w:r w:rsidRPr="008F5B22">
        <w:rPr>
          <w:lang w:val="ru-RU"/>
        </w:rPr>
        <w:t>3</w:t>
      </w:r>
      <w:r w:rsidR="004D49DF" w:rsidRPr="008F5B22">
        <w:rPr>
          <w:lang w:val="ru-RU"/>
        </w:rPr>
        <w:tab/>
      </w:r>
      <w:r w:rsidRPr="008F5B22">
        <w:rPr>
          <w:lang w:val="ru-RU"/>
        </w:rPr>
        <w:t>что при соблюдении условий взаимности по отношению к Союзу специализированные учреждения, Международное агентство по атомной энергии и другие организации в соответствии с пп. 269А–269Е</w:t>
      </w:r>
      <w:r w:rsidR="002A267E" w:rsidRPr="008F5B22">
        <w:rPr>
          <w:lang w:val="ru-RU"/>
        </w:rPr>
        <w:t xml:space="preserve"> </w:t>
      </w:r>
      <w:r w:rsidR="0059358B">
        <w:rPr>
          <w:lang w:val="ru-RU"/>
        </w:rPr>
        <w:t>(Статья</w:t>
      </w:r>
      <w:r w:rsidRPr="008F5B22">
        <w:rPr>
          <w:lang w:val="ru-RU"/>
        </w:rPr>
        <w:t xml:space="preserve"> 23</w:t>
      </w:r>
      <w:r w:rsidR="0059358B">
        <w:rPr>
          <w:lang w:val="ru-RU"/>
        </w:rPr>
        <w:t>)</w:t>
      </w:r>
      <w:r w:rsidRPr="008F5B22">
        <w:rPr>
          <w:lang w:val="ru-RU"/>
        </w:rPr>
        <w:t xml:space="preserve"> Конвенции</w:t>
      </w:r>
      <w:r w:rsidR="004D49DF" w:rsidRPr="008F5B22">
        <w:rPr>
          <w:lang w:val="ru-RU"/>
        </w:rPr>
        <w:t xml:space="preserve"> </w:t>
      </w:r>
      <w:r w:rsidRPr="008F5B22">
        <w:rPr>
          <w:lang w:val="ru-RU"/>
        </w:rPr>
        <w:t>должны быть освобождены от всех взносов на покрытие расходов на конференции, ассамблеи и собрания МСЭ, в которых они принимают участие;</w:t>
      </w:r>
    </w:p>
    <w:p w14:paraId="79788A28" w14:textId="6BB4B126" w:rsidR="004337DF" w:rsidRPr="008F5B22" w:rsidRDefault="004337DF">
      <w:pPr>
        <w:rPr>
          <w:lang w:val="ru-RU"/>
        </w:rPr>
      </w:pPr>
      <w:r w:rsidRPr="008F5B22">
        <w:rPr>
          <w:lang w:val="ru-RU"/>
        </w:rPr>
        <w:t>4</w:t>
      </w:r>
      <w:r w:rsidRPr="008F5B22">
        <w:rPr>
          <w:lang w:val="ru-RU"/>
        </w:rPr>
        <w:tab/>
        <w:t xml:space="preserve">что организации </w:t>
      </w:r>
      <w:r w:rsidRPr="00B34279">
        <w:rPr>
          <w:lang w:val="ru-RU"/>
        </w:rPr>
        <w:t xml:space="preserve">освобождения, </w:t>
      </w:r>
      <w:r w:rsidR="007D7B5F" w:rsidRPr="00B34279">
        <w:rPr>
          <w:lang w:val="ru-RU"/>
        </w:rPr>
        <w:t xml:space="preserve">признанные Организацией Объединенных Наций, </w:t>
      </w:r>
      <w:r w:rsidRPr="00B34279">
        <w:rPr>
          <w:lang w:val="ru-RU"/>
        </w:rPr>
        <w:t xml:space="preserve">в соответствии с Резолюцией 6 (Киото, 1994 г.) могут в любое время присутствовать на конференциях, ассамблеях и собраниях МСЭ в качестве наблюдателей и должны быть освобождены от всех взносов на покрытие расходов на </w:t>
      </w:r>
      <w:r w:rsidR="00973F3A" w:rsidRPr="00B34279">
        <w:rPr>
          <w:lang w:val="ru-RU"/>
        </w:rPr>
        <w:t xml:space="preserve">такие </w:t>
      </w:r>
      <w:r w:rsidRPr="00B34279">
        <w:rPr>
          <w:lang w:val="ru-RU"/>
        </w:rPr>
        <w:t>конференции, ассамблеи</w:t>
      </w:r>
      <w:r w:rsidRPr="008F5B22">
        <w:rPr>
          <w:lang w:val="ru-RU"/>
        </w:rPr>
        <w:t xml:space="preserve"> и собрания МСЭ;</w:t>
      </w:r>
    </w:p>
    <w:p w14:paraId="205925E8" w14:textId="77777777" w:rsidR="004337DF" w:rsidRPr="008F5B22" w:rsidRDefault="004337DF" w:rsidP="002A267E">
      <w:pPr>
        <w:rPr>
          <w:lang w:val="ru-RU"/>
        </w:rPr>
      </w:pPr>
      <w:r w:rsidRPr="008F5B22">
        <w:rPr>
          <w:lang w:val="ru-RU"/>
        </w:rPr>
        <w:t>5</w:t>
      </w:r>
      <w:r w:rsidRPr="008F5B22">
        <w:rPr>
          <w:lang w:val="ru-RU"/>
        </w:rPr>
        <w:tab/>
        <w:t>поручить Генеральному секретарю:</w:t>
      </w:r>
    </w:p>
    <w:p w14:paraId="170FF50C" w14:textId="77777777" w:rsidR="004337DF" w:rsidRPr="008F5B22" w:rsidRDefault="004337DF" w:rsidP="002A267E">
      <w:pPr>
        <w:pStyle w:val="enumlev1"/>
        <w:rPr>
          <w:lang w:val="ru-RU"/>
        </w:rPr>
      </w:pPr>
      <w:r w:rsidRPr="008F5B22">
        <w:rPr>
          <w:lang w:val="ru-RU"/>
        </w:rPr>
        <w:t>5.1</w:t>
      </w:r>
      <w:r w:rsidRPr="008F5B22">
        <w:rPr>
          <w:lang w:val="ru-RU"/>
        </w:rPr>
        <w:tab/>
        <w:t>в соответствии с п. 3 и п. 4</w:t>
      </w:r>
      <w:r w:rsidR="004D49DF" w:rsidRPr="008F5B22">
        <w:rPr>
          <w:lang w:val="ru-RU"/>
        </w:rPr>
        <w:t>,</w:t>
      </w:r>
      <w:r w:rsidRPr="008F5B22">
        <w:rPr>
          <w:lang w:val="ru-RU"/>
        </w:rPr>
        <w:t xml:space="preserve"> выше</w:t>
      </w:r>
      <w:r w:rsidR="004D49DF" w:rsidRPr="008F5B22">
        <w:rPr>
          <w:lang w:val="ru-RU"/>
        </w:rPr>
        <w:t>,</w:t>
      </w:r>
      <w:r w:rsidRPr="008F5B22">
        <w:rPr>
          <w:lang w:val="ru-RU"/>
        </w:rPr>
        <w:t xml:space="preserve"> сформировать и обновлять, по мере необходимости, список организаций, освобожденных от всех взносов на покрытие расходов на конференции, ассамблеи и собрания МСЭ, включающий следующие разделы:</w:t>
      </w:r>
    </w:p>
    <w:p w14:paraId="5A3896F0" w14:textId="77777777" w:rsidR="004337DF" w:rsidRPr="008F5B22" w:rsidRDefault="002A267E" w:rsidP="002A267E">
      <w:pPr>
        <w:pStyle w:val="enumlev2"/>
        <w:rPr>
          <w:lang w:val="ru-RU"/>
        </w:rPr>
      </w:pPr>
      <w:r w:rsidRPr="00C627C9">
        <w:rPr>
          <w:lang w:val="ru-RU"/>
        </w:rPr>
        <w:t>−</w:t>
      </w:r>
      <w:r w:rsidRPr="00C627C9">
        <w:rPr>
          <w:lang w:val="ru-RU"/>
        </w:rPr>
        <w:tab/>
      </w:r>
      <w:r w:rsidRPr="008F5B22">
        <w:rPr>
          <w:lang w:val="ru-RU"/>
        </w:rPr>
        <w:t xml:space="preserve">региональные </w:t>
      </w:r>
      <w:r w:rsidR="004337DF" w:rsidRPr="008F5B22">
        <w:rPr>
          <w:lang w:val="ru-RU"/>
        </w:rPr>
        <w:t>организации электросвязи;</w:t>
      </w:r>
    </w:p>
    <w:p w14:paraId="48035D43" w14:textId="77777777" w:rsidR="004337DF" w:rsidRPr="008F5B22" w:rsidRDefault="002A267E" w:rsidP="002A267E">
      <w:pPr>
        <w:pStyle w:val="enumlev2"/>
        <w:rPr>
          <w:lang w:val="ru-RU"/>
        </w:rPr>
      </w:pPr>
      <w:r w:rsidRPr="00C627C9">
        <w:rPr>
          <w:lang w:val="ru-RU"/>
        </w:rPr>
        <w:t>−</w:t>
      </w:r>
      <w:r w:rsidRPr="00C627C9">
        <w:rPr>
          <w:lang w:val="ru-RU"/>
        </w:rPr>
        <w:tab/>
      </w:r>
      <w:r w:rsidRPr="008F5B22">
        <w:rPr>
          <w:lang w:val="ru-RU"/>
        </w:rPr>
        <w:t xml:space="preserve">межправительственные </w:t>
      </w:r>
      <w:r w:rsidR="004337DF" w:rsidRPr="008F5B22">
        <w:rPr>
          <w:lang w:val="ru-RU"/>
        </w:rPr>
        <w:t>организации по эксплуатации спутниковых систем;</w:t>
      </w:r>
    </w:p>
    <w:p w14:paraId="441DB8A5" w14:textId="77777777" w:rsidR="004337DF" w:rsidRPr="008F5B22" w:rsidRDefault="002A267E" w:rsidP="002A267E">
      <w:pPr>
        <w:pStyle w:val="enumlev2"/>
        <w:rPr>
          <w:lang w:val="ru-RU"/>
        </w:rPr>
      </w:pPr>
      <w:r w:rsidRPr="00C627C9">
        <w:rPr>
          <w:lang w:val="ru-RU"/>
        </w:rPr>
        <w:t>−</w:t>
      </w:r>
      <w:r w:rsidRPr="00C627C9">
        <w:rPr>
          <w:lang w:val="ru-RU"/>
        </w:rPr>
        <w:tab/>
      </w:r>
      <w:r w:rsidRPr="008F5B22">
        <w:rPr>
          <w:lang w:val="ru-RU"/>
        </w:rPr>
        <w:t xml:space="preserve">региональные </w:t>
      </w:r>
      <w:r w:rsidR="004337DF" w:rsidRPr="008F5B22">
        <w:rPr>
          <w:lang w:val="ru-RU"/>
        </w:rPr>
        <w:t>и другие международные организации;</w:t>
      </w:r>
    </w:p>
    <w:p w14:paraId="3D63C543" w14:textId="46A59CDD" w:rsidR="004337DF" w:rsidRPr="008F5B22" w:rsidRDefault="002A267E" w:rsidP="00894725">
      <w:pPr>
        <w:pStyle w:val="enumlev2"/>
        <w:rPr>
          <w:lang w:val="ru-RU"/>
        </w:rPr>
      </w:pPr>
      <w:r w:rsidRPr="00C627C9">
        <w:rPr>
          <w:lang w:val="ru-RU"/>
        </w:rPr>
        <w:t>−</w:t>
      </w:r>
      <w:r w:rsidRPr="00C627C9">
        <w:rPr>
          <w:lang w:val="ru-RU"/>
        </w:rPr>
        <w:tab/>
      </w:r>
      <w:r w:rsidRPr="008F5B22">
        <w:rPr>
          <w:lang w:val="ru-RU"/>
        </w:rPr>
        <w:t xml:space="preserve">специализированные </w:t>
      </w:r>
      <w:r w:rsidR="004337DF" w:rsidRPr="008F5B22">
        <w:rPr>
          <w:lang w:val="ru-RU"/>
        </w:rPr>
        <w:t>учреждения О</w:t>
      </w:r>
      <w:r w:rsidR="004A5DD5">
        <w:rPr>
          <w:lang w:val="ru-RU"/>
        </w:rPr>
        <w:t xml:space="preserve">рганизации </w:t>
      </w:r>
      <w:r w:rsidR="00894725">
        <w:rPr>
          <w:lang w:val="ru-RU"/>
        </w:rPr>
        <w:t>Объединенных Н</w:t>
      </w:r>
      <w:r w:rsidR="004A5DD5">
        <w:rPr>
          <w:lang w:val="ru-RU"/>
        </w:rPr>
        <w:t xml:space="preserve">аций </w:t>
      </w:r>
      <w:r w:rsidR="004337DF" w:rsidRPr="008F5B22">
        <w:rPr>
          <w:lang w:val="ru-RU"/>
        </w:rPr>
        <w:t>и Международное агентство по атомной энергии;</w:t>
      </w:r>
    </w:p>
    <w:p w14:paraId="37937C86" w14:textId="77777777" w:rsidR="004337DF" w:rsidRPr="008F5B22" w:rsidRDefault="004337DF" w:rsidP="002A267E">
      <w:pPr>
        <w:pStyle w:val="enumlev1"/>
        <w:rPr>
          <w:lang w:val="ru-RU"/>
        </w:rPr>
      </w:pPr>
      <w:r w:rsidRPr="008F5B22">
        <w:rPr>
          <w:lang w:val="ru-RU"/>
        </w:rPr>
        <w:t>5.2</w:t>
      </w:r>
      <w:r w:rsidRPr="008F5B22">
        <w:rPr>
          <w:lang w:val="ru-RU"/>
        </w:rPr>
        <w:tab/>
        <w:t>представлять список организаций, в соответствии с п. 5.1</w:t>
      </w:r>
      <w:r w:rsidR="00724B8C" w:rsidRPr="008F5B22">
        <w:rPr>
          <w:lang w:val="ru-RU"/>
        </w:rPr>
        <w:t>,</w:t>
      </w:r>
      <w:r w:rsidRPr="008F5B22">
        <w:rPr>
          <w:lang w:val="ru-RU"/>
        </w:rPr>
        <w:t xml:space="preserve"> выше, на рассмотрение и утверждение Совету;</w:t>
      </w:r>
    </w:p>
    <w:p w14:paraId="301CEAB6" w14:textId="77777777" w:rsidR="004337DF" w:rsidRPr="008F5B22" w:rsidRDefault="004337DF" w:rsidP="002A267E">
      <w:pPr>
        <w:pStyle w:val="enumlev1"/>
        <w:rPr>
          <w:lang w:val="ru-RU"/>
        </w:rPr>
      </w:pPr>
      <w:r w:rsidRPr="008F5B22">
        <w:rPr>
          <w:lang w:val="ru-RU"/>
        </w:rPr>
        <w:t>5.3</w:t>
      </w:r>
      <w:r w:rsidRPr="008F5B22">
        <w:rPr>
          <w:lang w:val="ru-RU"/>
        </w:rPr>
        <w:tab/>
        <w:t>размещать список организаций, утвержденных Советом, для публичного доступа на веб-сайте МСЭ;</w:t>
      </w:r>
    </w:p>
    <w:p w14:paraId="60650D46" w14:textId="58689A9A" w:rsidR="004337DF" w:rsidRPr="00F859FE" w:rsidRDefault="004337DF">
      <w:pPr>
        <w:pStyle w:val="enumlev1"/>
        <w:rPr>
          <w:lang w:val="ru-RU"/>
        </w:rPr>
      </w:pPr>
      <w:r w:rsidRPr="008F5B22">
        <w:rPr>
          <w:lang w:val="ru-RU"/>
        </w:rPr>
        <w:t>5.4</w:t>
      </w:r>
      <w:r w:rsidRPr="008F5B22">
        <w:rPr>
          <w:lang w:val="ru-RU"/>
        </w:rPr>
        <w:tab/>
      </w:r>
      <w:r w:rsidRPr="00F859FE">
        <w:rPr>
          <w:lang w:val="ru-RU"/>
        </w:rPr>
        <w:t>представлять отчет Совету о мерах по осуществлению настоящей Резолюции</w:t>
      </w:r>
      <w:r w:rsidR="00A81BE7" w:rsidRPr="00F859FE">
        <w:rPr>
          <w:lang w:val="ru-RU"/>
        </w:rPr>
        <w:t>;</w:t>
      </w:r>
    </w:p>
    <w:p w14:paraId="1FBB295F" w14:textId="672F8E32" w:rsidR="00A81BE7" w:rsidRPr="008F5B22" w:rsidRDefault="00A81BE7" w:rsidP="008119C1">
      <w:pPr>
        <w:rPr>
          <w:lang w:val="ru-RU"/>
        </w:rPr>
      </w:pPr>
      <w:r w:rsidRPr="00F859FE">
        <w:rPr>
          <w:lang w:val="ru-RU"/>
        </w:rPr>
        <w:t>6</w:t>
      </w:r>
      <w:r w:rsidRPr="00F859FE">
        <w:rPr>
          <w:lang w:val="ru-RU"/>
        </w:rPr>
        <w:tab/>
        <w:t xml:space="preserve">вести список организаций, упомянутых в </w:t>
      </w:r>
      <w:r w:rsidR="007D7B5F" w:rsidRPr="00F859FE">
        <w:rPr>
          <w:lang w:val="ru-RU"/>
        </w:rPr>
        <w:t>р</w:t>
      </w:r>
      <w:r w:rsidRPr="00F859FE">
        <w:rPr>
          <w:lang w:val="ru-RU"/>
        </w:rPr>
        <w:t xml:space="preserve">азделе 4 Резолюции 925 (C-1985, последнее изменение C01), до принятия Советом замещающего списка в соответствии с пунктом 5.2 раздела </w:t>
      </w:r>
      <w:r w:rsidRPr="00F859FE">
        <w:rPr>
          <w:i/>
          <w:iCs/>
          <w:lang w:val="ru-RU"/>
        </w:rPr>
        <w:t>решает</w:t>
      </w:r>
      <w:r w:rsidRPr="00F859FE">
        <w:rPr>
          <w:lang w:val="ru-RU"/>
        </w:rPr>
        <w:t xml:space="preserve"> настоящей Резолюции.</w:t>
      </w:r>
    </w:p>
    <w:p w14:paraId="3E20B1EE" w14:textId="77777777" w:rsidR="004337DF" w:rsidRPr="008F5B22" w:rsidRDefault="004337DF" w:rsidP="00BF42B3">
      <w:pPr>
        <w:spacing w:before="720"/>
        <w:jc w:val="center"/>
        <w:rPr>
          <w:sz w:val="24"/>
          <w:szCs w:val="24"/>
          <w:lang w:val="ru-RU"/>
        </w:rPr>
      </w:pPr>
      <w:r w:rsidRPr="008F5B22">
        <w:rPr>
          <w:lang w:val="ru-RU"/>
        </w:rPr>
        <w:t>______________</w:t>
      </w:r>
    </w:p>
    <w:sectPr w:rsidR="004337DF" w:rsidRPr="008F5B22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64EA" w14:textId="77777777" w:rsidR="005D098B" w:rsidRDefault="005D098B">
      <w:r>
        <w:separator/>
      </w:r>
    </w:p>
  </w:endnote>
  <w:endnote w:type="continuationSeparator" w:id="0">
    <w:p w14:paraId="7FDEC38F" w14:textId="77777777"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E17A" w14:textId="25FF030D" w:rsidR="000E568E" w:rsidRPr="00C95A4A" w:rsidRDefault="00C95A4A" w:rsidP="00BF42B3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 w:rsidR="00BF42B3">
      <w:rPr>
        <w:lang w:val="fr-CH"/>
      </w:rPr>
      <w:t>P:\RUS\SG\CONSEIL\C19\100\141R.docx</w:t>
    </w:r>
    <w:r>
      <w:fldChar w:fldCharType="end"/>
    </w:r>
    <w:r w:rsidRPr="0014006A">
      <w:rPr>
        <w:lang w:val="fr-CH"/>
      </w:rPr>
      <w:t xml:space="preserve"> (</w:t>
    </w:r>
    <w:r w:rsidR="00BF42B3" w:rsidRPr="00BF42B3">
      <w:rPr>
        <w:lang w:val="fr-CH"/>
      </w:rPr>
      <w:t>457581</w:t>
    </w:r>
    <w:r w:rsidRPr="0014006A">
      <w:rPr>
        <w:lang w:val="fr-CH"/>
      </w:rPr>
      <w:t>)</w:t>
    </w:r>
    <w:r w:rsidRPr="001400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9C1">
      <w:t>18.07.19</w:t>
    </w:r>
    <w:r>
      <w:fldChar w:fldCharType="end"/>
    </w:r>
    <w:r w:rsidRPr="001400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BD9">
      <w:t>18.07.19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F2B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08CC641" w14:textId="62B8FD5D" w:rsidR="000E568E" w:rsidRPr="00C95A4A" w:rsidRDefault="00C95A4A" w:rsidP="00BF42B3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 w:rsidRPr="0014006A">
      <w:rPr>
        <w:lang w:val="fr-CH"/>
      </w:rPr>
      <w:instrText xml:space="preserve"> FILENAME \p  \* MERGEFORMAT </w:instrText>
    </w:r>
    <w:r>
      <w:fldChar w:fldCharType="separate"/>
    </w:r>
    <w:r w:rsidR="00BF42B3">
      <w:rPr>
        <w:lang w:val="fr-CH"/>
      </w:rPr>
      <w:t>P:\RUS\SG\CONSEIL\C19\100\141R.docx</w:t>
    </w:r>
    <w:r>
      <w:fldChar w:fldCharType="end"/>
    </w:r>
    <w:r w:rsidRPr="0014006A">
      <w:rPr>
        <w:lang w:val="fr-CH"/>
      </w:rPr>
      <w:t xml:space="preserve"> (</w:t>
    </w:r>
    <w:r w:rsidR="00BF42B3" w:rsidRPr="00BF42B3">
      <w:rPr>
        <w:lang w:val="fr-CH"/>
      </w:rPr>
      <w:t>457581</w:t>
    </w:r>
    <w:r w:rsidRPr="0014006A">
      <w:rPr>
        <w:lang w:val="fr-CH"/>
      </w:rPr>
      <w:t>)</w:t>
    </w:r>
    <w:r w:rsidRPr="0014006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9C1">
      <w:t>18.07.19</w:t>
    </w:r>
    <w:r>
      <w:fldChar w:fldCharType="end"/>
    </w:r>
    <w:r w:rsidRPr="0014006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BD9">
      <w:t>18.07.19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01F2" w14:textId="77777777" w:rsidR="005D098B" w:rsidRDefault="005D098B">
      <w:r>
        <w:t>____________________</w:t>
      </w:r>
    </w:p>
  </w:footnote>
  <w:footnote w:type="continuationSeparator" w:id="0">
    <w:p w14:paraId="61F78C5E" w14:textId="77777777"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FC0B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62C4">
      <w:rPr>
        <w:noProof/>
      </w:rPr>
      <w:t>2</w:t>
    </w:r>
    <w:r>
      <w:rPr>
        <w:noProof/>
      </w:rPr>
      <w:fldChar w:fldCharType="end"/>
    </w:r>
  </w:p>
  <w:p w14:paraId="18671D12" w14:textId="3FEAD789" w:rsidR="000E568E" w:rsidRDefault="000E568E" w:rsidP="00BF42B3">
    <w:pPr>
      <w:pStyle w:val="Header"/>
      <w:spacing w:after="480"/>
    </w:pPr>
    <w:r>
      <w:t>C</w:t>
    </w:r>
    <w:r w:rsidR="003F099E">
      <w:t>1</w:t>
    </w:r>
    <w:r w:rsidR="005B3DEC">
      <w:t>9</w:t>
    </w:r>
    <w:r w:rsidR="004337DF">
      <w:t>/</w:t>
    </w:r>
    <w:r w:rsidR="00BF42B3">
      <w:rPr>
        <w:lang w:val="ru-RU"/>
      </w:rPr>
      <w:t>141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4149B7"/>
    <w:multiLevelType w:val="hybridMultilevel"/>
    <w:tmpl w:val="707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A02ED"/>
    <w:rsid w:val="000A7B07"/>
    <w:rsid w:val="000E568E"/>
    <w:rsid w:val="0014734F"/>
    <w:rsid w:val="0015710D"/>
    <w:rsid w:val="00163A32"/>
    <w:rsid w:val="00192B41"/>
    <w:rsid w:val="001B7B09"/>
    <w:rsid w:val="001C2528"/>
    <w:rsid w:val="001E6719"/>
    <w:rsid w:val="00225368"/>
    <w:rsid w:val="00227FF0"/>
    <w:rsid w:val="0025413B"/>
    <w:rsid w:val="00263D3F"/>
    <w:rsid w:val="00291EB6"/>
    <w:rsid w:val="002A267E"/>
    <w:rsid w:val="002D2F57"/>
    <w:rsid w:val="002D48C5"/>
    <w:rsid w:val="002F62C4"/>
    <w:rsid w:val="0032382D"/>
    <w:rsid w:val="003874C7"/>
    <w:rsid w:val="003F099E"/>
    <w:rsid w:val="003F235E"/>
    <w:rsid w:val="004023E0"/>
    <w:rsid w:val="00403DD8"/>
    <w:rsid w:val="004337DF"/>
    <w:rsid w:val="0045686C"/>
    <w:rsid w:val="004918C4"/>
    <w:rsid w:val="00497703"/>
    <w:rsid w:val="004A0374"/>
    <w:rsid w:val="004A45B5"/>
    <w:rsid w:val="004A5DD5"/>
    <w:rsid w:val="004D0129"/>
    <w:rsid w:val="004D49DF"/>
    <w:rsid w:val="004E6F7E"/>
    <w:rsid w:val="00520032"/>
    <w:rsid w:val="0059358B"/>
    <w:rsid w:val="005A64D5"/>
    <w:rsid w:val="005B3DEC"/>
    <w:rsid w:val="005B7147"/>
    <w:rsid w:val="005D098B"/>
    <w:rsid w:val="00601994"/>
    <w:rsid w:val="006E2D42"/>
    <w:rsid w:val="00703676"/>
    <w:rsid w:val="00707304"/>
    <w:rsid w:val="00724B8C"/>
    <w:rsid w:val="00732269"/>
    <w:rsid w:val="007605E3"/>
    <w:rsid w:val="00785ABD"/>
    <w:rsid w:val="007A2DD4"/>
    <w:rsid w:val="007B310D"/>
    <w:rsid w:val="007D38B5"/>
    <w:rsid w:val="007D7B5F"/>
    <w:rsid w:val="007E7EA0"/>
    <w:rsid w:val="00807255"/>
    <w:rsid w:val="0081023E"/>
    <w:rsid w:val="008119C1"/>
    <w:rsid w:val="008173AA"/>
    <w:rsid w:val="008178F9"/>
    <w:rsid w:val="00840A14"/>
    <w:rsid w:val="00890CAD"/>
    <w:rsid w:val="00894725"/>
    <w:rsid w:val="008B62B4"/>
    <w:rsid w:val="008D2D7B"/>
    <w:rsid w:val="008E0737"/>
    <w:rsid w:val="008F5B22"/>
    <w:rsid w:val="008F7C2C"/>
    <w:rsid w:val="00940E96"/>
    <w:rsid w:val="00973F3A"/>
    <w:rsid w:val="009B0BAE"/>
    <w:rsid w:val="009C1C89"/>
    <w:rsid w:val="009E6D55"/>
    <w:rsid w:val="009F3448"/>
    <w:rsid w:val="00A01CF9"/>
    <w:rsid w:val="00A71773"/>
    <w:rsid w:val="00A81BE7"/>
    <w:rsid w:val="00A97079"/>
    <w:rsid w:val="00AE2C85"/>
    <w:rsid w:val="00B00305"/>
    <w:rsid w:val="00B12A37"/>
    <w:rsid w:val="00B34279"/>
    <w:rsid w:val="00B62ACA"/>
    <w:rsid w:val="00B63EF2"/>
    <w:rsid w:val="00BA7D89"/>
    <w:rsid w:val="00BB7BD2"/>
    <w:rsid w:val="00BC0D39"/>
    <w:rsid w:val="00BC7BC0"/>
    <w:rsid w:val="00BD57B7"/>
    <w:rsid w:val="00BE63E2"/>
    <w:rsid w:val="00BF42B3"/>
    <w:rsid w:val="00C627C9"/>
    <w:rsid w:val="00C95A4A"/>
    <w:rsid w:val="00CD2009"/>
    <w:rsid w:val="00CF629C"/>
    <w:rsid w:val="00D67BD9"/>
    <w:rsid w:val="00D73017"/>
    <w:rsid w:val="00D837FA"/>
    <w:rsid w:val="00D92EEA"/>
    <w:rsid w:val="00DA1281"/>
    <w:rsid w:val="00DA5D4E"/>
    <w:rsid w:val="00DB130D"/>
    <w:rsid w:val="00E176BA"/>
    <w:rsid w:val="00E30DCE"/>
    <w:rsid w:val="00E423EC"/>
    <w:rsid w:val="00E55121"/>
    <w:rsid w:val="00E7565D"/>
    <w:rsid w:val="00EB4FCB"/>
    <w:rsid w:val="00EC6BC5"/>
    <w:rsid w:val="00F35898"/>
    <w:rsid w:val="00F5225B"/>
    <w:rsid w:val="00F859FE"/>
    <w:rsid w:val="00FC6624"/>
    <w:rsid w:val="00FD77A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9A6C209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BF42B3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4337DF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337DF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4337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enumlev1Char">
    <w:name w:val="enumlev1 Char"/>
    <w:basedOn w:val="DefaultParagraphFont"/>
    <w:link w:val="enumlev1"/>
    <w:rsid w:val="004D49DF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63D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3D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D3F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2BAC-5537-42A0-9339-997ED02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13</TotalTime>
  <Pages>2</Pages>
  <Words>533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Janin, Patricia</dc:creator>
  <cp:keywords>C2019, C19</cp:keywords>
  <dc:description/>
  <cp:lastModifiedBy>Rudometova, Alisa</cp:lastModifiedBy>
  <cp:revision>9</cp:revision>
  <cp:lastPrinted>2019-07-18T15:10:00Z</cp:lastPrinted>
  <dcterms:created xsi:type="dcterms:W3CDTF">2019-07-18T15:10:00Z</dcterms:created>
  <dcterms:modified xsi:type="dcterms:W3CDTF">2019-07-23T12:10:00Z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