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612A6" w14:paraId="02E22C8C" w14:textId="77777777">
        <w:trPr>
          <w:cantSplit/>
        </w:trPr>
        <w:tc>
          <w:tcPr>
            <w:tcW w:w="6912" w:type="dxa"/>
          </w:tcPr>
          <w:p w14:paraId="0D9BA5B2" w14:textId="77777777" w:rsidR="00520F36" w:rsidRPr="00F612A6" w:rsidRDefault="00D837AA" w:rsidP="00474A8E">
            <w:pPr>
              <w:spacing w:before="240"/>
              <w:rPr>
                <w:lang w:val="fr-CH"/>
              </w:rPr>
            </w:pPr>
            <w:r w:rsidRPr="00F612A6">
              <w:rPr>
                <w:rFonts w:eastAsia="Calibri" w:cs="Calibri"/>
                <w:b/>
                <w:bCs/>
                <w:color w:val="000000"/>
                <w:position w:val="6"/>
                <w:sz w:val="30"/>
                <w:szCs w:val="30"/>
                <w:lang w:val="fr-CH"/>
              </w:rPr>
              <w:t>Groupe d'experts sur le Règlement des télécommunications internationales (EG</w:t>
            </w:r>
            <w:r w:rsidRPr="00F612A6">
              <w:rPr>
                <w:rFonts w:eastAsia="Calibri" w:cs="Calibri"/>
                <w:b/>
                <w:bCs/>
                <w:color w:val="000000"/>
                <w:position w:val="6"/>
                <w:sz w:val="30"/>
                <w:szCs w:val="30"/>
                <w:lang w:val="fr-CH"/>
              </w:rPr>
              <w:noBreakHyphen/>
              <w:t>RTI)</w:t>
            </w:r>
          </w:p>
        </w:tc>
        <w:tc>
          <w:tcPr>
            <w:tcW w:w="3261" w:type="dxa"/>
          </w:tcPr>
          <w:p w14:paraId="27304C0C" w14:textId="77777777" w:rsidR="00520F36" w:rsidRPr="00F612A6" w:rsidRDefault="00B84194" w:rsidP="00520F36">
            <w:pPr>
              <w:spacing w:before="0"/>
              <w:jc w:val="right"/>
              <w:rPr>
                <w:lang w:val="fr-CH"/>
              </w:rPr>
            </w:pPr>
            <w:bookmarkStart w:id="0" w:name="ditulogo"/>
            <w:bookmarkEnd w:id="0"/>
            <w:r w:rsidRPr="00F612A6">
              <w:rPr>
                <w:noProof/>
                <w:lang w:val="en-GB" w:eastAsia="zh-CN"/>
              </w:rPr>
              <w:drawing>
                <wp:inline distT="0" distB="0" distL="0" distR="0" wp14:anchorId="23B8CC03" wp14:editId="03774F7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F612A6" w14:paraId="6332EAFF" w14:textId="77777777" w:rsidTr="00EF41DD">
        <w:trPr>
          <w:cantSplit/>
          <w:trHeight w:val="20"/>
        </w:trPr>
        <w:tc>
          <w:tcPr>
            <w:tcW w:w="6912" w:type="dxa"/>
            <w:tcBorders>
              <w:bottom w:val="single" w:sz="12" w:space="0" w:color="auto"/>
            </w:tcBorders>
            <w:vAlign w:val="center"/>
          </w:tcPr>
          <w:p w14:paraId="39D3B593" w14:textId="77777777" w:rsidR="00520F36" w:rsidRPr="00F612A6" w:rsidRDefault="00B84194" w:rsidP="00B84194">
            <w:pPr>
              <w:spacing w:before="0"/>
              <w:rPr>
                <w:b/>
                <w:bCs/>
                <w:szCs w:val="24"/>
                <w:lang w:val="fr-CH"/>
              </w:rPr>
            </w:pPr>
            <w:r w:rsidRPr="00F612A6">
              <w:rPr>
                <w:b/>
                <w:bCs/>
                <w:szCs w:val="24"/>
                <w:lang w:val="fr-CH"/>
              </w:rPr>
              <w:t>Première</w:t>
            </w:r>
            <w:r w:rsidR="00D837AA" w:rsidRPr="00F612A6">
              <w:rPr>
                <w:b/>
                <w:bCs/>
                <w:szCs w:val="24"/>
                <w:lang w:val="fr-CH"/>
              </w:rPr>
              <w:t xml:space="preserve"> réunion –</w:t>
            </w:r>
            <w:r w:rsidR="00F06D00" w:rsidRPr="00F612A6">
              <w:rPr>
                <w:b/>
                <w:bCs/>
                <w:szCs w:val="24"/>
                <w:lang w:val="fr-CH"/>
              </w:rPr>
              <w:t xml:space="preserve"> </w:t>
            </w:r>
            <w:r w:rsidR="009B3BDE" w:rsidRPr="00F612A6">
              <w:rPr>
                <w:b/>
                <w:bCs/>
                <w:szCs w:val="24"/>
                <w:lang w:val="fr-CH"/>
              </w:rPr>
              <w:t>Genève</w:t>
            </w:r>
            <w:r w:rsidR="00D837AA" w:rsidRPr="00F612A6">
              <w:rPr>
                <w:b/>
                <w:bCs/>
                <w:szCs w:val="24"/>
                <w:lang w:val="fr-CH"/>
              </w:rPr>
              <w:t>, 1</w:t>
            </w:r>
            <w:r w:rsidRPr="00F612A6">
              <w:rPr>
                <w:b/>
                <w:bCs/>
                <w:szCs w:val="24"/>
                <w:lang w:val="fr-CH"/>
              </w:rPr>
              <w:t>6</w:t>
            </w:r>
            <w:r w:rsidR="00D837AA" w:rsidRPr="00F612A6">
              <w:rPr>
                <w:b/>
                <w:bCs/>
                <w:szCs w:val="24"/>
                <w:lang w:val="fr-CH"/>
              </w:rPr>
              <w:t>-1</w:t>
            </w:r>
            <w:r w:rsidRPr="00F612A6">
              <w:rPr>
                <w:b/>
                <w:bCs/>
                <w:szCs w:val="24"/>
                <w:lang w:val="fr-CH"/>
              </w:rPr>
              <w:t>7</w:t>
            </w:r>
            <w:r w:rsidR="00D837AA" w:rsidRPr="00F612A6">
              <w:rPr>
                <w:b/>
                <w:bCs/>
                <w:szCs w:val="24"/>
                <w:lang w:val="fr-CH"/>
              </w:rPr>
              <w:t xml:space="preserve"> </w:t>
            </w:r>
            <w:r w:rsidRPr="00F612A6">
              <w:rPr>
                <w:b/>
                <w:bCs/>
                <w:szCs w:val="24"/>
                <w:lang w:val="fr-CH"/>
              </w:rPr>
              <w:t>septembre</w:t>
            </w:r>
            <w:r w:rsidR="00D837AA" w:rsidRPr="00F612A6">
              <w:rPr>
                <w:b/>
                <w:bCs/>
                <w:szCs w:val="24"/>
                <w:lang w:val="fr-CH"/>
              </w:rPr>
              <w:t xml:space="preserve"> 201</w:t>
            </w:r>
            <w:r w:rsidRPr="00F612A6">
              <w:rPr>
                <w:b/>
                <w:bCs/>
                <w:szCs w:val="24"/>
                <w:lang w:val="fr-CH"/>
              </w:rPr>
              <w:t>9</w:t>
            </w:r>
          </w:p>
        </w:tc>
        <w:tc>
          <w:tcPr>
            <w:tcW w:w="3261" w:type="dxa"/>
            <w:tcBorders>
              <w:bottom w:val="single" w:sz="12" w:space="0" w:color="auto"/>
            </w:tcBorders>
          </w:tcPr>
          <w:p w14:paraId="09E9A385" w14:textId="77777777" w:rsidR="00520F36" w:rsidRPr="00F612A6" w:rsidRDefault="00520F36" w:rsidP="00DF74DD">
            <w:pPr>
              <w:spacing w:before="0"/>
              <w:rPr>
                <w:b/>
                <w:bCs/>
                <w:lang w:val="fr-CH"/>
              </w:rPr>
            </w:pPr>
          </w:p>
        </w:tc>
      </w:tr>
      <w:tr w:rsidR="00520F36" w:rsidRPr="00F612A6" w14:paraId="544B30D6" w14:textId="77777777">
        <w:trPr>
          <w:cantSplit/>
          <w:trHeight w:val="20"/>
        </w:trPr>
        <w:tc>
          <w:tcPr>
            <w:tcW w:w="6912" w:type="dxa"/>
            <w:tcBorders>
              <w:top w:val="single" w:sz="12" w:space="0" w:color="auto"/>
            </w:tcBorders>
          </w:tcPr>
          <w:p w14:paraId="336E35FE" w14:textId="77777777" w:rsidR="00520F36" w:rsidRPr="00F612A6" w:rsidRDefault="00520F36" w:rsidP="00DF74DD">
            <w:pPr>
              <w:spacing w:before="0"/>
              <w:rPr>
                <w:smallCaps/>
                <w:sz w:val="22"/>
                <w:lang w:val="fr-CH"/>
              </w:rPr>
            </w:pPr>
          </w:p>
        </w:tc>
        <w:tc>
          <w:tcPr>
            <w:tcW w:w="3261" w:type="dxa"/>
            <w:tcBorders>
              <w:top w:val="single" w:sz="12" w:space="0" w:color="auto"/>
            </w:tcBorders>
          </w:tcPr>
          <w:p w14:paraId="261A26B2" w14:textId="77777777" w:rsidR="00520F36" w:rsidRPr="00F612A6" w:rsidRDefault="00520F36" w:rsidP="00DF74DD">
            <w:pPr>
              <w:spacing w:before="0"/>
              <w:rPr>
                <w:b/>
                <w:bCs/>
                <w:lang w:val="fr-CH"/>
              </w:rPr>
            </w:pPr>
          </w:p>
        </w:tc>
      </w:tr>
      <w:tr w:rsidR="00520F36" w:rsidRPr="00F612A6" w14:paraId="6618899A" w14:textId="77777777">
        <w:trPr>
          <w:cantSplit/>
          <w:trHeight w:val="20"/>
        </w:trPr>
        <w:tc>
          <w:tcPr>
            <w:tcW w:w="6912" w:type="dxa"/>
            <w:vMerge w:val="restart"/>
          </w:tcPr>
          <w:p w14:paraId="639D6818" w14:textId="77777777" w:rsidR="00520F36" w:rsidRPr="00F612A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14:paraId="28AF3F34" w14:textId="7550A6D5" w:rsidR="00520F36" w:rsidRPr="00F612A6" w:rsidRDefault="00520F36" w:rsidP="00B84194">
            <w:pPr>
              <w:spacing w:before="0"/>
              <w:rPr>
                <w:b/>
                <w:bCs/>
                <w:lang w:val="fr-CH"/>
              </w:rPr>
            </w:pPr>
            <w:r w:rsidRPr="00F612A6">
              <w:rPr>
                <w:b/>
                <w:bCs/>
                <w:lang w:val="fr-CH"/>
              </w:rPr>
              <w:t xml:space="preserve">Document </w:t>
            </w:r>
            <w:r w:rsidR="00D837AA" w:rsidRPr="00F612A6">
              <w:rPr>
                <w:b/>
                <w:lang w:val="fr-CH"/>
              </w:rPr>
              <w:t>EG-ITRs</w:t>
            </w:r>
            <w:r w:rsidR="00F06D00" w:rsidRPr="00F612A6">
              <w:rPr>
                <w:b/>
                <w:lang w:val="fr-CH"/>
              </w:rPr>
              <w:t>-</w:t>
            </w:r>
            <w:r w:rsidR="00B84194" w:rsidRPr="00F612A6">
              <w:rPr>
                <w:b/>
                <w:lang w:val="fr-CH"/>
              </w:rPr>
              <w:t>1</w:t>
            </w:r>
            <w:r w:rsidR="00D837AA" w:rsidRPr="00F612A6">
              <w:rPr>
                <w:b/>
                <w:lang w:val="fr-CH"/>
              </w:rPr>
              <w:t>/</w:t>
            </w:r>
            <w:r w:rsidR="000D579B" w:rsidRPr="00F612A6">
              <w:rPr>
                <w:b/>
                <w:lang w:val="fr-CH"/>
              </w:rPr>
              <w:t>2</w:t>
            </w:r>
            <w:r w:rsidR="00D837AA" w:rsidRPr="00F612A6">
              <w:rPr>
                <w:b/>
                <w:lang w:val="fr-CH"/>
              </w:rPr>
              <w:t>-F</w:t>
            </w:r>
          </w:p>
        </w:tc>
      </w:tr>
      <w:tr w:rsidR="00520F36" w:rsidRPr="00F612A6" w14:paraId="7446CF52" w14:textId="77777777">
        <w:trPr>
          <w:cantSplit/>
          <w:trHeight w:val="20"/>
        </w:trPr>
        <w:tc>
          <w:tcPr>
            <w:tcW w:w="6912" w:type="dxa"/>
            <w:vMerge/>
          </w:tcPr>
          <w:p w14:paraId="5663BF5F" w14:textId="77777777" w:rsidR="00520F36" w:rsidRPr="00F612A6"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14:paraId="4BB184F7" w14:textId="2E7E4E6C" w:rsidR="00520F36" w:rsidRPr="00F612A6" w:rsidRDefault="000D579B" w:rsidP="00B84194">
            <w:pPr>
              <w:spacing w:before="0"/>
              <w:rPr>
                <w:b/>
                <w:bCs/>
                <w:lang w:val="fr-CH"/>
              </w:rPr>
            </w:pPr>
            <w:r w:rsidRPr="00F612A6">
              <w:rPr>
                <w:b/>
                <w:bCs/>
                <w:lang w:val="fr-CH"/>
              </w:rPr>
              <w:t>22 août</w:t>
            </w:r>
            <w:r w:rsidR="00520F36" w:rsidRPr="00F612A6">
              <w:rPr>
                <w:b/>
                <w:bCs/>
                <w:lang w:val="fr-CH"/>
              </w:rPr>
              <w:t xml:space="preserve"> 201</w:t>
            </w:r>
            <w:r w:rsidR="00B84194" w:rsidRPr="00F612A6">
              <w:rPr>
                <w:b/>
                <w:bCs/>
                <w:lang w:val="fr-CH"/>
              </w:rPr>
              <w:t>9</w:t>
            </w:r>
          </w:p>
        </w:tc>
      </w:tr>
      <w:tr w:rsidR="00520F36" w:rsidRPr="00F612A6" w14:paraId="1FADFD5F" w14:textId="77777777">
        <w:trPr>
          <w:cantSplit/>
          <w:trHeight w:val="20"/>
        </w:trPr>
        <w:tc>
          <w:tcPr>
            <w:tcW w:w="6912" w:type="dxa"/>
            <w:vMerge/>
          </w:tcPr>
          <w:p w14:paraId="5B8C6397" w14:textId="77777777" w:rsidR="00520F36" w:rsidRPr="00F612A6" w:rsidRDefault="00520F36" w:rsidP="00DF74DD">
            <w:pPr>
              <w:shd w:val="solid" w:color="FFFFFF" w:fill="FFFFFF"/>
              <w:spacing w:before="180"/>
              <w:rPr>
                <w:smallCaps/>
                <w:lang w:val="fr-CH"/>
              </w:rPr>
            </w:pPr>
            <w:bookmarkStart w:id="4" w:name="dorlang" w:colFirst="1" w:colLast="1"/>
            <w:bookmarkEnd w:id="3"/>
          </w:p>
        </w:tc>
        <w:tc>
          <w:tcPr>
            <w:tcW w:w="3261" w:type="dxa"/>
          </w:tcPr>
          <w:p w14:paraId="33D579CA" w14:textId="77777777" w:rsidR="00520F36" w:rsidRPr="00F612A6" w:rsidRDefault="00520F36" w:rsidP="00520F36">
            <w:pPr>
              <w:spacing w:before="0"/>
              <w:rPr>
                <w:b/>
                <w:bCs/>
                <w:lang w:val="fr-CH"/>
              </w:rPr>
            </w:pPr>
            <w:r w:rsidRPr="00F612A6">
              <w:rPr>
                <w:b/>
                <w:bCs/>
                <w:lang w:val="fr-CH"/>
              </w:rPr>
              <w:t>Original: anglais</w:t>
            </w:r>
          </w:p>
        </w:tc>
      </w:tr>
      <w:tr w:rsidR="00520F36" w:rsidRPr="00F612A6" w14:paraId="0C1359FB" w14:textId="77777777">
        <w:trPr>
          <w:cantSplit/>
        </w:trPr>
        <w:tc>
          <w:tcPr>
            <w:tcW w:w="10173" w:type="dxa"/>
            <w:gridSpan w:val="2"/>
          </w:tcPr>
          <w:p w14:paraId="70DDE7D2" w14:textId="744D40B9" w:rsidR="00520F36" w:rsidRPr="00F612A6" w:rsidRDefault="000D579B" w:rsidP="00DF74DD">
            <w:pPr>
              <w:pStyle w:val="Source"/>
              <w:rPr>
                <w:lang w:val="fr-CH"/>
              </w:rPr>
            </w:pPr>
            <w:bookmarkStart w:id="5" w:name="dsource" w:colFirst="0" w:colLast="0"/>
            <w:bookmarkEnd w:id="4"/>
            <w:r w:rsidRPr="00F612A6">
              <w:rPr>
                <w:lang w:val="fr-CH"/>
              </w:rPr>
              <w:t xml:space="preserve">Autriche, République tchèque, Estonie, Lettonie, Pays-Bas, </w:t>
            </w:r>
            <w:r w:rsidRPr="00F612A6">
              <w:rPr>
                <w:lang w:val="fr-CH"/>
              </w:rPr>
              <w:br/>
              <w:t>Roumanie, Suède et Royaume-Uni</w:t>
            </w:r>
          </w:p>
        </w:tc>
      </w:tr>
      <w:tr w:rsidR="00520F36" w:rsidRPr="00F612A6" w14:paraId="1D9528B1" w14:textId="77777777">
        <w:trPr>
          <w:cantSplit/>
        </w:trPr>
        <w:tc>
          <w:tcPr>
            <w:tcW w:w="10173" w:type="dxa"/>
            <w:gridSpan w:val="2"/>
          </w:tcPr>
          <w:p w14:paraId="5D6F9ADE" w14:textId="5083A539" w:rsidR="00520F36" w:rsidRPr="00F612A6" w:rsidRDefault="000D579B" w:rsidP="00F7128D">
            <w:pPr>
              <w:pStyle w:val="Title1"/>
              <w:spacing w:after="120"/>
              <w:rPr>
                <w:lang w:val="fr-CH"/>
              </w:rPr>
            </w:pPr>
            <w:bookmarkStart w:id="6" w:name="dtitle1" w:colFirst="0" w:colLast="0"/>
            <w:bookmarkEnd w:id="5"/>
            <w:r w:rsidRPr="00F612A6">
              <w:rPr>
                <w:lang w:val="fr-CH"/>
              </w:rPr>
              <w:t>EXAMEN DU RÈGLEMENT DES TÉLÉCOMMUNICATIONS INTERNATIONALES</w:t>
            </w:r>
          </w:p>
        </w:tc>
      </w:tr>
    </w:tbl>
    <w:bookmarkEnd w:id="6"/>
    <w:p w14:paraId="3DA817F5" w14:textId="0E149379" w:rsidR="000D579B" w:rsidRPr="00F612A6" w:rsidRDefault="000D579B" w:rsidP="00F7128D">
      <w:pPr>
        <w:spacing w:before="480"/>
        <w:rPr>
          <w:lang w:val="fr-CH"/>
        </w:rPr>
      </w:pPr>
      <w:r w:rsidRPr="00F612A6">
        <w:rPr>
          <w:lang w:val="fr-CH"/>
        </w:rPr>
        <w:t>1</w:t>
      </w:r>
      <w:r w:rsidRPr="00F612A6">
        <w:rPr>
          <w:lang w:val="fr-CH"/>
        </w:rPr>
        <w:tab/>
        <w:t>L'Autriche, la République tchèque, l'Estonie, la Lettonie, les Pays-Bas, la Roumanie, la Suède et le Royaume-Uni se félicitent de l'occasion qui leur est offerte</w:t>
      </w:r>
      <w:r w:rsidR="00F7128D" w:rsidRPr="00F612A6">
        <w:rPr>
          <w:lang w:val="fr-CH"/>
        </w:rPr>
        <w:t xml:space="preserve"> </w:t>
      </w:r>
      <w:r w:rsidRPr="00F612A6">
        <w:rPr>
          <w:lang w:val="fr-CH"/>
        </w:rPr>
        <w:t>de soumettre une contribution à la première réunion du Groupe d'experts sur le Règlement des télécommunications internationales (RTI) et attend avec intérêt les résultats des travaux du Groupe au cours des prochaines années. Nous notons également avec satisfaction que le Group</w:t>
      </w:r>
      <w:r w:rsidR="00A76335">
        <w:rPr>
          <w:lang w:val="fr-CH"/>
        </w:rPr>
        <w:t>e</w:t>
      </w:r>
      <w:r w:rsidRPr="00F612A6">
        <w:rPr>
          <w:lang w:val="fr-CH"/>
        </w:rPr>
        <w:t xml:space="preserve"> établira un rapport qui rendra compte de tous les points de vue exprimés d'une manière factuelle et équilibrée.</w:t>
      </w:r>
      <w:r w:rsidR="00F7128D" w:rsidRPr="00F612A6">
        <w:rPr>
          <w:lang w:val="fr-CH"/>
        </w:rPr>
        <w:t xml:space="preserve"> </w:t>
      </w:r>
      <w:r w:rsidRPr="00F612A6">
        <w:rPr>
          <w:lang w:val="fr-CH"/>
        </w:rPr>
        <w:t>Cela sera important pour permettre au Conseil, puis à la Conférence de plénipotentiaires, de bien comprendre les questions en jeu, les points d'accord et les divergences de vues.</w:t>
      </w:r>
    </w:p>
    <w:p w14:paraId="74ABEA0B" w14:textId="2138C391" w:rsidR="000D579B" w:rsidRPr="00F612A6" w:rsidRDefault="000D579B" w:rsidP="00F7128D">
      <w:pPr>
        <w:rPr>
          <w:lang w:val="fr-CH"/>
        </w:rPr>
      </w:pPr>
      <w:r w:rsidRPr="00F612A6">
        <w:rPr>
          <w:lang w:val="fr-CH"/>
        </w:rPr>
        <w:t>2</w:t>
      </w:r>
      <w:r w:rsidRPr="00F612A6">
        <w:rPr>
          <w:lang w:val="fr-CH"/>
        </w:rPr>
        <w:tab/>
        <w:t>Nous espérons que nos discussions seront axées sur des éléments de preuve réels</w:t>
      </w:r>
      <w:r w:rsidR="00F7128D" w:rsidRPr="00F612A6">
        <w:rPr>
          <w:lang w:val="fr-CH"/>
        </w:rPr>
        <w:t xml:space="preserve"> </w:t>
      </w:r>
      <w:r w:rsidRPr="00F612A6">
        <w:rPr>
          <w:lang w:val="fr-CH"/>
        </w:rPr>
        <w:t>qui s'inspirent</w:t>
      </w:r>
      <w:r w:rsidR="00F7128D" w:rsidRPr="00F612A6">
        <w:rPr>
          <w:lang w:val="fr-CH"/>
        </w:rPr>
        <w:t xml:space="preserve"> </w:t>
      </w:r>
      <w:r w:rsidRPr="00F612A6">
        <w:rPr>
          <w:lang w:val="fr-CH"/>
        </w:rPr>
        <w:t>d'exemples concrets. Nous aurons davantage de chances de trouver un consensus</w:t>
      </w:r>
      <w:r w:rsidR="00F7128D" w:rsidRPr="00F612A6">
        <w:rPr>
          <w:lang w:val="fr-CH"/>
        </w:rPr>
        <w:t xml:space="preserve"> </w:t>
      </w:r>
      <w:r w:rsidRPr="00F612A6">
        <w:rPr>
          <w:lang w:val="fr-CH"/>
        </w:rPr>
        <w:t>si nous parvenons à une meilleure compréhension commune de la question de savoir si le RTI est utilisé actuellement et de la façon dont il est utilisé. Nous nous félicitons de constater que le mandat du Groupe porte</w:t>
      </w:r>
      <w:r w:rsidR="00F7128D" w:rsidRPr="00F612A6">
        <w:rPr>
          <w:lang w:val="fr-CH"/>
        </w:rPr>
        <w:t xml:space="preserve"> </w:t>
      </w:r>
      <w:r w:rsidRPr="00F612A6">
        <w:rPr>
          <w:lang w:val="fr-CH"/>
        </w:rPr>
        <w:t>principalement sur</w:t>
      </w:r>
      <w:r w:rsidR="00F7128D" w:rsidRPr="00F612A6">
        <w:rPr>
          <w:lang w:val="fr-CH"/>
        </w:rPr>
        <w:t xml:space="preserve"> </w:t>
      </w:r>
      <w:r w:rsidRPr="00F612A6">
        <w:rPr>
          <w:lang w:val="fr-CH"/>
        </w:rPr>
        <w:t>l'applicabilité du RTI et sur</w:t>
      </w:r>
      <w:r w:rsidR="00F7128D" w:rsidRPr="00F612A6">
        <w:rPr>
          <w:lang w:val="fr-CH"/>
        </w:rPr>
        <w:t xml:space="preserve"> </w:t>
      </w:r>
      <w:r w:rsidRPr="00F612A6">
        <w:rPr>
          <w:lang w:val="fr-CH"/>
        </w:rPr>
        <w:t>un examen de la question de savoir si des dispositions ayant valeur de traité offrent la souplesse nécessaire pour tenir compte des nouvelles tendances des télécommunications</w:t>
      </w:r>
      <w:r w:rsidR="00F7128D" w:rsidRPr="00F612A6">
        <w:rPr>
          <w:lang w:val="fr-CH"/>
        </w:rPr>
        <w:t>.</w:t>
      </w:r>
    </w:p>
    <w:p w14:paraId="357D443E" w14:textId="19B3496D" w:rsidR="000D579B" w:rsidRPr="00F612A6" w:rsidRDefault="000D579B" w:rsidP="000D579B">
      <w:pPr>
        <w:rPr>
          <w:lang w:val="fr-CH"/>
        </w:rPr>
      </w:pPr>
      <w:r w:rsidRPr="00F612A6">
        <w:rPr>
          <w:lang w:val="fr-CH"/>
        </w:rPr>
        <w:t>3</w:t>
      </w:r>
      <w:r w:rsidRPr="00F612A6">
        <w:rPr>
          <w:lang w:val="fr-CH"/>
        </w:rPr>
        <w:tab/>
        <w:t xml:space="preserve">Nous tenons à remercier tous ceux qui ont contribué aux travaux effectués précédemment par le Groupe d'experts. Des États Membres et des Membres de Secteur issus de toutes les régions de l'UIT ont </w:t>
      </w:r>
      <w:r w:rsidRPr="00F612A6">
        <w:rPr>
          <w:lang w:val="fr-CH"/>
        </w:rPr>
        <w:lastRenderedPageBreak/>
        <w:t xml:space="preserve">soumis 41 contributions, et le Groupe a consacré en tout dix jours à des discussions et à un examen détaillés. Il convient de noter à cet égard que </w:t>
      </w:r>
      <w:r w:rsidR="00F7128D" w:rsidRPr="00F612A6">
        <w:rPr>
          <w:lang w:val="fr-CH"/>
        </w:rPr>
        <w:t>c</w:t>
      </w:r>
      <w:r w:rsidRPr="00F612A6">
        <w:rPr>
          <w:lang w:val="fr-CH"/>
        </w:rPr>
        <w:t>es travaux ont fait ressortir un certain nombre de conclusions essentielles, à savoir</w:t>
      </w:r>
      <w:r w:rsidR="00F7128D" w:rsidRPr="00F612A6">
        <w:rPr>
          <w:lang w:val="fr-CH"/>
        </w:rPr>
        <w:t>:</w:t>
      </w:r>
    </w:p>
    <w:p w14:paraId="21AFD1B3" w14:textId="71F5F0C8" w:rsidR="000D579B" w:rsidRPr="00F612A6" w:rsidRDefault="000D579B" w:rsidP="00F7128D">
      <w:pPr>
        <w:pStyle w:val="enumlev1"/>
        <w:rPr>
          <w:lang w:val="fr-CH"/>
        </w:rPr>
      </w:pPr>
      <w:r w:rsidRPr="00F612A6">
        <w:rPr>
          <w:lang w:val="fr-CH"/>
        </w:rPr>
        <w:t>•</w:t>
      </w:r>
      <w:r w:rsidRPr="00F612A6">
        <w:rPr>
          <w:lang w:val="fr-CH"/>
        </w:rPr>
        <w:tab/>
        <w:t>Le Groupe n'a trouvé aucun exemple de problèmes ou de difficultés qui auraient été rencontrés dans la pratique en raison de différences entre les textes de 2012</w:t>
      </w:r>
      <w:r w:rsidR="00F7128D" w:rsidRPr="00F612A6">
        <w:rPr>
          <w:lang w:val="fr-CH"/>
        </w:rPr>
        <w:t xml:space="preserve"> </w:t>
      </w:r>
      <w:r w:rsidRPr="00F612A6">
        <w:rPr>
          <w:lang w:val="fr-CH"/>
        </w:rPr>
        <w:t>et de 1988</w:t>
      </w:r>
      <w:r w:rsidR="00F7128D" w:rsidRPr="00F612A6">
        <w:rPr>
          <w:lang w:val="fr-CH"/>
        </w:rPr>
        <w:t>.</w:t>
      </w:r>
    </w:p>
    <w:p w14:paraId="710C7BF8" w14:textId="76F1B0F2" w:rsidR="000D579B" w:rsidRPr="00F612A6" w:rsidRDefault="000D579B" w:rsidP="00F7128D">
      <w:pPr>
        <w:pStyle w:val="enumlev1"/>
        <w:rPr>
          <w:lang w:val="fr-CH"/>
        </w:rPr>
      </w:pPr>
      <w:r w:rsidRPr="00F612A6">
        <w:rPr>
          <w:lang w:val="fr-CH"/>
        </w:rPr>
        <w:t>•</w:t>
      </w:r>
      <w:r w:rsidRPr="00F612A6">
        <w:rPr>
          <w:lang w:val="fr-CH"/>
        </w:rPr>
        <w:tab/>
        <w:t>Le Groupe a estimé qu'il ne pouvait y avoir</w:t>
      </w:r>
      <w:r w:rsidR="00F7128D" w:rsidRPr="00F612A6">
        <w:rPr>
          <w:lang w:val="fr-CH"/>
        </w:rPr>
        <w:t xml:space="preserve"> </w:t>
      </w:r>
      <w:r w:rsidRPr="00F612A6">
        <w:rPr>
          <w:lang w:val="fr-CH"/>
        </w:rPr>
        <w:t>d'incompatibilités entre les versions de 2012 et de 1988, étant donné que la Convention de</w:t>
      </w:r>
      <w:r w:rsidR="00F7128D" w:rsidRPr="00F612A6">
        <w:rPr>
          <w:lang w:val="fr-CH"/>
        </w:rPr>
        <w:t xml:space="preserve"> </w:t>
      </w:r>
      <w:r w:rsidRPr="00F612A6">
        <w:rPr>
          <w:lang w:val="fr-CH"/>
        </w:rPr>
        <w:t>Vienne indiquera toujours clairement</w:t>
      </w:r>
      <w:r w:rsidR="00F7128D" w:rsidRPr="00F612A6">
        <w:rPr>
          <w:lang w:val="fr-CH"/>
        </w:rPr>
        <w:t xml:space="preserve"> </w:t>
      </w:r>
      <w:r w:rsidRPr="00F612A6">
        <w:rPr>
          <w:lang w:val="fr-CH"/>
        </w:rPr>
        <w:t>quelles sont les dispositions applicables</w:t>
      </w:r>
      <w:r w:rsidR="00F7128D" w:rsidRPr="00F612A6">
        <w:rPr>
          <w:lang w:val="fr-CH"/>
        </w:rPr>
        <w:t>.</w:t>
      </w:r>
    </w:p>
    <w:p w14:paraId="06FCBEED" w14:textId="6B9A8FFD" w:rsidR="000D579B" w:rsidRPr="00F612A6" w:rsidRDefault="000D579B" w:rsidP="00F7128D">
      <w:pPr>
        <w:pStyle w:val="enumlev1"/>
        <w:rPr>
          <w:lang w:val="fr-CH"/>
        </w:rPr>
      </w:pPr>
      <w:r w:rsidRPr="00F612A6">
        <w:rPr>
          <w:lang w:val="fr-CH"/>
        </w:rPr>
        <w:t>•</w:t>
      </w:r>
      <w:r w:rsidRPr="00F612A6">
        <w:rPr>
          <w:lang w:val="fr-CH"/>
        </w:rPr>
        <w:tab/>
        <w:t>Le Groupe a été informé qu'un très grand nombre d'opér</w:t>
      </w:r>
      <w:bookmarkStart w:id="7" w:name="_GoBack"/>
      <w:r w:rsidRPr="00F612A6">
        <w:rPr>
          <w:lang w:val="fr-CH"/>
        </w:rPr>
        <w:t>a</w:t>
      </w:r>
      <w:bookmarkEnd w:id="7"/>
      <w:r w:rsidRPr="00F612A6">
        <w:rPr>
          <w:lang w:val="fr-CH"/>
        </w:rPr>
        <w:t>teurs n'utilisent plus le RTI et s'appuient en revanche sur des accords commerciaux</w:t>
      </w:r>
      <w:r w:rsidR="00F7128D" w:rsidRPr="00F612A6">
        <w:rPr>
          <w:lang w:val="fr-CH"/>
        </w:rPr>
        <w:t>.</w:t>
      </w:r>
    </w:p>
    <w:p w14:paraId="293537E1" w14:textId="2392BB52" w:rsidR="000D579B" w:rsidRPr="00F612A6" w:rsidRDefault="000D579B" w:rsidP="00F7128D">
      <w:pPr>
        <w:rPr>
          <w:lang w:val="fr-CH"/>
        </w:rPr>
      </w:pPr>
      <w:r w:rsidRPr="00F612A6">
        <w:rPr>
          <w:lang w:val="fr-CH"/>
        </w:rPr>
        <w:t>Moins d'un an s'est écoulé depuis que la Conférence de plénipotentiaires a examiné le rapport du Groupe d'experts.</w:t>
      </w:r>
      <w:r w:rsidR="00F7128D" w:rsidRPr="00F612A6">
        <w:rPr>
          <w:lang w:val="fr-CH"/>
        </w:rPr>
        <w:t xml:space="preserve"> </w:t>
      </w:r>
      <w:r w:rsidRPr="00F612A6">
        <w:rPr>
          <w:lang w:val="fr-CH"/>
        </w:rPr>
        <w:t>Il sera</w:t>
      </w:r>
      <w:r w:rsidR="00F7128D" w:rsidRPr="00F612A6">
        <w:rPr>
          <w:lang w:val="fr-CH"/>
        </w:rPr>
        <w:t xml:space="preserve"> </w:t>
      </w:r>
      <w:r w:rsidRPr="00F612A6">
        <w:rPr>
          <w:lang w:val="fr-CH"/>
        </w:rPr>
        <w:t>important que le Groupe actuel tienne dûment compte de ces réalités et détermine si de réels changements se sont produits depuis 2018.</w:t>
      </w:r>
      <w:r w:rsidR="00F7128D" w:rsidRPr="00F612A6">
        <w:rPr>
          <w:lang w:val="fr-CH"/>
        </w:rPr>
        <w:t xml:space="preserve"> </w:t>
      </w:r>
    </w:p>
    <w:p w14:paraId="79AD8BE6" w14:textId="00222142" w:rsidR="000D579B" w:rsidRPr="00F612A6" w:rsidRDefault="000D579B" w:rsidP="00F7128D">
      <w:pPr>
        <w:rPr>
          <w:lang w:val="fr-CH"/>
        </w:rPr>
      </w:pPr>
      <w:r w:rsidRPr="00F612A6">
        <w:rPr>
          <w:lang w:val="fr-CH"/>
        </w:rPr>
        <w:t>4</w:t>
      </w:r>
      <w:r w:rsidRPr="00F612A6">
        <w:rPr>
          <w:lang w:val="fr-CH"/>
        </w:rPr>
        <w:tab/>
        <w:t>Nous espérons que les travaux du Groupe d</w:t>
      </w:r>
      <w:r w:rsidR="00F7128D" w:rsidRPr="00F612A6">
        <w:rPr>
          <w:lang w:val="fr-CH"/>
        </w:rPr>
        <w:t>'</w:t>
      </w:r>
      <w:r w:rsidRPr="00F612A6">
        <w:rPr>
          <w:lang w:val="fr-CH"/>
        </w:rPr>
        <w:t>experts permettront de</w:t>
      </w:r>
      <w:r w:rsidR="00F7128D" w:rsidRPr="00F612A6">
        <w:rPr>
          <w:lang w:val="fr-CH"/>
        </w:rPr>
        <w:t xml:space="preserve"> </w:t>
      </w:r>
      <w:r w:rsidRPr="00F612A6">
        <w:rPr>
          <w:lang w:val="fr-CH"/>
        </w:rPr>
        <w:t>parvenir à une entente et</w:t>
      </w:r>
      <w:r w:rsidR="00F7128D" w:rsidRPr="00F612A6">
        <w:rPr>
          <w:lang w:val="fr-CH"/>
        </w:rPr>
        <w:t xml:space="preserve"> </w:t>
      </w:r>
      <w:r w:rsidRPr="00F612A6">
        <w:rPr>
          <w:lang w:val="fr-CH"/>
        </w:rPr>
        <w:t xml:space="preserve">à un consensus, et que les membres examineront non seulement les dispositions du RTI, mais feront également part de l'expérience qu'ils ont acquise </w:t>
      </w:r>
      <w:r w:rsidR="00F7128D" w:rsidRPr="00F612A6">
        <w:rPr>
          <w:lang w:val="fr-CH"/>
        </w:rPr>
        <w:t>concernant</w:t>
      </w:r>
      <w:r w:rsidRPr="00F612A6">
        <w:rPr>
          <w:lang w:val="fr-CH"/>
        </w:rPr>
        <w:t xml:space="preserve"> la manière de promouvoir le développement durable. Cette</w:t>
      </w:r>
      <w:r w:rsidR="00F7128D" w:rsidRPr="00F612A6">
        <w:rPr>
          <w:lang w:val="fr-CH"/>
        </w:rPr>
        <w:t xml:space="preserve"> </w:t>
      </w:r>
      <w:r w:rsidRPr="00F612A6">
        <w:rPr>
          <w:lang w:val="fr-CH"/>
        </w:rPr>
        <w:t xml:space="preserve">expérience sera déterminante </w:t>
      </w:r>
      <w:r w:rsidR="00F7128D" w:rsidRPr="00F612A6">
        <w:rPr>
          <w:lang w:val="fr-CH"/>
        </w:rPr>
        <w:t>pour</w:t>
      </w:r>
      <w:r w:rsidRPr="00F612A6">
        <w:rPr>
          <w:lang w:val="fr-CH"/>
        </w:rPr>
        <w:t xml:space="preserve"> pouvoir débattre</w:t>
      </w:r>
      <w:r w:rsidR="00F7128D" w:rsidRPr="00F612A6">
        <w:rPr>
          <w:lang w:val="fr-CH"/>
        </w:rPr>
        <w:t xml:space="preserve"> </w:t>
      </w:r>
      <w:r w:rsidRPr="00F612A6">
        <w:rPr>
          <w:lang w:val="fr-CH"/>
        </w:rPr>
        <w:t>en connaissance de cause de la question de savoir si des dispositions ayant valeur de traité offrent la souplesse et l'efficacité nécessaires dans l'environnement d'aujourd'hui.</w:t>
      </w:r>
    </w:p>
    <w:p w14:paraId="11DCFC9B" w14:textId="362B773E" w:rsidR="000D579B" w:rsidRPr="00F612A6" w:rsidRDefault="000D579B" w:rsidP="00F7128D">
      <w:pPr>
        <w:rPr>
          <w:lang w:val="fr-CH"/>
        </w:rPr>
      </w:pPr>
      <w:r w:rsidRPr="00F612A6">
        <w:rPr>
          <w:lang w:val="fr-CH"/>
        </w:rPr>
        <w:t>5</w:t>
      </w:r>
      <w:r w:rsidRPr="00F612A6">
        <w:rPr>
          <w:lang w:val="fr-CH"/>
        </w:rPr>
        <w:tab/>
        <w:t>Les opérateurs n'ont fait part d'aucune inquiétude ou incertitude résultant de la situation actuelle et nous n'avons pas connaissance de préoccupations quant à d'éventuels</w:t>
      </w:r>
      <w:r w:rsidR="00F7128D" w:rsidRPr="00F612A6">
        <w:rPr>
          <w:lang w:val="fr-CH"/>
        </w:rPr>
        <w:t xml:space="preserve"> </w:t>
      </w:r>
      <w:r w:rsidRPr="00F612A6">
        <w:rPr>
          <w:lang w:val="fr-CH"/>
        </w:rPr>
        <w:t>problèmes qui pourraient se poser dans l'avenir. Nous avons même constaté que depuis 2012, le</w:t>
      </w:r>
      <w:r w:rsidR="00F7128D" w:rsidRPr="00F612A6">
        <w:rPr>
          <w:lang w:val="fr-CH"/>
        </w:rPr>
        <w:t xml:space="preserve"> </w:t>
      </w:r>
      <w:r w:rsidRPr="00F612A6">
        <w:rPr>
          <w:lang w:val="fr-CH"/>
        </w:rPr>
        <w:t>développement des services de télécommunication s'est poursuivi et qu'il semble que</w:t>
      </w:r>
      <w:r w:rsidR="00F7128D" w:rsidRPr="00F612A6">
        <w:rPr>
          <w:lang w:val="fr-CH"/>
        </w:rPr>
        <w:t xml:space="preserve"> </w:t>
      </w:r>
      <w:r w:rsidRPr="00F612A6">
        <w:rPr>
          <w:lang w:val="fr-CH"/>
        </w:rPr>
        <w:t>l'existence de deux versions du RTI n'ait nullement freiné ce</w:t>
      </w:r>
      <w:r w:rsidR="00F7128D" w:rsidRPr="00F612A6">
        <w:rPr>
          <w:lang w:val="fr-CH"/>
        </w:rPr>
        <w:t xml:space="preserve"> </w:t>
      </w:r>
      <w:r w:rsidRPr="00F612A6">
        <w:rPr>
          <w:lang w:val="fr-CH"/>
        </w:rPr>
        <w:t>développement.</w:t>
      </w:r>
    </w:p>
    <w:p w14:paraId="65D37822" w14:textId="652D29BE" w:rsidR="000D579B" w:rsidRPr="00F612A6" w:rsidRDefault="000D579B" w:rsidP="00F7128D">
      <w:pPr>
        <w:rPr>
          <w:lang w:val="fr-CH"/>
        </w:rPr>
      </w:pPr>
      <w:r w:rsidRPr="00F612A6">
        <w:rPr>
          <w:lang w:val="fr-CH"/>
        </w:rPr>
        <w:lastRenderedPageBreak/>
        <w:t>6</w:t>
      </w:r>
      <w:r w:rsidRPr="00F612A6">
        <w:rPr>
          <w:lang w:val="fr-CH"/>
        </w:rPr>
        <w:tab/>
        <w:t>Bien que des progrès aient</w:t>
      </w:r>
      <w:r w:rsidR="00F7128D" w:rsidRPr="00F612A6">
        <w:rPr>
          <w:lang w:val="fr-CH"/>
        </w:rPr>
        <w:t xml:space="preserve"> </w:t>
      </w:r>
      <w:r w:rsidRPr="00F612A6">
        <w:rPr>
          <w:lang w:val="fr-CH"/>
        </w:rPr>
        <w:t>été accomplis,</w:t>
      </w:r>
      <w:r w:rsidR="00F7128D" w:rsidRPr="00F612A6">
        <w:rPr>
          <w:lang w:val="fr-CH"/>
        </w:rPr>
        <w:t xml:space="preserve"> </w:t>
      </w:r>
      <w:r w:rsidRPr="00F612A6">
        <w:rPr>
          <w:lang w:val="fr-CH"/>
        </w:rPr>
        <w:t>les pays en développement, en particulier, continuent de se heurter à des problèmes importants en matière d'investissement, d'accessibilité économique et de renforcement des capacités. Nous devons continuer de progresser dans ces domaines pour réduire la fracture numérique. Nous ne sommes pas certains que de nouvelles dispositions ayant valeur de traité aideraient les pays à créer des conditions propices aux investissements. Consacrer un temps précieux</w:t>
      </w:r>
      <w:r w:rsidR="00F7128D" w:rsidRPr="00F612A6">
        <w:rPr>
          <w:lang w:val="fr-CH"/>
        </w:rPr>
        <w:t xml:space="preserve"> </w:t>
      </w:r>
      <w:r w:rsidRPr="00F612A6">
        <w:rPr>
          <w:lang w:val="fr-CH"/>
        </w:rPr>
        <w:t>à des négociations</w:t>
      </w:r>
      <w:r w:rsidR="00F7128D" w:rsidRPr="00F612A6">
        <w:rPr>
          <w:lang w:val="fr-CH"/>
        </w:rPr>
        <w:t xml:space="preserve"> </w:t>
      </w:r>
      <w:r w:rsidRPr="00F612A6">
        <w:rPr>
          <w:lang w:val="fr-CH"/>
        </w:rPr>
        <w:t>intergouvernementales sur un nouveau traité mobiliserait au contraire des ressources et</w:t>
      </w:r>
      <w:r w:rsidR="00F7128D" w:rsidRPr="00F612A6">
        <w:rPr>
          <w:lang w:val="fr-CH"/>
        </w:rPr>
        <w:t xml:space="preserve"> </w:t>
      </w:r>
      <w:r w:rsidRPr="00F612A6">
        <w:rPr>
          <w:lang w:val="fr-CH"/>
        </w:rPr>
        <w:t>détournerait les efforts des travaux urgents à entreprendre pour renforcer les capacités et les</w:t>
      </w:r>
      <w:r w:rsidR="00F7128D" w:rsidRPr="00F612A6">
        <w:rPr>
          <w:lang w:val="fr-CH"/>
        </w:rPr>
        <w:t xml:space="preserve"> </w:t>
      </w:r>
      <w:r w:rsidRPr="00F612A6">
        <w:rPr>
          <w:lang w:val="fr-CH"/>
        </w:rPr>
        <w:t>infrastructures et fournir une connectivité financièrement abordable.</w:t>
      </w:r>
    </w:p>
    <w:p w14:paraId="7CB4A888" w14:textId="3E03A265" w:rsidR="000D579B" w:rsidRPr="00F612A6" w:rsidRDefault="000D579B" w:rsidP="00F7128D">
      <w:pPr>
        <w:rPr>
          <w:lang w:val="fr-CH"/>
        </w:rPr>
      </w:pPr>
      <w:r w:rsidRPr="00F612A6">
        <w:rPr>
          <w:lang w:val="fr-CH"/>
        </w:rPr>
        <w:t>7</w:t>
      </w:r>
      <w:r w:rsidRPr="00F612A6">
        <w:rPr>
          <w:lang w:val="fr-CH"/>
        </w:rPr>
        <w:tab/>
        <w:t>Nous devons également tenir compte du fait</w:t>
      </w:r>
      <w:r w:rsidR="00F7128D" w:rsidRPr="00F612A6">
        <w:rPr>
          <w:lang w:val="fr-CH"/>
        </w:rPr>
        <w:t xml:space="preserve"> </w:t>
      </w:r>
      <w:r w:rsidRPr="00F612A6">
        <w:rPr>
          <w:lang w:val="fr-CH"/>
        </w:rPr>
        <w:t>qu'il existe de profondes divergences de vues sur l'intérêt qu'il y a</w:t>
      </w:r>
      <w:r w:rsidR="00F7128D" w:rsidRPr="00F612A6">
        <w:rPr>
          <w:lang w:val="fr-CH"/>
        </w:rPr>
        <w:t xml:space="preserve">urait </w:t>
      </w:r>
      <w:r w:rsidRPr="00F612A6">
        <w:rPr>
          <w:lang w:val="fr-CH"/>
        </w:rPr>
        <w:t xml:space="preserve">à convoquer une nouvelle Conférence mondiale des télécommunications internationales (CMTI). Nous n'avons pas signé le RTI de 2012 et nous n'avons pas l'intention de le faire. </w:t>
      </w:r>
      <w:r w:rsidR="00F7128D" w:rsidRPr="00F612A6">
        <w:rPr>
          <w:lang w:val="fr-CH"/>
        </w:rPr>
        <w:t>À</w:t>
      </w:r>
      <w:r w:rsidRPr="00F612A6">
        <w:rPr>
          <w:lang w:val="fr-CH"/>
        </w:rPr>
        <w:t xml:space="preserve"> l'instar de nombreux autres pays, nous demeurons signataires du RTI dans sa version de</w:t>
      </w:r>
      <w:r w:rsidR="00F7128D" w:rsidRPr="00F612A6">
        <w:rPr>
          <w:lang w:val="fr-CH"/>
        </w:rPr>
        <w:t> </w:t>
      </w:r>
      <w:r w:rsidRPr="00F612A6">
        <w:rPr>
          <w:lang w:val="fr-CH"/>
        </w:rPr>
        <w:t>1988. Nous restons d'avis que l</w:t>
      </w:r>
      <w:r w:rsidR="00F7128D" w:rsidRPr="00F612A6">
        <w:rPr>
          <w:lang w:val="fr-CH"/>
        </w:rPr>
        <w:t>'</w:t>
      </w:r>
      <w:r w:rsidRPr="00F612A6">
        <w:rPr>
          <w:lang w:val="fr-CH"/>
        </w:rPr>
        <w:t>organisation d</w:t>
      </w:r>
      <w:r w:rsidR="00F7128D" w:rsidRPr="00F612A6">
        <w:rPr>
          <w:lang w:val="fr-CH"/>
        </w:rPr>
        <w:t>'</w:t>
      </w:r>
      <w:r w:rsidRPr="00F612A6">
        <w:rPr>
          <w:lang w:val="fr-CH"/>
        </w:rPr>
        <w:t>une autre CMTI serait source de grande incertitude pendant de nombreuses années, ce qui pourrait dans la pratique freiner les investissements dont nous avons tant besoin. De plus, il n'est pas certain qu'une troisième version du RTI</w:t>
      </w:r>
      <w:r w:rsidR="00F7128D" w:rsidRPr="00F612A6">
        <w:rPr>
          <w:lang w:val="fr-CH"/>
        </w:rPr>
        <w:t xml:space="preserve"> </w:t>
      </w:r>
      <w:r w:rsidRPr="00F612A6">
        <w:rPr>
          <w:lang w:val="fr-CH"/>
        </w:rPr>
        <w:t>fasse l'objet d'un consensus, ce qui pourrait nuire à la réputation de l'UIT.</w:t>
      </w:r>
    </w:p>
    <w:p w14:paraId="39B27719" w14:textId="77777777" w:rsidR="000D579B" w:rsidRPr="00F612A6" w:rsidRDefault="000D579B" w:rsidP="00F7128D">
      <w:pPr>
        <w:pStyle w:val="Headingb"/>
        <w:rPr>
          <w:lang w:val="fr-CH"/>
        </w:rPr>
      </w:pPr>
      <w:r w:rsidRPr="00F612A6">
        <w:rPr>
          <w:lang w:val="fr-CH"/>
        </w:rPr>
        <w:t>Conclusion</w:t>
      </w:r>
    </w:p>
    <w:p w14:paraId="0E8FC025" w14:textId="2C79C85F" w:rsidR="000D579B" w:rsidRPr="00F612A6" w:rsidRDefault="000D579B" w:rsidP="00F7128D">
      <w:pPr>
        <w:rPr>
          <w:lang w:val="fr-CH"/>
        </w:rPr>
      </w:pPr>
      <w:r w:rsidRPr="00F612A6">
        <w:rPr>
          <w:lang w:val="fr-CH"/>
        </w:rPr>
        <w:t>8</w:t>
      </w:r>
      <w:r w:rsidRPr="00F612A6">
        <w:rPr>
          <w:lang w:val="fr-CH"/>
        </w:rPr>
        <w:tab/>
        <w:t>En résumé:</w:t>
      </w:r>
    </w:p>
    <w:p w14:paraId="3BCAF88C" w14:textId="7BD016A1" w:rsidR="000D579B" w:rsidRPr="00F612A6" w:rsidRDefault="000D579B" w:rsidP="00F7128D">
      <w:pPr>
        <w:pStyle w:val="enumlev1"/>
        <w:rPr>
          <w:lang w:val="fr-CH"/>
        </w:rPr>
      </w:pPr>
      <w:r w:rsidRPr="00F612A6">
        <w:rPr>
          <w:lang w:val="fr-CH"/>
        </w:rPr>
        <w:t>•</w:t>
      </w:r>
      <w:r w:rsidRPr="00F612A6">
        <w:rPr>
          <w:lang w:val="fr-CH"/>
        </w:rPr>
        <w:tab/>
      </w:r>
      <w:r w:rsidR="00F7128D" w:rsidRPr="00F612A6">
        <w:rPr>
          <w:lang w:val="fr-CH"/>
        </w:rPr>
        <w:t>N</w:t>
      </w:r>
      <w:r w:rsidRPr="00F612A6">
        <w:rPr>
          <w:lang w:val="fr-CH"/>
        </w:rPr>
        <w:t>ous attendons avec intérêt les résultats des travaux du Groupe d'experts, qui devraient être fondés sur des éléments concrets et tenir compte des travaux effectués précédemment</w:t>
      </w:r>
      <w:r w:rsidR="00F7128D" w:rsidRPr="00F612A6">
        <w:rPr>
          <w:lang w:val="fr-CH"/>
        </w:rPr>
        <w:t>.</w:t>
      </w:r>
    </w:p>
    <w:p w14:paraId="74ADFA08" w14:textId="18489A64" w:rsidR="000D579B" w:rsidRPr="00F612A6" w:rsidRDefault="000D579B" w:rsidP="00F7128D">
      <w:pPr>
        <w:pStyle w:val="enumlev1"/>
        <w:rPr>
          <w:lang w:val="fr-CH"/>
        </w:rPr>
      </w:pPr>
      <w:r w:rsidRPr="00F612A6">
        <w:rPr>
          <w:lang w:val="fr-CH"/>
        </w:rPr>
        <w:t>•</w:t>
      </w:r>
      <w:r w:rsidRPr="00F612A6">
        <w:rPr>
          <w:lang w:val="fr-CH"/>
        </w:rPr>
        <w:tab/>
      </w:r>
      <w:r w:rsidR="00F7128D" w:rsidRPr="00F612A6">
        <w:rPr>
          <w:lang w:val="fr-CH"/>
        </w:rPr>
        <w:t>N</w:t>
      </w:r>
      <w:r w:rsidRPr="00F612A6">
        <w:rPr>
          <w:lang w:val="fr-CH"/>
        </w:rPr>
        <w:t>ous nous félicitons du fait que tous les points de vue seront pris en considération dans notre rapport</w:t>
      </w:r>
      <w:r w:rsidR="00F7128D" w:rsidRPr="00F612A6">
        <w:rPr>
          <w:lang w:val="fr-CH"/>
        </w:rPr>
        <w:t>.</w:t>
      </w:r>
    </w:p>
    <w:p w14:paraId="515E09AE" w14:textId="57E32DC7" w:rsidR="000D579B" w:rsidRPr="00F612A6" w:rsidRDefault="000D579B" w:rsidP="00F7128D">
      <w:pPr>
        <w:pStyle w:val="enumlev1"/>
        <w:rPr>
          <w:lang w:val="fr-CH"/>
        </w:rPr>
      </w:pPr>
      <w:r w:rsidRPr="00F612A6">
        <w:rPr>
          <w:lang w:val="fr-CH"/>
        </w:rPr>
        <w:lastRenderedPageBreak/>
        <w:t>•</w:t>
      </w:r>
      <w:r w:rsidRPr="00F612A6">
        <w:rPr>
          <w:lang w:val="fr-CH"/>
        </w:rPr>
        <w:tab/>
      </w:r>
      <w:r w:rsidR="00F7128D" w:rsidRPr="00F612A6">
        <w:rPr>
          <w:lang w:val="fr-CH"/>
        </w:rPr>
        <w:t>L</w:t>
      </w:r>
      <w:r w:rsidRPr="00F612A6">
        <w:rPr>
          <w:lang w:val="fr-CH"/>
        </w:rPr>
        <w:t>'existence de deux versions du</w:t>
      </w:r>
      <w:r w:rsidR="00F7128D" w:rsidRPr="00F612A6">
        <w:rPr>
          <w:lang w:val="fr-CH"/>
        </w:rPr>
        <w:t xml:space="preserve"> </w:t>
      </w:r>
      <w:r w:rsidRPr="00F612A6">
        <w:rPr>
          <w:lang w:val="fr-CH"/>
        </w:rPr>
        <w:t>RTI ne pose, selon nous, aucun problème</w:t>
      </w:r>
      <w:r w:rsidR="00F7128D" w:rsidRPr="00F612A6">
        <w:rPr>
          <w:lang w:val="fr-CH"/>
        </w:rPr>
        <w:t>:</w:t>
      </w:r>
      <w:r w:rsidRPr="00F612A6">
        <w:rPr>
          <w:lang w:val="fr-CH"/>
        </w:rPr>
        <w:t xml:space="preserve"> </w:t>
      </w:r>
      <w:r w:rsidR="00F612A6" w:rsidRPr="00F612A6">
        <w:rPr>
          <w:lang w:val="fr-CH"/>
        </w:rPr>
        <w:t>de</w:t>
      </w:r>
      <w:r w:rsidRPr="00F612A6">
        <w:rPr>
          <w:lang w:val="fr-CH"/>
        </w:rPr>
        <w:t xml:space="preserve"> fait, les investissements dans les services de télécommunication se sont poursuivis et l'accès à ces services</w:t>
      </w:r>
      <w:r w:rsidR="00F7128D" w:rsidRPr="00F612A6">
        <w:rPr>
          <w:lang w:val="fr-CH"/>
        </w:rPr>
        <w:t xml:space="preserve"> </w:t>
      </w:r>
      <w:r w:rsidRPr="00F612A6">
        <w:rPr>
          <w:lang w:val="fr-CH"/>
        </w:rPr>
        <w:t>a continué de s'améliorer.</w:t>
      </w:r>
    </w:p>
    <w:p w14:paraId="7E46D34E" w14:textId="3D7EAD06" w:rsidR="00D837AA" w:rsidRPr="00F612A6" w:rsidRDefault="000D579B" w:rsidP="00F7128D">
      <w:pPr>
        <w:pStyle w:val="enumlev1"/>
        <w:rPr>
          <w:lang w:val="fr-CH"/>
        </w:rPr>
      </w:pPr>
      <w:r w:rsidRPr="00F612A6">
        <w:rPr>
          <w:lang w:val="fr-CH"/>
        </w:rPr>
        <w:t>•</w:t>
      </w:r>
      <w:r w:rsidRPr="00F612A6">
        <w:rPr>
          <w:lang w:val="fr-CH"/>
        </w:rPr>
        <w:tab/>
      </w:r>
      <w:r w:rsidR="00F7128D" w:rsidRPr="00F612A6">
        <w:rPr>
          <w:lang w:val="fr-CH"/>
        </w:rPr>
        <w:t>N</w:t>
      </w:r>
      <w:r w:rsidRPr="00F612A6">
        <w:rPr>
          <w:lang w:val="fr-CH"/>
        </w:rPr>
        <w:t>ous notons qu'il existe des divergences de vues concernant la tenue d'une autre CMTI, qui compromettrait, selon nous, les efforts déployés pour renforcer les capacités</w:t>
      </w:r>
      <w:r w:rsidR="00F7128D" w:rsidRPr="00F612A6">
        <w:rPr>
          <w:lang w:val="fr-CH"/>
        </w:rPr>
        <w:t xml:space="preserve"> </w:t>
      </w:r>
      <w:r w:rsidRPr="00F612A6">
        <w:rPr>
          <w:lang w:val="fr-CH"/>
        </w:rPr>
        <w:t>et risquerait de porter atteinte à la réputation de l'UIT.</w:t>
      </w:r>
    </w:p>
    <w:p w14:paraId="5708A985" w14:textId="77777777" w:rsidR="00F7128D" w:rsidRPr="00F612A6" w:rsidRDefault="00F7128D" w:rsidP="00411C49">
      <w:pPr>
        <w:pStyle w:val="Reasons"/>
        <w:rPr>
          <w:lang w:val="fr-CH"/>
        </w:rPr>
      </w:pPr>
    </w:p>
    <w:p w14:paraId="7B486788" w14:textId="6AFC26BD" w:rsidR="00571EEA" w:rsidRPr="00F612A6" w:rsidRDefault="00F7128D" w:rsidP="00467F14">
      <w:pPr>
        <w:jc w:val="center"/>
        <w:rPr>
          <w:lang w:val="fr-CH"/>
        </w:rPr>
      </w:pPr>
      <w:r w:rsidRPr="00F612A6">
        <w:rPr>
          <w:lang w:val="fr-CH"/>
        </w:rPr>
        <w:t>______________</w:t>
      </w:r>
    </w:p>
    <w:sectPr w:rsidR="00571EEA" w:rsidRPr="00F612A6"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752D8" w14:textId="77777777" w:rsidR="000D579B" w:rsidRDefault="000D579B">
      <w:r>
        <w:separator/>
      </w:r>
    </w:p>
  </w:endnote>
  <w:endnote w:type="continuationSeparator" w:id="0">
    <w:p w14:paraId="5155AF0B" w14:textId="77777777" w:rsidR="000D579B" w:rsidRDefault="000D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92DA9" w14:textId="6499EF0C"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0D579B">
      <w:rPr>
        <w:lang w:val="en-US"/>
      </w:rPr>
      <w:t>Document1</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955C95">
      <w:t>26.08.19</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0D579B">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7142" w14:textId="14D1AE73" w:rsidR="00732045" w:rsidRPr="00955C95" w:rsidRDefault="001A6508" w:rsidP="00D837AA">
    <w:pPr>
      <w:pStyle w:val="Footer"/>
      <w:rPr>
        <w:color w:val="D9D9D9" w:themeColor="background1" w:themeShade="D9"/>
        <w:lang w:val="fr-CH"/>
      </w:rPr>
    </w:pPr>
    <w:r w:rsidRPr="00955C95">
      <w:rPr>
        <w:color w:val="D9D9D9" w:themeColor="background1" w:themeShade="D9"/>
      </w:rPr>
      <w:fldChar w:fldCharType="begin"/>
    </w:r>
    <w:r w:rsidRPr="00955C95">
      <w:rPr>
        <w:color w:val="D9D9D9" w:themeColor="background1" w:themeShade="D9"/>
        <w:lang w:val="en-US"/>
      </w:rPr>
      <w:instrText xml:space="preserve"> FILENAME \p \* MERGEFORMAT </w:instrText>
    </w:r>
    <w:r w:rsidRPr="00955C95">
      <w:rPr>
        <w:color w:val="D9D9D9" w:themeColor="background1" w:themeShade="D9"/>
      </w:rPr>
      <w:fldChar w:fldCharType="separate"/>
    </w:r>
    <w:r w:rsidR="00F7128D" w:rsidRPr="00955C95">
      <w:rPr>
        <w:color w:val="D9D9D9" w:themeColor="background1" w:themeShade="D9"/>
        <w:lang w:val="en-US"/>
      </w:rPr>
      <w:t>P:\FRA\SG\CONSEIL\EG-ITR\EG-ITR-1\000\002F.docx</w:t>
    </w:r>
    <w:r w:rsidRPr="00955C95">
      <w:rPr>
        <w:color w:val="D9D9D9" w:themeColor="background1" w:themeShade="D9"/>
      </w:rPr>
      <w:fldChar w:fldCharType="end"/>
    </w:r>
    <w:r w:rsidR="00F7128D" w:rsidRPr="00955C95">
      <w:rPr>
        <w:color w:val="D9D9D9" w:themeColor="background1" w:themeShade="D9"/>
      </w:rPr>
      <w:t xml:space="preserve"> (459912)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C041B"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B02EB" w14:textId="77777777" w:rsidR="000D579B" w:rsidRDefault="000D579B">
      <w:r>
        <w:t>____________________</w:t>
      </w:r>
    </w:p>
  </w:footnote>
  <w:footnote w:type="continuationSeparator" w:id="0">
    <w:p w14:paraId="172AB18C" w14:textId="77777777" w:rsidR="000D579B" w:rsidRDefault="000D5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4B4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438808"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E2D4" w14:textId="77777777" w:rsidR="00732045" w:rsidRDefault="00C27A7C" w:rsidP="00475FB3">
    <w:pPr>
      <w:pStyle w:val="Header"/>
    </w:pPr>
    <w:r>
      <w:fldChar w:fldCharType="begin"/>
    </w:r>
    <w:r>
      <w:instrText>PAGE</w:instrText>
    </w:r>
    <w:r>
      <w:fldChar w:fldCharType="separate"/>
    </w:r>
    <w:r w:rsidR="00955C95">
      <w:rPr>
        <w:noProof/>
      </w:rPr>
      <w:t>2</w:t>
    </w:r>
    <w:r>
      <w:rPr>
        <w:noProof/>
      </w:rPr>
      <w:fldChar w:fldCharType="end"/>
    </w:r>
  </w:p>
  <w:p w14:paraId="6D208C6B" w14:textId="2D247F54" w:rsidR="00732045" w:rsidRDefault="00B84194" w:rsidP="0093234A">
    <w:pPr>
      <w:pStyle w:val="Header"/>
    </w:pPr>
    <w:r>
      <w:rPr>
        <w:noProof/>
      </w:rPr>
      <w:t>EG-ITRs-1\</w:t>
    </w:r>
    <w:r w:rsidR="00F7128D">
      <w:rPr>
        <w:noProof/>
      </w:rPr>
      <w:t>2</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9B"/>
    <w:rsid w:val="000D0D0A"/>
    <w:rsid w:val="000D579B"/>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2404A"/>
    <w:rsid w:val="0042535D"/>
    <w:rsid w:val="0044618F"/>
    <w:rsid w:val="0046769A"/>
    <w:rsid w:val="00467F14"/>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52808"/>
    <w:rsid w:val="00861D73"/>
    <w:rsid w:val="008A4E87"/>
    <w:rsid w:val="008D76E6"/>
    <w:rsid w:val="0092392D"/>
    <w:rsid w:val="0093234A"/>
    <w:rsid w:val="00955C95"/>
    <w:rsid w:val="0099613D"/>
    <w:rsid w:val="009B3BDE"/>
    <w:rsid w:val="009C307F"/>
    <w:rsid w:val="00A2113E"/>
    <w:rsid w:val="00A23A51"/>
    <w:rsid w:val="00A24607"/>
    <w:rsid w:val="00A25CD3"/>
    <w:rsid w:val="00A76335"/>
    <w:rsid w:val="00A82767"/>
    <w:rsid w:val="00AA332F"/>
    <w:rsid w:val="00AA7BBB"/>
    <w:rsid w:val="00AB64A8"/>
    <w:rsid w:val="00AC0266"/>
    <w:rsid w:val="00AD24EC"/>
    <w:rsid w:val="00B309F9"/>
    <w:rsid w:val="00B32B60"/>
    <w:rsid w:val="00B61619"/>
    <w:rsid w:val="00B84194"/>
    <w:rsid w:val="00BB4545"/>
    <w:rsid w:val="00BD5873"/>
    <w:rsid w:val="00C04BE3"/>
    <w:rsid w:val="00C25D29"/>
    <w:rsid w:val="00C27A7C"/>
    <w:rsid w:val="00C93610"/>
    <w:rsid w:val="00CA08ED"/>
    <w:rsid w:val="00CF183B"/>
    <w:rsid w:val="00D375CD"/>
    <w:rsid w:val="00D553A2"/>
    <w:rsid w:val="00D774D3"/>
    <w:rsid w:val="00D837AA"/>
    <w:rsid w:val="00D904E8"/>
    <w:rsid w:val="00DA08C3"/>
    <w:rsid w:val="00DB5A3E"/>
    <w:rsid w:val="00DC22AA"/>
    <w:rsid w:val="00DF74DD"/>
    <w:rsid w:val="00E25AD0"/>
    <w:rsid w:val="00EB6350"/>
    <w:rsid w:val="00F06D00"/>
    <w:rsid w:val="00F15B57"/>
    <w:rsid w:val="00F427DB"/>
    <w:rsid w:val="00F612A6"/>
    <w:rsid w:val="00F7128D"/>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BEE607"/>
  <w15:docId w15:val="{CF7285DA-C8A5-4C1C-9C9B-81FE506C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0</TotalTime>
  <Pages>2</Pages>
  <Words>932</Words>
  <Characters>5253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6173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dc:title>
  <dc:subject>EG-ITRs</dc:subject>
  <dc:creator>Brouard, Ricarda</dc:creator>
  <cp:keywords>EG-ITRs</cp:keywords>
  <dc:description/>
  <cp:lastModifiedBy>Brouard, Ricarda</cp:lastModifiedBy>
  <cp:revision>2</cp:revision>
  <cp:lastPrinted>2000-07-18T08:55:00Z</cp:lastPrinted>
  <dcterms:created xsi:type="dcterms:W3CDTF">2019-08-29T15:42:00Z</dcterms:created>
  <dcterms:modified xsi:type="dcterms:W3CDTF">2019-08-29T15:42:00Z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