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31F8EA8" w14:textId="77777777">
        <w:trPr>
          <w:cantSplit/>
        </w:trPr>
        <w:tc>
          <w:tcPr>
            <w:tcW w:w="6911" w:type="dxa"/>
          </w:tcPr>
          <w:p w14:paraId="6BF86525" w14:textId="77777777" w:rsidR="00700D1F" w:rsidRPr="00DF23FC" w:rsidRDefault="00C06DEB" w:rsidP="00C06DEB">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p>
        </w:tc>
        <w:tc>
          <w:tcPr>
            <w:tcW w:w="3120" w:type="dxa"/>
          </w:tcPr>
          <w:p w14:paraId="334D2F62" w14:textId="77777777" w:rsidR="00700D1F" w:rsidRDefault="0041142C" w:rsidP="00864589">
            <w:pPr>
              <w:spacing w:before="0"/>
              <w:jc w:val="right"/>
            </w:pPr>
            <w:bookmarkStart w:id="0" w:name="ditulogo"/>
            <w:bookmarkEnd w:id="0"/>
            <w:r>
              <w:rPr>
                <w:noProof/>
                <w:lang w:val="en-US" w:eastAsia="zh-CN"/>
              </w:rPr>
              <w:drawing>
                <wp:inline distT="0" distB="0" distL="0" distR="0" wp14:anchorId="347B239D" wp14:editId="7312189F">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21196D" w:rsidRPr="00617BE4" w14:paraId="664CEC7F" w14:textId="77777777">
        <w:trPr>
          <w:cantSplit/>
        </w:trPr>
        <w:tc>
          <w:tcPr>
            <w:tcW w:w="6911" w:type="dxa"/>
            <w:tcBorders>
              <w:bottom w:val="single" w:sz="12" w:space="0" w:color="auto"/>
            </w:tcBorders>
          </w:tcPr>
          <w:p w14:paraId="5CB08484" w14:textId="0BA56A2A" w:rsidR="0021196D" w:rsidRPr="00617BE4" w:rsidRDefault="0021196D" w:rsidP="0021196D">
            <w:pPr>
              <w:spacing w:before="0" w:after="48"/>
              <w:rPr>
                <w:b/>
                <w:smallCaps/>
                <w:szCs w:val="24"/>
                <w:lang w:eastAsia="zh-CN"/>
              </w:rPr>
            </w:pPr>
            <w:r w:rsidRPr="005F1361">
              <w:rPr>
                <w:rFonts w:eastAsiaTheme="minorEastAsia" w:cs="Calibri" w:hint="eastAsia"/>
                <w:b/>
                <w:bCs/>
                <w:color w:val="000000"/>
                <w:position w:val="6"/>
                <w:szCs w:val="24"/>
                <w:lang w:eastAsia="zh-CN"/>
              </w:rPr>
              <w:t>第</w:t>
            </w:r>
            <w:r w:rsidRPr="005F1361">
              <w:rPr>
                <w:rFonts w:eastAsiaTheme="minorEastAsia" w:cs="Calibri"/>
                <w:b/>
                <w:bCs/>
                <w:color w:val="000000"/>
                <w:position w:val="6"/>
                <w:szCs w:val="24"/>
                <w:lang w:eastAsia="zh-CN"/>
              </w:rPr>
              <w:t>一</w:t>
            </w:r>
            <w:r w:rsidRPr="005F1361">
              <w:rPr>
                <w:rFonts w:eastAsiaTheme="minorEastAsia" w:cs="Calibri" w:hint="eastAsia"/>
                <w:b/>
                <w:bCs/>
                <w:color w:val="000000"/>
                <w:position w:val="6"/>
                <w:szCs w:val="24"/>
                <w:lang w:eastAsia="zh-CN"/>
              </w:rPr>
              <w:t>次</w:t>
            </w:r>
            <w:r w:rsidRPr="005F1361">
              <w:rPr>
                <w:rFonts w:eastAsiaTheme="minorEastAsia" w:cs="Calibri"/>
                <w:b/>
                <w:bCs/>
                <w:color w:val="000000"/>
                <w:position w:val="6"/>
                <w:szCs w:val="24"/>
                <w:lang w:eastAsia="zh-CN"/>
              </w:rPr>
              <w:t>会议</w:t>
            </w:r>
            <w:r w:rsidRPr="007533D1">
              <w:rPr>
                <w:rFonts w:eastAsia="Calibri" w:cs="Calibri"/>
                <w:b/>
                <w:bCs/>
                <w:color w:val="000000"/>
                <w:position w:val="6"/>
                <w:szCs w:val="24"/>
                <w:lang w:eastAsia="zh-CN"/>
              </w:rPr>
              <w:t xml:space="preserve"> – 201</w:t>
            </w:r>
            <w:r>
              <w:rPr>
                <w:rFonts w:eastAsia="Calibri" w:cs="Calibri"/>
                <w:b/>
                <w:bCs/>
                <w:color w:val="000000"/>
                <w:position w:val="6"/>
                <w:szCs w:val="24"/>
                <w:lang w:eastAsia="zh-CN"/>
              </w:rPr>
              <w:t>9</w:t>
            </w:r>
            <w:r w:rsidRPr="007533D1">
              <w:rPr>
                <w:rFonts w:eastAsiaTheme="minorEastAsia" w:cs="Calibri" w:hint="eastAsia"/>
                <w:b/>
                <w:bCs/>
                <w:color w:val="000000"/>
                <w:position w:val="6"/>
                <w:szCs w:val="24"/>
                <w:lang w:eastAsia="zh-CN"/>
              </w:rPr>
              <w:t>年</w:t>
            </w:r>
            <w:r>
              <w:rPr>
                <w:rFonts w:eastAsiaTheme="minorEastAsia" w:cs="Calibri"/>
                <w:b/>
                <w:bCs/>
                <w:color w:val="000000"/>
                <w:position w:val="6"/>
                <w:szCs w:val="24"/>
                <w:lang w:eastAsia="zh-CN"/>
              </w:rPr>
              <w:t>9</w:t>
            </w:r>
            <w:r w:rsidRPr="007533D1">
              <w:rPr>
                <w:rFonts w:eastAsiaTheme="minorEastAsia" w:cs="Calibri" w:hint="eastAsia"/>
                <w:b/>
                <w:bCs/>
                <w:color w:val="000000"/>
                <w:position w:val="6"/>
                <w:szCs w:val="24"/>
                <w:lang w:eastAsia="zh-CN"/>
              </w:rPr>
              <w:t>月</w:t>
            </w:r>
            <w:r w:rsidRPr="007533D1">
              <w:rPr>
                <w:rFonts w:eastAsiaTheme="minorEastAsia" w:cs="Calibri" w:hint="eastAsia"/>
                <w:b/>
                <w:bCs/>
                <w:color w:val="000000"/>
                <w:position w:val="6"/>
                <w:szCs w:val="24"/>
                <w:lang w:eastAsia="zh-CN"/>
              </w:rPr>
              <w:t>1</w:t>
            </w:r>
            <w:r>
              <w:rPr>
                <w:rFonts w:eastAsiaTheme="minorEastAsia" w:cs="Calibri"/>
                <w:b/>
                <w:bCs/>
                <w:color w:val="000000"/>
                <w:position w:val="6"/>
                <w:szCs w:val="24"/>
                <w:lang w:eastAsia="zh-CN"/>
              </w:rPr>
              <w:t>6</w:t>
            </w:r>
            <w:r w:rsidRPr="007533D1">
              <w:rPr>
                <w:rFonts w:eastAsiaTheme="minorEastAsia" w:cs="Calibri"/>
                <w:b/>
                <w:bCs/>
                <w:color w:val="000000"/>
                <w:position w:val="6"/>
                <w:szCs w:val="24"/>
                <w:lang w:eastAsia="zh-CN"/>
              </w:rPr>
              <w:t>-1</w:t>
            </w:r>
            <w:r>
              <w:rPr>
                <w:rFonts w:eastAsiaTheme="minorEastAsia" w:cs="Calibri"/>
                <w:b/>
                <w:bCs/>
                <w:color w:val="000000"/>
                <w:position w:val="6"/>
                <w:szCs w:val="24"/>
                <w:lang w:eastAsia="zh-CN"/>
              </w:rPr>
              <w:t>7</w:t>
            </w:r>
            <w:r w:rsidRPr="007533D1">
              <w:rPr>
                <w:rFonts w:eastAsiaTheme="minorEastAsia" w:cs="Calibri" w:hint="eastAsia"/>
                <w:b/>
                <w:bCs/>
                <w:color w:val="000000"/>
                <w:position w:val="6"/>
                <w:szCs w:val="24"/>
                <w:lang w:eastAsia="zh-CN"/>
              </w:rPr>
              <w:t>日，</w:t>
            </w:r>
            <w:r w:rsidRPr="007533D1">
              <w:rPr>
                <w:rFonts w:eastAsiaTheme="minorEastAsia" w:cs="Calibri"/>
                <w:b/>
                <w:bCs/>
                <w:color w:val="000000"/>
                <w:position w:val="6"/>
                <w:szCs w:val="24"/>
                <w:lang w:eastAsia="zh-CN"/>
              </w:rPr>
              <w:t>日内瓦</w:t>
            </w:r>
          </w:p>
        </w:tc>
        <w:tc>
          <w:tcPr>
            <w:tcW w:w="3120" w:type="dxa"/>
            <w:tcBorders>
              <w:bottom w:val="single" w:sz="12" w:space="0" w:color="auto"/>
            </w:tcBorders>
          </w:tcPr>
          <w:p w14:paraId="7AD8B2B6" w14:textId="77777777" w:rsidR="0021196D" w:rsidRPr="00617BE4" w:rsidRDefault="0021196D" w:rsidP="0021196D">
            <w:pPr>
              <w:spacing w:before="0"/>
              <w:rPr>
                <w:rFonts w:ascii="Verdana" w:hAnsi="Verdana"/>
                <w:szCs w:val="24"/>
                <w:lang w:eastAsia="zh-CN"/>
              </w:rPr>
            </w:pPr>
          </w:p>
        </w:tc>
      </w:tr>
      <w:tr w:rsidR="0021196D" w:rsidRPr="00617BE4" w14:paraId="34D002DD" w14:textId="77777777">
        <w:trPr>
          <w:cantSplit/>
        </w:trPr>
        <w:tc>
          <w:tcPr>
            <w:tcW w:w="6911" w:type="dxa"/>
            <w:tcBorders>
              <w:top w:val="single" w:sz="12" w:space="0" w:color="auto"/>
            </w:tcBorders>
          </w:tcPr>
          <w:p w14:paraId="3019B20F" w14:textId="42FA8F7A" w:rsidR="0021196D" w:rsidRPr="00617BE4" w:rsidRDefault="0021196D" w:rsidP="0021196D">
            <w:pPr>
              <w:spacing w:before="0" w:after="48"/>
              <w:rPr>
                <w:b/>
                <w:smallCaps/>
                <w:szCs w:val="24"/>
                <w:lang w:eastAsia="zh-CN"/>
              </w:rPr>
            </w:pPr>
          </w:p>
        </w:tc>
        <w:tc>
          <w:tcPr>
            <w:tcW w:w="3120" w:type="dxa"/>
            <w:tcBorders>
              <w:top w:val="single" w:sz="12" w:space="0" w:color="auto"/>
            </w:tcBorders>
          </w:tcPr>
          <w:p w14:paraId="64D0AED5" w14:textId="77777777" w:rsidR="0021196D" w:rsidRPr="00617BE4" w:rsidRDefault="0021196D" w:rsidP="0021196D">
            <w:pPr>
              <w:spacing w:before="0"/>
              <w:rPr>
                <w:rFonts w:ascii="Verdana" w:hAnsi="Verdana"/>
                <w:szCs w:val="24"/>
                <w:lang w:eastAsia="zh-CN"/>
              </w:rPr>
            </w:pPr>
          </w:p>
        </w:tc>
      </w:tr>
      <w:tr w:rsidR="0021196D" w14:paraId="5A10D860" w14:textId="77777777">
        <w:trPr>
          <w:cantSplit/>
          <w:trHeight w:val="23"/>
        </w:trPr>
        <w:tc>
          <w:tcPr>
            <w:tcW w:w="6911" w:type="dxa"/>
            <w:vMerge w:val="restart"/>
          </w:tcPr>
          <w:p w14:paraId="2B0A97D3" w14:textId="77777777" w:rsidR="0021196D" w:rsidRPr="00FC5386" w:rsidRDefault="0021196D" w:rsidP="0021196D">
            <w:pPr>
              <w:tabs>
                <w:tab w:val="left" w:pos="851"/>
              </w:tabs>
              <w:rPr>
                <w:b/>
                <w:szCs w:val="24"/>
                <w:lang w:eastAsia="zh-CN"/>
              </w:rPr>
            </w:pPr>
            <w:bookmarkStart w:id="1" w:name="dmeeting" w:colFirst="0" w:colLast="0"/>
          </w:p>
        </w:tc>
        <w:tc>
          <w:tcPr>
            <w:tcW w:w="3120" w:type="dxa"/>
          </w:tcPr>
          <w:p w14:paraId="506F54B1" w14:textId="324FE216" w:rsidR="0021196D" w:rsidRPr="00700D1F" w:rsidRDefault="0021196D" w:rsidP="0021196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Pr>
                <w:rFonts w:asciiTheme="minorHAnsi" w:hAnsiTheme="minorHAnsi" w:cs="Times New Roman Bold"/>
                <w:b/>
                <w:spacing w:val="-4"/>
                <w:lang w:val="de-CH"/>
              </w:rPr>
              <w:t>1</w:t>
            </w:r>
            <w:r w:rsidRPr="00C0597A">
              <w:rPr>
                <w:rFonts w:asciiTheme="minorHAnsi" w:hAnsiTheme="minorHAnsi" w:cs="Times New Roman Bold"/>
                <w:b/>
                <w:spacing w:val="-4"/>
                <w:lang w:val="de-CH"/>
              </w:rPr>
              <w:t>/</w:t>
            </w:r>
            <w:r>
              <w:rPr>
                <w:rFonts w:asciiTheme="minorHAnsi" w:hAnsiTheme="minorHAnsi" w:cs="Times New Roman Bold"/>
                <w:b/>
                <w:spacing w:val="-4"/>
                <w:lang w:val="de-CH"/>
              </w:rPr>
              <w:t>13-</w:t>
            </w:r>
            <w:r w:rsidRPr="00FC5386">
              <w:rPr>
                <w:b/>
                <w:bCs/>
                <w:szCs w:val="24"/>
                <w:lang w:eastAsia="zh-CN"/>
              </w:rPr>
              <w:t>C</w:t>
            </w:r>
          </w:p>
        </w:tc>
      </w:tr>
      <w:bookmarkEnd w:id="1"/>
      <w:tr w:rsidR="0021196D" w14:paraId="7E9CA077" w14:textId="77777777">
        <w:trPr>
          <w:cantSplit/>
          <w:trHeight w:val="23"/>
        </w:trPr>
        <w:tc>
          <w:tcPr>
            <w:tcW w:w="6911" w:type="dxa"/>
            <w:vMerge/>
          </w:tcPr>
          <w:p w14:paraId="5349BF0E" w14:textId="77777777" w:rsidR="0021196D" w:rsidRDefault="0021196D" w:rsidP="0021196D">
            <w:pPr>
              <w:tabs>
                <w:tab w:val="left" w:pos="851"/>
              </w:tabs>
              <w:rPr>
                <w:b/>
                <w:lang w:eastAsia="zh-CN"/>
              </w:rPr>
            </w:pPr>
          </w:p>
        </w:tc>
        <w:tc>
          <w:tcPr>
            <w:tcW w:w="3120" w:type="dxa"/>
          </w:tcPr>
          <w:p w14:paraId="4F33504E" w14:textId="0E646B68" w:rsidR="0021196D" w:rsidRPr="00FC5386" w:rsidRDefault="0021196D" w:rsidP="0021196D">
            <w:pPr>
              <w:tabs>
                <w:tab w:val="left" w:pos="993"/>
              </w:tabs>
              <w:spacing w:before="0"/>
              <w:rPr>
                <w:b/>
                <w:bCs/>
                <w:szCs w:val="24"/>
                <w:lang w:eastAsia="zh-CN"/>
              </w:rPr>
            </w:pPr>
            <w:r w:rsidRPr="00FC5386">
              <w:rPr>
                <w:b/>
                <w:bCs/>
                <w:szCs w:val="24"/>
                <w:lang w:eastAsia="zh-CN"/>
              </w:rPr>
              <w:t>201</w:t>
            </w:r>
            <w:r>
              <w:rPr>
                <w:b/>
                <w:bCs/>
                <w:szCs w:val="24"/>
                <w:lang w:eastAsia="zh-CN"/>
              </w:rPr>
              <w:t>9</w:t>
            </w:r>
            <w:r w:rsidRPr="00FC5386">
              <w:rPr>
                <w:rFonts w:hint="eastAsia"/>
                <w:b/>
                <w:bCs/>
                <w:szCs w:val="24"/>
                <w:lang w:eastAsia="zh-CN"/>
              </w:rPr>
              <w:t>年</w:t>
            </w:r>
            <w:r>
              <w:rPr>
                <w:rFonts w:asciiTheme="minorHAnsi" w:hAnsiTheme="minorHAnsi" w:cstheme="minorHAnsi"/>
                <w:b/>
                <w:bCs/>
                <w:szCs w:val="24"/>
                <w:lang w:eastAsia="zh-CN"/>
              </w:rPr>
              <w:t>11</w:t>
            </w:r>
            <w:r w:rsidRPr="00FC5386">
              <w:rPr>
                <w:rFonts w:hint="eastAsia"/>
                <w:b/>
                <w:bCs/>
                <w:szCs w:val="24"/>
                <w:lang w:eastAsia="zh-CN"/>
              </w:rPr>
              <w:t>月</w:t>
            </w:r>
            <w:r>
              <w:rPr>
                <w:rFonts w:asciiTheme="minorHAnsi" w:hAnsiTheme="minorHAnsi" w:cstheme="minorHAnsi"/>
                <w:b/>
                <w:bCs/>
                <w:szCs w:val="24"/>
                <w:lang w:eastAsia="zh-CN"/>
              </w:rPr>
              <w:t>8</w:t>
            </w:r>
            <w:r w:rsidRPr="00FC5386">
              <w:rPr>
                <w:rFonts w:hint="eastAsia"/>
                <w:b/>
                <w:bCs/>
                <w:szCs w:val="24"/>
                <w:lang w:eastAsia="zh-CN"/>
              </w:rPr>
              <w:t>日</w:t>
            </w:r>
          </w:p>
        </w:tc>
      </w:tr>
      <w:tr w:rsidR="0021196D" w14:paraId="6BD67740" w14:textId="77777777">
        <w:trPr>
          <w:cantSplit/>
          <w:trHeight w:val="23"/>
        </w:trPr>
        <w:tc>
          <w:tcPr>
            <w:tcW w:w="6911" w:type="dxa"/>
            <w:vMerge/>
          </w:tcPr>
          <w:p w14:paraId="59C4F728" w14:textId="77777777" w:rsidR="0021196D" w:rsidRDefault="0021196D" w:rsidP="0021196D">
            <w:pPr>
              <w:tabs>
                <w:tab w:val="left" w:pos="851"/>
              </w:tabs>
              <w:rPr>
                <w:b/>
                <w:lang w:eastAsia="zh-CN"/>
              </w:rPr>
            </w:pPr>
          </w:p>
        </w:tc>
        <w:tc>
          <w:tcPr>
            <w:tcW w:w="3120" w:type="dxa"/>
          </w:tcPr>
          <w:p w14:paraId="744A922B" w14:textId="77777777" w:rsidR="0021196D" w:rsidRPr="00FC5386" w:rsidRDefault="0021196D" w:rsidP="0021196D">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93362E" w14:paraId="15521108" w14:textId="77777777">
        <w:trPr>
          <w:cantSplit/>
        </w:trPr>
        <w:tc>
          <w:tcPr>
            <w:tcW w:w="10031" w:type="dxa"/>
          </w:tcPr>
          <w:p w14:paraId="1DA9C75E" w14:textId="0C5D6796" w:rsidR="0093362E" w:rsidRDefault="0093362E" w:rsidP="00001B77">
            <w:pPr>
              <w:pStyle w:val="Source"/>
              <w:rPr>
                <w:lang w:eastAsia="zh-CN"/>
              </w:rPr>
            </w:pPr>
          </w:p>
        </w:tc>
      </w:tr>
      <w:tr w:rsidR="0093362E" w14:paraId="02AD03C0" w14:textId="77777777">
        <w:trPr>
          <w:cantSplit/>
        </w:trPr>
        <w:tc>
          <w:tcPr>
            <w:tcW w:w="10031" w:type="dxa"/>
          </w:tcPr>
          <w:p w14:paraId="08641602" w14:textId="4F8E6671" w:rsidR="0093362E" w:rsidRDefault="00B17982" w:rsidP="00001B77">
            <w:pPr>
              <w:pStyle w:val="Title1"/>
              <w:rPr>
                <w:bCs/>
                <w:lang w:eastAsia="zh-CN"/>
              </w:rPr>
            </w:pPr>
            <w:r>
              <w:rPr>
                <w:rFonts w:asciiTheme="minorHAnsi" w:hAnsiTheme="minorHAnsi" w:cstheme="minorHAnsi" w:hint="eastAsia"/>
                <w:szCs w:val="28"/>
                <w:lang w:eastAsia="zh-CN"/>
              </w:rPr>
              <w:t>《国际电信规则》专家组（</w:t>
            </w:r>
            <w:r w:rsidRPr="00654BED">
              <w:rPr>
                <w:rFonts w:asciiTheme="minorHAnsi" w:hAnsiTheme="minorHAnsi" w:cstheme="minorHAnsi"/>
                <w:szCs w:val="28"/>
                <w:lang w:eastAsia="zh-CN"/>
              </w:rPr>
              <w:t>eg-itrs</w:t>
            </w:r>
            <w:r>
              <w:rPr>
                <w:rFonts w:asciiTheme="minorHAnsi" w:hAnsiTheme="minorHAnsi" w:cstheme="minorHAnsi" w:hint="eastAsia"/>
                <w:szCs w:val="28"/>
                <w:lang w:eastAsia="zh-CN"/>
              </w:rPr>
              <w:t>）第一次会议报告</w:t>
            </w:r>
          </w:p>
        </w:tc>
      </w:tr>
    </w:tbl>
    <w:p w14:paraId="4BAD2CAB" w14:textId="77777777" w:rsidR="0093239C" w:rsidRPr="009F0B95" w:rsidRDefault="0093239C" w:rsidP="0014590D">
      <w:pPr>
        <w:pStyle w:val="Heading1"/>
        <w:rPr>
          <w:lang w:eastAsia="zh-CN"/>
        </w:rPr>
      </w:pPr>
      <w:r w:rsidRPr="009F0B95">
        <w:rPr>
          <w:lang w:eastAsia="zh-CN"/>
        </w:rPr>
        <w:t>1</w:t>
      </w:r>
      <w:r w:rsidRPr="009F0B95">
        <w:rPr>
          <w:lang w:eastAsia="zh-CN"/>
        </w:rPr>
        <w:tab/>
      </w:r>
      <w:proofErr w:type="spellStart"/>
      <w:r w:rsidRPr="0014590D">
        <w:t>引言</w:t>
      </w:r>
      <w:proofErr w:type="spellEnd"/>
    </w:p>
    <w:p w14:paraId="5F21EF58" w14:textId="3BC67937" w:rsidR="00963B76" w:rsidRDefault="00963B76" w:rsidP="00963B76">
      <w:pPr>
        <w:tabs>
          <w:tab w:val="clear" w:pos="794"/>
          <w:tab w:val="clear" w:pos="1191"/>
          <w:tab w:val="clear" w:pos="1588"/>
          <w:tab w:val="clear" w:pos="1985"/>
        </w:tabs>
        <w:snapToGrid w:val="0"/>
        <w:spacing w:after="120"/>
        <w:jc w:val="both"/>
        <w:rPr>
          <w:rFonts w:asciiTheme="minorHAnsi" w:hAnsiTheme="minorHAnsi" w:cstheme="majorBidi"/>
          <w:szCs w:val="24"/>
          <w:lang w:eastAsia="zh-CN"/>
        </w:rPr>
      </w:pPr>
      <w:r w:rsidRPr="00654BED">
        <w:rPr>
          <w:rFonts w:asciiTheme="minorHAnsi" w:hAnsiTheme="minorHAnsi" w:cstheme="minorHAnsi"/>
          <w:b/>
          <w:bCs/>
          <w:szCs w:val="24"/>
          <w:lang w:eastAsia="zh-CN"/>
        </w:rPr>
        <w:t>1.1</w:t>
      </w:r>
      <w:r w:rsidRPr="00654BED">
        <w:rPr>
          <w:rFonts w:asciiTheme="minorHAnsi" w:hAnsiTheme="minorHAnsi" w:cstheme="minorHAnsi"/>
          <w:szCs w:val="24"/>
          <w:lang w:eastAsia="zh-CN"/>
        </w:rPr>
        <w:tab/>
      </w:r>
      <w:r w:rsidR="005C5B39">
        <w:rPr>
          <w:rFonts w:asciiTheme="minorHAnsi" w:hAnsiTheme="minorHAnsi" w:cstheme="minorHAnsi" w:hint="eastAsia"/>
          <w:szCs w:val="24"/>
          <w:lang w:eastAsia="zh-CN"/>
        </w:rPr>
        <w:t>副秘书长马尔科姆</w:t>
      </w:r>
      <w:r w:rsidR="005C5B39" w:rsidRPr="005C5B39">
        <w:rPr>
          <w:rFonts w:asciiTheme="minorHAnsi" w:hAnsiTheme="minorHAnsi" w:cstheme="minorHAnsi"/>
          <w:szCs w:val="24"/>
          <w:lang w:eastAsia="zh-CN"/>
        </w:rPr>
        <w:t>•</w:t>
      </w:r>
      <w:r w:rsidR="005C5B39">
        <w:rPr>
          <w:rFonts w:asciiTheme="minorHAnsi" w:hAnsiTheme="minorHAnsi" w:cstheme="minorHAnsi" w:hint="eastAsia"/>
          <w:szCs w:val="24"/>
          <w:lang w:eastAsia="zh-CN"/>
        </w:rPr>
        <w:t>琼森先生代表</w:t>
      </w:r>
      <w:r w:rsidR="0093239C" w:rsidRPr="009F0B95">
        <w:rPr>
          <w:rFonts w:asciiTheme="minorHAnsi" w:hAnsiTheme="minorHAnsi" w:cstheme="majorBidi"/>
          <w:szCs w:val="24"/>
          <w:lang w:eastAsia="zh-CN"/>
        </w:rPr>
        <w:t>秘书长赵厚麟先生</w:t>
      </w:r>
      <w:r w:rsidR="005C5B39">
        <w:rPr>
          <w:rFonts w:asciiTheme="minorHAnsi" w:hAnsiTheme="minorHAnsi" w:cstheme="majorBidi" w:hint="eastAsia"/>
          <w:szCs w:val="24"/>
          <w:lang w:eastAsia="zh-CN"/>
        </w:rPr>
        <w:t>对</w:t>
      </w:r>
      <w:r w:rsidR="0093239C" w:rsidRPr="009F0B95">
        <w:rPr>
          <w:rFonts w:asciiTheme="minorHAnsi" w:hAnsiTheme="minorHAnsi" w:cstheme="majorBidi"/>
          <w:szCs w:val="24"/>
          <w:lang w:eastAsia="zh-CN"/>
        </w:rPr>
        <w:t>参加</w:t>
      </w:r>
      <w:r w:rsidR="0093239C" w:rsidRPr="009F0B95">
        <w:rPr>
          <w:rFonts w:asciiTheme="minorHAnsi" w:hAnsiTheme="minorHAnsi" w:cstheme="majorBidi"/>
          <w:szCs w:val="24"/>
          <w:lang w:eastAsia="zh-CN"/>
        </w:rPr>
        <w:t>EG-ITRS</w:t>
      </w:r>
      <w:r w:rsidR="0093239C" w:rsidRPr="009F0B95">
        <w:rPr>
          <w:rFonts w:asciiTheme="minorHAnsi" w:hAnsiTheme="minorHAnsi" w:cstheme="majorBidi"/>
          <w:szCs w:val="24"/>
          <w:lang w:eastAsia="zh-CN"/>
        </w:rPr>
        <w:t>第一次会议</w:t>
      </w:r>
      <w:r w:rsidR="005C5B39">
        <w:rPr>
          <w:rFonts w:asciiTheme="minorHAnsi" w:hAnsiTheme="minorHAnsi" w:cstheme="majorBidi" w:hint="eastAsia"/>
          <w:szCs w:val="24"/>
          <w:lang w:eastAsia="zh-CN"/>
        </w:rPr>
        <w:t>的代表表示欢迎</w:t>
      </w:r>
      <w:r w:rsidR="0093239C" w:rsidRPr="009F0B95">
        <w:rPr>
          <w:rFonts w:asciiTheme="minorHAnsi" w:hAnsiTheme="minorHAnsi" w:cstheme="majorBidi"/>
          <w:szCs w:val="24"/>
          <w:lang w:eastAsia="zh-CN"/>
        </w:rPr>
        <w:t>。他指出，《国际电信规则》是为国际电联使命奠定基础的条约之一</w:t>
      </w:r>
      <w:r w:rsidR="0093239C">
        <w:rPr>
          <w:rFonts w:asciiTheme="minorHAnsi" w:hAnsiTheme="minorHAnsi" w:cstheme="majorBidi" w:hint="eastAsia"/>
          <w:szCs w:val="24"/>
          <w:lang w:eastAsia="zh-CN"/>
        </w:rPr>
        <w:t>，</w:t>
      </w:r>
      <w:r w:rsidR="0093239C" w:rsidRPr="009F0B95">
        <w:rPr>
          <w:rFonts w:asciiTheme="minorHAnsi" w:hAnsiTheme="minorHAnsi" w:cstheme="majorBidi"/>
          <w:szCs w:val="24"/>
          <w:lang w:eastAsia="zh-CN"/>
        </w:rPr>
        <w:t>其它条约为国际电联《组织法》和《公约》以及《无线电规则》</w:t>
      </w:r>
      <w:r w:rsidR="0093239C">
        <w:rPr>
          <w:rFonts w:asciiTheme="minorHAnsi" w:hAnsiTheme="minorHAnsi" w:cstheme="majorBidi" w:hint="eastAsia"/>
          <w:szCs w:val="24"/>
          <w:lang w:eastAsia="zh-CN"/>
        </w:rPr>
        <w:t>。</w:t>
      </w:r>
      <w:r w:rsidR="0093239C" w:rsidRPr="009F0B95">
        <w:rPr>
          <w:rFonts w:asciiTheme="minorHAnsi" w:hAnsiTheme="minorHAnsi" w:cstheme="majorBidi"/>
          <w:szCs w:val="24"/>
          <w:lang w:eastAsia="zh-CN"/>
        </w:rPr>
        <w:t>因此，他强调，工作组需处理的工作十分重要。</w:t>
      </w:r>
    </w:p>
    <w:p w14:paraId="33E7F53C" w14:textId="27A49869" w:rsidR="00963B76" w:rsidRPr="00BF4E51" w:rsidRDefault="00963B76" w:rsidP="00963B76">
      <w:pPr>
        <w:tabs>
          <w:tab w:val="clear" w:pos="794"/>
          <w:tab w:val="clear" w:pos="1191"/>
          <w:tab w:val="clear" w:pos="1588"/>
          <w:tab w:val="clear" w:pos="1985"/>
        </w:tabs>
        <w:snapToGrid w:val="0"/>
        <w:spacing w:after="120"/>
        <w:jc w:val="both"/>
        <w:rPr>
          <w:rFonts w:cs="Calibri"/>
          <w:szCs w:val="24"/>
          <w:lang w:eastAsia="zh-CN"/>
        </w:rPr>
      </w:pPr>
      <w:r w:rsidRPr="00654BED">
        <w:rPr>
          <w:rFonts w:asciiTheme="minorHAnsi" w:hAnsiTheme="minorHAnsi" w:cstheme="minorHAnsi"/>
          <w:b/>
          <w:bCs/>
          <w:szCs w:val="24"/>
          <w:lang w:eastAsia="zh-CN"/>
        </w:rPr>
        <w:t>1.2</w:t>
      </w:r>
      <w:r w:rsidRPr="00654BED">
        <w:rPr>
          <w:rFonts w:asciiTheme="minorHAnsi" w:hAnsiTheme="minorHAnsi" w:cstheme="minorHAnsi"/>
          <w:szCs w:val="24"/>
          <w:lang w:eastAsia="zh-CN"/>
        </w:rPr>
        <w:tab/>
      </w:r>
      <w:r w:rsidR="00BF4E51">
        <w:rPr>
          <w:rFonts w:asciiTheme="minorHAnsi" w:hAnsiTheme="minorHAnsi" w:cstheme="minorHAnsi" w:hint="eastAsia"/>
          <w:szCs w:val="24"/>
          <w:lang w:eastAsia="zh-CN"/>
        </w:rPr>
        <w:t>电信发展局主任</w:t>
      </w:r>
      <w:r w:rsidR="00BF4E51" w:rsidRPr="00BF4E51">
        <w:rPr>
          <w:rFonts w:cs="Calibri" w:hint="eastAsia"/>
          <w:szCs w:val="24"/>
          <w:lang w:eastAsia="zh-CN"/>
        </w:rPr>
        <w:t>多琳</w:t>
      </w:r>
      <w:r w:rsidR="00BF4E51" w:rsidRPr="00BF4E51">
        <w:rPr>
          <w:rFonts w:cs="Calibri"/>
          <w:szCs w:val="24"/>
          <w:lang w:eastAsia="zh-CN"/>
        </w:rPr>
        <w:t>•</w:t>
      </w:r>
      <w:r w:rsidR="00BF4E51" w:rsidRPr="00BF4E51">
        <w:rPr>
          <w:rFonts w:cs="Calibri" w:hint="eastAsia"/>
          <w:szCs w:val="24"/>
          <w:lang w:eastAsia="zh-CN"/>
        </w:rPr>
        <w:t>伯格丹</w:t>
      </w:r>
      <w:r w:rsidR="00BF4E51" w:rsidRPr="00BF4E51">
        <w:rPr>
          <w:rFonts w:cs="Calibri"/>
          <w:szCs w:val="24"/>
          <w:lang w:eastAsia="zh-CN"/>
        </w:rPr>
        <w:t>-</w:t>
      </w:r>
      <w:r w:rsidR="00BF4E51" w:rsidRPr="00BF4E51">
        <w:rPr>
          <w:rFonts w:cs="Calibri" w:hint="eastAsia"/>
          <w:szCs w:val="24"/>
          <w:lang w:eastAsia="zh-CN"/>
        </w:rPr>
        <w:t>马丁女士表示，</w:t>
      </w:r>
      <w:r w:rsidR="00BF4E51" w:rsidRPr="00BF4E51">
        <w:rPr>
          <w:rFonts w:cs="Calibri" w:hint="eastAsia"/>
          <w:szCs w:val="24"/>
          <w:lang w:eastAsia="zh-CN"/>
        </w:rPr>
        <w:t>ITU</w:t>
      </w:r>
      <w:r w:rsidR="00BF4E51">
        <w:rPr>
          <w:rFonts w:cs="Calibri" w:hint="eastAsia"/>
          <w:szCs w:val="24"/>
          <w:lang w:eastAsia="zh-CN"/>
        </w:rPr>
        <w:t>-D</w:t>
      </w:r>
      <w:r w:rsidR="00BF4E51">
        <w:rPr>
          <w:rFonts w:cs="Calibri" w:hint="eastAsia"/>
          <w:szCs w:val="24"/>
          <w:lang w:eastAsia="zh-CN"/>
        </w:rPr>
        <w:t>随时可以为</w:t>
      </w:r>
      <w:r w:rsidR="00BF4E51" w:rsidRPr="00BF4E51">
        <w:rPr>
          <w:rFonts w:cs="Calibri"/>
          <w:szCs w:val="24"/>
          <w:lang w:eastAsia="zh-CN"/>
        </w:rPr>
        <w:t>EG-ITRs</w:t>
      </w:r>
      <w:r w:rsidR="00BF4E51">
        <w:rPr>
          <w:rFonts w:cs="Calibri" w:hint="eastAsia"/>
          <w:szCs w:val="24"/>
          <w:lang w:eastAsia="zh-CN"/>
        </w:rPr>
        <w:t>的讨论和会议进程予以支持。</w:t>
      </w:r>
    </w:p>
    <w:p w14:paraId="64B7D8B5" w14:textId="5054FB25" w:rsidR="00963B76" w:rsidRPr="00654BED" w:rsidRDefault="00963B76" w:rsidP="00963B76">
      <w:pPr>
        <w:tabs>
          <w:tab w:val="clear" w:pos="794"/>
          <w:tab w:val="clear" w:pos="1191"/>
          <w:tab w:val="clear" w:pos="1588"/>
          <w:tab w:val="clear" w:pos="1985"/>
        </w:tabs>
        <w:snapToGrid w:val="0"/>
        <w:spacing w:after="120"/>
        <w:jc w:val="both"/>
        <w:rPr>
          <w:rFonts w:asciiTheme="minorHAnsi" w:hAnsiTheme="minorHAnsi" w:cstheme="minorHAnsi"/>
          <w:szCs w:val="24"/>
          <w:lang w:eastAsia="zh-CN"/>
        </w:rPr>
      </w:pPr>
      <w:r w:rsidRPr="00654BED">
        <w:rPr>
          <w:rFonts w:asciiTheme="minorHAnsi" w:hAnsiTheme="minorHAnsi" w:cstheme="minorHAnsi"/>
          <w:b/>
          <w:szCs w:val="24"/>
          <w:lang w:eastAsia="zh-CN"/>
        </w:rPr>
        <w:t>1.3</w:t>
      </w:r>
      <w:r w:rsidRPr="00654BED">
        <w:rPr>
          <w:rFonts w:asciiTheme="minorHAnsi" w:hAnsiTheme="minorHAnsi" w:cstheme="minorHAnsi"/>
          <w:szCs w:val="24"/>
          <w:lang w:eastAsia="zh-CN"/>
        </w:rPr>
        <w:tab/>
      </w:r>
      <w:r w:rsidR="00BF4E51">
        <w:rPr>
          <w:rFonts w:asciiTheme="minorHAnsi" w:hAnsiTheme="minorHAnsi" w:cstheme="minorHAnsi" w:hint="eastAsia"/>
          <w:szCs w:val="24"/>
          <w:lang w:eastAsia="zh-CN"/>
        </w:rPr>
        <w:t>主席感谢选任官员的到会以及对会议的支持，并强调说，专家组需要本着达成一致意见的精神，有效和高效地开展工作，以完成</w:t>
      </w:r>
      <w:r w:rsidR="00BF4E51">
        <w:rPr>
          <w:rFonts w:asciiTheme="minorHAnsi" w:hAnsiTheme="minorHAnsi" w:cstheme="minorHAnsi" w:hint="eastAsia"/>
          <w:szCs w:val="24"/>
          <w:lang w:eastAsia="zh-CN"/>
        </w:rPr>
        <w:t>PP-18</w:t>
      </w:r>
      <w:r w:rsidR="00BF4E51">
        <w:rPr>
          <w:rFonts w:asciiTheme="minorHAnsi" w:hAnsiTheme="minorHAnsi" w:cstheme="minorHAnsi" w:hint="eastAsia"/>
          <w:szCs w:val="24"/>
          <w:lang w:eastAsia="zh-CN"/>
        </w:rPr>
        <w:t>和理事会</w:t>
      </w:r>
      <w:r w:rsidR="00BF4E51">
        <w:rPr>
          <w:rFonts w:asciiTheme="minorHAnsi" w:hAnsiTheme="minorHAnsi" w:cstheme="minorHAnsi" w:hint="eastAsia"/>
          <w:szCs w:val="24"/>
          <w:lang w:eastAsia="zh-CN"/>
        </w:rPr>
        <w:t>2019</w:t>
      </w:r>
      <w:r w:rsidR="00BF4E51">
        <w:rPr>
          <w:rFonts w:asciiTheme="minorHAnsi" w:hAnsiTheme="minorHAnsi" w:cstheme="minorHAnsi" w:hint="eastAsia"/>
          <w:szCs w:val="24"/>
          <w:lang w:eastAsia="zh-CN"/>
        </w:rPr>
        <w:t>年会议赋予的职责。</w:t>
      </w:r>
      <w:r w:rsidR="000D73E8">
        <w:rPr>
          <w:rFonts w:asciiTheme="minorHAnsi" w:hAnsiTheme="minorHAnsi" w:cstheme="minorHAnsi" w:hint="eastAsia"/>
          <w:szCs w:val="24"/>
          <w:lang w:eastAsia="zh-CN"/>
        </w:rPr>
        <w:t>他</w:t>
      </w:r>
      <w:r w:rsidR="00BF4E51">
        <w:rPr>
          <w:rFonts w:asciiTheme="minorHAnsi" w:hAnsiTheme="minorHAnsi" w:cstheme="minorHAnsi" w:hint="eastAsia"/>
          <w:szCs w:val="24"/>
          <w:lang w:eastAsia="zh-CN"/>
        </w:rPr>
        <w:t>还对</w:t>
      </w:r>
      <w:r w:rsidR="00BF4E51" w:rsidRPr="00BF4E51">
        <w:rPr>
          <w:rFonts w:cs="Calibri"/>
          <w:szCs w:val="24"/>
          <w:lang w:eastAsia="zh-CN"/>
        </w:rPr>
        <w:t>EG-ITRs</w:t>
      </w:r>
      <w:r w:rsidR="00BF4E51">
        <w:rPr>
          <w:rFonts w:asciiTheme="minorHAnsi" w:hAnsiTheme="minorHAnsi" w:cstheme="minorHAnsi" w:hint="eastAsia"/>
          <w:szCs w:val="24"/>
          <w:lang w:eastAsia="zh-CN"/>
        </w:rPr>
        <w:t>此前的工作表示非常认可，并强调，</w:t>
      </w:r>
      <w:r w:rsidR="000D73E8">
        <w:rPr>
          <w:rFonts w:asciiTheme="minorHAnsi" w:hAnsiTheme="minorHAnsi" w:cstheme="minorHAnsi" w:hint="eastAsia"/>
          <w:szCs w:val="24"/>
          <w:lang w:eastAsia="zh-CN"/>
        </w:rPr>
        <w:t>他</w:t>
      </w:r>
      <w:r w:rsidR="00BF4E51">
        <w:rPr>
          <w:rFonts w:asciiTheme="minorHAnsi" w:hAnsiTheme="minorHAnsi" w:cstheme="minorHAnsi" w:hint="eastAsia"/>
          <w:szCs w:val="24"/>
          <w:lang w:eastAsia="zh-CN"/>
        </w:rPr>
        <w:t>期待着与其他副主席密切合作，履行专家组的职责。</w:t>
      </w:r>
    </w:p>
    <w:p w14:paraId="7C0196C1" w14:textId="64D8D358" w:rsidR="00963B76" w:rsidRPr="00BF4E51" w:rsidRDefault="00963B76" w:rsidP="00963B76">
      <w:pPr>
        <w:tabs>
          <w:tab w:val="clear" w:pos="794"/>
          <w:tab w:val="clear" w:pos="1191"/>
          <w:tab w:val="clear" w:pos="1588"/>
          <w:tab w:val="clear" w:pos="1985"/>
        </w:tabs>
        <w:snapToGrid w:val="0"/>
        <w:spacing w:after="120"/>
        <w:jc w:val="both"/>
        <w:rPr>
          <w:rFonts w:asciiTheme="minorHAnsi" w:hAnsiTheme="minorHAnsi" w:cstheme="minorHAnsi"/>
          <w:szCs w:val="24"/>
          <w:lang w:eastAsia="zh-CN"/>
        </w:rPr>
      </w:pPr>
      <w:r w:rsidRPr="00654BED">
        <w:rPr>
          <w:rFonts w:asciiTheme="minorHAnsi" w:hAnsiTheme="minorHAnsi" w:cstheme="minorHAnsi"/>
          <w:b/>
          <w:szCs w:val="24"/>
          <w:lang w:eastAsia="zh-CN"/>
        </w:rPr>
        <w:t>1.4</w:t>
      </w:r>
      <w:r w:rsidRPr="00654BED">
        <w:rPr>
          <w:rFonts w:asciiTheme="minorHAnsi" w:hAnsiTheme="minorHAnsi" w:cstheme="minorHAnsi"/>
          <w:b/>
          <w:szCs w:val="24"/>
          <w:lang w:eastAsia="zh-CN"/>
        </w:rPr>
        <w:tab/>
      </w:r>
      <w:r w:rsidR="00BF4E51" w:rsidRPr="00BF4E51">
        <w:rPr>
          <w:rFonts w:asciiTheme="minorHAnsi" w:hAnsiTheme="minorHAnsi" w:cstheme="minorHAnsi" w:hint="eastAsia"/>
          <w:szCs w:val="24"/>
          <w:lang w:eastAsia="zh-CN"/>
        </w:rPr>
        <w:t>专家组各位</w:t>
      </w:r>
      <w:r w:rsidR="00BF4E51">
        <w:rPr>
          <w:rFonts w:asciiTheme="minorHAnsi" w:hAnsiTheme="minorHAnsi" w:cstheme="minorHAnsi" w:hint="eastAsia"/>
          <w:szCs w:val="24"/>
          <w:lang w:eastAsia="zh-CN"/>
        </w:rPr>
        <w:t>副主席简要做了自我介绍并强调说，他们期待着与</w:t>
      </w:r>
      <w:r w:rsidR="00BF4E51" w:rsidRPr="00BF4E51">
        <w:rPr>
          <w:rFonts w:cs="Calibri"/>
          <w:szCs w:val="24"/>
          <w:lang w:eastAsia="zh-CN"/>
        </w:rPr>
        <w:t>EG-ITRs</w:t>
      </w:r>
      <w:r w:rsidR="00BF4E51">
        <w:rPr>
          <w:rFonts w:asciiTheme="minorHAnsi" w:hAnsiTheme="minorHAnsi" w:cstheme="minorHAnsi" w:hint="eastAsia"/>
          <w:szCs w:val="24"/>
          <w:lang w:eastAsia="zh-CN"/>
        </w:rPr>
        <w:t>主席和其他成员密切携手工作，以成功履行专家组的职责。</w:t>
      </w:r>
    </w:p>
    <w:p w14:paraId="640165BE" w14:textId="7A0B02B5" w:rsidR="00963B76" w:rsidRPr="002A31E2" w:rsidRDefault="00963B76" w:rsidP="0014590D">
      <w:pPr>
        <w:pStyle w:val="Heading1"/>
        <w:rPr>
          <w:rFonts w:asciiTheme="minorHAnsi" w:hAnsiTheme="minorHAnsi" w:cstheme="minorHAnsi"/>
          <w:b w:val="0"/>
          <w:bCs/>
          <w:szCs w:val="24"/>
          <w:lang w:eastAsia="zh-CN"/>
        </w:rPr>
      </w:pPr>
      <w:r w:rsidRPr="00654BED">
        <w:rPr>
          <w:rFonts w:asciiTheme="minorHAnsi" w:hAnsiTheme="minorHAnsi" w:cstheme="minorHAnsi"/>
          <w:szCs w:val="24"/>
          <w:lang w:eastAsia="zh-CN"/>
        </w:rPr>
        <w:t>2</w:t>
      </w:r>
      <w:r w:rsidRPr="00654BED">
        <w:rPr>
          <w:rFonts w:asciiTheme="minorHAnsi" w:hAnsiTheme="minorHAnsi" w:cstheme="minorHAnsi"/>
          <w:szCs w:val="24"/>
          <w:lang w:eastAsia="zh-CN"/>
        </w:rPr>
        <w:tab/>
      </w:r>
      <w:r w:rsidR="00BF4E51">
        <w:rPr>
          <w:rFonts w:asciiTheme="minorHAnsi" w:hAnsiTheme="minorHAnsi" w:cstheme="minorHAnsi" w:hint="eastAsia"/>
          <w:szCs w:val="24"/>
          <w:lang w:eastAsia="zh-CN"/>
        </w:rPr>
        <w:t>通过议程和分配文件</w:t>
      </w:r>
    </w:p>
    <w:p w14:paraId="24A91F23" w14:textId="6F029D66" w:rsidR="00963B76" w:rsidRPr="002A31E2" w:rsidRDefault="0099466B" w:rsidP="008E2B8A">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主席介绍了议程（</w:t>
      </w:r>
      <w:r w:rsidR="00BD5469">
        <w:fldChar w:fldCharType="begin"/>
      </w:r>
      <w:r w:rsidR="00BD5469">
        <w:rPr>
          <w:lang w:eastAsia="zh-CN"/>
        </w:rPr>
        <w:instrText xml:space="preserve"> HYPERLINK "https://www.itu.int/md/S19-EGITR1-C-0001/en" </w:instrText>
      </w:r>
      <w:r w:rsidR="00BD5469">
        <w:fldChar w:fldCharType="separate"/>
      </w:r>
      <w:r w:rsidR="00963B76" w:rsidRPr="002A31E2">
        <w:rPr>
          <w:rStyle w:val="Hyperlink"/>
          <w:rFonts w:asciiTheme="minorHAnsi" w:hAnsiTheme="minorHAnsi" w:cstheme="minorHAnsi"/>
          <w:szCs w:val="24"/>
          <w:lang w:eastAsia="zh-CN"/>
        </w:rPr>
        <w:t>EG-ITRs-1/1-E</w:t>
      </w:r>
      <w:r w:rsidR="00BD5469">
        <w:rPr>
          <w:rStyle w:val="Hyperlink"/>
          <w:rFonts w:asciiTheme="minorHAnsi" w:hAnsiTheme="minorHAnsi" w:cstheme="minorHAnsi"/>
          <w:szCs w:val="24"/>
          <w:lang w:eastAsia="zh-CN"/>
        </w:rPr>
        <w:fldChar w:fldCharType="end"/>
      </w:r>
      <w:r>
        <w:rPr>
          <w:rFonts w:asciiTheme="minorHAnsi" w:hAnsiTheme="minorHAnsi" w:cstheme="minorHAnsi" w:hint="eastAsia"/>
          <w:szCs w:val="24"/>
          <w:lang w:eastAsia="zh-CN"/>
        </w:rPr>
        <w:t>号文件）。主席提议将文稿重新组织为三大类别（针对《国际电信规则》的宽泛意见、工作方法和工作计划），</w:t>
      </w:r>
      <w:proofErr w:type="gramStart"/>
      <w:r>
        <w:rPr>
          <w:rFonts w:asciiTheme="minorHAnsi" w:hAnsiTheme="minorHAnsi" w:cstheme="minorHAnsi" w:hint="eastAsia"/>
          <w:szCs w:val="24"/>
          <w:lang w:eastAsia="zh-CN"/>
        </w:rPr>
        <w:t>并将议项</w:t>
      </w:r>
      <w:proofErr w:type="gramEnd"/>
      <w:r>
        <w:rPr>
          <w:rFonts w:asciiTheme="minorHAnsi" w:hAnsiTheme="minorHAnsi" w:cstheme="minorHAnsi" w:hint="eastAsia"/>
          <w:szCs w:val="24"/>
          <w:lang w:eastAsia="zh-CN"/>
        </w:rPr>
        <w:t>4</w:t>
      </w:r>
      <w:r>
        <w:rPr>
          <w:rFonts w:asciiTheme="minorHAnsi" w:hAnsiTheme="minorHAnsi" w:cstheme="minorHAnsi" w:hint="eastAsia"/>
          <w:szCs w:val="24"/>
          <w:lang w:eastAsia="zh-CN"/>
        </w:rPr>
        <w:t>（讨论</w:t>
      </w:r>
      <w:r w:rsidRPr="00BF4E51">
        <w:rPr>
          <w:rFonts w:cs="Calibri"/>
          <w:szCs w:val="24"/>
          <w:lang w:eastAsia="zh-CN"/>
        </w:rPr>
        <w:t>EG-ITRs</w:t>
      </w:r>
      <w:r>
        <w:rPr>
          <w:rFonts w:cs="Calibri" w:hint="eastAsia"/>
          <w:szCs w:val="24"/>
          <w:lang w:eastAsia="zh-CN"/>
        </w:rPr>
        <w:t>的工作计划）和议项</w:t>
      </w:r>
      <w:r>
        <w:rPr>
          <w:rFonts w:cs="Calibri" w:hint="eastAsia"/>
          <w:szCs w:val="24"/>
          <w:lang w:eastAsia="zh-CN"/>
        </w:rPr>
        <w:t>5</w:t>
      </w:r>
      <w:r>
        <w:rPr>
          <w:rFonts w:cs="Calibri" w:hint="eastAsia"/>
          <w:szCs w:val="24"/>
          <w:lang w:eastAsia="zh-CN"/>
        </w:rPr>
        <w:t>（介绍</w:t>
      </w:r>
      <w:r>
        <w:rPr>
          <w:rFonts w:cs="Calibri" w:hint="eastAsia"/>
          <w:szCs w:val="24"/>
          <w:lang w:eastAsia="zh-CN"/>
        </w:rPr>
        <w:t>/</w:t>
      </w:r>
      <w:r>
        <w:rPr>
          <w:rFonts w:cs="Calibri" w:hint="eastAsia"/>
          <w:szCs w:val="24"/>
          <w:lang w:eastAsia="zh-CN"/>
        </w:rPr>
        <w:t>讨论成员国和部门成员文稿）对调，以便更好地形成会议的讨论结构。经修订的议程（</w:t>
      </w:r>
      <w:r w:rsidR="0014590D">
        <w:fldChar w:fldCharType="begin"/>
      </w:r>
      <w:r w:rsidR="0014590D">
        <w:rPr>
          <w:lang w:eastAsia="zh-CN"/>
        </w:rPr>
        <w:instrText xml:space="preserve"> HYPERLINK "https://www.itu.int/md/S19-EGITR1-C-0001/en" </w:instrText>
      </w:r>
      <w:r w:rsidR="0014590D">
        <w:fldChar w:fldCharType="separate"/>
      </w:r>
      <w:r w:rsidRPr="002A31E2">
        <w:rPr>
          <w:rStyle w:val="Hyperlink"/>
          <w:rFonts w:asciiTheme="minorHAnsi" w:hAnsiTheme="minorHAnsi" w:cstheme="minorHAnsi"/>
          <w:szCs w:val="24"/>
          <w:lang w:eastAsia="zh-CN"/>
        </w:rPr>
        <w:t>1/1 (Rev.2</w:t>
      </w:r>
      <w:r w:rsidR="0014590D">
        <w:rPr>
          <w:rStyle w:val="Hyperlink"/>
          <w:rFonts w:asciiTheme="minorHAnsi" w:hAnsiTheme="minorHAnsi" w:cstheme="minorHAnsi"/>
          <w:szCs w:val="24"/>
          <w:lang w:eastAsia="zh-CN"/>
        </w:rPr>
        <w:fldChar w:fldCharType="end"/>
      </w:r>
      <w:r w:rsidRPr="0099466B">
        <w:rPr>
          <w:rStyle w:val="Hyperlink"/>
          <w:rFonts w:asciiTheme="minorHAnsi" w:hAnsiTheme="minorHAnsi"/>
          <w:lang w:eastAsia="zh-CN"/>
        </w:rPr>
        <w:t>)</w:t>
      </w:r>
      <w:r>
        <w:rPr>
          <w:rFonts w:cs="Calibri" w:hint="eastAsia"/>
          <w:szCs w:val="24"/>
          <w:lang w:eastAsia="zh-CN"/>
        </w:rPr>
        <w:t>）获得通过。</w:t>
      </w:r>
    </w:p>
    <w:p w14:paraId="071C57E3" w14:textId="1D6556AE" w:rsidR="00963B76" w:rsidRPr="00654BED" w:rsidRDefault="00963B76" w:rsidP="0014590D">
      <w:pPr>
        <w:pStyle w:val="Heading1"/>
        <w:rPr>
          <w:rFonts w:asciiTheme="minorHAnsi" w:hAnsiTheme="minorHAnsi" w:cstheme="minorHAnsi"/>
          <w:b w:val="0"/>
          <w:szCs w:val="24"/>
          <w:lang w:eastAsia="zh-CN"/>
        </w:rPr>
      </w:pPr>
      <w:r w:rsidRPr="002A31E2">
        <w:rPr>
          <w:rFonts w:asciiTheme="minorHAnsi" w:hAnsiTheme="minorHAnsi" w:cstheme="minorHAnsi"/>
          <w:szCs w:val="24"/>
          <w:lang w:eastAsia="zh-CN"/>
        </w:rPr>
        <w:t>3</w:t>
      </w:r>
      <w:r w:rsidRPr="002A31E2">
        <w:rPr>
          <w:rFonts w:asciiTheme="minorHAnsi" w:hAnsiTheme="minorHAnsi" w:cstheme="minorHAnsi"/>
          <w:szCs w:val="24"/>
          <w:lang w:eastAsia="zh-CN"/>
        </w:rPr>
        <w:tab/>
      </w:r>
      <w:r w:rsidR="0099466B">
        <w:rPr>
          <w:rFonts w:asciiTheme="minorHAnsi" w:hAnsiTheme="minorHAnsi" w:cstheme="minorHAnsi" w:hint="eastAsia"/>
          <w:szCs w:val="24"/>
          <w:lang w:eastAsia="zh-CN"/>
        </w:rPr>
        <w:t>以全权代表大会第</w:t>
      </w:r>
      <w:r w:rsidR="0099466B">
        <w:rPr>
          <w:rFonts w:asciiTheme="minorHAnsi" w:hAnsiTheme="minorHAnsi" w:cstheme="minorHAnsi" w:hint="eastAsia"/>
          <w:szCs w:val="24"/>
          <w:lang w:eastAsia="zh-CN"/>
        </w:rPr>
        <w:t>146</w:t>
      </w:r>
      <w:r w:rsidR="0099466B">
        <w:rPr>
          <w:rFonts w:asciiTheme="minorHAnsi" w:hAnsiTheme="minorHAnsi" w:cstheme="minorHAnsi" w:hint="eastAsia"/>
          <w:szCs w:val="24"/>
          <w:lang w:eastAsia="zh-CN"/>
        </w:rPr>
        <w:t>号决议（</w:t>
      </w:r>
      <w:r w:rsidR="0099466B">
        <w:rPr>
          <w:rFonts w:asciiTheme="minorHAnsi" w:hAnsiTheme="minorHAnsi" w:cstheme="minorHAnsi" w:hint="eastAsia"/>
          <w:szCs w:val="24"/>
          <w:lang w:eastAsia="zh-CN"/>
        </w:rPr>
        <w:t>2018</w:t>
      </w:r>
      <w:r w:rsidR="0099466B">
        <w:rPr>
          <w:rFonts w:asciiTheme="minorHAnsi" w:hAnsiTheme="minorHAnsi" w:cstheme="minorHAnsi" w:hint="eastAsia"/>
          <w:szCs w:val="24"/>
          <w:lang w:eastAsia="zh-CN"/>
        </w:rPr>
        <w:t>年，迪拜，修订版）和理事会第</w:t>
      </w:r>
      <w:r w:rsidR="0099466B">
        <w:rPr>
          <w:rFonts w:asciiTheme="minorHAnsi" w:hAnsiTheme="minorHAnsi" w:cstheme="minorHAnsi" w:hint="eastAsia"/>
          <w:szCs w:val="24"/>
          <w:lang w:eastAsia="zh-CN"/>
        </w:rPr>
        <w:t>1379</w:t>
      </w:r>
      <w:r w:rsidR="0099466B">
        <w:rPr>
          <w:rFonts w:asciiTheme="minorHAnsi" w:hAnsiTheme="minorHAnsi" w:cstheme="minorHAnsi" w:hint="eastAsia"/>
          <w:szCs w:val="24"/>
          <w:lang w:eastAsia="zh-CN"/>
        </w:rPr>
        <w:t>号决议（</w:t>
      </w:r>
      <w:r w:rsidR="0099466B">
        <w:rPr>
          <w:rFonts w:asciiTheme="minorHAnsi" w:hAnsiTheme="minorHAnsi" w:cstheme="minorHAnsi" w:hint="eastAsia"/>
          <w:szCs w:val="24"/>
          <w:lang w:eastAsia="zh-CN"/>
        </w:rPr>
        <w:t>2019</w:t>
      </w:r>
      <w:r w:rsidR="0099466B">
        <w:rPr>
          <w:rFonts w:asciiTheme="minorHAnsi" w:hAnsiTheme="minorHAnsi" w:cstheme="minorHAnsi" w:hint="eastAsia"/>
          <w:szCs w:val="24"/>
          <w:lang w:eastAsia="zh-CN"/>
        </w:rPr>
        <w:t>年修订）为基础讨论</w:t>
      </w:r>
      <w:r w:rsidR="0099466B" w:rsidRPr="002A31E2">
        <w:rPr>
          <w:rFonts w:asciiTheme="minorHAnsi" w:hAnsiTheme="minorHAnsi" w:cstheme="minorHAnsi"/>
          <w:szCs w:val="24"/>
          <w:lang w:eastAsia="zh-CN"/>
        </w:rPr>
        <w:t>EG-ITRs</w:t>
      </w:r>
      <w:r w:rsidR="0099466B">
        <w:rPr>
          <w:rFonts w:asciiTheme="minorHAnsi" w:hAnsiTheme="minorHAnsi" w:cstheme="minorHAnsi" w:hint="eastAsia"/>
          <w:szCs w:val="24"/>
          <w:lang w:eastAsia="zh-CN"/>
        </w:rPr>
        <w:t>的工作方法和职责范围</w:t>
      </w:r>
    </w:p>
    <w:p w14:paraId="65644E98" w14:textId="738EFBCE" w:rsidR="00963B76" w:rsidRPr="00654BED" w:rsidRDefault="00212BBA" w:rsidP="008E2B8A">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作为会议讨论的背景信息，主席介绍了有关</w:t>
      </w:r>
      <w:r w:rsidRPr="00654BED">
        <w:rPr>
          <w:rFonts w:asciiTheme="minorHAnsi" w:hAnsiTheme="minorHAnsi" w:cstheme="minorHAnsi"/>
          <w:bCs/>
          <w:szCs w:val="24"/>
          <w:lang w:eastAsia="zh-CN"/>
        </w:rPr>
        <w:t>EG-ITRs</w:t>
      </w:r>
      <w:r>
        <w:rPr>
          <w:rFonts w:asciiTheme="minorHAnsi" w:hAnsiTheme="minorHAnsi" w:cstheme="minorHAnsi" w:hint="eastAsia"/>
          <w:bCs/>
          <w:szCs w:val="24"/>
          <w:lang w:eastAsia="zh-CN"/>
        </w:rPr>
        <w:t>工作方法和职责范围的全权代表大会第</w:t>
      </w:r>
      <w:r>
        <w:rPr>
          <w:rFonts w:asciiTheme="minorHAnsi" w:hAnsiTheme="minorHAnsi" w:cstheme="minorHAnsi" w:hint="eastAsia"/>
          <w:bCs/>
          <w:szCs w:val="24"/>
          <w:lang w:eastAsia="zh-CN"/>
        </w:rPr>
        <w:t>146</w:t>
      </w:r>
      <w:r>
        <w:rPr>
          <w:rFonts w:asciiTheme="minorHAnsi" w:hAnsiTheme="minorHAnsi" w:cstheme="minorHAnsi" w:hint="eastAsia"/>
          <w:bCs/>
          <w:szCs w:val="24"/>
          <w:lang w:eastAsia="zh-CN"/>
        </w:rPr>
        <w:t>号决议（</w:t>
      </w:r>
      <w:r>
        <w:rPr>
          <w:rFonts w:asciiTheme="minorHAnsi" w:hAnsiTheme="minorHAnsi" w:cstheme="minorHAnsi" w:hint="eastAsia"/>
          <w:bCs/>
          <w:szCs w:val="24"/>
          <w:lang w:eastAsia="zh-CN"/>
        </w:rPr>
        <w:t>2018</w:t>
      </w:r>
      <w:r>
        <w:rPr>
          <w:rFonts w:asciiTheme="minorHAnsi" w:hAnsiTheme="minorHAnsi" w:cstheme="minorHAnsi" w:hint="eastAsia"/>
          <w:bCs/>
          <w:szCs w:val="24"/>
          <w:lang w:eastAsia="zh-CN"/>
        </w:rPr>
        <w:t>年，迪拜，修订版）和理事会第</w:t>
      </w:r>
      <w:r>
        <w:rPr>
          <w:rFonts w:asciiTheme="minorHAnsi" w:hAnsiTheme="minorHAnsi" w:cstheme="minorHAnsi" w:hint="eastAsia"/>
          <w:bCs/>
          <w:szCs w:val="24"/>
          <w:lang w:eastAsia="zh-CN"/>
        </w:rPr>
        <w:t>1379</w:t>
      </w:r>
      <w:r>
        <w:rPr>
          <w:rFonts w:asciiTheme="minorHAnsi" w:hAnsiTheme="minorHAnsi" w:cstheme="minorHAnsi" w:hint="eastAsia"/>
          <w:bCs/>
          <w:szCs w:val="24"/>
          <w:lang w:eastAsia="zh-CN"/>
        </w:rPr>
        <w:t>号决议（</w:t>
      </w:r>
      <w:r>
        <w:rPr>
          <w:rFonts w:asciiTheme="minorHAnsi" w:hAnsiTheme="minorHAnsi" w:cstheme="minorHAnsi" w:hint="eastAsia"/>
          <w:bCs/>
          <w:szCs w:val="24"/>
          <w:lang w:eastAsia="zh-CN"/>
        </w:rPr>
        <w:t>2019</w:t>
      </w:r>
      <w:r>
        <w:rPr>
          <w:rFonts w:asciiTheme="minorHAnsi" w:hAnsiTheme="minorHAnsi" w:cstheme="minorHAnsi" w:hint="eastAsia"/>
          <w:bCs/>
          <w:szCs w:val="24"/>
          <w:lang w:eastAsia="zh-CN"/>
        </w:rPr>
        <w:t>年修订）的相关节选部分。这一幻灯片介绍作为</w:t>
      </w:r>
      <w:r w:rsidR="00A30B14">
        <w:fldChar w:fldCharType="begin"/>
      </w:r>
      <w:r w:rsidR="00A30B14">
        <w:rPr>
          <w:lang w:eastAsia="zh-CN"/>
        </w:rPr>
        <w:instrText xml:space="preserve"> HYPERLINK "https://www.itu.int/md/S19-EGITR1-190916-DL-0004/en" </w:instrText>
      </w:r>
      <w:r w:rsidR="00A30B14">
        <w:fldChar w:fldCharType="separate"/>
      </w:r>
      <w:r w:rsidR="00963B76" w:rsidRPr="00B20FBA">
        <w:rPr>
          <w:rStyle w:val="Hyperlink"/>
          <w:rFonts w:asciiTheme="minorHAnsi" w:hAnsiTheme="minorHAnsi" w:cstheme="minorHAnsi"/>
          <w:bCs/>
          <w:szCs w:val="24"/>
          <w:lang w:eastAsia="zh-CN"/>
        </w:rPr>
        <w:t>EG-ITRs-1/DL/4-E</w:t>
      </w:r>
      <w:r w:rsidR="00A30B14">
        <w:rPr>
          <w:rStyle w:val="Hyperlink"/>
          <w:rFonts w:asciiTheme="minorHAnsi" w:hAnsiTheme="minorHAnsi" w:cstheme="minorHAnsi"/>
          <w:bCs/>
          <w:szCs w:val="24"/>
          <w:lang w:eastAsia="zh-CN"/>
        </w:rPr>
        <w:fldChar w:fldCharType="end"/>
      </w:r>
      <w:r>
        <w:rPr>
          <w:rFonts w:asciiTheme="minorHAnsi" w:hAnsiTheme="minorHAnsi" w:cstheme="minorHAnsi" w:hint="eastAsia"/>
          <w:bCs/>
          <w:szCs w:val="24"/>
          <w:lang w:eastAsia="zh-CN"/>
        </w:rPr>
        <w:t>发布。</w:t>
      </w:r>
    </w:p>
    <w:p w14:paraId="542800B9" w14:textId="62D1821A" w:rsidR="00963B76" w:rsidRPr="00654BED" w:rsidRDefault="00963B76" w:rsidP="0014590D">
      <w:pPr>
        <w:pStyle w:val="Heading1"/>
        <w:rPr>
          <w:rFonts w:asciiTheme="minorHAnsi" w:hAnsiTheme="minorHAnsi" w:cstheme="minorHAnsi"/>
          <w:b w:val="0"/>
          <w:szCs w:val="24"/>
          <w:lang w:eastAsia="zh-CN"/>
        </w:rPr>
      </w:pPr>
      <w:r w:rsidRPr="00654BED">
        <w:rPr>
          <w:rFonts w:asciiTheme="minorHAnsi" w:hAnsiTheme="minorHAnsi" w:cstheme="minorHAnsi"/>
          <w:szCs w:val="24"/>
          <w:lang w:eastAsia="zh-CN"/>
        </w:rPr>
        <w:lastRenderedPageBreak/>
        <w:t>4</w:t>
      </w:r>
      <w:r w:rsidRPr="00654BED">
        <w:rPr>
          <w:rFonts w:asciiTheme="minorHAnsi" w:hAnsiTheme="minorHAnsi" w:cstheme="minorHAnsi"/>
          <w:szCs w:val="24"/>
          <w:lang w:eastAsia="zh-CN"/>
        </w:rPr>
        <w:tab/>
      </w:r>
      <w:r w:rsidR="0026509D">
        <w:rPr>
          <w:rFonts w:asciiTheme="minorHAnsi" w:hAnsiTheme="minorHAnsi" w:cstheme="minorHAnsi" w:hint="eastAsia"/>
          <w:szCs w:val="24"/>
          <w:lang w:eastAsia="zh-CN"/>
        </w:rPr>
        <w:t>成员国和部门</w:t>
      </w:r>
      <w:r w:rsidR="0026509D" w:rsidRPr="0014590D">
        <w:rPr>
          <w:rFonts w:hint="eastAsia"/>
        </w:rPr>
        <w:t>成员</w:t>
      </w:r>
      <w:r w:rsidR="0026509D">
        <w:rPr>
          <w:rFonts w:asciiTheme="minorHAnsi" w:hAnsiTheme="minorHAnsi" w:cstheme="minorHAnsi" w:hint="eastAsia"/>
          <w:szCs w:val="24"/>
          <w:lang w:eastAsia="zh-CN"/>
        </w:rPr>
        <w:t>文稿以及相应讨论</w:t>
      </w:r>
    </w:p>
    <w:p w14:paraId="1DB09B71" w14:textId="17C33F77" w:rsidR="00963B76" w:rsidRPr="00654BED" w:rsidRDefault="00963B76" w:rsidP="008E2B8A">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sidRPr="00654BED">
        <w:rPr>
          <w:rFonts w:asciiTheme="minorHAnsi" w:hAnsiTheme="minorHAnsi" w:cstheme="minorHAnsi"/>
          <w:szCs w:val="24"/>
          <w:lang w:eastAsia="zh-CN"/>
        </w:rPr>
        <w:t>EG-ITRs</w:t>
      </w:r>
      <w:r w:rsidR="0003641E">
        <w:rPr>
          <w:rFonts w:asciiTheme="minorHAnsi" w:hAnsiTheme="minorHAnsi" w:cstheme="minorHAnsi" w:hint="eastAsia"/>
          <w:szCs w:val="24"/>
          <w:lang w:eastAsia="zh-CN"/>
        </w:rPr>
        <w:t>审议了各种不同文稿（按议程所列顺序），且这些都由专家组记录在案。以下提供文稿（按照文件作者的提供形式）和相应讨论摘要：</w:t>
      </w:r>
    </w:p>
    <w:p w14:paraId="1B47F68D" w14:textId="7C519299" w:rsidR="00963B76" w:rsidRPr="0003641E" w:rsidRDefault="00963B76" w:rsidP="0014590D">
      <w:pPr>
        <w:pStyle w:val="Heading2"/>
        <w:rPr>
          <w:lang w:eastAsia="zh-CN"/>
        </w:rPr>
      </w:pPr>
      <w:r w:rsidRPr="0003641E">
        <w:rPr>
          <w:lang w:eastAsia="zh-CN"/>
        </w:rPr>
        <w:t>4.1</w:t>
      </w:r>
      <w:r w:rsidRPr="0003641E">
        <w:rPr>
          <w:lang w:eastAsia="zh-CN"/>
        </w:rPr>
        <w:tab/>
      </w:r>
      <w:r w:rsidR="0003641E" w:rsidRPr="0003641E">
        <w:rPr>
          <w:rFonts w:hint="eastAsia"/>
          <w:lang w:eastAsia="zh-CN"/>
        </w:rPr>
        <w:t>有关《国际电信规则》的宽泛意见</w:t>
      </w:r>
    </w:p>
    <w:p w14:paraId="32CA310D" w14:textId="4486B545" w:rsidR="00963B76" w:rsidRPr="0014590D" w:rsidRDefault="00963B76" w:rsidP="0014590D">
      <w:pPr>
        <w:pStyle w:val="Heading3"/>
        <w:rPr>
          <w:i w:val="0"/>
          <w:iCs/>
          <w:lang w:eastAsia="zh-CN"/>
        </w:rPr>
      </w:pPr>
      <w:r w:rsidRPr="0014590D">
        <w:rPr>
          <w:i w:val="0"/>
          <w:iCs/>
          <w:lang w:eastAsia="zh-CN"/>
        </w:rPr>
        <w:t>4.1.1</w:t>
      </w:r>
      <w:r w:rsidRPr="0014590D">
        <w:rPr>
          <w:i w:val="0"/>
          <w:iCs/>
          <w:lang w:eastAsia="zh-CN"/>
        </w:rPr>
        <w:tab/>
      </w:r>
      <w:r w:rsidR="00DA7220" w:rsidRPr="0014590D">
        <w:rPr>
          <w:rFonts w:hint="eastAsia"/>
          <w:i w:val="0"/>
          <w:iCs/>
          <w:lang w:eastAsia="zh-CN"/>
        </w:rPr>
        <w:t>奥地利、捷克共和国、爱沙尼亚、立陶宛、荷兰、罗马尼亚、瑞典和英国提</w:t>
      </w:r>
      <w:r w:rsidR="000D73E8" w:rsidRPr="0014590D">
        <w:rPr>
          <w:rFonts w:hint="eastAsia"/>
          <w:i w:val="0"/>
          <w:iCs/>
          <w:lang w:eastAsia="zh-CN"/>
        </w:rPr>
        <w:t>交</w:t>
      </w:r>
      <w:r w:rsidR="00DA7220" w:rsidRPr="0014590D">
        <w:rPr>
          <w:rFonts w:hint="eastAsia"/>
          <w:i w:val="0"/>
          <w:iCs/>
          <w:lang w:eastAsia="zh-CN"/>
        </w:rPr>
        <w:t>的</w:t>
      </w:r>
      <w:hyperlink r:id="rId9" w:history="1">
        <w:r w:rsidR="00DA7220" w:rsidRPr="0014590D">
          <w:rPr>
            <w:rStyle w:val="Hyperlink"/>
            <w:rFonts w:asciiTheme="minorHAnsi" w:hAnsiTheme="minorHAnsi" w:cstheme="minorHAnsi"/>
            <w:i w:val="0"/>
            <w:iCs/>
            <w:spacing w:val="-4"/>
            <w:szCs w:val="24"/>
            <w:lang w:eastAsia="zh-CN"/>
          </w:rPr>
          <w:t>EG-ITRs-1/2</w:t>
        </w:r>
      </w:hyperlink>
      <w:r w:rsidR="00DA7220" w:rsidRPr="0014590D">
        <w:rPr>
          <w:rFonts w:hint="eastAsia"/>
          <w:i w:val="0"/>
          <w:iCs/>
          <w:lang w:eastAsia="zh-CN"/>
        </w:rPr>
        <w:t>号文稿</w:t>
      </w:r>
      <w:r w:rsidR="00DA7220" w:rsidRPr="0014590D">
        <w:rPr>
          <w:rFonts w:hint="eastAsia"/>
          <w:i w:val="0"/>
          <w:iCs/>
          <w:lang w:eastAsia="zh-CN"/>
        </w:rPr>
        <w:t xml:space="preserve"> </w:t>
      </w:r>
      <w:r w:rsidRPr="0014590D">
        <w:rPr>
          <w:i w:val="0"/>
          <w:iCs/>
          <w:lang w:eastAsia="zh-CN"/>
        </w:rPr>
        <w:t xml:space="preserve">– </w:t>
      </w:r>
      <w:r w:rsidR="000D73E8" w:rsidRPr="0014590D">
        <w:rPr>
          <w:rFonts w:hint="eastAsia"/>
          <w:i w:val="0"/>
          <w:iCs/>
          <w:lang w:eastAsia="zh-CN"/>
        </w:rPr>
        <w:t>审议</w:t>
      </w:r>
      <w:r w:rsidR="00DA7220" w:rsidRPr="0014590D">
        <w:rPr>
          <w:rFonts w:hint="eastAsia"/>
          <w:i w:val="0"/>
          <w:iCs/>
          <w:lang w:eastAsia="zh-CN"/>
        </w:rPr>
        <w:t>《国际电信规则》</w:t>
      </w:r>
    </w:p>
    <w:p w14:paraId="11C8918C" w14:textId="3121F2A3" w:rsidR="00963B76" w:rsidRDefault="00963B76"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Pr>
          <w:rFonts w:asciiTheme="minorHAnsi" w:hAnsiTheme="minorHAnsi" w:cstheme="minorHAnsi"/>
          <w:szCs w:val="24"/>
          <w:u w:val="single"/>
          <w:lang w:eastAsia="zh-CN"/>
        </w:rPr>
        <w:t>a.</w:t>
      </w:r>
      <w:r w:rsidR="008E2B8A">
        <w:rPr>
          <w:rFonts w:asciiTheme="minorHAnsi" w:hAnsiTheme="minorHAnsi" w:cstheme="minorHAnsi"/>
          <w:szCs w:val="24"/>
          <w:u w:val="single"/>
          <w:lang w:eastAsia="zh-CN"/>
        </w:rPr>
        <w:tab/>
      </w:r>
      <w:r w:rsidR="00734514">
        <w:rPr>
          <w:rFonts w:asciiTheme="minorHAnsi" w:hAnsiTheme="minorHAnsi" w:cstheme="minorHAnsi" w:hint="eastAsia"/>
          <w:szCs w:val="24"/>
          <w:u w:val="single"/>
          <w:lang w:eastAsia="zh-CN"/>
        </w:rPr>
        <w:t>摘要</w:t>
      </w:r>
    </w:p>
    <w:p w14:paraId="568468D2" w14:textId="7C5FE17A" w:rsidR="00963B76" w:rsidRPr="0075197B" w:rsidRDefault="00DA7220" w:rsidP="008E2B8A">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奥地利、捷克共和国、爱沙尼亚、立陶宛、荷兰、罗马尼亚、瑞典和英国欢迎有机会为专家组提供文稿。它们非常高兴专家组将形成一份以实事求是和平衡方式</w:t>
      </w:r>
      <w:r w:rsidR="00734514">
        <w:rPr>
          <w:rFonts w:asciiTheme="minorHAnsi" w:hAnsiTheme="minorHAnsi" w:cstheme="minorHAnsi" w:hint="eastAsia"/>
          <w:szCs w:val="24"/>
          <w:lang w:eastAsia="zh-CN"/>
        </w:rPr>
        <w:t>反映</w:t>
      </w:r>
      <w:r>
        <w:rPr>
          <w:rFonts w:asciiTheme="minorHAnsi" w:hAnsiTheme="minorHAnsi" w:cstheme="minorHAnsi" w:hint="eastAsia"/>
          <w:szCs w:val="24"/>
          <w:lang w:eastAsia="zh-CN"/>
        </w:rPr>
        <w:t>所有观点的报告，并希望专家组的讨论将重点关注从实践示例中得出的“现实世界”证据。它们特别指出了专家组去年制定的</w:t>
      </w:r>
      <w:r w:rsidR="008929D0">
        <w:rPr>
          <w:rFonts w:asciiTheme="minorHAnsi" w:hAnsiTheme="minorHAnsi" w:cstheme="minorHAnsi" w:hint="eastAsia"/>
          <w:szCs w:val="24"/>
          <w:lang w:eastAsia="zh-CN"/>
        </w:rPr>
        <w:t>报告中的若干关键性结论：</w:t>
      </w:r>
    </w:p>
    <w:p w14:paraId="72B620A5" w14:textId="77777777" w:rsidR="00772DD5" w:rsidRDefault="00772DD5" w:rsidP="00772DD5">
      <w:pPr>
        <w:pStyle w:val="enumlev1"/>
        <w:rPr>
          <w:lang w:val="en-US" w:eastAsia="zh-CN"/>
        </w:rPr>
      </w:pPr>
      <w:r w:rsidRPr="0098376B">
        <w:rPr>
          <w:lang w:val="fr-CH" w:eastAsia="zh-CN"/>
        </w:rPr>
        <w:t>•</w:t>
      </w:r>
      <w:r w:rsidRPr="0098376B">
        <w:rPr>
          <w:lang w:val="fr-CH" w:eastAsia="zh-CN"/>
        </w:rPr>
        <w:tab/>
      </w:r>
      <w:r w:rsidRPr="0098376B">
        <w:rPr>
          <w:rFonts w:hint="eastAsia"/>
          <w:lang w:val="en-US" w:eastAsia="zh-CN"/>
        </w:rPr>
        <w:t>专家组并未发现因</w:t>
      </w:r>
      <w:r w:rsidRPr="0098376B">
        <w:rPr>
          <w:lang w:val="en-US" w:eastAsia="zh-CN"/>
        </w:rPr>
        <w:t>2012</w:t>
      </w:r>
      <w:r w:rsidRPr="0098376B">
        <w:rPr>
          <w:rFonts w:hint="eastAsia"/>
          <w:lang w:val="en-US" w:eastAsia="zh-CN"/>
        </w:rPr>
        <w:t>年文本与</w:t>
      </w:r>
      <w:r w:rsidRPr="0098376B">
        <w:rPr>
          <w:lang w:val="en-US" w:eastAsia="zh-CN"/>
        </w:rPr>
        <w:t>1988</w:t>
      </w:r>
      <w:r w:rsidRPr="0098376B">
        <w:rPr>
          <w:rFonts w:hint="eastAsia"/>
          <w:lang w:val="en-US" w:eastAsia="zh-CN"/>
        </w:rPr>
        <w:t>年文本之间的差异而导致任何问题或遇到</w:t>
      </w:r>
      <w:r w:rsidRPr="0098376B">
        <w:rPr>
          <w:lang w:val="en-US" w:eastAsia="zh-CN"/>
        </w:rPr>
        <w:t>“</w:t>
      </w:r>
      <w:r w:rsidRPr="0098376B">
        <w:rPr>
          <w:rFonts w:hint="eastAsia"/>
          <w:lang w:val="en-US" w:eastAsia="zh-CN"/>
        </w:rPr>
        <w:t>现实</w:t>
      </w:r>
      <w:r w:rsidRPr="0098376B">
        <w:rPr>
          <w:lang w:val="en-US" w:eastAsia="zh-CN"/>
        </w:rPr>
        <w:t>”</w:t>
      </w:r>
      <w:r w:rsidRPr="0098376B">
        <w:rPr>
          <w:rFonts w:hint="eastAsia"/>
          <w:lang w:val="en-US" w:eastAsia="zh-CN"/>
        </w:rPr>
        <w:t>困难的任何实例。</w:t>
      </w:r>
    </w:p>
    <w:p w14:paraId="500F4FCE" w14:textId="77777777" w:rsidR="00772DD5" w:rsidRDefault="00772DD5" w:rsidP="00772DD5">
      <w:pPr>
        <w:pStyle w:val="enumlev1"/>
        <w:rPr>
          <w:lang w:val="en-US" w:eastAsia="zh-CN"/>
        </w:rPr>
      </w:pPr>
      <w:r w:rsidRPr="0098376B">
        <w:rPr>
          <w:lang w:val="fr-CH" w:eastAsia="zh-CN"/>
        </w:rPr>
        <w:t>•</w:t>
      </w:r>
      <w:r w:rsidRPr="0098376B">
        <w:rPr>
          <w:lang w:val="fr-CH" w:eastAsia="zh-CN"/>
        </w:rPr>
        <w:tab/>
      </w:r>
      <w:r w:rsidRPr="0098376B">
        <w:rPr>
          <w:rFonts w:hint="eastAsia"/>
          <w:lang w:val="en-US" w:eastAsia="zh-CN"/>
        </w:rPr>
        <w:t>专家组发现，</w:t>
      </w:r>
      <w:r w:rsidRPr="0098376B">
        <w:rPr>
          <w:lang w:val="en-US" w:eastAsia="zh-CN"/>
        </w:rPr>
        <w:t>2012</w:t>
      </w:r>
      <w:r w:rsidRPr="0098376B">
        <w:rPr>
          <w:rFonts w:hint="eastAsia"/>
          <w:lang w:val="en-US" w:eastAsia="zh-CN"/>
        </w:rPr>
        <w:t>年文本和</w:t>
      </w:r>
      <w:r w:rsidRPr="0098376B">
        <w:rPr>
          <w:lang w:val="en-US" w:eastAsia="zh-CN"/>
        </w:rPr>
        <w:t>1988</w:t>
      </w:r>
      <w:r w:rsidRPr="0098376B">
        <w:rPr>
          <w:rFonts w:hint="eastAsia"/>
          <w:lang w:val="en-US" w:eastAsia="zh-CN"/>
        </w:rPr>
        <w:t>年文本之间不可能发生冲突，因为《维也纳公约》将始终明确规定应适用哪些条款。</w:t>
      </w:r>
    </w:p>
    <w:p w14:paraId="76756108" w14:textId="69DA012F" w:rsidR="00772DD5" w:rsidRPr="0098376B" w:rsidRDefault="00772DD5" w:rsidP="00772DD5">
      <w:pPr>
        <w:pStyle w:val="enumlev1"/>
        <w:rPr>
          <w:lang w:val="en-US" w:eastAsia="zh-CN"/>
        </w:rPr>
      </w:pPr>
      <w:r w:rsidRPr="0098376B">
        <w:rPr>
          <w:lang w:val="fr-CH" w:eastAsia="zh-CN"/>
        </w:rPr>
        <w:t>•</w:t>
      </w:r>
      <w:r w:rsidRPr="0098376B">
        <w:rPr>
          <w:lang w:val="fr-CH" w:eastAsia="zh-CN"/>
        </w:rPr>
        <w:tab/>
      </w:r>
      <w:r w:rsidRPr="0098376B">
        <w:rPr>
          <w:rFonts w:hint="eastAsia"/>
          <w:lang w:val="en-US" w:eastAsia="zh-CN"/>
        </w:rPr>
        <w:t>专家组听说，很大一部分运营商不再使用</w:t>
      </w:r>
      <w:r w:rsidRPr="0098376B">
        <w:rPr>
          <w:rFonts w:hint="eastAsia"/>
          <w:lang w:eastAsia="zh-CN"/>
        </w:rPr>
        <w:t>《国际电信规则》，</w:t>
      </w:r>
      <w:r w:rsidRPr="0098376B">
        <w:rPr>
          <w:rFonts w:hint="eastAsia"/>
          <w:lang w:val="en-US" w:eastAsia="zh-CN"/>
        </w:rPr>
        <w:t>而是依赖商业安排。</w:t>
      </w:r>
    </w:p>
    <w:p w14:paraId="51F9E854" w14:textId="56DAEF5A" w:rsidR="00963B76" w:rsidRPr="0075197B" w:rsidRDefault="008929D0" w:rsidP="008E2B8A">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它们指出，它们国家的运营商并没有提出由现状带来的关切和不确定性：事实上，自</w:t>
      </w:r>
      <w:r>
        <w:rPr>
          <w:rFonts w:asciiTheme="minorHAnsi" w:hAnsiTheme="minorHAnsi" w:cstheme="minorHAnsi" w:hint="eastAsia"/>
          <w:szCs w:val="24"/>
          <w:lang w:eastAsia="zh-CN"/>
        </w:rPr>
        <w:t>2012</w:t>
      </w:r>
      <w:r>
        <w:rPr>
          <w:rFonts w:asciiTheme="minorHAnsi" w:hAnsiTheme="minorHAnsi" w:cstheme="minorHAnsi" w:hint="eastAsia"/>
          <w:szCs w:val="24"/>
          <w:lang w:eastAsia="zh-CN"/>
        </w:rPr>
        <w:t>年以来，其电信业务持续得到推进，因此两套《国际电信规则》的存在似乎并没有以任何</w:t>
      </w:r>
      <w:r w:rsidR="00C1385F">
        <w:rPr>
          <w:rFonts w:asciiTheme="minorHAnsi" w:hAnsiTheme="minorHAnsi" w:cstheme="minorHAnsi" w:hint="eastAsia"/>
          <w:szCs w:val="24"/>
          <w:lang w:eastAsia="zh-CN"/>
        </w:rPr>
        <w:t>方式</w:t>
      </w:r>
      <w:r>
        <w:rPr>
          <w:rFonts w:asciiTheme="minorHAnsi" w:hAnsiTheme="minorHAnsi" w:cstheme="minorHAnsi" w:hint="eastAsia"/>
          <w:szCs w:val="24"/>
          <w:lang w:eastAsia="zh-CN"/>
        </w:rPr>
        <w:t>妨碍到这种发展。</w:t>
      </w:r>
    </w:p>
    <w:p w14:paraId="7B52B6C7" w14:textId="6BCE9168" w:rsidR="00963B76" w:rsidRPr="0075197B" w:rsidRDefault="008929D0" w:rsidP="008E2B8A">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它们指出，尽管有这些进步，但发展中国家继续在投资、价格可承受性和容量方面面临巨大挑战，因此它们认为，将宝贵时间花费在政府之间就新条约展开谈判会分散用于解决数字鸿沟的工作所需</w:t>
      </w:r>
      <w:r w:rsidR="00C1385F">
        <w:rPr>
          <w:rFonts w:asciiTheme="minorHAnsi" w:hAnsiTheme="minorHAnsi" w:cstheme="minorHAnsi" w:hint="eastAsia"/>
          <w:szCs w:val="24"/>
          <w:lang w:eastAsia="zh-CN"/>
        </w:rPr>
        <w:t>资源</w:t>
      </w:r>
      <w:r>
        <w:rPr>
          <w:rFonts w:asciiTheme="minorHAnsi" w:hAnsiTheme="minorHAnsi" w:cstheme="minorHAnsi" w:hint="eastAsia"/>
          <w:szCs w:val="24"/>
          <w:lang w:eastAsia="zh-CN"/>
        </w:rPr>
        <w:t>。它们提请会议注意在有关举行另一届国际电信世界大会（</w:t>
      </w:r>
      <w:r>
        <w:rPr>
          <w:rFonts w:asciiTheme="minorHAnsi" w:hAnsiTheme="minorHAnsi" w:cstheme="minorHAnsi" w:hint="eastAsia"/>
          <w:szCs w:val="24"/>
          <w:lang w:eastAsia="zh-CN"/>
        </w:rPr>
        <w:t>WCIT</w:t>
      </w:r>
      <w:r>
        <w:rPr>
          <w:rFonts w:asciiTheme="minorHAnsi" w:hAnsiTheme="minorHAnsi" w:cstheme="minorHAnsi" w:hint="eastAsia"/>
          <w:szCs w:val="24"/>
          <w:lang w:eastAsia="zh-CN"/>
        </w:rPr>
        <w:t>）方面存在大相径庭的观点。它们没有签署</w:t>
      </w:r>
      <w:r>
        <w:rPr>
          <w:rFonts w:asciiTheme="minorHAnsi" w:hAnsiTheme="minorHAnsi" w:cstheme="minorHAnsi" w:hint="eastAsia"/>
          <w:szCs w:val="24"/>
          <w:lang w:eastAsia="zh-CN"/>
        </w:rPr>
        <w:t>2012</w:t>
      </w:r>
      <w:r>
        <w:rPr>
          <w:rFonts w:asciiTheme="minorHAnsi" w:hAnsiTheme="minorHAnsi" w:cstheme="minorHAnsi" w:hint="eastAsia"/>
          <w:szCs w:val="24"/>
          <w:lang w:eastAsia="zh-CN"/>
        </w:rPr>
        <w:t>年版《国际电信规则》且不打算签署这一条约。它们认为，</w:t>
      </w:r>
      <w:r w:rsidR="00C1385F">
        <w:rPr>
          <w:rFonts w:asciiTheme="minorHAnsi" w:hAnsiTheme="minorHAnsi" w:cstheme="minorHAnsi" w:hint="eastAsia"/>
          <w:szCs w:val="24"/>
          <w:lang w:eastAsia="zh-CN"/>
        </w:rPr>
        <w:t>举行</w:t>
      </w:r>
      <w:r>
        <w:rPr>
          <w:rFonts w:asciiTheme="minorHAnsi" w:hAnsiTheme="minorHAnsi" w:cstheme="minorHAnsi" w:hint="eastAsia"/>
          <w:szCs w:val="24"/>
          <w:lang w:eastAsia="zh-CN"/>
        </w:rPr>
        <w:t>新一届</w:t>
      </w:r>
      <w:r>
        <w:rPr>
          <w:rFonts w:asciiTheme="minorHAnsi" w:hAnsiTheme="minorHAnsi" w:cstheme="minorHAnsi" w:hint="eastAsia"/>
          <w:szCs w:val="24"/>
          <w:lang w:eastAsia="zh-CN"/>
        </w:rPr>
        <w:t>WCIT</w:t>
      </w:r>
      <w:r>
        <w:rPr>
          <w:rFonts w:asciiTheme="minorHAnsi" w:hAnsiTheme="minorHAnsi" w:cstheme="minorHAnsi" w:hint="eastAsia"/>
          <w:szCs w:val="24"/>
          <w:lang w:eastAsia="zh-CN"/>
        </w:rPr>
        <w:t>来再次修订条约将影响国际电联开展的能力建设工作，因此可能会损害国际电联的良好声誉。</w:t>
      </w:r>
    </w:p>
    <w:p w14:paraId="2F3AEF73" w14:textId="7BDEE5C7" w:rsidR="00963B76" w:rsidRPr="00654BED" w:rsidRDefault="00963B76"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sidRPr="00654BED">
        <w:rPr>
          <w:rFonts w:asciiTheme="minorHAnsi" w:hAnsiTheme="minorHAnsi" w:cstheme="minorHAnsi"/>
          <w:szCs w:val="24"/>
          <w:u w:val="single"/>
          <w:lang w:eastAsia="zh-CN"/>
        </w:rPr>
        <w:t>b.</w:t>
      </w:r>
      <w:r w:rsidR="008E2B8A">
        <w:rPr>
          <w:rFonts w:asciiTheme="minorHAnsi" w:hAnsiTheme="minorHAnsi" w:cstheme="minorHAnsi"/>
          <w:szCs w:val="24"/>
          <w:u w:val="single"/>
          <w:lang w:eastAsia="zh-CN"/>
        </w:rPr>
        <w:tab/>
      </w:r>
      <w:r w:rsidR="008929D0">
        <w:rPr>
          <w:rFonts w:asciiTheme="minorHAnsi" w:hAnsiTheme="minorHAnsi" w:cstheme="minorHAnsi" w:hint="eastAsia"/>
          <w:szCs w:val="24"/>
          <w:u w:val="single"/>
          <w:lang w:eastAsia="zh-CN"/>
        </w:rPr>
        <w:t>讨论</w:t>
      </w:r>
    </w:p>
    <w:p w14:paraId="0300CBB3" w14:textId="63A6C3BF" w:rsidR="00963B76" w:rsidRPr="00654BED" w:rsidRDefault="008929D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w:t>
      </w:r>
      <w:r w:rsidR="00963B76" w:rsidRPr="00654BED">
        <w:rPr>
          <w:rStyle w:val="FootnoteReference"/>
          <w:rFonts w:asciiTheme="minorHAnsi" w:hAnsiTheme="minorHAnsi" w:cstheme="minorHAnsi"/>
          <w:szCs w:val="24"/>
        </w:rPr>
        <w:footnoteReference w:id="1"/>
      </w:r>
      <w:r>
        <w:rPr>
          <w:rFonts w:asciiTheme="minorHAnsi" w:hAnsiTheme="minorHAnsi" w:cstheme="minorHAnsi" w:hint="eastAsia"/>
          <w:szCs w:val="24"/>
          <w:lang w:eastAsia="zh-CN"/>
        </w:rPr>
        <w:t>介绍了该文稿中所述的观点。</w:t>
      </w:r>
      <w:r w:rsidR="007C6F63">
        <w:rPr>
          <w:rFonts w:asciiTheme="minorHAnsi" w:hAnsiTheme="minorHAnsi" w:cstheme="minorHAnsi" w:hint="eastAsia"/>
          <w:szCs w:val="24"/>
          <w:lang w:eastAsia="zh-CN"/>
        </w:rPr>
        <w:t>一些成员表达观点认为，该文稿包含一些有关《国际电信规则》相关性的已成定局的结论，然而，在对《国际电信规则》进行逐款审查之前不应</w:t>
      </w:r>
      <w:r w:rsidR="00381786">
        <w:rPr>
          <w:rFonts w:asciiTheme="minorHAnsi" w:hAnsiTheme="minorHAnsi" w:cstheme="minorHAnsi" w:hint="eastAsia"/>
          <w:szCs w:val="24"/>
          <w:lang w:eastAsia="zh-CN"/>
        </w:rPr>
        <w:t>对</w:t>
      </w:r>
      <w:r w:rsidR="007C6F63">
        <w:rPr>
          <w:rFonts w:asciiTheme="minorHAnsi" w:hAnsiTheme="minorHAnsi" w:cstheme="minorHAnsi" w:hint="eastAsia"/>
          <w:szCs w:val="24"/>
          <w:lang w:eastAsia="zh-CN"/>
        </w:rPr>
        <w:t>这些结论</w:t>
      </w:r>
      <w:r w:rsidR="00381786">
        <w:rPr>
          <w:rFonts w:asciiTheme="minorHAnsi" w:hAnsiTheme="minorHAnsi" w:cstheme="minorHAnsi" w:hint="eastAsia"/>
          <w:szCs w:val="24"/>
          <w:lang w:eastAsia="zh-CN"/>
        </w:rPr>
        <w:t>做出预期</w:t>
      </w:r>
      <w:r w:rsidR="007C6F63">
        <w:rPr>
          <w:rFonts w:asciiTheme="minorHAnsi" w:hAnsiTheme="minorHAnsi" w:cstheme="minorHAnsi" w:hint="eastAsia"/>
          <w:szCs w:val="24"/>
          <w:lang w:eastAsia="zh-CN"/>
        </w:rPr>
        <w:t>。</w:t>
      </w:r>
    </w:p>
    <w:p w14:paraId="509338FD" w14:textId="2D748A05" w:rsidR="00963B76" w:rsidRPr="0014590D" w:rsidRDefault="00963B76" w:rsidP="0014590D">
      <w:pPr>
        <w:pStyle w:val="Heading3"/>
        <w:rPr>
          <w:rFonts w:cs="Calibri"/>
          <w:b w:val="0"/>
          <w:i w:val="0"/>
          <w:iCs/>
          <w:color w:val="800000"/>
          <w:sz w:val="22"/>
          <w:szCs w:val="24"/>
          <w:lang w:eastAsia="zh-CN"/>
        </w:rPr>
      </w:pPr>
      <w:r w:rsidRPr="0014590D">
        <w:rPr>
          <w:rFonts w:asciiTheme="minorHAnsi" w:hAnsiTheme="minorHAnsi" w:cstheme="minorHAnsi"/>
          <w:i w:val="0"/>
          <w:iCs/>
          <w:lang w:eastAsia="zh-CN"/>
        </w:rPr>
        <w:t>4.1.2</w:t>
      </w:r>
      <w:r w:rsidRPr="0014590D">
        <w:rPr>
          <w:rFonts w:asciiTheme="minorHAnsi" w:hAnsiTheme="minorHAnsi" w:cstheme="minorHAnsi"/>
          <w:i w:val="0"/>
          <w:iCs/>
          <w:lang w:eastAsia="zh-CN"/>
        </w:rPr>
        <w:tab/>
      </w:r>
      <w:r w:rsidR="007C6F63" w:rsidRPr="0014590D">
        <w:rPr>
          <w:rFonts w:hint="eastAsia"/>
          <w:i w:val="0"/>
          <w:iCs/>
          <w:lang w:eastAsia="zh-CN"/>
        </w:rPr>
        <w:t>俄罗斯联邦</w:t>
      </w:r>
      <w:r w:rsidR="00381786" w:rsidRPr="0014590D">
        <w:rPr>
          <w:rFonts w:asciiTheme="minorHAnsi" w:hAnsiTheme="minorHAnsi" w:cstheme="minorHAnsi" w:hint="eastAsia"/>
          <w:i w:val="0"/>
          <w:iCs/>
          <w:szCs w:val="24"/>
          <w:lang w:eastAsia="zh-CN"/>
        </w:rPr>
        <w:t>提交</w:t>
      </w:r>
      <w:r w:rsidR="007C6F63" w:rsidRPr="0014590D">
        <w:rPr>
          <w:rFonts w:asciiTheme="minorHAnsi" w:hAnsiTheme="minorHAnsi" w:cstheme="minorHAnsi" w:hint="eastAsia"/>
          <w:i w:val="0"/>
          <w:iCs/>
          <w:szCs w:val="24"/>
          <w:lang w:eastAsia="zh-CN"/>
        </w:rPr>
        <w:t>的</w:t>
      </w:r>
      <w:hyperlink r:id="rId10" w:history="1">
        <w:r w:rsidR="007C6F63" w:rsidRPr="0014590D">
          <w:rPr>
            <w:rStyle w:val="Hyperlink"/>
            <w:rFonts w:asciiTheme="minorHAnsi" w:hAnsiTheme="minorHAnsi" w:cstheme="minorHAnsi"/>
            <w:i w:val="0"/>
            <w:iCs/>
            <w:spacing w:val="-4"/>
            <w:szCs w:val="24"/>
            <w:lang w:eastAsia="zh-CN"/>
          </w:rPr>
          <w:t>EG-ITRs-1/3</w:t>
        </w:r>
      </w:hyperlink>
      <w:r w:rsidR="007C6F63" w:rsidRPr="0014590D">
        <w:rPr>
          <w:rFonts w:asciiTheme="minorHAnsi" w:hAnsiTheme="minorHAnsi" w:cstheme="minorHAnsi" w:hint="eastAsia"/>
          <w:i w:val="0"/>
          <w:iCs/>
          <w:szCs w:val="24"/>
          <w:lang w:eastAsia="zh-CN"/>
        </w:rPr>
        <w:t>号文稿</w:t>
      </w:r>
      <w:r w:rsidR="007C6F63" w:rsidRPr="0014590D">
        <w:rPr>
          <w:rFonts w:asciiTheme="minorHAnsi" w:hAnsiTheme="minorHAnsi" w:cstheme="minorHAnsi"/>
          <w:i w:val="0"/>
          <w:iCs/>
          <w:szCs w:val="24"/>
          <w:lang w:eastAsia="zh-CN"/>
        </w:rPr>
        <w:t xml:space="preserve"> – </w:t>
      </w:r>
      <w:r w:rsidR="001A3F4B" w:rsidRPr="0014590D">
        <w:rPr>
          <w:rFonts w:hint="eastAsia"/>
          <w:i w:val="0"/>
          <w:iCs/>
          <w:lang w:eastAsia="zh-CN"/>
        </w:rPr>
        <w:t>为全面审议《国际电信规则》（</w:t>
      </w:r>
      <w:r w:rsidR="001A3F4B" w:rsidRPr="0014590D">
        <w:rPr>
          <w:rFonts w:hint="eastAsia"/>
          <w:i w:val="0"/>
          <w:iCs/>
          <w:lang w:eastAsia="zh-CN"/>
        </w:rPr>
        <w:t>I</w:t>
      </w:r>
      <w:r w:rsidR="001A3F4B" w:rsidRPr="0014590D">
        <w:rPr>
          <w:i w:val="0"/>
          <w:iCs/>
          <w:lang w:eastAsia="zh-CN"/>
        </w:rPr>
        <w:t>TRs</w:t>
      </w:r>
      <w:r w:rsidR="001A3F4B" w:rsidRPr="0014590D">
        <w:rPr>
          <w:rFonts w:hint="eastAsia"/>
          <w:i w:val="0"/>
          <w:iCs/>
          <w:lang w:eastAsia="zh-CN"/>
        </w:rPr>
        <w:t>）并就统一《国际电信规则》案文达成共识进一步采取的步骤</w:t>
      </w:r>
    </w:p>
    <w:p w14:paraId="3AFE2D23" w14:textId="3B9BBBDA" w:rsidR="00963B76" w:rsidRDefault="00963B76"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sidRPr="00654BED">
        <w:rPr>
          <w:rFonts w:asciiTheme="minorHAnsi" w:hAnsiTheme="minorHAnsi" w:cstheme="minorHAnsi"/>
          <w:szCs w:val="24"/>
          <w:u w:val="single"/>
          <w:lang w:eastAsia="zh-CN"/>
        </w:rPr>
        <w:t>a.</w:t>
      </w:r>
      <w:r w:rsidR="002C0BAD">
        <w:rPr>
          <w:rFonts w:asciiTheme="minorHAnsi" w:hAnsiTheme="minorHAnsi" w:cstheme="minorHAnsi"/>
          <w:szCs w:val="24"/>
          <w:u w:val="single"/>
          <w:lang w:eastAsia="zh-CN"/>
        </w:rPr>
        <w:tab/>
      </w:r>
      <w:r w:rsidR="00381786">
        <w:rPr>
          <w:rFonts w:asciiTheme="minorHAnsi" w:hAnsiTheme="minorHAnsi" w:cstheme="minorHAnsi" w:hint="eastAsia"/>
          <w:szCs w:val="24"/>
          <w:u w:val="single"/>
          <w:lang w:eastAsia="zh-CN"/>
        </w:rPr>
        <w:t>摘要</w:t>
      </w:r>
    </w:p>
    <w:p w14:paraId="44165F6C" w14:textId="2E7999E0" w:rsidR="00963B76" w:rsidRDefault="007C6F63" w:rsidP="002C0BAD">
      <w:pPr>
        <w:tabs>
          <w:tab w:val="clear" w:pos="794"/>
          <w:tab w:val="clear" w:pos="1191"/>
          <w:tab w:val="clear" w:pos="1588"/>
          <w:tab w:val="clear" w:pos="1985"/>
        </w:tabs>
        <w:snapToGrid w:val="0"/>
        <w:spacing w:after="120"/>
        <w:ind w:firstLineChars="200" w:firstLine="480"/>
        <w:jc w:val="both"/>
        <w:rPr>
          <w:rFonts w:cs="Calibri"/>
          <w:b/>
          <w:color w:val="800000"/>
          <w:sz w:val="22"/>
          <w:szCs w:val="24"/>
          <w:highlight w:val="green"/>
          <w:lang w:eastAsia="zh-CN"/>
        </w:rPr>
      </w:pPr>
      <w:r>
        <w:rPr>
          <w:rFonts w:asciiTheme="minorHAnsi" w:hAnsiTheme="minorHAnsi" w:cstheme="minorHAnsi" w:hint="eastAsia"/>
          <w:szCs w:val="24"/>
          <w:lang w:eastAsia="zh-CN"/>
        </w:rPr>
        <w:t>俄罗斯联邦介绍了</w:t>
      </w:r>
      <w:r>
        <w:rPr>
          <w:rFonts w:asciiTheme="minorHAnsi" w:hAnsiTheme="minorHAnsi" w:cstheme="minorHAnsi" w:hint="eastAsia"/>
          <w:szCs w:val="24"/>
          <w:lang w:eastAsia="zh-CN"/>
        </w:rPr>
        <w:t>C3</w:t>
      </w:r>
      <w:r>
        <w:rPr>
          <w:rFonts w:asciiTheme="minorHAnsi" w:hAnsiTheme="minorHAnsi" w:cstheme="minorHAnsi" w:hint="eastAsia"/>
          <w:szCs w:val="24"/>
          <w:lang w:eastAsia="zh-CN"/>
        </w:rPr>
        <w:t>号文稿。该文稿包含的一项提案涉及</w:t>
      </w:r>
      <w:r w:rsidR="00963B76" w:rsidRPr="00D3435D">
        <w:rPr>
          <w:rFonts w:asciiTheme="minorHAnsi" w:hAnsiTheme="minorHAnsi" w:cstheme="minorHAnsi"/>
          <w:szCs w:val="24"/>
          <w:lang w:eastAsia="zh-CN"/>
        </w:rPr>
        <w:t>EG-ITRs</w:t>
      </w:r>
      <w:r>
        <w:rPr>
          <w:rFonts w:asciiTheme="minorHAnsi" w:hAnsiTheme="minorHAnsi" w:cstheme="minorHAnsi" w:hint="eastAsia"/>
          <w:szCs w:val="24"/>
          <w:lang w:eastAsia="zh-CN"/>
        </w:rPr>
        <w:t>就未来统一《国际电信规则》案文而达成共识的相关步骤。</w:t>
      </w:r>
      <w:r w:rsidR="001A3F4B">
        <w:rPr>
          <w:rFonts w:hint="eastAsia"/>
          <w:lang w:eastAsia="zh-CN"/>
        </w:rPr>
        <w:t>鉴于目前在解决应用</w:t>
      </w:r>
      <w:r w:rsidR="001A3F4B" w:rsidRPr="00497C0C">
        <w:rPr>
          <w:rFonts w:hint="eastAsia"/>
          <w:lang w:eastAsia="zh-CN"/>
        </w:rPr>
        <w:t>《国际电信规则》</w:t>
      </w:r>
      <w:r w:rsidR="001A3F4B">
        <w:rPr>
          <w:rFonts w:hint="eastAsia"/>
          <w:lang w:eastAsia="zh-CN"/>
        </w:rPr>
        <w:t>中所出现问题方</w:t>
      </w:r>
      <w:r w:rsidR="001A3F4B">
        <w:rPr>
          <w:rFonts w:hint="eastAsia"/>
          <w:lang w:eastAsia="zh-CN"/>
        </w:rPr>
        <w:lastRenderedPageBreak/>
        <w:t>面仅存在两种方案，</w:t>
      </w:r>
      <w:r w:rsidR="00381786">
        <w:rPr>
          <w:rFonts w:hint="eastAsia"/>
          <w:lang w:eastAsia="zh-CN"/>
        </w:rPr>
        <w:t>因此</w:t>
      </w:r>
      <w:r w:rsidR="001A3F4B" w:rsidRPr="00F57476">
        <w:rPr>
          <w:lang w:eastAsia="zh-CN"/>
        </w:rPr>
        <w:t>EG-ITR</w:t>
      </w:r>
      <w:r w:rsidR="001A3F4B">
        <w:rPr>
          <w:lang w:eastAsia="zh-CN"/>
        </w:rPr>
        <w:t>s</w:t>
      </w:r>
      <w:r w:rsidR="001A3F4B">
        <w:rPr>
          <w:rFonts w:hint="eastAsia"/>
          <w:lang w:eastAsia="zh-CN"/>
        </w:rPr>
        <w:t>应决定哪种方案最能为各成员国所接受，并在</w:t>
      </w:r>
      <w:r w:rsidR="001A3F4B">
        <w:rPr>
          <w:rFonts w:hint="eastAsia"/>
          <w:lang w:eastAsia="zh-CN"/>
        </w:rPr>
        <w:t>2022</w:t>
      </w:r>
      <w:r w:rsidR="001A3F4B">
        <w:rPr>
          <w:rFonts w:hint="eastAsia"/>
          <w:lang w:eastAsia="zh-CN"/>
        </w:rPr>
        <w:t>年全权代表大会</w:t>
      </w:r>
      <w:r>
        <w:rPr>
          <w:rFonts w:hint="eastAsia"/>
          <w:lang w:eastAsia="zh-CN"/>
        </w:rPr>
        <w:t>上</w:t>
      </w:r>
      <w:r w:rsidR="001A3F4B">
        <w:rPr>
          <w:rFonts w:hint="eastAsia"/>
          <w:lang w:eastAsia="zh-CN"/>
        </w:rPr>
        <w:t>专注于完善这些方案。</w:t>
      </w:r>
    </w:p>
    <w:p w14:paraId="2CE9EC17" w14:textId="573790B9" w:rsidR="001A3F4B" w:rsidRPr="001A3F4B" w:rsidRDefault="001A3F4B" w:rsidP="001A3F4B">
      <w:pPr>
        <w:pStyle w:val="enumlev1"/>
        <w:rPr>
          <w:color w:val="800000"/>
          <w:sz w:val="22"/>
          <w:szCs w:val="24"/>
          <w:highlight w:val="green"/>
          <w:lang w:eastAsia="zh-CN"/>
        </w:rPr>
      </w:pPr>
      <w:r w:rsidRPr="001A3F4B">
        <w:rPr>
          <w:rFonts w:asciiTheme="minorEastAsia" w:eastAsiaTheme="minorEastAsia" w:hAnsiTheme="minorEastAsia" w:cs="Calibri"/>
          <w:iCs/>
          <w:lang w:eastAsia="zh-CN"/>
        </w:rPr>
        <w:t>–</w:t>
      </w:r>
      <w:r>
        <w:rPr>
          <w:rFonts w:asciiTheme="minorEastAsia" w:eastAsiaTheme="minorEastAsia" w:hAnsiTheme="minorEastAsia" w:cs="Calibri"/>
          <w:iCs/>
          <w:lang w:eastAsia="zh-CN"/>
        </w:rPr>
        <w:tab/>
      </w:r>
      <w:r w:rsidRPr="001A3F4B">
        <w:rPr>
          <w:rFonts w:hint="eastAsia"/>
          <w:iCs/>
          <w:lang w:eastAsia="zh-CN"/>
        </w:rPr>
        <w:t>第一种方案</w:t>
      </w:r>
      <w:r w:rsidRPr="001A3F4B">
        <w:rPr>
          <w:lang w:eastAsia="zh-CN"/>
        </w:rPr>
        <w:t>是</w:t>
      </w:r>
      <w:r w:rsidRPr="001A3F4B">
        <w:rPr>
          <w:rFonts w:hint="eastAsia"/>
          <w:lang w:eastAsia="zh-CN"/>
        </w:rPr>
        <w:t>请</w:t>
      </w:r>
      <w:r w:rsidRPr="001A3F4B">
        <w:rPr>
          <w:lang w:eastAsia="zh-CN"/>
        </w:rPr>
        <w:t>所有成员国</w:t>
      </w:r>
      <w:r w:rsidRPr="001A3F4B">
        <w:rPr>
          <w:rFonts w:hint="eastAsia"/>
          <w:lang w:eastAsia="zh-CN"/>
        </w:rPr>
        <w:t>缔约《国际电信规则》（</w:t>
      </w:r>
      <w:r w:rsidRPr="001A3F4B">
        <w:rPr>
          <w:lang w:eastAsia="zh-CN"/>
        </w:rPr>
        <w:t>2012</w:t>
      </w:r>
      <w:r w:rsidRPr="001A3F4B">
        <w:rPr>
          <w:lang w:eastAsia="zh-CN"/>
        </w:rPr>
        <w:t>年</w:t>
      </w:r>
      <w:r w:rsidRPr="001A3F4B">
        <w:rPr>
          <w:rFonts w:hint="eastAsia"/>
          <w:lang w:eastAsia="zh-CN"/>
        </w:rPr>
        <w:t>，</w:t>
      </w:r>
      <w:r w:rsidRPr="001A3F4B">
        <w:rPr>
          <w:lang w:eastAsia="zh-CN"/>
        </w:rPr>
        <w:t>迪拜</w:t>
      </w:r>
      <w:r w:rsidRPr="001A3F4B">
        <w:rPr>
          <w:rFonts w:hint="eastAsia"/>
          <w:lang w:eastAsia="zh-CN"/>
        </w:rPr>
        <w:t>，</w:t>
      </w:r>
      <w:r w:rsidRPr="001A3F4B">
        <w:rPr>
          <w:lang w:eastAsia="zh-CN"/>
        </w:rPr>
        <w:t>修订版</w:t>
      </w:r>
      <w:r w:rsidRPr="001A3F4B">
        <w:rPr>
          <w:rFonts w:hint="eastAsia"/>
          <w:lang w:eastAsia="zh-CN"/>
        </w:rPr>
        <w:t>）。</w:t>
      </w:r>
    </w:p>
    <w:p w14:paraId="6148F038" w14:textId="4EA37301" w:rsidR="001A3F4B" w:rsidRPr="001A3F4B" w:rsidRDefault="001A3F4B" w:rsidP="001A3F4B">
      <w:pPr>
        <w:pStyle w:val="enumlev1"/>
        <w:rPr>
          <w:rFonts w:asciiTheme="minorEastAsia" w:eastAsiaTheme="minorEastAsia" w:hAnsiTheme="minorEastAsia" w:cs="Calibri"/>
          <w:color w:val="800000"/>
          <w:sz w:val="22"/>
          <w:szCs w:val="24"/>
          <w:highlight w:val="green"/>
          <w:lang w:eastAsia="zh-CN"/>
        </w:rPr>
      </w:pPr>
      <w:r w:rsidRPr="001A3F4B">
        <w:rPr>
          <w:rFonts w:asciiTheme="minorEastAsia" w:eastAsiaTheme="minorEastAsia" w:hAnsiTheme="minorEastAsia" w:cs="Calibri"/>
          <w:iCs/>
          <w:lang w:eastAsia="zh-CN"/>
        </w:rPr>
        <w:t>–</w:t>
      </w:r>
      <w:r>
        <w:rPr>
          <w:rFonts w:asciiTheme="minorEastAsia" w:eastAsiaTheme="minorEastAsia" w:hAnsiTheme="minorEastAsia" w:cs="Calibri"/>
          <w:iCs/>
          <w:lang w:eastAsia="zh-CN"/>
        </w:rPr>
        <w:tab/>
      </w:r>
      <w:r w:rsidRPr="001A3F4B">
        <w:rPr>
          <w:rFonts w:asciiTheme="minorEastAsia" w:eastAsiaTheme="minorEastAsia" w:hAnsiTheme="minorEastAsia" w:cs="Calibri" w:hint="eastAsia"/>
          <w:iCs/>
          <w:lang w:eastAsia="zh-CN"/>
        </w:rPr>
        <w:t>第二种方案</w:t>
      </w:r>
      <w:r w:rsidRPr="001A3F4B">
        <w:rPr>
          <w:rFonts w:asciiTheme="minorEastAsia" w:eastAsiaTheme="minorEastAsia" w:hAnsiTheme="minorEastAsia" w:cs="Calibri" w:hint="eastAsia"/>
          <w:lang w:eastAsia="zh-CN"/>
        </w:rPr>
        <w:t>是部分或全面修订《国际电信规则》，以使大家一致通过新版本的公约。</w:t>
      </w:r>
    </w:p>
    <w:p w14:paraId="7F4B1E51" w14:textId="77777777" w:rsidR="001A3F4B" w:rsidRPr="007E092F" w:rsidRDefault="001A3F4B" w:rsidP="001A3F4B">
      <w:pPr>
        <w:ind w:firstLineChars="200" w:firstLine="480"/>
        <w:rPr>
          <w:lang w:eastAsia="zh-CN"/>
        </w:rPr>
      </w:pPr>
      <w:r>
        <w:rPr>
          <w:rFonts w:hint="eastAsia"/>
          <w:lang w:eastAsia="zh-CN"/>
        </w:rPr>
        <w:t>鉴于上述内容，</w:t>
      </w:r>
      <w:r>
        <w:rPr>
          <w:lang w:eastAsia="zh-CN"/>
        </w:rPr>
        <w:t>EG-ITRs</w:t>
      </w:r>
      <w:r>
        <w:rPr>
          <w:rFonts w:hint="eastAsia"/>
          <w:lang w:eastAsia="zh-CN"/>
        </w:rPr>
        <w:t>针对以</w:t>
      </w:r>
      <w:r w:rsidRPr="00497C0C">
        <w:rPr>
          <w:rFonts w:hint="eastAsia"/>
          <w:lang w:eastAsia="zh-CN"/>
        </w:rPr>
        <w:t>《国际电信规则》</w:t>
      </w:r>
      <w:r>
        <w:rPr>
          <w:rFonts w:hint="eastAsia"/>
          <w:lang w:eastAsia="zh-CN"/>
        </w:rPr>
        <w:t>为重点的工作提出了今后的努力方向，即：</w:t>
      </w:r>
    </w:p>
    <w:p w14:paraId="7FD6F3F8" w14:textId="77777777" w:rsidR="001A3F4B" w:rsidRDefault="001A3F4B" w:rsidP="001A3F4B">
      <w:pPr>
        <w:pStyle w:val="enumlev1"/>
        <w:rPr>
          <w:lang w:eastAsia="zh-CN"/>
        </w:rPr>
      </w:pPr>
      <w:r>
        <w:rPr>
          <w:lang w:eastAsia="zh-CN"/>
        </w:rPr>
        <w:t>–</w:t>
      </w:r>
      <w:r>
        <w:rPr>
          <w:lang w:eastAsia="zh-CN"/>
        </w:rPr>
        <w:tab/>
      </w:r>
      <w:r>
        <w:rPr>
          <w:rFonts w:hint="eastAsia"/>
          <w:lang w:eastAsia="zh-CN"/>
        </w:rPr>
        <w:t>请</w:t>
      </w:r>
      <w:r w:rsidRPr="009868E6">
        <w:rPr>
          <w:lang w:eastAsia="zh-CN"/>
        </w:rPr>
        <w:t>所有成员国</w:t>
      </w:r>
      <w:r>
        <w:rPr>
          <w:rFonts w:hint="eastAsia"/>
          <w:lang w:eastAsia="zh-CN"/>
        </w:rPr>
        <w:t>缔约</w:t>
      </w:r>
      <w:r>
        <w:rPr>
          <w:rFonts w:hint="eastAsia"/>
          <w:lang w:eastAsia="zh-CN"/>
        </w:rPr>
        <w:t>2012</w:t>
      </w:r>
      <w:r>
        <w:rPr>
          <w:rFonts w:hint="eastAsia"/>
          <w:lang w:eastAsia="zh-CN"/>
        </w:rPr>
        <w:t>年修订的</w:t>
      </w:r>
      <w:r w:rsidRPr="00497C0C">
        <w:rPr>
          <w:rFonts w:hint="eastAsia"/>
          <w:lang w:eastAsia="zh-CN"/>
        </w:rPr>
        <w:t>《国际电信规则》</w:t>
      </w:r>
      <w:r>
        <w:rPr>
          <w:rFonts w:hint="eastAsia"/>
          <w:lang w:eastAsia="zh-CN"/>
        </w:rPr>
        <w:t>；或</w:t>
      </w:r>
    </w:p>
    <w:p w14:paraId="745A7CAF" w14:textId="77777777" w:rsidR="001A3F4B" w:rsidRPr="00C30DCD" w:rsidRDefault="001A3F4B" w:rsidP="001A3F4B">
      <w:pPr>
        <w:pStyle w:val="enumlev1"/>
        <w:rPr>
          <w:lang w:eastAsia="zh-CN"/>
        </w:rPr>
      </w:pPr>
      <w:r>
        <w:rPr>
          <w:lang w:eastAsia="zh-CN"/>
        </w:rPr>
        <w:t>–</w:t>
      </w:r>
      <w:r>
        <w:rPr>
          <w:lang w:eastAsia="zh-CN"/>
        </w:rPr>
        <w:tab/>
      </w:r>
      <w:r>
        <w:rPr>
          <w:rFonts w:hint="eastAsia"/>
          <w:lang w:eastAsia="zh-CN"/>
        </w:rPr>
        <w:t>部分或全面修订</w:t>
      </w:r>
      <w:r w:rsidRPr="00497C0C">
        <w:rPr>
          <w:rFonts w:hint="eastAsia"/>
          <w:lang w:eastAsia="zh-CN"/>
        </w:rPr>
        <w:t>《国际电信规则》</w:t>
      </w:r>
      <w:r>
        <w:rPr>
          <w:rFonts w:hint="eastAsia"/>
          <w:lang w:eastAsia="zh-CN"/>
        </w:rPr>
        <w:t>。</w:t>
      </w:r>
    </w:p>
    <w:p w14:paraId="5B6FD9BC" w14:textId="12B5A3FF" w:rsidR="00963B76" w:rsidRPr="00654BED" w:rsidRDefault="00963B76"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sidRPr="00654BED">
        <w:rPr>
          <w:rFonts w:asciiTheme="minorHAnsi" w:hAnsiTheme="minorHAnsi" w:cstheme="minorHAnsi"/>
          <w:szCs w:val="24"/>
          <w:u w:val="single"/>
          <w:lang w:eastAsia="zh-CN"/>
        </w:rPr>
        <w:t>b.</w:t>
      </w:r>
      <w:r w:rsidR="002C0BAD">
        <w:rPr>
          <w:rFonts w:asciiTheme="minorHAnsi" w:hAnsiTheme="minorHAnsi" w:cstheme="minorHAnsi"/>
          <w:szCs w:val="24"/>
          <w:u w:val="single"/>
          <w:lang w:eastAsia="zh-CN"/>
        </w:rPr>
        <w:tab/>
      </w:r>
      <w:r w:rsidR="007C6F63">
        <w:rPr>
          <w:rFonts w:asciiTheme="minorHAnsi" w:hAnsiTheme="minorHAnsi" w:cstheme="minorHAnsi" w:hint="eastAsia"/>
          <w:szCs w:val="24"/>
          <w:u w:val="single"/>
          <w:lang w:eastAsia="zh-CN"/>
        </w:rPr>
        <w:t>讨论</w:t>
      </w:r>
    </w:p>
    <w:p w14:paraId="6D00D8A9" w14:textId="0A10F2CE" w:rsidR="00963B76" w:rsidRPr="00654BED" w:rsidRDefault="007C6F63"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一些成员建议，该文稿中提议的旨在达成共识案文的方法超出了</w:t>
      </w:r>
      <w:r w:rsidRPr="00D3435D">
        <w:rPr>
          <w:rFonts w:asciiTheme="minorHAnsi" w:hAnsiTheme="minorHAnsi" w:cstheme="minorHAnsi"/>
          <w:szCs w:val="24"/>
          <w:lang w:eastAsia="zh-CN"/>
        </w:rPr>
        <w:t>EG-ITRs</w:t>
      </w:r>
      <w:r>
        <w:rPr>
          <w:rFonts w:asciiTheme="minorHAnsi" w:hAnsiTheme="minorHAnsi" w:cstheme="minorHAnsi" w:hint="eastAsia"/>
          <w:szCs w:val="24"/>
          <w:lang w:eastAsia="zh-CN"/>
        </w:rPr>
        <w:t>的职责范围，因此不应构成现有进程的一部分。</w:t>
      </w:r>
    </w:p>
    <w:p w14:paraId="5484C3A7" w14:textId="5D1B7A5D" w:rsidR="00963B76" w:rsidRPr="00654BED" w:rsidRDefault="007C6F63"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一些成员认为，文稿中的提案符合专家组的职责，因此可以成为在结束审议进程时采取的行动方针。</w:t>
      </w:r>
    </w:p>
    <w:p w14:paraId="0452CC0B" w14:textId="01C04651" w:rsidR="00963B76" w:rsidRPr="00654BED" w:rsidRDefault="007C6F63"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提案提出方详细阐述了</w:t>
      </w:r>
      <w:r w:rsidR="00325845">
        <w:rPr>
          <w:rFonts w:asciiTheme="minorHAnsi" w:hAnsiTheme="minorHAnsi" w:cstheme="minorHAnsi" w:hint="eastAsia"/>
          <w:szCs w:val="24"/>
          <w:lang w:eastAsia="zh-CN"/>
        </w:rPr>
        <w:t>该提案并澄清说，在逐</w:t>
      </w:r>
      <w:proofErr w:type="gramStart"/>
      <w:r w:rsidR="00325845">
        <w:rPr>
          <w:rFonts w:asciiTheme="minorHAnsi" w:hAnsiTheme="minorHAnsi" w:cstheme="minorHAnsi" w:hint="eastAsia"/>
          <w:szCs w:val="24"/>
          <w:lang w:eastAsia="zh-CN"/>
        </w:rPr>
        <w:t>款审议</w:t>
      </w:r>
      <w:proofErr w:type="gramEnd"/>
      <w:r w:rsidR="00325845">
        <w:rPr>
          <w:rFonts w:asciiTheme="minorHAnsi" w:hAnsiTheme="minorHAnsi" w:cstheme="minorHAnsi" w:hint="eastAsia"/>
          <w:szCs w:val="24"/>
          <w:lang w:eastAsia="zh-CN"/>
        </w:rPr>
        <w:t>进程中，成员可能希望确定最可令各方接受的案文，从而形成一版在共识基础上通过的《国际电信规则》。</w:t>
      </w:r>
    </w:p>
    <w:p w14:paraId="479CF1FC" w14:textId="2A82CE08" w:rsidR="00963B76" w:rsidRPr="0014590D" w:rsidRDefault="00963B76" w:rsidP="0014590D">
      <w:pPr>
        <w:pStyle w:val="Heading3"/>
        <w:rPr>
          <w:rFonts w:asciiTheme="minorHAnsi" w:hAnsiTheme="minorHAnsi" w:cstheme="minorHAnsi"/>
          <w:b w:val="0"/>
          <w:i w:val="0"/>
          <w:iCs/>
          <w:szCs w:val="24"/>
          <w:lang w:eastAsia="zh-CN"/>
        </w:rPr>
      </w:pPr>
      <w:r w:rsidRPr="0014590D">
        <w:rPr>
          <w:rFonts w:asciiTheme="minorHAnsi" w:hAnsiTheme="minorHAnsi" w:cstheme="minorHAnsi"/>
          <w:i w:val="0"/>
          <w:iCs/>
          <w:szCs w:val="24"/>
          <w:lang w:eastAsia="zh-CN"/>
        </w:rPr>
        <w:t>4.1.3</w:t>
      </w:r>
      <w:r w:rsidRPr="0014590D">
        <w:rPr>
          <w:rFonts w:asciiTheme="minorHAnsi" w:hAnsiTheme="minorHAnsi" w:cstheme="minorHAnsi"/>
          <w:i w:val="0"/>
          <w:iCs/>
          <w:szCs w:val="24"/>
          <w:lang w:eastAsia="zh-CN"/>
        </w:rPr>
        <w:tab/>
      </w:r>
      <w:r w:rsidR="00325845" w:rsidRPr="0014590D">
        <w:rPr>
          <w:rFonts w:hint="eastAsia"/>
          <w:i w:val="0"/>
          <w:iCs/>
          <w:lang w:eastAsia="zh-CN"/>
        </w:rPr>
        <w:t>俄罗斯联邦</w:t>
      </w:r>
      <w:r w:rsidR="00325845" w:rsidRPr="0014590D">
        <w:rPr>
          <w:rFonts w:asciiTheme="minorHAnsi" w:hAnsiTheme="minorHAnsi" w:cstheme="minorHAnsi" w:hint="eastAsia"/>
          <w:i w:val="0"/>
          <w:iCs/>
          <w:szCs w:val="24"/>
          <w:lang w:eastAsia="zh-CN"/>
        </w:rPr>
        <w:t>提</w:t>
      </w:r>
      <w:r w:rsidR="00381786" w:rsidRPr="0014590D">
        <w:rPr>
          <w:rFonts w:asciiTheme="minorHAnsi" w:hAnsiTheme="minorHAnsi" w:cstheme="minorHAnsi" w:hint="eastAsia"/>
          <w:i w:val="0"/>
          <w:iCs/>
          <w:szCs w:val="24"/>
          <w:lang w:eastAsia="zh-CN"/>
        </w:rPr>
        <w:t>交</w:t>
      </w:r>
      <w:r w:rsidR="00325845" w:rsidRPr="0014590D">
        <w:rPr>
          <w:rFonts w:asciiTheme="minorHAnsi" w:hAnsiTheme="minorHAnsi" w:cstheme="minorHAnsi" w:hint="eastAsia"/>
          <w:i w:val="0"/>
          <w:iCs/>
          <w:szCs w:val="24"/>
          <w:lang w:eastAsia="zh-CN"/>
        </w:rPr>
        <w:t>的</w:t>
      </w:r>
      <w:hyperlink r:id="rId11" w:history="1">
        <w:r w:rsidR="00325845" w:rsidRPr="0014590D">
          <w:rPr>
            <w:rStyle w:val="Hyperlink"/>
            <w:rFonts w:asciiTheme="minorHAnsi" w:hAnsiTheme="minorHAnsi" w:cstheme="minorHAnsi"/>
            <w:i w:val="0"/>
            <w:iCs/>
            <w:szCs w:val="24"/>
            <w:lang w:eastAsia="zh-CN"/>
          </w:rPr>
          <w:t>EG-ITRs-1/4</w:t>
        </w:r>
      </w:hyperlink>
      <w:r w:rsidR="00325845" w:rsidRPr="0014590D">
        <w:rPr>
          <w:rFonts w:asciiTheme="minorHAnsi" w:hAnsiTheme="minorHAnsi" w:cstheme="minorHAnsi" w:hint="eastAsia"/>
          <w:i w:val="0"/>
          <w:iCs/>
          <w:szCs w:val="24"/>
          <w:lang w:eastAsia="zh-CN"/>
        </w:rPr>
        <w:t>号文稿</w:t>
      </w:r>
      <w:r w:rsidRPr="0014590D">
        <w:rPr>
          <w:rFonts w:asciiTheme="minorHAnsi" w:hAnsiTheme="minorHAnsi" w:cstheme="minorHAnsi"/>
          <w:i w:val="0"/>
          <w:iCs/>
          <w:szCs w:val="24"/>
          <w:lang w:eastAsia="zh-CN"/>
        </w:rPr>
        <w:t xml:space="preserve"> – </w:t>
      </w:r>
      <w:r w:rsidR="00325845" w:rsidRPr="0014590D">
        <w:rPr>
          <w:rFonts w:asciiTheme="minorHAnsi" w:hAnsiTheme="minorHAnsi" w:cstheme="minorHAnsi" w:hint="eastAsia"/>
          <w:i w:val="0"/>
          <w:iCs/>
          <w:szCs w:val="24"/>
          <w:lang w:eastAsia="zh-CN"/>
        </w:rPr>
        <w:t>未来就统一《国际电信规则》版本达成共识的可能步骤</w:t>
      </w:r>
    </w:p>
    <w:p w14:paraId="6AFC38C5" w14:textId="7517667C" w:rsidR="00963B76" w:rsidRDefault="00963B76"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sidRPr="00654BED">
        <w:rPr>
          <w:rFonts w:asciiTheme="minorHAnsi" w:hAnsiTheme="minorHAnsi" w:cstheme="minorHAnsi"/>
          <w:szCs w:val="24"/>
          <w:u w:val="single"/>
          <w:lang w:eastAsia="zh-CN"/>
        </w:rPr>
        <w:t>a.</w:t>
      </w:r>
      <w:r w:rsidR="002C0BAD">
        <w:rPr>
          <w:rFonts w:asciiTheme="minorHAnsi" w:hAnsiTheme="minorHAnsi" w:cstheme="minorHAnsi"/>
          <w:szCs w:val="24"/>
          <w:u w:val="single"/>
          <w:lang w:eastAsia="zh-CN"/>
        </w:rPr>
        <w:tab/>
      </w:r>
      <w:r w:rsidR="00381786">
        <w:rPr>
          <w:rFonts w:asciiTheme="minorHAnsi" w:hAnsiTheme="minorHAnsi" w:cstheme="minorHAnsi" w:hint="eastAsia"/>
          <w:szCs w:val="24"/>
          <w:u w:val="single"/>
          <w:lang w:eastAsia="zh-CN"/>
        </w:rPr>
        <w:t>摘要</w:t>
      </w:r>
    </w:p>
    <w:p w14:paraId="691AD0CE" w14:textId="0A155979" w:rsidR="00963B76" w:rsidRPr="0089411E" w:rsidRDefault="00325845" w:rsidP="002C0BAD">
      <w:pPr>
        <w:tabs>
          <w:tab w:val="clear" w:pos="794"/>
          <w:tab w:val="clear" w:pos="1191"/>
          <w:tab w:val="clear" w:pos="1588"/>
          <w:tab w:val="clear" w:pos="1985"/>
        </w:tabs>
        <w:snapToGrid w:val="0"/>
        <w:spacing w:after="120"/>
        <w:ind w:firstLineChars="200" w:firstLine="480"/>
        <w:jc w:val="both"/>
        <w:rPr>
          <w:rFonts w:cs="Calibri"/>
          <w:b/>
          <w:color w:val="800000"/>
          <w:sz w:val="22"/>
          <w:szCs w:val="24"/>
          <w:highlight w:val="yellow"/>
          <w:lang w:eastAsia="zh-CN"/>
        </w:rPr>
      </w:pPr>
      <w:r>
        <w:rPr>
          <w:rFonts w:asciiTheme="minorHAnsi" w:hAnsiTheme="minorHAnsi" w:cstheme="minorHAnsi" w:hint="eastAsia"/>
          <w:szCs w:val="24"/>
          <w:lang w:eastAsia="zh-CN"/>
        </w:rPr>
        <w:t>俄罗斯联邦介绍了</w:t>
      </w:r>
      <w:r>
        <w:rPr>
          <w:rFonts w:asciiTheme="minorHAnsi" w:hAnsiTheme="minorHAnsi" w:cstheme="minorHAnsi" w:hint="eastAsia"/>
          <w:szCs w:val="24"/>
          <w:lang w:eastAsia="zh-CN"/>
        </w:rPr>
        <w:t>C4</w:t>
      </w:r>
      <w:r>
        <w:rPr>
          <w:rFonts w:asciiTheme="minorHAnsi" w:hAnsiTheme="minorHAnsi" w:cstheme="minorHAnsi" w:hint="eastAsia"/>
          <w:szCs w:val="24"/>
          <w:lang w:eastAsia="zh-CN"/>
        </w:rPr>
        <w:t>号文稿。</w:t>
      </w:r>
      <w:r w:rsidR="009C3117">
        <w:rPr>
          <w:rFonts w:hint="eastAsia"/>
          <w:lang w:eastAsia="zh-CN"/>
        </w:rPr>
        <w:t>本文稿所提供的内容是在</w:t>
      </w:r>
      <w:r w:rsidR="009C3117">
        <w:rPr>
          <w:rFonts w:hint="eastAsia"/>
          <w:lang w:eastAsia="zh-CN"/>
        </w:rPr>
        <w:t>2018</w:t>
      </w:r>
      <w:r w:rsidR="009C3117">
        <w:rPr>
          <w:rFonts w:hint="eastAsia"/>
          <w:lang w:eastAsia="zh-CN"/>
        </w:rPr>
        <w:t>年全权代表大会上介绍的，</w:t>
      </w:r>
      <w:r w:rsidR="009C3117" w:rsidRPr="00FF3A71">
        <w:rPr>
          <w:rFonts w:hint="eastAsia"/>
          <w:lang w:eastAsia="zh-CN"/>
        </w:rPr>
        <w:t>区域通信联合体</w:t>
      </w:r>
      <w:r w:rsidR="009C3117">
        <w:rPr>
          <w:rFonts w:hint="eastAsia"/>
          <w:lang w:eastAsia="zh-CN"/>
        </w:rPr>
        <w:t>成员主管部门针对不同版本《国际电信规则》进行的逐条审议，其内容考虑到了</w:t>
      </w:r>
      <w:r w:rsidR="009C3117" w:rsidRPr="00FF3A71">
        <w:rPr>
          <w:rFonts w:hint="eastAsia"/>
          <w:lang w:eastAsia="zh-CN"/>
        </w:rPr>
        <w:t>《国际电信规则》专家组</w:t>
      </w:r>
      <w:r>
        <w:rPr>
          <w:rFonts w:hint="eastAsia"/>
          <w:lang w:eastAsia="zh-CN"/>
        </w:rPr>
        <w:t>（</w:t>
      </w:r>
      <w:r w:rsidRPr="00F57476">
        <w:rPr>
          <w:lang w:eastAsia="zh-CN"/>
        </w:rPr>
        <w:t>EG-ITR</w:t>
      </w:r>
      <w:r>
        <w:rPr>
          <w:lang w:eastAsia="zh-CN"/>
        </w:rPr>
        <w:t>s</w:t>
      </w:r>
      <w:r>
        <w:rPr>
          <w:rFonts w:hint="eastAsia"/>
          <w:lang w:eastAsia="zh-CN"/>
        </w:rPr>
        <w:t>）</w:t>
      </w:r>
      <w:r w:rsidR="009C3117">
        <w:rPr>
          <w:rFonts w:hint="eastAsia"/>
          <w:lang w:eastAsia="zh-CN"/>
        </w:rPr>
        <w:t>的职责范围以及推动就</w:t>
      </w:r>
      <w:r w:rsidR="009C3117" w:rsidRPr="00FF3A71">
        <w:rPr>
          <w:rFonts w:hint="eastAsia"/>
          <w:lang w:eastAsia="zh-CN"/>
        </w:rPr>
        <w:t>统一</w:t>
      </w:r>
      <w:r w:rsidR="009C3117">
        <w:rPr>
          <w:rFonts w:hint="eastAsia"/>
          <w:lang w:eastAsia="zh-CN"/>
        </w:rPr>
        <w:t>的</w:t>
      </w:r>
      <w:r w:rsidR="009C3117" w:rsidRPr="00FF3A71">
        <w:rPr>
          <w:rFonts w:hint="eastAsia"/>
          <w:lang w:eastAsia="zh-CN"/>
        </w:rPr>
        <w:t>《国际电信规则》达成共识</w:t>
      </w:r>
      <w:r w:rsidR="009C3117">
        <w:rPr>
          <w:rFonts w:hint="eastAsia"/>
          <w:lang w:eastAsia="zh-CN"/>
        </w:rPr>
        <w:t>的可能方式提出的建议。</w:t>
      </w:r>
    </w:p>
    <w:p w14:paraId="02C1A7EB" w14:textId="77777777" w:rsidR="009C3117" w:rsidRPr="00316636" w:rsidRDefault="009C3117" w:rsidP="002C0BAD">
      <w:pPr>
        <w:tabs>
          <w:tab w:val="clear" w:pos="794"/>
          <w:tab w:val="clear" w:pos="1191"/>
          <w:tab w:val="clear" w:pos="1588"/>
          <w:tab w:val="clear" w:pos="1985"/>
        </w:tabs>
        <w:snapToGrid w:val="0"/>
        <w:spacing w:after="120"/>
        <w:ind w:firstLineChars="200" w:firstLine="480"/>
        <w:jc w:val="both"/>
        <w:rPr>
          <w:lang w:eastAsia="zh-CN"/>
        </w:rPr>
      </w:pPr>
      <w:r w:rsidRPr="00FF3A71">
        <w:rPr>
          <w:rFonts w:hint="eastAsia"/>
          <w:lang w:eastAsia="zh-CN"/>
        </w:rPr>
        <w:t>鉴于</w:t>
      </w:r>
      <w:r w:rsidRPr="00FF3A71">
        <w:rPr>
          <w:rFonts w:hint="eastAsia"/>
          <w:lang w:eastAsia="zh-CN"/>
        </w:rPr>
        <w:t>1988</w:t>
      </w:r>
      <w:r w:rsidRPr="00FF3A71">
        <w:rPr>
          <w:rFonts w:hint="eastAsia"/>
          <w:lang w:eastAsia="zh-CN"/>
        </w:rPr>
        <w:t>年和</w:t>
      </w:r>
      <w:r w:rsidRPr="00FF3A71">
        <w:rPr>
          <w:rFonts w:hint="eastAsia"/>
          <w:lang w:eastAsia="zh-CN"/>
        </w:rPr>
        <w:t>2012</w:t>
      </w:r>
      <w:r w:rsidRPr="00FF3A71">
        <w:rPr>
          <w:rFonts w:hint="eastAsia"/>
          <w:lang w:eastAsia="zh-CN"/>
        </w:rPr>
        <w:t>年版本《国际电信规则》的互补性，以及由此产生的对作为不同版本</w:t>
      </w:r>
      <w:r>
        <w:rPr>
          <w:rFonts w:hint="eastAsia"/>
          <w:lang w:eastAsia="zh-CN"/>
        </w:rPr>
        <w:t>（</w:t>
      </w:r>
      <w:r w:rsidRPr="00FF3A71">
        <w:rPr>
          <w:rFonts w:hint="eastAsia"/>
          <w:lang w:eastAsia="zh-CN"/>
        </w:rPr>
        <w:t>1988</w:t>
      </w:r>
      <w:r w:rsidRPr="00FF3A71">
        <w:rPr>
          <w:rFonts w:hint="eastAsia"/>
          <w:lang w:eastAsia="zh-CN"/>
        </w:rPr>
        <w:t>年和</w:t>
      </w:r>
      <w:r w:rsidRPr="00FF3A71">
        <w:rPr>
          <w:rFonts w:hint="eastAsia"/>
          <w:lang w:eastAsia="zh-CN"/>
        </w:rPr>
        <w:t>2012</w:t>
      </w:r>
      <w:r w:rsidRPr="00FF3A71">
        <w:rPr>
          <w:rFonts w:hint="eastAsia"/>
          <w:lang w:eastAsia="zh-CN"/>
        </w:rPr>
        <w:t>年</w:t>
      </w:r>
      <w:r>
        <w:rPr>
          <w:rFonts w:hint="eastAsia"/>
          <w:lang w:eastAsia="zh-CN"/>
        </w:rPr>
        <w:t>）规则</w:t>
      </w:r>
      <w:r w:rsidRPr="00FF3A71">
        <w:rPr>
          <w:rFonts w:hint="eastAsia"/>
          <w:lang w:eastAsia="zh-CN"/>
        </w:rPr>
        <w:t>缔约方成员国及其授权</w:t>
      </w:r>
      <w:r>
        <w:rPr>
          <w:rFonts w:hint="eastAsia"/>
          <w:lang w:eastAsia="zh-CN"/>
        </w:rPr>
        <w:t>运营</w:t>
      </w:r>
      <w:r w:rsidRPr="00FF3A71">
        <w:rPr>
          <w:rFonts w:hint="eastAsia"/>
          <w:lang w:eastAsia="zh-CN"/>
        </w:rPr>
        <w:t>机构适用</w:t>
      </w:r>
      <w:r>
        <w:rPr>
          <w:rFonts w:hint="eastAsia"/>
          <w:lang w:eastAsia="zh-CN"/>
        </w:rPr>
        <w:t>的</w:t>
      </w:r>
      <w:r w:rsidRPr="00FF3A71">
        <w:rPr>
          <w:rFonts w:hint="eastAsia"/>
          <w:lang w:eastAsia="zh-CN"/>
        </w:rPr>
        <w:t>《国际电信规则》问题，似乎应讨论</w:t>
      </w:r>
      <w:r>
        <w:rPr>
          <w:rFonts w:hint="eastAsia"/>
          <w:lang w:eastAsia="zh-CN"/>
        </w:rPr>
        <w:t>在</w:t>
      </w:r>
      <w:r w:rsidRPr="00FF3A71">
        <w:rPr>
          <w:rFonts w:hint="eastAsia"/>
          <w:lang w:eastAsia="zh-CN"/>
        </w:rPr>
        <w:t>将这两</w:t>
      </w:r>
      <w:r>
        <w:rPr>
          <w:rFonts w:hint="eastAsia"/>
          <w:lang w:eastAsia="zh-CN"/>
        </w:rPr>
        <w:t>版</w:t>
      </w:r>
      <w:r w:rsidRPr="00FF3A71">
        <w:rPr>
          <w:rFonts w:hint="eastAsia"/>
          <w:lang w:eastAsia="zh-CN"/>
        </w:rPr>
        <w:t>条约</w:t>
      </w:r>
      <w:r>
        <w:rPr>
          <w:rFonts w:hint="eastAsia"/>
          <w:lang w:eastAsia="zh-CN"/>
        </w:rPr>
        <w:t>之</w:t>
      </w:r>
      <w:r w:rsidRPr="00FF3A71">
        <w:rPr>
          <w:rFonts w:hint="eastAsia"/>
          <w:lang w:eastAsia="zh-CN"/>
        </w:rPr>
        <w:t>规定合并</w:t>
      </w:r>
      <w:r>
        <w:rPr>
          <w:rFonts w:hint="eastAsia"/>
          <w:lang w:eastAsia="zh-CN"/>
        </w:rPr>
        <w:t>到同一</w:t>
      </w:r>
      <w:r w:rsidRPr="00FF3A71">
        <w:rPr>
          <w:rFonts w:hint="eastAsia"/>
          <w:lang w:eastAsia="zh-CN"/>
        </w:rPr>
        <w:t>可接受</w:t>
      </w:r>
      <w:r>
        <w:rPr>
          <w:rFonts w:hint="eastAsia"/>
          <w:lang w:eastAsia="zh-CN"/>
        </w:rPr>
        <w:t>的</w:t>
      </w:r>
      <w:r w:rsidRPr="00FF3A71">
        <w:rPr>
          <w:rFonts w:hint="eastAsia"/>
          <w:lang w:eastAsia="zh-CN"/>
        </w:rPr>
        <w:t>文本</w:t>
      </w:r>
      <w:r>
        <w:rPr>
          <w:rFonts w:hint="eastAsia"/>
          <w:lang w:eastAsia="zh-CN"/>
        </w:rPr>
        <w:t>后，应把哪些内容纳入其中</w:t>
      </w:r>
      <w:r w:rsidRPr="00FF3A71">
        <w:rPr>
          <w:rFonts w:hint="eastAsia"/>
          <w:lang w:eastAsia="zh-CN"/>
        </w:rPr>
        <w:t>，以便</w:t>
      </w:r>
      <w:r>
        <w:rPr>
          <w:rFonts w:hint="eastAsia"/>
          <w:lang w:eastAsia="zh-CN"/>
        </w:rPr>
        <w:t>今后将</w:t>
      </w:r>
      <w:r w:rsidRPr="00FF3A71">
        <w:rPr>
          <w:rFonts w:hint="eastAsia"/>
          <w:lang w:eastAsia="zh-CN"/>
        </w:rPr>
        <w:t>两个版本的《国际电信规则》</w:t>
      </w:r>
      <w:r>
        <w:rPr>
          <w:rFonts w:hint="eastAsia"/>
          <w:lang w:eastAsia="zh-CN"/>
        </w:rPr>
        <w:t>合二为一</w:t>
      </w:r>
      <w:r w:rsidRPr="00FF3A71">
        <w:rPr>
          <w:rFonts w:hint="eastAsia"/>
          <w:lang w:eastAsia="zh-CN"/>
        </w:rPr>
        <w:t>。这将使那些没有签署</w:t>
      </w:r>
      <w:r w:rsidRPr="00FF3A71">
        <w:rPr>
          <w:rFonts w:hint="eastAsia"/>
          <w:lang w:eastAsia="zh-CN"/>
        </w:rPr>
        <w:t>2012</w:t>
      </w:r>
      <w:r w:rsidRPr="00FF3A71">
        <w:rPr>
          <w:rFonts w:hint="eastAsia"/>
          <w:lang w:eastAsia="zh-CN"/>
        </w:rPr>
        <w:t>年《国际电信规则》的国家能够签署修</w:t>
      </w:r>
      <w:r>
        <w:rPr>
          <w:rFonts w:hint="eastAsia"/>
          <w:lang w:eastAsia="zh-CN"/>
        </w:rPr>
        <w:t>正后的</w:t>
      </w:r>
      <w:r w:rsidRPr="00FF3A71">
        <w:rPr>
          <w:rFonts w:hint="eastAsia"/>
          <w:lang w:eastAsia="zh-CN"/>
        </w:rPr>
        <w:t>协商一致版本。</w:t>
      </w:r>
    </w:p>
    <w:p w14:paraId="7B124E34" w14:textId="7443CC9D" w:rsidR="00963B76" w:rsidRPr="00654BED" w:rsidRDefault="00963B76"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sidRPr="00654BED">
        <w:rPr>
          <w:rFonts w:asciiTheme="minorHAnsi" w:hAnsiTheme="minorHAnsi" w:cstheme="minorHAnsi"/>
          <w:szCs w:val="24"/>
          <w:u w:val="single"/>
          <w:lang w:eastAsia="zh-CN"/>
        </w:rPr>
        <w:t>b.</w:t>
      </w:r>
      <w:r w:rsidR="002C0BAD">
        <w:rPr>
          <w:rFonts w:asciiTheme="minorHAnsi" w:hAnsiTheme="minorHAnsi" w:cstheme="minorHAnsi"/>
          <w:szCs w:val="24"/>
          <w:u w:val="single"/>
          <w:lang w:eastAsia="zh-CN"/>
        </w:rPr>
        <w:tab/>
      </w:r>
      <w:r w:rsidR="00325845">
        <w:rPr>
          <w:rFonts w:asciiTheme="minorHAnsi" w:hAnsiTheme="minorHAnsi" w:cstheme="minorHAnsi" w:hint="eastAsia"/>
          <w:szCs w:val="24"/>
          <w:u w:val="single"/>
          <w:lang w:eastAsia="zh-CN"/>
        </w:rPr>
        <w:t>讨论</w:t>
      </w:r>
    </w:p>
    <w:p w14:paraId="084F1927" w14:textId="68F8B047" w:rsidR="00963B76" w:rsidRPr="00B20FBA" w:rsidRDefault="00325845"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一些成员认为，专家组的职责范围并没有预期要对</w:t>
      </w:r>
      <w:r>
        <w:rPr>
          <w:rFonts w:asciiTheme="minorHAnsi" w:hAnsiTheme="minorHAnsi" w:cstheme="minorHAnsi" w:hint="eastAsia"/>
          <w:szCs w:val="24"/>
          <w:lang w:eastAsia="zh-CN"/>
        </w:rPr>
        <w:t>1988</w:t>
      </w:r>
      <w:r>
        <w:rPr>
          <w:rFonts w:asciiTheme="minorHAnsi" w:hAnsiTheme="minorHAnsi" w:cstheme="minorHAnsi" w:hint="eastAsia"/>
          <w:szCs w:val="24"/>
          <w:lang w:eastAsia="zh-CN"/>
        </w:rPr>
        <w:t>年版和</w:t>
      </w:r>
      <w:r>
        <w:rPr>
          <w:rFonts w:asciiTheme="minorHAnsi" w:hAnsiTheme="minorHAnsi" w:cstheme="minorHAnsi" w:hint="eastAsia"/>
          <w:szCs w:val="24"/>
          <w:lang w:eastAsia="zh-CN"/>
        </w:rPr>
        <w:t>2012</w:t>
      </w:r>
      <w:r>
        <w:rPr>
          <w:rFonts w:asciiTheme="minorHAnsi" w:hAnsiTheme="minorHAnsi" w:cstheme="minorHAnsi" w:hint="eastAsia"/>
          <w:szCs w:val="24"/>
          <w:lang w:eastAsia="zh-CN"/>
        </w:rPr>
        <w:t>年版《国际电信规则》做出比较，相反，职责范围规定审议应聚焦于</w:t>
      </w:r>
      <w:r>
        <w:rPr>
          <w:rFonts w:asciiTheme="minorHAnsi" w:hAnsiTheme="minorHAnsi" w:cstheme="minorHAnsi" w:hint="eastAsia"/>
          <w:szCs w:val="24"/>
          <w:lang w:eastAsia="zh-CN"/>
        </w:rPr>
        <w:t>2012</w:t>
      </w:r>
      <w:r>
        <w:rPr>
          <w:rFonts w:asciiTheme="minorHAnsi" w:hAnsiTheme="minorHAnsi" w:cstheme="minorHAnsi" w:hint="eastAsia"/>
          <w:szCs w:val="24"/>
          <w:lang w:eastAsia="zh-CN"/>
        </w:rPr>
        <w:t>年版《国际电信规则》。</w:t>
      </w:r>
    </w:p>
    <w:p w14:paraId="5D84B52C" w14:textId="54B57892" w:rsidR="00963B76" w:rsidRPr="00B20FBA" w:rsidRDefault="00325845"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一些成员的观点是，该提案可以构成逐款审查两个版本条约的有益基础案文</w:t>
      </w:r>
      <w:r w:rsidR="00381786">
        <w:rPr>
          <w:rFonts w:asciiTheme="minorHAnsi" w:hAnsiTheme="minorHAnsi" w:cstheme="minorHAnsi" w:hint="eastAsia"/>
          <w:szCs w:val="24"/>
          <w:lang w:eastAsia="zh-CN"/>
        </w:rPr>
        <w:t>，</w:t>
      </w:r>
      <w:r>
        <w:rPr>
          <w:rFonts w:asciiTheme="minorHAnsi" w:hAnsiTheme="minorHAnsi" w:cstheme="minorHAnsi" w:hint="eastAsia"/>
          <w:szCs w:val="24"/>
          <w:lang w:eastAsia="zh-CN"/>
        </w:rPr>
        <w:t>从而方便找到方法，确定两个版本所存在的冲突的根源。</w:t>
      </w:r>
    </w:p>
    <w:p w14:paraId="4727482E" w14:textId="0417A3C1" w:rsidR="00963B76" w:rsidRPr="0014590D" w:rsidRDefault="00963B76" w:rsidP="0014590D">
      <w:pPr>
        <w:pStyle w:val="Heading3"/>
        <w:rPr>
          <w:i w:val="0"/>
          <w:iCs/>
          <w:szCs w:val="24"/>
          <w:lang w:eastAsia="zh-CN"/>
        </w:rPr>
      </w:pPr>
      <w:r w:rsidRPr="0014590D">
        <w:rPr>
          <w:rFonts w:asciiTheme="minorHAnsi" w:hAnsiTheme="minorHAnsi" w:cstheme="minorHAnsi"/>
          <w:i w:val="0"/>
          <w:iCs/>
          <w:szCs w:val="24"/>
          <w:lang w:eastAsia="zh-CN"/>
        </w:rPr>
        <w:t>4.1.4</w:t>
      </w:r>
      <w:r w:rsidRPr="0014590D">
        <w:rPr>
          <w:rFonts w:asciiTheme="minorHAnsi" w:hAnsiTheme="minorHAnsi" w:cstheme="minorHAnsi"/>
          <w:i w:val="0"/>
          <w:iCs/>
          <w:szCs w:val="24"/>
          <w:lang w:eastAsia="zh-CN"/>
        </w:rPr>
        <w:tab/>
      </w:r>
      <w:r w:rsidRPr="0014590D">
        <w:rPr>
          <w:rFonts w:asciiTheme="minorHAnsi" w:hAnsiTheme="minorHAnsi" w:cstheme="minorHAnsi"/>
          <w:i w:val="0"/>
          <w:iCs/>
          <w:color w:val="0000FF"/>
          <w:sz w:val="20"/>
        </w:rPr>
        <w:fldChar w:fldCharType="begin"/>
      </w:r>
      <w:r w:rsidRPr="0014590D">
        <w:rPr>
          <w:rFonts w:asciiTheme="minorHAnsi" w:hAnsiTheme="minorHAnsi" w:cstheme="minorHAnsi"/>
          <w:i w:val="0"/>
          <w:iCs/>
          <w:color w:val="0000FF"/>
          <w:sz w:val="20"/>
          <w:lang w:eastAsia="zh-CN"/>
        </w:rPr>
        <w:instrText>HYPERLINK "https://www.itu.int/md/S19-EGITR1-C-0005/en"</w:instrText>
      </w:r>
      <w:r w:rsidRPr="0014590D">
        <w:rPr>
          <w:rFonts w:asciiTheme="minorHAnsi" w:hAnsiTheme="minorHAnsi" w:cstheme="minorHAnsi"/>
          <w:i w:val="0"/>
          <w:iCs/>
          <w:color w:val="0000FF"/>
          <w:sz w:val="20"/>
        </w:rPr>
        <w:fldChar w:fldCharType="separate"/>
      </w:r>
      <w:r w:rsidR="00325845" w:rsidRPr="0014590D">
        <w:rPr>
          <w:rFonts w:asciiTheme="minorHAnsi" w:hAnsiTheme="minorHAnsi" w:cstheme="minorHAnsi" w:hint="eastAsia"/>
          <w:i w:val="0"/>
          <w:iCs/>
          <w:szCs w:val="24"/>
          <w:lang w:eastAsia="zh-CN"/>
        </w:rPr>
        <w:t>加拿大和美国提</w:t>
      </w:r>
      <w:r w:rsidR="00381786" w:rsidRPr="0014590D">
        <w:rPr>
          <w:rFonts w:asciiTheme="minorHAnsi" w:hAnsiTheme="minorHAnsi" w:cstheme="minorHAnsi" w:hint="eastAsia"/>
          <w:i w:val="0"/>
          <w:iCs/>
          <w:szCs w:val="24"/>
          <w:lang w:eastAsia="zh-CN"/>
        </w:rPr>
        <w:t>交</w:t>
      </w:r>
      <w:r w:rsidR="00325845" w:rsidRPr="0014590D">
        <w:rPr>
          <w:rFonts w:asciiTheme="minorHAnsi" w:hAnsiTheme="minorHAnsi" w:cstheme="minorHAnsi" w:hint="eastAsia"/>
          <w:i w:val="0"/>
          <w:iCs/>
          <w:szCs w:val="24"/>
          <w:lang w:eastAsia="zh-CN"/>
        </w:rPr>
        <w:t>的</w:t>
      </w:r>
      <w:r w:rsidR="00325845" w:rsidRPr="0014590D">
        <w:rPr>
          <w:rStyle w:val="Hyperlink"/>
          <w:rFonts w:asciiTheme="minorHAnsi" w:hAnsiTheme="minorHAnsi"/>
          <w:bCs/>
          <w:i w:val="0"/>
          <w:iCs/>
          <w:spacing w:val="-4"/>
          <w:lang w:eastAsia="zh-CN"/>
        </w:rPr>
        <w:t>EG-ITRs-1/5</w:t>
      </w:r>
      <w:r w:rsidR="00325845" w:rsidRPr="0014590D">
        <w:rPr>
          <w:rFonts w:asciiTheme="minorHAnsi" w:hAnsiTheme="minorHAnsi" w:cstheme="minorHAnsi" w:hint="eastAsia"/>
          <w:i w:val="0"/>
          <w:iCs/>
          <w:szCs w:val="24"/>
          <w:lang w:eastAsia="zh-CN"/>
        </w:rPr>
        <w:t>号文稿</w:t>
      </w:r>
      <w:r w:rsidRPr="0014590D">
        <w:rPr>
          <w:rFonts w:asciiTheme="minorHAnsi" w:hAnsiTheme="minorHAnsi" w:cstheme="minorHAnsi"/>
          <w:i w:val="0"/>
          <w:iCs/>
          <w:szCs w:val="24"/>
          <w:lang w:eastAsia="zh-CN"/>
        </w:rPr>
        <w:t xml:space="preserve"> – </w:t>
      </w:r>
      <w:r w:rsidR="00325845" w:rsidRPr="0014590D">
        <w:rPr>
          <w:rFonts w:asciiTheme="minorHAnsi" w:hAnsiTheme="minorHAnsi" w:cstheme="minorHAnsi" w:hint="eastAsia"/>
          <w:i w:val="0"/>
          <w:iCs/>
          <w:szCs w:val="24"/>
          <w:lang w:eastAsia="zh-CN"/>
        </w:rPr>
        <w:t>关于全面审议</w:t>
      </w:r>
      <w:r w:rsidR="00325845" w:rsidRPr="0014590D">
        <w:rPr>
          <w:rFonts w:hint="eastAsia"/>
          <w:i w:val="0"/>
          <w:iCs/>
          <w:lang w:eastAsia="zh-CN"/>
        </w:rPr>
        <w:t>《国际电信规则》</w:t>
      </w:r>
      <w:r w:rsidR="00325845" w:rsidRPr="0014590D">
        <w:rPr>
          <w:rFonts w:asciiTheme="minorHAnsi" w:hAnsiTheme="minorHAnsi" w:cstheme="minorHAnsi" w:hint="eastAsia"/>
          <w:i w:val="0"/>
          <w:iCs/>
          <w:szCs w:val="24"/>
          <w:lang w:eastAsia="zh-CN"/>
        </w:rPr>
        <w:t>的看法</w:t>
      </w:r>
    </w:p>
    <w:p w14:paraId="4908D577" w14:textId="74F415DB" w:rsidR="00963B76" w:rsidRPr="00654BED" w:rsidRDefault="00963B76"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sidRPr="0014590D">
        <w:rPr>
          <w:rFonts w:asciiTheme="minorHAnsi" w:hAnsiTheme="minorHAnsi" w:cstheme="minorHAnsi"/>
          <w:iCs/>
          <w:color w:val="0000FF"/>
          <w:sz w:val="20"/>
        </w:rPr>
        <w:fldChar w:fldCharType="end"/>
      </w:r>
      <w:r w:rsidR="00EE24E8">
        <w:rPr>
          <w:rFonts w:asciiTheme="minorHAnsi" w:hAnsiTheme="minorHAnsi" w:cstheme="minorHAnsi" w:hint="eastAsia"/>
          <w:szCs w:val="24"/>
          <w:u w:val="single"/>
          <w:lang w:eastAsia="zh-CN"/>
        </w:rPr>
        <w:t>摘要</w:t>
      </w:r>
      <w:r w:rsidR="005B2B0E">
        <w:rPr>
          <w:rFonts w:asciiTheme="minorHAnsi" w:hAnsiTheme="minorHAnsi" w:cstheme="minorHAnsi" w:hint="eastAsia"/>
          <w:szCs w:val="24"/>
          <w:u w:val="single"/>
          <w:lang w:eastAsia="zh-CN"/>
        </w:rPr>
        <w:t>：</w:t>
      </w:r>
    </w:p>
    <w:p w14:paraId="1705991D" w14:textId="4F7DBE64" w:rsidR="009C3117" w:rsidRPr="00A14786" w:rsidRDefault="009C3117" w:rsidP="002C0BAD">
      <w:pPr>
        <w:tabs>
          <w:tab w:val="clear" w:pos="794"/>
          <w:tab w:val="clear" w:pos="1191"/>
          <w:tab w:val="clear" w:pos="1588"/>
          <w:tab w:val="clear" w:pos="1985"/>
        </w:tabs>
        <w:snapToGrid w:val="0"/>
        <w:spacing w:after="120"/>
        <w:ind w:firstLineChars="200" w:firstLine="480"/>
        <w:jc w:val="both"/>
        <w:rPr>
          <w:rFonts w:cs="Calibri"/>
          <w:szCs w:val="24"/>
          <w:lang w:eastAsia="zh-CN"/>
        </w:rPr>
      </w:pPr>
      <w:bookmarkStart w:id="2" w:name="lt_pId011"/>
      <w:r w:rsidRPr="00A14786">
        <w:rPr>
          <w:rFonts w:cs="Calibri" w:hint="eastAsia"/>
          <w:szCs w:val="24"/>
          <w:lang w:eastAsia="zh-CN"/>
        </w:rPr>
        <w:t>加拿大和美国仍然认为，《国际电信规则》不再适用或不再与大多数国际通信流量相关。</w:t>
      </w:r>
      <w:bookmarkStart w:id="3" w:name="lt_pId013"/>
      <w:bookmarkEnd w:id="2"/>
      <w:r w:rsidRPr="00A14786">
        <w:rPr>
          <w:rFonts w:cs="Calibri" w:hint="eastAsia"/>
          <w:szCs w:val="24"/>
          <w:lang w:eastAsia="zh-CN"/>
        </w:rPr>
        <w:t>在垄断时代，</w:t>
      </w:r>
      <w:r w:rsidRPr="002C0BAD">
        <w:rPr>
          <w:rFonts w:asciiTheme="minorHAnsi" w:hAnsiTheme="minorHAnsi" w:cstheme="minorHAnsi" w:hint="eastAsia"/>
          <w:szCs w:val="24"/>
          <w:lang w:eastAsia="zh-CN"/>
        </w:rPr>
        <w:t>《国际电信规则》</w:t>
      </w:r>
      <w:r w:rsidRPr="00A14786">
        <w:rPr>
          <w:rFonts w:cs="Calibri" w:hint="eastAsia"/>
          <w:szCs w:val="24"/>
          <w:lang w:eastAsia="zh-CN"/>
        </w:rPr>
        <w:t>对于提供并运营国际电信业务是至关重要的。</w:t>
      </w:r>
      <w:bookmarkEnd w:id="3"/>
      <w:r w:rsidRPr="00A14786">
        <w:rPr>
          <w:rFonts w:cs="Calibri" w:hint="eastAsia"/>
          <w:szCs w:val="24"/>
          <w:lang w:eastAsia="zh-CN"/>
        </w:rPr>
        <w:t>然而</w:t>
      </w:r>
      <w:bookmarkStart w:id="4" w:name="lt_pId015"/>
      <w:r w:rsidRPr="00A14786">
        <w:rPr>
          <w:rFonts w:cs="Calibri" w:hint="eastAsia"/>
          <w:szCs w:val="24"/>
          <w:lang w:eastAsia="zh-CN"/>
        </w:rPr>
        <w:t>，在</w:t>
      </w:r>
      <w:r w:rsidRPr="00A14786">
        <w:rPr>
          <w:rFonts w:cs="Calibri" w:hint="eastAsia"/>
          <w:szCs w:val="24"/>
          <w:lang w:eastAsia="zh-CN"/>
        </w:rPr>
        <w:lastRenderedPageBreak/>
        <w:t>多数国家，这种垄断环境已不复存在，应对垄断对国际电信业务影响问题的条约也就失去了存在的意义。</w:t>
      </w:r>
      <w:bookmarkEnd w:id="4"/>
    </w:p>
    <w:p w14:paraId="4D845B82" w14:textId="35FFA1C9" w:rsidR="00963B76" w:rsidRDefault="005B2B0E" w:rsidP="002C0BAD">
      <w:pPr>
        <w:tabs>
          <w:tab w:val="clear" w:pos="794"/>
          <w:tab w:val="clear" w:pos="1191"/>
          <w:tab w:val="clear" w:pos="1588"/>
          <w:tab w:val="clear" w:pos="1985"/>
        </w:tabs>
        <w:snapToGrid w:val="0"/>
        <w:spacing w:after="120"/>
        <w:ind w:firstLineChars="200" w:firstLine="480"/>
        <w:jc w:val="both"/>
        <w:rPr>
          <w:rFonts w:cs="Calibri"/>
          <w:szCs w:val="24"/>
          <w:lang w:eastAsia="zh-CN"/>
        </w:rPr>
      </w:pPr>
      <w:r w:rsidRPr="005B2B0E">
        <w:rPr>
          <w:rFonts w:asciiTheme="minorHAnsi" w:hAnsiTheme="minorHAnsi" w:cstheme="minorHAnsi" w:hint="eastAsia"/>
          <w:szCs w:val="24"/>
          <w:lang w:eastAsia="zh-CN"/>
        </w:rPr>
        <w:t>加拿大和美国还认为，有关电信的条约条款必须足够灵活，以应对市场的持续发展变化。</w:t>
      </w:r>
      <w:r w:rsidR="0077358A" w:rsidRPr="005B2B0E">
        <w:rPr>
          <w:rFonts w:cs="Calibri" w:hint="eastAsia"/>
          <w:szCs w:val="24"/>
          <w:lang w:eastAsia="zh-CN"/>
        </w:rPr>
        <w:t>旨在解决市场特定方面问题的条约条款将不断面临过时和淘汰。鉴于通信市场灵活多变、充满竞争且电信</w:t>
      </w:r>
      <w:r w:rsidR="0077358A" w:rsidRPr="005B2B0E">
        <w:rPr>
          <w:rFonts w:cs="Calibri" w:hint="eastAsia"/>
          <w:szCs w:val="24"/>
          <w:lang w:eastAsia="zh-CN"/>
        </w:rPr>
        <w:t>/I</w:t>
      </w:r>
      <w:r w:rsidR="0077358A" w:rsidRPr="005B2B0E">
        <w:rPr>
          <w:rFonts w:cs="Calibri"/>
          <w:szCs w:val="24"/>
          <w:lang w:eastAsia="zh-CN"/>
        </w:rPr>
        <w:t>CT</w:t>
      </w:r>
      <w:r w:rsidR="0077358A" w:rsidRPr="005B2B0E">
        <w:rPr>
          <w:rFonts w:cs="Calibri" w:hint="eastAsia"/>
          <w:szCs w:val="24"/>
          <w:lang w:eastAsia="zh-CN"/>
        </w:rPr>
        <w:t>行业在日益融入更广泛的数字经济之中</w:t>
      </w:r>
      <w:r w:rsidR="0077358A" w:rsidRPr="00A14786">
        <w:rPr>
          <w:rFonts w:cs="Calibri" w:hint="eastAsia"/>
          <w:szCs w:val="24"/>
          <w:lang w:eastAsia="zh-CN"/>
        </w:rPr>
        <w:t>，因此目前不清楚像《国际电信规则》这样不灵活的条约文书如何能够在促进国际电信市场的未来增长和繁荣方面发挥积极作用。</w:t>
      </w:r>
    </w:p>
    <w:p w14:paraId="69B77632" w14:textId="058835D4" w:rsidR="00963B76" w:rsidRPr="00654BED" w:rsidRDefault="005B2B0E"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讨论：</w:t>
      </w:r>
    </w:p>
    <w:p w14:paraId="3E3E528D" w14:textId="551C9E69" w:rsidR="00963B76" w:rsidRPr="00654BED" w:rsidRDefault="005B2B0E"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会议</w:t>
      </w:r>
      <w:r w:rsidR="00EE24E8">
        <w:rPr>
          <w:rFonts w:asciiTheme="minorHAnsi" w:hAnsiTheme="minorHAnsi" w:cstheme="minorHAnsi" w:hint="eastAsia"/>
          <w:szCs w:val="24"/>
          <w:lang w:eastAsia="zh-CN"/>
        </w:rPr>
        <w:t>未</w:t>
      </w:r>
      <w:r>
        <w:rPr>
          <w:rFonts w:asciiTheme="minorHAnsi" w:hAnsiTheme="minorHAnsi" w:cstheme="minorHAnsi" w:hint="eastAsia"/>
          <w:szCs w:val="24"/>
          <w:lang w:eastAsia="zh-CN"/>
        </w:rPr>
        <w:t>对该文稿发表意见。</w:t>
      </w:r>
    </w:p>
    <w:p w14:paraId="77F1C4C2" w14:textId="1C6C2149" w:rsidR="00963B76" w:rsidRPr="0014590D" w:rsidRDefault="00963B76" w:rsidP="0014590D">
      <w:pPr>
        <w:pStyle w:val="Heading3"/>
        <w:rPr>
          <w:rFonts w:asciiTheme="minorHAnsi" w:hAnsiTheme="minorHAnsi" w:cstheme="minorHAnsi"/>
          <w:b w:val="0"/>
          <w:i w:val="0"/>
          <w:iCs/>
          <w:lang w:eastAsia="zh-CN"/>
        </w:rPr>
      </w:pPr>
      <w:r w:rsidRPr="0014590D">
        <w:rPr>
          <w:rFonts w:asciiTheme="minorHAnsi" w:hAnsiTheme="minorHAnsi" w:cstheme="minorHAnsi"/>
          <w:i w:val="0"/>
          <w:iCs/>
          <w:szCs w:val="24"/>
          <w:lang w:eastAsia="zh-CN"/>
        </w:rPr>
        <w:t>4.1.5</w:t>
      </w:r>
      <w:r w:rsidRPr="0014590D">
        <w:rPr>
          <w:rFonts w:asciiTheme="minorHAnsi" w:hAnsiTheme="minorHAnsi" w:cstheme="minorHAnsi"/>
          <w:i w:val="0"/>
          <w:iCs/>
          <w:szCs w:val="24"/>
          <w:lang w:eastAsia="zh-CN"/>
        </w:rPr>
        <w:tab/>
      </w:r>
      <w:r w:rsidR="00C107D3" w:rsidRPr="0014590D">
        <w:rPr>
          <w:rFonts w:asciiTheme="minorHAnsi" w:hAnsiTheme="minorHAnsi" w:cstheme="minorHAnsi" w:hint="eastAsia"/>
          <w:i w:val="0"/>
          <w:iCs/>
          <w:szCs w:val="24"/>
          <w:lang w:eastAsia="zh-CN"/>
        </w:rPr>
        <w:t>巴西提交的</w:t>
      </w:r>
      <w:r w:rsidR="00A30B14" w:rsidRPr="0014590D">
        <w:rPr>
          <w:b w:val="0"/>
          <w:i w:val="0"/>
          <w:iCs/>
        </w:rPr>
        <w:fldChar w:fldCharType="begin"/>
      </w:r>
      <w:r w:rsidR="00A30B14" w:rsidRPr="0014590D">
        <w:rPr>
          <w:i w:val="0"/>
          <w:iCs/>
          <w:lang w:eastAsia="zh-CN"/>
        </w:rPr>
        <w:instrText xml:space="preserve"> HYPERLINK "https://www.itu.int/md/S19-EGITR1-C-0012/en" </w:instrText>
      </w:r>
      <w:r w:rsidR="00A30B14" w:rsidRPr="0014590D">
        <w:rPr>
          <w:b w:val="0"/>
          <w:i w:val="0"/>
          <w:iCs/>
        </w:rPr>
        <w:fldChar w:fldCharType="separate"/>
      </w:r>
      <w:r w:rsidRPr="0014590D">
        <w:rPr>
          <w:rStyle w:val="Hyperlink"/>
          <w:rFonts w:asciiTheme="minorHAnsi" w:hAnsiTheme="minorHAnsi" w:cstheme="minorHAnsi"/>
          <w:i w:val="0"/>
          <w:iCs/>
          <w:spacing w:val="-4"/>
          <w:szCs w:val="24"/>
          <w:lang w:eastAsia="zh-CN"/>
        </w:rPr>
        <w:t>EG-ITRs-1/12</w:t>
      </w:r>
      <w:r w:rsidR="00A30B14" w:rsidRPr="0014590D">
        <w:rPr>
          <w:rStyle w:val="Hyperlink"/>
          <w:rFonts w:asciiTheme="minorHAnsi" w:hAnsiTheme="minorHAnsi" w:cstheme="minorHAnsi"/>
          <w:b w:val="0"/>
          <w:i w:val="0"/>
          <w:iCs/>
          <w:spacing w:val="-4"/>
          <w:szCs w:val="24"/>
        </w:rPr>
        <w:fldChar w:fldCharType="end"/>
      </w:r>
      <w:r w:rsidR="00C107D3" w:rsidRPr="0014590D">
        <w:rPr>
          <w:rFonts w:asciiTheme="minorHAnsi" w:hAnsiTheme="minorHAnsi" w:cstheme="minorHAnsi" w:hint="eastAsia"/>
          <w:i w:val="0"/>
          <w:iCs/>
          <w:lang w:eastAsia="zh-CN"/>
        </w:rPr>
        <w:t>号文稿</w:t>
      </w:r>
      <w:r w:rsidR="00C107D3" w:rsidRPr="0014590D">
        <w:rPr>
          <w:rFonts w:asciiTheme="minorHAnsi" w:hAnsiTheme="minorHAnsi" w:cstheme="minorHAnsi" w:hint="eastAsia"/>
          <w:i w:val="0"/>
          <w:iCs/>
          <w:lang w:eastAsia="zh-CN"/>
        </w:rPr>
        <w:t xml:space="preserve"> </w:t>
      </w:r>
      <w:r w:rsidRPr="0014590D">
        <w:rPr>
          <w:rFonts w:asciiTheme="minorHAnsi" w:hAnsiTheme="minorHAnsi" w:cstheme="minorHAnsi"/>
          <w:i w:val="0"/>
          <w:iCs/>
          <w:lang w:eastAsia="zh-CN"/>
        </w:rPr>
        <w:t xml:space="preserve">– </w:t>
      </w:r>
      <w:r w:rsidR="00C107D3" w:rsidRPr="0014590D">
        <w:rPr>
          <w:rFonts w:hint="eastAsia"/>
          <w:i w:val="0"/>
          <w:iCs/>
          <w:lang w:eastAsia="zh-CN"/>
        </w:rPr>
        <w:t>关于</w:t>
      </w:r>
      <w:r w:rsidR="00C107D3" w:rsidRPr="0014590D">
        <w:rPr>
          <w:rFonts w:asciiTheme="minorHAnsi" w:hAnsiTheme="minorHAnsi" w:cstheme="minorHAnsi" w:hint="eastAsia"/>
          <w:i w:val="0"/>
          <w:iCs/>
          <w:lang w:eastAsia="zh-CN"/>
        </w:rPr>
        <w:t>审议《国际电信规则》的原则</w:t>
      </w:r>
    </w:p>
    <w:p w14:paraId="11164901" w14:textId="7D47137A" w:rsidR="00963B76" w:rsidRPr="00654BED" w:rsidRDefault="00EE24E8" w:rsidP="00963B76">
      <w:pPr>
        <w:tabs>
          <w:tab w:val="clear" w:pos="794"/>
          <w:tab w:val="clear" w:pos="1191"/>
          <w:tab w:val="clear" w:pos="1588"/>
          <w:tab w:val="clear" w:pos="1985"/>
        </w:tabs>
        <w:snapToGrid w:val="0"/>
        <w:spacing w:after="120"/>
        <w:jc w:val="both"/>
        <w:rPr>
          <w:rFonts w:asciiTheme="minorHAnsi" w:hAnsiTheme="minorHAnsi" w:cstheme="minorHAnsi"/>
          <w:u w:val="single"/>
          <w:lang w:eastAsia="zh-CN"/>
        </w:rPr>
      </w:pPr>
      <w:r>
        <w:rPr>
          <w:rFonts w:asciiTheme="minorHAnsi" w:hAnsiTheme="minorHAnsi" w:cstheme="minorHAnsi" w:hint="eastAsia"/>
          <w:u w:val="single"/>
          <w:lang w:eastAsia="zh-CN"/>
        </w:rPr>
        <w:t>摘要</w:t>
      </w:r>
      <w:r w:rsidR="001D1770">
        <w:rPr>
          <w:rFonts w:asciiTheme="minorHAnsi" w:hAnsiTheme="minorHAnsi" w:cstheme="minorHAnsi" w:hint="eastAsia"/>
          <w:u w:val="single"/>
          <w:lang w:eastAsia="zh-CN"/>
        </w:rPr>
        <w:t>：</w:t>
      </w:r>
    </w:p>
    <w:p w14:paraId="1EFB6F07" w14:textId="43473B95" w:rsidR="00963B76" w:rsidRPr="00654BED" w:rsidRDefault="001D177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lang w:eastAsia="zh-CN"/>
        </w:rPr>
      </w:pPr>
      <w:r>
        <w:rPr>
          <w:rFonts w:asciiTheme="minorHAnsi" w:hAnsiTheme="minorHAnsi" w:cstheme="minorHAnsi" w:hint="eastAsia"/>
          <w:lang w:eastAsia="zh-CN"/>
        </w:rPr>
        <w:t>巴西的文稿提议，应从两个角度审查《国际电信规则》：首先应审查其在行政监管方面的适用性，不论其现有条款如何；其次审查</w:t>
      </w:r>
      <w:r>
        <w:rPr>
          <w:rFonts w:asciiTheme="minorHAnsi" w:hAnsiTheme="minorHAnsi" w:cstheme="minorHAnsi" w:hint="eastAsia"/>
          <w:lang w:eastAsia="zh-CN"/>
        </w:rPr>
        <w:t>1988</w:t>
      </w:r>
      <w:r>
        <w:rPr>
          <w:rFonts w:asciiTheme="minorHAnsi" w:hAnsiTheme="minorHAnsi" w:cstheme="minorHAnsi" w:hint="eastAsia"/>
          <w:lang w:eastAsia="zh-CN"/>
        </w:rPr>
        <w:t>年版和</w:t>
      </w:r>
      <w:r>
        <w:rPr>
          <w:rFonts w:asciiTheme="minorHAnsi" w:hAnsiTheme="minorHAnsi" w:cstheme="minorHAnsi" w:hint="eastAsia"/>
          <w:lang w:eastAsia="zh-CN"/>
        </w:rPr>
        <w:t>2012</w:t>
      </w:r>
      <w:r>
        <w:rPr>
          <w:rFonts w:asciiTheme="minorHAnsi" w:hAnsiTheme="minorHAnsi" w:cstheme="minorHAnsi" w:hint="eastAsia"/>
          <w:lang w:eastAsia="zh-CN"/>
        </w:rPr>
        <w:t>年版条约实际条款的</w:t>
      </w:r>
      <w:r w:rsidR="0017141F">
        <w:rPr>
          <w:rFonts w:asciiTheme="minorHAnsi" w:hAnsiTheme="minorHAnsi" w:cstheme="minorHAnsi" w:hint="eastAsia"/>
          <w:lang w:eastAsia="zh-CN"/>
        </w:rPr>
        <w:t>适用</w:t>
      </w:r>
      <w:r>
        <w:rPr>
          <w:rFonts w:asciiTheme="minorHAnsi" w:hAnsiTheme="minorHAnsi" w:cstheme="minorHAnsi" w:hint="eastAsia"/>
          <w:lang w:eastAsia="zh-CN"/>
        </w:rPr>
        <w:t>性。这一审查工作将使人们清晰明了地了解阻碍相关国家遵守《国际电信规则》的实际问题所在。</w:t>
      </w:r>
    </w:p>
    <w:p w14:paraId="2EDF13D8" w14:textId="77530682" w:rsidR="00963B76" w:rsidRPr="00654BED" w:rsidRDefault="001D177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lang w:eastAsia="zh-CN"/>
        </w:rPr>
      </w:pPr>
      <w:r>
        <w:rPr>
          <w:rFonts w:asciiTheme="minorHAnsi" w:hAnsiTheme="minorHAnsi" w:cstheme="minorHAnsi" w:hint="eastAsia"/>
          <w:lang w:eastAsia="zh-CN"/>
        </w:rPr>
        <w:t>巴西进一步指出，《国际电信规则》是一份严格的具有法律约束</w:t>
      </w:r>
      <w:r w:rsidR="0017141F">
        <w:rPr>
          <w:rFonts w:asciiTheme="minorHAnsi" w:hAnsiTheme="minorHAnsi" w:cstheme="minorHAnsi" w:hint="eastAsia"/>
          <w:lang w:eastAsia="zh-CN"/>
        </w:rPr>
        <w:t>力</w:t>
      </w:r>
      <w:r>
        <w:rPr>
          <w:rFonts w:asciiTheme="minorHAnsi" w:hAnsiTheme="minorHAnsi" w:cstheme="minorHAnsi" w:hint="eastAsia"/>
          <w:lang w:eastAsia="zh-CN"/>
        </w:rPr>
        <w:t>的文书，要很长时间才可得到修订，因此，可能</w:t>
      </w:r>
      <w:proofErr w:type="gramStart"/>
      <w:r>
        <w:rPr>
          <w:rFonts w:asciiTheme="minorHAnsi" w:hAnsiTheme="minorHAnsi" w:cstheme="minorHAnsi" w:hint="eastAsia"/>
          <w:lang w:eastAsia="zh-CN"/>
        </w:rPr>
        <w:t>不</w:t>
      </w:r>
      <w:proofErr w:type="gramEnd"/>
      <w:r>
        <w:rPr>
          <w:rFonts w:asciiTheme="minorHAnsi" w:hAnsiTheme="minorHAnsi" w:cstheme="minorHAnsi" w:hint="eastAsia"/>
          <w:lang w:eastAsia="zh-CN"/>
        </w:rPr>
        <w:t>适合于管理快速发展的技术功能特性。巴西还强调指出，目前存在若干规则性文书，其中包括国家和区域性政策、国际电联建议书、国际电联决定和决议以及《国际电信规则》，其中每一项文书都涉及电信</w:t>
      </w:r>
      <w:r>
        <w:rPr>
          <w:rFonts w:asciiTheme="minorHAnsi" w:hAnsiTheme="minorHAnsi" w:cstheme="minorHAnsi" w:hint="eastAsia"/>
          <w:lang w:eastAsia="zh-CN"/>
        </w:rPr>
        <w:t>/</w:t>
      </w:r>
      <w:r>
        <w:rPr>
          <w:rFonts w:asciiTheme="minorHAnsi" w:hAnsiTheme="minorHAnsi" w:cstheme="minorHAnsi" w:hint="eastAsia"/>
          <w:lang w:eastAsia="zh-CN"/>
        </w:rPr>
        <w:t>信息通信技术（</w:t>
      </w:r>
      <w:r>
        <w:rPr>
          <w:rFonts w:asciiTheme="minorHAnsi" w:hAnsiTheme="minorHAnsi" w:cstheme="minorHAnsi" w:hint="eastAsia"/>
          <w:lang w:eastAsia="zh-CN"/>
        </w:rPr>
        <w:t>ICT</w:t>
      </w:r>
      <w:r>
        <w:rPr>
          <w:rFonts w:asciiTheme="minorHAnsi" w:hAnsiTheme="minorHAnsi" w:cstheme="minorHAnsi" w:hint="eastAsia"/>
          <w:lang w:eastAsia="zh-CN"/>
        </w:rPr>
        <w:t>）提供的不同方面问题。</w:t>
      </w:r>
      <w:r w:rsidRPr="002C0BAD">
        <w:rPr>
          <w:rFonts w:asciiTheme="minorHAnsi" w:hAnsiTheme="minorHAnsi" w:cstheme="minorHAnsi" w:hint="eastAsia"/>
          <w:szCs w:val="24"/>
          <w:lang w:eastAsia="zh-CN"/>
        </w:rPr>
        <w:t>巴西强调说，电信</w:t>
      </w:r>
      <w:r w:rsidRPr="002C0BAD">
        <w:rPr>
          <w:rFonts w:asciiTheme="minorHAnsi" w:hAnsiTheme="minorHAnsi" w:cstheme="minorHAnsi" w:hint="eastAsia"/>
          <w:szCs w:val="24"/>
          <w:lang w:eastAsia="zh-CN"/>
        </w:rPr>
        <w:t>/ICT</w:t>
      </w:r>
      <w:r w:rsidRPr="002C0BAD">
        <w:rPr>
          <w:rFonts w:asciiTheme="minorHAnsi" w:hAnsiTheme="minorHAnsi" w:cstheme="minorHAnsi" w:hint="eastAsia"/>
          <w:szCs w:val="24"/>
          <w:lang w:eastAsia="zh-CN"/>
        </w:rPr>
        <w:t>以及其他新的和新兴技术的快速发展需要出台新的和更加灵活多变的方式来进行治理和制定规则，其中包括考虑非政府利益攸关方的角度。</w:t>
      </w:r>
    </w:p>
    <w:p w14:paraId="3F091711" w14:textId="6555F624" w:rsidR="00963B76" w:rsidRPr="00654BED" w:rsidRDefault="001D177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lang w:eastAsia="zh-CN"/>
        </w:rPr>
      </w:pPr>
      <w:r>
        <w:rPr>
          <w:rFonts w:asciiTheme="minorHAnsi" w:hAnsiTheme="minorHAnsi" w:cstheme="minorHAnsi" w:hint="eastAsia"/>
          <w:lang w:eastAsia="zh-CN"/>
        </w:rPr>
        <w:t>最后，巴西提议，国际电联成员</w:t>
      </w:r>
      <w:r w:rsidR="0017141F">
        <w:rPr>
          <w:rFonts w:asciiTheme="minorHAnsi" w:hAnsiTheme="minorHAnsi" w:cstheme="minorHAnsi" w:hint="eastAsia"/>
          <w:lang w:eastAsia="zh-CN"/>
        </w:rPr>
        <w:t>应</w:t>
      </w:r>
      <w:r>
        <w:rPr>
          <w:rFonts w:asciiTheme="minorHAnsi" w:hAnsiTheme="minorHAnsi" w:cstheme="minorHAnsi" w:hint="eastAsia"/>
          <w:lang w:eastAsia="zh-CN"/>
        </w:rPr>
        <w:t>确定需要进行国际合作和协作的、且</w:t>
      </w:r>
      <w:r w:rsidR="0017141F">
        <w:rPr>
          <w:rFonts w:asciiTheme="minorHAnsi" w:hAnsiTheme="minorHAnsi" w:cstheme="minorHAnsi" w:hint="eastAsia"/>
          <w:lang w:eastAsia="zh-CN"/>
        </w:rPr>
        <w:t>无</w:t>
      </w:r>
      <w:r>
        <w:rPr>
          <w:rFonts w:asciiTheme="minorHAnsi" w:hAnsiTheme="minorHAnsi" w:cstheme="minorHAnsi" w:hint="eastAsia"/>
          <w:lang w:eastAsia="zh-CN"/>
        </w:rPr>
        <w:t>需频繁修订的高层政策问题，因此，这些是</w:t>
      </w:r>
      <w:r w:rsidR="0017141F">
        <w:rPr>
          <w:rFonts w:asciiTheme="minorHAnsi" w:hAnsiTheme="minorHAnsi" w:cstheme="minorHAnsi" w:hint="eastAsia"/>
          <w:lang w:eastAsia="zh-CN"/>
        </w:rPr>
        <w:t>适合</w:t>
      </w:r>
      <w:r>
        <w:rPr>
          <w:rFonts w:asciiTheme="minorHAnsi" w:hAnsiTheme="minorHAnsi" w:cstheme="minorHAnsi" w:hint="eastAsia"/>
          <w:lang w:eastAsia="zh-CN"/>
        </w:rPr>
        <w:t>纳入《国际电信规则》之中的，而且</w:t>
      </w:r>
      <w:r w:rsidR="0017141F">
        <w:rPr>
          <w:rFonts w:asciiTheme="minorHAnsi" w:hAnsiTheme="minorHAnsi" w:cstheme="minorHAnsi" w:hint="eastAsia"/>
          <w:lang w:eastAsia="zh-CN"/>
        </w:rPr>
        <w:t>巴西</w:t>
      </w:r>
      <w:r>
        <w:rPr>
          <w:rFonts w:asciiTheme="minorHAnsi" w:hAnsiTheme="minorHAnsi" w:cstheme="minorHAnsi" w:hint="eastAsia"/>
          <w:lang w:eastAsia="zh-CN"/>
        </w:rPr>
        <w:t>提议有关这些问题的条款应反映出所有成员国的一致观点。</w:t>
      </w:r>
    </w:p>
    <w:p w14:paraId="14CAF4EE" w14:textId="66E2EB80" w:rsidR="00963B76" w:rsidRPr="00654BED" w:rsidRDefault="002A5340" w:rsidP="00963B76">
      <w:pPr>
        <w:keepNext/>
        <w:keepLines/>
        <w:tabs>
          <w:tab w:val="clear" w:pos="794"/>
          <w:tab w:val="clear" w:pos="1191"/>
          <w:tab w:val="clear" w:pos="1588"/>
          <w:tab w:val="clear" w:pos="1985"/>
        </w:tabs>
        <w:snapToGrid w:val="0"/>
        <w:spacing w:after="120"/>
        <w:jc w:val="both"/>
        <w:rPr>
          <w:rFonts w:asciiTheme="minorHAnsi" w:hAnsiTheme="minorHAnsi" w:cstheme="minorHAnsi"/>
          <w:u w:val="single"/>
          <w:lang w:eastAsia="zh-CN"/>
        </w:rPr>
      </w:pPr>
      <w:r>
        <w:rPr>
          <w:rFonts w:asciiTheme="minorHAnsi" w:hAnsiTheme="minorHAnsi" w:cstheme="minorHAnsi" w:hint="eastAsia"/>
          <w:u w:val="single"/>
          <w:lang w:eastAsia="zh-CN"/>
        </w:rPr>
        <w:t>讨论：</w:t>
      </w:r>
    </w:p>
    <w:p w14:paraId="492319D7" w14:textId="6728289B" w:rsidR="00963B76" w:rsidRPr="00654BED" w:rsidRDefault="002A534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proofErr w:type="gramStart"/>
      <w:r>
        <w:rPr>
          <w:rFonts w:asciiTheme="minorHAnsi" w:hAnsiTheme="minorHAnsi" w:cstheme="minorHAnsi" w:hint="eastAsia"/>
          <w:szCs w:val="24"/>
          <w:lang w:eastAsia="zh-CN"/>
        </w:rPr>
        <w:t>一</w:t>
      </w:r>
      <w:proofErr w:type="gramEnd"/>
      <w:r>
        <w:rPr>
          <w:rFonts w:asciiTheme="minorHAnsi" w:hAnsiTheme="minorHAnsi" w:cstheme="minorHAnsi" w:hint="eastAsia"/>
          <w:szCs w:val="24"/>
          <w:lang w:eastAsia="zh-CN"/>
        </w:rPr>
        <w:t>成员要求澄清，受到质疑的</w:t>
      </w:r>
      <w:r w:rsidR="0017141F">
        <w:rPr>
          <w:rFonts w:asciiTheme="minorHAnsi" w:hAnsiTheme="minorHAnsi" w:cstheme="minorHAnsi" w:hint="eastAsia"/>
          <w:szCs w:val="24"/>
          <w:lang w:eastAsia="zh-CN"/>
        </w:rPr>
        <w:t>是</w:t>
      </w:r>
      <w:r>
        <w:rPr>
          <w:rFonts w:asciiTheme="minorHAnsi" w:hAnsiTheme="minorHAnsi" w:cstheme="minorHAnsi" w:hint="eastAsia"/>
          <w:szCs w:val="24"/>
          <w:lang w:eastAsia="zh-CN"/>
        </w:rPr>
        <w:t>作为文书的《国际电信规则》的相关性还是该规则的内容为成员带来了挑战。</w:t>
      </w:r>
    </w:p>
    <w:p w14:paraId="62A31C9A" w14:textId="03E93E55" w:rsidR="00963B76" w:rsidRPr="00654BED" w:rsidRDefault="002A534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在</w:t>
      </w:r>
      <w:proofErr w:type="gramStart"/>
      <w:r>
        <w:rPr>
          <w:rFonts w:asciiTheme="minorHAnsi" w:hAnsiTheme="minorHAnsi" w:cstheme="minorHAnsi" w:hint="eastAsia"/>
          <w:szCs w:val="24"/>
          <w:lang w:eastAsia="zh-CN"/>
        </w:rPr>
        <w:t>回应该</w:t>
      </w:r>
      <w:proofErr w:type="gramEnd"/>
      <w:r>
        <w:rPr>
          <w:rFonts w:asciiTheme="minorHAnsi" w:hAnsiTheme="minorHAnsi" w:cstheme="minorHAnsi" w:hint="eastAsia"/>
          <w:szCs w:val="24"/>
          <w:lang w:eastAsia="zh-CN"/>
        </w:rPr>
        <w:t>问题时，一些成员表明，在现今快速发展且竞争激烈的、</w:t>
      </w:r>
      <w:r w:rsidR="0017141F">
        <w:rPr>
          <w:rFonts w:asciiTheme="minorHAnsi" w:hAnsiTheme="minorHAnsi" w:cstheme="minorHAnsi" w:hint="eastAsia"/>
          <w:szCs w:val="24"/>
          <w:lang w:eastAsia="zh-CN"/>
        </w:rPr>
        <w:t>由</w:t>
      </w:r>
      <w:r>
        <w:rPr>
          <w:rFonts w:asciiTheme="minorHAnsi" w:hAnsiTheme="minorHAnsi" w:cstheme="minorHAnsi" w:hint="eastAsia"/>
          <w:szCs w:val="24"/>
          <w:lang w:eastAsia="zh-CN"/>
        </w:rPr>
        <w:t>极具生命力的技术、新使用和应用以及创新所推动的市场经济中，不需要所述</w:t>
      </w:r>
      <w:r w:rsidR="0017141F">
        <w:rPr>
          <w:rFonts w:asciiTheme="minorHAnsi" w:hAnsiTheme="minorHAnsi" w:cstheme="minorHAnsi" w:hint="eastAsia"/>
          <w:szCs w:val="24"/>
          <w:lang w:eastAsia="zh-CN"/>
        </w:rPr>
        <w:t>的</w:t>
      </w:r>
      <w:r>
        <w:rPr>
          <w:rFonts w:asciiTheme="minorHAnsi" w:hAnsiTheme="minorHAnsi" w:cstheme="minorHAnsi" w:hint="eastAsia"/>
          <w:szCs w:val="24"/>
          <w:lang w:eastAsia="zh-CN"/>
        </w:rPr>
        <w:t>《国际电信规则》。一些成员建议，需要有不同手段来适应和应对当前商业市场中的变革步伐。</w:t>
      </w:r>
    </w:p>
    <w:p w14:paraId="268D356F" w14:textId="080E45AD" w:rsidR="00963B76" w:rsidRPr="00654BED" w:rsidRDefault="002A534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一些成员再次强调，专家组的任务是审议《国际电信规则》，因此讨论是否需要条约的问题超出了会议的范围。</w:t>
      </w:r>
    </w:p>
    <w:p w14:paraId="1247B5F9" w14:textId="06E4B29C" w:rsidR="00963B76" w:rsidRPr="00654BED" w:rsidRDefault="002A534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lang w:eastAsia="zh-CN"/>
        </w:rPr>
      </w:pPr>
      <w:r>
        <w:rPr>
          <w:rFonts w:asciiTheme="minorHAnsi" w:hAnsiTheme="minorHAnsi" w:cstheme="minorHAnsi" w:hint="eastAsia"/>
          <w:szCs w:val="24"/>
          <w:lang w:eastAsia="zh-CN"/>
        </w:rPr>
        <w:t>一些成员认为，《国际电信规则》是一份有益的文书，但这些规则是由政府签署的，其实际执行由其他利益攸关方进行，所以，</w:t>
      </w:r>
      <w:r w:rsidRPr="00654BED">
        <w:rPr>
          <w:rFonts w:asciiTheme="minorHAnsi" w:hAnsiTheme="minorHAnsi" w:cstheme="minorHAnsi"/>
          <w:szCs w:val="24"/>
          <w:lang w:eastAsia="zh-CN"/>
        </w:rPr>
        <w:t>EG-ITRs</w:t>
      </w:r>
      <w:r>
        <w:rPr>
          <w:rFonts w:asciiTheme="minorHAnsi" w:hAnsiTheme="minorHAnsi" w:cstheme="minorHAnsi" w:hint="eastAsia"/>
          <w:szCs w:val="24"/>
          <w:lang w:eastAsia="zh-CN"/>
        </w:rPr>
        <w:t>通过现有的审议进程融入其他利益攸关方的观点十分重要，这样才能够充分履行专家组的职责。</w:t>
      </w:r>
    </w:p>
    <w:p w14:paraId="641CD258" w14:textId="211A4153" w:rsidR="00963B76" w:rsidRPr="00654BED" w:rsidRDefault="00963B76" w:rsidP="0014590D">
      <w:pPr>
        <w:pStyle w:val="Heading2"/>
        <w:rPr>
          <w:rFonts w:asciiTheme="minorHAnsi" w:hAnsiTheme="minorHAnsi" w:cstheme="minorHAnsi"/>
          <w:b w:val="0"/>
          <w:lang w:eastAsia="zh-CN"/>
        </w:rPr>
      </w:pPr>
      <w:r w:rsidRPr="00654BED">
        <w:rPr>
          <w:rFonts w:asciiTheme="minorHAnsi" w:hAnsiTheme="minorHAnsi" w:cstheme="minorHAnsi"/>
          <w:lang w:eastAsia="zh-CN"/>
        </w:rPr>
        <w:lastRenderedPageBreak/>
        <w:t>4.2</w:t>
      </w:r>
      <w:r w:rsidRPr="00654BED">
        <w:rPr>
          <w:rFonts w:asciiTheme="minorHAnsi" w:hAnsiTheme="minorHAnsi" w:cstheme="minorHAnsi"/>
          <w:lang w:eastAsia="zh-CN"/>
        </w:rPr>
        <w:tab/>
      </w:r>
      <w:r w:rsidR="002A5340">
        <w:rPr>
          <w:rFonts w:asciiTheme="minorHAnsi" w:hAnsiTheme="minorHAnsi" w:cstheme="minorHAnsi" w:hint="eastAsia"/>
          <w:lang w:eastAsia="zh-CN"/>
        </w:rPr>
        <w:t>工作方法</w:t>
      </w:r>
    </w:p>
    <w:p w14:paraId="40BE5F59" w14:textId="3B1C3942" w:rsidR="00963B76" w:rsidRPr="0014590D" w:rsidRDefault="00963B76" w:rsidP="0014590D">
      <w:pPr>
        <w:pStyle w:val="Heading3"/>
        <w:rPr>
          <w:rFonts w:asciiTheme="minorHAnsi" w:hAnsiTheme="minorHAnsi" w:cstheme="minorHAnsi"/>
          <w:b w:val="0"/>
          <w:i w:val="0"/>
          <w:iCs/>
          <w:szCs w:val="24"/>
          <w:lang w:eastAsia="zh-CN"/>
        </w:rPr>
      </w:pPr>
      <w:r w:rsidRPr="0014590D">
        <w:rPr>
          <w:rFonts w:asciiTheme="minorHAnsi" w:hAnsiTheme="minorHAnsi" w:cstheme="minorHAnsi"/>
          <w:i w:val="0"/>
          <w:iCs/>
          <w:lang w:eastAsia="zh-CN"/>
        </w:rPr>
        <w:t>4.2.1</w:t>
      </w:r>
      <w:r w:rsidRPr="0014590D">
        <w:rPr>
          <w:rFonts w:asciiTheme="minorHAnsi" w:hAnsiTheme="minorHAnsi" w:cstheme="minorHAnsi"/>
          <w:i w:val="0"/>
          <w:iCs/>
          <w:lang w:eastAsia="zh-CN"/>
        </w:rPr>
        <w:tab/>
      </w:r>
      <w:r w:rsidR="002A5340" w:rsidRPr="0014590D">
        <w:rPr>
          <w:rFonts w:asciiTheme="minorHAnsi" w:hAnsiTheme="minorHAnsi" w:cstheme="minorHAnsi" w:hint="eastAsia"/>
          <w:i w:val="0"/>
          <w:iCs/>
          <w:lang w:eastAsia="zh-CN"/>
        </w:rPr>
        <w:t>南非共和国</w:t>
      </w:r>
      <w:r w:rsidR="002A5340" w:rsidRPr="0014590D">
        <w:rPr>
          <w:rFonts w:hint="eastAsia"/>
          <w:i w:val="0"/>
          <w:iCs/>
          <w:lang w:eastAsia="zh-CN"/>
        </w:rPr>
        <w:t>提交</w:t>
      </w:r>
      <w:r w:rsidR="002A5340" w:rsidRPr="0014590D">
        <w:rPr>
          <w:rFonts w:asciiTheme="minorHAnsi" w:hAnsiTheme="minorHAnsi" w:cstheme="minorHAnsi" w:hint="eastAsia"/>
          <w:i w:val="0"/>
          <w:iCs/>
          <w:lang w:eastAsia="zh-CN"/>
        </w:rPr>
        <w:t>的</w:t>
      </w:r>
      <w:r w:rsidR="00A30B14" w:rsidRPr="0014590D">
        <w:rPr>
          <w:b w:val="0"/>
          <w:i w:val="0"/>
          <w:iCs/>
        </w:rPr>
        <w:fldChar w:fldCharType="begin"/>
      </w:r>
      <w:r w:rsidR="00A30B14" w:rsidRPr="0014590D">
        <w:rPr>
          <w:i w:val="0"/>
          <w:iCs/>
          <w:lang w:eastAsia="zh-CN"/>
        </w:rPr>
        <w:instrText xml:space="preserve"> HYPERLINK "https://www.itu.int/md/S19-EGITR1-C-0006/en" </w:instrText>
      </w:r>
      <w:r w:rsidR="00A30B14" w:rsidRPr="0014590D">
        <w:rPr>
          <w:b w:val="0"/>
          <w:i w:val="0"/>
          <w:iCs/>
        </w:rPr>
        <w:fldChar w:fldCharType="separate"/>
      </w:r>
      <w:r w:rsidRPr="0014590D">
        <w:rPr>
          <w:rStyle w:val="Hyperlink"/>
          <w:rFonts w:asciiTheme="minorHAnsi" w:hAnsiTheme="minorHAnsi" w:cstheme="minorHAnsi"/>
          <w:i w:val="0"/>
          <w:iCs/>
          <w:szCs w:val="24"/>
          <w:lang w:eastAsia="zh-CN"/>
        </w:rPr>
        <w:t>EG-ITRs-1/6</w:t>
      </w:r>
      <w:r w:rsidR="00A30B14" w:rsidRPr="0014590D">
        <w:rPr>
          <w:rStyle w:val="Hyperlink"/>
          <w:rFonts w:asciiTheme="minorHAnsi" w:hAnsiTheme="minorHAnsi" w:cstheme="minorHAnsi"/>
          <w:b w:val="0"/>
          <w:i w:val="0"/>
          <w:iCs/>
          <w:szCs w:val="24"/>
        </w:rPr>
        <w:fldChar w:fldCharType="end"/>
      </w:r>
      <w:r w:rsidR="002A5340" w:rsidRPr="0014590D">
        <w:rPr>
          <w:rFonts w:asciiTheme="minorHAnsi" w:hAnsiTheme="minorHAnsi" w:cstheme="minorHAnsi" w:hint="eastAsia"/>
          <w:i w:val="0"/>
          <w:iCs/>
          <w:szCs w:val="24"/>
          <w:lang w:eastAsia="zh-CN"/>
        </w:rPr>
        <w:t>号文稿</w:t>
      </w:r>
      <w:r w:rsidR="002A5340" w:rsidRPr="0014590D">
        <w:rPr>
          <w:rFonts w:asciiTheme="minorHAnsi" w:hAnsiTheme="minorHAnsi" w:cstheme="minorHAnsi" w:hint="eastAsia"/>
          <w:i w:val="0"/>
          <w:iCs/>
          <w:szCs w:val="24"/>
          <w:lang w:eastAsia="zh-CN"/>
        </w:rPr>
        <w:t xml:space="preserve"> </w:t>
      </w:r>
      <w:r w:rsidRPr="0014590D">
        <w:rPr>
          <w:rFonts w:asciiTheme="minorHAnsi" w:hAnsiTheme="minorHAnsi" w:cstheme="minorHAnsi"/>
          <w:i w:val="0"/>
          <w:iCs/>
          <w:szCs w:val="24"/>
          <w:lang w:eastAsia="zh-CN"/>
        </w:rPr>
        <w:t xml:space="preserve">– </w:t>
      </w:r>
      <w:r w:rsidR="002A5340" w:rsidRPr="0014590D">
        <w:rPr>
          <w:rFonts w:asciiTheme="minorHAnsi" w:hAnsiTheme="minorHAnsi" w:cstheme="minorHAnsi" w:hint="eastAsia"/>
          <w:i w:val="0"/>
          <w:iCs/>
          <w:szCs w:val="24"/>
          <w:lang w:eastAsia="zh-CN"/>
        </w:rPr>
        <w:t>全面审议《国际电信规则》</w:t>
      </w:r>
    </w:p>
    <w:p w14:paraId="625CA9F4" w14:textId="5DBAFC28" w:rsidR="00963B76" w:rsidRPr="00654BED" w:rsidRDefault="005B35EA" w:rsidP="00963B76">
      <w:pPr>
        <w:keepNext/>
        <w:tabs>
          <w:tab w:val="clear" w:pos="794"/>
          <w:tab w:val="clear" w:pos="1191"/>
          <w:tab w:val="clear" w:pos="1588"/>
          <w:tab w:val="clear" w:pos="1985"/>
        </w:tabs>
        <w:snapToGrid w:val="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摘要</w:t>
      </w:r>
      <w:r w:rsidR="00CE5710">
        <w:rPr>
          <w:rFonts w:asciiTheme="minorHAnsi" w:hAnsiTheme="minorHAnsi" w:cstheme="minorHAnsi" w:hint="eastAsia"/>
          <w:szCs w:val="24"/>
          <w:u w:val="single"/>
          <w:lang w:eastAsia="zh-CN"/>
        </w:rPr>
        <w:t>：</w:t>
      </w:r>
    </w:p>
    <w:p w14:paraId="17F0E091" w14:textId="5808C3D3" w:rsidR="00963B76" w:rsidRPr="00654BED" w:rsidRDefault="00CE571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南非共和国认为，专家组的职责范围清晰明了，毫无歧义。南非的理解是，</w:t>
      </w:r>
      <w:r w:rsidRPr="00654BED">
        <w:rPr>
          <w:rFonts w:asciiTheme="minorHAnsi" w:hAnsiTheme="minorHAnsi" w:cstheme="minorHAnsi"/>
          <w:szCs w:val="24"/>
          <w:lang w:eastAsia="zh-CN"/>
        </w:rPr>
        <w:t>EG-ITRs</w:t>
      </w:r>
      <w:r>
        <w:rPr>
          <w:rFonts w:asciiTheme="minorHAnsi" w:hAnsiTheme="minorHAnsi" w:cstheme="minorHAnsi" w:hint="eastAsia"/>
          <w:szCs w:val="24"/>
          <w:lang w:eastAsia="zh-CN"/>
        </w:rPr>
        <w:t>的工作是全面审议《国际电信规则》，</w:t>
      </w:r>
      <w:r w:rsidR="005B35EA">
        <w:rPr>
          <w:rFonts w:asciiTheme="minorHAnsi" w:hAnsiTheme="minorHAnsi" w:cstheme="minorHAnsi" w:hint="eastAsia"/>
          <w:szCs w:val="24"/>
          <w:lang w:eastAsia="zh-CN"/>
        </w:rPr>
        <w:t>具体</w:t>
      </w:r>
      <w:r>
        <w:rPr>
          <w:rFonts w:asciiTheme="minorHAnsi" w:hAnsiTheme="minorHAnsi" w:cstheme="minorHAnsi" w:hint="eastAsia"/>
          <w:szCs w:val="24"/>
          <w:lang w:eastAsia="zh-CN"/>
        </w:rPr>
        <w:t>如下：</w:t>
      </w:r>
    </w:p>
    <w:p w14:paraId="5913B39F" w14:textId="01E5249D" w:rsidR="0077358A" w:rsidRPr="006841E4" w:rsidRDefault="0077358A" w:rsidP="0077358A">
      <w:pPr>
        <w:pStyle w:val="enumlev1"/>
        <w:rPr>
          <w:lang w:eastAsia="zh-CN"/>
        </w:rPr>
      </w:pPr>
      <w:bookmarkStart w:id="5" w:name="lt_pId033"/>
      <w:r w:rsidRPr="0077358A">
        <w:rPr>
          <w:rFonts w:cs="Calibri"/>
          <w:lang w:eastAsia="zh-CN"/>
        </w:rPr>
        <w:t>–</w:t>
      </w:r>
      <w:r w:rsidRPr="00105D8D">
        <w:rPr>
          <w:rFonts w:cs="Calibri"/>
          <w:lang w:eastAsia="zh-CN"/>
        </w:rPr>
        <w:tab/>
      </w:r>
      <w:r>
        <w:rPr>
          <w:rFonts w:ascii="SimSun" w:hAnsi="SimSun" w:cs="SimSun" w:hint="eastAsia"/>
          <w:lang w:eastAsia="zh-CN"/>
        </w:rPr>
        <w:t>逐款审议</w:t>
      </w:r>
      <w:r w:rsidRPr="006841E4">
        <w:rPr>
          <w:lang w:eastAsia="zh-CN"/>
        </w:rPr>
        <w:t>2012</w:t>
      </w:r>
      <w:r>
        <w:rPr>
          <w:rFonts w:ascii="SimSun" w:hAnsi="SimSun" w:cs="SimSun" w:hint="eastAsia"/>
          <w:lang w:eastAsia="zh-CN"/>
        </w:rPr>
        <w:t>年</w:t>
      </w:r>
      <w:r w:rsidRPr="006841E4">
        <w:rPr>
          <w:lang w:eastAsia="zh-CN"/>
        </w:rPr>
        <w:t>ITR</w:t>
      </w:r>
      <w:bookmarkEnd w:id="5"/>
      <w:r>
        <w:rPr>
          <w:rFonts w:ascii="SimSun" w:hAnsi="SimSun" w:cs="SimSun" w:hint="eastAsia"/>
          <w:lang w:eastAsia="zh-CN"/>
        </w:rPr>
        <w:t>；</w:t>
      </w:r>
    </w:p>
    <w:p w14:paraId="63DECFDF" w14:textId="09DDA4F5" w:rsidR="0077358A" w:rsidRPr="006841E4" w:rsidRDefault="0077358A" w:rsidP="0077358A">
      <w:pPr>
        <w:pStyle w:val="enumlev1"/>
        <w:rPr>
          <w:rFonts w:cstheme="minorHAnsi"/>
          <w:szCs w:val="24"/>
          <w:lang w:eastAsia="zh-CN"/>
        </w:rPr>
      </w:pPr>
      <w:bookmarkStart w:id="6" w:name="lt_pId034"/>
      <w:r w:rsidRPr="0077358A">
        <w:rPr>
          <w:rFonts w:cs="Calibri"/>
          <w:lang w:eastAsia="zh-CN"/>
        </w:rPr>
        <w:t>–</w:t>
      </w:r>
      <w:r w:rsidRPr="00105D8D">
        <w:rPr>
          <w:rFonts w:cs="Calibri"/>
          <w:lang w:eastAsia="zh-CN"/>
        </w:rPr>
        <w:tab/>
      </w:r>
      <w:r>
        <w:rPr>
          <w:rFonts w:ascii="SimSun" w:hAnsi="SimSun" w:cs="SimSun" w:hint="eastAsia"/>
          <w:szCs w:val="24"/>
          <w:lang w:eastAsia="zh-CN"/>
        </w:rPr>
        <w:t>上述逐款审议必须考虑到</w:t>
      </w:r>
      <w:r w:rsidRPr="00E20B80">
        <w:rPr>
          <w:rFonts w:cstheme="minorHAnsi" w:hint="eastAsia"/>
          <w:szCs w:val="24"/>
          <w:lang w:eastAsia="zh-CN"/>
        </w:rPr>
        <w:t>电信</w:t>
      </w:r>
      <w:r w:rsidRPr="00E20B80">
        <w:rPr>
          <w:rFonts w:cstheme="minorHAnsi" w:hint="eastAsia"/>
          <w:szCs w:val="24"/>
          <w:lang w:eastAsia="zh-CN"/>
        </w:rPr>
        <w:t>/</w:t>
      </w:r>
      <w:r w:rsidRPr="00E20B80">
        <w:rPr>
          <w:rFonts w:cstheme="minorHAnsi"/>
          <w:szCs w:val="24"/>
          <w:lang w:eastAsia="zh-CN"/>
        </w:rPr>
        <w:t>ICT</w:t>
      </w:r>
      <w:r w:rsidRPr="00E20B80">
        <w:rPr>
          <w:rFonts w:cstheme="minorHAnsi" w:hint="eastAsia"/>
          <w:szCs w:val="24"/>
          <w:lang w:eastAsia="zh-CN"/>
        </w:rPr>
        <w:t>新的趋势以及国际电信</w:t>
      </w:r>
      <w:r w:rsidRPr="00E20B80">
        <w:rPr>
          <w:rFonts w:cstheme="minorHAnsi" w:hint="eastAsia"/>
          <w:szCs w:val="24"/>
          <w:lang w:eastAsia="zh-CN"/>
        </w:rPr>
        <w:t>/</w:t>
      </w:r>
      <w:r w:rsidRPr="00E20B80">
        <w:rPr>
          <w:rFonts w:cstheme="minorHAnsi"/>
          <w:szCs w:val="24"/>
          <w:lang w:eastAsia="zh-CN"/>
        </w:rPr>
        <w:t>ICT</w:t>
      </w:r>
      <w:r w:rsidRPr="00E20B80">
        <w:rPr>
          <w:rFonts w:cstheme="minorHAnsi" w:hint="eastAsia"/>
          <w:szCs w:val="24"/>
          <w:lang w:eastAsia="zh-CN"/>
        </w:rPr>
        <w:t>环境</w:t>
      </w:r>
      <w:r>
        <w:rPr>
          <w:rFonts w:cstheme="minorHAnsi" w:hint="eastAsia"/>
          <w:szCs w:val="24"/>
          <w:lang w:eastAsia="zh-CN"/>
        </w:rPr>
        <w:t>中正在出现</w:t>
      </w:r>
      <w:r w:rsidRPr="00E20B80">
        <w:rPr>
          <w:rFonts w:cstheme="minorHAnsi" w:hint="eastAsia"/>
          <w:szCs w:val="24"/>
          <w:lang w:eastAsia="zh-CN"/>
        </w:rPr>
        <w:t>的问题</w:t>
      </w:r>
      <w:bookmarkEnd w:id="6"/>
      <w:r>
        <w:rPr>
          <w:rFonts w:ascii="SimSun" w:hAnsi="SimSun" w:cs="SimSun" w:hint="eastAsia"/>
          <w:szCs w:val="24"/>
          <w:lang w:eastAsia="zh-CN"/>
        </w:rPr>
        <w:t>；</w:t>
      </w:r>
    </w:p>
    <w:p w14:paraId="75D99A8A" w14:textId="0F4A41F6" w:rsidR="0077358A" w:rsidRPr="00B67686" w:rsidRDefault="0077358A" w:rsidP="0077358A">
      <w:pPr>
        <w:pStyle w:val="enumlev1"/>
        <w:rPr>
          <w:rFonts w:cs="Calibri"/>
          <w:szCs w:val="24"/>
          <w:lang w:eastAsia="zh-CN"/>
        </w:rPr>
      </w:pPr>
      <w:bookmarkStart w:id="7" w:name="lt_pId035"/>
      <w:r w:rsidRPr="0077358A">
        <w:rPr>
          <w:rFonts w:cs="Calibri"/>
          <w:lang w:eastAsia="zh-CN"/>
        </w:rPr>
        <w:t>–</w:t>
      </w:r>
      <w:r w:rsidRPr="00B67686">
        <w:rPr>
          <w:rFonts w:cs="Calibri"/>
          <w:lang w:eastAsia="zh-CN"/>
        </w:rPr>
        <w:tab/>
      </w:r>
      <w:r w:rsidRPr="00B67686">
        <w:rPr>
          <w:rFonts w:cs="Calibri" w:hint="eastAsia"/>
          <w:szCs w:val="24"/>
          <w:lang w:eastAsia="zh-CN"/>
        </w:rPr>
        <w:t>审议工作须包括，但</w:t>
      </w:r>
      <w:r w:rsidRPr="00B67686">
        <w:rPr>
          <w:rFonts w:cs="Calibri" w:hint="eastAsia"/>
          <w:szCs w:val="24"/>
          <w:u w:val="single"/>
          <w:lang w:eastAsia="zh-CN"/>
        </w:rPr>
        <w:t>不局限</w:t>
      </w:r>
      <w:r w:rsidRPr="00B67686">
        <w:rPr>
          <w:rFonts w:cs="Calibri" w:hint="eastAsia"/>
          <w:szCs w:val="24"/>
          <w:lang w:eastAsia="zh-CN"/>
        </w:rPr>
        <w:t>于：</w:t>
      </w:r>
      <w:bookmarkEnd w:id="7"/>
    </w:p>
    <w:p w14:paraId="380A9BFD" w14:textId="4C61C3B2" w:rsidR="0077358A" w:rsidRPr="00B67686" w:rsidRDefault="0077358A" w:rsidP="0077358A">
      <w:pPr>
        <w:pStyle w:val="enumlev2"/>
        <w:rPr>
          <w:lang w:eastAsia="zh-CN"/>
        </w:rPr>
      </w:pPr>
      <w:bookmarkStart w:id="8" w:name="lt_pId036"/>
      <w:r>
        <w:rPr>
          <w:lang w:eastAsia="zh-CN"/>
        </w:rPr>
        <w:t>•</w:t>
      </w:r>
      <w:r>
        <w:rPr>
          <w:lang w:eastAsia="zh-CN"/>
        </w:rPr>
        <w:tab/>
      </w:r>
      <w:r w:rsidRPr="00B67686">
        <w:rPr>
          <w:rFonts w:hint="eastAsia"/>
          <w:lang w:eastAsia="zh-CN"/>
        </w:rPr>
        <w:t>《国际电信规则》条款在促进国际电信</w:t>
      </w:r>
      <w:r w:rsidRPr="00B67686">
        <w:rPr>
          <w:rFonts w:hint="eastAsia"/>
          <w:lang w:eastAsia="zh-CN"/>
        </w:rPr>
        <w:t>/ICT</w:t>
      </w:r>
      <w:r w:rsidRPr="00B67686">
        <w:rPr>
          <w:rFonts w:hint="eastAsia"/>
          <w:lang w:eastAsia="zh-CN"/>
        </w:rPr>
        <w:t>业务和网络的提供与发展方面的适用性</w:t>
      </w:r>
      <w:bookmarkEnd w:id="8"/>
      <w:r w:rsidRPr="00B67686">
        <w:rPr>
          <w:rFonts w:hint="eastAsia"/>
          <w:lang w:eastAsia="zh-CN"/>
        </w:rPr>
        <w:t>，</w:t>
      </w:r>
    </w:p>
    <w:p w14:paraId="0A0F1C7E" w14:textId="56A91CE8" w:rsidR="0077358A" w:rsidRPr="00B2096A" w:rsidRDefault="0077358A" w:rsidP="0077358A">
      <w:pPr>
        <w:pStyle w:val="enumlev2"/>
        <w:rPr>
          <w:rFonts w:cstheme="minorHAnsi"/>
          <w:szCs w:val="24"/>
          <w:lang w:eastAsia="zh-CN"/>
        </w:rPr>
      </w:pPr>
      <w:bookmarkStart w:id="9" w:name="lt_pId037"/>
      <w:r>
        <w:rPr>
          <w:lang w:eastAsia="zh-CN"/>
        </w:rPr>
        <w:t>•</w:t>
      </w:r>
      <w:r>
        <w:rPr>
          <w:lang w:eastAsia="zh-CN"/>
        </w:rPr>
        <w:tab/>
      </w:r>
      <w:r w:rsidRPr="0077358A">
        <w:rPr>
          <w:rFonts w:hint="eastAsia"/>
          <w:lang w:eastAsia="zh-CN"/>
        </w:rPr>
        <w:t>《国际电信规则》</w:t>
      </w:r>
      <w:r w:rsidRPr="00B67686">
        <w:rPr>
          <w:rFonts w:cs="Calibri" w:hint="eastAsia"/>
          <w:szCs w:val="24"/>
          <w:lang w:eastAsia="zh-CN"/>
        </w:rPr>
        <w:t>条款的灵活性或缺乏灵活性之处，以适应电信</w:t>
      </w:r>
      <w:r w:rsidRPr="00B67686">
        <w:rPr>
          <w:rFonts w:cs="Calibri" w:hint="eastAsia"/>
          <w:szCs w:val="24"/>
          <w:lang w:eastAsia="zh-CN"/>
        </w:rPr>
        <w:t>/ICT</w:t>
      </w:r>
      <w:r w:rsidRPr="00B67686">
        <w:rPr>
          <w:rFonts w:cs="Calibri" w:hint="eastAsia"/>
          <w:szCs w:val="24"/>
          <w:lang w:eastAsia="zh-CN"/>
        </w:rPr>
        <w:t>新趋势并研究解决</w:t>
      </w:r>
      <w:r w:rsidRPr="00BE47C4">
        <w:rPr>
          <w:rFonts w:cs="Calibri" w:hint="eastAsia"/>
          <w:szCs w:val="24"/>
          <w:lang w:eastAsia="zh-CN"/>
        </w:rPr>
        <w:t>国际电信</w:t>
      </w:r>
      <w:r w:rsidRPr="00BE47C4">
        <w:rPr>
          <w:rFonts w:cs="Calibri" w:hint="eastAsia"/>
          <w:szCs w:val="24"/>
          <w:lang w:eastAsia="zh-CN"/>
        </w:rPr>
        <w:t>/ICT</w:t>
      </w:r>
      <w:r w:rsidRPr="00BE47C4">
        <w:rPr>
          <w:rFonts w:cs="Calibri" w:hint="eastAsia"/>
          <w:szCs w:val="24"/>
          <w:lang w:eastAsia="zh-CN"/>
        </w:rPr>
        <w:t>环境中正在出现的问题</w:t>
      </w:r>
      <w:r>
        <w:rPr>
          <w:rFonts w:cs="Calibri" w:hint="eastAsia"/>
          <w:szCs w:val="24"/>
          <w:lang w:eastAsia="zh-CN"/>
        </w:rPr>
        <w:t>。</w:t>
      </w:r>
      <w:bookmarkEnd w:id="9"/>
    </w:p>
    <w:p w14:paraId="184D5E7A" w14:textId="2846F62A" w:rsidR="00963B76" w:rsidRPr="00654BED" w:rsidRDefault="00CE5710" w:rsidP="00963B76">
      <w:pPr>
        <w:keepNext/>
        <w:tabs>
          <w:tab w:val="clear" w:pos="794"/>
          <w:tab w:val="clear" w:pos="1191"/>
          <w:tab w:val="clear" w:pos="1588"/>
          <w:tab w:val="clear" w:pos="1985"/>
        </w:tabs>
        <w:snapToGrid w:val="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讨论：</w:t>
      </w:r>
    </w:p>
    <w:p w14:paraId="6B2E29F6" w14:textId="75AAAA86" w:rsidR="00963B76" w:rsidRPr="00654BED" w:rsidRDefault="00CE571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会上未对该文稿发表意见。</w:t>
      </w:r>
    </w:p>
    <w:p w14:paraId="332FC834" w14:textId="2ED73A8C" w:rsidR="00963B76" w:rsidRPr="0014590D" w:rsidRDefault="00963B76" w:rsidP="0014590D">
      <w:pPr>
        <w:pStyle w:val="Heading3"/>
        <w:rPr>
          <w:rFonts w:asciiTheme="minorHAnsi" w:hAnsiTheme="minorHAnsi" w:cstheme="minorHAnsi"/>
          <w:b w:val="0"/>
          <w:i w:val="0"/>
          <w:iCs/>
          <w:szCs w:val="24"/>
          <w:lang w:eastAsia="zh-CN"/>
        </w:rPr>
      </w:pPr>
      <w:r w:rsidRPr="0014590D">
        <w:rPr>
          <w:rFonts w:asciiTheme="minorHAnsi" w:hAnsiTheme="minorHAnsi" w:cstheme="minorHAnsi"/>
          <w:i w:val="0"/>
          <w:iCs/>
          <w:lang w:eastAsia="zh-CN"/>
        </w:rPr>
        <w:t>4.2.2</w:t>
      </w:r>
      <w:r w:rsidRPr="0014590D">
        <w:rPr>
          <w:rFonts w:asciiTheme="minorHAnsi" w:hAnsiTheme="minorHAnsi" w:cstheme="minorHAnsi"/>
          <w:i w:val="0"/>
          <w:iCs/>
          <w:lang w:eastAsia="zh-CN"/>
        </w:rPr>
        <w:tab/>
      </w:r>
      <w:r w:rsidR="00CE5710" w:rsidRPr="0014590D">
        <w:rPr>
          <w:rFonts w:hint="eastAsia"/>
          <w:i w:val="0"/>
          <w:iCs/>
          <w:lang w:eastAsia="zh-CN"/>
        </w:rPr>
        <w:t>中华人民共和国</w:t>
      </w:r>
      <w:r w:rsidR="00CE5710" w:rsidRPr="0014590D">
        <w:rPr>
          <w:rFonts w:asciiTheme="minorHAnsi" w:hAnsiTheme="minorHAnsi" w:cstheme="minorHAnsi" w:hint="eastAsia"/>
          <w:i w:val="0"/>
          <w:iCs/>
          <w:lang w:eastAsia="zh-CN"/>
        </w:rPr>
        <w:t>提交的</w:t>
      </w:r>
      <w:r w:rsidR="00A30B14" w:rsidRPr="0014590D">
        <w:rPr>
          <w:b w:val="0"/>
          <w:i w:val="0"/>
          <w:iCs/>
        </w:rPr>
        <w:fldChar w:fldCharType="begin"/>
      </w:r>
      <w:r w:rsidR="00A30B14" w:rsidRPr="0014590D">
        <w:rPr>
          <w:i w:val="0"/>
          <w:iCs/>
          <w:lang w:eastAsia="zh-CN"/>
        </w:rPr>
        <w:instrText xml:space="preserve"> HYPERLINK "https://www.itu.int/md/S19-EGITR1-C-0007/en" </w:instrText>
      </w:r>
      <w:r w:rsidR="00A30B14" w:rsidRPr="0014590D">
        <w:rPr>
          <w:b w:val="0"/>
          <w:i w:val="0"/>
          <w:iCs/>
        </w:rPr>
        <w:fldChar w:fldCharType="separate"/>
      </w:r>
      <w:r w:rsidRPr="0014590D">
        <w:rPr>
          <w:rStyle w:val="Hyperlink"/>
          <w:rFonts w:asciiTheme="minorHAnsi" w:hAnsiTheme="minorHAnsi" w:cstheme="minorHAnsi"/>
          <w:i w:val="0"/>
          <w:iCs/>
          <w:szCs w:val="24"/>
          <w:lang w:eastAsia="zh-CN"/>
        </w:rPr>
        <w:t>EG-ITRs-1/7</w:t>
      </w:r>
      <w:r w:rsidR="00A30B14" w:rsidRPr="0014590D">
        <w:rPr>
          <w:rStyle w:val="Hyperlink"/>
          <w:rFonts w:asciiTheme="minorHAnsi" w:hAnsiTheme="minorHAnsi" w:cstheme="minorHAnsi"/>
          <w:b w:val="0"/>
          <w:i w:val="0"/>
          <w:iCs/>
          <w:szCs w:val="24"/>
          <w:lang w:eastAsia="zh-CN"/>
        </w:rPr>
        <w:fldChar w:fldCharType="end"/>
      </w:r>
      <w:r w:rsidR="00CE5710" w:rsidRPr="0014590D">
        <w:rPr>
          <w:rFonts w:asciiTheme="minorHAnsi" w:hAnsiTheme="minorHAnsi" w:cstheme="minorHAnsi" w:hint="eastAsia"/>
          <w:i w:val="0"/>
          <w:iCs/>
          <w:szCs w:val="24"/>
          <w:lang w:eastAsia="zh-CN"/>
        </w:rPr>
        <w:t>号文稿</w:t>
      </w:r>
      <w:r w:rsidRPr="0014590D">
        <w:rPr>
          <w:rFonts w:asciiTheme="minorHAnsi" w:hAnsiTheme="minorHAnsi" w:cstheme="minorHAnsi"/>
          <w:i w:val="0"/>
          <w:iCs/>
          <w:szCs w:val="24"/>
          <w:lang w:eastAsia="zh-CN"/>
        </w:rPr>
        <w:t xml:space="preserve"> – </w:t>
      </w:r>
      <w:r w:rsidR="00CE5710" w:rsidRPr="0014590D">
        <w:rPr>
          <w:rFonts w:asciiTheme="minorHAnsi" w:hAnsiTheme="minorHAnsi" w:cstheme="minorHAnsi" w:hint="eastAsia"/>
          <w:i w:val="0"/>
          <w:iCs/>
          <w:szCs w:val="24"/>
          <w:lang w:eastAsia="zh-CN"/>
        </w:rPr>
        <w:t>关于审议和修订《国际电信规则》（</w:t>
      </w:r>
      <w:r w:rsidRPr="0014590D">
        <w:rPr>
          <w:rFonts w:asciiTheme="minorHAnsi" w:hAnsiTheme="minorHAnsi" w:cstheme="minorHAnsi"/>
          <w:i w:val="0"/>
          <w:iCs/>
          <w:szCs w:val="24"/>
          <w:lang w:eastAsia="zh-CN"/>
        </w:rPr>
        <w:t>ITRs</w:t>
      </w:r>
      <w:r w:rsidR="00CE5710" w:rsidRPr="0014590D">
        <w:rPr>
          <w:rFonts w:asciiTheme="minorHAnsi" w:hAnsiTheme="minorHAnsi" w:cstheme="minorHAnsi" w:hint="eastAsia"/>
          <w:i w:val="0"/>
          <w:iCs/>
          <w:szCs w:val="24"/>
          <w:lang w:eastAsia="zh-CN"/>
        </w:rPr>
        <w:t>）的提案</w:t>
      </w:r>
    </w:p>
    <w:p w14:paraId="4B204A8E" w14:textId="7C6DCCAB" w:rsidR="00963B76" w:rsidRPr="00654BED" w:rsidRDefault="009201ED" w:rsidP="00963B76">
      <w:pPr>
        <w:keepNext/>
        <w:tabs>
          <w:tab w:val="clear" w:pos="794"/>
          <w:tab w:val="clear" w:pos="1191"/>
          <w:tab w:val="clear" w:pos="1588"/>
          <w:tab w:val="clear" w:pos="1985"/>
        </w:tabs>
        <w:snapToGrid w:val="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摘要：</w:t>
      </w:r>
    </w:p>
    <w:p w14:paraId="30D9175B" w14:textId="1FD09F30" w:rsidR="00963B76" w:rsidRPr="00654BED" w:rsidRDefault="00CE5710"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《国际电信规则》对国际电联来说是一项重要的多边条约。该条约是对《组织法》和《公约》的补充。随着电信和</w:t>
      </w:r>
      <w:r>
        <w:rPr>
          <w:rFonts w:asciiTheme="minorHAnsi" w:hAnsiTheme="minorHAnsi" w:cstheme="minorHAnsi" w:hint="eastAsia"/>
          <w:szCs w:val="24"/>
          <w:lang w:eastAsia="zh-CN"/>
        </w:rPr>
        <w:t>ICT</w:t>
      </w:r>
      <w:r>
        <w:rPr>
          <w:rFonts w:asciiTheme="minorHAnsi" w:hAnsiTheme="minorHAnsi" w:cstheme="minorHAnsi" w:hint="eastAsia"/>
          <w:szCs w:val="24"/>
          <w:lang w:eastAsia="zh-CN"/>
        </w:rPr>
        <w:t>应用的迅速发展，迫切需要审议和完善《国际电信规则》，使其适应电信和</w:t>
      </w:r>
      <w:r>
        <w:rPr>
          <w:rFonts w:asciiTheme="minorHAnsi" w:hAnsiTheme="minorHAnsi" w:cstheme="minorHAnsi" w:hint="eastAsia"/>
          <w:szCs w:val="24"/>
          <w:lang w:eastAsia="zh-CN"/>
        </w:rPr>
        <w:t>ICT</w:t>
      </w:r>
      <w:r>
        <w:rPr>
          <w:rFonts w:asciiTheme="minorHAnsi" w:hAnsiTheme="minorHAnsi" w:cstheme="minorHAnsi" w:hint="eastAsia"/>
          <w:szCs w:val="24"/>
          <w:lang w:eastAsia="zh-CN"/>
        </w:rPr>
        <w:t>发展的新趋势。按照全权代表大会第</w:t>
      </w:r>
      <w:r>
        <w:rPr>
          <w:rFonts w:asciiTheme="minorHAnsi" w:hAnsiTheme="minorHAnsi" w:cstheme="minorHAnsi" w:hint="eastAsia"/>
          <w:szCs w:val="24"/>
          <w:lang w:eastAsia="zh-CN"/>
        </w:rPr>
        <w:t>146</w:t>
      </w:r>
      <w:r>
        <w:rPr>
          <w:rFonts w:asciiTheme="minorHAnsi" w:hAnsiTheme="minorHAnsi" w:cstheme="minorHAnsi" w:hint="eastAsia"/>
          <w:szCs w:val="24"/>
          <w:lang w:eastAsia="zh-CN"/>
        </w:rPr>
        <w:t>号决议和理事会第</w:t>
      </w:r>
      <w:r>
        <w:rPr>
          <w:rFonts w:asciiTheme="minorHAnsi" w:hAnsiTheme="minorHAnsi" w:cstheme="minorHAnsi" w:hint="eastAsia"/>
          <w:szCs w:val="24"/>
          <w:lang w:eastAsia="zh-CN"/>
        </w:rPr>
        <w:t>1379</w:t>
      </w:r>
      <w:r>
        <w:rPr>
          <w:rFonts w:asciiTheme="minorHAnsi" w:hAnsiTheme="minorHAnsi" w:cstheme="minorHAnsi" w:hint="eastAsia"/>
          <w:szCs w:val="24"/>
          <w:lang w:eastAsia="zh-CN"/>
        </w:rPr>
        <w:t>号决议</w:t>
      </w:r>
      <w:r w:rsidR="0096187F">
        <w:rPr>
          <w:rFonts w:asciiTheme="minorHAnsi" w:hAnsiTheme="minorHAnsi" w:cstheme="minorHAnsi" w:hint="eastAsia"/>
          <w:szCs w:val="24"/>
          <w:lang w:eastAsia="zh-CN"/>
        </w:rPr>
        <w:t>，国际</w:t>
      </w:r>
      <w:proofErr w:type="gramStart"/>
      <w:r w:rsidR="0096187F">
        <w:rPr>
          <w:rFonts w:asciiTheme="minorHAnsi" w:hAnsiTheme="minorHAnsi" w:cstheme="minorHAnsi" w:hint="eastAsia"/>
          <w:szCs w:val="24"/>
          <w:lang w:eastAsia="zh-CN"/>
        </w:rPr>
        <w:t>电联应全面</w:t>
      </w:r>
      <w:proofErr w:type="gramEnd"/>
      <w:r w:rsidR="0096187F">
        <w:rPr>
          <w:rFonts w:asciiTheme="minorHAnsi" w:hAnsiTheme="minorHAnsi" w:cstheme="minorHAnsi" w:hint="eastAsia"/>
          <w:szCs w:val="24"/>
          <w:lang w:eastAsia="zh-CN"/>
        </w:rPr>
        <w:t>和逐步审议规则，以履行</w:t>
      </w:r>
      <w:r w:rsidR="0096187F" w:rsidRPr="00654BED">
        <w:rPr>
          <w:rFonts w:asciiTheme="minorHAnsi" w:hAnsiTheme="minorHAnsi" w:cstheme="minorHAnsi"/>
          <w:szCs w:val="24"/>
          <w:lang w:eastAsia="zh-CN"/>
        </w:rPr>
        <w:t>EG-ITRs</w:t>
      </w:r>
      <w:r w:rsidR="0096187F">
        <w:rPr>
          <w:rFonts w:asciiTheme="minorHAnsi" w:hAnsiTheme="minorHAnsi" w:cstheme="minorHAnsi" w:hint="eastAsia"/>
          <w:szCs w:val="24"/>
          <w:lang w:eastAsia="zh-CN"/>
        </w:rPr>
        <w:t>的职责。</w:t>
      </w:r>
    </w:p>
    <w:p w14:paraId="1361DBDF" w14:textId="11912ED5" w:rsidR="00963B76" w:rsidRPr="00654BED" w:rsidRDefault="0096187F"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首先，应充分讨论电信和</w:t>
      </w:r>
      <w:r>
        <w:rPr>
          <w:rFonts w:asciiTheme="minorHAnsi" w:hAnsiTheme="minorHAnsi" w:cstheme="minorHAnsi" w:hint="eastAsia"/>
          <w:szCs w:val="24"/>
          <w:lang w:eastAsia="zh-CN"/>
        </w:rPr>
        <w:t>ICT</w:t>
      </w:r>
      <w:r>
        <w:rPr>
          <w:rFonts w:asciiTheme="minorHAnsi" w:hAnsiTheme="minorHAnsi" w:cstheme="minorHAnsi" w:hint="eastAsia"/>
          <w:szCs w:val="24"/>
          <w:lang w:eastAsia="zh-CN"/>
        </w:rPr>
        <w:t>发展的新趋势</w:t>
      </w:r>
      <w:r w:rsidR="002167C8">
        <w:rPr>
          <w:rFonts w:asciiTheme="minorHAnsi" w:hAnsiTheme="minorHAnsi" w:cstheme="minorHAnsi" w:hint="eastAsia"/>
          <w:szCs w:val="24"/>
          <w:lang w:eastAsia="zh-CN"/>
        </w:rPr>
        <w:t>以及新问题，以确定《国际电信规则》的审议和完善工作，特别是其方向问题。</w:t>
      </w:r>
    </w:p>
    <w:p w14:paraId="2C3CBD60" w14:textId="161A3CAE" w:rsidR="00963B76" w:rsidRPr="00654BED" w:rsidRDefault="002167C8"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其次，逐</w:t>
      </w:r>
      <w:proofErr w:type="gramStart"/>
      <w:r>
        <w:rPr>
          <w:rFonts w:asciiTheme="minorHAnsi" w:hAnsiTheme="minorHAnsi" w:cstheme="minorHAnsi" w:hint="eastAsia"/>
          <w:szCs w:val="24"/>
          <w:lang w:eastAsia="zh-CN"/>
        </w:rPr>
        <w:t>款审议</w:t>
      </w:r>
      <w:proofErr w:type="gramEnd"/>
      <w:r>
        <w:rPr>
          <w:rFonts w:asciiTheme="minorHAnsi" w:hAnsiTheme="minorHAnsi" w:cstheme="minorHAnsi" w:hint="eastAsia"/>
          <w:szCs w:val="24"/>
          <w:lang w:eastAsia="zh-CN"/>
        </w:rPr>
        <w:t>《国际电信规则》，尤其是审议</w:t>
      </w:r>
      <w:r w:rsidRPr="003D7AA8">
        <w:rPr>
          <w:rFonts w:cs="Calibri" w:hint="eastAsia"/>
          <w:szCs w:val="24"/>
          <w:lang w:eastAsia="zh-CN"/>
        </w:rPr>
        <w:t>其适用性和灵活性，以确定哪些内容需要得到完善，或需要加入哪些新的内容。</w:t>
      </w:r>
      <w:r w:rsidR="00B518FF" w:rsidRPr="003D7AA8">
        <w:rPr>
          <w:rFonts w:cs="Calibri"/>
          <w:szCs w:val="24"/>
          <w:lang w:eastAsia="zh-CN"/>
        </w:rPr>
        <w:t>根据国际电信</w:t>
      </w:r>
      <w:r w:rsidR="00B518FF" w:rsidRPr="003D7AA8">
        <w:rPr>
          <w:rFonts w:cs="Calibri"/>
          <w:lang w:eastAsia="zh-CN"/>
        </w:rPr>
        <w:t>/ICT</w:t>
      </w:r>
      <w:r w:rsidR="00B518FF" w:rsidRPr="003D7AA8">
        <w:rPr>
          <w:rFonts w:cs="Calibri"/>
          <w:lang w:eastAsia="zh-CN"/>
        </w:rPr>
        <w:t>技术发展和政策变化，</w:t>
      </w:r>
      <w:r w:rsidR="00B518FF" w:rsidRPr="003D7AA8">
        <w:rPr>
          <w:rFonts w:cs="Calibri"/>
          <w:szCs w:val="24"/>
          <w:lang w:eastAsia="zh-CN"/>
        </w:rPr>
        <w:t>确定所有成员国都可以接受的非争议性问题和需要</w:t>
      </w:r>
      <w:r w:rsidRPr="003D7AA8">
        <w:rPr>
          <w:rFonts w:cs="Calibri" w:hint="eastAsia"/>
          <w:szCs w:val="24"/>
          <w:lang w:eastAsia="zh-CN"/>
        </w:rPr>
        <w:t>完善</w:t>
      </w:r>
      <w:r w:rsidR="00B518FF" w:rsidRPr="003D7AA8">
        <w:rPr>
          <w:rFonts w:cs="Calibri"/>
          <w:szCs w:val="24"/>
          <w:lang w:eastAsia="zh-CN"/>
        </w:rPr>
        <w:t>的条款，并以《国际电信规则》</w:t>
      </w:r>
      <w:r w:rsidR="00B518FF" w:rsidRPr="003002D9">
        <w:rPr>
          <w:rFonts w:ascii="Times New Roman" w:hAnsi="Times New Roman"/>
          <w:szCs w:val="24"/>
          <w:lang w:eastAsia="zh-CN"/>
        </w:rPr>
        <w:t>的修订形式</w:t>
      </w:r>
      <w:r>
        <w:rPr>
          <w:rFonts w:ascii="Times New Roman" w:hAnsi="Times New Roman" w:hint="eastAsia"/>
          <w:szCs w:val="24"/>
          <w:lang w:eastAsia="zh-CN"/>
        </w:rPr>
        <w:t>予以</w:t>
      </w:r>
      <w:r w:rsidR="00B518FF" w:rsidRPr="003002D9">
        <w:rPr>
          <w:rFonts w:ascii="Times New Roman" w:hAnsi="Times New Roman"/>
          <w:szCs w:val="24"/>
          <w:lang w:eastAsia="zh-CN"/>
        </w:rPr>
        <w:t>纳入</w:t>
      </w:r>
      <w:r>
        <w:rPr>
          <w:rFonts w:ascii="Times New Roman" w:hAnsi="Times New Roman" w:hint="eastAsia"/>
          <w:szCs w:val="24"/>
          <w:lang w:eastAsia="zh-CN"/>
        </w:rPr>
        <w:t>。</w:t>
      </w:r>
      <w:r w:rsidR="00B518FF" w:rsidRPr="003002D9">
        <w:rPr>
          <w:rFonts w:ascii="Times New Roman" w:hAnsi="Times New Roman"/>
          <w:lang w:eastAsia="zh-CN"/>
        </w:rPr>
        <w:t>确定需要</w:t>
      </w:r>
      <w:r>
        <w:rPr>
          <w:rFonts w:ascii="Times New Roman" w:hAnsi="Times New Roman" w:hint="eastAsia"/>
          <w:lang w:eastAsia="zh-CN"/>
        </w:rPr>
        <w:t>完善</w:t>
      </w:r>
      <w:r w:rsidR="00B518FF" w:rsidRPr="003002D9">
        <w:rPr>
          <w:rFonts w:ascii="Times New Roman" w:hAnsi="Times New Roman"/>
          <w:lang w:eastAsia="zh-CN"/>
        </w:rPr>
        <w:t>或纳入《国际电信规则》但仍存在争议的</w:t>
      </w:r>
      <w:r>
        <w:rPr>
          <w:rFonts w:ascii="Times New Roman" w:hAnsi="Times New Roman" w:hint="eastAsia"/>
          <w:lang w:eastAsia="zh-CN"/>
        </w:rPr>
        <w:t>相关</w:t>
      </w:r>
      <w:r w:rsidR="00B518FF" w:rsidRPr="003002D9">
        <w:rPr>
          <w:rFonts w:ascii="Times New Roman" w:hAnsi="Times New Roman"/>
          <w:lang w:eastAsia="zh-CN"/>
        </w:rPr>
        <w:t>条款，并提出</w:t>
      </w:r>
      <w:r>
        <w:rPr>
          <w:rFonts w:ascii="Times New Roman" w:hAnsi="Times New Roman" w:hint="eastAsia"/>
          <w:lang w:eastAsia="zh-CN"/>
        </w:rPr>
        <w:t>相应处理方法的建议。</w:t>
      </w:r>
    </w:p>
    <w:p w14:paraId="3139CAAB" w14:textId="1B51B2E3" w:rsidR="00963B76" w:rsidRPr="00B25C41" w:rsidRDefault="00B518FF"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highlight w:val="cyan"/>
          <w:lang w:eastAsia="zh-CN"/>
        </w:rPr>
      </w:pPr>
      <w:r w:rsidRPr="003002D9">
        <w:rPr>
          <w:rFonts w:ascii="Times New Roman" w:hAnsi="Times New Roman"/>
          <w:lang w:eastAsia="zh-CN"/>
        </w:rPr>
        <w:t>在上述工作基础上，</w:t>
      </w:r>
      <w:r w:rsidR="006D4A18">
        <w:rPr>
          <w:rFonts w:ascii="Times New Roman" w:hAnsi="Times New Roman" w:hint="eastAsia"/>
          <w:lang w:eastAsia="zh-CN"/>
        </w:rPr>
        <w:t>我们应</w:t>
      </w:r>
      <w:r w:rsidRPr="003002D9">
        <w:rPr>
          <w:rFonts w:ascii="Times New Roman" w:hAnsi="Times New Roman"/>
          <w:lang w:eastAsia="zh-CN"/>
        </w:rPr>
        <w:t>向理事会提交进展报告和最终报告</w:t>
      </w:r>
      <w:r w:rsidR="006D4A18">
        <w:rPr>
          <w:rFonts w:ascii="Times New Roman" w:hAnsi="Times New Roman" w:hint="eastAsia"/>
          <w:lang w:eastAsia="zh-CN"/>
        </w:rPr>
        <w:t>。</w:t>
      </w:r>
    </w:p>
    <w:p w14:paraId="1120BDD8" w14:textId="61CD6BE8" w:rsidR="00963B76" w:rsidRPr="00654BED" w:rsidRDefault="006D4A18" w:rsidP="00963B76">
      <w:pPr>
        <w:keepNext/>
        <w:tabs>
          <w:tab w:val="clear" w:pos="794"/>
          <w:tab w:val="clear" w:pos="1191"/>
          <w:tab w:val="clear" w:pos="1588"/>
          <w:tab w:val="clear" w:pos="1985"/>
        </w:tabs>
        <w:snapToGrid w:val="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讨论：</w:t>
      </w:r>
    </w:p>
    <w:p w14:paraId="301FB208" w14:textId="3D7D7247" w:rsidR="00963B76" w:rsidRPr="00654BED" w:rsidRDefault="006D4A18"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一些成员要求澄清提案到底是提议“审议”还是“修订”《国际电信规则》，因为“修订”这些规则将完全超出专家组的职责范围。</w:t>
      </w:r>
    </w:p>
    <w:p w14:paraId="4AFD96FA" w14:textId="08493FC7" w:rsidR="00963B76" w:rsidRPr="00654BED" w:rsidRDefault="006D4A18"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文稿提交</w:t>
      </w:r>
      <w:r w:rsidR="009201ED">
        <w:rPr>
          <w:rFonts w:asciiTheme="minorHAnsi" w:hAnsiTheme="minorHAnsi" w:cstheme="minorHAnsi" w:hint="eastAsia"/>
          <w:szCs w:val="24"/>
          <w:lang w:eastAsia="zh-CN"/>
        </w:rPr>
        <w:t>方</w:t>
      </w:r>
      <w:r>
        <w:rPr>
          <w:rFonts w:asciiTheme="minorHAnsi" w:hAnsiTheme="minorHAnsi" w:cstheme="minorHAnsi" w:hint="eastAsia"/>
          <w:szCs w:val="24"/>
          <w:lang w:eastAsia="zh-CN"/>
        </w:rPr>
        <w:t>澄清说，提案的基础是“审议”而非“修订”《国际电信规则》。文稿提交</w:t>
      </w:r>
      <w:r w:rsidR="009201ED">
        <w:rPr>
          <w:rFonts w:asciiTheme="minorHAnsi" w:hAnsiTheme="minorHAnsi" w:cstheme="minorHAnsi" w:hint="eastAsia"/>
          <w:szCs w:val="24"/>
          <w:lang w:eastAsia="zh-CN"/>
        </w:rPr>
        <w:t>方</w:t>
      </w:r>
      <w:r>
        <w:rPr>
          <w:rFonts w:asciiTheme="minorHAnsi" w:hAnsiTheme="minorHAnsi" w:cstheme="minorHAnsi" w:hint="eastAsia"/>
          <w:szCs w:val="24"/>
          <w:lang w:eastAsia="zh-CN"/>
        </w:rPr>
        <w:t>进一步指出，在逐条审议《国际电信规则》过程中，不应过分强调是“审议”和</w:t>
      </w:r>
      <w:r>
        <w:rPr>
          <w:rFonts w:asciiTheme="minorHAnsi" w:hAnsiTheme="minorHAnsi" w:cstheme="minorHAnsi" w:hint="eastAsia"/>
          <w:szCs w:val="24"/>
          <w:lang w:eastAsia="zh-CN"/>
        </w:rPr>
        <w:t>/</w:t>
      </w:r>
      <w:r>
        <w:rPr>
          <w:rFonts w:asciiTheme="minorHAnsi" w:hAnsiTheme="minorHAnsi" w:cstheme="minorHAnsi" w:hint="eastAsia"/>
          <w:szCs w:val="24"/>
          <w:lang w:eastAsia="zh-CN"/>
        </w:rPr>
        <w:t>或“修订”</w:t>
      </w:r>
      <w:r w:rsidR="003D7AA8">
        <w:rPr>
          <w:rFonts w:asciiTheme="minorHAnsi" w:hAnsiTheme="minorHAnsi" w:cstheme="minorHAnsi" w:hint="eastAsia"/>
          <w:szCs w:val="24"/>
          <w:lang w:eastAsia="zh-CN"/>
        </w:rPr>
        <w:t>，因为即便第</w:t>
      </w:r>
      <w:r w:rsidR="003D7AA8">
        <w:rPr>
          <w:rFonts w:asciiTheme="minorHAnsi" w:hAnsiTheme="minorHAnsi" w:cstheme="minorHAnsi" w:hint="eastAsia"/>
          <w:szCs w:val="24"/>
          <w:lang w:eastAsia="zh-CN"/>
        </w:rPr>
        <w:t>1379</w:t>
      </w:r>
      <w:r w:rsidR="003D7AA8">
        <w:rPr>
          <w:rFonts w:asciiTheme="minorHAnsi" w:hAnsiTheme="minorHAnsi" w:cstheme="minorHAnsi" w:hint="eastAsia"/>
          <w:szCs w:val="24"/>
          <w:lang w:eastAsia="zh-CN"/>
        </w:rPr>
        <w:t>号决议没有直接提及“修订”，但在</w:t>
      </w:r>
      <w:r w:rsidR="003D7AA8" w:rsidRPr="00654BED">
        <w:rPr>
          <w:rFonts w:asciiTheme="minorHAnsi" w:hAnsiTheme="minorHAnsi" w:cstheme="minorHAnsi"/>
          <w:szCs w:val="24"/>
          <w:lang w:eastAsia="zh-CN"/>
        </w:rPr>
        <w:t>EG-ITRs</w:t>
      </w:r>
      <w:r w:rsidR="003D7AA8">
        <w:rPr>
          <w:rFonts w:asciiTheme="minorHAnsi" w:hAnsiTheme="minorHAnsi" w:cstheme="minorHAnsi" w:hint="eastAsia"/>
          <w:szCs w:val="24"/>
          <w:lang w:eastAsia="zh-CN"/>
        </w:rPr>
        <w:t>的审议进程中也不能避开“审议和修订”这一词句。第</w:t>
      </w:r>
      <w:r w:rsidR="003D7AA8">
        <w:rPr>
          <w:rFonts w:asciiTheme="minorHAnsi" w:hAnsiTheme="minorHAnsi" w:cstheme="minorHAnsi" w:hint="eastAsia"/>
          <w:szCs w:val="24"/>
          <w:lang w:eastAsia="zh-CN"/>
        </w:rPr>
        <w:t>1379</w:t>
      </w:r>
      <w:r w:rsidR="003D7AA8">
        <w:rPr>
          <w:rFonts w:asciiTheme="minorHAnsi" w:hAnsiTheme="minorHAnsi" w:cstheme="minorHAnsi" w:hint="eastAsia"/>
          <w:szCs w:val="24"/>
          <w:lang w:eastAsia="zh-CN"/>
        </w:rPr>
        <w:t>号决议附件</w:t>
      </w:r>
      <w:r w:rsidR="003D7AA8">
        <w:rPr>
          <w:rFonts w:asciiTheme="minorHAnsi" w:hAnsiTheme="minorHAnsi" w:cstheme="minorHAnsi" w:hint="eastAsia"/>
          <w:szCs w:val="24"/>
          <w:lang w:eastAsia="zh-CN"/>
        </w:rPr>
        <w:t>A</w:t>
      </w:r>
      <w:r w:rsidR="003D7AA8">
        <w:rPr>
          <w:rFonts w:asciiTheme="minorHAnsi" w:hAnsiTheme="minorHAnsi" w:cstheme="minorHAnsi" w:hint="eastAsia"/>
          <w:szCs w:val="24"/>
          <w:lang w:eastAsia="zh-CN"/>
        </w:rPr>
        <w:t>段中的第</w:t>
      </w:r>
      <w:r w:rsidR="003D7AA8">
        <w:rPr>
          <w:rFonts w:asciiTheme="minorHAnsi" w:hAnsiTheme="minorHAnsi" w:cstheme="minorHAnsi" w:hint="eastAsia"/>
          <w:szCs w:val="24"/>
          <w:lang w:eastAsia="zh-CN"/>
        </w:rPr>
        <w:t>3</w:t>
      </w:r>
      <w:r w:rsidR="003D7AA8">
        <w:rPr>
          <w:rFonts w:asciiTheme="minorHAnsi" w:hAnsiTheme="minorHAnsi" w:cstheme="minorHAnsi" w:hint="eastAsia"/>
          <w:szCs w:val="24"/>
          <w:lang w:eastAsia="zh-CN"/>
        </w:rPr>
        <w:t>项提到，审议应考虑到新趋势，包</w:t>
      </w:r>
      <w:r w:rsidR="003D7AA8">
        <w:rPr>
          <w:rFonts w:asciiTheme="minorHAnsi" w:hAnsiTheme="minorHAnsi" w:cstheme="minorHAnsi" w:hint="eastAsia"/>
          <w:szCs w:val="24"/>
          <w:lang w:eastAsia="zh-CN"/>
        </w:rPr>
        <w:lastRenderedPageBreak/>
        <w:t>括《国际电信规则》条款在促进国际电信</w:t>
      </w:r>
      <w:r w:rsidR="003D7AA8">
        <w:rPr>
          <w:rFonts w:asciiTheme="minorHAnsi" w:hAnsiTheme="minorHAnsi" w:cstheme="minorHAnsi" w:hint="eastAsia"/>
          <w:szCs w:val="24"/>
          <w:lang w:eastAsia="zh-CN"/>
        </w:rPr>
        <w:t>/ICT</w:t>
      </w:r>
      <w:r w:rsidR="003D7AA8">
        <w:rPr>
          <w:rFonts w:asciiTheme="minorHAnsi" w:hAnsiTheme="minorHAnsi" w:cstheme="minorHAnsi" w:hint="eastAsia"/>
          <w:szCs w:val="24"/>
          <w:lang w:eastAsia="zh-CN"/>
        </w:rPr>
        <w:t>业务提供和发展中的适用性，且第</w:t>
      </w:r>
      <w:r w:rsidR="003D7AA8">
        <w:rPr>
          <w:rFonts w:asciiTheme="minorHAnsi" w:hAnsiTheme="minorHAnsi" w:cstheme="minorHAnsi" w:hint="eastAsia"/>
          <w:szCs w:val="24"/>
          <w:lang w:eastAsia="zh-CN"/>
        </w:rPr>
        <w:t>1379</w:t>
      </w:r>
      <w:r w:rsidR="003D7AA8">
        <w:rPr>
          <w:rFonts w:asciiTheme="minorHAnsi" w:hAnsiTheme="minorHAnsi" w:cstheme="minorHAnsi" w:hint="eastAsia"/>
          <w:szCs w:val="24"/>
          <w:lang w:eastAsia="zh-CN"/>
        </w:rPr>
        <w:t>号决议附件</w:t>
      </w:r>
      <w:r w:rsidR="003D7AA8">
        <w:rPr>
          <w:rFonts w:asciiTheme="minorHAnsi" w:hAnsiTheme="minorHAnsi" w:cstheme="minorHAnsi" w:hint="eastAsia"/>
          <w:szCs w:val="24"/>
          <w:lang w:eastAsia="zh-CN"/>
        </w:rPr>
        <w:t>B</w:t>
      </w:r>
      <w:r w:rsidR="003D7AA8">
        <w:rPr>
          <w:rFonts w:asciiTheme="minorHAnsi" w:hAnsiTheme="minorHAnsi" w:cstheme="minorHAnsi" w:hint="eastAsia"/>
          <w:szCs w:val="24"/>
          <w:lang w:eastAsia="zh-CN"/>
        </w:rPr>
        <w:t>段第</w:t>
      </w:r>
      <w:r w:rsidR="003D7AA8">
        <w:rPr>
          <w:rFonts w:asciiTheme="minorHAnsi" w:hAnsiTheme="minorHAnsi" w:cstheme="minorHAnsi" w:hint="eastAsia"/>
          <w:szCs w:val="24"/>
          <w:lang w:eastAsia="zh-CN"/>
        </w:rPr>
        <w:t>3</w:t>
      </w:r>
      <w:r w:rsidR="003D7AA8">
        <w:rPr>
          <w:rFonts w:asciiTheme="minorHAnsi" w:hAnsiTheme="minorHAnsi" w:cstheme="minorHAnsi" w:hint="eastAsia"/>
          <w:szCs w:val="24"/>
          <w:lang w:eastAsia="zh-CN"/>
        </w:rPr>
        <w:t>项提到，审议工作还应该包括审议《国际电信规则》条款的灵活性或条款是否缺乏灵活性，以适应国际电信</w:t>
      </w:r>
      <w:r w:rsidR="003D7AA8">
        <w:rPr>
          <w:rFonts w:asciiTheme="minorHAnsi" w:hAnsiTheme="minorHAnsi" w:cstheme="minorHAnsi" w:hint="eastAsia"/>
          <w:szCs w:val="24"/>
          <w:lang w:eastAsia="zh-CN"/>
        </w:rPr>
        <w:t>/ICT</w:t>
      </w:r>
      <w:r w:rsidR="003D7AA8">
        <w:rPr>
          <w:rFonts w:asciiTheme="minorHAnsi" w:hAnsiTheme="minorHAnsi" w:cstheme="minorHAnsi" w:hint="eastAsia"/>
          <w:szCs w:val="24"/>
          <w:lang w:eastAsia="zh-CN"/>
        </w:rPr>
        <w:t>的新趋势和正在出现的问题。按照第</w:t>
      </w:r>
      <w:r w:rsidR="003D7AA8">
        <w:rPr>
          <w:rFonts w:asciiTheme="minorHAnsi" w:hAnsiTheme="minorHAnsi" w:cstheme="minorHAnsi" w:hint="eastAsia"/>
          <w:szCs w:val="24"/>
          <w:lang w:eastAsia="zh-CN"/>
        </w:rPr>
        <w:t>1379</w:t>
      </w:r>
      <w:r w:rsidR="003D7AA8">
        <w:rPr>
          <w:rFonts w:asciiTheme="minorHAnsi" w:hAnsiTheme="minorHAnsi" w:cstheme="minorHAnsi" w:hint="eastAsia"/>
          <w:szCs w:val="24"/>
          <w:lang w:eastAsia="zh-CN"/>
        </w:rPr>
        <w:t>号决议附件第</w:t>
      </w:r>
      <w:r w:rsidR="003D7AA8">
        <w:rPr>
          <w:rFonts w:asciiTheme="minorHAnsi" w:hAnsiTheme="minorHAnsi" w:cstheme="minorHAnsi" w:hint="eastAsia"/>
          <w:szCs w:val="24"/>
          <w:lang w:eastAsia="zh-CN"/>
        </w:rPr>
        <w:t>3</w:t>
      </w:r>
      <w:r w:rsidR="003D7AA8">
        <w:rPr>
          <w:rFonts w:asciiTheme="minorHAnsi" w:hAnsiTheme="minorHAnsi" w:cstheme="minorHAnsi" w:hint="eastAsia"/>
          <w:szCs w:val="24"/>
          <w:lang w:eastAsia="zh-CN"/>
        </w:rPr>
        <w:t>项，应针对《国际电信规则》的灵活性和适用性逐条对其予以审议，</w:t>
      </w:r>
      <w:r w:rsidR="009201ED">
        <w:rPr>
          <w:rFonts w:asciiTheme="minorHAnsi" w:hAnsiTheme="minorHAnsi" w:cstheme="minorHAnsi" w:hint="eastAsia"/>
          <w:szCs w:val="24"/>
          <w:lang w:eastAsia="zh-CN"/>
        </w:rPr>
        <w:t>因此</w:t>
      </w:r>
      <w:r w:rsidR="003D7AA8" w:rsidRPr="00654BED">
        <w:rPr>
          <w:rFonts w:asciiTheme="minorHAnsi" w:hAnsiTheme="minorHAnsi" w:cstheme="minorHAnsi"/>
          <w:szCs w:val="24"/>
          <w:lang w:eastAsia="zh-CN"/>
        </w:rPr>
        <w:t>EG-ITRs</w:t>
      </w:r>
      <w:r w:rsidR="003D7AA8">
        <w:rPr>
          <w:rFonts w:asciiTheme="minorHAnsi" w:hAnsiTheme="minorHAnsi" w:cstheme="minorHAnsi" w:hint="eastAsia"/>
          <w:szCs w:val="24"/>
          <w:lang w:eastAsia="zh-CN"/>
        </w:rPr>
        <w:t>担负的职责即是审议这些内容。如果</w:t>
      </w:r>
      <w:r w:rsidR="003D7AA8" w:rsidRPr="00654BED">
        <w:rPr>
          <w:rFonts w:asciiTheme="minorHAnsi" w:hAnsiTheme="minorHAnsi" w:cstheme="minorHAnsi"/>
          <w:szCs w:val="24"/>
          <w:lang w:eastAsia="zh-CN"/>
        </w:rPr>
        <w:t>EG-ITRs</w:t>
      </w:r>
      <w:r w:rsidR="003D7AA8">
        <w:rPr>
          <w:rFonts w:asciiTheme="minorHAnsi" w:hAnsiTheme="minorHAnsi" w:cstheme="minorHAnsi" w:hint="eastAsia"/>
          <w:szCs w:val="24"/>
          <w:lang w:eastAsia="zh-CN"/>
        </w:rPr>
        <w:t>发现《国际电信规则》既不灵活，也不适用，则应向全权代表大会提出对之予以完善的建议。</w:t>
      </w:r>
    </w:p>
    <w:p w14:paraId="7D95C5E4" w14:textId="7F71AF7E" w:rsidR="00963B76" w:rsidRPr="0014590D" w:rsidRDefault="00963B76" w:rsidP="0014590D">
      <w:pPr>
        <w:pStyle w:val="Heading3"/>
        <w:rPr>
          <w:rFonts w:asciiTheme="minorHAnsi" w:hAnsiTheme="minorHAnsi" w:cstheme="minorHAnsi"/>
          <w:b w:val="0"/>
          <w:i w:val="0"/>
          <w:iCs/>
          <w:color w:val="0000FF"/>
          <w:sz w:val="20"/>
          <w:lang w:eastAsia="zh-CN"/>
        </w:rPr>
      </w:pPr>
      <w:r w:rsidRPr="0014590D">
        <w:rPr>
          <w:rFonts w:asciiTheme="minorHAnsi" w:hAnsiTheme="minorHAnsi" w:cstheme="minorHAnsi"/>
          <w:i w:val="0"/>
          <w:iCs/>
          <w:lang w:eastAsia="zh-CN"/>
        </w:rPr>
        <w:t>4.2.3</w:t>
      </w:r>
      <w:r w:rsidRPr="0014590D">
        <w:rPr>
          <w:rFonts w:asciiTheme="minorHAnsi" w:hAnsiTheme="minorHAnsi" w:cstheme="minorHAnsi"/>
          <w:i w:val="0"/>
          <w:iCs/>
          <w:lang w:eastAsia="zh-CN"/>
        </w:rPr>
        <w:tab/>
      </w:r>
      <w:r w:rsidR="0020687F" w:rsidRPr="0014590D">
        <w:rPr>
          <w:rFonts w:asciiTheme="minorHAnsi" w:hAnsiTheme="minorHAnsi" w:cstheme="minorHAnsi" w:hint="eastAsia"/>
          <w:i w:val="0"/>
          <w:iCs/>
          <w:lang w:eastAsia="zh-CN"/>
        </w:rPr>
        <w:t>加纳提交的</w:t>
      </w:r>
      <w:hyperlink r:id="rId12" w:history="1">
        <w:r w:rsidRPr="0014590D">
          <w:rPr>
            <w:rStyle w:val="Hyperlink"/>
            <w:rFonts w:asciiTheme="minorHAnsi" w:hAnsiTheme="minorHAnsi" w:cstheme="minorHAnsi"/>
            <w:i w:val="0"/>
            <w:iCs/>
            <w:szCs w:val="24"/>
            <w:lang w:eastAsia="zh-CN"/>
          </w:rPr>
          <w:t>EG-ITRs-1/8</w:t>
        </w:r>
      </w:hyperlink>
      <w:r w:rsidR="0020687F" w:rsidRPr="0014590D">
        <w:rPr>
          <w:rFonts w:asciiTheme="minorHAnsi" w:hAnsiTheme="minorHAnsi" w:cstheme="minorHAnsi" w:hint="eastAsia"/>
          <w:i w:val="0"/>
          <w:iCs/>
          <w:szCs w:val="24"/>
          <w:lang w:eastAsia="zh-CN"/>
        </w:rPr>
        <w:t>号文稿</w:t>
      </w:r>
      <w:r w:rsidRPr="0014590D">
        <w:rPr>
          <w:rFonts w:asciiTheme="minorHAnsi" w:hAnsiTheme="minorHAnsi" w:cstheme="minorHAnsi"/>
          <w:i w:val="0"/>
          <w:iCs/>
          <w:szCs w:val="24"/>
          <w:lang w:eastAsia="zh-CN"/>
        </w:rPr>
        <w:t xml:space="preserve">– </w:t>
      </w:r>
      <w:r w:rsidR="0020687F" w:rsidRPr="0014590D">
        <w:rPr>
          <w:rFonts w:asciiTheme="minorHAnsi" w:hAnsiTheme="minorHAnsi" w:cstheme="minorHAnsi" w:hint="eastAsia"/>
          <w:i w:val="0"/>
          <w:iCs/>
          <w:szCs w:val="24"/>
          <w:lang w:eastAsia="zh-CN"/>
        </w:rPr>
        <w:t>为</w:t>
      </w:r>
      <w:r w:rsidRPr="0014590D">
        <w:rPr>
          <w:rFonts w:asciiTheme="minorHAnsi" w:hAnsiTheme="minorHAnsi" w:cstheme="minorHAnsi"/>
          <w:i w:val="0"/>
          <w:iCs/>
          <w:szCs w:val="24"/>
          <w:lang w:eastAsia="zh-CN"/>
        </w:rPr>
        <w:t>EG-ITRS</w:t>
      </w:r>
      <w:r w:rsidR="0020687F" w:rsidRPr="0014590D">
        <w:rPr>
          <w:rFonts w:asciiTheme="minorHAnsi" w:hAnsiTheme="minorHAnsi" w:cstheme="minorHAnsi" w:hint="eastAsia"/>
          <w:i w:val="0"/>
          <w:iCs/>
          <w:szCs w:val="24"/>
          <w:lang w:eastAsia="zh-CN"/>
        </w:rPr>
        <w:t>工作提交的文稿</w:t>
      </w:r>
    </w:p>
    <w:p w14:paraId="75D5AA32" w14:textId="6CF8502E" w:rsidR="00963B76" w:rsidRPr="00654BED" w:rsidRDefault="009201ED" w:rsidP="00963B76">
      <w:pPr>
        <w:keepNext/>
        <w:tabs>
          <w:tab w:val="clear" w:pos="794"/>
          <w:tab w:val="clear" w:pos="1191"/>
          <w:tab w:val="clear" w:pos="1588"/>
          <w:tab w:val="clear" w:pos="1985"/>
        </w:tabs>
        <w:snapToGrid w:val="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摘要：</w:t>
      </w:r>
    </w:p>
    <w:p w14:paraId="20EF2F6F" w14:textId="17572509" w:rsidR="00963B76" w:rsidRPr="00654BED" w:rsidRDefault="0020687F"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按照</w:t>
      </w:r>
      <w:r w:rsidRPr="00654BED">
        <w:rPr>
          <w:rFonts w:asciiTheme="minorHAnsi" w:hAnsiTheme="minorHAnsi" w:cstheme="minorHAnsi"/>
          <w:szCs w:val="24"/>
          <w:lang w:eastAsia="zh-CN"/>
        </w:rPr>
        <w:t>EG-ITRs</w:t>
      </w:r>
      <w:r>
        <w:rPr>
          <w:rFonts w:asciiTheme="minorHAnsi" w:hAnsiTheme="minorHAnsi" w:cstheme="minorHAnsi" w:hint="eastAsia"/>
          <w:szCs w:val="24"/>
          <w:lang w:eastAsia="zh-CN"/>
        </w:rPr>
        <w:t>的职责范围，加纳提议利用以下</w:t>
      </w:r>
      <w:r w:rsidR="00BA7610">
        <w:rPr>
          <w:rFonts w:asciiTheme="minorHAnsi" w:hAnsiTheme="minorHAnsi" w:cstheme="minorHAnsi" w:hint="eastAsia"/>
          <w:szCs w:val="24"/>
          <w:lang w:eastAsia="zh-CN"/>
        </w:rPr>
        <w:t>通用</w:t>
      </w:r>
      <w:r>
        <w:rPr>
          <w:rFonts w:asciiTheme="minorHAnsi" w:hAnsiTheme="minorHAnsi" w:cstheme="minorHAnsi" w:hint="eastAsia"/>
          <w:szCs w:val="24"/>
          <w:lang w:eastAsia="zh-CN"/>
        </w:rPr>
        <w:t>模板在逐</w:t>
      </w:r>
      <w:proofErr w:type="gramStart"/>
      <w:r>
        <w:rPr>
          <w:rFonts w:asciiTheme="minorHAnsi" w:hAnsiTheme="minorHAnsi" w:cstheme="minorHAnsi" w:hint="eastAsia"/>
          <w:szCs w:val="24"/>
          <w:lang w:eastAsia="zh-CN"/>
        </w:rPr>
        <w:t>款审议</w:t>
      </w:r>
      <w:proofErr w:type="gramEnd"/>
      <w:r>
        <w:rPr>
          <w:rFonts w:asciiTheme="minorHAnsi" w:hAnsiTheme="minorHAnsi" w:cstheme="minorHAnsi" w:hint="eastAsia"/>
          <w:szCs w:val="24"/>
          <w:lang w:eastAsia="zh-CN"/>
        </w:rPr>
        <w:t>《国际电信规则》的过程中收集和对比所收到的文稿。</w:t>
      </w:r>
    </w:p>
    <w:p w14:paraId="12FB8520" w14:textId="7450F4E8" w:rsidR="00963B76" w:rsidRPr="00654BED" w:rsidRDefault="0020687F"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这样做的目的是就每一特定分条款的不同</w:t>
      </w:r>
      <w:r w:rsidR="000B6455">
        <w:rPr>
          <w:rFonts w:asciiTheme="minorHAnsi" w:hAnsiTheme="minorHAnsi" w:cstheme="minorHAnsi" w:hint="eastAsia"/>
          <w:szCs w:val="24"/>
          <w:lang w:eastAsia="zh-CN"/>
        </w:rPr>
        <w:t>意见提供协同作用</w:t>
      </w:r>
      <w:r>
        <w:rPr>
          <w:rFonts w:asciiTheme="minorHAnsi" w:hAnsiTheme="minorHAnsi" w:cstheme="minorHAnsi" w:hint="eastAsia"/>
          <w:szCs w:val="24"/>
          <w:lang w:eastAsia="zh-CN"/>
        </w:rPr>
        <w:t>，以便就</w:t>
      </w:r>
      <w:r w:rsidR="000B6455">
        <w:rPr>
          <w:rFonts w:asciiTheme="minorHAnsi" w:hAnsiTheme="minorHAnsi" w:cstheme="minorHAnsi" w:hint="eastAsia"/>
          <w:szCs w:val="24"/>
          <w:lang w:eastAsia="zh-CN"/>
        </w:rPr>
        <w:t>《国际电信规则》的</w:t>
      </w:r>
      <w:r>
        <w:rPr>
          <w:rFonts w:asciiTheme="minorHAnsi" w:hAnsiTheme="minorHAnsi" w:cstheme="minorHAnsi" w:hint="eastAsia"/>
          <w:szCs w:val="24"/>
          <w:lang w:eastAsia="zh-CN"/>
        </w:rPr>
        <w:t>每一款以及</w:t>
      </w:r>
      <w:r w:rsidR="000B6455">
        <w:rPr>
          <w:rFonts w:asciiTheme="minorHAnsi" w:hAnsiTheme="minorHAnsi" w:cstheme="minorHAnsi" w:hint="eastAsia"/>
          <w:szCs w:val="24"/>
          <w:lang w:eastAsia="zh-CN"/>
        </w:rPr>
        <w:t>该规则的</w:t>
      </w:r>
      <w:r>
        <w:rPr>
          <w:rFonts w:asciiTheme="minorHAnsi" w:hAnsiTheme="minorHAnsi" w:cstheme="minorHAnsi" w:hint="eastAsia"/>
          <w:szCs w:val="24"/>
          <w:lang w:eastAsia="zh-CN"/>
        </w:rPr>
        <w:t>未来做出决定。</w:t>
      </w:r>
    </w:p>
    <w:p w14:paraId="562EE142" w14:textId="77777777" w:rsidR="00963B76" w:rsidRPr="00654BED" w:rsidRDefault="00963B76" w:rsidP="00963B76">
      <w:pPr>
        <w:jc w:val="both"/>
        <w:rPr>
          <w:bCs/>
          <w:lang w:eastAsia="zh-CN"/>
        </w:rPr>
      </w:pPr>
    </w:p>
    <w:tbl>
      <w:tblPr>
        <w:tblStyle w:val="TableGrid"/>
        <w:tblW w:w="9935" w:type="dxa"/>
        <w:tblInd w:w="-23" w:type="dxa"/>
        <w:tblLook w:val="04A0" w:firstRow="1" w:lastRow="0" w:firstColumn="1" w:lastColumn="0" w:noHBand="0" w:noVBand="1"/>
      </w:tblPr>
      <w:tblGrid>
        <w:gridCol w:w="1494"/>
        <w:gridCol w:w="1144"/>
        <w:gridCol w:w="1145"/>
        <w:gridCol w:w="1545"/>
        <w:gridCol w:w="2860"/>
        <w:gridCol w:w="1747"/>
      </w:tblGrid>
      <w:tr w:rsidR="001C109E" w:rsidRPr="00654BED" w14:paraId="3D514522" w14:textId="77777777" w:rsidTr="00325845">
        <w:tc>
          <w:tcPr>
            <w:tcW w:w="1494" w:type="dxa"/>
            <w:vAlign w:val="center"/>
          </w:tcPr>
          <w:p w14:paraId="5F848980" w14:textId="6259ADDB" w:rsidR="00963B76" w:rsidRPr="00654BED" w:rsidRDefault="00963B76" w:rsidP="00325845">
            <w:pPr>
              <w:spacing w:before="0"/>
              <w:jc w:val="center"/>
              <w:rPr>
                <w:rFonts w:asciiTheme="minorHAnsi" w:hAnsiTheme="minorHAnsi" w:cstheme="minorHAnsi"/>
                <w:b/>
                <w:szCs w:val="24"/>
              </w:rPr>
            </w:pPr>
            <w:r w:rsidRPr="00654BED">
              <w:rPr>
                <w:rFonts w:asciiTheme="minorHAnsi" w:hAnsiTheme="minorHAnsi" w:cstheme="minorHAnsi"/>
                <w:b/>
                <w:szCs w:val="24"/>
              </w:rPr>
              <w:t>2012</w:t>
            </w:r>
            <w:r w:rsidR="001C109E">
              <w:rPr>
                <w:rFonts w:ascii="SimSun" w:eastAsia="SimSun" w:hAnsi="SimSun" w:cs="SimSun" w:hint="eastAsia"/>
                <w:b/>
                <w:szCs w:val="24"/>
                <w:lang w:eastAsia="zh-CN"/>
              </w:rPr>
              <w:t>版条款</w:t>
            </w:r>
          </w:p>
        </w:tc>
        <w:tc>
          <w:tcPr>
            <w:tcW w:w="1144" w:type="dxa"/>
            <w:vAlign w:val="center"/>
          </w:tcPr>
          <w:p w14:paraId="7A9BDC3F" w14:textId="770A19CC" w:rsidR="00963B76" w:rsidRPr="001C109E" w:rsidRDefault="001C109E" w:rsidP="00325845">
            <w:pPr>
              <w:spacing w:before="0"/>
              <w:jc w:val="center"/>
              <w:rPr>
                <w:rFonts w:eastAsia="SimSun" w:cs="Calibri"/>
                <w:b/>
                <w:szCs w:val="24"/>
              </w:rPr>
            </w:pPr>
            <w:r w:rsidRPr="001C109E">
              <w:rPr>
                <w:rFonts w:eastAsia="SimSun" w:cs="Calibri" w:hint="eastAsia"/>
                <w:b/>
                <w:szCs w:val="24"/>
                <w:lang w:eastAsia="zh-CN"/>
              </w:rPr>
              <w:t>分条款</w:t>
            </w:r>
          </w:p>
        </w:tc>
        <w:tc>
          <w:tcPr>
            <w:tcW w:w="1145" w:type="dxa"/>
            <w:vAlign w:val="center"/>
          </w:tcPr>
          <w:p w14:paraId="485D5A8B" w14:textId="4E1CACDC" w:rsidR="00963B76" w:rsidRPr="001C109E" w:rsidRDefault="001C109E" w:rsidP="00325845">
            <w:pPr>
              <w:spacing w:before="0"/>
              <w:jc w:val="center"/>
              <w:rPr>
                <w:rFonts w:eastAsia="SimSun" w:cs="Calibri"/>
                <w:b/>
                <w:szCs w:val="24"/>
              </w:rPr>
            </w:pPr>
            <w:r w:rsidRPr="001C109E">
              <w:rPr>
                <w:rFonts w:eastAsia="SimSun" w:cs="Calibri" w:hint="eastAsia"/>
                <w:b/>
                <w:szCs w:val="24"/>
                <w:lang w:eastAsia="zh-CN"/>
              </w:rPr>
              <w:t>相关的</w:t>
            </w:r>
            <w:r w:rsidRPr="001C109E">
              <w:rPr>
                <w:rFonts w:eastAsia="SimSun" w:cs="Calibri" w:hint="eastAsia"/>
                <w:b/>
                <w:szCs w:val="24"/>
                <w:lang w:eastAsia="zh-CN"/>
              </w:rPr>
              <w:t>1988</w:t>
            </w:r>
            <w:r w:rsidRPr="001C109E">
              <w:rPr>
                <w:rFonts w:eastAsia="SimSun" w:cs="Calibri" w:hint="eastAsia"/>
                <w:b/>
                <w:szCs w:val="24"/>
                <w:lang w:eastAsia="zh-CN"/>
              </w:rPr>
              <w:t>年版分条款</w:t>
            </w:r>
          </w:p>
        </w:tc>
        <w:tc>
          <w:tcPr>
            <w:tcW w:w="1545" w:type="dxa"/>
            <w:vAlign w:val="center"/>
          </w:tcPr>
          <w:p w14:paraId="40675180" w14:textId="0BC88C2A" w:rsidR="00963B76" w:rsidRPr="001C109E" w:rsidRDefault="001C109E" w:rsidP="00325845">
            <w:pPr>
              <w:spacing w:before="0"/>
              <w:jc w:val="center"/>
              <w:rPr>
                <w:rFonts w:eastAsia="SimSun" w:cs="Calibri"/>
                <w:b/>
                <w:szCs w:val="24"/>
                <w:lang w:eastAsia="zh-CN"/>
              </w:rPr>
            </w:pPr>
            <w:r w:rsidRPr="001C109E">
              <w:rPr>
                <w:rFonts w:eastAsia="SimSun" w:cs="Calibri" w:hint="eastAsia"/>
                <w:b/>
                <w:szCs w:val="24"/>
                <w:lang w:eastAsia="zh-CN"/>
              </w:rPr>
              <w:t>在促进网络和业务提供与发展中的适用性</w:t>
            </w:r>
          </w:p>
        </w:tc>
        <w:tc>
          <w:tcPr>
            <w:tcW w:w="2860" w:type="dxa"/>
            <w:vAlign w:val="center"/>
          </w:tcPr>
          <w:p w14:paraId="56AE6E85" w14:textId="104C9AF1" w:rsidR="00963B76" w:rsidRPr="001C109E" w:rsidRDefault="001C109E" w:rsidP="00325845">
            <w:pPr>
              <w:spacing w:before="0"/>
              <w:jc w:val="center"/>
              <w:rPr>
                <w:rFonts w:eastAsia="SimSun" w:cs="Calibri"/>
                <w:b/>
                <w:szCs w:val="24"/>
                <w:lang w:eastAsia="zh-CN"/>
              </w:rPr>
            </w:pPr>
            <w:r w:rsidRPr="001C109E">
              <w:rPr>
                <w:rFonts w:eastAsia="SimSun" w:cs="Calibri" w:hint="eastAsia"/>
                <w:b/>
                <w:szCs w:val="24"/>
                <w:lang w:eastAsia="zh-CN"/>
              </w:rPr>
              <w:t>适应新趋势和正在出现问题的灵活性</w:t>
            </w:r>
          </w:p>
        </w:tc>
        <w:tc>
          <w:tcPr>
            <w:tcW w:w="1747" w:type="dxa"/>
            <w:vAlign w:val="center"/>
          </w:tcPr>
          <w:p w14:paraId="7CD2C80B" w14:textId="70D07519" w:rsidR="00963B76" w:rsidRPr="001C109E" w:rsidRDefault="001C109E" w:rsidP="00325845">
            <w:pPr>
              <w:spacing w:before="0"/>
              <w:jc w:val="center"/>
              <w:rPr>
                <w:rFonts w:eastAsia="SimSun" w:cs="Calibri"/>
                <w:b/>
                <w:szCs w:val="24"/>
              </w:rPr>
            </w:pPr>
            <w:r w:rsidRPr="001C109E">
              <w:rPr>
                <w:rFonts w:eastAsia="SimSun" w:cs="Calibri" w:hint="eastAsia"/>
                <w:b/>
                <w:szCs w:val="24"/>
                <w:lang w:eastAsia="zh-CN"/>
              </w:rPr>
              <w:t>拟议修正案</w:t>
            </w:r>
          </w:p>
        </w:tc>
      </w:tr>
      <w:tr w:rsidR="001C109E" w:rsidRPr="00654BED" w14:paraId="4642A7D0" w14:textId="77777777" w:rsidTr="00325845">
        <w:tc>
          <w:tcPr>
            <w:tcW w:w="1494" w:type="dxa"/>
          </w:tcPr>
          <w:p w14:paraId="71D5FBFF" w14:textId="77777777" w:rsidR="00963B76" w:rsidRPr="00654BED" w:rsidRDefault="00963B76" w:rsidP="00325845">
            <w:pPr>
              <w:jc w:val="both"/>
              <w:rPr>
                <w:b/>
                <w:bCs/>
              </w:rPr>
            </w:pPr>
          </w:p>
        </w:tc>
        <w:tc>
          <w:tcPr>
            <w:tcW w:w="1144" w:type="dxa"/>
          </w:tcPr>
          <w:p w14:paraId="39314CE3" w14:textId="77777777" w:rsidR="00963B76" w:rsidRPr="00654BED" w:rsidRDefault="00963B76" w:rsidP="00325845">
            <w:pPr>
              <w:jc w:val="both"/>
              <w:rPr>
                <w:b/>
                <w:bCs/>
              </w:rPr>
            </w:pPr>
          </w:p>
        </w:tc>
        <w:tc>
          <w:tcPr>
            <w:tcW w:w="1145" w:type="dxa"/>
          </w:tcPr>
          <w:p w14:paraId="335F85FE" w14:textId="77777777" w:rsidR="00963B76" w:rsidRPr="00654BED" w:rsidRDefault="00963B76" w:rsidP="00325845">
            <w:pPr>
              <w:jc w:val="both"/>
              <w:rPr>
                <w:b/>
                <w:bCs/>
              </w:rPr>
            </w:pPr>
          </w:p>
        </w:tc>
        <w:tc>
          <w:tcPr>
            <w:tcW w:w="1545" w:type="dxa"/>
          </w:tcPr>
          <w:p w14:paraId="72A43FD5" w14:textId="77777777" w:rsidR="00963B76" w:rsidRPr="00654BED" w:rsidRDefault="00963B76" w:rsidP="00325845">
            <w:pPr>
              <w:jc w:val="both"/>
              <w:rPr>
                <w:b/>
                <w:bCs/>
              </w:rPr>
            </w:pPr>
          </w:p>
        </w:tc>
        <w:tc>
          <w:tcPr>
            <w:tcW w:w="2860" w:type="dxa"/>
          </w:tcPr>
          <w:p w14:paraId="2231B110" w14:textId="77777777" w:rsidR="00963B76" w:rsidRPr="00654BED" w:rsidRDefault="00963B76" w:rsidP="00325845">
            <w:pPr>
              <w:jc w:val="both"/>
              <w:rPr>
                <w:b/>
                <w:bCs/>
              </w:rPr>
            </w:pPr>
          </w:p>
        </w:tc>
        <w:tc>
          <w:tcPr>
            <w:tcW w:w="1747" w:type="dxa"/>
          </w:tcPr>
          <w:p w14:paraId="67626ED4" w14:textId="77777777" w:rsidR="00963B76" w:rsidRPr="00654BED" w:rsidRDefault="00963B76" w:rsidP="00325845">
            <w:pPr>
              <w:jc w:val="both"/>
              <w:rPr>
                <w:b/>
                <w:bCs/>
              </w:rPr>
            </w:pPr>
          </w:p>
        </w:tc>
      </w:tr>
      <w:tr w:rsidR="001C109E" w:rsidRPr="00654BED" w14:paraId="49E69802" w14:textId="77777777" w:rsidTr="00325845">
        <w:tc>
          <w:tcPr>
            <w:tcW w:w="1494" w:type="dxa"/>
          </w:tcPr>
          <w:p w14:paraId="062CA684" w14:textId="77777777" w:rsidR="00963B76" w:rsidRPr="00654BED" w:rsidRDefault="00963B76" w:rsidP="00325845">
            <w:pPr>
              <w:jc w:val="both"/>
              <w:rPr>
                <w:b/>
                <w:bCs/>
              </w:rPr>
            </w:pPr>
          </w:p>
        </w:tc>
        <w:tc>
          <w:tcPr>
            <w:tcW w:w="1144" w:type="dxa"/>
          </w:tcPr>
          <w:p w14:paraId="79FCC228" w14:textId="77777777" w:rsidR="00963B76" w:rsidRPr="00654BED" w:rsidRDefault="00963B76" w:rsidP="00325845">
            <w:pPr>
              <w:jc w:val="both"/>
              <w:rPr>
                <w:b/>
                <w:bCs/>
              </w:rPr>
            </w:pPr>
          </w:p>
        </w:tc>
        <w:tc>
          <w:tcPr>
            <w:tcW w:w="1145" w:type="dxa"/>
          </w:tcPr>
          <w:p w14:paraId="70B17F2D" w14:textId="77777777" w:rsidR="00963B76" w:rsidRPr="00654BED" w:rsidRDefault="00963B76" w:rsidP="00325845">
            <w:pPr>
              <w:jc w:val="both"/>
              <w:rPr>
                <w:b/>
                <w:bCs/>
              </w:rPr>
            </w:pPr>
          </w:p>
        </w:tc>
        <w:tc>
          <w:tcPr>
            <w:tcW w:w="1545" w:type="dxa"/>
          </w:tcPr>
          <w:p w14:paraId="6468CAEB" w14:textId="77777777" w:rsidR="00963B76" w:rsidRPr="00654BED" w:rsidRDefault="00963B76" w:rsidP="00325845">
            <w:pPr>
              <w:jc w:val="both"/>
              <w:rPr>
                <w:b/>
                <w:bCs/>
              </w:rPr>
            </w:pPr>
          </w:p>
        </w:tc>
        <w:tc>
          <w:tcPr>
            <w:tcW w:w="2860" w:type="dxa"/>
          </w:tcPr>
          <w:p w14:paraId="233D9707" w14:textId="77777777" w:rsidR="00963B76" w:rsidRPr="00654BED" w:rsidRDefault="00963B76" w:rsidP="00325845">
            <w:pPr>
              <w:jc w:val="both"/>
              <w:rPr>
                <w:b/>
                <w:bCs/>
              </w:rPr>
            </w:pPr>
          </w:p>
        </w:tc>
        <w:tc>
          <w:tcPr>
            <w:tcW w:w="1747" w:type="dxa"/>
          </w:tcPr>
          <w:p w14:paraId="0CD7B27A" w14:textId="77777777" w:rsidR="00963B76" w:rsidRPr="00654BED" w:rsidRDefault="00963B76" w:rsidP="00325845">
            <w:pPr>
              <w:jc w:val="both"/>
              <w:rPr>
                <w:b/>
                <w:bCs/>
              </w:rPr>
            </w:pPr>
          </w:p>
        </w:tc>
      </w:tr>
      <w:tr w:rsidR="001C109E" w:rsidRPr="00654BED" w14:paraId="35C1714A" w14:textId="77777777" w:rsidTr="00325845">
        <w:tc>
          <w:tcPr>
            <w:tcW w:w="1494" w:type="dxa"/>
          </w:tcPr>
          <w:p w14:paraId="2E626C94" w14:textId="77777777" w:rsidR="00963B76" w:rsidRPr="00654BED" w:rsidRDefault="00963B76" w:rsidP="00325845">
            <w:pPr>
              <w:jc w:val="both"/>
              <w:rPr>
                <w:b/>
                <w:bCs/>
              </w:rPr>
            </w:pPr>
          </w:p>
        </w:tc>
        <w:tc>
          <w:tcPr>
            <w:tcW w:w="1144" w:type="dxa"/>
          </w:tcPr>
          <w:p w14:paraId="10EC3A2B" w14:textId="77777777" w:rsidR="00963B76" w:rsidRPr="00654BED" w:rsidRDefault="00963B76" w:rsidP="00325845">
            <w:pPr>
              <w:jc w:val="both"/>
              <w:rPr>
                <w:b/>
                <w:bCs/>
              </w:rPr>
            </w:pPr>
          </w:p>
        </w:tc>
        <w:tc>
          <w:tcPr>
            <w:tcW w:w="1145" w:type="dxa"/>
          </w:tcPr>
          <w:p w14:paraId="51803346" w14:textId="77777777" w:rsidR="00963B76" w:rsidRPr="00654BED" w:rsidRDefault="00963B76" w:rsidP="00325845">
            <w:pPr>
              <w:jc w:val="both"/>
              <w:rPr>
                <w:b/>
                <w:bCs/>
              </w:rPr>
            </w:pPr>
          </w:p>
        </w:tc>
        <w:tc>
          <w:tcPr>
            <w:tcW w:w="1545" w:type="dxa"/>
          </w:tcPr>
          <w:p w14:paraId="3E3BF25A" w14:textId="77777777" w:rsidR="00963B76" w:rsidRPr="00654BED" w:rsidRDefault="00963B76" w:rsidP="00325845">
            <w:pPr>
              <w:jc w:val="both"/>
              <w:rPr>
                <w:b/>
                <w:bCs/>
              </w:rPr>
            </w:pPr>
          </w:p>
        </w:tc>
        <w:tc>
          <w:tcPr>
            <w:tcW w:w="2860" w:type="dxa"/>
          </w:tcPr>
          <w:p w14:paraId="1CCD2C15" w14:textId="77777777" w:rsidR="00963B76" w:rsidRPr="00654BED" w:rsidRDefault="00963B76" w:rsidP="00325845">
            <w:pPr>
              <w:jc w:val="both"/>
              <w:rPr>
                <w:b/>
                <w:bCs/>
              </w:rPr>
            </w:pPr>
          </w:p>
        </w:tc>
        <w:tc>
          <w:tcPr>
            <w:tcW w:w="1747" w:type="dxa"/>
          </w:tcPr>
          <w:p w14:paraId="0620DCC0" w14:textId="77777777" w:rsidR="00963B76" w:rsidRPr="00654BED" w:rsidRDefault="00963B76" w:rsidP="00325845">
            <w:pPr>
              <w:jc w:val="both"/>
              <w:rPr>
                <w:b/>
                <w:bCs/>
              </w:rPr>
            </w:pPr>
          </w:p>
        </w:tc>
      </w:tr>
      <w:tr w:rsidR="001C109E" w:rsidRPr="00654BED" w14:paraId="0CE621C9" w14:textId="77777777" w:rsidTr="00325845">
        <w:tc>
          <w:tcPr>
            <w:tcW w:w="1494" w:type="dxa"/>
          </w:tcPr>
          <w:p w14:paraId="5923FEEB" w14:textId="77777777" w:rsidR="00963B76" w:rsidRPr="00654BED" w:rsidRDefault="00963B76" w:rsidP="00325845">
            <w:pPr>
              <w:jc w:val="both"/>
              <w:rPr>
                <w:b/>
                <w:bCs/>
              </w:rPr>
            </w:pPr>
          </w:p>
        </w:tc>
        <w:tc>
          <w:tcPr>
            <w:tcW w:w="1144" w:type="dxa"/>
          </w:tcPr>
          <w:p w14:paraId="54F771CF" w14:textId="77777777" w:rsidR="00963B76" w:rsidRPr="00654BED" w:rsidRDefault="00963B76" w:rsidP="00325845">
            <w:pPr>
              <w:jc w:val="both"/>
              <w:rPr>
                <w:b/>
                <w:bCs/>
              </w:rPr>
            </w:pPr>
          </w:p>
        </w:tc>
        <w:tc>
          <w:tcPr>
            <w:tcW w:w="1145" w:type="dxa"/>
          </w:tcPr>
          <w:p w14:paraId="33D5F661" w14:textId="77777777" w:rsidR="00963B76" w:rsidRPr="00654BED" w:rsidRDefault="00963B76" w:rsidP="00325845">
            <w:pPr>
              <w:jc w:val="both"/>
              <w:rPr>
                <w:b/>
                <w:bCs/>
              </w:rPr>
            </w:pPr>
          </w:p>
        </w:tc>
        <w:tc>
          <w:tcPr>
            <w:tcW w:w="1545" w:type="dxa"/>
          </w:tcPr>
          <w:p w14:paraId="3259BB75" w14:textId="77777777" w:rsidR="00963B76" w:rsidRPr="00654BED" w:rsidRDefault="00963B76" w:rsidP="00325845">
            <w:pPr>
              <w:jc w:val="both"/>
              <w:rPr>
                <w:b/>
                <w:bCs/>
              </w:rPr>
            </w:pPr>
          </w:p>
        </w:tc>
        <w:tc>
          <w:tcPr>
            <w:tcW w:w="2860" w:type="dxa"/>
          </w:tcPr>
          <w:p w14:paraId="377957A3" w14:textId="77777777" w:rsidR="00963B76" w:rsidRPr="00654BED" w:rsidRDefault="00963B76" w:rsidP="00325845">
            <w:pPr>
              <w:jc w:val="both"/>
              <w:rPr>
                <w:b/>
                <w:bCs/>
              </w:rPr>
            </w:pPr>
          </w:p>
        </w:tc>
        <w:tc>
          <w:tcPr>
            <w:tcW w:w="1747" w:type="dxa"/>
          </w:tcPr>
          <w:p w14:paraId="4523E3C7" w14:textId="77777777" w:rsidR="00963B76" w:rsidRPr="00654BED" w:rsidRDefault="00963B76" w:rsidP="00325845">
            <w:pPr>
              <w:jc w:val="both"/>
              <w:rPr>
                <w:b/>
                <w:bCs/>
              </w:rPr>
            </w:pPr>
          </w:p>
        </w:tc>
      </w:tr>
    </w:tbl>
    <w:p w14:paraId="73AAE359" w14:textId="5D8800CC" w:rsidR="00963B76" w:rsidRPr="00654BED" w:rsidRDefault="001C109E" w:rsidP="00963B76">
      <w:pPr>
        <w:keepNext/>
        <w:tabs>
          <w:tab w:val="clear" w:pos="794"/>
          <w:tab w:val="clear" w:pos="1191"/>
          <w:tab w:val="clear" w:pos="1588"/>
          <w:tab w:val="clear" w:pos="1985"/>
        </w:tabs>
        <w:snapToGrid w:val="0"/>
        <w:jc w:val="both"/>
        <w:rPr>
          <w:rFonts w:asciiTheme="minorHAnsi" w:hAnsiTheme="minorHAnsi" w:cstheme="minorHAnsi"/>
          <w:szCs w:val="24"/>
          <w:u w:val="single"/>
        </w:rPr>
      </w:pPr>
      <w:r>
        <w:rPr>
          <w:rFonts w:asciiTheme="minorHAnsi" w:hAnsiTheme="minorHAnsi" w:cstheme="minorHAnsi" w:hint="eastAsia"/>
          <w:szCs w:val="24"/>
          <w:u w:val="single"/>
          <w:lang w:eastAsia="zh-CN"/>
        </w:rPr>
        <w:t>讨论：</w:t>
      </w:r>
    </w:p>
    <w:p w14:paraId="7DE0CA89" w14:textId="6CF2D363" w:rsidR="00963B76" w:rsidRPr="00654BED" w:rsidRDefault="001C109E"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成员欢迎加纳提出的</w:t>
      </w:r>
      <w:r w:rsidR="009C5EAC">
        <w:rPr>
          <w:rFonts w:asciiTheme="minorHAnsi" w:hAnsiTheme="minorHAnsi" w:cstheme="minorHAnsi" w:hint="eastAsia"/>
          <w:szCs w:val="24"/>
          <w:lang w:eastAsia="zh-CN"/>
        </w:rPr>
        <w:t>利用</w:t>
      </w:r>
      <w:r>
        <w:rPr>
          <w:rFonts w:asciiTheme="minorHAnsi" w:hAnsiTheme="minorHAnsi" w:cstheme="minorHAnsi" w:hint="eastAsia"/>
          <w:szCs w:val="24"/>
          <w:lang w:eastAsia="zh-CN"/>
        </w:rPr>
        <w:t>模板来</w:t>
      </w:r>
      <w:r w:rsidR="009C5EAC">
        <w:rPr>
          <w:rFonts w:asciiTheme="minorHAnsi" w:hAnsiTheme="minorHAnsi" w:cstheme="minorHAnsi" w:hint="eastAsia"/>
          <w:szCs w:val="24"/>
          <w:lang w:eastAsia="zh-CN"/>
        </w:rPr>
        <w:t>逐款</w:t>
      </w:r>
      <w:r>
        <w:rPr>
          <w:rFonts w:asciiTheme="minorHAnsi" w:hAnsiTheme="minorHAnsi" w:cstheme="minorHAnsi" w:hint="eastAsia"/>
          <w:szCs w:val="24"/>
          <w:lang w:eastAsia="zh-CN"/>
        </w:rPr>
        <w:t>审查《国际电信规则》的提案。会上建议，在审查过程中，应在涉及《国际电信规则》条款适用性和灵活性的两栏下提供实际中的</w:t>
      </w:r>
      <w:r w:rsidR="009C5EAC">
        <w:rPr>
          <w:rFonts w:asciiTheme="minorHAnsi" w:hAnsiTheme="minorHAnsi" w:cstheme="minorHAnsi" w:hint="eastAsia"/>
          <w:szCs w:val="24"/>
          <w:lang w:eastAsia="zh-CN"/>
        </w:rPr>
        <w:t>示例</w:t>
      </w:r>
      <w:r>
        <w:rPr>
          <w:rFonts w:asciiTheme="minorHAnsi" w:hAnsiTheme="minorHAnsi" w:cstheme="minorHAnsi" w:hint="eastAsia"/>
          <w:szCs w:val="24"/>
          <w:lang w:eastAsia="zh-CN"/>
        </w:rPr>
        <w:t>，以便确保审查和分析工作是以证据为基础的。</w:t>
      </w:r>
    </w:p>
    <w:p w14:paraId="33C6D7B1" w14:textId="4C940C3A" w:rsidR="00963B76" w:rsidRDefault="001C109E"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一些成员表明，加纳在表中提出的最后一栏是寻求各方提出对条款的拟议修正意见，这超出了专家组的职责范围。</w:t>
      </w:r>
    </w:p>
    <w:p w14:paraId="6E4D66C2" w14:textId="3AA46E1B" w:rsidR="00963B76" w:rsidRPr="00654BED" w:rsidRDefault="001C109E"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一些成员认为，该表中给出的结构式方式有利于专家组的工作，但成员提出的任何其他文稿也应得到考虑。</w:t>
      </w:r>
    </w:p>
    <w:p w14:paraId="2A6C08EE" w14:textId="5128D885" w:rsidR="00963B76" w:rsidRPr="00654BED" w:rsidRDefault="001C109E"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主席请文稿提出</w:t>
      </w:r>
      <w:r w:rsidR="009C5EAC">
        <w:rPr>
          <w:rFonts w:asciiTheme="minorHAnsi" w:hAnsiTheme="minorHAnsi" w:cstheme="minorHAnsi" w:hint="eastAsia"/>
          <w:szCs w:val="24"/>
          <w:lang w:eastAsia="zh-CN"/>
        </w:rPr>
        <w:t>方</w:t>
      </w:r>
      <w:r>
        <w:rPr>
          <w:rFonts w:asciiTheme="minorHAnsi" w:hAnsiTheme="minorHAnsi" w:cstheme="minorHAnsi" w:hint="eastAsia"/>
          <w:szCs w:val="24"/>
          <w:lang w:eastAsia="zh-CN"/>
        </w:rPr>
        <w:t>召集非正式讨论，决定最后一栏的适当标题。在这些讨论基础上，专家组</w:t>
      </w:r>
      <w:r w:rsidR="00814DD1">
        <w:rPr>
          <w:rFonts w:asciiTheme="minorHAnsi" w:hAnsiTheme="minorHAnsi" w:cstheme="minorHAnsi" w:hint="eastAsia"/>
          <w:szCs w:val="24"/>
          <w:lang w:eastAsia="zh-CN"/>
        </w:rPr>
        <w:t>同意，该表最后一栏的标题应是“成果摘要”，并通过了该报告附件</w:t>
      </w:r>
      <w:r w:rsidR="00814DD1">
        <w:rPr>
          <w:rFonts w:asciiTheme="minorHAnsi" w:hAnsiTheme="minorHAnsi" w:cstheme="minorHAnsi" w:hint="eastAsia"/>
          <w:szCs w:val="24"/>
          <w:lang w:eastAsia="zh-CN"/>
        </w:rPr>
        <w:t>1</w:t>
      </w:r>
      <w:r w:rsidR="00814DD1">
        <w:rPr>
          <w:rFonts w:asciiTheme="minorHAnsi" w:hAnsiTheme="minorHAnsi" w:cstheme="minorHAnsi" w:hint="eastAsia"/>
          <w:szCs w:val="24"/>
          <w:lang w:eastAsia="zh-CN"/>
        </w:rPr>
        <w:t>中的这一表格，作为按照</w:t>
      </w:r>
      <w:r w:rsidR="00814DD1" w:rsidRPr="00654BED">
        <w:rPr>
          <w:rFonts w:asciiTheme="minorHAnsi" w:hAnsiTheme="minorHAnsi" w:cstheme="minorHAnsi"/>
          <w:szCs w:val="24"/>
          <w:lang w:eastAsia="zh-CN"/>
        </w:rPr>
        <w:t>EG-ITRs</w:t>
      </w:r>
      <w:r w:rsidR="00814DD1">
        <w:rPr>
          <w:rFonts w:asciiTheme="minorHAnsi" w:hAnsiTheme="minorHAnsi" w:cstheme="minorHAnsi" w:hint="eastAsia"/>
          <w:szCs w:val="24"/>
          <w:lang w:eastAsia="zh-CN"/>
        </w:rPr>
        <w:t>职责范围逐款审查《国际电信规则》的模板（此后称为“审查表”）。</w:t>
      </w:r>
    </w:p>
    <w:p w14:paraId="0D9F4E08" w14:textId="3485D4DB" w:rsidR="00963B76" w:rsidRPr="00654BED" w:rsidRDefault="00963B76" w:rsidP="0014590D">
      <w:pPr>
        <w:pStyle w:val="Heading2"/>
        <w:rPr>
          <w:rFonts w:asciiTheme="minorHAnsi" w:hAnsiTheme="minorHAnsi" w:cstheme="minorHAnsi"/>
          <w:b w:val="0"/>
          <w:szCs w:val="24"/>
          <w:lang w:eastAsia="zh-CN"/>
        </w:rPr>
      </w:pPr>
      <w:r w:rsidRPr="00654BED">
        <w:rPr>
          <w:rFonts w:asciiTheme="minorHAnsi" w:hAnsiTheme="minorHAnsi" w:cstheme="minorHAnsi"/>
          <w:szCs w:val="24"/>
          <w:lang w:eastAsia="zh-CN"/>
        </w:rPr>
        <w:t>4.3</w:t>
      </w:r>
      <w:r w:rsidRPr="00654BED">
        <w:rPr>
          <w:rFonts w:asciiTheme="minorHAnsi" w:hAnsiTheme="minorHAnsi" w:cstheme="minorHAnsi"/>
          <w:szCs w:val="24"/>
          <w:lang w:eastAsia="zh-CN"/>
        </w:rPr>
        <w:tab/>
      </w:r>
      <w:r w:rsidR="00814DD1">
        <w:rPr>
          <w:rFonts w:asciiTheme="minorHAnsi" w:hAnsiTheme="minorHAnsi" w:cstheme="minorHAnsi" w:hint="eastAsia"/>
          <w:szCs w:val="24"/>
          <w:lang w:eastAsia="zh-CN"/>
        </w:rPr>
        <w:t>工作计划</w:t>
      </w:r>
    </w:p>
    <w:p w14:paraId="33814BE5" w14:textId="790732FC" w:rsidR="00963B76" w:rsidRPr="0014590D" w:rsidRDefault="00963B76" w:rsidP="0014590D">
      <w:pPr>
        <w:pStyle w:val="Heading3"/>
        <w:rPr>
          <w:rFonts w:asciiTheme="minorHAnsi" w:hAnsiTheme="minorHAnsi" w:cstheme="minorHAnsi"/>
          <w:b w:val="0"/>
          <w:i w:val="0"/>
          <w:iCs/>
          <w:szCs w:val="24"/>
          <w:lang w:eastAsia="zh-CN"/>
        </w:rPr>
      </w:pPr>
      <w:r w:rsidRPr="0014590D">
        <w:rPr>
          <w:rFonts w:asciiTheme="minorHAnsi" w:hAnsiTheme="minorHAnsi" w:cstheme="minorHAnsi"/>
          <w:i w:val="0"/>
          <w:iCs/>
          <w:szCs w:val="24"/>
          <w:lang w:eastAsia="zh-CN"/>
        </w:rPr>
        <w:t>4.3.1</w:t>
      </w:r>
      <w:r w:rsidRPr="0014590D">
        <w:rPr>
          <w:rFonts w:asciiTheme="minorHAnsi" w:hAnsiTheme="minorHAnsi" w:cstheme="minorHAnsi"/>
          <w:i w:val="0"/>
          <w:iCs/>
          <w:szCs w:val="24"/>
          <w:lang w:eastAsia="zh-CN"/>
        </w:rPr>
        <w:tab/>
      </w:r>
      <w:r w:rsidR="00814DD1" w:rsidRPr="0014590D">
        <w:rPr>
          <w:rFonts w:hint="eastAsia"/>
          <w:i w:val="0"/>
          <w:iCs/>
          <w:lang w:eastAsia="zh-CN"/>
        </w:rPr>
        <w:t>沙特阿拉伯</w:t>
      </w:r>
      <w:r w:rsidR="00814DD1" w:rsidRPr="0014590D">
        <w:rPr>
          <w:rFonts w:asciiTheme="minorHAnsi" w:hAnsiTheme="minorHAnsi" w:cstheme="minorHAnsi" w:hint="eastAsia"/>
          <w:i w:val="0"/>
          <w:iCs/>
          <w:szCs w:val="24"/>
          <w:lang w:eastAsia="zh-CN"/>
        </w:rPr>
        <w:t>（王国）提交的</w:t>
      </w:r>
      <w:r w:rsidR="00A30B14" w:rsidRPr="0014590D">
        <w:rPr>
          <w:b w:val="0"/>
          <w:i w:val="0"/>
          <w:iCs/>
        </w:rPr>
        <w:fldChar w:fldCharType="begin"/>
      </w:r>
      <w:r w:rsidR="00A30B14" w:rsidRPr="0014590D">
        <w:rPr>
          <w:i w:val="0"/>
          <w:iCs/>
          <w:lang w:eastAsia="zh-CN"/>
        </w:rPr>
        <w:instrText xml:space="preserve"> HYPERLINK "https://www.itu.int/md/S19-EGITR1-C-0009/en" </w:instrText>
      </w:r>
      <w:r w:rsidR="00A30B14" w:rsidRPr="0014590D">
        <w:rPr>
          <w:b w:val="0"/>
          <w:i w:val="0"/>
          <w:iCs/>
        </w:rPr>
        <w:fldChar w:fldCharType="separate"/>
      </w:r>
      <w:r w:rsidRPr="0014590D">
        <w:rPr>
          <w:rStyle w:val="Hyperlink"/>
          <w:rFonts w:asciiTheme="minorHAnsi" w:hAnsiTheme="minorHAnsi" w:cstheme="minorHAnsi"/>
          <w:i w:val="0"/>
          <w:iCs/>
          <w:spacing w:val="-4"/>
          <w:szCs w:val="24"/>
          <w:lang w:eastAsia="zh-CN"/>
        </w:rPr>
        <w:t>EG-ITRs-1/9</w:t>
      </w:r>
      <w:r w:rsidR="00A30B14" w:rsidRPr="0014590D">
        <w:rPr>
          <w:rStyle w:val="Hyperlink"/>
          <w:rFonts w:asciiTheme="minorHAnsi" w:hAnsiTheme="minorHAnsi" w:cstheme="minorHAnsi"/>
          <w:b w:val="0"/>
          <w:i w:val="0"/>
          <w:iCs/>
          <w:spacing w:val="-4"/>
          <w:szCs w:val="24"/>
        </w:rPr>
        <w:fldChar w:fldCharType="end"/>
      </w:r>
      <w:r w:rsidR="00814DD1" w:rsidRPr="0014590D">
        <w:rPr>
          <w:rFonts w:asciiTheme="minorHAnsi" w:hAnsiTheme="minorHAnsi" w:cstheme="minorHAnsi" w:hint="eastAsia"/>
          <w:i w:val="0"/>
          <w:iCs/>
          <w:szCs w:val="24"/>
          <w:lang w:eastAsia="zh-CN"/>
        </w:rPr>
        <w:t>号文稿</w:t>
      </w:r>
      <w:r w:rsidR="00814DD1" w:rsidRPr="0014590D">
        <w:rPr>
          <w:rFonts w:asciiTheme="minorHAnsi" w:hAnsiTheme="minorHAnsi" w:cstheme="minorHAnsi" w:hint="eastAsia"/>
          <w:i w:val="0"/>
          <w:iCs/>
          <w:szCs w:val="24"/>
          <w:lang w:eastAsia="zh-CN"/>
        </w:rPr>
        <w:t xml:space="preserve"> </w:t>
      </w:r>
      <w:r w:rsidRPr="0014590D">
        <w:rPr>
          <w:rFonts w:asciiTheme="minorHAnsi" w:hAnsiTheme="minorHAnsi" w:cstheme="minorHAnsi"/>
          <w:i w:val="0"/>
          <w:iCs/>
          <w:szCs w:val="24"/>
          <w:lang w:eastAsia="zh-CN"/>
        </w:rPr>
        <w:t xml:space="preserve">– </w:t>
      </w:r>
      <w:r w:rsidR="00814DD1" w:rsidRPr="0014590D">
        <w:rPr>
          <w:rFonts w:asciiTheme="minorHAnsi" w:hAnsiTheme="minorHAnsi" w:cstheme="minorHAnsi" w:hint="eastAsia"/>
          <w:i w:val="0"/>
          <w:iCs/>
          <w:szCs w:val="24"/>
          <w:lang w:eastAsia="zh-CN"/>
        </w:rPr>
        <w:t>关于全面审议《国际电信规则》的一般性观点</w:t>
      </w:r>
    </w:p>
    <w:p w14:paraId="02495282" w14:textId="17DC2603" w:rsidR="00963B76" w:rsidRDefault="00311947"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摘要：</w:t>
      </w:r>
    </w:p>
    <w:p w14:paraId="51EEEF30" w14:textId="03BF8176" w:rsidR="00963B76" w:rsidRPr="00EF2C54" w:rsidRDefault="00814DD1"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hint="eastAsia"/>
          <w:szCs w:val="24"/>
          <w:lang w:eastAsia="zh-CN"/>
        </w:rPr>
        <w:lastRenderedPageBreak/>
        <w:t>沙特阿拉伯强调，</w:t>
      </w:r>
      <w:r w:rsidR="00454E70">
        <w:rPr>
          <w:rFonts w:hint="eastAsia"/>
          <w:szCs w:val="24"/>
          <w:lang w:eastAsia="zh-CN"/>
        </w:rPr>
        <w:t>《国际电信规则》（</w:t>
      </w:r>
      <w:r w:rsidR="00454E70" w:rsidRPr="00482557">
        <w:rPr>
          <w:rFonts w:hint="eastAsia"/>
          <w:szCs w:val="24"/>
          <w:lang w:val="es-ES_tradnl" w:eastAsia="zh-CN"/>
        </w:rPr>
        <w:t>ITR</w:t>
      </w:r>
      <w:r w:rsidR="00454E70">
        <w:rPr>
          <w:rFonts w:hint="eastAsia"/>
          <w:szCs w:val="24"/>
          <w:lang w:eastAsia="zh-CN"/>
        </w:rPr>
        <w:t>）是奠定联合国负责信息通信技术</w:t>
      </w:r>
      <w:r>
        <w:rPr>
          <w:rFonts w:hint="eastAsia"/>
          <w:szCs w:val="24"/>
          <w:lang w:eastAsia="zh-CN"/>
        </w:rPr>
        <w:t>（</w:t>
      </w:r>
      <w:r>
        <w:rPr>
          <w:rFonts w:hint="eastAsia"/>
          <w:szCs w:val="24"/>
          <w:lang w:eastAsia="zh-CN"/>
        </w:rPr>
        <w:t>ICT</w:t>
      </w:r>
      <w:r>
        <w:rPr>
          <w:rFonts w:hint="eastAsia"/>
          <w:szCs w:val="24"/>
          <w:lang w:eastAsia="zh-CN"/>
        </w:rPr>
        <w:t>）</w:t>
      </w:r>
      <w:r w:rsidR="00454E70">
        <w:rPr>
          <w:rFonts w:hint="eastAsia"/>
          <w:szCs w:val="24"/>
          <w:lang w:eastAsia="zh-CN"/>
        </w:rPr>
        <w:t>的专门机构—国际电联</w:t>
      </w:r>
      <w:r w:rsidR="00311947">
        <w:rPr>
          <w:rFonts w:hint="eastAsia"/>
          <w:szCs w:val="24"/>
          <w:lang w:eastAsia="zh-CN"/>
        </w:rPr>
        <w:t>--</w:t>
      </w:r>
      <w:r w:rsidR="00454E70">
        <w:rPr>
          <w:rFonts w:hint="eastAsia"/>
          <w:szCs w:val="24"/>
          <w:lang w:eastAsia="zh-CN"/>
        </w:rPr>
        <w:t>基础的四项具有约束力的条约之一。</w:t>
      </w:r>
      <w:r w:rsidR="00454E70" w:rsidRPr="00482557">
        <w:rPr>
          <w:rFonts w:hint="eastAsia"/>
          <w:szCs w:val="24"/>
          <w:lang w:val="es-ES_tradnl" w:eastAsia="zh-CN"/>
        </w:rPr>
        <w:t>全球网络和服务需要</w:t>
      </w:r>
      <w:proofErr w:type="gramStart"/>
      <w:r w:rsidR="00454E70" w:rsidRPr="00482557">
        <w:rPr>
          <w:rFonts w:hint="eastAsia"/>
          <w:szCs w:val="24"/>
          <w:lang w:val="es-ES_tradnl" w:eastAsia="zh-CN"/>
        </w:rPr>
        <w:t>条约级</w:t>
      </w:r>
      <w:proofErr w:type="gramEnd"/>
      <w:r w:rsidR="00454E70" w:rsidRPr="00482557">
        <w:rPr>
          <w:rFonts w:hint="eastAsia"/>
          <w:szCs w:val="24"/>
          <w:lang w:val="es-ES_tradnl" w:eastAsia="zh-CN"/>
        </w:rPr>
        <w:t>条款规定。</w:t>
      </w:r>
      <w:r w:rsidR="00454E70" w:rsidRPr="00482557">
        <w:rPr>
          <w:rFonts w:hint="eastAsia"/>
          <w:szCs w:val="24"/>
          <w:lang w:val="es-ES_tradnl" w:eastAsia="zh-CN"/>
        </w:rPr>
        <w:t>ITR</w:t>
      </w:r>
      <w:r w:rsidR="00454E70" w:rsidRPr="00482557">
        <w:rPr>
          <w:rFonts w:hint="eastAsia"/>
          <w:szCs w:val="24"/>
          <w:lang w:val="es-ES_tradnl" w:eastAsia="zh-CN"/>
        </w:rPr>
        <w:t>为确保网络之间相互顺畅连接，以</w:t>
      </w:r>
      <w:r w:rsidR="00454E70">
        <w:rPr>
          <w:rFonts w:hint="eastAsia"/>
          <w:szCs w:val="24"/>
          <w:lang w:val="es-ES_tradnl" w:eastAsia="zh-CN"/>
        </w:rPr>
        <w:t>安全、</w:t>
      </w:r>
      <w:r w:rsidR="00454E70" w:rsidRPr="00482557">
        <w:rPr>
          <w:rFonts w:hint="eastAsia"/>
          <w:szCs w:val="24"/>
          <w:lang w:val="es-ES_tradnl" w:eastAsia="zh-CN"/>
        </w:rPr>
        <w:t>公平</w:t>
      </w:r>
      <w:r w:rsidR="00454E70">
        <w:rPr>
          <w:rFonts w:hint="eastAsia"/>
          <w:szCs w:val="24"/>
          <w:lang w:val="es-ES_tradnl" w:eastAsia="zh-CN"/>
        </w:rPr>
        <w:t>、</w:t>
      </w:r>
      <w:r w:rsidR="00454E70" w:rsidRPr="00482557">
        <w:rPr>
          <w:rFonts w:hint="eastAsia"/>
          <w:szCs w:val="24"/>
          <w:lang w:val="es-ES_tradnl" w:eastAsia="zh-CN"/>
        </w:rPr>
        <w:t>高效的方式提供国际服务确定了原则。</w:t>
      </w:r>
      <w:r w:rsidR="00454E70" w:rsidRPr="00482557">
        <w:rPr>
          <w:rFonts w:hint="eastAsia"/>
          <w:szCs w:val="24"/>
          <w:lang w:val="es-ES_tradnl" w:eastAsia="zh-CN"/>
        </w:rPr>
        <w:t>ITR</w:t>
      </w:r>
      <w:r w:rsidR="00454E70" w:rsidRPr="00482557">
        <w:rPr>
          <w:rFonts w:hint="eastAsia"/>
          <w:szCs w:val="24"/>
          <w:lang w:val="es-ES_tradnl" w:eastAsia="zh-CN"/>
        </w:rPr>
        <w:t>包括</w:t>
      </w:r>
      <w:r w:rsidR="00454E70">
        <w:rPr>
          <w:rFonts w:hint="eastAsia"/>
          <w:szCs w:val="24"/>
          <w:lang w:val="es-ES_tradnl" w:eastAsia="zh-CN"/>
        </w:rPr>
        <w:t>了涉及</w:t>
      </w:r>
      <w:r w:rsidR="00454E70" w:rsidRPr="00482557">
        <w:rPr>
          <w:rFonts w:hint="eastAsia"/>
          <w:szCs w:val="24"/>
          <w:lang w:val="es-ES_tradnl" w:eastAsia="zh-CN"/>
        </w:rPr>
        <w:t>各国主管部门之间</w:t>
      </w:r>
      <w:r w:rsidR="00454E70">
        <w:rPr>
          <w:rFonts w:hint="eastAsia"/>
          <w:szCs w:val="24"/>
          <w:lang w:val="es-ES_tradnl" w:eastAsia="zh-CN"/>
        </w:rPr>
        <w:t>开展</w:t>
      </w:r>
      <w:r w:rsidR="00454E70" w:rsidRPr="00482557">
        <w:rPr>
          <w:rFonts w:hint="eastAsia"/>
          <w:szCs w:val="24"/>
          <w:lang w:val="es-ES_tradnl" w:eastAsia="zh-CN"/>
        </w:rPr>
        <w:t>合作、</w:t>
      </w:r>
      <w:r w:rsidR="00454E70">
        <w:rPr>
          <w:rFonts w:hint="eastAsia"/>
          <w:szCs w:val="24"/>
          <w:lang w:val="es-ES_tradnl" w:eastAsia="zh-CN"/>
        </w:rPr>
        <w:t>给予</w:t>
      </w:r>
      <w:r w:rsidR="00454E70" w:rsidRPr="00482557">
        <w:rPr>
          <w:rFonts w:hint="eastAsia"/>
          <w:szCs w:val="24"/>
          <w:lang w:val="es-ES_tradnl" w:eastAsia="zh-CN"/>
        </w:rPr>
        <w:t>应急通信优先</w:t>
      </w:r>
      <w:r w:rsidR="00454E70">
        <w:rPr>
          <w:rFonts w:hint="eastAsia"/>
          <w:szCs w:val="24"/>
          <w:lang w:val="es-ES_tradnl" w:eastAsia="zh-CN"/>
        </w:rPr>
        <w:t>级</w:t>
      </w:r>
      <w:r w:rsidR="00454E70" w:rsidRPr="00482557">
        <w:rPr>
          <w:rFonts w:hint="eastAsia"/>
          <w:szCs w:val="24"/>
          <w:lang w:val="es-ES_tradnl" w:eastAsia="zh-CN"/>
        </w:rPr>
        <w:t>以及</w:t>
      </w:r>
      <w:r w:rsidR="00454E70">
        <w:rPr>
          <w:rFonts w:hint="eastAsia"/>
          <w:szCs w:val="24"/>
          <w:lang w:val="es-ES_tradnl" w:eastAsia="zh-CN"/>
        </w:rPr>
        <w:t>如何计算</w:t>
      </w:r>
      <w:r w:rsidR="00454E70" w:rsidRPr="00482557">
        <w:rPr>
          <w:rFonts w:hint="eastAsia"/>
          <w:szCs w:val="24"/>
          <w:lang w:val="es-ES_tradnl" w:eastAsia="zh-CN"/>
        </w:rPr>
        <w:t>不同国家网络运营商之间</w:t>
      </w:r>
      <w:r w:rsidR="00454E70">
        <w:rPr>
          <w:rFonts w:hint="eastAsia"/>
          <w:szCs w:val="24"/>
          <w:lang w:val="es-ES_tradnl" w:eastAsia="zh-CN"/>
        </w:rPr>
        <w:t>所</w:t>
      </w:r>
      <w:r w:rsidR="00454E70" w:rsidRPr="00482557">
        <w:rPr>
          <w:rFonts w:hint="eastAsia"/>
          <w:szCs w:val="24"/>
          <w:lang w:val="es-ES_tradnl" w:eastAsia="zh-CN"/>
        </w:rPr>
        <w:t>交换流量</w:t>
      </w:r>
      <w:r w:rsidR="00454E70">
        <w:rPr>
          <w:rFonts w:hint="eastAsia"/>
          <w:szCs w:val="24"/>
          <w:lang w:val="es-ES_tradnl" w:eastAsia="zh-CN"/>
        </w:rPr>
        <w:t>的</w:t>
      </w:r>
      <w:r w:rsidR="00454E70" w:rsidRPr="00482557">
        <w:rPr>
          <w:rFonts w:hint="eastAsia"/>
          <w:szCs w:val="24"/>
          <w:lang w:val="es-ES_tradnl" w:eastAsia="zh-CN"/>
        </w:rPr>
        <w:t>收费</w:t>
      </w:r>
      <w:r w:rsidR="00454E70">
        <w:rPr>
          <w:rFonts w:hint="eastAsia"/>
          <w:szCs w:val="24"/>
          <w:lang w:val="es-ES_tradnl" w:eastAsia="zh-CN"/>
        </w:rPr>
        <w:t>等条款</w:t>
      </w:r>
      <w:r w:rsidR="00454E70" w:rsidRPr="00482557">
        <w:rPr>
          <w:rFonts w:hint="eastAsia"/>
          <w:szCs w:val="24"/>
          <w:lang w:val="es-ES_tradnl" w:eastAsia="zh-CN"/>
        </w:rPr>
        <w:t>。</w:t>
      </w:r>
      <w:r w:rsidR="00454E70" w:rsidRPr="00482557">
        <w:rPr>
          <w:rFonts w:hint="eastAsia"/>
          <w:szCs w:val="24"/>
          <w:lang w:val="es-ES_tradnl" w:eastAsia="zh-CN"/>
        </w:rPr>
        <w:t>ITR</w:t>
      </w:r>
      <w:r w:rsidR="00454E70" w:rsidRPr="00482557">
        <w:rPr>
          <w:rFonts w:hint="eastAsia"/>
          <w:szCs w:val="24"/>
          <w:lang w:val="es-ES_tradnl" w:eastAsia="zh-CN"/>
        </w:rPr>
        <w:t>为私营化、竞争和放松管制奠定了基础，为包括互联网在内的</w:t>
      </w:r>
      <w:r w:rsidR="00454E70" w:rsidRPr="00482557">
        <w:rPr>
          <w:rFonts w:hint="eastAsia"/>
          <w:szCs w:val="24"/>
          <w:lang w:val="es-ES_tradnl" w:eastAsia="zh-CN"/>
        </w:rPr>
        <w:t>ICT</w:t>
      </w:r>
      <w:r w:rsidR="00454E70">
        <w:rPr>
          <w:rFonts w:hint="eastAsia"/>
          <w:szCs w:val="24"/>
          <w:lang w:val="es-ES_tradnl" w:eastAsia="zh-CN"/>
        </w:rPr>
        <w:t>当前</w:t>
      </w:r>
      <w:r w:rsidR="00454E70" w:rsidRPr="00482557">
        <w:rPr>
          <w:rFonts w:hint="eastAsia"/>
          <w:szCs w:val="24"/>
          <w:lang w:val="es-ES_tradnl" w:eastAsia="zh-CN"/>
        </w:rPr>
        <w:t>发展创造了条件。</w:t>
      </w:r>
      <w:r>
        <w:rPr>
          <w:rFonts w:hint="eastAsia"/>
          <w:szCs w:val="24"/>
          <w:lang w:val="es-ES_tradnl" w:eastAsia="zh-CN"/>
        </w:rPr>
        <w:t>为确保工作组织有序和成功，该文稿还提出了专家组工作计划方面的建议。</w:t>
      </w:r>
    </w:p>
    <w:p w14:paraId="565AD37D" w14:textId="08C40A3D" w:rsidR="00963B76" w:rsidRPr="00654BED" w:rsidRDefault="00814DD1"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讨论：</w:t>
      </w:r>
    </w:p>
    <w:p w14:paraId="75704516" w14:textId="633C3B3F" w:rsidR="00963B76" w:rsidRPr="00654BED" w:rsidRDefault="00814DD1"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一些成员建议，通过在成员国本国内可以传播和散发的</w:t>
      </w:r>
      <w:r w:rsidR="0013604D">
        <w:rPr>
          <w:rFonts w:asciiTheme="minorHAnsi" w:hAnsiTheme="minorHAnsi" w:cstheme="minorHAnsi" w:hint="eastAsia"/>
          <w:bCs/>
          <w:szCs w:val="24"/>
          <w:lang w:eastAsia="zh-CN"/>
        </w:rPr>
        <w:t>普通</w:t>
      </w:r>
      <w:r>
        <w:rPr>
          <w:rFonts w:asciiTheme="minorHAnsi" w:hAnsiTheme="minorHAnsi" w:cstheme="minorHAnsi" w:hint="eastAsia"/>
          <w:bCs/>
          <w:szCs w:val="24"/>
          <w:lang w:eastAsia="zh-CN"/>
        </w:rPr>
        <w:t>调查或问卷调查表，</w:t>
      </w:r>
      <w:r w:rsidRPr="00654BED">
        <w:rPr>
          <w:rFonts w:asciiTheme="minorHAnsi" w:hAnsiTheme="minorHAnsi" w:cstheme="minorHAnsi"/>
          <w:szCs w:val="24"/>
          <w:lang w:eastAsia="zh-CN"/>
        </w:rPr>
        <w:t>EG-ITRs</w:t>
      </w:r>
      <w:r>
        <w:rPr>
          <w:rFonts w:asciiTheme="minorHAnsi" w:hAnsiTheme="minorHAnsi" w:cstheme="minorHAnsi" w:hint="eastAsia"/>
          <w:bCs/>
          <w:szCs w:val="24"/>
          <w:lang w:eastAsia="zh-CN"/>
        </w:rPr>
        <w:t>在审议过程中将其他利益攸关方的</w:t>
      </w:r>
      <w:r w:rsidRPr="002C0BAD">
        <w:rPr>
          <w:rFonts w:asciiTheme="minorHAnsi" w:hAnsiTheme="minorHAnsi" w:cstheme="minorHAnsi" w:hint="eastAsia"/>
          <w:szCs w:val="24"/>
          <w:lang w:eastAsia="zh-CN"/>
        </w:rPr>
        <w:t>观点</w:t>
      </w:r>
      <w:r>
        <w:rPr>
          <w:rFonts w:asciiTheme="minorHAnsi" w:hAnsiTheme="minorHAnsi" w:cstheme="minorHAnsi" w:hint="eastAsia"/>
          <w:bCs/>
          <w:szCs w:val="24"/>
          <w:lang w:eastAsia="zh-CN"/>
        </w:rPr>
        <w:t>和《国际电信规则》的实际使用示例纳入其中。调查或问卷调查表</w:t>
      </w:r>
      <w:proofErr w:type="gramStart"/>
      <w:r>
        <w:rPr>
          <w:rFonts w:asciiTheme="minorHAnsi" w:hAnsiTheme="minorHAnsi" w:cstheme="minorHAnsi" w:hint="eastAsia"/>
          <w:bCs/>
          <w:szCs w:val="24"/>
          <w:lang w:eastAsia="zh-CN"/>
        </w:rPr>
        <w:t>将发致运营</w:t>
      </w:r>
      <w:proofErr w:type="gramEnd"/>
      <w:r>
        <w:rPr>
          <w:rFonts w:asciiTheme="minorHAnsi" w:hAnsiTheme="minorHAnsi" w:cstheme="minorHAnsi" w:hint="eastAsia"/>
          <w:bCs/>
          <w:szCs w:val="24"/>
          <w:lang w:eastAsia="zh-CN"/>
        </w:rPr>
        <w:t>商并提到《国际电信规则》条款的适用性和灵活性问题。</w:t>
      </w:r>
    </w:p>
    <w:p w14:paraId="6F1765A9" w14:textId="324D4824" w:rsidR="00963B76" w:rsidRPr="00654BED" w:rsidRDefault="00814DD1"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一些成员指出，已经按照</w:t>
      </w:r>
      <w:r w:rsidRPr="00654BED">
        <w:rPr>
          <w:rFonts w:asciiTheme="minorHAnsi" w:hAnsiTheme="minorHAnsi" w:cstheme="minorHAnsi"/>
          <w:szCs w:val="24"/>
          <w:lang w:eastAsia="zh-CN"/>
        </w:rPr>
        <w:t>EG-ITRs</w:t>
      </w:r>
      <w:r>
        <w:rPr>
          <w:rFonts w:asciiTheme="minorHAnsi" w:hAnsiTheme="minorHAnsi" w:cstheme="minorHAnsi" w:hint="eastAsia"/>
          <w:bCs/>
          <w:szCs w:val="24"/>
          <w:lang w:eastAsia="zh-CN"/>
        </w:rPr>
        <w:t>此前的建议进行了这种调查，再次进行调查对有效利用时间无益。</w:t>
      </w:r>
    </w:p>
    <w:p w14:paraId="6FA3EA38" w14:textId="64CB6714" w:rsidR="00963B76" w:rsidRPr="00654BED" w:rsidRDefault="00814DD1"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一些成员再次强调，专家组应严格按照其职责范围开展工作，因此，成员可以选择在其国家、区域或网络方面开展调查或利用</w:t>
      </w:r>
      <w:r w:rsidRPr="002C0BAD">
        <w:rPr>
          <w:rFonts w:asciiTheme="minorHAnsi" w:hAnsiTheme="minorHAnsi" w:cstheme="minorHAnsi" w:hint="eastAsia"/>
          <w:szCs w:val="24"/>
          <w:lang w:eastAsia="zh-CN"/>
        </w:rPr>
        <w:t>问卷调查</w:t>
      </w:r>
      <w:r>
        <w:rPr>
          <w:rFonts w:asciiTheme="minorHAnsi" w:hAnsiTheme="minorHAnsi" w:cstheme="minorHAnsi" w:hint="eastAsia"/>
          <w:bCs/>
          <w:szCs w:val="24"/>
          <w:lang w:eastAsia="zh-CN"/>
        </w:rPr>
        <w:t>表收集一些意见，但是不需要作为总体专家组的职责进行。</w:t>
      </w:r>
    </w:p>
    <w:p w14:paraId="7E5D60D9" w14:textId="32E69E72" w:rsidR="00963B76" w:rsidRPr="00654BED" w:rsidRDefault="00814DD1"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一些成员的观点是，如果不同成员在征求输入意见时利用不同问题，则对问题的回应会是五花八门，因此可能使这一工作毫无意义。</w:t>
      </w:r>
    </w:p>
    <w:p w14:paraId="5F59646F" w14:textId="06115829" w:rsidR="00963B76" w:rsidRPr="00654BED" w:rsidRDefault="00814DD1"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在征求其他利益攸关方的意见方面提出了三项提案（见</w:t>
      </w:r>
      <w:r w:rsidR="00A30B14">
        <w:fldChar w:fldCharType="begin"/>
      </w:r>
      <w:r w:rsidR="00A30B14">
        <w:rPr>
          <w:lang w:eastAsia="zh-CN"/>
        </w:rPr>
        <w:instrText xml:space="preserve"> HYPERLINK "https://www.itu.int/md/S19-EGITR1-190916-DL-0002/en" </w:instrText>
      </w:r>
      <w:r w:rsidR="00A30B14">
        <w:fldChar w:fldCharType="separate"/>
      </w:r>
      <w:r w:rsidR="00963B76" w:rsidRPr="00B20FBA">
        <w:rPr>
          <w:rStyle w:val="Hyperlink"/>
          <w:rFonts w:asciiTheme="minorHAnsi" w:hAnsiTheme="minorHAnsi" w:cstheme="minorHAnsi"/>
          <w:bCs/>
          <w:szCs w:val="24"/>
          <w:lang w:eastAsia="zh-CN"/>
        </w:rPr>
        <w:t>EG-ITRs-1/DL/2-E</w:t>
      </w:r>
      <w:r w:rsidR="00A30B14">
        <w:rPr>
          <w:rStyle w:val="Hyperlink"/>
          <w:rFonts w:asciiTheme="minorHAnsi" w:hAnsiTheme="minorHAnsi" w:cstheme="minorHAnsi"/>
          <w:bCs/>
          <w:szCs w:val="24"/>
        </w:rPr>
        <w:fldChar w:fldCharType="end"/>
      </w:r>
      <w:r>
        <w:rPr>
          <w:rFonts w:asciiTheme="minorHAnsi" w:hAnsiTheme="minorHAnsi" w:cstheme="minorHAnsi" w:hint="eastAsia"/>
          <w:bCs/>
          <w:szCs w:val="24"/>
          <w:lang w:eastAsia="zh-CN"/>
        </w:rPr>
        <w:t>）：</w:t>
      </w:r>
      <w:r w:rsidR="00963B76" w:rsidRPr="00654BED">
        <w:rPr>
          <w:rFonts w:asciiTheme="minorHAnsi" w:hAnsiTheme="minorHAnsi" w:cstheme="minorHAnsi"/>
          <w:bCs/>
          <w:szCs w:val="24"/>
          <w:lang w:eastAsia="zh-CN"/>
        </w:rPr>
        <w:t>(</w:t>
      </w:r>
      <w:proofErr w:type="spellStart"/>
      <w:r w:rsidR="00963B76" w:rsidRPr="00654BED">
        <w:rPr>
          <w:rFonts w:asciiTheme="minorHAnsi" w:hAnsiTheme="minorHAnsi" w:cstheme="minorHAnsi"/>
          <w:bCs/>
          <w:szCs w:val="24"/>
          <w:lang w:eastAsia="zh-CN"/>
        </w:rPr>
        <w:t>i</w:t>
      </w:r>
      <w:proofErr w:type="spellEnd"/>
      <w:r w:rsidR="00963B76" w:rsidRPr="00654BED">
        <w:rPr>
          <w:rFonts w:asciiTheme="minorHAnsi" w:hAnsiTheme="minorHAnsi" w:cstheme="minorHAnsi"/>
          <w:bCs/>
          <w:szCs w:val="24"/>
          <w:lang w:eastAsia="zh-CN"/>
        </w:rPr>
        <w:t xml:space="preserve">) </w:t>
      </w:r>
      <w:r>
        <w:rPr>
          <w:rFonts w:asciiTheme="minorHAnsi" w:hAnsiTheme="minorHAnsi" w:cstheme="minorHAnsi" w:hint="eastAsia"/>
          <w:bCs/>
          <w:szCs w:val="24"/>
          <w:lang w:eastAsia="zh-CN"/>
        </w:rPr>
        <w:t>在会议报告中公开号召提交文稿；</w:t>
      </w:r>
      <w:r w:rsidR="00963B76" w:rsidRPr="00654BED">
        <w:rPr>
          <w:rFonts w:asciiTheme="minorHAnsi" w:hAnsiTheme="minorHAnsi" w:cstheme="minorHAnsi"/>
          <w:bCs/>
          <w:szCs w:val="24"/>
          <w:lang w:eastAsia="zh-CN"/>
        </w:rPr>
        <w:t xml:space="preserve">(ii) </w:t>
      </w:r>
      <w:r>
        <w:rPr>
          <w:rFonts w:asciiTheme="minorHAnsi" w:hAnsiTheme="minorHAnsi" w:cstheme="minorHAnsi" w:hint="eastAsia"/>
          <w:bCs/>
          <w:szCs w:val="24"/>
          <w:lang w:eastAsia="zh-CN"/>
        </w:rPr>
        <w:t>在审查表基础上在会议报告中呼吁提交文稿；</w:t>
      </w:r>
      <w:r w:rsidR="00963B76" w:rsidRPr="00654BED">
        <w:rPr>
          <w:rFonts w:asciiTheme="minorHAnsi" w:hAnsiTheme="minorHAnsi" w:cstheme="minorHAnsi"/>
          <w:bCs/>
          <w:szCs w:val="24"/>
          <w:lang w:eastAsia="zh-CN"/>
        </w:rPr>
        <w:t xml:space="preserve">(iii) </w:t>
      </w:r>
      <w:r>
        <w:rPr>
          <w:rFonts w:asciiTheme="minorHAnsi" w:hAnsiTheme="minorHAnsi" w:cstheme="minorHAnsi" w:hint="eastAsia"/>
          <w:bCs/>
          <w:szCs w:val="24"/>
          <w:lang w:eastAsia="zh-CN"/>
        </w:rPr>
        <w:t>根据专家组的职责范围，针对《国际电信规则》的适用性和灵活性</w:t>
      </w:r>
      <w:r w:rsidR="00FC0A9E">
        <w:rPr>
          <w:rFonts w:asciiTheme="minorHAnsi" w:hAnsiTheme="minorHAnsi" w:cstheme="minorHAnsi" w:hint="eastAsia"/>
          <w:bCs/>
          <w:szCs w:val="24"/>
          <w:lang w:eastAsia="zh-CN"/>
        </w:rPr>
        <w:t>直接发出含有相关问题的问卷调查表，并要求提供示例。</w:t>
      </w:r>
    </w:p>
    <w:p w14:paraId="036EDD0E" w14:textId="2789327A" w:rsidR="00963B76" w:rsidRPr="00654BED" w:rsidRDefault="00FC0A9E"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color w:val="000000" w:themeColor="text1"/>
          <w:szCs w:val="24"/>
          <w:lang w:eastAsia="zh-CN"/>
        </w:rPr>
        <w:t>主席提议进行非正式讨论，以便就该问题达成共识。根据这些讨论，专家组同意，</w:t>
      </w:r>
      <w:r w:rsidRPr="00654BED">
        <w:rPr>
          <w:rFonts w:asciiTheme="minorHAnsi" w:hAnsiTheme="minorHAnsi" w:cstheme="minorHAnsi"/>
          <w:szCs w:val="24"/>
          <w:lang w:eastAsia="zh-CN"/>
        </w:rPr>
        <w:t>EG-ITRs</w:t>
      </w:r>
      <w:r>
        <w:rPr>
          <w:rFonts w:asciiTheme="minorHAnsi" w:hAnsiTheme="minorHAnsi" w:cstheme="minorHAnsi" w:hint="eastAsia"/>
          <w:bCs/>
          <w:color w:val="000000" w:themeColor="text1"/>
          <w:szCs w:val="24"/>
          <w:lang w:eastAsia="zh-CN"/>
        </w:rPr>
        <w:t>的职责范围是明确无误的，成员可以自行</w:t>
      </w:r>
      <w:r w:rsidR="0013604D">
        <w:rPr>
          <w:rFonts w:asciiTheme="minorHAnsi" w:hAnsiTheme="minorHAnsi" w:cstheme="minorHAnsi" w:hint="eastAsia"/>
          <w:bCs/>
          <w:color w:val="000000" w:themeColor="text1"/>
          <w:szCs w:val="24"/>
          <w:lang w:eastAsia="zh-CN"/>
        </w:rPr>
        <w:t>决定</w:t>
      </w:r>
      <w:r>
        <w:rPr>
          <w:rFonts w:asciiTheme="minorHAnsi" w:hAnsiTheme="minorHAnsi" w:cstheme="minorHAnsi" w:hint="eastAsia"/>
          <w:bCs/>
          <w:color w:val="000000" w:themeColor="text1"/>
          <w:szCs w:val="24"/>
          <w:lang w:eastAsia="zh-CN"/>
        </w:rPr>
        <w:t>以自己的形式与其他利益攸关方展开磋商或从这些利益攸关</w:t>
      </w:r>
      <w:proofErr w:type="gramStart"/>
      <w:r>
        <w:rPr>
          <w:rFonts w:asciiTheme="minorHAnsi" w:hAnsiTheme="minorHAnsi" w:cstheme="minorHAnsi" w:hint="eastAsia"/>
          <w:bCs/>
          <w:color w:val="000000" w:themeColor="text1"/>
          <w:szCs w:val="24"/>
          <w:lang w:eastAsia="zh-CN"/>
        </w:rPr>
        <w:t>方那里</w:t>
      </w:r>
      <w:proofErr w:type="gramEnd"/>
      <w:r>
        <w:rPr>
          <w:rFonts w:asciiTheme="minorHAnsi" w:hAnsiTheme="minorHAnsi" w:cstheme="minorHAnsi" w:hint="eastAsia"/>
          <w:bCs/>
          <w:color w:val="000000" w:themeColor="text1"/>
          <w:szCs w:val="24"/>
          <w:lang w:eastAsia="zh-CN"/>
        </w:rPr>
        <w:t>收集信息（按照专家组的职责范围进行）。这</w:t>
      </w:r>
      <w:r w:rsidR="0013604D">
        <w:rPr>
          <w:rFonts w:asciiTheme="minorHAnsi" w:hAnsiTheme="minorHAnsi" w:cstheme="minorHAnsi" w:hint="eastAsia"/>
          <w:bCs/>
          <w:color w:val="000000" w:themeColor="text1"/>
          <w:szCs w:val="24"/>
          <w:lang w:eastAsia="zh-CN"/>
        </w:rPr>
        <w:t>些</w:t>
      </w:r>
      <w:r>
        <w:rPr>
          <w:rFonts w:asciiTheme="minorHAnsi" w:hAnsiTheme="minorHAnsi" w:cstheme="minorHAnsi" w:hint="eastAsia"/>
          <w:bCs/>
          <w:color w:val="000000" w:themeColor="text1"/>
          <w:szCs w:val="24"/>
          <w:lang w:eastAsia="zh-CN"/>
        </w:rPr>
        <w:t>磋商结果</w:t>
      </w:r>
      <w:r w:rsidR="0013604D">
        <w:rPr>
          <w:rFonts w:asciiTheme="minorHAnsi" w:hAnsiTheme="minorHAnsi" w:cstheme="minorHAnsi" w:hint="eastAsia"/>
          <w:bCs/>
          <w:color w:val="000000" w:themeColor="text1"/>
          <w:szCs w:val="24"/>
          <w:lang w:eastAsia="zh-CN"/>
        </w:rPr>
        <w:t>将</w:t>
      </w:r>
      <w:r>
        <w:rPr>
          <w:rFonts w:asciiTheme="minorHAnsi" w:hAnsiTheme="minorHAnsi" w:cstheme="minorHAnsi" w:hint="eastAsia"/>
          <w:bCs/>
          <w:color w:val="000000" w:themeColor="text1"/>
          <w:szCs w:val="24"/>
          <w:lang w:eastAsia="zh-CN"/>
        </w:rPr>
        <w:t>得到整理，并在专家</w:t>
      </w:r>
      <w:proofErr w:type="gramStart"/>
      <w:r>
        <w:rPr>
          <w:rFonts w:asciiTheme="minorHAnsi" w:hAnsiTheme="minorHAnsi" w:cstheme="minorHAnsi" w:hint="eastAsia"/>
          <w:bCs/>
          <w:color w:val="000000" w:themeColor="text1"/>
          <w:szCs w:val="24"/>
          <w:lang w:eastAsia="zh-CN"/>
        </w:rPr>
        <w:t>组今后</w:t>
      </w:r>
      <w:proofErr w:type="gramEnd"/>
      <w:r w:rsidR="00C60295">
        <w:rPr>
          <w:rFonts w:asciiTheme="minorHAnsi" w:hAnsiTheme="minorHAnsi" w:cstheme="minorHAnsi" w:hint="eastAsia"/>
          <w:bCs/>
          <w:color w:val="000000" w:themeColor="text1"/>
          <w:szCs w:val="24"/>
          <w:lang w:eastAsia="zh-CN"/>
        </w:rPr>
        <w:t>为数不多的会议上得到介绍。</w:t>
      </w:r>
    </w:p>
    <w:p w14:paraId="4F2316AF" w14:textId="3FD1DCAF" w:rsidR="00963B76" w:rsidRDefault="00C60295"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专家</w:t>
      </w:r>
      <w:proofErr w:type="gramStart"/>
      <w:r>
        <w:rPr>
          <w:rFonts w:asciiTheme="minorHAnsi" w:hAnsiTheme="minorHAnsi" w:cstheme="minorHAnsi" w:hint="eastAsia"/>
          <w:bCs/>
          <w:szCs w:val="24"/>
          <w:lang w:eastAsia="zh-CN"/>
        </w:rPr>
        <w:t>组注意</w:t>
      </w:r>
      <w:proofErr w:type="gramEnd"/>
      <w:r>
        <w:rPr>
          <w:rFonts w:asciiTheme="minorHAnsi" w:hAnsiTheme="minorHAnsi" w:cstheme="minorHAnsi" w:hint="eastAsia"/>
          <w:bCs/>
          <w:szCs w:val="24"/>
          <w:lang w:eastAsia="zh-CN"/>
        </w:rPr>
        <w:t>到，来自美洲区域的</w:t>
      </w:r>
      <w:r w:rsidRPr="002C0BAD">
        <w:rPr>
          <w:rFonts w:asciiTheme="minorHAnsi" w:hAnsiTheme="minorHAnsi" w:cstheme="minorHAnsi" w:hint="eastAsia"/>
          <w:szCs w:val="24"/>
          <w:lang w:eastAsia="zh-CN"/>
        </w:rPr>
        <w:t>副主席</w:t>
      </w:r>
      <w:r>
        <w:rPr>
          <w:rFonts w:asciiTheme="minorHAnsi" w:hAnsiTheme="minorHAnsi" w:cstheme="minorHAnsi" w:hint="eastAsia"/>
          <w:bCs/>
          <w:szCs w:val="24"/>
          <w:lang w:eastAsia="zh-CN"/>
        </w:rPr>
        <w:t>表明，作为一种内部惯例，组成美洲国家电信委员会（</w:t>
      </w:r>
      <w:r>
        <w:rPr>
          <w:rFonts w:asciiTheme="minorHAnsi" w:hAnsiTheme="minorHAnsi" w:cstheme="minorHAnsi" w:hint="eastAsia"/>
          <w:bCs/>
          <w:szCs w:val="24"/>
          <w:lang w:eastAsia="zh-CN"/>
        </w:rPr>
        <w:t>CITEL</w:t>
      </w:r>
      <w:r>
        <w:rPr>
          <w:rFonts w:asciiTheme="minorHAnsi" w:hAnsiTheme="minorHAnsi" w:cstheme="minorHAnsi" w:hint="eastAsia"/>
          <w:bCs/>
          <w:szCs w:val="24"/>
          <w:lang w:eastAsia="zh-CN"/>
        </w:rPr>
        <w:t>）的主管部门将在其成员国和部门成员之间使用和</w:t>
      </w:r>
      <w:r w:rsidR="0013604D">
        <w:rPr>
          <w:rFonts w:asciiTheme="minorHAnsi" w:hAnsiTheme="minorHAnsi" w:cstheme="minorHAnsi" w:hint="eastAsia"/>
          <w:bCs/>
          <w:szCs w:val="24"/>
          <w:lang w:eastAsia="zh-CN"/>
        </w:rPr>
        <w:t>散发</w:t>
      </w:r>
      <w:r>
        <w:rPr>
          <w:rFonts w:asciiTheme="minorHAnsi" w:hAnsiTheme="minorHAnsi" w:cstheme="minorHAnsi" w:hint="eastAsia"/>
          <w:bCs/>
          <w:szCs w:val="24"/>
          <w:lang w:eastAsia="zh-CN"/>
        </w:rPr>
        <w:t>下列问题，部门成员包括私营部门、民间团体、学术界和互联网技术</w:t>
      </w:r>
      <w:r w:rsidR="0013604D">
        <w:rPr>
          <w:rFonts w:asciiTheme="minorHAnsi" w:hAnsiTheme="minorHAnsi" w:cstheme="minorHAnsi" w:hint="eastAsia"/>
          <w:bCs/>
          <w:szCs w:val="24"/>
          <w:lang w:eastAsia="zh-CN"/>
        </w:rPr>
        <w:t>界</w:t>
      </w:r>
      <w:r>
        <w:rPr>
          <w:rFonts w:asciiTheme="minorHAnsi" w:hAnsiTheme="minorHAnsi" w:cstheme="minorHAnsi" w:hint="eastAsia"/>
          <w:bCs/>
          <w:szCs w:val="24"/>
          <w:lang w:eastAsia="zh-CN"/>
        </w:rPr>
        <w:t>。</w:t>
      </w:r>
    </w:p>
    <w:p w14:paraId="102A250C" w14:textId="23FC45D5" w:rsidR="00963B76" w:rsidRDefault="00C60295"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CITEL</w:t>
      </w:r>
      <w:r>
        <w:rPr>
          <w:rFonts w:asciiTheme="minorHAnsi" w:hAnsiTheme="minorHAnsi" w:cstheme="minorHAnsi" w:hint="eastAsia"/>
          <w:bCs/>
          <w:szCs w:val="24"/>
          <w:lang w:eastAsia="zh-CN"/>
        </w:rPr>
        <w:t>主管部门认可的问题如下：</w:t>
      </w:r>
    </w:p>
    <w:p w14:paraId="3BDBFF4C" w14:textId="5D8CCD08" w:rsidR="00963B76" w:rsidRPr="00C60295" w:rsidRDefault="00C60295" w:rsidP="002C0BAD">
      <w:pPr>
        <w:tabs>
          <w:tab w:val="clear" w:pos="794"/>
          <w:tab w:val="clear" w:pos="1191"/>
          <w:tab w:val="clear" w:pos="1588"/>
          <w:tab w:val="clear" w:pos="1985"/>
        </w:tabs>
        <w:snapToGrid w:val="0"/>
        <w:spacing w:after="120"/>
        <w:ind w:firstLineChars="200" w:firstLine="480"/>
        <w:jc w:val="both"/>
        <w:rPr>
          <w:rFonts w:asciiTheme="minorHAnsi" w:eastAsia="STKaiti" w:hAnsiTheme="minorHAnsi" w:cstheme="minorHAnsi"/>
          <w:bCs/>
          <w:iCs/>
          <w:szCs w:val="24"/>
          <w:lang w:eastAsia="zh-CN"/>
        </w:rPr>
      </w:pPr>
      <w:r w:rsidRPr="00C60295">
        <w:rPr>
          <w:rFonts w:asciiTheme="minorHAnsi" w:eastAsia="STKaiti" w:hAnsiTheme="minorHAnsi" w:cstheme="minorHAnsi"/>
          <w:bCs/>
          <w:iCs/>
          <w:szCs w:val="24"/>
          <w:lang w:eastAsia="zh-CN"/>
        </w:rPr>
        <w:t>“</w:t>
      </w:r>
      <w:r w:rsidRPr="00C60295">
        <w:rPr>
          <w:rFonts w:asciiTheme="minorHAnsi" w:eastAsia="STKaiti" w:hAnsiTheme="minorHAnsi" w:cstheme="minorHAnsi"/>
          <w:bCs/>
          <w:iCs/>
          <w:szCs w:val="24"/>
          <w:lang w:eastAsia="zh-CN"/>
        </w:rPr>
        <w:t>考虑到理事会第</w:t>
      </w:r>
      <w:r w:rsidRPr="00C60295">
        <w:rPr>
          <w:rFonts w:asciiTheme="minorHAnsi" w:eastAsia="STKaiti" w:hAnsiTheme="minorHAnsi" w:cstheme="minorHAnsi"/>
          <w:bCs/>
          <w:iCs/>
          <w:szCs w:val="24"/>
          <w:lang w:eastAsia="zh-CN"/>
        </w:rPr>
        <w:t>1379</w:t>
      </w:r>
      <w:r w:rsidRPr="00C60295">
        <w:rPr>
          <w:rFonts w:asciiTheme="minorHAnsi" w:eastAsia="STKaiti" w:hAnsiTheme="minorHAnsi" w:cstheme="minorHAnsi"/>
          <w:bCs/>
          <w:iCs/>
          <w:szCs w:val="24"/>
          <w:lang w:eastAsia="zh-CN"/>
        </w:rPr>
        <w:t>号</w:t>
      </w:r>
      <w:r w:rsidRPr="002C0BAD">
        <w:rPr>
          <w:rFonts w:asciiTheme="minorHAnsi" w:hAnsiTheme="minorHAnsi" w:cstheme="minorHAnsi"/>
          <w:szCs w:val="24"/>
          <w:lang w:eastAsia="zh-CN"/>
        </w:rPr>
        <w:t>决议</w:t>
      </w:r>
      <w:r w:rsidRPr="00C60295">
        <w:rPr>
          <w:rFonts w:asciiTheme="minorHAnsi" w:eastAsia="STKaiti" w:hAnsiTheme="minorHAnsi" w:cstheme="minorHAnsi"/>
          <w:bCs/>
          <w:iCs/>
          <w:szCs w:val="24"/>
          <w:lang w:eastAsia="zh-CN"/>
        </w:rPr>
        <w:t>确定的职责范围：</w:t>
      </w:r>
    </w:p>
    <w:p w14:paraId="01DDDA75" w14:textId="3BC591CB" w:rsidR="00963B76" w:rsidRPr="00C60295" w:rsidRDefault="00C60295" w:rsidP="00963B76">
      <w:pPr>
        <w:numPr>
          <w:ilvl w:val="0"/>
          <w:numId w:val="14"/>
        </w:numPr>
        <w:tabs>
          <w:tab w:val="clear" w:pos="794"/>
          <w:tab w:val="clear" w:pos="1191"/>
          <w:tab w:val="clear" w:pos="1588"/>
          <w:tab w:val="clear" w:pos="1985"/>
        </w:tabs>
        <w:snapToGrid w:val="0"/>
        <w:spacing w:after="120"/>
        <w:jc w:val="both"/>
        <w:rPr>
          <w:rFonts w:asciiTheme="minorHAnsi" w:eastAsia="STKaiti" w:hAnsiTheme="minorHAnsi" w:cstheme="minorHAnsi"/>
          <w:bCs/>
          <w:iCs/>
          <w:szCs w:val="24"/>
          <w:lang w:eastAsia="zh-CN"/>
        </w:rPr>
      </w:pPr>
      <w:r w:rsidRPr="00C60295">
        <w:rPr>
          <w:rFonts w:asciiTheme="minorHAnsi" w:eastAsia="STKaiti" w:hAnsiTheme="minorHAnsi" w:cstheme="minorHAnsi"/>
          <w:bCs/>
          <w:iCs/>
          <w:szCs w:val="24"/>
          <w:lang w:eastAsia="zh-CN"/>
        </w:rPr>
        <w:t>贵方使用《国际电信规则》吗？如使用，如何使用？如不使用，为何不使用？</w:t>
      </w:r>
    </w:p>
    <w:p w14:paraId="371277CC" w14:textId="291D5AAA" w:rsidR="00963B76" w:rsidRPr="00C60295" w:rsidRDefault="00C60295" w:rsidP="00963B76">
      <w:pPr>
        <w:numPr>
          <w:ilvl w:val="0"/>
          <w:numId w:val="14"/>
        </w:numPr>
        <w:tabs>
          <w:tab w:val="clear" w:pos="794"/>
          <w:tab w:val="clear" w:pos="1191"/>
          <w:tab w:val="clear" w:pos="1588"/>
          <w:tab w:val="clear" w:pos="1985"/>
        </w:tabs>
        <w:snapToGrid w:val="0"/>
        <w:spacing w:after="120"/>
        <w:jc w:val="both"/>
        <w:rPr>
          <w:rFonts w:asciiTheme="minorHAnsi" w:eastAsia="STKaiti" w:hAnsiTheme="minorHAnsi" w:cstheme="minorHAnsi"/>
          <w:bCs/>
          <w:iCs/>
          <w:szCs w:val="24"/>
          <w:lang w:eastAsia="zh-CN"/>
        </w:rPr>
      </w:pPr>
      <w:r w:rsidRPr="00C60295">
        <w:rPr>
          <w:rFonts w:asciiTheme="minorHAnsi" w:eastAsia="STKaiti" w:hAnsiTheme="minorHAnsi" w:cstheme="minorHAnsi"/>
          <w:bCs/>
          <w:iCs/>
          <w:szCs w:val="24"/>
          <w:lang w:eastAsia="zh-CN"/>
        </w:rPr>
        <w:t>在当前国际电信</w:t>
      </w:r>
      <w:r w:rsidRPr="00C60295">
        <w:rPr>
          <w:rFonts w:asciiTheme="minorHAnsi" w:eastAsia="STKaiti" w:hAnsiTheme="minorHAnsi" w:cstheme="minorHAnsi"/>
          <w:bCs/>
          <w:iCs/>
          <w:szCs w:val="24"/>
          <w:lang w:eastAsia="zh-CN"/>
        </w:rPr>
        <w:t>/ICT</w:t>
      </w:r>
      <w:r w:rsidRPr="00C60295">
        <w:rPr>
          <w:rFonts w:asciiTheme="minorHAnsi" w:eastAsia="STKaiti" w:hAnsiTheme="minorHAnsi" w:cstheme="minorHAnsi"/>
          <w:bCs/>
          <w:iCs/>
          <w:szCs w:val="24"/>
          <w:lang w:eastAsia="zh-CN"/>
        </w:rPr>
        <w:t>环境中，</w:t>
      </w:r>
      <w:r w:rsidRPr="00C60295">
        <w:rPr>
          <w:rFonts w:asciiTheme="minorHAnsi" w:eastAsia="STKaiti" w:hAnsiTheme="minorHAnsi" w:cstheme="minorHAnsi"/>
          <w:bCs/>
          <w:iCs/>
          <w:szCs w:val="24"/>
          <w:lang w:eastAsia="zh-CN"/>
        </w:rPr>
        <w:t>2012</w:t>
      </w:r>
      <w:r w:rsidRPr="00C60295">
        <w:rPr>
          <w:rFonts w:asciiTheme="minorHAnsi" w:eastAsia="STKaiti" w:hAnsiTheme="minorHAnsi" w:cstheme="minorHAnsi"/>
          <w:bCs/>
          <w:iCs/>
          <w:szCs w:val="24"/>
          <w:lang w:eastAsia="zh-CN"/>
        </w:rPr>
        <w:t>年版《国际电信规则》在促进国际电信</w:t>
      </w:r>
      <w:r w:rsidRPr="00C60295">
        <w:rPr>
          <w:rFonts w:asciiTheme="minorHAnsi" w:eastAsia="STKaiti" w:hAnsiTheme="minorHAnsi" w:cstheme="minorHAnsi"/>
          <w:bCs/>
          <w:iCs/>
          <w:szCs w:val="24"/>
          <w:lang w:eastAsia="zh-CN"/>
        </w:rPr>
        <w:t>/ICT</w:t>
      </w:r>
      <w:r w:rsidRPr="00C60295">
        <w:rPr>
          <w:rFonts w:asciiTheme="minorHAnsi" w:eastAsia="STKaiti" w:hAnsiTheme="minorHAnsi" w:cstheme="minorHAnsi"/>
          <w:bCs/>
          <w:iCs/>
          <w:szCs w:val="24"/>
          <w:lang w:eastAsia="zh-CN"/>
        </w:rPr>
        <w:t>业务和网络的提供和发展中是否适用？请给出示例。</w:t>
      </w:r>
    </w:p>
    <w:p w14:paraId="5A8A96EA" w14:textId="545677F8" w:rsidR="00963B76" w:rsidRPr="00C60295" w:rsidRDefault="00C60295" w:rsidP="00963B76">
      <w:pPr>
        <w:numPr>
          <w:ilvl w:val="0"/>
          <w:numId w:val="14"/>
        </w:numPr>
        <w:tabs>
          <w:tab w:val="clear" w:pos="794"/>
          <w:tab w:val="clear" w:pos="1191"/>
          <w:tab w:val="clear" w:pos="1588"/>
          <w:tab w:val="clear" w:pos="1985"/>
        </w:tabs>
        <w:snapToGrid w:val="0"/>
        <w:spacing w:after="120"/>
        <w:jc w:val="both"/>
        <w:rPr>
          <w:rFonts w:ascii="STKaiti" w:eastAsia="STKaiti" w:hAnsi="STKaiti" w:cstheme="minorHAnsi"/>
          <w:bCs/>
          <w:iCs/>
          <w:szCs w:val="24"/>
        </w:rPr>
      </w:pPr>
      <w:r w:rsidRPr="00C60295">
        <w:rPr>
          <w:rFonts w:asciiTheme="minorHAnsi" w:eastAsia="STKaiti" w:hAnsiTheme="minorHAnsi" w:cstheme="minorHAnsi"/>
          <w:bCs/>
          <w:iCs/>
          <w:szCs w:val="24"/>
          <w:lang w:eastAsia="zh-CN"/>
        </w:rPr>
        <w:t>在当前国际电信</w:t>
      </w:r>
      <w:r w:rsidRPr="00C60295">
        <w:rPr>
          <w:rFonts w:asciiTheme="minorHAnsi" w:eastAsia="STKaiti" w:hAnsiTheme="minorHAnsi" w:cstheme="minorHAnsi"/>
          <w:bCs/>
          <w:iCs/>
          <w:szCs w:val="24"/>
          <w:lang w:eastAsia="zh-CN"/>
        </w:rPr>
        <w:t>/ICT</w:t>
      </w:r>
      <w:r w:rsidRPr="00C60295">
        <w:rPr>
          <w:rFonts w:asciiTheme="minorHAnsi" w:eastAsia="STKaiti" w:hAnsiTheme="minorHAnsi" w:cstheme="minorHAnsi"/>
          <w:bCs/>
          <w:iCs/>
          <w:szCs w:val="24"/>
          <w:lang w:eastAsia="zh-CN"/>
        </w:rPr>
        <w:t>环境中，</w:t>
      </w:r>
      <w:r w:rsidRPr="00C60295">
        <w:rPr>
          <w:rFonts w:asciiTheme="minorHAnsi" w:eastAsia="STKaiti" w:hAnsiTheme="minorHAnsi" w:cstheme="minorHAnsi"/>
          <w:bCs/>
          <w:iCs/>
          <w:szCs w:val="24"/>
          <w:lang w:eastAsia="zh-CN"/>
        </w:rPr>
        <w:t>2012</w:t>
      </w:r>
      <w:r w:rsidRPr="00C60295">
        <w:rPr>
          <w:rFonts w:asciiTheme="minorHAnsi" w:eastAsia="STKaiti" w:hAnsiTheme="minorHAnsi" w:cstheme="minorHAnsi"/>
          <w:bCs/>
          <w:iCs/>
          <w:szCs w:val="24"/>
          <w:lang w:eastAsia="zh-CN"/>
        </w:rPr>
        <w:t>年版《国际电信规则》在适应电信</w:t>
      </w:r>
      <w:r w:rsidRPr="00C60295">
        <w:rPr>
          <w:rFonts w:asciiTheme="minorHAnsi" w:eastAsia="STKaiti" w:hAnsiTheme="minorHAnsi" w:cstheme="minorHAnsi"/>
          <w:bCs/>
          <w:iCs/>
          <w:szCs w:val="24"/>
          <w:lang w:eastAsia="zh-CN"/>
        </w:rPr>
        <w:t>/ICT</w:t>
      </w:r>
      <w:r w:rsidRPr="00C60295">
        <w:rPr>
          <w:rFonts w:asciiTheme="minorHAnsi" w:eastAsia="STKaiti" w:hAnsiTheme="minorHAnsi" w:cstheme="minorHAnsi"/>
          <w:bCs/>
          <w:iCs/>
          <w:szCs w:val="24"/>
          <w:lang w:eastAsia="zh-CN"/>
        </w:rPr>
        <w:t>新趋势和新出现问题</w:t>
      </w:r>
      <w:r w:rsidR="0013604D">
        <w:rPr>
          <w:rFonts w:asciiTheme="minorHAnsi" w:eastAsia="STKaiti" w:hAnsiTheme="minorHAnsi" w:cstheme="minorHAnsi" w:hint="eastAsia"/>
          <w:bCs/>
          <w:iCs/>
          <w:szCs w:val="24"/>
          <w:lang w:eastAsia="zh-CN"/>
        </w:rPr>
        <w:t>方面</w:t>
      </w:r>
      <w:r w:rsidRPr="00C60295">
        <w:rPr>
          <w:rFonts w:asciiTheme="minorHAnsi" w:eastAsia="STKaiti" w:hAnsiTheme="minorHAnsi" w:cstheme="minorHAnsi"/>
          <w:bCs/>
          <w:iCs/>
          <w:szCs w:val="24"/>
          <w:lang w:eastAsia="zh-CN"/>
        </w:rPr>
        <w:t>是否灵活？请给出示例。</w:t>
      </w:r>
      <w:r w:rsidRPr="00C60295">
        <w:rPr>
          <w:rFonts w:asciiTheme="minorHAnsi" w:eastAsia="STKaiti" w:hAnsiTheme="minorHAnsi" w:cstheme="minorHAnsi"/>
          <w:bCs/>
          <w:iCs/>
          <w:szCs w:val="24"/>
          <w:lang w:eastAsia="zh-CN"/>
        </w:rPr>
        <w:t>”</w:t>
      </w:r>
    </w:p>
    <w:p w14:paraId="11CC7CA2" w14:textId="097A3A70" w:rsidR="00963B76" w:rsidRPr="00654BED" w:rsidRDefault="00C60295"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lastRenderedPageBreak/>
        <w:t>此外，根据沙特阿拉伯提议的表第</w:t>
      </w:r>
      <w:r>
        <w:rPr>
          <w:rFonts w:asciiTheme="minorHAnsi" w:hAnsiTheme="minorHAnsi" w:cstheme="minorHAnsi" w:hint="eastAsia"/>
          <w:bCs/>
          <w:szCs w:val="24"/>
          <w:lang w:eastAsia="zh-CN"/>
        </w:rPr>
        <w:t>3</w:t>
      </w:r>
      <w:r>
        <w:rPr>
          <w:rFonts w:asciiTheme="minorHAnsi" w:hAnsiTheme="minorHAnsi" w:cstheme="minorHAnsi" w:hint="eastAsia"/>
          <w:bCs/>
          <w:szCs w:val="24"/>
          <w:lang w:eastAsia="zh-CN"/>
        </w:rPr>
        <w:t>栏，会议讨论了“审议”与“修订”这两个术语之间的差异。一些成员表明，</w:t>
      </w:r>
      <w:r w:rsidRPr="002C0BAD">
        <w:rPr>
          <w:rFonts w:asciiTheme="minorHAnsi" w:hAnsiTheme="minorHAnsi" w:cstheme="minorHAnsi" w:hint="eastAsia"/>
          <w:szCs w:val="24"/>
          <w:lang w:eastAsia="zh-CN"/>
        </w:rPr>
        <w:t>它们</w:t>
      </w:r>
      <w:r>
        <w:rPr>
          <w:rFonts w:asciiTheme="minorHAnsi" w:hAnsiTheme="minorHAnsi" w:cstheme="minorHAnsi" w:hint="eastAsia"/>
          <w:bCs/>
          <w:szCs w:val="24"/>
          <w:lang w:eastAsia="zh-CN"/>
        </w:rPr>
        <w:t>的观点是，“修订”《国际电信规则》超出了专家组的</w:t>
      </w:r>
      <w:r w:rsidR="00732EEF">
        <w:rPr>
          <w:rFonts w:asciiTheme="minorHAnsi" w:hAnsiTheme="minorHAnsi" w:cstheme="minorHAnsi" w:hint="eastAsia"/>
          <w:bCs/>
          <w:szCs w:val="24"/>
          <w:lang w:eastAsia="zh-CN"/>
        </w:rPr>
        <w:t>职责范围。</w:t>
      </w:r>
    </w:p>
    <w:p w14:paraId="6CD5FC5C" w14:textId="30F65C9F" w:rsidR="00963B76" w:rsidRPr="0014590D" w:rsidRDefault="00963B76" w:rsidP="0014590D">
      <w:pPr>
        <w:pStyle w:val="Heading3"/>
        <w:rPr>
          <w:rFonts w:asciiTheme="minorHAnsi" w:hAnsiTheme="minorHAnsi" w:cstheme="minorHAnsi"/>
          <w:b w:val="0"/>
          <w:i w:val="0"/>
          <w:iCs/>
          <w:szCs w:val="24"/>
          <w:lang w:eastAsia="zh-CN"/>
        </w:rPr>
      </w:pPr>
      <w:r w:rsidRPr="0014590D">
        <w:rPr>
          <w:rFonts w:asciiTheme="minorHAnsi" w:hAnsiTheme="minorHAnsi" w:cstheme="minorHAnsi"/>
          <w:i w:val="0"/>
          <w:iCs/>
          <w:szCs w:val="24"/>
          <w:lang w:eastAsia="zh-CN"/>
        </w:rPr>
        <w:t>4.3.2</w:t>
      </w:r>
      <w:r w:rsidRPr="0014590D">
        <w:rPr>
          <w:rFonts w:asciiTheme="minorHAnsi" w:hAnsiTheme="minorHAnsi" w:cstheme="minorHAnsi"/>
          <w:i w:val="0"/>
          <w:iCs/>
          <w:szCs w:val="24"/>
          <w:lang w:eastAsia="zh-CN"/>
        </w:rPr>
        <w:tab/>
      </w:r>
      <w:r w:rsidR="00732EEF" w:rsidRPr="0014590D">
        <w:rPr>
          <w:rFonts w:hint="eastAsia"/>
          <w:i w:val="0"/>
          <w:iCs/>
          <w:lang w:eastAsia="zh-CN"/>
        </w:rPr>
        <w:t>津巴布韦</w:t>
      </w:r>
      <w:r w:rsidR="00732EEF" w:rsidRPr="0014590D">
        <w:rPr>
          <w:rFonts w:asciiTheme="minorHAnsi" w:hAnsiTheme="minorHAnsi" w:cstheme="minorHAnsi" w:hint="eastAsia"/>
          <w:i w:val="0"/>
          <w:iCs/>
          <w:szCs w:val="24"/>
          <w:lang w:eastAsia="zh-CN"/>
        </w:rPr>
        <w:t>提交的</w:t>
      </w:r>
      <w:r w:rsidR="00A30B14" w:rsidRPr="0014590D">
        <w:rPr>
          <w:b w:val="0"/>
          <w:i w:val="0"/>
          <w:iCs/>
        </w:rPr>
        <w:fldChar w:fldCharType="begin"/>
      </w:r>
      <w:r w:rsidR="00A30B14" w:rsidRPr="0014590D">
        <w:rPr>
          <w:i w:val="0"/>
          <w:iCs/>
          <w:lang w:eastAsia="zh-CN"/>
        </w:rPr>
        <w:instrText xml:space="preserve"> HYPERLINK "https://www.itu.int/md/S19-EGITR1-C-0010/en" </w:instrText>
      </w:r>
      <w:r w:rsidR="00A30B14" w:rsidRPr="0014590D">
        <w:rPr>
          <w:b w:val="0"/>
          <w:i w:val="0"/>
          <w:iCs/>
        </w:rPr>
        <w:fldChar w:fldCharType="separate"/>
      </w:r>
      <w:r w:rsidRPr="0014590D">
        <w:rPr>
          <w:rStyle w:val="Hyperlink"/>
          <w:rFonts w:asciiTheme="minorHAnsi" w:hAnsiTheme="minorHAnsi" w:cstheme="minorHAnsi"/>
          <w:i w:val="0"/>
          <w:iCs/>
          <w:szCs w:val="24"/>
          <w:lang w:eastAsia="zh-CN"/>
        </w:rPr>
        <w:t>EG-ITRs-1/10</w:t>
      </w:r>
      <w:r w:rsidR="00A30B14" w:rsidRPr="0014590D">
        <w:rPr>
          <w:rStyle w:val="Hyperlink"/>
          <w:rFonts w:asciiTheme="minorHAnsi" w:hAnsiTheme="minorHAnsi" w:cstheme="minorHAnsi"/>
          <w:b w:val="0"/>
          <w:i w:val="0"/>
          <w:iCs/>
          <w:szCs w:val="24"/>
        </w:rPr>
        <w:fldChar w:fldCharType="end"/>
      </w:r>
      <w:r w:rsidR="00732EEF" w:rsidRPr="0014590D">
        <w:rPr>
          <w:rFonts w:asciiTheme="minorHAnsi" w:hAnsiTheme="minorHAnsi" w:cstheme="minorHAnsi" w:hint="eastAsia"/>
          <w:i w:val="0"/>
          <w:iCs/>
          <w:szCs w:val="24"/>
          <w:lang w:eastAsia="zh-CN"/>
        </w:rPr>
        <w:t>号文稿</w:t>
      </w:r>
      <w:r w:rsidR="00732EEF" w:rsidRPr="0014590D">
        <w:rPr>
          <w:rFonts w:asciiTheme="minorHAnsi" w:hAnsiTheme="minorHAnsi" w:cstheme="minorHAnsi" w:hint="eastAsia"/>
          <w:i w:val="0"/>
          <w:iCs/>
          <w:szCs w:val="24"/>
          <w:lang w:eastAsia="zh-CN"/>
        </w:rPr>
        <w:t xml:space="preserve"> </w:t>
      </w:r>
      <w:r w:rsidRPr="0014590D">
        <w:rPr>
          <w:rFonts w:asciiTheme="minorHAnsi" w:hAnsiTheme="minorHAnsi" w:cstheme="minorHAnsi"/>
          <w:i w:val="0"/>
          <w:iCs/>
          <w:szCs w:val="24"/>
          <w:lang w:eastAsia="zh-CN"/>
        </w:rPr>
        <w:t xml:space="preserve">– </w:t>
      </w:r>
      <w:r w:rsidR="00732EEF" w:rsidRPr="0014590D">
        <w:rPr>
          <w:rFonts w:asciiTheme="minorHAnsi" w:hAnsiTheme="minorHAnsi" w:cstheme="minorHAnsi" w:hint="eastAsia"/>
          <w:i w:val="0"/>
          <w:iCs/>
          <w:szCs w:val="24"/>
          <w:lang w:eastAsia="zh-CN"/>
        </w:rPr>
        <w:t>纳入</w:t>
      </w:r>
      <w:r w:rsidRPr="0014590D">
        <w:rPr>
          <w:rFonts w:asciiTheme="minorHAnsi" w:hAnsiTheme="minorHAnsi" w:cstheme="minorHAnsi"/>
          <w:i w:val="0"/>
          <w:iCs/>
          <w:szCs w:val="24"/>
          <w:lang w:eastAsia="zh-CN"/>
        </w:rPr>
        <w:t>EG-ITRs</w:t>
      </w:r>
      <w:r w:rsidR="00732EEF" w:rsidRPr="0014590D">
        <w:rPr>
          <w:rFonts w:asciiTheme="minorHAnsi" w:hAnsiTheme="minorHAnsi" w:cstheme="minorHAnsi" w:hint="eastAsia"/>
          <w:i w:val="0"/>
          <w:iCs/>
          <w:szCs w:val="24"/>
          <w:lang w:eastAsia="zh-CN"/>
        </w:rPr>
        <w:t>工作计划中的提案</w:t>
      </w:r>
    </w:p>
    <w:p w14:paraId="683F4763" w14:textId="30710F5B" w:rsidR="00963B76" w:rsidRDefault="00761CE8"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摘要：</w:t>
      </w:r>
    </w:p>
    <w:p w14:paraId="5EA28571" w14:textId="7C66D692" w:rsidR="00963B76" w:rsidRPr="00555DFA" w:rsidRDefault="00732EEF"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津巴布韦的文稿强调了下列要点：</w:t>
      </w:r>
    </w:p>
    <w:p w14:paraId="1BE63025" w14:textId="655133A8" w:rsidR="00963B76" w:rsidRPr="00454E70" w:rsidRDefault="00454E70" w:rsidP="00454E70">
      <w:pPr>
        <w:pStyle w:val="enumlev1"/>
        <w:rPr>
          <w:szCs w:val="24"/>
          <w:highlight w:val="yellow"/>
          <w:lang w:eastAsia="zh-CN"/>
        </w:rPr>
      </w:pPr>
      <w:r>
        <w:rPr>
          <w:lang w:eastAsia="zh-CN"/>
        </w:rPr>
        <w:t>–</w:t>
      </w:r>
      <w:r>
        <w:rPr>
          <w:lang w:eastAsia="zh-CN"/>
        </w:rPr>
        <w:tab/>
      </w:r>
      <w:r w:rsidRPr="00454E70">
        <w:rPr>
          <w:lang w:eastAsia="zh-CN"/>
        </w:rPr>
        <w:t>重要的是，随着新专家组工作的开始，成员们不要简单地</w:t>
      </w:r>
      <w:r w:rsidRPr="00454E70">
        <w:rPr>
          <w:rFonts w:hint="eastAsia"/>
          <w:lang w:eastAsia="zh-CN"/>
        </w:rPr>
        <w:t>拾</w:t>
      </w:r>
      <w:r w:rsidRPr="00454E70">
        <w:rPr>
          <w:lang w:eastAsia="zh-CN"/>
        </w:rPr>
        <w:t>起他们的旧论点并深入研究，因为这不会解决成立专家组</w:t>
      </w:r>
      <w:r w:rsidRPr="00454E70">
        <w:rPr>
          <w:rFonts w:hint="eastAsia"/>
          <w:lang w:eastAsia="zh-CN"/>
        </w:rPr>
        <w:t>本要解决</w:t>
      </w:r>
      <w:r w:rsidRPr="00454E70">
        <w:rPr>
          <w:lang w:eastAsia="zh-CN"/>
        </w:rPr>
        <w:t>的问题。</w:t>
      </w:r>
    </w:p>
    <w:p w14:paraId="68D1CB17" w14:textId="296FD401" w:rsidR="00963B76" w:rsidRPr="00454E70" w:rsidRDefault="00454E70" w:rsidP="00454E70">
      <w:pPr>
        <w:pStyle w:val="enumlev1"/>
        <w:rPr>
          <w:rFonts w:cs="Calibri"/>
          <w:szCs w:val="24"/>
          <w:highlight w:val="yellow"/>
          <w:lang w:eastAsia="zh-CN"/>
        </w:rPr>
      </w:pPr>
      <w:r>
        <w:rPr>
          <w:lang w:eastAsia="zh-CN"/>
        </w:rPr>
        <w:t>–</w:t>
      </w:r>
      <w:r>
        <w:rPr>
          <w:lang w:eastAsia="zh-CN"/>
        </w:rPr>
        <w:tab/>
      </w:r>
      <w:r w:rsidRPr="00454E70">
        <w:rPr>
          <w:rFonts w:cs="Calibri"/>
          <w:lang w:eastAsia="zh-CN"/>
        </w:rPr>
        <w:t>如果组成专家组的专家从他们的结论开始，然后反过来证明这些结论是正确的，那将对整个电信</w:t>
      </w:r>
      <w:r w:rsidRPr="00454E70">
        <w:rPr>
          <w:rFonts w:cs="Calibri" w:hint="eastAsia"/>
          <w:lang w:eastAsia="zh-CN"/>
        </w:rPr>
        <w:t>行业带来</w:t>
      </w:r>
      <w:r w:rsidRPr="00454E70">
        <w:rPr>
          <w:rFonts w:cs="Calibri"/>
          <w:lang w:eastAsia="zh-CN"/>
        </w:rPr>
        <w:t>不利。</w:t>
      </w:r>
    </w:p>
    <w:p w14:paraId="53690E6A" w14:textId="0BA0B37B" w:rsidR="00963B76" w:rsidRPr="00454E70" w:rsidRDefault="00454E70" w:rsidP="00454E70">
      <w:pPr>
        <w:pStyle w:val="enumlev1"/>
        <w:rPr>
          <w:rFonts w:cs="Calibri"/>
          <w:szCs w:val="24"/>
          <w:lang w:eastAsia="zh-CN"/>
        </w:rPr>
      </w:pPr>
      <w:r>
        <w:rPr>
          <w:lang w:eastAsia="zh-CN"/>
        </w:rPr>
        <w:t>–</w:t>
      </w:r>
      <w:r>
        <w:rPr>
          <w:lang w:eastAsia="zh-CN"/>
        </w:rPr>
        <w:tab/>
      </w:r>
      <w:r w:rsidR="00732EEF">
        <w:rPr>
          <w:rFonts w:hint="eastAsia"/>
          <w:lang w:eastAsia="zh-CN"/>
        </w:rPr>
        <w:t>在此方面，该文稿提议工作计划应包含：</w:t>
      </w:r>
    </w:p>
    <w:p w14:paraId="3C70DB85" w14:textId="26953472" w:rsidR="00454E70" w:rsidRPr="00454E70" w:rsidRDefault="00454E70" w:rsidP="00454E70">
      <w:pPr>
        <w:pStyle w:val="enumlev2"/>
        <w:rPr>
          <w:lang w:eastAsia="zh-CN"/>
        </w:rPr>
      </w:pPr>
      <w:r>
        <w:rPr>
          <w:lang w:eastAsia="zh-CN"/>
        </w:rPr>
        <w:t>•</w:t>
      </w:r>
      <w:r w:rsidRPr="00454E70">
        <w:rPr>
          <w:lang w:eastAsia="zh-CN"/>
        </w:rPr>
        <w:tab/>
      </w:r>
      <w:r w:rsidRPr="00454E70">
        <w:rPr>
          <w:lang w:eastAsia="zh-CN"/>
        </w:rPr>
        <w:t>审查</w:t>
      </w:r>
      <w:r w:rsidRPr="00454E70">
        <w:rPr>
          <w:lang w:eastAsia="zh-CN"/>
        </w:rPr>
        <w:t>ITR</w:t>
      </w:r>
      <w:r w:rsidRPr="00454E70">
        <w:rPr>
          <w:lang w:eastAsia="zh-CN"/>
        </w:rPr>
        <w:t>每项</w:t>
      </w:r>
      <w:r w:rsidRPr="00454E70">
        <w:rPr>
          <w:rFonts w:hint="eastAsia"/>
          <w:lang w:eastAsia="zh-CN"/>
        </w:rPr>
        <w:t>条款</w:t>
      </w:r>
      <w:r w:rsidRPr="00454E70">
        <w:rPr>
          <w:lang w:eastAsia="zh-CN"/>
        </w:rPr>
        <w:t>如何促进国际电信服务和网络的提供和发展</w:t>
      </w:r>
      <w:r w:rsidRPr="00454E70">
        <w:rPr>
          <w:rFonts w:hint="eastAsia"/>
          <w:lang w:eastAsia="zh-CN"/>
        </w:rPr>
        <w:t>；</w:t>
      </w:r>
    </w:p>
    <w:p w14:paraId="50A25282" w14:textId="53029132" w:rsidR="00454E70" w:rsidRPr="00454E70" w:rsidRDefault="00454E70" w:rsidP="00454E70">
      <w:pPr>
        <w:pStyle w:val="enumlev2"/>
        <w:rPr>
          <w:lang w:eastAsia="zh-CN"/>
        </w:rPr>
      </w:pPr>
      <w:r>
        <w:rPr>
          <w:lang w:eastAsia="zh-CN"/>
        </w:rPr>
        <w:t>•</w:t>
      </w:r>
      <w:r w:rsidRPr="00454E70">
        <w:rPr>
          <w:lang w:eastAsia="zh-CN"/>
        </w:rPr>
        <w:tab/>
      </w:r>
      <w:r w:rsidRPr="00454E70">
        <w:rPr>
          <w:lang w:eastAsia="zh-CN"/>
        </w:rPr>
        <w:t>条款中需要加强或修改的方面</w:t>
      </w:r>
      <w:r w:rsidRPr="00454E70">
        <w:rPr>
          <w:rFonts w:hint="eastAsia"/>
          <w:lang w:eastAsia="zh-CN"/>
        </w:rPr>
        <w:t>；</w:t>
      </w:r>
    </w:p>
    <w:p w14:paraId="7E443338" w14:textId="3977932E" w:rsidR="00454E70" w:rsidRPr="00454E70" w:rsidRDefault="00454E70" w:rsidP="00454E70">
      <w:pPr>
        <w:pStyle w:val="enumlev2"/>
        <w:rPr>
          <w:lang w:eastAsia="zh-CN"/>
        </w:rPr>
      </w:pPr>
      <w:r>
        <w:rPr>
          <w:lang w:eastAsia="zh-CN"/>
        </w:rPr>
        <w:t>•</w:t>
      </w:r>
      <w:r w:rsidRPr="00454E70">
        <w:rPr>
          <w:lang w:eastAsia="zh-CN"/>
        </w:rPr>
        <w:tab/>
      </w:r>
      <w:r w:rsidRPr="00454E70">
        <w:rPr>
          <w:lang w:eastAsia="zh-CN"/>
        </w:rPr>
        <w:t>分析每项条款，以确定其适应新趋势的</w:t>
      </w:r>
      <w:r w:rsidRPr="00454E70">
        <w:rPr>
          <w:rFonts w:hint="eastAsia"/>
          <w:lang w:eastAsia="zh-CN"/>
        </w:rPr>
        <w:t>情况；</w:t>
      </w:r>
    </w:p>
    <w:p w14:paraId="196DDE10" w14:textId="71F70EE2" w:rsidR="00454E70" w:rsidRPr="00454E70" w:rsidRDefault="00454E70" w:rsidP="00454E70">
      <w:pPr>
        <w:pStyle w:val="enumlev2"/>
        <w:rPr>
          <w:lang w:eastAsia="zh-CN"/>
        </w:rPr>
      </w:pPr>
      <w:r>
        <w:rPr>
          <w:lang w:eastAsia="zh-CN"/>
        </w:rPr>
        <w:t>•</w:t>
      </w:r>
      <w:r w:rsidRPr="00454E70">
        <w:rPr>
          <w:lang w:eastAsia="zh-CN"/>
        </w:rPr>
        <w:tab/>
      </w:r>
      <w:r w:rsidRPr="00454E70">
        <w:rPr>
          <w:lang w:eastAsia="zh-CN"/>
        </w:rPr>
        <w:t>确定新趋势和新出现的问题</w:t>
      </w:r>
      <w:r w:rsidRPr="00454E70">
        <w:rPr>
          <w:rFonts w:hint="eastAsia"/>
          <w:lang w:eastAsia="zh-CN"/>
        </w:rPr>
        <w:t>；</w:t>
      </w:r>
    </w:p>
    <w:p w14:paraId="26ECC2E3" w14:textId="43127E1E" w:rsidR="00454E70" w:rsidRPr="00454E70" w:rsidRDefault="00454E70" w:rsidP="00454E70">
      <w:pPr>
        <w:pStyle w:val="enumlev2"/>
        <w:rPr>
          <w:lang w:eastAsia="zh-CN"/>
        </w:rPr>
      </w:pPr>
      <w:r>
        <w:rPr>
          <w:lang w:eastAsia="zh-CN"/>
        </w:rPr>
        <w:t>•</w:t>
      </w:r>
      <w:r w:rsidRPr="00454E70">
        <w:rPr>
          <w:lang w:eastAsia="zh-CN"/>
        </w:rPr>
        <w:tab/>
      </w:r>
      <w:r w:rsidRPr="00454E70">
        <w:rPr>
          <w:lang w:eastAsia="zh-CN"/>
        </w:rPr>
        <w:t>分析每项</w:t>
      </w:r>
      <w:r w:rsidRPr="00454E70">
        <w:rPr>
          <w:rFonts w:hint="eastAsia"/>
          <w:lang w:eastAsia="zh-CN"/>
        </w:rPr>
        <w:t>条款</w:t>
      </w:r>
      <w:r w:rsidRPr="00454E70">
        <w:rPr>
          <w:lang w:eastAsia="zh-CN"/>
        </w:rPr>
        <w:t>的灵活性，以适应新趋势和新出现的问题，以及如何提高灵活性</w:t>
      </w:r>
      <w:r w:rsidRPr="00454E70">
        <w:rPr>
          <w:rFonts w:hint="eastAsia"/>
          <w:lang w:eastAsia="zh-CN"/>
        </w:rPr>
        <w:t>；</w:t>
      </w:r>
    </w:p>
    <w:p w14:paraId="63FD4558" w14:textId="58920D7E" w:rsidR="00454E70" w:rsidRPr="00454E70" w:rsidRDefault="00454E70" w:rsidP="00454E70">
      <w:pPr>
        <w:pStyle w:val="enumlev2"/>
        <w:rPr>
          <w:rFonts w:cs="Calibri"/>
          <w:b/>
          <w:lang w:eastAsia="zh-CN"/>
        </w:rPr>
      </w:pPr>
      <w:r>
        <w:rPr>
          <w:lang w:eastAsia="zh-CN"/>
        </w:rPr>
        <w:t>•</w:t>
      </w:r>
      <w:r w:rsidRPr="00454E70">
        <w:rPr>
          <w:lang w:eastAsia="zh-CN"/>
        </w:rPr>
        <w:tab/>
      </w:r>
      <w:r w:rsidRPr="00454E70">
        <w:rPr>
          <w:lang w:eastAsia="zh-CN"/>
        </w:rPr>
        <w:t>通过对</w:t>
      </w:r>
      <w:r w:rsidRPr="00454E70">
        <w:rPr>
          <w:rFonts w:hint="eastAsia"/>
          <w:lang w:eastAsia="zh-CN"/>
        </w:rPr>
        <w:t>成员国本土运营商</w:t>
      </w:r>
      <w:r w:rsidRPr="00454E70">
        <w:rPr>
          <w:lang w:eastAsia="zh-CN"/>
        </w:rPr>
        <w:t>进行</w:t>
      </w:r>
      <w:r w:rsidRPr="00454E70">
        <w:rPr>
          <w:rFonts w:hint="eastAsia"/>
          <w:lang w:eastAsia="zh-CN"/>
        </w:rPr>
        <w:t>有关讨论问题的</w:t>
      </w:r>
      <w:r w:rsidRPr="00454E70">
        <w:rPr>
          <w:lang w:eastAsia="zh-CN"/>
        </w:rPr>
        <w:t>问卷调查</w:t>
      </w:r>
      <w:r w:rsidRPr="00454E70">
        <w:rPr>
          <w:rFonts w:hint="eastAsia"/>
          <w:lang w:eastAsia="zh-CN"/>
        </w:rPr>
        <w:t>，了解实际情况。</w:t>
      </w:r>
    </w:p>
    <w:p w14:paraId="4BE0B922" w14:textId="4E699BC4" w:rsidR="00963B76" w:rsidRPr="0014590D" w:rsidRDefault="00963B76" w:rsidP="0014590D">
      <w:pPr>
        <w:pStyle w:val="Heading3"/>
        <w:rPr>
          <w:rFonts w:asciiTheme="minorHAnsi" w:hAnsiTheme="minorHAnsi" w:cstheme="minorHAnsi"/>
          <w:b w:val="0"/>
          <w:i w:val="0"/>
          <w:iCs/>
          <w:szCs w:val="24"/>
          <w:lang w:eastAsia="zh-CN"/>
        </w:rPr>
      </w:pPr>
      <w:r w:rsidRPr="0014590D">
        <w:rPr>
          <w:rFonts w:asciiTheme="minorHAnsi" w:hAnsiTheme="minorHAnsi" w:cstheme="minorHAnsi"/>
          <w:i w:val="0"/>
          <w:iCs/>
          <w:szCs w:val="24"/>
          <w:lang w:eastAsia="zh-CN"/>
        </w:rPr>
        <w:t>4.3.3</w:t>
      </w:r>
      <w:r w:rsidRPr="0014590D">
        <w:rPr>
          <w:rFonts w:asciiTheme="minorHAnsi" w:hAnsiTheme="minorHAnsi" w:cstheme="minorHAnsi"/>
          <w:i w:val="0"/>
          <w:iCs/>
          <w:szCs w:val="24"/>
          <w:lang w:eastAsia="zh-CN"/>
        </w:rPr>
        <w:tab/>
      </w:r>
      <w:r w:rsidR="00732EEF" w:rsidRPr="0014590D">
        <w:rPr>
          <w:rFonts w:hint="eastAsia"/>
          <w:i w:val="0"/>
          <w:iCs/>
          <w:lang w:eastAsia="zh-CN"/>
        </w:rPr>
        <w:t>科特迪瓦</w:t>
      </w:r>
      <w:r w:rsidR="00732EEF" w:rsidRPr="0014590D">
        <w:rPr>
          <w:rFonts w:asciiTheme="minorHAnsi" w:hAnsiTheme="minorHAnsi" w:cstheme="minorHAnsi" w:hint="eastAsia"/>
          <w:i w:val="0"/>
          <w:iCs/>
          <w:szCs w:val="24"/>
          <w:lang w:eastAsia="zh-CN"/>
        </w:rPr>
        <w:t>提交的</w:t>
      </w:r>
      <w:r w:rsidR="00A30B14" w:rsidRPr="0014590D">
        <w:rPr>
          <w:b w:val="0"/>
          <w:i w:val="0"/>
          <w:iCs/>
        </w:rPr>
        <w:fldChar w:fldCharType="begin"/>
      </w:r>
      <w:r w:rsidR="00A30B14" w:rsidRPr="0014590D">
        <w:rPr>
          <w:i w:val="0"/>
          <w:iCs/>
          <w:lang w:eastAsia="zh-CN"/>
        </w:rPr>
        <w:instrText xml:space="preserve"> HYPERLINK "https://www.itu.int/md/S19-EGITR1-C-0011/en" </w:instrText>
      </w:r>
      <w:r w:rsidR="00A30B14" w:rsidRPr="0014590D">
        <w:rPr>
          <w:b w:val="0"/>
          <w:i w:val="0"/>
          <w:iCs/>
        </w:rPr>
        <w:fldChar w:fldCharType="separate"/>
      </w:r>
      <w:r w:rsidRPr="0014590D">
        <w:rPr>
          <w:rStyle w:val="Hyperlink"/>
          <w:rFonts w:asciiTheme="minorHAnsi" w:hAnsiTheme="minorHAnsi" w:cstheme="minorHAnsi"/>
          <w:i w:val="0"/>
          <w:iCs/>
          <w:szCs w:val="24"/>
          <w:lang w:eastAsia="zh-CN"/>
        </w:rPr>
        <w:t>EG-ITRs-1/11</w:t>
      </w:r>
      <w:r w:rsidR="00A30B14" w:rsidRPr="0014590D">
        <w:rPr>
          <w:rStyle w:val="Hyperlink"/>
          <w:rFonts w:asciiTheme="minorHAnsi" w:hAnsiTheme="minorHAnsi" w:cstheme="minorHAnsi"/>
          <w:b w:val="0"/>
          <w:i w:val="0"/>
          <w:iCs/>
          <w:szCs w:val="24"/>
        </w:rPr>
        <w:fldChar w:fldCharType="end"/>
      </w:r>
      <w:r w:rsidR="00732EEF" w:rsidRPr="0014590D">
        <w:rPr>
          <w:rFonts w:asciiTheme="minorHAnsi" w:hAnsiTheme="minorHAnsi" w:cstheme="minorHAnsi" w:hint="eastAsia"/>
          <w:i w:val="0"/>
          <w:iCs/>
          <w:szCs w:val="24"/>
          <w:lang w:eastAsia="zh-CN"/>
        </w:rPr>
        <w:t>号文稿</w:t>
      </w:r>
      <w:r w:rsidR="00732EEF" w:rsidRPr="0014590D">
        <w:rPr>
          <w:rFonts w:asciiTheme="minorHAnsi" w:hAnsiTheme="minorHAnsi" w:cstheme="minorHAnsi" w:hint="eastAsia"/>
          <w:i w:val="0"/>
          <w:iCs/>
          <w:szCs w:val="24"/>
          <w:lang w:eastAsia="zh-CN"/>
        </w:rPr>
        <w:t xml:space="preserve"> </w:t>
      </w:r>
      <w:r w:rsidRPr="0014590D">
        <w:rPr>
          <w:rFonts w:asciiTheme="minorHAnsi" w:hAnsiTheme="minorHAnsi" w:cstheme="minorHAnsi"/>
          <w:i w:val="0"/>
          <w:iCs/>
          <w:szCs w:val="24"/>
          <w:lang w:eastAsia="zh-CN"/>
        </w:rPr>
        <w:t xml:space="preserve">– </w:t>
      </w:r>
      <w:r w:rsidR="00732EEF" w:rsidRPr="0014590D">
        <w:rPr>
          <w:rFonts w:asciiTheme="minorHAnsi" w:hAnsiTheme="minorHAnsi" w:cstheme="minorHAnsi" w:hint="eastAsia"/>
          <w:i w:val="0"/>
          <w:iCs/>
          <w:szCs w:val="24"/>
          <w:lang w:eastAsia="zh-CN"/>
        </w:rPr>
        <w:t>拟议工作计划</w:t>
      </w:r>
    </w:p>
    <w:p w14:paraId="072B1F07" w14:textId="66D44FDD" w:rsidR="00963B76" w:rsidRDefault="006B5A46" w:rsidP="00963B76">
      <w:pPr>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摘要：</w:t>
      </w:r>
    </w:p>
    <w:p w14:paraId="1C520292" w14:textId="32C39484" w:rsidR="00963B76" w:rsidRPr="003C4E8B" w:rsidRDefault="00732EEF"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2"/>
          <w:lang w:eastAsia="zh-CN"/>
        </w:rPr>
      </w:pPr>
      <w:r>
        <w:rPr>
          <w:rFonts w:asciiTheme="minorHAnsi" w:hAnsiTheme="minorHAnsi" w:cstheme="minorHAnsi" w:hint="eastAsia"/>
          <w:szCs w:val="22"/>
          <w:lang w:eastAsia="zh-CN"/>
        </w:rPr>
        <w:t>科特迪瓦的文稿包含有关工作计划的提案，以便履行专家组的职责。</w:t>
      </w:r>
    </w:p>
    <w:p w14:paraId="454D0043" w14:textId="7A08C037" w:rsidR="001E1622" w:rsidRDefault="00732EEF"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2"/>
          <w:lang w:eastAsia="zh-CN"/>
        </w:rPr>
      </w:pPr>
      <w:r>
        <w:rPr>
          <w:rFonts w:asciiTheme="minorHAnsi" w:hAnsiTheme="minorHAnsi" w:cstheme="minorHAnsi" w:hint="eastAsia"/>
          <w:szCs w:val="22"/>
          <w:lang w:eastAsia="zh-CN"/>
        </w:rPr>
        <w:t>为了有效利用</w:t>
      </w:r>
      <w:r w:rsidR="001E1622">
        <w:rPr>
          <w:rFonts w:asciiTheme="minorHAnsi" w:hAnsiTheme="minorHAnsi" w:cstheme="minorHAnsi" w:hint="eastAsia"/>
          <w:szCs w:val="22"/>
          <w:lang w:eastAsia="zh-CN"/>
        </w:rPr>
        <w:t>分配给专家组工作的时间和资源，我们应为每次会议制定清晰明了的工作计划或会议目标以及</w:t>
      </w:r>
      <w:r w:rsidR="001E1622" w:rsidRPr="002C0BAD">
        <w:rPr>
          <w:rFonts w:asciiTheme="minorHAnsi" w:hAnsiTheme="minorHAnsi" w:cstheme="minorHAnsi" w:hint="eastAsia"/>
          <w:szCs w:val="24"/>
          <w:lang w:eastAsia="zh-CN"/>
        </w:rPr>
        <w:t>活动</w:t>
      </w:r>
      <w:r w:rsidR="001E1622">
        <w:rPr>
          <w:rFonts w:asciiTheme="minorHAnsi" w:hAnsiTheme="minorHAnsi" w:cstheme="minorHAnsi" w:hint="eastAsia"/>
          <w:szCs w:val="22"/>
          <w:lang w:eastAsia="zh-CN"/>
        </w:rPr>
        <w:t>和预期结果。</w:t>
      </w:r>
    </w:p>
    <w:p w14:paraId="11396944" w14:textId="70B75BE3" w:rsidR="00963B76" w:rsidRPr="003C4E8B" w:rsidRDefault="001E1622"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2"/>
          <w:lang w:eastAsia="zh-CN"/>
        </w:rPr>
      </w:pPr>
      <w:r>
        <w:rPr>
          <w:rFonts w:asciiTheme="minorHAnsi" w:hAnsiTheme="minorHAnsi" w:cstheme="minorHAnsi" w:hint="eastAsia"/>
          <w:szCs w:val="22"/>
          <w:lang w:eastAsia="zh-CN"/>
        </w:rPr>
        <w:t>拟议工作计划将便于制定文稿，以使专家组能够取得实实在在的进展。</w:t>
      </w:r>
    </w:p>
    <w:p w14:paraId="62882174" w14:textId="1C48694F" w:rsidR="001E1622" w:rsidRPr="003C4E8B" w:rsidRDefault="001E1622"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2"/>
          <w:lang w:eastAsia="zh-CN"/>
        </w:rPr>
      </w:pPr>
      <w:r>
        <w:rPr>
          <w:rFonts w:asciiTheme="minorHAnsi" w:hAnsiTheme="minorHAnsi" w:cstheme="minorHAnsi" w:hint="eastAsia"/>
          <w:szCs w:val="22"/>
          <w:lang w:eastAsia="zh-CN"/>
        </w:rPr>
        <w:t>在牢记专家组的工作需要集中于</w:t>
      </w:r>
      <w:r>
        <w:rPr>
          <w:rFonts w:asciiTheme="minorHAnsi" w:hAnsiTheme="minorHAnsi" w:cstheme="minorHAnsi" w:hint="eastAsia"/>
          <w:szCs w:val="22"/>
          <w:lang w:eastAsia="zh-CN"/>
        </w:rPr>
        <w:t>2012</w:t>
      </w:r>
      <w:r>
        <w:rPr>
          <w:rFonts w:asciiTheme="minorHAnsi" w:hAnsiTheme="minorHAnsi" w:cstheme="minorHAnsi" w:hint="eastAsia"/>
          <w:szCs w:val="22"/>
          <w:lang w:eastAsia="zh-CN"/>
        </w:rPr>
        <w:t>年版《国际电信规则》的前提下，我们提议采取基于以下</w:t>
      </w:r>
      <w:r w:rsidR="006B5A46">
        <w:rPr>
          <w:rFonts w:asciiTheme="minorHAnsi" w:hAnsiTheme="minorHAnsi" w:cstheme="minorHAnsi" w:hint="eastAsia"/>
          <w:szCs w:val="22"/>
          <w:lang w:eastAsia="zh-CN"/>
        </w:rPr>
        <w:t>3</w:t>
      </w:r>
      <w:r>
        <w:rPr>
          <w:rFonts w:asciiTheme="minorHAnsi" w:hAnsiTheme="minorHAnsi" w:cstheme="minorHAnsi" w:hint="eastAsia"/>
          <w:szCs w:val="22"/>
          <w:lang w:eastAsia="zh-CN"/>
        </w:rPr>
        <w:t>项目标的方法：</w:t>
      </w:r>
    </w:p>
    <w:p w14:paraId="71DABC90" w14:textId="641FE252" w:rsidR="00963B76" w:rsidRPr="001E1622" w:rsidRDefault="001E1622" w:rsidP="001E1622">
      <w:pPr>
        <w:pStyle w:val="enumlev1"/>
        <w:rPr>
          <w:rFonts w:cs="Calibri"/>
          <w:lang w:eastAsia="zh-CN"/>
        </w:rPr>
      </w:pPr>
      <w:r w:rsidRPr="001E1622">
        <w:rPr>
          <w:rFonts w:cs="Calibri"/>
          <w:lang w:eastAsia="zh-CN"/>
        </w:rPr>
        <w:t>•</w:t>
      </w:r>
      <w:r>
        <w:rPr>
          <w:rFonts w:cs="Calibri"/>
          <w:lang w:eastAsia="zh-CN"/>
        </w:rPr>
        <w:tab/>
      </w:r>
      <w:r w:rsidRPr="001E1622">
        <w:rPr>
          <w:rFonts w:cs="Calibri" w:hint="eastAsia"/>
          <w:lang w:eastAsia="zh-CN"/>
        </w:rPr>
        <w:t>确定电信</w:t>
      </w:r>
      <w:r w:rsidRPr="001E1622">
        <w:rPr>
          <w:rFonts w:cs="Calibri" w:hint="eastAsia"/>
          <w:lang w:eastAsia="zh-CN"/>
        </w:rPr>
        <w:t>/ICT</w:t>
      </w:r>
      <w:r w:rsidRPr="001E1622">
        <w:rPr>
          <w:rFonts w:cs="Calibri" w:hint="eastAsia"/>
          <w:lang w:eastAsia="zh-CN"/>
        </w:rPr>
        <w:t>环境中的新趋势和正在出现的问题</w:t>
      </w:r>
      <w:r>
        <w:rPr>
          <w:rFonts w:cs="Calibri" w:hint="eastAsia"/>
          <w:lang w:eastAsia="zh-CN"/>
        </w:rPr>
        <w:t>。</w:t>
      </w:r>
    </w:p>
    <w:p w14:paraId="6F80DB31" w14:textId="4BE47A79" w:rsidR="00963B76" w:rsidRPr="001E1622" w:rsidRDefault="001E1622" w:rsidP="001E1622">
      <w:pPr>
        <w:pStyle w:val="enumlev1"/>
        <w:rPr>
          <w:rFonts w:cs="Calibri"/>
          <w:lang w:eastAsia="zh-CN"/>
        </w:rPr>
      </w:pPr>
      <w:r w:rsidRPr="001E1622">
        <w:rPr>
          <w:rFonts w:cs="Calibri"/>
          <w:lang w:eastAsia="zh-CN"/>
        </w:rPr>
        <w:t>•</w:t>
      </w:r>
      <w:r>
        <w:rPr>
          <w:rFonts w:cs="Calibri"/>
          <w:lang w:eastAsia="zh-CN"/>
        </w:rPr>
        <w:tab/>
      </w:r>
      <w:r>
        <w:rPr>
          <w:rFonts w:cs="Calibri" w:hint="eastAsia"/>
          <w:lang w:eastAsia="zh-CN"/>
        </w:rPr>
        <w:t>对规则进行逐条</w:t>
      </w:r>
      <w:r>
        <w:rPr>
          <w:rFonts w:cs="Calibri" w:hint="eastAsia"/>
          <w:lang w:eastAsia="zh-CN"/>
        </w:rPr>
        <w:t>SWOT</w:t>
      </w:r>
      <w:r>
        <w:rPr>
          <w:rFonts w:cs="Calibri" w:hint="eastAsia"/>
          <w:lang w:eastAsia="zh-CN"/>
        </w:rPr>
        <w:t>分析，包括其适用性和灵活性。</w:t>
      </w:r>
    </w:p>
    <w:p w14:paraId="3D65E2CF" w14:textId="3FAE5DD3" w:rsidR="00963B76" w:rsidRPr="00462C77" w:rsidRDefault="001E1622" w:rsidP="001E1622">
      <w:pPr>
        <w:pStyle w:val="enumlev1"/>
        <w:rPr>
          <w:lang w:eastAsia="zh-CN"/>
        </w:rPr>
      </w:pPr>
      <w:r w:rsidRPr="001E1622">
        <w:rPr>
          <w:rFonts w:cs="Calibri"/>
          <w:lang w:eastAsia="zh-CN"/>
        </w:rPr>
        <w:t>•</w:t>
      </w:r>
      <w:r>
        <w:rPr>
          <w:rFonts w:cs="Calibri"/>
          <w:lang w:eastAsia="zh-CN"/>
        </w:rPr>
        <w:tab/>
      </w:r>
      <w:r>
        <w:rPr>
          <w:rFonts w:cs="Calibri" w:hint="eastAsia"/>
          <w:lang w:eastAsia="zh-CN"/>
        </w:rPr>
        <w:t>起草有关最终报告的建议。</w:t>
      </w:r>
    </w:p>
    <w:p w14:paraId="08BAEA5B" w14:textId="2422CFFD" w:rsidR="00963B76" w:rsidRPr="003C4E8B" w:rsidRDefault="00953181" w:rsidP="002C0BAD">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2"/>
          <w:lang w:eastAsia="zh-CN"/>
        </w:rPr>
      </w:pPr>
      <w:r>
        <w:rPr>
          <w:rFonts w:asciiTheme="minorHAnsi" w:hAnsiTheme="minorHAnsi" w:cstheme="minorHAnsi" w:hint="eastAsia"/>
          <w:szCs w:val="22"/>
          <w:lang w:eastAsia="zh-CN"/>
        </w:rPr>
        <w:t>我们还呼吁电信标准化局（</w:t>
      </w:r>
      <w:r>
        <w:rPr>
          <w:rFonts w:asciiTheme="minorHAnsi" w:hAnsiTheme="minorHAnsi" w:cstheme="minorHAnsi" w:hint="eastAsia"/>
          <w:szCs w:val="22"/>
          <w:lang w:eastAsia="zh-CN"/>
        </w:rPr>
        <w:t>TSB</w:t>
      </w:r>
      <w:r>
        <w:rPr>
          <w:rFonts w:asciiTheme="minorHAnsi" w:hAnsiTheme="minorHAnsi" w:cstheme="minorHAnsi" w:hint="eastAsia"/>
          <w:szCs w:val="22"/>
          <w:lang w:eastAsia="zh-CN"/>
        </w:rPr>
        <w:t>）主任也提交文稿，以便就电信</w:t>
      </w:r>
      <w:r>
        <w:rPr>
          <w:rFonts w:asciiTheme="minorHAnsi" w:hAnsiTheme="minorHAnsi" w:cstheme="minorHAnsi" w:hint="eastAsia"/>
          <w:szCs w:val="22"/>
          <w:lang w:eastAsia="zh-CN"/>
        </w:rPr>
        <w:t>/ICT</w:t>
      </w:r>
      <w:r>
        <w:rPr>
          <w:rFonts w:asciiTheme="minorHAnsi" w:hAnsiTheme="minorHAnsi" w:cstheme="minorHAnsi" w:hint="eastAsia"/>
          <w:szCs w:val="22"/>
          <w:lang w:eastAsia="zh-CN"/>
        </w:rPr>
        <w:t>环境中的新趋势和正在出现的问题提供背景文件。该文件将有助于实现第一个目标，并避免在何为新趋势和正在出现的问题上产生大相径庭的观点。</w:t>
      </w:r>
    </w:p>
    <w:p w14:paraId="4D0B6528" w14:textId="20FCB8FE" w:rsidR="00963B76" w:rsidRPr="00654BED" w:rsidRDefault="00953181" w:rsidP="00701B46">
      <w:pPr>
        <w:keepNext/>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Pr>
          <w:rFonts w:asciiTheme="minorHAnsi" w:hAnsiTheme="minorHAnsi" w:cstheme="minorHAnsi" w:hint="eastAsia"/>
          <w:szCs w:val="24"/>
          <w:u w:val="single"/>
          <w:lang w:eastAsia="zh-CN"/>
        </w:rPr>
        <w:t>对</w:t>
      </w:r>
      <w:r w:rsidR="00963B76" w:rsidRPr="00654BED">
        <w:rPr>
          <w:rFonts w:asciiTheme="minorHAnsi" w:hAnsiTheme="minorHAnsi" w:cstheme="minorHAnsi"/>
          <w:szCs w:val="24"/>
          <w:u w:val="single"/>
          <w:lang w:eastAsia="zh-CN"/>
        </w:rPr>
        <w:t>EG-ITRs-1/10</w:t>
      </w:r>
      <w:r>
        <w:rPr>
          <w:rFonts w:asciiTheme="minorHAnsi" w:hAnsiTheme="minorHAnsi" w:cstheme="minorHAnsi" w:hint="eastAsia"/>
          <w:szCs w:val="24"/>
          <w:u w:val="single"/>
          <w:lang w:eastAsia="zh-CN"/>
        </w:rPr>
        <w:t>和</w:t>
      </w:r>
      <w:r w:rsidR="00963B76" w:rsidRPr="00654BED">
        <w:rPr>
          <w:rFonts w:asciiTheme="minorHAnsi" w:hAnsiTheme="minorHAnsi" w:cstheme="minorHAnsi"/>
          <w:szCs w:val="24"/>
          <w:u w:val="single"/>
          <w:lang w:eastAsia="zh-CN"/>
        </w:rPr>
        <w:t>EG-ITRs-1/11</w:t>
      </w:r>
      <w:r>
        <w:rPr>
          <w:rFonts w:asciiTheme="minorHAnsi" w:hAnsiTheme="minorHAnsi" w:cstheme="minorHAnsi" w:hint="eastAsia"/>
          <w:szCs w:val="24"/>
          <w:u w:val="single"/>
          <w:lang w:eastAsia="zh-CN"/>
        </w:rPr>
        <w:t>号文稿的讨论</w:t>
      </w:r>
      <w:r w:rsidR="006B5A46">
        <w:rPr>
          <w:rFonts w:asciiTheme="minorHAnsi" w:hAnsiTheme="minorHAnsi" w:cstheme="minorHAnsi" w:hint="eastAsia"/>
          <w:szCs w:val="24"/>
          <w:u w:val="single"/>
          <w:lang w:eastAsia="zh-CN"/>
        </w:rPr>
        <w:t>：</w:t>
      </w:r>
    </w:p>
    <w:p w14:paraId="4934810E" w14:textId="03EBA81E" w:rsidR="00963B76" w:rsidRPr="00654BED" w:rsidRDefault="00963B76" w:rsidP="00701B46">
      <w:pPr>
        <w:keepNext/>
        <w:tabs>
          <w:tab w:val="clear" w:pos="794"/>
          <w:tab w:val="clear" w:pos="1191"/>
          <w:tab w:val="clear" w:pos="1588"/>
          <w:tab w:val="clear" w:pos="1985"/>
        </w:tabs>
        <w:snapToGrid w:val="0"/>
        <w:spacing w:after="120"/>
        <w:jc w:val="both"/>
        <w:rPr>
          <w:rFonts w:asciiTheme="minorHAnsi" w:hAnsiTheme="minorHAnsi" w:cstheme="minorHAnsi"/>
          <w:szCs w:val="24"/>
          <w:lang w:eastAsia="zh-CN"/>
        </w:rPr>
      </w:pPr>
      <w:proofErr w:type="spellStart"/>
      <w:r w:rsidRPr="00654BED">
        <w:rPr>
          <w:rFonts w:asciiTheme="minorHAnsi" w:hAnsiTheme="minorHAnsi" w:cstheme="minorHAnsi"/>
          <w:szCs w:val="24"/>
          <w:lang w:eastAsia="zh-CN"/>
        </w:rPr>
        <w:t>i</w:t>
      </w:r>
      <w:proofErr w:type="spellEnd"/>
      <w:r w:rsidRPr="00654BED">
        <w:rPr>
          <w:rFonts w:asciiTheme="minorHAnsi" w:hAnsiTheme="minorHAnsi" w:cstheme="minorHAnsi"/>
          <w:szCs w:val="24"/>
          <w:lang w:eastAsia="zh-CN"/>
        </w:rPr>
        <w:t>.</w:t>
      </w:r>
      <w:r w:rsidRPr="00654BED">
        <w:rPr>
          <w:rFonts w:asciiTheme="minorHAnsi" w:hAnsiTheme="minorHAnsi" w:cstheme="minorHAnsi"/>
          <w:szCs w:val="24"/>
          <w:lang w:eastAsia="zh-CN"/>
        </w:rPr>
        <w:tab/>
      </w:r>
      <w:r w:rsidR="00953181" w:rsidRPr="006B5A46">
        <w:rPr>
          <w:rFonts w:asciiTheme="minorHAnsi" w:hAnsiTheme="minorHAnsi" w:cstheme="minorHAnsi" w:hint="eastAsia"/>
          <w:szCs w:val="24"/>
          <w:u w:val="single"/>
          <w:lang w:eastAsia="zh-CN"/>
        </w:rPr>
        <w:t>讨论各局主任的输入意见</w:t>
      </w:r>
    </w:p>
    <w:p w14:paraId="7E47C189" w14:textId="279DD98F" w:rsidR="00963B76" w:rsidRPr="00654BED" w:rsidRDefault="00953181"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在谈到各</w:t>
      </w:r>
      <w:r w:rsidR="006B5A46">
        <w:rPr>
          <w:rFonts w:asciiTheme="minorHAnsi" w:hAnsiTheme="minorHAnsi" w:cstheme="minorHAnsi" w:hint="eastAsia"/>
          <w:szCs w:val="24"/>
          <w:lang w:eastAsia="zh-CN"/>
        </w:rPr>
        <w:t>局</w:t>
      </w:r>
      <w:r>
        <w:rPr>
          <w:rFonts w:asciiTheme="minorHAnsi" w:hAnsiTheme="minorHAnsi" w:cstheme="minorHAnsi" w:hint="eastAsia"/>
          <w:szCs w:val="24"/>
          <w:lang w:eastAsia="zh-CN"/>
        </w:rPr>
        <w:t>主任对</w:t>
      </w:r>
      <w:r w:rsidR="00963B76" w:rsidRPr="00654BED">
        <w:rPr>
          <w:rFonts w:asciiTheme="minorHAnsi" w:hAnsiTheme="minorHAnsi" w:cstheme="minorHAnsi"/>
          <w:szCs w:val="24"/>
          <w:lang w:eastAsia="zh-CN"/>
        </w:rPr>
        <w:t>EG-ITRs</w:t>
      </w:r>
      <w:r>
        <w:rPr>
          <w:rFonts w:asciiTheme="minorHAnsi" w:hAnsiTheme="minorHAnsi" w:cstheme="minorHAnsi" w:hint="eastAsia"/>
          <w:szCs w:val="24"/>
          <w:lang w:eastAsia="zh-CN"/>
        </w:rPr>
        <w:t>工作的输入意见时一些成员指出，有必要讨论直接向国际电联各部门相关顾问组主席发出涉及此方面问题的联络声明是否重要，还是仅仅由</w:t>
      </w:r>
      <w:r w:rsidRPr="00654BED">
        <w:rPr>
          <w:rFonts w:asciiTheme="minorHAnsi" w:hAnsiTheme="minorHAnsi" w:cstheme="minorHAnsi"/>
          <w:szCs w:val="24"/>
          <w:lang w:eastAsia="zh-CN"/>
        </w:rPr>
        <w:t>EG-ITRs</w:t>
      </w:r>
      <w:r>
        <w:rPr>
          <w:rFonts w:asciiTheme="minorHAnsi" w:hAnsiTheme="minorHAnsi" w:cstheme="minorHAnsi" w:hint="eastAsia"/>
          <w:szCs w:val="24"/>
          <w:lang w:eastAsia="zh-CN"/>
        </w:rPr>
        <w:t>主席向各局主任发出一份说明即可</w:t>
      </w:r>
      <w:r w:rsidR="006B5A46">
        <w:rPr>
          <w:rFonts w:asciiTheme="minorHAnsi" w:hAnsiTheme="minorHAnsi" w:cstheme="minorHAnsi" w:hint="eastAsia"/>
          <w:szCs w:val="24"/>
          <w:lang w:eastAsia="zh-CN"/>
        </w:rPr>
        <w:t>的问题</w:t>
      </w:r>
      <w:r>
        <w:rPr>
          <w:rFonts w:asciiTheme="minorHAnsi" w:hAnsiTheme="minorHAnsi" w:cstheme="minorHAnsi" w:hint="eastAsia"/>
          <w:szCs w:val="24"/>
          <w:lang w:eastAsia="zh-CN"/>
        </w:rPr>
        <w:t>。</w:t>
      </w:r>
    </w:p>
    <w:p w14:paraId="21D8A19A" w14:textId="1098CEED" w:rsidR="00963B76" w:rsidRPr="00654BED" w:rsidRDefault="00953181"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lastRenderedPageBreak/>
        <w:t>一些成员建议，</w:t>
      </w:r>
      <w:r w:rsidR="00793D47">
        <w:rPr>
          <w:rFonts w:asciiTheme="minorHAnsi" w:hAnsiTheme="minorHAnsi" w:cstheme="minorHAnsi" w:hint="eastAsia"/>
          <w:szCs w:val="24"/>
          <w:lang w:eastAsia="zh-CN"/>
        </w:rPr>
        <w:t>可以向顾问</w:t>
      </w:r>
      <w:proofErr w:type="gramStart"/>
      <w:r w:rsidR="00793D47">
        <w:rPr>
          <w:rFonts w:asciiTheme="minorHAnsi" w:hAnsiTheme="minorHAnsi" w:cstheme="minorHAnsi" w:hint="eastAsia"/>
          <w:szCs w:val="24"/>
          <w:lang w:eastAsia="zh-CN"/>
        </w:rPr>
        <w:t>组发出</w:t>
      </w:r>
      <w:proofErr w:type="gramEnd"/>
      <w:r w:rsidR="00793D47">
        <w:rPr>
          <w:rFonts w:asciiTheme="minorHAnsi" w:hAnsiTheme="minorHAnsi" w:cstheme="minorHAnsi" w:hint="eastAsia"/>
          <w:szCs w:val="24"/>
          <w:lang w:eastAsia="zh-CN"/>
        </w:rPr>
        <w:t>联络声明，但是，对联络声明的回应可能需要更长时间，而直接与各局主任联系则可能不需要如此长的时间。</w:t>
      </w:r>
    </w:p>
    <w:p w14:paraId="0EBC5C1A" w14:textId="3097336A" w:rsidR="00963B76" w:rsidRPr="00654BED" w:rsidRDefault="00793D47"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一些成员强调说，理事会第</w:t>
      </w:r>
      <w:r>
        <w:rPr>
          <w:rFonts w:asciiTheme="minorHAnsi" w:hAnsiTheme="minorHAnsi" w:cstheme="minorHAnsi" w:hint="eastAsia"/>
          <w:szCs w:val="24"/>
          <w:lang w:eastAsia="zh-CN"/>
        </w:rPr>
        <w:t>1379</w:t>
      </w:r>
      <w:r>
        <w:rPr>
          <w:rFonts w:asciiTheme="minorHAnsi" w:hAnsiTheme="minorHAnsi" w:cstheme="minorHAnsi" w:hint="eastAsia"/>
          <w:szCs w:val="24"/>
          <w:lang w:eastAsia="zh-CN"/>
        </w:rPr>
        <w:t>号决议（</w:t>
      </w:r>
      <w:r>
        <w:rPr>
          <w:rFonts w:asciiTheme="minorHAnsi" w:hAnsiTheme="minorHAnsi" w:cstheme="minorHAnsi" w:hint="eastAsia"/>
          <w:szCs w:val="24"/>
          <w:lang w:eastAsia="zh-CN"/>
        </w:rPr>
        <w:t>2019</w:t>
      </w:r>
      <w:r>
        <w:rPr>
          <w:rFonts w:asciiTheme="minorHAnsi" w:hAnsiTheme="minorHAnsi" w:cstheme="minorHAnsi" w:hint="eastAsia"/>
          <w:szCs w:val="24"/>
          <w:lang w:eastAsia="zh-CN"/>
        </w:rPr>
        <w:t>年修订）专门责成各局主任为</w:t>
      </w:r>
      <w:r w:rsidRPr="00654BED">
        <w:rPr>
          <w:rFonts w:asciiTheme="minorHAnsi" w:hAnsiTheme="minorHAnsi" w:cstheme="minorHAnsi"/>
          <w:szCs w:val="24"/>
          <w:lang w:eastAsia="zh-CN"/>
        </w:rPr>
        <w:t>EG-ITRs</w:t>
      </w:r>
      <w:r>
        <w:rPr>
          <w:rFonts w:asciiTheme="minorHAnsi" w:hAnsiTheme="minorHAnsi" w:cstheme="minorHAnsi" w:hint="eastAsia"/>
          <w:szCs w:val="24"/>
          <w:lang w:eastAsia="zh-CN"/>
        </w:rPr>
        <w:t>的工作做出贡献，提出相关顾问组的建议和意见。</w:t>
      </w:r>
    </w:p>
    <w:p w14:paraId="6B260C09" w14:textId="6469E1A7" w:rsidR="00963B76" w:rsidRPr="00654BED" w:rsidRDefault="00793D47"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szCs w:val="24"/>
          <w:lang w:eastAsia="zh-CN"/>
        </w:rPr>
        <w:t>主席提议由来自阿拉伯区域的专家组副主席牵头展开非正式讨论，以确定</w:t>
      </w:r>
      <w:r w:rsidR="006B5A46">
        <w:rPr>
          <w:rFonts w:asciiTheme="minorHAnsi" w:hAnsiTheme="minorHAnsi" w:cstheme="minorHAnsi" w:hint="eastAsia"/>
          <w:szCs w:val="24"/>
          <w:lang w:eastAsia="zh-CN"/>
        </w:rPr>
        <w:t>寻求</w:t>
      </w:r>
      <w:r>
        <w:rPr>
          <w:rFonts w:asciiTheme="minorHAnsi" w:hAnsiTheme="minorHAnsi" w:cstheme="minorHAnsi" w:hint="eastAsia"/>
          <w:szCs w:val="24"/>
          <w:lang w:eastAsia="zh-CN"/>
        </w:rPr>
        <w:t>国际电联各部门</w:t>
      </w:r>
      <w:r w:rsidR="006B5A46">
        <w:rPr>
          <w:rFonts w:asciiTheme="minorHAnsi" w:hAnsiTheme="minorHAnsi" w:cstheme="minorHAnsi" w:hint="eastAsia"/>
          <w:szCs w:val="24"/>
          <w:lang w:eastAsia="zh-CN"/>
        </w:rPr>
        <w:t>输入</w:t>
      </w:r>
      <w:r>
        <w:rPr>
          <w:rFonts w:asciiTheme="minorHAnsi" w:hAnsiTheme="minorHAnsi" w:cstheme="minorHAnsi" w:hint="eastAsia"/>
          <w:szCs w:val="24"/>
          <w:lang w:eastAsia="zh-CN"/>
        </w:rPr>
        <w:t>意见的行动方针。经过这些讨论，专家组同意，按照职责范围，应由</w:t>
      </w:r>
      <w:r w:rsidRPr="00654BED">
        <w:rPr>
          <w:rFonts w:asciiTheme="minorHAnsi" w:hAnsiTheme="minorHAnsi" w:cstheme="minorHAnsi"/>
          <w:szCs w:val="24"/>
          <w:lang w:eastAsia="zh-CN"/>
        </w:rPr>
        <w:t>EG-ITRs</w:t>
      </w:r>
      <w:r>
        <w:rPr>
          <w:rFonts w:asciiTheme="minorHAnsi" w:hAnsiTheme="minorHAnsi" w:cstheme="minorHAnsi" w:hint="eastAsia"/>
          <w:szCs w:val="24"/>
          <w:lang w:eastAsia="zh-CN"/>
        </w:rPr>
        <w:t>主席向各局主任发出说明（见本文附件</w:t>
      </w:r>
      <w:r>
        <w:rPr>
          <w:rFonts w:asciiTheme="minorHAnsi" w:hAnsiTheme="minorHAnsi" w:cstheme="minorHAnsi" w:hint="eastAsia"/>
          <w:szCs w:val="24"/>
          <w:lang w:eastAsia="zh-CN"/>
        </w:rPr>
        <w:t>2</w:t>
      </w:r>
      <w:r>
        <w:rPr>
          <w:rFonts w:asciiTheme="minorHAnsi" w:hAnsiTheme="minorHAnsi" w:cstheme="minorHAnsi" w:hint="eastAsia"/>
          <w:szCs w:val="24"/>
          <w:lang w:eastAsia="zh-CN"/>
        </w:rPr>
        <w:t>），请他们为专家组的工作做出贡献。</w:t>
      </w:r>
    </w:p>
    <w:p w14:paraId="2DA8B71F" w14:textId="4D02AC1E" w:rsidR="00963B76" w:rsidRPr="00654BED" w:rsidRDefault="00963B76" w:rsidP="00701B46">
      <w:pPr>
        <w:keepNext/>
        <w:tabs>
          <w:tab w:val="clear" w:pos="794"/>
          <w:tab w:val="clear" w:pos="1191"/>
          <w:tab w:val="clear" w:pos="1588"/>
          <w:tab w:val="clear" w:pos="1985"/>
        </w:tabs>
        <w:snapToGrid w:val="0"/>
        <w:spacing w:after="120"/>
        <w:jc w:val="both"/>
        <w:rPr>
          <w:rFonts w:asciiTheme="minorHAnsi" w:hAnsiTheme="minorHAnsi" w:cstheme="minorHAnsi"/>
          <w:szCs w:val="24"/>
          <w:u w:val="single"/>
          <w:lang w:eastAsia="zh-CN"/>
        </w:rPr>
      </w:pPr>
      <w:r w:rsidRPr="00654BED">
        <w:rPr>
          <w:rFonts w:asciiTheme="minorHAnsi" w:hAnsiTheme="minorHAnsi" w:cstheme="minorHAnsi"/>
          <w:szCs w:val="24"/>
          <w:u w:val="single"/>
          <w:lang w:eastAsia="zh-CN"/>
        </w:rPr>
        <w:t>ii.</w:t>
      </w:r>
      <w:r w:rsidR="006B5A46">
        <w:rPr>
          <w:rFonts w:asciiTheme="minorHAnsi" w:hAnsiTheme="minorHAnsi" w:cstheme="minorHAnsi"/>
          <w:szCs w:val="24"/>
          <w:u w:val="single"/>
          <w:lang w:eastAsia="zh-CN"/>
        </w:rPr>
        <w:tab/>
      </w:r>
      <w:r w:rsidR="00793D47">
        <w:rPr>
          <w:rFonts w:asciiTheme="minorHAnsi" w:hAnsiTheme="minorHAnsi" w:cstheme="minorHAnsi" w:hint="eastAsia"/>
          <w:szCs w:val="24"/>
          <w:u w:val="single"/>
          <w:lang w:eastAsia="zh-CN"/>
        </w:rPr>
        <w:t>讨论工作计划</w:t>
      </w:r>
    </w:p>
    <w:p w14:paraId="3C85F1DC" w14:textId="318328F5" w:rsidR="00963B76" w:rsidRPr="00654BED" w:rsidRDefault="00793D47" w:rsidP="00963B76">
      <w:pPr>
        <w:tabs>
          <w:tab w:val="clear" w:pos="794"/>
          <w:tab w:val="clear" w:pos="1191"/>
          <w:tab w:val="clear" w:pos="1588"/>
          <w:tab w:val="clear" w:pos="1985"/>
        </w:tabs>
        <w:snapToGrid w:val="0"/>
        <w:spacing w:before="60" w:after="60"/>
        <w:jc w:val="both"/>
        <w:rPr>
          <w:rFonts w:asciiTheme="minorHAnsi" w:hAnsiTheme="minorHAnsi" w:cstheme="minorHAnsi"/>
          <w:bCs/>
          <w:szCs w:val="24"/>
          <w:lang w:eastAsia="zh-CN"/>
        </w:rPr>
      </w:pPr>
      <w:r>
        <w:rPr>
          <w:rFonts w:asciiTheme="minorHAnsi" w:hAnsiTheme="minorHAnsi" w:cstheme="minorHAnsi" w:hint="eastAsia"/>
          <w:bCs/>
          <w:szCs w:val="24"/>
          <w:lang w:eastAsia="zh-CN"/>
        </w:rPr>
        <w:t>主席提议举行非正式讨论，以便就</w:t>
      </w:r>
      <w:r w:rsidRPr="00654BED">
        <w:rPr>
          <w:rFonts w:asciiTheme="minorHAnsi" w:hAnsiTheme="minorHAnsi" w:cstheme="minorHAnsi"/>
          <w:szCs w:val="24"/>
          <w:lang w:eastAsia="zh-CN"/>
        </w:rPr>
        <w:t>EG-ITRs</w:t>
      </w:r>
      <w:r>
        <w:rPr>
          <w:rFonts w:asciiTheme="minorHAnsi" w:hAnsiTheme="minorHAnsi" w:cstheme="minorHAnsi" w:hint="eastAsia"/>
          <w:szCs w:val="24"/>
          <w:lang w:eastAsia="zh-CN"/>
        </w:rPr>
        <w:t>今后的五次会议的工作计划达成一致意见。</w:t>
      </w:r>
    </w:p>
    <w:p w14:paraId="799C5757" w14:textId="63998698" w:rsidR="00963B76" w:rsidRPr="00654BED" w:rsidRDefault="00793D47"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专家组</w:t>
      </w:r>
      <w:r w:rsidR="006B5A46">
        <w:rPr>
          <w:rFonts w:asciiTheme="minorHAnsi" w:hAnsiTheme="minorHAnsi" w:cstheme="minorHAnsi" w:hint="eastAsia"/>
          <w:bCs/>
          <w:szCs w:val="24"/>
          <w:lang w:eastAsia="zh-CN"/>
        </w:rPr>
        <w:t>指出</w:t>
      </w:r>
      <w:r>
        <w:rPr>
          <w:rFonts w:asciiTheme="minorHAnsi" w:hAnsiTheme="minorHAnsi" w:cstheme="minorHAnsi" w:hint="eastAsia"/>
          <w:bCs/>
          <w:szCs w:val="24"/>
          <w:lang w:eastAsia="zh-CN"/>
        </w:rPr>
        <w:t>，</w:t>
      </w:r>
      <w:proofErr w:type="gramStart"/>
      <w:r>
        <w:rPr>
          <w:rFonts w:asciiTheme="minorHAnsi" w:hAnsiTheme="minorHAnsi" w:cstheme="minorHAnsi" w:hint="eastAsia"/>
          <w:bCs/>
          <w:szCs w:val="24"/>
          <w:lang w:eastAsia="zh-CN"/>
        </w:rPr>
        <w:t>任何得到</w:t>
      </w:r>
      <w:proofErr w:type="gramEnd"/>
      <w:r>
        <w:rPr>
          <w:rFonts w:asciiTheme="minorHAnsi" w:hAnsiTheme="minorHAnsi" w:cstheme="minorHAnsi" w:hint="eastAsia"/>
          <w:bCs/>
          <w:szCs w:val="24"/>
          <w:lang w:eastAsia="zh-CN"/>
        </w:rPr>
        <w:t>认可的工作</w:t>
      </w:r>
      <w:r w:rsidRPr="00701B46">
        <w:rPr>
          <w:rFonts w:asciiTheme="minorHAnsi" w:hAnsiTheme="minorHAnsi" w:cstheme="minorHAnsi" w:hint="eastAsia"/>
          <w:szCs w:val="24"/>
          <w:lang w:eastAsia="zh-CN"/>
        </w:rPr>
        <w:t>计划</w:t>
      </w:r>
      <w:r>
        <w:rPr>
          <w:rFonts w:asciiTheme="minorHAnsi" w:hAnsiTheme="minorHAnsi" w:cstheme="minorHAnsi" w:hint="eastAsia"/>
          <w:bCs/>
          <w:szCs w:val="24"/>
          <w:lang w:eastAsia="zh-CN"/>
        </w:rPr>
        <w:t>都将成为专家组未来会议成员的指南，因此不应被认为是强制性的。专家</w:t>
      </w:r>
      <w:proofErr w:type="gramStart"/>
      <w:r>
        <w:rPr>
          <w:rFonts w:asciiTheme="minorHAnsi" w:hAnsiTheme="minorHAnsi" w:cstheme="minorHAnsi" w:hint="eastAsia"/>
          <w:bCs/>
          <w:szCs w:val="24"/>
          <w:lang w:eastAsia="zh-CN"/>
        </w:rPr>
        <w:t>组依然</w:t>
      </w:r>
      <w:proofErr w:type="gramEnd"/>
      <w:r>
        <w:rPr>
          <w:rFonts w:asciiTheme="minorHAnsi" w:hAnsiTheme="minorHAnsi" w:cstheme="minorHAnsi" w:hint="eastAsia"/>
          <w:bCs/>
          <w:szCs w:val="24"/>
          <w:lang w:eastAsia="zh-CN"/>
        </w:rPr>
        <w:t>是以文稿为驱动的，所有在单个会议上得到讨论的事宜都</w:t>
      </w:r>
      <w:r w:rsidR="006B5A46">
        <w:rPr>
          <w:rFonts w:asciiTheme="minorHAnsi" w:hAnsiTheme="minorHAnsi" w:cstheme="minorHAnsi" w:hint="eastAsia"/>
          <w:bCs/>
          <w:szCs w:val="24"/>
          <w:lang w:eastAsia="zh-CN"/>
        </w:rPr>
        <w:t>可视</w:t>
      </w:r>
      <w:r>
        <w:rPr>
          <w:rFonts w:asciiTheme="minorHAnsi" w:hAnsiTheme="minorHAnsi" w:cstheme="minorHAnsi" w:hint="eastAsia"/>
          <w:bCs/>
          <w:szCs w:val="24"/>
          <w:lang w:eastAsia="zh-CN"/>
        </w:rPr>
        <w:t>需要在随后的会议上得到重新讨论，前提是</w:t>
      </w:r>
      <w:r w:rsidRPr="00654BED">
        <w:rPr>
          <w:rFonts w:asciiTheme="minorHAnsi" w:hAnsiTheme="minorHAnsi" w:cstheme="minorHAnsi"/>
          <w:szCs w:val="24"/>
          <w:lang w:eastAsia="zh-CN"/>
        </w:rPr>
        <w:t>EG-ITRs</w:t>
      </w:r>
      <w:r>
        <w:rPr>
          <w:rFonts w:asciiTheme="minorHAnsi" w:hAnsiTheme="minorHAnsi" w:cstheme="minorHAnsi" w:hint="eastAsia"/>
          <w:szCs w:val="24"/>
          <w:lang w:eastAsia="zh-CN"/>
        </w:rPr>
        <w:t>的最后一两次会议将审议专家组已经开展的工作，并在此前会议基础上发表总体意见。</w:t>
      </w:r>
    </w:p>
    <w:p w14:paraId="7DCF9D50" w14:textId="13CD555B" w:rsidR="00963B76" w:rsidRPr="00654BED" w:rsidRDefault="00793D47"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主席澄清说，工作计划是一项指南，成员可以在未来会议上自行引入他们希望引入的其他议题。</w:t>
      </w:r>
    </w:p>
    <w:p w14:paraId="20D2F7E1" w14:textId="54B5FDAF" w:rsidR="00963B76" w:rsidRPr="00654BED" w:rsidRDefault="00793D47"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在进行由主席牵头的非正式磋商后，附件</w:t>
      </w:r>
      <w:r w:rsidR="006B5A46">
        <w:rPr>
          <w:rFonts w:asciiTheme="minorHAnsi" w:hAnsiTheme="minorHAnsi" w:cstheme="minorHAnsi" w:hint="eastAsia"/>
          <w:bCs/>
          <w:szCs w:val="24"/>
          <w:lang w:eastAsia="zh-CN"/>
        </w:rPr>
        <w:t>三</w:t>
      </w:r>
      <w:r>
        <w:rPr>
          <w:rFonts w:asciiTheme="minorHAnsi" w:hAnsiTheme="minorHAnsi" w:cstheme="minorHAnsi" w:hint="eastAsia"/>
          <w:bCs/>
          <w:szCs w:val="24"/>
          <w:lang w:eastAsia="zh-CN"/>
        </w:rPr>
        <w:t>所述的经修订工作计划得到认可。</w:t>
      </w:r>
    </w:p>
    <w:p w14:paraId="587C4947" w14:textId="3AEB4447" w:rsidR="00963B76" w:rsidRPr="00654BED" w:rsidRDefault="00963B76" w:rsidP="0014590D">
      <w:pPr>
        <w:pStyle w:val="Heading1"/>
        <w:rPr>
          <w:rFonts w:asciiTheme="minorHAnsi" w:hAnsiTheme="minorHAnsi" w:cstheme="minorHAnsi"/>
          <w:b w:val="0"/>
          <w:szCs w:val="24"/>
          <w:lang w:eastAsia="zh-CN"/>
        </w:rPr>
      </w:pPr>
      <w:r w:rsidRPr="00654BED">
        <w:rPr>
          <w:rFonts w:asciiTheme="minorHAnsi" w:hAnsiTheme="minorHAnsi" w:cstheme="minorHAnsi"/>
          <w:szCs w:val="24"/>
          <w:lang w:eastAsia="zh-CN"/>
        </w:rPr>
        <w:t>5</w:t>
      </w:r>
      <w:r w:rsidRPr="00654BED">
        <w:rPr>
          <w:rFonts w:asciiTheme="minorHAnsi" w:hAnsiTheme="minorHAnsi" w:cstheme="minorHAnsi"/>
          <w:szCs w:val="24"/>
          <w:lang w:eastAsia="zh-CN"/>
        </w:rPr>
        <w:tab/>
      </w:r>
      <w:r w:rsidR="00793D47">
        <w:rPr>
          <w:rFonts w:asciiTheme="minorHAnsi" w:hAnsiTheme="minorHAnsi" w:cstheme="minorHAnsi" w:hint="eastAsia"/>
          <w:szCs w:val="24"/>
          <w:lang w:eastAsia="zh-CN"/>
        </w:rPr>
        <w:t>讨论</w:t>
      </w:r>
      <w:r w:rsidR="00793D47" w:rsidRPr="0014590D">
        <w:rPr>
          <w:rFonts w:hint="eastAsia"/>
        </w:rPr>
        <w:t>今后</w:t>
      </w:r>
      <w:r w:rsidR="00793D47">
        <w:rPr>
          <w:rFonts w:asciiTheme="minorHAnsi" w:hAnsiTheme="minorHAnsi" w:cstheme="minorHAnsi" w:hint="eastAsia"/>
          <w:szCs w:val="24"/>
          <w:lang w:eastAsia="zh-CN"/>
        </w:rPr>
        <w:t>步骤</w:t>
      </w:r>
    </w:p>
    <w:p w14:paraId="33142121" w14:textId="0A3B1F4D" w:rsidR="00963B76" w:rsidRPr="00654BED" w:rsidRDefault="00793D47"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主席向专家组提议，每一次</w:t>
      </w:r>
      <w:r w:rsidRPr="00654BED">
        <w:rPr>
          <w:rFonts w:asciiTheme="minorHAnsi" w:hAnsiTheme="minorHAnsi" w:cstheme="minorHAnsi"/>
          <w:szCs w:val="24"/>
          <w:lang w:eastAsia="zh-CN"/>
        </w:rPr>
        <w:t>EG-ITRs</w:t>
      </w:r>
      <w:r>
        <w:rPr>
          <w:rFonts w:asciiTheme="minorHAnsi" w:hAnsiTheme="minorHAnsi" w:cstheme="minorHAnsi" w:hint="eastAsia"/>
          <w:szCs w:val="24"/>
          <w:lang w:eastAsia="zh-CN"/>
        </w:rPr>
        <w:t>会议的报告都将在线下制定并与副主席分享，以便在其区域</w:t>
      </w:r>
      <w:r>
        <w:rPr>
          <w:rFonts w:asciiTheme="minorHAnsi" w:hAnsiTheme="minorHAnsi" w:cstheme="minorHAnsi" w:hint="eastAsia"/>
          <w:szCs w:val="24"/>
          <w:lang w:eastAsia="zh-CN"/>
        </w:rPr>
        <w:t>/</w:t>
      </w:r>
      <w:r>
        <w:rPr>
          <w:rFonts w:asciiTheme="minorHAnsi" w:hAnsiTheme="minorHAnsi" w:cstheme="minorHAnsi" w:hint="eastAsia"/>
          <w:szCs w:val="24"/>
          <w:lang w:eastAsia="zh-CN"/>
        </w:rPr>
        <w:t>网络内散发，并得到相应的审议和最终确定。九月和二月举行的会议的报告将予以合并和整合，并将分别作为</w:t>
      </w:r>
      <w:r>
        <w:rPr>
          <w:rFonts w:asciiTheme="minorHAnsi" w:hAnsiTheme="minorHAnsi" w:cstheme="minorHAnsi" w:hint="eastAsia"/>
          <w:szCs w:val="24"/>
          <w:lang w:eastAsia="zh-CN"/>
        </w:rPr>
        <w:t>2020</w:t>
      </w:r>
      <w:r>
        <w:rPr>
          <w:rFonts w:asciiTheme="minorHAnsi" w:hAnsiTheme="minorHAnsi" w:cstheme="minorHAnsi" w:hint="eastAsia"/>
          <w:szCs w:val="24"/>
          <w:lang w:eastAsia="zh-CN"/>
        </w:rPr>
        <w:t>年和</w:t>
      </w:r>
      <w:r>
        <w:rPr>
          <w:rFonts w:asciiTheme="minorHAnsi" w:hAnsiTheme="minorHAnsi" w:cstheme="minorHAnsi" w:hint="eastAsia"/>
          <w:szCs w:val="24"/>
          <w:lang w:eastAsia="zh-CN"/>
        </w:rPr>
        <w:t>2021</w:t>
      </w:r>
      <w:r>
        <w:rPr>
          <w:rFonts w:asciiTheme="minorHAnsi" w:hAnsiTheme="minorHAnsi" w:cstheme="minorHAnsi" w:hint="eastAsia"/>
          <w:szCs w:val="24"/>
          <w:lang w:eastAsia="zh-CN"/>
        </w:rPr>
        <w:t>年的进展报告提交理事会。</w:t>
      </w:r>
    </w:p>
    <w:p w14:paraId="2647BDE4" w14:textId="030DE8A5" w:rsidR="00963B76" w:rsidRPr="00654BED" w:rsidRDefault="00963B76" w:rsidP="0014590D">
      <w:pPr>
        <w:pStyle w:val="Heading1"/>
        <w:rPr>
          <w:rFonts w:asciiTheme="minorHAnsi" w:hAnsiTheme="minorHAnsi" w:cstheme="minorHAnsi"/>
          <w:szCs w:val="24"/>
          <w:lang w:eastAsia="zh-CN"/>
        </w:rPr>
      </w:pPr>
      <w:r w:rsidRPr="00654BED">
        <w:rPr>
          <w:rFonts w:asciiTheme="minorHAnsi" w:hAnsiTheme="minorHAnsi" w:cstheme="minorHAnsi"/>
          <w:szCs w:val="24"/>
          <w:lang w:eastAsia="zh-CN"/>
        </w:rPr>
        <w:t>6</w:t>
      </w:r>
      <w:r w:rsidRPr="00654BED">
        <w:rPr>
          <w:rFonts w:asciiTheme="minorHAnsi" w:hAnsiTheme="minorHAnsi" w:cstheme="minorHAnsi"/>
          <w:szCs w:val="24"/>
          <w:lang w:eastAsia="zh-CN"/>
        </w:rPr>
        <w:tab/>
      </w:r>
      <w:r w:rsidR="00793D47">
        <w:rPr>
          <w:rFonts w:asciiTheme="minorHAnsi" w:hAnsiTheme="minorHAnsi" w:cstheme="minorHAnsi" w:hint="eastAsia"/>
          <w:szCs w:val="24"/>
          <w:lang w:eastAsia="zh-CN"/>
        </w:rPr>
        <w:t>其他</w:t>
      </w:r>
      <w:r w:rsidR="00793D47" w:rsidRPr="0014590D">
        <w:rPr>
          <w:rFonts w:hint="eastAsia"/>
        </w:rPr>
        <w:t>事宜</w:t>
      </w:r>
    </w:p>
    <w:p w14:paraId="294C9192" w14:textId="4F898EFD" w:rsidR="00963B76" w:rsidRDefault="00963B76" w:rsidP="00963B76">
      <w:pPr>
        <w:tabs>
          <w:tab w:val="clear" w:pos="794"/>
          <w:tab w:val="clear" w:pos="1191"/>
          <w:tab w:val="clear" w:pos="1588"/>
          <w:tab w:val="clear" w:pos="1985"/>
        </w:tabs>
        <w:snapToGrid w:val="0"/>
        <w:spacing w:before="60" w:after="60"/>
        <w:jc w:val="both"/>
        <w:rPr>
          <w:rFonts w:asciiTheme="minorHAnsi" w:hAnsiTheme="minorHAnsi" w:cstheme="minorHAnsi"/>
          <w:szCs w:val="24"/>
          <w:lang w:eastAsia="zh-CN"/>
        </w:rPr>
      </w:pPr>
      <w:r w:rsidRPr="00793D47">
        <w:rPr>
          <w:rFonts w:asciiTheme="minorHAnsi" w:hAnsiTheme="minorHAnsi" w:cstheme="minorHAnsi"/>
          <w:bCs/>
          <w:szCs w:val="24"/>
          <w:lang w:eastAsia="zh-CN"/>
        </w:rPr>
        <w:t>6.1</w:t>
      </w:r>
      <w:r w:rsidRPr="00793D47">
        <w:rPr>
          <w:rFonts w:asciiTheme="minorHAnsi" w:hAnsiTheme="minorHAnsi" w:cstheme="minorHAnsi"/>
          <w:bCs/>
          <w:szCs w:val="24"/>
          <w:lang w:eastAsia="zh-CN"/>
        </w:rPr>
        <w:tab/>
      </w:r>
      <w:r w:rsidR="00793D47" w:rsidRPr="00793D47">
        <w:rPr>
          <w:rFonts w:asciiTheme="minorHAnsi" w:hAnsiTheme="minorHAnsi" w:cstheme="minorHAnsi" w:hint="eastAsia"/>
          <w:bCs/>
          <w:szCs w:val="24"/>
          <w:lang w:eastAsia="zh-CN"/>
        </w:rPr>
        <w:t>主席提议，</w:t>
      </w:r>
      <w:r w:rsidR="00793D47">
        <w:rPr>
          <w:rFonts w:asciiTheme="minorHAnsi" w:hAnsiTheme="minorHAnsi" w:cstheme="minorHAnsi" w:hint="eastAsia"/>
          <w:bCs/>
          <w:szCs w:val="24"/>
          <w:lang w:eastAsia="zh-CN"/>
        </w:rPr>
        <w:t>如果对专家组有益，则可请外部从业人员参加</w:t>
      </w:r>
      <w:r w:rsidR="00793D47" w:rsidRPr="00654BED">
        <w:rPr>
          <w:rFonts w:asciiTheme="minorHAnsi" w:hAnsiTheme="minorHAnsi" w:cstheme="minorHAnsi"/>
          <w:szCs w:val="24"/>
          <w:lang w:eastAsia="zh-CN"/>
        </w:rPr>
        <w:t>EG-ITRs</w:t>
      </w:r>
      <w:r w:rsidR="00793D47">
        <w:rPr>
          <w:rFonts w:asciiTheme="minorHAnsi" w:hAnsiTheme="minorHAnsi" w:cstheme="minorHAnsi" w:hint="eastAsia"/>
          <w:szCs w:val="24"/>
          <w:lang w:eastAsia="zh-CN"/>
        </w:rPr>
        <w:t>的会议，专门就他们目前处理的、构成</w:t>
      </w:r>
      <w:r w:rsidR="00793D47" w:rsidRPr="00654BED">
        <w:rPr>
          <w:rFonts w:asciiTheme="minorHAnsi" w:hAnsiTheme="minorHAnsi" w:cstheme="minorHAnsi"/>
          <w:szCs w:val="24"/>
          <w:lang w:eastAsia="zh-CN"/>
        </w:rPr>
        <w:t>EG-ITRs</w:t>
      </w:r>
      <w:r w:rsidR="00793D47">
        <w:rPr>
          <w:rFonts w:asciiTheme="minorHAnsi" w:hAnsiTheme="minorHAnsi" w:cstheme="minorHAnsi" w:hint="eastAsia"/>
          <w:szCs w:val="24"/>
          <w:lang w:eastAsia="zh-CN"/>
        </w:rPr>
        <w:t>主题的问题方式向专家组提供见解。这可以是时长为一小时的嘉宾讨论形式，也可以是在午餐时间或在专家组会议开始之际进行。</w:t>
      </w:r>
    </w:p>
    <w:p w14:paraId="312E5F38" w14:textId="77777777" w:rsidR="00425EF9" w:rsidRPr="00654BED" w:rsidRDefault="00425EF9" w:rsidP="00425EF9">
      <w:pPr>
        <w:tabs>
          <w:tab w:val="clear" w:pos="794"/>
          <w:tab w:val="clear" w:pos="1191"/>
          <w:tab w:val="clear" w:pos="1588"/>
          <w:tab w:val="clear" w:pos="1985"/>
        </w:tabs>
        <w:snapToGrid w:val="0"/>
        <w:spacing w:before="60" w:after="60"/>
        <w:jc w:val="both"/>
        <w:rPr>
          <w:rFonts w:asciiTheme="minorHAnsi" w:hAnsiTheme="minorHAnsi" w:cstheme="minorHAnsi"/>
          <w:b/>
          <w:szCs w:val="24"/>
          <w:lang w:eastAsia="zh-CN"/>
        </w:rPr>
      </w:pPr>
      <w:r w:rsidRPr="002116FE">
        <w:rPr>
          <w:rFonts w:asciiTheme="minorHAnsi" w:hAnsiTheme="minorHAnsi" w:cstheme="minorHAnsi"/>
          <w:szCs w:val="24"/>
          <w:lang w:eastAsia="zh-CN"/>
        </w:rPr>
        <w:t>6.2</w:t>
      </w:r>
      <w:r w:rsidRPr="002116FE">
        <w:rPr>
          <w:rFonts w:asciiTheme="minorHAnsi" w:hAnsiTheme="minorHAnsi" w:cstheme="minorHAnsi"/>
          <w:szCs w:val="24"/>
          <w:lang w:eastAsia="zh-CN"/>
        </w:rPr>
        <w:tab/>
      </w:r>
      <w:r w:rsidRPr="002116FE">
        <w:rPr>
          <w:rFonts w:asciiTheme="minorHAnsi" w:hAnsiTheme="minorHAnsi" w:cstheme="minorHAnsi" w:hint="eastAsia"/>
          <w:szCs w:val="24"/>
          <w:lang w:eastAsia="zh-CN"/>
        </w:rPr>
        <w:t>一些成员</w:t>
      </w:r>
      <w:r>
        <w:rPr>
          <w:rFonts w:asciiTheme="minorHAnsi" w:hAnsiTheme="minorHAnsi" w:cstheme="minorHAnsi" w:hint="eastAsia"/>
          <w:bCs/>
          <w:szCs w:val="24"/>
          <w:lang w:eastAsia="zh-CN"/>
        </w:rPr>
        <w:t>对此建议表示赞赏。一些成员指出，此方面将会面临挑战。会上提议，可在</w:t>
      </w:r>
      <w:r w:rsidRPr="00654BED">
        <w:rPr>
          <w:rFonts w:asciiTheme="minorHAnsi" w:hAnsiTheme="minorHAnsi" w:cstheme="minorHAnsi"/>
          <w:bCs/>
          <w:szCs w:val="24"/>
          <w:lang w:eastAsia="zh-CN"/>
        </w:rPr>
        <w:t>EG-ITRs</w:t>
      </w:r>
      <w:r>
        <w:rPr>
          <w:rFonts w:asciiTheme="minorHAnsi" w:hAnsiTheme="minorHAnsi" w:cstheme="minorHAnsi" w:hint="eastAsia"/>
          <w:bCs/>
          <w:szCs w:val="24"/>
          <w:lang w:eastAsia="zh-CN"/>
        </w:rPr>
        <w:t>下次会议上对此进行进一步探讨。</w:t>
      </w:r>
    </w:p>
    <w:p w14:paraId="5B07B7F7" w14:textId="77777777" w:rsidR="00425EF9" w:rsidRPr="00654BED" w:rsidRDefault="00425EF9" w:rsidP="0014590D">
      <w:pPr>
        <w:pStyle w:val="Heading1"/>
        <w:rPr>
          <w:rFonts w:asciiTheme="minorHAnsi" w:hAnsiTheme="minorHAnsi" w:cstheme="minorHAnsi"/>
          <w:b w:val="0"/>
          <w:szCs w:val="24"/>
          <w:lang w:eastAsia="zh-CN"/>
        </w:rPr>
      </w:pPr>
      <w:r>
        <w:rPr>
          <w:rFonts w:asciiTheme="minorHAnsi" w:hAnsiTheme="minorHAnsi" w:cstheme="minorHAnsi"/>
          <w:szCs w:val="24"/>
          <w:lang w:eastAsia="zh-CN"/>
        </w:rPr>
        <w:t>7</w:t>
      </w:r>
      <w:r w:rsidRPr="00654BED">
        <w:rPr>
          <w:rFonts w:asciiTheme="minorHAnsi" w:hAnsiTheme="minorHAnsi" w:cstheme="minorHAnsi"/>
          <w:szCs w:val="24"/>
          <w:lang w:eastAsia="zh-CN"/>
        </w:rPr>
        <w:tab/>
      </w:r>
      <w:r>
        <w:rPr>
          <w:rFonts w:asciiTheme="minorHAnsi" w:hAnsiTheme="minorHAnsi" w:cstheme="minorHAnsi" w:hint="eastAsia"/>
          <w:szCs w:val="24"/>
          <w:lang w:eastAsia="zh-CN"/>
        </w:rPr>
        <w:t>会议结束</w:t>
      </w:r>
    </w:p>
    <w:p w14:paraId="522969A7" w14:textId="77777777" w:rsidR="00425EF9" w:rsidRPr="00915ECE" w:rsidRDefault="00425EF9" w:rsidP="00425EF9">
      <w:pPr>
        <w:ind w:firstLineChars="200" w:firstLine="480"/>
        <w:rPr>
          <w:rFonts w:cs="Calibri"/>
          <w:b/>
          <w:color w:val="800000"/>
          <w:sz w:val="22"/>
          <w:szCs w:val="24"/>
          <w:highlight w:val="green"/>
          <w:lang w:eastAsia="zh-CN"/>
        </w:rPr>
      </w:pPr>
      <w:bookmarkStart w:id="10" w:name="lt_pId276"/>
      <w:r w:rsidRPr="007B4568">
        <w:rPr>
          <w:rFonts w:hint="eastAsia"/>
          <w:lang w:eastAsia="zh-CN"/>
        </w:rPr>
        <w:t>在</w:t>
      </w:r>
      <w:r w:rsidRPr="007B4568">
        <w:rPr>
          <w:lang w:eastAsia="zh-CN"/>
        </w:rPr>
        <w:t>会议结束之际，主席感谢为专家组工作提供文稿并参加其工作的国际电</w:t>
      </w:r>
      <w:proofErr w:type="gramStart"/>
      <w:r w:rsidRPr="007B4568">
        <w:rPr>
          <w:lang w:eastAsia="zh-CN"/>
        </w:rPr>
        <w:t>联所有</w:t>
      </w:r>
      <w:proofErr w:type="gramEnd"/>
      <w:r w:rsidRPr="007B4568">
        <w:rPr>
          <w:lang w:eastAsia="zh-CN"/>
        </w:rPr>
        <w:t>成员国和部门成员</w:t>
      </w:r>
      <w:r>
        <w:rPr>
          <w:lang w:eastAsia="zh-CN"/>
        </w:rPr>
        <w:t>以及</w:t>
      </w:r>
      <w:r w:rsidRPr="007B4568">
        <w:rPr>
          <w:lang w:eastAsia="zh-CN"/>
        </w:rPr>
        <w:t>专家组副主席、国际电联选任官员和秘书处为会议提供的高效协助。</w:t>
      </w:r>
      <w:bookmarkEnd w:id="10"/>
    </w:p>
    <w:p w14:paraId="19C70D3A" w14:textId="745DAD2D" w:rsidR="00425EF9" w:rsidRPr="007B4568" w:rsidRDefault="00425EF9" w:rsidP="00425EF9">
      <w:pPr>
        <w:ind w:firstLineChars="200" w:firstLine="480"/>
        <w:rPr>
          <w:b/>
          <w:lang w:eastAsia="zh-CN"/>
        </w:rPr>
      </w:pPr>
      <w:bookmarkStart w:id="11" w:name="lt_pId277"/>
      <w:r w:rsidRPr="007B4568">
        <w:rPr>
          <w:rFonts w:hint="eastAsia"/>
          <w:lang w:eastAsia="zh-CN"/>
        </w:rPr>
        <w:t>专家</w:t>
      </w:r>
      <w:proofErr w:type="gramStart"/>
      <w:r w:rsidRPr="007B4568">
        <w:rPr>
          <w:rFonts w:hint="eastAsia"/>
          <w:lang w:eastAsia="zh-CN"/>
        </w:rPr>
        <w:t>组</w:t>
      </w:r>
      <w:r w:rsidRPr="007B4568">
        <w:rPr>
          <w:lang w:eastAsia="zh-CN"/>
        </w:rPr>
        <w:t>感谢</w:t>
      </w:r>
      <w:proofErr w:type="gramEnd"/>
      <w:r w:rsidRPr="007B4568">
        <w:rPr>
          <w:lang w:eastAsia="zh-CN"/>
        </w:rPr>
        <w:t>主席和秘书处对专家组会议的高效组织和管理。</w:t>
      </w:r>
      <w:bookmarkEnd w:id="11"/>
    </w:p>
    <w:p w14:paraId="04533095" w14:textId="2862E069" w:rsidR="00425EF9" w:rsidRDefault="00425EF9" w:rsidP="00425EF9">
      <w:pPr>
        <w:tabs>
          <w:tab w:val="clear" w:pos="794"/>
          <w:tab w:val="clear" w:pos="1191"/>
          <w:tab w:val="clear" w:pos="1588"/>
          <w:tab w:val="clear" w:pos="1985"/>
        </w:tabs>
        <w:snapToGrid w:val="0"/>
        <w:spacing w:before="240"/>
        <w:jc w:val="both"/>
        <w:rPr>
          <w:rFonts w:asciiTheme="minorHAnsi" w:hAnsiTheme="minorHAnsi" w:cstheme="minorHAnsi"/>
          <w:b/>
          <w:szCs w:val="24"/>
          <w:lang w:eastAsia="zh-CN"/>
        </w:rPr>
      </w:pPr>
      <w:r>
        <w:rPr>
          <w:rFonts w:asciiTheme="minorHAnsi" w:hAnsiTheme="minorHAnsi" w:cstheme="minorHAnsi" w:hint="eastAsia"/>
          <w:b/>
          <w:szCs w:val="24"/>
          <w:lang w:eastAsia="zh-CN"/>
        </w:rPr>
        <w:t>主席：</w:t>
      </w:r>
      <w:proofErr w:type="spellStart"/>
      <w:r w:rsidRPr="00654BED">
        <w:rPr>
          <w:rFonts w:asciiTheme="minorHAnsi" w:hAnsiTheme="minorHAnsi" w:cstheme="minorHAnsi"/>
          <w:b/>
          <w:szCs w:val="24"/>
        </w:rPr>
        <w:t>Lwando</w:t>
      </w:r>
      <w:proofErr w:type="spellEnd"/>
      <w:r w:rsidRPr="00654BED">
        <w:rPr>
          <w:rFonts w:asciiTheme="minorHAnsi" w:hAnsiTheme="minorHAnsi" w:cstheme="minorHAnsi"/>
          <w:b/>
          <w:szCs w:val="24"/>
        </w:rPr>
        <w:t xml:space="preserve"> </w:t>
      </w:r>
      <w:proofErr w:type="spellStart"/>
      <w:r w:rsidRPr="00654BED">
        <w:rPr>
          <w:rFonts w:asciiTheme="minorHAnsi" w:hAnsiTheme="minorHAnsi" w:cstheme="minorHAnsi"/>
          <w:b/>
          <w:szCs w:val="24"/>
        </w:rPr>
        <w:t>Bbuku</w:t>
      </w:r>
      <w:proofErr w:type="spellEnd"/>
      <w:r>
        <w:rPr>
          <w:rFonts w:asciiTheme="minorHAnsi" w:hAnsiTheme="minorHAnsi" w:cstheme="minorHAnsi" w:hint="eastAsia"/>
          <w:b/>
          <w:szCs w:val="24"/>
          <w:lang w:eastAsia="zh-CN"/>
        </w:rPr>
        <w:t>先生（赞比亚）</w:t>
      </w:r>
    </w:p>
    <w:p w14:paraId="7447D9CF" w14:textId="037BC6D9" w:rsidR="0014590D" w:rsidRDefault="0014590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Cs w:val="24"/>
        </w:rPr>
      </w:pPr>
      <w:r>
        <w:rPr>
          <w:rFonts w:asciiTheme="minorHAnsi" w:hAnsiTheme="minorHAnsi" w:cstheme="minorHAnsi"/>
          <w:b/>
          <w:szCs w:val="24"/>
        </w:rPr>
        <w:br w:type="page"/>
      </w:r>
    </w:p>
    <w:p w14:paraId="067B74B0" w14:textId="27E96AE1" w:rsidR="00425EF9" w:rsidRPr="0014590D" w:rsidRDefault="00425EF9" w:rsidP="0014590D">
      <w:pPr>
        <w:pStyle w:val="AnnexNo"/>
        <w:jc w:val="left"/>
        <w:rPr>
          <w:b/>
          <w:bCs/>
        </w:rPr>
      </w:pPr>
      <w:r w:rsidRPr="0014590D">
        <w:rPr>
          <w:rFonts w:hint="eastAsia"/>
          <w:b/>
          <w:bCs/>
          <w:lang w:eastAsia="zh-CN"/>
        </w:rPr>
        <w:lastRenderedPageBreak/>
        <w:t>附件</w:t>
      </w:r>
      <w:r w:rsidR="0070619F" w:rsidRPr="0014590D">
        <w:rPr>
          <w:rFonts w:hint="eastAsia"/>
          <w:b/>
          <w:bCs/>
          <w:lang w:eastAsia="zh-CN"/>
        </w:rPr>
        <w:t>一</w:t>
      </w:r>
    </w:p>
    <w:p w14:paraId="49382C06" w14:textId="77777777" w:rsidR="00425EF9" w:rsidRPr="00654BED" w:rsidRDefault="00425EF9" w:rsidP="00425EF9">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Pr>
          <w:rFonts w:asciiTheme="minorHAnsi" w:hAnsiTheme="minorHAnsi" w:cstheme="minorHAnsi" w:hint="eastAsia"/>
          <w:b/>
          <w:szCs w:val="24"/>
          <w:lang w:eastAsia="zh-CN"/>
        </w:rPr>
        <w:t>审查表</w:t>
      </w:r>
    </w:p>
    <w:tbl>
      <w:tblPr>
        <w:tblStyle w:val="TableGrid"/>
        <w:tblW w:w="9935" w:type="dxa"/>
        <w:tblLook w:val="04A0" w:firstRow="1" w:lastRow="0" w:firstColumn="1" w:lastColumn="0" w:noHBand="0" w:noVBand="1"/>
      </w:tblPr>
      <w:tblGrid>
        <w:gridCol w:w="1494"/>
        <w:gridCol w:w="1144"/>
        <w:gridCol w:w="1145"/>
        <w:gridCol w:w="1545"/>
        <w:gridCol w:w="2860"/>
        <w:gridCol w:w="1747"/>
      </w:tblGrid>
      <w:tr w:rsidR="00425EF9" w:rsidRPr="00654BED" w14:paraId="5257C2CA" w14:textId="77777777" w:rsidTr="00344ABF">
        <w:tc>
          <w:tcPr>
            <w:tcW w:w="1494" w:type="dxa"/>
            <w:vAlign w:val="center"/>
          </w:tcPr>
          <w:p w14:paraId="0AFDC2D7" w14:textId="77777777" w:rsidR="00425EF9" w:rsidRPr="00654BED" w:rsidRDefault="00425EF9" w:rsidP="00344ABF">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654BED">
              <w:rPr>
                <w:rFonts w:asciiTheme="minorHAnsi" w:hAnsiTheme="minorHAnsi" w:cstheme="minorHAnsi"/>
                <w:b/>
                <w:szCs w:val="24"/>
              </w:rPr>
              <w:t>2012</w:t>
            </w:r>
            <w:r>
              <w:rPr>
                <w:rFonts w:ascii="SimSun" w:eastAsia="SimSun" w:hAnsi="SimSun" w:cs="SimSun" w:hint="eastAsia"/>
                <w:b/>
                <w:szCs w:val="24"/>
                <w:lang w:eastAsia="zh-CN"/>
              </w:rPr>
              <w:t>版条款</w:t>
            </w:r>
          </w:p>
        </w:tc>
        <w:tc>
          <w:tcPr>
            <w:tcW w:w="1144" w:type="dxa"/>
            <w:vAlign w:val="center"/>
          </w:tcPr>
          <w:p w14:paraId="442871B8" w14:textId="77777777" w:rsidR="00425EF9" w:rsidRPr="00654BED" w:rsidRDefault="00425EF9" w:rsidP="00344ABF">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1C109E">
              <w:rPr>
                <w:rFonts w:eastAsia="SimSun" w:cs="Calibri" w:hint="eastAsia"/>
                <w:b/>
                <w:szCs w:val="24"/>
                <w:lang w:eastAsia="zh-CN"/>
              </w:rPr>
              <w:t>分条款</w:t>
            </w:r>
          </w:p>
        </w:tc>
        <w:tc>
          <w:tcPr>
            <w:tcW w:w="1145" w:type="dxa"/>
            <w:vAlign w:val="center"/>
          </w:tcPr>
          <w:p w14:paraId="5E9F81D9" w14:textId="40B60857" w:rsidR="00425EF9" w:rsidRPr="00654BED" w:rsidRDefault="00425EF9" w:rsidP="00344ABF">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sidRPr="001C109E">
              <w:rPr>
                <w:rFonts w:eastAsia="SimSun" w:cs="Calibri" w:hint="eastAsia"/>
                <w:b/>
                <w:szCs w:val="24"/>
                <w:lang w:eastAsia="zh-CN"/>
              </w:rPr>
              <w:t>相关的</w:t>
            </w:r>
            <w:r w:rsidRPr="001C109E">
              <w:rPr>
                <w:rFonts w:eastAsia="SimSun" w:cs="Calibri" w:hint="eastAsia"/>
                <w:b/>
                <w:szCs w:val="24"/>
                <w:lang w:eastAsia="zh-CN"/>
              </w:rPr>
              <w:t>1988</w:t>
            </w:r>
            <w:r w:rsidRPr="001C109E">
              <w:rPr>
                <w:rFonts w:eastAsia="SimSun" w:cs="Calibri" w:hint="eastAsia"/>
                <w:b/>
                <w:szCs w:val="24"/>
                <w:lang w:eastAsia="zh-CN"/>
              </w:rPr>
              <w:t>年版分条款</w:t>
            </w:r>
          </w:p>
        </w:tc>
        <w:tc>
          <w:tcPr>
            <w:tcW w:w="1545" w:type="dxa"/>
            <w:vAlign w:val="center"/>
          </w:tcPr>
          <w:p w14:paraId="28455227" w14:textId="77777777" w:rsidR="00425EF9" w:rsidRPr="00654BED" w:rsidRDefault="00425EF9" w:rsidP="00344ABF">
            <w:pPr>
              <w:tabs>
                <w:tab w:val="clear" w:pos="794"/>
                <w:tab w:val="clear" w:pos="1191"/>
                <w:tab w:val="clear" w:pos="1588"/>
                <w:tab w:val="clear" w:pos="1985"/>
              </w:tabs>
              <w:snapToGrid w:val="0"/>
              <w:spacing w:before="360" w:after="120"/>
              <w:jc w:val="center"/>
              <w:rPr>
                <w:rFonts w:asciiTheme="minorHAnsi" w:hAnsiTheme="minorHAnsi" w:cstheme="minorHAnsi"/>
                <w:b/>
                <w:szCs w:val="24"/>
                <w:lang w:eastAsia="zh-CN"/>
              </w:rPr>
            </w:pPr>
            <w:r w:rsidRPr="001C109E">
              <w:rPr>
                <w:rFonts w:eastAsia="SimSun" w:cs="Calibri" w:hint="eastAsia"/>
                <w:b/>
                <w:szCs w:val="24"/>
                <w:lang w:eastAsia="zh-CN"/>
              </w:rPr>
              <w:t>在促进网络和业务提供与发展中的适用性</w:t>
            </w:r>
          </w:p>
        </w:tc>
        <w:tc>
          <w:tcPr>
            <w:tcW w:w="2860" w:type="dxa"/>
            <w:vAlign w:val="center"/>
          </w:tcPr>
          <w:p w14:paraId="066D605D" w14:textId="77777777" w:rsidR="00425EF9" w:rsidRPr="00654BED" w:rsidRDefault="00425EF9" w:rsidP="00344ABF">
            <w:pPr>
              <w:tabs>
                <w:tab w:val="clear" w:pos="794"/>
                <w:tab w:val="clear" w:pos="1191"/>
                <w:tab w:val="clear" w:pos="1588"/>
                <w:tab w:val="clear" w:pos="1985"/>
              </w:tabs>
              <w:snapToGrid w:val="0"/>
              <w:spacing w:before="360" w:after="120"/>
              <w:jc w:val="center"/>
              <w:rPr>
                <w:rFonts w:asciiTheme="minorHAnsi" w:hAnsiTheme="minorHAnsi" w:cstheme="minorHAnsi"/>
                <w:b/>
                <w:szCs w:val="24"/>
                <w:lang w:eastAsia="zh-CN"/>
              </w:rPr>
            </w:pPr>
            <w:r w:rsidRPr="001C109E">
              <w:rPr>
                <w:rFonts w:eastAsia="SimSun" w:cs="Calibri" w:hint="eastAsia"/>
                <w:b/>
                <w:szCs w:val="24"/>
                <w:lang w:eastAsia="zh-CN"/>
              </w:rPr>
              <w:t>适应新趋势和正在出现问题的灵活性</w:t>
            </w:r>
          </w:p>
        </w:tc>
        <w:tc>
          <w:tcPr>
            <w:tcW w:w="1747" w:type="dxa"/>
            <w:vAlign w:val="center"/>
          </w:tcPr>
          <w:p w14:paraId="2D167A1F" w14:textId="689A71BF" w:rsidR="00425EF9" w:rsidRPr="00654BED" w:rsidRDefault="0070619F" w:rsidP="00344ABF">
            <w:pPr>
              <w:tabs>
                <w:tab w:val="clear" w:pos="794"/>
                <w:tab w:val="clear" w:pos="1191"/>
                <w:tab w:val="clear" w:pos="1588"/>
                <w:tab w:val="clear" w:pos="1985"/>
              </w:tabs>
              <w:snapToGrid w:val="0"/>
              <w:spacing w:before="360" w:after="120"/>
              <w:jc w:val="center"/>
              <w:rPr>
                <w:rFonts w:asciiTheme="minorHAnsi" w:hAnsiTheme="minorHAnsi" w:cstheme="minorHAnsi"/>
                <w:b/>
                <w:szCs w:val="24"/>
              </w:rPr>
            </w:pPr>
            <w:r>
              <w:rPr>
                <w:rFonts w:ascii="SimSun" w:eastAsia="SimSun" w:hAnsi="SimSun" w:cs="SimSun" w:hint="eastAsia"/>
                <w:b/>
                <w:szCs w:val="24"/>
                <w:lang w:eastAsia="zh-CN"/>
              </w:rPr>
              <w:t>成果摘要</w:t>
            </w:r>
          </w:p>
        </w:tc>
      </w:tr>
      <w:tr w:rsidR="00425EF9" w:rsidRPr="00654BED" w14:paraId="6AF95639" w14:textId="77777777" w:rsidTr="00344ABF">
        <w:tc>
          <w:tcPr>
            <w:tcW w:w="1494" w:type="dxa"/>
          </w:tcPr>
          <w:p w14:paraId="0BD89CD2" w14:textId="77777777" w:rsidR="00425EF9" w:rsidRPr="00654BED" w:rsidRDefault="00425EF9" w:rsidP="00344ABF">
            <w:pPr>
              <w:pStyle w:val="ListParagraph"/>
              <w:spacing w:before="840"/>
              <w:ind w:left="0"/>
              <w:rPr>
                <w:b/>
                <w:bCs/>
              </w:rPr>
            </w:pPr>
          </w:p>
        </w:tc>
        <w:tc>
          <w:tcPr>
            <w:tcW w:w="1144" w:type="dxa"/>
          </w:tcPr>
          <w:p w14:paraId="1004EB2D" w14:textId="77777777" w:rsidR="00425EF9" w:rsidRPr="00654BED" w:rsidRDefault="00425EF9" w:rsidP="00344ABF">
            <w:pPr>
              <w:pStyle w:val="ListParagraph"/>
              <w:spacing w:before="840"/>
              <w:ind w:left="0"/>
              <w:rPr>
                <w:b/>
                <w:bCs/>
              </w:rPr>
            </w:pPr>
          </w:p>
        </w:tc>
        <w:tc>
          <w:tcPr>
            <w:tcW w:w="1145" w:type="dxa"/>
          </w:tcPr>
          <w:p w14:paraId="27BECA62" w14:textId="77777777" w:rsidR="00425EF9" w:rsidRPr="00654BED" w:rsidRDefault="00425EF9" w:rsidP="00344ABF">
            <w:pPr>
              <w:pStyle w:val="ListParagraph"/>
              <w:spacing w:before="840"/>
              <w:ind w:left="0"/>
              <w:rPr>
                <w:b/>
                <w:bCs/>
              </w:rPr>
            </w:pPr>
          </w:p>
        </w:tc>
        <w:tc>
          <w:tcPr>
            <w:tcW w:w="1545" w:type="dxa"/>
          </w:tcPr>
          <w:p w14:paraId="5D66CB72" w14:textId="77777777" w:rsidR="00425EF9" w:rsidRPr="00654BED" w:rsidRDefault="00425EF9" w:rsidP="00344ABF">
            <w:pPr>
              <w:pStyle w:val="ListParagraph"/>
              <w:spacing w:before="840"/>
              <w:ind w:left="0"/>
              <w:rPr>
                <w:b/>
                <w:bCs/>
              </w:rPr>
            </w:pPr>
          </w:p>
        </w:tc>
        <w:tc>
          <w:tcPr>
            <w:tcW w:w="2860" w:type="dxa"/>
          </w:tcPr>
          <w:p w14:paraId="4B97B6F2" w14:textId="77777777" w:rsidR="00425EF9" w:rsidRPr="00654BED" w:rsidRDefault="00425EF9" w:rsidP="00344ABF">
            <w:pPr>
              <w:pStyle w:val="ListParagraph"/>
              <w:spacing w:before="840"/>
              <w:ind w:left="0"/>
              <w:rPr>
                <w:b/>
                <w:bCs/>
              </w:rPr>
            </w:pPr>
          </w:p>
        </w:tc>
        <w:tc>
          <w:tcPr>
            <w:tcW w:w="1747" w:type="dxa"/>
          </w:tcPr>
          <w:p w14:paraId="16523649" w14:textId="77777777" w:rsidR="00425EF9" w:rsidRPr="00654BED" w:rsidRDefault="00425EF9" w:rsidP="00344ABF">
            <w:pPr>
              <w:pStyle w:val="ListParagraph"/>
              <w:spacing w:before="840"/>
              <w:ind w:left="0"/>
              <w:rPr>
                <w:b/>
                <w:bCs/>
              </w:rPr>
            </w:pPr>
          </w:p>
        </w:tc>
      </w:tr>
      <w:tr w:rsidR="00425EF9" w:rsidRPr="00654BED" w14:paraId="6FF654B6" w14:textId="77777777" w:rsidTr="00344ABF">
        <w:tc>
          <w:tcPr>
            <w:tcW w:w="1494" w:type="dxa"/>
          </w:tcPr>
          <w:p w14:paraId="7A6DC263" w14:textId="77777777" w:rsidR="00425EF9" w:rsidRPr="00654BED" w:rsidRDefault="00425EF9" w:rsidP="00344ABF">
            <w:pPr>
              <w:pStyle w:val="ListParagraph"/>
              <w:spacing w:before="840"/>
              <w:ind w:left="0"/>
              <w:rPr>
                <w:b/>
                <w:bCs/>
              </w:rPr>
            </w:pPr>
          </w:p>
        </w:tc>
        <w:tc>
          <w:tcPr>
            <w:tcW w:w="1144" w:type="dxa"/>
          </w:tcPr>
          <w:p w14:paraId="5FC74F91" w14:textId="77777777" w:rsidR="00425EF9" w:rsidRPr="00654BED" w:rsidRDefault="00425EF9" w:rsidP="00344ABF">
            <w:pPr>
              <w:pStyle w:val="ListParagraph"/>
              <w:spacing w:before="840"/>
              <w:ind w:left="0"/>
              <w:rPr>
                <w:b/>
                <w:bCs/>
              </w:rPr>
            </w:pPr>
          </w:p>
        </w:tc>
        <w:tc>
          <w:tcPr>
            <w:tcW w:w="1145" w:type="dxa"/>
          </w:tcPr>
          <w:p w14:paraId="7C445466" w14:textId="77777777" w:rsidR="00425EF9" w:rsidRPr="00654BED" w:rsidRDefault="00425EF9" w:rsidP="00344ABF">
            <w:pPr>
              <w:pStyle w:val="ListParagraph"/>
              <w:spacing w:before="840"/>
              <w:ind w:left="0"/>
              <w:rPr>
                <w:b/>
                <w:bCs/>
              </w:rPr>
            </w:pPr>
          </w:p>
        </w:tc>
        <w:tc>
          <w:tcPr>
            <w:tcW w:w="1545" w:type="dxa"/>
          </w:tcPr>
          <w:p w14:paraId="6466CE61" w14:textId="77777777" w:rsidR="00425EF9" w:rsidRPr="00654BED" w:rsidRDefault="00425EF9" w:rsidP="00344ABF">
            <w:pPr>
              <w:pStyle w:val="ListParagraph"/>
              <w:spacing w:before="840"/>
              <w:ind w:left="0"/>
              <w:rPr>
                <w:b/>
                <w:bCs/>
              </w:rPr>
            </w:pPr>
          </w:p>
        </w:tc>
        <w:tc>
          <w:tcPr>
            <w:tcW w:w="2860" w:type="dxa"/>
          </w:tcPr>
          <w:p w14:paraId="57084CDB" w14:textId="77777777" w:rsidR="00425EF9" w:rsidRPr="00654BED" w:rsidRDefault="00425EF9" w:rsidP="00344ABF">
            <w:pPr>
              <w:pStyle w:val="ListParagraph"/>
              <w:spacing w:before="840"/>
              <w:ind w:left="0"/>
              <w:rPr>
                <w:b/>
                <w:bCs/>
              </w:rPr>
            </w:pPr>
          </w:p>
        </w:tc>
        <w:tc>
          <w:tcPr>
            <w:tcW w:w="1747" w:type="dxa"/>
          </w:tcPr>
          <w:p w14:paraId="747963CB" w14:textId="77777777" w:rsidR="00425EF9" w:rsidRPr="00654BED" w:rsidRDefault="00425EF9" w:rsidP="00344ABF">
            <w:pPr>
              <w:pStyle w:val="ListParagraph"/>
              <w:spacing w:before="840"/>
              <w:ind w:left="0"/>
              <w:rPr>
                <w:b/>
                <w:bCs/>
              </w:rPr>
            </w:pPr>
          </w:p>
        </w:tc>
      </w:tr>
      <w:tr w:rsidR="00425EF9" w:rsidRPr="00654BED" w14:paraId="724E5DE6" w14:textId="77777777" w:rsidTr="00344ABF">
        <w:tc>
          <w:tcPr>
            <w:tcW w:w="1494" w:type="dxa"/>
          </w:tcPr>
          <w:p w14:paraId="581CAE98" w14:textId="77777777" w:rsidR="00425EF9" w:rsidRPr="00654BED" w:rsidRDefault="00425EF9" w:rsidP="00344ABF">
            <w:pPr>
              <w:pStyle w:val="ListParagraph"/>
              <w:spacing w:before="840"/>
              <w:ind w:left="0"/>
              <w:rPr>
                <w:b/>
                <w:bCs/>
              </w:rPr>
            </w:pPr>
          </w:p>
        </w:tc>
        <w:tc>
          <w:tcPr>
            <w:tcW w:w="1144" w:type="dxa"/>
          </w:tcPr>
          <w:p w14:paraId="5F62ED63" w14:textId="77777777" w:rsidR="00425EF9" w:rsidRPr="00654BED" w:rsidRDefault="00425EF9" w:rsidP="00344ABF">
            <w:pPr>
              <w:pStyle w:val="ListParagraph"/>
              <w:spacing w:before="840"/>
              <w:ind w:left="0"/>
              <w:rPr>
                <w:b/>
                <w:bCs/>
              </w:rPr>
            </w:pPr>
          </w:p>
        </w:tc>
        <w:tc>
          <w:tcPr>
            <w:tcW w:w="1145" w:type="dxa"/>
          </w:tcPr>
          <w:p w14:paraId="7139C594" w14:textId="77777777" w:rsidR="00425EF9" w:rsidRPr="00654BED" w:rsidRDefault="00425EF9" w:rsidP="00344ABF">
            <w:pPr>
              <w:pStyle w:val="ListParagraph"/>
              <w:spacing w:before="840"/>
              <w:ind w:left="0"/>
              <w:rPr>
                <w:b/>
                <w:bCs/>
              </w:rPr>
            </w:pPr>
          </w:p>
        </w:tc>
        <w:tc>
          <w:tcPr>
            <w:tcW w:w="1545" w:type="dxa"/>
          </w:tcPr>
          <w:p w14:paraId="505DBE11" w14:textId="77777777" w:rsidR="00425EF9" w:rsidRPr="00654BED" w:rsidRDefault="00425EF9" w:rsidP="00344ABF">
            <w:pPr>
              <w:pStyle w:val="ListParagraph"/>
              <w:spacing w:before="840"/>
              <w:ind w:left="0"/>
              <w:rPr>
                <w:b/>
                <w:bCs/>
              </w:rPr>
            </w:pPr>
          </w:p>
        </w:tc>
        <w:tc>
          <w:tcPr>
            <w:tcW w:w="2860" w:type="dxa"/>
          </w:tcPr>
          <w:p w14:paraId="37518365" w14:textId="77777777" w:rsidR="00425EF9" w:rsidRPr="00654BED" w:rsidRDefault="00425EF9" w:rsidP="00344ABF">
            <w:pPr>
              <w:pStyle w:val="ListParagraph"/>
              <w:spacing w:before="840"/>
              <w:ind w:left="0"/>
              <w:rPr>
                <w:b/>
                <w:bCs/>
              </w:rPr>
            </w:pPr>
          </w:p>
        </w:tc>
        <w:tc>
          <w:tcPr>
            <w:tcW w:w="1747" w:type="dxa"/>
          </w:tcPr>
          <w:p w14:paraId="4D2A7EC6" w14:textId="77777777" w:rsidR="00425EF9" w:rsidRPr="00654BED" w:rsidRDefault="00425EF9" w:rsidP="00344ABF">
            <w:pPr>
              <w:pStyle w:val="ListParagraph"/>
              <w:spacing w:before="840"/>
              <w:ind w:left="0"/>
              <w:rPr>
                <w:b/>
                <w:bCs/>
              </w:rPr>
            </w:pPr>
          </w:p>
        </w:tc>
      </w:tr>
      <w:tr w:rsidR="00425EF9" w:rsidRPr="00654BED" w14:paraId="78B7D629" w14:textId="77777777" w:rsidTr="00344ABF">
        <w:tc>
          <w:tcPr>
            <w:tcW w:w="1494" w:type="dxa"/>
          </w:tcPr>
          <w:p w14:paraId="437536F1" w14:textId="77777777" w:rsidR="00425EF9" w:rsidRPr="00654BED" w:rsidRDefault="00425EF9" w:rsidP="00344ABF">
            <w:pPr>
              <w:pStyle w:val="ListParagraph"/>
              <w:spacing w:before="840"/>
              <w:ind w:left="0"/>
              <w:rPr>
                <w:b/>
                <w:bCs/>
              </w:rPr>
            </w:pPr>
          </w:p>
        </w:tc>
        <w:tc>
          <w:tcPr>
            <w:tcW w:w="1144" w:type="dxa"/>
          </w:tcPr>
          <w:p w14:paraId="02C99518" w14:textId="77777777" w:rsidR="00425EF9" w:rsidRPr="00654BED" w:rsidRDefault="00425EF9" w:rsidP="00344ABF">
            <w:pPr>
              <w:pStyle w:val="ListParagraph"/>
              <w:spacing w:before="840"/>
              <w:ind w:left="0"/>
              <w:rPr>
                <w:b/>
                <w:bCs/>
              </w:rPr>
            </w:pPr>
          </w:p>
        </w:tc>
        <w:tc>
          <w:tcPr>
            <w:tcW w:w="1145" w:type="dxa"/>
          </w:tcPr>
          <w:p w14:paraId="0A696F85" w14:textId="77777777" w:rsidR="00425EF9" w:rsidRPr="00654BED" w:rsidRDefault="00425EF9" w:rsidP="00344ABF">
            <w:pPr>
              <w:pStyle w:val="ListParagraph"/>
              <w:spacing w:before="840"/>
              <w:ind w:left="0"/>
              <w:rPr>
                <w:b/>
                <w:bCs/>
              </w:rPr>
            </w:pPr>
          </w:p>
        </w:tc>
        <w:tc>
          <w:tcPr>
            <w:tcW w:w="1545" w:type="dxa"/>
          </w:tcPr>
          <w:p w14:paraId="09E804D5" w14:textId="77777777" w:rsidR="00425EF9" w:rsidRPr="00654BED" w:rsidRDefault="00425EF9" w:rsidP="00344ABF">
            <w:pPr>
              <w:pStyle w:val="ListParagraph"/>
              <w:spacing w:before="840"/>
              <w:ind w:left="0"/>
              <w:rPr>
                <w:b/>
                <w:bCs/>
              </w:rPr>
            </w:pPr>
          </w:p>
        </w:tc>
        <w:tc>
          <w:tcPr>
            <w:tcW w:w="2860" w:type="dxa"/>
          </w:tcPr>
          <w:p w14:paraId="250E1CBD" w14:textId="77777777" w:rsidR="00425EF9" w:rsidRPr="00654BED" w:rsidRDefault="00425EF9" w:rsidP="00344ABF">
            <w:pPr>
              <w:pStyle w:val="ListParagraph"/>
              <w:spacing w:before="840"/>
              <w:ind w:left="0"/>
              <w:rPr>
                <w:b/>
                <w:bCs/>
              </w:rPr>
            </w:pPr>
          </w:p>
        </w:tc>
        <w:tc>
          <w:tcPr>
            <w:tcW w:w="1747" w:type="dxa"/>
          </w:tcPr>
          <w:p w14:paraId="2971402D" w14:textId="77777777" w:rsidR="00425EF9" w:rsidRPr="00654BED" w:rsidRDefault="00425EF9" w:rsidP="00344ABF">
            <w:pPr>
              <w:pStyle w:val="ListParagraph"/>
              <w:spacing w:before="840"/>
              <w:ind w:left="0"/>
              <w:rPr>
                <w:b/>
                <w:bCs/>
              </w:rPr>
            </w:pPr>
          </w:p>
        </w:tc>
      </w:tr>
    </w:tbl>
    <w:p w14:paraId="3F9FDE9A" w14:textId="77777777" w:rsidR="00425EF9" w:rsidRPr="00654BED" w:rsidRDefault="00425EF9" w:rsidP="00425EF9">
      <w:pPr>
        <w:jc w:val="center"/>
        <w:rPr>
          <w:b/>
          <w:sz w:val="28"/>
          <w:szCs w:val="28"/>
        </w:rPr>
      </w:pPr>
    </w:p>
    <w:p w14:paraId="732B8F96" w14:textId="77777777" w:rsidR="00425EF9" w:rsidRPr="00654BED" w:rsidRDefault="00425EF9" w:rsidP="00425EF9">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szCs w:val="24"/>
        </w:rPr>
      </w:pPr>
      <w:r w:rsidRPr="00654BED">
        <w:rPr>
          <w:rFonts w:asciiTheme="minorHAnsi" w:hAnsiTheme="minorHAnsi" w:cstheme="minorHAnsi"/>
          <w:b/>
          <w:szCs w:val="24"/>
        </w:rPr>
        <w:br w:type="page"/>
      </w:r>
    </w:p>
    <w:p w14:paraId="69305EEE" w14:textId="1387152A" w:rsidR="00425EF9" w:rsidRPr="00654BED" w:rsidRDefault="00425EF9" w:rsidP="0014590D">
      <w:pPr>
        <w:pStyle w:val="AnnexNo"/>
        <w:jc w:val="left"/>
        <w:rPr>
          <w:rFonts w:asciiTheme="minorHAnsi" w:hAnsiTheme="minorHAnsi" w:cstheme="minorHAnsi"/>
          <w:b/>
          <w:szCs w:val="24"/>
          <w:lang w:eastAsia="zh-CN"/>
        </w:rPr>
      </w:pPr>
      <w:r>
        <w:rPr>
          <w:rFonts w:asciiTheme="minorHAnsi" w:hAnsiTheme="minorHAnsi" w:cstheme="minorHAnsi" w:hint="eastAsia"/>
          <w:b/>
          <w:szCs w:val="24"/>
          <w:lang w:eastAsia="zh-CN"/>
        </w:rPr>
        <w:lastRenderedPageBreak/>
        <w:t>附件</w:t>
      </w:r>
      <w:r w:rsidR="00A30B14">
        <w:rPr>
          <w:rFonts w:asciiTheme="minorHAnsi" w:hAnsiTheme="minorHAnsi" w:cstheme="minorHAnsi" w:hint="eastAsia"/>
          <w:b/>
          <w:szCs w:val="24"/>
          <w:lang w:eastAsia="zh-CN"/>
        </w:rPr>
        <w:t>二</w:t>
      </w:r>
    </w:p>
    <w:p w14:paraId="7FB6D0F6" w14:textId="4621A065" w:rsidR="00425EF9" w:rsidRPr="00654BED" w:rsidRDefault="00425EF9" w:rsidP="00425EF9">
      <w:pPr>
        <w:spacing w:before="840" w:after="120"/>
        <w:jc w:val="center"/>
        <w:rPr>
          <w:rFonts w:asciiTheme="minorHAnsi" w:hAnsiTheme="minorHAnsi" w:cstheme="minorHAnsi"/>
          <w:b/>
          <w:szCs w:val="24"/>
          <w:lang w:eastAsia="zh-CN"/>
        </w:rPr>
      </w:pPr>
      <w:r w:rsidRPr="00654BED">
        <w:rPr>
          <w:rFonts w:asciiTheme="minorHAnsi" w:hAnsiTheme="minorHAnsi" w:cstheme="minorHAnsi"/>
          <w:b/>
          <w:szCs w:val="24"/>
          <w:lang w:eastAsia="zh-CN"/>
        </w:rPr>
        <w:t>EG-ITR</w:t>
      </w:r>
      <w:r w:rsidR="00A30B14">
        <w:rPr>
          <w:rFonts w:asciiTheme="minorHAnsi" w:hAnsiTheme="minorHAnsi" w:cstheme="minorHAnsi" w:hint="eastAsia"/>
          <w:b/>
          <w:szCs w:val="24"/>
          <w:lang w:eastAsia="zh-CN"/>
        </w:rPr>
        <w:t>主席</w:t>
      </w:r>
      <w:r>
        <w:rPr>
          <w:rFonts w:asciiTheme="minorHAnsi" w:hAnsiTheme="minorHAnsi" w:cstheme="minorHAnsi" w:hint="eastAsia"/>
          <w:b/>
          <w:szCs w:val="24"/>
          <w:lang w:eastAsia="zh-CN"/>
        </w:rPr>
        <w:t>致各局主任的说明</w:t>
      </w:r>
    </w:p>
    <w:p w14:paraId="237B5AEA" w14:textId="77777777" w:rsidR="00425EF9" w:rsidRPr="00654BED" w:rsidRDefault="00425EF9"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第</w:t>
      </w:r>
      <w:r>
        <w:rPr>
          <w:rFonts w:asciiTheme="minorHAnsi" w:hAnsiTheme="minorHAnsi" w:cstheme="minorHAnsi" w:hint="eastAsia"/>
          <w:bCs/>
          <w:szCs w:val="24"/>
          <w:lang w:eastAsia="zh-CN"/>
        </w:rPr>
        <w:t>1379</w:t>
      </w:r>
      <w:r>
        <w:rPr>
          <w:rFonts w:asciiTheme="minorHAnsi" w:hAnsiTheme="minorHAnsi" w:cstheme="minorHAnsi" w:hint="eastAsia"/>
          <w:bCs/>
          <w:szCs w:val="24"/>
          <w:lang w:eastAsia="zh-CN"/>
        </w:rPr>
        <w:t>号决议（理事会</w:t>
      </w:r>
      <w:r>
        <w:rPr>
          <w:rFonts w:asciiTheme="minorHAnsi" w:hAnsiTheme="minorHAnsi" w:cstheme="minorHAnsi" w:hint="eastAsia"/>
          <w:bCs/>
          <w:szCs w:val="24"/>
          <w:lang w:eastAsia="zh-CN"/>
        </w:rPr>
        <w:t>2019</w:t>
      </w:r>
      <w:r>
        <w:rPr>
          <w:rFonts w:asciiTheme="minorHAnsi" w:hAnsiTheme="minorHAnsi" w:cstheme="minorHAnsi" w:hint="eastAsia"/>
          <w:bCs/>
          <w:szCs w:val="24"/>
          <w:lang w:eastAsia="zh-CN"/>
        </w:rPr>
        <w:t>年会议）责成各局主任：</w:t>
      </w:r>
    </w:p>
    <w:p w14:paraId="4E5B8C10" w14:textId="77777777" w:rsidR="00425EF9" w:rsidRPr="00C60295" w:rsidRDefault="00425EF9" w:rsidP="00425EF9">
      <w:pPr>
        <w:spacing w:after="120"/>
        <w:ind w:left="851"/>
        <w:jc w:val="both"/>
        <w:rPr>
          <w:rFonts w:ascii="STKaiti" w:eastAsia="STKaiti" w:hAnsi="STKaiti" w:cs="Calibri"/>
          <w:b/>
          <w:bCs/>
          <w:iCs/>
          <w:color w:val="800000"/>
          <w:sz w:val="22"/>
          <w:szCs w:val="24"/>
          <w:lang w:eastAsia="zh-CN"/>
        </w:rPr>
      </w:pPr>
      <w:r w:rsidRPr="00C60295">
        <w:rPr>
          <w:rFonts w:ascii="STKaiti" w:eastAsia="STKaiti" w:hAnsi="STKaiti" w:cstheme="minorHAnsi"/>
          <w:bCs/>
          <w:iCs/>
          <w:szCs w:val="24"/>
          <w:lang w:eastAsia="zh-CN"/>
        </w:rPr>
        <w:t>“</w:t>
      </w:r>
      <w:r w:rsidRPr="002116FE">
        <w:rPr>
          <w:rFonts w:ascii="STKaiti" w:eastAsia="STKaiti" w:hAnsi="STKaiti"/>
          <w:lang w:val="en-US" w:eastAsia="zh-CN"/>
        </w:rPr>
        <w:t>在</w:t>
      </w:r>
      <w:r w:rsidRPr="002116FE">
        <w:rPr>
          <w:rFonts w:ascii="STKaiti" w:eastAsia="STKaiti" w:hAnsi="STKaiti" w:hint="eastAsia"/>
          <w:lang w:val="en-US" w:eastAsia="zh-CN"/>
        </w:rPr>
        <w:t>各自</w:t>
      </w:r>
      <w:r w:rsidRPr="002116FE">
        <w:rPr>
          <w:rFonts w:ascii="STKaiti" w:eastAsia="STKaiti" w:hAnsi="STKaiti"/>
          <w:lang w:val="en-US" w:eastAsia="zh-CN"/>
        </w:rPr>
        <w:t>职权范围内，并且在听取</w:t>
      </w:r>
      <w:r w:rsidRPr="002116FE">
        <w:rPr>
          <w:rFonts w:ascii="STKaiti" w:eastAsia="STKaiti" w:hAnsi="STKaiti" w:hint="eastAsia"/>
          <w:lang w:val="en-US" w:eastAsia="zh-CN"/>
        </w:rPr>
        <w:t>相关</w:t>
      </w:r>
      <w:r w:rsidRPr="002116FE">
        <w:rPr>
          <w:rFonts w:ascii="STKaiti" w:eastAsia="STKaiti" w:hAnsi="STKaiti"/>
          <w:lang w:val="en-US" w:eastAsia="zh-CN"/>
        </w:rPr>
        <w:t>顾问组建议的情况下</w:t>
      </w:r>
      <w:r w:rsidRPr="002116FE">
        <w:rPr>
          <w:rFonts w:ascii="STKaiti" w:eastAsia="STKaiti" w:hAnsi="STKaiti" w:hint="eastAsia"/>
          <w:lang w:val="en-US" w:eastAsia="zh-CN"/>
        </w:rPr>
        <w:t>，</w:t>
      </w:r>
      <w:r w:rsidRPr="002116FE">
        <w:rPr>
          <w:rFonts w:ascii="STKaiti" w:eastAsia="STKaiti" w:hAnsi="STKaiti"/>
          <w:lang w:val="en-US" w:eastAsia="zh-CN"/>
        </w:rPr>
        <w:t>为</w:t>
      </w:r>
      <w:r w:rsidRPr="002116FE">
        <w:rPr>
          <w:rFonts w:ascii="STKaiti" w:eastAsia="STKaiti" w:hAnsi="STKaiti" w:hint="eastAsia"/>
          <w:szCs w:val="24"/>
          <w:lang w:eastAsia="zh-CN"/>
        </w:rPr>
        <w:t>专家组</w:t>
      </w:r>
      <w:r w:rsidRPr="002116FE">
        <w:rPr>
          <w:rFonts w:ascii="STKaiti" w:eastAsia="STKaiti" w:hAnsi="STKaiti"/>
          <w:lang w:val="en-US" w:eastAsia="zh-CN"/>
        </w:rPr>
        <w:t>的工作献计献策，同时认识到，国际电联电信标准化部门开展</w:t>
      </w:r>
      <w:r w:rsidRPr="002116FE">
        <w:rPr>
          <w:rFonts w:ascii="STKaiti" w:eastAsia="STKaiti" w:hAnsi="STKaiti" w:hint="eastAsia"/>
          <w:lang w:val="en-US" w:eastAsia="zh-CN"/>
        </w:rPr>
        <w:t>的</w:t>
      </w:r>
      <w:r w:rsidRPr="002116FE">
        <w:rPr>
          <w:rFonts w:ascii="STKaiti" w:eastAsia="STKaiti" w:hAnsi="STKaiti"/>
          <w:lang w:val="en-US" w:eastAsia="zh-CN"/>
        </w:rPr>
        <w:t>多数工作与《国际电信规则》相关</w:t>
      </w:r>
      <w:r>
        <w:rPr>
          <w:rFonts w:hint="eastAsia"/>
          <w:lang w:val="en-US" w:eastAsia="zh-CN"/>
        </w:rPr>
        <w:t>”；</w:t>
      </w:r>
    </w:p>
    <w:p w14:paraId="29191F79" w14:textId="261B5694" w:rsidR="00425EF9" w:rsidRPr="00654BED" w:rsidRDefault="00425EF9"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因此谨请您寻求相关顾问组的</w:t>
      </w:r>
      <w:r w:rsidRPr="00701B46">
        <w:rPr>
          <w:rFonts w:asciiTheme="minorHAnsi" w:hAnsiTheme="minorHAnsi" w:cstheme="minorHAnsi" w:hint="eastAsia"/>
          <w:szCs w:val="24"/>
          <w:lang w:eastAsia="zh-CN"/>
        </w:rPr>
        <w:t>建议</w:t>
      </w:r>
      <w:r>
        <w:rPr>
          <w:rFonts w:asciiTheme="minorHAnsi" w:hAnsiTheme="minorHAnsi" w:cstheme="minorHAnsi" w:hint="eastAsia"/>
          <w:bCs/>
          <w:szCs w:val="24"/>
          <w:lang w:eastAsia="zh-CN"/>
        </w:rPr>
        <w:t>和意见，以便为</w:t>
      </w:r>
      <w:r w:rsidRPr="00654BED">
        <w:rPr>
          <w:rFonts w:asciiTheme="minorHAnsi" w:hAnsiTheme="minorHAnsi" w:cstheme="minorHAnsi"/>
          <w:bCs/>
          <w:szCs w:val="24"/>
          <w:lang w:eastAsia="zh-CN"/>
        </w:rPr>
        <w:t>EG-ITR</w:t>
      </w:r>
      <w:r>
        <w:rPr>
          <w:rFonts w:asciiTheme="minorHAnsi" w:hAnsiTheme="minorHAnsi" w:cstheme="minorHAnsi" w:hint="eastAsia"/>
          <w:bCs/>
          <w:szCs w:val="24"/>
          <w:lang w:eastAsia="zh-CN"/>
        </w:rPr>
        <w:t>的工作做出贡献，同时考虑到附件</w:t>
      </w:r>
      <w:r>
        <w:rPr>
          <w:rFonts w:asciiTheme="minorHAnsi" w:hAnsiTheme="minorHAnsi" w:cstheme="minorHAnsi" w:hint="eastAsia"/>
          <w:bCs/>
          <w:szCs w:val="24"/>
          <w:lang w:eastAsia="zh-CN"/>
        </w:rPr>
        <w:t>1</w:t>
      </w:r>
      <w:r>
        <w:rPr>
          <w:rFonts w:asciiTheme="minorHAnsi" w:hAnsiTheme="minorHAnsi" w:cstheme="minorHAnsi" w:hint="eastAsia"/>
          <w:bCs/>
          <w:szCs w:val="24"/>
          <w:lang w:eastAsia="zh-CN"/>
        </w:rPr>
        <w:t>中已得到认可的</w:t>
      </w:r>
      <w:r w:rsidRPr="00654BED">
        <w:rPr>
          <w:rFonts w:asciiTheme="minorHAnsi" w:hAnsiTheme="minorHAnsi" w:cstheme="minorHAnsi"/>
          <w:bCs/>
          <w:szCs w:val="24"/>
          <w:lang w:eastAsia="zh-CN"/>
        </w:rPr>
        <w:t>EG-ITR</w:t>
      </w:r>
      <w:r>
        <w:rPr>
          <w:rFonts w:asciiTheme="minorHAnsi" w:hAnsiTheme="minorHAnsi" w:cstheme="minorHAnsi" w:hint="eastAsia"/>
          <w:bCs/>
          <w:szCs w:val="24"/>
          <w:lang w:eastAsia="zh-CN"/>
        </w:rPr>
        <w:t>的工作计划。欲了解更多信息，请与</w:t>
      </w:r>
      <w:r w:rsidRPr="00654BED">
        <w:rPr>
          <w:rFonts w:asciiTheme="minorHAnsi" w:hAnsiTheme="minorHAnsi" w:cstheme="minorHAnsi"/>
          <w:bCs/>
          <w:szCs w:val="24"/>
          <w:lang w:eastAsia="zh-CN"/>
        </w:rPr>
        <w:t>EG-ITR</w:t>
      </w:r>
      <w:r>
        <w:rPr>
          <w:rFonts w:asciiTheme="minorHAnsi" w:hAnsiTheme="minorHAnsi" w:cstheme="minorHAnsi" w:hint="eastAsia"/>
          <w:bCs/>
          <w:szCs w:val="24"/>
          <w:lang w:eastAsia="zh-CN"/>
        </w:rPr>
        <w:t>主席</w:t>
      </w:r>
      <w:proofErr w:type="spellStart"/>
      <w:r w:rsidRPr="00654BED">
        <w:rPr>
          <w:rFonts w:asciiTheme="minorHAnsi" w:hAnsiTheme="minorHAnsi" w:cstheme="minorHAnsi"/>
          <w:b/>
          <w:szCs w:val="24"/>
          <w:lang w:eastAsia="zh-CN"/>
        </w:rPr>
        <w:t>Lwando</w:t>
      </w:r>
      <w:proofErr w:type="spellEnd"/>
      <w:r w:rsidRPr="00654BED">
        <w:rPr>
          <w:rFonts w:asciiTheme="minorHAnsi" w:hAnsiTheme="minorHAnsi" w:cstheme="minorHAnsi"/>
          <w:b/>
          <w:szCs w:val="24"/>
          <w:lang w:eastAsia="zh-CN"/>
        </w:rPr>
        <w:t xml:space="preserve"> </w:t>
      </w:r>
      <w:proofErr w:type="spellStart"/>
      <w:r w:rsidRPr="00654BED">
        <w:rPr>
          <w:rFonts w:asciiTheme="minorHAnsi" w:hAnsiTheme="minorHAnsi" w:cstheme="minorHAnsi"/>
          <w:b/>
          <w:szCs w:val="24"/>
          <w:lang w:eastAsia="zh-CN"/>
        </w:rPr>
        <w:t>Bbuku</w:t>
      </w:r>
      <w:proofErr w:type="spellEnd"/>
      <w:r>
        <w:rPr>
          <w:rFonts w:asciiTheme="minorHAnsi" w:hAnsiTheme="minorHAnsi" w:cstheme="minorHAnsi" w:hint="eastAsia"/>
          <w:b/>
          <w:szCs w:val="24"/>
          <w:lang w:eastAsia="zh-CN"/>
        </w:rPr>
        <w:t>先生</w:t>
      </w:r>
      <w:r w:rsidRPr="002116FE">
        <w:rPr>
          <w:rFonts w:asciiTheme="minorHAnsi" w:hAnsiTheme="minorHAnsi" w:cstheme="minorHAnsi" w:hint="eastAsia"/>
          <w:bCs/>
          <w:szCs w:val="24"/>
          <w:lang w:eastAsia="zh-CN"/>
        </w:rPr>
        <w:t>联系</w:t>
      </w:r>
      <w:r>
        <w:rPr>
          <w:rFonts w:asciiTheme="minorHAnsi" w:hAnsiTheme="minorHAnsi" w:cstheme="minorHAnsi" w:hint="eastAsia"/>
          <w:bCs/>
          <w:szCs w:val="24"/>
          <w:lang w:eastAsia="zh-CN"/>
        </w:rPr>
        <w:t>（</w:t>
      </w:r>
      <w:r w:rsidR="00701B46">
        <w:rPr>
          <w:rFonts w:asciiTheme="minorHAnsi" w:hAnsiTheme="minorHAnsi" w:cstheme="minorHAnsi" w:hint="eastAsia"/>
          <w:bCs/>
          <w:szCs w:val="24"/>
          <w:lang w:eastAsia="zh-CN"/>
        </w:rPr>
        <w:t>“</w:t>
      </w:r>
      <w:hyperlink r:id="rId13" w:history="1">
        <w:r w:rsidR="00701B46" w:rsidRPr="00072ADD">
          <w:rPr>
            <w:rStyle w:val="Hyperlink"/>
            <w:rFonts w:asciiTheme="minorHAnsi" w:hAnsiTheme="minorHAnsi" w:cstheme="minorHAnsi"/>
            <w:b/>
            <w:szCs w:val="24"/>
            <w:lang w:eastAsia="zh-CN"/>
          </w:rPr>
          <w:t>lbbuku@zicta.zm</w:t>
        </w:r>
      </w:hyperlink>
      <w:r w:rsidR="00701B46">
        <w:rPr>
          <w:rFonts w:asciiTheme="minorHAnsi" w:hAnsiTheme="minorHAnsi" w:cstheme="minorHAnsi" w:hint="eastAsia"/>
          <w:bCs/>
          <w:szCs w:val="24"/>
          <w:lang w:eastAsia="zh-CN"/>
        </w:rPr>
        <w:t>”</w:t>
      </w:r>
      <w:r>
        <w:rPr>
          <w:rFonts w:asciiTheme="minorHAnsi" w:hAnsiTheme="minorHAnsi" w:cstheme="minorHAnsi" w:hint="eastAsia"/>
          <w:bCs/>
          <w:szCs w:val="24"/>
          <w:lang w:eastAsia="zh-CN"/>
        </w:rPr>
        <w:t>）。</w:t>
      </w:r>
    </w:p>
    <w:p w14:paraId="43D940BF" w14:textId="77777777" w:rsidR="00425EF9" w:rsidRPr="00654BED" w:rsidRDefault="00425EF9" w:rsidP="00701B46">
      <w:pPr>
        <w:tabs>
          <w:tab w:val="clear" w:pos="794"/>
          <w:tab w:val="clear" w:pos="1191"/>
          <w:tab w:val="clear" w:pos="1588"/>
          <w:tab w:val="clear" w:pos="1985"/>
        </w:tabs>
        <w:snapToGrid w:val="0"/>
        <w:spacing w:after="120"/>
        <w:ind w:firstLineChars="200" w:firstLine="480"/>
        <w:jc w:val="both"/>
        <w:rPr>
          <w:rFonts w:asciiTheme="minorHAnsi" w:hAnsiTheme="minorHAnsi" w:cstheme="minorHAnsi"/>
          <w:bCs/>
          <w:szCs w:val="24"/>
          <w:lang w:eastAsia="zh-CN"/>
        </w:rPr>
      </w:pPr>
      <w:r>
        <w:rPr>
          <w:rFonts w:asciiTheme="minorHAnsi" w:hAnsiTheme="minorHAnsi" w:cstheme="minorHAnsi" w:hint="eastAsia"/>
          <w:bCs/>
          <w:szCs w:val="24"/>
          <w:lang w:eastAsia="zh-CN"/>
        </w:rPr>
        <w:t>贵部门的输入意见将有助于专家组尽快实现其目标，最好在专家组</w:t>
      </w:r>
      <w:r>
        <w:rPr>
          <w:rFonts w:asciiTheme="minorHAnsi" w:hAnsiTheme="minorHAnsi" w:cstheme="minorHAnsi" w:hint="eastAsia"/>
          <w:bCs/>
          <w:szCs w:val="24"/>
          <w:lang w:eastAsia="zh-CN"/>
        </w:rPr>
        <w:t>2020</w:t>
      </w:r>
      <w:r>
        <w:rPr>
          <w:rFonts w:asciiTheme="minorHAnsi" w:hAnsiTheme="minorHAnsi" w:cstheme="minorHAnsi" w:hint="eastAsia"/>
          <w:bCs/>
          <w:szCs w:val="24"/>
          <w:lang w:eastAsia="zh-CN"/>
        </w:rPr>
        <w:t>年</w:t>
      </w:r>
      <w:r>
        <w:rPr>
          <w:rFonts w:asciiTheme="minorHAnsi" w:hAnsiTheme="minorHAnsi" w:cstheme="minorHAnsi" w:hint="eastAsia"/>
          <w:bCs/>
          <w:szCs w:val="24"/>
          <w:lang w:eastAsia="zh-CN"/>
        </w:rPr>
        <w:t>9</w:t>
      </w:r>
      <w:r>
        <w:rPr>
          <w:rFonts w:asciiTheme="minorHAnsi" w:hAnsiTheme="minorHAnsi" w:cstheme="minorHAnsi" w:hint="eastAsia"/>
          <w:bCs/>
          <w:szCs w:val="24"/>
          <w:lang w:eastAsia="zh-CN"/>
        </w:rPr>
        <w:t>月的第三次会议上实现既定目标。</w:t>
      </w:r>
    </w:p>
    <w:p w14:paraId="0095A66C" w14:textId="77777777" w:rsidR="00425EF9" w:rsidRPr="00654BED" w:rsidRDefault="00425EF9" w:rsidP="00425EF9">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Cs/>
          <w:szCs w:val="24"/>
          <w:lang w:eastAsia="zh-CN"/>
        </w:rPr>
      </w:pPr>
      <w:r w:rsidRPr="00654BED">
        <w:rPr>
          <w:rFonts w:asciiTheme="minorHAnsi" w:hAnsiTheme="minorHAnsi" w:cstheme="minorHAnsi"/>
          <w:bCs/>
          <w:szCs w:val="24"/>
          <w:lang w:eastAsia="zh-CN"/>
        </w:rPr>
        <w:br w:type="page"/>
      </w:r>
    </w:p>
    <w:p w14:paraId="081E3835" w14:textId="26B6CABA" w:rsidR="00425EF9" w:rsidRPr="00654BED" w:rsidRDefault="00425EF9" w:rsidP="0014590D">
      <w:pPr>
        <w:pStyle w:val="AnnexNo"/>
        <w:jc w:val="left"/>
        <w:rPr>
          <w:rFonts w:asciiTheme="minorHAnsi" w:hAnsiTheme="minorHAnsi" w:cstheme="minorHAnsi"/>
          <w:b/>
          <w:szCs w:val="24"/>
        </w:rPr>
      </w:pPr>
      <w:r>
        <w:rPr>
          <w:rFonts w:asciiTheme="minorHAnsi" w:hAnsiTheme="minorHAnsi" w:cstheme="minorHAnsi" w:hint="eastAsia"/>
          <w:b/>
          <w:szCs w:val="24"/>
          <w:lang w:eastAsia="zh-CN"/>
        </w:rPr>
        <w:lastRenderedPageBreak/>
        <w:t>附件</w:t>
      </w:r>
      <w:r w:rsidR="00A30B14">
        <w:rPr>
          <w:rFonts w:asciiTheme="minorHAnsi" w:hAnsiTheme="minorHAnsi" w:cstheme="minorHAnsi" w:hint="eastAsia"/>
          <w:b/>
          <w:szCs w:val="24"/>
          <w:lang w:eastAsia="zh-CN"/>
        </w:rPr>
        <w:t>三</w:t>
      </w:r>
    </w:p>
    <w:p w14:paraId="0A5EFADC" w14:textId="77777777" w:rsidR="00425EF9" w:rsidRPr="00654BED" w:rsidRDefault="00425EF9" w:rsidP="00425EF9">
      <w:pPr>
        <w:spacing w:before="240"/>
        <w:jc w:val="center"/>
        <w:rPr>
          <w:rFonts w:asciiTheme="minorHAnsi" w:hAnsiTheme="minorHAnsi" w:cstheme="minorHAnsi"/>
          <w:b/>
          <w:szCs w:val="24"/>
        </w:rPr>
      </w:pPr>
      <w:r>
        <w:rPr>
          <w:rFonts w:asciiTheme="minorHAnsi" w:hAnsiTheme="minorHAnsi" w:cstheme="minorHAnsi" w:hint="eastAsia"/>
          <w:b/>
          <w:szCs w:val="24"/>
          <w:lang w:eastAsia="zh-CN"/>
        </w:rPr>
        <w:t>工作计划</w:t>
      </w:r>
    </w:p>
    <w:tbl>
      <w:tblPr>
        <w:tblStyle w:val="TableGrid"/>
        <w:tblW w:w="10773" w:type="dxa"/>
        <w:jc w:val="center"/>
        <w:tblLook w:val="04A0" w:firstRow="1" w:lastRow="0" w:firstColumn="1" w:lastColumn="0" w:noHBand="0" w:noVBand="1"/>
      </w:tblPr>
      <w:tblGrid>
        <w:gridCol w:w="2244"/>
        <w:gridCol w:w="2657"/>
        <w:gridCol w:w="3353"/>
        <w:gridCol w:w="2519"/>
      </w:tblGrid>
      <w:tr w:rsidR="00425EF9" w:rsidRPr="00654BED" w14:paraId="538928E3" w14:textId="77777777" w:rsidTr="00861FE5">
        <w:trPr>
          <w:trHeight w:val="897"/>
          <w:jc w:val="center"/>
        </w:trPr>
        <w:tc>
          <w:tcPr>
            <w:tcW w:w="2244" w:type="dxa"/>
            <w:shd w:val="clear" w:color="auto" w:fill="EEECE1" w:themeFill="background2"/>
          </w:tcPr>
          <w:p w14:paraId="0E5CEF95" w14:textId="77777777" w:rsidR="00425EF9" w:rsidRPr="002116FE" w:rsidRDefault="00425EF9" w:rsidP="00344ABF">
            <w:pPr>
              <w:jc w:val="center"/>
              <w:rPr>
                <w:rFonts w:eastAsia="SimSun" w:cs="Calibri"/>
                <w:b/>
                <w:bCs/>
                <w:szCs w:val="24"/>
              </w:rPr>
            </w:pPr>
            <w:r w:rsidRPr="002116FE">
              <w:rPr>
                <w:rFonts w:eastAsia="SimSun" w:cs="Calibri" w:hint="eastAsia"/>
                <w:b/>
                <w:bCs/>
                <w:szCs w:val="24"/>
                <w:lang w:eastAsia="zh-CN"/>
              </w:rPr>
              <w:t>会议</w:t>
            </w:r>
          </w:p>
        </w:tc>
        <w:tc>
          <w:tcPr>
            <w:tcW w:w="2657" w:type="dxa"/>
            <w:shd w:val="clear" w:color="auto" w:fill="EEECE1" w:themeFill="background2"/>
          </w:tcPr>
          <w:p w14:paraId="1E5FEC71" w14:textId="77777777" w:rsidR="00425EF9" w:rsidRPr="002116FE" w:rsidRDefault="00425EF9" w:rsidP="00344ABF">
            <w:pPr>
              <w:jc w:val="center"/>
              <w:rPr>
                <w:rFonts w:eastAsia="SimSun" w:cs="Calibri"/>
                <w:b/>
                <w:bCs/>
                <w:szCs w:val="24"/>
              </w:rPr>
            </w:pPr>
            <w:r w:rsidRPr="002116FE">
              <w:rPr>
                <w:rFonts w:eastAsia="SimSun" w:cs="Calibri" w:hint="eastAsia"/>
                <w:b/>
                <w:bCs/>
                <w:szCs w:val="24"/>
                <w:lang w:eastAsia="zh-CN"/>
              </w:rPr>
              <w:t>主要行动</w:t>
            </w:r>
          </w:p>
        </w:tc>
        <w:tc>
          <w:tcPr>
            <w:tcW w:w="3353" w:type="dxa"/>
            <w:shd w:val="clear" w:color="auto" w:fill="EEECE1" w:themeFill="background2"/>
          </w:tcPr>
          <w:p w14:paraId="60FE5F33" w14:textId="77777777" w:rsidR="00425EF9" w:rsidRPr="002116FE" w:rsidRDefault="00425EF9" w:rsidP="00344ABF">
            <w:pPr>
              <w:jc w:val="center"/>
              <w:rPr>
                <w:rFonts w:eastAsia="SimSun" w:cs="Calibri"/>
                <w:b/>
                <w:bCs/>
                <w:szCs w:val="24"/>
              </w:rPr>
            </w:pPr>
            <w:r w:rsidRPr="002116FE">
              <w:rPr>
                <w:rFonts w:eastAsia="SimSun" w:cs="Calibri" w:hint="eastAsia"/>
                <w:b/>
                <w:bCs/>
                <w:szCs w:val="24"/>
                <w:lang w:eastAsia="zh-CN"/>
              </w:rPr>
              <w:t>条款</w:t>
            </w:r>
          </w:p>
        </w:tc>
        <w:tc>
          <w:tcPr>
            <w:tcW w:w="2519" w:type="dxa"/>
            <w:shd w:val="clear" w:color="auto" w:fill="EEECE1" w:themeFill="background2"/>
          </w:tcPr>
          <w:p w14:paraId="1997118E" w14:textId="77777777" w:rsidR="00425EF9" w:rsidRPr="002116FE" w:rsidRDefault="00425EF9" w:rsidP="00344ABF">
            <w:pPr>
              <w:jc w:val="center"/>
              <w:rPr>
                <w:rFonts w:eastAsia="SimSun" w:cs="Calibri"/>
                <w:b/>
                <w:bCs/>
                <w:szCs w:val="24"/>
              </w:rPr>
            </w:pPr>
            <w:r w:rsidRPr="002116FE">
              <w:rPr>
                <w:rFonts w:eastAsia="SimSun" w:cs="Calibri" w:hint="eastAsia"/>
                <w:b/>
                <w:bCs/>
                <w:szCs w:val="24"/>
                <w:lang w:eastAsia="zh-CN"/>
              </w:rPr>
              <w:t>预期结果</w:t>
            </w:r>
          </w:p>
        </w:tc>
      </w:tr>
      <w:tr w:rsidR="00425EF9" w:rsidRPr="00654BED" w14:paraId="666B0C27" w14:textId="77777777" w:rsidTr="00861FE5">
        <w:trPr>
          <w:jc w:val="center"/>
        </w:trPr>
        <w:tc>
          <w:tcPr>
            <w:tcW w:w="2244" w:type="dxa"/>
          </w:tcPr>
          <w:p w14:paraId="4FF25E10" w14:textId="77777777" w:rsidR="00425EF9" w:rsidRPr="002116FE" w:rsidRDefault="00425EF9" w:rsidP="00344ABF">
            <w:pPr>
              <w:rPr>
                <w:rFonts w:eastAsia="SimSun" w:cs="Calibri"/>
                <w:szCs w:val="24"/>
              </w:rPr>
            </w:pPr>
            <w:r w:rsidRPr="002116FE">
              <w:rPr>
                <w:rFonts w:eastAsia="SimSun" w:cs="Calibri" w:hint="eastAsia"/>
                <w:szCs w:val="24"/>
                <w:lang w:eastAsia="zh-CN"/>
              </w:rPr>
              <w:t>第</w:t>
            </w:r>
            <w:r>
              <w:rPr>
                <w:rFonts w:eastAsia="SimSun" w:cs="Calibri" w:hint="eastAsia"/>
                <w:szCs w:val="24"/>
                <w:lang w:eastAsia="zh-CN"/>
              </w:rPr>
              <w:t>2</w:t>
            </w:r>
            <w:r w:rsidRPr="002116FE">
              <w:rPr>
                <w:rFonts w:eastAsia="SimSun" w:cs="Calibri" w:hint="eastAsia"/>
                <w:szCs w:val="24"/>
                <w:lang w:eastAsia="zh-CN"/>
              </w:rPr>
              <w:t>次会议</w:t>
            </w:r>
            <w:r>
              <w:rPr>
                <w:rFonts w:eastAsia="SimSun" w:cs="Calibri"/>
                <w:szCs w:val="24"/>
                <w:lang w:eastAsia="zh-CN"/>
              </w:rPr>
              <w:br/>
            </w:r>
            <w:r>
              <w:rPr>
                <w:rFonts w:eastAsia="SimSun" w:cs="Calibri" w:hint="eastAsia"/>
                <w:szCs w:val="24"/>
                <w:lang w:eastAsia="zh-CN"/>
              </w:rPr>
              <w:t>（</w:t>
            </w:r>
            <w:r>
              <w:rPr>
                <w:rFonts w:eastAsia="SimSun" w:cs="Calibri" w:hint="eastAsia"/>
                <w:szCs w:val="24"/>
                <w:lang w:eastAsia="zh-CN"/>
              </w:rPr>
              <w:t>2020</w:t>
            </w:r>
            <w:r>
              <w:rPr>
                <w:rFonts w:eastAsia="SimSun" w:cs="Calibri" w:hint="eastAsia"/>
                <w:szCs w:val="24"/>
                <w:lang w:eastAsia="zh-CN"/>
              </w:rPr>
              <w:t>年</w:t>
            </w:r>
            <w:r>
              <w:rPr>
                <w:rFonts w:eastAsia="SimSun" w:cs="Calibri" w:hint="eastAsia"/>
                <w:szCs w:val="24"/>
                <w:lang w:eastAsia="zh-CN"/>
              </w:rPr>
              <w:t>2</w:t>
            </w:r>
            <w:r>
              <w:rPr>
                <w:rFonts w:eastAsia="SimSun" w:cs="Calibri" w:hint="eastAsia"/>
                <w:szCs w:val="24"/>
                <w:lang w:eastAsia="zh-CN"/>
              </w:rPr>
              <w:t>月）</w:t>
            </w:r>
          </w:p>
        </w:tc>
        <w:tc>
          <w:tcPr>
            <w:tcW w:w="2657" w:type="dxa"/>
            <w:vMerge w:val="restart"/>
          </w:tcPr>
          <w:p w14:paraId="200F5E3C" w14:textId="77777777" w:rsidR="00425EF9" w:rsidRPr="002116FE" w:rsidRDefault="00425EF9" w:rsidP="00344ABF">
            <w:pPr>
              <w:rPr>
                <w:rFonts w:eastAsia="SimSun" w:cs="Calibri"/>
                <w:szCs w:val="24"/>
                <w:lang w:eastAsia="zh-CN"/>
              </w:rPr>
            </w:pPr>
            <w:r>
              <w:rPr>
                <w:rFonts w:eastAsia="SimSun" w:cs="Calibri" w:hint="eastAsia"/>
                <w:szCs w:val="24"/>
                <w:lang w:eastAsia="zh-CN"/>
              </w:rPr>
              <w:t>逐</w:t>
            </w:r>
            <w:proofErr w:type="gramStart"/>
            <w:r>
              <w:rPr>
                <w:rFonts w:eastAsia="SimSun" w:cs="Calibri" w:hint="eastAsia"/>
                <w:szCs w:val="24"/>
                <w:lang w:eastAsia="zh-CN"/>
              </w:rPr>
              <w:t>款审议</w:t>
            </w:r>
            <w:proofErr w:type="gramEnd"/>
            <w:r>
              <w:rPr>
                <w:rFonts w:eastAsia="SimSun" w:cs="Calibri" w:hint="eastAsia"/>
                <w:szCs w:val="24"/>
                <w:lang w:eastAsia="zh-CN"/>
              </w:rPr>
              <w:t>《国际电信规则》</w:t>
            </w:r>
          </w:p>
        </w:tc>
        <w:tc>
          <w:tcPr>
            <w:tcW w:w="3353" w:type="dxa"/>
          </w:tcPr>
          <w:p w14:paraId="089EF626" w14:textId="77777777" w:rsidR="00425EF9" w:rsidRPr="002116FE" w:rsidRDefault="00425EF9" w:rsidP="00344ABF">
            <w:pPr>
              <w:rPr>
                <w:rFonts w:eastAsia="SimSun" w:cs="Calibri"/>
                <w:szCs w:val="24"/>
                <w:lang w:eastAsia="zh-CN"/>
              </w:rPr>
            </w:pPr>
            <w:r>
              <w:rPr>
                <w:rFonts w:eastAsia="SimSun" w:cs="Calibri" w:hint="eastAsia"/>
                <w:szCs w:val="24"/>
                <w:lang w:eastAsia="zh-CN"/>
              </w:rPr>
              <w:t>前言</w:t>
            </w:r>
          </w:p>
          <w:p w14:paraId="5555B4D1" w14:textId="38074BC9"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1</w:t>
            </w:r>
            <w:r>
              <w:rPr>
                <w:rFonts w:eastAsia="SimSun" w:cs="Calibri" w:hint="eastAsia"/>
                <w:szCs w:val="24"/>
                <w:lang w:eastAsia="zh-CN"/>
              </w:rPr>
              <w:t>条：规则</w:t>
            </w:r>
            <w:r w:rsidR="00A30B14">
              <w:rPr>
                <w:rFonts w:eastAsia="SimSun" w:cs="Calibri" w:hint="eastAsia"/>
                <w:szCs w:val="24"/>
                <w:lang w:eastAsia="zh-CN"/>
              </w:rPr>
              <w:t>的</w:t>
            </w:r>
            <w:r>
              <w:rPr>
                <w:rFonts w:eastAsia="SimSun" w:cs="Calibri" w:hint="eastAsia"/>
                <w:szCs w:val="24"/>
                <w:lang w:eastAsia="zh-CN"/>
              </w:rPr>
              <w:t>宗旨和范围</w:t>
            </w:r>
          </w:p>
          <w:p w14:paraId="5406ABC9"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2</w:t>
            </w:r>
            <w:r>
              <w:rPr>
                <w:rFonts w:eastAsia="SimSun" w:cs="Calibri" w:hint="eastAsia"/>
                <w:szCs w:val="24"/>
                <w:lang w:eastAsia="zh-CN"/>
              </w:rPr>
              <w:t>条：定义</w:t>
            </w:r>
          </w:p>
          <w:p w14:paraId="1EF93382"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3</w:t>
            </w:r>
            <w:r>
              <w:rPr>
                <w:rFonts w:eastAsia="SimSun" w:cs="Calibri" w:hint="eastAsia"/>
                <w:szCs w:val="24"/>
                <w:lang w:eastAsia="zh-CN"/>
              </w:rPr>
              <w:t>条：国际网络</w:t>
            </w:r>
          </w:p>
          <w:p w14:paraId="5939D4DF" w14:textId="77777777" w:rsidR="00425EF9" w:rsidRPr="002116FE" w:rsidRDefault="00425EF9" w:rsidP="00344ABF">
            <w:pPr>
              <w:rPr>
                <w:rFonts w:eastAsia="SimSun" w:cs="Calibri"/>
                <w:szCs w:val="24"/>
              </w:rPr>
            </w:pPr>
            <w:r>
              <w:rPr>
                <w:rFonts w:eastAsia="SimSun" w:cs="Calibri" w:hint="eastAsia"/>
                <w:szCs w:val="24"/>
                <w:lang w:eastAsia="zh-CN"/>
              </w:rPr>
              <w:t>第</w:t>
            </w:r>
            <w:r>
              <w:rPr>
                <w:rFonts w:eastAsia="SimSun" w:cs="Calibri" w:hint="eastAsia"/>
                <w:szCs w:val="24"/>
                <w:lang w:eastAsia="zh-CN"/>
              </w:rPr>
              <w:t>4</w:t>
            </w:r>
            <w:r>
              <w:rPr>
                <w:rFonts w:eastAsia="SimSun" w:cs="Calibri" w:hint="eastAsia"/>
                <w:szCs w:val="24"/>
                <w:lang w:eastAsia="zh-CN"/>
              </w:rPr>
              <w:t>条：国际电信业务</w:t>
            </w:r>
          </w:p>
        </w:tc>
        <w:tc>
          <w:tcPr>
            <w:tcW w:w="2519" w:type="dxa"/>
          </w:tcPr>
          <w:p w14:paraId="1AA85644" w14:textId="77777777" w:rsidR="00425EF9" w:rsidRPr="002116FE" w:rsidRDefault="00425EF9" w:rsidP="00344ABF">
            <w:pPr>
              <w:rPr>
                <w:rFonts w:eastAsia="SimSun" w:cs="Calibri"/>
                <w:szCs w:val="24"/>
                <w:lang w:eastAsia="zh-CN"/>
              </w:rPr>
            </w:pPr>
            <w:r>
              <w:rPr>
                <w:rFonts w:eastAsia="SimSun" w:cs="Calibri" w:hint="eastAsia"/>
                <w:szCs w:val="24"/>
                <w:lang w:eastAsia="zh-CN"/>
              </w:rPr>
              <w:t>利用审查表</w:t>
            </w:r>
            <w:r w:rsidRPr="002116FE">
              <w:rPr>
                <w:rStyle w:val="FootnoteReference"/>
                <w:rFonts w:eastAsia="SimSun" w:cs="Calibri"/>
                <w:szCs w:val="24"/>
              </w:rPr>
              <w:footnoteReference w:id="2"/>
            </w:r>
            <w:r>
              <w:rPr>
                <w:rFonts w:eastAsia="SimSun" w:cs="Calibri" w:hint="eastAsia"/>
                <w:szCs w:val="24"/>
                <w:lang w:eastAsia="zh-CN"/>
              </w:rPr>
              <w:t>进行的逐款审查结果草案</w:t>
            </w:r>
          </w:p>
          <w:p w14:paraId="47022DB8" w14:textId="77777777" w:rsidR="00425EF9" w:rsidRPr="002116FE" w:rsidRDefault="00425EF9" w:rsidP="00344ABF">
            <w:pPr>
              <w:rPr>
                <w:rFonts w:eastAsia="SimSun" w:cs="Calibri"/>
                <w:szCs w:val="24"/>
                <w:lang w:eastAsia="zh-CN"/>
              </w:rPr>
            </w:pPr>
          </w:p>
          <w:p w14:paraId="39A0BC78" w14:textId="77777777" w:rsidR="00425EF9" w:rsidRPr="002116FE" w:rsidRDefault="00425EF9" w:rsidP="00344ABF">
            <w:pPr>
              <w:rPr>
                <w:rFonts w:eastAsia="SimSun" w:cs="Calibri"/>
                <w:szCs w:val="24"/>
                <w:lang w:eastAsia="zh-CN"/>
              </w:rPr>
            </w:pPr>
            <w:r>
              <w:rPr>
                <w:rFonts w:eastAsia="SimSun" w:cs="Calibri" w:hint="eastAsia"/>
                <w:szCs w:val="24"/>
                <w:lang w:eastAsia="zh-CN"/>
              </w:rPr>
              <w:t>提交理事会的进展报告</w:t>
            </w:r>
          </w:p>
        </w:tc>
        <w:bookmarkStart w:id="12" w:name="_GoBack"/>
        <w:bookmarkEnd w:id="12"/>
      </w:tr>
      <w:tr w:rsidR="00425EF9" w:rsidRPr="00654BED" w14:paraId="36D45AB7" w14:textId="77777777" w:rsidTr="00861FE5">
        <w:trPr>
          <w:jc w:val="center"/>
        </w:trPr>
        <w:tc>
          <w:tcPr>
            <w:tcW w:w="2244" w:type="dxa"/>
          </w:tcPr>
          <w:p w14:paraId="33BE15BA" w14:textId="77777777" w:rsidR="00425EF9" w:rsidRPr="002116FE" w:rsidRDefault="00425EF9" w:rsidP="00344ABF">
            <w:pPr>
              <w:rPr>
                <w:rFonts w:eastAsia="SimSun" w:cs="Calibri"/>
                <w:szCs w:val="24"/>
              </w:rPr>
            </w:pPr>
            <w:r w:rsidRPr="002116FE">
              <w:rPr>
                <w:rFonts w:eastAsia="SimSun" w:cs="Calibri" w:hint="eastAsia"/>
                <w:szCs w:val="24"/>
                <w:lang w:eastAsia="zh-CN"/>
              </w:rPr>
              <w:t>第</w:t>
            </w:r>
            <w:r>
              <w:rPr>
                <w:rFonts w:eastAsia="SimSun" w:cs="Calibri"/>
                <w:szCs w:val="24"/>
                <w:lang w:eastAsia="zh-CN"/>
              </w:rPr>
              <w:t>3</w:t>
            </w:r>
            <w:r w:rsidRPr="002116FE">
              <w:rPr>
                <w:rFonts w:eastAsia="SimSun" w:cs="Calibri" w:hint="eastAsia"/>
                <w:szCs w:val="24"/>
                <w:lang w:eastAsia="zh-CN"/>
              </w:rPr>
              <w:t>次会议</w:t>
            </w:r>
            <w:r>
              <w:rPr>
                <w:rFonts w:eastAsia="SimSun" w:cs="Calibri"/>
                <w:szCs w:val="24"/>
                <w:lang w:eastAsia="zh-CN"/>
              </w:rPr>
              <w:br/>
            </w:r>
            <w:r>
              <w:rPr>
                <w:rFonts w:eastAsia="SimSun" w:cs="Calibri" w:hint="eastAsia"/>
                <w:szCs w:val="24"/>
                <w:lang w:eastAsia="zh-CN"/>
              </w:rPr>
              <w:t>（</w:t>
            </w:r>
            <w:r>
              <w:rPr>
                <w:rFonts w:eastAsia="SimSun" w:cs="Calibri" w:hint="eastAsia"/>
                <w:szCs w:val="24"/>
                <w:lang w:eastAsia="zh-CN"/>
              </w:rPr>
              <w:t>2020</w:t>
            </w:r>
            <w:r>
              <w:rPr>
                <w:rFonts w:eastAsia="SimSun" w:cs="Calibri" w:hint="eastAsia"/>
                <w:szCs w:val="24"/>
                <w:lang w:eastAsia="zh-CN"/>
              </w:rPr>
              <w:t>年</w:t>
            </w:r>
            <w:r>
              <w:rPr>
                <w:rFonts w:eastAsia="SimSun" w:cs="Calibri"/>
                <w:szCs w:val="24"/>
                <w:lang w:eastAsia="zh-CN"/>
              </w:rPr>
              <w:t>9</w:t>
            </w:r>
            <w:r>
              <w:rPr>
                <w:rFonts w:eastAsia="SimSun" w:cs="Calibri" w:hint="eastAsia"/>
                <w:szCs w:val="24"/>
                <w:lang w:eastAsia="zh-CN"/>
              </w:rPr>
              <w:t>月）</w:t>
            </w:r>
          </w:p>
        </w:tc>
        <w:tc>
          <w:tcPr>
            <w:tcW w:w="2657" w:type="dxa"/>
            <w:vMerge/>
          </w:tcPr>
          <w:p w14:paraId="1E544715" w14:textId="77777777" w:rsidR="00425EF9" w:rsidRPr="002116FE" w:rsidRDefault="00425EF9" w:rsidP="00344ABF">
            <w:pPr>
              <w:rPr>
                <w:rFonts w:eastAsia="SimSun" w:cs="Calibri"/>
                <w:szCs w:val="24"/>
              </w:rPr>
            </w:pPr>
          </w:p>
        </w:tc>
        <w:tc>
          <w:tcPr>
            <w:tcW w:w="3353" w:type="dxa"/>
          </w:tcPr>
          <w:p w14:paraId="2237A12F"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5</w:t>
            </w:r>
            <w:r>
              <w:rPr>
                <w:rFonts w:eastAsia="SimSun" w:cs="Calibri" w:hint="eastAsia"/>
                <w:szCs w:val="24"/>
                <w:lang w:eastAsia="zh-CN"/>
              </w:rPr>
              <w:t>条：生命安全电信和优先电信</w:t>
            </w:r>
          </w:p>
          <w:p w14:paraId="4B2F5686"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6</w:t>
            </w:r>
            <w:r>
              <w:rPr>
                <w:rFonts w:eastAsia="SimSun" w:cs="Calibri" w:hint="eastAsia"/>
                <w:szCs w:val="24"/>
                <w:lang w:eastAsia="zh-CN"/>
              </w:rPr>
              <w:t>条：网络安全和健壮性</w:t>
            </w:r>
          </w:p>
          <w:p w14:paraId="72173356"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7</w:t>
            </w:r>
            <w:r>
              <w:rPr>
                <w:rFonts w:eastAsia="SimSun" w:cs="Calibri" w:hint="eastAsia"/>
                <w:szCs w:val="24"/>
                <w:lang w:eastAsia="zh-CN"/>
              </w:rPr>
              <w:t>条：未经请求的群发电子信息</w:t>
            </w:r>
          </w:p>
          <w:p w14:paraId="7F195037"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8</w:t>
            </w:r>
            <w:r>
              <w:rPr>
                <w:rFonts w:eastAsia="SimSun" w:cs="Calibri" w:hint="eastAsia"/>
                <w:szCs w:val="24"/>
                <w:lang w:eastAsia="zh-CN"/>
              </w:rPr>
              <w:t>条：计费和结算</w:t>
            </w:r>
          </w:p>
          <w:p w14:paraId="0927566E" w14:textId="77777777" w:rsidR="00425EF9" w:rsidRPr="002116FE" w:rsidRDefault="00425EF9" w:rsidP="00344ABF">
            <w:pPr>
              <w:rPr>
                <w:rFonts w:eastAsia="SimSun" w:cs="Calibri"/>
                <w:szCs w:val="24"/>
                <w:lang w:eastAsia="zh-CN"/>
              </w:rPr>
            </w:pPr>
            <w:r>
              <w:rPr>
                <w:rFonts w:eastAsia="SimSun" w:cs="Calibri" w:hint="eastAsia"/>
                <w:szCs w:val="24"/>
                <w:lang w:eastAsia="zh-CN"/>
              </w:rPr>
              <w:t>附录</w:t>
            </w:r>
            <w:r>
              <w:rPr>
                <w:rFonts w:eastAsia="SimSun" w:cs="Calibri" w:hint="eastAsia"/>
                <w:szCs w:val="24"/>
                <w:lang w:eastAsia="zh-CN"/>
              </w:rPr>
              <w:t>1</w:t>
            </w:r>
            <w:r>
              <w:rPr>
                <w:rFonts w:eastAsia="SimSun" w:cs="Calibri" w:hint="eastAsia"/>
                <w:szCs w:val="24"/>
                <w:lang w:eastAsia="zh-CN"/>
              </w:rPr>
              <w:t>：关于结算的一般条款</w:t>
            </w:r>
          </w:p>
        </w:tc>
        <w:tc>
          <w:tcPr>
            <w:tcW w:w="2519" w:type="dxa"/>
          </w:tcPr>
          <w:p w14:paraId="452B6498" w14:textId="77777777" w:rsidR="00425EF9" w:rsidRPr="002116FE" w:rsidRDefault="00425EF9" w:rsidP="00344ABF">
            <w:pPr>
              <w:rPr>
                <w:rFonts w:eastAsia="SimSun" w:cs="Calibri"/>
                <w:szCs w:val="24"/>
                <w:lang w:eastAsia="zh-CN"/>
              </w:rPr>
            </w:pPr>
            <w:r>
              <w:rPr>
                <w:rFonts w:eastAsia="SimSun" w:cs="Calibri" w:hint="eastAsia"/>
                <w:szCs w:val="24"/>
                <w:lang w:eastAsia="zh-CN"/>
              </w:rPr>
              <w:t>利用审查表进行的逐款审查结果草案</w:t>
            </w:r>
          </w:p>
          <w:p w14:paraId="2CBF029F" w14:textId="77777777" w:rsidR="00425EF9" w:rsidRPr="002116FE" w:rsidRDefault="00425EF9" w:rsidP="00344ABF">
            <w:pPr>
              <w:rPr>
                <w:rFonts w:eastAsia="SimSun" w:cs="Calibri"/>
                <w:szCs w:val="24"/>
                <w:lang w:eastAsia="zh-CN"/>
              </w:rPr>
            </w:pPr>
          </w:p>
        </w:tc>
      </w:tr>
      <w:tr w:rsidR="00425EF9" w:rsidRPr="00654BED" w14:paraId="38A437AD" w14:textId="77777777" w:rsidTr="00861FE5">
        <w:trPr>
          <w:jc w:val="center"/>
        </w:trPr>
        <w:tc>
          <w:tcPr>
            <w:tcW w:w="2244" w:type="dxa"/>
          </w:tcPr>
          <w:p w14:paraId="0BA8E6DD" w14:textId="77777777" w:rsidR="00425EF9" w:rsidRPr="002116FE" w:rsidRDefault="00425EF9" w:rsidP="00344ABF">
            <w:pPr>
              <w:rPr>
                <w:rFonts w:eastAsia="SimSun" w:cs="Calibri"/>
                <w:szCs w:val="24"/>
              </w:rPr>
            </w:pPr>
            <w:r w:rsidRPr="002116FE">
              <w:rPr>
                <w:rFonts w:eastAsia="SimSun" w:cs="Calibri" w:hint="eastAsia"/>
                <w:szCs w:val="24"/>
                <w:lang w:eastAsia="zh-CN"/>
              </w:rPr>
              <w:t>第</w:t>
            </w:r>
            <w:r>
              <w:rPr>
                <w:rFonts w:eastAsia="SimSun" w:cs="Calibri"/>
                <w:szCs w:val="24"/>
                <w:lang w:eastAsia="zh-CN"/>
              </w:rPr>
              <w:t>4</w:t>
            </w:r>
            <w:r w:rsidRPr="002116FE">
              <w:rPr>
                <w:rFonts w:eastAsia="SimSun" w:cs="Calibri" w:hint="eastAsia"/>
                <w:szCs w:val="24"/>
                <w:lang w:eastAsia="zh-CN"/>
              </w:rPr>
              <w:t>次会议</w:t>
            </w:r>
            <w:r>
              <w:rPr>
                <w:rFonts w:eastAsia="SimSun" w:cs="Calibri"/>
                <w:szCs w:val="24"/>
                <w:lang w:eastAsia="zh-CN"/>
              </w:rPr>
              <w:br/>
            </w:r>
            <w:r>
              <w:rPr>
                <w:rFonts w:eastAsia="SimSun" w:cs="Calibri" w:hint="eastAsia"/>
                <w:szCs w:val="24"/>
                <w:lang w:eastAsia="zh-CN"/>
              </w:rPr>
              <w:t>（</w:t>
            </w:r>
            <w:r>
              <w:rPr>
                <w:rFonts w:eastAsia="SimSun" w:cs="Calibri" w:hint="eastAsia"/>
                <w:szCs w:val="24"/>
                <w:lang w:eastAsia="zh-CN"/>
              </w:rPr>
              <w:t>202</w:t>
            </w:r>
            <w:r>
              <w:rPr>
                <w:rFonts w:eastAsia="SimSun" w:cs="Calibri"/>
                <w:szCs w:val="24"/>
                <w:lang w:eastAsia="zh-CN"/>
              </w:rPr>
              <w:t>1</w:t>
            </w:r>
            <w:r>
              <w:rPr>
                <w:rFonts w:eastAsia="SimSun" w:cs="Calibri" w:hint="eastAsia"/>
                <w:szCs w:val="24"/>
                <w:lang w:eastAsia="zh-CN"/>
              </w:rPr>
              <w:t>年</w:t>
            </w:r>
            <w:r>
              <w:rPr>
                <w:rFonts w:eastAsia="SimSun" w:cs="Calibri" w:hint="eastAsia"/>
                <w:szCs w:val="24"/>
                <w:lang w:eastAsia="zh-CN"/>
              </w:rPr>
              <w:t>2</w:t>
            </w:r>
            <w:r>
              <w:rPr>
                <w:rFonts w:eastAsia="SimSun" w:cs="Calibri" w:hint="eastAsia"/>
                <w:szCs w:val="24"/>
                <w:lang w:eastAsia="zh-CN"/>
              </w:rPr>
              <w:t>月）</w:t>
            </w:r>
          </w:p>
        </w:tc>
        <w:tc>
          <w:tcPr>
            <w:tcW w:w="2657" w:type="dxa"/>
            <w:vMerge/>
          </w:tcPr>
          <w:p w14:paraId="69AD7197" w14:textId="77777777" w:rsidR="00425EF9" w:rsidRPr="002116FE" w:rsidRDefault="00425EF9" w:rsidP="00344ABF">
            <w:pPr>
              <w:rPr>
                <w:rFonts w:eastAsia="SimSun" w:cs="Calibri"/>
                <w:szCs w:val="24"/>
              </w:rPr>
            </w:pPr>
          </w:p>
        </w:tc>
        <w:tc>
          <w:tcPr>
            <w:tcW w:w="3353" w:type="dxa"/>
          </w:tcPr>
          <w:p w14:paraId="3DEBAEBC"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9</w:t>
            </w:r>
            <w:r>
              <w:rPr>
                <w:rFonts w:eastAsia="SimSun" w:cs="Calibri" w:hint="eastAsia"/>
                <w:szCs w:val="24"/>
                <w:lang w:eastAsia="zh-CN"/>
              </w:rPr>
              <w:t>条：业务的中止</w:t>
            </w:r>
          </w:p>
          <w:p w14:paraId="159B25F6"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10</w:t>
            </w:r>
            <w:r>
              <w:rPr>
                <w:rFonts w:eastAsia="SimSun" w:cs="Calibri" w:hint="eastAsia"/>
                <w:szCs w:val="24"/>
                <w:lang w:eastAsia="zh-CN"/>
              </w:rPr>
              <w:t>条：资料的转发</w:t>
            </w:r>
          </w:p>
          <w:p w14:paraId="7C0C02AA"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11</w:t>
            </w:r>
            <w:r>
              <w:rPr>
                <w:rFonts w:eastAsia="SimSun" w:cs="Calibri" w:hint="eastAsia"/>
                <w:szCs w:val="24"/>
                <w:lang w:eastAsia="zh-CN"/>
              </w:rPr>
              <w:t>条：节能</w:t>
            </w:r>
            <w:r>
              <w:rPr>
                <w:rFonts w:eastAsia="SimSun" w:cs="Calibri" w:hint="eastAsia"/>
                <w:szCs w:val="24"/>
                <w:lang w:eastAsia="zh-CN"/>
              </w:rPr>
              <w:t>/</w:t>
            </w:r>
            <w:r>
              <w:rPr>
                <w:rFonts w:eastAsia="SimSun" w:cs="Calibri" w:hint="eastAsia"/>
                <w:szCs w:val="24"/>
                <w:lang w:eastAsia="zh-CN"/>
              </w:rPr>
              <w:t>电子废弃物</w:t>
            </w:r>
          </w:p>
          <w:p w14:paraId="73CF2BB7"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12</w:t>
            </w:r>
            <w:r>
              <w:rPr>
                <w:rFonts w:eastAsia="SimSun" w:cs="Calibri" w:hint="eastAsia"/>
                <w:szCs w:val="24"/>
                <w:lang w:eastAsia="zh-CN"/>
              </w:rPr>
              <w:t>条：无障碍获取</w:t>
            </w:r>
          </w:p>
          <w:p w14:paraId="6DCD0456"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13</w:t>
            </w:r>
            <w:r>
              <w:rPr>
                <w:rFonts w:eastAsia="SimSun" w:cs="Calibri" w:hint="eastAsia"/>
                <w:szCs w:val="24"/>
                <w:lang w:eastAsia="zh-CN"/>
              </w:rPr>
              <w:t>条：特别安排</w:t>
            </w:r>
          </w:p>
          <w:p w14:paraId="6D2C56FE" w14:textId="77777777" w:rsidR="00425EF9" w:rsidRPr="002116FE" w:rsidRDefault="00425EF9" w:rsidP="00344ABF">
            <w:pPr>
              <w:rPr>
                <w:rFonts w:eastAsia="SimSun" w:cs="Calibri"/>
                <w:szCs w:val="24"/>
                <w:lang w:eastAsia="zh-CN"/>
              </w:rPr>
            </w:pPr>
            <w:r>
              <w:rPr>
                <w:rFonts w:eastAsia="SimSun" w:cs="Calibri" w:hint="eastAsia"/>
                <w:szCs w:val="24"/>
                <w:lang w:eastAsia="zh-CN"/>
              </w:rPr>
              <w:t>第</w:t>
            </w:r>
            <w:r>
              <w:rPr>
                <w:rFonts w:eastAsia="SimSun" w:cs="Calibri" w:hint="eastAsia"/>
                <w:szCs w:val="24"/>
                <w:lang w:eastAsia="zh-CN"/>
              </w:rPr>
              <w:t>14</w:t>
            </w:r>
            <w:r>
              <w:rPr>
                <w:rFonts w:eastAsia="SimSun" w:cs="Calibri" w:hint="eastAsia"/>
                <w:szCs w:val="24"/>
                <w:lang w:eastAsia="zh-CN"/>
              </w:rPr>
              <w:t>条：最后条款</w:t>
            </w:r>
          </w:p>
          <w:p w14:paraId="591242F0" w14:textId="77777777" w:rsidR="00425EF9" w:rsidRPr="002116FE" w:rsidRDefault="00425EF9" w:rsidP="00344ABF">
            <w:pPr>
              <w:rPr>
                <w:rFonts w:eastAsia="SimSun" w:cs="Calibri"/>
                <w:szCs w:val="24"/>
                <w:lang w:eastAsia="zh-CN"/>
              </w:rPr>
            </w:pPr>
            <w:r>
              <w:rPr>
                <w:rFonts w:eastAsia="SimSun" w:cs="Calibri" w:hint="eastAsia"/>
                <w:szCs w:val="24"/>
                <w:lang w:eastAsia="zh-CN"/>
              </w:rPr>
              <w:t>附录</w:t>
            </w:r>
            <w:r>
              <w:rPr>
                <w:rFonts w:eastAsia="SimSun" w:cs="Calibri" w:hint="eastAsia"/>
                <w:szCs w:val="24"/>
                <w:lang w:eastAsia="zh-CN"/>
              </w:rPr>
              <w:t>2</w:t>
            </w:r>
            <w:r>
              <w:rPr>
                <w:rFonts w:eastAsia="SimSun" w:cs="Calibri" w:hint="eastAsia"/>
                <w:szCs w:val="24"/>
                <w:lang w:eastAsia="zh-CN"/>
              </w:rPr>
              <w:t>：关于水上电信的补充条款</w:t>
            </w:r>
          </w:p>
        </w:tc>
        <w:tc>
          <w:tcPr>
            <w:tcW w:w="2519" w:type="dxa"/>
          </w:tcPr>
          <w:p w14:paraId="2C9EC3FC" w14:textId="77777777" w:rsidR="00425EF9" w:rsidRPr="002116FE" w:rsidRDefault="00425EF9" w:rsidP="00344ABF">
            <w:pPr>
              <w:rPr>
                <w:rFonts w:eastAsia="SimSun" w:cs="Calibri"/>
                <w:szCs w:val="24"/>
                <w:lang w:eastAsia="zh-CN"/>
              </w:rPr>
            </w:pPr>
            <w:r>
              <w:rPr>
                <w:rFonts w:eastAsia="SimSun" w:cs="Calibri" w:hint="eastAsia"/>
                <w:szCs w:val="24"/>
                <w:lang w:eastAsia="zh-CN"/>
              </w:rPr>
              <w:t>利用审查表进行的逐款审查结果草案</w:t>
            </w:r>
          </w:p>
          <w:p w14:paraId="61D1695F" w14:textId="77777777" w:rsidR="00425EF9" w:rsidRPr="002116FE" w:rsidRDefault="00425EF9" w:rsidP="00344ABF">
            <w:pPr>
              <w:rPr>
                <w:rFonts w:eastAsia="SimSun" w:cs="Calibri"/>
                <w:szCs w:val="24"/>
                <w:lang w:eastAsia="zh-CN"/>
              </w:rPr>
            </w:pPr>
          </w:p>
          <w:p w14:paraId="39C43EA6" w14:textId="77777777" w:rsidR="00425EF9" w:rsidRPr="002116FE" w:rsidRDefault="00425EF9" w:rsidP="00344ABF">
            <w:pPr>
              <w:rPr>
                <w:rFonts w:eastAsia="SimSun" w:cs="Calibri"/>
                <w:b/>
                <w:szCs w:val="24"/>
                <w:lang w:eastAsia="zh-CN"/>
              </w:rPr>
            </w:pPr>
            <w:r>
              <w:rPr>
                <w:rFonts w:eastAsia="SimSun" w:cs="Calibri" w:hint="eastAsia"/>
                <w:szCs w:val="24"/>
                <w:lang w:eastAsia="zh-CN"/>
              </w:rPr>
              <w:t>提交理事会的进展报告</w:t>
            </w:r>
          </w:p>
        </w:tc>
      </w:tr>
      <w:tr w:rsidR="00425EF9" w:rsidRPr="00654BED" w14:paraId="758BDAB3" w14:textId="77777777" w:rsidTr="00861FE5">
        <w:trPr>
          <w:jc w:val="center"/>
        </w:trPr>
        <w:tc>
          <w:tcPr>
            <w:tcW w:w="2244" w:type="dxa"/>
          </w:tcPr>
          <w:p w14:paraId="0EF8CBBB" w14:textId="77777777" w:rsidR="00425EF9" w:rsidRPr="00490461" w:rsidRDefault="00425EF9" w:rsidP="00344ABF">
            <w:pPr>
              <w:rPr>
                <w:rFonts w:eastAsia="SimSun" w:cs="Calibri"/>
                <w:szCs w:val="24"/>
              </w:rPr>
            </w:pPr>
            <w:r w:rsidRPr="00490461">
              <w:rPr>
                <w:rFonts w:eastAsia="SimSun" w:cs="Calibri" w:hint="eastAsia"/>
                <w:szCs w:val="24"/>
                <w:lang w:eastAsia="zh-CN"/>
              </w:rPr>
              <w:t>第</w:t>
            </w:r>
            <w:r w:rsidRPr="00490461">
              <w:rPr>
                <w:rFonts w:eastAsia="SimSun" w:cs="Calibri"/>
                <w:szCs w:val="24"/>
                <w:lang w:eastAsia="zh-CN"/>
              </w:rPr>
              <w:t>5</w:t>
            </w:r>
            <w:r w:rsidRPr="00490461">
              <w:rPr>
                <w:rFonts w:eastAsia="SimSun" w:cs="Calibri" w:hint="eastAsia"/>
                <w:szCs w:val="24"/>
                <w:lang w:eastAsia="zh-CN"/>
              </w:rPr>
              <w:t>次会议</w:t>
            </w:r>
            <w:r w:rsidRPr="00490461">
              <w:rPr>
                <w:rFonts w:eastAsia="SimSun" w:cs="Calibri"/>
                <w:szCs w:val="24"/>
                <w:lang w:eastAsia="zh-CN"/>
              </w:rPr>
              <w:br/>
            </w:r>
            <w:r w:rsidRPr="00490461">
              <w:rPr>
                <w:rFonts w:eastAsia="SimSun" w:cs="Calibri" w:hint="eastAsia"/>
                <w:szCs w:val="24"/>
                <w:lang w:eastAsia="zh-CN"/>
              </w:rPr>
              <w:t>（</w:t>
            </w:r>
            <w:r w:rsidRPr="00490461">
              <w:rPr>
                <w:rFonts w:eastAsia="SimSun" w:cs="Calibri" w:hint="eastAsia"/>
                <w:szCs w:val="24"/>
                <w:lang w:eastAsia="zh-CN"/>
              </w:rPr>
              <w:t>202</w:t>
            </w:r>
            <w:r w:rsidRPr="00490461">
              <w:rPr>
                <w:rFonts w:eastAsia="SimSun" w:cs="Calibri"/>
                <w:szCs w:val="24"/>
                <w:lang w:eastAsia="zh-CN"/>
              </w:rPr>
              <w:t>1</w:t>
            </w:r>
            <w:r w:rsidRPr="00490461">
              <w:rPr>
                <w:rFonts w:eastAsia="SimSun" w:cs="Calibri" w:hint="eastAsia"/>
                <w:szCs w:val="24"/>
                <w:lang w:eastAsia="zh-CN"/>
              </w:rPr>
              <w:t>年</w:t>
            </w:r>
            <w:r w:rsidRPr="00490461">
              <w:rPr>
                <w:rFonts w:eastAsia="SimSun" w:cs="Calibri"/>
                <w:szCs w:val="24"/>
                <w:lang w:eastAsia="zh-CN"/>
              </w:rPr>
              <w:t>9</w:t>
            </w:r>
            <w:r w:rsidRPr="00490461">
              <w:rPr>
                <w:rFonts w:eastAsia="SimSun" w:cs="Calibri" w:hint="eastAsia"/>
                <w:szCs w:val="24"/>
                <w:lang w:eastAsia="zh-CN"/>
              </w:rPr>
              <w:t>月）</w:t>
            </w:r>
          </w:p>
        </w:tc>
        <w:tc>
          <w:tcPr>
            <w:tcW w:w="2657" w:type="dxa"/>
          </w:tcPr>
          <w:p w14:paraId="79AC7D47" w14:textId="77777777" w:rsidR="00425EF9" w:rsidRPr="00490461" w:rsidRDefault="00425EF9" w:rsidP="00344ABF">
            <w:pPr>
              <w:rPr>
                <w:rFonts w:eastAsia="SimSun" w:cs="Calibri"/>
                <w:szCs w:val="24"/>
                <w:lang w:eastAsia="zh-CN"/>
              </w:rPr>
            </w:pPr>
            <w:r w:rsidRPr="00490461">
              <w:rPr>
                <w:rFonts w:eastAsia="SimSun" w:cs="Calibri" w:hint="eastAsia"/>
                <w:szCs w:val="24"/>
                <w:lang w:eastAsia="zh-CN"/>
              </w:rPr>
              <w:t>在逐</w:t>
            </w:r>
            <w:proofErr w:type="gramStart"/>
            <w:r w:rsidRPr="00490461">
              <w:rPr>
                <w:rFonts w:eastAsia="SimSun" w:cs="Calibri" w:hint="eastAsia"/>
                <w:szCs w:val="24"/>
                <w:lang w:eastAsia="zh-CN"/>
              </w:rPr>
              <w:t>款审议</w:t>
            </w:r>
            <w:proofErr w:type="gramEnd"/>
            <w:r w:rsidRPr="00490461">
              <w:rPr>
                <w:rFonts w:eastAsia="SimSun" w:cs="Calibri" w:hint="eastAsia"/>
                <w:szCs w:val="24"/>
                <w:lang w:eastAsia="zh-CN"/>
              </w:rPr>
              <w:t>基础上的总体意见</w:t>
            </w:r>
          </w:p>
        </w:tc>
        <w:tc>
          <w:tcPr>
            <w:tcW w:w="3353" w:type="dxa"/>
          </w:tcPr>
          <w:p w14:paraId="694EFD68" w14:textId="77777777" w:rsidR="00425EF9" w:rsidRPr="00490461" w:rsidRDefault="00425EF9" w:rsidP="00344ABF">
            <w:pPr>
              <w:rPr>
                <w:rFonts w:eastAsia="SimSun" w:cs="Calibri"/>
                <w:szCs w:val="24"/>
                <w:lang w:eastAsia="zh-CN"/>
              </w:rPr>
            </w:pPr>
          </w:p>
        </w:tc>
        <w:tc>
          <w:tcPr>
            <w:tcW w:w="2519" w:type="dxa"/>
          </w:tcPr>
          <w:p w14:paraId="165C7F49" w14:textId="77777777" w:rsidR="00425EF9" w:rsidRPr="00490461" w:rsidRDefault="00425EF9" w:rsidP="00344ABF">
            <w:pPr>
              <w:rPr>
                <w:rFonts w:eastAsia="SimSun" w:cs="Calibri"/>
                <w:szCs w:val="24"/>
                <w:lang w:eastAsia="zh-CN"/>
              </w:rPr>
            </w:pPr>
            <w:r>
              <w:rPr>
                <w:rFonts w:eastAsia="SimSun" w:cs="Calibri" w:hint="eastAsia"/>
                <w:szCs w:val="24"/>
                <w:lang w:eastAsia="zh-CN"/>
              </w:rPr>
              <w:t>提交理事会</w:t>
            </w:r>
            <w:r>
              <w:rPr>
                <w:rFonts w:eastAsia="SimSun" w:cs="Calibri" w:hint="eastAsia"/>
                <w:szCs w:val="24"/>
                <w:lang w:eastAsia="zh-CN"/>
              </w:rPr>
              <w:t>2022</w:t>
            </w:r>
            <w:r>
              <w:rPr>
                <w:rFonts w:eastAsia="SimSun" w:cs="Calibri" w:hint="eastAsia"/>
                <w:szCs w:val="24"/>
                <w:lang w:eastAsia="zh-CN"/>
              </w:rPr>
              <w:t>年会议的最后报告第一稿</w:t>
            </w:r>
          </w:p>
        </w:tc>
      </w:tr>
      <w:tr w:rsidR="00425EF9" w:rsidRPr="00403C61" w14:paraId="4795E724" w14:textId="77777777" w:rsidTr="00861FE5">
        <w:trPr>
          <w:jc w:val="center"/>
        </w:trPr>
        <w:tc>
          <w:tcPr>
            <w:tcW w:w="2244" w:type="dxa"/>
          </w:tcPr>
          <w:p w14:paraId="1151F44D" w14:textId="77777777" w:rsidR="00425EF9" w:rsidRPr="00490461" w:rsidRDefault="00425EF9" w:rsidP="00344ABF">
            <w:pPr>
              <w:rPr>
                <w:rFonts w:eastAsia="SimSun" w:cs="Calibri"/>
                <w:szCs w:val="24"/>
                <w:lang w:eastAsia="zh-CN"/>
              </w:rPr>
            </w:pPr>
            <w:r w:rsidRPr="00490461">
              <w:rPr>
                <w:rFonts w:eastAsia="SimSun" w:cs="Calibri" w:hint="eastAsia"/>
                <w:szCs w:val="24"/>
                <w:lang w:eastAsia="zh-CN"/>
              </w:rPr>
              <w:t>第</w:t>
            </w:r>
            <w:r w:rsidRPr="00490461">
              <w:rPr>
                <w:rFonts w:eastAsia="SimSun" w:cs="Calibri"/>
                <w:szCs w:val="24"/>
                <w:lang w:eastAsia="zh-CN"/>
              </w:rPr>
              <w:t>6</w:t>
            </w:r>
            <w:r w:rsidRPr="00490461">
              <w:rPr>
                <w:rFonts w:eastAsia="SimSun" w:cs="Calibri" w:hint="eastAsia"/>
                <w:szCs w:val="24"/>
                <w:lang w:eastAsia="zh-CN"/>
              </w:rPr>
              <w:t>次会议</w:t>
            </w:r>
            <w:r w:rsidRPr="00490461">
              <w:rPr>
                <w:rFonts w:eastAsia="SimSun" w:cs="Calibri"/>
                <w:szCs w:val="24"/>
                <w:lang w:eastAsia="zh-CN"/>
              </w:rPr>
              <w:br/>
            </w:r>
            <w:r w:rsidRPr="00490461">
              <w:rPr>
                <w:rFonts w:eastAsia="SimSun" w:cs="Calibri" w:hint="eastAsia"/>
                <w:szCs w:val="24"/>
                <w:lang w:eastAsia="zh-CN"/>
              </w:rPr>
              <w:t>（理事会</w:t>
            </w:r>
            <w:r w:rsidRPr="00490461">
              <w:rPr>
                <w:rFonts w:eastAsia="SimSun" w:cs="Calibri" w:hint="eastAsia"/>
                <w:szCs w:val="24"/>
                <w:lang w:eastAsia="zh-CN"/>
              </w:rPr>
              <w:t>2022</w:t>
            </w:r>
            <w:r w:rsidRPr="00490461">
              <w:rPr>
                <w:rFonts w:eastAsia="SimSun" w:cs="Calibri" w:hint="eastAsia"/>
                <w:szCs w:val="24"/>
                <w:lang w:eastAsia="zh-CN"/>
              </w:rPr>
              <w:t>年会议前夕）</w:t>
            </w:r>
          </w:p>
        </w:tc>
        <w:tc>
          <w:tcPr>
            <w:tcW w:w="2657" w:type="dxa"/>
          </w:tcPr>
          <w:p w14:paraId="1015D769" w14:textId="77777777" w:rsidR="00425EF9" w:rsidRPr="00490461" w:rsidRDefault="00425EF9" w:rsidP="00344ABF">
            <w:pPr>
              <w:rPr>
                <w:rFonts w:eastAsia="SimSun" w:cs="Calibri"/>
                <w:szCs w:val="24"/>
                <w:lang w:eastAsia="zh-CN"/>
              </w:rPr>
            </w:pPr>
            <w:r w:rsidRPr="00490461">
              <w:rPr>
                <w:rFonts w:eastAsia="SimSun" w:cs="Calibri" w:hint="eastAsia"/>
                <w:szCs w:val="24"/>
                <w:lang w:eastAsia="zh-CN"/>
              </w:rPr>
              <w:t>最终确定提交理事会</w:t>
            </w:r>
            <w:r w:rsidRPr="00490461">
              <w:rPr>
                <w:rFonts w:eastAsia="SimSun" w:cs="Calibri" w:hint="eastAsia"/>
                <w:szCs w:val="24"/>
                <w:lang w:eastAsia="zh-CN"/>
              </w:rPr>
              <w:t>2022</w:t>
            </w:r>
            <w:r w:rsidRPr="00490461">
              <w:rPr>
                <w:rFonts w:eastAsia="SimSun" w:cs="Calibri" w:hint="eastAsia"/>
                <w:szCs w:val="24"/>
                <w:lang w:eastAsia="zh-CN"/>
              </w:rPr>
              <w:t>年的最后报告</w:t>
            </w:r>
          </w:p>
          <w:p w14:paraId="30F59BC8" w14:textId="77777777" w:rsidR="00425EF9" w:rsidRPr="00490461" w:rsidRDefault="00425EF9" w:rsidP="00344ABF">
            <w:pPr>
              <w:rPr>
                <w:rFonts w:eastAsia="SimSun" w:cs="Calibri"/>
                <w:szCs w:val="24"/>
                <w:lang w:eastAsia="zh-CN"/>
              </w:rPr>
            </w:pPr>
          </w:p>
        </w:tc>
        <w:tc>
          <w:tcPr>
            <w:tcW w:w="3353" w:type="dxa"/>
          </w:tcPr>
          <w:p w14:paraId="596609D1" w14:textId="77777777" w:rsidR="00425EF9" w:rsidRPr="00490461" w:rsidRDefault="00425EF9" w:rsidP="00344ABF">
            <w:pPr>
              <w:rPr>
                <w:rFonts w:eastAsia="SimSun" w:cs="Calibri"/>
                <w:szCs w:val="24"/>
                <w:lang w:eastAsia="zh-CN"/>
              </w:rPr>
            </w:pPr>
          </w:p>
        </w:tc>
        <w:tc>
          <w:tcPr>
            <w:tcW w:w="2519" w:type="dxa"/>
          </w:tcPr>
          <w:p w14:paraId="3A937FAD" w14:textId="77777777" w:rsidR="00425EF9" w:rsidRPr="00490461" w:rsidRDefault="00425EF9" w:rsidP="00344ABF">
            <w:pPr>
              <w:rPr>
                <w:rFonts w:eastAsia="SimSun" w:cs="Calibri"/>
                <w:szCs w:val="24"/>
                <w:lang w:eastAsia="zh-CN"/>
              </w:rPr>
            </w:pPr>
            <w:r>
              <w:rPr>
                <w:rFonts w:eastAsia="SimSun" w:cs="Calibri" w:hint="eastAsia"/>
                <w:szCs w:val="24"/>
                <w:lang w:eastAsia="zh-CN"/>
              </w:rPr>
              <w:t>提交理事会</w:t>
            </w:r>
            <w:r>
              <w:rPr>
                <w:rFonts w:eastAsia="SimSun" w:cs="Calibri" w:hint="eastAsia"/>
                <w:szCs w:val="24"/>
                <w:lang w:eastAsia="zh-CN"/>
              </w:rPr>
              <w:t>2022</w:t>
            </w:r>
            <w:r>
              <w:rPr>
                <w:rFonts w:eastAsia="SimSun" w:cs="Calibri" w:hint="eastAsia"/>
                <w:szCs w:val="24"/>
                <w:lang w:eastAsia="zh-CN"/>
              </w:rPr>
              <w:t>年会议的最后报告</w:t>
            </w:r>
          </w:p>
        </w:tc>
      </w:tr>
    </w:tbl>
    <w:p w14:paraId="56873DCE" w14:textId="77777777" w:rsidR="00861FE5" w:rsidRDefault="00861FE5">
      <w:pPr>
        <w:jc w:val="center"/>
      </w:pPr>
      <w:r>
        <w:t>______________</w:t>
      </w:r>
    </w:p>
    <w:sectPr w:rsidR="00861FE5"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DEAA" w14:textId="77777777" w:rsidR="001C109E" w:rsidRDefault="001C109E">
      <w:r>
        <w:separator/>
      </w:r>
    </w:p>
  </w:endnote>
  <w:endnote w:type="continuationSeparator" w:id="0">
    <w:p w14:paraId="7111C246" w14:textId="77777777" w:rsidR="001C109E" w:rsidRDefault="001C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0DA8" w14:textId="23AE0529" w:rsidR="001C109E" w:rsidRPr="004E4BFF" w:rsidRDefault="0014590D" w:rsidP="00F705DF">
    <w:pPr>
      <w:pStyle w:val="Footer"/>
    </w:pPr>
    <w:r>
      <w:fldChar w:fldCharType="begin"/>
    </w:r>
    <w:r>
      <w:instrText xml:space="preserve"> FILENAME \p  \* MERGEFORMAT </w:instrText>
    </w:r>
    <w:r>
      <w:fldChar w:fldCharType="separate"/>
    </w:r>
    <w:r w:rsidR="00101DD5">
      <w:t>P:\CHI\SG\CONSEIL\EG-ITR\EG-ITR-1\000\013C.docx</w:t>
    </w:r>
    <w:r>
      <w:fldChar w:fldCharType="end"/>
    </w:r>
    <w:r w:rsidR="001C109E">
      <w:t xml:space="preserve"> (464060)</w:t>
    </w:r>
    <w:r w:rsidR="001C109E" w:rsidRPr="004E4BF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89B8B" w14:textId="77777777" w:rsidR="001C109E" w:rsidRDefault="001C109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9CEA9" w14:textId="77777777" w:rsidR="001C109E" w:rsidRDefault="001C109E">
      <w:r>
        <w:t>____________________</w:t>
      </w:r>
    </w:p>
  </w:footnote>
  <w:footnote w:type="continuationSeparator" w:id="0">
    <w:p w14:paraId="07FD5644" w14:textId="77777777" w:rsidR="001C109E" w:rsidRDefault="001C109E">
      <w:r>
        <w:continuationSeparator/>
      </w:r>
    </w:p>
  </w:footnote>
  <w:footnote w:id="1">
    <w:p w14:paraId="36895A20" w14:textId="3D08B36C" w:rsidR="001C109E" w:rsidRPr="000373B3" w:rsidRDefault="001C109E" w:rsidP="00963B76">
      <w:pPr>
        <w:pStyle w:val="FootnoteText"/>
        <w:rPr>
          <w:rFonts w:asciiTheme="minorHAnsi" w:hAnsiTheme="minorHAnsi"/>
          <w:lang w:val="en-US" w:eastAsia="zh-CN"/>
        </w:rPr>
      </w:pPr>
      <w:r w:rsidRPr="000373B3">
        <w:rPr>
          <w:rStyle w:val="FootnoteReference"/>
          <w:rFonts w:asciiTheme="minorHAnsi" w:hAnsiTheme="minorHAnsi"/>
        </w:rPr>
        <w:footnoteRef/>
      </w:r>
      <w:r>
        <w:rPr>
          <w:rFonts w:asciiTheme="minorHAnsi" w:hAnsiTheme="minorHAnsi"/>
          <w:lang w:eastAsia="zh-CN"/>
        </w:rPr>
        <w:tab/>
      </w:r>
      <w:r>
        <w:rPr>
          <w:rFonts w:asciiTheme="minorHAnsi" w:hAnsiTheme="minorHAnsi" w:hint="eastAsia"/>
          <w:lang w:eastAsia="zh-CN"/>
        </w:rPr>
        <w:t>“成员”系指包括成员国和部门成员的《国际电信规则》专家组成员。</w:t>
      </w:r>
    </w:p>
  </w:footnote>
  <w:footnote w:id="2">
    <w:p w14:paraId="0F614CD8" w14:textId="77777777" w:rsidR="00425EF9" w:rsidRPr="00405442" w:rsidRDefault="00425EF9" w:rsidP="00425EF9">
      <w:pPr>
        <w:pStyle w:val="FootnoteText"/>
        <w:jc w:val="both"/>
        <w:rPr>
          <w:lang w:val="en-US" w:eastAsia="zh-CN"/>
        </w:rPr>
      </w:pPr>
      <w:r>
        <w:rPr>
          <w:rStyle w:val="FootnoteReference"/>
        </w:rPr>
        <w:footnoteRef/>
      </w:r>
      <w:r>
        <w:rPr>
          <w:lang w:eastAsia="zh-CN"/>
        </w:rPr>
        <w:tab/>
      </w:r>
      <w:r w:rsidRPr="00490461">
        <w:rPr>
          <w:rFonts w:asciiTheme="minorHAnsi" w:eastAsia="STKaiti" w:hAnsiTheme="minorHAnsi" w:cstheme="minorHAnsi"/>
          <w:lang w:eastAsia="zh-CN"/>
        </w:rPr>
        <w:t>注：确定国际电信</w:t>
      </w:r>
      <w:r w:rsidRPr="00490461">
        <w:rPr>
          <w:rFonts w:asciiTheme="minorHAnsi" w:eastAsia="STKaiti" w:hAnsiTheme="minorHAnsi" w:cstheme="minorHAnsi"/>
          <w:lang w:eastAsia="zh-CN"/>
        </w:rPr>
        <w:t>/ICT</w:t>
      </w:r>
      <w:r w:rsidRPr="00490461">
        <w:rPr>
          <w:rFonts w:asciiTheme="minorHAnsi" w:eastAsia="STKaiti" w:hAnsiTheme="minorHAnsi" w:cstheme="minorHAnsi"/>
          <w:lang w:eastAsia="zh-CN"/>
        </w:rPr>
        <w:t>环境中的新趋势和正在出现的问题将由认可的审查表第</w:t>
      </w:r>
      <w:r w:rsidRPr="00490461">
        <w:rPr>
          <w:rFonts w:asciiTheme="minorHAnsi" w:eastAsia="STKaiti" w:hAnsiTheme="minorHAnsi" w:cstheme="minorHAnsi"/>
          <w:lang w:eastAsia="zh-CN"/>
        </w:rPr>
        <w:t>5</w:t>
      </w:r>
      <w:r w:rsidRPr="00490461">
        <w:rPr>
          <w:rFonts w:asciiTheme="minorHAnsi" w:eastAsia="STKaiti" w:hAnsiTheme="minorHAnsi" w:cstheme="minorHAnsi"/>
          <w:lang w:eastAsia="zh-CN"/>
        </w:rPr>
        <w:t>栏涵盖（适应新趋势和正在出现问题的灵活性）。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2FC7" w14:textId="77777777" w:rsidR="001C109E" w:rsidRDefault="001C109E" w:rsidP="00CE6F22">
    <w:pPr>
      <w:pStyle w:val="Header"/>
    </w:pPr>
    <w:r>
      <w:fldChar w:fldCharType="begin"/>
    </w:r>
    <w:r>
      <w:instrText>PAGE</w:instrText>
    </w:r>
    <w:r>
      <w:fldChar w:fldCharType="separate"/>
    </w:r>
    <w:r>
      <w:rPr>
        <w:noProof/>
      </w:rPr>
      <w:t>2</w:t>
    </w:r>
    <w:r>
      <w:rPr>
        <w:noProof/>
      </w:rPr>
      <w:fldChar w:fldCharType="end"/>
    </w:r>
  </w:p>
  <w:p w14:paraId="51C793E6" w14:textId="61FBD6DF" w:rsidR="001C109E" w:rsidRDefault="001C109E" w:rsidP="0041142C">
    <w:pPr>
      <w:pStyle w:val="Header"/>
      <w:rPr>
        <w:lang w:eastAsia="zh-CN"/>
      </w:rPr>
    </w:pPr>
    <w:r>
      <w:rPr>
        <w:noProof/>
      </w:rPr>
      <w:t>EG-ITRs-1\13-C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DD3CF09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856BE"/>
    <w:multiLevelType w:val="hybridMultilevel"/>
    <w:tmpl w:val="E452C57A"/>
    <w:lvl w:ilvl="0" w:tplc="8BF24D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542BE"/>
    <w:multiLevelType w:val="hybridMultilevel"/>
    <w:tmpl w:val="7CAEC5BE"/>
    <w:lvl w:ilvl="0" w:tplc="319CB6A6">
      <w:start w:val="3"/>
      <w:numFmt w:val="bullet"/>
      <w:lvlText w:val="-"/>
      <w:lvlJc w:val="left"/>
      <w:pPr>
        <w:ind w:left="129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48624E"/>
    <w:multiLevelType w:val="hybridMultilevel"/>
    <w:tmpl w:val="5E926CCA"/>
    <w:lvl w:ilvl="0" w:tplc="830E4DF4">
      <w:numFmt w:val="bullet"/>
      <w:lvlText w:val="-"/>
      <w:lvlJc w:val="left"/>
      <w:pPr>
        <w:ind w:left="720" w:hanging="360"/>
      </w:pPr>
      <w:rPr>
        <w:rFonts w:ascii="Calibri" w:eastAsia="Times New Roman" w:hAnsi="Calibri" w:cs="Calibri" w:hint="default"/>
      </w:rPr>
    </w:lvl>
    <w:lvl w:ilvl="1" w:tplc="04325B6A">
      <w:numFmt w:val="bullet"/>
      <w:lvlText w:val="•"/>
      <w:lvlJc w:val="left"/>
      <w:pPr>
        <w:ind w:left="1990" w:hanging="91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D45C1D"/>
    <w:multiLevelType w:val="hybridMultilevel"/>
    <w:tmpl w:val="433A83A0"/>
    <w:lvl w:ilvl="0" w:tplc="F28C9118">
      <w:start w:val="1"/>
      <w:numFmt w:val="bullet"/>
      <w:pStyle w:val="enumlev"/>
      <w:lvlText w:val=""/>
      <w:lvlJc w:val="left"/>
      <w:pPr>
        <w:ind w:left="1800" w:hanging="360"/>
      </w:pPr>
      <w:rPr>
        <w:rFonts w:ascii="Symbol" w:hAnsi="Symbol" w:hint="default"/>
      </w:rPr>
    </w:lvl>
    <w:lvl w:ilvl="1" w:tplc="2EA4A73C" w:tentative="1">
      <w:start w:val="1"/>
      <w:numFmt w:val="bullet"/>
      <w:lvlText w:val="o"/>
      <w:lvlJc w:val="left"/>
      <w:pPr>
        <w:ind w:left="2520" w:hanging="360"/>
      </w:pPr>
      <w:rPr>
        <w:rFonts w:ascii="Courier New" w:hAnsi="Courier New" w:cs="Courier New" w:hint="default"/>
      </w:rPr>
    </w:lvl>
    <w:lvl w:ilvl="2" w:tplc="4518342C" w:tentative="1">
      <w:start w:val="1"/>
      <w:numFmt w:val="bullet"/>
      <w:lvlText w:val=""/>
      <w:lvlJc w:val="left"/>
      <w:pPr>
        <w:ind w:left="3240" w:hanging="360"/>
      </w:pPr>
      <w:rPr>
        <w:rFonts w:ascii="Wingdings" w:hAnsi="Wingdings" w:hint="default"/>
      </w:rPr>
    </w:lvl>
    <w:lvl w:ilvl="3" w:tplc="06229B30" w:tentative="1">
      <w:start w:val="1"/>
      <w:numFmt w:val="bullet"/>
      <w:lvlText w:val=""/>
      <w:lvlJc w:val="left"/>
      <w:pPr>
        <w:ind w:left="3960" w:hanging="360"/>
      </w:pPr>
      <w:rPr>
        <w:rFonts w:ascii="Symbol" w:hAnsi="Symbol" w:hint="default"/>
      </w:rPr>
    </w:lvl>
    <w:lvl w:ilvl="4" w:tplc="2C96F100" w:tentative="1">
      <w:start w:val="1"/>
      <w:numFmt w:val="bullet"/>
      <w:lvlText w:val="o"/>
      <w:lvlJc w:val="left"/>
      <w:pPr>
        <w:ind w:left="4680" w:hanging="360"/>
      </w:pPr>
      <w:rPr>
        <w:rFonts w:ascii="Courier New" w:hAnsi="Courier New" w:cs="Courier New" w:hint="default"/>
      </w:rPr>
    </w:lvl>
    <w:lvl w:ilvl="5" w:tplc="0FCA10D4" w:tentative="1">
      <w:start w:val="1"/>
      <w:numFmt w:val="bullet"/>
      <w:lvlText w:val=""/>
      <w:lvlJc w:val="left"/>
      <w:pPr>
        <w:ind w:left="5400" w:hanging="360"/>
      </w:pPr>
      <w:rPr>
        <w:rFonts w:ascii="Wingdings" w:hAnsi="Wingdings" w:hint="default"/>
      </w:rPr>
    </w:lvl>
    <w:lvl w:ilvl="6" w:tplc="1592DB9E" w:tentative="1">
      <w:start w:val="1"/>
      <w:numFmt w:val="bullet"/>
      <w:lvlText w:val=""/>
      <w:lvlJc w:val="left"/>
      <w:pPr>
        <w:ind w:left="6120" w:hanging="360"/>
      </w:pPr>
      <w:rPr>
        <w:rFonts w:ascii="Symbol" w:hAnsi="Symbol" w:hint="default"/>
      </w:rPr>
    </w:lvl>
    <w:lvl w:ilvl="7" w:tplc="F53E0246" w:tentative="1">
      <w:start w:val="1"/>
      <w:numFmt w:val="bullet"/>
      <w:lvlText w:val="o"/>
      <w:lvlJc w:val="left"/>
      <w:pPr>
        <w:ind w:left="6840" w:hanging="360"/>
      </w:pPr>
      <w:rPr>
        <w:rFonts w:ascii="Courier New" w:hAnsi="Courier New" w:cs="Courier New" w:hint="default"/>
      </w:rPr>
    </w:lvl>
    <w:lvl w:ilvl="8" w:tplc="98A8F582" w:tentative="1">
      <w:start w:val="1"/>
      <w:numFmt w:val="bullet"/>
      <w:lvlText w:val=""/>
      <w:lvlJc w:val="left"/>
      <w:pPr>
        <w:ind w:left="7560" w:hanging="360"/>
      </w:pPr>
      <w:rPr>
        <w:rFonts w:ascii="Wingdings" w:hAnsi="Wingdings" w:hint="default"/>
      </w:rPr>
    </w:lvl>
  </w:abstractNum>
  <w:abstractNum w:abstractNumId="9"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186B76"/>
    <w:multiLevelType w:val="hybridMultilevel"/>
    <w:tmpl w:val="EADE0F1E"/>
    <w:lvl w:ilvl="0" w:tplc="397CD75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D4F0A"/>
    <w:multiLevelType w:val="hybridMultilevel"/>
    <w:tmpl w:val="15F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12"/>
  </w:num>
  <w:num w:numId="6">
    <w:abstractNumId w:val="11"/>
  </w:num>
  <w:num w:numId="7">
    <w:abstractNumId w:val="4"/>
  </w:num>
  <w:num w:numId="8">
    <w:abstractNumId w:val="9"/>
  </w:num>
  <w:num w:numId="9">
    <w:abstractNumId w:val="5"/>
  </w:num>
  <w:num w:numId="10">
    <w:abstractNumId w:val="2"/>
  </w:num>
  <w:num w:numId="11">
    <w:abstractNumId w:val="3"/>
  </w:num>
  <w:num w:numId="12">
    <w:abstractNumId w:val="14"/>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47"/>
    <w:rsid w:val="00001B77"/>
    <w:rsid w:val="0000517A"/>
    <w:rsid w:val="0001722D"/>
    <w:rsid w:val="00031E72"/>
    <w:rsid w:val="0003641E"/>
    <w:rsid w:val="000404D2"/>
    <w:rsid w:val="000853C0"/>
    <w:rsid w:val="000A1C21"/>
    <w:rsid w:val="000B6455"/>
    <w:rsid w:val="000D15EA"/>
    <w:rsid w:val="000D73E8"/>
    <w:rsid w:val="00100D84"/>
    <w:rsid w:val="00101DD5"/>
    <w:rsid w:val="00124C9D"/>
    <w:rsid w:val="00131151"/>
    <w:rsid w:val="0013604D"/>
    <w:rsid w:val="0013659F"/>
    <w:rsid w:val="0014590D"/>
    <w:rsid w:val="00157773"/>
    <w:rsid w:val="0017141F"/>
    <w:rsid w:val="0018251A"/>
    <w:rsid w:val="00190272"/>
    <w:rsid w:val="00193244"/>
    <w:rsid w:val="00195C6C"/>
    <w:rsid w:val="00195FED"/>
    <w:rsid w:val="001A3F4B"/>
    <w:rsid w:val="001A4BD6"/>
    <w:rsid w:val="001C109E"/>
    <w:rsid w:val="001D1770"/>
    <w:rsid w:val="001D5A18"/>
    <w:rsid w:val="001E1622"/>
    <w:rsid w:val="0020687F"/>
    <w:rsid w:val="0021196D"/>
    <w:rsid w:val="00212BBA"/>
    <w:rsid w:val="002167C8"/>
    <w:rsid w:val="0025369A"/>
    <w:rsid w:val="0026509D"/>
    <w:rsid w:val="00280EB8"/>
    <w:rsid w:val="002A5340"/>
    <w:rsid w:val="002A6670"/>
    <w:rsid w:val="002C0BAD"/>
    <w:rsid w:val="00303502"/>
    <w:rsid w:val="00311947"/>
    <w:rsid w:val="00325845"/>
    <w:rsid w:val="00325C25"/>
    <w:rsid w:val="003549E2"/>
    <w:rsid w:val="00372C8F"/>
    <w:rsid w:val="00380ECE"/>
    <w:rsid w:val="00381786"/>
    <w:rsid w:val="00393DDF"/>
    <w:rsid w:val="00397F55"/>
    <w:rsid w:val="003B4454"/>
    <w:rsid w:val="003C2E37"/>
    <w:rsid w:val="003D7AA8"/>
    <w:rsid w:val="003F1415"/>
    <w:rsid w:val="0040144C"/>
    <w:rsid w:val="00403EB7"/>
    <w:rsid w:val="0041142C"/>
    <w:rsid w:val="00425EF9"/>
    <w:rsid w:val="00430BF0"/>
    <w:rsid w:val="004422E3"/>
    <w:rsid w:val="00454E70"/>
    <w:rsid w:val="004672E6"/>
    <w:rsid w:val="00474ED1"/>
    <w:rsid w:val="00493085"/>
    <w:rsid w:val="004A36EC"/>
    <w:rsid w:val="004D163F"/>
    <w:rsid w:val="004E4BFF"/>
    <w:rsid w:val="004F2598"/>
    <w:rsid w:val="005264A4"/>
    <w:rsid w:val="005403F7"/>
    <w:rsid w:val="00540632"/>
    <w:rsid w:val="00541CF4"/>
    <w:rsid w:val="005451E8"/>
    <w:rsid w:val="005507F2"/>
    <w:rsid w:val="005759CC"/>
    <w:rsid w:val="00584EAD"/>
    <w:rsid w:val="005A72E1"/>
    <w:rsid w:val="005B2B0E"/>
    <w:rsid w:val="005B35EA"/>
    <w:rsid w:val="005C5B39"/>
    <w:rsid w:val="005C6632"/>
    <w:rsid w:val="005D1C9E"/>
    <w:rsid w:val="005F1361"/>
    <w:rsid w:val="00635B89"/>
    <w:rsid w:val="00654257"/>
    <w:rsid w:val="0065435A"/>
    <w:rsid w:val="006A2DD3"/>
    <w:rsid w:val="006A5AF8"/>
    <w:rsid w:val="006B5A46"/>
    <w:rsid w:val="006C36CD"/>
    <w:rsid w:val="006D4A18"/>
    <w:rsid w:val="00700D1F"/>
    <w:rsid w:val="00701B46"/>
    <w:rsid w:val="0070619F"/>
    <w:rsid w:val="007205CB"/>
    <w:rsid w:val="00726073"/>
    <w:rsid w:val="00732EEF"/>
    <w:rsid w:val="00734514"/>
    <w:rsid w:val="00734FE8"/>
    <w:rsid w:val="007360CE"/>
    <w:rsid w:val="00761CE8"/>
    <w:rsid w:val="00772315"/>
    <w:rsid w:val="00772DD5"/>
    <w:rsid w:val="0077358A"/>
    <w:rsid w:val="00775157"/>
    <w:rsid w:val="007813AE"/>
    <w:rsid w:val="00793D47"/>
    <w:rsid w:val="007A37DB"/>
    <w:rsid w:val="007C5407"/>
    <w:rsid w:val="007C6F63"/>
    <w:rsid w:val="007E189D"/>
    <w:rsid w:val="00811259"/>
    <w:rsid w:val="00813AA2"/>
    <w:rsid w:val="00814DD1"/>
    <w:rsid w:val="008173A3"/>
    <w:rsid w:val="0086059C"/>
    <w:rsid w:val="00861FE5"/>
    <w:rsid w:val="00864589"/>
    <w:rsid w:val="00890AFB"/>
    <w:rsid w:val="00890FC4"/>
    <w:rsid w:val="008929D0"/>
    <w:rsid w:val="00895905"/>
    <w:rsid w:val="008E2B8A"/>
    <w:rsid w:val="009164A9"/>
    <w:rsid w:val="009201ED"/>
    <w:rsid w:val="009258CB"/>
    <w:rsid w:val="0093239C"/>
    <w:rsid w:val="0093362E"/>
    <w:rsid w:val="00944563"/>
    <w:rsid w:val="00953160"/>
    <w:rsid w:val="00953181"/>
    <w:rsid w:val="0096187F"/>
    <w:rsid w:val="009625D8"/>
    <w:rsid w:val="00963B76"/>
    <w:rsid w:val="0098459B"/>
    <w:rsid w:val="0099466B"/>
    <w:rsid w:val="00997185"/>
    <w:rsid w:val="009C2458"/>
    <w:rsid w:val="009C3117"/>
    <w:rsid w:val="009C4A7B"/>
    <w:rsid w:val="009C5EAC"/>
    <w:rsid w:val="009C6123"/>
    <w:rsid w:val="009F1E3E"/>
    <w:rsid w:val="00A1213C"/>
    <w:rsid w:val="00A272FF"/>
    <w:rsid w:val="00A30B14"/>
    <w:rsid w:val="00A5354B"/>
    <w:rsid w:val="00A77B86"/>
    <w:rsid w:val="00AB42C1"/>
    <w:rsid w:val="00AC516F"/>
    <w:rsid w:val="00AE2926"/>
    <w:rsid w:val="00B0184B"/>
    <w:rsid w:val="00B035CD"/>
    <w:rsid w:val="00B0769D"/>
    <w:rsid w:val="00B17982"/>
    <w:rsid w:val="00B217F8"/>
    <w:rsid w:val="00B332EA"/>
    <w:rsid w:val="00B40A53"/>
    <w:rsid w:val="00B45365"/>
    <w:rsid w:val="00B46A65"/>
    <w:rsid w:val="00B518FF"/>
    <w:rsid w:val="00B60184"/>
    <w:rsid w:val="00B62D20"/>
    <w:rsid w:val="00B81E75"/>
    <w:rsid w:val="00BA3781"/>
    <w:rsid w:val="00BA7610"/>
    <w:rsid w:val="00BD1A5A"/>
    <w:rsid w:val="00BD5469"/>
    <w:rsid w:val="00BD7A9B"/>
    <w:rsid w:val="00BD7BE1"/>
    <w:rsid w:val="00BF416B"/>
    <w:rsid w:val="00BF4E51"/>
    <w:rsid w:val="00C06DEB"/>
    <w:rsid w:val="00C107D3"/>
    <w:rsid w:val="00C1385F"/>
    <w:rsid w:val="00C60295"/>
    <w:rsid w:val="00C64E4E"/>
    <w:rsid w:val="00C66E64"/>
    <w:rsid w:val="00C761A0"/>
    <w:rsid w:val="00C85F7E"/>
    <w:rsid w:val="00CD47F0"/>
    <w:rsid w:val="00CD5566"/>
    <w:rsid w:val="00CD64D7"/>
    <w:rsid w:val="00CE5710"/>
    <w:rsid w:val="00CE6F22"/>
    <w:rsid w:val="00CF41F6"/>
    <w:rsid w:val="00CF7D3E"/>
    <w:rsid w:val="00D02B4E"/>
    <w:rsid w:val="00D36817"/>
    <w:rsid w:val="00D5666C"/>
    <w:rsid w:val="00D666BC"/>
    <w:rsid w:val="00D81264"/>
    <w:rsid w:val="00D83542"/>
    <w:rsid w:val="00D92F45"/>
    <w:rsid w:val="00D94637"/>
    <w:rsid w:val="00D9725C"/>
    <w:rsid w:val="00DA7006"/>
    <w:rsid w:val="00DA7220"/>
    <w:rsid w:val="00DC6427"/>
    <w:rsid w:val="00DD66A1"/>
    <w:rsid w:val="00DE196D"/>
    <w:rsid w:val="00DF6B49"/>
    <w:rsid w:val="00E067C5"/>
    <w:rsid w:val="00E265BF"/>
    <w:rsid w:val="00E378D8"/>
    <w:rsid w:val="00E43A12"/>
    <w:rsid w:val="00E67C67"/>
    <w:rsid w:val="00E77476"/>
    <w:rsid w:val="00E8228B"/>
    <w:rsid w:val="00EA2DA5"/>
    <w:rsid w:val="00ED3047"/>
    <w:rsid w:val="00EE24E8"/>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0A9E"/>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FD4A2C"/>
  <w15:docId w15:val="{B792E3B5-B4D0-4037-A887-8702622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enumlev">
    <w:name w:val="enumlev"/>
    <w:basedOn w:val="ListParagraph"/>
    <w:rsid w:val="0077358A"/>
    <w:pPr>
      <w:numPr>
        <w:numId w:val="15"/>
      </w:numPr>
      <w:tabs>
        <w:tab w:val="clear" w:pos="567"/>
        <w:tab w:val="clear" w:pos="1134"/>
        <w:tab w:val="clear" w:pos="1701"/>
        <w:tab w:val="clear" w:pos="2268"/>
        <w:tab w:val="clear" w:pos="2835"/>
      </w:tabs>
      <w:overflowPunct/>
      <w:autoSpaceDE/>
      <w:autoSpaceDN/>
      <w:adjustRightInd/>
      <w:contextualSpacing w:val="0"/>
      <w:jc w:val="both"/>
      <w:textAlignment w:val="auto"/>
    </w:pPr>
    <w:rPr>
      <w:rFonts w:eastAsia="SimSun" w:cs="Calibri"/>
      <w:szCs w:val="24"/>
      <w:lang w:eastAsia="zh-CN"/>
    </w:rPr>
  </w:style>
  <w:style w:type="paragraph" w:customStyle="1" w:styleId="enumlev4">
    <w:name w:val="enumlev4"/>
    <w:basedOn w:val="enumlev"/>
    <w:rsid w:val="0077358A"/>
  </w:style>
  <w:style w:type="character" w:styleId="UnresolvedMention">
    <w:name w:val="Unresolved Mention"/>
    <w:basedOn w:val="DefaultParagraphFont"/>
    <w:uiPriority w:val="99"/>
    <w:semiHidden/>
    <w:unhideWhenUsed/>
    <w:rsid w:val="0032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bbuku@zicta.z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EGITR1-C-000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EGITR1-C-000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9-EGITR1-C-0003/en" TargetMode="External"/><Relationship Id="rId4" Type="http://schemas.openxmlformats.org/officeDocument/2006/relationships/settings" Target="settings.xml"/><Relationship Id="rId9" Type="http://schemas.openxmlformats.org/officeDocument/2006/relationships/hyperlink" Target="https://www.itu.int/md/S19-EGITR1-C-0002/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DC1A1-4FD6-43EF-903A-9BBDF979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108</TotalTime>
  <Pages>12</Pages>
  <Words>8665</Words>
  <Characters>2262</Characters>
  <Application>Microsoft Office Word</Application>
  <DocSecurity>0</DocSecurity>
  <Lines>18</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Chinese</dc:creator>
  <cp:keywords>C2004, C04</cp:keywords>
  <dc:description>C05/xx-C  For: _x000d_Document date: _x000d_Saved by CHI42772 at 09:12:08 on 10/02/2005</dc:description>
  <cp:lastModifiedBy>Zhang, Lin</cp:lastModifiedBy>
  <cp:revision>30</cp:revision>
  <cp:lastPrinted>2015-02-24T13:23:00Z</cp:lastPrinted>
  <dcterms:created xsi:type="dcterms:W3CDTF">2019-12-05T08:05:00Z</dcterms:created>
  <dcterms:modified xsi:type="dcterms:W3CDTF">2019-12-06T09:29:00Z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