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60765" w14:paraId="7B5A4D6F" w14:textId="77777777">
        <w:trPr>
          <w:cantSplit/>
        </w:trPr>
        <w:tc>
          <w:tcPr>
            <w:tcW w:w="6912" w:type="dxa"/>
          </w:tcPr>
          <w:p w14:paraId="6B425022" w14:textId="7C8D4DFA" w:rsidR="00520F36" w:rsidRPr="00660765" w:rsidRDefault="00520F36" w:rsidP="00492F36">
            <w:pPr>
              <w:spacing w:before="360"/>
            </w:pPr>
            <w:bookmarkStart w:id="0" w:name="dc06"/>
            <w:bookmarkEnd w:id="0"/>
            <w:r w:rsidRPr="00660765">
              <w:rPr>
                <w:b/>
                <w:bCs/>
                <w:sz w:val="30"/>
                <w:szCs w:val="30"/>
              </w:rPr>
              <w:t>Conseil 20</w:t>
            </w:r>
            <w:r w:rsidR="009C353C" w:rsidRPr="00660765">
              <w:rPr>
                <w:b/>
                <w:bCs/>
                <w:sz w:val="30"/>
                <w:szCs w:val="30"/>
              </w:rPr>
              <w:t>20</w:t>
            </w:r>
            <w:r w:rsidRPr="00660765">
              <w:rPr>
                <w:rFonts w:ascii="Verdana" w:hAnsi="Verdana"/>
                <w:b/>
                <w:bCs/>
                <w:sz w:val="26"/>
                <w:szCs w:val="26"/>
              </w:rPr>
              <w:br/>
            </w:r>
          </w:p>
        </w:tc>
        <w:tc>
          <w:tcPr>
            <w:tcW w:w="3261" w:type="dxa"/>
          </w:tcPr>
          <w:p w14:paraId="6A092195" w14:textId="77777777" w:rsidR="00520F36" w:rsidRPr="00660765" w:rsidRDefault="009C353C" w:rsidP="00492F36">
            <w:pPr>
              <w:spacing w:before="0"/>
            </w:pPr>
            <w:bookmarkStart w:id="1" w:name="ditulogo"/>
            <w:bookmarkEnd w:id="1"/>
            <w:r w:rsidRPr="00660765">
              <w:rPr>
                <w:noProof/>
                <w:lang w:eastAsia="zh-CN"/>
              </w:rPr>
              <w:drawing>
                <wp:inline distT="0" distB="0" distL="0" distR="0" wp14:anchorId="6D86BE80" wp14:editId="654714D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60765" w14:paraId="280FAF76" w14:textId="77777777" w:rsidTr="00EF41DD">
        <w:trPr>
          <w:cantSplit/>
          <w:trHeight w:val="20"/>
        </w:trPr>
        <w:tc>
          <w:tcPr>
            <w:tcW w:w="6912" w:type="dxa"/>
            <w:tcBorders>
              <w:bottom w:val="single" w:sz="12" w:space="0" w:color="auto"/>
            </w:tcBorders>
            <w:vAlign w:val="center"/>
          </w:tcPr>
          <w:p w14:paraId="52598246" w14:textId="77777777" w:rsidR="00520F36" w:rsidRPr="00660765" w:rsidRDefault="00520F36" w:rsidP="00492F36">
            <w:pPr>
              <w:spacing w:before="0"/>
              <w:rPr>
                <w:b/>
                <w:bCs/>
                <w:sz w:val="26"/>
                <w:szCs w:val="26"/>
              </w:rPr>
            </w:pPr>
          </w:p>
        </w:tc>
        <w:tc>
          <w:tcPr>
            <w:tcW w:w="3261" w:type="dxa"/>
            <w:tcBorders>
              <w:bottom w:val="single" w:sz="12" w:space="0" w:color="auto"/>
            </w:tcBorders>
          </w:tcPr>
          <w:p w14:paraId="4EE7A772" w14:textId="77777777" w:rsidR="00520F36" w:rsidRPr="00660765" w:rsidRDefault="00520F36" w:rsidP="00492F36">
            <w:pPr>
              <w:spacing w:before="0"/>
              <w:rPr>
                <w:b/>
                <w:bCs/>
              </w:rPr>
            </w:pPr>
          </w:p>
        </w:tc>
      </w:tr>
      <w:tr w:rsidR="00520F36" w:rsidRPr="00660765" w14:paraId="23EDB041" w14:textId="77777777">
        <w:trPr>
          <w:cantSplit/>
          <w:trHeight w:val="20"/>
        </w:trPr>
        <w:tc>
          <w:tcPr>
            <w:tcW w:w="6912" w:type="dxa"/>
            <w:tcBorders>
              <w:top w:val="single" w:sz="12" w:space="0" w:color="auto"/>
            </w:tcBorders>
          </w:tcPr>
          <w:p w14:paraId="7CCAFCAF" w14:textId="77777777" w:rsidR="00520F36" w:rsidRPr="00660765" w:rsidRDefault="00520F36" w:rsidP="00492F36">
            <w:pPr>
              <w:spacing w:before="0"/>
              <w:rPr>
                <w:smallCaps/>
                <w:sz w:val="22"/>
              </w:rPr>
            </w:pPr>
          </w:p>
        </w:tc>
        <w:tc>
          <w:tcPr>
            <w:tcW w:w="3261" w:type="dxa"/>
            <w:tcBorders>
              <w:top w:val="single" w:sz="12" w:space="0" w:color="auto"/>
            </w:tcBorders>
          </w:tcPr>
          <w:p w14:paraId="124CB5F8" w14:textId="77777777" w:rsidR="00520F36" w:rsidRPr="00660765" w:rsidRDefault="00520F36" w:rsidP="00492F36">
            <w:pPr>
              <w:spacing w:before="0"/>
              <w:rPr>
                <w:b/>
                <w:bCs/>
              </w:rPr>
            </w:pPr>
          </w:p>
        </w:tc>
      </w:tr>
      <w:tr w:rsidR="00520F36" w:rsidRPr="00660765" w14:paraId="42635461" w14:textId="77777777">
        <w:trPr>
          <w:cantSplit/>
          <w:trHeight w:val="20"/>
        </w:trPr>
        <w:tc>
          <w:tcPr>
            <w:tcW w:w="6912" w:type="dxa"/>
            <w:vMerge w:val="restart"/>
          </w:tcPr>
          <w:p w14:paraId="708F7A30" w14:textId="25FF43F7" w:rsidR="00520F36" w:rsidRPr="00660765" w:rsidRDefault="00204E73" w:rsidP="00492F36">
            <w:pPr>
              <w:spacing w:before="0"/>
              <w:rPr>
                <w:rFonts w:cs="Times"/>
                <w:b/>
                <w:bCs/>
                <w:szCs w:val="24"/>
              </w:rPr>
            </w:pPr>
            <w:bookmarkStart w:id="2" w:name="dnum" w:colFirst="1" w:colLast="1"/>
            <w:bookmarkStart w:id="3" w:name="dmeeting" w:colFirst="0" w:colLast="0"/>
            <w:r w:rsidRPr="00660765">
              <w:rPr>
                <w:rFonts w:cs="Times"/>
                <w:b/>
                <w:bCs/>
                <w:szCs w:val="24"/>
              </w:rPr>
              <w:t>Point de l'ordre du jour</w:t>
            </w:r>
            <w:r w:rsidR="00604690" w:rsidRPr="00660765">
              <w:rPr>
                <w:rFonts w:cs="Times"/>
                <w:b/>
                <w:bCs/>
                <w:szCs w:val="24"/>
              </w:rPr>
              <w:t>: PL 2.9</w:t>
            </w:r>
          </w:p>
        </w:tc>
        <w:tc>
          <w:tcPr>
            <w:tcW w:w="3261" w:type="dxa"/>
          </w:tcPr>
          <w:p w14:paraId="4B4F75B4" w14:textId="16A689AF" w:rsidR="00520F36" w:rsidRPr="00660765" w:rsidRDefault="004B09AB" w:rsidP="00492F36">
            <w:pPr>
              <w:spacing w:before="0"/>
              <w:rPr>
                <w:b/>
                <w:bCs/>
              </w:rPr>
            </w:pPr>
            <w:r w:rsidRPr="00660765">
              <w:rPr>
                <w:b/>
                <w:bCs/>
              </w:rPr>
              <w:t>Révision 1 du</w:t>
            </w:r>
            <w:r w:rsidR="005C49E5" w:rsidRPr="00660765">
              <w:rPr>
                <w:b/>
                <w:bCs/>
              </w:rPr>
              <w:br/>
            </w:r>
            <w:r w:rsidR="00520F36" w:rsidRPr="00660765">
              <w:rPr>
                <w:b/>
                <w:bCs/>
              </w:rPr>
              <w:t>Document C</w:t>
            </w:r>
            <w:r w:rsidR="009C353C" w:rsidRPr="00660765">
              <w:rPr>
                <w:b/>
                <w:bCs/>
              </w:rPr>
              <w:t>20</w:t>
            </w:r>
            <w:r w:rsidR="00520F36" w:rsidRPr="00660765">
              <w:rPr>
                <w:b/>
                <w:bCs/>
              </w:rPr>
              <w:t>/</w:t>
            </w:r>
            <w:r w:rsidR="00604690" w:rsidRPr="00660765">
              <w:rPr>
                <w:b/>
                <w:bCs/>
              </w:rPr>
              <w:t>5</w:t>
            </w:r>
            <w:r w:rsidR="00520F36" w:rsidRPr="00660765">
              <w:rPr>
                <w:b/>
                <w:bCs/>
              </w:rPr>
              <w:t>-F</w:t>
            </w:r>
          </w:p>
        </w:tc>
      </w:tr>
      <w:tr w:rsidR="00520F36" w:rsidRPr="00660765" w14:paraId="7325993B" w14:textId="77777777">
        <w:trPr>
          <w:cantSplit/>
          <w:trHeight w:val="20"/>
        </w:trPr>
        <w:tc>
          <w:tcPr>
            <w:tcW w:w="6912" w:type="dxa"/>
            <w:vMerge/>
          </w:tcPr>
          <w:p w14:paraId="77A8ECD8" w14:textId="77777777" w:rsidR="00520F36" w:rsidRPr="00660765" w:rsidRDefault="00520F36" w:rsidP="00492F36">
            <w:pPr>
              <w:shd w:val="solid" w:color="FFFFFF" w:fill="FFFFFF"/>
              <w:spacing w:before="180"/>
              <w:rPr>
                <w:smallCaps/>
              </w:rPr>
            </w:pPr>
            <w:bookmarkStart w:id="4" w:name="ddate" w:colFirst="1" w:colLast="1"/>
            <w:bookmarkEnd w:id="2"/>
            <w:bookmarkEnd w:id="3"/>
          </w:p>
        </w:tc>
        <w:tc>
          <w:tcPr>
            <w:tcW w:w="3261" w:type="dxa"/>
          </w:tcPr>
          <w:p w14:paraId="269311FB" w14:textId="53F56010" w:rsidR="00520F36" w:rsidRPr="00660765" w:rsidRDefault="004B09AB" w:rsidP="00492F36">
            <w:pPr>
              <w:spacing w:before="0"/>
              <w:rPr>
                <w:b/>
                <w:bCs/>
              </w:rPr>
            </w:pPr>
            <w:r w:rsidRPr="00660765">
              <w:rPr>
                <w:b/>
                <w:bCs/>
              </w:rPr>
              <w:t>5 octobre</w:t>
            </w:r>
            <w:r w:rsidR="00604690" w:rsidRPr="00660765">
              <w:rPr>
                <w:b/>
                <w:bCs/>
              </w:rPr>
              <w:t xml:space="preserve"> </w:t>
            </w:r>
            <w:r w:rsidR="00520F36" w:rsidRPr="00660765">
              <w:rPr>
                <w:b/>
                <w:bCs/>
              </w:rPr>
              <w:t>20</w:t>
            </w:r>
            <w:r w:rsidR="009C353C" w:rsidRPr="00660765">
              <w:rPr>
                <w:b/>
                <w:bCs/>
              </w:rPr>
              <w:t>20</w:t>
            </w:r>
          </w:p>
        </w:tc>
      </w:tr>
      <w:tr w:rsidR="00520F36" w:rsidRPr="00660765" w14:paraId="1C18C243" w14:textId="77777777">
        <w:trPr>
          <w:cantSplit/>
          <w:trHeight w:val="20"/>
        </w:trPr>
        <w:tc>
          <w:tcPr>
            <w:tcW w:w="6912" w:type="dxa"/>
            <w:vMerge/>
          </w:tcPr>
          <w:p w14:paraId="04745E7A" w14:textId="77777777" w:rsidR="00520F36" w:rsidRPr="00660765" w:rsidRDefault="00520F36" w:rsidP="00492F36">
            <w:pPr>
              <w:shd w:val="solid" w:color="FFFFFF" w:fill="FFFFFF"/>
              <w:spacing w:before="180"/>
              <w:rPr>
                <w:smallCaps/>
              </w:rPr>
            </w:pPr>
            <w:bookmarkStart w:id="5" w:name="dorlang" w:colFirst="1" w:colLast="1"/>
            <w:bookmarkEnd w:id="4"/>
          </w:p>
        </w:tc>
        <w:tc>
          <w:tcPr>
            <w:tcW w:w="3261" w:type="dxa"/>
          </w:tcPr>
          <w:p w14:paraId="7F59337A" w14:textId="77777777" w:rsidR="00520F36" w:rsidRPr="00660765" w:rsidRDefault="00520F36" w:rsidP="00492F36">
            <w:pPr>
              <w:spacing w:before="0"/>
              <w:rPr>
                <w:b/>
                <w:bCs/>
              </w:rPr>
            </w:pPr>
            <w:r w:rsidRPr="00660765">
              <w:rPr>
                <w:b/>
                <w:bCs/>
              </w:rPr>
              <w:t>Original: anglais</w:t>
            </w:r>
          </w:p>
        </w:tc>
      </w:tr>
      <w:tr w:rsidR="00520F36" w:rsidRPr="00660765" w14:paraId="6AD5F42D" w14:textId="77777777">
        <w:trPr>
          <w:cantSplit/>
        </w:trPr>
        <w:tc>
          <w:tcPr>
            <w:tcW w:w="10173" w:type="dxa"/>
            <w:gridSpan w:val="2"/>
          </w:tcPr>
          <w:p w14:paraId="7CE15063" w14:textId="0167DCFC" w:rsidR="00520F36" w:rsidRPr="00660765" w:rsidRDefault="00604690" w:rsidP="00492F36">
            <w:pPr>
              <w:pStyle w:val="Source"/>
            </w:pPr>
            <w:bookmarkStart w:id="6" w:name="dsource" w:colFirst="0" w:colLast="0"/>
            <w:bookmarkEnd w:id="5"/>
            <w:r w:rsidRPr="00660765">
              <w:t>Rapport du Secrétaire général</w:t>
            </w:r>
          </w:p>
        </w:tc>
      </w:tr>
      <w:tr w:rsidR="00520F36" w:rsidRPr="00660765" w14:paraId="413E1D02" w14:textId="77777777">
        <w:trPr>
          <w:cantSplit/>
        </w:trPr>
        <w:tc>
          <w:tcPr>
            <w:tcW w:w="10173" w:type="dxa"/>
            <w:gridSpan w:val="2"/>
          </w:tcPr>
          <w:p w14:paraId="2D055943" w14:textId="2C5CEAF0" w:rsidR="00520F36" w:rsidRPr="00660765" w:rsidRDefault="00604690" w:rsidP="00492F36">
            <w:pPr>
              <w:pStyle w:val="Title1"/>
            </w:pPr>
            <w:bookmarkStart w:id="7" w:name="dtitle1" w:colFirst="0" w:colLast="0"/>
            <w:bookmarkStart w:id="8" w:name="_Hlk53578683"/>
            <w:bookmarkEnd w:id="6"/>
            <w:r w:rsidRPr="00660765">
              <w:t>PRÉPARATION DU F</w:t>
            </w:r>
            <w:r w:rsidR="00204E73" w:rsidRPr="00660765">
              <w:t xml:space="preserve">orum mondial des politiques </w:t>
            </w:r>
            <w:r w:rsidR="004B597F" w:rsidRPr="00660765">
              <w:br/>
            </w:r>
            <w:r w:rsidR="00204E73" w:rsidRPr="00660765">
              <w:t>de télécommunication/TIC (F</w:t>
            </w:r>
            <w:r w:rsidRPr="00660765">
              <w:t>MPT-21</w:t>
            </w:r>
            <w:r w:rsidR="00204E73" w:rsidRPr="00660765">
              <w:t>)</w:t>
            </w:r>
            <w:bookmarkEnd w:id="8"/>
          </w:p>
        </w:tc>
      </w:tr>
      <w:bookmarkEnd w:id="7"/>
    </w:tbl>
    <w:p w14:paraId="06EB9C03" w14:textId="77777777" w:rsidR="00520F36" w:rsidRPr="00660765" w:rsidRDefault="00520F36" w:rsidP="00492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660765" w14:paraId="7154AE64" w14:textId="77777777" w:rsidTr="004D09FB">
        <w:trPr>
          <w:trHeight w:val="3372"/>
        </w:trPr>
        <w:tc>
          <w:tcPr>
            <w:tcW w:w="8080" w:type="dxa"/>
            <w:tcBorders>
              <w:top w:val="single" w:sz="12" w:space="0" w:color="auto"/>
              <w:left w:val="single" w:sz="12" w:space="0" w:color="auto"/>
              <w:bottom w:val="single" w:sz="18" w:space="0" w:color="auto"/>
              <w:right w:val="single" w:sz="12" w:space="0" w:color="auto"/>
            </w:tcBorders>
          </w:tcPr>
          <w:p w14:paraId="17CCE11B" w14:textId="77777777" w:rsidR="00520F36" w:rsidRPr="00660765" w:rsidRDefault="00520F36" w:rsidP="00492F36">
            <w:pPr>
              <w:pStyle w:val="Headingb"/>
              <w:spacing w:before="120"/>
            </w:pPr>
            <w:r w:rsidRPr="00660765">
              <w:t>Résumé</w:t>
            </w:r>
          </w:p>
          <w:p w14:paraId="29E47D43" w14:textId="2AA8BE33" w:rsidR="00520F36" w:rsidRPr="00660765" w:rsidRDefault="00604690" w:rsidP="00492F36">
            <w:r w:rsidRPr="00660765">
              <w:t xml:space="preserve">Par sa Résolution 2 (Rév. Dubaï, 2018), la Conférence de plénipotentiaires a </w:t>
            </w:r>
            <w:r w:rsidRPr="00660765">
              <w:rPr>
                <w:i/>
                <w:iCs/>
              </w:rPr>
              <w:t>décidé</w:t>
            </w:r>
            <w:r w:rsidRPr="00660765">
              <w:t xml:space="preserve"> que le FMPT se tiendra</w:t>
            </w:r>
            <w:r w:rsidR="000E6205" w:rsidRPr="00660765">
              <w:t>it</w:t>
            </w:r>
            <w:r w:rsidRPr="00660765">
              <w:t xml:space="preserve"> de préférence juste avant ou juste après le Forum du SMSI de 2021, compte tenu de la nécessité de veiller à ce que les États Membres puissent bien se préparer. Le présent document fournit des informations </w:t>
            </w:r>
            <w:r w:rsidR="00204E73" w:rsidRPr="00660765">
              <w:t>actualisées</w:t>
            </w:r>
            <w:r w:rsidRPr="00660765">
              <w:t xml:space="preserve"> </w:t>
            </w:r>
            <w:r w:rsidR="00204E73" w:rsidRPr="00660765">
              <w:t xml:space="preserve">sur l'état d'avancement </w:t>
            </w:r>
            <w:r w:rsidR="004B597F" w:rsidRPr="00660765">
              <w:t xml:space="preserve">actuel </w:t>
            </w:r>
            <w:r w:rsidR="00204E73" w:rsidRPr="00660765">
              <w:t>du proce</w:t>
            </w:r>
            <w:r w:rsidRPr="00660765">
              <w:t xml:space="preserve">ssus </w:t>
            </w:r>
            <w:r w:rsidR="000E6205" w:rsidRPr="00660765">
              <w:t>préparat</w:t>
            </w:r>
            <w:r w:rsidR="004B597F" w:rsidRPr="00660765">
              <w:t>oire</w:t>
            </w:r>
            <w:r w:rsidRPr="00660765">
              <w:t xml:space="preserve"> du FMPT-21.</w:t>
            </w:r>
          </w:p>
          <w:p w14:paraId="3DA62C83" w14:textId="77777777" w:rsidR="00520F36" w:rsidRPr="00660765" w:rsidRDefault="00520F36" w:rsidP="00492F36">
            <w:pPr>
              <w:pStyle w:val="Headingb"/>
            </w:pPr>
            <w:r w:rsidRPr="00660765">
              <w:t>Suite à donner</w:t>
            </w:r>
          </w:p>
          <w:p w14:paraId="2B0667C5" w14:textId="7F05C5BB" w:rsidR="00520F36" w:rsidRPr="00660765" w:rsidRDefault="00204E73" w:rsidP="00492F36">
            <w:r w:rsidRPr="00660765">
              <w:t xml:space="preserve">Le Conseil est invité à </w:t>
            </w:r>
            <w:r w:rsidRPr="00660765">
              <w:rPr>
                <w:b/>
                <w:bCs/>
              </w:rPr>
              <w:t>prendre note</w:t>
            </w:r>
            <w:r w:rsidRPr="00660765">
              <w:t xml:space="preserve"> du présent Rapport</w:t>
            </w:r>
            <w:r w:rsidR="004B09AB" w:rsidRPr="00660765">
              <w:t xml:space="preserve"> et à </w:t>
            </w:r>
            <w:r w:rsidR="004B09AB" w:rsidRPr="00660765">
              <w:rPr>
                <w:b/>
                <w:bCs/>
              </w:rPr>
              <w:t>formuler de nouvelles orientations</w:t>
            </w:r>
            <w:r w:rsidR="004B09AB" w:rsidRPr="00660765">
              <w:t xml:space="preserve"> concernant a) la confirmation du report du FMPT-21 à</w:t>
            </w:r>
            <w:r w:rsidR="00AD4283">
              <w:t> </w:t>
            </w:r>
            <w:r w:rsidR="004B09AB" w:rsidRPr="00660765">
              <w:t>2022 et b) la procédure et le calendrier du processus préparatoire</w:t>
            </w:r>
            <w:r w:rsidR="00F54FCF" w:rsidRPr="00660765">
              <w:t>.</w:t>
            </w:r>
          </w:p>
          <w:p w14:paraId="2FC7C3AA" w14:textId="77777777" w:rsidR="00520F36" w:rsidRPr="00660765" w:rsidRDefault="00520F36" w:rsidP="00492F36">
            <w:pPr>
              <w:pStyle w:val="Table"/>
              <w:keepNext w:val="0"/>
              <w:spacing w:before="0" w:after="0"/>
              <w:rPr>
                <w:rFonts w:ascii="Calibri" w:hAnsi="Calibri"/>
                <w:caps w:val="0"/>
                <w:sz w:val="22"/>
                <w:lang w:val="fr-FR"/>
              </w:rPr>
            </w:pPr>
            <w:r w:rsidRPr="00660765">
              <w:rPr>
                <w:rFonts w:ascii="Calibri" w:hAnsi="Calibri"/>
                <w:caps w:val="0"/>
                <w:sz w:val="22"/>
                <w:lang w:val="fr-FR"/>
              </w:rPr>
              <w:t>____________</w:t>
            </w:r>
          </w:p>
          <w:p w14:paraId="1DAA1518" w14:textId="77777777" w:rsidR="00520F36" w:rsidRPr="00660765" w:rsidRDefault="00520F36" w:rsidP="00492F36">
            <w:pPr>
              <w:pStyle w:val="Headingb"/>
            </w:pPr>
            <w:r w:rsidRPr="00660765">
              <w:t>Références</w:t>
            </w:r>
          </w:p>
          <w:p w14:paraId="66193D61" w14:textId="642214C9" w:rsidR="00520F36" w:rsidRPr="00660765" w:rsidRDefault="00F54FCF" w:rsidP="00492F36">
            <w:pPr>
              <w:spacing w:after="120"/>
            </w:pPr>
            <w:bookmarkStart w:id="9" w:name="_Hlk33779898"/>
            <w:r w:rsidRPr="00660765">
              <w:t xml:space="preserve">Document </w:t>
            </w:r>
            <w:hyperlink r:id="rId8" w:history="1">
              <w:r w:rsidRPr="00660765">
                <w:rPr>
                  <w:rStyle w:val="Hyperlink"/>
                </w:rPr>
                <w:t>C13/64(R</w:t>
              </w:r>
              <w:r w:rsidR="00204E73" w:rsidRPr="00660765">
                <w:rPr>
                  <w:rStyle w:val="Hyperlink"/>
                </w:rPr>
                <w:t>é</w:t>
              </w:r>
              <w:r w:rsidRPr="00660765">
                <w:rPr>
                  <w:rStyle w:val="Hyperlink"/>
                </w:rPr>
                <w:t>v1)</w:t>
              </w:r>
            </w:hyperlink>
            <w:r w:rsidRPr="00660765">
              <w:t xml:space="preserve">; </w:t>
            </w:r>
            <w:hyperlink r:id="rId9" w:history="1">
              <w:r w:rsidRPr="00660765">
                <w:rPr>
                  <w:rStyle w:val="Hyperlink"/>
                </w:rPr>
                <w:t>R</w:t>
              </w:r>
              <w:r w:rsidR="00204E73" w:rsidRPr="00660765">
                <w:rPr>
                  <w:rStyle w:val="Hyperlink"/>
                </w:rPr>
                <w:t>é</w:t>
              </w:r>
              <w:r w:rsidRPr="00660765">
                <w:rPr>
                  <w:rStyle w:val="Hyperlink"/>
                </w:rPr>
                <w:t>solution 2 (R</w:t>
              </w:r>
              <w:r w:rsidR="00204E73" w:rsidRPr="00660765">
                <w:rPr>
                  <w:rStyle w:val="Hyperlink"/>
                </w:rPr>
                <w:t>é</w:t>
              </w:r>
              <w:r w:rsidRPr="00660765">
                <w:rPr>
                  <w:rStyle w:val="Hyperlink"/>
                </w:rPr>
                <w:t>v. Duba</w:t>
              </w:r>
              <w:r w:rsidR="00204E73" w:rsidRPr="00660765">
                <w:rPr>
                  <w:rStyle w:val="Hyperlink"/>
                </w:rPr>
                <w:t>ï</w:t>
              </w:r>
              <w:r w:rsidRPr="00660765">
                <w:rPr>
                  <w:rStyle w:val="Hyperlink"/>
                </w:rPr>
                <w:t>, 2018)</w:t>
              </w:r>
            </w:hyperlink>
            <w:r w:rsidR="00204E73" w:rsidRPr="00660765">
              <w:rPr>
                <w:rStyle w:val="Hyperlink"/>
              </w:rPr>
              <w:t xml:space="preserve"> de la Conférence de plénipotentiaires</w:t>
            </w:r>
            <w:r w:rsidRPr="00660765">
              <w:t xml:space="preserve">; </w:t>
            </w:r>
            <w:hyperlink r:id="rId10" w:history="1">
              <w:r w:rsidR="00204E73" w:rsidRPr="00660765">
                <w:rPr>
                  <w:rStyle w:val="Hyperlink"/>
                </w:rPr>
                <w:t>Décision</w:t>
              </w:r>
              <w:r w:rsidRPr="00660765">
                <w:rPr>
                  <w:rStyle w:val="Hyperlink"/>
                </w:rPr>
                <w:t xml:space="preserve"> 611</w:t>
              </w:r>
            </w:hyperlink>
            <w:r w:rsidR="00204E73" w:rsidRPr="00660765">
              <w:rPr>
                <w:rStyle w:val="Hyperlink"/>
              </w:rPr>
              <w:t xml:space="preserve"> du Conseil</w:t>
            </w:r>
            <w:r w:rsidRPr="00660765">
              <w:t xml:space="preserve">; </w:t>
            </w:r>
            <w:r w:rsidR="00204E73" w:rsidRPr="00660765">
              <w:t xml:space="preserve">Document </w:t>
            </w:r>
            <w:hyperlink r:id="rId11" w:history="1">
              <w:r w:rsidRPr="00660765">
                <w:rPr>
                  <w:rStyle w:val="Hyperlink"/>
                </w:rPr>
                <w:t>C19/119</w:t>
              </w:r>
              <w:bookmarkEnd w:id="9"/>
            </w:hyperlink>
            <w:r w:rsidR="0036240E" w:rsidRPr="00660765">
              <w:t>;</w:t>
            </w:r>
            <w:r w:rsidR="0036240E" w:rsidRPr="00660765">
              <w:rPr>
                <w:rStyle w:val="Hyperlink"/>
              </w:rPr>
              <w:t xml:space="preserve"> </w:t>
            </w:r>
            <w:hyperlink r:id="rId12" w:history="1">
              <w:r w:rsidR="0036240E" w:rsidRPr="00AD4283">
                <w:t>Document</w:t>
              </w:r>
              <w:r w:rsidR="00AD4283">
                <w:t> </w:t>
              </w:r>
              <w:r w:rsidR="0036240E" w:rsidRPr="00660765">
                <w:rPr>
                  <w:rStyle w:val="Hyperlink"/>
                </w:rPr>
                <w:t>C20/5</w:t>
              </w:r>
            </w:hyperlink>
          </w:p>
        </w:tc>
      </w:tr>
    </w:tbl>
    <w:p w14:paraId="734D8A14" w14:textId="21DD372E" w:rsidR="00767452" w:rsidRPr="00660765" w:rsidRDefault="00F30A98" w:rsidP="005C49E5">
      <w:pPr>
        <w:spacing w:before="240"/>
      </w:pPr>
      <w:r w:rsidRPr="00660765">
        <w:t>1</w:t>
      </w:r>
      <w:r w:rsidR="00767452" w:rsidRPr="00660765">
        <w:tab/>
      </w:r>
      <w:r w:rsidR="00204E73" w:rsidRPr="00660765">
        <w:t>Conformément à la Résolution 2 (Rév. Dubaï, 201</w:t>
      </w:r>
      <w:r w:rsidR="008F2036" w:rsidRPr="00660765">
        <w:t>8</w:t>
      </w:r>
      <w:r w:rsidR="00204E73" w:rsidRPr="00660765">
        <w:t>)</w:t>
      </w:r>
      <w:r w:rsidR="008F2036" w:rsidRPr="00660765">
        <w:t xml:space="preserve"> de la Conférence de plénipotentiaires, le Conseil à sa session de 2019 a décidé</w:t>
      </w:r>
      <w:r w:rsidR="004B597F" w:rsidRPr="00660765">
        <w:t xml:space="preserve">, en vertu </w:t>
      </w:r>
      <w:r w:rsidR="008F2036" w:rsidRPr="00660765">
        <w:t xml:space="preserve">de la </w:t>
      </w:r>
      <w:hyperlink r:id="rId13" w:history="1">
        <w:r w:rsidR="00767452" w:rsidRPr="00660765">
          <w:rPr>
            <w:rStyle w:val="Hyperlink"/>
          </w:rPr>
          <w:t>D</w:t>
        </w:r>
        <w:r w:rsidR="008F2036" w:rsidRPr="00660765">
          <w:rPr>
            <w:rStyle w:val="Hyperlink"/>
          </w:rPr>
          <w:t>é</w:t>
        </w:r>
        <w:r w:rsidR="00767452" w:rsidRPr="00660765">
          <w:rPr>
            <w:rStyle w:val="Hyperlink"/>
          </w:rPr>
          <w:t>cision 611 (Co</w:t>
        </w:r>
        <w:r w:rsidR="008F2036" w:rsidRPr="00660765">
          <w:rPr>
            <w:rStyle w:val="Hyperlink"/>
          </w:rPr>
          <w:t xml:space="preserve">nseil </w:t>
        </w:r>
        <w:r w:rsidR="00767452" w:rsidRPr="00660765">
          <w:rPr>
            <w:rStyle w:val="Hyperlink"/>
          </w:rPr>
          <w:t>2019)</w:t>
        </w:r>
      </w:hyperlink>
      <w:r w:rsidR="004B597F" w:rsidRPr="00660765">
        <w:t xml:space="preserve">, </w:t>
      </w:r>
      <w:r w:rsidR="00767452" w:rsidRPr="00660765">
        <w:t xml:space="preserve">de convoquer le sixième </w:t>
      </w:r>
      <w:r w:rsidRPr="00660765">
        <w:t>Forum mondial des politiques de télécommunication/TIC (</w:t>
      </w:r>
      <w:r w:rsidR="00767452" w:rsidRPr="00660765">
        <w:t>FMPT</w:t>
      </w:r>
      <w:r w:rsidRPr="00660765">
        <w:t>)</w:t>
      </w:r>
      <w:r w:rsidR="00767452" w:rsidRPr="00660765">
        <w:t xml:space="preserve"> à Genève (Suisse), pour une durée de trois jours, de préférence juste avant ou juste après le Forum du SMSI de 2021 (FMPT-21). </w:t>
      </w:r>
      <w:r w:rsidR="008F2036" w:rsidRPr="00660765">
        <w:t xml:space="preserve">Lors de la session de 2019 du Conseil, il a également été convenu </w:t>
      </w:r>
      <w:r w:rsidR="004B597F" w:rsidRPr="00660765">
        <w:t>de s'inspirer pour le FMPT-21 de</w:t>
      </w:r>
      <w:r w:rsidR="008F2036" w:rsidRPr="00660765">
        <w:t xml:space="preserve"> l'approche adoptée pour le FMPT-13</w:t>
      </w:r>
      <w:r w:rsidR="004B597F" w:rsidRPr="00660765">
        <w:t>,</w:t>
      </w:r>
      <w:r w:rsidR="008F2036" w:rsidRPr="00660765">
        <w:t xml:space="preserve"> </w:t>
      </w:r>
      <w:r w:rsidR="004B597F" w:rsidRPr="00660765">
        <w:t xml:space="preserve">en organisant </w:t>
      </w:r>
      <w:r w:rsidR="008F2036" w:rsidRPr="00660765">
        <w:t xml:space="preserve">le Forum de 2021 du SMSI et le FMPT-21 de telle sorte qu'ils se chevauchent </w:t>
      </w:r>
      <w:r w:rsidR="004B597F" w:rsidRPr="00660765">
        <w:t xml:space="preserve">éventuellement </w:t>
      </w:r>
      <w:r w:rsidR="008F2036" w:rsidRPr="00660765">
        <w:t xml:space="preserve">pendant deux jours, afin de limiter les coûts supplémentaires et de tirer le meilleur parti de la présence de participants de haut </w:t>
      </w:r>
      <w:r w:rsidR="004B597F" w:rsidRPr="00660765">
        <w:t>rang</w:t>
      </w:r>
      <w:r w:rsidR="008F2036" w:rsidRPr="00660765">
        <w:t>.</w:t>
      </w:r>
    </w:p>
    <w:p w14:paraId="7B7F6D8A" w14:textId="77777777" w:rsidR="005C49E5" w:rsidRPr="00660765" w:rsidRDefault="005C49E5" w:rsidP="00492F36">
      <w:r w:rsidRPr="00660765">
        <w:br w:type="page"/>
      </w:r>
    </w:p>
    <w:p w14:paraId="2502D7E7" w14:textId="0B98AF08" w:rsidR="00F840C8" w:rsidRPr="00660765" w:rsidRDefault="00F30A98" w:rsidP="00492F36">
      <w:r w:rsidRPr="00660765">
        <w:lastRenderedPageBreak/>
        <w:t>2</w:t>
      </w:r>
      <w:r w:rsidR="00767452" w:rsidRPr="00660765">
        <w:tab/>
      </w:r>
      <w:r w:rsidR="007A40D8" w:rsidRPr="00660765">
        <w:t>En vertu de la</w:t>
      </w:r>
      <w:r w:rsidR="00767452" w:rsidRPr="00660765">
        <w:t xml:space="preserve"> </w:t>
      </w:r>
      <w:hyperlink r:id="rId14" w:history="1">
        <w:r w:rsidR="00767452" w:rsidRPr="00660765">
          <w:rPr>
            <w:rStyle w:val="Hyperlink"/>
          </w:rPr>
          <w:t>D</w:t>
        </w:r>
        <w:r w:rsidR="007A40D8" w:rsidRPr="00660765">
          <w:rPr>
            <w:rStyle w:val="Hyperlink"/>
          </w:rPr>
          <w:t>é</w:t>
        </w:r>
        <w:r w:rsidR="00767452" w:rsidRPr="00660765">
          <w:rPr>
            <w:rStyle w:val="Hyperlink"/>
          </w:rPr>
          <w:t>cision 611</w:t>
        </w:r>
      </w:hyperlink>
      <w:r w:rsidR="00767452" w:rsidRPr="00660765">
        <w:rPr>
          <w:rStyle w:val="Hyperlink"/>
        </w:rPr>
        <w:t xml:space="preserve"> (C</w:t>
      </w:r>
      <w:r w:rsidR="007A40D8" w:rsidRPr="00660765">
        <w:rPr>
          <w:rStyle w:val="Hyperlink"/>
        </w:rPr>
        <w:t>onseil</w:t>
      </w:r>
      <w:r w:rsidR="00767452" w:rsidRPr="00660765">
        <w:rPr>
          <w:rStyle w:val="Hyperlink"/>
        </w:rPr>
        <w:t xml:space="preserve"> 2019)</w:t>
      </w:r>
      <w:r w:rsidR="00767452" w:rsidRPr="00660765">
        <w:t xml:space="preserve">, </w:t>
      </w:r>
      <w:r w:rsidR="007A40D8" w:rsidRPr="00660765">
        <w:t xml:space="preserve">le Conseil de l'UIT a décidé que le </w:t>
      </w:r>
      <w:r w:rsidR="00767452" w:rsidRPr="00660765">
        <w:t>FMPT-21 sera</w:t>
      </w:r>
      <w:r w:rsidR="007A40D8" w:rsidRPr="00660765">
        <w:t>it</w:t>
      </w:r>
      <w:r w:rsidR="00767452" w:rsidRPr="00660765">
        <w:t xml:space="preserve"> placé sous le thème suivant:</w:t>
      </w:r>
      <w:r w:rsidR="007A40D8" w:rsidRPr="00660765">
        <w:t xml:space="preserve"> </w:t>
      </w:r>
    </w:p>
    <w:p w14:paraId="241EE5BD" w14:textId="1C4BDA4F" w:rsidR="00767452" w:rsidRPr="00660765" w:rsidRDefault="00767452" w:rsidP="00492F36">
      <w:pPr>
        <w:rPr>
          <w:i/>
          <w:iCs/>
        </w:rPr>
      </w:pPr>
      <w:r w:rsidRPr="00660765">
        <w:rPr>
          <w:i/>
          <w:iCs/>
        </w:rPr>
        <w:t>"Politiques visant à mettre les télécommunications/TIC nouvelles et émergentes au service du développement durable:</w:t>
      </w:r>
    </w:p>
    <w:p w14:paraId="24DD55C8" w14:textId="4852E434" w:rsidR="00767452" w:rsidRPr="00660765" w:rsidRDefault="00767452" w:rsidP="00492F36">
      <w:r w:rsidRPr="00660765">
        <w:t>Les participants au FMPT-21 examineront la façon dont les technologies et les tendances numériques nouvelles et émergentes favorisent la transition à l'échelle mondiale vers l'économie numérique. Parmi les thèmes qui seront examinés, on peut citer l'intelligence artificielle, l'Internet des objets, la 5G, les mégadonnées, les OTT, etc. À cet égard, le FMPT-21 sera axé sur les perspectives, les difficultés ainsi que les politiques propres à favoriser le développement durable."</w:t>
      </w:r>
    </w:p>
    <w:p w14:paraId="6FC017E3" w14:textId="6C602839" w:rsidR="00F30A98" w:rsidRPr="00660765" w:rsidRDefault="00F30A98" w:rsidP="00492F36">
      <w:r w:rsidRPr="00660765">
        <w:t>3</w:t>
      </w:r>
      <w:r w:rsidR="0052794B" w:rsidRPr="00660765">
        <w:tab/>
      </w:r>
      <w:r w:rsidR="00D225A7" w:rsidRPr="00660765">
        <w:t xml:space="preserve">Conformément à la </w:t>
      </w:r>
      <w:hyperlink r:id="rId15" w:history="1">
        <w:r w:rsidR="00D225A7" w:rsidRPr="00660765">
          <w:rPr>
            <w:rStyle w:val="Hyperlink"/>
          </w:rPr>
          <w:t>Décision 611 (C</w:t>
        </w:r>
        <w:r w:rsidR="00BB6A9D" w:rsidRPr="00660765">
          <w:rPr>
            <w:rStyle w:val="Hyperlink"/>
          </w:rPr>
          <w:t>onsei</w:t>
        </w:r>
        <w:r w:rsidR="00D225A7" w:rsidRPr="00660765">
          <w:rPr>
            <w:rStyle w:val="Hyperlink"/>
          </w:rPr>
          <w:t>l 2019)</w:t>
        </w:r>
      </w:hyperlink>
      <w:r w:rsidR="00D225A7" w:rsidRPr="00660765">
        <w:t>, le Secrétaire général</w:t>
      </w:r>
      <w:r w:rsidR="000E6205" w:rsidRPr="00660765">
        <w:t xml:space="preserve"> de l'UIT</w:t>
      </w:r>
      <w:r w:rsidR="00D225A7" w:rsidRPr="00660765">
        <w:t xml:space="preserve"> a convoqué un Groupe d'experts informel (GEI), dont chaque membre participe activement à la préparation du</w:t>
      </w:r>
      <w:r w:rsidR="00D46FB4" w:rsidRPr="00660765">
        <w:t> </w:t>
      </w:r>
      <w:r w:rsidR="00D225A7" w:rsidRPr="00660765">
        <w:t>F</w:t>
      </w:r>
      <w:r w:rsidR="00BB6A9D" w:rsidRPr="00660765">
        <w:t>MPT-21</w:t>
      </w:r>
      <w:r w:rsidR="00D225A7" w:rsidRPr="00660765">
        <w:t xml:space="preserve">. </w:t>
      </w:r>
      <w:r w:rsidR="00BB6A9D" w:rsidRPr="00660765">
        <w:t xml:space="preserve">Les États Membres, </w:t>
      </w:r>
      <w:r w:rsidR="004B597F" w:rsidRPr="00660765">
        <w:t xml:space="preserve">les </w:t>
      </w:r>
      <w:r w:rsidR="00BB6A9D" w:rsidRPr="00660765">
        <w:t xml:space="preserve">Membres de Secteur et </w:t>
      </w:r>
      <w:r w:rsidR="004B597F" w:rsidRPr="00660765">
        <w:t xml:space="preserve">les </w:t>
      </w:r>
      <w:r w:rsidR="00BB6A9D" w:rsidRPr="00660765">
        <w:t xml:space="preserve">Associés de l'UIT, les établissements universitaires participant aux travaux de l'UIT, ainsi que l'État de Palestine et les </w:t>
      </w:r>
      <w:r w:rsidR="004B597F" w:rsidRPr="00660765">
        <w:t>o</w:t>
      </w:r>
      <w:r w:rsidR="00BB6A9D" w:rsidRPr="00660765">
        <w:t>rganisations ayant le droit d'assister aux conférences et réunions de l'UIT en qualité d'observateurs, ont été invités à désigner des experts</w:t>
      </w:r>
      <w:r w:rsidR="00D225A7" w:rsidRPr="00660765">
        <w:t xml:space="preserve">. </w:t>
      </w:r>
    </w:p>
    <w:p w14:paraId="5504A7B0" w14:textId="7C1A1E8B" w:rsidR="00F30A98" w:rsidRPr="00660765" w:rsidRDefault="00F30A98" w:rsidP="00492F36">
      <w:r w:rsidRPr="00660765">
        <w:t>4</w:t>
      </w:r>
      <w:r w:rsidRPr="00660765">
        <w:tab/>
      </w:r>
      <w:r w:rsidR="00110D99" w:rsidRPr="00660765">
        <w:t>M. Fabio Bigi (Italie) a été confirmé dans ses fonctions de Président du GEI par le Conseil à sa session de 2019</w:t>
      </w:r>
      <w:r w:rsidRPr="00660765">
        <w:t>.</w:t>
      </w:r>
    </w:p>
    <w:p w14:paraId="1AE06945" w14:textId="4287104D" w:rsidR="0052794B" w:rsidRPr="00660765" w:rsidRDefault="00F30A98" w:rsidP="00492F36">
      <w:r w:rsidRPr="00660765">
        <w:t>5</w:t>
      </w:r>
      <w:r w:rsidRPr="00660765">
        <w:tab/>
        <w:t>Le GEI s</w:t>
      </w:r>
      <w:r w:rsidR="00D01EF0" w:rsidRPr="00660765">
        <w:t>'</w:t>
      </w:r>
      <w:r w:rsidRPr="00660765">
        <w:t>est réuni à trois reprises: les 23 et 24 septembre 2019, les 10 et 11 février 2020 et du 14 au 16 septembre 2020.</w:t>
      </w:r>
      <w:r w:rsidR="00110D99" w:rsidRPr="00660765">
        <w:t xml:space="preserve"> </w:t>
      </w:r>
      <w:r w:rsidR="00B11A0F" w:rsidRPr="00660765">
        <w:t xml:space="preserve">Ce Groupe a </w:t>
      </w:r>
      <w:r w:rsidR="00110D99" w:rsidRPr="00660765">
        <w:t>rassembl</w:t>
      </w:r>
      <w:r w:rsidR="00B11A0F" w:rsidRPr="00660765">
        <w:t>é</w:t>
      </w:r>
      <w:r w:rsidR="00110D99" w:rsidRPr="00660765">
        <w:t xml:space="preserve"> plus de 140 experts désignés</w:t>
      </w:r>
      <w:r w:rsidR="00B11A0F" w:rsidRPr="00660765">
        <w:t>,</w:t>
      </w:r>
      <w:r w:rsidR="00BB6A9D" w:rsidRPr="00660765">
        <w:t xml:space="preserve"> </w:t>
      </w:r>
      <w:r w:rsidR="00B11A0F" w:rsidRPr="00660765">
        <w:t>dont l</w:t>
      </w:r>
      <w:r w:rsidR="00110D99" w:rsidRPr="00660765">
        <w:t xml:space="preserve">a liste </w:t>
      </w:r>
      <w:r w:rsidR="00BB6A9D" w:rsidRPr="00660765">
        <w:t>est disponible à l'adresse</w:t>
      </w:r>
      <w:r w:rsidR="00D225A7" w:rsidRPr="00660765">
        <w:t xml:space="preserve">: </w:t>
      </w:r>
      <w:hyperlink r:id="rId16" w:history="1">
        <w:r w:rsidR="00D225A7" w:rsidRPr="00660765">
          <w:rPr>
            <w:rStyle w:val="Hyperlink"/>
          </w:rPr>
          <w:t>https://www.itu.int/en/wtpf-21/Documents/IEG-WTPF-21-nominated-experts.pdf</w:t>
        </w:r>
      </w:hyperlink>
      <w:r w:rsidR="00D225A7" w:rsidRPr="00660765">
        <w:t>.</w:t>
      </w:r>
    </w:p>
    <w:p w14:paraId="3F2DB518" w14:textId="02D421DB" w:rsidR="00D225A7" w:rsidRPr="00660765" w:rsidRDefault="00110D99" w:rsidP="00D01EF0">
      <w:pPr>
        <w:spacing w:after="240"/>
      </w:pPr>
      <w:r w:rsidRPr="00660765">
        <w:t>6</w:t>
      </w:r>
      <w:r w:rsidR="00D225A7" w:rsidRPr="00660765">
        <w:tab/>
      </w:r>
      <w:r w:rsidRPr="00660765">
        <w:t>Jusqu</w:t>
      </w:r>
      <w:r w:rsidR="00D01EF0" w:rsidRPr="00660765">
        <w:t>'</w:t>
      </w:r>
      <w:r w:rsidRPr="00660765">
        <w:t xml:space="preserve">à présent, en ce qui concerne la préparation du FMPT-21, le GEI-FMPT-21 a suivi la procédure et le calendrier présentés </w:t>
      </w:r>
      <w:r w:rsidR="00684902" w:rsidRPr="00660765">
        <w:t xml:space="preserve">dans l'Annexe 2 de la </w:t>
      </w:r>
      <w:hyperlink r:id="rId17" w:history="1">
        <w:r w:rsidR="00D225A7" w:rsidRPr="00660765">
          <w:rPr>
            <w:rStyle w:val="Hyperlink"/>
            <w:rFonts w:cstheme="minorHAnsi"/>
          </w:rPr>
          <w:t>Décision 611 (Co</w:t>
        </w:r>
        <w:r w:rsidR="00684902" w:rsidRPr="00660765">
          <w:rPr>
            <w:rStyle w:val="Hyperlink"/>
            <w:rFonts w:cstheme="minorHAnsi"/>
          </w:rPr>
          <w:t>nseil</w:t>
        </w:r>
        <w:r w:rsidR="00D225A7" w:rsidRPr="00660765">
          <w:rPr>
            <w:rStyle w:val="Hyperlink"/>
            <w:rFonts w:cstheme="minorHAnsi"/>
          </w:rPr>
          <w:t xml:space="preserve"> 2019)</w:t>
        </w:r>
      </w:hyperlink>
      <w:r w:rsidR="00D225A7" w:rsidRPr="00660765">
        <w:t>.</w:t>
      </w:r>
      <w:r w:rsidRPr="00660765">
        <w:t xml:space="preserve"> Toutefois, en raison de la crise sanitaire mondiale que nous traversons, les participants à la </w:t>
      </w:r>
      <w:r w:rsidR="00D724B0" w:rsidRPr="00660765">
        <w:t>c</w:t>
      </w:r>
      <w:r w:rsidRPr="00660765">
        <w:t>onsultation virtuelle des Conseillers</w:t>
      </w:r>
      <w:r w:rsidR="00C82B3B" w:rsidRPr="00660765">
        <w:t xml:space="preserve"> tenue en juin 2020 ont demandé au secrétariat d</w:t>
      </w:r>
      <w:r w:rsidR="00D01EF0" w:rsidRPr="00660765">
        <w:t>'</w:t>
      </w:r>
      <w:r w:rsidR="00C82B3B" w:rsidRPr="00660765">
        <w:t>étudier la possibilité de reporter le FMPT-21 à 2022 et d</w:t>
      </w:r>
      <w:r w:rsidR="00D01EF0" w:rsidRPr="00660765">
        <w:t>'</w:t>
      </w:r>
      <w:r w:rsidR="00C82B3B" w:rsidRPr="00660765">
        <w:rPr>
          <w:color w:val="000000"/>
        </w:rPr>
        <w:t xml:space="preserve">élaborer un calendrier révisé du processus préparatoire, pour examen à la réunion de septembre 2020 </w:t>
      </w:r>
      <w:r w:rsidR="00D724B0" w:rsidRPr="00660765">
        <w:rPr>
          <w:color w:val="000000"/>
        </w:rPr>
        <w:t>du GEI</w:t>
      </w:r>
      <w:r w:rsidR="00C82B3B" w:rsidRPr="00660765">
        <w:rPr>
          <w:color w:val="000000"/>
        </w:rPr>
        <w:t>-FMPT.</w:t>
      </w:r>
    </w:p>
    <w:p w14:paraId="58785A22" w14:textId="3039BE66" w:rsidR="00C82B3B" w:rsidRPr="00660765" w:rsidRDefault="00C82B3B" w:rsidP="00492F36">
      <w:pPr>
        <w:keepNext/>
        <w:keepLines/>
        <w:spacing w:before="160"/>
        <w:rPr>
          <w:rFonts w:cstheme="minorHAnsi"/>
        </w:rPr>
      </w:pPr>
      <w:r w:rsidRPr="00660765">
        <w:rPr>
          <w:rFonts w:cstheme="minorHAnsi"/>
        </w:rPr>
        <w:t>7</w:t>
      </w:r>
      <w:r w:rsidR="00B47833" w:rsidRPr="00660765">
        <w:rPr>
          <w:rFonts w:cstheme="minorHAnsi"/>
        </w:rPr>
        <w:tab/>
      </w:r>
      <w:r w:rsidRPr="00660765">
        <w:rPr>
          <w:rFonts w:cstheme="minorHAnsi"/>
        </w:rPr>
        <w:t xml:space="preserve">Par conséquent, le secrétariat a présenté un projet de calendrier </w:t>
      </w:r>
      <w:r w:rsidR="00F9178E" w:rsidRPr="00660765">
        <w:rPr>
          <w:rFonts w:cstheme="minorHAnsi"/>
        </w:rPr>
        <w:t xml:space="preserve">révisé </w:t>
      </w:r>
      <w:r w:rsidR="00221AD1" w:rsidRPr="00660765">
        <w:rPr>
          <w:rFonts w:cstheme="minorHAnsi"/>
        </w:rPr>
        <w:t>concernant l</w:t>
      </w:r>
      <w:r w:rsidR="00D01EF0" w:rsidRPr="00660765">
        <w:rPr>
          <w:rFonts w:cstheme="minorHAnsi"/>
        </w:rPr>
        <w:t>'</w:t>
      </w:r>
      <w:r w:rsidR="001F3706" w:rsidRPr="00660765">
        <w:rPr>
          <w:rFonts w:cstheme="minorHAnsi"/>
        </w:rPr>
        <w:t xml:space="preserve">élaboration </w:t>
      </w:r>
      <w:r w:rsidRPr="00660765">
        <w:rPr>
          <w:rFonts w:cstheme="minorHAnsi"/>
        </w:rPr>
        <w:t>du</w:t>
      </w:r>
      <w:r w:rsidR="00221AD1" w:rsidRPr="00660765">
        <w:rPr>
          <w:rFonts w:cstheme="minorHAnsi"/>
        </w:rPr>
        <w:t xml:space="preserve"> </w:t>
      </w:r>
      <w:r w:rsidR="001F3706" w:rsidRPr="00660765">
        <w:rPr>
          <w:rFonts w:cstheme="minorHAnsi"/>
        </w:rPr>
        <w:t>r</w:t>
      </w:r>
      <w:r w:rsidR="00221AD1" w:rsidRPr="00660765">
        <w:rPr>
          <w:rFonts w:cstheme="minorHAnsi"/>
        </w:rPr>
        <w:t>apport du</w:t>
      </w:r>
      <w:r w:rsidRPr="00660765">
        <w:rPr>
          <w:rFonts w:cstheme="minorHAnsi"/>
        </w:rPr>
        <w:t xml:space="preserve"> </w:t>
      </w:r>
      <w:r w:rsidR="00221AD1" w:rsidRPr="00660765">
        <w:rPr>
          <w:rFonts w:cstheme="minorHAnsi"/>
        </w:rPr>
        <w:t xml:space="preserve">Secrétaire général </w:t>
      </w:r>
      <w:r w:rsidR="001F3706" w:rsidRPr="00660765">
        <w:rPr>
          <w:rFonts w:cstheme="minorHAnsi"/>
        </w:rPr>
        <w:t xml:space="preserve">au </w:t>
      </w:r>
      <w:r w:rsidR="00D724B0" w:rsidRPr="00660765">
        <w:rPr>
          <w:rFonts w:cstheme="minorHAnsi"/>
        </w:rPr>
        <w:t xml:space="preserve">FMPT-21 </w:t>
      </w:r>
      <w:r w:rsidRPr="00660765">
        <w:rPr>
          <w:rFonts w:cstheme="minorHAnsi"/>
        </w:rPr>
        <w:t>(reproduit dans l</w:t>
      </w:r>
      <w:r w:rsidR="00D01EF0" w:rsidRPr="00660765">
        <w:rPr>
          <w:rFonts w:cstheme="minorHAnsi"/>
        </w:rPr>
        <w:t>'</w:t>
      </w:r>
      <w:r w:rsidRPr="00660765">
        <w:rPr>
          <w:rFonts w:cstheme="minorHAnsi"/>
        </w:rPr>
        <w:t>Annexe du présent rapport) à la troisième réunion du GEI-FMPT-21, que celui-ci a examiné. Ce</w:t>
      </w:r>
      <w:r w:rsidR="00221AD1" w:rsidRPr="00660765">
        <w:rPr>
          <w:rFonts w:cstheme="minorHAnsi"/>
        </w:rPr>
        <w:t xml:space="preserve"> </w:t>
      </w:r>
      <w:r w:rsidRPr="00660765">
        <w:rPr>
          <w:rFonts w:cstheme="minorHAnsi"/>
        </w:rPr>
        <w:t xml:space="preserve">calendrier </w:t>
      </w:r>
      <w:r w:rsidR="00221AD1" w:rsidRPr="00660765">
        <w:rPr>
          <w:rFonts w:cstheme="minorHAnsi"/>
        </w:rPr>
        <w:t xml:space="preserve">révisé </w:t>
      </w:r>
      <w:r w:rsidRPr="00660765">
        <w:rPr>
          <w:rFonts w:cstheme="minorHAnsi"/>
        </w:rPr>
        <w:t>n</w:t>
      </w:r>
      <w:r w:rsidR="00D01EF0" w:rsidRPr="00660765">
        <w:rPr>
          <w:rFonts w:cstheme="minorHAnsi"/>
        </w:rPr>
        <w:t>'</w:t>
      </w:r>
      <w:r w:rsidRPr="00660765">
        <w:rPr>
          <w:rFonts w:cstheme="minorHAnsi"/>
        </w:rPr>
        <w:t>a toutefois pas fait l</w:t>
      </w:r>
      <w:r w:rsidR="00D01EF0" w:rsidRPr="00660765">
        <w:rPr>
          <w:rFonts w:cstheme="minorHAnsi"/>
        </w:rPr>
        <w:t>'</w:t>
      </w:r>
      <w:r w:rsidRPr="00660765">
        <w:rPr>
          <w:rFonts w:cstheme="minorHAnsi"/>
        </w:rPr>
        <w:t>objet d</w:t>
      </w:r>
      <w:r w:rsidR="00D01EF0" w:rsidRPr="00660765">
        <w:rPr>
          <w:rFonts w:cstheme="minorHAnsi"/>
        </w:rPr>
        <w:t>'</w:t>
      </w:r>
      <w:r w:rsidRPr="00660765">
        <w:rPr>
          <w:rFonts w:cstheme="minorHAnsi"/>
        </w:rPr>
        <w:t>un accord</w:t>
      </w:r>
      <w:r w:rsidR="00D724B0" w:rsidRPr="00660765">
        <w:rPr>
          <w:rFonts w:cstheme="minorHAnsi"/>
        </w:rPr>
        <w:t xml:space="preserve"> parmi les membres</w:t>
      </w:r>
      <w:r w:rsidRPr="00660765">
        <w:rPr>
          <w:rFonts w:cstheme="minorHAnsi"/>
        </w:rPr>
        <w:t xml:space="preserve">. Le Groupe attend donc </w:t>
      </w:r>
      <w:r w:rsidR="00221AD1" w:rsidRPr="00660765">
        <w:rPr>
          <w:rFonts w:cstheme="minorHAnsi"/>
        </w:rPr>
        <w:t>que le</w:t>
      </w:r>
      <w:r w:rsidRPr="00660765">
        <w:rPr>
          <w:rFonts w:cstheme="minorHAnsi"/>
        </w:rPr>
        <w:t xml:space="preserve"> Conseil formule de nouvelles orientations concernant a) la confirmation du report du FMPT-21 à 2022 et b) la procédure et le calendrier du processus préparatoire.</w:t>
      </w:r>
    </w:p>
    <w:p w14:paraId="4E582A3A" w14:textId="61D8618A" w:rsidR="00B47833" w:rsidRPr="00660765" w:rsidRDefault="00C82B3B" w:rsidP="00492F36">
      <w:pPr>
        <w:keepNext/>
        <w:keepLines/>
        <w:spacing w:before="160"/>
        <w:rPr>
          <w:rFonts w:cstheme="minorHAnsi"/>
        </w:rPr>
      </w:pPr>
      <w:r w:rsidRPr="00660765">
        <w:rPr>
          <w:rFonts w:cstheme="minorHAnsi"/>
        </w:rPr>
        <w:t>8</w:t>
      </w:r>
      <w:r w:rsidRPr="00660765">
        <w:rPr>
          <w:rFonts w:cstheme="minorHAnsi"/>
        </w:rPr>
        <w:tab/>
      </w:r>
      <w:r w:rsidR="00DD33DB" w:rsidRPr="00660765">
        <w:rPr>
          <w:rFonts w:cstheme="minorHAnsi"/>
        </w:rPr>
        <w:t>Tous les documents relatifs au processus préparat</w:t>
      </w:r>
      <w:r w:rsidR="004B597F" w:rsidRPr="00660765">
        <w:rPr>
          <w:rFonts w:cstheme="minorHAnsi"/>
        </w:rPr>
        <w:t>oire</w:t>
      </w:r>
      <w:r w:rsidR="00DD33DB" w:rsidRPr="00660765">
        <w:rPr>
          <w:rFonts w:cstheme="minorHAnsi"/>
        </w:rPr>
        <w:t xml:space="preserve"> sont disponibles sur le site web du</w:t>
      </w:r>
      <w:r w:rsidR="00D46FB4" w:rsidRPr="00660765">
        <w:rPr>
          <w:rFonts w:cstheme="minorHAnsi"/>
        </w:rPr>
        <w:t> </w:t>
      </w:r>
      <w:r w:rsidR="004B597F" w:rsidRPr="00660765">
        <w:rPr>
          <w:rFonts w:cstheme="minorHAnsi"/>
        </w:rPr>
        <w:t>GEI</w:t>
      </w:r>
      <w:r w:rsidR="00B47833" w:rsidRPr="00660765">
        <w:rPr>
          <w:rFonts w:cstheme="minorHAnsi"/>
        </w:rPr>
        <w:t xml:space="preserve">: </w:t>
      </w:r>
      <w:hyperlink r:id="rId18" w:history="1">
        <w:r w:rsidR="00B47833" w:rsidRPr="00660765">
          <w:rPr>
            <w:rStyle w:val="Hyperlink"/>
          </w:rPr>
          <w:t>https://www.itu.int/en/wtpf-21/Pages/ieg-wtpf-21.aspx</w:t>
        </w:r>
      </w:hyperlink>
      <w:r w:rsidR="00B47833" w:rsidRPr="00660765">
        <w:rPr>
          <w:rFonts w:cstheme="minorHAnsi"/>
        </w:rPr>
        <w:t xml:space="preserve">. </w:t>
      </w:r>
      <w:r w:rsidR="00DD33DB" w:rsidRPr="00660765">
        <w:rPr>
          <w:rFonts w:cstheme="minorHAnsi"/>
        </w:rPr>
        <w:t>Parmi ces documents figurent les différent</w:t>
      </w:r>
      <w:r w:rsidR="001F3706" w:rsidRPr="00660765">
        <w:rPr>
          <w:rFonts w:cstheme="minorHAnsi"/>
        </w:rPr>
        <w:t>e</w:t>
      </w:r>
      <w:r w:rsidR="00DD33DB" w:rsidRPr="00660765">
        <w:rPr>
          <w:rFonts w:cstheme="minorHAnsi"/>
        </w:rPr>
        <w:t xml:space="preserve">s </w:t>
      </w:r>
      <w:r w:rsidR="001F3706" w:rsidRPr="00660765">
        <w:rPr>
          <w:rFonts w:cstheme="minorHAnsi"/>
        </w:rPr>
        <w:t xml:space="preserve">versions du </w:t>
      </w:r>
      <w:r w:rsidR="00DD33DB" w:rsidRPr="00660765">
        <w:rPr>
          <w:rFonts w:cstheme="minorHAnsi"/>
        </w:rPr>
        <w:t xml:space="preserve">projet de </w:t>
      </w:r>
      <w:r w:rsidR="001F3706" w:rsidRPr="00660765">
        <w:rPr>
          <w:rFonts w:cstheme="minorHAnsi"/>
        </w:rPr>
        <w:t>r</w:t>
      </w:r>
      <w:r w:rsidR="00DD33DB" w:rsidRPr="00660765">
        <w:rPr>
          <w:rFonts w:cstheme="minorHAnsi"/>
        </w:rPr>
        <w:t xml:space="preserve">apport du Secrétaire général </w:t>
      </w:r>
      <w:r w:rsidR="001F3706" w:rsidRPr="00660765">
        <w:rPr>
          <w:rFonts w:cstheme="minorHAnsi"/>
        </w:rPr>
        <w:t xml:space="preserve">au </w:t>
      </w:r>
      <w:r w:rsidR="00DD33DB" w:rsidRPr="00660765">
        <w:rPr>
          <w:rFonts w:cstheme="minorHAnsi"/>
        </w:rPr>
        <w:t xml:space="preserve">FMPT-21, les contributions soumises par les membres du </w:t>
      </w:r>
      <w:r w:rsidR="004B597F" w:rsidRPr="00660765">
        <w:rPr>
          <w:rFonts w:cstheme="minorHAnsi"/>
        </w:rPr>
        <w:t>GEI</w:t>
      </w:r>
      <w:r w:rsidR="00DD33DB" w:rsidRPr="00660765">
        <w:rPr>
          <w:rFonts w:cstheme="minorHAnsi"/>
        </w:rPr>
        <w:t xml:space="preserve"> (y compris les éventuels projets d'avis) et les </w:t>
      </w:r>
      <w:r w:rsidR="004B597F" w:rsidRPr="00660765">
        <w:rPr>
          <w:rFonts w:cstheme="minorHAnsi"/>
        </w:rPr>
        <w:t>observations</w:t>
      </w:r>
      <w:r w:rsidR="00DD33DB" w:rsidRPr="00660765">
        <w:rPr>
          <w:rFonts w:cstheme="minorHAnsi"/>
        </w:rPr>
        <w:t xml:space="preserve"> issu</w:t>
      </w:r>
      <w:r w:rsidR="002C096F" w:rsidRPr="00660765">
        <w:rPr>
          <w:rFonts w:cstheme="minorHAnsi"/>
        </w:rPr>
        <w:t>e</w:t>
      </w:r>
      <w:r w:rsidR="00DD33DB" w:rsidRPr="00660765">
        <w:rPr>
          <w:rFonts w:cstheme="minorHAnsi"/>
        </w:rPr>
        <w:t>s du processus de consultation</w:t>
      </w:r>
      <w:r w:rsidR="002C096F" w:rsidRPr="00660765">
        <w:rPr>
          <w:rFonts w:cstheme="minorHAnsi"/>
        </w:rPr>
        <w:t>s</w:t>
      </w:r>
      <w:r w:rsidR="00DD33DB" w:rsidRPr="00660765">
        <w:rPr>
          <w:rFonts w:cstheme="minorHAnsi"/>
        </w:rPr>
        <w:t xml:space="preserve"> publique</w:t>
      </w:r>
      <w:r w:rsidR="002C096F" w:rsidRPr="00660765">
        <w:rPr>
          <w:rFonts w:cstheme="minorHAnsi"/>
        </w:rPr>
        <w:t>s en ligne</w:t>
      </w:r>
      <w:r w:rsidR="00DD33DB" w:rsidRPr="00660765">
        <w:rPr>
          <w:rFonts w:cstheme="minorHAnsi"/>
        </w:rPr>
        <w:t xml:space="preserve"> ouverte</w:t>
      </w:r>
      <w:r w:rsidR="002C096F" w:rsidRPr="00660765">
        <w:rPr>
          <w:rFonts w:cstheme="minorHAnsi"/>
        </w:rPr>
        <w:t>s</w:t>
      </w:r>
      <w:r w:rsidR="00B47833" w:rsidRPr="00660765">
        <w:rPr>
          <w:rFonts w:cstheme="minorHAnsi"/>
        </w:rPr>
        <w:t>.</w:t>
      </w:r>
    </w:p>
    <w:p w14:paraId="48EA9F0B" w14:textId="0DEBD07B" w:rsidR="00D01EF0" w:rsidRPr="00660765" w:rsidRDefault="00D01EF0" w:rsidP="00D46FB4">
      <w:r w:rsidRPr="00660765">
        <w:br w:type="page"/>
      </w:r>
    </w:p>
    <w:p w14:paraId="0718E6A4" w14:textId="452FE500" w:rsidR="000244C6" w:rsidRDefault="006962CE" w:rsidP="000244C6">
      <w:pPr>
        <w:pStyle w:val="AnnexNo"/>
        <w:rPr>
          <w:lang w:eastAsia="zh-CN"/>
        </w:rPr>
      </w:pPr>
      <w:r w:rsidRPr="00660765">
        <w:rPr>
          <w:lang w:eastAsia="zh-CN"/>
        </w:rPr>
        <w:lastRenderedPageBreak/>
        <w:t>Annexe</w:t>
      </w:r>
    </w:p>
    <w:p w14:paraId="57AF7316" w14:textId="32C3C041" w:rsidR="006136CA" w:rsidRPr="00660765" w:rsidRDefault="006136CA" w:rsidP="000244C6">
      <w:pPr>
        <w:pStyle w:val="Annextitle"/>
        <w:rPr>
          <w:lang w:eastAsia="zh-CN"/>
        </w:rPr>
      </w:pPr>
      <w:r w:rsidRPr="00660765">
        <w:rPr>
          <w:lang w:eastAsia="zh-CN"/>
        </w:rPr>
        <w:t>Procédure</w:t>
      </w:r>
      <w:r w:rsidR="00221AD1" w:rsidRPr="00660765">
        <w:rPr>
          <w:lang w:eastAsia="zh-CN"/>
        </w:rPr>
        <w:t xml:space="preserve"> </w:t>
      </w:r>
      <w:r w:rsidRPr="00660765">
        <w:rPr>
          <w:lang w:eastAsia="zh-CN"/>
        </w:rPr>
        <w:t xml:space="preserve">et projet de </w:t>
      </w:r>
      <w:r w:rsidRPr="000244C6">
        <w:t>calendrier</w:t>
      </w:r>
      <w:r w:rsidRPr="00660765">
        <w:rPr>
          <w:lang w:eastAsia="zh-CN"/>
        </w:rPr>
        <w:t xml:space="preserve"> pour l</w:t>
      </w:r>
      <w:r w:rsidR="00D01EF0" w:rsidRPr="00660765">
        <w:rPr>
          <w:lang w:eastAsia="zh-CN"/>
        </w:rPr>
        <w:t>'</w:t>
      </w:r>
      <w:r w:rsidR="001F3706" w:rsidRPr="00660765">
        <w:rPr>
          <w:lang w:eastAsia="zh-CN"/>
        </w:rPr>
        <w:t xml:space="preserve">élaboration </w:t>
      </w:r>
      <w:r w:rsidRPr="00660765">
        <w:rPr>
          <w:lang w:eastAsia="zh-CN"/>
        </w:rPr>
        <w:t xml:space="preserve">du </w:t>
      </w:r>
      <w:r w:rsidR="001F3706" w:rsidRPr="00660765">
        <w:rPr>
          <w:lang w:eastAsia="zh-CN"/>
        </w:rPr>
        <w:t>r</w:t>
      </w:r>
      <w:r w:rsidRPr="00660765">
        <w:rPr>
          <w:lang w:eastAsia="zh-CN"/>
        </w:rPr>
        <w:t xml:space="preserve">apport </w:t>
      </w:r>
      <w:r w:rsidR="00A84051" w:rsidRPr="00660765">
        <w:rPr>
          <w:lang w:eastAsia="zh-CN"/>
        </w:rPr>
        <w:t xml:space="preserve">du </w:t>
      </w:r>
      <w:r w:rsidR="000244C6">
        <w:rPr>
          <w:lang w:eastAsia="zh-CN"/>
        </w:rPr>
        <w:br/>
      </w:r>
      <w:r w:rsidRPr="00660765">
        <w:rPr>
          <w:lang w:eastAsia="zh-CN"/>
        </w:rPr>
        <w:t xml:space="preserve">Secrétaire général </w:t>
      </w:r>
      <w:r w:rsidR="001F3706" w:rsidRPr="00660765">
        <w:rPr>
          <w:lang w:eastAsia="zh-CN"/>
        </w:rPr>
        <w:t xml:space="preserve">au </w:t>
      </w:r>
      <w:r w:rsidR="00A84051" w:rsidRPr="00660765">
        <w:rPr>
          <w:lang w:eastAsia="zh-CN"/>
        </w:rPr>
        <w:t xml:space="preserve">FMPT </w:t>
      </w:r>
      <w:r w:rsidRPr="00660765">
        <w:rPr>
          <w:lang w:eastAsia="zh-CN"/>
        </w:rPr>
        <w:t>tels que présenté</w:t>
      </w:r>
      <w:r w:rsidR="00221AD1" w:rsidRPr="00660765">
        <w:rPr>
          <w:lang w:eastAsia="zh-CN"/>
        </w:rPr>
        <w:t>s</w:t>
      </w:r>
      <w:r w:rsidRPr="00660765">
        <w:rPr>
          <w:lang w:eastAsia="zh-CN"/>
        </w:rPr>
        <w:t xml:space="preserve"> à la </w:t>
      </w:r>
      <w:r w:rsidR="000244C6">
        <w:rPr>
          <w:lang w:eastAsia="zh-CN"/>
        </w:rPr>
        <w:br/>
      </w:r>
      <w:r w:rsidRPr="00660765">
        <w:rPr>
          <w:lang w:eastAsia="zh-CN"/>
        </w:rPr>
        <w:t>troisième réunion du GEI-FMPT-21</w:t>
      </w:r>
    </w:p>
    <w:tbl>
      <w:tblPr>
        <w:tblStyle w:val="TableGrid"/>
        <w:tblW w:w="0" w:type="auto"/>
        <w:tblLook w:val="04A0" w:firstRow="1" w:lastRow="0" w:firstColumn="1" w:lastColumn="0" w:noHBand="0" w:noVBand="1"/>
      </w:tblPr>
      <w:tblGrid>
        <w:gridCol w:w="2626"/>
        <w:gridCol w:w="6719"/>
      </w:tblGrid>
      <w:tr w:rsidR="006136CA" w:rsidRPr="00660765" w14:paraId="3EA77563" w14:textId="77777777" w:rsidTr="003336A5">
        <w:trPr>
          <w:cantSplit/>
        </w:trPr>
        <w:tc>
          <w:tcPr>
            <w:tcW w:w="2626" w:type="dxa"/>
            <w:shd w:val="clear" w:color="auto" w:fill="D9D9D9" w:themeFill="background1" w:themeFillShade="D9"/>
          </w:tcPr>
          <w:p w14:paraId="3581524E" w14:textId="77777777" w:rsidR="006136CA" w:rsidRPr="00660765" w:rsidRDefault="006136CA" w:rsidP="00AC72C8">
            <w:pPr>
              <w:pStyle w:val="Tabletext"/>
              <w:jc w:val="center"/>
              <w:rPr>
                <w:b/>
                <w:bCs/>
              </w:rPr>
            </w:pPr>
            <w:r w:rsidRPr="00660765">
              <w:rPr>
                <w:b/>
                <w:bCs/>
              </w:rPr>
              <w:t>1er août 2019</w:t>
            </w:r>
          </w:p>
        </w:tc>
        <w:tc>
          <w:tcPr>
            <w:tcW w:w="6719" w:type="dxa"/>
            <w:shd w:val="clear" w:color="auto" w:fill="D9D9D9" w:themeFill="background1" w:themeFillShade="D9"/>
          </w:tcPr>
          <w:p w14:paraId="3D3F40D8" w14:textId="77777777" w:rsidR="006136CA" w:rsidRPr="00660765" w:rsidRDefault="006136CA" w:rsidP="00AC72C8">
            <w:pPr>
              <w:pStyle w:val="Tabletext"/>
              <w:jc w:val="left"/>
            </w:pPr>
            <w:r w:rsidRPr="00660765">
              <w:t>Un avant-projet de structure du rapport du Secrétaire général sera mis en ligne pour observations</w:t>
            </w:r>
          </w:p>
        </w:tc>
      </w:tr>
      <w:tr w:rsidR="006136CA" w:rsidRPr="00660765" w14:paraId="3F5480CE" w14:textId="77777777" w:rsidTr="003336A5">
        <w:trPr>
          <w:cantSplit/>
        </w:trPr>
        <w:tc>
          <w:tcPr>
            <w:tcW w:w="2626" w:type="dxa"/>
            <w:shd w:val="clear" w:color="auto" w:fill="D9D9D9" w:themeFill="background1" w:themeFillShade="D9"/>
          </w:tcPr>
          <w:p w14:paraId="394F256A" w14:textId="77777777" w:rsidR="006136CA" w:rsidRPr="00660765" w:rsidRDefault="006136CA" w:rsidP="00AC72C8">
            <w:pPr>
              <w:pStyle w:val="Tabletext"/>
              <w:jc w:val="center"/>
              <w:rPr>
                <w:b/>
                <w:bCs/>
              </w:rPr>
            </w:pPr>
            <w:r w:rsidRPr="00660765">
              <w:rPr>
                <w:b/>
                <w:bCs/>
              </w:rPr>
              <w:t>21 août 2019</w:t>
            </w:r>
          </w:p>
        </w:tc>
        <w:tc>
          <w:tcPr>
            <w:tcW w:w="6719" w:type="dxa"/>
            <w:shd w:val="clear" w:color="auto" w:fill="D9D9D9" w:themeFill="background1" w:themeFillShade="D9"/>
          </w:tcPr>
          <w:p w14:paraId="2C5B342B" w14:textId="77777777" w:rsidR="006136CA" w:rsidRPr="00660765" w:rsidRDefault="006136CA" w:rsidP="00AC72C8">
            <w:pPr>
              <w:pStyle w:val="Tabletext"/>
              <w:jc w:val="left"/>
            </w:pPr>
            <w:r w:rsidRPr="00660765">
              <w:t>Date limite de réception des observations sur l'avant-projet</w:t>
            </w:r>
          </w:p>
          <w:p w14:paraId="41ED153C" w14:textId="77777777" w:rsidR="006136CA" w:rsidRPr="00660765" w:rsidRDefault="006136CA" w:rsidP="00AC72C8">
            <w:pPr>
              <w:pStyle w:val="Tabletext"/>
              <w:jc w:val="left"/>
            </w:pPr>
            <w:r w:rsidRPr="00660765">
              <w:t>Date limite pour la désignation des membres du groupe d'experts équilibré qui donnera des avis au Secrétaire général sur la suite de l'élaboration du rapport et sur les projets d'avis associés à ce rapport</w:t>
            </w:r>
          </w:p>
        </w:tc>
      </w:tr>
      <w:tr w:rsidR="006136CA" w:rsidRPr="00660765" w14:paraId="0AEA14E4" w14:textId="77777777" w:rsidTr="003336A5">
        <w:trPr>
          <w:cantSplit/>
        </w:trPr>
        <w:tc>
          <w:tcPr>
            <w:tcW w:w="2626" w:type="dxa"/>
            <w:shd w:val="clear" w:color="auto" w:fill="D9D9D9" w:themeFill="background1" w:themeFillShade="D9"/>
          </w:tcPr>
          <w:p w14:paraId="27DE28CB" w14:textId="1769828D" w:rsidR="006136CA" w:rsidRPr="00660765" w:rsidRDefault="006136CA" w:rsidP="00AC72C8">
            <w:pPr>
              <w:pStyle w:val="Tabletext"/>
              <w:jc w:val="center"/>
              <w:rPr>
                <w:b/>
                <w:bCs/>
              </w:rPr>
            </w:pPr>
            <w:r w:rsidRPr="00660765">
              <w:rPr>
                <w:b/>
                <w:bCs/>
              </w:rPr>
              <w:t>1ère réunion du GEI (septembre 2019, pendant la série de réunions des GTC)</w:t>
            </w:r>
          </w:p>
        </w:tc>
        <w:tc>
          <w:tcPr>
            <w:tcW w:w="6719" w:type="dxa"/>
            <w:shd w:val="clear" w:color="auto" w:fill="D9D9D9" w:themeFill="background1" w:themeFillShade="D9"/>
          </w:tcPr>
          <w:p w14:paraId="10CFB1F1" w14:textId="77777777" w:rsidR="006136CA" w:rsidRPr="00660765" w:rsidRDefault="006136CA" w:rsidP="00AC72C8">
            <w:pPr>
              <w:pStyle w:val="Tabletext"/>
              <w:jc w:val="left"/>
            </w:pPr>
            <w:r w:rsidRPr="00660765">
              <w:t>Première réunion du groupe d'experts pour examiner l'avant-projet de rapport du Secrétaire général et les observations reçues</w:t>
            </w:r>
          </w:p>
        </w:tc>
      </w:tr>
      <w:tr w:rsidR="006136CA" w:rsidRPr="00660765" w14:paraId="7F450064" w14:textId="77777777" w:rsidTr="003336A5">
        <w:trPr>
          <w:cantSplit/>
        </w:trPr>
        <w:tc>
          <w:tcPr>
            <w:tcW w:w="2626" w:type="dxa"/>
            <w:shd w:val="clear" w:color="auto" w:fill="D9D9D9" w:themeFill="background1" w:themeFillShade="D9"/>
          </w:tcPr>
          <w:p w14:paraId="513013FE" w14:textId="77777777" w:rsidR="006136CA" w:rsidRPr="00660765" w:rsidRDefault="006136CA" w:rsidP="00AC72C8">
            <w:pPr>
              <w:pStyle w:val="Tabletext"/>
              <w:jc w:val="center"/>
              <w:rPr>
                <w:b/>
                <w:bCs/>
              </w:rPr>
            </w:pPr>
            <w:r w:rsidRPr="00660765">
              <w:rPr>
                <w:b/>
                <w:bCs/>
              </w:rPr>
              <w:t>1er novembre 2019</w:t>
            </w:r>
          </w:p>
        </w:tc>
        <w:tc>
          <w:tcPr>
            <w:tcW w:w="6719" w:type="dxa"/>
            <w:shd w:val="clear" w:color="auto" w:fill="D9D9D9" w:themeFill="background1" w:themeFillShade="D9"/>
          </w:tcPr>
          <w:p w14:paraId="3C7BD4B6" w14:textId="02883F6D" w:rsidR="006136CA" w:rsidRPr="00660765" w:rsidRDefault="006136CA" w:rsidP="00AC72C8">
            <w:pPr>
              <w:pStyle w:val="Tabletext"/>
              <w:jc w:val="left"/>
            </w:pPr>
            <w:r w:rsidRPr="00660765">
              <w:t>Une deuxième version du projet de rapport du Secrétaire général</w:t>
            </w:r>
            <w:r w:rsidR="009D2624" w:rsidRPr="00660765">
              <w:t>,</w:t>
            </w:r>
            <w:r w:rsidRPr="00660765">
              <w:t xml:space="preserve"> </w:t>
            </w:r>
            <w:r w:rsidR="009D2624" w:rsidRPr="00660765">
              <w:t>reprenant</w:t>
            </w:r>
            <w:r w:rsidRPr="00660765">
              <w:t xml:space="preserve"> les débats de la 1ère réunion du GEI</w:t>
            </w:r>
            <w:r w:rsidR="009D2624" w:rsidRPr="00660765">
              <w:t>,</w:t>
            </w:r>
            <w:r w:rsidRPr="00660765">
              <w:t xml:space="preserve"> sera mise en ligne</w:t>
            </w:r>
          </w:p>
          <w:p w14:paraId="759C10FF" w14:textId="77777777" w:rsidR="006136CA" w:rsidRPr="00660765" w:rsidRDefault="006136CA" w:rsidP="00AC72C8">
            <w:pPr>
              <w:pStyle w:val="Tabletext"/>
              <w:jc w:val="left"/>
            </w:pPr>
            <w:r w:rsidRPr="00660765">
              <w:t>Cette version du projet de rapport sera également mise en ligne aux fins de consultations ouvertes publiques</w:t>
            </w:r>
          </w:p>
        </w:tc>
      </w:tr>
      <w:tr w:rsidR="006136CA" w:rsidRPr="00660765" w14:paraId="7359C595" w14:textId="77777777" w:rsidTr="003336A5">
        <w:trPr>
          <w:cantSplit/>
        </w:trPr>
        <w:tc>
          <w:tcPr>
            <w:tcW w:w="2626" w:type="dxa"/>
            <w:shd w:val="clear" w:color="auto" w:fill="D9D9D9" w:themeFill="background1" w:themeFillShade="D9"/>
          </w:tcPr>
          <w:p w14:paraId="152D02FA" w14:textId="77777777" w:rsidR="006136CA" w:rsidRPr="00660765" w:rsidRDefault="006136CA" w:rsidP="00AC72C8">
            <w:pPr>
              <w:pStyle w:val="Tabletext"/>
              <w:jc w:val="center"/>
              <w:rPr>
                <w:b/>
                <w:bCs/>
              </w:rPr>
            </w:pPr>
            <w:r w:rsidRPr="00660765">
              <w:rPr>
                <w:b/>
                <w:bCs/>
              </w:rPr>
              <w:t>23 décembre 2019</w:t>
            </w:r>
          </w:p>
        </w:tc>
        <w:tc>
          <w:tcPr>
            <w:tcW w:w="6719" w:type="dxa"/>
            <w:shd w:val="clear" w:color="auto" w:fill="D9D9D9" w:themeFill="background1" w:themeFillShade="D9"/>
          </w:tcPr>
          <w:p w14:paraId="7AD7F407" w14:textId="77777777" w:rsidR="006136CA" w:rsidRPr="00660765" w:rsidRDefault="006136CA" w:rsidP="00AC72C8">
            <w:pPr>
              <w:pStyle w:val="Tabletext"/>
              <w:jc w:val="left"/>
            </w:pPr>
            <w:r w:rsidRPr="00660765">
              <w:t>Date limite de réception des observations sur la deuxième version du projet et des contributions relatives aux grandes lignes des éventuels projets d'avis</w:t>
            </w:r>
          </w:p>
          <w:p w14:paraId="49B9AE1F" w14:textId="77777777" w:rsidR="006136CA" w:rsidRPr="00660765" w:rsidRDefault="006136CA" w:rsidP="00AC72C8">
            <w:pPr>
              <w:pStyle w:val="Tabletext"/>
              <w:jc w:val="left"/>
            </w:pPr>
            <w:r w:rsidRPr="00660765">
              <w:t xml:space="preserve">Date limite de soumission des contributions issues des consultations ouvertes publiques </w:t>
            </w:r>
          </w:p>
        </w:tc>
      </w:tr>
      <w:tr w:rsidR="006136CA" w:rsidRPr="00660765" w14:paraId="7E72C174" w14:textId="77777777" w:rsidTr="003336A5">
        <w:trPr>
          <w:cantSplit/>
        </w:trPr>
        <w:tc>
          <w:tcPr>
            <w:tcW w:w="2626" w:type="dxa"/>
            <w:shd w:val="clear" w:color="auto" w:fill="D9D9D9" w:themeFill="background1" w:themeFillShade="D9"/>
          </w:tcPr>
          <w:p w14:paraId="55FDDBAA" w14:textId="43B1988F" w:rsidR="006136CA" w:rsidRPr="00660765" w:rsidRDefault="006136CA" w:rsidP="00AC72C8">
            <w:pPr>
              <w:pStyle w:val="Tabletext"/>
              <w:jc w:val="center"/>
              <w:rPr>
                <w:b/>
                <w:bCs/>
              </w:rPr>
            </w:pPr>
            <w:r w:rsidRPr="00660765">
              <w:rPr>
                <w:b/>
                <w:bCs/>
              </w:rPr>
              <w:t>2ème réunion du GEI (janvier/février 2020, pendant la série de réunions des GTC)</w:t>
            </w:r>
          </w:p>
        </w:tc>
        <w:tc>
          <w:tcPr>
            <w:tcW w:w="6719" w:type="dxa"/>
            <w:shd w:val="clear" w:color="auto" w:fill="D9D9D9" w:themeFill="background1" w:themeFillShade="D9"/>
          </w:tcPr>
          <w:p w14:paraId="06E0F063" w14:textId="77777777" w:rsidR="006136CA" w:rsidRPr="00660765" w:rsidRDefault="006136CA" w:rsidP="00AC72C8">
            <w:pPr>
              <w:pStyle w:val="Tabletext"/>
              <w:jc w:val="left"/>
            </w:pPr>
            <w:r w:rsidRPr="00660765">
              <w:t>Deuxième réunion du groupe d'experts pour examiner la deuxième version du projet de rapport du Secrétaire général et les observations reçues, y compris celles résultant des consultations ouvertes publiques</w:t>
            </w:r>
          </w:p>
        </w:tc>
      </w:tr>
      <w:tr w:rsidR="006136CA" w:rsidRPr="00660765" w14:paraId="36BA9953" w14:textId="77777777" w:rsidTr="003336A5">
        <w:trPr>
          <w:cantSplit/>
        </w:trPr>
        <w:tc>
          <w:tcPr>
            <w:tcW w:w="2626" w:type="dxa"/>
            <w:shd w:val="clear" w:color="auto" w:fill="D9D9D9" w:themeFill="background1" w:themeFillShade="D9"/>
          </w:tcPr>
          <w:p w14:paraId="137487E3" w14:textId="77777777" w:rsidR="006136CA" w:rsidRPr="00660765" w:rsidRDefault="006136CA" w:rsidP="00AC72C8">
            <w:pPr>
              <w:pStyle w:val="Tabletext"/>
              <w:jc w:val="center"/>
              <w:rPr>
                <w:b/>
                <w:bCs/>
              </w:rPr>
            </w:pPr>
            <w:r w:rsidRPr="00660765">
              <w:rPr>
                <w:b/>
                <w:bCs/>
              </w:rPr>
              <w:t>1er avril 2020</w:t>
            </w:r>
          </w:p>
        </w:tc>
        <w:tc>
          <w:tcPr>
            <w:tcW w:w="6719" w:type="dxa"/>
            <w:shd w:val="clear" w:color="auto" w:fill="D9D9D9" w:themeFill="background1" w:themeFillShade="D9"/>
          </w:tcPr>
          <w:p w14:paraId="788DD5F8" w14:textId="445CA7ED" w:rsidR="006136CA" w:rsidRPr="00660765" w:rsidRDefault="006136CA" w:rsidP="00AC72C8">
            <w:pPr>
              <w:pStyle w:val="Tabletext"/>
              <w:jc w:val="left"/>
            </w:pPr>
            <w:r w:rsidRPr="00660765">
              <w:t xml:space="preserve">La troisième version du projet de rapport du Secrétaire général, </w:t>
            </w:r>
            <w:r w:rsidR="00B37721" w:rsidRPr="00660765">
              <w:t>reprenant</w:t>
            </w:r>
            <w:r w:rsidRPr="00660765">
              <w:t xml:space="preserve"> les débats de la 2ème réunion du GEI et </w:t>
            </w:r>
            <w:r w:rsidR="009D2624" w:rsidRPr="00660765">
              <w:t xml:space="preserve">comprenant </w:t>
            </w:r>
            <w:r w:rsidRPr="00660765">
              <w:t>les grandes lignes des projets d'avis, sera mise en ligne</w:t>
            </w:r>
          </w:p>
          <w:p w14:paraId="7456885F" w14:textId="77777777" w:rsidR="006136CA" w:rsidRPr="00660765" w:rsidRDefault="006136CA" w:rsidP="00AC72C8">
            <w:pPr>
              <w:pStyle w:val="Tabletext"/>
              <w:jc w:val="left"/>
            </w:pPr>
            <w:r w:rsidRPr="00660765">
              <w:t>Cette version du projet de rapport sera également mise en ligne aux fins de consultations ouvertes publiques</w:t>
            </w:r>
          </w:p>
        </w:tc>
      </w:tr>
      <w:tr w:rsidR="006136CA" w:rsidRPr="00660765" w14:paraId="1526D938" w14:textId="77777777" w:rsidTr="003336A5">
        <w:trPr>
          <w:cantSplit/>
        </w:trPr>
        <w:tc>
          <w:tcPr>
            <w:tcW w:w="2626" w:type="dxa"/>
            <w:shd w:val="clear" w:color="auto" w:fill="D9D9D9" w:themeFill="background1" w:themeFillShade="D9"/>
          </w:tcPr>
          <w:p w14:paraId="2F98E5E3" w14:textId="77777777" w:rsidR="006136CA" w:rsidRPr="00660765" w:rsidRDefault="006136CA" w:rsidP="00AC72C8">
            <w:pPr>
              <w:pStyle w:val="Tabletext"/>
              <w:keepNext/>
              <w:keepLines/>
              <w:jc w:val="center"/>
              <w:rPr>
                <w:b/>
                <w:bCs/>
              </w:rPr>
            </w:pPr>
            <w:r w:rsidRPr="00660765">
              <w:rPr>
                <w:b/>
                <w:bCs/>
              </w:rPr>
              <w:t>15 juin 2020</w:t>
            </w:r>
          </w:p>
        </w:tc>
        <w:tc>
          <w:tcPr>
            <w:tcW w:w="6719" w:type="dxa"/>
            <w:shd w:val="clear" w:color="auto" w:fill="D9D9D9" w:themeFill="background1" w:themeFillShade="D9"/>
          </w:tcPr>
          <w:p w14:paraId="17B7FC0D" w14:textId="77777777" w:rsidR="006136CA" w:rsidRPr="00660765" w:rsidRDefault="006136CA" w:rsidP="00AC72C8">
            <w:pPr>
              <w:pStyle w:val="Tabletext"/>
              <w:keepNext/>
              <w:keepLines/>
              <w:jc w:val="left"/>
            </w:pPr>
            <w:r w:rsidRPr="00660765">
              <w:t>Date limite de réception des observations sur la troisième version du projet et des contributions relatives aux éventuels projets d'avis</w:t>
            </w:r>
          </w:p>
          <w:p w14:paraId="084D3640" w14:textId="77777777" w:rsidR="006136CA" w:rsidRPr="00660765" w:rsidRDefault="006136CA" w:rsidP="00AC72C8">
            <w:pPr>
              <w:pStyle w:val="Tabletext"/>
              <w:keepNext/>
              <w:keepLines/>
              <w:jc w:val="left"/>
            </w:pPr>
            <w:r w:rsidRPr="00660765">
              <w:t>Date limite de soumission des contributions issues des consultations ouvertes publiques</w:t>
            </w:r>
          </w:p>
        </w:tc>
      </w:tr>
      <w:tr w:rsidR="006136CA" w:rsidRPr="00660765" w14:paraId="045A3D44" w14:textId="77777777" w:rsidTr="003336A5">
        <w:trPr>
          <w:cantSplit/>
        </w:trPr>
        <w:tc>
          <w:tcPr>
            <w:tcW w:w="2626" w:type="dxa"/>
            <w:shd w:val="clear" w:color="auto" w:fill="D9D9D9" w:themeFill="background1" w:themeFillShade="D9"/>
          </w:tcPr>
          <w:p w14:paraId="0E67F404" w14:textId="5C892C75" w:rsidR="006136CA" w:rsidRPr="00660765" w:rsidRDefault="006136CA" w:rsidP="00AC72C8">
            <w:pPr>
              <w:pStyle w:val="Tabletext"/>
              <w:jc w:val="center"/>
              <w:rPr>
                <w:b/>
                <w:bCs/>
              </w:rPr>
            </w:pPr>
            <w:r w:rsidRPr="00660765">
              <w:rPr>
                <w:b/>
                <w:bCs/>
              </w:rPr>
              <w:t>3ème réunion du GEI (14</w:t>
            </w:r>
            <w:r w:rsidR="00D01EF0" w:rsidRPr="00660765">
              <w:rPr>
                <w:b/>
                <w:bCs/>
              </w:rPr>
              <w:noBreakHyphen/>
            </w:r>
            <w:r w:rsidRPr="00660765">
              <w:rPr>
                <w:b/>
                <w:bCs/>
              </w:rPr>
              <w:t>16 septembre 2020)</w:t>
            </w:r>
          </w:p>
        </w:tc>
        <w:tc>
          <w:tcPr>
            <w:tcW w:w="6719" w:type="dxa"/>
            <w:shd w:val="clear" w:color="auto" w:fill="D9D9D9" w:themeFill="background1" w:themeFillShade="D9"/>
          </w:tcPr>
          <w:p w14:paraId="4508F98C" w14:textId="67E263E3" w:rsidR="006136CA" w:rsidRPr="00660765" w:rsidRDefault="006136CA" w:rsidP="00AC72C8">
            <w:pPr>
              <w:pStyle w:val="Tabletext"/>
              <w:jc w:val="left"/>
            </w:pPr>
            <w:r w:rsidRPr="00660765">
              <w:t>Troisième réunion du groupe d'experts pour examiner la troisième version du projet de rapport du Secrétaire général ainsi que les éventuels projets d</w:t>
            </w:r>
            <w:r w:rsidR="00D01EF0" w:rsidRPr="00660765">
              <w:t>'</w:t>
            </w:r>
            <w:r w:rsidRPr="00660765">
              <w:t>avis et les observations reçues, y compris celles résultant des consultations ouvertes publiques</w:t>
            </w:r>
          </w:p>
        </w:tc>
      </w:tr>
      <w:tr w:rsidR="006136CA" w:rsidRPr="00660765" w14:paraId="7491826F" w14:textId="77777777" w:rsidTr="003336A5">
        <w:trPr>
          <w:cantSplit/>
        </w:trPr>
        <w:tc>
          <w:tcPr>
            <w:tcW w:w="2626" w:type="dxa"/>
          </w:tcPr>
          <w:p w14:paraId="14ECFF2C" w14:textId="77777777" w:rsidR="006136CA" w:rsidRPr="00660765" w:rsidRDefault="006136CA" w:rsidP="00AC72C8">
            <w:pPr>
              <w:pStyle w:val="Tabletext"/>
              <w:jc w:val="center"/>
              <w:rPr>
                <w:b/>
                <w:bCs/>
              </w:rPr>
            </w:pPr>
            <w:r w:rsidRPr="00660765">
              <w:rPr>
                <w:b/>
                <w:bCs/>
              </w:rPr>
              <w:lastRenderedPageBreak/>
              <w:t>1er novembre 2020</w:t>
            </w:r>
          </w:p>
        </w:tc>
        <w:tc>
          <w:tcPr>
            <w:tcW w:w="6719" w:type="dxa"/>
          </w:tcPr>
          <w:p w14:paraId="46429A5E" w14:textId="032BA904" w:rsidR="006136CA" w:rsidRPr="00660765" w:rsidRDefault="006136CA" w:rsidP="00AC72C8">
            <w:pPr>
              <w:pStyle w:val="Tabletext"/>
              <w:jc w:val="left"/>
            </w:pPr>
            <w:r w:rsidRPr="00660765">
              <w:t>La quatrième version du projet de rapport du Secrétaire général</w:t>
            </w:r>
            <w:r w:rsidR="00B37721" w:rsidRPr="00660765">
              <w:t>,</w:t>
            </w:r>
            <w:r w:rsidRPr="00660765">
              <w:t xml:space="preserve"> </w:t>
            </w:r>
            <w:r w:rsidR="00B37721" w:rsidRPr="00660765">
              <w:t xml:space="preserve">reprenant </w:t>
            </w:r>
            <w:r w:rsidRPr="00660765">
              <w:t>les débats de la 3ème réunion du GEI et comprenant les éventuels projets d</w:t>
            </w:r>
            <w:r w:rsidR="00D01EF0" w:rsidRPr="00660765">
              <w:t>'</w:t>
            </w:r>
            <w:r w:rsidRPr="00660765">
              <w:t>avis en annexe</w:t>
            </w:r>
            <w:r w:rsidR="00B37721" w:rsidRPr="00660765">
              <w:t>,</w:t>
            </w:r>
            <w:r w:rsidRPr="00660765">
              <w:t xml:space="preserve"> sera mise en ligne</w:t>
            </w:r>
          </w:p>
          <w:p w14:paraId="6305E791" w14:textId="73A6BD6D" w:rsidR="006136CA" w:rsidRPr="00660765" w:rsidRDefault="006136CA" w:rsidP="00D01EF0">
            <w:pPr>
              <w:pStyle w:val="Tabletext"/>
              <w:spacing w:before="120"/>
              <w:jc w:val="left"/>
            </w:pPr>
            <w:r w:rsidRPr="00660765">
              <w:t>Ce</w:t>
            </w:r>
            <w:r w:rsidR="009D21F4" w:rsidRPr="00660765">
              <w:t>tte version du</w:t>
            </w:r>
            <w:r w:rsidRPr="00660765">
              <w:t xml:space="preserve"> projet sera </w:t>
            </w:r>
            <w:r w:rsidR="009D21F4" w:rsidRPr="00660765">
              <w:t xml:space="preserve">également </w:t>
            </w:r>
            <w:r w:rsidRPr="00660765">
              <w:t>mis</w:t>
            </w:r>
            <w:r w:rsidR="009D21F4" w:rsidRPr="00660765">
              <w:t>e</w:t>
            </w:r>
            <w:r w:rsidRPr="00660765">
              <w:t xml:space="preserve"> en ligne</w:t>
            </w:r>
            <w:r w:rsidR="009D21F4" w:rsidRPr="00660765">
              <w:t xml:space="preserve"> aux fins de consultations ouvertes publiques </w:t>
            </w:r>
          </w:p>
        </w:tc>
      </w:tr>
      <w:tr w:rsidR="006136CA" w:rsidRPr="00660765" w14:paraId="1312F0F6" w14:textId="77777777" w:rsidTr="003336A5">
        <w:trPr>
          <w:cantSplit/>
        </w:trPr>
        <w:tc>
          <w:tcPr>
            <w:tcW w:w="2626" w:type="dxa"/>
          </w:tcPr>
          <w:p w14:paraId="0D45D796" w14:textId="77777777" w:rsidR="006136CA" w:rsidRPr="00660765" w:rsidRDefault="006136CA" w:rsidP="00AC72C8">
            <w:pPr>
              <w:pStyle w:val="Tabletext"/>
              <w:keepNext/>
              <w:keepLines/>
              <w:jc w:val="center"/>
              <w:rPr>
                <w:b/>
                <w:bCs/>
              </w:rPr>
            </w:pPr>
            <w:r w:rsidRPr="00660765">
              <w:rPr>
                <w:b/>
                <w:bCs/>
              </w:rPr>
              <w:t>23 décembre 2020</w:t>
            </w:r>
          </w:p>
        </w:tc>
        <w:tc>
          <w:tcPr>
            <w:tcW w:w="6719" w:type="dxa"/>
          </w:tcPr>
          <w:p w14:paraId="1910F2EF" w14:textId="3AA42EC1" w:rsidR="006136CA" w:rsidRPr="00660765" w:rsidRDefault="006136CA" w:rsidP="00AC72C8">
            <w:pPr>
              <w:pStyle w:val="Tabletext"/>
              <w:keepNext/>
              <w:keepLines/>
              <w:jc w:val="left"/>
            </w:pPr>
            <w:r w:rsidRPr="00660765">
              <w:t>Date limite de réception des observations sur la quatrième version du projet de rapport</w:t>
            </w:r>
            <w:r w:rsidR="00EA42D1" w:rsidRPr="00660765">
              <w:t xml:space="preserve"> et des contributions sur les éventuels projets d</w:t>
            </w:r>
            <w:r w:rsidR="00D01EF0" w:rsidRPr="00660765">
              <w:t>'</w:t>
            </w:r>
            <w:r w:rsidR="00EA42D1" w:rsidRPr="00660765">
              <w:t>avis</w:t>
            </w:r>
          </w:p>
          <w:p w14:paraId="4B6C4153" w14:textId="1B5EC25D" w:rsidR="00EA42D1" w:rsidRPr="00660765" w:rsidRDefault="00EA42D1" w:rsidP="00D01EF0">
            <w:pPr>
              <w:pStyle w:val="Tabletext"/>
              <w:keepNext/>
              <w:keepLines/>
              <w:spacing w:before="240"/>
              <w:jc w:val="left"/>
            </w:pPr>
            <w:r w:rsidRPr="00660765">
              <w:t>Date limite de réception des observations issues de la consultation ouverte publique</w:t>
            </w:r>
          </w:p>
        </w:tc>
      </w:tr>
      <w:tr w:rsidR="006136CA" w:rsidRPr="00660765" w14:paraId="7C01D987" w14:textId="77777777" w:rsidTr="003336A5">
        <w:trPr>
          <w:cantSplit/>
        </w:trPr>
        <w:tc>
          <w:tcPr>
            <w:tcW w:w="2626" w:type="dxa"/>
          </w:tcPr>
          <w:p w14:paraId="58B2BEBE" w14:textId="705ECFAD" w:rsidR="006136CA" w:rsidRPr="00660765" w:rsidRDefault="006136CA" w:rsidP="00AC72C8">
            <w:pPr>
              <w:pStyle w:val="Tabletext"/>
              <w:jc w:val="center"/>
              <w:rPr>
                <w:b/>
                <w:bCs/>
              </w:rPr>
            </w:pPr>
            <w:r w:rsidRPr="00660765">
              <w:rPr>
                <w:b/>
                <w:bCs/>
              </w:rPr>
              <w:t>4ème réunion du GEI (</w:t>
            </w:r>
            <w:r w:rsidR="00EA42D1" w:rsidRPr="00660765">
              <w:rPr>
                <w:b/>
                <w:bCs/>
              </w:rPr>
              <w:t>janvier-</w:t>
            </w:r>
            <w:r w:rsidRPr="00660765">
              <w:rPr>
                <w:b/>
                <w:bCs/>
              </w:rPr>
              <w:t>février 2021, pendant la série de réunions des GTC)</w:t>
            </w:r>
          </w:p>
        </w:tc>
        <w:tc>
          <w:tcPr>
            <w:tcW w:w="6719" w:type="dxa"/>
          </w:tcPr>
          <w:p w14:paraId="5C4C73C3" w14:textId="0EEE0406" w:rsidR="006136CA" w:rsidRPr="00660765" w:rsidRDefault="006136CA" w:rsidP="00AC72C8">
            <w:pPr>
              <w:pStyle w:val="Tabletext"/>
              <w:jc w:val="left"/>
            </w:pPr>
            <w:r w:rsidRPr="00660765">
              <w:t>Quatrième réunion du groupe d'experts pour examiner la quatrième version du projet de rapport du Secrétaire général</w:t>
            </w:r>
            <w:r w:rsidR="00B37721" w:rsidRPr="00660765">
              <w:t>,</w:t>
            </w:r>
            <w:r w:rsidRPr="00660765">
              <w:t xml:space="preserve"> </w:t>
            </w:r>
            <w:r w:rsidR="00EA42D1" w:rsidRPr="00660765">
              <w:t xml:space="preserve">comprenant </w:t>
            </w:r>
            <w:r w:rsidRPr="00660765">
              <w:t xml:space="preserve">les </w:t>
            </w:r>
            <w:r w:rsidR="00EA42D1" w:rsidRPr="00660765">
              <w:t xml:space="preserve">éventuels </w:t>
            </w:r>
            <w:r w:rsidRPr="00660765">
              <w:t>projets d'avis</w:t>
            </w:r>
            <w:r w:rsidR="00B37721" w:rsidRPr="00660765">
              <w:t>,</w:t>
            </w:r>
            <w:r w:rsidRPr="00660765">
              <w:t xml:space="preserve"> et les observations reçues</w:t>
            </w:r>
          </w:p>
        </w:tc>
      </w:tr>
      <w:tr w:rsidR="006136CA" w:rsidRPr="00660765" w14:paraId="4017CBAB" w14:textId="77777777" w:rsidTr="003336A5">
        <w:trPr>
          <w:cantSplit/>
        </w:trPr>
        <w:tc>
          <w:tcPr>
            <w:tcW w:w="2626" w:type="dxa"/>
          </w:tcPr>
          <w:p w14:paraId="6E02FA24" w14:textId="5C1D10A7" w:rsidR="006136CA" w:rsidRPr="00660765" w:rsidRDefault="00EA42D1" w:rsidP="00AC72C8">
            <w:pPr>
              <w:pStyle w:val="Tabletext"/>
              <w:jc w:val="center"/>
              <w:rPr>
                <w:b/>
                <w:bCs/>
              </w:rPr>
            </w:pPr>
            <w:r w:rsidRPr="00660765">
              <w:rPr>
                <w:b/>
                <w:bCs/>
              </w:rPr>
              <w:t>1er avril</w:t>
            </w:r>
            <w:r w:rsidR="006136CA" w:rsidRPr="00660765">
              <w:rPr>
                <w:b/>
                <w:bCs/>
              </w:rPr>
              <w:t xml:space="preserve"> 2021</w:t>
            </w:r>
          </w:p>
        </w:tc>
        <w:tc>
          <w:tcPr>
            <w:tcW w:w="6719" w:type="dxa"/>
          </w:tcPr>
          <w:p w14:paraId="5F5F7779" w14:textId="33F525D8" w:rsidR="006136CA" w:rsidRPr="00660765" w:rsidRDefault="006136CA" w:rsidP="00AC72C8">
            <w:pPr>
              <w:pStyle w:val="Tabletext"/>
              <w:jc w:val="left"/>
            </w:pPr>
            <w:r w:rsidRPr="00660765">
              <w:t>L</w:t>
            </w:r>
            <w:r w:rsidR="00EA42D1" w:rsidRPr="00660765">
              <w:t xml:space="preserve">a </w:t>
            </w:r>
            <w:r w:rsidR="00D4225E" w:rsidRPr="00660765">
              <w:t xml:space="preserve">cinquième </w:t>
            </w:r>
            <w:r w:rsidR="00EA42D1" w:rsidRPr="00660765">
              <w:t xml:space="preserve">version du projet de </w:t>
            </w:r>
            <w:r w:rsidRPr="00660765">
              <w:t>rapport du Secrétaire général</w:t>
            </w:r>
            <w:r w:rsidR="00660765" w:rsidRPr="00660765">
              <w:t>,</w:t>
            </w:r>
            <w:r w:rsidRPr="00660765">
              <w:t xml:space="preserve"> </w:t>
            </w:r>
            <w:r w:rsidR="009D2624" w:rsidRPr="00660765">
              <w:t xml:space="preserve">reprenant </w:t>
            </w:r>
            <w:r w:rsidR="00EA42D1" w:rsidRPr="00660765">
              <w:t xml:space="preserve">les débats de la 4ème réunion du GEI et comprenant </w:t>
            </w:r>
            <w:r w:rsidRPr="00660765">
              <w:t xml:space="preserve">les </w:t>
            </w:r>
            <w:r w:rsidR="00EA42D1" w:rsidRPr="00660765">
              <w:t xml:space="preserve">éventuels </w:t>
            </w:r>
            <w:r w:rsidRPr="00660765">
              <w:t>projets d'avis</w:t>
            </w:r>
            <w:r w:rsidR="00EA42D1" w:rsidRPr="00660765">
              <w:t xml:space="preserve"> en annexe</w:t>
            </w:r>
            <w:r w:rsidR="00B37721" w:rsidRPr="00660765">
              <w:t>,</w:t>
            </w:r>
            <w:r w:rsidRPr="00660765">
              <w:t xml:space="preserve"> sera mis</w:t>
            </w:r>
            <w:r w:rsidR="00EA42D1" w:rsidRPr="00660765">
              <w:t>e</w:t>
            </w:r>
            <w:r w:rsidRPr="00660765">
              <w:t xml:space="preserve"> en ligne</w:t>
            </w:r>
          </w:p>
          <w:p w14:paraId="034318B7" w14:textId="0FB57996" w:rsidR="00D4225E" w:rsidRPr="00660765" w:rsidRDefault="00D4225E" w:rsidP="00D01EF0">
            <w:pPr>
              <w:pStyle w:val="Tabletext"/>
              <w:spacing w:before="240"/>
              <w:jc w:val="left"/>
            </w:pPr>
            <w:r w:rsidRPr="00660765">
              <w:t>Cette version du projet sera également mise en ligne aux fins de consultations ouvertes publiques</w:t>
            </w:r>
          </w:p>
        </w:tc>
      </w:tr>
      <w:tr w:rsidR="00D4225E" w:rsidRPr="00660765" w14:paraId="043DE9BA" w14:textId="77777777" w:rsidTr="003336A5">
        <w:trPr>
          <w:cantSplit/>
        </w:trPr>
        <w:tc>
          <w:tcPr>
            <w:tcW w:w="2626" w:type="dxa"/>
          </w:tcPr>
          <w:p w14:paraId="188A7198" w14:textId="67C436BD" w:rsidR="00D4225E" w:rsidRPr="00660765" w:rsidDel="00EA42D1" w:rsidRDefault="00D4225E" w:rsidP="00D4225E">
            <w:pPr>
              <w:pStyle w:val="Tabletext"/>
              <w:jc w:val="center"/>
              <w:rPr>
                <w:b/>
                <w:bCs/>
              </w:rPr>
            </w:pPr>
            <w:r w:rsidRPr="00660765">
              <w:rPr>
                <w:rFonts w:asciiTheme="minorHAnsi" w:hAnsiTheme="minorHAnsi" w:cstheme="minorHAnsi"/>
                <w:b/>
              </w:rPr>
              <w:t>15 juillet 2021</w:t>
            </w:r>
          </w:p>
        </w:tc>
        <w:tc>
          <w:tcPr>
            <w:tcW w:w="6719" w:type="dxa"/>
          </w:tcPr>
          <w:p w14:paraId="1CAEF2F5" w14:textId="3D9A06E9" w:rsidR="00D4225E" w:rsidRPr="00660765" w:rsidRDefault="00D4225E" w:rsidP="00D01EF0">
            <w:pPr>
              <w:pStyle w:val="Tabletext"/>
              <w:jc w:val="left"/>
            </w:pPr>
            <w:r w:rsidRPr="00660765">
              <w:t>Date limite de réception des observations sur la cinquième version du projet de rapport</w:t>
            </w:r>
            <w:r w:rsidR="00B37721" w:rsidRPr="00660765">
              <w:t>,</w:t>
            </w:r>
            <w:r w:rsidRPr="00660765">
              <w:t xml:space="preserve"> comprenant les éventuels projets d</w:t>
            </w:r>
            <w:r w:rsidR="00D01EF0" w:rsidRPr="00660765">
              <w:t>'</w:t>
            </w:r>
            <w:r w:rsidRPr="00660765">
              <w:t>avis</w:t>
            </w:r>
          </w:p>
          <w:p w14:paraId="12348779" w14:textId="6D6878DC" w:rsidR="00D4225E" w:rsidRPr="00660765" w:rsidRDefault="00D4225E" w:rsidP="00D01EF0">
            <w:pPr>
              <w:pStyle w:val="Tabletext"/>
              <w:spacing w:before="240"/>
              <w:jc w:val="left"/>
            </w:pPr>
            <w:r w:rsidRPr="00660765">
              <w:t>Date limite de réception des observations issues de la consultation ouverte publique</w:t>
            </w:r>
          </w:p>
        </w:tc>
      </w:tr>
      <w:tr w:rsidR="00D4225E" w:rsidRPr="00660765" w14:paraId="244CB335" w14:textId="77777777" w:rsidTr="003336A5">
        <w:trPr>
          <w:cantSplit/>
        </w:trPr>
        <w:tc>
          <w:tcPr>
            <w:tcW w:w="2626" w:type="dxa"/>
          </w:tcPr>
          <w:p w14:paraId="7E7BD91C" w14:textId="26D03C8A" w:rsidR="00D4225E" w:rsidRPr="00660765" w:rsidDel="00EA42D1" w:rsidRDefault="00D4225E" w:rsidP="00D4225E">
            <w:pPr>
              <w:pStyle w:val="Tabletext"/>
              <w:jc w:val="center"/>
              <w:rPr>
                <w:b/>
                <w:bCs/>
              </w:rPr>
            </w:pPr>
            <w:r w:rsidRPr="00660765">
              <w:rPr>
                <w:rFonts w:asciiTheme="minorHAnsi" w:hAnsiTheme="minorHAnsi" w:cstheme="minorHAnsi"/>
                <w:b/>
              </w:rPr>
              <w:t>5ème réunion du GEI (septembre 2021, pendant la série de réunions des GTC)</w:t>
            </w:r>
          </w:p>
        </w:tc>
        <w:tc>
          <w:tcPr>
            <w:tcW w:w="6719" w:type="dxa"/>
          </w:tcPr>
          <w:p w14:paraId="70450E91" w14:textId="7AF24084" w:rsidR="00D4225E" w:rsidRPr="00660765" w:rsidRDefault="00D4225E" w:rsidP="00D01EF0">
            <w:pPr>
              <w:pStyle w:val="Tabletext"/>
              <w:jc w:val="left"/>
            </w:pPr>
            <w:r w:rsidRPr="00660765">
              <w:rPr>
                <w:rFonts w:asciiTheme="minorHAnsi" w:hAnsiTheme="minorHAnsi" w:cstheme="minorHAnsi"/>
              </w:rPr>
              <w:t>Cinquième réunion du groupe d</w:t>
            </w:r>
            <w:r w:rsidR="00D01EF0" w:rsidRPr="00660765">
              <w:rPr>
                <w:rFonts w:asciiTheme="minorHAnsi" w:hAnsiTheme="minorHAnsi" w:cstheme="minorHAnsi"/>
              </w:rPr>
              <w:t>'</w:t>
            </w:r>
            <w:r w:rsidRPr="00660765">
              <w:rPr>
                <w:rFonts w:asciiTheme="minorHAnsi" w:hAnsiTheme="minorHAnsi" w:cstheme="minorHAnsi"/>
              </w:rPr>
              <w:t>experts pour examiner la cinquième version du projet de rapport du Secrétaire général</w:t>
            </w:r>
            <w:r w:rsidR="00F50FAA" w:rsidRPr="00660765">
              <w:rPr>
                <w:rFonts w:asciiTheme="minorHAnsi" w:hAnsiTheme="minorHAnsi" w:cstheme="minorHAnsi"/>
              </w:rPr>
              <w:t>,</w:t>
            </w:r>
            <w:r w:rsidRPr="00660765">
              <w:rPr>
                <w:rFonts w:asciiTheme="minorHAnsi" w:hAnsiTheme="minorHAnsi" w:cstheme="minorHAnsi"/>
              </w:rPr>
              <w:t xml:space="preserve"> comprenant les projets d</w:t>
            </w:r>
            <w:r w:rsidR="00D01EF0" w:rsidRPr="00660765">
              <w:rPr>
                <w:rFonts w:asciiTheme="minorHAnsi" w:hAnsiTheme="minorHAnsi" w:cstheme="minorHAnsi"/>
              </w:rPr>
              <w:t>'</w:t>
            </w:r>
            <w:r w:rsidRPr="00660765">
              <w:rPr>
                <w:rFonts w:asciiTheme="minorHAnsi" w:hAnsiTheme="minorHAnsi" w:cstheme="minorHAnsi"/>
              </w:rPr>
              <w:t>avis</w:t>
            </w:r>
            <w:r w:rsidR="00F50FAA" w:rsidRPr="00660765">
              <w:rPr>
                <w:rFonts w:asciiTheme="minorHAnsi" w:hAnsiTheme="minorHAnsi" w:cstheme="minorHAnsi"/>
              </w:rPr>
              <w:t>,</w:t>
            </w:r>
            <w:r w:rsidRPr="00660765">
              <w:rPr>
                <w:rFonts w:asciiTheme="minorHAnsi" w:hAnsiTheme="minorHAnsi" w:cstheme="minorHAnsi"/>
              </w:rPr>
              <w:t xml:space="preserve"> et les observations reçues</w:t>
            </w:r>
          </w:p>
        </w:tc>
      </w:tr>
      <w:tr w:rsidR="00D4225E" w:rsidRPr="00660765" w14:paraId="3DFBE911" w14:textId="77777777" w:rsidTr="003336A5">
        <w:trPr>
          <w:cantSplit/>
        </w:trPr>
        <w:tc>
          <w:tcPr>
            <w:tcW w:w="2626" w:type="dxa"/>
          </w:tcPr>
          <w:p w14:paraId="7993802E" w14:textId="11E88DCF" w:rsidR="00D4225E" w:rsidRPr="00660765" w:rsidDel="00EA42D1" w:rsidRDefault="00D4225E" w:rsidP="00D4225E">
            <w:pPr>
              <w:pStyle w:val="Tabletext"/>
              <w:jc w:val="center"/>
              <w:rPr>
                <w:b/>
                <w:bCs/>
              </w:rPr>
            </w:pPr>
            <w:r w:rsidRPr="00660765">
              <w:rPr>
                <w:rFonts w:asciiTheme="minorHAnsi" w:hAnsiTheme="minorHAnsi" w:cstheme="minorHAnsi"/>
                <w:b/>
              </w:rPr>
              <w:t xml:space="preserve">1er novembre 2021 </w:t>
            </w:r>
          </w:p>
        </w:tc>
        <w:tc>
          <w:tcPr>
            <w:tcW w:w="6719" w:type="dxa"/>
          </w:tcPr>
          <w:p w14:paraId="2AA95A5A" w14:textId="754AE1CD" w:rsidR="00D4225E" w:rsidRPr="00660765" w:rsidRDefault="00D4225E" w:rsidP="00D4225E">
            <w:pPr>
              <w:pStyle w:val="Tabletext"/>
            </w:pPr>
            <w:r w:rsidRPr="00660765">
              <w:rPr>
                <w:rFonts w:asciiTheme="minorHAnsi" w:hAnsiTheme="minorHAnsi" w:cstheme="minorHAnsi"/>
              </w:rPr>
              <w:t>La sixième version du projet de rapport du Secrétaire général</w:t>
            </w:r>
            <w:r w:rsidR="00F50FAA" w:rsidRPr="00660765">
              <w:rPr>
                <w:rFonts w:asciiTheme="minorHAnsi" w:hAnsiTheme="minorHAnsi" w:cstheme="minorHAnsi"/>
              </w:rPr>
              <w:t>,</w:t>
            </w:r>
            <w:r w:rsidRPr="00660765">
              <w:rPr>
                <w:rFonts w:asciiTheme="minorHAnsi" w:hAnsiTheme="minorHAnsi" w:cstheme="minorHAnsi"/>
              </w:rPr>
              <w:t xml:space="preserve"> reprenant les débats de la 5ème réunion du GEI et comprenant les projets d</w:t>
            </w:r>
            <w:r w:rsidR="00D01EF0" w:rsidRPr="00660765">
              <w:rPr>
                <w:rFonts w:asciiTheme="minorHAnsi" w:hAnsiTheme="minorHAnsi" w:cstheme="minorHAnsi"/>
              </w:rPr>
              <w:t>'</w:t>
            </w:r>
            <w:r w:rsidRPr="00660765">
              <w:rPr>
                <w:rFonts w:asciiTheme="minorHAnsi" w:hAnsiTheme="minorHAnsi" w:cstheme="minorHAnsi"/>
              </w:rPr>
              <w:t>avis en annexe</w:t>
            </w:r>
            <w:r w:rsidR="00F50FAA" w:rsidRPr="00660765">
              <w:rPr>
                <w:rFonts w:asciiTheme="minorHAnsi" w:hAnsiTheme="minorHAnsi" w:cstheme="minorHAnsi"/>
              </w:rPr>
              <w:t>,</w:t>
            </w:r>
            <w:r w:rsidRPr="00660765">
              <w:rPr>
                <w:rFonts w:asciiTheme="minorHAnsi" w:hAnsiTheme="minorHAnsi" w:cstheme="minorHAnsi"/>
              </w:rPr>
              <w:t xml:space="preserve"> sera mise en ligne</w:t>
            </w:r>
          </w:p>
        </w:tc>
      </w:tr>
      <w:tr w:rsidR="00D4225E" w:rsidRPr="00660765" w14:paraId="39F408E2" w14:textId="77777777" w:rsidTr="003336A5">
        <w:trPr>
          <w:cantSplit/>
        </w:trPr>
        <w:tc>
          <w:tcPr>
            <w:tcW w:w="2626" w:type="dxa"/>
          </w:tcPr>
          <w:p w14:paraId="05207C3E" w14:textId="2AB0EA2E" w:rsidR="00D4225E" w:rsidRPr="00660765" w:rsidDel="00EA42D1" w:rsidRDefault="00D4225E" w:rsidP="00D4225E">
            <w:pPr>
              <w:pStyle w:val="Tabletext"/>
              <w:jc w:val="center"/>
              <w:rPr>
                <w:b/>
                <w:bCs/>
              </w:rPr>
            </w:pPr>
            <w:r w:rsidRPr="00660765">
              <w:rPr>
                <w:rFonts w:asciiTheme="minorHAnsi" w:hAnsiTheme="minorHAnsi" w:cstheme="minorHAnsi"/>
                <w:b/>
              </w:rPr>
              <w:t>23 décembre 2021</w:t>
            </w:r>
          </w:p>
        </w:tc>
        <w:tc>
          <w:tcPr>
            <w:tcW w:w="6719" w:type="dxa"/>
          </w:tcPr>
          <w:p w14:paraId="4A4AFDB6" w14:textId="32830ABC" w:rsidR="00D4225E" w:rsidRPr="00660765" w:rsidRDefault="00D4225E" w:rsidP="00D4225E">
            <w:pPr>
              <w:pStyle w:val="Tabletext"/>
            </w:pPr>
            <w:r w:rsidRPr="00660765">
              <w:rPr>
                <w:rFonts w:asciiTheme="minorHAnsi" w:hAnsiTheme="minorHAnsi" w:cstheme="minorHAnsi"/>
              </w:rPr>
              <w:t>Date limite de réception des observations sur la sixième version du projet de rapport</w:t>
            </w:r>
            <w:r w:rsidR="00F50FAA" w:rsidRPr="00660765">
              <w:rPr>
                <w:rFonts w:asciiTheme="minorHAnsi" w:hAnsiTheme="minorHAnsi" w:cstheme="minorHAnsi"/>
              </w:rPr>
              <w:t>,</w:t>
            </w:r>
            <w:r w:rsidRPr="00660765">
              <w:rPr>
                <w:rFonts w:asciiTheme="minorHAnsi" w:hAnsiTheme="minorHAnsi" w:cstheme="minorHAnsi"/>
              </w:rPr>
              <w:t xml:space="preserve"> comprenant les projets d</w:t>
            </w:r>
            <w:r w:rsidR="00D01EF0" w:rsidRPr="00660765">
              <w:rPr>
                <w:rFonts w:asciiTheme="minorHAnsi" w:hAnsiTheme="minorHAnsi" w:cstheme="minorHAnsi"/>
              </w:rPr>
              <w:t>'</w:t>
            </w:r>
            <w:r w:rsidRPr="00660765">
              <w:rPr>
                <w:rFonts w:asciiTheme="minorHAnsi" w:hAnsiTheme="minorHAnsi" w:cstheme="minorHAnsi"/>
              </w:rPr>
              <w:t>avis</w:t>
            </w:r>
          </w:p>
        </w:tc>
      </w:tr>
      <w:tr w:rsidR="00D4225E" w:rsidRPr="00660765" w14:paraId="262161FC" w14:textId="77777777" w:rsidTr="003336A5">
        <w:trPr>
          <w:cantSplit/>
        </w:trPr>
        <w:tc>
          <w:tcPr>
            <w:tcW w:w="2626" w:type="dxa"/>
          </w:tcPr>
          <w:p w14:paraId="3D65CE38" w14:textId="10F6D4E1" w:rsidR="00D4225E" w:rsidRPr="00660765" w:rsidDel="00EA42D1" w:rsidRDefault="00D4225E" w:rsidP="00D4225E">
            <w:pPr>
              <w:pStyle w:val="Tabletext"/>
              <w:jc w:val="center"/>
              <w:rPr>
                <w:b/>
                <w:bCs/>
              </w:rPr>
            </w:pPr>
            <w:r w:rsidRPr="00660765">
              <w:rPr>
                <w:rFonts w:asciiTheme="minorHAnsi" w:hAnsiTheme="minorHAnsi" w:cstheme="minorHAnsi"/>
                <w:b/>
              </w:rPr>
              <w:t>6ème réunion du GEI (janvier 2022, pendant la série de réunions des</w:t>
            </w:r>
            <w:r w:rsidR="00AD4283">
              <w:rPr>
                <w:rFonts w:asciiTheme="minorHAnsi" w:hAnsiTheme="minorHAnsi" w:cstheme="minorHAnsi"/>
                <w:b/>
              </w:rPr>
              <w:t> </w:t>
            </w:r>
            <w:r w:rsidRPr="00660765">
              <w:rPr>
                <w:rFonts w:asciiTheme="minorHAnsi" w:hAnsiTheme="minorHAnsi" w:cstheme="minorHAnsi"/>
                <w:b/>
              </w:rPr>
              <w:t>GTC)</w:t>
            </w:r>
          </w:p>
        </w:tc>
        <w:tc>
          <w:tcPr>
            <w:tcW w:w="6719" w:type="dxa"/>
          </w:tcPr>
          <w:p w14:paraId="05A500EE" w14:textId="4E36FA79" w:rsidR="00D4225E" w:rsidRPr="00660765" w:rsidRDefault="00D4225E" w:rsidP="00D4225E">
            <w:pPr>
              <w:pStyle w:val="Tabletext"/>
            </w:pPr>
            <w:r w:rsidRPr="00660765">
              <w:rPr>
                <w:rFonts w:asciiTheme="minorHAnsi" w:hAnsiTheme="minorHAnsi" w:cstheme="minorHAnsi"/>
              </w:rPr>
              <w:t>Sixième réunion d</w:t>
            </w:r>
            <w:r w:rsidR="00D91B82" w:rsidRPr="00660765">
              <w:rPr>
                <w:rFonts w:asciiTheme="minorHAnsi" w:hAnsiTheme="minorHAnsi" w:cstheme="minorHAnsi"/>
              </w:rPr>
              <w:t>u</w:t>
            </w:r>
            <w:r w:rsidRPr="00660765">
              <w:rPr>
                <w:rFonts w:asciiTheme="minorHAnsi" w:hAnsiTheme="minorHAnsi" w:cstheme="minorHAnsi"/>
              </w:rPr>
              <w:t xml:space="preserve"> groupe d</w:t>
            </w:r>
            <w:r w:rsidR="00D01EF0" w:rsidRPr="00660765">
              <w:rPr>
                <w:rFonts w:asciiTheme="minorHAnsi" w:hAnsiTheme="minorHAnsi" w:cstheme="minorHAnsi"/>
              </w:rPr>
              <w:t>'</w:t>
            </w:r>
            <w:r w:rsidRPr="00660765">
              <w:rPr>
                <w:rFonts w:asciiTheme="minorHAnsi" w:hAnsiTheme="minorHAnsi" w:cstheme="minorHAnsi"/>
              </w:rPr>
              <w:t xml:space="preserve">experts </w:t>
            </w:r>
            <w:r w:rsidR="00D91B82" w:rsidRPr="00660765">
              <w:rPr>
                <w:rFonts w:asciiTheme="minorHAnsi" w:hAnsiTheme="minorHAnsi" w:cstheme="minorHAnsi"/>
              </w:rPr>
              <w:t>pour achever le projet de rapport du Secrétaire général</w:t>
            </w:r>
            <w:r w:rsidR="00F50FAA" w:rsidRPr="00660765">
              <w:rPr>
                <w:rFonts w:asciiTheme="minorHAnsi" w:hAnsiTheme="minorHAnsi" w:cstheme="minorHAnsi"/>
              </w:rPr>
              <w:t>,</w:t>
            </w:r>
            <w:r w:rsidR="00D91B82" w:rsidRPr="00660765">
              <w:rPr>
                <w:rFonts w:asciiTheme="minorHAnsi" w:hAnsiTheme="minorHAnsi" w:cstheme="minorHAnsi"/>
              </w:rPr>
              <w:t xml:space="preserve"> comprenant l</w:t>
            </w:r>
            <w:r w:rsidR="00891359" w:rsidRPr="00660765">
              <w:rPr>
                <w:rFonts w:asciiTheme="minorHAnsi" w:hAnsiTheme="minorHAnsi" w:cstheme="minorHAnsi"/>
              </w:rPr>
              <w:t xml:space="preserve">a version </w:t>
            </w:r>
            <w:r w:rsidR="00D91B82" w:rsidRPr="00660765">
              <w:rPr>
                <w:rFonts w:asciiTheme="minorHAnsi" w:hAnsiTheme="minorHAnsi" w:cstheme="minorHAnsi"/>
              </w:rPr>
              <w:t>définiti</w:t>
            </w:r>
            <w:r w:rsidR="00891359" w:rsidRPr="00660765">
              <w:rPr>
                <w:rFonts w:asciiTheme="minorHAnsi" w:hAnsiTheme="minorHAnsi" w:cstheme="minorHAnsi"/>
              </w:rPr>
              <w:t>ve</w:t>
            </w:r>
            <w:r w:rsidR="00D91B82" w:rsidRPr="00660765">
              <w:rPr>
                <w:rFonts w:asciiTheme="minorHAnsi" w:hAnsiTheme="minorHAnsi" w:cstheme="minorHAnsi"/>
              </w:rPr>
              <w:t xml:space="preserve"> des projets d</w:t>
            </w:r>
            <w:r w:rsidR="00D01EF0" w:rsidRPr="00660765">
              <w:rPr>
                <w:rFonts w:asciiTheme="minorHAnsi" w:hAnsiTheme="minorHAnsi" w:cstheme="minorHAnsi"/>
              </w:rPr>
              <w:t>'</w:t>
            </w:r>
            <w:r w:rsidR="00D91B82" w:rsidRPr="00660765">
              <w:rPr>
                <w:rFonts w:asciiTheme="minorHAnsi" w:hAnsiTheme="minorHAnsi" w:cstheme="minorHAnsi"/>
              </w:rPr>
              <w:t>avis, qui sera soumis au sixième FMPT</w:t>
            </w:r>
          </w:p>
        </w:tc>
      </w:tr>
      <w:tr w:rsidR="00D4225E" w:rsidRPr="00660765" w14:paraId="097D8381" w14:textId="77777777" w:rsidTr="003336A5">
        <w:trPr>
          <w:cantSplit/>
        </w:trPr>
        <w:tc>
          <w:tcPr>
            <w:tcW w:w="2626" w:type="dxa"/>
          </w:tcPr>
          <w:p w14:paraId="2EA20816" w14:textId="083A8787" w:rsidR="00D4225E" w:rsidRPr="00660765" w:rsidDel="00EA42D1" w:rsidRDefault="00D4225E" w:rsidP="00D4225E">
            <w:pPr>
              <w:pStyle w:val="Tabletext"/>
              <w:jc w:val="center"/>
              <w:rPr>
                <w:b/>
                <w:bCs/>
              </w:rPr>
            </w:pPr>
            <w:r w:rsidRPr="00660765">
              <w:rPr>
                <w:rFonts w:asciiTheme="minorHAnsi" w:hAnsiTheme="minorHAnsi" w:cstheme="minorHAnsi"/>
                <w:b/>
              </w:rPr>
              <w:t xml:space="preserve">15 </w:t>
            </w:r>
            <w:r w:rsidR="00D91B82" w:rsidRPr="00660765">
              <w:rPr>
                <w:rFonts w:asciiTheme="minorHAnsi" w:hAnsiTheme="minorHAnsi" w:cstheme="minorHAnsi"/>
                <w:b/>
              </w:rPr>
              <w:t>mars</w:t>
            </w:r>
            <w:r w:rsidRPr="00660765">
              <w:rPr>
                <w:rFonts w:asciiTheme="minorHAnsi" w:hAnsiTheme="minorHAnsi" w:cstheme="minorHAnsi"/>
                <w:b/>
              </w:rPr>
              <w:t xml:space="preserve"> 2022 </w:t>
            </w:r>
          </w:p>
        </w:tc>
        <w:tc>
          <w:tcPr>
            <w:tcW w:w="6719" w:type="dxa"/>
          </w:tcPr>
          <w:p w14:paraId="191D060B" w14:textId="1BBBA863" w:rsidR="00D4225E" w:rsidRPr="00660765" w:rsidRDefault="00891359" w:rsidP="00D4225E">
            <w:pPr>
              <w:pStyle w:val="Tabletext"/>
            </w:pPr>
            <w:r w:rsidRPr="00660765">
              <w:rPr>
                <w:rFonts w:asciiTheme="minorHAnsi" w:hAnsiTheme="minorHAnsi" w:cstheme="minorHAnsi"/>
              </w:rPr>
              <w:t>Le rapport final du Secrétaire général</w:t>
            </w:r>
            <w:r w:rsidR="00D4225E" w:rsidRPr="00660765">
              <w:rPr>
                <w:rFonts w:asciiTheme="minorHAnsi" w:hAnsiTheme="minorHAnsi" w:cstheme="minorHAnsi"/>
              </w:rPr>
              <w:t xml:space="preserve"> </w:t>
            </w:r>
            <w:r w:rsidRPr="00660765">
              <w:rPr>
                <w:rFonts w:asciiTheme="minorHAnsi" w:hAnsiTheme="minorHAnsi" w:cstheme="minorHAnsi"/>
              </w:rPr>
              <w:t>au FMPT</w:t>
            </w:r>
            <w:r w:rsidR="00F50FAA" w:rsidRPr="00660765">
              <w:rPr>
                <w:rFonts w:asciiTheme="minorHAnsi" w:hAnsiTheme="minorHAnsi" w:cstheme="minorHAnsi"/>
              </w:rPr>
              <w:t>,</w:t>
            </w:r>
            <w:r w:rsidRPr="00660765">
              <w:rPr>
                <w:rFonts w:asciiTheme="minorHAnsi" w:hAnsiTheme="minorHAnsi" w:cstheme="minorHAnsi"/>
              </w:rPr>
              <w:t xml:space="preserve"> comprenant le</w:t>
            </w:r>
            <w:r w:rsidR="00B9377B" w:rsidRPr="00660765">
              <w:rPr>
                <w:rFonts w:asciiTheme="minorHAnsi" w:hAnsiTheme="minorHAnsi" w:cstheme="minorHAnsi"/>
              </w:rPr>
              <w:t>s</w:t>
            </w:r>
            <w:r w:rsidRPr="00660765">
              <w:rPr>
                <w:rFonts w:asciiTheme="minorHAnsi" w:hAnsiTheme="minorHAnsi" w:cstheme="minorHAnsi"/>
              </w:rPr>
              <w:t xml:space="preserve"> projet</w:t>
            </w:r>
            <w:r w:rsidR="00B9377B" w:rsidRPr="00660765">
              <w:rPr>
                <w:rFonts w:asciiTheme="minorHAnsi" w:hAnsiTheme="minorHAnsi" w:cstheme="minorHAnsi"/>
              </w:rPr>
              <w:t>s</w:t>
            </w:r>
            <w:r w:rsidRPr="00660765">
              <w:rPr>
                <w:rFonts w:asciiTheme="minorHAnsi" w:hAnsiTheme="minorHAnsi" w:cstheme="minorHAnsi"/>
              </w:rPr>
              <w:t xml:space="preserve"> d</w:t>
            </w:r>
            <w:r w:rsidR="00D01EF0" w:rsidRPr="00660765">
              <w:rPr>
                <w:rFonts w:asciiTheme="minorHAnsi" w:hAnsiTheme="minorHAnsi" w:cstheme="minorHAnsi"/>
              </w:rPr>
              <w:t>'</w:t>
            </w:r>
            <w:r w:rsidRPr="00660765">
              <w:rPr>
                <w:rFonts w:asciiTheme="minorHAnsi" w:hAnsiTheme="minorHAnsi" w:cstheme="minorHAnsi"/>
              </w:rPr>
              <w:t>avis</w:t>
            </w:r>
            <w:r w:rsidR="00F50FAA" w:rsidRPr="00660765">
              <w:rPr>
                <w:rFonts w:asciiTheme="minorHAnsi" w:hAnsiTheme="minorHAnsi" w:cstheme="minorHAnsi"/>
              </w:rPr>
              <w:t>,</w:t>
            </w:r>
            <w:r w:rsidRPr="00660765">
              <w:rPr>
                <w:rFonts w:asciiTheme="minorHAnsi" w:hAnsiTheme="minorHAnsi" w:cstheme="minorHAnsi"/>
              </w:rPr>
              <w:t xml:space="preserve"> sera mis en ligne</w:t>
            </w:r>
            <w:r w:rsidR="00D4225E" w:rsidRPr="00660765">
              <w:rPr>
                <w:rFonts w:asciiTheme="minorHAnsi" w:hAnsiTheme="minorHAnsi" w:cstheme="minorHAnsi"/>
              </w:rPr>
              <w:t xml:space="preserve"> </w:t>
            </w:r>
          </w:p>
        </w:tc>
      </w:tr>
      <w:tr w:rsidR="006136CA" w:rsidRPr="00660765" w14:paraId="18D9F26E" w14:textId="77777777" w:rsidTr="003336A5">
        <w:trPr>
          <w:cantSplit/>
        </w:trPr>
        <w:tc>
          <w:tcPr>
            <w:tcW w:w="2626" w:type="dxa"/>
          </w:tcPr>
          <w:p w14:paraId="6BED38E3" w14:textId="794AC3B3" w:rsidR="006136CA" w:rsidRPr="00660765" w:rsidRDefault="00891359" w:rsidP="00AC72C8">
            <w:pPr>
              <w:pStyle w:val="Tabletext"/>
              <w:jc w:val="center"/>
              <w:rPr>
                <w:b/>
                <w:bCs/>
              </w:rPr>
            </w:pPr>
            <w:r w:rsidRPr="00660765">
              <w:rPr>
                <w:b/>
                <w:bCs/>
              </w:rPr>
              <w:t>1</w:t>
            </w:r>
            <w:r w:rsidR="00F50FAA" w:rsidRPr="00660765">
              <w:rPr>
                <w:b/>
                <w:bCs/>
              </w:rPr>
              <w:t>er</w:t>
            </w:r>
            <w:r w:rsidRPr="00660765">
              <w:rPr>
                <w:b/>
                <w:bCs/>
              </w:rPr>
              <w:t>-3 juin 2022</w:t>
            </w:r>
            <w:r w:rsidR="006136CA" w:rsidRPr="00660765">
              <w:rPr>
                <w:b/>
                <w:bCs/>
              </w:rPr>
              <w:t xml:space="preserve"> (juste avant ou juste après le Forum du SMSI de 202</w:t>
            </w:r>
            <w:r w:rsidRPr="00660765">
              <w:rPr>
                <w:b/>
                <w:bCs/>
              </w:rPr>
              <w:t>2</w:t>
            </w:r>
            <w:r w:rsidR="006136CA" w:rsidRPr="00660765">
              <w:rPr>
                <w:b/>
                <w:bCs/>
              </w:rPr>
              <w:t>)</w:t>
            </w:r>
          </w:p>
        </w:tc>
        <w:tc>
          <w:tcPr>
            <w:tcW w:w="6719" w:type="dxa"/>
          </w:tcPr>
          <w:p w14:paraId="06AC3E2D" w14:textId="77777777" w:rsidR="006136CA" w:rsidRPr="00660765" w:rsidRDefault="006136CA" w:rsidP="00AC72C8">
            <w:pPr>
              <w:pStyle w:val="Tabletext"/>
              <w:jc w:val="left"/>
            </w:pPr>
            <w:r w:rsidRPr="00660765">
              <w:t>Sixième Forum mondial des politiques de télécommunication/technologies de l'information et de la communication</w:t>
            </w:r>
          </w:p>
        </w:tc>
      </w:tr>
    </w:tbl>
    <w:p w14:paraId="17B516E4" w14:textId="77777777" w:rsidR="00D01EF0" w:rsidRPr="00660765" w:rsidRDefault="00D01EF0" w:rsidP="00D01EF0">
      <w:pPr>
        <w:spacing w:before="360"/>
        <w:jc w:val="center"/>
      </w:pPr>
      <w:r w:rsidRPr="00660765">
        <w:t>______________</w:t>
      </w:r>
    </w:p>
    <w:sectPr w:rsidR="00D01EF0" w:rsidRPr="00660765" w:rsidSect="005C3890">
      <w:headerReference w:type="even" r:id="rId19"/>
      <w:headerReference w:type="default" r:id="rId20"/>
      <w:footerReference w:type="even" r:id="rId21"/>
      <w:footerReference w:type="default" r:id="rId22"/>
      <w:footerReference w:type="first" r:id="rId2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F9265" w14:textId="77777777" w:rsidR="00604690" w:rsidRDefault="00604690">
      <w:r>
        <w:separator/>
      </w:r>
    </w:p>
  </w:endnote>
  <w:endnote w:type="continuationSeparator" w:id="0">
    <w:p w14:paraId="0791294A" w14:textId="77777777" w:rsidR="00604690" w:rsidRDefault="0060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03842" w14:textId="32A60C89" w:rsidR="00732045" w:rsidRPr="00D46FB4" w:rsidRDefault="004F0186">
    <w:pPr>
      <w:pStyle w:val="Footer"/>
      <w:rPr>
        <w:lang w:val="fr-CH"/>
      </w:rPr>
    </w:pPr>
    <w:r>
      <w:fldChar w:fldCharType="begin"/>
    </w:r>
    <w:r w:rsidRPr="00D46FB4">
      <w:rPr>
        <w:lang w:val="fr-CH"/>
      </w:rPr>
      <w:instrText xml:space="preserve"> FILENAME \p \* MERGEFORMAT </w:instrText>
    </w:r>
    <w:r>
      <w:fldChar w:fldCharType="separate"/>
    </w:r>
    <w:r w:rsidR="00571A99">
      <w:rPr>
        <w:lang w:val="fr-CH"/>
      </w:rPr>
      <w:t>P:\FRA\SG\CONSEIL\C20\000\005REV1F.docx</w:t>
    </w:r>
    <w:r>
      <w:fldChar w:fldCharType="end"/>
    </w:r>
    <w:r w:rsidR="00732045" w:rsidRPr="00D46FB4">
      <w:rPr>
        <w:lang w:val="fr-CH"/>
      </w:rPr>
      <w:tab/>
    </w:r>
    <w:r w:rsidR="002F1B76">
      <w:fldChar w:fldCharType="begin"/>
    </w:r>
    <w:r w:rsidR="00732045">
      <w:instrText xml:space="preserve"> savedate \@ dd.MM.yy </w:instrText>
    </w:r>
    <w:r w:rsidR="002F1B76">
      <w:fldChar w:fldCharType="separate"/>
    </w:r>
    <w:r w:rsidR="00223D6A">
      <w:t>14.10.20</w:t>
    </w:r>
    <w:r w:rsidR="002F1B76">
      <w:fldChar w:fldCharType="end"/>
    </w:r>
    <w:r w:rsidR="00732045" w:rsidRPr="00D46FB4">
      <w:rPr>
        <w:lang w:val="fr-CH"/>
      </w:rPr>
      <w:tab/>
    </w:r>
    <w:r w:rsidR="002F1B76">
      <w:fldChar w:fldCharType="begin"/>
    </w:r>
    <w:r w:rsidR="00732045">
      <w:instrText xml:space="preserve"> printdate \@ dd.MM.yy </w:instrText>
    </w:r>
    <w:r w:rsidR="002F1B76">
      <w:fldChar w:fldCharType="separate"/>
    </w:r>
    <w:r w:rsidR="00571A99">
      <w:t>04.03.20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7EF13" w14:textId="1F199F7E" w:rsidR="00732045" w:rsidRPr="00223D6A" w:rsidRDefault="003336A5" w:rsidP="00D01EF0">
    <w:pPr>
      <w:pStyle w:val="Footer"/>
      <w:rPr>
        <w:color w:val="D9D9D9" w:themeColor="background1" w:themeShade="D9"/>
      </w:rPr>
    </w:pPr>
    <w:r w:rsidRPr="00223D6A">
      <w:rPr>
        <w:color w:val="D9D9D9" w:themeColor="background1" w:themeShade="D9"/>
      </w:rPr>
      <w:fldChar w:fldCharType="begin"/>
    </w:r>
    <w:r w:rsidRPr="00223D6A">
      <w:rPr>
        <w:color w:val="D9D9D9" w:themeColor="background1" w:themeShade="D9"/>
      </w:rPr>
      <w:instrText xml:space="preserve"> FILENAME \p  \* MERGEFORMAT </w:instrText>
    </w:r>
    <w:r w:rsidRPr="00223D6A">
      <w:rPr>
        <w:color w:val="D9D9D9" w:themeColor="background1" w:themeShade="D9"/>
      </w:rPr>
      <w:fldChar w:fldCharType="separate"/>
    </w:r>
    <w:r w:rsidR="00571A99" w:rsidRPr="00223D6A">
      <w:rPr>
        <w:color w:val="D9D9D9" w:themeColor="background1" w:themeShade="D9"/>
      </w:rPr>
      <w:t>P:\FRA\SG\CONSEIL\C20\000\005REV1F.docx</w:t>
    </w:r>
    <w:r w:rsidRPr="00223D6A">
      <w:rPr>
        <w:color w:val="D9D9D9" w:themeColor="background1" w:themeShade="D9"/>
      </w:rPr>
      <w:fldChar w:fldCharType="end"/>
    </w:r>
    <w:r w:rsidR="00D01EF0" w:rsidRPr="00223D6A">
      <w:rPr>
        <w:color w:val="D9D9D9" w:themeColor="background1" w:themeShade="D9"/>
      </w:rPr>
      <w:t xml:space="preserve"> (477914)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D9042" w14:textId="0BDD5091" w:rsidR="00732045" w:rsidRDefault="00732045">
    <w:pPr>
      <w:spacing w:after="120"/>
      <w:jc w:val="center"/>
    </w:pPr>
    <w:r>
      <w:t xml:space="preserve">• </w:t>
    </w:r>
    <w:hyperlink r:id="rId1" w:history="1">
      <w:r w:rsidR="003E745B">
        <w:rPr>
          <w:rStyle w:val="Hyperlink"/>
        </w:rPr>
        <w:t>https://www.itu.int/fr/council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1C66A" w14:textId="77777777" w:rsidR="00604690" w:rsidRDefault="00604690">
      <w:r>
        <w:t>____________________</w:t>
      </w:r>
    </w:p>
  </w:footnote>
  <w:footnote w:type="continuationSeparator" w:id="0">
    <w:p w14:paraId="4BC395F9" w14:textId="77777777" w:rsidR="00604690" w:rsidRDefault="00604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D5DB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C221B5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4B129"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14AD3D80" w14:textId="298C5115" w:rsidR="00732045" w:rsidRDefault="00732045" w:rsidP="00106B19">
    <w:pPr>
      <w:pStyle w:val="Header"/>
    </w:pPr>
    <w:r>
      <w:t>C</w:t>
    </w:r>
    <w:r w:rsidR="009C353C">
      <w:t>20</w:t>
    </w:r>
    <w:r>
      <w:t>/</w:t>
    </w:r>
    <w:r w:rsidR="003E745B">
      <w:t>5</w:t>
    </w:r>
    <w:r w:rsidR="00D01EF0">
      <w:t>(Rév.1)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90"/>
    <w:rsid w:val="000244C6"/>
    <w:rsid w:val="000D0D0A"/>
    <w:rsid w:val="000E6205"/>
    <w:rsid w:val="00103163"/>
    <w:rsid w:val="00106B19"/>
    <w:rsid w:val="00110D99"/>
    <w:rsid w:val="00115D93"/>
    <w:rsid w:val="001247A8"/>
    <w:rsid w:val="001378C0"/>
    <w:rsid w:val="0018694A"/>
    <w:rsid w:val="001A3287"/>
    <w:rsid w:val="001A6508"/>
    <w:rsid w:val="001D4C31"/>
    <w:rsid w:val="001E4D21"/>
    <w:rsid w:val="001F3706"/>
    <w:rsid w:val="00204E73"/>
    <w:rsid w:val="00207CD1"/>
    <w:rsid w:val="00221AD1"/>
    <w:rsid w:val="00223D6A"/>
    <w:rsid w:val="002477A2"/>
    <w:rsid w:val="002616D8"/>
    <w:rsid w:val="00263A51"/>
    <w:rsid w:val="00267E02"/>
    <w:rsid w:val="0027215C"/>
    <w:rsid w:val="002A5D44"/>
    <w:rsid w:val="002C096F"/>
    <w:rsid w:val="002E0BC4"/>
    <w:rsid w:val="002F1B76"/>
    <w:rsid w:val="003336A5"/>
    <w:rsid w:val="0033568E"/>
    <w:rsid w:val="00355FF5"/>
    <w:rsid w:val="00361350"/>
    <w:rsid w:val="0036240E"/>
    <w:rsid w:val="003C3FAE"/>
    <w:rsid w:val="003E745B"/>
    <w:rsid w:val="004038CB"/>
    <w:rsid w:val="0040546F"/>
    <w:rsid w:val="0042404A"/>
    <w:rsid w:val="0044080E"/>
    <w:rsid w:val="0044618F"/>
    <w:rsid w:val="0046769A"/>
    <w:rsid w:val="00475FB3"/>
    <w:rsid w:val="00492F36"/>
    <w:rsid w:val="004B09AB"/>
    <w:rsid w:val="004B597F"/>
    <w:rsid w:val="004C37A9"/>
    <w:rsid w:val="004D09FB"/>
    <w:rsid w:val="004F0186"/>
    <w:rsid w:val="004F259E"/>
    <w:rsid w:val="00511F1D"/>
    <w:rsid w:val="00520F36"/>
    <w:rsid w:val="0052794B"/>
    <w:rsid w:val="00540615"/>
    <w:rsid w:val="00540A6D"/>
    <w:rsid w:val="005614F8"/>
    <w:rsid w:val="00571A99"/>
    <w:rsid w:val="00571EEA"/>
    <w:rsid w:val="00575417"/>
    <w:rsid w:val="005768E1"/>
    <w:rsid w:val="005B1938"/>
    <w:rsid w:val="005C3890"/>
    <w:rsid w:val="005C49E5"/>
    <w:rsid w:val="005F7BFE"/>
    <w:rsid w:val="00600017"/>
    <w:rsid w:val="00604690"/>
    <w:rsid w:val="006136CA"/>
    <w:rsid w:val="006235CA"/>
    <w:rsid w:val="00660765"/>
    <w:rsid w:val="006643AB"/>
    <w:rsid w:val="00684902"/>
    <w:rsid w:val="006962CE"/>
    <w:rsid w:val="006B5B80"/>
    <w:rsid w:val="006F64CA"/>
    <w:rsid w:val="0071201A"/>
    <w:rsid w:val="007210CD"/>
    <w:rsid w:val="00732045"/>
    <w:rsid w:val="007369DB"/>
    <w:rsid w:val="00767452"/>
    <w:rsid w:val="007956C2"/>
    <w:rsid w:val="007A187E"/>
    <w:rsid w:val="007A40D8"/>
    <w:rsid w:val="007B78B8"/>
    <w:rsid w:val="007C72C2"/>
    <w:rsid w:val="007D4436"/>
    <w:rsid w:val="007F257A"/>
    <w:rsid w:val="007F3665"/>
    <w:rsid w:val="00800037"/>
    <w:rsid w:val="00861D73"/>
    <w:rsid w:val="00891359"/>
    <w:rsid w:val="008A4E87"/>
    <w:rsid w:val="008D76E6"/>
    <w:rsid w:val="008F2036"/>
    <w:rsid w:val="0092392D"/>
    <w:rsid w:val="0093234A"/>
    <w:rsid w:val="009A26DC"/>
    <w:rsid w:val="009C307F"/>
    <w:rsid w:val="009C353C"/>
    <w:rsid w:val="009D21F4"/>
    <w:rsid w:val="009D2624"/>
    <w:rsid w:val="00A2113E"/>
    <w:rsid w:val="00A23A51"/>
    <w:rsid w:val="00A24607"/>
    <w:rsid w:val="00A25CD3"/>
    <w:rsid w:val="00A4463F"/>
    <w:rsid w:val="00A82767"/>
    <w:rsid w:val="00A84051"/>
    <w:rsid w:val="00AA332F"/>
    <w:rsid w:val="00AA7BBB"/>
    <w:rsid w:val="00AB490F"/>
    <w:rsid w:val="00AB64A8"/>
    <w:rsid w:val="00AC0266"/>
    <w:rsid w:val="00AC39AD"/>
    <w:rsid w:val="00AD24EC"/>
    <w:rsid w:val="00AD4283"/>
    <w:rsid w:val="00B11A0F"/>
    <w:rsid w:val="00B309F9"/>
    <w:rsid w:val="00B32B60"/>
    <w:rsid w:val="00B37721"/>
    <w:rsid w:val="00B47833"/>
    <w:rsid w:val="00B61619"/>
    <w:rsid w:val="00B9377B"/>
    <w:rsid w:val="00BB4545"/>
    <w:rsid w:val="00BB6A9D"/>
    <w:rsid w:val="00BD5873"/>
    <w:rsid w:val="00C04BE3"/>
    <w:rsid w:val="00C25D29"/>
    <w:rsid w:val="00C27A7C"/>
    <w:rsid w:val="00C82B3B"/>
    <w:rsid w:val="00CA08ED"/>
    <w:rsid w:val="00CF183B"/>
    <w:rsid w:val="00D01EF0"/>
    <w:rsid w:val="00D225A7"/>
    <w:rsid w:val="00D259D6"/>
    <w:rsid w:val="00D375CD"/>
    <w:rsid w:val="00D4225E"/>
    <w:rsid w:val="00D46FB4"/>
    <w:rsid w:val="00D553A2"/>
    <w:rsid w:val="00D724B0"/>
    <w:rsid w:val="00D774D3"/>
    <w:rsid w:val="00D8248C"/>
    <w:rsid w:val="00D904E8"/>
    <w:rsid w:val="00D91B82"/>
    <w:rsid w:val="00DA08C3"/>
    <w:rsid w:val="00DB5A3E"/>
    <w:rsid w:val="00DC22AA"/>
    <w:rsid w:val="00DC3AC7"/>
    <w:rsid w:val="00DD33DB"/>
    <w:rsid w:val="00DF74DD"/>
    <w:rsid w:val="00E25AD0"/>
    <w:rsid w:val="00EA42D1"/>
    <w:rsid w:val="00EB6350"/>
    <w:rsid w:val="00F15B57"/>
    <w:rsid w:val="00F30A98"/>
    <w:rsid w:val="00F427DB"/>
    <w:rsid w:val="00F50FAA"/>
    <w:rsid w:val="00F54FCF"/>
    <w:rsid w:val="00F840C8"/>
    <w:rsid w:val="00F9178E"/>
    <w:rsid w:val="00FA5EB1"/>
    <w:rsid w:val="00FA7439"/>
    <w:rsid w:val="00FC2274"/>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B01F51"/>
  <w15:docId w15:val="{24819FB0-7FFB-477A-B62C-74E05912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qFormat/>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F54FCF"/>
    <w:rPr>
      <w:color w:val="605E5C"/>
      <w:shd w:val="clear" w:color="auto" w:fill="E1DFDD"/>
    </w:rPr>
  </w:style>
  <w:style w:type="paragraph" w:styleId="BalloonText">
    <w:name w:val="Balloon Text"/>
    <w:basedOn w:val="Normal"/>
    <w:link w:val="BalloonTextChar"/>
    <w:semiHidden/>
    <w:unhideWhenUsed/>
    <w:rsid w:val="0076745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67452"/>
    <w:rPr>
      <w:rFonts w:ascii="Segoe UI" w:hAnsi="Segoe UI" w:cs="Segoe UI"/>
      <w:sz w:val="18"/>
      <w:szCs w:val="18"/>
      <w:lang w:val="fr-FR" w:eastAsia="en-US"/>
    </w:rPr>
  </w:style>
  <w:style w:type="character" w:customStyle="1" w:styleId="FootnoteTextChar">
    <w:name w:val="Footnote Text Char"/>
    <w:basedOn w:val="DefaultParagraphFont"/>
    <w:link w:val="FootnoteText"/>
    <w:uiPriority w:val="99"/>
    <w:rsid w:val="00D225A7"/>
    <w:rPr>
      <w:rFonts w:ascii="Calibri" w:hAnsi="Calibri"/>
      <w:sz w:val="24"/>
      <w:lang w:val="fr-FR" w:eastAsia="en-US"/>
    </w:rPr>
  </w:style>
  <w:style w:type="table" w:styleId="TableGrid">
    <w:name w:val="Table Grid"/>
    <w:basedOn w:val="TableNormal"/>
    <w:rsid w:val="0044080E"/>
    <w:pPr>
      <w:tabs>
        <w:tab w:val="left" w:pos="1276"/>
      </w:tabs>
      <w:overflowPunct w:val="0"/>
      <w:autoSpaceDE w:val="0"/>
      <w:autoSpaceDN w:val="0"/>
      <w:adjustRightInd w:val="0"/>
      <w:spacing w:before="2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qFormat/>
    <w:locked/>
    <w:rsid w:val="0044080E"/>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3-CL-C-0064/en" TargetMode="External"/><Relationship Id="rId13" Type="http://schemas.openxmlformats.org/officeDocument/2006/relationships/hyperlink" Target="https://www.itu.int/md/S19-CL-C-0128/en" TargetMode="External"/><Relationship Id="rId18" Type="http://schemas.openxmlformats.org/officeDocument/2006/relationships/hyperlink" Target="https://www.itu.int/en/wtpf-21/Pages/ieg-wtpf-21.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md/S20-CL-C-0005/en" TargetMode="External"/><Relationship Id="rId17" Type="http://schemas.openxmlformats.org/officeDocument/2006/relationships/hyperlink" Target="https://www.itu.int/md/S19-CL-C-0128/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en/wtpf-21/Documents/IEG-WTPF-21-nominated-expert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9-CL-C-0119/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19-CL-C-0128/en" TargetMode="External"/><Relationship Id="rId23" Type="http://schemas.openxmlformats.org/officeDocument/2006/relationships/footer" Target="footer3.xml"/><Relationship Id="rId10" Type="http://schemas.openxmlformats.org/officeDocument/2006/relationships/hyperlink" Target="https://www.itu.int/md/S19-CL-C-0128/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council/Documents/basic-texts/RES-002-F.pdf" TargetMode="External"/><Relationship Id="rId14" Type="http://schemas.openxmlformats.org/officeDocument/2006/relationships/hyperlink" Target="https://www.itu.int/md/S19-CL-C-0128/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64F26-4E76-4727-8F8C-BCDD20E2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2</TotalTime>
  <Pages>4</Pages>
  <Words>1517</Words>
  <Characters>9031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10527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Préparation du Forum mondial des politiques de télécommunication/TIC (FMPT-21)</dc:title>
  <dc:subject>Conseil 2020, Session virtuelle des conseillers</dc:subject>
  <dc:creator>Chanavat, Emilie</dc:creator>
  <cp:keywords>C2020, C20, VC, VCC-2</cp:keywords>
  <dc:description/>
  <cp:lastModifiedBy>Brouard, Ricarda</cp:lastModifiedBy>
  <cp:revision>2</cp:revision>
  <cp:lastPrinted>2020-03-04T15:36:00Z</cp:lastPrinted>
  <dcterms:created xsi:type="dcterms:W3CDTF">2020-10-14T12:40:00Z</dcterms:created>
  <dcterms:modified xsi:type="dcterms:W3CDTF">2020-10-14T12:40:00Z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