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7BB507A0" w14:textId="77777777">
        <w:trPr>
          <w:cantSplit/>
        </w:trPr>
        <w:tc>
          <w:tcPr>
            <w:tcW w:w="6911" w:type="dxa"/>
          </w:tcPr>
          <w:p w14:paraId="6908A74B" w14:textId="77777777"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8418F5">
              <w:rPr>
                <w:rFonts w:cs="Arial"/>
                <w:b/>
                <w:bCs/>
                <w:sz w:val="26"/>
                <w:szCs w:val="26"/>
                <w:lang w:val="en-US" w:eastAsia="zh-CN"/>
              </w:rPr>
              <w:t>20</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w:t>
            </w:r>
            <w:r w:rsidR="008418F5">
              <w:rPr>
                <w:b/>
                <w:bCs/>
                <w:color w:val="000000"/>
                <w:lang w:eastAsia="zh-CN"/>
              </w:rPr>
              <w:t>20</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8418F5">
              <w:rPr>
                <w:b/>
                <w:bCs/>
                <w:color w:val="000000"/>
                <w:lang w:eastAsia="zh-CN"/>
              </w:rPr>
              <w:t>9</w:t>
            </w:r>
            <w:r w:rsidR="00A5354B">
              <w:rPr>
                <w:b/>
                <w:bCs/>
                <w:color w:val="000000"/>
                <w:lang w:eastAsia="zh-CN"/>
              </w:rPr>
              <w:t>-</w:t>
            </w:r>
            <w:r w:rsidR="008418F5">
              <w:rPr>
                <w:b/>
                <w:bCs/>
                <w:color w:val="000000"/>
                <w:lang w:eastAsia="zh-CN"/>
              </w:rPr>
              <w:t>19</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14:paraId="0C06CB61" w14:textId="77777777" w:rsidR="00700D1F" w:rsidRDefault="008418F5" w:rsidP="008418F5">
            <w:pPr>
              <w:spacing w:before="0"/>
            </w:pPr>
            <w:bookmarkStart w:id="0" w:name="ditulogo"/>
            <w:bookmarkEnd w:id="0"/>
            <w:r>
              <w:rPr>
                <w:noProof/>
                <w:lang w:eastAsia="zh-CN"/>
              </w:rPr>
              <w:drawing>
                <wp:inline distT="0" distB="0" distL="0" distR="0" wp14:anchorId="420052A5" wp14:editId="216F61F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3D9ACE5C" w14:textId="77777777">
        <w:trPr>
          <w:cantSplit/>
        </w:trPr>
        <w:tc>
          <w:tcPr>
            <w:tcW w:w="6911" w:type="dxa"/>
            <w:tcBorders>
              <w:bottom w:val="single" w:sz="12" w:space="0" w:color="auto"/>
            </w:tcBorders>
          </w:tcPr>
          <w:p w14:paraId="6AF27896"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73090F3F" w14:textId="77777777" w:rsidR="00700D1F" w:rsidRPr="00617BE4" w:rsidRDefault="00700D1F" w:rsidP="00001B77">
            <w:pPr>
              <w:spacing w:before="0"/>
              <w:rPr>
                <w:rFonts w:ascii="Verdana" w:hAnsi="Verdana"/>
                <w:szCs w:val="24"/>
              </w:rPr>
            </w:pPr>
          </w:p>
        </w:tc>
      </w:tr>
      <w:tr w:rsidR="00700D1F" w:rsidRPr="00617BE4" w14:paraId="512E3723" w14:textId="77777777">
        <w:trPr>
          <w:cantSplit/>
        </w:trPr>
        <w:tc>
          <w:tcPr>
            <w:tcW w:w="6911" w:type="dxa"/>
            <w:tcBorders>
              <w:top w:val="single" w:sz="12" w:space="0" w:color="auto"/>
            </w:tcBorders>
          </w:tcPr>
          <w:p w14:paraId="76EB7D9B"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433E8983" w14:textId="77777777" w:rsidR="00700D1F" w:rsidRPr="00617BE4" w:rsidRDefault="00700D1F" w:rsidP="00001B77">
            <w:pPr>
              <w:spacing w:before="0"/>
              <w:rPr>
                <w:rFonts w:ascii="Verdana" w:hAnsi="Verdana"/>
                <w:szCs w:val="24"/>
              </w:rPr>
            </w:pPr>
          </w:p>
        </w:tc>
      </w:tr>
      <w:tr w:rsidR="00700D1F" w14:paraId="381D94AE" w14:textId="77777777">
        <w:trPr>
          <w:cantSplit/>
          <w:trHeight w:val="23"/>
        </w:trPr>
        <w:tc>
          <w:tcPr>
            <w:tcW w:w="6911" w:type="dxa"/>
            <w:vMerge w:val="restart"/>
          </w:tcPr>
          <w:p w14:paraId="75061DAB" w14:textId="187DCA67"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B64A7E" w:rsidRPr="00B64A7E">
              <w:rPr>
                <w:b/>
              </w:rPr>
              <w:t>1.9</w:t>
            </w:r>
          </w:p>
        </w:tc>
        <w:tc>
          <w:tcPr>
            <w:tcW w:w="3120" w:type="dxa"/>
          </w:tcPr>
          <w:p w14:paraId="06AD0ECD" w14:textId="6222C097"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20</w:t>
            </w:r>
            <w:r w:rsidRPr="00FC5386">
              <w:rPr>
                <w:b/>
                <w:bCs/>
                <w:szCs w:val="24"/>
                <w:lang w:eastAsia="zh-CN"/>
              </w:rPr>
              <w:t>/</w:t>
            </w:r>
            <w:r w:rsidR="00B64A7E">
              <w:rPr>
                <w:rFonts w:hint="eastAsia"/>
                <w:b/>
                <w:bCs/>
                <w:szCs w:val="24"/>
                <w:lang w:eastAsia="zh-CN"/>
              </w:rPr>
              <w:t>6</w:t>
            </w:r>
            <w:r w:rsidRPr="00FC5386">
              <w:rPr>
                <w:b/>
                <w:bCs/>
                <w:szCs w:val="24"/>
                <w:lang w:eastAsia="zh-CN"/>
              </w:rPr>
              <w:t>-C</w:t>
            </w:r>
          </w:p>
        </w:tc>
      </w:tr>
      <w:bookmarkEnd w:id="1"/>
      <w:tr w:rsidR="00700D1F" w14:paraId="3415F00A" w14:textId="77777777">
        <w:trPr>
          <w:cantSplit/>
          <w:trHeight w:val="23"/>
        </w:trPr>
        <w:tc>
          <w:tcPr>
            <w:tcW w:w="6911" w:type="dxa"/>
            <w:vMerge/>
          </w:tcPr>
          <w:p w14:paraId="61DDB89E" w14:textId="77777777" w:rsidR="00700D1F" w:rsidRDefault="00700D1F" w:rsidP="00001B77">
            <w:pPr>
              <w:tabs>
                <w:tab w:val="left" w:pos="851"/>
              </w:tabs>
              <w:rPr>
                <w:b/>
                <w:lang w:eastAsia="zh-CN"/>
              </w:rPr>
            </w:pPr>
          </w:p>
        </w:tc>
        <w:tc>
          <w:tcPr>
            <w:tcW w:w="3120" w:type="dxa"/>
          </w:tcPr>
          <w:p w14:paraId="12006456" w14:textId="5C811BBD"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20</w:t>
            </w:r>
            <w:r w:rsidRPr="00FC5386">
              <w:rPr>
                <w:rFonts w:hint="eastAsia"/>
                <w:b/>
                <w:bCs/>
                <w:szCs w:val="24"/>
                <w:lang w:eastAsia="zh-CN"/>
              </w:rPr>
              <w:t>年</w:t>
            </w:r>
            <w:r w:rsidR="00987869">
              <w:rPr>
                <w:rFonts w:hint="eastAsia"/>
                <w:b/>
                <w:bCs/>
                <w:szCs w:val="24"/>
                <w:lang w:eastAsia="zh-CN"/>
              </w:rPr>
              <w:t>3</w:t>
            </w:r>
            <w:r w:rsidRPr="00FC5386">
              <w:rPr>
                <w:rFonts w:hint="eastAsia"/>
                <w:b/>
                <w:bCs/>
                <w:szCs w:val="24"/>
                <w:lang w:eastAsia="zh-CN"/>
              </w:rPr>
              <w:t>月</w:t>
            </w:r>
            <w:r w:rsidR="00987869">
              <w:rPr>
                <w:rFonts w:asciiTheme="minorHAnsi" w:hAnsiTheme="minorHAnsi" w:cstheme="minorHAnsi"/>
                <w:b/>
                <w:bCs/>
                <w:szCs w:val="24"/>
                <w:lang w:eastAsia="zh-CN"/>
              </w:rPr>
              <w:t>3</w:t>
            </w:r>
            <w:r w:rsidRPr="00FC5386">
              <w:rPr>
                <w:rFonts w:hint="eastAsia"/>
                <w:b/>
                <w:bCs/>
                <w:szCs w:val="24"/>
                <w:lang w:eastAsia="zh-CN"/>
              </w:rPr>
              <w:t>日</w:t>
            </w:r>
          </w:p>
        </w:tc>
      </w:tr>
      <w:tr w:rsidR="00700D1F" w14:paraId="79CCCF96" w14:textId="77777777">
        <w:trPr>
          <w:cantSplit/>
          <w:trHeight w:val="23"/>
        </w:trPr>
        <w:tc>
          <w:tcPr>
            <w:tcW w:w="6911" w:type="dxa"/>
            <w:vMerge/>
          </w:tcPr>
          <w:p w14:paraId="48A67D55" w14:textId="77777777" w:rsidR="00700D1F" w:rsidRDefault="00700D1F" w:rsidP="00001B77">
            <w:pPr>
              <w:tabs>
                <w:tab w:val="left" w:pos="851"/>
              </w:tabs>
              <w:rPr>
                <w:b/>
                <w:lang w:eastAsia="zh-CN"/>
              </w:rPr>
            </w:pPr>
          </w:p>
        </w:tc>
        <w:tc>
          <w:tcPr>
            <w:tcW w:w="3120" w:type="dxa"/>
          </w:tcPr>
          <w:p w14:paraId="36230D95"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0371EFDC" w14:textId="77777777">
        <w:trPr>
          <w:cantSplit/>
        </w:trPr>
        <w:tc>
          <w:tcPr>
            <w:tcW w:w="10031" w:type="dxa"/>
          </w:tcPr>
          <w:p w14:paraId="4144B21E"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6510FFD2" w14:textId="77777777">
        <w:trPr>
          <w:cantSplit/>
        </w:trPr>
        <w:tc>
          <w:tcPr>
            <w:tcW w:w="10031" w:type="dxa"/>
          </w:tcPr>
          <w:p w14:paraId="450B7EEC" w14:textId="476C4C5C" w:rsidR="0093362E" w:rsidRDefault="00033613" w:rsidP="00001B77">
            <w:pPr>
              <w:pStyle w:val="Title1"/>
              <w:rPr>
                <w:bCs/>
                <w:lang w:eastAsia="zh-CN"/>
              </w:rPr>
            </w:pPr>
            <w:r w:rsidRPr="00033613">
              <w:rPr>
                <w:rFonts w:hint="eastAsia"/>
                <w:bCs/>
                <w:lang w:eastAsia="zh-CN"/>
              </w:rPr>
              <w:t>国际电联与第</w:t>
            </w:r>
            <w:r w:rsidRPr="00033613">
              <w:rPr>
                <w:rFonts w:hint="eastAsia"/>
                <w:bCs/>
                <w:lang w:eastAsia="zh-CN"/>
              </w:rPr>
              <w:t>70</w:t>
            </w:r>
            <w:r w:rsidRPr="00033613">
              <w:rPr>
                <w:rFonts w:hint="eastAsia"/>
                <w:bCs/>
                <w:lang w:eastAsia="zh-CN"/>
              </w:rPr>
              <w:t>号决议有关的活动</w:t>
            </w:r>
            <w:r w:rsidR="0092052B">
              <w:rPr>
                <w:rFonts w:hint="eastAsia"/>
                <w:bCs/>
                <w:lang w:eastAsia="zh-CN"/>
              </w:rPr>
              <w:t>（</w:t>
            </w:r>
            <w:r w:rsidR="0092052B" w:rsidRPr="00033613">
              <w:rPr>
                <w:rFonts w:hint="eastAsia"/>
                <w:bCs/>
                <w:lang w:eastAsia="zh-CN"/>
              </w:rPr>
              <w:t>2018</w:t>
            </w:r>
            <w:r w:rsidR="0092052B" w:rsidRPr="00033613">
              <w:rPr>
                <w:rFonts w:hint="eastAsia"/>
                <w:bCs/>
                <w:lang w:eastAsia="zh-CN"/>
              </w:rPr>
              <w:t>年</w:t>
            </w:r>
            <w:r w:rsidR="0092052B">
              <w:rPr>
                <w:rFonts w:hint="eastAsia"/>
                <w:bCs/>
                <w:lang w:eastAsia="zh-CN"/>
              </w:rPr>
              <w:t>，</w:t>
            </w:r>
            <w:r w:rsidRPr="00033613">
              <w:rPr>
                <w:rFonts w:hint="eastAsia"/>
                <w:bCs/>
                <w:lang w:eastAsia="zh-CN"/>
              </w:rPr>
              <w:t>迪拜</w:t>
            </w:r>
            <w:r w:rsidR="0092052B">
              <w:rPr>
                <w:rFonts w:hint="eastAsia"/>
                <w:bCs/>
                <w:lang w:eastAsia="zh-CN"/>
              </w:rPr>
              <w:t>）</w:t>
            </w:r>
          </w:p>
        </w:tc>
      </w:tr>
    </w:tbl>
    <w:p w14:paraId="5832FE31" w14:textId="77777777" w:rsidR="0093362E" w:rsidRDefault="0093362E" w:rsidP="00001B77">
      <w:pPr>
        <w:rPr>
          <w:lang w:eastAsia="zh-CN"/>
        </w:rPr>
      </w:pPr>
    </w:p>
    <w:p w14:paraId="10AF08AC" w14:textId="77777777" w:rsidR="00B64A7E" w:rsidRPr="00B64A7E" w:rsidRDefault="00B64A7E" w:rsidP="00B64A7E">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64A7E" w:rsidRPr="00B64A7E" w14:paraId="0F910D28" w14:textId="77777777" w:rsidTr="00AB309E">
        <w:trPr>
          <w:trHeight w:val="3110"/>
        </w:trPr>
        <w:tc>
          <w:tcPr>
            <w:tcW w:w="8080" w:type="dxa"/>
            <w:tcBorders>
              <w:top w:val="single" w:sz="12" w:space="0" w:color="auto"/>
              <w:left w:val="single" w:sz="12" w:space="0" w:color="auto"/>
              <w:bottom w:val="single" w:sz="12" w:space="0" w:color="auto"/>
              <w:right w:val="single" w:sz="12" w:space="0" w:color="auto"/>
            </w:tcBorders>
          </w:tcPr>
          <w:p w14:paraId="25EC5D2B" w14:textId="77777777" w:rsidR="00B64A7E" w:rsidRPr="00B64A7E" w:rsidRDefault="00B64A7E" w:rsidP="00B64A7E">
            <w:pPr>
              <w:rPr>
                <w:b/>
                <w:lang w:eastAsia="zh-CN"/>
              </w:rPr>
            </w:pPr>
            <w:r w:rsidRPr="00B64A7E">
              <w:rPr>
                <w:rFonts w:hint="eastAsia"/>
                <w:b/>
                <w:lang w:eastAsia="zh-CN"/>
              </w:rPr>
              <w:t>概要</w:t>
            </w:r>
          </w:p>
          <w:p w14:paraId="77BEF450" w14:textId="11D0DFC9" w:rsidR="00B64A7E" w:rsidRPr="00B64A7E" w:rsidRDefault="00B64A7E" w:rsidP="00C715EC">
            <w:pPr>
              <w:ind w:firstLineChars="200" w:firstLine="480"/>
              <w:rPr>
                <w:lang w:eastAsia="zh-CN"/>
              </w:rPr>
            </w:pPr>
            <w:r w:rsidRPr="00B64A7E">
              <w:rPr>
                <w:rFonts w:hint="eastAsia"/>
                <w:lang w:val="fr-FR" w:eastAsia="zh-CN"/>
              </w:rPr>
              <w:t>本文件总结</w:t>
            </w:r>
            <w:r w:rsidR="0092052B">
              <w:rPr>
                <w:rFonts w:hint="eastAsia"/>
                <w:lang w:val="fr-FR" w:eastAsia="zh-CN"/>
              </w:rPr>
              <w:t>自</w:t>
            </w:r>
            <w:r w:rsidRPr="00B64A7E">
              <w:rPr>
                <w:rFonts w:hint="eastAsia"/>
                <w:lang w:val="fr-FR" w:eastAsia="zh-CN"/>
              </w:rPr>
              <w:t>理事会</w:t>
            </w:r>
            <w:r w:rsidRPr="00B64A7E">
              <w:rPr>
                <w:rFonts w:hint="eastAsia"/>
                <w:lang w:val="fr-FR" w:eastAsia="zh-CN"/>
              </w:rPr>
              <w:t>201</w:t>
            </w:r>
            <w:r w:rsidR="0092052B">
              <w:rPr>
                <w:rFonts w:hint="eastAsia"/>
                <w:lang w:val="fr-FR" w:eastAsia="zh-CN"/>
              </w:rPr>
              <w:t>9</w:t>
            </w:r>
            <w:r w:rsidRPr="00B64A7E">
              <w:rPr>
                <w:rFonts w:hint="eastAsia"/>
                <w:lang w:val="fr-FR" w:eastAsia="zh-CN"/>
              </w:rPr>
              <w:t>年</w:t>
            </w:r>
            <w:r w:rsidR="0092052B">
              <w:rPr>
                <w:rFonts w:hint="eastAsia"/>
                <w:lang w:val="fr-FR" w:eastAsia="zh-CN"/>
              </w:rPr>
              <w:t>会议</w:t>
            </w:r>
            <w:r w:rsidRPr="00B64A7E">
              <w:rPr>
                <w:rFonts w:hint="eastAsia"/>
                <w:lang w:val="fr-FR" w:eastAsia="zh-CN"/>
              </w:rPr>
              <w:t>以来，国际电联</w:t>
            </w:r>
            <w:r w:rsidRPr="00B64A7E">
              <w:rPr>
                <w:rFonts w:hint="eastAsia"/>
                <w:lang w:eastAsia="zh-CN"/>
              </w:rPr>
              <w:t>为</w:t>
            </w:r>
            <w:r w:rsidRPr="00B64A7E">
              <w:rPr>
                <w:lang w:eastAsia="zh-CN"/>
              </w:rPr>
              <w:t>落实</w:t>
            </w:r>
            <w:r w:rsidRPr="00B64A7E">
              <w:rPr>
                <w:rFonts w:hint="eastAsia"/>
                <w:lang w:eastAsia="zh-CN"/>
              </w:rPr>
              <w:t>第</w:t>
            </w:r>
            <w:r w:rsidRPr="00B64A7E">
              <w:rPr>
                <w:rFonts w:hint="eastAsia"/>
                <w:lang w:eastAsia="zh-CN"/>
              </w:rPr>
              <w:t>70</w:t>
            </w:r>
            <w:r w:rsidRPr="00B64A7E">
              <w:rPr>
                <w:rFonts w:hint="eastAsia"/>
                <w:lang w:eastAsia="zh-CN"/>
              </w:rPr>
              <w:t>号决议（</w:t>
            </w:r>
            <w:r w:rsidRPr="00B64A7E">
              <w:rPr>
                <w:rFonts w:hint="eastAsia"/>
                <w:bCs/>
                <w:lang w:eastAsia="zh-CN"/>
              </w:rPr>
              <w:t>201</w:t>
            </w:r>
            <w:r w:rsidRPr="00B64A7E">
              <w:rPr>
                <w:bCs/>
                <w:lang w:eastAsia="zh-CN"/>
              </w:rPr>
              <w:t>8</w:t>
            </w:r>
            <w:r w:rsidRPr="00B64A7E">
              <w:rPr>
                <w:rFonts w:hint="eastAsia"/>
                <w:bCs/>
                <w:lang w:eastAsia="zh-CN"/>
              </w:rPr>
              <w:t>年，迪拜，修订版</w:t>
            </w:r>
            <w:r w:rsidRPr="00B64A7E">
              <w:rPr>
                <w:rFonts w:hint="eastAsia"/>
                <w:lang w:eastAsia="zh-CN"/>
              </w:rPr>
              <w:t>）开展的</w:t>
            </w:r>
            <w:r w:rsidRPr="00B64A7E">
              <w:rPr>
                <w:lang w:eastAsia="zh-CN"/>
              </w:rPr>
              <w:t>活动。</w:t>
            </w:r>
          </w:p>
          <w:p w14:paraId="73AF9C04" w14:textId="77777777" w:rsidR="00B64A7E" w:rsidRPr="00B64A7E" w:rsidRDefault="00B64A7E" w:rsidP="00B64A7E">
            <w:pPr>
              <w:rPr>
                <w:b/>
                <w:lang w:eastAsia="zh-CN"/>
              </w:rPr>
            </w:pPr>
            <w:r w:rsidRPr="00B64A7E">
              <w:rPr>
                <w:rFonts w:hint="eastAsia"/>
                <w:b/>
                <w:lang w:eastAsia="zh-CN"/>
              </w:rPr>
              <w:t>需</w:t>
            </w:r>
            <w:r w:rsidRPr="00B64A7E">
              <w:rPr>
                <w:b/>
                <w:lang w:eastAsia="zh-CN"/>
              </w:rPr>
              <w:t>采取的行动</w:t>
            </w:r>
          </w:p>
          <w:p w14:paraId="33014881" w14:textId="77777777" w:rsidR="00B64A7E" w:rsidRPr="00B64A7E" w:rsidRDefault="00B64A7E" w:rsidP="00C715EC">
            <w:pPr>
              <w:ind w:firstLineChars="200" w:firstLine="480"/>
              <w:rPr>
                <w:lang w:eastAsia="zh-CN"/>
              </w:rPr>
            </w:pPr>
            <w:r w:rsidRPr="00B64A7E">
              <w:rPr>
                <w:rFonts w:hint="eastAsia"/>
                <w:lang w:eastAsia="zh-CN"/>
              </w:rPr>
              <w:t>请</w:t>
            </w:r>
            <w:r w:rsidRPr="00B64A7E">
              <w:rPr>
                <w:lang w:eastAsia="zh-CN"/>
              </w:rPr>
              <w:t>理事会将本报告</w:t>
            </w:r>
            <w:r w:rsidRPr="00B64A7E">
              <w:rPr>
                <w:b/>
                <w:bCs/>
                <w:lang w:eastAsia="zh-CN"/>
              </w:rPr>
              <w:t>记录在案</w:t>
            </w:r>
            <w:r w:rsidRPr="00B64A7E">
              <w:rPr>
                <w:lang w:eastAsia="zh-CN"/>
              </w:rPr>
              <w:t>。</w:t>
            </w:r>
          </w:p>
          <w:p w14:paraId="53474ADD" w14:textId="77777777" w:rsidR="00B64A7E" w:rsidRPr="00B64A7E" w:rsidRDefault="00B64A7E" w:rsidP="00B64A7E">
            <w:pPr>
              <w:rPr>
                <w:lang w:eastAsia="zh-CN"/>
              </w:rPr>
            </w:pPr>
            <w:r w:rsidRPr="00B64A7E">
              <w:rPr>
                <w:lang w:eastAsia="zh-CN"/>
              </w:rPr>
              <w:t>____________</w:t>
            </w:r>
          </w:p>
          <w:p w14:paraId="710FDD7E" w14:textId="77777777" w:rsidR="00B64A7E" w:rsidRPr="00B64A7E" w:rsidRDefault="00B64A7E" w:rsidP="00B64A7E">
            <w:pPr>
              <w:rPr>
                <w:b/>
                <w:lang w:eastAsia="zh-CN"/>
              </w:rPr>
            </w:pPr>
            <w:r w:rsidRPr="00B64A7E">
              <w:rPr>
                <w:rFonts w:hint="eastAsia"/>
                <w:b/>
                <w:lang w:eastAsia="zh-CN"/>
              </w:rPr>
              <w:t>参考</w:t>
            </w:r>
            <w:r w:rsidRPr="00B64A7E">
              <w:rPr>
                <w:b/>
                <w:lang w:eastAsia="zh-CN"/>
              </w:rPr>
              <w:t>文件</w:t>
            </w:r>
          </w:p>
          <w:p w14:paraId="08B1297B" w14:textId="4B1F657A" w:rsidR="00B64A7E" w:rsidRPr="00B64A7E" w:rsidRDefault="00B64A7E" w:rsidP="00C715EC">
            <w:pPr>
              <w:ind w:firstLineChars="200" w:firstLine="480"/>
              <w:rPr>
                <w:lang w:eastAsia="zh-CN"/>
              </w:rPr>
            </w:pPr>
            <w:r w:rsidRPr="00B64A7E">
              <w:rPr>
                <w:lang w:eastAsia="zh-CN"/>
              </w:rPr>
              <w:t>全权代表大会</w:t>
            </w:r>
            <w:r w:rsidRPr="00B64A7E">
              <w:rPr>
                <w:u w:val="single"/>
                <w:lang w:eastAsia="zh-CN"/>
              </w:rPr>
              <w:fldChar w:fldCharType="begin"/>
            </w:r>
            <w:r w:rsidRPr="00B64A7E">
              <w:rPr>
                <w:u w:val="single"/>
                <w:lang w:eastAsia="zh-CN"/>
              </w:rPr>
              <w:instrText xml:space="preserve"> HYPERLINK "https://www.itu.int/en/council/Documents/basic-texts/RES-070-C.pdf" </w:instrText>
            </w:r>
            <w:r w:rsidRPr="00B64A7E">
              <w:rPr>
                <w:u w:val="single"/>
                <w:lang w:eastAsia="zh-CN"/>
              </w:rPr>
              <w:fldChar w:fldCharType="separate"/>
            </w:r>
            <w:r w:rsidRPr="00B64A7E">
              <w:rPr>
                <w:rStyle w:val="Hyperlink"/>
                <w:lang w:eastAsia="zh-CN"/>
              </w:rPr>
              <w:t>第</w:t>
            </w:r>
            <w:r w:rsidRPr="00B64A7E">
              <w:rPr>
                <w:rStyle w:val="Hyperlink"/>
                <w:lang w:eastAsia="zh-CN"/>
              </w:rPr>
              <w:t>70</w:t>
            </w:r>
            <w:r w:rsidRPr="00B64A7E">
              <w:rPr>
                <w:rStyle w:val="Hyperlink"/>
                <w:lang w:eastAsia="zh-CN"/>
              </w:rPr>
              <w:t>号决议（</w:t>
            </w:r>
            <w:r w:rsidRPr="00B64A7E">
              <w:rPr>
                <w:rStyle w:val="Hyperlink"/>
                <w:lang w:eastAsia="zh-CN"/>
              </w:rPr>
              <w:t>2018</w:t>
            </w:r>
            <w:r w:rsidRPr="00B64A7E">
              <w:rPr>
                <w:rStyle w:val="Hyperlink"/>
                <w:lang w:eastAsia="zh-CN"/>
              </w:rPr>
              <w:t>年，</w:t>
            </w:r>
            <w:r w:rsidRPr="00B64A7E">
              <w:rPr>
                <w:rStyle w:val="Hyperlink"/>
                <w:rFonts w:hint="eastAsia"/>
                <w:lang w:eastAsia="zh-CN"/>
              </w:rPr>
              <w:t>迪拜</w:t>
            </w:r>
            <w:r w:rsidRPr="00B64A7E">
              <w:rPr>
                <w:rStyle w:val="Hyperlink"/>
                <w:lang w:eastAsia="zh-CN"/>
              </w:rPr>
              <w:t>，修订版</w:t>
            </w:r>
            <w:r w:rsidRPr="00B64A7E">
              <w:rPr>
                <w:lang w:eastAsia="zh-CN"/>
              </w:rPr>
              <w:fldChar w:fldCharType="end"/>
            </w:r>
            <w:r w:rsidRPr="00B64A7E">
              <w:rPr>
                <w:u w:val="single"/>
                <w:lang w:eastAsia="zh-CN"/>
              </w:rPr>
              <w:t>）</w:t>
            </w:r>
            <w:r w:rsidRPr="00B64A7E">
              <w:rPr>
                <w:lang w:eastAsia="zh-CN"/>
              </w:rPr>
              <w:t>；理事会</w:t>
            </w:r>
            <w:r w:rsidR="00C715EC" w:rsidRPr="00C715EC">
              <w:fldChar w:fldCharType="begin"/>
            </w:r>
            <w:r w:rsidR="00C715EC" w:rsidRPr="00C715EC">
              <w:rPr>
                <w:lang w:eastAsia="zh-CN"/>
              </w:rPr>
              <w:instrText xml:space="preserve"> HYPERLINK "http://www.itu.int/md/S13-CL-INF-0011/en" </w:instrText>
            </w:r>
            <w:r w:rsidR="00C715EC" w:rsidRPr="00C715EC">
              <w:fldChar w:fldCharType="separate"/>
            </w:r>
            <w:r w:rsidR="00C715EC" w:rsidRPr="00C715EC">
              <w:rPr>
                <w:rStyle w:val="Hyperlink"/>
                <w:u w:val="none"/>
                <w:lang w:eastAsia="zh-CN"/>
              </w:rPr>
              <w:t>C13/INF/11</w:t>
            </w:r>
            <w:r w:rsidR="00C715EC" w:rsidRPr="00C715EC">
              <w:rPr>
                <w:rStyle w:val="Hyperlink"/>
                <w:u w:val="none"/>
              </w:rPr>
              <w:fldChar w:fldCharType="end"/>
            </w:r>
            <w:r w:rsidR="00C715EC" w:rsidRPr="00C715EC">
              <w:rPr>
                <w:lang w:eastAsia="zh-CN"/>
              </w:rPr>
              <w:t>、</w:t>
            </w:r>
            <w:r w:rsidR="00C715EC" w:rsidRPr="00C715EC">
              <w:fldChar w:fldCharType="begin"/>
            </w:r>
            <w:r w:rsidR="00C715EC" w:rsidRPr="00C715EC">
              <w:rPr>
                <w:lang w:eastAsia="zh-CN"/>
              </w:rPr>
              <w:instrText xml:space="preserve"> HYPERLINK "http://www.itu.int/md/S13-CL-C-0039/en" </w:instrText>
            </w:r>
            <w:r w:rsidR="00C715EC" w:rsidRPr="00C715EC">
              <w:fldChar w:fldCharType="separate"/>
            </w:r>
            <w:r w:rsidR="00C715EC" w:rsidRPr="00C715EC">
              <w:rPr>
                <w:rStyle w:val="Hyperlink"/>
                <w:u w:val="none"/>
                <w:lang w:eastAsia="zh-CN"/>
              </w:rPr>
              <w:t>C13/39</w:t>
            </w:r>
            <w:r w:rsidR="00C715EC" w:rsidRPr="00C715EC">
              <w:rPr>
                <w:rStyle w:val="Hyperlink"/>
                <w:u w:val="none"/>
              </w:rPr>
              <w:fldChar w:fldCharType="end"/>
            </w:r>
            <w:r w:rsidR="00C715EC" w:rsidRPr="00C715EC">
              <w:rPr>
                <w:lang w:eastAsia="zh-CN"/>
              </w:rPr>
              <w:t>、</w:t>
            </w:r>
            <w:r w:rsidR="00C715EC" w:rsidRPr="00C715EC">
              <w:fldChar w:fldCharType="begin"/>
            </w:r>
            <w:r w:rsidR="00C715EC" w:rsidRPr="00C715EC">
              <w:rPr>
                <w:lang w:eastAsia="zh-CN"/>
              </w:rPr>
              <w:instrText xml:space="preserve"> HYPERLINK "http://www.itu.int/md/S14-CL-C-0006/en" </w:instrText>
            </w:r>
            <w:r w:rsidR="00C715EC" w:rsidRPr="00C715EC">
              <w:fldChar w:fldCharType="separate"/>
            </w:r>
            <w:r w:rsidR="00C715EC" w:rsidRPr="00C715EC">
              <w:rPr>
                <w:rStyle w:val="Hyperlink"/>
                <w:u w:val="none"/>
                <w:lang w:eastAsia="zh-CN"/>
              </w:rPr>
              <w:t>C14/6</w:t>
            </w:r>
            <w:r w:rsidR="00C715EC" w:rsidRPr="00C715EC">
              <w:rPr>
                <w:rStyle w:val="Hyperlink"/>
                <w:u w:val="none"/>
              </w:rPr>
              <w:fldChar w:fldCharType="end"/>
            </w:r>
            <w:r w:rsidR="00C715EC" w:rsidRPr="00C715EC">
              <w:rPr>
                <w:rStyle w:val="Hyperlink"/>
                <w:u w:val="none"/>
                <w:lang w:eastAsia="zh-CN"/>
              </w:rPr>
              <w:t>、</w:t>
            </w:r>
            <w:r w:rsidR="00C715EC" w:rsidRPr="00C715EC">
              <w:fldChar w:fldCharType="begin"/>
            </w:r>
            <w:r w:rsidR="00C715EC" w:rsidRPr="00C715EC">
              <w:rPr>
                <w:lang w:eastAsia="zh-CN"/>
              </w:rPr>
              <w:instrText xml:space="preserve"> HYPERLINK "http://www.itu.int/md/S15-CL-C-0006/en" </w:instrText>
            </w:r>
            <w:r w:rsidR="00C715EC" w:rsidRPr="00C715EC">
              <w:fldChar w:fldCharType="separate"/>
            </w:r>
            <w:r w:rsidR="00C715EC" w:rsidRPr="00C715EC">
              <w:rPr>
                <w:rStyle w:val="Hyperlink"/>
                <w:u w:val="none"/>
                <w:lang w:eastAsia="zh-CN"/>
              </w:rPr>
              <w:t>C15/6</w:t>
            </w:r>
            <w:r w:rsidR="00C715EC" w:rsidRPr="00C715EC">
              <w:rPr>
                <w:rStyle w:val="Hyperlink"/>
                <w:u w:val="none"/>
              </w:rPr>
              <w:fldChar w:fldCharType="end"/>
            </w:r>
            <w:r w:rsidR="00C715EC" w:rsidRPr="00C715EC">
              <w:rPr>
                <w:lang w:eastAsia="zh-CN"/>
              </w:rPr>
              <w:t>、</w:t>
            </w:r>
            <w:r w:rsidR="00C715EC" w:rsidRPr="00C715EC">
              <w:fldChar w:fldCharType="begin"/>
            </w:r>
            <w:r w:rsidR="00C715EC" w:rsidRPr="00C715EC">
              <w:rPr>
                <w:lang w:eastAsia="zh-CN"/>
              </w:rPr>
              <w:instrText xml:space="preserve"> HYPERLINK "http://www.itu.int/md/S16-CL-C-0006/en" </w:instrText>
            </w:r>
            <w:r w:rsidR="00C715EC" w:rsidRPr="00C715EC">
              <w:fldChar w:fldCharType="separate"/>
            </w:r>
            <w:r w:rsidR="00C715EC" w:rsidRPr="00C715EC">
              <w:rPr>
                <w:rStyle w:val="Hyperlink"/>
                <w:u w:val="none"/>
                <w:lang w:eastAsia="zh-CN"/>
              </w:rPr>
              <w:t>C16/6</w:t>
            </w:r>
            <w:r w:rsidR="00C715EC" w:rsidRPr="00C715EC">
              <w:rPr>
                <w:rStyle w:val="Hyperlink"/>
                <w:u w:val="none"/>
              </w:rPr>
              <w:fldChar w:fldCharType="end"/>
            </w:r>
            <w:r w:rsidR="00C715EC" w:rsidRPr="00C715EC">
              <w:rPr>
                <w:lang w:eastAsia="zh-CN"/>
              </w:rPr>
              <w:t>、</w:t>
            </w:r>
            <w:r w:rsidR="00C715EC" w:rsidRPr="00C715EC">
              <w:fldChar w:fldCharType="begin"/>
            </w:r>
            <w:r w:rsidR="00C715EC" w:rsidRPr="00C715EC">
              <w:rPr>
                <w:lang w:eastAsia="zh-CN"/>
              </w:rPr>
              <w:instrText xml:space="preserve"> HYPERLINK "http://www.itu.int/md/S17-CL-C-0006/en" </w:instrText>
            </w:r>
            <w:r w:rsidR="00C715EC" w:rsidRPr="00C715EC">
              <w:fldChar w:fldCharType="separate"/>
            </w:r>
            <w:r w:rsidR="00C715EC" w:rsidRPr="00C715EC">
              <w:rPr>
                <w:rStyle w:val="Hyperlink"/>
                <w:u w:val="none"/>
                <w:lang w:eastAsia="zh-CN"/>
              </w:rPr>
              <w:t>C17/6</w:t>
            </w:r>
            <w:r w:rsidR="00C715EC" w:rsidRPr="00C715EC">
              <w:rPr>
                <w:rStyle w:val="Hyperlink"/>
                <w:u w:val="none"/>
              </w:rPr>
              <w:fldChar w:fldCharType="end"/>
            </w:r>
            <w:r w:rsidR="00C715EC" w:rsidRPr="00C715EC">
              <w:rPr>
                <w:rStyle w:val="Hyperlink"/>
                <w:u w:val="none"/>
                <w:lang w:eastAsia="zh-CN"/>
              </w:rPr>
              <w:t>、</w:t>
            </w:r>
            <w:r w:rsidR="00C715EC" w:rsidRPr="00C715EC">
              <w:fldChar w:fldCharType="begin"/>
            </w:r>
            <w:r w:rsidR="00C715EC" w:rsidRPr="00C715EC">
              <w:rPr>
                <w:lang w:eastAsia="zh-CN"/>
              </w:rPr>
              <w:instrText xml:space="preserve"> HYPERLINK "http://www.itu.int/md/S18-CL-C-0006/en" </w:instrText>
            </w:r>
            <w:r w:rsidR="00C715EC" w:rsidRPr="00C715EC">
              <w:fldChar w:fldCharType="separate"/>
            </w:r>
            <w:r w:rsidR="00C715EC" w:rsidRPr="00C715EC">
              <w:rPr>
                <w:rStyle w:val="Hyperlink"/>
                <w:u w:val="none"/>
                <w:lang w:eastAsia="zh-CN"/>
              </w:rPr>
              <w:t>C18/6</w:t>
            </w:r>
            <w:r w:rsidR="00C715EC" w:rsidRPr="00C715EC">
              <w:rPr>
                <w:rStyle w:val="Hyperlink"/>
                <w:u w:val="none"/>
              </w:rPr>
              <w:fldChar w:fldCharType="end"/>
            </w:r>
            <w:r w:rsidR="00C715EC" w:rsidRPr="00C715EC">
              <w:rPr>
                <w:rStyle w:val="Hyperlink"/>
                <w:u w:val="none"/>
                <w:lang w:eastAsia="zh-CN"/>
              </w:rPr>
              <w:t>、</w:t>
            </w:r>
            <w:r w:rsidR="00C715EC" w:rsidRPr="00C715EC">
              <w:fldChar w:fldCharType="begin"/>
            </w:r>
            <w:r w:rsidR="00C715EC" w:rsidRPr="00C715EC">
              <w:rPr>
                <w:lang w:eastAsia="zh-CN"/>
              </w:rPr>
              <w:instrText xml:space="preserve"> HYPERLINK "https://www.itu.int/md/S18-CL-INF-0003/en" </w:instrText>
            </w:r>
            <w:r w:rsidR="00C715EC" w:rsidRPr="00C715EC">
              <w:fldChar w:fldCharType="separate"/>
            </w:r>
            <w:r w:rsidR="00C715EC" w:rsidRPr="00C715EC">
              <w:rPr>
                <w:rStyle w:val="Hyperlink"/>
                <w:u w:val="none"/>
                <w:lang w:eastAsia="zh-CN"/>
              </w:rPr>
              <w:t>C18/INF/3</w:t>
            </w:r>
            <w:r w:rsidR="00C715EC" w:rsidRPr="00C715EC">
              <w:rPr>
                <w:rStyle w:val="Hyperlink"/>
                <w:u w:val="none"/>
              </w:rPr>
              <w:fldChar w:fldCharType="end"/>
            </w:r>
            <w:r w:rsidR="00C715EC" w:rsidRPr="00C715EC">
              <w:rPr>
                <w:rStyle w:val="Hyperlink"/>
                <w:u w:val="none"/>
                <w:lang w:eastAsia="zh-CN"/>
              </w:rPr>
              <w:t>、</w:t>
            </w:r>
            <w:r w:rsidR="00C715EC" w:rsidRPr="00C715EC">
              <w:fldChar w:fldCharType="begin"/>
            </w:r>
            <w:r w:rsidR="00C715EC" w:rsidRPr="00C715EC">
              <w:rPr>
                <w:lang w:eastAsia="zh-CN"/>
              </w:rPr>
              <w:instrText xml:space="preserve"> HYPERLINK "https://www.itu.int/md/S19-CL-INF-0002/en" </w:instrText>
            </w:r>
            <w:r w:rsidR="00C715EC" w:rsidRPr="00C715EC">
              <w:fldChar w:fldCharType="separate"/>
            </w:r>
            <w:r w:rsidR="00C715EC" w:rsidRPr="00C715EC">
              <w:rPr>
                <w:rStyle w:val="Hyperlink"/>
                <w:u w:val="none"/>
                <w:lang w:eastAsia="zh-CN"/>
              </w:rPr>
              <w:t>C19/INF/2</w:t>
            </w:r>
            <w:r w:rsidR="00C715EC" w:rsidRPr="00C715EC">
              <w:rPr>
                <w:rStyle w:val="Hyperlink"/>
                <w:u w:val="none"/>
              </w:rPr>
              <w:fldChar w:fldCharType="end"/>
            </w:r>
            <w:r w:rsidR="00C715EC" w:rsidRPr="00C715EC">
              <w:rPr>
                <w:rStyle w:val="Hyperlink"/>
                <w:u w:val="none"/>
                <w:lang w:eastAsia="zh-CN"/>
              </w:rPr>
              <w:t>、</w:t>
            </w:r>
            <w:r w:rsidR="00C715EC" w:rsidRPr="00C715EC">
              <w:fldChar w:fldCharType="begin"/>
            </w:r>
            <w:r w:rsidR="00C715EC" w:rsidRPr="00C715EC">
              <w:rPr>
                <w:lang w:eastAsia="zh-CN"/>
              </w:rPr>
              <w:instrText xml:space="preserve"> HYPERLINK "http://www.itu.int/md/S19-CL-C-0024/en" </w:instrText>
            </w:r>
            <w:r w:rsidR="00C715EC" w:rsidRPr="00C715EC">
              <w:fldChar w:fldCharType="separate"/>
            </w:r>
            <w:r w:rsidR="00C715EC" w:rsidRPr="00C715EC">
              <w:rPr>
                <w:rStyle w:val="Hyperlink"/>
                <w:u w:val="none"/>
                <w:lang w:eastAsia="zh-CN"/>
              </w:rPr>
              <w:t>C19/24</w:t>
            </w:r>
            <w:r w:rsidR="00C715EC" w:rsidRPr="00C715EC">
              <w:rPr>
                <w:rStyle w:val="Hyperlink"/>
                <w:u w:val="none"/>
              </w:rPr>
              <w:fldChar w:fldCharType="end"/>
            </w:r>
            <w:r w:rsidR="00C715EC" w:rsidRPr="00C715EC">
              <w:rPr>
                <w:rStyle w:val="Hyperlink"/>
                <w:u w:val="none"/>
                <w:lang w:eastAsia="zh-CN"/>
              </w:rPr>
              <w:t>、</w:t>
            </w:r>
            <w:r w:rsidR="00C715EC" w:rsidRPr="00C715EC">
              <w:fldChar w:fldCharType="begin"/>
            </w:r>
            <w:r w:rsidR="00C715EC" w:rsidRPr="00C715EC">
              <w:rPr>
                <w:lang w:eastAsia="zh-CN"/>
              </w:rPr>
              <w:instrText xml:space="preserve"> HYPERLINK "https://www.itu.int/md/S20-CL-INF-0002/en" </w:instrText>
            </w:r>
            <w:r w:rsidR="00C715EC" w:rsidRPr="00C715EC">
              <w:fldChar w:fldCharType="separate"/>
            </w:r>
            <w:r w:rsidR="00C715EC" w:rsidRPr="00C715EC">
              <w:rPr>
                <w:rStyle w:val="Hyperlink"/>
                <w:u w:val="none"/>
                <w:lang w:eastAsia="zh-CN"/>
              </w:rPr>
              <w:t>C20/INF/2</w:t>
            </w:r>
            <w:r w:rsidR="00C715EC" w:rsidRPr="00C715EC">
              <w:rPr>
                <w:rStyle w:val="Hyperlink"/>
                <w:u w:val="none"/>
              </w:rPr>
              <w:fldChar w:fldCharType="end"/>
            </w:r>
            <w:r w:rsidRPr="00B64A7E">
              <w:rPr>
                <w:lang w:eastAsia="zh-CN"/>
              </w:rPr>
              <w:t>号文件</w:t>
            </w:r>
          </w:p>
        </w:tc>
      </w:tr>
    </w:tbl>
    <w:p w14:paraId="4AB27738" w14:textId="77777777" w:rsidR="00B64A7E" w:rsidRPr="00B64A7E" w:rsidRDefault="00B64A7E" w:rsidP="00B64A7E">
      <w:pPr>
        <w:rPr>
          <w:lang w:eastAsia="zh-CN"/>
        </w:rPr>
      </w:pPr>
    </w:p>
    <w:p w14:paraId="3B948852" w14:textId="77777777" w:rsidR="00B64A7E" w:rsidRPr="00B64A7E" w:rsidRDefault="00B64A7E" w:rsidP="00B64A7E">
      <w:pPr>
        <w:rPr>
          <w:lang w:eastAsia="zh-CN"/>
        </w:rPr>
      </w:pPr>
    </w:p>
    <w:p w14:paraId="4C3E779F" w14:textId="77777777" w:rsidR="00B64A7E" w:rsidRPr="00B64A7E" w:rsidRDefault="00B64A7E" w:rsidP="00B64A7E">
      <w:pPr>
        <w:rPr>
          <w:lang w:eastAsia="zh-CN"/>
        </w:rPr>
      </w:pPr>
      <w:r w:rsidRPr="00B64A7E">
        <w:rPr>
          <w:lang w:eastAsia="zh-CN"/>
        </w:rPr>
        <w:br w:type="page"/>
      </w:r>
    </w:p>
    <w:p w14:paraId="137FF3B1" w14:textId="77777777" w:rsidR="00B64A7E" w:rsidRPr="00B64A7E" w:rsidRDefault="00B64A7E" w:rsidP="009C4337">
      <w:pPr>
        <w:pStyle w:val="Heading1"/>
        <w:rPr>
          <w:lang w:eastAsia="zh-CN"/>
        </w:rPr>
      </w:pPr>
      <w:r w:rsidRPr="00B64A7E">
        <w:rPr>
          <w:lang w:eastAsia="zh-CN"/>
        </w:rPr>
        <w:lastRenderedPageBreak/>
        <w:t>1</w:t>
      </w:r>
      <w:r w:rsidRPr="00B64A7E">
        <w:rPr>
          <w:lang w:eastAsia="zh-CN"/>
        </w:rPr>
        <w:tab/>
      </w:r>
      <w:r w:rsidRPr="00B64A7E">
        <w:rPr>
          <w:rFonts w:hint="eastAsia"/>
          <w:lang w:eastAsia="zh-CN"/>
        </w:rPr>
        <w:t>引言</w:t>
      </w:r>
    </w:p>
    <w:p w14:paraId="2EB49A7A" w14:textId="2385228A" w:rsidR="00B64A7E" w:rsidRPr="00B64A7E" w:rsidRDefault="00B64A7E" w:rsidP="00C715EC">
      <w:pPr>
        <w:ind w:firstLineChars="200" w:firstLine="480"/>
        <w:rPr>
          <w:lang w:eastAsia="zh-CN"/>
        </w:rPr>
      </w:pPr>
      <w:r w:rsidRPr="00B64A7E">
        <w:rPr>
          <w:rFonts w:hint="eastAsia"/>
          <w:lang w:eastAsia="zh-CN"/>
        </w:rPr>
        <w:t>第</w:t>
      </w:r>
      <w:r w:rsidRPr="00B64A7E">
        <w:rPr>
          <w:rFonts w:hint="eastAsia"/>
          <w:lang w:eastAsia="zh-CN"/>
        </w:rPr>
        <w:t>70</w:t>
      </w:r>
      <w:r w:rsidRPr="00B64A7E">
        <w:rPr>
          <w:rFonts w:hint="eastAsia"/>
          <w:lang w:eastAsia="zh-CN"/>
        </w:rPr>
        <w:t>号</w:t>
      </w:r>
      <w:r w:rsidRPr="00B64A7E">
        <w:rPr>
          <w:lang w:eastAsia="zh-CN"/>
        </w:rPr>
        <w:t>决议（</w:t>
      </w:r>
      <w:r w:rsidRPr="00B64A7E">
        <w:rPr>
          <w:rFonts w:hint="eastAsia"/>
          <w:bCs/>
          <w:lang w:eastAsia="zh-CN"/>
        </w:rPr>
        <w:t>201</w:t>
      </w:r>
      <w:r w:rsidRPr="00B64A7E">
        <w:rPr>
          <w:bCs/>
          <w:lang w:eastAsia="zh-CN"/>
        </w:rPr>
        <w:t>8</w:t>
      </w:r>
      <w:r w:rsidRPr="00B64A7E">
        <w:rPr>
          <w:rFonts w:hint="eastAsia"/>
          <w:bCs/>
          <w:lang w:eastAsia="zh-CN"/>
        </w:rPr>
        <w:t>年，迪拜，修订版</w:t>
      </w:r>
      <w:r w:rsidRPr="00B64A7E">
        <w:rPr>
          <w:lang w:eastAsia="zh-CN"/>
        </w:rPr>
        <w:t>）</w:t>
      </w:r>
      <w:r w:rsidRPr="00B64A7E">
        <w:rPr>
          <w:rFonts w:hint="eastAsia"/>
          <w:lang w:eastAsia="zh-CN"/>
        </w:rPr>
        <w:t>突出强调了将性别平等</w:t>
      </w:r>
      <w:r w:rsidR="00997E43">
        <w:rPr>
          <w:rFonts w:hint="eastAsia"/>
          <w:lang w:eastAsia="zh-CN"/>
        </w:rPr>
        <w:t>观点</w:t>
      </w:r>
      <w:r w:rsidRPr="00B64A7E">
        <w:rPr>
          <w:rFonts w:hint="eastAsia"/>
          <w:lang w:eastAsia="zh-CN"/>
        </w:rPr>
        <w:t>纳入国际电联的主要工作，以及利用电信</w:t>
      </w:r>
      <w:r w:rsidRPr="00B64A7E">
        <w:rPr>
          <w:rFonts w:hint="eastAsia"/>
          <w:lang w:eastAsia="zh-CN"/>
        </w:rPr>
        <w:t>/</w:t>
      </w:r>
      <w:r w:rsidRPr="00B64A7E">
        <w:rPr>
          <w:rFonts w:hint="eastAsia"/>
          <w:lang w:eastAsia="zh-CN"/>
        </w:rPr>
        <w:t>信息通信技术（</w:t>
      </w:r>
      <w:r w:rsidRPr="00B64A7E">
        <w:rPr>
          <w:rFonts w:hint="eastAsia"/>
          <w:lang w:eastAsia="zh-CN"/>
        </w:rPr>
        <w:t>ICT</w:t>
      </w:r>
      <w:r w:rsidRPr="00B64A7E">
        <w:rPr>
          <w:rFonts w:hint="eastAsia"/>
          <w:lang w:eastAsia="zh-CN"/>
        </w:rPr>
        <w:t>）促进实现性别平等和为女性</w:t>
      </w:r>
      <w:r w:rsidR="00997E43">
        <w:rPr>
          <w:rFonts w:hint="eastAsia"/>
          <w:lang w:eastAsia="zh-CN"/>
        </w:rPr>
        <w:t>赋能</w:t>
      </w:r>
      <w:r w:rsidRPr="00B64A7E">
        <w:rPr>
          <w:rFonts w:hint="eastAsia"/>
          <w:lang w:eastAsia="zh-CN"/>
        </w:rPr>
        <w:t>的重要性。本</w:t>
      </w:r>
      <w:r w:rsidR="00997E43">
        <w:rPr>
          <w:rFonts w:hint="eastAsia"/>
          <w:lang w:eastAsia="zh-CN"/>
        </w:rPr>
        <w:t>文件</w:t>
      </w:r>
      <w:r w:rsidRPr="00B64A7E">
        <w:rPr>
          <w:rFonts w:hint="eastAsia"/>
          <w:lang w:eastAsia="zh-CN"/>
        </w:rPr>
        <w:t>简要</w:t>
      </w:r>
      <w:r w:rsidRPr="00B64A7E">
        <w:rPr>
          <w:lang w:eastAsia="zh-CN"/>
        </w:rPr>
        <w:t>回顾</w:t>
      </w:r>
      <w:r w:rsidRPr="00B64A7E">
        <w:rPr>
          <w:rFonts w:hint="eastAsia"/>
          <w:lang w:eastAsia="zh-CN"/>
        </w:rPr>
        <w:t>自理事会</w:t>
      </w:r>
      <w:r w:rsidRPr="00B64A7E">
        <w:rPr>
          <w:rFonts w:hint="eastAsia"/>
          <w:lang w:eastAsia="zh-CN"/>
        </w:rPr>
        <w:t>201</w:t>
      </w:r>
      <w:r w:rsidR="00997E43">
        <w:rPr>
          <w:rFonts w:hint="eastAsia"/>
          <w:lang w:eastAsia="zh-CN"/>
        </w:rPr>
        <w:t>9</w:t>
      </w:r>
      <w:r w:rsidRPr="00B64A7E">
        <w:rPr>
          <w:rFonts w:hint="eastAsia"/>
          <w:lang w:eastAsia="zh-CN"/>
        </w:rPr>
        <w:t>年</w:t>
      </w:r>
      <w:r w:rsidR="00997E43">
        <w:rPr>
          <w:rFonts w:hint="eastAsia"/>
          <w:lang w:eastAsia="zh-CN"/>
        </w:rPr>
        <w:t>会议</w:t>
      </w:r>
      <w:r w:rsidRPr="00B64A7E">
        <w:rPr>
          <w:rFonts w:hint="eastAsia"/>
          <w:lang w:eastAsia="zh-CN"/>
        </w:rPr>
        <w:t>以来</w:t>
      </w:r>
      <w:r w:rsidRPr="00B64A7E">
        <w:rPr>
          <w:lang w:eastAsia="zh-CN"/>
        </w:rPr>
        <w:t>开展的相关活动和</w:t>
      </w:r>
      <w:r w:rsidR="00997E43">
        <w:rPr>
          <w:rFonts w:hint="eastAsia"/>
          <w:lang w:eastAsia="zh-CN"/>
        </w:rPr>
        <w:t>最新</w:t>
      </w:r>
      <w:r w:rsidRPr="00B64A7E">
        <w:rPr>
          <w:lang w:eastAsia="zh-CN"/>
        </w:rPr>
        <w:t>进展。</w:t>
      </w:r>
      <w:r w:rsidRPr="00B64A7E">
        <w:rPr>
          <w:rFonts w:hint="eastAsia"/>
          <w:lang w:eastAsia="zh-CN"/>
        </w:rPr>
        <w:t>欲</w:t>
      </w:r>
      <w:r w:rsidRPr="00B64A7E">
        <w:rPr>
          <w:lang w:eastAsia="zh-CN"/>
        </w:rPr>
        <w:t>获取</w:t>
      </w:r>
      <w:r w:rsidRPr="00B64A7E">
        <w:rPr>
          <w:rFonts w:hint="eastAsia"/>
          <w:lang w:eastAsia="zh-CN"/>
        </w:rPr>
        <w:t>更多</w:t>
      </w:r>
      <w:r w:rsidRPr="00B64A7E">
        <w:rPr>
          <w:lang w:eastAsia="zh-CN"/>
        </w:rPr>
        <w:t>关于性别与</w:t>
      </w:r>
      <w:r w:rsidRPr="00B64A7E">
        <w:rPr>
          <w:rFonts w:hint="eastAsia"/>
          <w:lang w:eastAsia="zh-CN"/>
        </w:rPr>
        <w:t>ICT</w:t>
      </w:r>
      <w:r w:rsidRPr="00B64A7E">
        <w:rPr>
          <w:rFonts w:hint="eastAsia"/>
          <w:lang w:eastAsia="zh-CN"/>
        </w:rPr>
        <w:t>方面</w:t>
      </w:r>
      <w:r w:rsidRPr="00B64A7E">
        <w:rPr>
          <w:lang w:eastAsia="zh-CN"/>
        </w:rPr>
        <w:t>的信息，可查阅</w:t>
      </w:r>
      <w:hyperlink r:id="rId9" w:history="1">
        <w:r w:rsidRPr="00B64A7E">
          <w:rPr>
            <w:rStyle w:val="Hyperlink"/>
            <w:lang w:eastAsia="zh-CN"/>
          </w:rPr>
          <w:t>国际电联性别平等问题网页</w:t>
        </w:r>
      </w:hyperlink>
      <w:r w:rsidRPr="00B64A7E">
        <w:rPr>
          <w:rFonts w:hint="eastAsia"/>
          <w:lang w:eastAsia="zh-CN"/>
        </w:rPr>
        <w:t>。</w:t>
      </w:r>
    </w:p>
    <w:p w14:paraId="6197179B" w14:textId="77777777" w:rsidR="00B64A7E" w:rsidRPr="00B64A7E" w:rsidRDefault="00B64A7E" w:rsidP="009C4337">
      <w:pPr>
        <w:pStyle w:val="Heading1"/>
        <w:rPr>
          <w:lang w:eastAsia="zh-CN"/>
        </w:rPr>
      </w:pPr>
      <w:r w:rsidRPr="00B64A7E">
        <w:rPr>
          <w:lang w:eastAsia="zh-CN"/>
        </w:rPr>
        <w:t>2</w:t>
      </w:r>
      <w:r w:rsidRPr="00B64A7E">
        <w:rPr>
          <w:lang w:eastAsia="zh-CN"/>
        </w:rPr>
        <w:tab/>
      </w:r>
      <w:r w:rsidRPr="00B64A7E">
        <w:rPr>
          <w:rFonts w:hint="eastAsia"/>
          <w:lang w:eastAsia="zh-CN"/>
        </w:rPr>
        <w:t>数据</w:t>
      </w:r>
      <w:r w:rsidRPr="00B64A7E">
        <w:rPr>
          <w:lang w:eastAsia="zh-CN"/>
        </w:rPr>
        <w:t>收集与</w:t>
      </w:r>
      <w:r w:rsidRPr="00B64A7E">
        <w:rPr>
          <w:rFonts w:hint="eastAsia"/>
          <w:lang w:eastAsia="zh-CN"/>
        </w:rPr>
        <w:t>跟</w:t>
      </w:r>
      <w:r w:rsidRPr="00B64A7E">
        <w:rPr>
          <w:lang w:eastAsia="zh-CN"/>
        </w:rPr>
        <w:t>踪</w:t>
      </w:r>
    </w:p>
    <w:p w14:paraId="7C71749D" w14:textId="509B7926" w:rsidR="00B64A7E" w:rsidRPr="00B64A7E" w:rsidRDefault="00B64A7E" w:rsidP="00C715EC">
      <w:pPr>
        <w:ind w:firstLineChars="200" w:firstLine="480"/>
        <w:rPr>
          <w:bCs/>
          <w:lang w:eastAsia="zh-CN"/>
        </w:rPr>
      </w:pPr>
      <w:r w:rsidRPr="00B64A7E">
        <w:rPr>
          <w:rFonts w:hint="eastAsia"/>
          <w:bCs/>
          <w:lang w:eastAsia="zh-CN"/>
        </w:rPr>
        <w:t>国际电联定期</w:t>
      </w:r>
      <w:r w:rsidRPr="00B64A7E">
        <w:rPr>
          <w:bCs/>
          <w:lang w:eastAsia="zh-CN"/>
        </w:rPr>
        <w:t>收集</w:t>
      </w:r>
      <w:r w:rsidRPr="00B64A7E">
        <w:rPr>
          <w:rFonts w:hint="eastAsia"/>
          <w:bCs/>
          <w:lang w:eastAsia="zh-CN"/>
        </w:rPr>
        <w:t>并发布</w:t>
      </w:r>
      <w:r w:rsidRPr="00B64A7E">
        <w:rPr>
          <w:rFonts w:hint="eastAsia"/>
          <w:bCs/>
          <w:lang w:val="en-US" w:eastAsia="zh-CN"/>
        </w:rPr>
        <w:t>个人获取和使用</w:t>
      </w:r>
      <w:r w:rsidRPr="00B64A7E">
        <w:rPr>
          <w:rFonts w:hint="eastAsia"/>
          <w:bCs/>
          <w:lang w:val="en-US" w:eastAsia="zh-CN"/>
        </w:rPr>
        <w:t>ICT</w:t>
      </w:r>
      <w:r w:rsidRPr="00B64A7E">
        <w:rPr>
          <w:rFonts w:hint="eastAsia"/>
          <w:bCs/>
          <w:lang w:val="en-US" w:eastAsia="zh-CN"/>
        </w:rPr>
        <w:t>方面</w:t>
      </w:r>
      <w:r w:rsidRPr="00B64A7E">
        <w:rPr>
          <w:bCs/>
          <w:lang w:eastAsia="zh-CN"/>
        </w:rPr>
        <w:t>的</w:t>
      </w:r>
      <w:r w:rsidRPr="00B64A7E">
        <w:rPr>
          <w:bCs/>
          <w:lang w:eastAsia="zh-CN"/>
        </w:rPr>
        <w:t>ICT</w:t>
      </w:r>
      <w:r w:rsidRPr="00B64A7E">
        <w:rPr>
          <w:bCs/>
          <w:lang w:eastAsia="zh-CN"/>
        </w:rPr>
        <w:t>指标。</w:t>
      </w:r>
      <w:r w:rsidRPr="00B64A7E">
        <w:rPr>
          <w:rFonts w:hint="eastAsia"/>
          <w:bCs/>
          <w:lang w:eastAsia="zh-CN"/>
        </w:rPr>
        <w:t>这些</w:t>
      </w:r>
      <w:r w:rsidRPr="00B64A7E">
        <w:rPr>
          <w:bCs/>
          <w:lang w:eastAsia="zh-CN"/>
        </w:rPr>
        <w:t>指标可以按性别</w:t>
      </w:r>
      <w:r w:rsidRPr="00B64A7E">
        <w:rPr>
          <w:rFonts w:hint="eastAsia"/>
          <w:bCs/>
          <w:lang w:eastAsia="zh-CN"/>
        </w:rPr>
        <w:t>、</w:t>
      </w:r>
      <w:r w:rsidRPr="00B64A7E">
        <w:rPr>
          <w:bCs/>
          <w:lang w:eastAsia="zh-CN"/>
        </w:rPr>
        <w:t>年龄、受教育</w:t>
      </w:r>
      <w:r w:rsidRPr="00B64A7E">
        <w:rPr>
          <w:rFonts w:hint="eastAsia"/>
          <w:bCs/>
          <w:lang w:eastAsia="zh-CN"/>
        </w:rPr>
        <w:t>程度</w:t>
      </w:r>
      <w:r w:rsidRPr="00B64A7E">
        <w:rPr>
          <w:bCs/>
          <w:lang w:eastAsia="zh-CN"/>
        </w:rPr>
        <w:t>、劳动力状况</w:t>
      </w:r>
      <w:r w:rsidRPr="00B64A7E">
        <w:rPr>
          <w:rFonts w:hint="eastAsia"/>
          <w:bCs/>
          <w:lang w:eastAsia="zh-CN"/>
        </w:rPr>
        <w:t>和</w:t>
      </w:r>
      <w:r w:rsidRPr="00B64A7E">
        <w:rPr>
          <w:bCs/>
          <w:lang w:eastAsia="zh-CN"/>
        </w:rPr>
        <w:t>职业分类。</w:t>
      </w:r>
      <w:r w:rsidRPr="00B64A7E">
        <w:rPr>
          <w:rFonts w:hint="eastAsia"/>
          <w:bCs/>
          <w:lang w:eastAsia="zh-CN"/>
        </w:rPr>
        <w:t>国际电</w:t>
      </w:r>
      <w:proofErr w:type="gramStart"/>
      <w:r w:rsidRPr="00B64A7E">
        <w:rPr>
          <w:rFonts w:hint="eastAsia"/>
          <w:bCs/>
          <w:lang w:eastAsia="zh-CN"/>
        </w:rPr>
        <w:t>联</w:t>
      </w:r>
      <w:r w:rsidRPr="00B64A7E">
        <w:rPr>
          <w:bCs/>
          <w:lang w:eastAsia="zh-CN"/>
        </w:rPr>
        <w:t>监督</w:t>
      </w:r>
      <w:proofErr w:type="gramEnd"/>
      <w:r w:rsidRPr="00B64A7E">
        <w:rPr>
          <w:bCs/>
          <w:lang w:eastAsia="zh-CN"/>
        </w:rPr>
        <w:t>并跟踪</w:t>
      </w:r>
      <w:r w:rsidRPr="00B64A7E">
        <w:rPr>
          <w:rFonts w:hint="eastAsia"/>
          <w:bCs/>
          <w:lang w:eastAsia="zh-CN"/>
        </w:rPr>
        <w:t>“可持续</w:t>
      </w:r>
      <w:r w:rsidRPr="00B64A7E">
        <w:rPr>
          <w:bCs/>
          <w:lang w:eastAsia="zh-CN"/>
        </w:rPr>
        <w:t>发展目标指标监督框架</w:t>
      </w:r>
      <w:r w:rsidRPr="00B64A7E">
        <w:rPr>
          <w:rFonts w:hint="eastAsia"/>
          <w:bCs/>
          <w:lang w:eastAsia="zh-CN"/>
        </w:rPr>
        <w:t>”中</w:t>
      </w:r>
      <w:r w:rsidRPr="00B64A7E">
        <w:rPr>
          <w:bCs/>
          <w:lang w:eastAsia="zh-CN"/>
        </w:rPr>
        <w:t>的</w:t>
      </w:r>
      <w:r w:rsidRPr="00B64A7E">
        <w:rPr>
          <w:rFonts w:hint="eastAsia"/>
          <w:bCs/>
          <w:lang w:eastAsia="zh-CN"/>
        </w:rPr>
        <w:t>三个与性别有关的指标</w:t>
      </w:r>
      <w:r w:rsidRPr="00B64A7E">
        <w:rPr>
          <w:bCs/>
          <w:lang w:eastAsia="zh-CN"/>
        </w:rPr>
        <w:t>：</w:t>
      </w:r>
      <w:r w:rsidRPr="00B64A7E">
        <w:rPr>
          <w:rFonts w:hint="eastAsia"/>
          <w:lang w:eastAsia="zh-CN"/>
        </w:rPr>
        <w:t>(</w:t>
      </w:r>
      <w:proofErr w:type="gramStart"/>
      <w:r w:rsidRPr="00B64A7E">
        <w:rPr>
          <w:lang w:eastAsia="zh-CN"/>
        </w:rPr>
        <w:t>1</w:t>
      </w:r>
      <w:r w:rsidRPr="00B64A7E">
        <w:rPr>
          <w:rFonts w:hint="eastAsia"/>
          <w:lang w:eastAsia="zh-CN"/>
        </w:rPr>
        <w:t>)</w:t>
      </w:r>
      <w:r w:rsidR="00C715EC" w:rsidRPr="00C715EC">
        <w:rPr>
          <w:rFonts w:ascii="SimSun" w:hAnsi="SimSun"/>
          <w:bCs/>
          <w:lang w:eastAsia="zh-CN"/>
        </w:rPr>
        <w:t>“</w:t>
      </w:r>
      <w:proofErr w:type="gramEnd"/>
      <w:r w:rsidRPr="00E462C4">
        <w:rPr>
          <w:bCs/>
          <w:lang w:eastAsia="zh-CN"/>
        </w:rPr>
        <w:t>拥有移动电话的个人所占比例，按性别划分</w:t>
      </w:r>
      <w:r w:rsidR="00C715EC" w:rsidRPr="00E462C4">
        <w:rPr>
          <w:rFonts w:ascii="SimSun" w:hAnsi="SimSun"/>
          <w:bCs/>
          <w:lang w:eastAsia="zh-CN"/>
        </w:rPr>
        <w:t>”</w:t>
      </w:r>
      <w:r w:rsidRPr="00E462C4">
        <w:rPr>
          <w:bCs/>
          <w:lang w:eastAsia="zh-CN"/>
        </w:rPr>
        <w:t>（这是</w:t>
      </w:r>
      <w:r w:rsidR="008D4266" w:rsidRPr="00E462C4">
        <w:rPr>
          <w:rFonts w:hint="eastAsia"/>
          <w:bCs/>
          <w:lang w:eastAsia="zh-CN"/>
        </w:rPr>
        <w:t>监督可持续发展目标（</w:t>
      </w:r>
      <w:r w:rsidR="008D4266" w:rsidRPr="00E462C4">
        <w:rPr>
          <w:rFonts w:hint="eastAsia"/>
          <w:bCs/>
          <w:lang w:eastAsia="zh-CN"/>
        </w:rPr>
        <w:t>S</w:t>
      </w:r>
      <w:r w:rsidR="008D4266" w:rsidRPr="00E462C4">
        <w:rPr>
          <w:bCs/>
          <w:lang w:eastAsia="zh-CN"/>
        </w:rPr>
        <w:t>DG</w:t>
      </w:r>
      <w:r w:rsidR="008D4266" w:rsidRPr="00E462C4">
        <w:rPr>
          <w:rFonts w:hint="eastAsia"/>
          <w:bCs/>
          <w:lang w:eastAsia="zh-CN"/>
        </w:rPr>
        <w:t>）</w:t>
      </w:r>
      <w:r w:rsidR="008D572D" w:rsidRPr="00E462C4">
        <w:rPr>
          <w:rFonts w:hint="eastAsia"/>
          <w:bCs/>
          <w:lang w:eastAsia="zh-CN"/>
        </w:rPr>
        <w:t>5</w:t>
      </w:r>
      <w:r w:rsidR="008D572D" w:rsidRPr="00E462C4">
        <w:rPr>
          <w:rFonts w:hint="eastAsia"/>
          <w:bCs/>
          <w:lang w:eastAsia="zh-CN"/>
        </w:rPr>
        <w:t>）</w:t>
      </w:r>
      <w:r w:rsidR="008D4266" w:rsidRPr="00E462C4">
        <w:rPr>
          <w:rFonts w:hint="eastAsia"/>
          <w:bCs/>
          <w:lang w:eastAsia="zh-CN"/>
        </w:rPr>
        <w:t>实现情况的</w:t>
      </w:r>
      <w:r w:rsidRPr="00E462C4">
        <w:rPr>
          <w:bCs/>
          <w:lang w:eastAsia="zh-CN"/>
        </w:rPr>
        <w:t>性别相关指标之一）；</w:t>
      </w:r>
      <w:r w:rsidRPr="00E462C4">
        <w:rPr>
          <w:rFonts w:hint="eastAsia"/>
          <w:lang w:eastAsia="zh-CN"/>
        </w:rPr>
        <w:t>(</w:t>
      </w:r>
      <w:r w:rsidRPr="00E462C4">
        <w:rPr>
          <w:lang w:eastAsia="zh-CN"/>
        </w:rPr>
        <w:t>2</w:t>
      </w:r>
      <w:r w:rsidRPr="00E462C4">
        <w:rPr>
          <w:rFonts w:hint="eastAsia"/>
          <w:lang w:eastAsia="zh-CN"/>
        </w:rPr>
        <w:t>)</w:t>
      </w:r>
      <w:r w:rsidR="00C715EC" w:rsidRPr="00E462C4">
        <w:rPr>
          <w:rFonts w:ascii="SimSun" w:hAnsi="SimSun"/>
          <w:bCs/>
          <w:lang w:eastAsia="zh-CN"/>
        </w:rPr>
        <w:t>“</w:t>
      </w:r>
      <w:r w:rsidRPr="00E462C4">
        <w:rPr>
          <w:bCs/>
          <w:lang w:eastAsia="zh-CN"/>
        </w:rPr>
        <w:t>使用互联网的个人所占比例，按性别划分</w:t>
      </w:r>
      <w:r w:rsidR="00C715EC" w:rsidRPr="00E462C4">
        <w:rPr>
          <w:rFonts w:ascii="SimSun" w:hAnsi="SimSun"/>
          <w:bCs/>
          <w:lang w:eastAsia="zh-CN"/>
        </w:rPr>
        <w:t>”</w:t>
      </w:r>
      <w:r w:rsidRPr="00E462C4">
        <w:rPr>
          <w:bCs/>
          <w:lang w:eastAsia="zh-CN"/>
        </w:rPr>
        <w:t>以及</w:t>
      </w:r>
      <w:r w:rsidRPr="00E462C4">
        <w:rPr>
          <w:rFonts w:hint="eastAsia"/>
          <w:bCs/>
          <w:lang w:eastAsia="zh-CN"/>
        </w:rPr>
        <w:t>(</w:t>
      </w:r>
      <w:r w:rsidRPr="00E462C4">
        <w:rPr>
          <w:lang w:eastAsia="zh-CN"/>
        </w:rPr>
        <w:t>3</w:t>
      </w:r>
      <w:r w:rsidRPr="00E462C4">
        <w:rPr>
          <w:rFonts w:hint="eastAsia"/>
          <w:bCs/>
          <w:lang w:eastAsia="zh-CN"/>
        </w:rPr>
        <w:t>)</w:t>
      </w:r>
      <w:r w:rsidR="00C715EC" w:rsidRPr="00E462C4">
        <w:rPr>
          <w:rFonts w:ascii="SimSun" w:hAnsi="SimSun"/>
          <w:bCs/>
          <w:lang w:eastAsia="zh-CN"/>
        </w:rPr>
        <w:t>“</w:t>
      </w:r>
      <w:r w:rsidRPr="00E462C4">
        <w:rPr>
          <w:bCs/>
          <w:lang w:eastAsia="zh-CN"/>
        </w:rPr>
        <w:t>具备</w:t>
      </w:r>
      <w:r w:rsidRPr="00E462C4">
        <w:rPr>
          <w:bCs/>
          <w:lang w:eastAsia="zh-CN"/>
        </w:rPr>
        <w:t>ICT</w:t>
      </w:r>
      <w:r w:rsidRPr="00E462C4">
        <w:rPr>
          <w:bCs/>
          <w:lang w:eastAsia="zh-CN"/>
        </w:rPr>
        <w:t>技能的个人所占比例，按性别划分</w:t>
      </w:r>
      <w:r w:rsidR="00C715EC" w:rsidRPr="00E462C4">
        <w:rPr>
          <w:rFonts w:ascii="SimSun" w:hAnsi="SimSun"/>
          <w:bCs/>
          <w:lang w:eastAsia="zh-CN"/>
        </w:rPr>
        <w:t>”</w:t>
      </w:r>
      <w:r w:rsidRPr="00E462C4">
        <w:rPr>
          <w:bCs/>
          <w:lang w:eastAsia="zh-CN"/>
        </w:rPr>
        <w:t>。</w:t>
      </w:r>
      <w:r w:rsidR="00033613" w:rsidRPr="008D4266">
        <w:rPr>
          <w:rFonts w:hint="eastAsia"/>
          <w:bCs/>
          <w:lang w:eastAsia="zh-CN"/>
        </w:rPr>
        <w:t>国际电</w:t>
      </w:r>
      <w:r w:rsidR="00033613" w:rsidRPr="00CB236F">
        <w:rPr>
          <w:rFonts w:hint="eastAsia"/>
          <w:bCs/>
          <w:lang w:eastAsia="zh-CN"/>
        </w:rPr>
        <w:t>联</w:t>
      </w:r>
      <w:r w:rsidR="00033613" w:rsidRPr="008D572D">
        <w:rPr>
          <w:rStyle w:val="Hyperlink"/>
          <w:rFonts w:hint="eastAsia"/>
          <w:lang w:eastAsia="zh-CN"/>
        </w:rPr>
        <w:t>衡量数字发展</w:t>
      </w:r>
      <w:r w:rsidR="008D4266" w:rsidRPr="008D572D">
        <w:rPr>
          <w:rStyle w:val="Hyperlink"/>
          <w:rFonts w:hint="eastAsia"/>
          <w:lang w:eastAsia="zh-CN"/>
        </w:rPr>
        <w:t>：</w:t>
      </w:r>
      <w:r w:rsidR="008D4266" w:rsidRPr="008D572D">
        <w:rPr>
          <w:rStyle w:val="Hyperlink"/>
          <w:rFonts w:hint="eastAsia"/>
          <w:lang w:eastAsia="zh-CN"/>
        </w:rPr>
        <w:t>2</w:t>
      </w:r>
      <w:r w:rsidR="00033613" w:rsidRPr="008D572D">
        <w:rPr>
          <w:rStyle w:val="Hyperlink"/>
          <w:rFonts w:hint="eastAsia"/>
          <w:lang w:eastAsia="zh-CN"/>
        </w:rPr>
        <w:t>019</w:t>
      </w:r>
      <w:r w:rsidR="00033613" w:rsidRPr="008D572D">
        <w:rPr>
          <w:rStyle w:val="Hyperlink"/>
          <w:rFonts w:hint="eastAsia"/>
          <w:lang w:eastAsia="zh-CN"/>
        </w:rPr>
        <w:t>年事实和数字</w:t>
      </w:r>
      <w:r w:rsidR="00033613" w:rsidRPr="008D4266">
        <w:rPr>
          <w:rFonts w:hint="eastAsia"/>
          <w:bCs/>
          <w:lang w:eastAsia="zh-CN"/>
        </w:rPr>
        <w:t>中公布的最新数字显示，尽管互联网的使用继续扩大，但数字性别差距也在</w:t>
      </w:r>
      <w:r w:rsidR="008D4266" w:rsidRPr="008D4266">
        <w:rPr>
          <w:rFonts w:hint="eastAsia"/>
          <w:bCs/>
          <w:lang w:eastAsia="zh-CN"/>
        </w:rPr>
        <w:t>加大</w:t>
      </w:r>
      <w:r w:rsidR="00033613" w:rsidRPr="008D4266">
        <w:rPr>
          <w:rFonts w:hint="eastAsia"/>
          <w:bCs/>
          <w:lang w:eastAsia="zh-CN"/>
        </w:rPr>
        <w:t>。</w:t>
      </w:r>
      <w:r w:rsidR="008D4266" w:rsidRPr="008D4266">
        <w:rPr>
          <w:rFonts w:hint="eastAsia"/>
          <w:bCs/>
          <w:lang w:eastAsia="zh-CN"/>
        </w:rPr>
        <w:t>现</w:t>
      </w:r>
      <w:r w:rsidR="00033613" w:rsidRPr="008D4266">
        <w:rPr>
          <w:rFonts w:hint="eastAsia"/>
          <w:bCs/>
          <w:lang w:eastAsia="zh-CN"/>
        </w:rPr>
        <w:t>迫切需要采取更有效的行动来解决一系列阻碍互联网普及的障碍</w:t>
      </w:r>
      <w:r w:rsidR="00E462C4">
        <w:rPr>
          <w:rFonts w:hint="eastAsia"/>
          <w:bCs/>
          <w:lang w:eastAsia="zh-CN"/>
        </w:rPr>
        <w:t xml:space="preserve"> </w:t>
      </w:r>
      <w:r w:rsidR="00E462C4" w:rsidRPr="00E462C4">
        <w:rPr>
          <w:bCs/>
          <w:lang w:eastAsia="zh-CN"/>
        </w:rPr>
        <w:t>–</w:t>
      </w:r>
      <w:r w:rsidR="00E462C4">
        <w:rPr>
          <w:bCs/>
          <w:lang w:eastAsia="zh-CN"/>
        </w:rPr>
        <w:t xml:space="preserve"> </w:t>
      </w:r>
      <w:r w:rsidR="00033613" w:rsidRPr="008D4266">
        <w:rPr>
          <w:rFonts w:hint="eastAsia"/>
          <w:bCs/>
          <w:lang w:eastAsia="zh-CN"/>
        </w:rPr>
        <w:t>文化、金融和技能方面的障碍，尤其</w:t>
      </w:r>
      <w:r w:rsidR="008D4266" w:rsidRPr="008D4266">
        <w:rPr>
          <w:rFonts w:hint="eastAsia"/>
          <w:bCs/>
          <w:lang w:eastAsia="zh-CN"/>
        </w:rPr>
        <w:t>应</w:t>
      </w:r>
      <w:r w:rsidR="00033613" w:rsidRPr="008D4266">
        <w:rPr>
          <w:rFonts w:hint="eastAsia"/>
          <w:bCs/>
          <w:lang w:eastAsia="zh-CN"/>
        </w:rPr>
        <w:t>在女性中</w:t>
      </w:r>
      <w:r w:rsidR="008D4266" w:rsidRPr="008D4266">
        <w:rPr>
          <w:rFonts w:hint="eastAsia"/>
          <w:bCs/>
          <w:lang w:eastAsia="zh-CN"/>
        </w:rPr>
        <w:t>开展这一工作</w:t>
      </w:r>
      <w:r w:rsidR="00033613" w:rsidRPr="008D4266">
        <w:rPr>
          <w:rFonts w:hint="eastAsia"/>
          <w:bCs/>
          <w:lang w:eastAsia="zh-CN"/>
        </w:rPr>
        <w:t>。</w:t>
      </w:r>
    </w:p>
    <w:p w14:paraId="2793AD0A" w14:textId="358DFC55" w:rsidR="00B64A7E" w:rsidRPr="00B64A7E" w:rsidRDefault="00B64A7E" w:rsidP="00ED4A93">
      <w:pPr>
        <w:ind w:firstLineChars="200" w:firstLine="480"/>
        <w:rPr>
          <w:lang w:eastAsia="zh-CN"/>
        </w:rPr>
      </w:pPr>
      <w:r w:rsidRPr="00B64A7E">
        <w:rPr>
          <w:rFonts w:hint="eastAsia"/>
          <w:lang w:eastAsia="zh-CN"/>
        </w:rPr>
        <w:t>国际电联“</w:t>
      </w:r>
      <w:r w:rsidR="00AB309E">
        <w:fldChar w:fldCharType="begin"/>
      </w:r>
      <w:r w:rsidR="00AB309E">
        <w:rPr>
          <w:lang w:eastAsia="zh-CN"/>
        </w:rPr>
        <w:instrText xml:space="preserve"> HYPERLINK "https://www.itu.int/genderdashboard" </w:instrText>
      </w:r>
      <w:r w:rsidR="00AB309E">
        <w:fldChar w:fldCharType="separate"/>
      </w:r>
      <w:r w:rsidRPr="00B64A7E">
        <w:rPr>
          <w:rStyle w:val="Hyperlink"/>
          <w:rFonts w:hint="eastAsia"/>
          <w:lang w:eastAsia="zh-CN"/>
        </w:rPr>
        <w:t>性别情况信息概览</w:t>
      </w:r>
      <w:r w:rsidR="00AB309E">
        <w:rPr>
          <w:rStyle w:val="Hyperlink"/>
          <w:lang w:eastAsia="zh-CN"/>
        </w:rPr>
        <w:fldChar w:fldCharType="end"/>
      </w:r>
      <w:r w:rsidRPr="00B64A7E">
        <w:rPr>
          <w:rFonts w:hint="eastAsia"/>
          <w:lang w:eastAsia="zh-CN"/>
        </w:rPr>
        <w:t>”直观概要地展现了</w:t>
      </w:r>
      <w:r w:rsidRPr="00B64A7E">
        <w:rPr>
          <w:rFonts w:hint="eastAsia"/>
          <w:lang w:eastAsia="zh-CN"/>
        </w:rPr>
        <w:t>I</w:t>
      </w:r>
      <w:r w:rsidRPr="00B64A7E">
        <w:rPr>
          <w:lang w:eastAsia="zh-CN"/>
        </w:rPr>
        <w:t>CT</w:t>
      </w:r>
      <w:r w:rsidRPr="00B64A7E">
        <w:rPr>
          <w:rFonts w:hint="eastAsia"/>
          <w:lang w:eastAsia="zh-CN"/>
        </w:rPr>
        <w:t>领域、国际电联会议和国际电联内部存在的性别情况。最新表格展示了按性别、职级划分的国际电联职员总体构成情况，以及在招聘和遴选过程中的性别比例。此外，亦报告了法定委员会中的性别比例。其它在人力资源方面为性别平等付出的努力，</w:t>
      </w:r>
      <w:r w:rsidR="007C2038" w:rsidRPr="00B64A7E">
        <w:rPr>
          <w:rFonts w:hint="eastAsia"/>
          <w:lang w:eastAsia="zh-CN"/>
        </w:rPr>
        <w:t>见</w:t>
      </w:r>
      <w:r w:rsidR="007C2038">
        <w:rPr>
          <w:rFonts w:hint="eastAsia"/>
          <w:lang w:eastAsia="zh-CN"/>
        </w:rPr>
        <w:t>提交</w:t>
      </w:r>
      <w:hyperlink r:id="rId10" w:history="1">
        <w:r w:rsidRPr="00B64A7E">
          <w:rPr>
            <w:rStyle w:val="Hyperlink"/>
            <w:rFonts w:hint="eastAsia"/>
            <w:lang w:eastAsia="zh-CN"/>
          </w:rPr>
          <w:t>理事会</w:t>
        </w:r>
        <w:r w:rsidR="007C2038">
          <w:rPr>
            <w:rStyle w:val="Hyperlink"/>
            <w:rFonts w:hint="eastAsia"/>
            <w:lang w:eastAsia="zh-CN"/>
          </w:rPr>
          <w:t>的</w:t>
        </w:r>
        <w:r w:rsidRPr="00B64A7E">
          <w:rPr>
            <w:rStyle w:val="Hyperlink"/>
            <w:rFonts w:hint="eastAsia"/>
            <w:lang w:eastAsia="zh-CN"/>
          </w:rPr>
          <w:t>有关第</w:t>
        </w:r>
        <w:r w:rsidRPr="00B64A7E">
          <w:rPr>
            <w:rStyle w:val="Hyperlink"/>
            <w:rFonts w:hint="eastAsia"/>
            <w:lang w:eastAsia="zh-CN"/>
          </w:rPr>
          <w:t>48</w:t>
        </w:r>
        <w:r w:rsidRPr="00B64A7E">
          <w:rPr>
            <w:rStyle w:val="Hyperlink"/>
            <w:rFonts w:hint="eastAsia"/>
            <w:lang w:eastAsia="zh-CN"/>
          </w:rPr>
          <w:t>号决议的报告</w:t>
        </w:r>
      </w:hyperlink>
      <w:r w:rsidRPr="00B64A7E">
        <w:rPr>
          <w:rFonts w:hint="eastAsia"/>
          <w:lang w:eastAsia="zh-CN"/>
        </w:rPr>
        <w:t>。</w:t>
      </w:r>
    </w:p>
    <w:p w14:paraId="676211CD" w14:textId="77777777" w:rsidR="00B64A7E" w:rsidRPr="00B64A7E" w:rsidRDefault="00B64A7E" w:rsidP="009C4337">
      <w:pPr>
        <w:pStyle w:val="Heading1"/>
        <w:rPr>
          <w:lang w:eastAsia="zh-CN"/>
        </w:rPr>
      </w:pPr>
      <w:r w:rsidRPr="00B64A7E">
        <w:rPr>
          <w:lang w:eastAsia="zh-CN"/>
        </w:rPr>
        <w:t>3</w:t>
      </w:r>
      <w:r w:rsidRPr="00B64A7E">
        <w:rPr>
          <w:lang w:eastAsia="zh-CN"/>
        </w:rPr>
        <w:tab/>
      </w:r>
      <w:bookmarkStart w:id="2" w:name="lt_pId038"/>
      <w:r w:rsidRPr="00B64A7E">
        <w:rPr>
          <w:rFonts w:hint="eastAsia"/>
          <w:lang w:eastAsia="zh-CN"/>
        </w:rPr>
        <w:t>推动</w:t>
      </w:r>
      <w:r w:rsidRPr="00B64A7E">
        <w:rPr>
          <w:lang w:eastAsia="zh-CN"/>
        </w:rPr>
        <w:t>2030</w:t>
      </w:r>
      <w:bookmarkEnd w:id="2"/>
      <w:r w:rsidRPr="00B64A7E">
        <w:rPr>
          <w:rFonts w:hint="eastAsia"/>
          <w:lang w:eastAsia="zh-CN"/>
        </w:rPr>
        <w:t>年议程和消除</w:t>
      </w:r>
      <w:r w:rsidRPr="00B64A7E">
        <w:rPr>
          <w:lang w:eastAsia="zh-CN"/>
        </w:rPr>
        <w:t>数字性别鸿沟</w:t>
      </w:r>
    </w:p>
    <w:p w14:paraId="3851D604" w14:textId="77777777" w:rsidR="00B64A7E" w:rsidRPr="00B64A7E" w:rsidRDefault="00B64A7E" w:rsidP="00E462C4">
      <w:pPr>
        <w:pStyle w:val="Heading2"/>
        <w:rPr>
          <w:b w:val="0"/>
          <w:lang w:eastAsia="zh-CN"/>
        </w:rPr>
      </w:pPr>
      <w:r w:rsidRPr="00B64A7E">
        <w:rPr>
          <w:lang w:eastAsia="zh-CN"/>
        </w:rPr>
        <w:t>3.1</w:t>
      </w:r>
      <w:r w:rsidRPr="00B64A7E">
        <w:rPr>
          <w:lang w:eastAsia="zh-CN"/>
        </w:rPr>
        <w:tab/>
      </w:r>
      <w:r w:rsidRPr="00B64A7E">
        <w:rPr>
          <w:lang w:eastAsia="zh-CN"/>
        </w:rPr>
        <w:t>信息社会世界峰会</w:t>
      </w:r>
      <w:r w:rsidRPr="00B64A7E">
        <w:rPr>
          <w:rFonts w:hint="eastAsia"/>
          <w:lang w:eastAsia="zh-CN"/>
        </w:rPr>
        <w:t>（</w:t>
      </w:r>
      <w:r w:rsidRPr="00B64A7E">
        <w:rPr>
          <w:rFonts w:hint="eastAsia"/>
          <w:lang w:eastAsia="zh-CN"/>
        </w:rPr>
        <w:t>W</w:t>
      </w:r>
      <w:r w:rsidRPr="00B64A7E">
        <w:rPr>
          <w:lang w:eastAsia="zh-CN"/>
        </w:rPr>
        <w:t>SIS</w:t>
      </w:r>
      <w:r w:rsidRPr="00B64A7E">
        <w:rPr>
          <w:rFonts w:hint="eastAsia"/>
          <w:lang w:eastAsia="zh-CN"/>
        </w:rPr>
        <w:t>）</w:t>
      </w:r>
    </w:p>
    <w:p w14:paraId="368C2A8D" w14:textId="6FD0741F" w:rsidR="00B64A7E" w:rsidRPr="00B64A7E" w:rsidRDefault="00490AF3" w:rsidP="00ED4A93">
      <w:pPr>
        <w:ind w:firstLineChars="200" w:firstLine="480"/>
        <w:rPr>
          <w:lang w:eastAsia="zh-CN"/>
        </w:rPr>
      </w:pPr>
      <w:hyperlink r:id="rId11" w:history="1">
        <w:r w:rsidR="00B64A7E" w:rsidRPr="00B64A7E">
          <w:rPr>
            <w:rStyle w:val="Hyperlink"/>
            <w:lang w:eastAsia="zh-CN"/>
          </w:rPr>
          <w:t>WSIS+10</w:t>
        </w:r>
        <w:r w:rsidR="00B64A7E" w:rsidRPr="00B64A7E">
          <w:rPr>
            <w:rStyle w:val="Hyperlink"/>
            <w:lang w:eastAsia="zh-CN"/>
          </w:rPr>
          <w:t>关于信息社会世界峰会成果</w:t>
        </w:r>
        <w:r w:rsidR="00B64A7E" w:rsidRPr="00B64A7E">
          <w:rPr>
            <w:rStyle w:val="Hyperlink"/>
            <w:rFonts w:hint="eastAsia"/>
            <w:lang w:eastAsia="zh-CN"/>
          </w:rPr>
          <w:t>落实</w:t>
        </w:r>
        <w:r w:rsidR="00B64A7E" w:rsidRPr="00B64A7E">
          <w:rPr>
            <w:rStyle w:val="Hyperlink"/>
            <w:lang w:eastAsia="zh-CN"/>
          </w:rPr>
          <w:t>情况的声明</w:t>
        </w:r>
        <w:r w:rsidR="00B64A7E" w:rsidRPr="00B64A7E">
          <w:rPr>
            <w:rStyle w:val="Hyperlink"/>
            <w:rFonts w:hint="eastAsia"/>
            <w:lang w:eastAsia="zh-CN"/>
          </w:rPr>
          <w:t>和</w:t>
        </w:r>
        <w:r w:rsidR="00B64A7E" w:rsidRPr="00B64A7E">
          <w:rPr>
            <w:rStyle w:val="Hyperlink"/>
            <w:lang w:eastAsia="zh-CN"/>
          </w:rPr>
          <w:t>WSIS+10</w:t>
        </w:r>
        <w:r w:rsidR="00B64A7E" w:rsidRPr="00B64A7E">
          <w:rPr>
            <w:rStyle w:val="Hyperlink"/>
            <w:lang w:eastAsia="zh-CN"/>
          </w:rPr>
          <w:t>有关</w:t>
        </w:r>
        <w:r w:rsidR="00B64A7E" w:rsidRPr="00B64A7E">
          <w:rPr>
            <w:rStyle w:val="Hyperlink"/>
            <w:lang w:eastAsia="zh-CN"/>
          </w:rPr>
          <w:t>2015</w:t>
        </w:r>
        <w:r w:rsidR="00B64A7E" w:rsidRPr="00B64A7E">
          <w:rPr>
            <w:rStyle w:val="Hyperlink"/>
            <w:lang w:eastAsia="zh-CN"/>
          </w:rPr>
          <w:t>年后</w:t>
        </w:r>
        <w:r w:rsidR="00B64A7E" w:rsidRPr="00B64A7E">
          <w:rPr>
            <w:rStyle w:val="Hyperlink"/>
            <w:lang w:eastAsia="zh-CN"/>
          </w:rPr>
          <w:t>WSIS</w:t>
        </w:r>
        <w:r w:rsidR="00B64A7E" w:rsidRPr="00B64A7E">
          <w:rPr>
            <w:rStyle w:val="Hyperlink"/>
            <w:rFonts w:hint="eastAsia"/>
            <w:lang w:eastAsia="zh-CN"/>
          </w:rPr>
          <w:t>的</w:t>
        </w:r>
        <w:r w:rsidR="00B64A7E" w:rsidRPr="00B64A7E">
          <w:rPr>
            <w:rStyle w:val="Hyperlink"/>
            <w:lang w:eastAsia="zh-CN"/>
          </w:rPr>
          <w:t>愿</w:t>
        </w:r>
        <w:r w:rsidR="00B64A7E" w:rsidRPr="00B64A7E">
          <w:rPr>
            <w:rStyle w:val="Hyperlink"/>
            <w:rFonts w:hint="eastAsia"/>
            <w:lang w:eastAsia="zh-CN"/>
          </w:rPr>
          <w:t>景</w:t>
        </w:r>
      </w:hyperlink>
      <w:r w:rsidR="00B64A7E" w:rsidRPr="00B64A7E">
        <w:rPr>
          <w:rFonts w:hint="eastAsia"/>
          <w:lang w:eastAsia="zh-CN"/>
        </w:rPr>
        <w:t>，请所有</w:t>
      </w:r>
      <w:r w:rsidR="00B64A7E" w:rsidRPr="00B64A7E">
        <w:rPr>
          <w:lang w:eastAsia="zh-CN"/>
        </w:rPr>
        <w:t>WSIS</w:t>
      </w:r>
      <w:r w:rsidR="00B64A7E" w:rsidRPr="00B64A7E">
        <w:rPr>
          <w:rFonts w:hint="eastAsia"/>
          <w:lang w:eastAsia="zh-CN"/>
        </w:rPr>
        <w:t>利益攸关方将性别平等观点纳入主流工作，并将</w:t>
      </w:r>
      <w:r w:rsidR="00B64A7E" w:rsidRPr="00B64A7E">
        <w:rPr>
          <w:rFonts w:hint="eastAsia"/>
          <w:lang w:eastAsia="zh-CN"/>
        </w:rPr>
        <w:t>ICT</w:t>
      </w:r>
      <w:r w:rsidR="00B64A7E" w:rsidRPr="00B64A7E">
        <w:rPr>
          <w:rFonts w:hint="eastAsia"/>
          <w:lang w:eastAsia="zh-CN"/>
        </w:rPr>
        <w:t>用作实现这一目标的工具。作为</w:t>
      </w:r>
      <w:r w:rsidR="00B64A7E" w:rsidRPr="00B64A7E">
        <w:rPr>
          <w:lang w:eastAsia="zh-CN"/>
        </w:rPr>
        <w:t>WSIS</w:t>
      </w:r>
      <w:r w:rsidR="00B64A7E" w:rsidRPr="00B64A7E">
        <w:rPr>
          <w:rFonts w:hint="eastAsia"/>
          <w:lang w:eastAsia="zh-CN"/>
        </w:rPr>
        <w:t>进程的协调方，国际电联一直在与联合国</w:t>
      </w:r>
      <w:r w:rsidR="00B64A7E" w:rsidRPr="00B64A7E">
        <w:rPr>
          <w:lang w:eastAsia="zh-CN"/>
        </w:rPr>
        <w:t>WSIS</w:t>
      </w:r>
      <w:r w:rsidR="00B64A7E" w:rsidRPr="00B64A7E">
        <w:rPr>
          <w:rFonts w:hint="eastAsia"/>
          <w:lang w:eastAsia="zh-CN"/>
        </w:rPr>
        <w:t>各行动方面的牵头人协作并在整个国际电联内部，将性别平等观点全面融入与</w:t>
      </w:r>
      <w:r w:rsidR="00B64A7E" w:rsidRPr="00B64A7E">
        <w:rPr>
          <w:rFonts w:hint="eastAsia"/>
          <w:lang w:eastAsia="zh-CN"/>
        </w:rPr>
        <w:t>W</w:t>
      </w:r>
      <w:r w:rsidR="00B64A7E" w:rsidRPr="00B64A7E">
        <w:rPr>
          <w:lang w:eastAsia="zh-CN"/>
        </w:rPr>
        <w:t>SIS</w:t>
      </w:r>
      <w:r w:rsidR="00B64A7E" w:rsidRPr="00B64A7E">
        <w:rPr>
          <w:rFonts w:hint="eastAsia"/>
          <w:lang w:eastAsia="zh-CN"/>
        </w:rPr>
        <w:t>相关的战略。</w:t>
      </w:r>
      <w:r w:rsidR="00033613" w:rsidRPr="00033613">
        <w:rPr>
          <w:rFonts w:hint="eastAsia"/>
          <w:lang w:eastAsia="zh-CN"/>
        </w:rPr>
        <w:t>为</w:t>
      </w:r>
      <w:r w:rsidR="00033613" w:rsidRPr="00033613">
        <w:rPr>
          <w:rFonts w:hint="eastAsia"/>
          <w:lang w:eastAsia="zh-CN"/>
        </w:rPr>
        <w:t>2020</w:t>
      </w:r>
      <w:r w:rsidR="00033613" w:rsidRPr="00033613">
        <w:rPr>
          <w:rFonts w:hint="eastAsia"/>
          <w:lang w:eastAsia="zh-CN"/>
        </w:rPr>
        <w:t>年</w:t>
      </w:r>
      <w:r w:rsidR="00033613" w:rsidRPr="00033613">
        <w:rPr>
          <w:rFonts w:hint="eastAsia"/>
          <w:lang w:eastAsia="zh-CN"/>
        </w:rPr>
        <w:t>WSIS</w:t>
      </w:r>
      <w:r w:rsidR="00033613" w:rsidRPr="00033613">
        <w:rPr>
          <w:rFonts w:hint="eastAsia"/>
          <w:lang w:eastAsia="zh-CN"/>
        </w:rPr>
        <w:t>论坛计划的一些活动包括</w:t>
      </w:r>
      <w:r w:rsidR="007772BF">
        <w:rPr>
          <w:rFonts w:hint="eastAsia"/>
          <w:lang w:eastAsia="zh-CN"/>
        </w:rPr>
        <w:t>：</w:t>
      </w:r>
      <w:r w:rsidR="00033613" w:rsidRPr="00033613">
        <w:rPr>
          <w:rFonts w:hint="eastAsia"/>
          <w:lang w:eastAsia="zh-CN"/>
        </w:rPr>
        <w:t>(</w:t>
      </w:r>
      <w:r w:rsidR="007772BF">
        <w:rPr>
          <w:rFonts w:hint="eastAsia"/>
          <w:lang w:eastAsia="zh-CN"/>
        </w:rPr>
        <w:t>i</w:t>
      </w:r>
      <w:r w:rsidR="00033613" w:rsidRPr="00033613">
        <w:rPr>
          <w:rFonts w:hint="eastAsia"/>
          <w:lang w:eastAsia="zh-CN"/>
        </w:rPr>
        <w:t>)</w:t>
      </w:r>
      <w:r w:rsidR="00033613" w:rsidRPr="00033613">
        <w:rPr>
          <w:rFonts w:hint="eastAsia"/>
          <w:lang w:eastAsia="zh-CN"/>
        </w:rPr>
        <w:t>妇女</w:t>
      </w:r>
      <w:r w:rsidR="007772BF">
        <w:rPr>
          <w:rFonts w:hint="eastAsia"/>
          <w:lang w:eastAsia="zh-CN"/>
        </w:rPr>
        <w:t>交谊联络</w:t>
      </w:r>
      <w:r w:rsidR="00033613" w:rsidRPr="00033613">
        <w:rPr>
          <w:rFonts w:hint="eastAsia"/>
          <w:lang w:eastAsia="zh-CN"/>
        </w:rPr>
        <w:t>早餐</w:t>
      </w:r>
      <w:r w:rsidR="007772BF">
        <w:rPr>
          <w:rFonts w:hint="eastAsia"/>
          <w:lang w:eastAsia="zh-CN"/>
        </w:rPr>
        <w:t>会</w:t>
      </w:r>
      <w:r w:rsidR="00033613" w:rsidRPr="00033613">
        <w:rPr>
          <w:rFonts w:hint="eastAsia"/>
          <w:lang w:eastAsia="zh-CN"/>
        </w:rPr>
        <w:t>；</w:t>
      </w:r>
      <w:r w:rsidR="007772BF">
        <w:rPr>
          <w:rFonts w:hint="eastAsia"/>
          <w:lang w:eastAsia="zh-CN"/>
        </w:rPr>
        <w:t>(i</w:t>
      </w:r>
      <w:r w:rsidR="007772BF">
        <w:rPr>
          <w:lang w:eastAsia="zh-CN"/>
        </w:rPr>
        <w:t>i)</w:t>
      </w:r>
      <w:r w:rsidR="00033613" w:rsidRPr="00033613">
        <w:rPr>
          <w:rFonts w:hint="eastAsia"/>
          <w:lang w:eastAsia="zh-CN"/>
        </w:rPr>
        <w:t>关于性别和</w:t>
      </w:r>
      <w:r w:rsidR="007772BF">
        <w:rPr>
          <w:rFonts w:hint="eastAsia"/>
          <w:lang w:eastAsia="zh-CN"/>
        </w:rPr>
        <w:t>ICT</w:t>
      </w:r>
      <w:r w:rsidR="00033613" w:rsidRPr="00033613">
        <w:rPr>
          <w:rFonts w:hint="eastAsia"/>
          <w:lang w:eastAsia="zh-CN"/>
        </w:rPr>
        <w:t>的讲习班和</w:t>
      </w:r>
      <w:r w:rsidR="007772BF">
        <w:rPr>
          <w:rFonts w:hint="eastAsia"/>
          <w:lang w:eastAsia="zh-CN"/>
        </w:rPr>
        <w:t>演示</w:t>
      </w:r>
      <w:r w:rsidR="00033613" w:rsidRPr="00033613">
        <w:rPr>
          <w:rFonts w:hint="eastAsia"/>
          <w:lang w:eastAsia="zh-CN"/>
        </w:rPr>
        <w:t>；</w:t>
      </w:r>
      <w:r w:rsidR="00033613" w:rsidRPr="00033613">
        <w:rPr>
          <w:rFonts w:hint="eastAsia"/>
          <w:lang w:eastAsia="zh-CN"/>
        </w:rPr>
        <w:t>(</w:t>
      </w:r>
      <w:r w:rsidR="007772BF">
        <w:rPr>
          <w:lang w:eastAsia="zh-CN"/>
        </w:rPr>
        <w:t>iii</w:t>
      </w:r>
      <w:r w:rsidR="00033613" w:rsidRPr="00033613">
        <w:rPr>
          <w:rFonts w:hint="eastAsia"/>
          <w:lang w:eastAsia="zh-CN"/>
        </w:rPr>
        <w:t>)</w:t>
      </w:r>
      <w:r w:rsidR="00033613" w:rsidRPr="00033613">
        <w:rPr>
          <w:rFonts w:hint="eastAsia"/>
          <w:lang w:eastAsia="zh-CN"/>
        </w:rPr>
        <w:t>通过培养妇女的技能和信心来鼓励她们积极参与的培训，以及提供动力，特别是为年轻妇女追求技术职业提供动力。更多</w:t>
      </w:r>
      <w:r w:rsidR="007772BF">
        <w:rPr>
          <w:rFonts w:hint="eastAsia"/>
          <w:lang w:eastAsia="zh-CN"/>
        </w:rPr>
        <w:t>信息见：</w:t>
      </w:r>
      <w:hyperlink r:id="rId12" w:history="1">
        <w:r w:rsidR="007772BF" w:rsidRPr="007772BF">
          <w:rPr>
            <w:rFonts w:eastAsia="Calibri" w:cs="Calibri"/>
            <w:color w:val="0000FF"/>
            <w:szCs w:val="24"/>
            <w:u w:val="single"/>
            <w:lang w:eastAsia="zh-CN"/>
          </w:rPr>
          <w:t>www.wsis.org/forum</w:t>
        </w:r>
      </w:hyperlink>
      <w:r w:rsidR="007145DB" w:rsidRPr="00925664">
        <w:rPr>
          <w:rFonts w:hint="eastAsia"/>
          <w:lang w:eastAsia="zh-CN"/>
        </w:rPr>
        <w:t>。</w:t>
      </w:r>
    </w:p>
    <w:p w14:paraId="3A49278F" w14:textId="77777777" w:rsidR="00B64A7E" w:rsidRPr="00B64A7E" w:rsidRDefault="00B64A7E" w:rsidP="00E462C4">
      <w:pPr>
        <w:pStyle w:val="Heading2"/>
        <w:rPr>
          <w:lang w:eastAsia="zh-CN"/>
        </w:rPr>
      </w:pPr>
      <w:r w:rsidRPr="00B64A7E">
        <w:rPr>
          <w:lang w:eastAsia="zh-CN"/>
        </w:rPr>
        <w:t>3.2</w:t>
      </w:r>
      <w:r w:rsidRPr="00B64A7E">
        <w:rPr>
          <w:lang w:eastAsia="zh-CN"/>
        </w:rPr>
        <w:tab/>
      </w:r>
      <w:r w:rsidRPr="00B64A7E">
        <w:rPr>
          <w:rFonts w:hint="eastAsia"/>
          <w:lang w:eastAsia="zh-CN"/>
        </w:rPr>
        <w:t>非洲年轻女性编码能力培训举措（</w:t>
      </w:r>
      <w:r w:rsidRPr="00B64A7E">
        <w:rPr>
          <w:rFonts w:hint="eastAsia"/>
          <w:lang w:eastAsia="zh-CN"/>
        </w:rPr>
        <w:t>A</w:t>
      </w:r>
      <w:r w:rsidRPr="00B64A7E">
        <w:rPr>
          <w:lang w:eastAsia="zh-CN"/>
        </w:rPr>
        <w:t>GCCI</w:t>
      </w:r>
      <w:r w:rsidRPr="00B64A7E">
        <w:rPr>
          <w:rFonts w:hint="eastAsia"/>
          <w:lang w:eastAsia="zh-CN"/>
        </w:rPr>
        <w:t>）</w:t>
      </w:r>
    </w:p>
    <w:p w14:paraId="237F659A" w14:textId="68BA4775" w:rsidR="00B64A7E" w:rsidRPr="00B64A7E" w:rsidRDefault="00B64A7E" w:rsidP="00ED4A93">
      <w:pPr>
        <w:ind w:firstLineChars="200" w:firstLine="480"/>
        <w:rPr>
          <w:lang w:eastAsia="zh-CN"/>
        </w:rPr>
      </w:pPr>
      <w:r w:rsidRPr="00B64A7E">
        <w:rPr>
          <w:rFonts w:hint="eastAsia"/>
          <w:lang w:eastAsia="zh-CN"/>
        </w:rPr>
        <w:t>为期</w:t>
      </w:r>
      <w:r w:rsidR="00A76324">
        <w:rPr>
          <w:rFonts w:hint="eastAsia"/>
          <w:lang w:eastAsia="zh-CN"/>
        </w:rPr>
        <w:t>四</w:t>
      </w:r>
      <w:r w:rsidRPr="00B64A7E">
        <w:rPr>
          <w:rFonts w:hint="eastAsia"/>
          <w:lang w:eastAsia="zh-CN"/>
        </w:rPr>
        <w:t>年的</w:t>
      </w:r>
      <w:r w:rsidRPr="00B64A7E">
        <w:rPr>
          <w:lang w:eastAsia="zh-CN"/>
        </w:rPr>
        <w:t>AGCCI</w:t>
      </w:r>
      <w:r w:rsidRPr="00B64A7E">
        <w:rPr>
          <w:rFonts w:hint="eastAsia"/>
          <w:lang w:eastAsia="zh-CN"/>
        </w:rPr>
        <w:t>项目旨在为</w:t>
      </w:r>
      <w:r w:rsidRPr="00B64A7E">
        <w:rPr>
          <w:rFonts w:hint="eastAsia"/>
          <w:lang w:eastAsia="zh-CN"/>
        </w:rPr>
        <w:t>17</w:t>
      </w:r>
      <w:r w:rsidRPr="00B64A7E">
        <w:rPr>
          <w:rFonts w:hint="eastAsia"/>
          <w:lang w:eastAsia="zh-CN"/>
        </w:rPr>
        <w:t>至</w:t>
      </w:r>
      <w:r w:rsidRPr="00B64A7E">
        <w:rPr>
          <w:rFonts w:hint="eastAsia"/>
          <w:lang w:eastAsia="zh-CN"/>
        </w:rPr>
        <w:t>20</w:t>
      </w:r>
      <w:r w:rsidRPr="00B64A7E">
        <w:rPr>
          <w:rFonts w:hint="eastAsia"/>
          <w:lang w:eastAsia="zh-CN"/>
        </w:rPr>
        <w:t>岁的年轻女性提供培训，使其成为计算机程序员、创造者和设计师。此举措的主要目标是向年轻女性宣传</w:t>
      </w:r>
      <w:r w:rsidRPr="00B64A7E">
        <w:rPr>
          <w:rFonts w:hint="eastAsia"/>
          <w:lang w:eastAsia="zh-CN"/>
        </w:rPr>
        <w:t>I</w:t>
      </w:r>
      <w:r w:rsidRPr="00B64A7E">
        <w:rPr>
          <w:lang w:eastAsia="zh-CN"/>
        </w:rPr>
        <w:t>CT</w:t>
      </w:r>
      <w:r w:rsidRPr="00B64A7E">
        <w:rPr>
          <w:rFonts w:hint="eastAsia"/>
          <w:lang w:eastAsia="zh-CN"/>
        </w:rPr>
        <w:t>并使她们具备数字技能；鼓励非洲国家将</w:t>
      </w:r>
      <w:r w:rsidRPr="00B64A7E">
        <w:rPr>
          <w:rFonts w:hint="eastAsia"/>
          <w:lang w:eastAsia="zh-CN"/>
        </w:rPr>
        <w:t>I</w:t>
      </w:r>
      <w:r w:rsidRPr="00B64A7E">
        <w:rPr>
          <w:lang w:eastAsia="zh-CN"/>
        </w:rPr>
        <w:t>CT</w:t>
      </w:r>
      <w:r w:rsidRPr="00B64A7E">
        <w:rPr>
          <w:rFonts w:hint="eastAsia"/>
          <w:lang w:eastAsia="zh-CN"/>
        </w:rPr>
        <w:t>研究作为主要工作，从而为年轻女性提供更多学习数字技能的机遇；建立一个由</w:t>
      </w:r>
      <w:r w:rsidRPr="00B64A7E">
        <w:rPr>
          <w:rFonts w:hint="eastAsia"/>
          <w:lang w:eastAsia="zh-CN"/>
        </w:rPr>
        <w:t>I</w:t>
      </w:r>
      <w:r w:rsidRPr="00B64A7E">
        <w:rPr>
          <w:lang w:eastAsia="zh-CN"/>
        </w:rPr>
        <w:t>CT</w:t>
      </w:r>
      <w:proofErr w:type="gramStart"/>
      <w:r w:rsidRPr="00B64A7E">
        <w:rPr>
          <w:rFonts w:hint="eastAsia"/>
          <w:lang w:eastAsia="zh-CN"/>
        </w:rPr>
        <w:t>界女性</w:t>
      </w:r>
      <w:proofErr w:type="gramEnd"/>
      <w:r w:rsidRPr="00B64A7E">
        <w:rPr>
          <w:rFonts w:hint="eastAsia"/>
          <w:lang w:eastAsia="zh-CN"/>
        </w:rPr>
        <w:t>组成的网络，使她们发挥榜样作用；为分享编码经验创建一个在线社区平台。</w:t>
      </w:r>
      <w:r w:rsidR="00A76324">
        <w:rPr>
          <w:rFonts w:hint="eastAsia"/>
          <w:lang w:eastAsia="zh-CN"/>
        </w:rPr>
        <w:t>请阅读国际电联新闻</w:t>
      </w:r>
      <w:hyperlink r:id="rId13" w:history="1">
        <w:r w:rsidR="00A76324">
          <w:rPr>
            <w:rFonts w:hint="eastAsia"/>
            <w:color w:val="0000FF"/>
            <w:u w:val="single"/>
            <w:lang w:eastAsia="zh-CN"/>
          </w:rPr>
          <w:t>文章</w:t>
        </w:r>
      </w:hyperlink>
      <w:r w:rsidR="00E462C4" w:rsidRPr="00B64A7E">
        <w:rPr>
          <w:rFonts w:hint="eastAsia"/>
          <w:lang w:eastAsia="zh-CN"/>
        </w:rPr>
        <w:t>。</w:t>
      </w:r>
    </w:p>
    <w:p w14:paraId="08720905" w14:textId="2AB43CB9" w:rsidR="00ED4A93" w:rsidRPr="00ED4A93" w:rsidRDefault="00B64A7E" w:rsidP="00E462C4">
      <w:pPr>
        <w:pStyle w:val="Heading2"/>
        <w:rPr>
          <w:i/>
          <w:iCs/>
          <w:szCs w:val="24"/>
          <w:lang w:eastAsia="zh-CN"/>
        </w:rPr>
      </w:pPr>
      <w:r w:rsidRPr="00B64A7E">
        <w:rPr>
          <w:iCs/>
          <w:lang w:eastAsia="zh-CN"/>
        </w:rPr>
        <w:lastRenderedPageBreak/>
        <w:t>3.3</w:t>
      </w:r>
      <w:r w:rsidRPr="00B64A7E">
        <w:rPr>
          <w:iCs/>
          <w:lang w:eastAsia="zh-CN"/>
        </w:rPr>
        <w:tab/>
      </w:r>
      <w:r w:rsidR="00565D4F">
        <w:rPr>
          <w:rFonts w:hint="eastAsia"/>
          <w:iCs/>
          <w:lang w:eastAsia="zh-CN"/>
        </w:rPr>
        <w:t>美洲</w:t>
      </w:r>
      <w:r w:rsidR="00565D4F" w:rsidRPr="00565D4F">
        <w:rPr>
          <w:rFonts w:hint="eastAsia"/>
          <w:iCs/>
          <w:lang w:eastAsia="zh-CN"/>
        </w:rPr>
        <w:t>年轻女性编码能力培训举措（</w:t>
      </w:r>
      <w:r w:rsidR="00565D4F" w:rsidRPr="00565D4F">
        <w:rPr>
          <w:rFonts w:hint="eastAsia"/>
          <w:iCs/>
          <w:lang w:eastAsia="zh-CN"/>
        </w:rPr>
        <w:t>A</w:t>
      </w:r>
      <w:r w:rsidR="00565D4F" w:rsidRPr="00565D4F">
        <w:rPr>
          <w:iCs/>
          <w:lang w:eastAsia="zh-CN"/>
        </w:rPr>
        <w:t>GCCI</w:t>
      </w:r>
      <w:r w:rsidR="00565D4F" w:rsidRPr="00565D4F">
        <w:rPr>
          <w:rFonts w:hint="eastAsia"/>
          <w:iCs/>
          <w:lang w:eastAsia="zh-CN"/>
        </w:rPr>
        <w:t>）</w:t>
      </w:r>
    </w:p>
    <w:p w14:paraId="72C60130" w14:textId="16702EA6" w:rsidR="00ED4A93" w:rsidRDefault="00565D4F" w:rsidP="00ED4A93">
      <w:pPr>
        <w:ind w:firstLineChars="200" w:firstLine="480"/>
        <w:rPr>
          <w:rFonts w:eastAsia="Calibri" w:cs="Calibri"/>
          <w:szCs w:val="24"/>
          <w:lang w:eastAsia="zh-CN"/>
        </w:rPr>
      </w:pPr>
      <w:bookmarkStart w:id="3" w:name="_Hlk35336261"/>
      <w:r w:rsidRPr="007D3A28">
        <w:rPr>
          <w:rFonts w:hint="eastAsia"/>
          <w:lang w:eastAsia="zh-CN"/>
        </w:rPr>
        <w:t>美洲年轻女性编码能力培训举措</w:t>
      </w:r>
      <w:bookmarkEnd w:id="3"/>
      <w:r w:rsidR="00173C84" w:rsidRPr="007D3A28">
        <w:rPr>
          <w:rFonts w:hint="eastAsia"/>
          <w:lang w:eastAsia="zh-CN"/>
        </w:rPr>
        <w:t>是在国际电联美洲区域</w:t>
      </w:r>
      <w:r w:rsidR="007D3A28" w:rsidRPr="007D3A28">
        <w:rPr>
          <w:rFonts w:hint="eastAsia"/>
          <w:lang w:eastAsia="zh-CN"/>
        </w:rPr>
        <w:t>代表处</w:t>
      </w:r>
      <w:r w:rsidR="00173C84" w:rsidRPr="007D3A28">
        <w:rPr>
          <w:rFonts w:hint="eastAsia"/>
          <w:lang w:eastAsia="zh-CN"/>
        </w:rPr>
        <w:t>发起的</w:t>
      </w:r>
      <w:r w:rsidR="00173C84" w:rsidRPr="007D3A28">
        <w:rPr>
          <w:rFonts w:hint="eastAsia"/>
          <w:lang w:eastAsia="zh-CN"/>
        </w:rPr>
        <w:t>2018</w:t>
      </w:r>
      <w:r w:rsidR="00173C84" w:rsidRPr="007D3A28">
        <w:rPr>
          <w:rFonts w:hint="eastAsia"/>
          <w:lang w:eastAsia="zh-CN"/>
        </w:rPr>
        <w:t>年</w:t>
      </w:r>
      <w:r w:rsidR="007D3A28" w:rsidRPr="007D3A28">
        <w:rPr>
          <w:lang w:eastAsia="zh-CN"/>
        </w:rPr>
        <w:t>TIC TAC</w:t>
      </w:r>
      <w:r w:rsidR="00173C84" w:rsidRPr="007D3A28">
        <w:rPr>
          <w:rFonts w:hint="eastAsia"/>
          <w:lang w:eastAsia="zh-CN"/>
        </w:rPr>
        <w:t>技术交流</w:t>
      </w:r>
      <w:r w:rsidR="007D3A28" w:rsidRPr="007D3A28">
        <w:rPr>
          <w:rFonts w:hint="eastAsia"/>
          <w:lang w:eastAsia="zh-CN"/>
        </w:rPr>
        <w:t>讲习班</w:t>
      </w:r>
      <w:r w:rsidR="00173C84" w:rsidRPr="007D3A28">
        <w:rPr>
          <w:rFonts w:hint="eastAsia"/>
          <w:lang w:eastAsia="zh-CN"/>
        </w:rPr>
        <w:t>的基础上</w:t>
      </w:r>
      <w:r w:rsidR="007D3A28" w:rsidRPr="007D3A28">
        <w:rPr>
          <w:rFonts w:hint="eastAsia"/>
          <w:lang w:eastAsia="zh-CN"/>
        </w:rPr>
        <w:t>确立</w:t>
      </w:r>
      <w:r w:rsidR="00173C84" w:rsidRPr="007D3A28">
        <w:rPr>
          <w:rFonts w:hint="eastAsia"/>
          <w:lang w:eastAsia="zh-CN"/>
        </w:rPr>
        <w:t>的。国际电联于</w:t>
      </w:r>
      <w:r w:rsidR="00173C84" w:rsidRPr="007D3A28">
        <w:rPr>
          <w:rFonts w:hint="eastAsia"/>
          <w:lang w:eastAsia="zh-CN"/>
        </w:rPr>
        <w:t>2019</w:t>
      </w:r>
      <w:r w:rsidR="00173C84" w:rsidRPr="007D3A28">
        <w:rPr>
          <w:rFonts w:hint="eastAsia"/>
          <w:lang w:eastAsia="zh-CN"/>
        </w:rPr>
        <w:t>年宣布了其</w:t>
      </w:r>
      <w:r w:rsidR="007D3A28" w:rsidRPr="007D3A28">
        <w:rPr>
          <w:rFonts w:hint="eastAsia"/>
          <w:lang w:eastAsia="zh-CN"/>
        </w:rPr>
        <w:t>美洲年轻女性编码能力培训举措</w:t>
      </w:r>
      <w:r w:rsidR="00173C84" w:rsidRPr="007D3A28">
        <w:rPr>
          <w:rFonts w:hint="eastAsia"/>
          <w:lang w:eastAsia="zh-CN"/>
        </w:rPr>
        <w:t>，至今已惠及</w:t>
      </w:r>
      <w:r w:rsidR="00173C84" w:rsidRPr="007D3A28">
        <w:rPr>
          <w:rFonts w:hint="eastAsia"/>
          <w:lang w:eastAsia="zh-CN"/>
        </w:rPr>
        <w:t>300</w:t>
      </w:r>
      <w:r w:rsidR="00173C84" w:rsidRPr="007D3A28">
        <w:rPr>
          <w:rFonts w:hint="eastAsia"/>
          <w:lang w:eastAsia="zh-CN"/>
        </w:rPr>
        <w:t>名</w:t>
      </w:r>
      <w:r w:rsidR="007D3A28" w:rsidRPr="007D3A28">
        <w:rPr>
          <w:rFonts w:hint="eastAsia"/>
          <w:lang w:eastAsia="zh-CN"/>
        </w:rPr>
        <w:t>年轻女性</w:t>
      </w:r>
      <w:r w:rsidR="00173C84" w:rsidRPr="007D3A28">
        <w:rPr>
          <w:rFonts w:hint="eastAsia"/>
          <w:lang w:eastAsia="zh-CN"/>
        </w:rPr>
        <w:t>。</w:t>
      </w:r>
      <w:r w:rsidR="007D3A28" w:rsidRPr="007D3A28">
        <w:rPr>
          <w:rFonts w:hint="eastAsia"/>
          <w:lang w:eastAsia="zh-CN"/>
        </w:rPr>
        <w:t>若干</w:t>
      </w:r>
      <w:r w:rsidR="00173C84" w:rsidRPr="007D3A28">
        <w:rPr>
          <w:rFonts w:hint="eastAsia"/>
          <w:lang w:eastAsia="zh-CN"/>
        </w:rPr>
        <w:t>合作伙伴以实物捐助</w:t>
      </w:r>
      <w:r w:rsidR="007D3A28" w:rsidRPr="007D3A28">
        <w:rPr>
          <w:rFonts w:hint="eastAsia"/>
          <w:lang w:eastAsia="zh-CN"/>
        </w:rPr>
        <w:t>对该举措给予支持</w:t>
      </w:r>
      <w:r w:rsidR="00173C84" w:rsidRPr="007D3A28">
        <w:rPr>
          <w:rFonts w:hint="eastAsia"/>
          <w:lang w:eastAsia="zh-CN"/>
        </w:rPr>
        <w:t>，</w:t>
      </w:r>
      <w:r w:rsidR="007D3A28" w:rsidRPr="007D3A28">
        <w:rPr>
          <w:rFonts w:hint="eastAsia"/>
          <w:lang w:eastAsia="zh-CN"/>
        </w:rPr>
        <w:t>其中</w:t>
      </w:r>
      <w:r w:rsidR="00173C84" w:rsidRPr="007D3A28">
        <w:rPr>
          <w:rFonts w:hint="eastAsia"/>
          <w:lang w:eastAsia="zh-CN"/>
        </w:rPr>
        <w:t>包括联合国妇女署、巴西联邦研究所、</w:t>
      </w:r>
      <w:r w:rsidR="007D3A28" w:rsidRPr="007D3A28">
        <w:rPr>
          <w:rFonts w:hint="eastAsia"/>
          <w:lang w:eastAsia="zh-CN"/>
        </w:rPr>
        <w:t>ANATEL</w:t>
      </w:r>
      <w:r w:rsidR="007D3A28" w:rsidRPr="007D3A28">
        <w:rPr>
          <w:rFonts w:hint="eastAsia"/>
          <w:lang w:eastAsia="zh-CN"/>
        </w:rPr>
        <w:t>、</w:t>
      </w:r>
      <w:r w:rsidR="00173C84" w:rsidRPr="007D3A28">
        <w:rPr>
          <w:rFonts w:hint="eastAsia"/>
          <w:lang w:eastAsia="zh-CN"/>
        </w:rPr>
        <w:t>SERPRO</w:t>
      </w:r>
      <w:r w:rsidR="00173C84" w:rsidRPr="007D3A28">
        <w:rPr>
          <w:rFonts w:hint="eastAsia"/>
          <w:lang w:eastAsia="zh-CN"/>
        </w:rPr>
        <w:t>、坎皮纳斯市、巴西利亚大学、拉美预防犯罪中心和巴西妇女团体。</w:t>
      </w:r>
      <w:r w:rsidR="007D3A28" w:rsidRPr="007D3A28">
        <w:rPr>
          <w:rFonts w:hint="eastAsia"/>
          <w:lang w:eastAsia="zh-CN"/>
        </w:rPr>
        <w:t>请观看</w:t>
      </w:r>
      <w:hyperlink r:id="rId14" w:history="1">
        <w:r w:rsidR="007D3A28" w:rsidRPr="00E462C4">
          <w:rPr>
            <w:rFonts w:asciiTheme="minorEastAsia" w:eastAsiaTheme="minorEastAsia" w:hAnsiTheme="minorEastAsia" w:cs="Microsoft YaHei" w:hint="eastAsia"/>
            <w:color w:val="0000FF"/>
            <w:szCs w:val="24"/>
            <w:u w:val="single"/>
            <w:lang w:eastAsia="zh-CN"/>
          </w:rPr>
          <w:t>美洲年轻女性编码能力培训举措视频</w:t>
        </w:r>
      </w:hyperlink>
      <w:r w:rsidR="00E462C4" w:rsidRPr="00B64A7E">
        <w:rPr>
          <w:rFonts w:hint="eastAsia"/>
          <w:lang w:eastAsia="zh-CN"/>
        </w:rPr>
        <w:t>。</w:t>
      </w:r>
    </w:p>
    <w:p w14:paraId="696997D0" w14:textId="4D543356" w:rsidR="00B64A7E" w:rsidRPr="00B64A7E" w:rsidRDefault="00ED4A93" w:rsidP="00E462C4">
      <w:pPr>
        <w:pStyle w:val="Heading2"/>
        <w:rPr>
          <w:b w:val="0"/>
          <w:lang w:eastAsia="zh-CN"/>
        </w:rPr>
      </w:pPr>
      <w:r w:rsidRPr="00ED4A93">
        <w:rPr>
          <w:rFonts w:asciiTheme="minorHAnsi" w:eastAsiaTheme="minorEastAsia" w:hAnsiTheme="minorHAnsi" w:cstheme="minorHAnsi"/>
          <w:szCs w:val="24"/>
          <w:lang w:eastAsia="zh-CN"/>
        </w:rPr>
        <w:t>3.4</w:t>
      </w:r>
      <w:r>
        <w:rPr>
          <w:rFonts w:eastAsia="Calibri" w:cs="Calibri"/>
          <w:szCs w:val="24"/>
          <w:lang w:eastAsia="zh-CN"/>
        </w:rPr>
        <w:tab/>
      </w:r>
      <w:bookmarkStart w:id="4" w:name="_Hlk35340324"/>
      <w:r w:rsidR="00B64A7E" w:rsidRPr="00B64A7E">
        <w:rPr>
          <w:rFonts w:hint="eastAsia"/>
          <w:lang w:eastAsia="zh-CN"/>
        </w:rPr>
        <w:t>信息</w:t>
      </w:r>
      <w:r w:rsidR="00B64A7E" w:rsidRPr="00B64A7E">
        <w:rPr>
          <w:lang w:eastAsia="zh-CN"/>
        </w:rPr>
        <w:t>通信年轻女性日</w:t>
      </w:r>
      <w:bookmarkEnd w:id="4"/>
    </w:p>
    <w:p w14:paraId="73FD14A1" w14:textId="1E012D22" w:rsidR="00ED4A93" w:rsidRPr="000E35E0" w:rsidRDefault="00490AF3" w:rsidP="00E462C4">
      <w:pPr>
        <w:snapToGrid w:val="0"/>
        <w:spacing w:after="120"/>
        <w:ind w:firstLineChars="200" w:firstLine="480"/>
        <w:jc w:val="both"/>
        <w:rPr>
          <w:lang w:eastAsia="zh-CN"/>
        </w:rPr>
      </w:pPr>
      <w:hyperlink r:id="rId15" w:history="1">
        <w:r w:rsidR="005A34B8" w:rsidRPr="00B64A7E">
          <w:rPr>
            <w:rStyle w:val="Hyperlink"/>
            <w:rFonts w:hint="eastAsia"/>
            <w:lang w:val="en" w:eastAsia="zh-CN"/>
          </w:rPr>
          <w:t>“国际</w:t>
        </w:r>
        <w:r w:rsidR="005A34B8" w:rsidRPr="00B64A7E">
          <w:rPr>
            <w:rStyle w:val="Hyperlink"/>
            <w:lang w:val="en" w:eastAsia="zh-CN"/>
          </w:rPr>
          <w:t>信息通信年轻女性日</w:t>
        </w:r>
        <w:r w:rsidR="005A34B8" w:rsidRPr="00B64A7E">
          <w:rPr>
            <w:rStyle w:val="Hyperlink"/>
            <w:rFonts w:hint="eastAsia"/>
            <w:lang w:val="en" w:eastAsia="zh-CN"/>
          </w:rPr>
          <w:t>”</w:t>
        </w:r>
      </w:hyperlink>
      <w:r w:rsidR="005A34B8">
        <w:rPr>
          <w:rFonts w:hint="eastAsia"/>
          <w:lang w:val="en" w:eastAsia="zh-CN"/>
        </w:rPr>
        <w:t>于</w:t>
      </w:r>
      <w:r w:rsidR="005A34B8" w:rsidRPr="005A34B8">
        <w:rPr>
          <w:rFonts w:hint="eastAsia"/>
          <w:lang w:val="en" w:eastAsia="zh-CN"/>
        </w:rPr>
        <w:t>2011</w:t>
      </w:r>
      <w:r w:rsidR="005A34B8" w:rsidRPr="005A34B8">
        <w:rPr>
          <w:rFonts w:hint="eastAsia"/>
          <w:lang w:val="en" w:eastAsia="zh-CN"/>
        </w:rPr>
        <w:t>年</w:t>
      </w:r>
      <w:r w:rsidR="005A34B8">
        <w:rPr>
          <w:rFonts w:hint="eastAsia"/>
          <w:lang w:val="en" w:eastAsia="zh-CN"/>
        </w:rPr>
        <w:t>问世</w:t>
      </w:r>
      <w:r w:rsidR="005A34B8" w:rsidRPr="005A34B8">
        <w:rPr>
          <w:rFonts w:hint="eastAsia"/>
          <w:lang w:val="en" w:eastAsia="zh-CN"/>
        </w:rPr>
        <w:t>，现</w:t>
      </w:r>
      <w:r w:rsidR="005A34B8">
        <w:rPr>
          <w:rFonts w:hint="eastAsia"/>
          <w:lang w:val="en" w:eastAsia="zh-CN"/>
        </w:rPr>
        <w:t>已成为</w:t>
      </w:r>
      <w:r w:rsidR="005A34B8" w:rsidRPr="005A34B8">
        <w:rPr>
          <w:rFonts w:hint="eastAsia"/>
          <w:lang w:val="en" w:eastAsia="zh-CN"/>
        </w:rPr>
        <w:t>一</w:t>
      </w:r>
      <w:r w:rsidR="005A34B8" w:rsidRPr="00E462C4">
        <w:rPr>
          <w:rFonts w:asciiTheme="minorEastAsia" w:eastAsiaTheme="minorEastAsia" w:hAnsiTheme="minorEastAsia" w:cs="Microsoft YaHei" w:hint="eastAsia"/>
          <w:color w:val="0000FF"/>
          <w:u w:val="single"/>
          <w:lang w:val="en" w:eastAsia="zh-CN"/>
        </w:rPr>
        <w:t>项联合国纪念活动，</w:t>
      </w:r>
      <w:r w:rsidR="00B64A7E" w:rsidRPr="00B64A7E">
        <w:rPr>
          <w:rFonts w:hint="eastAsia"/>
          <w:lang w:val="en" w:eastAsia="zh-CN"/>
        </w:rPr>
        <w:t>每年</w:t>
      </w:r>
      <w:r w:rsidR="00B64A7E" w:rsidRPr="00B64A7E">
        <w:rPr>
          <w:rFonts w:hint="eastAsia"/>
          <w:lang w:val="en" w:eastAsia="zh-CN"/>
        </w:rPr>
        <w:t>4</w:t>
      </w:r>
      <w:r w:rsidR="00B64A7E" w:rsidRPr="00B64A7E">
        <w:rPr>
          <w:rFonts w:hint="eastAsia"/>
          <w:lang w:val="en" w:eastAsia="zh-CN"/>
        </w:rPr>
        <w:t>月</w:t>
      </w:r>
      <w:r w:rsidR="00B64A7E" w:rsidRPr="00B64A7E">
        <w:rPr>
          <w:lang w:val="en" w:eastAsia="zh-CN"/>
        </w:rPr>
        <w:t>的第</w:t>
      </w:r>
      <w:r w:rsidR="005A34B8">
        <w:rPr>
          <w:rFonts w:hint="eastAsia"/>
          <w:lang w:val="en" w:eastAsia="zh-CN"/>
        </w:rPr>
        <w:t>四</w:t>
      </w:r>
      <w:r w:rsidR="00B64A7E" w:rsidRPr="00B64A7E">
        <w:rPr>
          <w:rFonts w:hint="eastAsia"/>
          <w:lang w:val="en" w:eastAsia="zh-CN"/>
        </w:rPr>
        <w:t>个</w:t>
      </w:r>
      <w:r w:rsidR="00B64A7E" w:rsidRPr="00B64A7E">
        <w:rPr>
          <w:lang w:val="en" w:eastAsia="zh-CN"/>
        </w:rPr>
        <w:t>星期四</w:t>
      </w:r>
      <w:r w:rsidR="005A34B8">
        <w:rPr>
          <w:rFonts w:hint="eastAsia"/>
          <w:lang w:val="en" w:eastAsia="zh-CN"/>
        </w:rPr>
        <w:t>举行</w:t>
      </w:r>
      <w:r w:rsidR="00B64A7E" w:rsidRPr="00B64A7E">
        <w:rPr>
          <w:rFonts w:hint="eastAsia"/>
          <w:lang w:val="en" w:eastAsia="zh-CN"/>
        </w:rPr>
        <w:t>，旨在</w:t>
      </w:r>
      <w:r w:rsidR="00B64A7E" w:rsidRPr="00B64A7E">
        <w:rPr>
          <w:lang w:val="en" w:eastAsia="zh-CN"/>
        </w:rPr>
        <w:t>鼓励更多年轻女性从事</w:t>
      </w:r>
      <w:r w:rsidR="00B64A7E" w:rsidRPr="00B64A7E">
        <w:rPr>
          <w:lang w:val="en" w:eastAsia="zh-CN"/>
        </w:rPr>
        <w:t>ICT</w:t>
      </w:r>
      <w:r w:rsidR="00B64A7E" w:rsidRPr="00B64A7E">
        <w:rPr>
          <w:lang w:val="en" w:eastAsia="zh-CN"/>
        </w:rPr>
        <w:t>工作和学习。</w:t>
      </w:r>
      <w:r w:rsidR="005A34B8" w:rsidRPr="00B64A7E">
        <w:rPr>
          <w:rFonts w:hint="eastAsia"/>
          <w:lang w:val="en" w:eastAsia="zh-CN"/>
        </w:rPr>
        <w:t>在</w:t>
      </w:r>
      <w:r w:rsidR="005A34B8" w:rsidRPr="00B64A7E">
        <w:rPr>
          <w:lang w:val="en" w:eastAsia="zh-CN"/>
        </w:rPr>
        <w:t>201</w:t>
      </w:r>
      <w:r w:rsidR="005A34B8">
        <w:rPr>
          <w:rFonts w:hint="eastAsia"/>
          <w:lang w:val="en" w:eastAsia="zh-CN"/>
        </w:rPr>
        <w:t>9</w:t>
      </w:r>
      <w:r w:rsidR="005A34B8" w:rsidRPr="00B64A7E">
        <w:rPr>
          <w:rFonts w:hint="eastAsia"/>
          <w:lang w:val="en" w:eastAsia="zh-CN"/>
        </w:rPr>
        <w:t>年</w:t>
      </w:r>
      <w:r w:rsidR="005A34B8" w:rsidRPr="00B64A7E">
        <w:rPr>
          <w:lang w:val="en" w:eastAsia="zh-CN"/>
        </w:rPr>
        <w:t>信息通信年轻女性日</w:t>
      </w:r>
      <w:r w:rsidR="005A34B8" w:rsidRPr="00B64A7E">
        <w:rPr>
          <w:lang w:eastAsia="zh-CN"/>
        </w:rPr>
        <w:t>当</w:t>
      </w:r>
      <w:r w:rsidR="005A34B8" w:rsidRPr="00B64A7E">
        <w:rPr>
          <w:rFonts w:hint="eastAsia"/>
          <w:lang w:eastAsia="zh-CN"/>
        </w:rPr>
        <w:t>天，共有</w:t>
      </w:r>
      <w:r w:rsidR="005A34B8">
        <w:rPr>
          <w:rFonts w:hint="eastAsia"/>
          <w:lang w:eastAsia="zh-CN"/>
        </w:rPr>
        <w:t>120</w:t>
      </w:r>
      <w:r w:rsidR="005A34B8">
        <w:rPr>
          <w:rFonts w:hint="eastAsia"/>
          <w:lang w:eastAsia="zh-CN"/>
        </w:rPr>
        <w:t>个</w:t>
      </w:r>
      <w:r w:rsidR="005A34B8" w:rsidRPr="00B64A7E">
        <w:rPr>
          <w:lang w:eastAsia="zh-CN"/>
        </w:rPr>
        <w:t>国家举办</w:t>
      </w:r>
      <w:r w:rsidR="005A34B8">
        <w:rPr>
          <w:rFonts w:hint="eastAsia"/>
          <w:lang w:eastAsia="zh-CN"/>
        </w:rPr>
        <w:t>了庆祝</w:t>
      </w:r>
      <w:r w:rsidR="005A34B8" w:rsidRPr="00B64A7E">
        <w:rPr>
          <w:rFonts w:hint="eastAsia"/>
          <w:lang w:eastAsia="zh-CN"/>
        </w:rPr>
        <w:t>活动</w:t>
      </w:r>
      <w:r w:rsidR="005A34B8">
        <w:rPr>
          <w:rFonts w:hint="eastAsia"/>
          <w:lang w:eastAsia="zh-CN"/>
        </w:rPr>
        <w:t>。</w:t>
      </w:r>
      <w:r w:rsidR="005A34B8" w:rsidRPr="00254EC7">
        <w:rPr>
          <w:rFonts w:hint="eastAsia"/>
          <w:lang w:eastAsia="zh-CN"/>
        </w:rPr>
        <w:t>全球庆祝活动首次在埃塞俄比亚亚的斯亚贝巴举行，内容包括高级别嘉宾小组讨论、学龄女童动手讲习班以及与来自当地学校的近</w:t>
      </w:r>
      <w:r w:rsidR="005A34B8" w:rsidRPr="00254EC7">
        <w:rPr>
          <w:rFonts w:hint="eastAsia"/>
          <w:lang w:eastAsia="zh-CN"/>
        </w:rPr>
        <w:t>200</w:t>
      </w:r>
      <w:r w:rsidR="005A34B8" w:rsidRPr="00254EC7">
        <w:rPr>
          <w:rFonts w:hint="eastAsia"/>
          <w:lang w:eastAsia="zh-CN"/>
        </w:rPr>
        <w:t>名参与女孩的互动对话。此外还包括对两所当地学校进行额外的全天现场访问，与教师和女孩交谈。</w:t>
      </w:r>
      <w:r w:rsidR="00E56794" w:rsidRPr="00254EC7">
        <w:rPr>
          <w:rFonts w:hint="eastAsia"/>
          <w:lang w:eastAsia="zh-CN"/>
        </w:rPr>
        <w:t>在</w:t>
      </w:r>
      <w:r w:rsidR="005A34B8" w:rsidRPr="00254EC7">
        <w:rPr>
          <w:rFonts w:hint="eastAsia"/>
          <w:lang w:eastAsia="zh-CN"/>
        </w:rPr>
        <w:t>日内瓦，国际电联工作人员参加了由</w:t>
      </w:r>
      <w:r w:rsidR="005A34B8" w:rsidRPr="00254EC7">
        <w:rPr>
          <w:rFonts w:hint="eastAsia"/>
          <w:lang w:eastAsia="zh-CN"/>
        </w:rPr>
        <w:t>EBU</w:t>
      </w:r>
      <w:r w:rsidR="00E56794" w:rsidRPr="00254EC7">
        <w:rPr>
          <w:rFonts w:hint="eastAsia"/>
          <w:lang w:eastAsia="zh-CN"/>
        </w:rPr>
        <w:t>（欧广联）</w:t>
      </w:r>
      <w:r w:rsidR="005A34B8" w:rsidRPr="00254EC7">
        <w:rPr>
          <w:rFonts w:hint="eastAsia"/>
          <w:lang w:eastAsia="zh-CN"/>
        </w:rPr>
        <w:t>和英国广播公司组织的活动，通过</w:t>
      </w:r>
      <w:r w:rsidR="005A34B8" w:rsidRPr="00254EC7">
        <w:rPr>
          <w:rFonts w:hint="eastAsia"/>
          <w:lang w:eastAsia="zh-CN"/>
        </w:rPr>
        <w:t>EBU</w:t>
      </w:r>
      <w:r w:rsidR="00E56794" w:rsidRPr="00254EC7">
        <w:rPr>
          <w:rFonts w:hint="eastAsia"/>
          <w:lang w:eastAsia="zh-CN"/>
        </w:rPr>
        <w:t>日内瓦</w:t>
      </w:r>
      <w:r w:rsidR="005A34B8" w:rsidRPr="00254EC7">
        <w:rPr>
          <w:rFonts w:hint="eastAsia"/>
          <w:lang w:eastAsia="zh-CN"/>
        </w:rPr>
        <w:t>总部与英国广播公司在伯明翰和曼彻斯特的演播室之间的电视直播</w:t>
      </w:r>
      <w:r w:rsidR="00E56794" w:rsidRPr="00254EC7">
        <w:rPr>
          <w:rFonts w:hint="eastAsia"/>
          <w:lang w:eastAsia="zh-CN"/>
        </w:rPr>
        <w:t>链接</w:t>
      </w:r>
      <w:r w:rsidR="005A34B8" w:rsidRPr="00254EC7">
        <w:rPr>
          <w:rFonts w:hint="eastAsia"/>
          <w:lang w:eastAsia="zh-CN"/>
        </w:rPr>
        <w:t>，科技界女性榜样与女孩分享</w:t>
      </w:r>
      <w:r w:rsidR="00E56794" w:rsidRPr="00254EC7">
        <w:rPr>
          <w:rFonts w:hint="eastAsia"/>
          <w:lang w:eastAsia="zh-CN"/>
        </w:rPr>
        <w:t>了</w:t>
      </w:r>
      <w:r w:rsidR="005A34B8" w:rsidRPr="00254EC7">
        <w:rPr>
          <w:rFonts w:hint="eastAsia"/>
          <w:lang w:eastAsia="zh-CN"/>
        </w:rPr>
        <w:t>她们的个人经历</w:t>
      </w:r>
      <w:r w:rsidR="00E56794" w:rsidRPr="00254EC7">
        <w:rPr>
          <w:rFonts w:hint="eastAsia"/>
          <w:lang w:eastAsia="zh-CN"/>
        </w:rPr>
        <w:t>。</w:t>
      </w:r>
      <w:r w:rsidR="005A34B8" w:rsidRPr="00254EC7">
        <w:rPr>
          <w:rFonts w:hint="eastAsia"/>
          <w:lang w:eastAsia="zh-CN"/>
        </w:rPr>
        <w:t>此外，在国际电联的参与下，在日内瓦联合国宫举行了题为</w:t>
      </w:r>
      <w:hyperlink r:id="rId16" w:history="1">
        <w:r w:rsidR="00E56794" w:rsidRPr="00E462C4">
          <w:rPr>
            <w:rFonts w:asciiTheme="minorEastAsia" w:eastAsiaTheme="minorEastAsia" w:hAnsiTheme="minorEastAsia" w:cs="Microsoft YaHei" w:hint="eastAsia"/>
            <w:color w:val="0000FF"/>
            <w:szCs w:val="24"/>
            <w:u w:val="single"/>
            <w:lang w:val="en" w:eastAsia="zh-CN"/>
          </w:rPr>
          <w:t>如可缩小数字世界中的性别差距</w:t>
        </w:r>
      </w:hyperlink>
      <w:r w:rsidR="005A34B8" w:rsidRPr="00E462C4">
        <w:rPr>
          <w:rFonts w:asciiTheme="minorEastAsia" w:eastAsiaTheme="minorEastAsia" w:hAnsiTheme="minorEastAsia" w:cs="Microsoft YaHei" w:hint="eastAsia"/>
          <w:szCs w:val="24"/>
          <w:lang w:val="en" w:eastAsia="zh-CN"/>
        </w:rPr>
        <w:t>的</w:t>
      </w:r>
      <w:r w:rsidR="00E56794" w:rsidRPr="00254EC7">
        <w:rPr>
          <w:rFonts w:hint="eastAsia"/>
          <w:lang w:eastAsia="zh-CN"/>
        </w:rPr>
        <w:t>嘉宾</w:t>
      </w:r>
      <w:r w:rsidR="005A34B8" w:rsidRPr="00254EC7">
        <w:rPr>
          <w:rFonts w:hint="eastAsia"/>
          <w:lang w:eastAsia="zh-CN"/>
        </w:rPr>
        <w:t>小组讨论</w:t>
      </w:r>
      <w:r w:rsidR="005A34B8" w:rsidRPr="00173C84">
        <w:rPr>
          <w:rFonts w:ascii="Microsoft YaHei" w:eastAsia="Microsoft YaHei" w:hAnsi="Microsoft YaHei" w:cs="Microsoft YaHei" w:hint="eastAsia"/>
          <w:szCs w:val="24"/>
          <w:lang w:val="en" w:eastAsia="zh-CN"/>
        </w:rPr>
        <w:t>。</w:t>
      </w:r>
      <w:r w:rsidR="00ED4A93" w:rsidRPr="0026751F">
        <w:rPr>
          <w:rFonts w:eastAsia="Calibri" w:cs="Calibri"/>
          <w:szCs w:val="24"/>
          <w:lang w:val="en" w:eastAsia="zh-CN"/>
        </w:rPr>
        <w:t xml:space="preserve"> </w:t>
      </w:r>
    </w:p>
    <w:p w14:paraId="12F202B9" w14:textId="1041659F" w:rsidR="00B64A7E" w:rsidRPr="00254EC7" w:rsidRDefault="00173C84" w:rsidP="00173C84">
      <w:pPr>
        <w:rPr>
          <w:lang w:eastAsia="zh-CN"/>
        </w:rPr>
      </w:pPr>
      <w:r w:rsidRPr="00254EC7">
        <w:rPr>
          <w:rFonts w:hint="eastAsia"/>
          <w:lang w:eastAsia="zh-CN"/>
        </w:rPr>
        <w:t>2020</w:t>
      </w:r>
      <w:r w:rsidRPr="00254EC7">
        <w:rPr>
          <w:rFonts w:hint="eastAsia"/>
          <w:lang w:eastAsia="zh-CN"/>
        </w:rPr>
        <w:t>年</w:t>
      </w:r>
      <w:r w:rsidRPr="00254EC7">
        <w:rPr>
          <w:rFonts w:hint="eastAsia"/>
          <w:lang w:eastAsia="zh-CN"/>
        </w:rPr>
        <w:t>4</w:t>
      </w:r>
      <w:r w:rsidRPr="00254EC7">
        <w:rPr>
          <w:rFonts w:hint="eastAsia"/>
          <w:lang w:eastAsia="zh-CN"/>
        </w:rPr>
        <w:t>月</w:t>
      </w:r>
      <w:r w:rsidRPr="00254EC7">
        <w:rPr>
          <w:rFonts w:hint="eastAsia"/>
          <w:lang w:eastAsia="zh-CN"/>
        </w:rPr>
        <w:t>23</w:t>
      </w:r>
      <w:r w:rsidRPr="00254EC7">
        <w:rPr>
          <w:rFonts w:hint="eastAsia"/>
          <w:lang w:eastAsia="zh-CN"/>
        </w:rPr>
        <w:t>日在萨摩亚首都阿皮亚举行的活动将是国际电联首次在南半球举办自己的</w:t>
      </w:r>
      <w:r w:rsidR="00254EC7" w:rsidRPr="00254EC7">
        <w:rPr>
          <w:rFonts w:hint="eastAsia"/>
          <w:lang w:eastAsia="zh-CN"/>
        </w:rPr>
        <w:t>信息</w:t>
      </w:r>
      <w:r w:rsidR="00254EC7" w:rsidRPr="00254EC7">
        <w:rPr>
          <w:lang w:eastAsia="zh-CN"/>
        </w:rPr>
        <w:t>通信年轻女性日</w:t>
      </w:r>
      <w:r w:rsidRPr="00254EC7">
        <w:rPr>
          <w:rFonts w:hint="eastAsia"/>
          <w:lang w:eastAsia="zh-CN"/>
        </w:rPr>
        <w:t>庆祝活动。此次活动的主题是</w:t>
      </w:r>
      <w:r w:rsidR="00E462C4" w:rsidRPr="00E462C4">
        <w:rPr>
          <w:rFonts w:ascii="SimSun" w:hAnsi="SimSun"/>
          <w:lang w:eastAsia="zh-CN"/>
        </w:rPr>
        <w:t>“</w:t>
      </w:r>
      <w:r w:rsidRPr="00E462C4">
        <w:rPr>
          <w:rFonts w:hint="eastAsia"/>
          <w:lang w:eastAsia="zh-CN"/>
        </w:rPr>
        <w:t>拓展视野，</w:t>
      </w:r>
      <w:proofErr w:type="gramStart"/>
      <w:r w:rsidRPr="00E462C4">
        <w:rPr>
          <w:rFonts w:hint="eastAsia"/>
          <w:lang w:eastAsia="zh-CN"/>
        </w:rPr>
        <w:t>改变态度</w:t>
      </w:r>
      <w:r w:rsidR="00E462C4" w:rsidRPr="00E462C4">
        <w:rPr>
          <w:rFonts w:ascii="SimSun" w:hAnsi="SimSun"/>
          <w:lang w:eastAsia="zh-CN"/>
        </w:rPr>
        <w:t>”</w:t>
      </w:r>
      <w:r w:rsidRPr="00254EC7">
        <w:rPr>
          <w:rFonts w:hint="eastAsia"/>
          <w:lang w:eastAsia="zh-CN"/>
        </w:rPr>
        <w:t>，</w:t>
      </w:r>
      <w:proofErr w:type="gramEnd"/>
      <w:r w:rsidRPr="00254EC7">
        <w:rPr>
          <w:rFonts w:hint="eastAsia"/>
          <w:lang w:eastAsia="zh-CN"/>
        </w:rPr>
        <w:t>预计将欢迎来自萨摩亚和国外的约</w:t>
      </w:r>
      <w:r w:rsidRPr="00254EC7">
        <w:rPr>
          <w:rFonts w:hint="eastAsia"/>
          <w:lang w:eastAsia="zh-CN"/>
        </w:rPr>
        <w:t>1</w:t>
      </w:r>
      <w:r w:rsidRPr="00254EC7">
        <w:rPr>
          <w:rFonts w:hint="eastAsia"/>
          <w:lang w:eastAsia="zh-CN"/>
        </w:rPr>
        <w:t>，</w:t>
      </w:r>
      <w:r w:rsidRPr="00254EC7">
        <w:rPr>
          <w:rFonts w:hint="eastAsia"/>
          <w:lang w:eastAsia="zh-CN"/>
        </w:rPr>
        <w:t>000</w:t>
      </w:r>
      <w:r w:rsidRPr="00254EC7">
        <w:rPr>
          <w:rFonts w:hint="eastAsia"/>
          <w:lang w:eastAsia="zh-CN"/>
        </w:rPr>
        <w:t>名当地学龄女童参加为期一天的趣味互动技术</w:t>
      </w:r>
      <w:r w:rsidR="00254EC7" w:rsidRPr="00254EC7">
        <w:rPr>
          <w:rFonts w:hint="eastAsia"/>
          <w:lang w:eastAsia="zh-CN"/>
        </w:rPr>
        <w:t>讲习班</w:t>
      </w:r>
      <w:r w:rsidRPr="00254EC7">
        <w:rPr>
          <w:rFonts w:hint="eastAsia"/>
          <w:lang w:eastAsia="zh-CN"/>
        </w:rPr>
        <w:t>、行业专家讲座，以及围绕如何推动区域数字技能发展能力建设的高级别讨论。</w:t>
      </w:r>
      <w:r w:rsidR="00254EC7" w:rsidRPr="00254EC7">
        <w:rPr>
          <w:rFonts w:hint="eastAsia"/>
          <w:lang w:eastAsia="zh-CN"/>
        </w:rPr>
        <w:t>在</w:t>
      </w:r>
      <w:r w:rsidRPr="00254EC7">
        <w:rPr>
          <w:rFonts w:hint="eastAsia"/>
          <w:lang w:eastAsia="zh-CN"/>
        </w:rPr>
        <w:t>阿皮亚</w:t>
      </w:r>
      <w:r w:rsidR="00254EC7" w:rsidRPr="00254EC7">
        <w:rPr>
          <w:rFonts w:hint="eastAsia"/>
          <w:lang w:eastAsia="zh-CN"/>
        </w:rPr>
        <w:t>举行</w:t>
      </w:r>
      <w:r w:rsidRPr="00254EC7">
        <w:rPr>
          <w:rFonts w:hint="eastAsia"/>
          <w:lang w:eastAsia="zh-CN"/>
        </w:rPr>
        <w:t>的</w:t>
      </w:r>
      <w:r w:rsidR="00254EC7" w:rsidRPr="00254EC7">
        <w:rPr>
          <w:rFonts w:hint="eastAsia"/>
          <w:lang w:eastAsia="zh-CN"/>
        </w:rPr>
        <w:t>该</w:t>
      </w:r>
      <w:r w:rsidRPr="00254EC7">
        <w:rPr>
          <w:rFonts w:hint="eastAsia"/>
          <w:lang w:eastAsia="zh-CN"/>
        </w:rPr>
        <w:t>全球</w:t>
      </w:r>
      <w:r w:rsidR="00254EC7" w:rsidRPr="00254EC7">
        <w:rPr>
          <w:rFonts w:hint="eastAsia"/>
          <w:lang w:eastAsia="zh-CN"/>
        </w:rPr>
        <w:t>活动</w:t>
      </w:r>
      <w:r w:rsidRPr="00254EC7">
        <w:rPr>
          <w:rFonts w:hint="eastAsia"/>
          <w:lang w:eastAsia="zh-CN"/>
        </w:rPr>
        <w:t>也将有来自该</w:t>
      </w:r>
      <w:r w:rsidR="00254EC7" w:rsidRPr="00254EC7">
        <w:rPr>
          <w:rFonts w:hint="eastAsia"/>
          <w:lang w:eastAsia="zh-CN"/>
        </w:rPr>
        <w:t>区域</w:t>
      </w:r>
      <w:r w:rsidRPr="00254EC7">
        <w:rPr>
          <w:rFonts w:hint="eastAsia"/>
          <w:lang w:eastAsia="zh-CN"/>
        </w:rPr>
        <w:t>国家比赛的获胜者。</w:t>
      </w:r>
    </w:p>
    <w:p w14:paraId="695F25DB" w14:textId="7028FB80" w:rsidR="00B64A7E" w:rsidRPr="00B64A7E" w:rsidRDefault="00B64A7E" w:rsidP="00E462C4">
      <w:pPr>
        <w:pStyle w:val="Heading2"/>
        <w:rPr>
          <w:b w:val="0"/>
          <w:lang w:eastAsia="zh-CN"/>
        </w:rPr>
      </w:pPr>
      <w:r w:rsidRPr="00B64A7E">
        <w:rPr>
          <w:lang w:eastAsia="zh-CN"/>
        </w:rPr>
        <w:t>3.</w:t>
      </w:r>
      <w:r w:rsidR="00ED4A93">
        <w:rPr>
          <w:rFonts w:hint="eastAsia"/>
          <w:lang w:eastAsia="zh-CN"/>
        </w:rPr>
        <w:t>5</w:t>
      </w:r>
      <w:r w:rsidRPr="00B64A7E">
        <w:rPr>
          <w:lang w:eastAsia="zh-CN"/>
        </w:rPr>
        <w:tab/>
        <w:t>EQUALS</w:t>
      </w:r>
      <w:r w:rsidRPr="00B64A7E">
        <w:rPr>
          <w:lang w:eastAsia="zh-CN"/>
        </w:rPr>
        <w:t>：</w:t>
      </w:r>
      <w:r w:rsidR="00157810" w:rsidRPr="00157810">
        <w:rPr>
          <w:lang w:eastAsia="zh-CN"/>
        </w:rPr>
        <w:t>弥合性别数字鸿沟全球伙伴关</w:t>
      </w:r>
      <w:r w:rsidR="00157810" w:rsidRPr="00157810">
        <w:rPr>
          <w:rFonts w:hint="eastAsia"/>
          <w:lang w:eastAsia="zh-CN"/>
        </w:rPr>
        <w:t>系及世界电信展</w:t>
      </w:r>
    </w:p>
    <w:p w14:paraId="023C3AAC" w14:textId="436CFD68" w:rsidR="00B64A7E" w:rsidRPr="00B64A7E" w:rsidRDefault="00157810" w:rsidP="00E462C4">
      <w:pPr>
        <w:ind w:firstLineChars="200" w:firstLine="480"/>
        <w:rPr>
          <w:lang w:val="en-US" w:eastAsia="zh-CN"/>
        </w:rPr>
      </w:pPr>
      <w:r w:rsidRPr="00157810">
        <w:rPr>
          <w:lang w:val="en-US" w:eastAsia="zh-CN"/>
        </w:rPr>
        <w:t>技术领域性别平等</w:t>
      </w:r>
      <w:r>
        <w:rPr>
          <w:rFonts w:hint="eastAsia"/>
          <w:lang w:val="en-US" w:eastAsia="zh-CN"/>
        </w:rPr>
        <w:t>（</w:t>
      </w:r>
      <w:hyperlink r:id="rId17">
        <w:r w:rsidRPr="00173C84">
          <w:rPr>
            <w:color w:val="0000FF"/>
            <w:u w:val="single"/>
            <w:lang w:eastAsia="zh-CN"/>
          </w:rPr>
          <w:t>EQUALS</w:t>
        </w:r>
      </w:hyperlink>
      <w:r>
        <w:rPr>
          <w:rFonts w:hint="eastAsia"/>
          <w:color w:val="0000FF"/>
          <w:u w:val="single"/>
          <w:lang w:eastAsia="zh-CN"/>
        </w:rPr>
        <w:t>）</w:t>
      </w:r>
      <w:r w:rsidR="00173C84" w:rsidRPr="00173C84">
        <w:rPr>
          <w:rFonts w:hint="eastAsia"/>
          <w:lang w:val="en-US" w:eastAsia="zh-CN"/>
        </w:rPr>
        <w:t>网络</w:t>
      </w:r>
      <w:r>
        <w:rPr>
          <w:rFonts w:hint="eastAsia"/>
          <w:lang w:val="en-US" w:eastAsia="zh-CN"/>
        </w:rPr>
        <w:t>（</w:t>
      </w:r>
      <w:r w:rsidR="00173C84" w:rsidRPr="00173C84">
        <w:rPr>
          <w:rFonts w:hint="eastAsia"/>
          <w:lang w:val="en-US" w:eastAsia="zh-CN"/>
        </w:rPr>
        <w:t>5</w:t>
      </w:r>
      <w:r>
        <w:rPr>
          <w:rFonts w:hint="eastAsia"/>
          <w:lang w:val="en-US" w:eastAsia="zh-CN"/>
        </w:rPr>
        <w:t>家</w:t>
      </w:r>
      <w:r w:rsidR="00173C84" w:rsidRPr="00173C84">
        <w:rPr>
          <w:rFonts w:hint="eastAsia"/>
          <w:lang w:val="en-US" w:eastAsia="zh-CN"/>
        </w:rPr>
        <w:t>共同创始</w:t>
      </w:r>
      <w:r>
        <w:rPr>
          <w:rFonts w:hint="eastAsia"/>
          <w:lang w:val="en-US" w:eastAsia="zh-CN"/>
        </w:rPr>
        <w:t>方：</w:t>
      </w:r>
      <w:r>
        <w:rPr>
          <w:rFonts w:hint="eastAsia"/>
          <w:lang w:val="en-US" w:eastAsia="zh-CN"/>
        </w:rPr>
        <w:t>GSM</w:t>
      </w:r>
      <w:r w:rsidR="00173C84" w:rsidRPr="00173C84">
        <w:rPr>
          <w:rFonts w:hint="eastAsia"/>
          <w:lang w:val="en-US" w:eastAsia="zh-CN"/>
        </w:rPr>
        <w:t>协会、国际贸易中心、国际电联、联合国大学和妇女署；</w:t>
      </w:r>
      <w:r w:rsidR="00173C84" w:rsidRPr="00173C84">
        <w:rPr>
          <w:rFonts w:hint="eastAsia"/>
          <w:lang w:val="en-US" w:eastAsia="zh-CN"/>
        </w:rPr>
        <w:t>50</w:t>
      </w:r>
      <w:r w:rsidR="00173C84" w:rsidRPr="00173C84">
        <w:rPr>
          <w:rFonts w:hint="eastAsia"/>
          <w:lang w:val="en-US" w:eastAsia="zh-CN"/>
        </w:rPr>
        <w:t>个合作伙伴和</w:t>
      </w:r>
      <w:r w:rsidR="00173C84" w:rsidRPr="00173C84">
        <w:rPr>
          <w:rFonts w:hint="eastAsia"/>
          <w:lang w:val="en-US" w:eastAsia="zh-CN"/>
        </w:rPr>
        <w:t>26</w:t>
      </w:r>
      <w:r>
        <w:rPr>
          <w:rFonts w:hint="eastAsia"/>
          <w:lang w:val="en-US" w:eastAsia="zh-CN"/>
        </w:rPr>
        <w:t>家</w:t>
      </w:r>
      <w:r w:rsidR="00173C84" w:rsidRPr="00173C84">
        <w:rPr>
          <w:rFonts w:hint="eastAsia"/>
          <w:lang w:val="en-US" w:eastAsia="zh-CN"/>
        </w:rPr>
        <w:t>研究组成员</w:t>
      </w:r>
      <w:r>
        <w:rPr>
          <w:rFonts w:hint="eastAsia"/>
          <w:lang w:val="en-US" w:eastAsia="zh-CN"/>
        </w:rPr>
        <w:t>）</w:t>
      </w:r>
      <w:r w:rsidR="00173C84" w:rsidRPr="00173C84">
        <w:rPr>
          <w:rFonts w:hint="eastAsia"/>
          <w:lang w:val="en-US" w:eastAsia="zh-CN"/>
        </w:rPr>
        <w:t>继续努力解决数字性别鸿沟问题。全球行动框架侧重于三个互补和</w:t>
      </w:r>
      <w:r>
        <w:rPr>
          <w:rFonts w:hint="eastAsia"/>
          <w:lang w:val="en-US" w:eastAsia="zh-CN"/>
        </w:rPr>
        <w:t>跨部门</w:t>
      </w:r>
      <w:r w:rsidR="00173C84" w:rsidRPr="00173C84">
        <w:rPr>
          <w:rFonts w:hint="eastAsia"/>
          <w:lang w:val="en-US" w:eastAsia="zh-CN"/>
        </w:rPr>
        <w:t>行动领域</w:t>
      </w:r>
      <w:r>
        <w:rPr>
          <w:rFonts w:hint="eastAsia"/>
          <w:lang w:val="en-US" w:eastAsia="zh-CN"/>
        </w:rPr>
        <w:t>：</w:t>
      </w:r>
      <w:r w:rsidR="00173C84" w:rsidRPr="00173C84">
        <w:rPr>
          <w:rFonts w:hint="eastAsia"/>
          <w:lang w:val="en-US" w:eastAsia="zh-CN"/>
        </w:rPr>
        <w:t>(</w:t>
      </w:r>
      <w:proofErr w:type="gramStart"/>
      <w:r w:rsidR="00173C84" w:rsidRPr="00173C84">
        <w:rPr>
          <w:rFonts w:hint="eastAsia"/>
          <w:lang w:val="en-US" w:eastAsia="zh-CN"/>
        </w:rPr>
        <w:t>1)</w:t>
      </w:r>
      <w:r w:rsidR="00173C84" w:rsidRPr="00173C84">
        <w:rPr>
          <w:rFonts w:hint="eastAsia"/>
          <w:lang w:val="en-US" w:eastAsia="zh-CN"/>
        </w:rPr>
        <w:t>获取</w:t>
      </w:r>
      <w:proofErr w:type="gramEnd"/>
      <w:r>
        <w:rPr>
          <w:rFonts w:hint="eastAsia"/>
          <w:lang w:val="en-US" w:eastAsia="zh-CN"/>
        </w:rPr>
        <w:t>；</w:t>
      </w:r>
      <w:r w:rsidR="00173C84" w:rsidRPr="00173C84">
        <w:rPr>
          <w:rFonts w:hint="eastAsia"/>
          <w:lang w:val="en-US" w:eastAsia="zh-CN"/>
        </w:rPr>
        <w:t>(2)</w:t>
      </w:r>
      <w:r w:rsidR="00173C84" w:rsidRPr="00173C84">
        <w:rPr>
          <w:rFonts w:hint="eastAsia"/>
          <w:lang w:val="en-US" w:eastAsia="zh-CN"/>
        </w:rPr>
        <w:t>技能</w:t>
      </w:r>
      <w:r>
        <w:rPr>
          <w:rFonts w:hint="eastAsia"/>
          <w:lang w:val="en-US" w:eastAsia="zh-CN"/>
        </w:rPr>
        <w:t>；</w:t>
      </w:r>
      <w:r w:rsidR="00173C84" w:rsidRPr="00173C84">
        <w:rPr>
          <w:rFonts w:hint="eastAsia"/>
          <w:lang w:val="en-US" w:eastAsia="zh-CN"/>
        </w:rPr>
        <w:t>(3)</w:t>
      </w:r>
      <w:r w:rsidR="00173C84" w:rsidRPr="00173C84">
        <w:rPr>
          <w:rFonts w:hint="eastAsia"/>
          <w:lang w:val="en-US" w:eastAsia="zh-CN"/>
        </w:rPr>
        <w:t>领导</w:t>
      </w:r>
      <w:r>
        <w:rPr>
          <w:rFonts w:hint="eastAsia"/>
          <w:lang w:val="en-US" w:eastAsia="zh-CN"/>
        </w:rPr>
        <w:t>力</w:t>
      </w:r>
      <w:r w:rsidR="00173C84" w:rsidRPr="00173C84">
        <w:rPr>
          <w:rFonts w:hint="eastAsia"/>
          <w:lang w:val="en-US" w:eastAsia="zh-CN"/>
        </w:rPr>
        <w:t>。</w:t>
      </w:r>
      <w:r w:rsidR="00173C84" w:rsidRPr="00173C84">
        <w:rPr>
          <w:rFonts w:hint="eastAsia"/>
          <w:lang w:val="en-US" w:eastAsia="zh-CN"/>
        </w:rPr>
        <w:t>2019</w:t>
      </w:r>
      <w:r w:rsidR="00173C84" w:rsidRPr="00173C84">
        <w:rPr>
          <w:rFonts w:hint="eastAsia"/>
          <w:lang w:val="en-US" w:eastAsia="zh-CN"/>
        </w:rPr>
        <w:t>年国际电</w:t>
      </w:r>
      <w:r w:rsidR="002A3FD9" w:rsidRPr="00173C84">
        <w:rPr>
          <w:rFonts w:hint="eastAsia"/>
          <w:lang w:val="en-US" w:eastAsia="zh-CN"/>
        </w:rPr>
        <w:t>联世界</w:t>
      </w:r>
      <w:r w:rsidR="00173C84" w:rsidRPr="00173C84">
        <w:rPr>
          <w:rFonts w:hint="eastAsia"/>
          <w:lang w:val="en-US" w:eastAsia="zh-CN"/>
        </w:rPr>
        <w:t>电信</w:t>
      </w:r>
      <w:r w:rsidR="002A3FD9">
        <w:rPr>
          <w:rFonts w:hint="eastAsia"/>
          <w:lang w:val="en-US" w:eastAsia="zh-CN"/>
        </w:rPr>
        <w:t>展（</w:t>
      </w:r>
      <w:r w:rsidR="002A3FD9" w:rsidRPr="00173C84">
        <w:rPr>
          <w:rFonts w:hint="eastAsia"/>
          <w:lang w:val="en-US" w:eastAsia="zh-CN"/>
        </w:rPr>
        <w:t>匈牙利布达佩斯</w:t>
      </w:r>
      <w:r w:rsidR="002A3FD9">
        <w:rPr>
          <w:rFonts w:hint="eastAsia"/>
          <w:lang w:val="en-US" w:eastAsia="zh-CN"/>
        </w:rPr>
        <w:t>）</w:t>
      </w:r>
      <w:r w:rsidR="00173C84" w:rsidRPr="00173C84">
        <w:rPr>
          <w:rFonts w:hint="eastAsia"/>
          <w:lang w:val="en-US" w:eastAsia="zh-CN"/>
        </w:rPr>
        <w:t>特别</w:t>
      </w:r>
      <w:r w:rsidR="002A3FD9">
        <w:rPr>
          <w:rFonts w:hint="eastAsia"/>
          <w:lang w:val="en-US" w:eastAsia="zh-CN"/>
        </w:rPr>
        <w:t>对</w:t>
      </w:r>
      <w:r w:rsidR="002A3FD9" w:rsidRPr="00173C84">
        <w:rPr>
          <w:rFonts w:eastAsia="Calibri" w:cs="Calibri"/>
          <w:szCs w:val="24"/>
          <w:lang w:val="en-US" w:eastAsia="zh-CN"/>
        </w:rPr>
        <w:t>EQUALS</w:t>
      </w:r>
      <w:r w:rsidR="00173C84" w:rsidRPr="00173C84">
        <w:rPr>
          <w:rFonts w:hint="eastAsia"/>
          <w:lang w:val="en-US" w:eastAsia="zh-CN"/>
        </w:rPr>
        <w:t>企业家</w:t>
      </w:r>
      <w:r w:rsidR="002A3FD9">
        <w:rPr>
          <w:rFonts w:hint="eastAsia"/>
          <w:lang w:val="en-US" w:eastAsia="zh-CN"/>
        </w:rPr>
        <w:t>给予关注</w:t>
      </w:r>
      <w:r w:rsidR="00173C84" w:rsidRPr="00173C84">
        <w:rPr>
          <w:rFonts w:hint="eastAsia"/>
          <w:lang w:val="en-US" w:eastAsia="zh-CN"/>
        </w:rPr>
        <w:t>。为了改善</w:t>
      </w:r>
      <w:r w:rsidR="002A3FD9">
        <w:rPr>
          <w:rFonts w:hint="eastAsia"/>
          <w:lang w:val="en-US" w:eastAsia="zh-CN"/>
        </w:rPr>
        <w:t>展览</w:t>
      </w:r>
      <w:r w:rsidR="00173C84" w:rsidRPr="00173C84">
        <w:rPr>
          <w:rFonts w:hint="eastAsia"/>
          <w:lang w:val="en-US" w:eastAsia="zh-CN"/>
        </w:rPr>
        <w:t>活动的性别平衡并支持该行业的女性创业精神，从</w:t>
      </w:r>
      <w:r w:rsidR="00173C84" w:rsidRPr="00173C84">
        <w:rPr>
          <w:rFonts w:hint="eastAsia"/>
          <w:lang w:val="en-US" w:eastAsia="zh-CN"/>
        </w:rPr>
        <w:t>140</w:t>
      </w:r>
      <w:r w:rsidR="00173C84" w:rsidRPr="00173C84">
        <w:rPr>
          <w:rFonts w:hint="eastAsia"/>
          <w:lang w:val="en-US" w:eastAsia="zh-CN"/>
        </w:rPr>
        <w:t>份申请中挑选</w:t>
      </w:r>
      <w:r w:rsidR="002A3FD9">
        <w:rPr>
          <w:rFonts w:hint="eastAsia"/>
          <w:lang w:val="en-US" w:eastAsia="zh-CN"/>
        </w:rPr>
        <w:t>出</w:t>
      </w:r>
      <w:r w:rsidR="00173C84" w:rsidRPr="00173C84">
        <w:rPr>
          <w:rFonts w:hint="eastAsia"/>
          <w:lang w:val="en-US" w:eastAsia="zh-CN"/>
        </w:rPr>
        <w:t>发展中国家由</w:t>
      </w:r>
      <w:r w:rsidR="002A3FD9">
        <w:rPr>
          <w:rFonts w:hint="eastAsia"/>
          <w:lang w:val="en-US" w:eastAsia="zh-CN"/>
        </w:rPr>
        <w:t>女性</w:t>
      </w:r>
      <w:r w:rsidR="00173C84" w:rsidRPr="00173C84">
        <w:rPr>
          <w:rFonts w:hint="eastAsia"/>
          <w:lang w:val="en-US" w:eastAsia="zh-CN"/>
        </w:rPr>
        <w:t>领导的</w:t>
      </w:r>
      <w:r w:rsidR="00173C84" w:rsidRPr="00173C84">
        <w:rPr>
          <w:rFonts w:hint="eastAsia"/>
          <w:lang w:val="en-US" w:eastAsia="zh-CN"/>
        </w:rPr>
        <w:t>24</w:t>
      </w:r>
      <w:r w:rsidR="00173C84" w:rsidRPr="00173C84">
        <w:rPr>
          <w:rFonts w:hint="eastAsia"/>
          <w:lang w:val="en-US" w:eastAsia="zh-CN"/>
        </w:rPr>
        <w:t>家中小企业</w:t>
      </w:r>
      <w:r w:rsidR="009300BE">
        <w:rPr>
          <w:rFonts w:hint="eastAsia"/>
          <w:lang w:val="en-US" w:eastAsia="zh-CN"/>
        </w:rPr>
        <w:t>（</w:t>
      </w:r>
      <w:r w:rsidR="009300BE">
        <w:rPr>
          <w:rFonts w:hint="eastAsia"/>
          <w:lang w:val="en-US" w:eastAsia="zh-CN"/>
        </w:rPr>
        <w:t>SME</w:t>
      </w:r>
      <w:r w:rsidR="009300BE">
        <w:rPr>
          <w:rFonts w:hint="eastAsia"/>
          <w:lang w:val="en-US" w:eastAsia="zh-CN"/>
        </w:rPr>
        <w:t>）</w:t>
      </w:r>
      <w:r w:rsidR="00173C84" w:rsidRPr="00173C84">
        <w:rPr>
          <w:rFonts w:hint="eastAsia"/>
          <w:lang w:val="en-US" w:eastAsia="zh-CN"/>
        </w:rPr>
        <w:t>参加国际电联</w:t>
      </w:r>
      <w:r w:rsidR="00173C84" w:rsidRPr="00173C84">
        <w:rPr>
          <w:rFonts w:hint="eastAsia"/>
          <w:lang w:val="en-US" w:eastAsia="zh-CN"/>
        </w:rPr>
        <w:t>2019</w:t>
      </w:r>
      <w:r w:rsidR="00173C84" w:rsidRPr="00173C84">
        <w:rPr>
          <w:rFonts w:hint="eastAsia"/>
          <w:lang w:val="en-US" w:eastAsia="zh-CN"/>
        </w:rPr>
        <w:t>年世界电信展并</w:t>
      </w:r>
      <w:r w:rsidR="002A3FD9">
        <w:rPr>
          <w:rFonts w:hint="eastAsia"/>
          <w:lang w:val="en-US" w:eastAsia="zh-CN"/>
        </w:rPr>
        <w:t>进行</w:t>
      </w:r>
      <w:r w:rsidR="00173C84" w:rsidRPr="00173C84">
        <w:rPr>
          <w:rFonts w:hint="eastAsia"/>
          <w:lang w:val="en-US" w:eastAsia="zh-CN"/>
        </w:rPr>
        <w:t>学习。</w:t>
      </w:r>
      <w:r w:rsidR="00173C84" w:rsidRPr="00173C84">
        <w:rPr>
          <w:rFonts w:hint="eastAsia"/>
          <w:lang w:val="en-US" w:eastAsia="zh-CN"/>
        </w:rPr>
        <w:t>14</w:t>
      </w:r>
      <w:r w:rsidR="00173C84" w:rsidRPr="00173C84">
        <w:rPr>
          <w:rFonts w:hint="eastAsia"/>
          <w:lang w:val="en-US" w:eastAsia="zh-CN"/>
        </w:rPr>
        <w:t>个国家和医疗、教育、电子商务</w:t>
      </w:r>
      <w:r w:rsidR="002A3FD9">
        <w:rPr>
          <w:rFonts w:hint="eastAsia"/>
          <w:lang w:val="en-US" w:eastAsia="zh-CN"/>
        </w:rPr>
        <w:t>及</w:t>
      </w:r>
      <w:r w:rsidR="00173C84" w:rsidRPr="00173C84">
        <w:rPr>
          <w:rFonts w:hint="eastAsia"/>
          <w:lang w:val="en-US" w:eastAsia="zh-CN"/>
        </w:rPr>
        <w:t>网络安全等各技术部门的代表</w:t>
      </w:r>
      <w:r w:rsidR="002A3FD9">
        <w:rPr>
          <w:rFonts w:hint="eastAsia"/>
          <w:lang w:val="en-US" w:eastAsia="zh-CN"/>
        </w:rPr>
        <w:t>得以</w:t>
      </w:r>
      <w:r w:rsidR="00173C84" w:rsidRPr="00173C84">
        <w:rPr>
          <w:rFonts w:hint="eastAsia"/>
          <w:lang w:val="en-US" w:eastAsia="zh-CN"/>
        </w:rPr>
        <w:t>参加此次活动，并利用全球曝光度、行业知识和参与度扩展其业务。</w:t>
      </w:r>
    </w:p>
    <w:p w14:paraId="5BA3927A" w14:textId="201A652C" w:rsidR="00B64A7E" w:rsidRPr="00B64A7E" w:rsidRDefault="00B64A7E" w:rsidP="00E462C4">
      <w:pPr>
        <w:pStyle w:val="Heading2"/>
        <w:rPr>
          <w:b w:val="0"/>
          <w:lang w:eastAsia="zh-CN"/>
        </w:rPr>
      </w:pPr>
      <w:r w:rsidRPr="00B64A7E">
        <w:rPr>
          <w:lang w:eastAsia="zh-CN"/>
        </w:rPr>
        <w:t>3.</w:t>
      </w:r>
      <w:r w:rsidR="00ED4A93">
        <w:rPr>
          <w:rFonts w:hint="eastAsia"/>
          <w:lang w:eastAsia="zh-CN"/>
        </w:rPr>
        <w:t>6</w:t>
      </w:r>
      <w:r w:rsidRPr="00B64A7E">
        <w:rPr>
          <w:lang w:eastAsia="zh-CN"/>
        </w:rPr>
        <w:tab/>
      </w:r>
      <w:bookmarkStart w:id="5" w:name="lt_pId057"/>
      <w:r w:rsidRPr="00B64A7E">
        <w:rPr>
          <w:lang w:eastAsia="zh-CN"/>
        </w:rPr>
        <w:t>技术领域性别平等奖</w:t>
      </w:r>
      <w:bookmarkEnd w:id="5"/>
    </w:p>
    <w:p w14:paraId="2D3742CB" w14:textId="2A21DAB7" w:rsidR="00B64A7E" w:rsidRPr="00B64A7E" w:rsidRDefault="00B64A7E" w:rsidP="00ED4A93">
      <w:pPr>
        <w:ind w:firstLineChars="200" w:firstLine="480"/>
        <w:rPr>
          <w:lang w:eastAsia="zh-CN"/>
        </w:rPr>
      </w:pPr>
      <w:bookmarkStart w:id="6" w:name="lt_pId058"/>
      <w:r w:rsidRPr="00B64A7E">
        <w:rPr>
          <w:rFonts w:hint="eastAsia"/>
          <w:lang w:eastAsia="zh-CN"/>
        </w:rPr>
        <w:t>第五届年度</w:t>
      </w:r>
      <w:r w:rsidR="009164E2">
        <w:fldChar w:fldCharType="begin"/>
      </w:r>
      <w:r w:rsidR="009164E2">
        <w:rPr>
          <w:lang w:eastAsia="zh-CN"/>
        </w:rPr>
        <w:instrText xml:space="preserve"> HYPERLINK "https://www.equals.org/awards" </w:instrText>
      </w:r>
      <w:r w:rsidR="009164E2">
        <w:fldChar w:fldCharType="separate"/>
      </w:r>
      <w:r w:rsidRPr="00B64A7E">
        <w:rPr>
          <w:rStyle w:val="Hyperlink"/>
          <w:lang w:eastAsia="zh-CN"/>
        </w:rPr>
        <w:t>技术领域性别平等奖</w:t>
      </w:r>
      <w:r w:rsidR="009164E2">
        <w:rPr>
          <w:rStyle w:val="Hyperlink"/>
          <w:lang w:eastAsia="zh-CN"/>
        </w:rPr>
        <w:fldChar w:fldCharType="end"/>
      </w:r>
      <w:r w:rsidR="00B14DDD" w:rsidRPr="00925664">
        <w:rPr>
          <w:rFonts w:hint="eastAsia"/>
          <w:lang w:eastAsia="zh-CN"/>
        </w:rPr>
        <w:t>在德国互联网治理论坛期间举行。</w:t>
      </w:r>
      <w:bookmarkEnd w:id="6"/>
      <w:r w:rsidR="00B14DDD" w:rsidRPr="00925664">
        <w:rPr>
          <w:rFonts w:hint="eastAsia"/>
          <w:lang w:eastAsia="zh-CN"/>
        </w:rPr>
        <w:t>共收到来自</w:t>
      </w:r>
      <w:r w:rsidR="00B14DDD" w:rsidRPr="00925664">
        <w:rPr>
          <w:rFonts w:hint="eastAsia"/>
          <w:lang w:eastAsia="zh-CN"/>
        </w:rPr>
        <w:t>68</w:t>
      </w:r>
      <w:r w:rsidR="00B14DDD" w:rsidRPr="00925664">
        <w:rPr>
          <w:rFonts w:hint="eastAsia"/>
          <w:lang w:eastAsia="zh-CN"/>
        </w:rPr>
        <w:t>个国家的</w:t>
      </w:r>
      <w:r w:rsidR="00B14DDD" w:rsidRPr="00925664">
        <w:rPr>
          <w:rFonts w:hint="eastAsia"/>
          <w:lang w:eastAsia="zh-CN"/>
        </w:rPr>
        <w:t>200</w:t>
      </w:r>
      <w:r w:rsidR="00B14DDD" w:rsidRPr="00925664">
        <w:rPr>
          <w:rFonts w:hint="eastAsia"/>
          <w:lang w:eastAsia="zh-CN"/>
        </w:rPr>
        <w:t>多项提名。来自</w:t>
      </w:r>
      <w:r w:rsidR="00B14DDD" w:rsidRPr="00925664">
        <w:rPr>
          <w:rFonts w:hint="eastAsia"/>
          <w:lang w:eastAsia="zh-CN"/>
        </w:rPr>
        <w:t>12</w:t>
      </w:r>
      <w:r w:rsidR="00B14DDD" w:rsidRPr="00925664">
        <w:rPr>
          <w:rFonts w:hint="eastAsia"/>
          <w:lang w:eastAsia="zh-CN"/>
        </w:rPr>
        <w:t>个国家的</w:t>
      </w:r>
      <w:r w:rsidR="00B14DDD" w:rsidRPr="00925664">
        <w:rPr>
          <w:rFonts w:hint="eastAsia"/>
          <w:lang w:eastAsia="zh-CN"/>
        </w:rPr>
        <w:t>15</w:t>
      </w:r>
      <w:r w:rsidR="00B14DDD" w:rsidRPr="00925664">
        <w:rPr>
          <w:rFonts w:hint="eastAsia"/>
          <w:lang w:eastAsia="zh-CN"/>
        </w:rPr>
        <w:t>名优秀</w:t>
      </w:r>
      <w:r w:rsidR="007923F7" w:rsidRPr="00925664">
        <w:rPr>
          <w:rFonts w:hint="eastAsia"/>
          <w:lang w:eastAsia="zh-CN"/>
        </w:rPr>
        <w:t>最终入围者中</w:t>
      </w:r>
      <w:r w:rsidR="00B14DDD" w:rsidRPr="00925664">
        <w:rPr>
          <w:rFonts w:hint="eastAsia"/>
          <w:lang w:eastAsia="zh-CN"/>
        </w:rPr>
        <w:t>的五</w:t>
      </w:r>
      <w:r w:rsidR="007923F7" w:rsidRPr="00925664">
        <w:rPr>
          <w:rFonts w:hint="eastAsia"/>
          <w:lang w:eastAsia="zh-CN"/>
        </w:rPr>
        <w:t>人</w:t>
      </w:r>
      <w:r w:rsidR="00B14DDD" w:rsidRPr="00925664">
        <w:rPr>
          <w:rFonts w:hint="eastAsia"/>
          <w:lang w:eastAsia="zh-CN"/>
        </w:rPr>
        <w:t>获</w:t>
      </w:r>
      <w:r w:rsidR="007923F7" w:rsidRPr="00925664">
        <w:rPr>
          <w:rFonts w:hint="eastAsia"/>
          <w:lang w:eastAsia="zh-CN"/>
        </w:rPr>
        <w:t>得了该奖</w:t>
      </w:r>
      <w:r w:rsidR="00B14DDD" w:rsidRPr="00925664">
        <w:rPr>
          <w:rFonts w:hint="eastAsia"/>
          <w:lang w:eastAsia="zh-CN"/>
        </w:rPr>
        <w:t>，他们分别获得了</w:t>
      </w:r>
      <w:r w:rsidR="007923F7" w:rsidRPr="00925664">
        <w:rPr>
          <w:rFonts w:hint="eastAsia"/>
          <w:lang w:eastAsia="zh-CN"/>
        </w:rPr>
        <w:t>接入</w:t>
      </w:r>
      <w:r w:rsidR="00B14DDD" w:rsidRPr="00925664">
        <w:rPr>
          <w:rFonts w:hint="eastAsia"/>
          <w:lang w:eastAsia="zh-CN"/>
        </w:rPr>
        <w:t>、技能、研究和领导力一等奖和二等奖。通过与瑞士联邦通信</w:t>
      </w:r>
      <w:r w:rsidR="007923F7" w:rsidRPr="00925664">
        <w:rPr>
          <w:rFonts w:hint="eastAsia"/>
          <w:lang w:eastAsia="zh-CN"/>
        </w:rPr>
        <w:t>局（</w:t>
      </w:r>
      <w:r w:rsidR="00B14DDD" w:rsidRPr="00925664">
        <w:rPr>
          <w:rFonts w:hint="eastAsia"/>
          <w:lang w:eastAsia="zh-CN"/>
        </w:rPr>
        <w:t>OFCOM</w:t>
      </w:r>
      <w:r w:rsidR="007923F7" w:rsidRPr="00925664">
        <w:rPr>
          <w:rFonts w:hint="eastAsia"/>
          <w:lang w:eastAsia="zh-CN"/>
        </w:rPr>
        <w:t>）</w:t>
      </w:r>
      <w:r w:rsidR="00B14DDD" w:rsidRPr="00925664">
        <w:rPr>
          <w:rFonts w:hint="eastAsia"/>
          <w:lang w:eastAsia="zh-CN"/>
        </w:rPr>
        <w:t>、互联网协会的合作以及国际海事卫星组织的支持，</w:t>
      </w:r>
      <w:r w:rsidR="007923F7" w:rsidRPr="00B64A7E">
        <w:rPr>
          <w:lang w:eastAsia="zh-CN"/>
        </w:rPr>
        <w:t>技术领域性别平等奖</w:t>
      </w:r>
      <w:r w:rsidR="007923F7">
        <w:rPr>
          <w:rFonts w:hint="eastAsia"/>
          <w:lang w:eastAsia="zh-CN"/>
        </w:rPr>
        <w:t>成为可能</w:t>
      </w:r>
      <w:r w:rsidR="00B14DDD" w:rsidRPr="00925664">
        <w:rPr>
          <w:rFonts w:hint="eastAsia"/>
          <w:lang w:eastAsia="zh-CN"/>
        </w:rPr>
        <w:t>。另见</w:t>
      </w:r>
      <w:r w:rsidR="007923F7" w:rsidRPr="00925664">
        <w:rPr>
          <w:rFonts w:hint="eastAsia"/>
          <w:lang w:eastAsia="zh-CN"/>
        </w:rPr>
        <w:t>：</w:t>
      </w:r>
      <w:r w:rsidR="00B14DDD" w:rsidRPr="00925664">
        <w:rPr>
          <w:rFonts w:hint="eastAsia"/>
          <w:lang w:eastAsia="zh-CN"/>
        </w:rPr>
        <w:t>关于</w:t>
      </w:r>
      <w:r w:rsidR="00B14DDD" w:rsidRPr="00925664">
        <w:rPr>
          <w:rFonts w:hint="eastAsia"/>
          <w:lang w:eastAsia="zh-CN"/>
        </w:rPr>
        <w:t>EQUALS</w:t>
      </w:r>
      <w:r w:rsidR="00B14DDD" w:rsidRPr="00925664">
        <w:rPr>
          <w:rFonts w:hint="eastAsia"/>
          <w:lang w:eastAsia="zh-CN"/>
        </w:rPr>
        <w:t>投资者的工作，请参见</w:t>
      </w:r>
      <w:r w:rsidR="007923F7" w:rsidRPr="00B14DDD">
        <w:rPr>
          <w:rFonts w:eastAsia="Times New Roman"/>
        </w:rPr>
        <w:fldChar w:fldCharType="begin"/>
      </w:r>
      <w:r w:rsidR="007923F7" w:rsidRPr="00B14DDD">
        <w:rPr>
          <w:rFonts w:eastAsia="Times New Roman"/>
          <w:lang w:eastAsia="zh-CN"/>
        </w:rPr>
        <w:instrText xml:space="preserve"> HYPERLINK "https://www.equals.org/single-post/2018/12/23/Money-matters-Tackling-the-gender-gap-in-technology-investment" </w:instrText>
      </w:r>
      <w:r w:rsidR="007923F7" w:rsidRPr="00B14DDD">
        <w:rPr>
          <w:rFonts w:eastAsia="Times New Roman"/>
        </w:rPr>
        <w:fldChar w:fldCharType="separate"/>
      </w:r>
      <w:r w:rsidR="007923F7">
        <w:rPr>
          <w:rFonts w:ascii="SimSun" w:hAnsi="SimSun" w:cs="SimSun" w:hint="eastAsia"/>
          <w:color w:val="0000FF"/>
          <w:u w:val="single"/>
          <w:lang w:eastAsia="zh-CN"/>
        </w:rPr>
        <w:t>此处</w:t>
      </w:r>
      <w:r w:rsidR="007923F7" w:rsidRPr="00B14DDD">
        <w:rPr>
          <w:rFonts w:eastAsia="Times New Roman"/>
          <w:color w:val="0000FF"/>
          <w:u w:val="single"/>
        </w:rPr>
        <w:fldChar w:fldCharType="end"/>
      </w:r>
      <w:r w:rsidR="007923F7">
        <w:rPr>
          <w:rFonts w:ascii="Microsoft YaHei" w:eastAsia="Microsoft YaHei" w:hAnsi="Microsoft YaHei" w:cs="Microsoft YaHei" w:hint="eastAsia"/>
          <w:color w:val="000000"/>
          <w:lang w:eastAsia="zh-CN"/>
        </w:rPr>
        <w:t>；</w:t>
      </w:r>
      <w:r w:rsidR="00B14DDD" w:rsidRPr="00925664">
        <w:rPr>
          <w:rFonts w:hint="eastAsia"/>
          <w:lang w:eastAsia="zh-CN"/>
        </w:rPr>
        <w:t>关于成为更具包容性的工程师的</w:t>
      </w:r>
      <w:r w:rsidR="00B14DDD" w:rsidRPr="00925664">
        <w:rPr>
          <w:rFonts w:hint="eastAsia"/>
          <w:lang w:eastAsia="zh-CN"/>
        </w:rPr>
        <w:t>25</w:t>
      </w:r>
      <w:r w:rsidR="00B14DDD" w:rsidRPr="00925664">
        <w:rPr>
          <w:rFonts w:hint="eastAsia"/>
          <w:lang w:eastAsia="zh-CN"/>
        </w:rPr>
        <w:t>种方法，请参见</w:t>
      </w:r>
      <w:r w:rsidR="00925664" w:rsidRPr="00B14DDD">
        <w:rPr>
          <w:rFonts w:eastAsia="Times New Roman"/>
        </w:rPr>
        <w:fldChar w:fldCharType="begin"/>
      </w:r>
      <w:r w:rsidR="00925664" w:rsidRPr="00B14DDD">
        <w:rPr>
          <w:rFonts w:eastAsia="Times New Roman"/>
          <w:lang w:eastAsia="zh-CN"/>
        </w:rPr>
        <w:instrText xml:space="preserve"> HYPERLINK "https://www.equals.org/single-post/2019/01/08/25-Ways-to-Be-a-More-Inclusive-Engineer" </w:instrText>
      </w:r>
      <w:r w:rsidR="00925664" w:rsidRPr="00B14DDD">
        <w:rPr>
          <w:rFonts w:eastAsia="Times New Roman"/>
        </w:rPr>
        <w:fldChar w:fldCharType="separate"/>
      </w:r>
      <w:r w:rsidR="00925664">
        <w:rPr>
          <w:rFonts w:ascii="SimSun" w:hAnsi="SimSun" w:cs="SimSun" w:hint="eastAsia"/>
          <w:color w:val="0000FF"/>
          <w:u w:val="single"/>
          <w:lang w:eastAsia="zh-CN"/>
        </w:rPr>
        <w:t>此处</w:t>
      </w:r>
      <w:r w:rsidR="00925664" w:rsidRPr="00B14DDD">
        <w:rPr>
          <w:rFonts w:eastAsia="Times New Roman"/>
          <w:color w:val="0000FF"/>
          <w:u w:val="single"/>
        </w:rPr>
        <w:fldChar w:fldCharType="end"/>
      </w:r>
      <w:r w:rsidR="007145DB" w:rsidRPr="00925664">
        <w:rPr>
          <w:rFonts w:hint="eastAsia"/>
          <w:lang w:eastAsia="zh-CN"/>
        </w:rPr>
        <w:t>。</w:t>
      </w:r>
    </w:p>
    <w:p w14:paraId="0A451DFC" w14:textId="34ECE5EA" w:rsidR="00ED4A93" w:rsidRPr="00E462C4" w:rsidRDefault="00B64A7E" w:rsidP="00E462C4">
      <w:pPr>
        <w:pStyle w:val="Heading2"/>
        <w:rPr>
          <w:rFonts w:cs="Calibri"/>
          <w:i/>
          <w:sz w:val="22"/>
          <w:lang w:eastAsia="zh-CN"/>
        </w:rPr>
      </w:pPr>
      <w:r w:rsidRPr="00B64A7E">
        <w:rPr>
          <w:lang w:eastAsia="zh-CN"/>
        </w:rPr>
        <w:lastRenderedPageBreak/>
        <w:t>3.</w:t>
      </w:r>
      <w:r w:rsidR="00ED4A93" w:rsidRPr="00ED4A93">
        <w:rPr>
          <w:rFonts w:hint="eastAsia"/>
          <w:lang w:eastAsia="zh-CN"/>
        </w:rPr>
        <w:t>7</w:t>
      </w:r>
      <w:r w:rsidRPr="00B64A7E">
        <w:rPr>
          <w:lang w:eastAsia="zh-CN"/>
        </w:rPr>
        <w:tab/>
      </w:r>
      <w:bookmarkStart w:id="7" w:name="lt_pId110"/>
      <w:r w:rsidR="00ED4A93" w:rsidRPr="00E462C4">
        <w:rPr>
          <w:rFonts w:hint="eastAsia"/>
          <w:lang w:eastAsia="zh-CN"/>
        </w:rPr>
        <w:t>年轻女性探索技术和实际体验</w:t>
      </w:r>
      <w:r w:rsidR="00ED4A93" w:rsidRPr="00E462C4">
        <w:rPr>
          <w:lang w:eastAsia="zh-CN"/>
        </w:rPr>
        <w:t>STEM</w:t>
      </w:r>
      <w:bookmarkEnd w:id="7"/>
    </w:p>
    <w:p w14:paraId="189BF828" w14:textId="288BFEFB" w:rsidR="00ED4A93" w:rsidRPr="00AE6942" w:rsidRDefault="00922216" w:rsidP="00ED4A93">
      <w:pPr>
        <w:ind w:firstLineChars="200" w:firstLine="480"/>
        <w:jc w:val="both"/>
        <w:rPr>
          <w:rFonts w:eastAsia="Calibri" w:cs="Calibri"/>
          <w:szCs w:val="24"/>
          <w:highlight w:val="cyan"/>
          <w:lang w:eastAsia="zh-CN"/>
        </w:rPr>
      </w:pPr>
      <w:r w:rsidRPr="004165A5">
        <w:rPr>
          <w:rFonts w:hint="eastAsia"/>
          <w:lang w:eastAsia="zh-CN"/>
        </w:rPr>
        <w:t>为了加强国际电联与当地社区之间的联系和互动，国际电联总部工作人员提供志愿</w:t>
      </w:r>
      <w:r w:rsidR="004165A5" w:rsidRPr="004165A5">
        <w:rPr>
          <w:rFonts w:hint="eastAsia"/>
          <w:lang w:eastAsia="zh-CN"/>
        </w:rPr>
        <w:t>性</w:t>
      </w:r>
      <w:r w:rsidRPr="004165A5">
        <w:rPr>
          <w:rFonts w:hint="eastAsia"/>
          <w:lang w:eastAsia="zh-CN"/>
        </w:rPr>
        <w:t>支持，并在</w:t>
      </w:r>
      <w:r w:rsidRPr="004165A5">
        <w:rPr>
          <w:rFonts w:hint="eastAsia"/>
          <w:lang w:eastAsia="zh-CN"/>
        </w:rPr>
        <w:t>2019</w:t>
      </w:r>
      <w:r w:rsidRPr="004165A5">
        <w:rPr>
          <w:rFonts w:hint="eastAsia"/>
          <w:lang w:eastAsia="zh-CN"/>
        </w:rPr>
        <w:t>年</w:t>
      </w:r>
      <w:r w:rsidR="004165A5" w:rsidRPr="004165A5">
        <w:rPr>
          <w:rFonts w:hint="eastAsia"/>
          <w:lang w:eastAsia="zh-CN"/>
        </w:rPr>
        <w:t>举行的双年度“年轻女性</w:t>
      </w:r>
      <w:r w:rsidRPr="004165A5">
        <w:rPr>
          <w:rFonts w:hint="eastAsia"/>
          <w:lang w:eastAsia="zh-CN"/>
        </w:rPr>
        <w:t>科学技术日</w:t>
      </w:r>
      <w:r w:rsidR="004165A5" w:rsidRPr="004165A5">
        <w:rPr>
          <w:rFonts w:hint="eastAsia"/>
          <w:lang w:eastAsia="zh-CN"/>
        </w:rPr>
        <w:t>”</w:t>
      </w:r>
      <w:r w:rsidRPr="004165A5">
        <w:rPr>
          <w:rFonts w:hint="eastAsia"/>
          <w:lang w:eastAsia="zh-CN"/>
        </w:rPr>
        <w:t>期间组织了机器人</w:t>
      </w:r>
      <w:r w:rsidR="004165A5" w:rsidRPr="004165A5">
        <w:rPr>
          <w:rFonts w:hint="eastAsia"/>
          <w:lang w:eastAsia="zh-CN"/>
        </w:rPr>
        <w:t>技术</w:t>
      </w:r>
      <w:r w:rsidRPr="004165A5">
        <w:rPr>
          <w:rFonts w:hint="eastAsia"/>
          <w:lang w:eastAsia="zh-CN"/>
        </w:rPr>
        <w:t>讲习班。这是第三次参加</w:t>
      </w:r>
      <w:r w:rsidRPr="004165A5">
        <w:rPr>
          <w:rFonts w:hint="eastAsia"/>
          <w:lang w:eastAsia="zh-CN"/>
        </w:rPr>
        <w:t>2019</w:t>
      </w:r>
      <w:r w:rsidRPr="004165A5">
        <w:rPr>
          <w:rFonts w:hint="eastAsia"/>
          <w:lang w:eastAsia="zh-CN"/>
        </w:rPr>
        <w:t>年</w:t>
      </w:r>
      <w:r w:rsidRPr="004165A5">
        <w:rPr>
          <w:rFonts w:hint="eastAsia"/>
          <w:lang w:eastAsia="zh-CN"/>
        </w:rPr>
        <w:t>11</w:t>
      </w:r>
      <w:r w:rsidRPr="004165A5">
        <w:rPr>
          <w:rFonts w:hint="eastAsia"/>
          <w:lang w:eastAsia="zh-CN"/>
        </w:rPr>
        <w:t>月在日内瓦大学举办的</w:t>
      </w:r>
      <w:r w:rsidR="004165A5" w:rsidRPr="004165A5">
        <w:rPr>
          <w:rFonts w:hint="eastAsia"/>
          <w:lang w:eastAsia="zh-CN"/>
        </w:rPr>
        <w:t>这一</w:t>
      </w:r>
      <w:r w:rsidRPr="004165A5">
        <w:rPr>
          <w:rFonts w:hint="eastAsia"/>
          <w:lang w:eastAsia="zh-CN"/>
        </w:rPr>
        <w:t>活动</w:t>
      </w:r>
      <w:r w:rsidR="004165A5" w:rsidRPr="004165A5">
        <w:rPr>
          <w:rFonts w:hint="eastAsia"/>
          <w:lang w:eastAsia="zh-CN"/>
        </w:rPr>
        <w:t>（</w:t>
      </w:r>
      <w:r w:rsidRPr="004165A5">
        <w:rPr>
          <w:rFonts w:hint="eastAsia"/>
          <w:lang w:eastAsia="zh-CN"/>
        </w:rPr>
        <w:t>2015</w:t>
      </w:r>
      <w:r w:rsidRPr="004165A5">
        <w:rPr>
          <w:rFonts w:hint="eastAsia"/>
          <w:lang w:eastAsia="zh-CN"/>
        </w:rPr>
        <w:t>年、</w:t>
      </w:r>
      <w:r w:rsidRPr="004165A5">
        <w:rPr>
          <w:rFonts w:hint="eastAsia"/>
          <w:lang w:eastAsia="zh-CN"/>
        </w:rPr>
        <w:t>2017</w:t>
      </w:r>
      <w:r w:rsidRPr="004165A5">
        <w:rPr>
          <w:rFonts w:hint="eastAsia"/>
          <w:lang w:eastAsia="zh-CN"/>
        </w:rPr>
        <w:t>年和</w:t>
      </w:r>
      <w:r w:rsidRPr="004165A5">
        <w:rPr>
          <w:rFonts w:hint="eastAsia"/>
          <w:lang w:eastAsia="zh-CN"/>
        </w:rPr>
        <w:t>2019</w:t>
      </w:r>
      <w:r w:rsidRPr="004165A5">
        <w:rPr>
          <w:rFonts w:hint="eastAsia"/>
          <w:lang w:eastAsia="zh-CN"/>
        </w:rPr>
        <w:t>年</w:t>
      </w:r>
      <w:r w:rsidR="004165A5" w:rsidRPr="004165A5">
        <w:rPr>
          <w:rFonts w:hint="eastAsia"/>
          <w:lang w:eastAsia="zh-CN"/>
        </w:rPr>
        <w:t>）</w:t>
      </w:r>
      <w:r w:rsidRPr="004165A5">
        <w:rPr>
          <w:rFonts w:hint="eastAsia"/>
          <w:lang w:eastAsia="zh-CN"/>
        </w:rPr>
        <w:t>。这项活动旨在鼓励</w:t>
      </w:r>
      <w:r w:rsidRPr="004165A5">
        <w:rPr>
          <w:rFonts w:hint="eastAsia"/>
          <w:lang w:eastAsia="zh-CN"/>
        </w:rPr>
        <w:t>11</w:t>
      </w:r>
      <w:r w:rsidRPr="004165A5">
        <w:rPr>
          <w:rFonts w:hint="eastAsia"/>
          <w:lang w:eastAsia="zh-CN"/>
        </w:rPr>
        <w:t>至</w:t>
      </w:r>
      <w:r w:rsidRPr="004165A5">
        <w:rPr>
          <w:rFonts w:hint="eastAsia"/>
          <w:lang w:eastAsia="zh-CN"/>
        </w:rPr>
        <w:t>14</w:t>
      </w:r>
      <w:r w:rsidRPr="004165A5">
        <w:rPr>
          <w:rFonts w:hint="eastAsia"/>
          <w:lang w:eastAsia="zh-CN"/>
        </w:rPr>
        <w:t>岁的女孩学习科学、数学、工程和技术</w:t>
      </w:r>
      <w:r w:rsidR="004165A5" w:rsidRPr="004165A5">
        <w:rPr>
          <w:rFonts w:hint="eastAsia"/>
          <w:lang w:eastAsia="zh-CN"/>
        </w:rPr>
        <w:t>（</w:t>
      </w:r>
      <w:r w:rsidRPr="004165A5">
        <w:rPr>
          <w:rFonts w:hint="eastAsia"/>
          <w:lang w:eastAsia="zh-CN"/>
        </w:rPr>
        <w:t>STEM</w:t>
      </w:r>
      <w:r w:rsidR="004165A5" w:rsidRPr="004165A5">
        <w:rPr>
          <w:rFonts w:hint="eastAsia"/>
          <w:lang w:eastAsia="zh-CN"/>
        </w:rPr>
        <w:t>）</w:t>
      </w:r>
      <w:r w:rsidRPr="004165A5">
        <w:rPr>
          <w:rFonts w:hint="eastAsia"/>
          <w:lang w:eastAsia="zh-CN"/>
        </w:rPr>
        <w:t>科目。</w:t>
      </w:r>
    </w:p>
    <w:p w14:paraId="328BE56F" w14:textId="201490E2" w:rsidR="00ED4A93" w:rsidRPr="00ED4A93" w:rsidRDefault="00ED4A93" w:rsidP="00E462C4">
      <w:pPr>
        <w:pStyle w:val="Heading2"/>
        <w:rPr>
          <w:i/>
          <w:lang w:eastAsia="zh-CN"/>
        </w:rPr>
      </w:pPr>
      <w:r w:rsidRPr="00ED4A93">
        <w:rPr>
          <w:lang w:eastAsia="zh-CN"/>
        </w:rPr>
        <w:t>3.8</w:t>
      </w:r>
      <w:r w:rsidRPr="00ED4A93">
        <w:rPr>
          <w:lang w:eastAsia="zh-CN"/>
        </w:rPr>
        <w:tab/>
      </w:r>
      <w:r w:rsidR="003F59F3" w:rsidRPr="003F59F3">
        <w:rPr>
          <w:rFonts w:hint="eastAsia"/>
          <w:lang w:eastAsia="zh-CN"/>
        </w:rPr>
        <w:t>纽约联络处</w:t>
      </w:r>
    </w:p>
    <w:p w14:paraId="6BDAE157" w14:textId="5881368F" w:rsidR="00B64A7E" w:rsidRPr="00B64A7E" w:rsidRDefault="00922216" w:rsidP="00ED4A93">
      <w:pPr>
        <w:ind w:firstLineChars="200" w:firstLine="480"/>
        <w:rPr>
          <w:lang w:eastAsia="zh-CN"/>
        </w:rPr>
      </w:pPr>
      <w:r w:rsidRPr="00922216">
        <w:rPr>
          <w:rFonts w:hint="eastAsia"/>
          <w:lang w:eastAsia="zh-CN"/>
        </w:rPr>
        <w:t>国际</w:t>
      </w:r>
      <w:proofErr w:type="gramStart"/>
      <w:r w:rsidRPr="00922216">
        <w:rPr>
          <w:rFonts w:hint="eastAsia"/>
          <w:lang w:eastAsia="zh-CN"/>
        </w:rPr>
        <w:t>电联驻纽约联合国</w:t>
      </w:r>
      <w:proofErr w:type="gramEnd"/>
      <w:r w:rsidRPr="00922216">
        <w:rPr>
          <w:rFonts w:hint="eastAsia"/>
          <w:lang w:eastAsia="zh-CN"/>
        </w:rPr>
        <w:t>联络处也积极参与</w:t>
      </w:r>
      <w:r w:rsidR="003F59F3">
        <w:rPr>
          <w:rFonts w:hint="eastAsia"/>
          <w:lang w:eastAsia="zh-CN"/>
        </w:rPr>
        <w:t>沟通</w:t>
      </w:r>
      <w:r w:rsidRPr="00922216">
        <w:rPr>
          <w:rFonts w:hint="eastAsia"/>
          <w:lang w:eastAsia="zh-CN"/>
        </w:rPr>
        <w:t>和伙伴关系建设活动，以支持第</w:t>
      </w:r>
      <w:r w:rsidRPr="00922216">
        <w:rPr>
          <w:rFonts w:hint="eastAsia"/>
          <w:lang w:eastAsia="zh-CN"/>
        </w:rPr>
        <w:t>70</w:t>
      </w:r>
      <w:r w:rsidRPr="00922216">
        <w:rPr>
          <w:rFonts w:hint="eastAsia"/>
          <w:lang w:eastAsia="zh-CN"/>
        </w:rPr>
        <w:t>号决议的</w:t>
      </w:r>
      <w:r w:rsidR="003F59F3">
        <w:rPr>
          <w:rFonts w:hint="eastAsia"/>
          <w:lang w:eastAsia="zh-CN"/>
        </w:rPr>
        <w:t>落实</w:t>
      </w:r>
      <w:r w:rsidRPr="00922216">
        <w:rPr>
          <w:rFonts w:hint="eastAsia"/>
          <w:lang w:eastAsia="zh-CN"/>
        </w:rPr>
        <w:t>。这包括在联合国和其他外部活动中宣传国际电联的举措。</w:t>
      </w:r>
      <w:r w:rsidRPr="00922216">
        <w:rPr>
          <w:rFonts w:hint="eastAsia"/>
          <w:lang w:eastAsia="zh-CN"/>
        </w:rPr>
        <w:t>2019</w:t>
      </w:r>
      <w:r w:rsidRPr="00922216">
        <w:rPr>
          <w:rFonts w:hint="eastAsia"/>
          <w:lang w:eastAsia="zh-CN"/>
        </w:rPr>
        <w:t>年在联合国总部组织的会外活动讨论了性别平等主题，包括</w:t>
      </w:r>
      <w:r w:rsidR="003F59F3">
        <w:rPr>
          <w:rFonts w:hint="eastAsia"/>
          <w:lang w:eastAsia="zh-CN"/>
        </w:rPr>
        <w:t>：</w:t>
      </w:r>
      <w:r w:rsidRPr="00922216">
        <w:rPr>
          <w:rFonts w:hint="eastAsia"/>
          <w:lang w:eastAsia="zh-CN"/>
        </w:rPr>
        <w:t>性别平等</w:t>
      </w:r>
      <w:r w:rsidRPr="00922216">
        <w:rPr>
          <w:rFonts w:hint="eastAsia"/>
          <w:lang w:eastAsia="zh-CN"/>
        </w:rPr>
        <w:t>/</w:t>
      </w:r>
      <w:r w:rsidRPr="00922216">
        <w:rPr>
          <w:rFonts w:hint="eastAsia"/>
          <w:lang w:eastAsia="zh-CN"/>
        </w:rPr>
        <w:t>技术部门的</w:t>
      </w:r>
      <w:r w:rsidR="0085546C">
        <w:rPr>
          <w:rFonts w:hint="eastAsia"/>
          <w:lang w:eastAsia="zh-CN"/>
        </w:rPr>
        <w:t>女性</w:t>
      </w:r>
      <w:r w:rsidRPr="00922216">
        <w:rPr>
          <w:rFonts w:hint="eastAsia"/>
          <w:lang w:eastAsia="zh-CN"/>
        </w:rPr>
        <w:t>、残疾技术</w:t>
      </w:r>
      <w:r w:rsidR="0085546C">
        <w:rPr>
          <w:rFonts w:hint="eastAsia"/>
          <w:lang w:eastAsia="zh-CN"/>
        </w:rPr>
        <w:t>女性</w:t>
      </w:r>
      <w:r w:rsidRPr="00922216">
        <w:rPr>
          <w:rFonts w:hint="eastAsia"/>
          <w:lang w:eastAsia="zh-CN"/>
        </w:rPr>
        <w:t>、数字性别鸿沟、</w:t>
      </w:r>
      <w:r w:rsidR="0085546C">
        <w:rPr>
          <w:rFonts w:hint="eastAsia"/>
          <w:lang w:eastAsia="zh-CN"/>
        </w:rPr>
        <w:t>女性</w:t>
      </w:r>
      <w:r w:rsidRPr="00922216">
        <w:rPr>
          <w:rFonts w:hint="eastAsia"/>
          <w:lang w:eastAsia="zh-CN"/>
        </w:rPr>
        <w:t>和</w:t>
      </w:r>
      <w:r w:rsidR="0085546C">
        <w:rPr>
          <w:rFonts w:hint="eastAsia"/>
          <w:lang w:eastAsia="zh-CN"/>
        </w:rPr>
        <w:t>年轻女性</w:t>
      </w:r>
      <w:r w:rsidRPr="00922216">
        <w:rPr>
          <w:rFonts w:hint="eastAsia"/>
          <w:lang w:eastAsia="zh-CN"/>
        </w:rPr>
        <w:t>的数字技能以及人工智能</w:t>
      </w:r>
      <w:r w:rsidRPr="00922216">
        <w:rPr>
          <w:rFonts w:hint="eastAsia"/>
          <w:lang w:eastAsia="zh-CN"/>
        </w:rPr>
        <w:t>/</w:t>
      </w:r>
      <w:r w:rsidRPr="00922216">
        <w:rPr>
          <w:rFonts w:hint="eastAsia"/>
          <w:lang w:eastAsia="zh-CN"/>
        </w:rPr>
        <w:t>自动化对</w:t>
      </w:r>
      <w:r w:rsidR="00E9606D">
        <w:rPr>
          <w:rFonts w:hint="eastAsia"/>
          <w:lang w:eastAsia="zh-CN"/>
        </w:rPr>
        <w:t>女性</w:t>
      </w:r>
      <w:r w:rsidRPr="00922216">
        <w:rPr>
          <w:rFonts w:hint="eastAsia"/>
          <w:lang w:eastAsia="zh-CN"/>
        </w:rPr>
        <w:t>的影响。国际电联</w:t>
      </w:r>
      <w:r w:rsidR="00E9606D">
        <w:rPr>
          <w:rFonts w:hint="eastAsia"/>
          <w:lang w:eastAsia="zh-CN"/>
        </w:rPr>
        <w:t>通过</w:t>
      </w:r>
      <w:r w:rsidRPr="00922216">
        <w:rPr>
          <w:rFonts w:hint="eastAsia"/>
          <w:lang w:eastAsia="zh-CN"/>
        </w:rPr>
        <w:t>与纽约市市长办公室的长期伙伴关系</w:t>
      </w:r>
      <w:r w:rsidR="00E9606D">
        <w:rPr>
          <w:rFonts w:hint="eastAsia"/>
          <w:lang w:eastAsia="zh-CN"/>
        </w:rPr>
        <w:t>开展</w:t>
      </w:r>
      <w:r w:rsidRPr="00922216">
        <w:rPr>
          <w:rFonts w:hint="eastAsia"/>
          <w:lang w:eastAsia="zh-CN"/>
        </w:rPr>
        <w:t>激发当地</w:t>
      </w:r>
      <w:r w:rsidR="00E9606D">
        <w:rPr>
          <w:rFonts w:hint="eastAsia"/>
          <w:lang w:eastAsia="zh-CN"/>
        </w:rPr>
        <w:t>年轻女性</w:t>
      </w:r>
      <w:r w:rsidRPr="00922216">
        <w:rPr>
          <w:rFonts w:hint="eastAsia"/>
          <w:lang w:eastAsia="zh-CN"/>
        </w:rPr>
        <w:t>对</w:t>
      </w:r>
      <w:r w:rsidR="00E9606D">
        <w:rPr>
          <w:rFonts w:hint="eastAsia"/>
          <w:lang w:eastAsia="zh-CN"/>
        </w:rPr>
        <w:t>ICT</w:t>
      </w:r>
      <w:r w:rsidR="00E9606D">
        <w:rPr>
          <w:rFonts w:hint="eastAsia"/>
          <w:lang w:eastAsia="zh-CN"/>
        </w:rPr>
        <w:t>学习</w:t>
      </w:r>
      <w:r w:rsidRPr="00922216">
        <w:rPr>
          <w:rFonts w:hint="eastAsia"/>
          <w:lang w:eastAsia="zh-CN"/>
        </w:rPr>
        <w:t>和职业兴趣</w:t>
      </w:r>
      <w:r w:rsidR="00E9606D">
        <w:rPr>
          <w:rFonts w:hint="eastAsia"/>
          <w:lang w:eastAsia="zh-CN"/>
        </w:rPr>
        <w:t>活动</w:t>
      </w:r>
      <w:r w:rsidRPr="00922216">
        <w:rPr>
          <w:rFonts w:hint="eastAsia"/>
          <w:lang w:eastAsia="zh-CN"/>
        </w:rPr>
        <w:t>。国际电联纽约办事处还</w:t>
      </w:r>
      <w:r w:rsidR="00E9606D">
        <w:rPr>
          <w:rFonts w:hint="eastAsia"/>
          <w:lang w:eastAsia="zh-CN"/>
        </w:rPr>
        <w:t>是</w:t>
      </w:r>
      <w:r w:rsidRPr="00922216">
        <w:rPr>
          <w:rFonts w:hint="eastAsia"/>
          <w:lang w:eastAsia="zh-CN"/>
        </w:rPr>
        <w:t>联合国科学、技术和创新机构间工作组的性别工作组</w:t>
      </w:r>
      <w:r w:rsidR="00E9606D" w:rsidRPr="00922216">
        <w:rPr>
          <w:rFonts w:hint="eastAsia"/>
          <w:lang w:eastAsia="zh-CN"/>
        </w:rPr>
        <w:t>共同</w:t>
      </w:r>
      <w:r w:rsidR="00E9606D">
        <w:rPr>
          <w:rFonts w:hint="eastAsia"/>
          <w:lang w:eastAsia="zh-CN"/>
        </w:rPr>
        <w:t>主席</w:t>
      </w:r>
      <w:r w:rsidRPr="00922216">
        <w:rPr>
          <w:rFonts w:hint="eastAsia"/>
          <w:lang w:eastAsia="zh-CN"/>
        </w:rPr>
        <w:t>。</w:t>
      </w:r>
    </w:p>
    <w:p w14:paraId="4703BA12" w14:textId="77777777" w:rsidR="00B64A7E" w:rsidRPr="00B64A7E" w:rsidRDefault="00B64A7E" w:rsidP="00B64A7E">
      <w:pPr>
        <w:rPr>
          <w:b/>
          <w:lang w:eastAsia="zh-CN"/>
        </w:rPr>
      </w:pPr>
      <w:r w:rsidRPr="00B64A7E">
        <w:rPr>
          <w:b/>
          <w:lang w:eastAsia="zh-CN"/>
        </w:rPr>
        <w:t>4</w:t>
      </w:r>
      <w:r w:rsidRPr="00B64A7E">
        <w:rPr>
          <w:b/>
          <w:lang w:eastAsia="zh-CN"/>
        </w:rPr>
        <w:tab/>
      </w:r>
      <w:r w:rsidRPr="00B64A7E">
        <w:rPr>
          <w:rFonts w:hint="eastAsia"/>
          <w:b/>
          <w:lang w:eastAsia="zh-CN"/>
        </w:rPr>
        <w:t>加强</w:t>
      </w:r>
      <w:r w:rsidRPr="00B64A7E">
        <w:rPr>
          <w:b/>
          <w:lang w:eastAsia="zh-CN"/>
        </w:rPr>
        <w:t>女性在国际电联会议</w:t>
      </w:r>
      <w:r w:rsidRPr="00B64A7E">
        <w:rPr>
          <w:rFonts w:hint="eastAsia"/>
          <w:b/>
          <w:lang w:eastAsia="zh-CN"/>
        </w:rPr>
        <w:t>和大会</w:t>
      </w:r>
      <w:r w:rsidRPr="00B64A7E">
        <w:rPr>
          <w:b/>
          <w:lang w:eastAsia="zh-CN"/>
        </w:rPr>
        <w:t>中的参与</w:t>
      </w:r>
    </w:p>
    <w:p w14:paraId="75061AEE" w14:textId="77777777" w:rsidR="00B64A7E" w:rsidRPr="00B64A7E" w:rsidRDefault="00B64A7E" w:rsidP="00E462C4">
      <w:pPr>
        <w:pStyle w:val="Heading2"/>
        <w:rPr>
          <w:b w:val="0"/>
          <w:lang w:val="en-CA" w:eastAsia="zh-CN"/>
        </w:rPr>
      </w:pPr>
      <w:r w:rsidRPr="00B64A7E">
        <w:rPr>
          <w:lang w:val="en-CA" w:eastAsia="zh-CN"/>
        </w:rPr>
        <w:t>4.1</w:t>
      </w:r>
      <w:r w:rsidRPr="00B64A7E">
        <w:rPr>
          <w:lang w:val="en-CA" w:eastAsia="zh-CN"/>
        </w:rPr>
        <w:tab/>
      </w:r>
      <w:bookmarkStart w:id="8" w:name="lt_pId070"/>
      <w:r w:rsidRPr="00B64A7E">
        <w:rPr>
          <w:rFonts w:hint="eastAsia"/>
          <w:lang w:val="en-CA" w:eastAsia="zh-CN"/>
        </w:rPr>
        <w:t>各代表团和大会方面的性别平等</w:t>
      </w:r>
      <w:bookmarkEnd w:id="8"/>
    </w:p>
    <w:p w14:paraId="08568314" w14:textId="3C27D8FE" w:rsidR="00922216" w:rsidRPr="00922216" w:rsidRDefault="00B64A7E" w:rsidP="009C4337">
      <w:pPr>
        <w:snapToGrid w:val="0"/>
        <w:spacing w:after="120"/>
        <w:ind w:firstLineChars="200" w:firstLine="480"/>
        <w:jc w:val="both"/>
        <w:rPr>
          <w:rFonts w:eastAsia="Times New Roman"/>
          <w:szCs w:val="24"/>
          <w:lang w:val="en-CA" w:eastAsia="zh-CN"/>
        </w:rPr>
      </w:pPr>
      <w:bookmarkStart w:id="9" w:name="lt_pId071"/>
      <w:r w:rsidRPr="00B64A7E">
        <w:rPr>
          <w:rFonts w:hint="eastAsia"/>
          <w:lang w:val="en-CA" w:eastAsia="zh-CN"/>
        </w:rPr>
        <w:t>在协作编写出版物“</w:t>
      </w:r>
      <w:r w:rsidR="009164E2">
        <w:fldChar w:fldCharType="begin"/>
      </w:r>
      <w:r w:rsidR="009164E2">
        <w:rPr>
          <w:lang w:eastAsia="zh-CN"/>
        </w:rPr>
        <w:instrText xml:space="preserve"> HYPERLINK "http://www.itu.int/en/action/gender-equality/Documents/raising-womens-voices.pdf" </w:instrText>
      </w:r>
      <w:r w:rsidR="009164E2">
        <w:fldChar w:fldCharType="separate"/>
      </w:r>
      <w:r w:rsidRPr="00B64A7E">
        <w:rPr>
          <w:rStyle w:val="Hyperlink"/>
          <w:lang w:val="en-CA" w:eastAsia="zh-CN"/>
        </w:rPr>
        <w:t>打造国际议程：扩大女性在政府间论坛上的话语权</w:t>
      </w:r>
      <w:r w:rsidR="009164E2">
        <w:rPr>
          <w:rStyle w:val="Hyperlink"/>
          <w:lang w:val="en-CA" w:eastAsia="zh-CN"/>
        </w:rPr>
        <w:fldChar w:fldCharType="end"/>
      </w:r>
      <w:r w:rsidRPr="00B64A7E">
        <w:rPr>
          <w:rFonts w:hint="eastAsia"/>
          <w:lang w:val="en-CA" w:eastAsia="zh-CN"/>
        </w:rPr>
        <w:t>”之后，国际电联</w:t>
      </w:r>
      <w:r w:rsidR="009E48E3">
        <w:rPr>
          <w:rFonts w:hint="eastAsia"/>
          <w:lang w:val="en-CA" w:eastAsia="zh-CN"/>
        </w:rPr>
        <w:t>继续</w:t>
      </w:r>
      <w:r w:rsidRPr="00B64A7E">
        <w:rPr>
          <w:rFonts w:hint="eastAsia"/>
          <w:lang w:val="en-CA" w:eastAsia="zh-CN"/>
        </w:rPr>
        <w:t>加强</w:t>
      </w:r>
      <w:r w:rsidR="009E48E3">
        <w:rPr>
          <w:rFonts w:hint="eastAsia"/>
          <w:lang w:val="en-CA" w:eastAsia="zh-CN"/>
        </w:rPr>
        <w:t>女性对国际电联活动参与</w:t>
      </w:r>
      <w:r w:rsidRPr="00B64A7E">
        <w:rPr>
          <w:rFonts w:hint="eastAsia"/>
          <w:lang w:val="en-CA" w:eastAsia="zh-CN"/>
        </w:rPr>
        <w:t>的</w:t>
      </w:r>
      <w:r w:rsidR="009E48E3">
        <w:rPr>
          <w:rFonts w:hint="eastAsia"/>
          <w:lang w:val="en-CA" w:eastAsia="zh-CN"/>
        </w:rPr>
        <w:t>努力</w:t>
      </w:r>
      <w:r w:rsidRPr="00B64A7E">
        <w:rPr>
          <w:rFonts w:hint="eastAsia"/>
          <w:lang w:val="en-CA" w:eastAsia="zh-CN"/>
        </w:rPr>
        <w:t>。</w:t>
      </w:r>
      <w:bookmarkStart w:id="10" w:name="lt_pId072"/>
      <w:bookmarkEnd w:id="9"/>
      <w:r w:rsidR="001077D6" w:rsidRPr="00FD5892">
        <w:rPr>
          <w:rFonts w:hint="eastAsia"/>
          <w:lang w:val="en-CA" w:eastAsia="zh-CN"/>
        </w:rPr>
        <w:t>内部核对表旨在支持工作人员对促进性别平等的活动做出规划。</w:t>
      </w:r>
      <w:bookmarkEnd w:id="10"/>
      <w:r w:rsidR="00922216" w:rsidRPr="00FD5892">
        <w:rPr>
          <w:rFonts w:hint="eastAsia"/>
          <w:lang w:val="en-CA" w:eastAsia="zh-CN"/>
        </w:rPr>
        <w:t>给成员</w:t>
      </w:r>
      <w:r w:rsidR="001077D6" w:rsidRPr="00FD5892">
        <w:rPr>
          <w:rFonts w:hint="eastAsia"/>
          <w:lang w:val="en-CA" w:eastAsia="zh-CN"/>
        </w:rPr>
        <w:t>的会议通函</w:t>
      </w:r>
      <w:r w:rsidR="00922216" w:rsidRPr="00FD5892">
        <w:rPr>
          <w:rFonts w:hint="eastAsia"/>
          <w:lang w:val="en-CA" w:eastAsia="zh-CN"/>
        </w:rPr>
        <w:t>和活动邀请函鼓励性别均衡的代表性，并邀请提名妇女担任关键职务。统计数据在活动</w:t>
      </w:r>
      <w:r w:rsidR="001077D6" w:rsidRPr="00FD5892">
        <w:rPr>
          <w:rFonts w:hint="eastAsia"/>
          <w:lang w:val="en-CA" w:eastAsia="zh-CN"/>
        </w:rPr>
        <w:t>网页（</w:t>
      </w:r>
      <w:r w:rsidR="00922216" w:rsidRPr="00FD5892">
        <w:rPr>
          <w:rFonts w:hint="eastAsia"/>
          <w:lang w:val="en-CA" w:eastAsia="zh-CN"/>
        </w:rPr>
        <w:t>见理事会</w:t>
      </w:r>
      <w:r w:rsidR="00922216" w:rsidRPr="00FD5892">
        <w:rPr>
          <w:rFonts w:hint="eastAsia"/>
          <w:lang w:val="en-CA" w:eastAsia="zh-CN"/>
        </w:rPr>
        <w:t>2019</w:t>
      </w:r>
      <w:r w:rsidR="00922216" w:rsidRPr="00FD5892">
        <w:rPr>
          <w:rFonts w:hint="eastAsia"/>
          <w:lang w:val="en-CA" w:eastAsia="zh-CN"/>
        </w:rPr>
        <w:t>年</w:t>
      </w:r>
      <w:r w:rsidR="001077D6" w:rsidRPr="00FD5892">
        <w:rPr>
          <w:rFonts w:hint="eastAsia"/>
          <w:lang w:val="en-CA" w:eastAsia="zh-CN"/>
        </w:rPr>
        <w:t>会议）</w:t>
      </w:r>
      <w:r w:rsidR="00922216" w:rsidRPr="00FD5892">
        <w:rPr>
          <w:rFonts w:hint="eastAsia"/>
          <w:lang w:val="en-CA" w:eastAsia="zh-CN"/>
        </w:rPr>
        <w:t>和国际电联</w:t>
      </w:r>
      <w:bookmarkStart w:id="11" w:name="_Hlk35353963"/>
      <w:r w:rsidR="001077D6">
        <w:fldChar w:fldCharType="begin"/>
      </w:r>
      <w:r w:rsidR="001077D6">
        <w:rPr>
          <w:lang w:eastAsia="zh-CN"/>
        </w:rPr>
        <w:instrText xml:space="preserve"> HYPERLINK "http://www.itu.int/genderdashboard" </w:instrText>
      </w:r>
      <w:r w:rsidR="001077D6">
        <w:fldChar w:fldCharType="separate"/>
      </w:r>
      <w:r w:rsidR="001077D6">
        <w:rPr>
          <w:rFonts w:ascii="SimSun" w:hAnsi="SimSun" w:cs="SimSun" w:hint="eastAsia"/>
          <w:color w:val="0000FF"/>
          <w:szCs w:val="24"/>
          <w:u w:val="single"/>
          <w:lang w:val="en-CA" w:eastAsia="zh-CN"/>
        </w:rPr>
        <w:t>性别情况信息概览</w:t>
      </w:r>
      <w:r w:rsidR="001077D6">
        <w:rPr>
          <w:rFonts w:eastAsia="Times New Roman"/>
          <w:color w:val="0000FF"/>
          <w:szCs w:val="24"/>
          <w:u w:val="single"/>
          <w:lang w:val="en-CA"/>
        </w:rPr>
        <w:fldChar w:fldCharType="end"/>
      </w:r>
      <w:bookmarkEnd w:id="11"/>
      <w:r w:rsidR="00922216" w:rsidRPr="00FD5892">
        <w:rPr>
          <w:rFonts w:hint="eastAsia"/>
          <w:lang w:val="en-CA" w:eastAsia="zh-CN"/>
        </w:rPr>
        <w:t>上报告</w:t>
      </w:r>
      <w:r w:rsidR="00922216" w:rsidRPr="00922216">
        <w:rPr>
          <w:rFonts w:ascii="Microsoft YaHei" w:eastAsia="Microsoft YaHei" w:hAnsi="Microsoft YaHei" w:cs="Microsoft YaHei" w:hint="eastAsia"/>
          <w:szCs w:val="24"/>
          <w:lang w:val="en-CA" w:eastAsia="zh-CN"/>
        </w:rPr>
        <w:t>。</w:t>
      </w:r>
    </w:p>
    <w:p w14:paraId="1ED14659" w14:textId="61E0A733" w:rsidR="00ED4A93" w:rsidRPr="00ED4A93" w:rsidRDefault="00B64A7E" w:rsidP="00E462C4">
      <w:pPr>
        <w:pStyle w:val="Heading2"/>
        <w:rPr>
          <w:i/>
          <w:iCs/>
          <w:szCs w:val="24"/>
          <w:lang w:val="en-CA" w:eastAsia="zh-CN"/>
        </w:rPr>
      </w:pPr>
      <w:r w:rsidRPr="00B64A7E">
        <w:rPr>
          <w:iCs/>
          <w:lang w:val="en-CA" w:eastAsia="zh-CN"/>
        </w:rPr>
        <w:t>4.2</w:t>
      </w:r>
      <w:r w:rsidRPr="00B64A7E">
        <w:rPr>
          <w:iCs/>
          <w:lang w:val="en-CA" w:eastAsia="zh-CN"/>
        </w:rPr>
        <w:tab/>
      </w:r>
      <w:r w:rsidR="00420CF7" w:rsidRPr="00420CF7">
        <w:rPr>
          <w:rFonts w:hint="eastAsia"/>
          <w:iCs/>
          <w:lang w:val="en-CA" w:eastAsia="zh-CN"/>
        </w:rPr>
        <w:t>机器学习确定</w:t>
      </w:r>
      <w:r w:rsidR="00420CF7">
        <w:rPr>
          <w:rFonts w:hint="eastAsia"/>
          <w:iCs/>
          <w:lang w:val="en-CA" w:eastAsia="zh-CN"/>
        </w:rPr>
        <w:t>发言</w:t>
      </w:r>
      <w:r w:rsidR="00420CF7" w:rsidRPr="00420CF7">
        <w:rPr>
          <w:rFonts w:hint="eastAsia"/>
          <w:iCs/>
          <w:lang w:val="en-CA" w:eastAsia="zh-CN"/>
        </w:rPr>
        <w:t>时间</w:t>
      </w:r>
    </w:p>
    <w:p w14:paraId="6544322A" w14:textId="027B3176" w:rsidR="00B64A7E" w:rsidRPr="00B64A7E" w:rsidRDefault="00922216" w:rsidP="00ED4A93">
      <w:pPr>
        <w:ind w:firstLineChars="200" w:firstLine="480"/>
        <w:rPr>
          <w:lang w:eastAsia="zh-CN"/>
        </w:rPr>
      </w:pPr>
      <w:r w:rsidRPr="00922216">
        <w:rPr>
          <w:rFonts w:asciiTheme="minorHAnsi" w:hAnsiTheme="minorHAnsi" w:hint="eastAsia"/>
          <w:lang w:eastAsia="zh-CN"/>
        </w:rPr>
        <w:t>国际电</w:t>
      </w:r>
      <w:proofErr w:type="gramStart"/>
      <w:r w:rsidRPr="00922216">
        <w:rPr>
          <w:rFonts w:asciiTheme="minorHAnsi" w:hAnsiTheme="minorHAnsi" w:hint="eastAsia"/>
          <w:lang w:eastAsia="zh-CN"/>
        </w:rPr>
        <w:t>联正在</w:t>
      </w:r>
      <w:proofErr w:type="gramEnd"/>
      <w:r w:rsidRPr="00922216">
        <w:rPr>
          <w:rFonts w:asciiTheme="minorHAnsi" w:hAnsiTheme="minorHAnsi" w:hint="eastAsia"/>
          <w:lang w:eastAsia="zh-CN"/>
        </w:rPr>
        <w:t>与南加州大学信号分析和解释实验室</w:t>
      </w:r>
      <w:r w:rsidR="00420CF7">
        <w:rPr>
          <w:rFonts w:asciiTheme="minorHAnsi" w:hAnsiTheme="minorHAnsi" w:hint="eastAsia"/>
          <w:lang w:eastAsia="zh-CN"/>
        </w:rPr>
        <w:t>（</w:t>
      </w:r>
      <w:r w:rsidR="00420CF7" w:rsidRPr="00A10B11">
        <w:rPr>
          <w:rFonts w:asciiTheme="minorHAnsi" w:hAnsiTheme="minorHAnsi"/>
          <w:lang w:eastAsia="zh-CN"/>
        </w:rPr>
        <w:t>USC/SAIL</w:t>
      </w:r>
      <w:r w:rsidR="00420CF7">
        <w:rPr>
          <w:rFonts w:asciiTheme="minorHAnsi" w:hAnsiTheme="minorHAnsi" w:hint="eastAsia"/>
          <w:lang w:eastAsia="zh-CN"/>
        </w:rPr>
        <w:t>）</w:t>
      </w:r>
      <w:r w:rsidRPr="00922216">
        <w:rPr>
          <w:rFonts w:asciiTheme="minorHAnsi" w:hAnsiTheme="minorHAnsi" w:hint="eastAsia"/>
          <w:lang w:eastAsia="zh-CN"/>
        </w:rPr>
        <w:t>合作，利用</w:t>
      </w:r>
      <w:r w:rsidR="00420CF7">
        <w:rPr>
          <w:rFonts w:asciiTheme="minorHAnsi" w:hAnsiTheme="minorHAnsi" w:hint="eastAsia"/>
          <w:lang w:eastAsia="zh-CN"/>
        </w:rPr>
        <w:t>ICT</w:t>
      </w:r>
      <w:r w:rsidRPr="00922216">
        <w:rPr>
          <w:rFonts w:asciiTheme="minorHAnsi" w:hAnsiTheme="minorHAnsi" w:hint="eastAsia"/>
          <w:lang w:eastAsia="zh-CN"/>
        </w:rPr>
        <w:t>更好地了解</w:t>
      </w:r>
      <w:r w:rsidR="00420CF7">
        <w:rPr>
          <w:rFonts w:asciiTheme="minorHAnsi" w:hAnsiTheme="minorHAnsi" w:hint="eastAsia"/>
          <w:lang w:eastAsia="zh-CN"/>
        </w:rPr>
        <w:t>女性</w:t>
      </w:r>
      <w:r w:rsidRPr="00922216">
        <w:rPr>
          <w:rFonts w:asciiTheme="minorHAnsi" w:hAnsiTheme="minorHAnsi" w:hint="eastAsia"/>
          <w:lang w:eastAsia="zh-CN"/>
        </w:rPr>
        <w:t>参与国际电联活动的情况。基于你不能修复你看不到的东西的前提，基于机器学习的软件被用来分析原始语言的会议网络广播，以确定女性和男性声音的百分比。结果在</w:t>
      </w:r>
      <w:hyperlink r:id="rId18" w:history="1">
        <w:r w:rsidR="00420CF7">
          <w:rPr>
            <w:rFonts w:ascii="SimSun" w:hAnsi="SimSun" w:cs="SimSun" w:hint="eastAsia"/>
            <w:color w:val="0000FF"/>
            <w:szCs w:val="24"/>
            <w:u w:val="single"/>
            <w:lang w:val="en-CA" w:eastAsia="zh-CN"/>
          </w:rPr>
          <w:t>性别情况信息概览</w:t>
        </w:r>
      </w:hyperlink>
      <w:r w:rsidRPr="00922216">
        <w:rPr>
          <w:rFonts w:asciiTheme="minorHAnsi" w:hAnsiTheme="minorHAnsi" w:hint="eastAsia"/>
          <w:lang w:eastAsia="zh-CN"/>
        </w:rPr>
        <w:t>上公布。</w:t>
      </w:r>
    </w:p>
    <w:p w14:paraId="04457012" w14:textId="77777777" w:rsidR="00B64A7E" w:rsidRPr="00B64A7E" w:rsidRDefault="00B64A7E" w:rsidP="00E462C4">
      <w:pPr>
        <w:pStyle w:val="Heading2"/>
        <w:rPr>
          <w:b w:val="0"/>
          <w:lang w:eastAsia="zh-CN"/>
        </w:rPr>
      </w:pPr>
      <w:r w:rsidRPr="00B64A7E">
        <w:rPr>
          <w:lang w:eastAsia="zh-CN"/>
        </w:rPr>
        <w:t>4.3</w:t>
      </w:r>
      <w:r w:rsidRPr="00B64A7E">
        <w:rPr>
          <w:lang w:eastAsia="zh-CN"/>
        </w:rPr>
        <w:tab/>
      </w:r>
      <w:r w:rsidRPr="00B64A7E">
        <w:rPr>
          <w:rFonts w:hint="eastAsia"/>
          <w:lang w:eastAsia="zh-CN"/>
        </w:rPr>
        <w:t>国际</w:t>
      </w:r>
      <w:r w:rsidRPr="00B64A7E">
        <w:rPr>
          <w:lang w:eastAsia="zh-CN"/>
        </w:rPr>
        <w:t>电联世界无线电通信大会</w:t>
      </w:r>
      <w:r w:rsidRPr="00B64A7E">
        <w:rPr>
          <w:rFonts w:hint="eastAsia"/>
          <w:lang w:eastAsia="zh-CN"/>
        </w:rPr>
        <w:t>（</w:t>
      </w:r>
      <w:r w:rsidRPr="00B64A7E">
        <w:rPr>
          <w:rFonts w:hint="eastAsia"/>
          <w:lang w:eastAsia="zh-CN"/>
        </w:rPr>
        <w:t>WRC</w:t>
      </w:r>
      <w:r w:rsidRPr="00B64A7E">
        <w:rPr>
          <w:rFonts w:hint="eastAsia"/>
          <w:lang w:eastAsia="zh-CN"/>
        </w:rPr>
        <w:t>）</w:t>
      </w:r>
      <w:r w:rsidRPr="00B64A7E">
        <w:rPr>
          <w:lang w:eastAsia="zh-CN"/>
        </w:rPr>
        <w:t>妇女网络（</w:t>
      </w:r>
      <w:r w:rsidRPr="00B64A7E">
        <w:rPr>
          <w:rFonts w:hint="eastAsia"/>
          <w:lang w:eastAsia="zh-CN"/>
        </w:rPr>
        <w:t>NOW</w:t>
      </w:r>
      <w:r w:rsidRPr="00B64A7E">
        <w:rPr>
          <w:lang w:eastAsia="zh-CN"/>
        </w:rPr>
        <w:t>）</w:t>
      </w:r>
    </w:p>
    <w:p w14:paraId="20441155" w14:textId="5FEE9C8A" w:rsidR="00922216" w:rsidRPr="009C4337" w:rsidRDefault="00912E92" w:rsidP="009C4337">
      <w:pPr>
        <w:ind w:firstLineChars="200" w:firstLine="480"/>
      </w:pPr>
      <w:r w:rsidRPr="009C4337">
        <w:rPr>
          <w:rFonts w:hint="eastAsia"/>
        </w:rPr>
        <w:t>WRC-</w:t>
      </w:r>
      <w:r w:rsidR="00033D7D" w:rsidRPr="009C4337">
        <w:rPr>
          <w:rFonts w:hint="eastAsia"/>
        </w:rPr>
        <w:t>1</w:t>
      </w:r>
      <w:r w:rsidRPr="009C4337">
        <w:rPr>
          <w:rFonts w:hint="eastAsia"/>
        </w:rPr>
        <w:t>9</w:t>
      </w:r>
      <w:proofErr w:type="spellStart"/>
      <w:r w:rsidR="00B64A7E" w:rsidRPr="009C4337">
        <w:t>妇女</w:t>
      </w:r>
      <w:r w:rsidR="00033D7D" w:rsidRPr="009C4337">
        <w:rPr>
          <w:rFonts w:hint="eastAsia"/>
        </w:rPr>
        <w:t>网络</w:t>
      </w:r>
      <w:proofErr w:type="spellEnd"/>
      <w:r w:rsidR="00B64A7E" w:rsidRPr="009C4337">
        <w:t>（</w:t>
      </w:r>
      <w:r w:rsidR="00033D7D" w:rsidRPr="009C4337">
        <w:t>#NOW4WRC19</w:t>
      </w:r>
      <w:r w:rsidR="00B64A7E" w:rsidRPr="009C4337">
        <w:t>）</w:t>
      </w:r>
      <w:proofErr w:type="spellStart"/>
      <w:r w:rsidR="00033D7D" w:rsidRPr="009C4337">
        <w:rPr>
          <w:rFonts w:hint="eastAsia"/>
        </w:rPr>
        <w:t>是一个知识共享和指导网络，</w:t>
      </w:r>
      <w:r w:rsidR="00B64A7E" w:rsidRPr="009C4337">
        <w:t>鼓励在</w:t>
      </w:r>
      <w:proofErr w:type="spellEnd"/>
      <w:r w:rsidR="00033D7D" w:rsidRPr="009C4337">
        <w:rPr>
          <w:rFonts w:hint="eastAsia"/>
        </w:rPr>
        <w:t>ITU-R</w:t>
      </w:r>
      <w:proofErr w:type="spellStart"/>
      <w:r w:rsidR="00B64A7E" w:rsidRPr="009C4337">
        <w:t>各项活动</w:t>
      </w:r>
      <w:r w:rsidR="00B64A7E" w:rsidRPr="009C4337">
        <w:rPr>
          <w:rFonts w:hint="eastAsia"/>
        </w:rPr>
        <w:t>中</w:t>
      </w:r>
      <w:r w:rsidR="00033D7D" w:rsidRPr="009C4337">
        <w:rPr>
          <w:rFonts w:hint="eastAsia"/>
        </w:rPr>
        <w:t>，</w:t>
      </w:r>
      <w:r w:rsidR="00B64A7E" w:rsidRPr="009C4337">
        <w:t>包括决策机构、专家组、法定委员会以及</w:t>
      </w:r>
      <w:proofErr w:type="spellEnd"/>
      <w:r w:rsidR="00033D7D" w:rsidRPr="009C4337">
        <w:rPr>
          <w:rFonts w:hint="eastAsia"/>
        </w:rPr>
        <w:t>ITU-R</w:t>
      </w:r>
      <w:proofErr w:type="spellStart"/>
      <w:r w:rsidR="00B64A7E" w:rsidRPr="009C4337">
        <w:t>研究组</w:t>
      </w:r>
      <w:r w:rsidR="00033D7D" w:rsidRPr="009C4337">
        <w:rPr>
          <w:rFonts w:hint="eastAsia"/>
        </w:rPr>
        <w:t>，</w:t>
      </w:r>
      <w:r w:rsidR="00B64A7E" w:rsidRPr="009C4337">
        <w:t>实现性别平衡</w:t>
      </w:r>
      <w:proofErr w:type="spellEnd"/>
      <w:r w:rsidR="00033D7D" w:rsidRPr="009C4337">
        <w:rPr>
          <w:rFonts w:hint="eastAsia"/>
        </w:rPr>
        <w:t>。</w:t>
      </w:r>
      <w:r w:rsidR="00F4795E" w:rsidRPr="009C4337">
        <w:rPr>
          <w:rFonts w:hint="eastAsia"/>
          <w:lang w:eastAsia="zh-CN"/>
        </w:rPr>
        <w:t>NOW</w:t>
      </w:r>
      <w:r w:rsidR="00F4795E" w:rsidRPr="009C4337">
        <w:rPr>
          <w:rFonts w:hint="eastAsia"/>
          <w:lang w:eastAsia="zh-CN"/>
        </w:rPr>
        <w:t>指导计划（用于</w:t>
      </w:r>
      <w:r w:rsidR="00F4795E" w:rsidRPr="009C4337">
        <w:rPr>
          <w:lang w:eastAsia="zh-CN"/>
        </w:rPr>
        <w:t>CPM19-2</w:t>
      </w:r>
      <w:r w:rsidR="00F4795E" w:rsidRPr="009C4337">
        <w:rPr>
          <w:rFonts w:hint="eastAsia"/>
          <w:lang w:eastAsia="zh-CN"/>
        </w:rPr>
        <w:t>和</w:t>
      </w:r>
      <w:r w:rsidR="00F4795E" w:rsidRPr="009C4337">
        <w:rPr>
          <w:lang w:eastAsia="zh-CN"/>
        </w:rPr>
        <w:t>WRC-19</w:t>
      </w:r>
      <w:r w:rsidR="00F4795E" w:rsidRPr="009C4337">
        <w:rPr>
          <w:rFonts w:hint="eastAsia"/>
          <w:lang w:eastAsia="zh-CN"/>
        </w:rPr>
        <w:t>）汇集了来自</w:t>
      </w:r>
      <w:r w:rsidR="00F4795E" w:rsidRPr="009C4337">
        <w:rPr>
          <w:rFonts w:hint="eastAsia"/>
          <w:lang w:eastAsia="zh-CN"/>
        </w:rPr>
        <w:t>70</w:t>
      </w:r>
      <w:r w:rsidR="00F4795E" w:rsidRPr="009C4337">
        <w:rPr>
          <w:rFonts w:hint="eastAsia"/>
          <w:lang w:eastAsia="zh-CN"/>
        </w:rPr>
        <w:t>个国家的新的和经验丰富的代表（</w:t>
      </w:r>
      <w:r w:rsidR="00F4795E" w:rsidRPr="009C4337">
        <w:rPr>
          <w:rFonts w:hint="eastAsia"/>
          <w:lang w:eastAsia="zh-CN"/>
        </w:rPr>
        <w:t>205</w:t>
      </w:r>
      <w:r w:rsidR="00F4795E" w:rsidRPr="009C4337">
        <w:rPr>
          <w:rFonts w:hint="eastAsia"/>
          <w:lang w:eastAsia="zh-CN"/>
        </w:rPr>
        <w:t>名注册者</w:t>
      </w:r>
      <w:r w:rsidR="009C4337">
        <w:rPr>
          <w:rFonts w:hint="eastAsia"/>
          <w:lang w:eastAsia="zh-CN"/>
        </w:rPr>
        <w:t>），</w:t>
      </w:r>
      <w:r w:rsidR="00F4795E" w:rsidRPr="009C4337">
        <w:rPr>
          <w:rFonts w:hint="eastAsia"/>
          <w:lang w:eastAsia="zh-CN"/>
        </w:rPr>
        <w:t>并匹配了</w:t>
      </w:r>
      <w:r w:rsidR="00F4795E" w:rsidRPr="009C4337">
        <w:rPr>
          <w:rFonts w:hint="eastAsia"/>
          <w:lang w:eastAsia="zh-CN"/>
        </w:rPr>
        <w:t>180</w:t>
      </w:r>
      <w:r w:rsidR="00F4795E" w:rsidRPr="009C4337">
        <w:rPr>
          <w:rFonts w:hint="eastAsia"/>
          <w:lang w:eastAsia="zh-CN"/>
        </w:rPr>
        <w:t>多对导师</w:t>
      </w:r>
      <w:r w:rsidR="00F4795E" w:rsidRPr="009C4337">
        <w:rPr>
          <w:rFonts w:hint="eastAsia"/>
          <w:lang w:eastAsia="zh-CN"/>
        </w:rPr>
        <w:t>/</w:t>
      </w:r>
      <w:r w:rsidR="00F4795E" w:rsidRPr="009C4337">
        <w:rPr>
          <w:rFonts w:hint="eastAsia"/>
          <w:lang w:eastAsia="zh-CN"/>
        </w:rPr>
        <w:t>学员，以分享知识和鼓励女性更多和更积极地参与</w:t>
      </w:r>
      <w:r w:rsidR="00F4795E" w:rsidRPr="009C4337">
        <w:rPr>
          <w:rFonts w:hint="eastAsia"/>
          <w:lang w:eastAsia="zh-CN"/>
        </w:rPr>
        <w:t>WRC</w:t>
      </w:r>
      <w:r w:rsidR="00F4795E" w:rsidRPr="009C4337">
        <w:rPr>
          <w:rFonts w:hint="eastAsia"/>
          <w:lang w:eastAsia="zh-CN"/>
        </w:rPr>
        <w:t>进程。</w:t>
      </w:r>
      <w:r w:rsidR="00F4795E" w:rsidRPr="009C4337">
        <w:rPr>
          <w:rFonts w:hint="eastAsia"/>
          <w:lang w:eastAsia="zh-CN"/>
        </w:rPr>
        <w:t>2019</w:t>
      </w:r>
      <w:r w:rsidR="00F4795E" w:rsidRPr="009C4337">
        <w:rPr>
          <w:rFonts w:hint="eastAsia"/>
          <w:lang w:eastAsia="zh-CN"/>
        </w:rPr>
        <w:t>年</w:t>
      </w:r>
      <w:r w:rsidR="00F4795E" w:rsidRPr="009C4337">
        <w:rPr>
          <w:rFonts w:hint="eastAsia"/>
          <w:lang w:eastAsia="zh-CN"/>
        </w:rPr>
        <w:t>3</w:t>
      </w:r>
      <w:r w:rsidR="00F4795E" w:rsidRPr="009C4337">
        <w:rPr>
          <w:rFonts w:hint="eastAsia"/>
          <w:lang w:eastAsia="zh-CN"/>
        </w:rPr>
        <w:t>月，</w:t>
      </w:r>
      <w:r w:rsidR="00F4795E" w:rsidRPr="009C4337">
        <w:rPr>
          <w:rFonts w:hint="eastAsia"/>
          <w:lang w:eastAsia="zh-CN"/>
        </w:rPr>
        <w:t>NOW</w:t>
      </w:r>
      <w:r w:rsidR="00F4795E" w:rsidRPr="009C4337">
        <w:rPr>
          <w:rFonts w:hint="eastAsia"/>
          <w:lang w:eastAsia="zh-CN"/>
        </w:rPr>
        <w:t>参加了将性别平等纳入主流工作</w:t>
      </w:r>
      <w:r w:rsidR="00F4795E" w:rsidRPr="009C4337">
        <w:rPr>
          <w:rFonts w:hint="eastAsia"/>
          <w:lang w:eastAsia="zh-CN"/>
        </w:rPr>
        <w:t>50/50</w:t>
      </w:r>
      <w:r w:rsidR="00F4795E" w:rsidRPr="009C4337">
        <w:rPr>
          <w:rFonts w:hint="eastAsia"/>
          <w:lang w:eastAsia="zh-CN"/>
        </w:rPr>
        <w:t>的</w:t>
      </w:r>
      <w:r w:rsidR="00F4795E" w:rsidRPr="009C4337">
        <w:rPr>
          <w:rFonts w:hint="eastAsia"/>
          <w:lang w:eastAsia="zh-CN"/>
        </w:rPr>
        <w:t>WSIS</w:t>
      </w:r>
      <w:r w:rsidR="00F4795E" w:rsidRPr="009C4337">
        <w:rPr>
          <w:rFonts w:hint="eastAsia"/>
          <w:lang w:eastAsia="zh-CN"/>
        </w:rPr>
        <w:t>嘉宾讨论小组。</w:t>
      </w:r>
      <w:proofErr w:type="spellStart"/>
      <w:r w:rsidR="00F4795E" w:rsidRPr="009C4337">
        <w:rPr>
          <w:rFonts w:hint="eastAsia"/>
        </w:rPr>
        <w:t>在日内瓦的</w:t>
      </w:r>
      <w:proofErr w:type="spellEnd"/>
      <w:r w:rsidR="00F4795E" w:rsidRPr="009C4337">
        <w:t>CPM19-2</w:t>
      </w:r>
      <w:proofErr w:type="spellStart"/>
      <w:r w:rsidR="00F4795E" w:rsidRPr="009C4337">
        <w:rPr>
          <w:rFonts w:hint="eastAsia"/>
        </w:rPr>
        <w:t>和在沙姆沙伊赫的</w:t>
      </w:r>
      <w:proofErr w:type="spellEnd"/>
      <w:r w:rsidR="00F4795E" w:rsidRPr="009C4337">
        <w:rPr>
          <w:rFonts w:hint="eastAsia"/>
        </w:rPr>
        <w:t>WRC-19</w:t>
      </w:r>
      <w:proofErr w:type="spellStart"/>
      <w:r w:rsidR="00F4795E" w:rsidRPr="009C4337">
        <w:rPr>
          <w:rFonts w:hint="eastAsia"/>
        </w:rPr>
        <w:t>上组织了相关会议和社交活动。详细信息可在</w:t>
      </w:r>
      <w:proofErr w:type="spellEnd"/>
      <w:r w:rsidR="00F4795E" w:rsidRPr="009C4337">
        <w:rPr>
          <w:rFonts w:hint="eastAsia"/>
        </w:rPr>
        <w:t>NOW</w:t>
      </w:r>
      <w:proofErr w:type="spellStart"/>
      <w:r w:rsidR="00F4795E" w:rsidRPr="009C4337">
        <w:rPr>
          <w:rFonts w:hint="eastAsia"/>
        </w:rPr>
        <w:t>门户网站上获得，包括埃及主办的</w:t>
      </w:r>
      <w:proofErr w:type="spellEnd"/>
      <w:r w:rsidR="00F4795E" w:rsidRPr="009C4337">
        <w:rPr>
          <w:rFonts w:hint="eastAsia"/>
        </w:rPr>
        <w:t>WRC-19</w:t>
      </w:r>
      <w:proofErr w:type="spellStart"/>
      <w:r w:rsidR="00F4795E" w:rsidRPr="009C4337">
        <w:rPr>
          <w:rFonts w:hint="eastAsia"/>
        </w:rPr>
        <w:t>招待会照片</w:t>
      </w:r>
      <w:proofErr w:type="spellEnd"/>
      <w:r w:rsidR="00F4795E" w:rsidRPr="009C4337">
        <w:rPr>
          <w:rFonts w:hint="eastAsia"/>
        </w:rPr>
        <w:t>。</w:t>
      </w:r>
    </w:p>
    <w:p w14:paraId="76E90AD9" w14:textId="59EFDAE0" w:rsidR="00B64A7E" w:rsidRPr="009C4337" w:rsidRDefault="00922216" w:rsidP="009C4337">
      <w:pPr>
        <w:ind w:firstLineChars="200" w:firstLine="480"/>
      </w:pPr>
      <w:r w:rsidRPr="009C4337">
        <w:rPr>
          <w:rFonts w:hint="eastAsia"/>
        </w:rPr>
        <w:t>WRC</w:t>
      </w:r>
      <w:r w:rsidRPr="009C4337">
        <w:rPr>
          <w:rFonts w:hint="eastAsia"/>
        </w:rPr>
        <w:t>通过了《促进国际电联无线电通信部门两性平等、公平和</w:t>
      </w:r>
      <w:r w:rsidR="00CC011E" w:rsidRPr="009C4337">
        <w:rPr>
          <w:rFonts w:hint="eastAsia"/>
        </w:rPr>
        <w:t>对等</w:t>
      </w:r>
      <w:r w:rsidRPr="009C4337">
        <w:rPr>
          <w:rFonts w:hint="eastAsia"/>
        </w:rPr>
        <w:t>宣言》，承认有必要在国际电联加快努力</w:t>
      </w:r>
      <w:r w:rsidR="00CC011E" w:rsidRPr="009C4337">
        <w:rPr>
          <w:rFonts w:hint="eastAsia"/>
        </w:rPr>
        <w:t>，</w:t>
      </w:r>
      <w:r w:rsidRPr="009C4337">
        <w:rPr>
          <w:rFonts w:hint="eastAsia"/>
        </w:rPr>
        <w:t>实现两性平等、公平和</w:t>
      </w:r>
      <w:r w:rsidR="00CC011E" w:rsidRPr="009C4337">
        <w:rPr>
          <w:rFonts w:hint="eastAsia"/>
        </w:rPr>
        <w:t>对等</w:t>
      </w:r>
      <w:r w:rsidRPr="009C4337">
        <w:rPr>
          <w:rFonts w:hint="eastAsia"/>
        </w:rPr>
        <w:t>。另请阅读</w:t>
      </w:r>
      <w:r w:rsidR="00CC011E" w:rsidRPr="009C4337">
        <w:rPr>
          <w:rFonts w:hint="eastAsia"/>
        </w:rPr>
        <w:t>：无线电通信局主任</w:t>
      </w:r>
      <w:r w:rsidRPr="009C4337">
        <w:rPr>
          <w:rFonts w:hint="eastAsia"/>
        </w:rPr>
        <w:t>声明和国际电联公报</w:t>
      </w:r>
      <w:r w:rsidR="00CC011E" w:rsidRPr="009C4337">
        <w:rPr>
          <w:rFonts w:hint="eastAsia"/>
        </w:rPr>
        <w:t>。</w:t>
      </w:r>
    </w:p>
    <w:p w14:paraId="65521C64" w14:textId="4826570A" w:rsidR="00B64A7E" w:rsidRPr="00B64A7E" w:rsidRDefault="00B64A7E" w:rsidP="00E462C4">
      <w:pPr>
        <w:pStyle w:val="Heading2"/>
        <w:rPr>
          <w:b w:val="0"/>
          <w:lang w:eastAsia="zh-CN"/>
        </w:rPr>
      </w:pPr>
      <w:r w:rsidRPr="00B64A7E">
        <w:rPr>
          <w:lang w:eastAsia="zh-CN"/>
        </w:rPr>
        <w:lastRenderedPageBreak/>
        <w:t>4.4</w:t>
      </w:r>
      <w:r w:rsidRPr="00B64A7E">
        <w:rPr>
          <w:lang w:eastAsia="zh-CN"/>
        </w:rPr>
        <w:tab/>
      </w:r>
      <w:r w:rsidRPr="00B64A7E">
        <w:rPr>
          <w:rFonts w:hint="eastAsia"/>
          <w:lang w:eastAsia="zh-CN"/>
        </w:rPr>
        <w:t>制定性别平等标准</w:t>
      </w:r>
    </w:p>
    <w:p w14:paraId="458D766D" w14:textId="0CAD3C27" w:rsidR="00922216" w:rsidRPr="00922216" w:rsidRDefault="00B64A7E" w:rsidP="009C4337">
      <w:pPr>
        <w:snapToGrid w:val="0"/>
        <w:spacing w:after="120"/>
        <w:ind w:firstLineChars="200" w:firstLine="480"/>
        <w:jc w:val="both"/>
        <w:rPr>
          <w:szCs w:val="24"/>
          <w:lang w:eastAsia="zh-CN"/>
        </w:rPr>
      </w:pPr>
      <w:r w:rsidRPr="00B64A7E">
        <w:rPr>
          <w:rFonts w:hint="eastAsia"/>
          <w:lang w:eastAsia="zh-CN"/>
        </w:rPr>
        <w:t>电信标准化局主任李在摄博士继续采取行动，提高电信标准化局和</w:t>
      </w:r>
      <w:r w:rsidRPr="00B64A7E">
        <w:rPr>
          <w:lang w:eastAsia="zh-CN"/>
        </w:rPr>
        <w:t>ITU-T</w:t>
      </w:r>
      <w:r w:rsidRPr="00B64A7E">
        <w:rPr>
          <w:rFonts w:hint="eastAsia"/>
          <w:lang w:eastAsia="zh-CN"/>
        </w:rPr>
        <w:t>的性别平等水平。</w:t>
      </w:r>
      <w:r w:rsidRPr="00B64A7E">
        <w:rPr>
          <w:rFonts w:hint="eastAsia"/>
          <w:lang w:eastAsia="zh-CN"/>
        </w:rPr>
        <w:t>201</w:t>
      </w:r>
      <w:r w:rsidR="003E37BC">
        <w:rPr>
          <w:rFonts w:hint="eastAsia"/>
          <w:lang w:eastAsia="zh-CN"/>
        </w:rPr>
        <w:t>9</w:t>
      </w:r>
      <w:r w:rsidRPr="00B64A7E">
        <w:rPr>
          <w:rFonts w:hint="eastAsia"/>
          <w:lang w:eastAsia="zh-CN"/>
        </w:rPr>
        <w:t>年，电信标准化局</w:t>
      </w:r>
      <w:r w:rsidR="003E37BC">
        <w:rPr>
          <w:rFonts w:hint="eastAsia"/>
          <w:lang w:eastAsia="zh-CN"/>
        </w:rPr>
        <w:t>8</w:t>
      </w:r>
      <w:r w:rsidRPr="00B64A7E">
        <w:rPr>
          <w:rFonts w:hint="eastAsia"/>
          <w:lang w:eastAsia="zh-CN"/>
        </w:rPr>
        <w:t>0%</w:t>
      </w:r>
      <w:r w:rsidRPr="00B64A7E">
        <w:rPr>
          <w:rFonts w:hint="eastAsia"/>
          <w:lang w:eastAsia="zh-CN"/>
        </w:rPr>
        <w:t>升级机会</w:t>
      </w:r>
      <w:r w:rsidR="003E37BC">
        <w:rPr>
          <w:rFonts w:hint="eastAsia"/>
          <w:lang w:eastAsia="zh-CN"/>
        </w:rPr>
        <w:t>主要</w:t>
      </w:r>
      <w:r w:rsidRPr="00B64A7E">
        <w:rPr>
          <w:rFonts w:hint="eastAsia"/>
          <w:lang w:eastAsia="zh-CN"/>
        </w:rPr>
        <w:t>给予了专业职类的女性。</w:t>
      </w:r>
      <w:r w:rsidR="00922216" w:rsidRPr="00922216">
        <w:rPr>
          <w:rFonts w:hint="eastAsia"/>
          <w:szCs w:val="24"/>
          <w:lang w:eastAsia="zh-CN"/>
        </w:rPr>
        <w:t>此外，秘书处正在利用内部人才开发软件和应用程序，如深度语音识别，以帮助跟踪关于</w:t>
      </w:r>
      <w:r w:rsidR="003E37BC">
        <w:rPr>
          <w:rFonts w:hint="eastAsia"/>
          <w:szCs w:val="24"/>
          <w:lang w:eastAsia="zh-CN"/>
        </w:rPr>
        <w:t>男性</w:t>
      </w:r>
      <w:r w:rsidR="00922216" w:rsidRPr="00922216">
        <w:rPr>
          <w:rFonts w:hint="eastAsia"/>
          <w:szCs w:val="24"/>
          <w:lang w:eastAsia="zh-CN"/>
        </w:rPr>
        <w:t>和</w:t>
      </w:r>
      <w:r w:rsidR="003E37BC">
        <w:rPr>
          <w:rFonts w:hint="eastAsia"/>
          <w:szCs w:val="24"/>
          <w:lang w:eastAsia="zh-CN"/>
        </w:rPr>
        <w:t>女性</w:t>
      </w:r>
      <w:r w:rsidR="00922216" w:rsidRPr="00922216">
        <w:rPr>
          <w:rFonts w:hint="eastAsia"/>
          <w:szCs w:val="24"/>
          <w:lang w:eastAsia="zh-CN"/>
        </w:rPr>
        <w:t>积极参与</w:t>
      </w:r>
      <w:r w:rsidR="003E37BC">
        <w:rPr>
          <w:rFonts w:hint="eastAsia"/>
          <w:szCs w:val="24"/>
          <w:lang w:eastAsia="zh-CN"/>
        </w:rPr>
        <w:t>ITU-T</w:t>
      </w:r>
      <w:r w:rsidR="00922216" w:rsidRPr="00922216">
        <w:rPr>
          <w:rFonts w:hint="eastAsia"/>
          <w:szCs w:val="24"/>
          <w:lang w:eastAsia="zh-CN"/>
        </w:rPr>
        <w:t>活动的数据，目的是鼓励更多的</w:t>
      </w:r>
      <w:r w:rsidR="003E37BC">
        <w:rPr>
          <w:rFonts w:hint="eastAsia"/>
          <w:szCs w:val="24"/>
          <w:lang w:eastAsia="zh-CN"/>
        </w:rPr>
        <w:t>女性</w:t>
      </w:r>
      <w:r w:rsidR="00922216" w:rsidRPr="00922216">
        <w:rPr>
          <w:rFonts w:hint="eastAsia"/>
          <w:szCs w:val="24"/>
          <w:lang w:eastAsia="zh-CN"/>
        </w:rPr>
        <w:t>参与。</w:t>
      </w:r>
      <w:r w:rsidR="003E37BC">
        <w:rPr>
          <w:rFonts w:hint="eastAsia"/>
          <w:szCs w:val="24"/>
          <w:lang w:eastAsia="zh-CN"/>
        </w:rPr>
        <w:t>国际电联举措</w:t>
      </w:r>
      <w:r w:rsidR="009C4337">
        <w:rPr>
          <w:rFonts w:hint="eastAsia"/>
          <w:szCs w:val="24"/>
          <w:lang w:eastAsia="zh-CN"/>
        </w:rPr>
        <w:t xml:space="preserve"> </w:t>
      </w:r>
      <w:r w:rsidR="009C4337" w:rsidRPr="009C4337">
        <w:rPr>
          <w:szCs w:val="24"/>
          <w:lang w:eastAsia="zh-CN"/>
        </w:rPr>
        <w:t>–</w:t>
      </w:r>
      <w:r w:rsidR="009C4337">
        <w:rPr>
          <w:rFonts w:hint="eastAsia"/>
          <w:szCs w:val="24"/>
          <w:lang w:eastAsia="zh-CN"/>
        </w:rPr>
        <w:t xml:space="preserve"> </w:t>
      </w:r>
      <w:r w:rsidR="003E37BC">
        <w:rPr>
          <w:rFonts w:hint="eastAsia"/>
          <w:szCs w:val="24"/>
          <w:lang w:eastAsia="zh-CN"/>
        </w:rPr>
        <w:t>人工智能惠及人类峰会</w:t>
      </w:r>
      <w:r w:rsidR="009C4337">
        <w:rPr>
          <w:rFonts w:hint="eastAsia"/>
          <w:szCs w:val="24"/>
          <w:lang w:eastAsia="zh-CN"/>
        </w:rPr>
        <w:t xml:space="preserve"> </w:t>
      </w:r>
      <w:r w:rsidR="009C4337" w:rsidRPr="009C4337">
        <w:rPr>
          <w:szCs w:val="24"/>
          <w:lang w:eastAsia="zh-CN"/>
        </w:rPr>
        <w:t>–</w:t>
      </w:r>
      <w:r w:rsidR="009C4337">
        <w:rPr>
          <w:rFonts w:hint="eastAsia"/>
          <w:szCs w:val="24"/>
          <w:lang w:eastAsia="zh-CN"/>
        </w:rPr>
        <w:t xml:space="preserve"> </w:t>
      </w:r>
      <w:r w:rsidR="003E37BC">
        <w:rPr>
          <w:rFonts w:hint="eastAsia"/>
          <w:szCs w:val="24"/>
          <w:lang w:eastAsia="zh-CN"/>
        </w:rPr>
        <w:t>-</w:t>
      </w:r>
      <w:r w:rsidR="00922216" w:rsidRPr="00922216">
        <w:rPr>
          <w:rFonts w:hint="eastAsia"/>
          <w:szCs w:val="24"/>
          <w:lang w:eastAsia="zh-CN"/>
        </w:rPr>
        <w:t>继续侧重于增加女性在技术专题上的发言人数；在</w:t>
      </w:r>
      <w:r w:rsidR="00922216" w:rsidRPr="00922216">
        <w:rPr>
          <w:rFonts w:hint="eastAsia"/>
          <w:szCs w:val="24"/>
          <w:lang w:eastAsia="zh-CN"/>
        </w:rPr>
        <w:t>2019</w:t>
      </w:r>
      <w:r w:rsidR="00922216" w:rsidRPr="00922216">
        <w:rPr>
          <w:rFonts w:hint="eastAsia"/>
          <w:szCs w:val="24"/>
          <w:lang w:eastAsia="zh-CN"/>
        </w:rPr>
        <w:t>年</w:t>
      </w:r>
      <w:r w:rsidR="003E37BC">
        <w:rPr>
          <w:rFonts w:hint="eastAsia"/>
          <w:szCs w:val="24"/>
          <w:lang w:eastAsia="zh-CN"/>
        </w:rPr>
        <w:t>人工智能</w:t>
      </w:r>
      <w:r w:rsidR="00607F3D">
        <w:rPr>
          <w:rFonts w:hint="eastAsia"/>
          <w:szCs w:val="24"/>
          <w:lang w:eastAsia="zh-CN"/>
        </w:rPr>
        <w:t>惠及人类</w:t>
      </w:r>
      <w:r w:rsidR="00922216" w:rsidRPr="00922216">
        <w:rPr>
          <w:rFonts w:hint="eastAsia"/>
          <w:szCs w:val="24"/>
          <w:lang w:eastAsia="zh-CN"/>
        </w:rPr>
        <w:t>峰会上，</w:t>
      </w:r>
      <w:r w:rsidR="00922216" w:rsidRPr="00922216">
        <w:rPr>
          <w:rFonts w:hint="eastAsia"/>
          <w:szCs w:val="24"/>
          <w:lang w:eastAsia="zh-CN"/>
        </w:rPr>
        <w:t>36%</w:t>
      </w:r>
      <w:r w:rsidR="00922216" w:rsidRPr="00922216">
        <w:rPr>
          <w:rFonts w:hint="eastAsia"/>
          <w:szCs w:val="24"/>
          <w:lang w:eastAsia="zh-CN"/>
        </w:rPr>
        <w:t>的专家发言人</w:t>
      </w:r>
      <w:r w:rsidR="00607F3D">
        <w:rPr>
          <w:rFonts w:hint="eastAsia"/>
          <w:szCs w:val="24"/>
          <w:lang w:eastAsia="zh-CN"/>
        </w:rPr>
        <w:t>为女性</w:t>
      </w:r>
      <w:r w:rsidR="00922216" w:rsidRPr="00922216">
        <w:rPr>
          <w:rFonts w:hint="eastAsia"/>
          <w:szCs w:val="24"/>
          <w:lang w:eastAsia="zh-CN"/>
        </w:rPr>
        <w:t>。</w:t>
      </w:r>
      <w:r w:rsidR="00607F3D">
        <w:rPr>
          <w:rFonts w:hint="eastAsia"/>
          <w:szCs w:val="24"/>
          <w:lang w:eastAsia="zh-CN"/>
        </w:rPr>
        <w:t>电信标准化局</w:t>
      </w:r>
      <w:r w:rsidR="00922216" w:rsidRPr="00922216">
        <w:rPr>
          <w:rFonts w:hint="eastAsia"/>
          <w:szCs w:val="24"/>
          <w:lang w:eastAsia="zh-CN"/>
        </w:rPr>
        <w:t>还继续与其他标准制定组织和联合国机构合作，确保标准制定过程具有包容性，</w:t>
      </w:r>
      <w:r w:rsidR="00607F3D">
        <w:rPr>
          <w:rFonts w:hint="eastAsia"/>
          <w:szCs w:val="24"/>
          <w:lang w:eastAsia="zh-CN"/>
        </w:rPr>
        <w:t>且</w:t>
      </w:r>
      <w:r w:rsidR="00922216" w:rsidRPr="00922216">
        <w:rPr>
          <w:rFonts w:hint="eastAsia"/>
          <w:szCs w:val="24"/>
          <w:lang w:eastAsia="zh-CN"/>
        </w:rPr>
        <w:t>制定的标准</w:t>
      </w:r>
      <w:r w:rsidR="00607F3D">
        <w:rPr>
          <w:rFonts w:hint="eastAsia"/>
          <w:szCs w:val="24"/>
          <w:lang w:eastAsia="zh-CN"/>
        </w:rPr>
        <w:t>能够</w:t>
      </w:r>
      <w:r w:rsidR="00922216" w:rsidRPr="00922216">
        <w:rPr>
          <w:rFonts w:hint="eastAsia"/>
          <w:szCs w:val="24"/>
          <w:lang w:eastAsia="zh-CN"/>
        </w:rPr>
        <w:t>促进性别平等。</w:t>
      </w:r>
    </w:p>
    <w:p w14:paraId="77D3FAF2" w14:textId="380C1A40" w:rsidR="00ED4A93" w:rsidRPr="00ED4A93" w:rsidRDefault="00ED4A93" w:rsidP="00E462C4">
      <w:pPr>
        <w:pStyle w:val="Heading2"/>
        <w:rPr>
          <w:i/>
          <w:iCs/>
          <w:szCs w:val="24"/>
          <w:lang w:eastAsia="zh-CN"/>
        </w:rPr>
      </w:pPr>
      <w:r w:rsidRPr="009C4337">
        <w:rPr>
          <w:lang w:eastAsia="zh-CN"/>
        </w:rPr>
        <w:t>4.5</w:t>
      </w:r>
      <w:r w:rsidRPr="009C4337">
        <w:rPr>
          <w:lang w:eastAsia="zh-CN"/>
        </w:rPr>
        <w:tab/>
      </w:r>
      <w:r w:rsidR="00F31A4F" w:rsidRPr="00F31A4F">
        <w:rPr>
          <w:rFonts w:hint="eastAsia"/>
          <w:bCs/>
          <w:iCs/>
          <w:lang w:eastAsia="zh-CN"/>
        </w:rPr>
        <w:t>国际电联</w:t>
      </w:r>
      <w:r w:rsidR="00F31A4F" w:rsidRPr="00F31A4F">
        <w:rPr>
          <w:rFonts w:hint="eastAsia"/>
          <w:bCs/>
          <w:iCs/>
          <w:lang w:eastAsia="zh-CN"/>
        </w:rPr>
        <w:t>2019</w:t>
      </w:r>
      <w:r w:rsidR="00F31A4F" w:rsidRPr="00F31A4F">
        <w:rPr>
          <w:rFonts w:hint="eastAsia"/>
          <w:bCs/>
          <w:iCs/>
          <w:lang w:eastAsia="zh-CN"/>
        </w:rPr>
        <w:t>年世界电信展</w:t>
      </w:r>
      <w:bookmarkStart w:id="12" w:name="_GoBack"/>
    </w:p>
    <w:bookmarkEnd w:id="12"/>
    <w:p w14:paraId="4EDC6322" w14:textId="3F47942B" w:rsidR="00ED4A93" w:rsidRPr="009C4337" w:rsidRDefault="009164E2" w:rsidP="009C4337">
      <w:pPr>
        <w:ind w:firstLineChars="200" w:firstLine="480"/>
      </w:pPr>
      <w:proofErr w:type="spellStart"/>
      <w:proofErr w:type="gramStart"/>
      <w:r w:rsidRPr="009C4337">
        <w:rPr>
          <w:rFonts w:hint="eastAsia"/>
        </w:rPr>
        <w:t>作为国际电联实施</w:t>
      </w:r>
      <w:r w:rsidR="00F31A4F" w:rsidRPr="009C4337">
        <w:rPr>
          <w:rFonts w:hint="eastAsia"/>
        </w:rPr>
        <w:t>“</w:t>
      </w:r>
      <w:proofErr w:type="gramEnd"/>
      <w:r w:rsidR="00F31A4F" w:rsidRPr="009C4337">
        <w:t>国际性别平等捍卫者：专家组性别平等誓</w:t>
      </w:r>
      <w:r w:rsidR="00F31A4F" w:rsidRPr="009C4337">
        <w:rPr>
          <w:rFonts w:hint="eastAsia"/>
        </w:rPr>
        <w:t>言”承诺</w:t>
      </w:r>
      <w:r w:rsidR="00391EC7" w:rsidRPr="009C4337">
        <w:rPr>
          <w:rFonts w:hint="eastAsia"/>
        </w:rPr>
        <w:t>的一部分</w:t>
      </w:r>
      <w:r w:rsidRPr="009C4337">
        <w:rPr>
          <w:rFonts w:hint="eastAsia"/>
        </w:rPr>
        <w:t>，国际电联</w:t>
      </w:r>
      <w:proofErr w:type="spellEnd"/>
      <w:r w:rsidRPr="009C4337">
        <w:rPr>
          <w:rFonts w:hint="eastAsia"/>
        </w:rPr>
        <w:t>2019</w:t>
      </w:r>
      <w:proofErr w:type="spellStart"/>
      <w:r w:rsidRPr="009C4337">
        <w:rPr>
          <w:rFonts w:hint="eastAsia"/>
        </w:rPr>
        <w:t>年世界电信</w:t>
      </w:r>
      <w:r w:rsidR="00391EC7" w:rsidRPr="009C4337">
        <w:rPr>
          <w:rFonts w:hint="eastAsia"/>
        </w:rPr>
        <w:t>展</w:t>
      </w:r>
      <w:r w:rsidRPr="009C4337">
        <w:rPr>
          <w:rFonts w:hint="eastAsia"/>
        </w:rPr>
        <w:t>继续努力在论坛会议中实现性别平衡</w:t>
      </w:r>
      <w:proofErr w:type="spellEnd"/>
      <w:r w:rsidRPr="009C4337">
        <w:rPr>
          <w:rFonts w:hint="eastAsia"/>
        </w:rPr>
        <w:t>，</w:t>
      </w:r>
      <w:r w:rsidRPr="009C4337">
        <w:rPr>
          <w:rFonts w:hint="eastAsia"/>
        </w:rPr>
        <w:t>2019</w:t>
      </w:r>
      <w:proofErr w:type="spellStart"/>
      <w:r w:rsidRPr="009C4337">
        <w:rPr>
          <w:rFonts w:hint="eastAsia"/>
        </w:rPr>
        <w:t>年女性发言者达到</w:t>
      </w:r>
      <w:proofErr w:type="spellEnd"/>
      <w:r w:rsidRPr="009C4337">
        <w:rPr>
          <w:rFonts w:hint="eastAsia"/>
        </w:rPr>
        <w:t>30%</w:t>
      </w:r>
      <w:r w:rsidRPr="009C4337">
        <w:rPr>
          <w:rFonts w:hint="eastAsia"/>
        </w:rPr>
        <w:t>，</w:t>
      </w:r>
      <w:proofErr w:type="spellStart"/>
      <w:r w:rsidRPr="009C4337">
        <w:rPr>
          <w:rFonts w:hint="eastAsia"/>
        </w:rPr>
        <w:t>这是迄今为止的最高比例，只有一个</w:t>
      </w:r>
      <w:r w:rsidR="00391EC7" w:rsidRPr="009C4337">
        <w:rPr>
          <w:rFonts w:hint="eastAsia"/>
        </w:rPr>
        <w:t>仅有</w:t>
      </w:r>
      <w:r w:rsidRPr="009C4337">
        <w:rPr>
          <w:rFonts w:hint="eastAsia"/>
        </w:rPr>
        <w:t>男性</w:t>
      </w:r>
      <w:r w:rsidR="00391EC7" w:rsidRPr="009C4337">
        <w:rPr>
          <w:rFonts w:hint="eastAsia"/>
        </w:rPr>
        <w:t>的嘉宾讨论组</w:t>
      </w:r>
      <w:r w:rsidRPr="009C4337">
        <w:rPr>
          <w:rFonts w:hint="eastAsia"/>
        </w:rPr>
        <w:t>。国际电联</w:t>
      </w:r>
      <w:r w:rsidR="00391EC7" w:rsidRPr="009C4337">
        <w:rPr>
          <w:rFonts w:hint="eastAsia"/>
        </w:rPr>
        <w:t>世界电</w:t>
      </w:r>
      <w:r w:rsidRPr="009C4337">
        <w:rPr>
          <w:rFonts w:hint="eastAsia"/>
        </w:rPr>
        <w:t>信</w:t>
      </w:r>
      <w:r w:rsidR="00391EC7" w:rsidRPr="009C4337">
        <w:rPr>
          <w:rFonts w:hint="eastAsia"/>
        </w:rPr>
        <w:t>展</w:t>
      </w:r>
      <w:r w:rsidRPr="009C4337">
        <w:rPr>
          <w:rFonts w:hint="eastAsia"/>
        </w:rPr>
        <w:t>将继续努力实现</w:t>
      </w:r>
      <w:r w:rsidR="00391EC7" w:rsidRPr="009C4337">
        <w:rPr>
          <w:rFonts w:hint="eastAsia"/>
        </w:rPr>
        <w:t>各节会议的性别</w:t>
      </w:r>
      <w:r w:rsidRPr="009C4337">
        <w:rPr>
          <w:rFonts w:hint="eastAsia"/>
        </w:rPr>
        <w:t>完全平等目标</w:t>
      </w:r>
      <w:proofErr w:type="spellEnd"/>
      <w:r w:rsidRPr="009C4337">
        <w:rPr>
          <w:rFonts w:hint="eastAsia"/>
        </w:rPr>
        <w:t>。</w:t>
      </w:r>
    </w:p>
    <w:p w14:paraId="2BD1FB57" w14:textId="63BD2C77" w:rsidR="00B64A7E" w:rsidRPr="00B64A7E" w:rsidRDefault="00B64A7E" w:rsidP="009C4337">
      <w:pPr>
        <w:pStyle w:val="Heading1"/>
        <w:rPr>
          <w:lang w:eastAsia="zh-CN"/>
        </w:rPr>
      </w:pPr>
      <w:r w:rsidRPr="00B64A7E">
        <w:rPr>
          <w:lang w:eastAsia="zh-CN"/>
        </w:rPr>
        <w:t>5</w:t>
      </w:r>
      <w:r w:rsidRPr="00B64A7E">
        <w:rPr>
          <w:lang w:eastAsia="zh-CN"/>
        </w:rPr>
        <w:tab/>
      </w:r>
      <w:bookmarkStart w:id="13" w:name="lt_pId093"/>
      <w:r w:rsidR="00AB309E">
        <w:rPr>
          <w:rFonts w:hint="eastAsia"/>
          <w:lang w:eastAsia="zh-CN"/>
        </w:rPr>
        <w:t>本组织</w:t>
      </w:r>
      <w:r w:rsidRPr="00B64A7E">
        <w:rPr>
          <w:rFonts w:hint="eastAsia"/>
          <w:lang w:eastAsia="zh-CN"/>
        </w:rPr>
        <w:t>对性别平等和</w:t>
      </w:r>
      <w:r w:rsidR="00AB309E">
        <w:rPr>
          <w:rFonts w:hint="eastAsia"/>
          <w:lang w:eastAsia="zh-CN"/>
        </w:rPr>
        <w:t>将其纳入</w:t>
      </w:r>
      <w:r w:rsidRPr="00B64A7E">
        <w:rPr>
          <w:rFonts w:hint="eastAsia"/>
          <w:lang w:eastAsia="zh-CN"/>
        </w:rPr>
        <w:t>主流</w:t>
      </w:r>
      <w:r w:rsidR="00AB309E">
        <w:rPr>
          <w:rFonts w:hint="eastAsia"/>
          <w:lang w:eastAsia="zh-CN"/>
        </w:rPr>
        <w:t>工作</w:t>
      </w:r>
      <w:r w:rsidRPr="00B64A7E">
        <w:rPr>
          <w:rFonts w:hint="eastAsia"/>
          <w:lang w:eastAsia="zh-CN"/>
        </w:rPr>
        <w:t>的</w:t>
      </w:r>
      <w:bookmarkEnd w:id="13"/>
      <w:r w:rsidR="00AB309E">
        <w:rPr>
          <w:rFonts w:hint="eastAsia"/>
          <w:lang w:eastAsia="zh-CN"/>
        </w:rPr>
        <w:t>认识</w:t>
      </w:r>
    </w:p>
    <w:p w14:paraId="31A3F3E0" w14:textId="77777777" w:rsidR="00B64A7E" w:rsidRPr="00B64A7E" w:rsidRDefault="00B64A7E" w:rsidP="00E462C4">
      <w:pPr>
        <w:pStyle w:val="Heading2"/>
        <w:rPr>
          <w:b w:val="0"/>
          <w:lang w:eastAsia="zh-CN"/>
        </w:rPr>
      </w:pPr>
      <w:r w:rsidRPr="00B64A7E">
        <w:rPr>
          <w:lang w:eastAsia="zh-CN"/>
        </w:rPr>
        <w:t>5.1</w:t>
      </w:r>
      <w:r w:rsidRPr="00B64A7E">
        <w:rPr>
          <w:lang w:eastAsia="zh-CN"/>
        </w:rPr>
        <w:tab/>
      </w:r>
      <w:r w:rsidRPr="00B64A7E">
        <w:rPr>
          <w:rFonts w:hint="eastAsia"/>
          <w:lang w:eastAsia="zh-CN"/>
        </w:rPr>
        <w:t>国际</w:t>
      </w:r>
      <w:r w:rsidRPr="00B64A7E">
        <w:rPr>
          <w:lang w:eastAsia="zh-CN"/>
        </w:rPr>
        <w:t>日内瓦性别平等捍卫者</w:t>
      </w:r>
    </w:p>
    <w:p w14:paraId="5D5E9359" w14:textId="51185398" w:rsidR="009164E2" w:rsidRPr="009164E2" w:rsidRDefault="00B64A7E" w:rsidP="009C4337">
      <w:pPr>
        <w:snapToGrid w:val="0"/>
        <w:spacing w:after="120"/>
        <w:ind w:firstLineChars="200" w:firstLine="480"/>
        <w:jc w:val="both"/>
        <w:rPr>
          <w:rFonts w:eastAsia="Times New Roman" w:cs="Calibri"/>
          <w:bCs/>
          <w:szCs w:val="24"/>
          <w:lang w:eastAsia="zh-CN"/>
        </w:rPr>
      </w:pPr>
      <w:r w:rsidRPr="009C4337">
        <w:rPr>
          <w:rFonts w:asciiTheme="majorEastAsia" w:eastAsiaTheme="majorEastAsia" w:hAnsiTheme="majorEastAsia" w:hint="eastAsia"/>
          <w:bCs/>
          <w:szCs w:val="24"/>
          <w:lang w:eastAsia="zh-CN"/>
        </w:rPr>
        <w:t>国</w:t>
      </w:r>
      <w:r w:rsidRPr="009C4337">
        <w:rPr>
          <w:rFonts w:asciiTheme="majorEastAsia" w:eastAsiaTheme="majorEastAsia" w:hAnsiTheme="majorEastAsia"/>
          <w:bCs/>
          <w:szCs w:val="24"/>
          <w:lang w:eastAsia="zh-CN"/>
        </w:rPr>
        <w:t>际电联秘书长</w:t>
      </w:r>
      <w:r w:rsidR="00AB309E" w:rsidRPr="009C4337">
        <w:rPr>
          <w:rFonts w:asciiTheme="majorEastAsia" w:eastAsiaTheme="majorEastAsia" w:hAnsiTheme="majorEastAsia" w:hint="eastAsia"/>
          <w:bCs/>
          <w:szCs w:val="24"/>
          <w:lang w:eastAsia="zh-CN"/>
        </w:rPr>
        <w:t>是</w:t>
      </w:r>
      <w:hyperlink r:id="rId19" w:history="1">
        <w:r w:rsidRPr="009C4337">
          <w:rPr>
            <w:rStyle w:val="Hyperlink"/>
            <w:rFonts w:asciiTheme="majorEastAsia" w:eastAsiaTheme="majorEastAsia" w:hAnsiTheme="majorEastAsia" w:hint="eastAsia"/>
            <w:bCs/>
            <w:szCs w:val="24"/>
            <w:lang w:eastAsia="zh-CN"/>
          </w:rPr>
          <w:t>国际性别平等捍卫者</w:t>
        </w:r>
      </w:hyperlink>
      <w:r w:rsidR="00AB309E" w:rsidRPr="009C4337">
        <w:rPr>
          <w:rFonts w:asciiTheme="majorEastAsia" w:eastAsiaTheme="majorEastAsia" w:hAnsiTheme="majorEastAsia" w:cs="SimSun" w:hint="eastAsia"/>
          <w:bCs/>
          <w:color w:val="0000FF"/>
          <w:szCs w:val="24"/>
          <w:u w:val="single"/>
          <w:lang w:eastAsia="zh-CN"/>
        </w:rPr>
        <w:t>（</w:t>
      </w:r>
      <w:r w:rsidR="00AB309E" w:rsidRPr="009C4337">
        <w:rPr>
          <w:rFonts w:asciiTheme="minorHAnsi" w:eastAsiaTheme="majorEastAsia" w:hAnsiTheme="minorHAnsi" w:cstheme="minorHAnsi"/>
          <w:bCs/>
          <w:color w:val="0000FF"/>
          <w:szCs w:val="24"/>
          <w:u w:val="single"/>
          <w:lang w:eastAsia="zh-CN"/>
        </w:rPr>
        <w:t>IGC</w:t>
      </w:r>
      <w:r w:rsidR="00AB309E" w:rsidRPr="009C4337">
        <w:rPr>
          <w:rFonts w:asciiTheme="majorEastAsia" w:eastAsiaTheme="majorEastAsia" w:hAnsiTheme="majorEastAsia" w:cs="SimSun" w:hint="eastAsia"/>
          <w:bCs/>
          <w:color w:val="0000FF"/>
          <w:szCs w:val="24"/>
          <w:u w:val="single"/>
          <w:lang w:eastAsia="zh-CN"/>
        </w:rPr>
        <w:t>）</w:t>
      </w:r>
      <w:r w:rsidRPr="009C4337">
        <w:rPr>
          <w:rFonts w:asciiTheme="majorEastAsia" w:eastAsiaTheme="majorEastAsia" w:hAnsiTheme="majorEastAsia" w:hint="eastAsia"/>
          <w:bCs/>
          <w:szCs w:val="24"/>
          <w:lang w:eastAsia="zh-CN"/>
        </w:rPr>
        <w:t>日内瓦宪章的创始</w:t>
      </w:r>
      <w:r w:rsidRPr="009C4337">
        <w:rPr>
          <w:rFonts w:asciiTheme="majorEastAsia" w:eastAsiaTheme="majorEastAsia" w:hAnsiTheme="majorEastAsia"/>
          <w:bCs/>
          <w:szCs w:val="24"/>
          <w:lang w:eastAsia="zh-CN"/>
        </w:rPr>
        <w:t>成员</w:t>
      </w:r>
      <w:r w:rsidR="000D50A5" w:rsidRPr="009C4337">
        <w:rPr>
          <w:rFonts w:asciiTheme="majorEastAsia" w:eastAsiaTheme="majorEastAsia" w:hAnsiTheme="majorEastAsia" w:hint="eastAsia"/>
          <w:bCs/>
          <w:szCs w:val="24"/>
          <w:lang w:eastAsia="zh-CN"/>
        </w:rPr>
        <w:t>。除</w:t>
      </w:r>
      <w:r w:rsidR="000D50A5" w:rsidRPr="009C4337">
        <w:rPr>
          <w:rFonts w:asciiTheme="majorEastAsia" w:eastAsiaTheme="majorEastAsia" w:hAnsiTheme="majorEastAsia" w:cs="Segoe UI"/>
          <w:color w:val="000000"/>
          <w:szCs w:val="24"/>
          <w:shd w:val="clear" w:color="auto" w:fill="F0F0F0"/>
          <w:lang w:eastAsia="zh-CN"/>
        </w:rPr>
        <w:t>对专家小组性别平等做出承诺，避免专家小组成员由同一性</w:t>
      </w:r>
      <w:proofErr w:type="gramStart"/>
      <w:r w:rsidR="000D50A5" w:rsidRPr="009C4337">
        <w:rPr>
          <w:rFonts w:asciiTheme="majorEastAsia" w:eastAsiaTheme="majorEastAsia" w:hAnsiTheme="majorEastAsia" w:cs="Segoe UI"/>
          <w:color w:val="000000"/>
          <w:szCs w:val="24"/>
          <w:shd w:val="clear" w:color="auto" w:fill="F0F0F0"/>
          <w:lang w:eastAsia="zh-CN"/>
        </w:rPr>
        <w:t>别构</w:t>
      </w:r>
      <w:r w:rsidR="000D50A5" w:rsidRPr="009C4337">
        <w:rPr>
          <w:rFonts w:asciiTheme="majorEastAsia" w:eastAsiaTheme="majorEastAsia" w:hAnsiTheme="majorEastAsia" w:cs="Microsoft YaHei" w:hint="eastAsia"/>
          <w:color w:val="000000"/>
          <w:szCs w:val="24"/>
          <w:shd w:val="clear" w:color="auto" w:fill="F0F0F0"/>
          <w:lang w:eastAsia="zh-CN"/>
        </w:rPr>
        <w:t>成</w:t>
      </w:r>
      <w:proofErr w:type="gramEnd"/>
      <w:r w:rsidR="000D50A5" w:rsidRPr="009C4337">
        <w:rPr>
          <w:rFonts w:asciiTheme="majorEastAsia" w:eastAsiaTheme="majorEastAsia" w:hAnsiTheme="majorEastAsia" w:cs="Microsoft YaHei" w:hint="eastAsia"/>
          <w:color w:val="000000"/>
          <w:szCs w:val="24"/>
          <w:shd w:val="clear" w:color="auto" w:fill="F0F0F0"/>
          <w:lang w:eastAsia="zh-CN"/>
        </w:rPr>
        <w:t>外，</w:t>
      </w:r>
      <w:bookmarkStart w:id="14" w:name="lt_pId104"/>
      <w:r w:rsidRPr="009C4337">
        <w:rPr>
          <w:rFonts w:asciiTheme="majorEastAsia" w:eastAsiaTheme="majorEastAsia" w:hAnsiTheme="majorEastAsia" w:hint="eastAsia"/>
          <w:bCs/>
          <w:szCs w:val="24"/>
          <w:lang w:eastAsia="zh-CN"/>
        </w:rPr>
        <w:t>秘书长</w:t>
      </w:r>
      <w:r w:rsidRPr="009C4337">
        <w:rPr>
          <w:rStyle w:val="Hyperlink"/>
          <w:rFonts w:asciiTheme="majorEastAsia" w:eastAsiaTheme="majorEastAsia" w:hAnsiTheme="majorEastAsia" w:hint="eastAsia"/>
          <w:bCs/>
          <w:szCs w:val="24"/>
          <w:lang w:eastAsia="zh-CN"/>
        </w:rPr>
        <w:t>承诺</w:t>
      </w:r>
      <w:r w:rsidR="000D50A5" w:rsidRPr="009C4337">
        <w:rPr>
          <w:rFonts w:asciiTheme="majorEastAsia" w:eastAsiaTheme="majorEastAsia" w:hAnsiTheme="majorEastAsia" w:hint="eastAsia"/>
          <w:bCs/>
          <w:szCs w:val="24"/>
          <w:lang w:eastAsia="zh-CN"/>
        </w:rPr>
        <w:t>进一步在下列方面开展工作</w:t>
      </w:r>
      <w:r w:rsidRPr="009C4337">
        <w:rPr>
          <w:rFonts w:asciiTheme="majorEastAsia" w:eastAsiaTheme="majorEastAsia" w:hAnsiTheme="majorEastAsia" w:hint="eastAsia"/>
          <w:bCs/>
          <w:szCs w:val="24"/>
          <w:lang w:eastAsia="zh-CN"/>
        </w:rPr>
        <w:t>：</w:t>
      </w:r>
      <w:r w:rsidRPr="009C4337">
        <w:rPr>
          <w:rFonts w:asciiTheme="majorEastAsia" w:eastAsiaTheme="majorEastAsia" w:hAnsiTheme="majorEastAsia"/>
          <w:bCs/>
          <w:szCs w:val="24"/>
          <w:lang w:eastAsia="zh-CN"/>
        </w:rPr>
        <w:t>(</w:t>
      </w:r>
      <w:proofErr w:type="gramStart"/>
      <w:r w:rsidRPr="009C4337">
        <w:rPr>
          <w:rFonts w:asciiTheme="majorEastAsia" w:eastAsiaTheme="majorEastAsia" w:hAnsiTheme="majorEastAsia"/>
          <w:bCs/>
          <w:szCs w:val="24"/>
          <w:lang w:eastAsia="zh-CN"/>
        </w:rPr>
        <w:t>1)</w:t>
      </w:r>
      <w:r w:rsidRPr="00B64A7E">
        <w:rPr>
          <w:rFonts w:hint="eastAsia"/>
          <w:bCs/>
          <w:lang w:eastAsia="zh-CN"/>
        </w:rPr>
        <w:t>开展公众宣传活动</w:t>
      </w:r>
      <w:proofErr w:type="gramEnd"/>
      <w:r w:rsidRPr="00B64A7E">
        <w:rPr>
          <w:rFonts w:hint="eastAsia"/>
          <w:bCs/>
          <w:lang w:eastAsia="zh-CN"/>
        </w:rPr>
        <w:t>，以提高人们的认识并促进对</w:t>
      </w:r>
      <w:r w:rsidRPr="00B64A7E">
        <w:rPr>
          <w:rFonts w:hint="eastAsia"/>
          <w:bCs/>
          <w:lang w:eastAsia="zh-CN"/>
        </w:rPr>
        <w:t>I</w:t>
      </w:r>
      <w:r w:rsidRPr="00B64A7E">
        <w:rPr>
          <w:bCs/>
          <w:lang w:eastAsia="zh-CN"/>
        </w:rPr>
        <w:t>CT</w:t>
      </w:r>
      <w:r w:rsidRPr="00B64A7E">
        <w:rPr>
          <w:rFonts w:hint="eastAsia"/>
          <w:bCs/>
          <w:lang w:eastAsia="zh-CN"/>
        </w:rPr>
        <w:t>基础设施的公平获取；</w:t>
      </w:r>
      <w:r w:rsidRPr="00B64A7E">
        <w:rPr>
          <w:bCs/>
          <w:lang w:eastAsia="zh-CN"/>
        </w:rPr>
        <w:t>(2)</w:t>
      </w:r>
      <w:r w:rsidRPr="00B64A7E">
        <w:rPr>
          <w:rFonts w:hint="eastAsia"/>
          <w:bCs/>
          <w:lang w:eastAsia="zh-CN"/>
        </w:rPr>
        <w:t>让更多国家参与全球</w:t>
      </w:r>
      <w:r w:rsidRPr="00B64A7E">
        <w:rPr>
          <w:rFonts w:hint="eastAsia"/>
          <w:bCs/>
          <w:lang w:eastAsia="zh-CN"/>
        </w:rPr>
        <w:t>/</w:t>
      </w:r>
      <w:r w:rsidRPr="00B64A7E">
        <w:rPr>
          <w:rFonts w:hint="eastAsia"/>
          <w:bCs/>
          <w:lang w:eastAsia="zh-CN"/>
        </w:rPr>
        <w:t>区域</w:t>
      </w:r>
      <w:r w:rsidRPr="00B64A7E">
        <w:rPr>
          <w:rFonts w:hint="eastAsia"/>
          <w:bCs/>
          <w:lang w:eastAsia="zh-CN"/>
        </w:rPr>
        <w:t>/</w:t>
      </w:r>
      <w:r w:rsidRPr="00B64A7E">
        <w:rPr>
          <w:rFonts w:hint="eastAsia"/>
          <w:bCs/>
          <w:lang w:eastAsia="zh-CN"/>
        </w:rPr>
        <w:t>国家按性别</w:t>
      </w:r>
      <w:r w:rsidR="000D50A5">
        <w:rPr>
          <w:rFonts w:hint="eastAsia"/>
          <w:bCs/>
          <w:lang w:eastAsia="zh-CN"/>
        </w:rPr>
        <w:t>和</w:t>
      </w:r>
      <w:r w:rsidRPr="00B64A7E">
        <w:rPr>
          <w:rFonts w:hint="eastAsia"/>
          <w:bCs/>
          <w:lang w:eastAsia="zh-CN"/>
        </w:rPr>
        <w:t>年龄划分的</w:t>
      </w:r>
      <w:r w:rsidR="000D50A5">
        <w:rPr>
          <w:rFonts w:hint="eastAsia"/>
          <w:bCs/>
          <w:lang w:eastAsia="zh-CN"/>
        </w:rPr>
        <w:t>、</w:t>
      </w:r>
      <w:r w:rsidRPr="00B64A7E">
        <w:rPr>
          <w:rFonts w:hint="eastAsia"/>
          <w:bCs/>
          <w:lang w:eastAsia="zh-CN"/>
        </w:rPr>
        <w:t>有关</w:t>
      </w:r>
      <w:r w:rsidRPr="00B64A7E">
        <w:rPr>
          <w:rFonts w:hint="eastAsia"/>
          <w:bCs/>
          <w:lang w:eastAsia="zh-CN"/>
        </w:rPr>
        <w:t>I</w:t>
      </w:r>
      <w:r w:rsidRPr="00B64A7E">
        <w:rPr>
          <w:bCs/>
          <w:lang w:eastAsia="zh-CN"/>
        </w:rPr>
        <w:t>CT</w:t>
      </w:r>
      <w:r w:rsidR="000D50A5" w:rsidRPr="00B64A7E">
        <w:rPr>
          <w:rFonts w:hint="eastAsia"/>
          <w:bCs/>
          <w:lang w:eastAsia="zh-CN"/>
        </w:rPr>
        <w:t>获取与使用</w:t>
      </w:r>
      <w:r w:rsidRPr="00B64A7E">
        <w:rPr>
          <w:rFonts w:hint="eastAsia"/>
          <w:bCs/>
          <w:lang w:eastAsia="zh-CN"/>
        </w:rPr>
        <w:t>和数字技能数据的采集和传播</w:t>
      </w:r>
      <w:r w:rsidR="000D50A5">
        <w:rPr>
          <w:rFonts w:hint="eastAsia"/>
          <w:bCs/>
          <w:lang w:eastAsia="zh-CN"/>
        </w:rPr>
        <w:t>。</w:t>
      </w:r>
      <w:bookmarkEnd w:id="14"/>
      <w:r w:rsidR="00210872" w:rsidRPr="00210872">
        <w:rPr>
          <w:rFonts w:hint="eastAsia"/>
          <w:bCs/>
          <w:lang w:eastAsia="zh-CN"/>
        </w:rPr>
        <w:t>关于第一个</w:t>
      </w:r>
      <w:r w:rsidR="00210872">
        <w:rPr>
          <w:rFonts w:hint="eastAsia"/>
          <w:bCs/>
          <w:lang w:eastAsia="zh-CN"/>
        </w:rPr>
        <w:t>方面</w:t>
      </w:r>
      <w:r w:rsidR="00210872" w:rsidRPr="00210872">
        <w:rPr>
          <w:rFonts w:hint="eastAsia"/>
          <w:bCs/>
          <w:lang w:eastAsia="zh-CN"/>
        </w:rPr>
        <w:t>，国际电联开展了关于</w:t>
      </w:r>
      <w:r w:rsidR="00210872">
        <w:rPr>
          <w:rFonts w:hint="eastAsia"/>
          <w:bCs/>
          <w:lang w:eastAsia="zh-CN"/>
        </w:rPr>
        <w:t>女性</w:t>
      </w:r>
      <w:r w:rsidR="00210872" w:rsidRPr="00210872">
        <w:rPr>
          <w:rFonts w:hint="eastAsia"/>
          <w:bCs/>
          <w:lang w:eastAsia="zh-CN"/>
        </w:rPr>
        <w:t>、</w:t>
      </w:r>
      <w:r w:rsidR="00210872">
        <w:rPr>
          <w:rFonts w:hint="eastAsia"/>
          <w:bCs/>
          <w:lang w:eastAsia="zh-CN"/>
        </w:rPr>
        <w:t>ICT</w:t>
      </w:r>
      <w:r w:rsidR="00210872" w:rsidRPr="00210872">
        <w:rPr>
          <w:rFonts w:hint="eastAsia"/>
          <w:bCs/>
          <w:lang w:eastAsia="zh-CN"/>
        </w:rPr>
        <w:t>和应急</w:t>
      </w:r>
      <w:r w:rsidR="00210872">
        <w:rPr>
          <w:rFonts w:hint="eastAsia"/>
          <w:bCs/>
          <w:lang w:eastAsia="zh-CN"/>
        </w:rPr>
        <w:t>通信</w:t>
      </w:r>
      <w:r w:rsidR="00210872" w:rsidRPr="00210872">
        <w:rPr>
          <w:rFonts w:hint="eastAsia"/>
          <w:bCs/>
          <w:lang w:eastAsia="zh-CN"/>
        </w:rPr>
        <w:t>的研究，</w:t>
      </w:r>
      <w:r w:rsidR="00210872">
        <w:rPr>
          <w:rFonts w:hint="eastAsia"/>
          <w:bCs/>
          <w:lang w:eastAsia="zh-CN"/>
        </w:rPr>
        <w:t>并</w:t>
      </w:r>
      <w:r w:rsidR="00210872" w:rsidRPr="00210872">
        <w:rPr>
          <w:rFonts w:hint="eastAsia"/>
          <w:bCs/>
          <w:lang w:eastAsia="zh-CN"/>
        </w:rPr>
        <w:t>将于</w:t>
      </w:r>
      <w:r w:rsidR="00210872" w:rsidRPr="00210872">
        <w:rPr>
          <w:rFonts w:hint="eastAsia"/>
          <w:bCs/>
          <w:lang w:eastAsia="zh-CN"/>
        </w:rPr>
        <w:t>2020</w:t>
      </w:r>
      <w:r w:rsidR="00210872" w:rsidRPr="00210872">
        <w:rPr>
          <w:rFonts w:hint="eastAsia"/>
          <w:bCs/>
          <w:lang w:eastAsia="zh-CN"/>
        </w:rPr>
        <w:t>年</w:t>
      </w:r>
      <w:r w:rsidR="00210872" w:rsidRPr="00210872">
        <w:rPr>
          <w:rFonts w:hint="eastAsia"/>
          <w:bCs/>
          <w:lang w:eastAsia="zh-CN"/>
        </w:rPr>
        <w:t>4</w:t>
      </w:r>
      <w:r w:rsidR="00210872" w:rsidRPr="00210872">
        <w:rPr>
          <w:rFonts w:hint="eastAsia"/>
          <w:bCs/>
          <w:lang w:eastAsia="zh-CN"/>
        </w:rPr>
        <w:t>月与</w:t>
      </w:r>
      <w:r w:rsidR="00210872" w:rsidRPr="00210872">
        <w:rPr>
          <w:bCs/>
          <w:lang w:eastAsia="zh-CN"/>
        </w:rPr>
        <w:t>联合国应急通信集团（</w:t>
      </w:r>
      <w:r w:rsidR="00210872" w:rsidRPr="00210872">
        <w:rPr>
          <w:bCs/>
          <w:lang w:eastAsia="zh-CN"/>
        </w:rPr>
        <w:t>ETC</w:t>
      </w:r>
      <w:r w:rsidR="00210872" w:rsidRPr="00210872">
        <w:rPr>
          <w:rFonts w:hint="eastAsia"/>
          <w:bCs/>
          <w:lang w:eastAsia="zh-CN"/>
        </w:rPr>
        <w:t>）共同发布一份联合报告。</w:t>
      </w:r>
    </w:p>
    <w:p w14:paraId="2E1A6EFE" w14:textId="50E79402" w:rsidR="00B64A7E" w:rsidRPr="00B64A7E" w:rsidRDefault="00B64A7E" w:rsidP="00E462C4">
      <w:pPr>
        <w:pStyle w:val="Heading2"/>
        <w:rPr>
          <w:b w:val="0"/>
          <w:lang w:eastAsia="zh-CN"/>
        </w:rPr>
      </w:pPr>
      <w:r w:rsidRPr="00B64A7E">
        <w:rPr>
          <w:lang w:eastAsia="zh-CN"/>
        </w:rPr>
        <w:t>5.2</w:t>
      </w:r>
      <w:r w:rsidRPr="00B64A7E">
        <w:rPr>
          <w:lang w:eastAsia="zh-CN"/>
        </w:rPr>
        <w:tab/>
      </w:r>
      <w:r w:rsidR="00B63B81">
        <w:rPr>
          <w:rFonts w:hint="eastAsia"/>
          <w:lang w:eastAsia="zh-CN"/>
        </w:rPr>
        <w:t>打造</w:t>
      </w:r>
      <w:r w:rsidRPr="00B64A7E">
        <w:rPr>
          <w:rFonts w:hint="eastAsia"/>
          <w:lang w:eastAsia="zh-CN"/>
        </w:rPr>
        <w:t>国际电联成为安全</w:t>
      </w:r>
      <w:r w:rsidR="00B63B81">
        <w:rPr>
          <w:rFonts w:hint="eastAsia"/>
          <w:lang w:eastAsia="zh-CN"/>
        </w:rPr>
        <w:t>和专业</w:t>
      </w:r>
      <w:r w:rsidRPr="00B64A7E">
        <w:rPr>
          <w:rFonts w:hint="eastAsia"/>
          <w:lang w:eastAsia="zh-CN"/>
        </w:rPr>
        <w:t>的工作环境</w:t>
      </w:r>
    </w:p>
    <w:p w14:paraId="4720D52C" w14:textId="144B7EEC" w:rsidR="00B64A7E" w:rsidRPr="00B64A7E" w:rsidRDefault="00B63B81" w:rsidP="009C4337">
      <w:pPr>
        <w:ind w:firstLineChars="200" w:firstLine="480"/>
        <w:rPr>
          <w:bCs/>
          <w:lang w:eastAsia="zh-CN"/>
        </w:rPr>
      </w:pPr>
      <w:r w:rsidRPr="005340AE">
        <w:rPr>
          <w:rFonts w:hint="eastAsia"/>
          <w:lang w:eastAsia="zh-CN"/>
        </w:rPr>
        <w:t>国际电联继续努力为所有人</w:t>
      </w:r>
      <w:r w:rsidR="00CE4A1C" w:rsidRPr="005340AE">
        <w:rPr>
          <w:rFonts w:hint="eastAsia"/>
          <w:lang w:eastAsia="zh-CN"/>
        </w:rPr>
        <w:t>创建</w:t>
      </w:r>
      <w:r w:rsidRPr="005340AE">
        <w:rPr>
          <w:rFonts w:hint="eastAsia"/>
          <w:lang w:eastAsia="zh-CN"/>
        </w:rPr>
        <w:t>安全和谐的工作环境。国际电</w:t>
      </w:r>
      <w:proofErr w:type="gramStart"/>
      <w:r w:rsidRPr="005340AE">
        <w:rPr>
          <w:rFonts w:hint="eastAsia"/>
          <w:lang w:eastAsia="zh-CN"/>
        </w:rPr>
        <w:t>联</w:t>
      </w:r>
      <w:r w:rsidR="00CE4A1C" w:rsidRPr="005340AE">
        <w:rPr>
          <w:rFonts w:hint="eastAsia"/>
          <w:lang w:eastAsia="zh-CN"/>
        </w:rPr>
        <w:t>参与</w:t>
      </w:r>
      <w:proofErr w:type="gramEnd"/>
      <w:r w:rsidRPr="005340AE">
        <w:rPr>
          <w:rFonts w:hint="eastAsia"/>
          <w:lang w:eastAsia="zh-CN"/>
        </w:rPr>
        <w:t>处理联合国系统内性骚扰问题的</w:t>
      </w:r>
      <w:r w:rsidR="00CE4A1C" w:rsidRPr="005340AE">
        <w:rPr>
          <w:lang w:eastAsia="zh-CN"/>
        </w:rPr>
        <w:t>行政首长协调委员会（</w:t>
      </w:r>
      <w:r w:rsidR="00CE4A1C" w:rsidRPr="005340AE">
        <w:rPr>
          <w:lang w:eastAsia="zh-CN"/>
        </w:rPr>
        <w:t>CEB</w:t>
      </w:r>
      <w:r w:rsidR="00CE4A1C" w:rsidRPr="005340AE">
        <w:rPr>
          <w:rFonts w:hint="eastAsia"/>
          <w:lang w:eastAsia="zh-CN"/>
        </w:rPr>
        <w:t>）任务组工作</w:t>
      </w:r>
      <w:r w:rsidRPr="005340AE">
        <w:rPr>
          <w:rFonts w:hint="eastAsia"/>
          <w:lang w:eastAsia="zh-CN"/>
        </w:rPr>
        <w:t>。工作重点是扩大对性骚扰的预防和应对机制。国际电联还参与了防止联合国活动期间或与联合国活动有关的性骚扰行为守则</w:t>
      </w:r>
      <w:r w:rsidR="00CE4A1C" w:rsidRPr="005340AE">
        <w:rPr>
          <w:rFonts w:hint="eastAsia"/>
          <w:lang w:eastAsia="zh-CN"/>
        </w:rPr>
        <w:t>分</w:t>
      </w:r>
      <w:r w:rsidRPr="005340AE">
        <w:rPr>
          <w:rFonts w:hint="eastAsia"/>
          <w:lang w:eastAsia="zh-CN"/>
        </w:rPr>
        <w:t>工作组。去年</w:t>
      </w:r>
      <w:r w:rsidRPr="005340AE">
        <w:rPr>
          <w:rFonts w:hint="eastAsia"/>
          <w:lang w:eastAsia="zh-CN"/>
        </w:rPr>
        <w:t>9</w:t>
      </w:r>
      <w:r w:rsidRPr="005340AE">
        <w:rPr>
          <w:rFonts w:hint="eastAsia"/>
          <w:lang w:eastAsia="zh-CN"/>
        </w:rPr>
        <w:t>月发出了一封</w:t>
      </w:r>
      <w:r w:rsidR="00CE4A1C" w:rsidRPr="005340AE">
        <w:rPr>
          <w:rFonts w:hint="eastAsia"/>
          <w:lang w:eastAsia="zh-CN"/>
        </w:rPr>
        <w:t>通函</w:t>
      </w:r>
      <w:r w:rsidRPr="005340AE">
        <w:rPr>
          <w:rFonts w:hint="eastAsia"/>
          <w:lang w:eastAsia="zh-CN"/>
        </w:rPr>
        <w:t>，通知</w:t>
      </w:r>
      <w:r w:rsidR="00CE4A1C" w:rsidRPr="005340AE">
        <w:rPr>
          <w:rFonts w:hint="eastAsia"/>
          <w:lang w:eastAsia="zh-CN"/>
        </w:rPr>
        <w:t>各方</w:t>
      </w:r>
      <w:r w:rsidRPr="005340AE">
        <w:rPr>
          <w:rFonts w:hint="eastAsia"/>
          <w:lang w:eastAsia="zh-CN"/>
        </w:rPr>
        <w:t>所有活动</w:t>
      </w:r>
      <w:r w:rsidR="00CE4A1C" w:rsidRPr="005340AE">
        <w:rPr>
          <w:rFonts w:hint="eastAsia"/>
          <w:lang w:eastAsia="zh-CN"/>
        </w:rPr>
        <w:t>（无论在哪里举行）</w:t>
      </w:r>
      <w:r w:rsidRPr="005340AE">
        <w:rPr>
          <w:rFonts w:hint="eastAsia"/>
          <w:lang w:eastAsia="zh-CN"/>
        </w:rPr>
        <w:t>都</w:t>
      </w:r>
      <w:r w:rsidR="00CE4A1C" w:rsidRPr="005340AE">
        <w:rPr>
          <w:rFonts w:hint="eastAsia"/>
          <w:lang w:eastAsia="zh-CN"/>
        </w:rPr>
        <w:t>需</w:t>
      </w:r>
      <w:r w:rsidRPr="005340AE">
        <w:rPr>
          <w:rFonts w:hint="eastAsia"/>
          <w:lang w:eastAsia="zh-CN"/>
        </w:rPr>
        <w:t>采用该守则，并</w:t>
      </w:r>
      <w:r w:rsidR="00CE4A1C" w:rsidRPr="005340AE">
        <w:rPr>
          <w:rFonts w:hint="eastAsia"/>
          <w:lang w:eastAsia="zh-CN"/>
        </w:rPr>
        <w:t>将被</w:t>
      </w:r>
      <w:r w:rsidRPr="005340AE">
        <w:rPr>
          <w:rFonts w:hint="eastAsia"/>
          <w:lang w:eastAsia="zh-CN"/>
        </w:rPr>
        <w:t>纳入</w:t>
      </w:r>
      <w:r w:rsidR="00CE4A1C" w:rsidRPr="005340AE">
        <w:rPr>
          <w:rFonts w:hint="eastAsia"/>
          <w:lang w:eastAsia="zh-CN"/>
        </w:rPr>
        <w:t>活动的</w:t>
      </w:r>
      <w:r w:rsidRPr="005340AE">
        <w:rPr>
          <w:rFonts w:hint="eastAsia"/>
          <w:lang w:eastAsia="zh-CN"/>
        </w:rPr>
        <w:t>在线</w:t>
      </w:r>
      <w:r w:rsidR="00CE4A1C" w:rsidRPr="005340AE">
        <w:rPr>
          <w:rFonts w:hint="eastAsia"/>
          <w:lang w:eastAsia="zh-CN"/>
        </w:rPr>
        <w:t>注册中</w:t>
      </w:r>
      <w:r w:rsidRPr="005340AE">
        <w:rPr>
          <w:rFonts w:hint="eastAsia"/>
          <w:lang w:eastAsia="zh-CN"/>
        </w:rPr>
        <w:t>。</w:t>
      </w:r>
      <w:r w:rsidR="005340AE" w:rsidRPr="00B64A7E">
        <w:rPr>
          <w:rFonts w:hint="eastAsia"/>
          <w:lang w:eastAsia="zh-CN"/>
        </w:rPr>
        <w:t>该</w:t>
      </w:r>
      <w:hyperlink r:id="rId20" w:history="1">
        <w:r w:rsidR="005340AE">
          <w:rPr>
            <w:rStyle w:val="Hyperlink"/>
            <w:rFonts w:hint="eastAsia"/>
            <w:lang w:eastAsia="zh-CN"/>
          </w:rPr>
          <w:t>守</w:t>
        </w:r>
        <w:r w:rsidR="005340AE" w:rsidRPr="00B64A7E">
          <w:rPr>
            <w:rStyle w:val="Hyperlink"/>
            <w:rFonts w:hint="eastAsia"/>
            <w:lang w:eastAsia="zh-CN"/>
          </w:rPr>
          <w:t>则</w:t>
        </w:r>
      </w:hyperlink>
      <w:r w:rsidR="005340AE">
        <w:rPr>
          <w:rFonts w:hint="eastAsia"/>
          <w:lang w:eastAsia="zh-CN"/>
        </w:rPr>
        <w:t>也</w:t>
      </w:r>
      <w:r w:rsidR="005340AE" w:rsidRPr="00B64A7E">
        <w:rPr>
          <w:rFonts w:hint="eastAsia"/>
          <w:lang w:eastAsia="zh-CN"/>
        </w:rPr>
        <w:t>可通过</w:t>
      </w:r>
      <w:r w:rsidR="005340AE">
        <w:rPr>
          <w:rFonts w:hint="eastAsia"/>
          <w:lang w:eastAsia="zh-CN"/>
        </w:rPr>
        <w:t>国际电联的</w:t>
      </w:r>
      <w:hyperlink r:id="rId21" w:history="1">
        <w:r w:rsidR="005340AE" w:rsidRPr="00B64A7E">
          <w:rPr>
            <w:rStyle w:val="Hyperlink"/>
            <w:rFonts w:hint="eastAsia"/>
            <w:lang w:eastAsia="zh-CN"/>
          </w:rPr>
          <w:t>代表之角</w:t>
        </w:r>
      </w:hyperlink>
      <w:r w:rsidR="005340AE" w:rsidRPr="00B64A7E">
        <w:rPr>
          <w:rFonts w:hint="eastAsia"/>
          <w:lang w:eastAsia="zh-CN"/>
        </w:rPr>
        <w:t>获取</w:t>
      </w:r>
      <w:r w:rsidR="005340AE">
        <w:rPr>
          <w:rFonts w:hint="eastAsia"/>
          <w:lang w:eastAsia="zh-CN"/>
        </w:rPr>
        <w:t>。</w:t>
      </w:r>
    </w:p>
    <w:p w14:paraId="5694889B" w14:textId="21AC5627" w:rsidR="00B64A7E" w:rsidRPr="00B64A7E" w:rsidRDefault="00B64A7E" w:rsidP="00E462C4">
      <w:pPr>
        <w:pStyle w:val="Heading2"/>
        <w:rPr>
          <w:lang w:eastAsia="zh-CN"/>
        </w:rPr>
      </w:pPr>
      <w:r w:rsidRPr="00B64A7E">
        <w:rPr>
          <w:lang w:eastAsia="zh-CN"/>
        </w:rPr>
        <w:t>5.3</w:t>
      </w:r>
      <w:r w:rsidRPr="00B64A7E">
        <w:rPr>
          <w:lang w:eastAsia="zh-CN"/>
        </w:rPr>
        <w:tab/>
      </w:r>
      <w:bookmarkStart w:id="15" w:name="lt_pId140"/>
      <w:r w:rsidR="002C28E5" w:rsidRPr="00671FCE">
        <w:rPr>
          <w:lang w:eastAsia="zh-CN"/>
        </w:rPr>
        <w:t>联合国全系统性别平等和女性赋能行动计划（</w:t>
      </w:r>
      <w:r w:rsidR="002C28E5" w:rsidRPr="00671FCE">
        <w:rPr>
          <w:lang w:eastAsia="zh-CN"/>
        </w:rPr>
        <w:t>UN-SWAP</w:t>
      </w:r>
      <w:r w:rsidR="002C28E5" w:rsidRPr="00671FCE">
        <w:rPr>
          <w:rFonts w:hint="eastAsia"/>
          <w:lang w:eastAsia="zh-CN"/>
        </w:rPr>
        <w:t>）与全</w:t>
      </w:r>
      <w:r w:rsidR="002C28E5" w:rsidRPr="00671FCE">
        <w:rPr>
          <w:lang w:eastAsia="zh-CN"/>
        </w:rPr>
        <w:t>国际电联性别平等和</w:t>
      </w:r>
      <w:r w:rsidR="002C28E5" w:rsidRPr="00671FCE">
        <w:rPr>
          <w:rFonts w:hint="eastAsia"/>
          <w:lang w:eastAsia="zh-CN"/>
        </w:rPr>
        <w:t>将</w:t>
      </w:r>
      <w:r w:rsidR="00671FCE" w:rsidRPr="00671FCE">
        <w:rPr>
          <w:rFonts w:hint="eastAsia"/>
          <w:lang w:eastAsia="zh-CN"/>
        </w:rPr>
        <w:t>性别平等</w:t>
      </w:r>
      <w:r w:rsidR="004E0573">
        <w:rPr>
          <w:rFonts w:hint="eastAsia"/>
          <w:lang w:eastAsia="zh-CN"/>
        </w:rPr>
        <w:t>观点</w:t>
      </w:r>
      <w:r w:rsidR="002C28E5" w:rsidRPr="00671FCE">
        <w:rPr>
          <w:rFonts w:hint="eastAsia"/>
          <w:lang w:eastAsia="zh-CN"/>
        </w:rPr>
        <w:t>纳入</w:t>
      </w:r>
      <w:bookmarkEnd w:id="15"/>
      <w:r w:rsidR="00671FCE" w:rsidRPr="00671FCE">
        <w:rPr>
          <w:rFonts w:hint="eastAsia"/>
          <w:lang w:eastAsia="zh-CN"/>
        </w:rPr>
        <w:t>主要工作</w:t>
      </w:r>
    </w:p>
    <w:p w14:paraId="6EBC1D7F" w14:textId="4AA415A6" w:rsidR="00B64A7E" w:rsidRPr="00B64A7E" w:rsidRDefault="00B64A7E" w:rsidP="00B2726B">
      <w:pPr>
        <w:ind w:firstLineChars="200" w:firstLine="480"/>
        <w:rPr>
          <w:lang w:eastAsia="zh-CN"/>
        </w:rPr>
      </w:pPr>
      <w:bookmarkStart w:id="16" w:name="lt_pId096"/>
      <w:r w:rsidRPr="00B64A7E">
        <w:rPr>
          <w:rFonts w:hint="eastAsia"/>
          <w:lang w:eastAsia="zh-CN"/>
        </w:rPr>
        <w:t>联合国</w:t>
      </w:r>
      <w:r w:rsidR="00671FCE">
        <w:rPr>
          <w:rFonts w:hint="eastAsia"/>
          <w:lang w:eastAsia="zh-CN"/>
        </w:rPr>
        <w:t>全</w:t>
      </w:r>
      <w:r w:rsidRPr="00B64A7E">
        <w:rPr>
          <w:rFonts w:hint="eastAsia"/>
          <w:lang w:eastAsia="zh-CN"/>
        </w:rPr>
        <w:t>系统性别平等和</w:t>
      </w:r>
      <w:r w:rsidR="00671FCE" w:rsidRPr="00671FCE">
        <w:rPr>
          <w:lang w:eastAsia="zh-CN"/>
        </w:rPr>
        <w:t>女性赋能行动计划</w:t>
      </w:r>
      <w:r w:rsidRPr="00B64A7E">
        <w:rPr>
          <w:rFonts w:hint="eastAsia"/>
          <w:lang w:eastAsia="zh-CN"/>
        </w:rPr>
        <w:t>（</w:t>
      </w:r>
      <w:r w:rsidRPr="00B64A7E">
        <w:rPr>
          <w:lang w:eastAsia="zh-CN"/>
        </w:rPr>
        <w:t>UN-SWAP</w:t>
      </w:r>
      <w:r w:rsidRPr="00B64A7E">
        <w:rPr>
          <w:rFonts w:hint="eastAsia"/>
          <w:lang w:eastAsia="zh-CN"/>
        </w:rPr>
        <w:t>）是</w:t>
      </w:r>
      <w:r w:rsidR="00671FCE">
        <w:rPr>
          <w:rFonts w:hint="eastAsia"/>
          <w:lang w:eastAsia="zh-CN"/>
        </w:rPr>
        <w:t>适用</w:t>
      </w:r>
      <w:r w:rsidRPr="00B64A7E">
        <w:rPr>
          <w:rFonts w:hint="eastAsia"/>
          <w:lang w:eastAsia="zh-CN"/>
        </w:rPr>
        <w:t>于</w:t>
      </w:r>
      <w:r w:rsidRPr="00B64A7E">
        <w:rPr>
          <w:lang w:eastAsia="zh-CN"/>
        </w:rPr>
        <w:t>衡量、监督</w:t>
      </w:r>
      <w:r w:rsidRPr="00B64A7E">
        <w:rPr>
          <w:rFonts w:hint="eastAsia"/>
          <w:lang w:eastAsia="zh-CN"/>
        </w:rPr>
        <w:t>联合国</w:t>
      </w:r>
      <w:r w:rsidR="00671FCE" w:rsidRPr="00B64A7E">
        <w:rPr>
          <w:rFonts w:hint="eastAsia"/>
          <w:lang w:eastAsia="zh-CN"/>
        </w:rPr>
        <w:t>各</w:t>
      </w:r>
      <w:r w:rsidRPr="00B64A7E">
        <w:rPr>
          <w:rFonts w:hint="eastAsia"/>
          <w:lang w:eastAsia="zh-CN"/>
        </w:rPr>
        <w:t>实体并</w:t>
      </w:r>
      <w:r w:rsidRPr="00B64A7E">
        <w:rPr>
          <w:lang w:eastAsia="zh-CN"/>
        </w:rPr>
        <w:t>推动</w:t>
      </w:r>
      <w:r w:rsidRPr="00B64A7E">
        <w:rPr>
          <w:rFonts w:hint="eastAsia"/>
          <w:lang w:eastAsia="zh-CN"/>
        </w:rPr>
        <w:t>制定</w:t>
      </w:r>
      <w:r w:rsidRPr="00B64A7E">
        <w:rPr>
          <w:lang w:eastAsia="zh-CN"/>
        </w:rPr>
        <w:t>一套性别平等共同标准的责任框架。</w:t>
      </w:r>
      <w:bookmarkEnd w:id="16"/>
      <w:r w:rsidR="00671FCE">
        <w:rPr>
          <w:rFonts w:hint="eastAsia"/>
          <w:lang w:eastAsia="zh-CN"/>
        </w:rPr>
        <w:t>2018</w:t>
      </w:r>
      <w:r w:rsidR="00671FCE">
        <w:rPr>
          <w:rFonts w:hint="eastAsia"/>
          <w:lang w:eastAsia="zh-CN"/>
        </w:rPr>
        <w:t>年，国际电联在</w:t>
      </w:r>
      <w:r w:rsidR="00671FCE" w:rsidRPr="00B64A7E">
        <w:rPr>
          <w:rFonts w:hint="eastAsia"/>
          <w:lang w:eastAsia="zh-CN"/>
        </w:rPr>
        <w:t>1</w:t>
      </w:r>
      <w:r w:rsidR="00671FCE">
        <w:rPr>
          <w:rFonts w:hint="eastAsia"/>
          <w:lang w:eastAsia="zh-CN"/>
        </w:rPr>
        <w:t>7</w:t>
      </w:r>
      <w:r w:rsidR="00671FCE" w:rsidRPr="00B64A7E">
        <w:rPr>
          <w:rFonts w:hint="eastAsia"/>
          <w:lang w:eastAsia="zh-CN"/>
        </w:rPr>
        <w:t>项</w:t>
      </w:r>
      <w:r w:rsidR="00671FCE" w:rsidRPr="00B64A7E">
        <w:rPr>
          <w:lang w:eastAsia="zh-CN"/>
        </w:rPr>
        <w:t>UN-SWAP2.0</w:t>
      </w:r>
      <w:r w:rsidR="00671FCE" w:rsidRPr="00B64A7E">
        <w:rPr>
          <w:rFonts w:hint="eastAsia"/>
          <w:lang w:eastAsia="zh-CN"/>
        </w:rPr>
        <w:t>指标中有</w:t>
      </w:r>
      <w:r w:rsidR="00671FCE">
        <w:rPr>
          <w:rFonts w:hint="eastAsia"/>
          <w:lang w:eastAsia="zh-CN"/>
        </w:rPr>
        <w:t>5</w:t>
      </w:r>
      <w:r w:rsidR="00671FCE" w:rsidRPr="00B64A7E">
        <w:rPr>
          <w:rFonts w:hint="eastAsia"/>
          <w:lang w:eastAsia="zh-CN"/>
        </w:rPr>
        <w:t>项</w:t>
      </w:r>
      <w:r w:rsidR="00671FCE">
        <w:rPr>
          <w:rFonts w:hint="eastAsia"/>
          <w:lang w:eastAsia="zh-CN"/>
        </w:rPr>
        <w:t>“</w:t>
      </w:r>
      <w:r w:rsidR="00671FCE" w:rsidRPr="00B64A7E">
        <w:rPr>
          <w:rFonts w:hint="eastAsia"/>
          <w:lang w:eastAsia="zh-CN"/>
        </w:rPr>
        <w:t>达到</w:t>
      </w:r>
      <w:r w:rsidR="00671FCE">
        <w:rPr>
          <w:rFonts w:hint="eastAsia"/>
          <w:lang w:eastAsia="zh-CN"/>
        </w:rPr>
        <w:t>”</w:t>
      </w:r>
      <w:r w:rsidR="00671FCE" w:rsidRPr="00B64A7E">
        <w:rPr>
          <w:rFonts w:hint="eastAsia"/>
          <w:lang w:eastAsia="zh-CN"/>
        </w:rPr>
        <w:t>或</w:t>
      </w:r>
      <w:r w:rsidR="00671FCE">
        <w:rPr>
          <w:rFonts w:hint="eastAsia"/>
          <w:lang w:eastAsia="zh-CN"/>
        </w:rPr>
        <w:t>“</w:t>
      </w:r>
      <w:r w:rsidR="00671FCE" w:rsidRPr="00B64A7E">
        <w:rPr>
          <w:rFonts w:hint="eastAsia"/>
          <w:lang w:eastAsia="zh-CN"/>
        </w:rPr>
        <w:t>超过</w:t>
      </w:r>
      <w:r w:rsidR="00671FCE">
        <w:rPr>
          <w:rFonts w:hint="eastAsia"/>
          <w:lang w:eastAsia="zh-CN"/>
        </w:rPr>
        <w:t>”</w:t>
      </w:r>
      <w:r w:rsidR="00671FCE" w:rsidRPr="00B64A7E">
        <w:rPr>
          <w:rFonts w:hint="eastAsia"/>
          <w:lang w:eastAsia="zh-CN"/>
        </w:rPr>
        <w:t>要求</w:t>
      </w:r>
      <w:r w:rsidR="00671FCE">
        <w:rPr>
          <w:rFonts w:hint="eastAsia"/>
          <w:lang w:eastAsia="zh-CN"/>
        </w:rPr>
        <w:t>。</w:t>
      </w:r>
      <w:r w:rsidR="00671FCE" w:rsidRPr="00671FCE">
        <w:rPr>
          <w:rFonts w:hint="eastAsia"/>
          <w:lang w:eastAsia="zh-CN"/>
        </w:rPr>
        <w:t>国际电联因实施新的强制性性别培训以及向理事会报告</w:t>
      </w:r>
      <w:r w:rsidR="00671FCE" w:rsidRPr="009164E2">
        <w:rPr>
          <w:rFonts w:eastAsia="Times New Roman"/>
          <w:szCs w:val="24"/>
          <w:lang w:val="en-CA" w:eastAsia="zh-CN"/>
        </w:rPr>
        <w:t>UN-SWAP</w:t>
      </w:r>
      <w:r w:rsidR="00671FCE" w:rsidRPr="00671FCE">
        <w:rPr>
          <w:rFonts w:hint="eastAsia"/>
          <w:lang w:eastAsia="zh-CN"/>
        </w:rPr>
        <w:t>结果而受到赞扬。鼓励改进的重点是仍被视为“缺失”的绩效指标，如建立财务基准、提高</w:t>
      </w:r>
      <w:r w:rsidR="00671FCE" w:rsidRPr="00671FCE">
        <w:rPr>
          <w:rFonts w:hint="eastAsia"/>
          <w:lang w:eastAsia="zh-CN"/>
        </w:rPr>
        <w:t>P3</w:t>
      </w:r>
      <w:r w:rsidR="00671FCE" w:rsidRPr="00671FCE">
        <w:rPr>
          <w:rFonts w:hint="eastAsia"/>
          <w:lang w:eastAsia="zh-CN"/>
        </w:rPr>
        <w:t>及以上</w:t>
      </w:r>
      <w:r w:rsidR="00084F07">
        <w:rPr>
          <w:rFonts w:hint="eastAsia"/>
          <w:lang w:eastAsia="zh-CN"/>
        </w:rPr>
        <w:t>职类女性</w:t>
      </w:r>
      <w:r w:rsidR="00671FCE" w:rsidRPr="00671FCE">
        <w:rPr>
          <w:rFonts w:hint="eastAsia"/>
          <w:lang w:eastAsia="zh-CN"/>
        </w:rPr>
        <w:t>的代表性、进行性别平等能力评估。</w:t>
      </w:r>
      <w:hyperlink r:id="rId22" w:history="1">
        <w:r w:rsidR="00084F07" w:rsidRPr="009164E2">
          <w:rPr>
            <w:rFonts w:eastAsia="Times New Roman"/>
            <w:color w:val="0000FF"/>
            <w:szCs w:val="24"/>
            <w:u w:val="single"/>
            <w:lang w:val="en-CA" w:eastAsia="zh-CN"/>
          </w:rPr>
          <w:t>C20/INF/2</w:t>
        </w:r>
      </w:hyperlink>
      <w:r w:rsidR="00084F07">
        <w:rPr>
          <w:rFonts w:hint="eastAsia"/>
          <w:lang w:eastAsia="zh-CN"/>
        </w:rPr>
        <w:t>中的情况</w:t>
      </w:r>
      <w:r w:rsidR="00671FCE" w:rsidRPr="00671FCE">
        <w:rPr>
          <w:rFonts w:hint="eastAsia"/>
          <w:lang w:eastAsia="zh-CN"/>
        </w:rPr>
        <w:t>说明提供</w:t>
      </w:r>
      <w:r w:rsidR="00084F07">
        <w:rPr>
          <w:rFonts w:hint="eastAsia"/>
          <w:lang w:eastAsia="zh-CN"/>
        </w:rPr>
        <w:t>通函全文</w:t>
      </w:r>
      <w:r w:rsidR="00671FCE" w:rsidRPr="00671FCE">
        <w:rPr>
          <w:rFonts w:hint="eastAsia"/>
          <w:lang w:eastAsia="zh-CN"/>
        </w:rPr>
        <w:t>和报告</w:t>
      </w:r>
      <w:r w:rsidR="00084F07">
        <w:rPr>
          <w:rFonts w:hint="eastAsia"/>
          <w:lang w:eastAsia="zh-CN"/>
        </w:rPr>
        <w:t>文件</w:t>
      </w:r>
      <w:r w:rsidRPr="00B64A7E">
        <w:rPr>
          <w:rFonts w:hint="eastAsia"/>
          <w:lang w:eastAsia="zh-CN"/>
        </w:rPr>
        <w:t>。</w:t>
      </w:r>
    </w:p>
    <w:p w14:paraId="2D5BE487" w14:textId="367CA314" w:rsidR="00B64A7E" w:rsidRPr="00B64A7E" w:rsidRDefault="00B64A7E" w:rsidP="00B2726B">
      <w:pPr>
        <w:ind w:firstLineChars="200" w:firstLine="480"/>
        <w:rPr>
          <w:lang w:val="en-CA" w:eastAsia="zh-CN"/>
        </w:rPr>
      </w:pPr>
      <w:r w:rsidRPr="00B64A7E">
        <w:rPr>
          <w:rFonts w:hint="eastAsia"/>
          <w:lang w:val="en-CA" w:eastAsia="zh-CN"/>
        </w:rPr>
        <w:lastRenderedPageBreak/>
        <w:t>国际电联</w:t>
      </w:r>
      <w:r w:rsidR="004A5453">
        <w:rPr>
          <w:rFonts w:hint="eastAsia"/>
          <w:lang w:val="en-CA" w:eastAsia="zh-CN"/>
        </w:rPr>
        <w:t>在继续</w:t>
      </w:r>
      <w:r w:rsidRPr="00B64A7E">
        <w:rPr>
          <w:rFonts w:hint="eastAsia"/>
          <w:lang w:val="en-CA" w:eastAsia="zh-CN"/>
        </w:rPr>
        <w:t>努力确保将性别平等观点纳入</w:t>
      </w:r>
      <w:r w:rsidR="00266891">
        <w:rPr>
          <w:rFonts w:hint="eastAsia"/>
          <w:lang w:val="en-CA" w:eastAsia="zh-CN"/>
        </w:rPr>
        <w:t>其</w:t>
      </w:r>
      <w:r w:rsidRPr="00B64A7E">
        <w:rPr>
          <w:rFonts w:hint="eastAsia"/>
          <w:lang w:val="en-CA" w:eastAsia="zh-CN"/>
        </w:rPr>
        <w:t>工作计划、管理</w:t>
      </w:r>
      <w:r w:rsidR="00266891">
        <w:rPr>
          <w:rFonts w:hint="eastAsia"/>
          <w:lang w:val="en-CA" w:eastAsia="zh-CN"/>
        </w:rPr>
        <w:t>方式</w:t>
      </w:r>
      <w:r w:rsidRPr="00B64A7E">
        <w:rPr>
          <w:rFonts w:hint="eastAsia"/>
          <w:lang w:val="en-CA" w:eastAsia="zh-CN"/>
        </w:rPr>
        <w:t>和人力资源开发</w:t>
      </w:r>
      <w:r w:rsidR="00266891">
        <w:rPr>
          <w:rFonts w:hint="eastAsia"/>
          <w:lang w:val="en-CA" w:eastAsia="zh-CN"/>
        </w:rPr>
        <w:t>中</w:t>
      </w:r>
      <w:r w:rsidRPr="00B64A7E">
        <w:rPr>
          <w:rFonts w:hint="eastAsia"/>
          <w:lang w:val="en-CA" w:eastAsia="zh-CN"/>
        </w:rPr>
        <w:t>。</w:t>
      </w:r>
      <w:r w:rsidR="00266891" w:rsidRPr="004A5453">
        <w:rPr>
          <w:rFonts w:hint="eastAsia"/>
          <w:lang w:val="en-CA" w:eastAsia="zh-CN"/>
        </w:rPr>
        <w:t>例如，性别因素现已被纳入工作人员</w:t>
      </w:r>
      <w:r w:rsidR="004A5453" w:rsidRPr="004A5453">
        <w:rPr>
          <w:rFonts w:hint="eastAsia"/>
          <w:lang w:val="en-CA" w:eastAsia="zh-CN"/>
        </w:rPr>
        <w:t>的</w:t>
      </w:r>
      <w:r w:rsidR="00266891" w:rsidRPr="004A5453">
        <w:rPr>
          <w:rFonts w:hint="eastAsia"/>
          <w:lang w:val="en-CA" w:eastAsia="zh-CN"/>
        </w:rPr>
        <w:t>电子绩效管理和发展系统</w:t>
      </w:r>
      <w:r w:rsidR="004A5453" w:rsidRPr="004A5453">
        <w:rPr>
          <w:rFonts w:hint="eastAsia"/>
          <w:lang w:val="en-CA" w:eastAsia="zh-CN"/>
        </w:rPr>
        <w:t>（</w:t>
      </w:r>
      <w:proofErr w:type="spellStart"/>
      <w:r w:rsidR="004A5453" w:rsidRPr="004A5453">
        <w:rPr>
          <w:lang w:val="en-CA" w:eastAsia="zh-CN"/>
        </w:rPr>
        <w:t>ePMDS</w:t>
      </w:r>
      <w:proofErr w:type="spellEnd"/>
      <w:r w:rsidR="004A5453" w:rsidRPr="004A5453">
        <w:rPr>
          <w:rFonts w:hint="eastAsia"/>
          <w:lang w:val="en-CA" w:eastAsia="zh-CN"/>
        </w:rPr>
        <w:t>）中</w:t>
      </w:r>
      <w:r w:rsidR="00266891" w:rsidRPr="004A5453">
        <w:rPr>
          <w:rFonts w:hint="eastAsia"/>
          <w:lang w:val="en-CA" w:eastAsia="zh-CN"/>
        </w:rPr>
        <w:t>。目前正在</w:t>
      </w:r>
      <w:r w:rsidR="004A5453" w:rsidRPr="004A5453">
        <w:rPr>
          <w:rFonts w:hint="eastAsia"/>
          <w:lang w:val="en-CA" w:eastAsia="zh-CN"/>
        </w:rPr>
        <w:t>审议</w:t>
      </w:r>
      <w:r w:rsidR="00266891" w:rsidRPr="004A5453">
        <w:rPr>
          <w:rFonts w:hint="eastAsia"/>
          <w:lang w:val="en-CA" w:eastAsia="zh-CN"/>
        </w:rPr>
        <w:t>2013</w:t>
      </w:r>
      <w:r w:rsidR="00266891" w:rsidRPr="004A5453">
        <w:rPr>
          <w:rFonts w:hint="eastAsia"/>
          <w:lang w:val="en-CA" w:eastAsia="zh-CN"/>
        </w:rPr>
        <w:t>年</w:t>
      </w:r>
      <w:r w:rsidR="004A5453" w:rsidRPr="004A5453">
        <w:rPr>
          <w:rFonts w:hint="eastAsia"/>
          <w:lang w:val="en-CA" w:eastAsia="zh-CN"/>
        </w:rPr>
        <w:t>出台的</w:t>
      </w:r>
      <w:r w:rsidR="004A5453" w:rsidRPr="004A5453">
        <w:rPr>
          <w:lang w:val="en-CA" w:eastAsia="zh-CN"/>
        </w:rPr>
        <w:t>性别平等和将性别平等工作纳入主要工作中的政</w:t>
      </w:r>
      <w:r w:rsidR="004A5453" w:rsidRPr="004A5453">
        <w:rPr>
          <w:rFonts w:hint="eastAsia"/>
          <w:lang w:val="en-CA" w:eastAsia="zh-CN"/>
        </w:rPr>
        <w:t>策；若干焦点</w:t>
      </w:r>
      <w:r w:rsidR="00266891" w:rsidRPr="004A5453">
        <w:rPr>
          <w:rFonts w:hint="eastAsia"/>
          <w:lang w:val="en-CA" w:eastAsia="zh-CN"/>
        </w:rPr>
        <w:t>组和个人访谈将为新政策提供信息，</w:t>
      </w:r>
      <w:r w:rsidR="004A5453" w:rsidRPr="004A5453">
        <w:rPr>
          <w:rFonts w:hint="eastAsia"/>
          <w:lang w:val="en-CA" w:eastAsia="zh-CN"/>
        </w:rPr>
        <w:t>从而使</w:t>
      </w:r>
      <w:r w:rsidR="00266891" w:rsidRPr="004A5453">
        <w:rPr>
          <w:rFonts w:hint="eastAsia"/>
          <w:lang w:val="en-CA" w:eastAsia="zh-CN"/>
        </w:rPr>
        <w:t>新政策与</w:t>
      </w:r>
      <w:r w:rsidR="004A5453" w:rsidRPr="004A5453">
        <w:rPr>
          <w:lang w:val="en-CA" w:eastAsia="zh-CN"/>
        </w:rPr>
        <w:t>UN-SWAP</w:t>
      </w:r>
      <w:r w:rsidR="004A5453" w:rsidRPr="004A5453">
        <w:rPr>
          <w:rFonts w:hint="eastAsia"/>
          <w:lang w:val="en-CA" w:eastAsia="zh-CN"/>
        </w:rPr>
        <w:t>的</w:t>
      </w:r>
      <w:r w:rsidR="00266891" w:rsidRPr="004A5453">
        <w:rPr>
          <w:rFonts w:hint="eastAsia"/>
          <w:lang w:val="en-CA" w:eastAsia="zh-CN"/>
        </w:rPr>
        <w:t>17</w:t>
      </w:r>
      <w:r w:rsidR="00266891" w:rsidRPr="004A5453">
        <w:rPr>
          <w:rFonts w:hint="eastAsia"/>
          <w:lang w:val="en-CA" w:eastAsia="zh-CN"/>
        </w:rPr>
        <w:t>项</w:t>
      </w:r>
      <w:r w:rsidR="004A5453" w:rsidRPr="004A5453">
        <w:rPr>
          <w:rFonts w:hint="eastAsia"/>
          <w:lang w:val="en-CA" w:eastAsia="zh-CN"/>
        </w:rPr>
        <w:t>绩效</w:t>
      </w:r>
      <w:r w:rsidR="00266891" w:rsidRPr="004A5453">
        <w:rPr>
          <w:rFonts w:hint="eastAsia"/>
          <w:lang w:val="en-CA" w:eastAsia="zh-CN"/>
        </w:rPr>
        <w:t>指标保持一致。</w:t>
      </w:r>
    </w:p>
    <w:p w14:paraId="4D3D1D59" w14:textId="79FA6864" w:rsidR="00B64A7E" w:rsidRPr="00B64A7E" w:rsidRDefault="00B64A7E" w:rsidP="00B64A7E">
      <w:pPr>
        <w:rPr>
          <w:lang w:eastAsia="zh-CN"/>
        </w:rPr>
      </w:pPr>
    </w:p>
    <w:p w14:paraId="7F82E838" w14:textId="77777777" w:rsidR="00B2726B" w:rsidRDefault="00B2726B" w:rsidP="00AB309E">
      <w:pPr>
        <w:pStyle w:val="Reasons"/>
        <w:rPr>
          <w:lang w:eastAsia="zh-CN"/>
        </w:rPr>
      </w:pPr>
    </w:p>
    <w:p w14:paraId="5C13A56D" w14:textId="77777777" w:rsidR="00B2726B" w:rsidRDefault="00B2726B">
      <w:pPr>
        <w:jc w:val="center"/>
      </w:pPr>
      <w:r>
        <w:t>______________</w:t>
      </w:r>
    </w:p>
    <w:sectPr w:rsidR="00B2726B" w:rsidSect="006C36CD">
      <w:headerReference w:type="defaul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D6A34" w14:textId="77777777" w:rsidR="00490AF3" w:rsidRDefault="00490AF3">
      <w:r>
        <w:separator/>
      </w:r>
    </w:p>
  </w:endnote>
  <w:endnote w:type="continuationSeparator" w:id="0">
    <w:p w14:paraId="58835BEC" w14:textId="77777777" w:rsidR="00490AF3" w:rsidRDefault="0049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3579D" w14:textId="77777777" w:rsidR="00AB309E" w:rsidRDefault="00AB309E"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14:paraId="08F4FE5A" w14:textId="2AEC7197" w:rsidR="00AB309E" w:rsidRDefault="00AB309E" w:rsidP="00F705DF">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E0EED" w14:textId="77777777" w:rsidR="00490AF3" w:rsidRDefault="00490AF3">
      <w:r>
        <w:t>____________________</w:t>
      </w:r>
    </w:p>
  </w:footnote>
  <w:footnote w:type="continuationSeparator" w:id="0">
    <w:p w14:paraId="50D49D4F" w14:textId="77777777" w:rsidR="00490AF3" w:rsidRDefault="00490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3CC4D" w14:textId="77777777" w:rsidR="00AB309E" w:rsidRDefault="00AB309E" w:rsidP="00CE6F22">
    <w:pPr>
      <w:pStyle w:val="Header"/>
    </w:pPr>
    <w:r>
      <w:fldChar w:fldCharType="begin"/>
    </w:r>
    <w:r>
      <w:instrText>PAGE</w:instrText>
    </w:r>
    <w:r>
      <w:fldChar w:fldCharType="separate"/>
    </w:r>
    <w:r>
      <w:rPr>
        <w:noProof/>
      </w:rPr>
      <w:t>2</w:t>
    </w:r>
    <w:r>
      <w:rPr>
        <w:noProof/>
      </w:rPr>
      <w:fldChar w:fldCharType="end"/>
    </w:r>
  </w:p>
  <w:p w14:paraId="6221AA98" w14:textId="7F2B3C41" w:rsidR="00AB309E" w:rsidRDefault="00AB309E" w:rsidP="00D453EE">
    <w:pPr>
      <w:pStyle w:val="Header"/>
      <w:rPr>
        <w:lang w:eastAsia="zh-CN"/>
      </w:rPr>
    </w:pPr>
    <w:r>
      <w:t>C20/</w:t>
    </w:r>
    <w:r>
      <w:rPr>
        <w:rFonts w:hint="eastAsia"/>
        <w:lang w:eastAsia="zh-CN"/>
      </w:rPr>
      <w:t>6</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869"/>
    <w:rsid w:val="00001B77"/>
    <w:rsid w:val="0000517A"/>
    <w:rsid w:val="00031E72"/>
    <w:rsid w:val="00033613"/>
    <w:rsid w:val="00033D7D"/>
    <w:rsid w:val="000345B4"/>
    <w:rsid w:val="000404D2"/>
    <w:rsid w:val="00084F07"/>
    <w:rsid w:val="000853C0"/>
    <w:rsid w:val="0009409E"/>
    <w:rsid w:val="000A1C21"/>
    <w:rsid w:val="000D15EA"/>
    <w:rsid w:val="000D50A5"/>
    <w:rsid w:val="000E35E0"/>
    <w:rsid w:val="00100D84"/>
    <w:rsid w:val="001077D6"/>
    <w:rsid w:val="00124C9D"/>
    <w:rsid w:val="00157773"/>
    <w:rsid w:val="00157810"/>
    <w:rsid w:val="00173C84"/>
    <w:rsid w:val="0018251A"/>
    <w:rsid w:val="00190272"/>
    <w:rsid w:val="00193244"/>
    <w:rsid w:val="00195C6C"/>
    <w:rsid w:val="00195FED"/>
    <w:rsid w:val="001A4BD6"/>
    <w:rsid w:val="001D5A18"/>
    <w:rsid w:val="00210872"/>
    <w:rsid w:val="00254EC7"/>
    <w:rsid w:val="00266891"/>
    <w:rsid w:val="00280EB8"/>
    <w:rsid w:val="002A3FD9"/>
    <w:rsid w:val="002A6670"/>
    <w:rsid w:val="002C28E5"/>
    <w:rsid w:val="002D733C"/>
    <w:rsid w:val="00303502"/>
    <w:rsid w:val="00324994"/>
    <w:rsid w:val="00325C25"/>
    <w:rsid w:val="00372C8F"/>
    <w:rsid w:val="00380ECE"/>
    <w:rsid w:val="00391EC7"/>
    <w:rsid w:val="00393DDF"/>
    <w:rsid w:val="00397F55"/>
    <w:rsid w:val="003B4454"/>
    <w:rsid w:val="003B7AED"/>
    <w:rsid w:val="003C2E37"/>
    <w:rsid w:val="003E37BC"/>
    <w:rsid w:val="003F1415"/>
    <w:rsid w:val="003F59F3"/>
    <w:rsid w:val="0040144C"/>
    <w:rsid w:val="00403EB7"/>
    <w:rsid w:val="004165A5"/>
    <w:rsid w:val="00420CF7"/>
    <w:rsid w:val="00430BF0"/>
    <w:rsid w:val="004672E6"/>
    <w:rsid w:val="00474ED1"/>
    <w:rsid w:val="00490AF3"/>
    <w:rsid w:val="00493085"/>
    <w:rsid w:val="004A36EC"/>
    <w:rsid w:val="004A5453"/>
    <w:rsid w:val="004C28C3"/>
    <w:rsid w:val="004D163F"/>
    <w:rsid w:val="004E0573"/>
    <w:rsid w:val="004E4BFF"/>
    <w:rsid w:val="004F2598"/>
    <w:rsid w:val="005340AE"/>
    <w:rsid w:val="005403F7"/>
    <w:rsid w:val="00540632"/>
    <w:rsid w:val="00541CF4"/>
    <w:rsid w:val="005451E8"/>
    <w:rsid w:val="005507F2"/>
    <w:rsid w:val="00565D4F"/>
    <w:rsid w:val="005759CC"/>
    <w:rsid w:val="005A34B8"/>
    <w:rsid w:val="005A72E1"/>
    <w:rsid w:val="005C6632"/>
    <w:rsid w:val="005D1C9E"/>
    <w:rsid w:val="00607F3D"/>
    <w:rsid w:val="00654257"/>
    <w:rsid w:val="0065435A"/>
    <w:rsid w:val="00671FCE"/>
    <w:rsid w:val="006A2DD3"/>
    <w:rsid w:val="006A5AF8"/>
    <w:rsid w:val="006A7D21"/>
    <w:rsid w:val="006C36CD"/>
    <w:rsid w:val="00700D1F"/>
    <w:rsid w:val="007145DB"/>
    <w:rsid w:val="007205CB"/>
    <w:rsid w:val="00723466"/>
    <w:rsid w:val="00726073"/>
    <w:rsid w:val="00734FE8"/>
    <w:rsid w:val="007360CE"/>
    <w:rsid w:val="00772315"/>
    <w:rsid w:val="00775157"/>
    <w:rsid w:val="007772BF"/>
    <w:rsid w:val="007813AE"/>
    <w:rsid w:val="007923F7"/>
    <w:rsid w:val="007A37DB"/>
    <w:rsid w:val="007C2038"/>
    <w:rsid w:val="007D3A28"/>
    <w:rsid w:val="007E189D"/>
    <w:rsid w:val="00811259"/>
    <w:rsid w:val="00813AA2"/>
    <w:rsid w:val="00813B47"/>
    <w:rsid w:val="008173A3"/>
    <w:rsid w:val="008418F5"/>
    <w:rsid w:val="0085546C"/>
    <w:rsid w:val="0086059C"/>
    <w:rsid w:val="00864589"/>
    <w:rsid w:val="00871340"/>
    <w:rsid w:val="00890AFB"/>
    <w:rsid w:val="00890FC4"/>
    <w:rsid w:val="00895905"/>
    <w:rsid w:val="008D4266"/>
    <w:rsid w:val="008D572D"/>
    <w:rsid w:val="00903559"/>
    <w:rsid w:val="00912E92"/>
    <w:rsid w:val="009164A9"/>
    <w:rsid w:val="009164E2"/>
    <w:rsid w:val="0092052B"/>
    <w:rsid w:val="00922216"/>
    <w:rsid w:val="00925664"/>
    <w:rsid w:val="009258CB"/>
    <w:rsid w:val="009300BE"/>
    <w:rsid w:val="0093362E"/>
    <w:rsid w:val="00944563"/>
    <w:rsid w:val="00953160"/>
    <w:rsid w:val="009625D8"/>
    <w:rsid w:val="0098459B"/>
    <w:rsid w:val="00987869"/>
    <w:rsid w:val="00997185"/>
    <w:rsid w:val="00997E43"/>
    <w:rsid w:val="009A4023"/>
    <w:rsid w:val="009C2458"/>
    <w:rsid w:val="009C4337"/>
    <w:rsid w:val="009C4A7B"/>
    <w:rsid w:val="009C6123"/>
    <w:rsid w:val="009E48E3"/>
    <w:rsid w:val="009F1E3E"/>
    <w:rsid w:val="00A1213C"/>
    <w:rsid w:val="00A272FF"/>
    <w:rsid w:val="00A5354B"/>
    <w:rsid w:val="00A71B57"/>
    <w:rsid w:val="00A76324"/>
    <w:rsid w:val="00AB309E"/>
    <w:rsid w:val="00AB42C1"/>
    <w:rsid w:val="00AC516F"/>
    <w:rsid w:val="00AE2926"/>
    <w:rsid w:val="00AF45A5"/>
    <w:rsid w:val="00B0184B"/>
    <w:rsid w:val="00B035CD"/>
    <w:rsid w:val="00B03FEF"/>
    <w:rsid w:val="00B0769D"/>
    <w:rsid w:val="00B14DDD"/>
    <w:rsid w:val="00B217F8"/>
    <w:rsid w:val="00B2726B"/>
    <w:rsid w:val="00B332EA"/>
    <w:rsid w:val="00B40A53"/>
    <w:rsid w:val="00B45365"/>
    <w:rsid w:val="00B46A65"/>
    <w:rsid w:val="00B60184"/>
    <w:rsid w:val="00B62D20"/>
    <w:rsid w:val="00B63B81"/>
    <w:rsid w:val="00B64A7E"/>
    <w:rsid w:val="00B81E75"/>
    <w:rsid w:val="00BD1A5A"/>
    <w:rsid w:val="00BD7A9B"/>
    <w:rsid w:val="00BD7BE1"/>
    <w:rsid w:val="00BF416B"/>
    <w:rsid w:val="00C00FD9"/>
    <w:rsid w:val="00C64E4E"/>
    <w:rsid w:val="00C66E64"/>
    <w:rsid w:val="00C715EC"/>
    <w:rsid w:val="00C761A0"/>
    <w:rsid w:val="00C85F7E"/>
    <w:rsid w:val="00C90D53"/>
    <w:rsid w:val="00CB21C9"/>
    <w:rsid w:val="00CB236F"/>
    <w:rsid w:val="00CC011E"/>
    <w:rsid w:val="00CD47F0"/>
    <w:rsid w:val="00CD5566"/>
    <w:rsid w:val="00CD64D7"/>
    <w:rsid w:val="00CE4A1C"/>
    <w:rsid w:val="00CE6F22"/>
    <w:rsid w:val="00CF41F6"/>
    <w:rsid w:val="00CF7D3E"/>
    <w:rsid w:val="00D02B4E"/>
    <w:rsid w:val="00D21F11"/>
    <w:rsid w:val="00D36817"/>
    <w:rsid w:val="00D453EE"/>
    <w:rsid w:val="00D472B8"/>
    <w:rsid w:val="00D5666C"/>
    <w:rsid w:val="00D666BC"/>
    <w:rsid w:val="00D83542"/>
    <w:rsid w:val="00D84C3E"/>
    <w:rsid w:val="00D90A36"/>
    <w:rsid w:val="00D92F45"/>
    <w:rsid w:val="00D94637"/>
    <w:rsid w:val="00D9725C"/>
    <w:rsid w:val="00DA7006"/>
    <w:rsid w:val="00DC6427"/>
    <w:rsid w:val="00DD66A1"/>
    <w:rsid w:val="00DE196D"/>
    <w:rsid w:val="00DE564F"/>
    <w:rsid w:val="00DF6B49"/>
    <w:rsid w:val="00E067C5"/>
    <w:rsid w:val="00E265BF"/>
    <w:rsid w:val="00E378D8"/>
    <w:rsid w:val="00E43A12"/>
    <w:rsid w:val="00E462C4"/>
    <w:rsid w:val="00E56794"/>
    <w:rsid w:val="00E67C67"/>
    <w:rsid w:val="00E77476"/>
    <w:rsid w:val="00E8228B"/>
    <w:rsid w:val="00E9606D"/>
    <w:rsid w:val="00ED4A93"/>
    <w:rsid w:val="00EE5706"/>
    <w:rsid w:val="00EE772C"/>
    <w:rsid w:val="00EF373D"/>
    <w:rsid w:val="00F11595"/>
    <w:rsid w:val="00F13BC9"/>
    <w:rsid w:val="00F31A4F"/>
    <w:rsid w:val="00F357B2"/>
    <w:rsid w:val="00F36556"/>
    <w:rsid w:val="00F4795E"/>
    <w:rsid w:val="00F705DF"/>
    <w:rsid w:val="00F70622"/>
    <w:rsid w:val="00F85624"/>
    <w:rsid w:val="00F87C05"/>
    <w:rsid w:val="00F93191"/>
    <w:rsid w:val="00F93A17"/>
    <w:rsid w:val="00FA2AF6"/>
    <w:rsid w:val="00FB073D"/>
    <w:rsid w:val="00FB3407"/>
    <w:rsid w:val="00FB771F"/>
    <w:rsid w:val="00FC5386"/>
    <w:rsid w:val="00FD58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68D3C0"/>
  <w15:docId w15:val="{DFC8D32F-F1E9-454A-A13B-62CF6EA3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超级链接"/>
    <w:basedOn w:val="DefaultParagraphFont"/>
    <w:uiPriority w:val="99"/>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UnresolvedMention">
    <w:name w:val="Unresolved Mention"/>
    <w:basedOn w:val="DefaultParagraphFont"/>
    <w:uiPriority w:val="99"/>
    <w:semiHidden/>
    <w:unhideWhenUsed/>
    <w:rsid w:val="00B64A7E"/>
    <w:rPr>
      <w:color w:val="605E5C"/>
      <w:shd w:val="clear" w:color="auto" w:fill="E1DFDD"/>
    </w:rPr>
  </w:style>
  <w:style w:type="paragraph" w:styleId="BalloonText">
    <w:name w:val="Balloon Text"/>
    <w:basedOn w:val="Normal"/>
    <w:link w:val="BalloonTextChar"/>
    <w:semiHidden/>
    <w:unhideWhenUsed/>
    <w:rsid w:val="00D472B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472B8"/>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ews.itu.int/empowering-girls-to-code-for-a-bright-and-promising-future/" TargetMode="External"/><Relationship Id="rId18" Type="http://schemas.openxmlformats.org/officeDocument/2006/relationships/hyperlink" Target="http://www.itu.int/genderdashboar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en/delegates-corner/Pages/default.aspx" TargetMode="External"/><Relationship Id="rId7" Type="http://schemas.openxmlformats.org/officeDocument/2006/relationships/endnotes" Target="endnotes.xml"/><Relationship Id="rId12" Type="http://schemas.openxmlformats.org/officeDocument/2006/relationships/hyperlink" Target="file:///\\blue\dfs\sgo\CSD\Gender\Council\Council%202020\www.wsis.org\forum" TargetMode="External"/><Relationship Id="rId17" Type="http://schemas.openxmlformats.org/officeDocument/2006/relationships/hyperlink" Target="http://equals.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ews.itu.int/close-digital-gender-gap-4-questions/" TargetMode="External"/><Relationship Id="rId20" Type="http://schemas.openxmlformats.org/officeDocument/2006/relationships/hyperlink" Target="https://www.itu.int/en/delegates-corner/Documents/ITU%20code%20of%20conduc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wsis/documents/HLE.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ITU-D/Digital-Inclusion/Women-and-Girls/Girls-in-ICT-Portal/Pages/Portal.aspx" TargetMode="External"/><Relationship Id="rId23" Type="http://schemas.openxmlformats.org/officeDocument/2006/relationships/header" Target="header1.xml"/><Relationship Id="rId10" Type="http://schemas.openxmlformats.org/officeDocument/2006/relationships/hyperlink" Target="https://www.itu.int/md/S19-CL-C-0024/en" TargetMode="External"/><Relationship Id="rId19" Type="http://schemas.openxmlformats.org/officeDocument/2006/relationships/hyperlink" Target="https://genderchampions.com/" TargetMode="External"/><Relationship Id="rId4" Type="http://schemas.openxmlformats.org/officeDocument/2006/relationships/settings" Target="settings.xml"/><Relationship Id="rId9" Type="http://schemas.openxmlformats.org/officeDocument/2006/relationships/hyperlink" Target="http://www.itu.int/en/action/gender-equality/Pages/default.aspx" TargetMode="External"/><Relationship Id="rId14" Type="http://schemas.openxmlformats.org/officeDocument/2006/relationships/hyperlink" Target="https://www.youtube.com/watch?v=gkYUlpgasoo" TargetMode="External"/><Relationship Id="rId22" Type="http://schemas.openxmlformats.org/officeDocument/2006/relationships/hyperlink" Target="https://www.itu.int/md/S20-CL-INF-0002/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740E9-8325-4F44-816A-A403612E8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Template>
  <TotalTime>1</TotalTime>
  <Pages>6</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7669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C2020, C20</cp:keywords>
  <dc:description/>
  <cp:lastModifiedBy>Janin, Patricia</cp:lastModifiedBy>
  <cp:revision>4</cp:revision>
  <cp:lastPrinted>2015-02-24T13:23:00Z</cp:lastPrinted>
  <dcterms:created xsi:type="dcterms:W3CDTF">2020-03-20T10:36:00Z</dcterms:created>
  <dcterms:modified xsi:type="dcterms:W3CDTF">2020-03-20T10:37:00Z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