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4E2CF1" w14:paraId="5257A710" w14:textId="77777777">
        <w:trPr>
          <w:cantSplit/>
        </w:trPr>
        <w:tc>
          <w:tcPr>
            <w:tcW w:w="6911" w:type="dxa"/>
          </w:tcPr>
          <w:p w14:paraId="2A423997" w14:textId="008F4102" w:rsidR="00BC7BC0" w:rsidRPr="004E2CF1" w:rsidRDefault="000569B4" w:rsidP="00D96598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4E2CF1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4E2CF1">
              <w:rPr>
                <w:b/>
                <w:smallCaps/>
                <w:sz w:val="28"/>
                <w:szCs w:val="28"/>
                <w:lang w:val="ru-RU"/>
              </w:rPr>
              <w:t>20</w:t>
            </w:r>
            <w:r w:rsidRPr="004E2CF1">
              <w:rPr>
                <w:b/>
                <w:smallCaps/>
                <w:sz w:val="28"/>
                <w:szCs w:val="28"/>
                <w:lang w:val="ru-RU"/>
              </w:rPr>
              <w:br/>
            </w:r>
            <w:r w:rsidR="00225368" w:rsidRPr="004E2CF1">
              <w:rPr>
                <w:rFonts w:cs="Arial"/>
                <w:b/>
                <w:bCs/>
                <w:szCs w:val="22"/>
                <w:lang w:val="ru-RU"/>
              </w:rPr>
              <w:t>Женева</w:t>
            </w:r>
            <w:r w:rsidR="00225368" w:rsidRPr="004E2CF1">
              <w:rPr>
                <w:b/>
                <w:bCs/>
                <w:szCs w:val="22"/>
                <w:lang w:val="ru-RU"/>
              </w:rPr>
              <w:t xml:space="preserve">, </w:t>
            </w:r>
            <w:r w:rsidR="00442515" w:rsidRPr="004E2CF1">
              <w:rPr>
                <w:b/>
                <w:bCs/>
                <w:szCs w:val="22"/>
                <w:lang w:val="ru-RU"/>
              </w:rPr>
              <w:t>9</w:t>
            </w:r>
            <w:r w:rsidR="005B3DEC" w:rsidRPr="004E2CF1">
              <w:rPr>
                <w:b/>
                <w:bCs/>
                <w:szCs w:val="22"/>
                <w:lang w:val="ru-RU"/>
              </w:rPr>
              <w:t>–</w:t>
            </w:r>
            <w:r w:rsidR="00442515" w:rsidRPr="004E2CF1">
              <w:rPr>
                <w:b/>
                <w:bCs/>
                <w:szCs w:val="22"/>
                <w:lang w:val="ru-RU"/>
              </w:rPr>
              <w:t>19</w:t>
            </w:r>
            <w:r w:rsidR="005B3DEC" w:rsidRPr="004E2CF1">
              <w:rPr>
                <w:b/>
                <w:bCs/>
                <w:szCs w:val="22"/>
                <w:lang w:val="ru-RU"/>
              </w:rPr>
              <w:t xml:space="preserve"> июня </w:t>
            </w:r>
            <w:r w:rsidR="00225368" w:rsidRPr="004E2CF1">
              <w:rPr>
                <w:b/>
                <w:bCs/>
                <w:szCs w:val="22"/>
                <w:lang w:val="ru-RU"/>
              </w:rPr>
              <w:t>20</w:t>
            </w:r>
            <w:r w:rsidR="00442515" w:rsidRPr="004E2CF1">
              <w:rPr>
                <w:b/>
                <w:bCs/>
                <w:szCs w:val="22"/>
                <w:lang w:val="ru-RU"/>
              </w:rPr>
              <w:t>20</w:t>
            </w:r>
            <w:r w:rsidR="00225368" w:rsidRPr="004E2CF1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49A8231B" w14:textId="77777777" w:rsidR="00BC7BC0" w:rsidRPr="004E2CF1" w:rsidRDefault="00442515" w:rsidP="00D96598">
            <w:pPr>
              <w:spacing w:before="0"/>
              <w:rPr>
                <w:szCs w:val="22"/>
                <w:lang w:val="ru-RU"/>
              </w:rPr>
            </w:pPr>
            <w:bookmarkStart w:id="0" w:name="ditulogo"/>
            <w:bookmarkEnd w:id="0"/>
            <w:r w:rsidRPr="004E2CF1">
              <w:rPr>
                <w:noProof/>
                <w:szCs w:val="22"/>
                <w:lang w:val="ru-RU"/>
              </w:rPr>
              <w:drawing>
                <wp:inline distT="0" distB="0" distL="0" distR="0" wp14:anchorId="54495B25" wp14:editId="1D3A7662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4E2CF1" w14:paraId="1386870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7B0EC01" w14:textId="77777777" w:rsidR="00BC7BC0" w:rsidRPr="004E2CF1" w:rsidRDefault="00BC7BC0" w:rsidP="00D96598">
            <w:pPr>
              <w:spacing w:before="0" w:after="48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95A9803" w14:textId="77777777" w:rsidR="00BC7BC0" w:rsidRPr="004E2CF1" w:rsidRDefault="00BC7BC0" w:rsidP="00D96598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4E2CF1" w14:paraId="642A89ED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AF6EC83" w14:textId="77777777" w:rsidR="00BC7BC0" w:rsidRPr="004E2CF1" w:rsidRDefault="00BC7BC0" w:rsidP="00D96598">
            <w:pPr>
              <w:spacing w:before="0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DDC36AE" w14:textId="77777777" w:rsidR="00BC7BC0" w:rsidRPr="004E2CF1" w:rsidRDefault="00BC7BC0" w:rsidP="00D96598">
            <w:pPr>
              <w:spacing w:before="0"/>
              <w:rPr>
                <w:szCs w:val="22"/>
                <w:lang w:val="ru-RU"/>
              </w:rPr>
            </w:pPr>
          </w:p>
        </w:tc>
      </w:tr>
      <w:tr w:rsidR="00BC7BC0" w:rsidRPr="004E2CF1" w14:paraId="0DE267D1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4EFA2555" w14:textId="185E79D2" w:rsidR="00BC7BC0" w:rsidRPr="004E2CF1" w:rsidRDefault="00BC7BC0" w:rsidP="00D96598">
            <w:pPr>
              <w:tabs>
                <w:tab w:val="left" w:pos="851"/>
              </w:tabs>
              <w:spacing w:before="0"/>
              <w:rPr>
                <w:b/>
                <w:szCs w:val="22"/>
                <w:lang w:val="ru-RU"/>
              </w:rPr>
            </w:pPr>
            <w:r w:rsidRPr="004E2CF1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4E2CF1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A1493B" w:rsidRPr="004E2CF1">
              <w:rPr>
                <w:b/>
                <w:bCs/>
                <w:caps/>
                <w:szCs w:val="22"/>
                <w:lang w:val="ru-RU"/>
              </w:rPr>
              <w:t xml:space="preserve">ADM </w:t>
            </w:r>
            <w:r w:rsidR="00262D57" w:rsidRPr="004E2CF1">
              <w:rPr>
                <w:b/>
                <w:bCs/>
                <w:caps/>
                <w:szCs w:val="22"/>
                <w:lang w:val="ru-RU"/>
              </w:rPr>
              <w:t>11</w:t>
            </w:r>
          </w:p>
        </w:tc>
        <w:tc>
          <w:tcPr>
            <w:tcW w:w="3120" w:type="dxa"/>
          </w:tcPr>
          <w:p w14:paraId="6D771EB8" w14:textId="3424CDD4" w:rsidR="00BC7BC0" w:rsidRPr="004E2CF1" w:rsidRDefault="00BC7BC0" w:rsidP="00D96598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E2CF1">
              <w:rPr>
                <w:b/>
                <w:bCs/>
                <w:szCs w:val="22"/>
                <w:lang w:val="ru-RU"/>
              </w:rPr>
              <w:t>Документ C</w:t>
            </w:r>
            <w:r w:rsidR="00442515" w:rsidRPr="004E2CF1">
              <w:rPr>
                <w:b/>
                <w:bCs/>
                <w:szCs w:val="22"/>
                <w:lang w:val="ru-RU"/>
              </w:rPr>
              <w:t>20</w:t>
            </w:r>
            <w:r w:rsidRPr="004E2CF1">
              <w:rPr>
                <w:b/>
                <w:bCs/>
                <w:szCs w:val="22"/>
                <w:lang w:val="ru-RU"/>
              </w:rPr>
              <w:t>/</w:t>
            </w:r>
            <w:r w:rsidR="00A1493B" w:rsidRPr="004E2CF1">
              <w:rPr>
                <w:b/>
                <w:bCs/>
                <w:szCs w:val="22"/>
                <w:lang w:val="ru-RU"/>
              </w:rPr>
              <w:t>3</w:t>
            </w:r>
            <w:r w:rsidR="00262D57" w:rsidRPr="004E2CF1">
              <w:rPr>
                <w:b/>
                <w:bCs/>
                <w:szCs w:val="22"/>
                <w:lang w:val="ru-RU"/>
              </w:rPr>
              <w:t>9</w:t>
            </w:r>
            <w:r w:rsidRPr="004E2CF1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4E2CF1" w14:paraId="56C55416" w14:textId="77777777">
        <w:trPr>
          <w:cantSplit/>
          <w:trHeight w:val="23"/>
        </w:trPr>
        <w:tc>
          <w:tcPr>
            <w:tcW w:w="6911" w:type="dxa"/>
            <w:vMerge/>
          </w:tcPr>
          <w:p w14:paraId="41B570DA" w14:textId="77777777" w:rsidR="00BC7BC0" w:rsidRPr="004E2CF1" w:rsidRDefault="00BC7BC0" w:rsidP="00D96598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68B73050" w14:textId="130586DC" w:rsidR="00BC7BC0" w:rsidRPr="004E2CF1" w:rsidRDefault="00262D57" w:rsidP="00D9659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E2CF1">
              <w:rPr>
                <w:b/>
                <w:bCs/>
                <w:szCs w:val="22"/>
                <w:lang w:val="ru-RU"/>
              </w:rPr>
              <w:t>7 мая</w:t>
            </w:r>
            <w:r w:rsidR="00EB4FCB" w:rsidRPr="004E2CF1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4E2CF1">
              <w:rPr>
                <w:b/>
                <w:bCs/>
                <w:szCs w:val="22"/>
                <w:lang w:val="ru-RU"/>
              </w:rPr>
              <w:t>20</w:t>
            </w:r>
            <w:r w:rsidR="00442515" w:rsidRPr="004E2CF1">
              <w:rPr>
                <w:b/>
                <w:bCs/>
                <w:szCs w:val="22"/>
                <w:lang w:val="ru-RU"/>
              </w:rPr>
              <w:t>20</w:t>
            </w:r>
            <w:r w:rsidR="00BC7BC0" w:rsidRPr="004E2CF1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4E2CF1" w14:paraId="304839E0" w14:textId="77777777">
        <w:trPr>
          <w:cantSplit/>
          <w:trHeight w:val="23"/>
        </w:trPr>
        <w:tc>
          <w:tcPr>
            <w:tcW w:w="6911" w:type="dxa"/>
            <w:vMerge/>
          </w:tcPr>
          <w:p w14:paraId="6B37C6D3" w14:textId="77777777" w:rsidR="00BC7BC0" w:rsidRPr="004E2CF1" w:rsidRDefault="00BC7BC0" w:rsidP="00D96598">
            <w:pPr>
              <w:tabs>
                <w:tab w:val="left" w:pos="851"/>
              </w:tabs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55D39000" w14:textId="77777777" w:rsidR="00BC7BC0" w:rsidRPr="004E2CF1" w:rsidRDefault="00BC7BC0" w:rsidP="00D96598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4E2CF1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4E2CF1" w14:paraId="1EA6A649" w14:textId="77777777">
        <w:trPr>
          <w:cantSplit/>
        </w:trPr>
        <w:tc>
          <w:tcPr>
            <w:tcW w:w="10031" w:type="dxa"/>
            <w:gridSpan w:val="2"/>
          </w:tcPr>
          <w:p w14:paraId="5DE1131A" w14:textId="6502FC5D" w:rsidR="00BC7BC0" w:rsidRPr="004E2CF1" w:rsidRDefault="00BC7BC0" w:rsidP="00D96598">
            <w:pPr>
              <w:pStyle w:val="Source"/>
              <w:rPr>
                <w:szCs w:val="26"/>
                <w:lang w:val="ru-RU"/>
              </w:rPr>
            </w:pPr>
            <w:bookmarkStart w:id="1" w:name="dtitle2" w:colFirst="0" w:colLast="0"/>
            <w:r w:rsidRPr="004E2CF1">
              <w:rPr>
                <w:szCs w:val="26"/>
                <w:lang w:val="ru-RU"/>
              </w:rPr>
              <w:t>Отчет Генерального секретаря</w:t>
            </w:r>
          </w:p>
        </w:tc>
      </w:tr>
      <w:tr w:rsidR="00BC7BC0" w:rsidRPr="004E2CF1" w14:paraId="6CE80130" w14:textId="77777777">
        <w:trPr>
          <w:cantSplit/>
        </w:trPr>
        <w:tc>
          <w:tcPr>
            <w:tcW w:w="10031" w:type="dxa"/>
            <w:gridSpan w:val="2"/>
          </w:tcPr>
          <w:p w14:paraId="7A461030" w14:textId="20D115B9" w:rsidR="00BC7BC0" w:rsidRPr="004E2CF1" w:rsidRDefault="00262D57" w:rsidP="00D96598">
            <w:pPr>
              <w:pStyle w:val="Title1"/>
              <w:rPr>
                <w:szCs w:val="26"/>
                <w:lang w:val="ru-RU"/>
              </w:rPr>
            </w:pPr>
            <w:bookmarkStart w:id="2" w:name="dtitle3" w:colFirst="0" w:colLast="0"/>
            <w:bookmarkEnd w:id="1"/>
            <w:r w:rsidRPr="004E2CF1">
              <w:rPr>
                <w:szCs w:val="26"/>
                <w:lang w:val="ru-RU"/>
              </w:rPr>
              <w:t xml:space="preserve">заявкИ на предоставление освобождения от каких бы то ни было финансовых взносов на покрытие расходов, </w:t>
            </w:r>
            <w:r w:rsidRPr="004E2CF1">
              <w:rPr>
                <w:szCs w:val="26"/>
                <w:lang w:val="ru-RU"/>
              </w:rPr>
              <w:br/>
              <w:t>связанных с участием в работе мсэ</w:t>
            </w:r>
          </w:p>
        </w:tc>
      </w:tr>
      <w:bookmarkEnd w:id="2"/>
    </w:tbl>
    <w:p w14:paraId="36EAAE74" w14:textId="77777777" w:rsidR="00A1493B" w:rsidRPr="004E2CF1" w:rsidRDefault="00A1493B" w:rsidP="00D96598">
      <w:pPr>
        <w:rPr>
          <w:szCs w:val="22"/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A1493B" w:rsidRPr="005C2528" w14:paraId="5183C3FD" w14:textId="77777777" w:rsidTr="00E21AD5">
        <w:trPr>
          <w:trHeight w:val="3010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3598D" w14:textId="77777777" w:rsidR="00A1493B" w:rsidRPr="004E2CF1" w:rsidRDefault="00A1493B" w:rsidP="00D96598">
            <w:pPr>
              <w:pStyle w:val="Headingb"/>
              <w:rPr>
                <w:szCs w:val="22"/>
                <w:lang w:val="ru-RU"/>
              </w:rPr>
            </w:pPr>
            <w:r w:rsidRPr="004E2CF1">
              <w:rPr>
                <w:szCs w:val="22"/>
                <w:lang w:val="ru-RU"/>
              </w:rPr>
              <w:t>Резюме</w:t>
            </w:r>
          </w:p>
          <w:p w14:paraId="20FF6605" w14:textId="08B65BE2" w:rsidR="00A1493B" w:rsidRPr="004E2CF1" w:rsidRDefault="00262D57" w:rsidP="00D96598">
            <w:pPr>
              <w:rPr>
                <w:szCs w:val="22"/>
                <w:lang w:val="ru-RU"/>
              </w:rPr>
            </w:pPr>
            <w:r w:rsidRPr="004E2CF1">
              <w:rPr>
                <w:szCs w:val="22"/>
                <w:lang w:val="ru-RU"/>
              </w:rPr>
              <w:t xml:space="preserve">Заявки на предоставление освобождения от финансовых взносов </w:t>
            </w:r>
            <w:r w:rsidR="00C85E1A" w:rsidRPr="004E2CF1">
              <w:rPr>
                <w:szCs w:val="22"/>
                <w:lang w:val="ru-RU"/>
              </w:rPr>
              <w:t>подали</w:t>
            </w:r>
            <w:r w:rsidRPr="004E2CF1">
              <w:rPr>
                <w:szCs w:val="22"/>
                <w:lang w:val="ru-RU"/>
              </w:rPr>
              <w:t xml:space="preserve"> девять организаций регионального или международного характера. В</w:t>
            </w:r>
            <w:r w:rsidR="001F000D" w:rsidRPr="004E2CF1">
              <w:rPr>
                <w:szCs w:val="22"/>
                <w:lang w:val="ru-RU"/>
              </w:rPr>
              <w:t> </w:t>
            </w:r>
            <w:r w:rsidRPr="004E2CF1">
              <w:rPr>
                <w:szCs w:val="22"/>
                <w:lang w:val="ru-RU"/>
              </w:rPr>
              <w:t>соответствии с руководящими указаниями Совет должен уч</w:t>
            </w:r>
            <w:r w:rsidR="001F000D" w:rsidRPr="004E2CF1">
              <w:rPr>
                <w:szCs w:val="22"/>
                <w:lang w:val="ru-RU"/>
              </w:rPr>
              <w:t>итывать</w:t>
            </w:r>
            <w:r w:rsidRPr="004E2CF1">
              <w:rPr>
                <w:szCs w:val="22"/>
                <w:lang w:val="ru-RU"/>
              </w:rPr>
              <w:t xml:space="preserve"> мнения, высказанные Генеральным секретарем </w:t>
            </w:r>
            <w:r w:rsidR="001F000D" w:rsidRPr="004E2CF1">
              <w:rPr>
                <w:szCs w:val="22"/>
                <w:lang w:val="ru-RU"/>
              </w:rPr>
              <w:t>о</w:t>
            </w:r>
            <w:r w:rsidRPr="004E2CF1">
              <w:rPr>
                <w:szCs w:val="22"/>
                <w:lang w:val="ru-RU"/>
              </w:rPr>
              <w:t xml:space="preserve"> взаимных преимуществ</w:t>
            </w:r>
            <w:r w:rsidR="001F000D" w:rsidRPr="004E2CF1">
              <w:rPr>
                <w:szCs w:val="22"/>
                <w:lang w:val="ru-RU"/>
              </w:rPr>
              <w:t>ах</w:t>
            </w:r>
            <w:r w:rsidRPr="004E2CF1">
              <w:rPr>
                <w:szCs w:val="22"/>
                <w:lang w:val="ru-RU"/>
              </w:rPr>
              <w:t xml:space="preserve"> участия </w:t>
            </w:r>
            <w:r w:rsidR="001F000D" w:rsidRPr="004E2CF1">
              <w:rPr>
                <w:szCs w:val="22"/>
                <w:lang w:val="ru-RU"/>
              </w:rPr>
              <w:t xml:space="preserve">этих организаций </w:t>
            </w:r>
            <w:r w:rsidRPr="004E2CF1">
              <w:rPr>
                <w:szCs w:val="22"/>
                <w:lang w:val="ru-RU"/>
              </w:rPr>
              <w:t>в</w:t>
            </w:r>
            <w:r w:rsidR="00B62387" w:rsidRPr="004E2CF1">
              <w:rPr>
                <w:szCs w:val="22"/>
                <w:lang w:val="ru-RU"/>
              </w:rPr>
              <w:t> </w:t>
            </w:r>
            <w:r w:rsidRPr="004E2CF1">
              <w:rPr>
                <w:szCs w:val="22"/>
                <w:lang w:val="ru-RU"/>
              </w:rPr>
              <w:t>деятельности Союза.</w:t>
            </w:r>
          </w:p>
          <w:p w14:paraId="00F98199" w14:textId="77777777" w:rsidR="00A1493B" w:rsidRPr="004E2CF1" w:rsidRDefault="00A1493B" w:rsidP="00D96598">
            <w:pPr>
              <w:pStyle w:val="Headingb"/>
              <w:rPr>
                <w:szCs w:val="22"/>
                <w:lang w:val="ru-RU"/>
              </w:rPr>
            </w:pPr>
            <w:r w:rsidRPr="004E2CF1">
              <w:rPr>
                <w:szCs w:val="22"/>
                <w:lang w:val="ru-RU"/>
              </w:rPr>
              <w:t>Необходимые действия</w:t>
            </w:r>
          </w:p>
          <w:p w14:paraId="7EED6B66" w14:textId="64EDF1D4" w:rsidR="00A1493B" w:rsidRPr="004E2CF1" w:rsidRDefault="00262D57" w:rsidP="00D96598">
            <w:pPr>
              <w:rPr>
                <w:szCs w:val="22"/>
                <w:lang w:val="ru-RU"/>
              </w:rPr>
            </w:pPr>
            <w:r w:rsidRPr="004E2CF1">
              <w:rPr>
                <w:color w:val="000000"/>
                <w:szCs w:val="22"/>
                <w:lang w:val="ru-RU"/>
              </w:rPr>
              <w:t xml:space="preserve">Совету предлагается </w:t>
            </w:r>
            <w:r w:rsidRPr="004E2CF1">
              <w:rPr>
                <w:b/>
                <w:bCs/>
                <w:color w:val="000000"/>
                <w:szCs w:val="22"/>
                <w:lang w:val="ru-RU"/>
              </w:rPr>
              <w:t>рассмотреть</w:t>
            </w:r>
            <w:r w:rsidRPr="004E2CF1">
              <w:rPr>
                <w:color w:val="000000"/>
                <w:szCs w:val="22"/>
                <w:lang w:val="ru-RU"/>
              </w:rPr>
              <w:t xml:space="preserve"> эти заявки на принятие в качестве Членов Секторов, освобожденных от финансовых взносов, и </w:t>
            </w:r>
            <w:r w:rsidRPr="004E2CF1">
              <w:rPr>
                <w:b/>
                <w:bCs/>
                <w:color w:val="000000"/>
                <w:szCs w:val="22"/>
                <w:lang w:val="ru-RU"/>
              </w:rPr>
              <w:t>утвердить</w:t>
            </w:r>
            <w:r w:rsidRPr="004E2CF1">
              <w:rPr>
                <w:color w:val="000000"/>
                <w:szCs w:val="22"/>
                <w:lang w:val="ru-RU"/>
              </w:rPr>
              <w:t xml:space="preserve"> </w:t>
            </w:r>
            <w:r w:rsidR="001F000D" w:rsidRPr="004E2CF1">
              <w:rPr>
                <w:color w:val="000000"/>
                <w:szCs w:val="22"/>
                <w:lang w:val="ru-RU"/>
              </w:rPr>
              <w:t xml:space="preserve">рекомендации, </w:t>
            </w:r>
            <w:r w:rsidRPr="004E2CF1">
              <w:rPr>
                <w:color w:val="000000"/>
                <w:szCs w:val="22"/>
                <w:lang w:val="ru-RU"/>
              </w:rPr>
              <w:t>представленные Генеральным секретарем</w:t>
            </w:r>
            <w:r w:rsidRPr="004E2CF1">
              <w:rPr>
                <w:szCs w:val="22"/>
                <w:lang w:val="ru-RU"/>
              </w:rPr>
              <w:t>.</w:t>
            </w:r>
          </w:p>
          <w:p w14:paraId="753E1752" w14:textId="77777777" w:rsidR="00A1493B" w:rsidRPr="004E2CF1" w:rsidRDefault="00A1493B" w:rsidP="00D96598">
            <w:pPr>
              <w:spacing w:before="0"/>
              <w:jc w:val="center"/>
              <w:rPr>
                <w:caps/>
                <w:szCs w:val="22"/>
                <w:lang w:val="ru-RU"/>
              </w:rPr>
            </w:pPr>
            <w:r w:rsidRPr="004E2CF1">
              <w:rPr>
                <w:caps/>
                <w:szCs w:val="22"/>
                <w:lang w:val="ru-RU"/>
              </w:rPr>
              <w:t>____________</w:t>
            </w:r>
          </w:p>
          <w:p w14:paraId="6A11A67D" w14:textId="77777777" w:rsidR="00A1493B" w:rsidRPr="004E2CF1" w:rsidRDefault="00A1493B" w:rsidP="00D96598">
            <w:pPr>
              <w:pStyle w:val="Headingb"/>
              <w:rPr>
                <w:szCs w:val="22"/>
                <w:lang w:val="ru-RU"/>
              </w:rPr>
            </w:pPr>
            <w:r w:rsidRPr="004E2CF1">
              <w:rPr>
                <w:szCs w:val="22"/>
                <w:lang w:val="ru-RU"/>
              </w:rPr>
              <w:t>Справочные материалы</w:t>
            </w:r>
          </w:p>
          <w:p w14:paraId="422CF36F" w14:textId="6A741BE3" w:rsidR="00A1493B" w:rsidRPr="004E2CF1" w:rsidRDefault="005C2528" w:rsidP="00D96598">
            <w:pPr>
              <w:spacing w:after="120"/>
              <w:rPr>
                <w:i/>
                <w:iCs/>
                <w:szCs w:val="22"/>
                <w:lang w:val="ru-RU"/>
              </w:rPr>
            </w:pPr>
            <w:r>
              <w:fldChar w:fldCharType="begin"/>
            </w:r>
            <w:r w:rsidRPr="005C252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C252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C2528">
              <w:rPr>
                <w:lang w:val="ru-RU"/>
              </w:rPr>
              <w:instrText>://</w:instrText>
            </w:r>
            <w:r>
              <w:instrText>www</w:instrText>
            </w:r>
            <w:r w:rsidRPr="005C2528">
              <w:rPr>
                <w:lang w:val="ru-RU"/>
              </w:rPr>
              <w:instrText>.</w:instrText>
            </w:r>
            <w:r>
              <w:instrText>itu</w:instrText>
            </w:r>
            <w:r w:rsidRPr="005C2528">
              <w:rPr>
                <w:lang w:val="ru-RU"/>
              </w:rPr>
              <w:instrText>.</w:instrText>
            </w:r>
            <w:r>
              <w:instrText>int</w:instrText>
            </w:r>
            <w:r w:rsidRPr="005C2528">
              <w:rPr>
                <w:lang w:val="ru-RU"/>
              </w:rPr>
              <w:instrText>/</w:instrText>
            </w:r>
            <w:r>
              <w:instrText>en</w:instrText>
            </w:r>
            <w:r w:rsidRPr="005C2528">
              <w:rPr>
                <w:lang w:val="ru-RU"/>
              </w:rPr>
              <w:instrText>/</w:instrText>
            </w:r>
            <w:r>
              <w:instrText>council</w:instrText>
            </w:r>
            <w:r w:rsidRPr="005C2528">
              <w:rPr>
                <w:lang w:val="ru-RU"/>
              </w:rPr>
              <w:instrText>/2019/</w:instrText>
            </w:r>
            <w:r>
              <w:instrText>Documents</w:instrText>
            </w:r>
            <w:r w:rsidRPr="005C2528">
              <w:rPr>
                <w:lang w:val="ru-RU"/>
              </w:rPr>
              <w:instrText>/</w:instrText>
            </w:r>
            <w:r>
              <w:instrText>basic</w:instrText>
            </w:r>
            <w:r w:rsidRPr="005C2528">
              <w:rPr>
                <w:lang w:val="ru-RU"/>
              </w:rPr>
              <w:instrText>-</w:instrText>
            </w:r>
            <w:r>
              <w:instrText>texts</w:instrText>
            </w:r>
            <w:r w:rsidRPr="005C2528">
              <w:rPr>
                <w:lang w:val="ru-RU"/>
              </w:rPr>
              <w:instrText>/</w:instrText>
            </w:r>
            <w:r>
              <w:instrText>Convention</w:instrText>
            </w:r>
            <w:r w:rsidRPr="005C2528">
              <w:rPr>
                <w:lang w:val="ru-RU"/>
              </w:rPr>
              <w:instrText>-</w:instrText>
            </w:r>
            <w:r>
              <w:instrText>R</w:instrText>
            </w:r>
            <w:r w:rsidRPr="005C2528">
              <w:rPr>
                <w:lang w:val="ru-RU"/>
              </w:rPr>
              <w:instrText>.</w:instrText>
            </w:r>
            <w:r>
              <w:instrText>pdf</w:instrText>
            </w:r>
            <w:r w:rsidRPr="005C252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262D57" w:rsidRPr="004E2CF1">
              <w:rPr>
                <w:rStyle w:val="Hyperlink"/>
                <w:i/>
                <w:iCs/>
                <w:szCs w:val="22"/>
                <w:lang w:val="ru-RU"/>
              </w:rPr>
              <w:t>К231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262D57" w:rsidRPr="004E2CF1">
              <w:rPr>
                <w:i/>
                <w:iCs/>
                <w:szCs w:val="22"/>
                <w:lang w:val="ru-RU"/>
              </w:rPr>
              <w:t xml:space="preserve">, </w:t>
            </w:r>
            <w:r>
              <w:fldChar w:fldCharType="begin"/>
            </w:r>
            <w:r w:rsidRPr="005C252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C2528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5C2528">
              <w:rPr>
                <w:lang w:val="ru-RU"/>
              </w:rPr>
              <w:instrText>://</w:instrText>
            </w:r>
            <w:r>
              <w:instrText>www</w:instrText>
            </w:r>
            <w:r w:rsidRPr="005C2528">
              <w:rPr>
                <w:lang w:val="ru-RU"/>
              </w:rPr>
              <w:instrText>.</w:instrText>
            </w:r>
            <w:r>
              <w:instrText>itu</w:instrText>
            </w:r>
            <w:r w:rsidRPr="005C2528">
              <w:rPr>
                <w:lang w:val="ru-RU"/>
              </w:rPr>
              <w:instrText>.</w:instrText>
            </w:r>
            <w:r>
              <w:instrText>int</w:instrText>
            </w:r>
            <w:r w:rsidRPr="005C2528">
              <w:rPr>
                <w:lang w:val="ru-RU"/>
              </w:rPr>
              <w:instrText>/</w:instrText>
            </w:r>
            <w:r>
              <w:instrText>council</w:instrText>
            </w:r>
            <w:r w:rsidRPr="005C2528">
              <w:rPr>
                <w:lang w:val="ru-RU"/>
              </w:rPr>
              <w:instrText>/</w:instrText>
            </w:r>
            <w:r>
              <w:instrText>pd</w:instrText>
            </w:r>
            <w:r w:rsidRPr="005C2528">
              <w:rPr>
                <w:lang w:val="ru-RU"/>
              </w:rPr>
              <w:instrText>/</w:instrText>
            </w:r>
            <w:r>
              <w:instrText>basic</w:instrText>
            </w:r>
            <w:r w:rsidRPr="005C2528">
              <w:rPr>
                <w:lang w:val="ru-RU"/>
              </w:rPr>
              <w:instrText>-</w:instrText>
            </w:r>
            <w:r>
              <w:instrText>dec</w:instrText>
            </w:r>
            <w:r w:rsidRPr="005C2528">
              <w:rPr>
                <w:lang w:val="ru-RU"/>
              </w:rPr>
              <w:instrText>-</w:instrText>
            </w:r>
            <w:r>
              <w:instrText>res</w:instrText>
            </w:r>
            <w:r w:rsidRPr="005C2528">
              <w:rPr>
                <w:lang w:val="ru-RU"/>
              </w:rPr>
              <w:instrText>-</w:instrText>
            </w:r>
            <w:r>
              <w:instrText>rec</w:instrText>
            </w:r>
            <w:r w:rsidRPr="005C2528">
              <w:rPr>
                <w:lang w:val="ru-RU"/>
              </w:rPr>
              <w:instrText>.</w:instrText>
            </w:r>
            <w:r>
              <w:instrText>doc</w:instrText>
            </w:r>
            <w:r w:rsidRPr="005C2528">
              <w:rPr>
                <w:lang w:val="ru-RU"/>
              </w:rPr>
              <w:instrText>" \</w:instrText>
            </w:r>
            <w:r>
              <w:instrText>l</w:instrText>
            </w:r>
            <w:r w:rsidRPr="005C2528">
              <w:rPr>
                <w:lang w:val="ru-RU"/>
              </w:rPr>
              <w:instrText xml:space="preserve"> "</w:instrText>
            </w:r>
            <w:r>
              <w:instrText>res</w:instrText>
            </w:r>
            <w:r w:rsidRPr="005C2528">
              <w:rPr>
                <w:lang w:val="ru-RU"/>
              </w:rPr>
              <w:instrText xml:space="preserve">110" </w:instrText>
            </w:r>
            <w:r>
              <w:fldChar w:fldCharType="separate"/>
            </w:r>
            <w:r w:rsidR="00262D57" w:rsidRPr="004E2CF1">
              <w:rPr>
                <w:rStyle w:val="Hyperlink"/>
                <w:i/>
                <w:iCs/>
                <w:szCs w:val="22"/>
                <w:lang w:val="ru-RU"/>
              </w:rPr>
              <w:t>Резолюция 11</w:t>
            </w:r>
            <w:r w:rsidR="00662C0C" w:rsidRPr="004E2CF1">
              <w:rPr>
                <w:rStyle w:val="Hyperlink"/>
                <w:i/>
                <w:iCs/>
                <w:szCs w:val="22"/>
                <w:lang w:val="ru-RU"/>
              </w:rPr>
              <w:t>0</w:t>
            </w:r>
            <w:r w:rsidR="00262D57" w:rsidRPr="004E2CF1">
              <w:rPr>
                <w:rStyle w:val="Hyperlink"/>
                <w:i/>
                <w:iCs/>
                <w:szCs w:val="22"/>
                <w:lang w:val="ru-RU"/>
              </w:rPr>
              <w:t xml:space="preserve"> (Марракеш, 2002 г.) ПК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262D57" w:rsidRPr="004E2CF1">
              <w:rPr>
                <w:i/>
                <w:iCs/>
                <w:szCs w:val="22"/>
                <w:lang w:val="ru-RU"/>
              </w:rPr>
              <w:t xml:space="preserve">; Документы </w:t>
            </w:r>
            <w:r>
              <w:fldChar w:fldCharType="begin"/>
            </w:r>
            <w:r w:rsidRPr="005C252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C252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C2528">
              <w:rPr>
                <w:lang w:val="ru-RU"/>
              </w:rPr>
              <w:instrText>://</w:instrText>
            </w:r>
            <w:r>
              <w:instrText>www</w:instrText>
            </w:r>
            <w:r w:rsidRPr="005C2528">
              <w:rPr>
                <w:lang w:val="ru-RU"/>
              </w:rPr>
              <w:instrText>.</w:instrText>
            </w:r>
            <w:r>
              <w:instrText>itu</w:instrText>
            </w:r>
            <w:r w:rsidRPr="005C2528">
              <w:rPr>
                <w:lang w:val="ru-RU"/>
              </w:rPr>
              <w:instrText>.</w:instrText>
            </w:r>
            <w:r>
              <w:instrText>int</w:instrText>
            </w:r>
            <w:r w:rsidRPr="005C2528">
              <w:rPr>
                <w:lang w:val="ru-RU"/>
              </w:rPr>
              <w:instrText>/</w:instrText>
            </w:r>
            <w:r>
              <w:instrText>itudoc</w:instrText>
            </w:r>
            <w:r w:rsidRPr="005C2528">
              <w:rPr>
                <w:lang w:val="ru-RU"/>
              </w:rPr>
              <w:instrText>/</w:instrText>
            </w:r>
            <w:r>
              <w:instrText>gs</w:instrText>
            </w:r>
            <w:r w:rsidRPr="005C2528">
              <w:rPr>
                <w:lang w:val="ru-RU"/>
              </w:rPr>
              <w:instrText>/</w:instrText>
            </w:r>
            <w:r>
              <w:instrText>council</w:instrText>
            </w:r>
            <w:r w:rsidRPr="005C2528">
              <w:rPr>
                <w:lang w:val="ru-RU"/>
              </w:rPr>
              <w:instrText>/</w:instrText>
            </w:r>
            <w:r>
              <w:instrText>c</w:instrText>
            </w:r>
            <w:r w:rsidRPr="005C2528">
              <w:rPr>
                <w:lang w:val="ru-RU"/>
              </w:rPr>
              <w:instrText>00/</w:instrText>
            </w:r>
            <w:r>
              <w:instrText>docs</w:instrText>
            </w:r>
            <w:r w:rsidRPr="005C2528">
              <w:rPr>
                <w:lang w:val="ru-RU"/>
              </w:rPr>
              <w:instrText>/28</w:instrText>
            </w:r>
            <w:r>
              <w:instrText>rev</w:instrText>
            </w:r>
            <w:r w:rsidRPr="005C2528">
              <w:rPr>
                <w:lang w:val="ru-RU"/>
              </w:rPr>
              <w:instrText>1.</w:instrText>
            </w:r>
            <w:r>
              <w:instrText>html</w:instrText>
            </w:r>
            <w:r w:rsidRPr="005C252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262D57" w:rsidRPr="004E2CF1">
              <w:rPr>
                <w:rStyle w:val="Hyperlink"/>
                <w:i/>
                <w:iCs/>
                <w:szCs w:val="22"/>
                <w:lang w:val="ru-RU"/>
              </w:rPr>
              <w:t>C2000/28 (Rev.1)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262D57" w:rsidRPr="004E2CF1">
              <w:rPr>
                <w:i/>
                <w:iCs/>
                <w:szCs w:val="22"/>
                <w:lang w:val="ru-RU"/>
              </w:rPr>
              <w:t xml:space="preserve">, </w:t>
            </w:r>
            <w:r>
              <w:fldChar w:fldCharType="begin"/>
            </w:r>
            <w:r w:rsidRPr="005C252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C252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C2528">
              <w:rPr>
                <w:lang w:val="ru-RU"/>
              </w:rPr>
              <w:instrText>://</w:instrText>
            </w:r>
            <w:r>
              <w:instrText>www</w:instrText>
            </w:r>
            <w:r w:rsidRPr="005C2528">
              <w:rPr>
                <w:lang w:val="ru-RU"/>
              </w:rPr>
              <w:instrText>.</w:instrText>
            </w:r>
            <w:r>
              <w:instrText>itu</w:instrText>
            </w:r>
            <w:r w:rsidRPr="005C2528">
              <w:rPr>
                <w:lang w:val="ru-RU"/>
              </w:rPr>
              <w:instrText>.</w:instrText>
            </w:r>
            <w:r>
              <w:instrText>int</w:instrText>
            </w:r>
            <w:r w:rsidRPr="005C2528">
              <w:rPr>
                <w:lang w:val="ru-RU"/>
              </w:rPr>
              <w:instrText>/</w:instrText>
            </w:r>
            <w:r>
              <w:instrText>itu</w:instrText>
            </w:r>
            <w:r>
              <w:instrText>doc</w:instrText>
            </w:r>
            <w:r w:rsidRPr="005C2528">
              <w:rPr>
                <w:lang w:val="ru-RU"/>
              </w:rPr>
              <w:instrText>/</w:instrText>
            </w:r>
            <w:r>
              <w:instrText>gs</w:instrText>
            </w:r>
            <w:r w:rsidRPr="005C2528">
              <w:rPr>
                <w:lang w:val="ru-RU"/>
              </w:rPr>
              <w:instrText>/</w:instrText>
            </w:r>
            <w:r>
              <w:instrText>council</w:instrText>
            </w:r>
            <w:r w:rsidRPr="005C2528">
              <w:rPr>
                <w:lang w:val="ru-RU"/>
              </w:rPr>
              <w:instrText>/</w:instrText>
            </w:r>
            <w:r>
              <w:instrText>c</w:instrText>
            </w:r>
            <w:r w:rsidRPr="005C2528">
              <w:rPr>
                <w:lang w:val="ru-RU"/>
              </w:rPr>
              <w:instrText>01/</w:instrText>
            </w:r>
            <w:r>
              <w:instrText>docs</w:instrText>
            </w:r>
            <w:r w:rsidRPr="005C2528">
              <w:rPr>
                <w:lang w:val="ru-RU"/>
              </w:rPr>
              <w:instrText>/026.</w:instrText>
            </w:r>
            <w:r>
              <w:instrText>html</w:instrText>
            </w:r>
            <w:r w:rsidRPr="005C252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262D57" w:rsidRPr="004E2CF1">
              <w:rPr>
                <w:rStyle w:val="Hyperlink"/>
                <w:i/>
                <w:iCs/>
                <w:szCs w:val="22"/>
                <w:lang w:val="ru-RU"/>
              </w:rPr>
              <w:t>C2001/26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262D57" w:rsidRPr="004E2CF1">
              <w:rPr>
                <w:i/>
                <w:iCs/>
                <w:szCs w:val="22"/>
                <w:lang w:val="ru-RU"/>
              </w:rPr>
              <w:t xml:space="preserve">, </w:t>
            </w:r>
            <w:r>
              <w:fldChar w:fldCharType="begin"/>
            </w:r>
            <w:r w:rsidRPr="005C252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C252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C2528">
              <w:rPr>
                <w:lang w:val="ru-RU"/>
              </w:rPr>
              <w:instrText>://</w:instrText>
            </w:r>
            <w:r>
              <w:instrText>www</w:instrText>
            </w:r>
            <w:r w:rsidRPr="005C2528">
              <w:rPr>
                <w:lang w:val="ru-RU"/>
              </w:rPr>
              <w:instrText>.</w:instrText>
            </w:r>
            <w:r>
              <w:instrText>itu</w:instrText>
            </w:r>
            <w:r w:rsidRPr="005C2528">
              <w:rPr>
                <w:lang w:val="ru-RU"/>
              </w:rPr>
              <w:instrText>.</w:instrText>
            </w:r>
            <w:r>
              <w:instrText>int</w:instrText>
            </w:r>
            <w:r w:rsidRPr="005C2528">
              <w:rPr>
                <w:lang w:val="ru-RU"/>
              </w:rPr>
              <w:instrText>/</w:instrText>
            </w:r>
            <w:r>
              <w:instrText>md</w:instrText>
            </w:r>
            <w:r w:rsidRPr="005C2528">
              <w:rPr>
                <w:lang w:val="ru-RU"/>
              </w:rPr>
              <w:instrText>/</w:instrText>
            </w:r>
            <w:r>
              <w:instrText>S</w:instrText>
            </w:r>
            <w:r w:rsidRPr="005C2528">
              <w:rPr>
                <w:lang w:val="ru-RU"/>
              </w:rPr>
              <w:instrText>02-</w:instrText>
            </w:r>
            <w:r>
              <w:instrText>CL</w:instrText>
            </w:r>
            <w:r w:rsidRPr="005C2528">
              <w:rPr>
                <w:lang w:val="ru-RU"/>
              </w:rPr>
              <w:instrText>-</w:instrText>
            </w:r>
            <w:r>
              <w:instrText>C</w:instrText>
            </w:r>
            <w:r w:rsidRPr="005C2528">
              <w:rPr>
                <w:lang w:val="ru-RU"/>
              </w:rPr>
              <w:instrText>-0094/</w:instrText>
            </w:r>
            <w:r>
              <w:instrText>en</w:instrText>
            </w:r>
            <w:r w:rsidRPr="005C252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262D57" w:rsidRPr="004E2CF1">
              <w:rPr>
                <w:rStyle w:val="Hyperlink"/>
                <w:i/>
                <w:iCs/>
                <w:szCs w:val="22"/>
                <w:lang w:val="ru-RU"/>
              </w:rPr>
              <w:t>C02/94 (раздел 2)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262D57" w:rsidRPr="004E2CF1">
              <w:rPr>
                <w:i/>
                <w:iCs/>
                <w:szCs w:val="22"/>
                <w:lang w:val="ru-RU"/>
              </w:rPr>
              <w:t xml:space="preserve">, </w:t>
            </w:r>
            <w:r>
              <w:fldChar w:fldCharType="begin"/>
            </w:r>
            <w:r w:rsidRPr="005C252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C252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5C2528">
              <w:rPr>
                <w:lang w:val="ru-RU"/>
              </w:rPr>
              <w:instrText>://</w:instrText>
            </w:r>
            <w:r>
              <w:instrText>www</w:instrText>
            </w:r>
            <w:r w:rsidRPr="005C2528">
              <w:rPr>
                <w:lang w:val="ru-RU"/>
              </w:rPr>
              <w:instrText>.</w:instrText>
            </w:r>
            <w:r>
              <w:instrText>itu</w:instrText>
            </w:r>
            <w:r w:rsidRPr="005C2528">
              <w:rPr>
                <w:lang w:val="ru-RU"/>
              </w:rPr>
              <w:instrText>.</w:instrText>
            </w:r>
            <w:r>
              <w:instrText>int</w:instrText>
            </w:r>
            <w:r w:rsidRPr="005C2528">
              <w:rPr>
                <w:lang w:val="ru-RU"/>
              </w:rPr>
              <w:instrText>/</w:instrText>
            </w:r>
            <w:r>
              <w:instrText>md</w:instrText>
            </w:r>
            <w:r w:rsidRPr="005C2528">
              <w:rPr>
                <w:lang w:val="ru-RU"/>
              </w:rPr>
              <w:instrText>/</w:instrText>
            </w:r>
            <w:r>
              <w:instrText>S</w:instrText>
            </w:r>
            <w:r w:rsidRPr="005C2528">
              <w:rPr>
                <w:lang w:val="ru-RU"/>
              </w:rPr>
              <w:instrText>03-</w:instrText>
            </w:r>
            <w:r>
              <w:instrText>CL</w:instrText>
            </w:r>
            <w:r w:rsidRPr="005C2528">
              <w:rPr>
                <w:lang w:val="ru-RU"/>
              </w:rPr>
              <w:instrText>-</w:instrText>
            </w:r>
            <w:r>
              <w:instrText>C</w:instrText>
            </w:r>
            <w:r w:rsidRPr="005C2528">
              <w:rPr>
                <w:lang w:val="ru-RU"/>
              </w:rPr>
              <w:instrText>-0040/</w:instrText>
            </w:r>
            <w:r>
              <w:instrText>en</w:instrText>
            </w:r>
            <w:r w:rsidRPr="005C252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262D57" w:rsidRPr="004E2CF1">
              <w:rPr>
                <w:rStyle w:val="Hyperlink"/>
                <w:i/>
                <w:iCs/>
                <w:szCs w:val="22"/>
                <w:lang w:val="ru-RU"/>
              </w:rPr>
              <w:t>C03/40 и Add.1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262D57" w:rsidRPr="004E2CF1">
              <w:rPr>
                <w:i/>
                <w:iCs/>
                <w:szCs w:val="22"/>
                <w:lang w:val="ru-RU"/>
              </w:rPr>
              <w:t xml:space="preserve">, </w:t>
            </w:r>
            <w:r>
              <w:fldChar w:fldCharType="begin"/>
            </w:r>
            <w:r w:rsidRPr="005C252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C2528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5C2528">
              <w:rPr>
                <w:lang w:val="ru-RU"/>
              </w:rPr>
              <w:instrText>://</w:instrText>
            </w:r>
            <w:r>
              <w:instrText>www</w:instrText>
            </w:r>
            <w:r w:rsidRPr="005C2528">
              <w:rPr>
                <w:lang w:val="ru-RU"/>
              </w:rPr>
              <w:instrText>.</w:instrText>
            </w:r>
            <w:r>
              <w:instrText>itu</w:instrText>
            </w:r>
            <w:r w:rsidRPr="005C2528">
              <w:rPr>
                <w:lang w:val="ru-RU"/>
              </w:rPr>
              <w:instrText>.</w:instrText>
            </w:r>
            <w:r>
              <w:instrText>int</w:instrText>
            </w:r>
            <w:r w:rsidRPr="005C2528">
              <w:rPr>
                <w:lang w:val="ru-RU"/>
              </w:rPr>
              <w:instrText>/</w:instrText>
            </w:r>
            <w:r>
              <w:instrText>md</w:instrText>
            </w:r>
            <w:r w:rsidRPr="005C2528">
              <w:rPr>
                <w:lang w:val="ru-RU"/>
              </w:rPr>
              <w:instrText>/</w:instrText>
            </w:r>
            <w:r>
              <w:instrText>S</w:instrText>
            </w:r>
            <w:r w:rsidRPr="005C2528">
              <w:rPr>
                <w:lang w:val="ru-RU"/>
              </w:rPr>
              <w:instrText>03-</w:instrText>
            </w:r>
            <w:r>
              <w:instrText>ADCL</w:instrText>
            </w:r>
            <w:r w:rsidRPr="005C2528">
              <w:rPr>
                <w:lang w:val="ru-RU"/>
              </w:rPr>
              <w:instrText>-</w:instrText>
            </w:r>
            <w:r>
              <w:instrText>C</w:instrText>
            </w:r>
            <w:r w:rsidRPr="005C2528">
              <w:rPr>
                <w:lang w:val="ru-RU"/>
              </w:rPr>
              <w:instrText>-0003/</w:instrText>
            </w:r>
            <w:r>
              <w:instrText>en</w:instrText>
            </w:r>
            <w:r w:rsidRPr="005C252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262D57" w:rsidRPr="004E2CF1">
              <w:rPr>
                <w:rStyle w:val="Hyperlink"/>
                <w:i/>
                <w:iCs/>
                <w:szCs w:val="22"/>
                <w:lang w:val="ru-RU"/>
              </w:rPr>
              <w:t>C03-ADD/3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262D57" w:rsidRPr="004E2CF1">
              <w:rPr>
                <w:i/>
                <w:iCs/>
                <w:szCs w:val="22"/>
                <w:lang w:val="ru-RU"/>
              </w:rPr>
              <w:t xml:space="preserve">, </w:t>
            </w:r>
            <w:r>
              <w:fldChar w:fldCharType="begin"/>
            </w:r>
            <w:r w:rsidRPr="005C252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5C2528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5C2528">
              <w:rPr>
                <w:lang w:val="ru-RU"/>
              </w:rPr>
              <w:instrText>://</w:instrText>
            </w:r>
            <w:r>
              <w:instrText>www</w:instrText>
            </w:r>
            <w:r w:rsidRPr="005C2528">
              <w:rPr>
                <w:lang w:val="ru-RU"/>
              </w:rPr>
              <w:instrText>.</w:instrText>
            </w:r>
            <w:r>
              <w:instrText>itu</w:instrText>
            </w:r>
            <w:r w:rsidRPr="005C2528">
              <w:rPr>
                <w:lang w:val="ru-RU"/>
              </w:rPr>
              <w:instrText>.</w:instrText>
            </w:r>
            <w:r>
              <w:instrText>int</w:instrText>
            </w:r>
            <w:r w:rsidRPr="005C2528">
              <w:rPr>
                <w:lang w:val="ru-RU"/>
              </w:rPr>
              <w:instrText>/</w:instrText>
            </w:r>
            <w:r>
              <w:instrText>md</w:instrText>
            </w:r>
            <w:r w:rsidRPr="005C2528">
              <w:rPr>
                <w:lang w:val="ru-RU"/>
              </w:rPr>
              <w:instrText>/</w:instrText>
            </w:r>
            <w:r>
              <w:instrText>S</w:instrText>
            </w:r>
            <w:r w:rsidRPr="005C2528">
              <w:rPr>
                <w:lang w:val="ru-RU"/>
              </w:rPr>
              <w:instrText>05-</w:instrText>
            </w:r>
            <w:r>
              <w:instrText>CL</w:instrText>
            </w:r>
            <w:r w:rsidRPr="005C2528">
              <w:rPr>
                <w:lang w:val="ru-RU"/>
              </w:rPr>
              <w:instrText>-</w:instrText>
            </w:r>
            <w:r>
              <w:instrText>C</w:instrText>
            </w:r>
            <w:r w:rsidRPr="005C2528">
              <w:rPr>
                <w:lang w:val="ru-RU"/>
              </w:rPr>
              <w:instrText>-0040/</w:instrText>
            </w:r>
            <w:r>
              <w:instrText>en</w:instrText>
            </w:r>
            <w:r w:rsidRPr="005C252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262D57" w:rsidRPr="004E2CF1">
              <w:rPr>
                <w:rStyle w:val="Hyperlink"/>
                <w:i/>
                <w:iCs/>
                <w:szCs w:val="22"/>
                <w:lang w:val="ru-RU"/>
              </w:rPr>
              <w:t>C05/40</w:t>
            </w:r>
            <w:r>
              <w:rPr>
                <w:rStyle w:val="Hyperlink"/>
                <w:i/>
                <w:iCs/>
                <w:szCs w:val="22"/>
                <w:lang w:val="ru-RU"/>
              </w:rPr>
              <w:fldChar w:fldCharType="end"/>
            </w:r>
            <w:r w:rsidR="00262D57" w:rsidRPr="004E2CF1">
              <w:rPr>
                <w:i/>
                <w:iCs/>
                <w:szCs w:val="22"/>
                <w:lang w:val="ru-RU"/>
              </w:rPr>
              <w:t xml:space="preserve"> Совета</w:t>
            </w:r>
          </w:p>
        </w:tc>
      </w:tr>
    </w:tbl>
    <w:p w14:paraId="7111D397" w14:textId="77777777" w:rsidR="00662C0C" w:rsidRPr="004E2CF1" w:rsidRDefault="00662C0C" w:rsidP="000069E7">
      <w:pPr>
        <w:pStyle w:val="Headingb"/>
        <w:rPr>
          <w:lang w:val="ru-RU"/>
        </w:rPr>
      </w:pPr>
      <w:r w:rsidRPr="004E2CF1">
        <w:rPr>
          <w:lang w:val="ru-RU"/>
        </w:rPr>
        <w:t>Базовая информация</w:t>
      </w:r>
    </w:p>
    <w:p w14:paraId="658CCD9D" w14:textId="25BFEF57" w:rsidR="00662C0C" w:rsidRPr="004E2CF1" w:rsidRDefault="00C44C3C" w:rsidP="00C44C3C">
      <w:pPr>
        <w:rPr>
          <w:rFonts w:asciiTheme="minorHAnsi" w:eastAsia="SimSun" w:hAnsiTheme="minorHAnsi"/>
          <w:lang w:val="ru-RU" w:eastAsia="zh-CN"/>
        </w:rPr>
      </w:pPr>
      <w:r w:rsidRPr="004E2CF1">
        <w:rPr>
          <w:lang w:val="ru-RU"/>
        </w:rPr>
        <w:t>1.1</w:t>
      </w:r>
      <w:r w:rsidRPr="004E2CF1">
        <w:rPr>
          <w:lang w:val="ru-RU"/>
        </w:rPr>
        <w:tab/>
      </w:r>
      <w:r w:rsidR="00662C0C" w:rsidRPr="004E2CF1">
        <w:rPr>
          <w:lang w:val="ru-RU"/>
        </w:rPr>
        <w:t xml:space="preserve">Критерии и руководящие указания по предоставлению освобождения на основе "взаимных преимуществ" были приняты на сессии Совета 2000 года (Документ </w:t>
      </w:r>
      <w:r w:rsidR="005C2528">
        <w:fldChar w:fldCharType="begin"/>
      </w:r>
      <w:r w:rsidR="005C2528" w:rsidRPr="005C2528">
        <w:rPr>
          <w:lang w:val="ru-RU"/>
        </w:rPr>
        <w:instrText xml:space="preserve"> </w:instrText>
      </w:r>
      <w:r w:rsidR="005C2528">
        <w:instrText>HYPERLINK</w:instrText>
      </w:r>
      <w:r w:rsidR="005C2528" w:rsidRPr="005C2528">
        <w:rPr>
          <w:lang w:val="ru-RU"/>
        </w:rPr>
        <w:instrText xml:space="preserve"> </w:instrText>
      </w:r>
      <w:r w:rsidR="005C2528" w:rsidRPr="005C2528">
        <w:rPr>
          <w:lang w:val="ru-RU"/>
        </w:rPr>
        <w:instrText>"</w:instrText>
      </w:r>
      <w:r w:rsidR="005C2528">
        <w:instrText>http</w:instrText>
      </w:r>
      <w:r w:rsidR="005C2528" w:rsidRPr="005C2528">
        <w:rPr>
          <w:lang w:val="ru-RU"/>
        </w:rPr>
        <w:instrText>://</w:instrText>
      </w:r>
      <w:r w:rsidR="005C2528">
        <w:instrText>www</w:instrText>
      </w:r>
      <w:r w:rsidR="005C2528" w:rsidRPr="005C2528">
        <w:rPr>
          <w:lang w:val="ru-RU"/>
        </w:rPr>
        <w:instrText>.</w:instrText>
      </w:r>
      <w:r w:rsidR="005C2528">
        <w:instrText>itu</w:instrText>
      </w:r>
      <w:r w:rsidR="005C2528" w:rsidRPr="005C2528">
        <w:rPr>
          <w:lang w:val="ru-RU"/>
        </w:rPr>
        <w:instrText>.</w:instrText>
      </w:r>
      <w:r w:rsidR="005C2528">
        <w:instrText>int</w:instrText>
      </w:r>
      <w:r w:rsidR="005C2528" w:rsidRPr="005C2528">
        <w:rPr>
          <w:lang w:val="ru-RU"/>
        </w:rPr>
        <w:instrText>/</w:instrText>
      </w:r>
      <w:r w:rsidR="005C2528">
        <w:instrText>itudoc</w:instrText>
      </w:r>
      <w:r w:rsidR="005C2528" w:rsidRPr="005C2528">
        <w:rPr>
          <w:lang w:val="ru-RU"/>
        </w:rPr>
        <w:instrText>/</w:instrText>
      </w:r>
      <w:r w:rsidR="005C2528">
        <w:instrText>gs</w:instrText>
      </w:r>
      <w:r w:rsidR="005C2528" w:rsidRPr="005C2528">
        <w:rPr>
          <w:lang w:val="ru-RU"/>
        </w:rPr>
        <w:instrText>/</w:instrText>
      </w:r>
      <w:r w:rsidR="005C2528">
        <w:instrText>council</w:instrText>
      </w:r>
      <w:r w:rsidR="005C2528" w:rsidRPr="005C2528">
        <w:rPr>
          <w:lang w:val="ru-RU"/>
        </w:rPr>
        <w:instrText>/</w:instrText>
      </w:r>
      <w:r w:rsidR="005C2528">
        <w:instrText>c</w:instrText>
      </w:r>
      <w:r w:rsidR="005C2528" w:rsidRPr="005C2528">
        <w:rPr>
          <w:lang w:val="ru-RU"/>
        </w:rPr>
        <w:instrText>00/</w:instrText>
      </w:r>
      <w:r w:rsidR="005C2528">
        <w:instrText>docs</w:instrText>
      </w:r>
      <w:r w:rsidR="005C2528" w:rsidRPr="005C2528">
        <w:rPr>
          <w:lang w:val="ru-RU"/>
        </w:rPr>
        <w:instrText>/28</w:instrText>
      </w:r>
      <w:r w:rsidR="005C2528">
        <w:instrText>rev</w:instrText>
      </w:r>
      <w:r w:rsidR="005C2528" w:rsidRPr="005C2528">
        <w:rPr>
          <w:lang w:val="ru-RU"/>
        </w:rPr>
        <w:instrText>1.</w:instrText>
      </w:r>
      <w:r w:rsidR="005C2528">
        <w:instrText>html</w:instrText>
      </w:r>
      <w:r w:rsidR="005C2528" w:rsidRPr="005C2528">
        <w:rPr>
          <w:lang w:val="ru-RU"/>
        </w:rPr>
        <w:instrText xml:space="preserve">" </w:instrText>
      </w:r>
      <w:r w:rsidR="005C2528">
        <w:fldChar w:fldCharType="separate"/>
      </w:r>
      <w:r w:rsidR="00662C0C" w:rsidRPr="004E2CF1">
        <w:rPr>
          <w:rStyle w:val="Hyperlink"/>
          <w:lang w:val="ru-RU"/>
        </w:rPr>
        <w:t>C2000/28(Rev.1)</w:t>
      </w:r>
      <w:r w:rsidR="005C2528">
        <w:rPr>
          <w:rStyle w:val="Hyperlink"/>
          <w:lang w:val="ru-RU"/>
        </w:rPr>
        <w:fldChar w:fldCharType="end"/>
      </w:r>
      <w:r w:rsidR="00662C0C" w:rsidRPr="004E2CF1">
        <w:rPr>
          <w:lang w:val="ru-RU"/>
        </w:rPr>
        <w:t>).</w:t>
      </w:r>
      <w:r w:rsidR="00662C0C" w:rsidRPr="004E2CF1">
        <w:rPr>
          <w:rFonts w:asciiTheme="minorHAnsi" w:eastAsia="SimSun" w:hAnsiTheme="minorHAnsi"/>
          <w:lang w:val="ru-RU" w:eastAsia="zh-CN"/>
        </w:rPr>
        <w:t xml:space="preserve"> </w:t>
      </w:r>
      <w:r w:rsidR="001F000D" w:rsidRPr="004E2CF1">
        <w:rPr>
          <w:rFonts w:asciiTheme="minorHAnsi" w:eastAsia="SimSun" w:hAnsiTheme="minorHAnsi"/>
          <w:lang w:val="ru-RU" w:eastAsia="zh-CN"/>
        </w:rPr>
        <w:t>Эти критерии были проанализированы и пересмотрены на сессии Совета</w:t>
      </w:r>
      <w:r w:rsidR="00662C0C" w:rsidRPr="004E2CF1">
        <w:rPr>
          <w:rFonts w:asciiTheme="minorHAnsi" w:eastAsia="SimSun" w:hAnsiTheme="minorHAnsi"/>
          <w:lang w:val="ru-RU" w:eastAsia="zh-CN"/>
        </w:rPr>
        <w:t xml:space="preserve"> 2017</w:t>
      </w:r>
      <w:r w:rsidR="001F000D" w:rsidRPr="004E2CF1">
        <w:rPr>
          <w:rFonts w:asciiTheme="minorHAnsi" w:eastAsia="SimSun" w:hAnsiTheme="minorHAnsi"/>
          <w:lang w:val="ru-RU" w:eastAsia="zh-CN"/>
        </w:rPr>
        <w:t> года</w:t>
      </w:r>
      <w:r w:rsidR="00662C0C" w:rsidRPr="004E2CF1">
        <w:rPr>
          <w:rFonts w:asciiTheme="minorHAnsi" w:eastAsia="SimSun" w:hAnsiTheme="minorHAnsi"/>
          <w:lang w:val="ru-RU" w:eastAsia="zh-CN"/>
        </w:rPr>
        <w:t xml:space="preserve">. </w:t>
      </w:r>
      <w:r w:rsidR="002F5A6A" w:rsidRPr="004E2CF1">
        <w:rPr>
          <w:rFonts w:asciiTheme="minorHAnsi" w:eastAsia="SimSun" w:hAnsiTheme="minorHAnsi"/>
          <w:lang w:val="ru-RU" w:eastAsia="zh-CN"/>
        </w:rPr>
        <w:t xml:space="preserve">Критерии размещены </w:t>
      </w:r>
      <w:r w:rsidR="005C2528">
        <w:fldChar w:fldCharType="begin"/>
      </w:r>
      <w:r w:rsidR="005C2528" w:rsidRPr="005C2528">
        <w:rPr>
          <w:lang w:val="ru-RU"/>
        </w:rPr>
        <w:instrText xml:space="preserve"> </w:instrText>
      </w:r>
      <w:r w:rsidR="005C2528">
        <w:instrText>HYPERLINK</w:instrText>
      </w:r>
      <w:r w:rsidR="005C2528" w:rsidRPr="005C2528">
        <w:rPr>
          <w:lang w:val="ru-RU"/>
        </w:rPr>
        <w:instrText xml:space="preserve"> "</w:instrText>
      </w:r>
      <w:r w:rsidR="005C2528">
        <w:instrText>https</w:instrText>
      </w:r>
      <w:r w:rsidR="005C2528" w:rsidRPr="005C2528">
        <w:rPr>
          <w:lang w:val="ru-RU"/>
        </w:rPr>
        <w:instrText>://</w:instrText>
      </w:r>
      <w:r w:rsidR="005C2528">
        <w:instrText>www</w:instrText>
      </w:r>
      <w:r w:rsidR="005C2528" w:rsidRPr="005C2528">
        <w:rPr>
          <w:lang w:val="ru-RU"/>
        </w:rPr>
        <w:instrText>.</w:instrText>
      </w:r>
      <w:r w:rsidR="005C2528">
        <w:instrText>itu</w:instrText>
      </w:r>
      <w:r w:rsidR="005C2528" w:rsidRPr="005C2528">
        <w:rPr>
          <w:lang w:val="ru-RU"/>
        </w:rPr>
        <w:instrText>.</w:instrText>
      </w:r>
      <w:r w:rsidR="005C2528">
        <w:instrText>int</w:instrText>
      </w:r>
      <w:r w:rsidR="005C2528" w:rsidRPr="005C2528">
        <w:rPr>
          <w:lang w:val="ru-RU"/>
        </w:rPr>
        <w:instrText>/</w:instrText>
      </w:r>
      <w:r w:rsidR="005C2528">
        <w:instrText>en</w:instrText>
      </w:r>
      <w:r w:rsidR="005C2528" w:rsidRPr="005C2528">
        <w:rPr>
          <w:lang w:val="ru-RU"/>
        </w:rPr>
        <w:instrText>/</w:instrText>
      </w:r>
      <w:r w:rsidR="005C2528">
        <w:instrText>membership</w:instrText>
      </w:r>
      <w:r w:rsidR="005C2528" w:rsidRPr="005C2528">
        <w:rPr>
          <w:lang w:val="ru-RU"/>
        </w:rPr>
        <w:instrText>/</w:instrText>
      </w:r>
      <w:r w:rsidR="005C2528">
        <w:instrText>Pages</w:instrText>
      </w:r>
      <w:r w:rsidR="005C2528" w:rsidRPr="005C2528">
        <w:rPr>
          <w:lang w:val="ru-RU"/>
        </w:rPr>
        <w:instrText>/</w:instrText>
      </w:r>
      <w:r w:rsidR="005C2528">
        <w:instrText>exemption</w:instrText>
      </w:r>
      <w:r w:rsidR="005C2528" w:rsidRPr="005C2528">
        <w:rPr>
          <w:lang w:val="ru-RU"/>
        </w:rPr>
        <w:instrText>-</w:instrText>
      </w:r>
      <w:r w:rsidR="005C2528">
        <w:instrText>criteria</w:instrText>
      </w:r>
      <w:r w:rsidR="005C2528" w:rsidRPr="005C2528">
        <w:rPr>
          <w:lang w:val="ru-RU"/>
        </w:rPr>
        <w:instrText>.</w:instrText>
      </w:r>
      <w:r w:rsidR="005C2528">
        <w:instrText>aspx</w:instrText>
      </w:r>
      <w:r w:rsidR="005C2528" w:rsidRPr="005C2528">
        <w:rPr>
          <w:lang w:val="ru-RU"/>
        </w:rPr>
        <w:instrText xml:space="preserve">" </w:instrText>
      </w:r>
      <w:r w:rsidR="005C2528">
        <w:fldChar w:fldCharType="separate"/>
      </w:r>
      <w:r w:rsidR="002F5A6A" w:rsidRPr="004E2CF1">
        <w:rPr>
          <w:rStyle w:val="Hyperlink"/>
          <w:rFonts w:asciiTheme="minorHAnsi" w:eastAsia="SimSun" w:hAnsiTheme="minorHAnsi"/>
          <w:szCs w:val="22"/>
          <w:lang w:val="ru-RU" w:eastAsia="zh-CN"/>
        </w:rPr>
        <w:t>здесь</w:t>
      </w:r>
      <w:r w:rsidR="005C2528">
        <w:rPr>
          <w:rStyle w:val="Hyperlink"/>
          <w:rFonts w:asciiTheme="minorHAnsi" w:eastAsia="SimSun" w:hAnsiTheme="minorHAnsi"/>
          <w:szCs w:val="22"/>
          <w:lang w:val="ru-RU" w:eastAsia="zh-CN"/>
        </w:rPr>
        <w:fldChar w:fldCharType="end"/>
      </w:r>
      <w:r w:rsidR="00662C0C" w:rsidRPr="004E2CF1">
        <w:rPr>
          <w:rFonts w:asciiTheme="minorHAnsi" w:eastAsia="SimSun" w:hAnsiTheme="minorHAnsi"/>
          <w:lang w:val="ru-RU" w:eastAsia="zh-CN"/>
        </w:rPr>
        <w:t>.</w:t>
      </w:r>
    </w:p>
    <w:p w14:paraId="53EF3480" w14:textId="6A808A6D" w:rsidR="00662C0C" w:rsidRPr="004E2CF1" w:rsidRDefault="00C44C3C" w:rsidP="00C44C3C">
      <w:pPr>
        <w:rPr>
          <w:lang w:val="ru-RU"/>
        </w:rPr>
      </w:pPr>
      <w:r w:rsidRPr="004E2CF1">
        <w:rPr>
          <w:color w:val="000000"/>
          <w:lang w:val="ru-RU"/>
        </w:rPr>
        <w:t>1.2</w:t>
      </w:r>
      <w:r w:rsidRPr="004E2CF1">
        <w:rPr>
          <w:color w:val="000000"/>
          <w:lang w:val="ru-RU"/>
        </w:rPr>
        <w:tab/>
      </w:r>
      <w:r w:rsidR="00662C0C" w:rsidRPr="004E2CF1">
        <w:rPr>
          <w:color w:val="000000"/>
          <w:lang w:val="ru-RU"/>
        </w:rPr>
        <w:t xml:space="preserve">Освобождение от уплаты взносов предоставляется Советом </w:t>
      </w:r>
      <w:r w:rsidR="002F5A6A" w:rsidRPr="004E2CF1">
        <w:rPr>
          <w:color w:val="000000"/>
          <w:lang w:val="ru-RU"/>
        </w:rPr>
        <w:t>на основании</w:t>
      </w:r>
      <w:r w:rsidR="00662C0C" w:rsidRPr="004E2CF1">
        <w:rPr>
          <w:color w:val="000000"/>
          <w:lang w:val="ru-RU"/>
        </w:rPr>
        <w:t xml:space="preserve"> анализа</w:t>
      </w:r>
      <w:r w:rsidR="002F5A6A" w:rsidRPr="004E2CF1">
        <w:rPr>
          <w:color w:val="000000"/>
          <w:lang w:val="ru-RU"/>
        </w:rPr>
        <w:t>, проведенного</w:t>
      </w:r>
      <w:r w:rsidR="00662C0C" w:rsidRPr="004E2CF1">
        <w:rPr>
          <w:color w:val="000000"/>
          <w:lang w:val="ru-RU"/>
        </w:rPr>
        <w:t xml:space="preserve"> соответствующи</w:t>
      </w:r>
      <w:r w:rsidR="002F5A6A" w:rsidRPr="004E2CF1">
        <w:rPr>
          <w:color w:val="000000"/>
          <w:lang w:val="ru-RU"/>
        </w:rPr>
        <w:t>ми</w:t>
      </w:r>
      <w:r w:rsidR="00662C0C" w:rsidRPr="004E2CF1">
        <w:rPr>
          <w:color w:val="000000"/>
          <w:lang w:val="ru-RU"/>
        </w:rPr>
        <w:t xml:space="preserve"> </w:t>
      </w:r>
      <w:r w:rsidR="002F5A6A" w:rsidRPr="004E2CF1">
        <w:rPr>
          <w:color w:val="000000"/>
          <w:lang w:val="ru-RU"/>
        </w:rPr>
        <w:t>Бюро,</w:t>
      </w:r>
      <w:r w:rsidR="00662C0C" w:rsidRPr="004E2CF1">
        <w:rPr>
          <w:color w:val="000000"/>
          <w:lang w:val="ru-RU"/>
        </w:rPr>
        <w:t xml:space="preserve"> и рекомендации Генерального секретаря</w:t>
      </w:r>
      <w:r w:rsidR="00662C0C" w:rsidRPr="004E2CF1">
        <w:rPr>
          <w:lang w:val="ru-RU"/>
        </w:rPr>
        <w:t xml:space="preserve">. Основные критерии заключаются в том, что объединение должно быть </w:t>
      </w:r>
      <w:r w:rsidR="002F5A6A" w:rsidRPr="004E2CF1">
        <w:rPr>
          <w:lang w:val="ru-RU"/>
        </w:rPr>
        <w:t xml:space="preserve">юридически </w:t>
      </w:r>
      <w:r w:rsidR="008459D2" w:rsidRPr="004E2CF1">
        <w:rPr>
          <w:lang w:val="ru-RU"/>
        </w:rPr>
        <w:t>признанной</w:t>
      </w:r>
      <w:r w:rsidR="002F5A6A" w:rsidRPr="004E2CF1">
        <w:rPr>
          <w:lang w:val="ru-RU"/>
        </w:rPr>
        <w:t xml:space="preserve"> некоммерческой </w:t>
      </w:r>
      <w:r w:rsidR="00662C0C" w:rsidRPr="004E2CF1">
        <w:rPr>
          <w:lang w:val="ru-RU"/>
        </w:rPr>
        <w:t>региональной или международной организацией, занимающейся вопросами электросвязи/ИКТ</w:t>
      </w:r>
      <w:r w:rsidR="002F5A6A" w:rsidRPr="004E2CF1">
        <w:rPr>
          <w:lang w:val="ru-RU"/>
        </w:rPr>
        <w:t xml:space="preserve">, иметь некоммерческих членов и </w:t>
      </w:r>
      <w:r w:rsidR="004938B3" w:rsidRPr="004E2CF1">
        <w:rPr>
          <w:lang w:val="ru-RU"/>
        </w:rPr>
        <w:t xml:space="preserve">проводить </w:t>
      </w:r>
      <w:r w:rsidR="002F5A6A" w:rsidRPr="004E2CF1">
        <w:rPr>
          <w:lang w:val="ru-RU"/>
        </w:rPr>
        <w:t>деятельность в нескольких странах</w:t>
      </w:r>
      <w:r w:rsidR="004938B3" w:rsidRPr="004E2CF1">
        <w:rPr>
          <w:lang w:val="ru-RU"/>
        </w:rPr>
        <w:t>, а также</w:t>
      </w:r>
      <w:r w:rsidR="002F5A6A" w:rsidRPr="004E2CF1">
        <w:rPr>
          <w:lang w:val="ru-RU"/>
        </w:rPr>
        <w:t xml:space="preserve"> </w:t>
      </w:r>
      <w:r w:rsidR="00662C0C" w:rsidRPr="004E2CF1">
        <w:rPr>
          <w:lang w:val="ru-RU"/>
        </w:rPr>
        <w:t xml:space="preserve">предлагать МСЭ ответные выгоды. В случае утверждения </w:t>
      </w:r>
      <w:r w:rsidR="00F916CF" w:rsidRPr="004E2CF1">
        <w:rPr>
          <w:lang w:val="ru-RU"/>
        </w:rPr>
        <w:t>такие организации</w:t>
      </w:r>
      <w:r w:rsidR="00662C0C" w:rsidRPr="004E2CF1">
        <w:rPr>
          <w:lang w:val="ru-RU"/>
        </w:rPr>
        <w:t xml:space="preserve"> становятся </w:t>
      </w:r>
      <w:r w:rsidR="00662C0C" w:rsidRPr="004E2CF1">
        <w:rPr>
          <w:color w:val="000000"/>
          <w:lang w:val="ru-RU"/>
        </w:rPr>
        <w:t xml:space="preserve">Членами Секторов или Ассоциированными членами согласно </w:t>
      </w:r>
      <w:r w:rsidR="00662C0C" w:rsidRPr="004E2CF1">
        <w:rPr>
          <w:lang w:val="ru-RU"/>
        </w:rPr>
        <w:t>п.</w:t>
      </w:r>
      <w:r w:rsidR="00F916CF" w:rsidRPr="004E2CF1">
        <w:rPr>
          <w:lang w:val="ru-RU"/>
        </w:rPr>
        <w:t> </w:t>
      </w:r>
      <w:r w:rsidR="00662C0C" w:rsidRPr="004E2CF1">
        <w:rPr>
          <w:lang w:val="ru-RU"/>
        </w:rPr>
        <w:t xml:space="preserve">231 Конвенции. В настоящее время от </w:t>
      </w:r>
      <w:r w:rsidR="00F916CF" w:rsidRPr="004E2CF1">
        <w:rPr>
          <w:lang w:val="ru-RU"/>
        </w:rPr>
        <w:t>взносов</w:t>
      </w:r>
      <w:r w:rsidR="00662C0C" w:rsidRPr="004E2CF1">
        <w:rPr>
          <w:lang w:val="ru-RU"/>
        </w:rPr>
        <w:t xml:space="preserve"> освобождены 1</w:t>
      </w:r>
      <w:r w:rsidR="00F916CF" w:rsidRPr="004E2CF1">
        <w:rPr>
          <w:lang w:val="ru-RU"/>
        </w:rPr>
        <w:t>22</w:t>
      </w:r>
      <w:r w:rsidR="00662C0C" w:rsidRPr="004E2CF1">
        <w:rPr>
          <w:lang w:val="ru-RU"/>
        </w:rPr>
        <w:t> региональных и международных организаций.</w:t>
      </w:r>
    </w:p>
    <w:p w14:paraId="02416AC2" w14:textId="77777777" w:rsidR="00662C0C" w:rsidRPr="004E2CF1" w:rsidRDefault="00662C0C" w:rsidP="000069E7">
      <w:pPr>
        <w:pStyle w:val="Headingb"/>
        <w:tabs>
          <w:tab w:val="clear" w:pos="794"/>
          <w:tab w:val="clear" w:pos="2127"/>
          <w:tab w:val="clear" w:pos="2410"/>
          <w:tab w:val="clear" w:pos="2921"/>
          <w:tab w:val="clear" w:pos="3261"/>
          <w:tab w:val="left" w:pos="851"/>
        </w:tabs>
        <w:rPr>
          <w:szCs w:val="22"/>
          <w:lang w:val="ru-RU"/>
        </w:rPr>
      </w:pPr>
      <w:r w:rsidRPr="004E2CF1">
        <w:rPr>
          <w:szCs w:val="22"/>
          <w:lang w:val="ru-RU"/>
        </w:rPr>
        <w:lastRenderedPageBreak/>
        <w:t>Рекомендации</w:t>
      </w:r>
    </w:p>
    <w:p w14:paraId="22A9390B" w14:textId="2AA2AAC0" w:rsidR="00662C0C" w:rsidRPr="004E2CF1" w:rsidRDefault="00662C0C" w:rsidP="000069E7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left" w:pos="851"/>
        </w:tabs>
        <w:rPr>
          <w:szCs w:val="22"/>
          <w:lang w:val="ru-RU"/>
        </w:rPr>
      </w:pPr>
      <w:r w:rsidRPr="004E2CF1">
        <w:rPr>
          <w:szCs w:val="22"/>
          <w:lang w:val="ru-RU"/>
        </w:rPr>
        <w:t>2</w:t>
      </w:r>
      <w:r w:rsidRPr="004E2CF1">
        <w:rPr>
          <w:szCs w:val="22"/>
          <w:lang w:val="ru-RU"/>
        </w:rPr>
        <w:tab/>
      </w:r>
      <w:r w:rsidR="00581F8A" w:rsidRPr="004E2CF1">
        <w:rPr>
          <w:szCs w:val="22"/>
          <w:lang w:val="ru-RU"/>
        </w:rPr>
        <w:t>П</w:t>
      </w:r>
      <w:r w:rsidRPr="004E2CF1">
        <w:rPr>
          <w:szCs w:val="22"/>
          <w:lang w:val="ru-RU"/>
        </w:rPr>
        <w:t xml:space="preserve">олучены </w:t>
      </w:r>
      <w:r w:rsidR="00581F8A" w:rsidRPr="004E2CF1">
        <w:rPr>
          <w:szCs w:val="22"/>
          <w:lang w:val="ru-RU"/>
        </w:rPr>
        <w:t>и представляются на рассмотрение Совета ниже</w:t>
      </w:r>
      <w:r w:rsidRPr="004E2CF1">
        <w:rPr>
          <w:szCs w:val="22"/>
          <w:lang w:val="ru-RU"/>
        </w:rPr>
        <w:t>следующие заявки</w:t>
      </w:r>
      <w:r w:rsidR="00581F8A" w:rsidRPr="004E2CF1">
        <w:rPr>
          <w:szCs w:val="22"/>
          <w:lang w:val="ru-RU"/>
        </w:rPr>
        <w:t>.</w:t>
      </w:r>
    </w:p>
    <w:p w14:paraId="50FE270D" w14:textId="22AE6A86" w:rsidR="00662C0C" w:rsidRPr="004E2CF1" w:rsidRDefault="00662C0C" w:rsidP="000069E7">
      <w:pPr>
        <w:keepNext/>
        <w:keepLines/>
        <w:spacing w:after="120"/>
        <w:rPr>
          <w:b/>
          <w:lang w:val="ru-RU"/>
        </w:rPr>
      </w:pPr>
      <w:r w:rsidRPr="004E2CF1">
        <w:rPr>
          <w:lang w:val="ru-RU"/>
        </w:rPr>
        <w:t>2.1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2"/>
        <w:gridCol w:w="1699"/>
        <w:gridCol w:w="1699"/>
        <w:gridCol w:w="1699"/>
      </w:tblGrid>
      <w:tr w:rsidR="00662C0C" w:rsidRPr="004E2CF1" w14:paraId="4DC8EDD6" w14:textId="77777777" w:rsidTr="00B62387">
        <w:trPr>
          <w:cantSplit/>
          <w:trHeight w:val="399"/>
          <w:jc w:val="center"/>
        </w:trPr>
        <w:tc>
          <w:tcPr>
            <w:tcW w:w="2353" w:type="pct"/>
            <w:vAlign w:val="center"/>
          </w:tcPr>
          <w:p w14:paraId="412CF637" w14:textId="77777777" w:rsidR="00662C0C" w:rsidRPr="004E2CF1" w:rsidRDefault="00662C0C" w:rsidP="00B62387">
            <w:pPr>
              <w:pStyle w:val="Tablehead"/>
              <w:rPr>
                <w:lang w:val="ru-RU"/>
              </w:rPr>
            </w:pPr>
            <w:r w:rsidRPr="004E2CF1">
              <w:rPr>
                <w:lang w:val="ru-RU"/>
              </w:rPr>
              <w:t>Организация</w:t>
            </w:r>
          </w:p>
        </w:tc>
        <w:tc>
          <w:tcPr>
            <w:tcW w:w="882" w:type="pct"/>
            <w:vAlign w:val="center"/>
          </w:tcPr>
          <w:p w14:paraId="74EE634F" w14:textId="77777777" w:rsidR="00662C0C" w:rsidRPr="004E2CF1" w:rsidRDefault="00662C0C" w:rsidP="00B62387">
            <w:pPr>
              <w:pStyle w:val="Tablehead"/>
              <w:rPr>
                <w:lang w:val="ru-RU"/>
              </w:rPr>
            </w:pPr>
            <w:r w:rsidRPr="004E2CF1">
              <w:rPr>
                <w:lang w:val="ru-RU"/>
              </w:rPr>
              <w:t>Сектор</w:t>
            </w:r>
          </w:p>
        </w:tc>
        <w:tc>
          <w:tcPr>
            <w:tcW w:w="882" w:type="pct"/>
            <w:vAlign w:val="center"/>
          </w:tcPr>
          <w:p w14:paraId="18C84D0F" w14:textId="1D82DEAA" w:rsidR="00662C0C" w:rsidRPr="004E2CF1" w:rsidRDefault="00662C0C" w:rsidP="00B62387">
            <w:pPr>
              <w:pStyle w:val="Tablehead"/>
              <w:rPr>
                <w:lang w:val="ru-RU"/>
              </w:rPr>
            </w:pPr>
            <w:r w:rsidRPr="004E2CF1">
              <w:rPr>
                <w:lang w:val="ru-RU"/>
              </w:rPr>
              <w:t>Соответствие критериям</w:t>
            </w:r>
          </w:p>
        </w:tc>
        <w:tc>
          <w:tcPr>
            <w:tcW w:w="882" w:type="pct"/>
            <w:vAlign w:val="center"/>
          </w:tcPr>
          <w:p w14:paraId="7864CAE7" w14:textId="734E2AAE" w:rsidR="00662C0C" w:rsidRPr="004E2CF1" w:rsidRDefault="00662C0C" w:rsidP="00B62387">
            <w:pPr>
              <w:pStyle w:val="Tablehead"/>
              <w:rPr>
                <w:lang w:val="ru-RU"/>
              </w:rPr>
            </w:pPr>
            <w:r w:rsidRPr="004E2CF1">
              <w:rPr>
                <w:lang w:val="ru-RU"/>
              </w:rPr>
              <w:t>Рекомендация Генерального секретаря</w:t>
            </w:r>
          </w:p>
        </w:tc>
      </w:tr>
      <w:tr w:rsidR="00662C0C" w:rsidRPr="004E2CF1" w14:paraId="2DD8EB2D" w14:textId="77777777" w:rsidTr="00B62387">
        <w:trPr>
          <w:cantSplit/>
          <w:trHeight w:val="343"/>
          <w:jc w:val="center"/>
        </w:trPr>
        <w:tc>
          <w:tcPr>
            <w:tcW w:w="2353" w:type="pct"/>
          </w:tcPr>
          <w:p w14:paraId="30591691" w14:textId="2A49686D" w:rsidR="00662C0C" w:rsidRPr="004E2CF1" w:rsidRDefault="00B32E90" w:rsidP="00B62387">
            <w:pPr>
              <w:pStyle w:val="Tabletext"/>
              <w:rPr>
                <w:b/>
                <w:bCs/>
                <w:lang w:val="ru-RU"/>
              </w:rPr>
            </w:pPr>
            <w:r w:rsidRPr="004E2CF1">
              <w:rPr>
                <w:b/>
                <w:bCs/>
                <w:lang w:val="ru-RU"/>
              </w:rPr>
              <w:t xml:space="preserve">Сетевой информационный центр стран </w:t>
            </w:r>
            <w:r w:rsidR="00F916CF" w:rsidRPr="004E2CF1">
              <w:rPr>
                <w:b/>
                <w:bCs/>
                <w:lang w:val="ru-RU"/>
              </w:rPr>
              <w:t>Африк</w:t>
            </w:r>
            <w:r w:rsidRPr="004E2CF1">
              <w:rPr>
                <w:b/>
                <w:bCs/>
                <w:lang w:val="ru-RU"/>
              </w:rPr>
              <w:t>и</w:t>
            </w:r>
          </w:p>
        </w:tc>
        <w:tc>
          <w:tcPr>
            <w:tcW w:w="882" w:type="pct"/>
          </w:tcPr>
          <w:p w14:paraId="64C37AC3" w14:textId="77777777" w:rsidR="00662C0C" w:rsidRPr="004E2CF1" w:rsidRDefault="00662C0C" w:rsidP="00B62387">
            <w:pPr>
              <w:pStyle w:val="Tabletext"/>
              <w:jc w:val="center"/>
              <w:rPr>
                <w:lang w:val="ru-RU"/>
              </w:rPr>
            </w:pPr>
            <w:r w:rsidRPr="004E2CF1">
              <w:rPr>
                <w:lang w:val="ru-RU"/>
              </w:rPr>
              <w:t>МСЭ-D</w:t>
            </w:r>
          </w:p>
        </w:tc>
        <w:tc>
          <w:tcPr>
            <w:tcW w:w="882" w:type="pct"/>
          </w:tcPr>
          <w:p w14:paraId="732B97CC" w14:textId="6FD7D3AA" w:rsidR="00662C0C" w:rsidRPr="004E2CF1" w:rsidRDefault="00662C0C" w:rsidP="00B62387">
            <w:pPr>
              <w:pStyle w:val="Tabletext"/>
              <w:jc w:val="center"/>
              <w:rPr>
                <w:lang w:val="ru-RU"/>
              </w:rPr>
            </w:pPr>
            <w:r w:rsidRPr="004E2CF1">
              <w:rPr>
                <w:lang w:val="ru-RU"/>
              </w:rPr>
              <w:t>ДА</w:t>
            </w:r>
          </w:p>
        </w:tc>
        <w:tc>
          <w:tcPr>
            <w:tcW w:w="882" w:type="pct"/>
          </w:tcPr>
          <w:p w14:paraId="3A496C9F" w14:textId="5740FCB5" w:rsidR="00662C0C" w:rsidRPr="004E2CF1" w:rsidRDefault="00662C0C" w:rsidP="00B62387">
            <w:pPr>
              <w:pStyle w:val="Tabletext"/>
              <w:jc w:val="center"/>
              <w:rPr>
                <w:lang w:val="ru-RU"/>
              </w:rPr>
            </w:pPr>
            <w:r w:rsidRPr="004E2CF1">
              <w:rPr>
                <w:lang w:val="ru-RU"/>
              </w:rPr>
              <w:t>ДА</w:t>
            </w:r>
          </w:p>
        </w:tc>
      </w:tr>
    </w:tbl>
    <w:p w14:paraId="75C2E7E6" w14:textId="5A104E5A" w:rsidR="00662C0C" w:rsidRPr="004E2CF1" w:rsidRDefault="006C73D8" w:rsidP="000069E7">
      <w:pPr>
        <w:rPr>
          <w:rFonts w:cstheme="minorHAnsi"/>
          <w:lang w:val="ru-RU"/>
        </w:rPr>
      </w:pPr>
      <w:r w:rsidRPr="004E2CF1">
        <w:rPr>
          <w:lang w:val="ru-RU"/>
        </w:rPr>
        <w:t>AFRINIC</w:t>
      </w:r>
      <w:r w:rsidR="00F916CF" w:rsidRPr="004E2CF1">
        <w:rPr>
          <w:lang w:val="ru-RU"/>
        </w:rPr>
        <w:t> – региональн</w:t>
      </w:r>
      <w:r w:rsidR="002D3656" w:rsidRPr="004E2CF1">
        <w:rPr>
          <w:lang w:val="ru-RU"/>
        </w:rPr>
        <w:t>ый регистрационны</w:t>
      </w:r>
      <w:r w:rsidR="00224533" w:rsidRPr="004E2CF1">
        <w:rPr>
          <w:lang w:val="ru-RU"/>
        </w:rPr>
        <w:t>й</w:t>
      </w:r>
      <w:r w:rsidR="002D3656" w:rsidRPr="004E2CF1">
        <w:rPr>
          <w:lang w:val="ru-RU"/>
        </w:rPr>
        <w:t xml:space="preserve"> центр интернета для Африки, аккредитован</w:t>
      </w:r>
      <w:r w:rsidR="008459D2" w:rsidRPr="004E2CF1">
        <w:rPr>
          <w:lang w:val="ru-RU"/>
        </w:rPr>
        <w:t>ный</w:t>
      </w:r>
      <w:r w:rsidR="002D3656" w:rsidRPr="004E2CF1">
        <w:rPr>
          <w:lang w:val="ru-RU"/>
        </w:rPr>
        <w:t xml:space="preserve"> </w:t>
      </w:r>
      <w:r w:rsidRPr="004E2CF1">
        <w:rPr>
          <w:lang w:val="ru-RU"/>
        </w:rPr>
        <w:t xml:space="preserve">ICANN </w:t>
      </w:r>
      <w:r w:rsidR="002D3656" w:rsidRPr="004E2CF1">
        <w:rPr>
          <w:lang w:val="ru-RU"/>
        </w:rPr>
        <w:t xml:space="preserve">для присваивания ресурсов </w:t>
      </w:r>
      <w:r w:rsidR="005C6F01" w:rsidRPr="004E2CF1">
        <w:rPr>
          <w:lang w:val="ru-RU"/>
        </w:rPr>
        <w:t xml:space="preserve">нумерации </w:t>
      </w:r>
      <w:r w:rsidR="002D3656" w:rsidRPr="004E2CF1">
        <w:rPr>
          <w:lang w:val="ru-RU"/>
        </w:rPr>
        <w:t>интернет</w:t>
      </w:r>
      <w:r w:rsidR="005C6F01" w:rsidRPr="004E2CF1">
        <w:rPr>
          <w:lang w:val="ru-RU"/>
        </w:rPr>
        <w:t>а</w:t>
      </w:r>
      <w:r w:rsidR="002D3656" w:rsidRPr="004E2CF1">
        <w:rPr>
          <w:lang w:val="ru-RU"/>
        </w:rPr>
        <w:t xml:space="preserve"> в регионе</w:t>
      </w:r>
      <w:r w:rsidRPr="004E2CF1">
        <w:rPr>
          <w:lang w:val="ru-RU"/>
        </w:rPr>
        <w:t>. AFRINIC</w:t>
      </w:r>
      <w:r w:rsidR="002D3656" w:rsidRPr="004E2CF1">
        <w:rPr>
          <w:lang w:val="ru-RU"/>
        </w:rPr>
        <w:t xml:space="preserve"> создан в 2004 году и является некоммерческой многосторонней </w:t>
      </w:r>
      <w:r w:rsidR="00224533" w:rsidRPr="004E2CF1">
        <w:rPr>
          <w:lang w:val="ru-RU"/>
        </w:rPr>
        <w:t xml:space="preserve">членской </w:t>
      </w:r>
      <w:r w:rsidR="002D3656" w:rsidRPr="004E2CF1">
        <w:rPr>
          <w:lang w:val="ru-RU"/>
        </w:rPr>
        <w:t>организацией, ориентированной</w:t>
      </w:r>
      <w:r w:rsidRPr="004E2CF1">
        <w:rPr>
          <w:lang w:val="ru-RU"/>
        </w:rPr>
        <w:t xml:space="preserve"> </w:t>
      </w:r>
      <w:r w:rsidR="00FD0DE9" w:rsidRPr="004E2CF1">
        <w:rPr>
          <w:lang w:val="ru-RU"/>
        </w:rPr>
        <w:t>на сообщества и имеющей</w:t>
      </w:r>
      <w:r w:rsidRPr="004E2CF1">
        <w:rPr>
          <w:lang w:val="ru-RU"/>
        </w:rPr>
        <w:t xml:space="preserve"> 1600</w:t>
      </w:r>
      <w:r w:rsidR="00FD0DE9" w:rsidRPr="004E2CF1">
        <w:rPr>
          <w:lang w:val="ru-RU"/>
        </w:rPr>
        <w:t xml:space="preserve"> членов</w:t>
      </w:r>
      <w:r w:rsidRPr="004E2CF1">
        <w:rPr>
          <w:lang w:val="ru-RU"/>
        </w:rPr>
        <w:t xml:space="preserve">. </w:t>
      </w:r>
      <w:r w:rsidR="00FD0DE9" w:rsidRPr="004E2CF1">
        <w:rPr>
          <w:lang w:val="ru-RU"/>
        </w:rPr>
        <w:t>В составе членов государственные структуры, образовательные учреждения и конечные пользователи</w:t>
      </w:r>
      <w:r w:rsidRPr="004E2CF1">
        <w:rPr>
          <w:lang w:val="ru-RU"/>
        </w:rPr>
        <w:t xml:space="preserve">. AFRINIC </w:t>
      </w:r>
      <w:r w:rsidR="00164757" w:rsidRPr="004E2CF1">
        <w:rPr>
          <w:lang w:val="ru-RU"/>
        </w:rPr>
        <w:t>в настоящее время является членом</w:t>
      </w:r>
      <w:r w:rsidRPr="004E2CF1">
        <w:rPr>
          <w:lang w:val="ru-RU"/>
        </w:rPr>
        <w:t xml:space="preserve"> </w:t>
      </w:r>
      <w:r w:rsidR="00581F8A" w:rsidRPr="004E2CF1">
        <w:rPr>
          <w:lang w:val="ru-RU"/>
        </w:rPr>
        <w:t>МСЭ-D</w:t>
      </w:r>
      <w:r w:rsidR="00164757" w:rsidRPr="004E2CF1">
        <w:rPr>
          <w:lang w:val="ru-RU"/>
        </w:rPr>
        <w:t>, вносящим взносы</w:t>
      </w:r>
      <w:r w:rsidRPr="004E2CF1">
        <w:rPr>
          <w:lang w:val="ru-RU"/>
        </w:rPr>
        <w:t xml:space="preserve">. </w:t>
      </w:r>
      <w:r w:rsidR="00662C0C" w:rsidRPr="004E2CF1">
        <w:rPr>
          <w:rFonts w:cstheme="minorHAnsi"/>
          <w:lang w:val="ru-RU"/>
        </w:rPr>
        <w:t xml:space="preserve">Секретариат считает, что </w:t>
      </w:r>
      <w:r w:rsidRPr="004E2CF1">
        <w:rPr>
          <w:lang w:val="ru-RU"/>
        </w:rPr>
        <w:t xml:space="preserve">AFRINIC </w:t>
      </w:r>
      <w:r w:rsidR="00662C0C" w:rsidRPr="004E2CF1">
        <w:rPr>
          <w:rFonts w:cstheme="minorHAnsi"/>
          <w:lang w:val="ru-RU"/>
        </w:rPr>
        <w:t xml:space="preserve">удовлетворяет </w:t>
      </w:r>
      <w:r w:rsidR="00A01C17" w:rsidRPr="004E2CF1">
        <w:rPr>
          <w:rFonts w:cstheme="minorHAnsi"/>
          <w:lang w:val="ru-RU"/>
        </w:rPr>
        <w:t>критериям предоставления освобождения от взносов</w:t>
      </w:r>
      <w:r w:rsidR="00662C0C" w:rsidRPr="004E2CF1">
        <w:rPr>
          <w:rFonts w:cstheme="minorHAnsi"/>
          <w:lang w:val="ru-RU"/>
        </w:rPr>
        <w:t xml:space="preserve"> по линии МСЭ-D.</w:t>
      </w:r>
    </w:p>
    <w:p w14:paraId="0EBC7087" w14:textId="77777777" w:rsidR="00581F8A" w:rsidRPr="004E2CF1" w:rsidRDefault="00581F8A" w:rsidP="00C44C3C">
      <w:pPr>
        <w:spacing w:after="120"/>
        <w:rPr>
          <w:lang w:val="ru-RU"/>
        </w:rPr>
      </w:pPr>
      <w:r w:rsidRPr="004E2CF1">
        <w:rPr>
          <w:rFonts w:cs="Calibri"/>
          <w:lang w:val="ru-RU"/>
        </w:rPr>
        <w:t>2</w:t>
      </w:r>
      <w:r w:rsidRPr="004E2CF1">
        <w:rPr>
          <w:lang w:val="ru-RU"/>
        </w:rPr>
        <w:t>.2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87"/>
        <w:gridCol w:w="1702"/>
        <w:gridCol w:w="1702"/>
        <w:gridCol w:w="1703"/>
      </w:tblGrid>
      <w:tr w:rsidR="00581F8A" w:rsidRPr="004E2CF1" w14:paraId="6AAC1CDC" w14:textId="77777777" w:rsidTr="00B62387">
        <w:trPr>
          <w:cantSplit/>
          <w:jc w:val="center"/>
        </w:trPr>
        <w:tc>
          <w:tcPr>
            <w:tcW w:w="4387" w:type="dxa"/>
            <w:vAlign w:val="center"/>
          </w:tcPr>
          <w:p w14:paraId="6E35B359" w14:textId="4A846705" w:rsidR="00581F8A" w:rsidRPr="004E2CF1" w:rsidRDefault="00581F8A" w:rsidP="00B62387">
            <w:pPr>
              <w:pStyle w:val="Tablehead"/>
              <w:rPr>
                <w:lang w:val="ru-RU"/>
              </w:rPr>
            </w:pPr>
            <w:r w:rsidRPr="004E2CF1">
              <w:rPr>
                <w:lang w:val="ru-RU"/>
              </w:rPr>
              <w:t>Организация</w:t>
            </w:r>
          </w:p>
        </w:tc>
        <w:tc>
          <w:tcPr>
            <w:tcW w:w="1702" w:type="dxa"/>
            <w:vAlign w:val="center"/>
          </w:tcPr>
          <w:p w14:paraId="1D2E420A" w14:textId="10256330" w:rsidR="00581F8A" w:rsidRPr="004E2CF1" w:rsidRDefault="00581F8A" w:rsidP="00B62387">
            <w:pPr>
              <w:pStyle w:val="Tablehead"/>
              <w:rPr>
                <w:lang w:val="ru-RU"/>
              </w:rPr>
            </w:pPr>
            <w:r w:rsidRPr="004E2CF1">
              <w:rPr>
                <w:lang w:val="ru-RU"/>
              </w:rPr>
              <w:t>Сектор</w:t>
            </w:r>
          </w:p>
        </w:tc>
        <w:tc>
          <w:tcPr>
            <w:tcW w:w="1702" w:type="dxa"/>
            <w:vAlign w:val="center"/>
          </w:tcPr>
          <w:p w14:paraId="12A831E8" w14:textId="0A432B38" w:rsidR="00581F8A" w:rsidRPr="004E2CF1" w:rsidRDefault="00581F8A" w:rsidP="00B62387">
            <w:pPr>
              <w:pStyle w:val="Tablehead"/>
              <w:rPr>
                <w:lang w:val="ru-RU"/>
              </w:rPr>
            </w:pPr>
            <w:r w:rsidRPr="004E2CF1">
              <w:rPr>
                <w:lang w:val="ru-RU"/>
              </w:rPr>
              <w:t>Соответствие критериям</w:t>
            </w:r>
          </w:p>
        </w:tc>
        <w:tc>
          <w:tcPr>
            <w:tcW w:w="1703" w:type="dxa"/>
            <w:vAlign w:val="center"/>
          </w:tcPr>
          <w:p w14:paraId="598F5491" w14:textId="4B88014F" w:rsidR="00581F8A" w:rsidRPr="004E2CF1" w:rsidRDefault="00581F8A" w:rsidP="00B62387">
            <w:pPr>
              <w:pStyle w:val="Tablehead"/>
              <w:rPr>
                <w:lang w:val="ru-RU"/>
              </w:rPr>
            </w:pPr>
            <w:r w:rsidRPr="004E2CF1">
              <w:rPr>
                <w:lang w:val="ru-RU"/>
              </w:rPr>
              <w:t>Рекомендация Генерального секретаря</w:t>
            </w:r>
          </w:p>
        </w:tc>
      </w:tr>
      <w:tr w:rsidR="00581F8A" w:rsidRPr="004E2CF1" w14:paraId="15987F87" w14:textId="77777777" w:rsidTr="00B62387">
        <w:trPr>
          <w:cantSplit/>
          <w:jc w:val="center"/>
        </w:trPr>
        <w:tc>
          <w:tcPr>
            <w:tcW w:w="4387" w:type="dxa"/>
            <w:vAlign w:val="center"/>
          </w:tcPr>
          <w:p w14:paraId="67DC0A1F" w14:textId="2D911840" w:rsidR="00581F8A" w:rsidRPr="004E2CF1" w:rsidRDefault="00581F8A" w:rsidP="00B62387">
            <w:pPr>
              <w:pStyle w:val="Tabletext"/>
              <w:rPr>
                <w:b/>
                <w:lang w:val="ru-RU"/>
              </w:rPr>
            </w:pPr>
            <w:r w:rsidRPr="004E2CF1">
              <w:rPr>
                <w:b/>
                <w:bCs/>
                <w:lang w:val="ru-RU"/>
              </w:rPr>
              <w:t>Американский регистрационный центр номеров интернета</w:t>
            </w:r>
          </w:p>
        </w:tc>
        <w:tc>
          <w:tcPr>
            <w:tcW w:w="1702" w:type="dxa"/>
            <w:vAlign w:val="center"/>
          </w:tcPr>
          <w:p w14:paraId="7F7D3E2B" w14:textId="63A0CC87" w:rsidR="00581F8A" w:rsidRPr="004E2CF1" w:rsidRDefault="00581F8A" w:rsidP="00B62387">
            <w:pPr>
              <w:pStyle w:val="Tabletext"/>
              <w:jc w:val="center"/>
              <w:rPr>
                <w:lang w:val="ru-RU"/>
              </w:rPr>
            </w:pPr>
            <w:r w:rsidRPr="004E2CF1">
              <w:rPr>
                <w:lang w:val="ru-RU"/>
              </w:rPr>
              <w:t>МСЭ-Т</w:t>
            </w:r>
            <w:r w:rsidRPr="004E2CF1">
              <w:rPr>
                <w:lang w:val="ru-RU"/>
              </w:rPr>
              <w:br/>
              <w:t>МСЭ-D</w:t>
            </w:r>
          </w:p>
        </w:tc>
        <w:tc>
          <w:tcPr>
            <w:tcW w:w="1702" w:type="dxa"/>
            <w:vAlign w:val="center"/>
          </w:tcPr>
          <w:p w14:paraId="02C701F1" w14:textId="506ED04F" w:rsidR="00581F8A" w:rsidRPr="004E2CF1" w:rsidRDefault="00831F0C" w:rsidP="00B62387">
            <w:pPr>
              <w:pStyle w:val="Tabletext"/>
              <w:jc w:val="center"/>
              <w:rPr>
                <w:lang w:val="ru-RU"/>
              </w:rPr>
            </w:pPr>
            <w:r w:rsidRPr="004E2CF1">
              <w:rPr>
                <w:lang w:val="ru-RU"/>
              </w:rPr>
              <w:t>Дополнительное исследование</w:t>
            </w:r>
            <w:r w:rsidR="00581F8A" w:rsidRPr="004E2CF1">
              <w:rPr>
                <w:lang w:val="ru-RU"/>
              </w:rPr>
              <w:br/>
              <w:t>ДА</w:t>
            </w:r>
          </w:p>
        </w:tc>
        <w:tc>
          <w:tcPr>
            <w:tcW w:w="1703" w:type="dxa"/>
            <w:vAlign w:val="center"/>
          </w:tcPr>
          <w:p w14:paraId="27A23A04" w14:textId="45576DF5" w:rsidR="00581F8A" w:rsidRPr="004E2CF1" w:rsidRDefault="00831F0C" w:rsidP="00B62387">
            <w:pPr>
              <w:pStyle w:val="Tabletext"/>
              <w:jc w:val="center"/>
              <w:rPr>
                <w:lang w:val="ru-RU"/>
              </w:rPr>
            </w:pPr>
            <w:r w:rsidRPr="004E2CF1">
              <w:rPr>
                <w:lang w:val="ru-RU"/>
              </w:rPr>
              <w:t>Дополнительное исследование</w:t>
            </w:r>
            <w:r w:rsidR="00581F8A" w:rsidRPr="004E2CF1">
              <w:rPr>
                <w:lang w:val="ru-RU"/>
              </w:rPr>
              <w:br/>
              <w:t>ДА</w:t>
            </w:r>
          </w:p>
        </w:tc>
      </w:tr>
    </w:tbl>
    <w:p w14:paraId="166120E2" w14:textId="2BA3C1E5" w:rsidR="00581F8A" w:rsidRPr="004E2CF1" w:rsidRDefault="00581F8A" w:rsidP="00C44C3C">
      <w:pPr>
        <w:rPr>
          <w:rFonts w:eastAsia="Calibri"/>
          <w:lang w:val="ru-RU"/>
        </w:rPr>
      </w:pPr>
      <w:r w:rsidRPr="004E2CF1">
        <w:rPr>
          <w:lang w:val="ru-RU"/>
        </w:rPr>
        <w:t>ARIN</w:t>
      </w:r>
      <w:r w:rsidR="00B64965" w:rsidRPr="004E2CF1">
        <w:rPr>
          <w:lang w:val="ru-RU"/>
        </w:rPr>
        <w:t> – региональный регистрационный центр интернета,</w:t>
      </w:r>
      <w:r w:rsidRPr="004E2CF1">
        <w:rPr>
          <w:lang w:val="ru-RU"/>
        </w:rPr>
        <w:t xml:space="preserve"> </w:t>
      </w:r>
      <w:r w:rsidR="00D96598" w:rsidRPr="004E2CF1">
        <w:rPr>
          <w:lang w:val="ru-RU"/>
        </w:rPr>
        <w:t>обслужива</w:t>
      </w:r>
      <w:r w:rsidR="00B64965" w:rsidRPr="004E2CF1">
        <w:rPr>
          <w:lang w:val="ru-RU"/>
        </w:rPr>
        <w:t>ющий</w:t>
      </w:r>
      <w:r w:rsidR="00D96598" w:rsidRPr="004E2CF1">
        <w:rPr>
          <w:lang w:val="ru-RU"/>
        </w:rPr>
        <w:t xml:space="preserve"> </w:t>
      </w:r>
      <w:r w:rsidR="00B64965" w:rsidRPr="004E2CF1">
        <w:rPr>
          <w:lang w:val="ru-RU"/>
        </w:rPr>
        <w:t xml:space="preserve">Канаду, </w:t>
      </w:r>
      <w:r w:rsidR="00D96598" w:rsidRPr="004E2CF1">
        <w:rPr>
          <w:lang w:val="ru-RU"/>
        </w:rPr>
        <w:t xml:space="preserve">Соединенные Штаты, </w:t>
      </w:r>
      <w:r w:rsidR="00B64965" w:rsidRPr="004E2CF1">
        <w:rPr>
          <w:lang w:val="ru-RU"/>
        </w:rPr>
        <w:t xml:space="preserve">большое число </w:t>
      </w:r>
      <w:r w:rsidR="00D96598" w:rsidRPr="004E2CF1">
        <w:rPr>
          <w:lang w:val="ru-RU"/>
        </w:rPr>
        <w:t>Карибски</w:t>
      </w:r>
      <w:r w:rsidR="00B64965" w:rsidRPr="004E2CF1">
        <w:rPr>
          <w:lang w:val="ru-RU"/>
        </w:rPr>
        <w:t>х и</w:t>
      </w:r>
      <w:r w:rsidR="00D96598" w:rsidRPr="004E2CF1">
        <w:rPr>
          <w:lang w:val="ru-RU"/>
        </w:rPr>
        <w:t xml:space="preserve"> Североатлантически</w:t>
      </w:r>
      <w:r w:rsidR="00B64965" w:rsidRPr="004E2CF1">
        <w:rPr>
          <w:lang w:val="ru-RU"/>
        </w:rPr>
        <w:t>х</w:t>
      </w:r>
      <w:r w:rsidR="00D96598" w:rsidRPr="004E2CF1">
        <w:rPr>
          <w:lang w:val="ru-RU"/>
        </w:rPr>
        <w:t xml:space="preserve"> остров</w:t>
      </w:r>
      <w:r w:rsidR="00B64965" w:rsidRPr="004E2CF1">
        <w:rPr>
          <w:lang w:val="ru-RU"/>
        </w:rPr>
        <w:t>ов</w:t>
      </w:r>
      <w:r w:rsidRPr="004E2CF1">
        <w:rPr>
          <w:lang w:val="ru-RU"/>
        </w:rPr>
        <w:t>. ARIN</w:t>
      </w:r>
      <w:r w:rsidR="00B64965" w:rsidRPr="004E2CF1">
        <w:rPr>
          <w:lang w:val="ru-RU"/>
        </w:rPr>
        <w:t xml:space="preserve">, созданный в 1997 году, управляет регистрацией ресурсов </w:t>
      </w:r>
      <w:r w:rsidR="005C6F01" w:rsidRPr="004E2CF1">
        <w:rPr>
          <w:rFonts w:cstheme="minorBidi"/>
          <w:lang w:val="ru-RU"/>
        </w:rPr>
        <w:t xml:space="preserve">нумерации интернета </w:t>
      </w:r>
      <w:r w:rsidR="00B64965" w:rsidRPr="004E2CF1">
        <w:rPr>
          <w:lang w:val="ru-RU"/>
        </w:rPr>
        <w:t>в своем регионе обслуживания</w:t>
      </w:r>
      <w:r w:rsidRPr="004E2CF1">
        <w:rPr>
          <w:lang w:val="ru-RU"/>
        </w:rPr>
        <w:t xml:space="preserve">. </w:t>
      </w:r>
      <w:r w:rsidR="00B64965" w:rsidRPr="004E2CF1">
        <w:rPr>
          <w:lang w:val="ru-RU"/>
        </w:rPr>
        <w:t>В </w:t>
      </w:r>
      <w:r w:rsidRPr="004E2CF1">
        <w:rPr>
          <w:lang w:val="ru-RU"/>
        </w:rPr>
        <w:t>ARIN</w:t>
      </w:r>
      <w:r w:rsidR="00B64965" w:rsidRPr="004E2CF1">
        <w:rPr>
          <w:lang w:val="ru-RU"/>
        </w:rPr>
        <w:t xml:space="preserve"> входят более</w:t>
      </w:r>
      <w:r w:rsidRPr="004E2CF1">
        <w:rPr>
          <w:lang w:val="ru-RU"/>
        </w:rPr>
        <w:t xml:space="preserve"> 20</w:t>
      </w:r>
      <w:r w:rsidR="00B64965" w:rsidRPr="004E2CF1">
        <w:rPr>
          <w:lang w:val="ru-RU"/>
        </w:rPr>
        <w:t> </w:t>
      </w:r>
      <w:r w:rsidRPr="004E2CF1">
        <w:rPr>
          <w:lang w:val="ru-RU"/>
        </w:rPr>
        <w:t>000</w:t>
      </w:r>
      <w:r w:rsidR="00B64965" w:rsidRPr="004E2CF1">
        <w:rPr>
          <w:lang w:val="ru-RU"/>
        </w:rPr>
        <w:t> объединений</w:t>
      </w:r>
      <w:r w:rsidR="00A01C17" w:rsidRPr="004E2CF1">
        <w:rPr>
          <w:lang w:val="ru-RU"/>
        </w:rPr>
        <w:t>, представляющих различные заинтересованные стороны</w:t>
      </w:r>
      <w:r w:rsidRPr="004E2CF1">
        <w:rPr>
          <w:lang w:val="ru-RU"/>
        </w:rPr>
        <w:t xml:space="preserve">. </w:t>
      </w:r>
      <w:r w:rsidRPr="004E2CF1">
        <w:rPr>
          <w:rFonts w:eastAsia="Calibri"/>
          <w:lang w:val="ru-RU"/>
        </w:rPr>
        <w:t xml:space="preserve">ARIN </w:t>
      </w:r>
      <w:r w:rsidR="00A01C17" w:rsidRPr="004E2CF1">
        <w:rPr>
          <w:rFonts w:cstheme="minorBidi"/>
          <w:lang w:val="ru-RU"/>
        </w:rPr>
        <w:t>в настоящее время является членом</w:t>
      </w:r>
      <w:r w:rsidR="00A01C17" w:rsidRPr="004E2CF1">
        <w:rPr>
          <w:lang w:val="ru-RU"/>
        </w:rPr>
        <w:t xml:space="preserve"> </w:t>
      </w:r>
      <w:r w:rsidRPr="004E2CF1">
        <w:rPr>
          <w:rFonts w:eastAsia="Calibri"/>
          <w:lang w:val="ru-RU"/>
        </w:rPr>
        <w:t xml:space="preserve">МСЭ-Т </w:t>
      </w:r>
      <w:r w:rsidR="00A01C17" w:rsidRPr="004E2CF1">
        <w:rPr>
          <w:rFonts w:eastAsia="Calibri"/>
          <w:lang w:val="ru-RU"/>
        </w:rPr>
        <w:t xml:space="preserve">и </w:t>
      </w:r>
      <w:r w:rsidRPr="004E2CF1">
        <w:rPr>
          <w:rFonts w:eastAsia="Calibri"/>
          <w:lang w:val="ru-RU"/>
        </w:rPr>
        <w:t>МСЭ-D</w:t>
      </w:r>
      <w:r w:rsidR="00A01C17" w:rsidRPr="004E2CF1">
        <w:rPr>
          <w:rFonts w:cstheme="minorBidi"/>
          <w:lang w:val="ru-RU"/>
        </w:rPr>
        <w:t>, вносящим взносы</w:t>
      </w:r>
      <w:r w:rsidRPr="004E2CF1">
        <w:rPr>
          <w:rFonts w:eastAsia="Calibri"/>
          <w:lang w:val="ru-RU"/>
        </w:rPr>
        <w:t xml:space="preserve">. </w:t>
      </w:r>
      <w:r w:rsidR="00D96598" w:rsidRPr="004E2CF1">
        <w:rPr>
          <w:rFonts w:eastAsia="Calibri"/>
          <w:lang w:val="ru-RU"/>
        </w:rPr>
        <w:t xml:space="preserve">Секретариат считает, что </w:t>
      </w:r>
      <w:r w:rsidR="00A01C17" w:rsidRPr="004E2CF1">
        <w:rPr>
          <w:lang w:val="ru-RU"/>
        </w:rPr>
        <w:t>ARIN</w:t>
      </w:r>
      <w:r w:rsidR="00A01C17" w:rsidRPr="004E2CF1">
        <w:rPr>
          <w:rFonts w:eastAsia="Calibri"/>
          <w:lang w:val="ru-RU"/>
        </w:rPr>
        <w:t xml:space="preserve"> </w:t>
      </w:r>
      <w:r w:rsidR="00D96598" w:rsidRPr="004E2CF1">
        <w:rPr>
          <w:rFonts w:eastAsia="Calibri"/>
          <w:lang w:val="ru-RU"/>
        </w:rPr>
        <w:t xml:space="preserve">удовлетворяет </w:t>
      </w:r>
      <w:r w:rsidR="00A01C17" w:rsidRPr="004E2CF1">
        <w:rPr>
          <w:rFonts w:eastAsia="Calibri"/>
          <w:lang w:val="ru-RU"/>
        </w:rPr>
        <w:t>критериям предоставления освобождения от взносов</w:t>
      </w:r>
      <w:r w:rsidR="00D96598" w:rsidRPr="004E2CF1">
        <w:rPr>
          <w:rFonts w:eastAsia="Calibri"/>
          <w:lang w:val="ru-RU"/>
        </w:rPr>
        <w:t xml:space="preserve"> по линии </w:t>
      </w:r>
      <w:r w:rsidRPr="004E2CF1">
        <w:rPr>
          <w:rFonts w:eastAsia="Calibri"/>
          <w:lang w:val="ru-RU"/>
        </w:rPr>
        <w:t xml:space="preserve">МСЭ-D. </w:t>
      </w:r>
      <w:r w:rsidR="00A01C17" w:rsidRPr="004E2CF1">
        <w:rPr>
          <w:rFonts w:eastAsia="Calibri"/>
          <w:lang w:val="ru-RU"/>
        </w:rPr>
        <w:t>Что касается освобождения от взносов по линии</w:t>
      </w:r>
      <w:r w:rsidRPr="004E2CF1">
        <w:rPr>
          <w:rFonts w:eastAsia="Calibri"/>
          <w:lang w:val="ru-RU"/>
        </w:rPr>
        <w:t xml:space="preserve"> МСЭ-Т</w:t>
      </w:r>
      <w:r w:rsidR="00A01C17" w:rsidRPr="004E2CF1">
        <w:rPr>
          <w:rFonts w:eastAsia="Calibri"/>
          <w:lang w:val="ru-RU"/>
        </w:rPr>
        <w:t xml:space="preserve">, секретариат рекомендует отложить рассмотрение этой заявки до следующей сессии Совета, с тем чтобы провести дополнительное исследование и консультации с </w:t>
      </w:r>
      <w:r w:rsidRPr="004E2CF1">
        <w:rPr>
          <w:rFonts w:eastAsia="Calibri"/>
          <w:lang w:val="ru-RU"/>
        </w:rPr>
        <w:t>ARIN.</w:t>
      </w:r>
    </w:p>
    <w:p w14:paraId="2737327A" w14:textId="77777777" w:rsidR="00581F8A" w:rsidRPr="004E2CF1" w:rsidRDefault="00581F8A" w:rsidP="00C44C3C">
      <w:pPr>
        <w:spacing w:after="120"/>
        <w:rPr>
          <w:lang w:val="ru-RU"/>
        </w:rPr>
      </w:pPr>
      <w:r w:rsidRPr="004E2CF1">
        <w:rPr>
          <w:rFonts w:cs="Calibri"/>
          <w:lang w:val="ru-RU"/>
        </w:rPr>
        <w:t>2</w:t>
      </w:r>
      <w:r w:rsidRPr="004E2CF1">
        <w:rPr>
          <w:lang w:val="ru-RU"/>
        </w:rPr>
        <w:t>.3</w:t>
      </w:r>
    </w:p>
    <w:tbl>
      <w:tblPr>
        <w:tblW w:w="950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87"/>
        <w:gridCol w:w="1705"/>
        <w:gridCol w:w="1705"/>
        <w:gridCol w:w="1705"/>
      </w:tblGrid>
      <w:tr w:rsidR="00581F8A" w:rsidRPr="004E2CF1" w14:paraId="5F40ADE5" w14:textId="77777777" w:rsidTr="00B62387">
        <w:trPr>
          <w:cantSplit/>
          <w:jc w:val="center"/>
        </w:trPr>
        <w:tc>
          <w:tcPr>
            <w:tcW w:w="4387" w:type="dxa"/>
            <w:vAlign w:val="center"/>
          </w:tcPr>
          <w:p w14:paraId="0B984AE4" w14:textId="3B8A95C8" w:rsidR="00581F8A" w:rsidRPr="004E2CF1" w:rsidRDefault="00581F8A" w:rsidP="00B62387">
            <w:pPr>
              <w:pStyle w:val="Tablehead"/>
              <w:rPr>
                <w:lang w:val="ru-RU"/>
              </w:rPr>
            </w:pPr>
            <w:r w:rsidRPr="004E2CF1">
              <w:rPr>
                <w:lang w:val="ru-RU"/>
              </w:rPr>
              <w:t>Организация</w:t>
            </w:r>
          </w:p>
        </w:tc>
        <w:tc>
          <w:tcPr>
            <w:tcW w:w="1705" w:type="dxa"/>
            <w:vAlign w:val="center"/>
          </w:tcPr>
          <w:p w14:paraId="6C7DB4C3" w14:textId="0C713CEE" w:rsidR="00581F8A" w:rsidRPr="004E2CF1" w:rsidRDefault="00581F8A" w:rsidP="00B62387">
            <w:pPr>
              <w:pStyle w:val="Tablehead"/>
              <w:rPr>
                <w:lang w:val="ru-RU"/>
              </w:rPr>
            </w:pPr>
            <w:r w:rsidRPr="004E2CF1">
              <w:rPr>
                <w:lang w:val="ru-RU"/>
              </w:rPr>
              <w:t>Сектор</w:t>
            </w:r>
          </w:p>
        </w:tc>
        <w:tc>
          <w:tcPr>
            <w:tcW w:w="1705" w:type="dxa"/>
            <w:vAlign w:val="center"/>
          </w:tcPr>
          <w:p w14:paraId="2D8C95ED" w14:textId="4F1D4752" w:rsidR="00581F8A" w:rsidRPr="004E2CF1" w:rsidRDefault="00581F8A" w:rsidP="00B62387">
            <w:pPr>
              <w:pStyle w:val="Tablehead"/>
              <w:rPr>
                <w:lang w:val="ru-RU"/>
              </w:rPr>
            </w:pPr>
            <w:r w:rsidRPr="004E2CF1">
              <w:rPr>
                <w:lang w:val="ru-RU"/>
              </w:rPr>
              <w:t>Соответствие критериям</w:t>
            </w:r>
          </w:p>
        </w:tc>
        <w:tc>
          <w:tcPr>
            <w:tcW w:w="1705" w:type="dxa"/>
            <w:vAlign w:val="center"/>
          </w:tcPr>
          <w:p w14:paraId="05606CF5" w14:textId="62BDE9B6" w:rsidR="00581F8A" w:rsidRPr="004E2CF1" w:rsidRDefault="00581F8A" w:rsidP="00B62387">
            <w:pPr>
              <w:pStyle w:val="Tablehead"/>
              <w:rPr>
                <w:lang w:val="ru-RU"/>
              </w:rPr>
            </w:pPr>
            <w:r w:rsidRPr="004E2CF1">
              <w:rPr>
                <w:lang w:val="ru-RU"/>
              </w:rPr>
              <w:t>Рекомендация Генерального секретаря</w:t>
            </w:r>
          </w:p>
        </w:tc>
      </w:tr>
      <w:tr w:rsidR="00581F8A" w:rsidRPr="004E2CF1" w14:paraId="689E48C3" w14:textId="77777777" w:rsidTr="00B62387">
        <w:trPr>
          <w:cantSplit/>
          <w:jc w:val="center"/>
        </w:trPr>
        <w:tc>
          <w:tcPr>
            <w:tcW w:w="4387" w:type="dxa"/>
            <w:vAlign w:val="center"/>
          </w:tcPr>
          <w:p w14:paraId="4F5C218D" w14:textId="6716F5A0" w:rsidR="00581F8A" w:rsidRPr="004E2CF1" w:rsidRDefault="003A2BFF" w:rsidP="00B62387">
            <w:pPr>
              <w:pStyle w:val="Tabletext"/>
              <w:rPr>
                <w:b/>
                <w:lang w:val="ru-RU"/>
              </w:rPr>
            </w:pPr>
            <w:r w:rsidRPr="004E2CF1">
              <w:rPr>
                <w:b/>
                <w:bCs/>
                <w:lang w:val="ru-RU"/>
              </w:rPr>
              <w:t xml:space="preserve">Африканская организация </w:t>
            </w:r>
            <w:r w:rsidR="00B32E90" w:rsidRPr="004E2CF1">
              <w:rPr>
                <w:b/>
                <w:bCs/>
                <w:lang w:val="ru-RU"/>
              </w:rPr>
              <w:t xml:space="preserve">по </w:t>
            </w:r>
            <w:r w:rsidRPr="004E2CF1">
              <w:rPr>
                <w:b/>
                <w:bCs/>
                <w:lang w:val="ru-RU"/>
              </w:rPr>
              <w:t>стандартизации</w:t>
            </w:r>
            <w:r w:rsidR="00581F8A" w:rsidRPr="004E2CF1">
              <w:rPr>
                <w:b/>
                <w:bCs/>
                <w:lang w:val="ru-RU"/>
              </w:rPr>
              <w:t xml:space="preserve"> (ARSO)</w:t>
            </w:r>
          </w:p>
        </w:tc>
        <w:tc>
          <w:tcPr>
            <w:tcW w:w="1705" w:type="dxa"/>
            <w:vAlign w:val="center"/>
          </w:tcPr>
          <w:p w14:paraId="1C8005A0" w14:textId="2CBA61DC" w:rsidR="00581F8A" w:rsidRPr="004E2CF1" w:rsidRDefault="00581F8A" w:rsidP="00B62387">
            <w:pPr>
              <w:pStyle w:val="Tabletext"/>
              <w:jc w:val="center"/>
              <w:rPr>
                <w:lang w:val="ru-RU"/>
              </w:rPr>
            </w:pPr>
            <w:r w:rsidRPr="004E2CF1">
              <w:rPr>
                <w:lang w:val="ru-RU"/>
              </w:rPr>
              <w:t>МСЭ-Т</w:t>
            </w:r>
          </w:p>
        </w:tc>
        <w:tc>
          <w:tcPr>
            <w:tcW w:w="1705" w:type="dxa"/>
            <w:vAlign w:val="center"/>
          </w:tcPr>
          <w:p w14:paraId="76649813" w14:textId="0F3EFE67" w:rsidR="00581F8A" w:rsidRPr="004E2CF1" w:rsidRDefault="00581F8A" w:rsidP="00B62387">
            <w:pPr>
              <w:pStyle w:val="Tabletext"/>
              <w:jc w:val="center"/>
              <w:rPr>
                <w:lang w:val="ru-RU"/>
              </w:rPr>
            </w:pPr>
            <w:r w:rsidRPr="004E2CF1">
              <w:rPr>
                <w:lang w:val="ru-RU"/>
              </w:rPr>
              <w:t>ДА</w:t>
            </w:r>
          </w:p>
        </w:tc>
        <w:tc>
          <w:tcPr>
            <w:tcW w:w="1705" w:type="dxa"/>
            <w:vAlign w:val="center"/>
          </w:tcPr>
          <w:p w14:paraId="0C2AFFA6" w14:textId="1CCDF21C" w:rsidR="00581F8A" w:rsidRPr="004E2CF1" w:rsidRDefault="00581F8A" w:rsidP="00B62387">
            <w:pPr>
              <w:pStyle w:val="Tabletext"/>
              <w:jc w:val="center"/>
              <w:rPr>
                <w:lang w:val="ru-RU"/>
              </w:rPr>
            </w:pPr>
            <w:r w:rsidRPr="004E2CF1">
              <w:rPr>
                <w:lang w:val="ru-RU"/>
              </w:rPr>
              <w:t>ДА</w:t>
            </w:r>
          </w:p>
        </w:tc>
      </w:tr>
    </w:tbl>
    <w:p w14:paraId="1B5A494B" w14:textId="26E3B09A" w:rsidR="00581F8A" w:rsidRPr="004E2CF1" w:rsidRDefault="00581F8A" w:rsidP="00C44C3C">
      <w:pPr>
        <w:rPr>
          <w:rFonts w:eastAsia="Calibri"/>
          <w:lang w:val="ru-RU"/>
        </w:rPr>
      </w:pPr>
      <w:r w:rsidRPr="004E2CF1">
        <w:rPr>
          <w:lang w:val="ru-RU"/>
        </w:rPr>
        <w:t>ARSO</w:t>
      </w:r>
      <w:r w:rsidR="003A2BFF" w:rsidRPr="004E2CF1">
        <w:rPr>
          <w:lang w:val="ru-RU"/>
        </w:rPr>
        <w:t xml:space="preserve"> – межправительственная организация, образованная в </w:t>
      </w:r>
      <w:r w:rsidRPr="004E2CF1">
        <w:rPr>
          <w:lang w:val="ru-RU"/>
        </w:rPr>
        <w:t>1977</w:t>
      </w:r>
      <w:r w:rsidR="003A2BFF" w:rsidRPr="004E2CF1">
        <w:rPr>
          <w:lang w:val="ru-RU"/>
        </w:rPr>
        <w:t> году</w:t>
      </w:r>
      <w:r w:rsidRPr="004E2CF1">
        <w:rPr>
          <w:lang w:val="ru-RU"/>
        </w:rPr>
        <w:t xml:space="preserve"> </w:t>
      </w:r>
      <w:r w:rsidR="003A2BFF" w:rsidRPr="004E2CF1">
        <w:rPr>
          <w:lang w:val="ru-RU"/>
        </w:rPr>
        <w:t>Африканским союзом и Экономической комиссией Организации Объединенных Наций для Африки (ЭКА</w:t>
      </w:r>
      <w:r w:rsidR="009D7583" w:rsidRPr="004E2CF1">
        <w:rPr>
          <w:lang w:val="ru-RU"/>
        </w:rPr>
        <w:t> </w:t>
      </w:r>
      <w:r w:rsidR="003A2BFF" w:rsidRPr="004E2CF1">
        <w:rPr>
          <w:lang w:val="ru-RU"/>
        </w:rPr>
        <w:t>ООН)</w:t>
      </w:r>
      <w:r w:rsidRPr="004E2CF1">
        <w:rPr>
          <w:lang w:val="ru-RU"/>
        </w:rPr>
        <w:t xml:space="preserve"> </w:t>
      </w:r>
      <w:r w:rsidR="003A2BFF" w:rsidRPr="004E2CF1">
        <w:rPr>
          <w:lang w:val="ru-RU"/>
        </w:rPr>
        <w:t xml:space="preserve">с </w:t>
      </w:r>
      <w:r w:rsidR="00971D51" w:rsidRPr="004E2CF1">
        <w:rPr>
          <w:lang w:val="ru-RU"/>
        </w:rPr>
        <w:t xml:space="preserve">участием </w:t>
      </w:r>
      <w:r w:rsidR="003A2BFF" w:rsidRPr="004E2CF1">
        <w:rPr>
          <w:lang w:val="ru-RU"/>
        </w:rPr>
        <w:t>африкански</w:t>
      </w:r>
      <w:r w:rsidR="00971D51" w:rsidRPr="004E2CF1">
        <w:rPr>
          <w:lang w:val="ru-RU"/>
        </w:rPr>
        <w:t>х</w:t>
      </w:r>
      <w:r w:rsidR="003A2BFF" w:rsidRPr="004E2CF1">
        <w:rPr>
          <w:lang w:val="ru-RU"/>
        </w:rPr>
        <w:t xml:space="preserve"> стран, национальные органы по стандартизации котор</w:t>
      </w:r>
      <w:r w:rsidR="00B436FA" w:rsidRPr="004E2CF1">
        <w:rPr>
          <w:lang w:val="ru-RU"/>
        </w:rPr>
        <w:t>ых</w:t>
      </w:r>
      <w:r w:rsidR="003A2BFF" w:rsidRPr="004E2CF1">
        <w:rPr>
          <w:lang w:val="ru-RU"/>
        </w:rPr>
        <w:t xml:space="preserve"> являются членами ARSO. </w:t>
      </w:r>
      <w:r w:rsidR="00B436FA" w:rsidRPr="004E2CF1">
        <w:rPr>
          <w:lang w:val="ru-RU"/>
        </w:rPr>
        <w:t>В регионе 39 государств-членов</w:t>
      </w:r>
      <w:r w:rsidRPr="004E2CF1">
        <w:rPr>
          <w:lang w:val="ru-RU"/>
        </w:rPr>
        <w:t xml:space="preserve">. ARSO </w:t>
      </w:r>
      <w:r w:rsidR="00B436FA" w:rsidRPr="004E2CF1">
        <w:rPr>
          <w:lang w:val="ru-RU"/>
        </w:rPr>
        <w:t>ведет деятельность, направленную на согласование стандартов в регионе, инициирование и координацию новых стандартов</w:t>
      </w:r>
      <w:r w:rsidRPr="004E2CF1">
        <w:rPr>
          <w:lang w:val="ru-RU"/>
        </w:rPr>
        <w:t xml:space="preserve">, </w:t>
      </w:r>
      <w:r w:rsidR="00B436FA" w:rsidRPr="004E2CF1">
        <w:rPr>
          <w:lang w:val="ru-RU"/>
        </w:rPr>
        <w:t>содействие принятию международных стандартов органами членов, а также координацию позиций ее членов в международных организациях</w:t>
      </w:r>
      <w:r w:rsidRPr="004E2CF1">
        <w:rPr>
          <w:lang w:val="ru-RU"/>
        </w:rPr>
        <w:t xml:space="preserve">. </w:t>
      </w:r>
      <w:r w:rsidR="00D96598" w:rsidRPr="004E2CF1">
        <w:rPr>
          <w:rFonts w:eastAsia="Calibri"/>
          <w:lang w:val="ru-RU"/>
        </w:rPr>
        <w:t xml:space="preserve">Секретариат считает, что </w:t>
      </w:r>
      <w:r w:rsidR="00B436FA" w:rsidRPr="004E2CF1">
        <w:rPr>
          <w:rFonts w:eastAsia="Calibri"/>
          <w:lang w:val="ru-RU"/>
        </w:rPr>
        <w:t xml:space="preserve">ARSO </w:t>
      </w:r>
      <w:r w:rsidR="00D96598" w:rsidRPr="004E2CF1">
        <w:rPr>
          <w:rFonts w:eastAsia="Calibri"/>
          <w:lang w:val="ru-RU"/>
        </w:rPr>
        <w:t xml:space="preserve">удовлетворяет </w:t>
      </w:r>
      <w:r w:rsidR="00A01C17" w:rsidRPr="004E2CF1">
        <w:rPr>
          <w:rFonts w:eastAsia="Calibri"/>
          <w:lang w:val="ru-RU"/>
        </w:rPr>
        <w:t>критериям предоставления освобождения от взносов</w:t>
      </w:r>
      <w:r w:rsidR="00D96598" w:rsidRPr="004E2CF1">
        <w:rPr>
          <w:rFonts w:eastAsia="Calibri"/>
          <w:lang w:val="ru-RU"/>
        </w:rPr>
        <w:t xml:space="preserve"> по линии </w:t>
      </w:r>
      <w:r w:rsidRPr="004E2CF1">
        <w:rPr>
          <w:rFonts w:eastAsia="Calibri"/>
          <w:lang w:val="ru-RU"/>
        </w:rPr>
        <w:t xml:space="preserve">МСЭ-Т. </w:t>
      </w:r>
    </w:p>
    <w:p w14:paraId="71BA7DA9" w14:textId="77777777" w:rsidR="00581F8A" w:rsidRPr="004E2CF1" w:rsidRDefault="00581F8A" w:rsidP="00C44C3C">
      <w:pPr>
        <w:keepNext/>
        <w:keepLines/>
        <w:spacing w:after="120"/>
        <w:rPr>
          <w:lang w:val="ru-RU"/>
        </w:rPr>
      </w:pPr>
      <w:r w:rsidRPr="004E2CF1">
        <w:rPr>
          <w:rFonts w:cs="Calibri"/>
          <w:lang w:val="ru-RU"/>
        </w:rPr>
        <w:lastRenderedPageBreak/>
        <w:t>2</w:t>
      </w:r>
      <w:r w:rsidRPr="004E2CF1">
        <w:rPr>
          <w:lang w:val="ru-RU"/>
        </w:rPr>
        <w:t>.4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87"/>
        <w:gridCol w:w="1702"/>
        <w:gridCol w:w="1702"/>
        <w:gridCol w:w="1703"/>
      </w:tblGrid>
      <w:tr w:rsidR="00581F8A" w:rsidRPr="004E2CF1" w14:paraId="0C84815C" w14:textId="77777777" w:rsidTr="00B62387">
        <w:trPr>
          <w:cantSplit/>
          <w:jc w:val="center"/>
        </w:trPr>
        <w:tc>
          <w:tcPr>
            <w:tcW w:w="4387" w:type="dxa"/>
            <w:vAlign w:val="center"/>
          </w:tcPr>
          <w:p w14:paraId="1A73BE2C" w14:textId="38824D14" w:rsidR="00581F8A" w:rsidRPr="004E2CF1" w:rsidRDefault="00581F8A" w:rsidP="00B62387">
            <w:pPr>
              <w:pStyle w:val="Tablehead"/>
              <w:rPr>
                <w:lang w:val="ru-RU"/>
              </w:rPr>
            </w:pPr>
            <w:r w:rsidRPr="004E2CF1">
              <w:rPr>
                <w:lang w:val="ru-RU"/>
              </w:rPr>
              <w:t>Организация</w:t>
            </w:r>
          </w:p>
        </w:tc>
        <w:tc>
          <w:tcPr>
            <w:tcW w:w="1702" w:type="dxa"/>
            <w:vAlign w:val="center"/>
          </w:tcPr>
          <w:p w14:paraId="65536889" w14:textId="4ED1203D" w:rsidR="00581F8A" w:rsidRPr="004E2CF1" w:rsidRDefault="00581F8A" w:rsidP="00B62387">
            <w:pPr>
              <w:pStyle w:val="Tablehead"/>
              <w:rPr>
                <w:lang w:val="ru-RU"/>
              </w:rPr>
            </w:pPr>
            <w:r w:rsidRPr="004E2CF1">
              <w:rPr>
                <w:lang w:val="ru-RU"/>
              </w:rPr>
              <w:t>Сектор</w:t>
            </w:r>
          </w:p>
        </w:tc>
        <w:tc>
          <w:tcPr>
            <w:tcW w:w="1702" w:type="dxa"/>
            <w:vAlign w:val="center"/>
          </w:tcPr>
          <w:p w14:paraId="4BDE45B5" w14:textId="5C6DB939" w:rsidR="00581F8A" w:rsidRPr="004E2CF1" w:rsidRDefault="00581F8A" w:rsidP="00B62387">
            <w:pPr>
              <w:pStyle w:val="Tablehead"/>
              <w:rPr>
                <w:lang w:val="ru-RU"/>
              </w:rPr>
            </w:pPr>
            <w:r w:rsidRPr="004E2CF1">
              <w:rPr>
                <w:lang w:val="ru-RU"/>
              </w:rPr>
              <w:t>Соответствие критериям</w:t>
            </w:r>
          </w:p>
        </w:tc>
        <w:tc>
          <w:tcPr>
            <w:tcW w:w="1703" w:type="dxa"/>
            <w:vAlign w:val="center"/>
          </w:tcPr>
          <w:p w14:paraId="292506D9" w14:textId="3B128F2B" w:rsidR="00581F8A" w:rsidRPr="004E2CF1" w:rsidRDefault="00581F8A" w:rsidP="00B62387">
            <w:pPr>
              <w:pStyle w:val="Tablehead"/>
              <w:rPr>
                <w:lang w:val="ru-RU"/>
              </w:rPr>
            </w:pPr>
            <w:r w:rsidRPr="004E2CF1">
              <w:rPr>
                <w:lang w:val="ru-RU"/>
              </w:rPr>
              <w:t>Рекомендация Генерального секретаря</w:t>
            </w:r>
          </w:p>
        </w:tc>
      </w:tr>
      <w:tr w:rsidR="00581F8A" w:rsidRPr="004E2CF1" w14:paraId="5FF7095D" w14:textId="77777777" w:rsidTr="00B62387">
        <w:trPr>
          <w:cantSplit/>
          <w:jc w:val="center"/>
        </w:trPr>
        <w:tc>
          <w:tcPr>
            <w:tcW w:w="4387" w:type="dxa"/>
            <w:vAlign w:val="center"/>
          </w:tcPr>
          <w:p w14:paraId="526367AF" w14:textId="7FD865DA" w:rsidR="00581F8A" w:rsidRPr="004E2CF1" w:rsidRDefault="00067B72" w:rsidP="00B62387">
            <w:pPr>
              <w:pStyle w:val="Tabletext"/>
              <w:rPr>
                <w:b/>
                <w:lang w:val="ru-RU"/>
              </w:rPr>
            </w:pPr>
            <w:r w:rsidRPr="004E2CF1">
              <w:rPr>
                <w:b/>
                <w:bCs/>
                <w:lang w:val="ru-RU"/>
              </w:rPr>
              <w:t xml:space="preserve">Организация по стандартизации Совета сотрудничества стран Залива </w:t>
            </w:r>
            <w:r w:rsidR="00581F8A" w:rsidRPr="004E2CF1">
              <w:rPr>
                <w:b/>
                <w:bCs/>
                <w:lang w:val="ru-RU"/>
              </w:rPr>
              <w:t>(</w:t>
            </w:r>
            <w:r w:rsidR="00BB02C7" w:rsidRPr="004E2CF1">
              <w:rPr>
                <w:b/>
                <w:bCs/>
                <w:lang w:val="ru-RU"/>
              </w:rPr>
              <w:t>GCO</w:t>
            </w:r>
            <w:r w:rsidR="00581F8A" w:rsidRPr="004E2CF1">
              <w:rPr>
                <w:b/>
                <w:bCs/>
                <w:lang w:val="ru-RU"/>
              </w:rPr>
              <w:t>)</w:t>
            </w:r>
          </w:p>
        </w:tc>
        <w:tc>
          <w:tcPr>
            <w:tcW w:w="1702" w:type="dxa"/>
            <w:vAlign w:val="center"/>
          </w:tcPr>
          <w:p w14:paraId="4A8D866E" w14:textId="5DB77740" w:rsidR="00581F8A" w:rsidRPr="004E2CF1" w:rsidRDefault="00581F8A" w:rsidP="00B62387">
            <w:pPr>
              <w:pStyle w:val="Tabletext"/>
              <w:jc w:val="center"/>
              <w:rPr>
                <w:lang w:val="ru-RU"/>
              </w:rPr>
            </w:pPr>
            <w:r w:rsidRPr="004E2CF1">
              <w:rPr>
                <w:lang w:val="ru-RU"/>
              </w:rPr>
              <w:t>МСЭ-Т</w:t>
            </w:r>
          </w:p>
        </w:tc>
        <w:tc>
          <w:tcPr>
            <w:tcW w:w="1702" w:type="dxa"/>
            <w:vAlign w:val="center"/>
          </w:tcPr>
          <w:p w14:paraId="326B0C58" w14:textId="29AF6476" w:rsidR="00581F8A" w:rsidRPr="004E2CF1" w:rsidRDefault="00581F8A" w:rsidP="00B62387">
            <w:pPr>
              <w:pStyle w:val="Tabletext"/>
              <w:jc w:val="center"/>
              <w:rPr>
                <w:lang w:val="ru-RU"/>
              </w:rPr>
            </w:pPr>
            <w:r w:rsidRPr="004E2CF1">
              <w:rPr>
                <w:lang w:val="ru-RU"/>
              </w:rPr>
              <w:t>ДА</w:t>
            </w:r>
          </w:p>
        </w:tc>
        <w:tc>
          <w:tcPr>
            <w:tcW w:w="1703" w:type="dxa"/>
            <w:vAlign w:val="center"/>
          </w:tcPr>
          <w:p w14:paraId="4FC55267" w14:textId="4E6F3AA7" w:rsidR="00581F8A" w:rsidRPr="004E2CF1" w:rsidRDefault="00581F8A" w:rsidP="00B62387">
            <w:pPr>
              <w:pStyle w:val="Tabletext"/>
              <w:jc w:val="center"/>
              <w:rPr>
                <w:lang w:val="ru-RU"/>
              </w:rPr>
            </w:pPr>
            <w:r w:rsidRPr="004E2CF1">
              <w:rPr>
                <w:lang w:val="ru-RU"/>
              </w:rPr>
              <w:t>ДА</w:t>
            </w:r>
          </w:p>
        </w:tc>
      </w:tr>
    </w:tbl>
    <w:p w14:paraId="232F2DB9" w14:textId="43A5C490" w:rsidR="00581F8A" w:rsidRPr="004E2CF1" w:rsidRDefault="00581F8A" w:rsidP="00C44C3C">
      <w:pPr>
        <w:rPr>
          <w:lang w:val="ru-RU"/>
        </w:rPr>
      </w:pPr>
      <w:r w:rsidRPr="004E2CF1">
        <w:rPr>
          <w:lang w:val="ru-RU"/>
        </w:rPr>
        <w:t>GSO</w:t>
      </w:r>
      <w:r w:rsidR="008459D2" w:rsidRPr="004E2CF1">
        <w:rPr>
          <w:lang w:val="ru-RU"/>
        </w:rPr>
        <w:t> – юридически признанная региональная некоммерческая организация по стандартизации, созданная Высшим советом Совета сотрудничества стран Залива (ССЗ) в</w:t>
      </w:r>
      <w:r w:rsidRPr="004E2CF1">
        <w:rPr>
          <w:lang w:val="ru-RU"/>
        </w:rPr>
        <w:t xml:space="preserve"> 2001</w:t>
      </w:r>
      <w:r w:rsidR="008459D2" w:rsidRPr="004E2CF1">
        <w:rPr>
          <w:lang w:val="ru-RU"/>
        </w:rPr>
        <w:t> году</w:t>
      </w:r>
      <w:r w:rsidRPr="004E2CF1">
        <w:rPr>
          <w:lang w:val="ru-RU"/>
        </w:rPr>
        <w:t xml:space="preserve">, </w:t>
      </w:r>
      <w:r w:rsidR="008459D2" w:rsidRPr="004E2CF1">
        <w:rPr>
          <w:lang w:val="ru-RU"/>
        </w:rPr>
        <w:t>членами которой являются государства ССЗ</w:t>
      </w:r>
      <w:r w:rsidRPr="004E2CF1">
        <w:rPr>
          <w:lang w:val="ru-RU"/>
        </w:rPr>
        <w:t xml:space="preserve">. </w:t>
      </w:r>
      <w:r w:rsidR="008459D2" w:rsidRPr="004E2CF1">
        <w:rPr>
          <w:lang w:val="ru-RU"/>
        </w:rPr>
        <w:t xml:space="preserve">Мандат </w:t>
      </w:r>
      <w:r w:rsidRPr="004E2CF1">
        <w:rPr>
          <w:lang w:val="ru-RU"/>
        </w:rPr>
        <w:t>GSO</w:t>
      </w:r>
      <w:r w:rsidR="008459D2" w:rsidRPr="004E2CF1">
        <w:rPr>
          <w:lang w:val="ru-RU"/>
        </w:rPr>
        <w:t xml:space="preserve"> заключается в согласовании различн</w:t>
      </w:r>
      <w:r w:rsidR="00971D51" w:rsidRPr="004E2CF1">
        <w:rPr>
          <w:lang w:val="ru-RU"/>
        </w:rPr>
        <w:t>ых видов</w:t>
      </w:r>
      <w:r w:rsidR="008459D2" w:rsidRPr="004E2CF1">
        <w:rPr>
          <w:lang w:val="ru-RU"/>
        </w:rPr>
        <w:t xml:space="preserve"> деятельности по стандартизации и контроле за </w:t>
      </w:r>
      <w:r w:rsidR="00971D51" w:rsidRPr="004E2CF1">
        <w:rPr>
          <w:lang w:val="ru-RU"/>
        </w:rPr>
        <w:t>их</w:t>
      </w:r>
      <w:r w:rsidR="008459D2" w:rsidRPr="004E2CF1">
        <w:rPr>
          <w:lang w:val="ru-RU"/>
        </w:rPr>
        <w:t xml:space="preserve"> осуществлением в сотрудничестве с органами по стандартизации</w:t>
      </w:r>
      <w:r w:rsidR="00095763" w:rsidRPr="004E2CF1">
        <w:rPr>
          <w:lang w:val="ru-RU"/>
        </w:rPr>
        <w:t xml:space="preserve"> государств-членов с целью оказания помощи в развитии производственного сектора и сектора услуг, содействия торговле, защиты потребителей, окружающей среды и здоровья населения, а также повышения конкурентоспособности экономик ССЗ.</w:t>
      </w:r>
      <w:r w:rsidRPr="004E2CF1">
        <w:rPr>
          <w:lang w:val="ru-RU"/>
        </w:rPr>
        <w:t xml:space="preserve"> </w:t>
      </w:r>
      <w:r w:rsidR="00D96598" w:rsidRPr="004E2CF1">
        <w:rPr>
          <w:lang w:val="ru-RU"/>
        </w:rPr>
        <w:t xml:space="preserve">Секретариат считает, что </w:t>
      </w:r>
      <w:r w:rsidR="00095763" w:rsidRPr="004E2CF1">
        <w:rPr>
          <w:lang w:val="ru-RU"/>
        </w:rPr>
        <w:t xml:space="preserve">GSO </w:t>
      </w:r>
      <w:r w:rsidR="00D96598" w:rsidRPr="004E2CF1">
        <w:rPr>
          <w:lang w:val="ru-RU"/>
        </w:rPr>
        <w:t xml:space="preserve">удовлетворяет </w:t>
      </w:r>
      <w:r w:rsidR="00A01C17" w:rsidRPr="004E2CF1">
        <w:rPr>
          <w:lang w:val="ru-RU"/>
        </w:rPr>
        <w:t>критериям предоставления освобождения от взносов</w:t>
      </w:r>
      <w:r w:rsidR="00D96598" w:rsidRPr="004E2CF1">
        <w:rPr>
          <w:lang w:val="ru-RU"/>
        </w:rPr>
        <w:t xml:space="preserve"> по линии </w:t>
      </w:r>
      <w:r w:rsidRPr="004E2CF1">
        <w:rPr>
          <w:lang w:val="ru-RU"/>
        </w:rPr>
        <w:t xml:space="preserve">МСЭ-Т. </w:t>
      </w:r>
    </w:p>
    <w:p w14:paraId="63F9CC20" w14:textId="77777777" w:rsidR="00581F8A" w:rsidRPr="004E2CF1" w:rsidRDefault="00581F8A" w:rsidP="00C44C3C">
      <w:pPr>
        <w:spacing w:after="120"/>
        <w:rPr>
          <w:lang w:val="ru-RU"/>
        </w:rPr>
      </w:pPr>
      <w:r w:rsidRPr="004E2CF1">
        <w:rPr>
          <w:rFonts w:cstheme="minorBidi"/>
          <w:lang w:val="ru-RU"/>
        </w:rPr>
        <w:t>2</w:t>
      </w:r>
      <w:r w:rsidRPr="004E2CF1">
        <w:rPr>
          <w:lang w:val="ru-RU"/>
        </w:rPr>
        <w:t>.5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87"/>
        <w:gridCol w:w="1702"/>
        <w:gridCol w:w="1702"/>
        <w:gridCol w:w="1703"/>
      </w:tblGrid>
      <w:tr w:rsidR="00581F8A" w:rsidRPr="004E2CF1" w14:paraId="78CA321E" w14:textId="77777777" w:rsidTr="00B62387">
        <w:trPr>
          <w:cantSplit/>
          <w:jc w:val="center"/>
        </w:trPr>
        <w:tc>
          <w:tcPr>
            <w:tcW w:w="4387" w:type="dxa"/>
            <w:vAlign w:val="center"/>
          </w:tcPr>
          <w:p w14:paraId="0118D121" w14:textId="1186CCD6" w:rsidR="00581F8A" w:rsidRPr="004E2CF1" w:rsidRDefault="00581F8A" w:rsidP="00B62387">
            <w:pPr>
              <w:pStyle w:val="Tablehead"/>
              <w:rPr>
                <w:lang w:val="ru-RU"/>
              </w:rPr>
            </w:pPr>
            <w:r w:rsidRPr="004E2CF1">
              <w:rPr>
                <w:lang w:val="ru-RU"/>
              </w:rPr>
              <w:t>Организация</w:t>
            </w:r>
          </w:p>
        </w:tc>
        <w:tc>
          <w:tcPr>
            <w:tcW w:w="1702" w:type="dxa"/>
            <w:vAlign w:val="center"/>
          </w:tcPr>
          <w:p w14:paraId="301B88E0" w14:textId="1BD509D6" w:rsidR="00581F8A" w:rsidRPr="004E2CF1" w:rsidRDefault="00581F8A" w:rsidP="00B62387">
            <w:pPr>
              <w:pStyle w:val="Tablehead"/>
              <w:rPr>
                <w:lang w:val="ru-RU"/>
              </w:rPr>
            </w:pPr>
            <w:r w:rsidRPr="004E2CF1">
              <w:rPr>
                <w:lang w:val="ru-RU"/>
              </w:rPr>
              <w:t>Сектор</w:t>
            </w:r>
          </w:p>
        </w:tc>
        <w:tc>
          <w:tcPr>
            <w:tcW w:w="1702" w:type="dxa"/>
            <w:vAlign w:val="center"/>
          </w:tcPr>
          <w:p w14:paraId="2B5EC175" w14:textId="7A967FF5" w:rsidR="00581F8A" w:rsidRPr="004E2CF1" w:rsidRDefault="00581F8A" w:rsidP="00B62387">
            <w:pPr>
              <w:pStyle w:val="Tablehead"/>
              <w:rPr>
                <w:lang w:val="ru-RU"/>
              </w:rPr>
            </w:pPr>
            <w:r w:rsidRPr="004E2CF1">
              <w:rPr>
                <w:lang w:val="ru-RU"/>
              </w:rPr>
              <w:t>Соответствие критериям</w:t>
            </w:r>
          </w:p>
        </w:tc>
        <w:tc>
          <w:tcPr>
            <w:tcW w:w="1703" w:type="dxa"/>
            <w:vAlign w:val="center"/>
          </w:tcPr>
          <w:p w14:paraId="6D3080CD" w14:textId="7A46747B" w:rsidR="00581F8A" w:rsidRPr="004E2CF1" w:rsidRDefault="00581F8A" w:rsidP="00B62387">
            <w:pPr>
              <w:pStyle w:val="Tablehead"/>
              <w:rPr>
                <w:lang w:val="ru-RU"/>
              </w:rPr>
            </w:pPr>
            <w:r w:rsidRPr="004E2CF1">
              <w:rPr>
                <w:lang w:val="ru-RU"/>
              </w:rPr>
              <w:t>Рекомендация Генерального секретаря</w:t>
            </w:r>
          </w:p>
        </w:tc>
      </w:tr>
      <w:tr w:rsidR="00581F8A" w:rsidRPr="004E2CF1" w14:paraId="5AB9A080" w14:textId="77777777" w:rsidTr="00B62387">
        <w:trPr>
          <w:cantSplit/>
          <w:jc w:val="center"/>
        </w:trPr>
        <w:tc>
          <w:tcPr>
            <w:tcW w:w="4387" w:type="dxa"/>
            <w:vAlign w:val="center"/>
          </w:tcPr>
          <w:p w14:paraId="7FF191DF" w14:textId="27A2BBD7" w:rsidR="00581F8A" w:rsidRPr="004E2CF1" w:rsidRDefault="00095763" w:rsidP="00B62387">
            <w:pPr>
              <w:pStyle w:val="Tabletext"/>
              <w:rPr>
                <w:b/>
                <w:lang w:val="ru-RU"/>
              </w:rPr>
            </w:pPr>
            <w:r w:rsidRPr="004E2CF1">
              <w:rPr>
                <w:b/>
                <w:bCs/>
                <w:lang w:val="ru-RU"/>
              </w:rPr>
              <w:t xml:space="preserve">Международная организация подвижной спутниковой связи </w:t>
            </w:r>
            <w:r w:rsidR="00581F8A" w:rsidRPr="004E2CF1">
              <w:rPr>
                <w:b/>
                <w:bCs/>
                <w:lang w:val="ru-RU"/>
              </w:rPr>
              <w:t>(IMSO)</w:t>
            </w:r>
          </w:p>
        </w:tc>
        <w:tc>
          <w:tcPr>
            <w:tcW w:w="1702" w:type="dxa"/>
            <w:vAlign w:val="center"/>
          </w:tcPr>
          <w:p w14:paraId="71760448" w14:textId="1E93DB96" w:rsidR="00581F8A" w:rsidRPr="004E2CF1" w:rsidRDefault="00581F8A" w:rsidP="00B62387">
            <w:pPr>
              <w:pStyle w:val="Tabletext"/>
              <w:jc w:val="center"/>
              <w:rPr>
                <w:lang w:val="ru-RU"/>
              </w:rPr>
            </w:pPr>
            <w:r w:rsidRPr="004E2CF1">
              <w:rPr>
                <w:lang w:val="ru-RU"/>
              </w:rPr>
              <w:t>МСЭ-Т</w:t>
            </w:r>
            <w:r w:rsidRPr="004E2CF1">
              <w:rPr>
                <w:lang w:val="ru-RU"/>
              </w:rPr>
              <w:br/>
              <w:t>МСЭ-D</w:t>
            </w:r>
          </w:p>
        </w:tc>
        <w:tc>
          <w:tcPr>
            <w:tcW w:w="1702" w:type="dxa"/>
            <w:vAlign w:val="center"/>
          </w:tcPr>
          <w:p w14:paraId="578F2A20" w14:textId="622523B7" w:rsidR="00581F8A" w:rsidRPr="004E2CF1" w:rsidRDefault="00581F8A" w:rsidP="00B62387">
            <w:pPr>
              <w:pStyle w:val="Tabletext"/>
              <w:jc w:val="center"/>
              <w:rPr>
                <w:lang w:val="ru-RU"/>
              </w:rPr>
            </w:pPr>
            <w:r w:rsidRPr="004E2CF1">
              <w:rPr>
                <w:lang w:val="ru-RU"/>
              </w:rPr>
              <w:t>ДА</w:t>
            </w:r>
            <w:r w:rsidRPr="004E2CF1">
              <w:rPr>
                <w:lang w:val="ru-RU"/>
              </w:rPr>
              <w:br/>
            </w:r>
            <w:proofErr w:type="spellStart"/>
            <w:r w:rsidRPr="004E2CF1">
              <w:rPr>
                <w:lang w:val="ru-RU"/>
              </w:rPr>
              <w:t>ДА</w:t>
            </w:r>
            <w:proofErr w:type="spellEnd"/>
          </w:p>
        </w:tc>
        <w:tc>
          <w:tcPr>
            <w:tcW w:w="1703" w:type="dxa"/>
            <w:vAlign w:val="center"/>
          </w:tcPr>
          <w:p w14:paraId="2A500417" w14:textId="0E8B0D9E" w:rsidR="00581F8A" w:rsidRPr="004E2CF1" w:rsidRDefault="00581F8A" w:rsidP="00B62387">
            <w:pPr>
              <w:pStyle w:val="Tabletext"/>
              <w:jc w:val="center"/>
              <w:rPr>
                <w:lang w:val="ru-RU"/>
              </w:rPr>
            </w:pPr>
            <w:r w:rsidRPr="004E2CF1">
              <w:rPr>
                <w:lang w:val="ru-RU"/>
              </w:rPr>
              <w:t>ДА</w:t>
            </w:r>
            <w:r w:rsidRPr="004E2CF1">
              <w:rPr>
                <w:lang w:val="ru-RU"/>
              </w:rPr>
              <w:br/>
            </w:r>
            <w:proofErr w:type="spellStart"/>
            <w:r w:rsidRPr="004E2CF1">
              <w:rPr>
                <w:lang w:val="ru-RU"/>
              </w:rPr>
              <w:t>ДА</w:t>
            </w:r>
            <w:proofErr w:type="spellEnd"/>
          </w:p>
        </w:tc>
      </w:tr>
    </w:tbl>
    <w:p w14:paraId="1E4F268B" w14:textId="4972B0D6" w:rsidR="00581F8A" w:rsidRPr="004E2CF1" w:rsidRDefault="00581F8A" w:rsidP="00C44C3C">
      <w:pPr>
        <w:rPr>
          <w:rFonts w:eastAsia="Calibri"/>
          <w:lang w:val="ru-RU"/>
        </w:rPr>
      </w:pPr>
      <w:r w:rsidRPr="004E2CF1">
        <w:rPr>
          <w:lang w:val="ru-RU"/>
        </w:rPr>
        <w:t>IMSO</w:t>
      </w:r>
      <w:r w:rsidR="00110A74" w:rsidRPr="004E2CF1">
        <w:rPr>
          <w:lang w:val="ru-RU"/>
        </w:rPr>
        <w:t xml:space="preserve"> – межправительственная организация, учрежденная в </w:t>
      </w:r>
      <w:r w:rsidRPr="004E2CF1">
        <w:rPr>
          <w:lang w:val="ru-RU"/>
        </w:rPr>
        <w:t>1999</w:t>
      </w:r>
      <w:r w:rsidR="00110A74" w:rsidRPr="004E2CF1">
        <w:rPr>
          <w:lang w:val="ru-RU"/>
        </w:rPr>
        <w:t> году</w:t>
      </w:r>
      <w:r w:rsidRPr="004E2CF1">
        <w:rPr>
          <w:lang w:val="ru-RU"/>
        </w:rPr>
        <w:t xml:space="preserve">, </w:t>
      </w:r>
      <w:r w:rsidR="00110A74" w:rsidRPr="004E2CF1">
        <w:rPr>
          <w:lang w:val="ru-RU"/>
        </w:rPr>
        <w:t xml:space="preserve">основной целью которой является надзор за некоторыми </w:t>
      </w:r>
      <w:r w:rsidR="00A44831" w:rsidRPr="004E2CF1">
        <w:rPr>
          <w:lang w:val="ru-RU"/>
        </w:rPr>
        <w:t>общедоступными службами спутниковой связи для защиты и безопасности, обеспечиваемыми системами</w:t>
      </w:r>
      <w:r w:rsidRPr="004E2CF1">
        <w:rPr>
          <w:lang w:val="ru-RU"/>
        </w:rPr>
        <w:t xml:space="preserve"> </w:t>
      </w:r>
      <w:r w:rsidR="00A44831" w:rsidRPr="004E2CF1">
        <w:rPr>
          <w:lang w:val="ru-RU"/>
        </w:rPr>
        <w:t>подвижной спутниковой связи</w:t>
      </w:r>
      <w:r w:rsidRPr="004E2CF1">
        <w:rPr>
          <w:lang w:val="ru-RU"/>
        </w:rPr>
        <w:t xml:space="preserve">. </w:t>
      </w:r>
      <w:r w:rsidR="00A44831" w:rsidRPr="004E2CF1">
        <w:rPr>
          <w:lang w:val="ru-RU"/>
        </w:rPr>
        <w:t xml:space="preserve">Наряду с этим </w:t>
      </w:r>
      <w:r w:rsidRPr="004E2CF1">
        <w:rPr>
          <w:lang w:val="ru-RU"/>
        </w:rPr>
        <w:t xml:space="preserve">IMSO </w:t>
      </w:r>
      <w:r w:rsidR="00A44831" w:rsidRPr="004E2CF1">
        <w:rPr>
          <w:lang w:val="ru-RU"/>
        </w:rPr>
        <w:t xml:space="preserve">действует как международный координатор, назначенный ИМО для обеспечения функционирования международной </w:t>
      </w:r>
      <w:r w:rsidR="00A44831" w:rsidRPr="004E2CF1">
        <w:rPr>
          <w:rFonts w:eastAsia="Calibri" w:cs="Calibri"/>
          <w:lang w:val="ru-RU"/>
        </w:rPr>
        <w:t>системы опознавания судов и слежения за ними на дальнем расстоянии</w:t>
      </w:r>
      <w:r w:rsidR="00A44831" w:rsidRPr="004E2CF1">
        <w:rPr>
          <w:lang w:val="ru-RU"/>
        </w:rPr>
        <w:t xml:space="preserve"> </w:t>
      </w:r>
      <w:r w:rsidRPr="004E2CF1">
        <w:rPr>
          <w:lang w:val="ru-RU"/>
        </w:rPr>
        <w:t xml:space="preserve">(LRIT) </w:t>
      </w:r>
      <w:r w:rsidR="00A44831" w:rsidRPr="004E2CF1">
        <w:rPr>
          <w:lang w:val="ru-RU"/>
        </w:rPr>
        <w:t>во всем мире, путем проведения аудита и анализа рабочих характеристик системы</w:t>
      </w:r>
      <w:r w:rsidRPr="004E2CF1">
        <w:rPr>
          <w:lang w:val="ru-RU"/>
        </w:rPr>
        <w:t xml:space="preserve">. IMSO </w:t>
      </w:r>
      <w:r w:rsidR="00CA76BB" w:rsidRPr="004E2CF1">
        <w:rPr>
          <w:lang w:val="ru-RU"/>
        </w:rPr>
        <w:t xml:space="preserve">уже является освобожденным от взносов членом </w:t>
      </w:r>
      <w:r w:rsidRPr="004E2CF1">
        <w:rPr>
          <w:lang w:val="ru-RU"/>
        </w:rPr>
        <w:t xml:space="preserve">МСЭ-R. </w:t>
      </w:r>
      <w:r w:rsidR="00D96598" w:rsidRPr="004E2CF1">
        <w:rPr>
          <w:rFonts w:eastAsia="Calibri"/>
          <w:lang w:val="ru-RU"/>
        </w:rPr>
        <w:t xml:space="preserve">Секретариат считает, что </w:t>
      </w:r>
      <w:r w:rsidR="00CA76BB" w:rsidRPr="004E2CF1">
        <w:rPr>
          <w:rFonts w:eastAsia="Calibri" w:cs="Calibri"/>
          <w:lang w:val="ru-RU"/>
        </w:rPr>
        <w:t>IMSO</w:t>
      </w:r>
      <w:r w:rsidR="00CA76BB" w:rsidRPr="004E2CF1">
        <w:rPr>
          <w:rFonts w:eastAsia="Calibri"/>
          <w:lang w:val="ru-RU"/>
        </w:rPr>
        <w:t xml:space="preserve"> </w:t>
      </w:r>
      <w:r w:rsidR="00D96598" w:rsidRPr="004E2CF1">
        <w:rPr>
          <w:rFonts w:eastAsia="Calibri"/>
          <w:lang w:val="ru-RU"/>
        </w:rPr>
        <w:t xml:space="preserve">удовлетворяет </w:t>
      </w:r>
      <w:r w:rsidR="00A01C17" w:rsidRPr="004E2CF1">
        <w:rPr>
          <w:rFonts w:eastAsia="Calibri"/>
          <w:lang w:val="ru-RU"/>
        </w:rPr>
        <w:t>критериям предоставления освобождения от взносов</w:t>
      </w:r>
      <w:r w:rsidR="00D96598" w:rsidRPr="004E2CF1">
        <w:rPr>
          <w:rFonts w:eastAsia="Calibri"/>
          <w:lang w:val="ru-RU"/>
        </w:rPr>
        <w:t xml:space="preserve"> по линии</w:t>
      </w:r>
      <w:r w:rsidRPr="004E2CF1">
        <w:rPr>
          <w:rFonts w:eastAsia="Calibri"/>
          <w:lang w:val="ru-RU"/>
        </w:rPr>
        <w:t xml:space="preserve"> </w:t>
      </w:r>
      <w:r w:rsidRPr="004E2CF1">
        <w:rPr>
          <w:rFonts w:eastAsia="Calibri" w:cs="Calibri"/>
          <w:lang w:val="ru-RU"/>
        </w:rPr>
        <w:t xml:space="preserve">МСЭ-Т </w:t>
      </w:r>
      <w:r w:rsidR="00CA76BB" w:rsidRPr="004E2CF1">
        <w:rPr>
          <w:rFonts w:eastAsia="Calibri" w:cs="Calibri"/>
          <w:lang w:val="ru-RU"/>
        </w:rPr>
        <w:t>и</w:t>
      </w:r>
      <w:r w:rsidRPr="004E2CF1">
        <w:rPr>
          <w:rFonts w:eastAsia="Calibri" w:cs="Calibri"/>
          <w:lang w:val="ru-RU"/>
        </w:rPr>
        <w:t xml:space="preserve"> МСЭ-D</w:t>
      </w:r>
      <w:r w:rsidR="00A44831" w:rsidRPr="004E2CF1">
        <w:rPr>
          <w:rFonts w:eastAsia="Calibri" w:cs="Calibri"/>
          <w:lang w:val="ru-RU"/>
        </w:rPr>
        <w:t>.</w:t>
      </w:r>
    </w:p>
    <w:p w14:paraId="5D866661" w14:textId="77777777" w:rsidR="00581F8A" w:rsidRPr="004E2CF1" w:rsidRDefault="00581F8A" w:rsidP="00C44C3C">
      <w:pPr>
        <w:spacing w:after="120"/>
        <w:rPr>
          <w:lang w:val="ru-RU"/>
        </w:rPr>
      </w:pPr>
      <w:r w:rsidRPr="004E2CF1">
        <w:rPr>
          <w:rFonts w:cs="Calibri"/>
          <w:lang w:val="ru-RU"/>
        </w:rPr>
        <w:t>2</w:t>
      </w:r>
      <w:r w:rsidRPr="004E2CF1">
        <w:rPr>
          <w:lang w:val="ru-RU"/>
        </w:rPr>
        <w:t>.6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87"/>
        <w:gridCol w:w="1702"/>
        <w:gridCol w:w="1702"/>
        <w:gridCol w:w="1703"/>
      </w:tblGrid>
      <w:tr w:rsidR="00581F8A" w:rsidRPr="004E2CF1" w14:paraId="3195A530" w14:textId="77777777" w:rsidTr="00B62387">
        <w:trPr>
          <w:cantSplit/>
          <w:jc w:val="center"/>
        </w:trPr>
        <w:tc>
          <w:tcPr>
            <w:tcW w:w="4387" w:type="dxa"/>
            <w:vAlign w:val="center"/>
          </w:tcPr>
          <w:p w14:paraId="081286CF" w14:textId="0783E50D" w:rsidR="00581F8A" w:rsidRPr="004E2CF1" w:rsidRDefault="00581F8A" w:rsidP="00B62387">
            <w:pPr>
              <w:pStyle w:val="Tablehead"/>
              <w:rPr>
                <w:lang w:val="ru-RU"/>
              </w:rPr>
            </w:pPr>
            <w:r w:rsidRPr="004E2CF1">
              <w:rPr>
                <w:lang w:val="ru-RU"/>
              </w:rPr>
              <w:t>Организация</w:t>
            </w:r>
          </w:p>
        </w:tc>
        <w:tc>
          <w:tcPr>
            <w:tcW w:w="1702" w:type="dxa"/>
            <w:vAlign w:val="center"/>
          </w:tcPr>
          <w:p w14:paraId="49CA786F" w14:textId="3C15436F" w:rsidR="00581F8A" w:rsidRPr="004E2CF1" w:rsidRDefault="00581F8A" w:rsidP="00B62387">
            <w:pPr>
              <w:pStyle w:val="Tablehead"/>
              <w:rPr>
                <w:lang w:val="ru-RU"/>
              </w:rPr>
            </w:pPr>
            <w:r w:rsidRPr="004E2CF1">
              <w:rPr>
                <w:lang w:val="ru-RU"/>
              </w:rPr>
              <w:t>Сектор</w:t>
            </w:r>
          </w:p>
        </w:tc>
        <w:tc>
          <w:tcPr>
            <w:tcW w:w="1702" w:type="dxa"/>
            <w:vAlign w:val="center"/>
          </w:tcPr>
          <w:p w14:paraId="777B0DDE" w14:textId="32201B02" w:rsidR="00581F8A" w:rsidRPr="004E2CF1" w:rsidRDefault="00581F8A" w:rsidP="00B62387">
            <w:pPr>
              <w:pStyle w:val="Tablehead"/>
              <w:rPr>
                <w:lang w:val="ru-RU"/>
              </w:rPr>
            </w:pPr>
            <w:r w:rsidRPr="004E2CF1">
              <w:rPr>
                <w:lang w:val="ru-RU"/>
              </w:rPr>
              <w:t>Соответствие критериям</w:t>
            </w:r>
          </w:p>
        </w:tc>
        <w:tc>
          <w:tcPr>
            <w:tcW w:w="1703" w:type="dxa"/>
            <w:vAlign w:val="center"/>
          </w:tcPr>
          <w:p w14:paraId="46CFEBCB" w14:textId="1441C96A" w:rsidR="00581F8A" w:rsidRPr="004E2CF1" w:rsidRDefault="00581F8A" w:rsidP="00B62387">
            <w:pPr>
              <w:pStyle w:val="Tablehead"/>
              <w:rPr>
                <w:lang w:val="ru-RU"/>
              </w:rPr>
            </w:pPr>
            <w:r w:rsidRPr="004E2CF1">
              <w:rPr>
                <w:lang w:val="ru-RU"/>
              </w:rPr>
              <w:t>Рекомендация Генерального секретаря</w:t>
            </w:r>
          </w:p>
        </w:tc>
      </w:tr>
      <w:tr w:rsidR="00581F8A" w:rsidRPr="004E2CF1" w14:paraId="60E9931F" w14:textId="77777777" w:rsidTr="00B62387">
        <w:trPr>
          <w:cantSplit/>
          <w:jc w:val="center"/>
        </w:trPr>
        <w:tc>
          <w:tcPr>
            <w:tcW w:w="4387" w:type="dxa"/>
            <w:vAlign w:val="center"/>
          </w:tcPr>
          <w:p w14:paraId="54EEDF21" w14:textId="7BBAFB53" w:rsidR="00581F8A" w:rsidRPr="004E2CF1" w:rsidRDefault="00041759" w:rsidP="00B62387">
            <w:pPr>
              <w:pStyle w:val="Tabletext"/>
              <w:rPr>
                <w:b/>
                <w:lang w:val="ru-RU"/>
              </w:rPr>
            </w:pPr>
            <w:r w:rsidRPr="004E2CF1">
              <w:rPr>
                <w:b/>
                <w:bCs/>
                <w:lang w:val="ru-RU"/>
              </w:rPr>
              <w:t>Фонд МСЭ-АТСЭ Индии</w:t>
            </w:r>
          </w:p>
        </w:tc>
        <w:tc>
          <w:tcPr>
            <w:tcW w:w="1702" w:type="dxa"/>
            <w:vAlign w:val="center"/>
          </w:tcPr>
          <w:p w14:paraId="6AF2D3C5" w14:textId="18CE06CC" w:rsidR="00581F8A" w:rsidRPr="004E2CF1" w:rsidRDefault="00581F8A" w:rsidP="00B62387">
            <w:pPr>
              <w:pStyle w:val="Tabletext"/>
              <w:jc w:val="center"/>
              <w:rPr>
                <w:lang w:val="ru-RU"/>
              </w:rPr>
            </w:pPr>
            <w:r w:rsidRPr="004E2CF1">
              <w:rPr>
                <w:lang w:val="ru-RU"/>
              </w:rPr>
              <w:t>МСЭ-R</w:t>
            </w:r>
          </w:p>
        </w:tc>
        <w:tc>
          <w:tcPr>
            <w:tcW w:w="1702" w:type="dxa"/>
            <w:vAlign w:val="center"/>
          </w:tcPr>
          <w:p w14:paraId="00B32428" w14:textId="22718ECF" w:rsidR="00581F8A" w:rsidRPr="004E2CF1" w:rsidRDefault="00581F8A" w:rsidP="00B62387">
            <w:pPr>
              <w:pStyle w:val="Tabletext"/>
              <w:jc w:val="center"/>
              <w:rPr>
                <w:lang w:val="ru-RU"/>
              </w:rPr>
            </w:pPr>
            <w:r w:rsidRPr="004E2CF1">
              <w:rPr>
                <w:lang w:val="ru-RU"/>
              </w:rPr>
              <w:t>ДА</w:t>
            </w:r>
          </w:p>
        </w:tc>
        <w:tc>
          <w:tcPr>
            <w:tcW w:w="1703" w:type="dxa"/>
            <w:vAlign w:val="center"/>
          </w:tcPr>
          <w:p w14:paraId="737EC21C" w14:textId="4F7B994A" w:rsidR="00581F8A" w:rsidRPr="004E2CF1" w:rsidRDefault="00581F8A" w:rsidP="00B62387">
            <w:pPr>
              <w:pStyle w:val="Tabletext"/>
              <w:jc w:val="center"/>
              <w:rPr>
                <w:lang w:val="ru-RU"/>
              </w:rPr>
            </w:pPr>
            <w:r w:rsidRPr="004E2CF1">
              <w:rPr>
                <w:lang w:val="ru-RU"/>
              </w:rPr>
              <w:t>ДА</w:t>
            </w:r>
          </w:p>
        </w:tc>
      </w:tr>
    </w:tbl>
    <w:p w14:paraId="7BBE07AA" w14:textId="1C295A84" w:rsidR="00581F8A" w:rsidRPr="004E2CF1" w:rsidRDefault="005B1999" w:rsidP="00C44C3C">
      <w:pPr>
        <w:rPr>
          <w:lang w:val="ru-RU"/>
        </w:rPr>
      </w:pPr>
      <w:r w:rsidRPr="004E2CF1">
        <w:rPr>
          <w:lang w:val="ru-RU"/>
        </w:rPr>
        <w:t xml:space="preserve">Фонд МСЭ-АТСЭ Индии – зарегистрированная некоммерческая и неполитическая ассоциация, основанная в </w:t>
      </w:r>
      <w:r w:rsidR="00581F8A" w:rsidRPr="004E2CF1">
        <w:rPr>
          <w:lang w:val="ru-RU"/>
        </w:rPr>
        <w:t>2000</w:t>
      </w:r>
      <w:r w:rsidRPr="004E2CF1">
        <w:rPr>
          <w:lang w:val="ru-RU"/>
        </w:rPr>
        <w:t> году</w:t>
      </w:r>
      <w:r w:rsidR="00581F8A" w:rsidRPr="004E2CF1">
        <w:rPr>
          <w:lang w:val="ru-RU"/>
        </w:rPr>
        <w:t xml:space="preserve">. </w:t>
      </w:r>
      <w:r w:rsidRPr="004E2CF1">
        <w:rPr>
          <w:lang w:val="ru-RU"/>
        </w:rPr>
        <w:t>Фонд направляет свою деятельность на привлечение специалистов, корпораций, отраслевых компаний, научно-исследовательских институтов, академических организаций и других учреждений к участию в работе МСЭ и АТСЭ. Членами Фонда являются физические и юридические лица из большого числа развитых и развивающихся стран</w:t>
      </w:r>
      <w:r w:rsidR="00581F8A" w:rsidRPr="004E2CF1">
        <w:rPr>
          <w:lang w:val="ru-RU"/>
        </w:rPr>
        <w:t xml:space="preserve">. </w:t>
      </w:r>
      <w:r w:rsidR="005412AA" w:rsidRPr="004E2CF1">
        <w:rPr>
          <w:lang w:val="ru-RU"/>
        </w:rPr>
        <w:t>Фонд МСЭ</w:t>
      </w:r>
      <w:r w:rsidR="004E2CF1" w:rsidRPr="004E2CF1">
        <w:rPr>
          <w:lang w:val="ru-RU"/>
        </w:rPr>
        <w:noBreakHyphen/>
      </w:r>
      <w:r w:rsidR="005412AA" w:rsidRPr="004E2CF1">
        <w:rPr>
          <w:lang w:val="ru-RU"/>
        </w:rPr>
        <w:t>АТСЭ Индии уже является освобожденным от взносов членом</w:t>
      </w:r>
      <w:r w:rsidR="00581F8A" w:rsidRPr="004E2CF1">
        <w:rPr>
          <w:lang w:val="ru-RU"/>
        </w:rPr>
        <w:t xml:space="preserve"> МСЭ-Т </w:t>
      </w:r>
      <w:r w:rsidR="005412AA" w:rsidRPr="004E2CF1">
        <w:rPr>
          <w:lang w:val="ru-RU"/>
        </w:rPr>
        <w:t>и</w:t>
      </w:r>
      <w:r w:rsidR="00581F8A" w:rsidRPr="004E2CF1">
        <w:rPr>
          <w:lang w:val="ru-RU"/>
        </w:rPr>
        <w:t xml:space="preserve"> МСЭ-D. </w:t>
      </w:r>
      <w:r w:rsidR="00D96598" w:rsidRPr="004E2CF1">
        <w:rPr>
          <w:lang w:val="ru-RU"/>
        </w:rPr>
        <w:t xml:space="preserve">Секретариат считает, что </w:t>
      </w:r>
      <w:r w:rsidR="005412AA" w:rsidRPr="004E2CF1">
        <w:rPr>
          <w:lang w:val="ru-RU"/>
        </w:rPr>
        <w:t xml:space="preserve">Фонд МСЭ-АТСЭ Индии </w:t>
      </w:r>
      <w:r w:rsidR="00D96598" w:rsidRPr="004E2CF1">
        <w:rPr>
          <w:lang w:val="ru-RU"/>
        </w:rPr>
        <w:t xml:space="preserve">удовлетворяет </w:t>
      </w:r>
      <w:r w:rsidR="00A01C17" w:rsidRPr="004E2CF1">
        <w:rPr>
          <w:lang w:val="ru-RU"/>
        </w:rPr>
        <w:t>критериям предоставления освобождения от взносов</w:t>
      </w:r>
      <w:r w:rsidR="00D96598" w:rsidRPr="004E2CF1">
        <w:rPr>
          <w:lang w:val="ru-RU"/>
        </w:rPr>
        <w:t xml:space="preserve"> по линии </w:t>
      </w:r>
      <w:r w:rsidR="00581F8A" w:rsidRPr="004E2CF1">
        <w:rPr>
          <w:lang w:val="ru-RU"/>
        </w:rPr>
        <w:t>МСЭ-R.</w:t>
      </w:r>
    </w:p>
    <w:p w14:paraId="5B6EB874" w14:textId="77777777" w:rsidR="00581F8A" w:rsidRPr="004E2CF1" w:rsidRDefault="00581F8A" w:rsidP="00C44C3C">
      <w:pPr>
        <w:keepNext/>
        <w:keepLines/>
        <w:spacing w:after="120"/>
        <w:rPr>
          <w:lang w:val="ru-RU"/>
        </w:rPr>
      </w:pPr>
      <w:r w:rsidRPr="004E2CF1">
        <w:rPr>
          <w:rFonts w:cstheme="minorBidi"/>
          <w:lang w:val="ru-RU"/>
        </w:rPr>
        <w:lastRenderedPageBreak/>
        <w:t>2</w:t>
      </w:r>
      <w:r w:rsidRPr="004E2CF1">
        <w:rPr>
          <w:lang w:val="ru-RU"/>
        </w:rPr>
        <w:t>.7</w:t>
      </w:r>
      <w:r w:rsidRPr="004E2CF1">
        <w:rPr>
          <w:rFonts w:cstheme="minorBidi"/>
          <w:lang w:val="ru-RU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1702"/>
        <w:gridCol w:w="1702"/>
        <w:gridCol w:w="1703"/>
      </w:tblGrid>
      <w:tr w:rsidR="00581F8A" w:rsidRPr="004E2CF1" w14:paraId="3DC136E7" w14:textId="77777777" w:rsidTr="00B62387">
        <w:trPr>
          <w:jc w:val="center"/>
        </w:trPr>
        <w:tc>
          <w:tcPr>
            <w:tcW w:w="4387" w:type="dxa"/>
            <w:vAlign w:val="center"/>
          </w:tcPr>
          <w:p w14:paraId="41A724B0" w14:textId="021A7CFE" w:rsidR="00581F8A" w:rsidRPr="004E2CF1" w:rsidRDefault="00581F8A" w:rsidP="00B62387">
            <w:pPr>
              <w:pStyle w:val="Tablehead"/>
              <w:rPr>
                <w:lang w:val="ru-RU"/>
              </w:rPr>
            </w:pPr>
            <w:r w:rsidRPr="004E2CF1">
              <w:rPr>
                <w:lang w:val="ru-RU"/>
              </w:rPr>
              <w:t>Организация</w:t>
            </w:r>
          </w:p>
        </w:tc>
        <w:tc>
          <w:tcPr>
            <w:tcW w:w="1702" w:type="dxa"/>
            <w:vAlign w:val="center"/>
          </w:tcPr>
          <w:p w14:paraId="44375904" w14:textId="3BE70151" w:rsidR="00581F8A" w:rsidRPr="004E2CF1" w:rsidRDefault="00581F8A" w:rsidP="00B62387">
            <w:pPr>
              <w:pStyle w:val="Tablehead"/>
              <w:rPr>
                <w:lang w:val="ru-RU"/>
              </w:rPr>
            </w:pPr>
            <w:r w:rsidRPr="004E2CF1">
              <w:rPr>
                <w:lang w:val="ru-RU"/>
              </w:rPr>
              <w:t>Сектор</w:t>
            </w:r>
          </w:p>
        </w:tc>
        <w:tc>
          <w:tcPr>
            <w:tcW w:w="1702" w:type="dxa"/>
            <w:vAlign w:val="center"/>
          </w:tcPr>
          <w:p w14:paraId="1A5EC992" w14:textId="798B4EC1" w:rsidR="00581F8A" w:rsidRPr="004E2CF1" w:rsidRDefault="00581F8A" w:rsidP="00B62387">
            <w:pPr>
              <w:pStyle w:val="Tablehead"/>
              <w:rPr>
                <w:lang w:val="ru-RU"/>
              </w:rPr>
            </w:pPr>
            <w:r w:rsidRPr="004E2CF1">
              <w:rPr>
                <w:lang w:val="ru-RU"/>
              </w:rPr>
              <w:t>Соответствие критериям</w:t>
            </w:r>
          </w:p>
        </w:tc>
        <w:tc>
          <w:tcPr>
            <w:tcW w:w="1703" w:type="dxa"/>
            <w:vAlign w:val="center"/>
          </w:tcPr>
          <w:p w14:paraId="416794B8" w14:textId="2AC235A4" w:rsidR="00581F8A" w:rsidRPr="004E2CF1" w:rsidRDefault="00581F8A" w:rsidP="00B62387">
            <w:pPr>
              <w:pStyle w:val="Tablehead"/>
              <w:rPr>
                <w:lang w:val="ru-RU"/>
              </w:rPr>
            </w:pPr>
            <w:r w:rsidRPr="004E2CF1">
              <w:rPr>
                <w:lang w:val="ru-RU"/>
              </w:rPr>
              <w:t>Рекомендация Генерального секретаря</w:t>
            </w:r>
          </w:p>
        </w:tc>
      </w:tr>
      <w:tr w:rsidR="00581F8A" w:rsidRPr="004E2CF1" w14:paraId="68131C1F" w14:textId="77777777" w:rsidTr="00B62387">
        <w:trPr>
          <w:jc w:val="center"/>
        </w:trPr>
        <w:tc>
          <w:tcPr>
            <w:tcW w:w="4387" w:type="dxa"/>
            <w:vAlign w:val="center"/>
          </w:tcPr>
          <w:p w14:paraId="38641083" w14:textId="0A76F21F" w:rsidR="00581F8A" w:rsidRPr="004E2CF1" w:rsidRDefault="005412AA" w:rsidP="00B62387">
            <w:pPr>
              <w:pStyle w:val="Tabletext"/>
              <w:rPr>
                <w:b/>
                <w:lang w:val="ru-RU"/>
              </w:rPr>
            </w:pPr>
            <w:r w:rsidRPr="004E2CF1">
              <w:rPr>
                <w:b/>
                <w:bCs/>
                <w:lang w:val="ru-RU"/>
              </w:rPr>
              <w:t xml:space="preserve">Открытый консорциум </w:t>
            </w:r>
            <w:proofErr w:type="spellStart"/>
            <w:r w:rsidRPr="004E2CF1">
              <w:rPr>
                <w:b/>
                <w:bCs/>
                <w:lang w:val="ru-RU"/>
              </w:rPr>
              <w:t>геопространственных</w:t>
            </w:r>
            <w:proofErr w:type="spellEnd"/>
            <w:r w:rsidRPr="004E2CF1">
              <w:rPr>
                <w:b/>
                <w:bCs/>
                <w:lang w:val="ru-RU"/>
              </w:rPr>
              <w:t xml:space="preserve"> данных </w:t>
            </w:r>
            <w:r w:rsidR="00581F8A" w:rsidRPr="004E2CF1">
              <w:rPr>
                <w:b/>
                <w:bCs/>
                <w:lang w:val="ru-RU"/>
              </w:rPr>
              <w:t>(OGC)</w:t>
            </w:r>
          </w:p>
        </w:tc>
        <w:tc>
          <w:tcPr>
            <w:tcW w:w="1702" w:type="dxa"/>
            <w:vAlign w:val="center"/>
          </w:tcPr>
          <w:p w14:paraId="71DA4E33" w14:textId="0A8894E3" w:rsidR="00581F8A" w:rsidRPr="004E2CF1" w:rsidRDefault="00581F8A" w:rsidP="00B62387">
            <w:pPr>
              <w:pStyle w:val="Tabletext"/>
              <w:jc w:val="center"/>
              <w:rPr>
                <w:lang w:val="ru-RU"/>
              </w:rPr>
            </w:pPr>
            <w:r w:rsidRPr="004E2CF1">
              <w:rPr>
                <w:lang w:val="ru-RU"/>
              </w:rPr>
              <w:t>МСЭ-R</w:t>
            </w:r>
          </w:p>
        </w:tc>
        <w:tc>
          <w:tcPr>
            <w:tcW w:w="1702" w:type="dxa"/>
            <w:vAlign w:val="center"/>
          </w:tcPr>
          <w:p w14:paraId="5EF6E7D9" w14:textId="70458E39" w:rsidR="00581F8A" w:rsidRPr="004E2CF1" w:rsidRDefault="00581F8A" w:rsidP="00B62387">
            <w:pPr>
              <w:pStyle w:val="Tabletext"/>
              <w:jc w:val="center"/>
              <w:rPr>
                <w:lang w:val="ru-RU"/>
              </w:rPr>
            </w:pPr>
            <w:r w:rsidRPr="004E2CF1">
              <w:rPr>
                <w:lang w:val="ru-RU"/>
              </w:rPr>
              <w:t>ДА</w:t>
            </w:r>
          </w:p>
        </w:tc>
        <w:tc>
          <w:tcPr>
            <w:tcW w:w="1703" w:type="dxa"/>
            <w:vAlign w:val="center"/>
          </w:tcPr>
          <w:p w14:paraId="41294A45" w14:textId="156D4DC7" w:rsidR="00581F8A" w:rsidRPr="004E2CF1" w:rsidRDefault="00581F8A" w:rsidP="00B62387">
            <w:pPr>
              <w:pStyle w:val="Tabletext"/>
              <w:jc w:val="center"/>
              <w:rPr>
                <w:lang w:val="ru-RU"/>
              </w:rPr>
            </w:pPr>
            <w:r w:rsidRPr="004E2CF1">
              <w:rPr>
                <w:lang w:val="ru-RU"/>
              </w:rPr>
              <w:t>ДА</w:t>
            </w:r>
          </w:p>
        </w:tc>
      </w:tr>
    </w:tbl>
    <w:p w14:paraId="402AB00C" w14:textId="266104C1" w:rsidR="00581F8A" w:rsidRPr="004E2CF1" w:rsidRDefault="00581F8A" w:rsidP="00C44C3C">
      <w:pPr>
        <w:rPr>
          <w:lang w:val="ru-RU"/>
        </w:rPr>
      </w:pPr>
      <w:r w:rsidRPr="004E2CF1">
        <w:rPr>
          <w:lang w:val="ru-RU"/>
        </w:rPr>
        <w:t>OGC</w:t>
      </w:r>
      <w:r w:rsidR="005412AA" w:rsidRPr="004E2CF1">
        <w:rPr>
          <w:lang w:val="ru-RU"/>
        </w:rPr>
        <w:t xml:space="preserve"> – международная некоммерческая организация, учрежденная в </w:t>
      </w:r>
      <w:r w:rsidRPr="004E2CF1">
        <w:rPr>
          <w:lang w:val="ru-RU"/>
        </w:rPr>
        <w:t>1994</w:t>
      </w:r>
      <w:r w:rsidR="005412AA" w:rsidRPr="004E2CF1">
        <w:rPr>
          <w:lang w:val="ru-RU"/>
        </w:rPr>
        <w:t xml:space="preserve"> году для продвижения разработки и использования международных стандартов и поддерживающих услуг, которые способствуют функциональной совместимости </w:t>
      </w:r>
      <w:proofErr w:type="spellStart"/>
      <w:r w:rsidR="005412AA" w:rsidRPr="004E2CF1">
        <w:rPr>
          <w:lang w:val="ru-RU"/>
        </w:rPr>
        <w:t>геопространственных</w:t>
      </w:r>
      <w:proofErr w:type="spellEnd"/>
      <w:r w:rsidR="005412AA" w:rsidRPr="004E2CF1">
        <w:rPr>
          <w:lang w:val="ru-RU"/>
        </w:rPr>
        <w:t xml:space="preserve"> данных</w:t>
      </w:r>
      <w:r w:rsidRPr="004E2CF1">
        <w:rPr>
          <w:lang w:val="ru-RU"/>
        </w:rPr>
        <w:t xml:space="preserve">. </w:t>
      </w:r>
      <w:r w:rsidR="005412AA" w:rsidRPr="004E2CF1">
        <w:rPr>
          <w:lang w:val="ru-RU"/>
        </w:rPr>
        <w:t xml:space="preserve">Для выполнения этой миссии </w:t>
      </w:r>
      <w:r w:rsidRPr="004E2CF1">
        <w:rPr>
          <w:lang w:val="ru-RU"/>
        </w:rPr>
        <w:t xml:space="preserve">OGC </w:t>
      </w:r>
      <w:r w:rsidR="005412AA" w:rsidRPr="004E2CF1">
        <w:rPr>
          <w:lang w:val="ru-RU"/>
        </w:rPr>
        <w:t xml:space="preserve">служит глобальным форумом для сотрудничества поставщиков и пользователей </w:t>
      </w:r>
      <w:proofErr w:type="spellStart"/>
      <w:r w:rsidR="005412AA" w:rsidRPr="004E2CF1">
        <w:rPr>
          <w:lang w:val="ru-RU"/>
        </w:rPr>
        <w:t>геопространственных</w:t>
      </w:r>
      <w:proofErr w:type="spellEnd"/>
      <w:r w:rsidR="005412AA" w:rsidRPr="004E2CF1">
        <w:rPr>
          <w:lang w:val="ru-RU"/>
        </w:rPr>
        <w:t xml:space="preserve"> данных/решений</w:t>
      </w:r>
      <w:r w:rsidRPr="004E2CF1">
        <w:rPr>
          <w:lang w:val="ru-RU"/>
        </w:rPr>
        <w:t xml:space="preserve">. OGC </w:t>
      </w:r>
      <w:r w:rsidR="005412AA" w:rsidRPr="004E2CF1">
        <w:rPr>
          <w:lang w:val="ru-RU"/>
        </w:rPr>
        <w:t xml:space="preserve">уже является освобожденным от взносов членом </w:t>
      </w:r>
      <w:r w:rsidRPr="004E2CF1">
        <w:rPr>
          <w:lang w:val="ru-RU"/>
        </w:rPr>
        <w:t xml:space="preserve">МСЭ-Т </w:t>
      </w:r>
      <w:r w:rsidR="005412AA" w:rsidRPr="004E2CF1">
        <w:rPr>
          <w:lang w:val="ru-RU"/>
        </w:rPr>
        <w:t>и</w:t>
      </w:r>
      <w:r w:rsidRPr="004E2CF1">
        <w:rPr>
          <w:lang w:val="ru-RU"/>
        </w:rPr>
        <w:t xml:space="preserve"> МСЭ-D. </w:t>
      </w:r>
      <w:r w:rsidR="00D96598" w:rsidRPr="004E2CF1">
        <w:rPr>
          <w:lang w:val="ru-RU"/>
        </w:rPr>
        <w:t xml:space="preserve">Секретариат считает, что </w:t>
      </w:r>
      <w:r w:rsidR="00B504AE" w:rsidRPr="004E2CF1">
        <w:rPr>
          <w:lang w:val="ru-RU"/>
        </w:rPr>
        <w:t xml:space="preserve">OGC </w:t>
      </w:r>
      <w:r w:rsidR="00D96598" w:rsidRPr="004E2CF1">
        <w:rPr>
          <w:lang w:val="ru-RU"/>
        </w:rPr>
        <w:t xml:space="preserve">удовлетворяет </w:t>
      </w:r>
      <w:r w:rsidR="00A01C17" w:rsidRPr="004E2CF1">
        <w:rPr>
          <w:lang w:val="ru-RU"/>
        </w:rPr>
        <w:t>критериям предоставления освобождения от взносов</w:t>
      </w:r>
      <w:r w:rsidR="00D96598" w:rsidRPr="004E2CF1">
        <w:rPr>
          <w:lang w:val="ru-RU"/>
        </w:rPr>
        <w:t xml:space="preserve"> по линии </w:t>
      </w:r>
      <w:r w:rsidRPr="004E2CF1">
        <w:rPr>
          <w:lang w:val="ru-RU"/>
        </w:rPr>
        <w:t>МСЭ-R.</w:t>
      </w:r>
    </w:p>
    <w:p w14:paraId="40B08D95" w14:textId="77777777" w:rsidR="00581F8A" w:rsidRPr="004E2CF1" w:rsidRDefault="00581F8A" w:rsidP="00C44C3C">
      <w:pPr>
        <w:keepNext/>
        <w:keepLines/>
        <w:spacing w:after="120"/>
        <w:rPr>
          <w:lang w:val="ru-RU"/>
        </w:rPr>
      </w:pPr>
      <w:r w:rsidRPr="004E2CF1">
        <w:rPr>
          <w:lang w:val="ru-RU"/>
        </w:rPr>
        <w:t xml:space="preserve">2.8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1702"/>
        <w:gridCol w:w="1702"/>
        <w:gridCol w:w="1703"/>
      </w:tblGrid>
      <w:tr w:rsidR="00581F8A" w:rsidRPr="004E2CF1" w14:paraId="72DE67FA" w14:textId="77777777" w:rsidTr="00B62387">
        <w:trPr>
          <w:jc w:val="center"/>
        </w:trPr>
        <w:tc>
          <w:tcPr>
            <w:tcW w:w="4387" w:type="dxa"/>
            <w:vAlign w:val="center"/>
          </w:tcPr>
          <w:p w14:paraId="50346312" w14:textId="5C1A3233" w:rsidR="00581F8A" w:rsidRPr="004E2CF1" w:rsidRDefault="00581F8A" w:rsidP="00B62387">
            <w:pPr>
              <w:pStyle w:val="Tablehead"/>
              <w:rPr>
                <w:lang w:val="ru-RU"/>
              </w:rPr>
            </w:pPr>
            <w:r w:rsidRPr="004E2CF1">
              <w:rPr>
                <w:lang w:val="ru-RU"/>
              </w:rPr>
              <w:t>Организация</w:t>
            </w:r>
          </w:p>
        </w:tc>
        <w:tc>
          <w:tcPr>
            <w:tcW w:w="1702" w:type="dxa"/>
            <w:vAlign w:val="center"/>
          </w:tcPr>
          <w:p w14:paraId="04C9907F" w14:textId="70E73963" w:rsidR="00581F8A" w:rsidRPr="004E2CF1" w:rsidRDefault="00581F8A" w:rsidP="00B62387">
            <w:pPr>
              <w:pStyle w:val="Tablehead"/>
              <w:rPr>
                <w:lang w:val="ru-RU"/>
              </w:rPr>
            </w:pPr>
            <w:r w:rsidRPr="004E2CF1">
              <w:rPr>
                <w:lang w:val="ru-RU"/>
              </w:rPr>
              <w:t>Сектор</w:t>
            </w:r>
          </w:p>
        </w:tc>
        <w:tc>
          <w:tcPr>
            <w:tcW w:w="1702" w:type="dxa"/>
            <w:vAlign w:val="center"/>
          </w:tcPr>
          <w:p w14:paraId="43B8FB47" w14:textId="7738C681" w:rsidR="00581F8A" w:rsidRPr="004E2CF1" w:rsidRDefault="00581F8A" w:rsidP="00B62387">
            <w:pPr>
              <w:pStyle w:val="Tablehead"/>
              <w:rPr>
                <w:lang w:val="ru-RU"/>
              </w:rPr>
            </w:pPr>
            <w:r w:rsidRPr="004E2CF1">
              <w:rPr>
                <w:lang w:val="ru-RU"/>
              </w:rPr>
              <w:t>Соответствие критериям</w:t>
            </w:r>
          </w:p>
        </w:tc>
        <w:tc>
          <w:tcPr>
            <w:tcW w:w="1703" w:type="dxa"/>
            <w:vAlign w:val="center"/>
          </w:tcPr>
          <w:p w14:paraId="2A8CB3E7" w14:textId="7FEECEC9" w:rsidR="00581F8A" w:rsidRPr="004E2CF1" w:rsidRDefault="00581F8A" w:rsidP="00B62387">
            <w:pPr>
              <w:pStyle w:val="Tablehead"/>
              <w:rPr>
                <w:lang w:val="ru-RU"/>
              </w:rPr>
            </w:pPr>
            <w:r w:rsidRPr="004E2CF1">
              <w:rPr>
                <w:lang w:val="ru-RU"/>
              </w:rPr>
              <w:t>Рекомендация Генерального секретаря</w:t>
            </w:r>
          </w:p>
        </w:tc>
      </w:tr>
      <w:tr w:rsidR="00581F8A" w:rsidRPr="004E2CF1" w14:paraId="1172F375" w14:textId="77777777" w:rsidTr="00B62387">
        <w:trPr>
          <w:jc w:val="center"/>
        </w:trPr>
        <w:tc>
          <w:tcPr>
            <w:tcW w:w="4387" w:type="dxa"/>
            <w:vAlign w:val="center"/>
          </w:tcPr>
          <w:p w14:paraId="5947D176" w14:textId="2A65C491" w:rsidR="00581F8A" w:rsidRPr="004E2CF1" w:rsidRDefault="00B32E90" w:rsidP="00B62387">
            <w:pPr>
              <w:pStyle w:val="Tabletext"/>
              <w:rPr>
                <w:b/>
                <w:lang w:val="ru-RU"/>
              </w:rPr>
            </w:pPr>
            <w:r w:rsidRPr="004E2CF1">
              <w:rPr>
                <w:b/>
                <w:bCs/>
                <w:lang w:val="ru-RU"/>
              </w:rPr>
              <w:t xml:space="preserve">Информационный центр </w:t>
            </w:r>
            <w:r w:rsidR="000C19C5" w:rsidRPr="004E2CF1">
              <w:rPr>
                <w:b/>
                <w:bCs/>
                <w:lang w:val="ru-RU"/>
              </w:rPr>
              <w:t>Азиатско-Тихоокеанск</w:t>
            </w:r>
            <w:r w:rsidRPr="004E2CF1">
              <w:rPr>
                <w:b/>
                <w:bCs/>
                <w:lang w:val="ru-RU"/>
              </w:rPr>
              <w:t>ой</w:t>
            </w:r>
            <w:r w:rsidR="000C19C5" w:rsidRPr="004E2CF1">
              <w:rPr>
                <w:b/>
                <w:bCs/>
                <w:lang w:val="ru-RU"/>
              </w:rPr>
              <w:t xml:space="preserve"> сет</w:t>
            </w:r>
            <w:r w:rsidRPr="004E2CF1">
              <w:rPr>
                <w:b/>
                <w:bCs/>
                <w:lang w:val="ru-RU"/>
              </w:rPr>
              <w:t>и</w:t>
            </w:r>
            <w:r w:rsidR="000C19C5" w:rsidRPr="004E2CF1">
              <w:rPr>
                <w:b/>
                <w:bCs/>
                <w:lang w:val="ru-RU"/>
              </w:rPr>
              <w:t xml:space="preserve"> </w:t>
            </w:r>
            <w:r w:rsidR="00581F8A" w:rsidRPr="004E2CF1">
              <w:rPr>
                <w:b/>
                <w:bCs/>
                <w:lang w:val="ru-RU"/>
              </w:rPr>
              <w:t>(APNIC)</w:t>
            </w:r>
          </w:p>
        </w:tc>
        <w:tc>
          <w:tcPr>
            <w:tcW w:w="1702" w:type="dxa"/>
            <w:vAlign w:val="center"/>
          </w:tcPr>
          <w:p w14:paraId="333B8E95" w14:textId="0534B4BA" w:rsidR="00581F8A" w:rsidRPr="004E2CF1" w:rsidRDefault="00581F8A" w:rsidP="00B62387">
            <w:pPr>
              <w:pStyle w:val="Tabletext"/>
              <w:jc w:val="center"/>
              <w:rPr>
                <w:lang w:val="ru-RU"/>
              </w:rPr>
            </w:pPr>
            <w:r w:rsidRPr="004E2CF1">
              <w:rPr>
                <w:lang w:val="ru-RU"/>
              </w:rPr>
              <w:t>МСЭ-Т</w:t>
            </w:r>
          </w:p>
        </w:tc>
        <w:tc>
          <w:tcPr>
            <w:tcW w:w="1702" w:type="dxa"/>
            <w:vAlign w:val="center"/>
          </w:tcPr>
          <w:p w14:paraId="0ED9C77E" w14:textId="0E50B349" w:rsidR="00581F8A" w:rsidRPr="004E2CF1" w:rsidRDefault="00831F0C" w:rsidP="00B62387">
            <w:pPr>
              <w:pStyle w:val="Tabletext"/>
              <w:jc w:val="center"/>
              <w:rPr>
                <w:lang w:val="ru-RU"/>
              </w:rPr>
            </w:pPr>
            <w:r w:rsidRPr="004E2CF1">
              <w:rPr>
                <w:lang w:val="ru-RU"/>
              </w:rPr>
              <w:t>Дополнительное исследование</w:t>
            </w:r>
          </w:p>
        </w:tc>
        <w:tc>
          <w:tcPr>
            <w:tcW w:w="1703" w:type="dxa"/>
            <w:vAlign w:val="center"/>
          </w:tcPr>
          <w:p w14:paraId="53C6ECB0" w14:textId="7195BFD8" w:rsidR="00581F8A" w:rsidRPr="004E2CF1" w:rsidRDefault="00831F0C" w:rsidP="00B62387">
            <w:pPr>
              <w:pStyle w:val="Tabletext"/>
              <w:jc w:val="center"/>
              <w:rPr>
                <w:lang w:val="ru-RU"/>
              </w:rPr>
            </w:pPr>
            <w:r w:rsidRPr="004E2CF1">
              <w:rPr>
                <w:lang w:val="ru-RU"/>
              </w:rPr>
              <w:t>Дополнительное исследование</w:t>
            </w:r>
          </w:p>
        </w:tc>
      </w:tr>
    </w:tbl>
    <w:p w14:paraId="01F288FA" w14:textId="5B8C958D" w:rsidR="00581F8A" w:rsidRPr="004E2CF1" w:rsidRDefault="00581F8A" w:rsidP="00C44C3C">
      <w:pPr>
        <w:rPr>
          <w:lang w:val="ru-RU"/>
        </w:rPr>
      </w:pPr>
      <w:r w:rsidRPr="004E2CF1">
        <w:rPr>
          <w:lang w:val="ru-RU"/>
        </w:rPr>
        <w:t>APNIC</w:t>
      </w:r>
      <w:r w:rsidR="000C19C5" w:rsidRPr="004E2CF1">
        <w:rPr>
          <w:lang w:val="ru-RU"/>
        </w:rPr>
        <w:t xml:space="preserve"> – многосторонняя некоммерческая </w:t>
      </w:r>
      <w:r w:rsidR="00224533" w:rsidRPr="004E2CF1">
        <w:rPr>
          <w:lang w:val="ru-RU"/>
        </w:rPr>
        <w:t xml:space="preserve">членская </w:t>
      </w:r>
      <w:r w:rsidR="000C19C5" w:rsidRPr="004E2CF1">
        <w:rPr>
          <w:lang w:val="ru-RU"/>
        </w:rPr>
        <w:t xml:space="preserve">организация, основная функция которой заключается в распределении </w:t>
      </w:r>
      <w:r w:rsidR="005C6F01" w:rsidRPr="004E2CF1">
        <w:rPr>
          <w:lang w:val="ru-RU"/>
        </w:rPr>
        <w:t xml:space="preserve">и управлении использованием </w:t>
      </w:r>
      <w:r w:rsidR="000C19C5" w:rsidRPr="004E2CF1">
        <w:rPr>
          <w:lang w:val="ru-RU"/>
        </w:rPr>
        <w:t xml:space="preserve">ресурсов </w:t>
      </w:r>
      <w:r w:rsidR="005C6F01" w:rsidRPr="004E2CF1">
        <w:rPr>
          <w:lang w:val="ru-RU"/>
        </w:rPr>
        <w:t>нумерации интернета</w:t>
      </w:r>
      <w:r w:rsidR="000C19C5" w:rsidRPr="004E2CF1">
        <w:rPr>
          <w:lang w:val="ru-RU"/>
        </w:rPr>
        <w:t xml:space="preserve"> в 56 странах Азиатско-Тихоокеанского региона.</w:t>
      </w:r>
      <w:r w:rsidRPr="004E2CF1">
        <w:rPr>
          <w:lang w:val="ru-RU"/>
        </w:rPr>
        <w:t xml:space="preserve"> </w:t>
      </w:r>
      <w:r w:rsidR="005C6F01" w:rsidRPr="004E2CF1">
        <w:rPr>
          <w:lang w:val="ru-RU"/>
        </w:rPr>
        <w:t xml:space="preserve">В состав </w:t>
      </w:r>
      <w:r w:rsidRPr="004E2CF1">
        <w:rPr>
          <w:lang w:val="ru-RU"/>
        </w:rPr>
        <w:t xml:space="preserve">APNIC </w:t>
      </w:r>
      <w:r w:rsidR="005C6F01" w:rsidRPr="004E2CF1">
        <w:rPr>
          <w:lang w:val="ru-RU"/>
        </w:rPr>
        <w:t xml:space="preserve">входят </w:t>
      </w:r>
      <w:r w:rsidRPr="004E2CF1">
        <w:rPr>
          <w:lang w:val="ru-RU"/>
        </w:rPr>
        <w:t>7500</w:t>
      </w:r>
      <w:r w:rsidR="005C6F01" w:rsidRPr="004E2CF1">
        <w:rPr>
          <w:lang w:val="ru-RU"/>
        </w:rPr>
        <w:t xml:space="preserve"> членов, включая правительственные учреждения и некоммерческие организации, </w:t>
      </w:r>
      <w:r w:rsidR="00123B4E" w:rsidRPr="004E2CF1">
        <w:rPr>
          <w:lang w:val="ru-RU"/>
        </w:rPr>
        <w:t xml:space="preserve">которые </w:t>
      </w:r>
      <w:r w:rsidR="005C6F01" w:rsidRPr="004E2CF1">
        <w:rPr>
          <w:lang w:val="ru-RU"/>
        </w:rPr>
        <w:t>активно участвую</w:t>
      </w:r>
      <w:r w:rsidR="00123B4E" w:rsidRPr="004E2CF1">
        <w:rPr>
          <w:lang w:val="ru-RU"/>
        </w:rPr>
        <w:t>т</w:t>
      </w:r>
      <w:r w:rsidR="005C6F01" w:rsidRPr="004E2CF1">
        <w:rPr>
          <w:lang w:val="ru-RU"/>
        </w:rPr>
        <w:t xml:space="preserve"> в деятельности сообщества</w:t>
      </w:r>
      <w:r w:rsidRPr="004E2CF1">
        <w:rPr>
          <w:lang w:val="ru-RU"/>
        </w:rPr>
        <w:t xml:space="preserve"> APNIC. APNIC</w:t>
      </w:r>
      <w:r w:rsidR="00123B4E" w:rsidRPr="004E2CF1">
        <w:rPr>
          <w:lang w:val="ru-RU"/>
        </w:rPr>
        <w:t xml:space="preserve"> привержен принципу глобального открытого стабильного и безопасного интернета</w:t>
      </w:r>
      <w:r w:rsidRPr="004E2CF1">
        <w:rPr>
          <w:lang w:val="ru-RU"/>
        </w:rPr>
        <w:t>. APNIC</w:t>
      </w:r>
      <w:r w:rsidR="00123B4E" w:rsidRPr="004E2CF1">
        <w:rPr>
          <w:lang w:val="ru-RU"/>
        </w:rPr>
        <w:t xml:space="preserve"> является уплачивающим взносы членом</w:t>
      </w:r>
      <w:r w:rsidRPr="004E2CF1">
        <w:rPr>
          <w:lang w:val="ru-RU"/>
        </w:rPr>
        <w:t xml:space="preserve"> МСЭ-D </w:t>
      </w:r>
      <w:r w:rsidR="00123B4E" w:rsidRPr="004E2CF1">
        <w:rPr>
          <w:lang w:val="ru-RU"/>
        </w:rPr>
        <w:t xml:space="preserve">и заявил о своем намерении </w:t>
      </w:r>
      <w:r w:rsidR="00B32E90" w:rsidRPr="004E2CF1">
        <w:rPr>
          <w:lang w:val="ru-RU"/>
        </w:rPr>
        <w:t>продолжать</w:t>
      </w:r>
      <w:r w:rsidR="00123B4E" w:rsidRPr="004E2CF1">
        <w:rPr>
          <w:lang w:val="ru-RU"/>
        </w:rPr>
        <w:t xml:space="preserve"> работу </w:t>
      </w:r>
      <w:r w:rsidR="005C14DB" w:rsidRPr="004E2CF1">
        <w:rPr>
          <w:lang w:val="ru-RU"/>
        </w:rPr>
        <w:t>на основе такого</w:t>
      </w:r>
      <w:r w:rsidR="00123B4E" w:rsidRPr="004E2CF1">
        <w:rPr>
          <w:lang w:val="ru-RU"/>
        </w:rPr>
        <w:t xml:space="preserve"> член</w:t>
      </w:r>
      <w:r w:rsidR="005C14DB" w:rsidRPr="004E2CF1">
        <w:rPr>
          <w:lang w:val="ru-RU"/>
        </w:rPr>
        <w:t>ства</w:t>
      </w:r>
      <w:r w:rsidRPr="004E2CF1">
        <w:rPr>
          <w:lang w:val="ru-RU"/>
        </w:rPr>
        <w:t xml:space="preserve">. </w:t>
      </w:r>
      <w:r w:rsidR="00123B4E" w:rsidRPr="004E2CF1">
        <w:rPr>
          <w:lang w:val="ru-RU"/>
        </w:rPr>
        <w:t xml:space="preserve">Секретариат рекомендует отложить рассмотрение </w:t>
      </w:r>
      <w:r w:rsidR="00F03B2F" w:rsidRPr="004E2CF1">
        <w:rPr>
          <w:lang w:val="ru-RU"/>
        </w:rPr>
        <w:t>этой</w:t>
      </w:r>
      <w:r w:rsidR="00123B4E" w:rsidRPr="004E2CF1">
        <w:rPr>
          <w:lang w:val="ru-RU"/>
        </w:rPr>
        <w:t xml:space="preserve"> </w:t>
      </w:r>
      <w:r w:rsidR="00E24BF5" w:rsidRPr="004E2CF1">
        <w:rPr>
          <w:lang w:val="ru-RU"/>
        </w:rPr>
        <w:t xml:space="preserve">заявки до следующей сессии Совета, с тем чтобы провести дополнительное исследование и консультации с </w:t>
      </w:r>
      <w:r w:rsidRPr="004E2CF1">
        <w:rPr>
          <w:lang w:val="ru-RU"/>
        </w:rPr>
        <w:t>APNIC.</w:t>
      </w:r>
    </w:p>
    <w:p w14:paraId="507D9E82" w14:textId="4D8A5952" w:rsidR="00581F8A" w:rsidRPr="004E2CF1" w:rsidRDefault="00581F8A" w:rsidP="00C44C3C">
      <w:pPr>
        <w:keepNext/>
        <w:keepLines/>
        <w:spacing w:after="120"/>
        <w:rPr>
          <w:lang w:val="ru-RU"/>
        </w:rPr>
      </w:pPr>
      <w:r w:rsidRPr="004E2CF1">
        <w:rPr>
          <w:lang w:val="ru-RU"/>
        </w:rPr>
        <w:t>2.9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1702"/>
        <w:gridCol w:w="1702"/>
        <w:gridCol w:w="1703"/>
      </w:tblGrid>
      <w:tr w:rsidR="00831F0C" w:rsidRPr="004E2CF1" w14:paraId="509B6741" w14:textId="77777777" w:rsidTr="00B62387">
        <w:trPr>
          <w:jc w:val="center"/>
        </w:trPr>
        <w:tc>
          <w:tcPr>
            <w:tcW w:w="4387" w:type="dxa"/>
            <w:vAlign w:val="center"/>
          </w:tcPr>
          <w:p w14:paraId="7E36CA33" w14:textId="04BC2270" w:rsidR="00831F0C" w:rsidRPr="004E2CF1" w:rsidRDefault="00831F0C" w:rsidP="00B62387">
            <w:pPr>
              <w:pStyle w:val="Tablehead"/>
              <w:rPr>
                <w:lang w:val="ru-RU"/>
              </w:rPr>
            </w:pPr>
            <w:r w:rsidRPr="004E2CF1">
              <w:rPr>
                <w:lang w:val="ru-RU"/>
              </w:rPr>
              <w:t>Организация</w:t>
            </w:r>
          </w:p>
        </w:tc>
        <w:tc>
          <w:tcPr>
            <w:tcW w:w="1702" w:type="dxa"/>
            <w:vAlign w:val="center"/>
          </w:tcPr>
          <w:p w14:paraId="16F809BB" w14:textId="4DF0F2BA" w:rsidR="00831F0C" w:rsidRPr="004E2CF1" w:rsidRDefault="00831F0C" w:rsidP="00B62387">
            <w:pPr>
              <w:pStyle w:val="Tablehead"/>
              <w:rPr>
                <w:lang w:val="ru-RU"/>
              </w:rPr>
            </w:pPr>
            <w:r w:rsidRPr="004E2CF1">
              <w:rPr>
                <w:lang w:val="ru-RU"/>
              </w:rPr>
              <w:t>Сектор</w:t>
            </w:r>
          </w:p>
        </w:tc>
        <w:tc>
          <w:tcPr>
            <w:tcW w:w="1702" w:type="dxa"/>
            <w:vAlign w:val="center"/>
          </w:tcPr>
          <w:p w14:paraId="449A0082" w14:textId="25CB951D" w:rsidR="00831F0C" w:rsidRPr="004E2CF1" w:rsidRDefault="00831F0C" w:rsidP="00B62387">
            <w:pPr>
              <w:pStyle w:val="Tablehead"/>
              <w:rPr>
                <w:lang w:val="ru-RU"/>
              </w:rPr>
            </w:pPr>
            <w:r w:rsidRPr="004E2CF1">
              <w:rPr>
                <w:lang w:val="ru-RU"/>
              </w:rPr>
              <w:t>Соответствие критериям</w:t>
            </w:r>
          </w:p>
        </w:tc>
        <w:tc>
          <w:tcPr>
            <w:tcW w:w="1703" w:type="dxa"/>
            <w:vAlign w:val="center"/>
          </w:tcPr>
          <w:p w14:paraId="63125032" w14:textId="1FE1FB1B" w:rsidR="00831F0C" w:rsidRPr="004E2CF1" w:rsidRDefault="00831F0C" w:rsidP="00B62387">
            <w:pPr>
              <w:pStyle w:val="Tablehead"/>
              <w:rPr>
                <w:lang w:val="ru-RU"/>
              </w:rPr>
            </w:pPr>
            <w:r w:rsidRPr="004E2CF1">
              <w:rPr>
                <w:lang w:val="ru-RU"/>
              </w:rPr>
              <w:t>Рекомендация Генерального секретаря</w:t>
            </w:r>
          </w:p>
        </w:tc>
      </w:tr>
      <w:tr w:rsidR="00581F8A" w:rsidRPr="004E2CF1" w14:paraId="2991C6E9" w14:textId="77777777" w:rsidTr="00B62387">
        <w:trPr>
          <w:jc w:val="center"/>
        </w:trPr>
        <w:tc>
          <w:tcPr>
            <w:tcW w:w="4387" w:type="dxa"/>
            <w:vAlign w:val="center"/>
          </w:tcPr>
          <w:p w14:paraId="74D50153" w14:textId="61A2C5B9" w:rsidR="00581F8A" w:rsidRPr="004E2CF1" w:rsidRDefault="009F0966" w:rsidP="00B62387">
            <w:pPr>
              <w:pStyle w:val="Tabletext"/>
              <w:rPr>
                <w:b/>
                <w:lang w:val="ru-RU"/>
              </w:rPr>
            </w:pPr>
            <w:r w:rsidRPr="004E2CF1">
              <w:rPr>
                <w:b/>
                <w:bCs/>
                <w:lang w:val="ru-RU"/>
              </w:rPr>
              <w:t>Регистр</w:t>
            </w:r>
            <w:r w:rsidR="005C14DB" w:rsidRPr="004E2CF1">
              <w:rPr>
                <w:b/>
                <w:bCs/>
                <w:lang w:val="ru-RU"/>
              </w:rPr>
              <w:t>атор адресов</w:t>
            </w:r>
            <w:r w:rsidRPr="004E2CF1">
              <w:rPr>
                <w:b/>
                <w:bCs/>
                <w:lang w:val="ru-RU"/>
              </w:rPr>
              <w:t xml:space="preserve"> интернета</w:t>
            </w:r>
            <w:r w:rsidR="005C14DB" w:rsidRPr="004E2CF1">
              <w:rPr>
                <w:b/>
                <w:bCs/>
                <w:lang w:val="ru-RU"/>
              </w:rPr>
              <w:t xml:space="preserve"> для стран</w:t>
            </w:r>
            <w:r w:rsidRPr="004E2CF1">
              <w:rPr>
                <w:b/>
                <w:bCs/>
                <w:lang w:val="ru-RU"/>
              </w:rPr>
              <w:t xml:space="preserve"> Латинской Америки и Карибского бассейна </w:t>
            </w:r>
            <w:r w:rsidR="00581F8A" w:rsidRPr="004E2CF1">
              <w:rPr>
                <w:b/>
                <w:bCs/>
                <w:lang w:val="ru-RU"/>
              </w:rPr>
              <w:t>(LACNIC)</w:t>
            </w:r>
            <w:r w:rsidR="00581F8A" w:rsidRPr="004E2CF1">
              <w:rPr>
                <w:b/>
                <w:lang w:val="ru-RU"/>
              </w:rPr>
              <w:t xml:space="preserve"> </w:t>
            </w:r>
          </w:p>
        </w:tc>
        <w:tc>
          <w:tcPr>
            <w:tcW w:w="1702" w:type="dxa"/>
            <w:vAlign w:val="center"/>
          </w:tcPr>
          <w:p w14:paraId="2AA0CFC1" w14:textId="6787A365" w:rsidR="00581F8A" w:rsidRPr="004E2CF1" w:rsidRDefault="00581F8A" w:rsidP="00B62387">
            <w:pPr>
              <w:pStyle w:val="Tabletext"/>
              <w:jc w:val="center"/>
              <w:rPr>
                <w:lang w:val="ru-RU"/>
              </w:rPr>
            </w:pPr>
            <w:r w:rsidRPr="004E2CF1">
              <w:rPr>
                <w:lang w:val="ru-RU"/>
              </w:rPr>
              <w:t>МСЭ-Т</w:t>
            </w:r>
            <w:r w:rsidRPr="004E2CF1">
              <w:rPr>
                <w:lang w:val="ru-RU"/>
              </w:rPr>
              <w:br/>
              <w:t>МСЭ-D</w:t>
            </w:r>
          </w:p>
        </w:tc>
        <w:tc>
          <w:tcPr>
            <w:tcW w:w="1702" w:type="dxa"/>
            <w:vAlign w:val="center"/>
          </w:tcPr>
          <w:p w14:paraId="764EE9AA" w14:textId="6C15461D" w:rsidR="00581F8A" w:rsidRPr="004E2CF1" w:rsidRDefault="00831F0C" w:rsidP="00B62387">
            <w:pPr>
              <w:pStyle w:val="Tabletext"/>
              <w:jc w:val="center"/>
              <w:rPr>
                <w:lang w:val="ru-RU"/>
              </w:rPr>
            </w:pPr>
            <w:r w:rsidRPr="004E2CF1">
              <w:rPr>
                <w:lang w:val="ru-RU"/>
              </w:rPr>
              <w:t>Дополнительное исследование</w:t>
            </w:r>
            <w:r w:rsidR="00581F8A" w:rsidRPr="004E2CF1">
              <w:rPr>
                <w:lang w:val="ru-RU"/>
              </w:rPr>
              <w:t xml:space="preserve"> </w:t>
            </w:r>
            <w:r w:rsidR="00581F8A" w:rsidRPr="004E2CF1">
              <w:rPr>
                <w:lang w:val="ru-RU"/>
              </w:rPr>
              <w:br/>
              <w:t>ДА</w:t>
            </w:r>
          </w:p>
        </w:tc>
        <w:tc>
          <w:tcPr>
            <w:tcW w:w="1703" w:type="dxa"/>
            <w:vAlign w:val="center"/>
          </w:tcPr>
          <w:p w14:paraId="4C6714B2" w14:textId="4ACC01BD" w:rsidR="00581F8A" w:rsidRPr="004E2CF1" w:rsidRDefault="00831F0C" w:rsidP="00B62387">
            <w:pPr>
              <w:pStyle w:val="Tabletext"/>
              <w:jc w:val="center"/>
              <w:rPr>
                <w:lang w:val="ru-RU"/>
              </w:rPr>
            </w:pPr>
            <w:r w:rsidRPr="004E2CF1">
              <w:rPr>
                <w:lang w:val="ru-RU"/>
              </w:rPr>
              <w:t>Дополнительное исследование</w:t>
            </w:r>
            <w:r w:rsidR="00581F8A" w:rsidRPr="004E2CF1">
              <w:rPr>
                <w:lang w:val="ru-RU"/>
              </w:rPr>
              <w:br/>
              <w:t>ДА</w:t>
            </w:r>
          </w:p>
        </w:tc>
      </w:tr>
    </w:tbl>
    <w:p w14:paraId="09D8EE69" w14:textId="2AB4636B" w:rsidR="00581F8A" w:rsidRPr="004E2CF1" w:rsidRDefault="00581F8A" w:rsidP="00C44C3C">
      <w:pPr>
        <w:rPr>
          <w:rFonts w:eastAsia="Calibri"/>
          <w:lang w:val="ru-RU"/>
        </w:rPr>
      </w:pPr>
      <w:r w:rsidRPr="004E2CF1">
        <w:rPr>
          <w:lang w:val="ru-RU"/>
        </w:rPr>
        <w:t>LACNIC</w:t>
      </w:r>
      <w:r w:rsidR="0025368E" w:rsidRPr="004E2CF1">
        <w:rPr>
          <w:lang w:val="ru-RU"/>
        </w:rPr>
        <w:t> – международная неправительственная организация, учрежденная в</w:t>
      </w:r>
      <w:r w:rsidRPr="004E2CF1">
        <w:rPr>
          <w:lang w:val="ru-RU"/>
        </w:rPr>
        <w:t xml:space="preserve"> 2002</w:t>
      </w:r>
      <w:r w:rsidR="0025368E" w:rsidRPr="004E2CF1">
        <w:rPr>
          <w:lang w:val="ru-RU"/>
        </w:rPr>
        <w:t> году</w:t>
      </w:r>
      <w:r w:rsidRPr="004E2CF1">
        <w:rPr>
          <w:lang w:val="ru-RU"/>
        </w:rPr>
        <w:t xml:space="preserve">. </w:t>
      </w:r>
      <w:r w:rsidR="0025368E" w:rsidRPr="004E2CF1">
        <w:rPr>
          <w:lang w:val="ru-RU"/>
        </w:rPr>
        <w:t>Ее членами являются</w:t>
      </w:r>
      <w:r w:rsidR="00B16CAF" w:rsidRPr="004E2CF1">
        <w:rPr>
          <w:lang w:val="ru-RU"/>
        </w:rPr>
        <w:t xml:space="preserve"> более 10 000</w:t>
      </w:r>
      <w:r w:rsidR="00CC4E35" w:rsidRPr="004E2CF1">
        <w:rPr>
          <w:lang w:val="ru-RU"/>
        </w:rPr>
        <w:t xml:space="preserve"> объединений, представляющих различные заинтересованные стороны</w:t>
      </w:r>
      <w:r w:rsidRPr="004E2CF1">
        <w:rPr>
          <w:lang w:val="ru-RU"/>
        </w:rPr>
        <w:t xml:space="preserve">. LACNIC </w:t>
      </w:r>
      <w:r w:rsidR="00B16CAF" w:rsidRPr="004E2CF1">
        <w:rPr>
          <w:lang w:val="ru-RU"/>
        </w:rPr>
        <w:t>выполняет распределение и администрирование ресурсов нумерации интернета</w:t>
      </w:r>
      <w:r w:rsidRPr="004E2CF1">
        <w:rPr>
          <w:lang w:val="ru-RU"/>
        </w:rPr>
        <w:t xml:space="preserve">, </w:t>
      </w:r>
      <w:r w:rsidR="00260D93" w:rsidRPr="004E2CF1">
        <w:rPr>
          <w:lang w:val="ru-RU"/>
        </w:rPr>
        <w:t>предоставляет услуги обратного разрешения</w:t>
      </w:r>
      <w:r w:rsidRPr="004E2CF1">
        <w:rPr>
          <w:lang w:val="ru-RU"/>
        </w:rPr>
        <w:t xml:space="preserve">, </w:t>
      </w:r>
      <w:r w:rsidR="00260D93" w:rsidRPr="004E2CF1">
        <w:rPr>
          <w:lang w:val="ru-RU"/>
        </w:rPr>
        <w:t xml:space="preserve">ведет базу данных </w:t>
      </w:r>
      <w:r w:rsidRPr="004E2CF1">
        <w:rPr>
          <w:lang w:val="ru-RU"/>
        </w:rPr>
        <w:t xml:space="preserve">WHOIS </w:t>
      </w:r>
      <w:r w:rsidR="00260D93" w:rsidRPr="004E2CF1">
        <w:rPr>
          <w:lang w:val="ru-RU"/>
        </w:rPr>
        <w:t xml:space="preserve">и предоставляет другие ресурсы </w:t>
      </w:r>
      <w:r w:rsidR="00BB6CD3" w:rsidRPr="004E2CF1">
        <w:rPr>
          <w:lang w:val="ru-RU"/>
        </w:rPr>
        <w:t>организациям в регионе</w:t>
      </w:r>
      <w:r w:rsidRPr="004E2CF1">
        <w:rPr>
          <w:lang w:val="ru-RU"/>
        </w:rPr>
        <w:t xml:space="preserve">. </w:t>
      </w:r>
      <w:r w:rsidR="00D96598" w:rsidRPr="004E2CF1">
        <w:rPr>
          <w:rFonts w:eastAsia="Calibri"/>
          <w:lang w:val="ru-RU"/>
        </w:rPr>
        <w:t xml:space="preserve">Секретариат считает, что </w:t>
      </w:r>
      <w:r w:rsidR="006E3854" w:rsidRPr="004E2CF1">
        <w:rPr>
          <w:rFonts w:eastAsia="Calibri"/>
          <w:lang w:val="ru-RU"/>
        </w:rPr>
        <w:t xml:space="preserve">LACNIC </w:t>
      </w:r>
      <w:r w:rsidR="00D96598" w:rsidRPr="004E2CF1">
        <w:rPr>
          <w:rFonts w:eastAsia="Calibri"/>
          <w:lang w:val="ru-RU"/>
        </w:rPr>
        <w:t xml:space="preserve">удовлетворяет </w:t>
      </w:r>
      <w:r w:rsidR="00A01C17" w:rsidRPr="004E2CF1">
        <w:rPr>
          <w:rFonts w:eastAsia="Calibri"/>
          <w:lang w:val="ru-RU"/>
        </w:rPr>
        <w:t>критериям предоставления освобождения от взносов</w:t>
      </w:r>
      <w:r w:rsidR="00D96598" w:rsidRPr="004E2CF1">
        <w:rPr>
          <w:rFonts w:eastAsia="Calibri"/>
          <w:lang w:val="ru-RU"/>
        </w:rPr>
        <w:t xml:space="preserve"> по линии </w:t>
      </w:r>
      <w:r w:rsidRPr="004E2CF1">
        <w:rPr>
          <w:rFonts w:eastAsia="Calibri"/>
          <w:lang w:val="ru-RU"/>
        </w:rPr>
        <w:t xml:space="preserve">МСЭ-D. </w:t>
      </w:r>
      <w:r w:rsidR="006E3854" w:rsidRPr="004E2CF1">
        <w:rPr>
          <w:rFonts w:eastAsia="Calibri"/>
          <w:lang w:val="ru-RU"/>
        </w:rPr>
        <w:t xml:space="preserve">Что касается освобождения от взносов по линии МСЭ-Т, секретариат рекомендует отложить рассмотрение этой заявки до следующей сессии Совета, с тем чтобы провести дополнительное исследование и консультации с </w:t>
      </w:r>
      <w:r w:rsidRPr="004E2CF1">
        <w:rPr>
          <w:rFonts w:eastAsia="Calibri"/>
          <w:lang w:val="ru-RU"/>
        </w:rPr>
        <w:t>LACNIC.</w:t>
      </w:r>
    </w:p>
    <w:p w14:paraId="63655869" w14:textId="62301D14" w:rsidR="00C44C3C" w:rsidRPr="004E2CF1" w:rsidRDefault="00C44C3C" w:rsidP="00B62387">
      <w:pPr>
        <w:spacing w:before="480"/>
        <w:jc w:val="center"/>
        <w:rPr>
          <w:szCs w:val="22"/>
          <w:lang w:val="ru-RU"/>
        </w:rPr>
      </w:pPr>
      <w:r w:rsidRPr="004E2CF1">
        <w:rPr>
          <w:rFonts w:asciiTheme="minorHAnsi" w:hAnsiTheme="minorHAnsi" w:cs="Calibri"/>
          <w:szCs w:val="22"/>
          <w:lang w:val="ru-RU"/>
        </w:rPr>
        <w:t>______________</w:t>
      </w:r>
      <w:r w:rsidR="00B62387" w:rsidRPr="004E2CF1">
        <w:rPr>
          <w:rFonts w:asciiTheme="minorHAnsi" w:hAnsiTheme="minorHAnsi" w:cs="Calibri"/>
          <w:szCs w:val="22"/>
          <w:lang w:val="ru-RU"/>
        </w:rPr>
        <w:t>__</w:t>
      </w:r>
    </w:p>
    <w:sectPr w:rsidR="00C44C3C" w:rsidRPr="004E2CF1" w:rsidSect="00CF629C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FE79A" w14:textId="77777777" w:rsidR="009571BD" w:rsidRDefault="009571BD">
      <w:r>
        <w:separator/>
      </w:r>
    </w:p>
  </w:endnote>
  <w:endnote w:type="continuationSeparator" w:id="0">
    <w:p w14:paraId="711BC80B" w14:textId="77777777" w:rsidR="009571BD" w:rsidRDefault="0095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CE50E" w14:textId="34CC1E06" w:rsidR="000E568E" w:rsidRPr="005C2528" w:rsidRDefault="00A1493B" w:rsidP="00A1493B">
    <w:pPr>
      <w:pStyle w:val="Footer"/>
      <w:rPr>
        <w:color w:val="D9D9D9" w:themeColor="background1" w:themeShade="D9"/>
      </w:rPr>
    </w:pPr>
    <w:r w:rsidRPr="005C2528">
      <w:rPr>
        <w:color w:val="D9D9D9" w:themeColor="background1" w:themeShade="D9"/>
        <w:lang w:val="en-US"/>
      </w:rPr>
      <w:fldChar w:fldCharType="begin"/>
    </w:r>
    <w:r w:rsidRPr="005C2528">
      <w:rPr>
        <w:color w:val="D9D9D9" w:themeColor="background1" w:themeShade="D9"/>
      </w:rPr>
      <w:instrText xml:space="preserve"> FILENAME \p  \* MERGEFORMAT </w:instrText>
    </w:r>
    <w:r w:rsidRPr="005C2528">
      <w:rPr>
        <w:color w:val="D9D9D9" w:themeColor="background1" w:themeShade="D9"/>
        <w:lang w:val="en-US"/>
      </w:rPr>
      <w:fldChar w:fldCharType="separate"/>
    </w:r>
    <w:r w:rsidR="009A2EA3" w:rsidRPr="005C2528">
      <w:rPr>
        <w:color w:val="D9D9D9" w:themeColor="background1" w:themeShade="D9"/>
      </w:rPr>
      <w:t>P:\RUS\SG\CONSEIL\C20\000\039R.docx</w:t>
    </w:r>
    <w:r w:rsidRPr="005C2528">
      <w:rPr>
        <w:color w:val="D9D9D9" w:themeColor="background1" w:themeShade="D9"/>
        <w:lang w:val="en-US"/>
      </w:rPr>
      <w:fldChar w:fldCharType="end"/>
    </w:r>
    <w:r w:rsidRPr="005C2528">
      <w:rPr>
        <w:color w:val="D9D9D9" w:themeColor="background1" w:themeShade="D9"/>
      </w:rPr>
      <w:t xml:space="preserve"> (46734</w:t>
    </w:r>
    <w:r w:rsidR="005C14DB" w:rsidRPr="005C2528">
      <w:rPr>
        <w:color w:val="D9D9D9" w:themeColor="background1" w:themeShade="D9"/>
      </w:rPr>
      <w:t>8</w:t>
    </w:r>
    <w:r w:rsidRPr="005C2528">
      <w:rPr>
        <w:color w:val="D9D9D9" w:themeColor="background1" w:themeShade="D9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B0583" w14:textId="628DC636" w:rsidR="000E568E" w:rsidRPr="00A1493B" w:rsidRDefault="000E568E" w:rsidP="005C2528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E9658" w14:textId="77777777" w:rsidR="009571BD" w:rsidRDefault="009571BD">
      <w:r>
        <w:t>____________________</w:t>
      </w:r>
    </w:p>
  </w:footnote>
  <w:footnote w:type="continuationSeparator" w:id="0">
    <w:p w14:paraId="286DC3D0" w14:textId="77777777" w:rsidR="009571BD" w:rsidRDefault="00957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B10B1" w14:textId="5387CCE2" w:rsidR="000E568E" w:rsidRDefault="00707304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6A67E9">
      <w:rPr>
        <w:noProof/>
      </w:rPr>
      <w:t>2</w:t>
    </w:r>
    <w:r>
      <w:rPr>
        <w:noProof/>
      </w:rPr>
      <w:fldChar w:fldCharType="end"/>
    </w:r>
  </w:p>
  <w:p w14:paraId="1A9C1E62" w14:textId="74CD4E64" w:rsidR="000E568E" w:rsidRDefault="000E568E" w:rsidP="005B3DEC">
    <w:pPr>
      <w:pStyle w:val="Header"/>
      <w:spacing w:after="480"/>
    </w:pPr>
    <w:r>
      <w:t>C</w:t>
    </w:r>
    <w:r w:rsidR="00442515">
      <w:t>20</w:t>
    </w:r>
    <w:r>
      <w:t>/</w:t>
    </w:r>
    <w:r w:rsidR="00A1493B">
      <w:t>3</w:t>
    </w:r>
    <w:r w:rsidR="005C14DB">
      <w:rPr>
        <w:lang w:val="ru-RU"/>
      </w:rPr>
      <w:t>9</w:t>
    </w:r>
    <w:r>
      <w:t>-R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C5D30"/>
    <w:multiLevelType w:val="multilevel"/>
    <w:tmpl w:val="6534100C"/>
    <w:lvl w:ilvl="0">
      <w:start w:val="1"/>
      <w:numFmt w:val="decimal"/>
      <w:lvlText w:val="%1"/>
      <w:lvlJc w:val="left"/>
      <w:pPr>
        <w:ind w:left="795" w:hanging="795"/>
      </w:pPr>
      <w:rPr>
        <w:rFonts w:ascii="Calibri" w:eastAsia="Times New Roman" w:hAnsi="Calibri"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ascii="Calibri" w:eastAsia="Times New Roman" w:hAnsi="Calibri" w:hint="default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ascii="Calibri" w:eastAsia="Times New Roman" w:hAnsi="Calibri" w:hint="default"/>
      </w:rPr>
    </w:lvl>
    <w:lvl w:ilvl="3">
      <w:start w:val="1"/>
      <w:numFmt w:val="decimal"/>
      <w:lvlText w:val="%1.%2.%3.%4"/>
      <w:lvlJc w:val="left"/>
      <w:pPr>
        <w:ind w:left="795" w:hanging="795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Times New Roman" w:hAnsi="Calibri" w:hint="default"/>
      </w:rPr>
    </w:lvl>
  </w:abstractNum>
  <w:abstractNum w:abstractNumId="2" w15:restartNumberingAfterBreak="0">
    <w:nsid w:val="2D030890"/>
    <w:multiLevelType w:val="hybridMultilevel"/>
    <w:tmpl w:val="BEBA9DC0"/>
    <w:lvl w:ilvl="0" w:tplc="D7660658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1BD"/>
    <w:rsid w:val="000069E7"/>
    <w:rsid w:val="0002183E"/>
    <w:rsid w:val="00041759"/>
    <w:rsid w:val="000569B4"/>
    <w:rsid w:val="00067B72"/>
    <w:rsid w:val="00080E82"/>
    <w:rsid w:val="00095763"/>
    <w:rsid w:val="000C19C5"/>
    <w:rsid w:val="000E568E"/>
    <w:rsid w:val="00110A74"/>
    <w:rsid w:val="00123B4E"/>
    <w:rsid w:val="0014734F"/>
    <w:rsid w:val="0015710D"/>
    <w:rsid w:val="00163A32"/>
    <w:rsid w:val="00164757"/>
    <w:rsid w:val="001903B2"/>
    <w:rsid w:val="00192B41"/>
    <w:rsid w:val="00196EA9"/>
    <w:rsid w:val="001B3E01"/>
    <w:rsid w:val="001B7B09"/>
    <w:rsid w:val="001E6719"/>
    <w:rsid w:val="001F000D"/>
    <w:rsid w:val="002149E2"/>
    <w:rsid w:val="00224533"/>
    <w:rsid w:val="00225368"/>
    <w:rsid w:val="00227FF0"/>
    <w:rsid w:val="00242DF8"/>
    <w:rsid w:val="0025368E"/>
    <w:rsid w:val="00260D93"/>
    <w:rsid w:val="00262D57"/>
    <w:rsid w:val="00291EB6"/>
    <w:rsid w:val="002A6D54"/>
    <w:rsid w:val="002B7304"/>
    <w:rsid w:val="002D2F57"/>
    <w:rsid w:val="002D3656"/>
    <w:rsid w:val="002D48C5"/>
    <w:rsid w:val="002F5A6A"/>
    <w:rsid w:val="00355889"/>
    <w:rsid w:val="00365EE6"/>
    <w:rsid w:val="003965B9"/>
    <w:rsid w:val="003A2BFF"/>
    <w:rsid w:val="003C3EDA"/>
    <w:rsid w:val="003C5C42"/>
    <w:rsid w:val="003D04CB"/>
    <w:rsid w:val="003D362A"/>
    <w:rsid w:val="003F099E"/>
    <w:rsid w:val="003F235E"/>
    <w:rsid w:val="004023E0"/>
    <w:rsid w:val="00403DD8"/>
    <w:rsid w:val="00435CB6"/>
    <w:rsid w:val="00442515"/>
    <w:rsid w:val="0045686C"/>
    <w:rsid w:val="004918C4"/>
    <w:rsid w:val="004938B3"/>
    <w:rsid w:val="00497703"/>
    <w:rsid w:val="004A0374"/>
    <w:rsid w:val="004A45B5"/>
    <w:rsid w:val="004B77E2"/>
    <w:rsid w:val="004D0129"/>
    <w:rsid w:val="004D7A04"/>
    <w:rsid w:val="004E2CF1"/>
    <w:rsid w:val="005412AA"/>
    <w:rsid w:val="00542F41"/>
    <w:rsid w:val="00561C55"/>
    <w:rsid w:val="0057747F"/>
    <w:rsid w:val="00581F8A"/>
    <w:rsid w:val="005A64D5"/>
    <w:rsid w:val="005B1999"/>
    <w:rsid w:val="005B3DEC"/>
    <w:rsid w:val="005C14DB"/>
    <w:rsid w:val="005C2528"/>
    <w:rsid w:val="005C4A0F"/>
    <w:rsid w:val="005C6F01"/>
    <w:rsid w:val="005E2FDF"/>
    <w:rsid w:val="00601994"/>
    <w:rsid w:val="00662C0C"/>
    <w:rsid w:val="00666571"/>
    <w:rsid w:val="006A67E9"/>
    <w:rsid w:val="006C73D8"/>
    <w:rsid w:val="006D7426"/>
    <w:rsid w:val="006E2D42"/>
    <w:rsid w:val="006E3854"/>
    <w:rsid w:val="00703676"/>
    <w:rsid w:val="00707304"/>
    <w:rsid w:val="00732269"/>
    <w:rsid w:val="00785ABD"/>
    <w:rsid w:val="007A2DD4"/>
    <w:rsid w:val="007D38B5"/>
    <w:rsid w:val="007E7EA0"/>
    <w:rsid w:val="007F5DE8"/>
    <w:rsid w:val="00807255"/>
    <w:rsid w:val="0081023E"/>
    <w:rsid w:val="008173AA"/>
    <w:rsid w:val="008242EE"/>
    <w:rsid w:val="00831F0C"/>
    <w:rsid w:val="00840A14"/>
    <w:rsid w:val="008459D2"/>
    <w:rsid w:val="008549C8"/>
    <w:rsid w:val="008B62B4"/>
    <w:rsid w:val="008D2D7B"/>
    <w:rsid w:val="008E0737"/>
    <w:rsid w:val="008F7C2C"/>
    <w:rsid w:val="00940E96"/>
    <w:rsid w:val="009571BD"/>
    <w:rsid w:val="00966F0F"/>
    <w:rsid w:val="00971D51"/>
    <w:rsid w:val="00981118"/>
    <w:rsid w:val="009A2EA3"/>
    <w:rsid w:val="009B0BAE"/>
    <w:rsid w:val="009C1C89"/>
    <w:rsid w:val="009D7583"/>
    <w:rsid w:val="009F0966"/>
    <w:rsid w:val="009F3448"/>
    <w:rsid w:val="00A01C17"/>
    <w:rsid w:val="00A01CF9"/>
    <w:rsid w:val="00A1493B"/>
    <w:rsid w:val="00A44831"/>
    <w:rsid w:val="00A71773"/>
    <w:rsid w:val="00AA291A"/>
    <w:rsid w:val="00AE050E"/>
    <w:rsid w:val="00AE1BA4"/>
    <w:rsid w:val="00AE2C85"/>
    <w:rsid w:val="00B056DC"/>
    <w:rsid w:val="00B12A37"/>
    <w:rsid w:val="00B16CAF"/>
    <w:rsid w:val="00B32E90"/>
    <w:rsid w:val="00B403A3"/>
    <w:rsid w:val="00B436FA"/>
    <w:rsid w:val="00B443F7"/>
    <w:rsid w:val="00B504AE"/>
    <w:rsid w:val="00B62387"/>
    <w:rsid w:val="00B63EF2"/>
    <w:rsid w:val="00B64965"/>
    <w:rsid w:val="00B7430F"/>
    <w:rsid w:val="00BA7D89"/>
    <w:rsid w:val="00BB02C7"/>
    <w:rsid w:val="00BB6CD3"/>
    <w:rsid w:val="00BC0D39"/>
    <w:rsid w:val="00BC7BC0"/>
    <w:rsid w:val="00BD57B7"/>
    <w:rsid w:val="00BE63E2"/>
    <w:rsid w:val="00C44C3C"/>
    <w:rsid w:val="00C726E2"/>
    <w:rsid w:val="00C85E1A"/>
    <w:rsid w:val="00CA76BB"/>
    <w:rsid w:val="00CC4E35"/>
    <w:rsid w:val="00CD2009"/>
    <w:rsid w:val="00CF2C71"/>
    <w:rsid w:val="00CF629C"/>
    <w:rsid w:val="00D44EC5"/>
    <w:rsid w:val="00D5425E"/>
    <w:rsid w:val="00D864EE"/>
    <w:rsid w:val="00D92EEA"/>
    <w:rsid w:val="00D930AB"/>
    <w:rsid w:val="00D96598"/>
    <w:rsid w:val="00DA5D4E"/>
    <w:rsid w:val="00DE1CB7"/>
    <w:rsid w:val="00E176BA"/>
    <w:rsid w:val="00E24BF5"/>
    <w:rsid w:val="00E423EC"/>
    <w:rsid w:val="00E43358"/>
    <w:rsid w:val="00E55121"/>
    <w:rsid w:val="00E63CDB"/>
    <w:rsid w:val="00EA0AE1"/>
    <w:rsid w:val="00EB4FCB"/>
    <w:rsid w:val="00EC6BC5"/>
    <w:rsid w:val="00F03B2F"/>
    <w:rsid w:val="00F11CD3"/>
    <w:rsid w:val="00F35898"/>
    <w:rsid w:val="00F5225B"/>
    <w:rsid w:val="00F916CF"/>
    <w:rsid w:val="00FD0DE9"/>
    <w:rsid w:val="00FE5701"/>
    <w:rsid w:val="00F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709C973"/>
  <w15:docId w15:val="{2E9BBC7A-4A9E-4DBB-8CF2-8370E2A2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qFormat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级链"/>
    <w:basedOn w:val="DefaultParagraphFont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ing1Char">
    <w:name w:val="Heading 1 Char"/>
    <w:basedOn w:val="DefaultParagraphFont"/>
    <w:link w:val="Heading1"/>
    <w:rsid w:val="00A1493B"/>
    <w:rPr>
      <w:rFonts w:ascii="Calibri" w:hAnsi="Calibri"/>
      <w:b/>
      <w:sz w:val="26"/>
      <w:lang w:val="en-GB" w:eastAsia="en-US"/>
    </w:rPr>
  </w:style>
  <w:style w:type="table" w:styleId="PlainTable2">
    <w:name w:val="Plain Table 2"/>
    <w:basedOn w:val="TableNormal"/>
    <w:uiPriority w:val="42"/>
    <w:rsid w:val="00A1493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A6D54"/>
    <w:rPr>
      <w:rFonts w:ascii="Calibri" w:hAnsi="Calibri" w:cs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A6D5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  <w:textAlignment w:val="auto"/>
    </w:pPr>
    <w:rPr>
      <w:rFonts w:cs="Calibri"/>
      <w:sz w:val="24"/>
    </w:rPr>
  </w:style>
  <w:style w:type="character" w:customStyle="1" w:styleId="enumlev1Char">
    <w:name w:val="enumlev1 Char"/>
    <w:link w:val="enumlev1"/>
    <w:rsid w:val="008242EE"/>
    <w:rPr>
      <w:rFonts w:ascii="Calibri" w:hAnsi="Calibri"/>
      <w:sz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42EE"/>
    <w:rPr>
      <w:color w:val="605E5C"/>
      <w:shd w:val="clear" w:color="auto" w:fill="E1DFDD"/>
    </w:rPr>
  </w:style>
  <w:style w:type="character" w:customStyle="1" w:styleId="NormalaftertitleChar">
    <w:name w:val="Normal after title Char"/>
    <w:link w:val="Normalaftertitle"/>
    <w:locked/>
    <w:rsid w:val="00662C0C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662C0C"/>
    <w:rPr>
      <w:rFonts w:ascii="Calibri" w:hAnsi="Calibri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662C0C"/>
    <w:rPr>
      <w:rFonts w:ascii="Calibri" w:hAnsi="Calibri"/>
      <w:b/>
      <w:sz w:val="26"/>
      <w:lang w:val="en-GB" w:eastAsia="en-US"/>
    </w:rPr>
  </w:style>
  <w:style w:type="paragraph" w:customStyle="1" w:styleId="TableHead0">
    <w:name w:val="Table_Head"/>
    <w:basedOn w:val="Normal"/>
    <w:rsid w:val="00662C0C"/>
    <w:pPr>
      <w:keepNext/>
      <w:tabs>
        <w:tab w:val="clear" w:pos="794"/>
        <w:tab w:val="clear" w:pos="1191"/>
        <w:tab w:val="clear" w:pos="1588"/>
        <w:tab w:val="clear" w:pos="1985"/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80" w:after="80" w:line="259" w:lineRule="auto"/>
      <w:jc w:val="center"/>
      <w:textAlignment w:val="auto"/>
    </w:pPr>
    <w:rPr>
      <w:rFonts w:asciiTheme="minorHAnsi" w:eastAsiaTheme="minorEastAsia" w:hAnsiTheme="minorHAnsi" w:cstheme="minorBidi"/>
      <w:b/>
      <w:szCs w:val="22"/>
      <w:lang w:eastAsia="zh-CN"/>
    </w:rPr>
  </w:style>
  <w:style w:type="paragraph" w:customStyle="1" w:styleId="TableText0">
    <w:name w:val="Table_Text"/>
    <w:basedOn w:val="Normal"/>
    <w:rsid w:val="00662C0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851"/>
        <w:tab w:val="left" w:pos="1418"/>
        <w:tab w:val="left" w:pos="2552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 w:line="259" w:lineRule="auto"/>
      <w:textAlignment w:val="auto"/>
    </w:pPr>
    <w:rPr>
      <w:rFonts w:asciiTheme="minorHAnsi" w:eastAsiaTheme="minorEastAsia" w:hAnsiTheme="minorHAnsi" w:cstheme="minorBidi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C04586-C69D-4CE3-B499-565B0E28E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C08268-FFD5-4326-BBF4-BFCC15457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50DB7-5A27-4FA2-8228-888569693E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1</TotalTime>
  <Pages>4</Pages>
  <Words>1134</Words>
  <Characters>9169</Characters>
  <Application>Microsoft Office Word</Application>
  <DocSecurity>4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10283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Requests for exemption from any financial contribution to defraying expenses relating to participation in the work of ITU</dc:title>
  <dc:subject>Council 2020</dc:subject>
  <dc:creator>Russian</dc:creator>
  <cp:keywords>C2020, C20</cp:keywords>
  <dc:description/>
  <cp:lastModifiedBy>Brouard, Ricarda</cp:lastModifiedBy>
  <cp:revision>2</cp:revision>
  <cp:lastPrinted>2006-03-28T16:12:00Z</cp:lastPrinted>
  <dcterms:created xsi:type="dcterms:W3CDTF">2020-05-25T07:51:00Z</dcterms:created>
  <dcterms:modified xsi:type="dcterms:W3CDTF">2020-05-25T07:51:00Z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  <property fmtid="{D5CDD505-2E9C-101B-9397-08002B2CF9AE}" pid="8" name="ContentTypeId">
    <vt:lpwstr>0x010100B638F4433E584047A097BE66491F0F20</vt:lpwstr>
  </property>
</Properties>
</file>