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w:t>
            </w:r>
            <w:r w:rsidR="008418F5">
              <w:rPr>
                <w:b/>
                <w:bCs/>
                <w:color w:val="000000"/>
                <w:lang w:eastAsia="zh-CN"/>
              </w:rPr>
              <w:t>20</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8418F5">
              <w:rPr>
                <w:b/>
                <w:bCs/>
                <w:color w:val="000000"/>
                <w:lang w:eastAsia="zh-CN"/>
              </w:rPr>
              <w:t>9</w:t>
            </w:r>
            <w:r w:rsidR="00A5354B">
              <w:rPr>
                <w:b/>
                <w:bCs/>
                <w:color w:val="000000"/>
                <w:lang w:eastAsia="zh-CN"/>
              </w:rPr>
              <w:t>-</w:t>
            </w:r>
            <w:r w:rsidR="008418F5">
              <w:rPr>
                <w:b/>
                <w:bCs/>
                <w:color w:val="000000"/>
                <w:lang w:eastAsia="zh-CN"/>
              </w:rPr>
              <w:t>19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8418F5" w:rsidP="008418F5">
            <w:pPr>
              <w:spacing w:before="0"/>
            </w:pPr>
            <w:bookmarkStart w:id="0" w:name="ditulogo"/>
            <w:bookmarkEnd w:id="0"/>
            <w:r>
              <w:rPr>
                <w:noProof/>
                <w:lang w:val="en-US" w:eastAsia="zh-CN"/>
              </w:rPr>
              <w:drawing>
                <wp:inline distT="0" distB="0" distL="0" distR="0" wp14:anchorId="451304FB" wp14:editId="05B2EE8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567CF4" w:rsidRPr="00567CF4">
              <w:rPr>
                <w:b/>
              </w:rPr>
              <w:t>ADM 29</w:t>
            </w:r>
          </w:p>
        </w:tc>
        <w:tc>
          <w:tcPr>
            <w:tcW w:w="3120" w:type="dxa"/>
          </w:tcPr>
          <w:p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20</w:t>
            </w:r>
            <w:r w:rsidRPr="00FC5386">
              <w:rPr>
                <w:b/>
                <w:bCs/>
                <w:szCs w:val="24"/>
                <w:lang w:eastAsia="zh-CN"/>
              </w:rPr>
              <w:t>/</w:t>
            </w:r>
            <w:r w:rsidR="00567CF4">
              <w:rPr>
                <w:b/>
                <w:bCs/>
                <w:szCs w:val="24"/>
                <w:lang w:eastAsia="zh-CN"/>
              </w:rPr>
              <w:t>54</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20</w:t>
            </w:r>
            <w:r w:rsidRPr="00FC5386">
              <w:rPr>
                <w:rFonts w:hint="eastAsia"/>
                <w:b/>
                <w:bCs/>
                <w:szCs w:val="24"/>
                <w:lang w:eastAsia="zh-CN"/>
              </w:rPr>
              <w:t>年</w:t>
            </w:r>
            <w:r w:rsidR="00567CF4">
              <w:rPr>
                <w:rFonts w:asciiTheme="minorHAnsi" w:hAnsiTheme="minorHAnsi" w:cstheme="minorHAnsi"/>
                <w:b/>
                <w:bCs/>
                <w:szCs w:val="24"/>
                <w:lang w:eastAsia="zh-CN"/>
              </w:rPr>
              <w:t>5</w:t>
            </w:r>
            <w:r w:rsidRPr="00FC5386">
              <w:rPr>
                <w:rFonts w:hint="eastAsia"/>
                <w:b/>
                <w:bCs/>
                <w:szCs w:val="24"/>
                <w:lang w:eastAsia="zh-CN"/>
              </w:rPr>
              <w:t>月</w:t>
            </w:r>
            <w:r w:rsidR="00567CF4">
              <w:rPr>
                <w:rFonts w:asciiTheme="minorHAnsi" w:hAnsiTheme="minorHAnsi" w:cstheme="minorHAnsi"/>
                <w:b/>
                <w:bCs/>
                <w:szCs w:val="24"/>
                <w:lang w:eastAsia="zh-CN"/>
              </w:rPr>
              <w:t>26</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567CF4" w:rsidP="00001B77">
            <w:pPr>
              <w:pStyle w:val="Source"/>
              <w:rPr>
                <w:lang w:eastAsia="zh-CN"/>
              </w:rPr>
            </w:pPr>
            <w:r w:rsidRPr="00567CF4">
              <w:rPr>
                <w:rFonts w:ascii="Times New Roman Bold" w:hAnsi="Times New Roman Bold"/>
                <w:lang w:eastAsia="zh-CN"/>
              </w:rPr>
              <w:t>秘书长的报告</w:t>
            </w:r>
          </w:p>
        </w:tc>
      </w:tr>
      <w:tr w:rsidR="0093362E">
        <w:trPr>
          <w:cantSplit/>
        </w:trPr>
        <w:tc>
          <w:tcPr>
            <w:tcW w:w="10031" w:type="dxa"/>
          </w:tcPr>
          <w:p w:rsidR="0093362E" w:rsidRDefault="00B341DE" w:rsidP="001E42FC">
            <w:pPr>
              <w:pStyle w:val="Title1"/>
              <w:rPr>
                <w:bCs/>
                <w:lang w:eastAsia="zh-CN"/>
              </w:rPr>
            </w:pPr>
            <w:bookmarkStart w:id="2" w:name="lt_pId011"/>
            <w:bookmarkStart w:id="3" w:name="_Hlk41376626"/>
            <w:r>
              <w:rPr>
                <w:rFonts w:hint="eastAsia"/>
                <w:lang w:eastAsia="zh-CN"/>
              </w:rPr>
              <w:t>有关落实</w:t>
            </w:r>
            <w:r w:rsidR="007F4AEF">
              <w:rPr>
                <w:lang w:eastAsia="zh-CN"/>
              </w:rPr>
              <w:t>人力资源战略规划</w:t>
            </w:r>
            <w:bookmarkEnd w:id="2"/>
            <w:r w:rsidR="001E42FC">
              <w:rPr>
                <w:lang w:eastAsia="zh-CN"/>
              </w:rPr>
              <w:br/>
            </w:r>
            <w:r>
              <w:rPr>
                <w:rFonts w:hint="eastAsia"/>
                <w:lang w:eastAsia="zh-CN"/>
              </w:rPr>
              <w:t>和第</w:t>
            </w:r>
            <w:r>
              <w:rPr>
                <w:rFonts w:hint="eastAsia"/>
                <w:lang w:eastAsia="zh-CN"/>
              </w:rPr>
              <w:t>48</w:t>
            </w:r>
            <w:r>
              <w:rPr>
                <w:rFonts w:hint="eastAsia"/>
                <w:lang w:eastAsia="zh-CN"/>
              </w:rPr>
              <w:t>号决议（</w:t>
            </w:r>
            <w:r>
              <w:rPr>
                <w:rFonts w:hint="eastAsia"/>
                <w:lang w:eastAsia="zh-CN"/>
              </w:rPr>
              <w:t>2018</w:t>
            </w:r>
            <w:r>
              <w:rPr>
                <w:rFonts w:hint="eastAsia"/>
                <w:lang w:eastAsia="zh-CN"/>
              </w:rPr>
              <w:t>年，迪拜，修订版）的进展报告</w:t>
            </w:r>
            <w:bookmarkEnd w:id="3"/>
          </w:p>
        </w:tc>
      </w:tr>
    </w:tbl>
    <w:p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567CF4" w:rsidRPr="001E42FC" w:rsidRDefault="00B341DE" w:rsidP="001E42FC">
            <w:pPr>
              <w:pStyle w:val="Headingb"/>
            </w:pPr>
            <w:r>
              <w:rPr>
                <w:rFonts w:hint="eastAsia"/>
                <w:lang w:eastAsia="zh-CN"/>
              </w:rPr>
              <w:t>背景</w:t>
            </w:r>
          </w:p>
          <w:p w:rsidR="00567CF4" w:rsidRPr="00DC2675" w:rsidRDefault="00B341DE" w:rsidP="00280B21">
            <w:pPr>
              <w:ind w:firstLineChars="200" w:firstLine="480"/>
              <w:jc w:val="both"/>
              <w:rPr>
                <w:rFonts w:eastAsia="Times New Roman" w:cstheme="minorHAnsi"/>
                <w:szCs w:val="24"/>
                <w:lang w:eastAsia="zh-CN"/>
              </w:rPr>
            </w:pPr>
            <w:bookmarkStart w:id="4" w:name="lt_pId015"/>
            <w:r>
              <w:rPr>
                <w:rFonts w:hint="eastAsia"/>
                <w:lang w:eastAsia="zh-CN"/>
              </w:rPr>
              <w:t>理事会</w:t>
            </w:r>
            <w:r>
              <w:rPr>
                <w:rFonts w:hint="eastAsia"/>
                <w:lang w:eastAsia="zh-CN"/>
              </w:rPr>
              <w:t>2019</w:t>
            </w:r>
            <w:r>
              <w:rPr>
                <w:rFonts w:hint="eastAsia"/>
                <w:lang w:eastAsia="zh-CN"/>
              </w:rPr>
              <w:t>年会议根据</w:t>
            </w:r>
            <w:r w:rsidR="007F4AEF" w:rsidRPr="003C6ED5">
              <w:rPr>
                <w:rFonts w:hint="eastAsia"/>
                <w:lang w:eastAsia="zh-CN"/>
              </w:rPr>
              <w:t>国际电联战略</w:t>
            </w:r>
            <w:r>
              <w:rPr>
                <w:rFonts w:hint="eastAsia"/>
                <w:lang w:eastAsia="zh-CN"/>
              </w:rPr>
              <w:t>规划</w:t>
            </w:r>
            <w:r w:rsidR="007F4AEF" w:rsidRPr="003C6ED5">
              <w:rPr>
                <w:rFonts w:hint="eastAsia"/>
                <w:lang w:eastAsia="zh-CN"/>
              </w:rPr>
              <w:t>和财务规划</w:t>
            </w:r>
            <w:r>
              <w:rPr>
                <w:rFonts w:hint="eastAsia"/>
                <w:lang w:eastAsia="zh-CN"/>
              </w:rPr>
              <w:t>批准了</w:t>
            </w:r>
            <w:r>
              <w:rPr>
                <w:rFonts w:hint="eastAsia"/>
                <w:lang w:eastAsia="zh-CN"/>
              </w:rPr>
              <w:t>2020-2023</w:t>
            </w:r>
            <w:r>
              <w:rPr>
                <w:rFonts w:hint="eastAsia"/>
                <w:lang w:eastAsia="zh-CN"/>
              </w:rPr>
              <w:t>年（</w:t>
            </w:r>
            <w:r>
              <w:rPr>
                <w:rFonts w:hint="eastAsia"/>
                <w:lang w:eastAsia="zh-CN"/>
              </w:rPr>
              <w:t>4</w:t>
            </w:r>
            <w:r>
              <w:rPr>
                <w:rFonts w:hint="eastAsia"/>
                <w:lang w:eastAsia="zh-CN"/>
              </w:rPr>
              <w:t>）</w:t>
            </w:r>
            <w:r w:rsidRPr="003C6ED5">
              <w:rPr>
                <w:rFonts w:hint="eastAsia"/>
                <w:lang w:eastAsia="zh-CN"/>
              </w:rPr>
              <w:t>年期</w:t>
            </w:r>
            <w:r>
              <w:rPr>
                <w:rFonts w:hint="eastAsia"/>
                <w:lang w:eastAsia="zh-CN"/>
              </w:rPr>
              <w:t>人员规划和</w:t>
            </w:r>
            <w:r w:rsidR="007F4AEF" w:rsidRPr="003C6ED5">
              <w:rPr>
                <w:rFonts w:hint="eastAsia"/>
                <w:lang w:eastAsia="zh-CN"/>
              </w:rPr>
              <w:t>人力资源战略规划</w:t>
            </w:r>
            <w:r w:rsidR="007F4AEF" w:rsidRPr="00DC79B2">
              <w:rPr>
                <w:rFonts w:hint="eastAsia"/>
                <w:lang w:eastAsia="zh-CN"/>
              </w:rPr>
              <w:t>（</w:t>
            </w:r>
            <w:r w:rsidR="007F4AEF" w:rsidRPr="00DC79B2">
              <w:rPr>
                <w:rFonts w:hint="eastAsia"/>
                <w:lang w:eastAsia="zh-CN"/>
              </w:rPr>
              <w:t>HRSP</w:t>
            </w:r>
            <w:r w:rsidR="007F4AEF" w:rsidRPr="00DC79B2">
              <w:rPr>
                <w:rFonts w:hint="eastAsia"/>
                <w:lang w:eastAsia="zh-CN"/>
              </w:rPr>
              <w:t>），以满足国际电联、其成员和职员的需求。</w:t>
            </w:r>
            <w:bookmarkEnd w:id="4"/>
          </w:p>
          <w:p w:rsidR="00567CF4" w:rsidRPr="001E42FC" w:rsidRDefault="00B341DE" w:rsidP="00472BBF">
            <w:pPr>
              <w:pStyle w:val="Headingb"/>
              <w:spacing w:before="360"/>
            </w:pPr>
            <w:proofErr w:type="spellStart"/>
            <w:r w:rsidRPr="008F4C88">
              <w:rPr>
                <w:rFonts w:hint="eastAsia"/>
              </w:rPr>
              <w:t>目的</w:t>
            </w:r>
            <w:proofErr w:type="spellEnd"/>
          </w:p>
          <w:p w:rsidR="00567CF4" w:rsidRPr="00B341DE" w:rsidRDefault="00280B21" w:rsidP="00567CF4">
            <w:pPr>
              <w:tabs>
                <w:tab w:val="left" w:pos="567"/>
              </w:tabs>
              <w:spacing w:before="60" w:after="60"/>
              <w:jc w:val="both"/>
              <w:rPr>
                <w:lang w:eastAsia="zh-CN"/>
              </w:rPr>
            </w:pPr>
            <w:r>
              <w:rPr>
                <w:rFonts w:eastAsia="Times New Roman" w:cstheme="minorHAnsi"/>
                <w:iCs/>
                <w:szCs w:val="24"/>
                <w:lang w:val="en-US" w:eastAsia="zh-CN"/>
              </w:rPr>
              <w:t>1</w:t>
            </w:r>
            <w:r w:rsidR="00567CF4" w:rsidRPr="00DC2675">
              <w:rPr>
                <w:rFonts w:eastAsia="Times New Roman" w:cstheme="minorHAnsi"/>
                <w:iCs/>
                <w:szCs w:val="24"/>
                <w:lang w:val="en-US" w:eastAsia="zh-CN"/>
              </w:rPr>
              <w:tab/>
            </w:r>
            <w:r w:rsidR="00B341DE" w:rsidRPr="00B341DE">
              <w:rPr>
                <w:lang w:eastAsia="zh-CN"/>
              </w:rPr>
              <w:t>提交一份关于</w:t>
            </w:r>
            <w:r w:rsidR="00B341DE" w:rsidRPr="00B341DE">
              <w:rPr>
                <w:lang w:eastAsia="zh-CN"/>
              </w:rPr>
              <w:t>2019-2020</w:t>
            </w:r>
            <w:r w:rsidR="00B341DE" w:rsidRPr="00B341DE">
              <w:rPr>
                <w:lang w:eastAsia="zh-CN"/>
              </w:rPr>
              <w:t>年期</w:t>
            </w:r>
            <w:r w:rsidR="00B341DE" w:rsidRPr="00B341DE">
              <w:rPr>
                <w:lang w:eastAsia="zh-CN"/>
              </w:rPr>
              <w:t>HRSP</w:t>
            </w:r>
            <w:r w:rsidR="00B341DE">
              <w:rPr>
                <w:rFonts w:hint="eastAsia"/>
                <w:lang w:eastAsia="zh-CN"/>
              </w:rPr>
              <w:t>落实</w:t>
            </w:r>
            <w:r w:rsidR="00B341DE" w:rsidRPr="00B341DE">
              <w:rPr>
                <w:lang w:eastAsia="zh-CN"/>
              </w:rPr>
              <w:t>情况的简要报告，并提交理事会</w:t>
            </w:r>
            <w:r w:rsidR="00B341DE" w:rsidRPr="00B341DE">
              <w:rPr>
                <w:lang w:eastAsia="zh-CN"/>
              </w:rPr>
              <w:t>2020</w:t>
            </w:r>
            <w:r w:rsidR="00B341DE" w:rsidRPr="00B341DE">
              <w:rPr>
                <w:lang w:eastAsia="zh-CN"/>
              </w:rPr>
              <w:t>年</w:t>
            </w:r>
            <w:r w:rsidR="00B341DE">
              <w:rPr>
                <w:rFonts w:hint="eastAsia"/>
                <w:lang w:eastAsia="zh-CN"/>
              </w:rPr>
              <w:t>会议</w:t>
            </w:r>
            <w:r w:rsidR="00B341DE" w:rsidRPr="00B341DE">
              <w:rPr>
                <w:lang w:eastAsia="zh-CN"/>
              </w:rPr>
              <w:t>。</w:t>
            </w:r>
          </w:p>
          <w:p w:rsidR="00567CF4" w:rsidRPr="00DC2675" w:rsidRDefault="00280B21" w:rsidP="00567CF4">
            <w:pPr>
              <w:tabs>
                <w:tab w:val="left" w:pos="567"/>
              </w:tabs>
              <w:spacing w:before="60" w:after="60"/>
              <w:jc w:val="both"/>
              <w:rPr>
                <w:rFonts w:eastAsia="Times New Roman" w:cstheme="minorHAnsi"/>
                <w:iCs/>
                <w:szCs w:val="24"/>
                <w:lang w:val="en-US" w:eastAsia="zh-CN"/>
              </w:rPr>
            </w:pPr>
            <w:r>
              <w:rPr>
                <w:rFonts w:eastAsia="Times New Roman" w:cstheme="minorHAnsi"/>
                <w:iCs/>
                <w:szCs w:val="24"/>
                <w:lang w:val="en-US" w:eastAsia="zh-CN"/>
              </w:rPr>
              <w:t>2</w:t>
            </w:r>
            <w:r w:rsidR="00567CF4" w:rsidRPr="00DC2675">
              <w:rPr>
                <w:rFonts w:eastAsia="Times New Roman" w:cstheme="minorHAnsi"/>
                <w:iCs/>
                <w:szCs w:val="24"/>
                <w:lang w:val="en-US" w:eastAsia="zh-CN"/>
              </w:rPr>
              <w:tab/>
            </w:r>
            <w:r w:rsidR="00BF550D">
              <w:rPr>
                <w:rFonts w:hint="eastAsia"/>
                <w:lang w:eastAsia="zh-CN"/>
              </w:rPr>
              <w:t>在附件中</w:t>
            </w:r>
            <w:r w:rsidR="00BF550D" w:rsidRPr="00B341DE">
              <w:rPr>
                <w:lang w:eastAsia="zh-CN"/>
              </w:rPr>
              <w:t>提交附加的理事会文件，</w:t>
            </w:r>
            <w:r w:rsidR="00BF550D">
              <w:rPr>
                <w:rFonts w:hint="eastAsia"/>
                <w:lang w:eastAsia="zh-CN"/>
              </w:rPr>
              <w:t>供批准</w:t>
            </w:r>
            <w:r>
              <w:rPr>
                <w:rFonts w:hint="eastAsia"/>
                <w:lang w:eastAsia="zh-CN"/>
              </w:rPr>
              <w:t>：</w:t>
            </w:r>
          </w:p>
          <w:p w:rsidR="00567CF4" w:rsidRPr="00933051" w:rsidRDefault="00567CF4" w:rsidP="00280B21">
            <w:pPr>
              <w:pStyle w:val="enumlev1"/>
              <w:rPr>
                <w:rFonts w:eastAsia="Times New Roman" w:cstheme="minorHAnsi"/>
                <w:iCs/>
                <w:szCs w:val="24"/>
                <w:lang w:eastAsia="zh-CN"/>
              </w:rPr>
            </w:pPr>
            <w:bookmarkStart w:id="5" w:name="lt_pId021"/>
            <w:r w:rsidRPr="00933051">
              <w:rPr>
                <w:rFonts w:eastAsia="Times New Roman" w:cstheme="minorHAnsi"/>
                <w:iCs/>
                <w:szCs w:val="24"/>
                <w:lang w:val="en-US" w:eastAsia="zh-CN"/>
              </w:rPr>
              <w:t>(</w:t>
            </w:r>
            <w:proofErr w:type="spellStart"/>
            <w:r w:rsidRPr="00933051">
              <w:rPr>
                <w:rFonts w:eastAsia="Times New Roman" w:cstheme="minorHAnsi"/>
                <w:iCs/>
                <w:szCs w:val="24"/>
                <w:lang w:val="en-US" w:eastAsia="zh-CN"/>
              </w:rPr>
              <w:t>i</w:t>
            </w:r>
            <w:proofErr w:type="spellEnd"/>
            <w:r w:rsidRPr="00933051">
              <w:rPr>
                <w:rFonts w:eastAsia="Times New Roman" w:cstheme="minorHAnsi"/>
                <w:iCs/>
                <w:szCs w:val="24"/>
                <w:lang w:val="en-US" w:eastAsia="zh-CN"/>
              </w:rPr>
              <w:t>)</w:t>
            </w:r>
            <w:bookmarkStart w:id="6" w:name="lt_pId022"/>
            <w:bookmarkEnd w:id="5"/>
            <w:r w:rsidR="00280B21">
              <w:rPr>
                <w:rFonts w:eastAsia="Times New Roman" w:cstheme="minorHAnsi"/>
                <w:iCs/>
                <w:szCs w:val="24"/>
                <w:lang w:val="en-US" w:eastAsia="zh-CN"/>
              </w:rPr>
              <w:tab/>
            </w:r>
            <w:r w:rsidR="00BF550D" w:rsidRPr="00B341DE">
              <w:rPr>
                <w:lang w:eastAsia="zh-CN"/>
              </w:rPr>
              <w:t>招聘流程</w:t>
            </w:r>
            <w:r w:rsidR="00280B21">
              <w:rPr>
                <w:rFonts w:hint="eastAsia"/>
                <w:lang w:eastAsia="zh-CN"/>
              </w:rPr>
              <w:t xml:space="preserve"> </w:t>
            </w:r>
            <w:r w:rsidRPr="00933051">
              <w:rPr>
                <w:rFonts w:eastAsia="Times New Roman" w:cstheme="minorHAnsi"/>
                <w:iCs/>
                <w:szCs w:val="24"/>
                <w:lang w:val="en-US" w:eastAsia="zh-CN"/>
              </w:rPr>
              <w:t>–</w:t>
            </w:r>
            <w:r w:rsidR="00280B21">
              <w:rPr>
                <w:rFonts w:eastAsia="Times New Roman" w:cstheme="minorHAnsi"/>
                <w:iCs/>
                <w:szCs w:val="24"/>
                <w:lang w:val="en-US" w:eastAsia="zh-CN"/>
              </w:rPr>
              <w:t xml:space="preserve"> </w:t>
            </w:r>
            <w:r w:rsidR="00BF550D">
              <w:rPr>
                <w:lang w:eastAsia="zh-CN"/>
              </w:rPr>
              <w:t>缩短</w:t>
            </w:r>
            <w:r w:rsidR="00636752">
              <w:rPr>
                <w:lang w:eastAsia="zh-CN"/>
              </w:rPr>
              <w:t>通告</w:t>
            </w:r>
            <w:r w:rsidR="00BF550D" w:rsidRPr="00B341DE">
              <w:rPr>
                <w:lang w:eastAsia="zh-CN"/>
              </w:rPr>
              <w:t>期</w:t>
            </w:r>
            <w:r w:rsidR="00280B21">
              <w:rPr>
                <w:rFonts w:hint="eastAsia"/>
                <w:lang w:eastAsia="zh-CN"/>
              </w:rPr>
              <w:t>；</w:t>
            </w:r>
            <w:bookmarkEnd w:id="6"/>
          </w:p>
          <w:p w:rsidR="00567CF4" w:rsidRPr="00933051" w:rsidRDefault="00567CF4" w:rsidP="00280B21">
            <w:pPr>
              <w:pStyle w:val="enumlev1"/>
              <w:rPr>
                <w:rFonts w:eastAsia="Times New Roman" w:cstheme="minorHAnsi"/>
                <w:iCs/>
                <w:szCs w:val="24"/>
                <w:lang w:val="en-US" w:eastAsia="zh-CN"/>
              </w:rPr>
            </w:pPr>
            <w:bookmarkStart w:id="7" w:name="lt_pId023"/>
            <w:r w:rsidRPr="00933051">
              <w:rPr>
                <w:rFonts w:eastAsia="Times New Roman" w:cstheme="minorHAnsi"/>
                <w:iCs/>
                <w:szCs w:val="24"/>
                <w:lang w:val="en-US" w:eastAsia="zh-CN"/>
              </w:rPr>
              <w:t>(ii)</w:t>
            </w:r>
            <w:bookmarkStart w:id="8" w:name="lt_pId024"/>
            <w:bookmarkEnd w:id="7"/>
            <w:r w:rsidR="00280B21">
              <w:rPr>
                <w:rFonts w:eastAsia="Times New Roman" w:cstheme="minorHAnsi"/>
                <w:iCs/>
                <w:szCs w:val="24"/>
                <w:lang w:val="en-US" w:eastAsia="zh-CN"/>
              </w:rPr>
              <w:tab/>
            </w:r>
            <w:r w:rsidR="00C61445">
              <w:rPr>
                <w:rFonts w:asciiTheme="minorEastAsia" w:eastAsiaTheme="minorEastAsia" w:hAnsiTheme="minorEastAsia" w:cstheme="minorHAnsi" w:hint="eastAsia"/>
                <w:iCs/>
                <w:szCs w:val="24"/>
                <w:lang w:val="en-US" w:eastAsia="zh-CN"/>
              </w:rPr>
              <w:t>有关国际电联福利补贴的个人状况</w:t>
            </w:r>
            <w:r w:rsidR="00280B21">
              <w:rPr>
                <w:rFonts w:asciiTheme="minorEastAsia" w:eastAsiaTheme="minorEastAsia" w:hAnsiTheme="minorEastAsia" w:cstheme="minorHAnsi" w:hint="eastAsia"/>
                <w:iCs/>
                <w:szCs w:val="24"/>
                <w:lang w:val="en-US" w:eastAsia="zh-CN"/>
              </w:rPr>
              <w:t>；</w:t>
            </w:r>
            <w:bookmarkEnd w:id="8"/>
          </w:p>
          <w:p w:rsidR="00567CF4" w:rsidRPr="00DC2675" w:rsidRDefault="00567CF4" w:rsidP="00280B21">
            <w:pPr>
              <w:pStyle w:val="enumlev1"/>
              <w:rPr>
                <w:rFonts w:eastAsia="Times New Roman" w:cstheme="minorHAnsi"/>
                <w:iCs/>
                <w:szCs w:val="24"/>
                <w:lang w:val="en-US" w:eastAsia="zh-CN"/>
              </w:rPr>
            </w:pPr>
            <w:bookmarkStart w:id="9" w:name="lt_pId025"/>
            <w:r w:rsidRPr="00933051">
              <w:rPr>
                <w:rFonts w:eastAsia="Times New Roman" w:cstheme="minorHAnsi"/>
                <w:iCs/>
                <w:szCs w:val="24"/>
                <w:lang w:val="en-US" w:eastAsia="zh-CN"/>
              </w:rPr>
              <w:t>(ii</w:t>
            </w:r>
            <w:r w:rsidR="00280B21">
              <w:rPr>
                <w:rFonts w:eastAsia="Times New Roman" w:cstheme="minorHAnsi"/>
                <w:iCs/>
                <w:szCs w:val="24"/>
                <w:lang w:val="en-US" w:eastAsia="zh-CN"/>
              </w:rPr>
              <w:t>i</w:t>
            </w:r>
            <w:r w:rsidRPr="00933051">
              <w:rPr>
                <w:rFonts w:eastAsia="Times New Roman" w:cstheme="minorHAnsi"/>
                <w:iCs/>
                <w:szCs w:val="24"/>
                <w:lang w:val="en-US" w:eastAsia="zh-CN"/>
              </w:rPr>
              <w:t>)</w:t>
            </w:r>
            <w:bookmarkStart w:id="10" w:name="lt_pId026"/>
            <w:bookmarkEnd w:id="9"/>
            <w:r w:rsidR="00280B21">
              <w:rPr>
                <w:rFonts w:eastAsia="Times New Roman" w:cstheme="minorHAnsi"/>
                <w:iCs/>
                <w:szCs w:val="24"/>
                <w:lang w:val="en-US" w:eastAsia="zh-CN"/>
              </w:rPr>
              <w:tab/>
            </w:r>
            <w:r w:rsidR="00BF550D">
              <w:rPr>
                <w:rFonts w:hint="eastAsia"/>
                <w:lang w:eastAsia="zh-CN"/>
              </w:rPr>
              <w:t>职员</w:t>
            </w:r>
            <w:r w:rsidR="00BF550D" w:rsidRPr="00B341DE">
              <w:rPr>
                <w:lang w:eastAsia="zh-CN"/>
              </w:rPr>
              <w:t>工作条件战略和实施计</w:t>
            </w:r>
            <w:r w:rsidR="00BF550D" w:rsidRPr="00B341DE">
              <w:rPr>
                <w:rFonts w:hint="eastAsia"/>
                <w:lang w:eastAsia="zh-CN"/>
              </w:rPr>
              <w:t>划</w:t>
            </w:r>
            <w:r w:rsidR="00BF550D">
              <w:rPr>
                <w:rFonts w:hint="eastAsia"/>
                <w:lang w:eastAsia="zh-CN"/>
              </w:rPr>
              <w:t>。</w:t>
            </w:r>
            <w:bookmarkEnd w:id="10"/>
          </w:p>
          <w:p w:rsidR="00B40A53" w:rsidRPr="003C2E37" w:rsidRDefault="00B40A53" w:rsidP="00472BBF">
            <w:pPr>
              <w:pStyle w:val="Headingb"/>
              <w:spacing w:before="360"/>
              <w:rPr>
                <w:lang w:eastAsia="zh-CN"/>
              </w:rPr>
            </w:pPr>
            <w:r>
              <w:rPr>
                <w:rFonts w:hint="eastAsia"/>
                <w:lang w:eastAsia="zh-CN"/>
              </w:rPr>
              <w:t>需采取的行动</w:t>
            </w:r>
          </w:p>
          <w:p w:rsidR="00B40A53" w:rsidRPr="00BF550D" w:rsidRDefault="00BF550D" w:rsidP="00280B21">
            <w:pPr>
              <w:ind w:firstLineChars="200" w:firstLine="480"/>
              <w:jc w:val="both"/>
            </w:pPr>
            <w:r w:rsidRPr="00BF550D">
              <w:t>请理事会</w:t>
            </w:r>
            <w:r w:rsidRPr="00BF550D">
              <w:rPr>
                <w:b/>
              </w:rPr>
              <w:t>注意</w:t>
            </w:r>
            <w:r w:rsidRPr="00BF550D">
              <w:t>关于</w:t>
            </w:r>
            <w:r w:rsidRPr="00BF550D">
              <w:t>HRSP</w:t>
            </w:r>
            <w:r>
              <w:rPr>
                <w:rFonts w:hint="eastAsia"/>
              </w:rPr>
              <w:t>落实</w:t>
            </w:r>
            <w:r w:rsidRPr="00BF550D">
              <w:t>情况的报告，并</w:t>
            </w:r>
            <w:r w:rsidRPr="00BF550D">
              <w:rPr>
                <w:rFonts w:hint="eastAsia"/>
                <w:b/>
              </w:rPr>
              <w:t>赞同</w:t>
            </w:r>
            <w:r w:rsidRPr="00BF550D">
              <w:t>附件</w:t>
            </w:r>
            <w:r w:rsidRPr="00BF550D">
              <w:t>1</w:t>
            </w:r>
            <w:r w:rsidRPr="00BF550D">
              <w:t>至</w:t>
            </w:r>
            <w:r w:rsidRPr="00BF550D">
              <w:t>3</w:t>
            </w:r>
            <w:r w:rsidRPr="00BF550D">
              <w:t>所述的拟议行动。还请理事会</w:t>
            </w:r>
            <w:r w:rsidRPr="00BF550D">
              <w:rPr>
                <w:b/>
              </w:rPr>
              <w:t>通过</w:t>
            </w:r>
            <w:r w:rsidRPr="00BF550D">
              <w:t>附件</w:t>
            </w:r>
            <w:r w:rsidRPr="00BF550D">
              <w:t>1</w:t>
            </w:r>
            <w:r w:rsidRPr="00BF550D">
              <w:t>和</w:t>
            </w:r>
            <w:r w:rsidRPr="00BF550D">
              <w:t>2</w:t>
            </w:r>
            <w:r>
              <w:rPr>
                <w:rFonts w:hint="eastAsia"/>
              </w:rPr>
              <w:t>所含</w:t>
            </w:r>
            <w:r w:rsidRPr="00BF550D">
              <w:t>决定草案</w:t>
            </w:r>
            <w:r w:rsidRPr="00BF550D">
              <w:rPr>
                <w:rFonts w:hint="eastAsia"/>
              </w:rPr>
              <w:t>。</w:t>
            </w:r>
          </w:p>
          <w:p w:rsidR="009164A9" w:rsidRPr="008418F5" w:rsidRDefault="009164A9" w:rsidP="00472BBF">
            <w:pPr>
              <w:pStyle w:val="Headingb"/>
              <w:spacing w:before="360"/>
              <w:rPr>
                <w:lang w:eastAsia="zh-CN"/>
              </w:rPr>
            </w:pPr>
            <w:r w:rsidRPr="00FC5386">
              <w:rPr>
                <w:rFonts w:hint="eastAsia"/>
                <w:lang w:eastAsia="zh-CN"/>
              </w:rPr>
              <w:t>参考文件</w:t>
            </w:r>
          </w:p>
          <w:p w:rsidR="00567CF4" w:rsidRPr="00EE06CB" w:rsidRDefault="00397E7C" w:rsidP="00567CF4">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Style w:val="Hyperlink"/>
                <w:rFonts w:asciiTheme="minorHAnsi" w:eastAsia="STKaiti" w:hAnsiTheme="minorHAnsi"/>
                <w:bCs/>
                <w:iCs/>
                <w:sz w:val="24"/>
                <w:szCs w:val="24"/>
                <w:lang w:eastAsia="zh-CN"/>
              </w:rPr>
            </w:pPr>
            <w:hyperlink r:id="rId9" w:history="1">
              <w:r w:rsidR="00567CF4" w:rsidRPr="00EE06CB">
                <w:rPr>
                  <w:rStyle w:val="Hyperlink"/>
                  <w:rFonts w:asciiTheme="minorHAnsi" w:eastAsia="STKaiti" w:hAnsiTheme="minorHAnsi"/>
                  <w:bCs/>
                  <w:iCs/>
                  <w:sz w:val="24"/>
                  <w:szCs w:val="24"/>
                  <w:lang w:eastAsia="zh-CN"/>
                </w:rPr>
                <w:t>第</w:t>
              </w:r>
              <w:r w:rsidR="00567CF4" w:rsidRPr="00EE06CB">
                <w:rPr>
                  <w:rStyle w:val="Hyperlink"/>
                  <w:rFonts w:asciiTheme="minorHAnsi" w:eastAsia="STKaiti" w:hAnsiTheme="minorHAnsi"/>
                  <w:bCs/>
                  <w:iCs/>
                  <w:sz w:val="24"/>
                  <w:szCs w:val="24"/>
                  <w:lang w:eastAsia="zh-CN"/>
                </w:rPr>
                <w:t>48</w:t>
              </w:r>
              <w:r w:rsidR="00567CF4" w:rsidRPr="00EE06CB">
                <w:rPr>
                  <w:rStyle w:val="Hyperlink"/>
                  <w:rFonts w:asciiTheme="minorHAnsi" w:eastAsia="STKaiti" w:hAnsiTheme="minorHAnsi"/>
                  <w:bCs/>
                  <w:iCs/>
                  <w:sz w:val="24"/>
                  <w:szCs w:val="24"/>
                  <w:lang w:eastAsia="zh-CN"/>
                </w:rPr>
                <w:t>号决议（</w:t>
              </w:r>
              <w:r w:rsidR="00567CF4" w:rsidRPr="00EE06CB">
                <w:rPr>
                  <w:rStyle w:val="Hyperlink"/>
                  <w:rFonts w:asciiTheme="minorHAnsi" w:eastAsia="STKaiti" w:hAnsiTheme="minorHAnsi"/>
                  <w:bCs/>
                  <w:iCs/>
                  <w:sz w:val="24"/>
                  <w:szCs w:val="24"/>
                  <w:lang w:eastAsia="zh-CN"/>
                </w:rPr>
                <w:t>2018</w:t>
              </w:r>
              <w:r w:rsidR="00567CF4" w:rsidRPr="00EE06CB">
                <w:rPr>
                  <w:rStyle w:val="Hyperlink"/>
                  <w:rFonts w:asciiTheme="minorHAnsi" w:eastAsia="STKaiti" w:hAnsiTheme="minorHAnsi"/>
                  <w:bCs/>
                  <w:iCs/>
                  <w:sz w:val="24"/>
                  <w:szCs w:val="24"/>
                  <w:lang w:eastAsia="zh-CN"/>
                </w:rPr>
                <w:t>年，迪拜，修订版）</w:t>
              </w:r>
            </w:hyperlink>
          </w:p>
          <w:p w:rsidR="00B40A53" w:rsidRPr="008418F5" w:rsidRDefault="00B40A53"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tc>
      </w:tr>
    </w:tbl>
    <w:p w:rsidR="00B40A53" w:rsidRPr="008418F5" w:rsidRDefault="00B40A53" w:rsidP="00B40A53">
      <w:pPr>
        <w:tabs>
          <w:tab w:val="clear" w:pos="794"/>
          <w:tab w:val="clear" w:pos="1191"/>
          <w:tab w:val="clear" w:pos="1588"/>
          <w:tab w:val="clear" w:pos="1985"/>
          <w:tab w:val="center" w:pos="8222"/>
        </w:tabs>
        <w:rPr>
          <w:szCs w:val="22"/>
          <w:lang w:eastAsia="zh-CN"/>
        </w:rPr>
      </w:pPr>
    </w:p>
    <w:p w:rsidR="00B40A53" w:rsidRPr="008418F5" w:rsidRDefault="00B40A53" w:rsidP="00B40A53">
      <w:pPr>
        <w:rPr>
          <w:lang w:eastAsia="zh-CN"/>
        </w:rPr>
      </w:pPr>
    </w:p>
    <w:p w:rsidR="00567CF4" w:rsidRPr="00DC2675" w:rsidRDefault="00600985" w:rsidP="002E5300">
      <w:pPr>
        <w:pStyle w:val="Heading1"/>
        <w:jc w:val="center"/>
        <w:rPr>
          <w:rFonts w:eastAsia="Times New Roman"/>
          <w:lang w:val="en-US" w:eastAsia="zh-CN"/>
        </w:rPr>
      </w:pPr>
      <w:r>
        <w:rPr>
          <w:rFonts w:hint="eastAsia"/>
          <w:lang w:val="en-US" w:eastAsia="zh-CN"/>
        </w:rPr>
        <w:lastRenderedPageBreak/>
        <w:t>有关人力资源战略规划落实情况的报告</w:t>
      </w:r>
    </w:p>
    <w:p w:rsidR="00567CF4" w:rsidRPr="00DC2675" w:rsidRDefault="003E0852" w:rsidP="002E5300">
      <w:pPr>
        <w:spacing w:before="480" w:after="120"/>
        <w:ind w:firstLineChars="200" w:firstLine="480"/>
        <w:jc w:val="both"/>
        <w:rPr>
          <w:rFonts w:eastAsia="Times New Roman" w:cstheme="minorHAnsi"/>
          <w:bCs/>
          <w:szCs w:val="24"/>
          <w:lang w:val="en-US" w:eastAsia="zh-CN"/>
        </w:rPr>
      </w:pPr>
      <w:r w:rsidRPr="00D54E54">
        <w:rPr>
          <w:lang w:eastAsia="zh-CN"/>
        </w:rPr>
        <w:t>《人力资源战略</w:t>
      </w:r>
      <w:r>
        <w:rPr>
          <w:rFonts w:hint="eastAsia"/>
          <w:lang w:eastAsia="zh-CN"/>
        </w:rPr>
        <w:t>规划</w:t>
      </w:r>
      <w:r w:rsidRPr="00D54E54">
        <w:rPr>
          <w:lang w:eastAsia="zh-CN"/>
        </w:rPr>
        <w:t>》</w:t>
      </w:r>
      <w:r w:rsidR="002E5300">
        <w:rPr>
          <w:rFonts w:hint="eastAsia"/>
          <w:lang w:eastAsia="zh-CN"/>
        </w:rPr>
        <w:t>（</w:t>
      </w:r>
      <w:r w:rsidRPr="00D54E54">
        <w:rPr>
          <w:lang w:eastAsia="zh-CN"/>
        </w:rPr>
        <w:t>HRSP</w:t>
      </w:r>
      <w:r w:rsidR="002E5300">
        <w:rPr>
          <w:rFonts w:hint="eastAsia"/>
          <w:lang w:eastAsia="zh-CN"/>
        </w:rPr>
        <w:t>）</w:t>
      </w:r>
      <w:r w:rsidRPr="00D54E54">
        <w:rPr>
          <w:lang w:eastAsia="zh-CN"/>
        </w:rPr>
        <w:t>以国际电联的战略</w:t>
      </w:r>
      <w:r>
        <w:rPr>
          <w:rFonts w:hint="eastAsia"/>
          <w:lang w:eastAsia="zh-CN"/>
        </w:rPr>
        <w:t>规划</w:t>
      </w:r>
      <w:r w:rsidRPr="00D54E54">
        <w:rPr>
          <w:lang w:eastAsia="zh-CN"/>
        </w:rPr>
        <w:t>和财务</w:t>
      </w:r>
      <w:r>
        <w:rPr>
          <w:rFonts w:hint="eastAsia"/>
          <w:lang w:eastAsia="zh-CN"/>
        </w:rPr>
        <w:t>规划</w:t>
      </w:r>
      <w:r w:rsidRPr="00D54E54">
        <w:rPr>
          <w:lang w:eastAsia="zh-CN"/>
        </w:rPr>
        <w:t>为基础。该战略重申，国际电联最大的资源是一支</w:t>
      </w:r>
      <w:r>
        <w:rPr>
          <w:rFonts w:hint="eastAsia"/>
          <w:lang w:eastAsia="zh-CN"/>
        </w:rPr>
        <w:t>掌握</w:t>
      </w:r>
      <w:r w:rsidRPr="00D54E54">
        <w:rPr>
          <w:lang w:eastAsia="zh-CN"/>
        </w:rPr>
        <w:t>技能、</w:t>
      </w:r>
      <w:r>
        <w:rPr>
          <w:rFonts w:hint="eastAsia"/>
          <w:lang w:eastAsia="zh-CN"/>
        </w:rPr>
        <w:t>充满</w:t>
      </w:r>
      <w:r w:rsidRPr="00D54E54">
        <w:rPr>
          <w:lang w:eastAsia="zh-CN"/>
        </w:rPr>
        <w:t>积极性和敬业精神的</w:t>
      </w:r>
      <w:r>
        <w:rPr>
          <w:rFonts w:hint="eastAsia"/>
          <w:lang w:eastAsia="zh-CN"/>
        </w:rPr>
        <w:t>职员</w:t>
      </w:r>
      <w:r w:rsidRPr="00D54E54">
        <w:rPr>
          <w:lang w:eastAsia="zh-CN"/>
        </w:rPr>
        <w:t>队伍，他们具有最高的能力和操守，</w:t>
      </w:r>
      <w:r>
        <w:rPr>
          <w:rFonts w:hint="eastAsia"/>
          <w:lang w:eastAsia="zh-CN"/>
        </w:rPr>
        <w:t>显示</w:t>
      </w:r>
      <w:r w:rsidRPr="00D54E54">
        <w:rPr>
          <w:lang w:eastAsia="zh-CN"/>
        </w:rPr>
        <w:t>地域多元化，性别</w:t>
      </w:r>
      <w:r>
        <w:rPr>
          <w:rFonts w:hint="eastAsia"/>
          <w:lang w:eastAsia="zh-CN"/>
        </w:rPr>
        <w:t>平衡</w:t>
      </w:r>
      <w:r w:rsidRPr="00D54E54">
        <w:rPr>
          <w:lang w:eastAsia="zh-CN"/>
        </w:rPr>
        <w:t>，通过致力于管理成果，有能力实现国际电联的使命和战略目标。</w:t>
      </w:r>
      <w:r>
        <w:rPr>
          <w:rFonts w:hint="eastAsia"/>
          <w:lang w:eastAsia="zh-CN"/>
        </w:rPr>
        <w:t>该战略</w:t>
      </w:r>
      <w:r w:rsidRPr="00D54E54">
        <w:rPr>
          <w:lang w:eastAsia="zh-CN"/>
        </w:rPr>
        <w:t>还强调</w:t>
      </w:r>
      <w:r>
        <w:rPr>
          <w:rFonts w:hint="eastAsia"/>
          <w:lang w:eastAsia="zh-CN"/>
        </w:rPr>
        <w:t>实现</w:t>
      </w:r>
      <w:r w:rsidRPr="00D54E54">
        <w:rPr>
          <w:lang w:eastAsia="zh-CN"/>
        </w:rPr>
        <w:t>国际电联人力、流程、程序和工具现代化，并与联合国共同制度和国际公务员制度的价值观</w:t>
      </w:r>
      <w:r>
        <w:rPr>
          <w:rFonts w:hint="eastAsia"/>
          <w:lang w:eastAsia="zh-CN"/>
        </w:rPr>
        <w:t>相结合</w:t>
      </w:r>
      <w:r w:rsidRPr="00D54E54">
        <w:rPr>
          <w:lang w:eastAsia="zh-CN"/>
        </w:rPr>
        <w:t>和协调</w:t>
      </w:r>
      <w:r>
        <w:rPr>
          <w:rFonts w:hint="eastAsia"/>
          <w:lang w:eastAsia="zh-CN"/>
        </w:rPr>
        <w:t>的必要性</w:t>
      </w:r>
      <w:r w:rsidRPr="00D54E54">
        <w:rPr>
          <w:lang w:eastAsia="zh-CN"/>
        </w:rPr>
        <w:t>。</w:t>
      </w:r>
    </w:p>
    <w:p w:rsidR="00567CF4" w:rsidRPr="00DC2675" w:rsidRDefault="003E0852" w:rsidP="002E5300">
      <w:pPr>
        <w:spacing w:after="120"/>
        <w:ind w:firstLineChars="200" w:firstLine="480"/>
        <w:jc w:val="both"/>
        <w:rPr>
          <w:rFonts w:eastAsia="Times New Roman" w:cstheme="minorHAnsi"/>
          <w:szCs w:val="24"/>
          <w:lang w:val="en-US" w:eastAsia="zh-CN"/>
        </w:rPr>
      </w:pPr>
      <w:r w:rsidRPr="00D54E54">
        <w:rPr>
          <w:lang w:eastAsia="zh-CN"/>
        </w:rPr>
        <w:t>值得一提的是，国际电联人力资源战略</w:t>
      </w:r>
      <w:r>
        <w:rPr>
          <w:rFonts w:hint="eastAsia"/>
          <w:lang w:eastAsia="zh-CN"/>
        </w:rPr>
        <w:t>规划</w:t>
      </w:r>
      <w:r w:rsidRPr="00D54E54">
        <w:rPr>
          <w:lang w:eastAsia="zh-CN"/>
        </w:rPr>
        <w:t>是一项滚动战略，如果出现新的挑战或机遇，可以根据需要进行调整。</w:t>
      </w:r>
    </w:p>
    <w:p w:rsidR="00567CF4" w:rsidRPr="00DC2675" w:rsidRDefault="003E0852" w:rsidP="002E5300">
      <w:pPr>
        <w:tabs>
          <w:tab w:val="left" w:pos="567"/>
        </w:tabs>
        <w:spacing w:after="120"/>
        <w:ind w:firstLineChars="200" w:firstLine="480"/>
        <w:jc w:val="both"/>
        <w:rPr>
          <w:rFonts w:eastAsia="Times New Roman" w:cstheme="minorHAnsi"/>
          <w:bCs/>
          <w:szCs w:val="24"/>
          <w:lang w:val="en-US" w:eastAsia="zh-CN"/>
        </w:rPr>
      </w:pPr>
      <w:r>
        <w:rPr>
          <w:rFonts w:hint="eastAsia"/>
          <w:lang w:eastAsia="zh-CN"/>
        </w:rPr>
        <w:t>很多程序得到</w:t>
      </w:r>
      <w:r w:rsidRPr="00D54E54">
        <w:rPr>
          <w:lang w:eastAsia="zh-CN"/>
        </w:rPr>
        <w:t>改进；新的和更新的政策已经到位。</w:t>
      </w:r>
    </w:p>
    <w:p w:rsidR="00567CF4" w:rsidRPr="00D54E54" w:rsidRDefault="00D54E54" w:rsidP="002E5300">
      <w:pPr>
        <w:tabs>
          <w:tab w:val="left" w:pos="567"/>
        </w:tabs>
        <w:spacing w:after="120"/>
        <w:ind w:firstLineChars="200" w:firstLine="480"/>
        <w:jc w:val="both"/>
        <w:rPr>
          <w:lang w:eastAsia="zh-CN"/>
        </w:rPr>
      </w:pPr>
      <w:r w:rsidRPr="00D54E54">
        <w:rPr>
          <w:lang w:eastAsia="zh-CN"/>
        </w:rPr>
        <w:t>在人力资源目标和提高国际电联交付能力的目标范围内，通过四个支柱</w:t>
      </w:r>
      <w:r w:rsidR="003E0852">
        <w:rPr>
          <w:rFonts w:hint="eastAsia"/>
          <w:lang w:eastAsia="zh-CN"/>
        </w:rPr>
        <w:t>形成</w:t>
      </w:r>
      <w:r w:rsidRPr="00D54E54">
        <w:rPr>
          <w:lang w:eastAsia="zh-CN"/>
        </w:rPr>
        <w:t>了各项举措</w:t>
      </w:r>
      <w:r w:rsidR="002E5300">
        <w:rPr>
          <w:rFonts w:hint="eastAsia"/>
          <w:lang w:eastAsia="zh-CN"/>
        </w:rPr>
        <w:t>：</w:t>
      </w:r>
      <w:r w:rsidRPr="00D54E54">
        <w:rPr>
          <w:lang w:eastAsia="zh-CN"/>
        </w:rPr>
        <w:t>(1)</w:t>
      </w:r>
      <w:r w:rsidR="002E5300">
        <w:rPr>
          <w:lang w:val="en-US" w:eastAsia="zh-CN"/>
        </w:rPr>
        <w:t> </w:t>
      </w:r>
      <w:r w:rsidR="002F2551">
        <w:rPr>
          <w:rFonts w:hint="eastAsia"/>
          <w:lang w:eastAsia="zh-CN"/>
        </w:rPr>
        <w:t>结合</w:t>
      </w:r>
      <w:r w:rsidRPr="00D54E54">
        <w:rPr>
          <w:lang w:eastAsia="zh-CN"/>
        </w:rPr>
        <w:t>多样性和灵活性</w:t>
      </w:r>
      <w:r w:rsidR="002F2551">
        <w:rPr>
          <w:rFonts w:hint="eastAsia"/>
          <w:lang w:eastAsia="zh-CN"/>
        </w:rPr>
        <w:t>、各胜其职的</w:t>
      </w:r>
      <w:r w:rsidRPr="00D54E54">
        <w:rPr>
          <w:lang w:eastAsia="zh-CN"/>
        </w:rPr>
        <w:t>员工队伍</w:t>
      </w:r>
      <w:r w:rsidR="002E5300">
        <w:rPr>
          <w:rFonts w:hint="eastAsia"/>
          <w:lang w:eastAsia="zh-CN"/>
        </w:rPr>
        <w:t>（</w:t>
      </w:r>
      <w:r w:rsidR="001773A7" w:rsidRPr="001773A7">
        <w:rPr>
          <w:rFonts w:hint="eastAsia"/>
          <w:lang w:eastAsia="zh-CN"/>
        </w:rPr>
        <w:t>使国际电联的员工队伍与国际电联的总体目标协调一致</w:t>
      </w:r>
      <w:r w:rsidR="002E5300">
        <w:rPr>
          <w:rFonts w:hint="eastAsia"/>
          <w:lang w:eastAsia="zh-CN"/>
        </w:rPr>
        <w:t>）</w:t>
      </w:r>
      <w:r w:rsidRPr="00D54E54">
        <w:rPr>
          <w:lang w:eastAsia="zh-CN"/>
        </w:rPr>
        <w:t>，</w:t>
      </w:r>
      <w:r w:rsidRPr="00D54E54">
        <w:rPr>
          <w:lang w:eastAsia="zh-CN"/>
        </w:rPr>
        <w:t>(2)</w:t>
      </w:r>
      <w:r w:rsidR="002E5300">
        <w:rPr>
          <w:lang w:val="en-US" w:eastAsia="zh-CN"/>
        </w:rPr>
        <w:t> </w:t>
      </w:r>
      <w:r w:rsidR="000E160C">
        <w:rPr>
          <w:rFonts w:hint="eastAsia"/>
          <w:lang w:eastAsia="zh-CN"/>
        </w:rPr>
        <w:t>调动雇员力量</w:t>
      </w:r>
      <w:r w:rsidRPr="00D54E54">
        <w:rPr>
          <w:lang w:eastAsia="zh-CN"/>
        </w:rPr>
        <w:t>，</w:t>
      </w:r>
      <w:r w:rsidRPr="00D54E54">
        <w:rPr>
          <w:lang w:eastAsia="zh-CN"/>
        </w:rPr>
        <w:t>(3)</w:t>
      </w:r>
      <w:r w:rsidR="002E5300">
        <w:rPr>
          <w:rFonts w:asciiTheme="minorHAnsi" w:hAnsiTheme="minorHAnsi" w:hint="eastAsia"/>
          <w:sz w:val="20"/>
          <w:szCs w:val="18"/>
          <w:lang w:eastAsia="zh-CN"/>
        </w:rPr>
        <w:t> </w:t>
      </w:r>
      <w:r w:rsidR="003F714C" w:rsidRPr="003F714C">
        <w:rPr>
          <w:rFonts w:hint="eastAsia"/>
          <w:lang w:eastAsia="zh-CN"/>
        </w:rPr>
        <w:t>争创一流的人力资源服务</w:t>
      </w:r>
      <w:r w:rsidRPr="00D54E54">
        <w:rPr>
          <w:lang w:eastAsia="zh-CN"/>
        </w:rPr>
        <w:t>，</w:t>
      </w:r>
      <w:r w:rsidRPr="00D54E54">
        <w:rPr>
          <w:lang w:eastAsia="zh-CN"/>
        </w:rPr>
        <w:t>(4)</w:t>
      </w:r>
      <w:r w:rsidR="002E5300">
        <w:rPr>
          <w:lang w:val="en-US" w:eastAsia="zh-CN"/>
        </w:rPr>
        <w:t> </w:t>
      </w:r>
      <w:r w:rsidRPr="00D54E54">
        <w:rPr>
          <w:lang w:eastAsia="zh-CN"/>
        </w:rPr>
        <w:t>有利的工作环境；这些活动已经实施，产生了下表</w:t>
      </w:r>
      <w:r w:rsidRPr="00D54E54">
        <w:rPr>
          <w:lang w:eastAsia="zh-CN"/>
        </w:rPr>
        <w:t>F</w:t>
      </w:r>
      <w:r w:rsidRPr="00D54E54">
        <w:rPr>
          <w:lang w:eastAsia="zh-CN"/>
        </w:rPr>
        <w:t>栏所述</w:t>
      </w:r>
      <w:r w:rsidR="002F2551">
        <w:rPr>
          <w:rFonts w:hint="eastAsia"/>
          <w:lang w:eastAsia="zh-CN"/>
        </w:rPr>
        <w:t>输出成果</w:t>
      </w:r>
      <w:r w:rsidRPr="00D54E54">
        <w:rPr>
          <w:rFonts w:hint="eastAsia"/>
          <w:lang w:eastAsia="zh-CN"/>
        </w:rPr>
        <w:t>。</w:t>
      </w:r>
    </w:p>
    <w:p w:rsidR="00567CF4" w:rsidRDefault="00567CF4" w:rsidP="00567CF4">
      <w:pPr>
        <w:rPr>
          <w:lang w:val="en-US" w:eastAsia="zh-CN"/>
        </w:rPr>
      </w:pPr>
    </w:p>
    <w:p w:rsidR="00567CF4" w:rsidRDefault="00567CF4" w:rsidP="00567CF4">
      <w:pPr>
        <w:rPr>
          <w:lang w:val="en-US" w:eastAsia="zh-CN"/>
        </w:rPr>
      </w:pPr>
    </w:p>
    <w:p w:rsidR="00567CF4" w:rsidRDefault="00567CF4" w:rsidP="00567CF4">
      <w:pPr>
        <w:rPr>
          <w:lang w:val="en-US" w:eastAsia="zh-CN"/>
        </w:rPr>
      </w:pPr>
    </w:p>
    <w:p w:rsidR="00567CF4" w:rsidRDefault="00567CF4" w:rsidP="00E378D8">
      <w:pPr>
        <w:tabs>
          <w:tab w:val="clear" w:pos="794"/>
          <w:tab w:val="clear" w:pos="1191"/>
          <w:tab w:val="clear" w:pos="1588"/>
          <w:tab w:val="clear" w:pos="1985"/>
          <w:tab w:val="center" w:pos="8222"/>
        </w:tabs>
        <w:rPr>
          <w:szCs w:val="22"/>
          <w:lang w:val="en-US" w:eastAsia="zh-CN"/>
        </w:rPr>
        <w:sectPr w:rsidR="00567CF4"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pPr>
    </w:p>
    <w:tbl>
      <w:tblPr>
        <w:tblW w:w="1554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376"/>
        <w:gridCol w:w="3510"/>
        <w:gridCol w:w="2520"/>
        <w:gridCol w:w="1440"/>
        <w:gridCol w:w="1080"/>
        <w:gridCol w:w="4860"/>
      </w:tblGrid>
      <w:tr w:rsidR="00B22227" w:rsidTr="00D54E54">
        <w:trPr>
          <w:tblHeader/>
        </w:trPr>
        <w:tc>
          <w:tcPr>
            <w:tcW w:w="2130" w:type="dxa"/>
            <w:gridSpan w:val="2"/>
            <w:tcBorders>
              <w:top w:val="single" w:sz="4" w:space="0" w:color="auto"/>
              <w:left w:val="single" w:sz="4" w:space="0" w:color="auto"/>
              <w:bottom w:val="nil"/>
              <w:right w:val="single" w:sz="4" w:space="0" w:color="auto"/>
            </w:tcBorders>
            <w:shd w:val="clear" w:color="auto" w:fill="EEECE1" w:themeFill="background2"/>
            <w:hideMark/>
          </w:tcPr>
          <w:p w:rsidR="00B22227" w:rsidRPr="00303631" w:rsidRDefault="00B22227" w:rsidP="00B22227">
            <w:pPr>
              <w:snapToGrid w:val="0"/>
              <w:spacing w:before="100" w:after="100"/>
              <w:rPr>
                <w:rFonts w:asciiTheme="minorHAnsi" w:hAnsiTheme="minorHAnsi"/>
                <w:b/>
                <w:sz w:val="20"/>
                <w:lang w:eastAsia="zh-CN"/>
              </w:rPr>
            </w:pPr>
            <w:r w:rsidRPr="00303631">
              <w:rPr>
                <w:rFonts w:asciiTheme="minorHAnsi" w:hAnsiTheme="minorHAnsi"/>
                <w:b/>
                <w:sz w:val="20"/>
                <w:lang w:eastAsia="zh-CN"/>
              </w:rPr>
              <w:lastRenderedPageBreak/>
              <w:t>A</w:t>
            </w:r>
          </w:p>
          <w:p w:rsidR="00B22227" w:rsidRPr="00303631" w:rsidRDefault="00B22227" w:rsidP="00B22227">
            <w:pPr>
              <w:snapToGrid w:val="0"/>
              <w:spacing w:before="100" w:after="100"/>
              <w:rPr>
                <w:rFonts w:asciiTheme="minorHAnsi" w:hAnsiTheme="minorHAnsi"/>
                <w:b/>
                <w:sz w:val="20"/>
                <w:lang w:val="en-US"/>
              </w:rPr>
            </w:pPr>
            <w:r w:rsidRPr="00303631">
              <w:rPr>
                <w:rFonts w:asciiTheme="minorHAnsi" w:hAnsiTheme="minorHAnsi" w:hint="eastAsia"/>
                <w:b/>
                <w:bCs/>
                <w:sz w:val="20"/>
                <w:lang w:eastAsia="zh-CN"/>
              </w:rPr>
              <w:t>支柱编号和内容</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B22227" w:rsidRPr="00303631" w:rsidRDefault="00B22227" w:rsidP="00B22227">
            <w:pPr>
              <w:spacing w:before="100" w:after="100"/>
              <w:rPr>
                <w:rFonts w:asciiTheme="minorHAnsi" w:hAnsiTheme="minorHAnsi"/>
                <w:b/>
                <w:bCs/>
                <w:sz w:val="20"/>
                <w:lang w:val="en-US" w:eastAsia="zh-CN"/>
              </w:rPr>
            </w:pPr>
            <w:r w:rsidRPr="00303631">
              <w:rPr>
                <w:rFonts w:asciiTheme="minorHAnsi" w:hAnsiTheme="minorHAnsi"/>
                <w:b/>
                <w:bCs/>
                <w:sz w:val="20"/>
                <w:lang w:val="en-US" w:eastAsia="zh-CN"/>
              </w:rPr>
              <w:t>B</w:t>
            </w:r>
          </w:p>
          <w:p w:rsidR="00B22227" w:rsidRPr="00303631" w:rsidRDefault="00B22227" w:rsidP="00B22227">
            <w:pPr>
              <w:spacing w:before="100" w:after="100"/>
              <w:rPr>
                <w:rFonts w:asciiTheme="minorHAnsi" w:hAnsiTheme="minorHAnsi"/>
                <w:b/>
                <w:sz w:val="20"/>
                <w:lang w:val="en-US" w:eastAsia="zh-CN"/>
              </w:rPr>
            </w:pPr>
            <w:r w:rsidRPr="00303631">
              <w:rPr>
                <w:rFonts w:asciiTheme="minorHAnsi" w:hAnsiTheme="minorHAnsi" w:hint="eastAsia"/>
                <w:b/>
                <w:sz w:val="20"/>
                <w:lang w:val="en-US" w:eastAsia="zh-CN"/>
              </w:rPr>
              <w:t>活动名称和具体活动（高级别）</w:t>
            </w:r>
          </w:p>
        </w:tc>
        <w:tc>
          <w:tcPr>
            <w:tcW w:w="2520" w:type="dxa"/>
            <w:tcBorders>
              <w:top w:val="single" w:sz="4" w:space="0" w:color="auto"/>
              <w:left w:val="single" w:sz="4" w:space="0" w:color="auto"/>
              <w:bottom w:val="single" w:sz="4" w:space="0" w:color="auto"/>
              <w:right w:val="single" w:sz="4" w:space="0" w:color="auto"/>
            </w:tcBorders>
            <w:shd w:val="clear" w:color="auto" w:fill="EEECE1" w:themeFill="background2"/>
          </w:tcPr>
          <w:p w:rsidR="00B22227" w:rsidRPr="00303631" w:rsidRDefault="00B22227" w:rsidP="00B22227">
            <w:pPr>
              <w:spacing w:before="100" w:after="100"/>
              <w:rPr>
                <w:rFonts w:asciiTheme="minorHAnsi" w:hAnsiTheme="minorHAnsi"/>
                <w:b/>
                <w:bCs/>
                <w:sz w:val="20"/>
                <w:lang w:val="en-US"/>
              </w:rPr>
            </w:pPr>
            <w:r w:rsidRPr="00303631">
              <w:rPr>
                <w:rFonts w:asciiTheme="minorHAnsi" w:hAnsiTheme="minorHAnsi"/>
                <w:b/>
                <w:bCs/>
                <w:sz w:val="20"/>
                <w:lang w:val="en-US"/>
              </w:rPr>
              <w:t>C</w:t>
            </w:r>
          </w:p>
          <w:p w:rsidR="00B22227" w:rsidRPr="00303631" w:rsidRDefault="00B22227" w:rsidP="00B22227">
            <w:pPr>
              <w:spacing w:before="100" w:after="100"/>
              <w:rPr>
                <w:rFonts w:asciiTheme="minorHAnsi" w:hAnsiTheme="minorHAnsi"/>
                <w:b/>
                <w:sz w:val="20"/>
                <w:lang w:val="en-US"/>
              </w:rPr>
            </w:pPr>
            <w:r w:rsidRPr="00303631">
              <w:rPr>
                <w:rFonts w:asciiTheme="minorHAnsi" w:hAnsiTheme="minorHAnsi" w:hint="eastAsia"/>
                <w:b/>
                <w:sz w:val="20"/>
                <w:lang w:val="en-US" w:eastAsia="zh-CN"/>
              </w:rPr>
              <w:t>组织关键绩效指标</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tcPr>
          <w:p w:rsidR="00B22227" w:rsidRPr="00303631" w:rsidRDefault="00B22227" w:rsidP="00B22227">
            <w:pPr>
              <w:spacing w:before="100" w:after="100"/>
              <w:rPr>
                <w:rFonts w:asciiTheme="minorHAnsi" w:hAnsiTheme="minorHAnsi"/>
                <w:b/>
                <w:bCs/>
                <w:sz w:val="20"/>
                <w:lang w:val="en-US" w:eastAsia="zh-CN"/>
              </w:rPr>
            </w:pPr>
            <w:r w:rsidRPr="00303631">
              <w:rPr>
                <w:rFonts w:asciiTheme="minorHAnsi" w:hAnsiTheme="minorHAnsi"/>
                <w:b/>
                <w:bCs/>
                <w:sz w:val="20"/>
                <w:lang w:val="en-US" w:eastAsia="zh-CN"/>
              </w:rPr>
              <w:t>D</w:t>
            </w:r>
          </w:p>
          <w:p w:rsidR="00B22227" w:rsidRPr="00303631" w:rsidRDefault="00B22227" w:rsidP="00B22227">
            <w:pPr>
              <w:spacing w:before="100" w:after="100"/>
              <w:rPr>
                <w:rFonts w:asciiTheme="minorHAnsi" w:hAnsiTheme="minorHAnsi"/>
                <w:b/>
                <w:sz w:val="20"/>
                <w:lang w:val="en-US" w:eastAsia="zh-CN"/>
              </w:rPr>
            </w:pPr>
            <w:r w:rsidRPr="00303631">
              <w:rPr>
                <w:rFonts w:asciiTheme="minorHAnsi" w:hAnsiTheme="minorHAnsi"/>
                <w:b/>
                <w:sz w:val="20"/>
                <w:lang w:val="en-US" w:eastAsia="zh-CN"/>
              </w:rPr>
              <w:t>HRMD</w:t>
            </w:r>
            <w:r w:rsidRPr="00303631">
              <w:rPr>
                <w:rFonts w:asciiTheme="minorHAnsi" w:hAnsiTheme="minorHAnsi" w:hint="eastAsia"/>
                <w:b/>
                <w:sz w:val="20"/>
                <w:lang w:val="en-US" w:eastAsia="zh-CN"/>
              </w:rPr>
              <w:t>组织</w:t>
            </w:r>
            <w:r w:rsidRPr="00303631">
              <w:rPr>
                <w:rFonts w:asciiTheme="minorHAnsi" w:hAnsiTheme="minorHAnsi"/>
                <w:b/>
                <w:sz w:val="20"/>
                <w:lang w:val="en-US" w:eastAsia="zh-CN"/>
              </w:rPr>
              <w:br/>
            </w:r>
            <w:r w:rsidRPr="00303631">
              <w:rPr>
                <w:rFonts w:asciiTheme="minorHAnsi" w:hAnsiTheme="minorHAnsi" w:hint="eastAsia"/>
                <w:b/>
                <w:sz w:val="20"/>
                <w:lang w:val="en-US" w:eastAsia="zh-CN"/>
              </w:rPr>
              <w:t>单位和伙伴</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rsidR="00B22227" w:rsidRPr="00303631" w:rsidRDefault="00B22227" w:rsidP="00B22227">
            <w:pPr>
              <w:spacing w:before="100" w:after="100"/>
              <w:rPr>
                <w:rFonts w:asciiTheme="minorHAnsi" w:hAnsiTheme="minorHAnsi"/>
                <w:b/>
                <w:bCs/>
                <w:sz w:val="20"/>
                <w:lang w:val="en-US"/>
              </w:rPr>
            </w:pPr>
            <w:r w:rsidRPr="00303631">
              <w:rPr>
                <w:rFonts w:asciiTheme="minorHAnsi" w:hAnsiTheme="minorHAnsi"/>
                <w:b/>
                <w:bCs/>
                <w:sz w:val="20"/>
                <w:lang w:val="en-US"/>
              </w:rPr>
              <w:t>E</w:t>
            </w:r>
          </w:p>
          <w:p w:rsidR="00B22227" w:rsidRPr="00303631" w:rsidRDefault="00B22227" w:rsidP="00B22227">
            <w:pPr>
              <w:spacing w:before="100" w:after="100"/>
              <w:rPr>
                <w:rFonts w:asciiTheme="minorHAnsi" w:hAnsiTheme="minorHAnsi"/>
                <w:b/>
                <w:sz w:val="20"/>
                <w:lang w:val="en-US"/>
              </w:rPr>
            </w:pPr>
            <w:r w:rsidRPr="00303631">
              <w:rPr>
                <w:rFonts w:asciiTheme="minorHAnsi" w:hAnsiTheme="minorHAnsi" w:hint="eastAsia"/>
                <w:b/>
                <w:sz w:val="20"/>
                <w:lang w:val="en-US" w:eastAsia="zh-CN"/>
              </w:rPr>
              <w:t>时间安排</w:t>
            </w:r>
          </w:p>
        </w:tc>
        <w:tc>
          <w:tcPr>
            <w:tcW w:w="4860" w:type="dxa"/>
            <w:tcBorders>
              <w:top w:val="single" w:sz="4" w:space="0" w:color="auto"/>
              <w:left w:val="single" w:sz="4" w:space="0" w:color="auto"/>
              <w:bottom w:val="single" w:sz="4" w:space="0" w:color="auto"/>
              <w:right w:val="single" w:sz="4" w:space="0" w:color="auto"/>
            </w:tcBorders>
            <w:shd w:val="clear" w:color="auto" w:fill="EEECE1" w:themeFill="background2"/>
          </w:tcPr>
          <w:p w:rsidR="00B22227" w:rsidRPr="00303631" w:rsidRDefault="00B22227" w:rsidP="00B22227">
            <w:pPr>
              <w:spacing w:before="100" w:after="100"/>
              <w:rPr>
                <w:rFonts w:asciiTheme="minorHAnsi" w:hAnsiTheme="minorHAnsi"/>
                <w:b/>
                <w:bCs/>
                <w:sz w:val="20"/>
                <w:lang w:val="en-US" w:eastAsia="zh-CN"/>
              </w:rPr>
            </w:pPr>
            <w:r w:rsidRPr="00303631">
              <w:rPr>
                <w:rFonts w:asciiTheme="minorHAnsi" w:hAnsiTheme="minorHAnsi"/>
                <w:b/>
                <w:bCs/>
                <w:sz w:val="20"/>
                <w:lang w:val="en-US" w:eastAsia="zh-CN"/>
              </w:rPr>
              <w:t>F</w:t>
            </w:r>
          </w:p>
          <w:p w:rsidR="00B22227" w:rsidRPr="00303631" w:rsidRDefault="00B22227" w:rsidP="00B22227">
            <w:pPr>
              <w:spacing w:before="100" w:after="100"/>
              <w:rPr>
                <w:rFonts w:asciiTheme="minorHAnsi" w:hAnsiTheme="minorHAnsi"/>
                <w:b/>
                <w:sz w:val="20"/>
                <w:lang w:val="en-US" w:eastAsia="zh-CN"/>
              </w:rPr>
            </w:pPr>
            <w:r w:rsidRPr="00303631">
              <w:rPr>
                <w:rFonts w:asciiTheme="minorHAnsi" w:hAnsiTheme="minorHAnsi" w:hint="eastAsia"/>
                <w:b/>
                <w:sz w:val="20"/>
                <w:lang w:val="en-US" w:eastAsia="zh-CN"/>
              </w:rPr>
              <w:t>评估</w:t>
            </w:r>
            <w:r w:rsidRPr="00303631">
              <w:rPr>
                <w:rFonts w:asciiTheme="minorHAnsi" w:hAnsiTheme="minorHAnsi"/>
                <w:b/>
                <w:sz w:val="20"/>
                <w:lang w:val="en-US" w:eastAsia="zh-CN"/>
              </w:rPr>
              <w:br/>
            </w:r>
            <w:r w:rsidRPr="00303631">
              <w:rPr>
                <w:rFonts w:asciiTheme="minorHAnsi" w:hAnsiTheme="minorHAnsi" w:hint="eastAsia"/>
                <w:b/>
                <w:sz w:val="20"/>
                <w:lang w:val="en-US" w:eastAsia="zh-CN"/>
              </w:rPr>
              <w:t>监督</w:t>
            </w:r>
            <w:r w:rsidRPr="00303631">
              <w:rPr>
                <w:rFonts w:asciiTheme="minorHAnsi" w:hAnsiTheme="minorHAnsi"/>
                <w:b/>
                <w:sz w:val="20"/>
                <w:lang w:val="en-US" w:eastAsia="zh-CN"/>
              </w:rPr>
              <w:br/>
            </w:r>
            <w:r w:rsidRPr="00303631">
              <w:rPr>
                <w:rFonts w:asciiTheme="minorHAnsi" w:hAnsiTheme="minorHAnsi" w:hint="eastAsia"/>
                <w:b/>
                <w:sz w:val="20"/>
                <w:lang w:val="en-US" w:eastAsia="zh-CN"/>
              </w:rPr>
              <w:t>报告（状态）</w:t>
            </w:r>
          </w:p>
        </w:tc>
      </w:tr>
      <w:tr w:rsidR="00567CF4" w:rsidTr="00D54E54">
        <w:trPr>
          <w:trHeight w:val="288"/>
        </w:trPr>
        <w:tc>
          <w:tcPr>
            <w:tcW w:w="15540" w:type="dxa"/>
            <w:gridSpan w:val="7"/>
            <w:tcBorders>
              <w:top w:val="single" w:sz="4" w:space="0" w:color="auto"/>
              <w:left w:val="single" w:sz="4" w:space="0" w:color="auto"/>
              <w:bottom w:val="single" w:sz="4" w:space="0" w:color="auto"/>
              <w:right w:val="single" w:sz="4" w:space="0" w:color="auto"/>
            </w:tcBorders>
            <w:shd w:val="clear" w:color="auto" w:fill="DEEAF6"/>
            <w:vAlign w:val="center"/>
            <w:hideMark/>
          </w:tcPr>
          <w:p w:rsidR="00567CF4" w:rsidRPr="00303631" w:rsidRDefault="00B22227" w:rsidP="00D54E54">
            <w:pPr>
              <w:tabs>
                <w:tab w:val="left" w:pos="567"/>
                <w:tab w:val="left" w:pos="1134"/>
                <w:tab w:val="left" w:pos="1701"/>
                <w:tab w:val="left" w:pos="2268"/>
                <w:tab w:val="left" w:pos="2835"/>
              </w:tabs>
              <w:snapToGrid w:val="0"/>
              <w:spacing w:after="120"/>
              <w:rPr>
                <w:rFonts w:cstheme="minorHAnsi"/>
                <w:sz w:val="20"/>
                <w:szCs w:val="18"/>
                <w:highlight w:val="yellow"/>
                <w:lang w:val="en-US" w:eastAsia="zh-CN"/>
              </w:rPr>
            </w:pPr>
            <w:bookmarkStart w:id="11" w:name="_Hlk41920211"/>
            <w:r w:rsidRPr="00303631">
              <w:rPr>
                <w:rFonts w:asciiTheme="minorHAnsi" w:hAnsiTheme="minorHAnsi" w:hint="eastAsia"/>
                <w:sz w:val="20"/>
                <w:szCs w:val="18"/>
                <w:lang w:eastAsia="zh-CN"/>
              </w:rPr>
              <w:t>支柱</w:t>
            </w:r>
            <w:r w:rsidRPr="00303631">
              <w:rPr>
                <w:rFonts w:asciiTheme="minorHAnsi" w:hAnsiTheme="minorHAnsi" w:hint="eastAsia"/>
                <w:sz w:val="20"/>
                <w:szCs w:val="18"/>
                <w:lang w:eastAsia="zh-CN"/>
              </w:rPr>
              <w:t>1</w:t>
            </w:r>
            <w:r w:rsidRPr="00303631">
              <w:rPr>
                <w:rFonts w:asciiTheme="minorHAnsi" w:hAnsiTheme="minorHAnsi"/>
                <w:sz w:val="20"/>
                <w:szCs w:val="18"/>
                <w:lang w:eastAsia="zh-CN"/>
              </w:rPr>
              <w:t xml:space="preserve"> </w:t>
            </w:r>
            <w:r w:rsidRPr="00303631">
              <w:rPr>
                <w:rFonts w:asciiTheme="minorHAnsi" w:hAnsiTheme="minorHAnsi" w:hint="eastAsia"/>
                <w:sz w:val="20"/>
                <w:szCs w:val="18"/>
                <w:lang w:eastAsia="zh-CN"/>
              </w:rPr>
              <w:t>加强员工队伍的多样性和灵活性</w:t>
            </w:r>
            <w:r w:rsidRPr="00303631">
              <w:rPr>
                <w:rFonts w:asciiTheme="minorHAnsi" w:hAnsiTheme="minorHAnsi" w:hint="eastAsia"/>
                <w:sz w:val="20"/>
                <w:lang w:eastAsia="zh-CN"/>
              </w:rPr>
              <w:t>（</w:t>
            </w:r>
            <w:r w:rsidRPr="00303631">
              <w:rPr>
                <w:rFonts w:asciiTheme="minorHAnsi" w:hAnsiTheme="minorHAnsi" w:cstheme="minorHAnsi" w:hint="eastAsia"/>
                <w:sz w:val="20"/>
                <w:lang w:eastAsia="zh-CN"/>
              </w:rPr>
              <w:t>使国际电联的员工队伍与国际电联的总体目标协调一致</w:t>
            </w:r>
            <w:r w:rsidRPr="00303631">
              <w:rPr>
                <w:rFonts w:asciiTheme="minorHAnsi" w:hAnsiTheme="minorHAnsi" w:hint="eastAsia"/>
                <w:sz w:val="20"/>
                <w:lang w:eastAsia="zh-CN"/>
              </w:rPr>
              <w:t>）</w:t>
            </w:r>
          </w:p>
        </w:tc>
      </w:tr>
      <w:tr w:rsidR="00B22227" w:rsidTr="00D54E54">
        <w:tc>
          <w:tcPr>
            <w:tcW w:w="754" w:type="dxa"/>
            <w:tcBorders>
              <w:top w:val="single" w:sz="4" w:space="0" w:color="auto"/>
              <w:left w:val="single" w:sz="4" w:space="0" w:color="auto"/>
              <w:bottom w:val="nil"/>
              <w:right w:val="single" w:sz="4" w:space="0" w:color="auto"/>
            </w:tcBorders>
            <w:shd w:val="clear" w:color="auto" w:fill="DBE5F1" w:themeFill="accent1" w:themeFillTint="33"/>
            <w:hideMark/>
          </w:tcPr>
          <w:p w:rsidR="00B22227" w:rsidRPr="00DC2675" w:rsidRDefault="00B22227" w:rsidP="00B22227">
            <w:pPr>
              <w:tabs>
                <w:tab w:val="left" w:pos="567"/>
                <w:tab w:val="left" w:pos="1134"/>
                <w:tab w:val="left" w:pos="1701"/>
                <w:tab w:val="left" w:pos="2268"/>
                <w:tab w:val="left" w:pos="2835"/>
              </w:tabs>
              <w:rPr>
                <w:rFonts w:cstheme="minorHAnsi"/>
                <w:sz w:val="16"/>
                <w:szCs w:val="18"/>
                <w:lang w:val="en-US"/>
              </w:rPr>
            </w:pPr>
            <w:r w:rsidRPr="00DC2675">
              <w:rPr>
                <w:rFonts w:cstheme="minorHAnsi"/>
                <w:sz w:val="16"/>
                <w:szCs w:val="18"/>
                <w:lang w:val="en-US"/>
              </w:rPr>
              <w:t>1.1</w:t>
            </w:r>
          </w:p>
        </w:tc>
        <w:tc>
          <w:tcPr>
            <w:tcW w:w="1376" w:type="dxa"/>
            <w:tcBorders>
              <w:top w:val="single" w:sz="4" w:space="0" w:color="auto"/>
              <w:left w:val="single" w:sz="4" w:space="0" w:color="auto"/>
              <w:bottom w:val="nil"/>
              <w:right w:val="single" w:sz="4" w:space="0" w:color="auto"/>
            </w:tcBorders>
            <w:shd w:val="clear" w:color="auto" w:fill="DEEAF6"/>
            <w:hideMark/>
          </w:tcPr>
          <w:p w:rsidR="00B22227" w:rsidRPr="005F61D5" w:rsidRDefault="00B22227" w:rsidP="00B22227">
            <w:pPr>
              <w:snapToGrid w:val="0"/>
              <w:spacing w:after="100" w:afterAutospacing="1"/>
              <w:rPr>
                <w:rFonts w:asciiTheme="minorHAnsi" w:hAnsiTheme="minorHAnsi"/>
                <w:sz w:val="16"/>
                <w:szCs w:val="18"/>
                <w:lang w:val="en-US"/>
              </w:rPr>
            </w:pPr>
            <w:r>
              <w:rPr>
                <w:rFonts w:asciiTheme="minorHAnsi" w:hAnsiTheme="minorHAnsi" w:hint="eastAsia"/>
                <w:sz w:val="16"/>
                <w:szCs w:val="18"/>
                <w:lang w:eastAsia="zh-CN"/>
              </w:rPr>
              <w:t>适应性员工</w:t>
            </w:r>
            <w:r w:rsidRPr="005F61D5">
              <w:rPr>
                <w:rFonts w:asciiTheme="minorHAnsi" w:hAnsiTheme="minorHAnsi" w:hint="eastAsia"/>
                <w:sz w:val="16"/>
                <w:szCs w:val="18"/>
                <w:lang w:eastAsia="zh-CN"/>
              </w:rPr>
              <w:t>队伍</w:t>
            </w:r>
          </w:p>
        </w:tc>
        <w:tc>
          <w:tcPr>
            <w:tcW w:w="3510" w:type="dxa"/>
            <w:tcBorders>
              <w:top w:val="single" w:sz="4" w:space="0" w:color="auto"/>
              <w:left w:val="single" w:sz="4" w:space="0" w:color="auto"/>
              <w:bottom w:val="single" w:sz="4" w:space="0" w:color="auto"/>
              <w:right w:val="single" w:sz="4" w:space="0" w:color="auto"/>
            </w:tcBorders>
            <w:shd w:val="clear" w:color="auto" w:fill="DEEAF6"/>
            <w:hideMark/>
          </w:tcPr>
          <w:p w:rsidR="00B22227" w:rsidRPr="005F61D5" w:rsidRDefault="00B22227" w:rsidP="00B22227">
            <w:pPr>
              <w:spacing w:before="80"/>
              <w:rPr>
                <w:rFonts w:asciiTheme="minorHAnsi" w:hAnsiTheme="minorHAnsi"/>
                <w:sz w:val="16"/>
                <w:szCs w:val="18"/>
                <w:lang w:val="en-US" w:eastAsia="zh-CN"/>
              </w:rPr>
            </w:pPr>
            <w:r w:rsidRPr="005F61D5">
              <w:rPr>
                <w:rFonts w:asciiTheme="minorHAnsi" w:hAnsiTheme="minorHAnsi"/>
                <w:sz w:val="16"/>
                <w:szCs w:val="18"/>
                <w:lang w:val="en-US" w:eastAsia="zh-CN"/>
              </w:rPr>
              <w:t xml:space="preserve">1. </w:t>
            </w:r>
            <w:r w:rsidRPr="005F61D5">
              <w:rPr>
                <w:rFonts w:asciiTheme="minorHAnsi" w:hAnsiTheme="minorHAnsi" w:hint="eastAsia"/>
                <w:sz w:val="16"/>
                <w:szCs w:val="18"/>
                <w:lang w:val="en-US" w:eastAsia="zh-CN"/>
              </w:rPr>
              <w:t>定期按职业组（职业组通用分类</w:t>
            </w:r>
            <w:r w:rsidRPr="005F61D5">
              <w:rPr>
                <w:rFonts w:asciiTheme="minorHAnsi" w:hAnsiTheme="minorHAnsi" w:hint="eastAsia"/>
                <w:sz w:val="16"/>
                <w:szCs w:val="18"/>
                <w:lang w:val="en-US" w:eastAsia="zh-CN"/>
              </w:rPr>
              <w:t>/CCOG</w:t>
            </w:r>
            <w:r w:rsidRPr="005F61D5">
              <w:rPr>
                <w:rFonts w:asciiTheme="minorHAnsi" w:hAnsiTheme="minorHAnsi" w:hint="eastAsia"/>
                <w:sz w:val="16"/>
                <w:szCs w:val="18"/>
                <w:lang w:val="en-US" w:eastAsia="zh-CN"/>
              </w:rPr>
              <w:t>）和组织单位（局</w:t>
            </w:r>
            <w:r w:rsidRPr="005F61D5">
              <w:rPr>
                <w:rFonts w:asciiTheme="minorHAnsi" w:hAnsiTheme="minorHAnsi" w:hint="eastAsia"/>
                <w:sz w:val="16"/>
                <w:szCs w:val="18"/>
                <w:lang w:val="en-US" w:eastAsia="zh-CN"/>
              </w:rPr>
              <w:t>/</w:t>
            </w:r>
            <w:r w:rsidRPr="005F61D5">
              <w:rPr>
                <w:rFonts w:asciiTheme="minorHAnsi" w:hAnsiTheme="minorHAnsi" w:hint="eastAsia"/>
                <w:sz w:val="16"/>
                <w:szCs w:val="18"/>
                <w:lang w:val="en-US" w:eastAsia="zh-CN"/>
              </w:rPr>
              <w:t>总秘书处部）修订工作职能，以尽量减少工作重复或重叠</w:t>
            </w:r>
          </w:p>
        </w:tc>
        <w:tc>
          <w:tcPr>
            <w:tcW w:w="2520" w:type="dxa"/>
            <w:tcBorders>
              <w:top w:val="single" w:sz="4" w:space="0" w:color="auto"/>
              <w:left w:val="single" w:sz="4" w:space="0" w:color="auto"/>
              <w:bottom w:val="single" w:sz="4" w:space="0" w:color="auto"/>
              <w:right w:val="single" w:sz="4" w:space="0" w:color="auto"/>
            </w:tcBorders>
            <w:shd w:val="clear" w:color="auto" w:fill="DEEAF6"/>
          </w:tcPr>
          <w:p w:rsidR="00B22227" w:rsidRPr="005E3237" w:rsidRDefault="00B22227" w:rsidP="002F7B3D">
            <w:pPr>
              <w:snapToGrid w:val="0"/>
              <w:spacing w:after="100" w:afterAutospacing="1"/>
              <w:rPr>
                <w:rFonts w:cstheme="minorHAnsi"/>
                <w:sz w:val="16"/>
                <w:szCs w:val="18"/>
                <w:lang w:val="en-US" w:eastAsia="zh-CN"/>
              </w:rPr>
            </w:pPr>
            <w:r w:rsidRPr="005E3237">
              <w:rPr>
                <w:rFonts w:cstheme="minorHAnsi"/>
                <w:sz w:val="16"/>
                <w:szCs w:val="18"/>
                <w:lang w:val="en-US" w:eastAsia="zh-CN"/>
              </w:rPr>
              <w:t>1.</w:t>
            </w:r>
            <w:r w:rsidRPr="005E3237">
              <w:rPr>
                <w:rFonts w:eastAsia="Calibri" w:cstheme="minorHAnsi"/>
                <w:sz w:val="16"/>
                <w:lang w:val="en-US" w:eastAsia="zh-CN" w:bidi="en-US"/>
              </w:rPr>
              <w:t xml:space="preserve"> </w:t>
            </w:r>
            <w:r w:rsidR="002F7B3D" w:rsidRPr="002F7B3D">
              <w:rPr>
                <w:rFonts w:asciiTheme="minorHAnsi" w:hAnsiTheme="minorHAnsi"/>
                <w:sz w:val="16"/>
                <w:szCs w:val="18"/>
                <w:lang w:val="en-US" w:eastAsia="zh-CN"/>
              </w:rPr>
              <w:t>职位变动的定性和定量分析</w:t>
            </w:r>
            <w:r w:rsidR="002F7B3D" w:rsidRPr="002F7B3D">
              <w:rPr>
                <w:rFonts w:asciiTheme="minorHAnsi" w:hAnsiTheme="minorHAnsi"/>
                <w:sz w:val="16"/>
                <w:szCs w:val="18"/>
                <w:lang w:val="en-US" w:eastAsia="zh-CN"/>
              </w:rPr>
              <w:t>(</w:t>
            </w:r>
            <w:r w:rsidR="002F7B3D" w:rsidRPr="002F7B3D">
              <w:rPr>
                <w:rFonts w:asciiTheme="minorHAnsi" w:hAnsiTheme="minorHAnsi"/>
                <w:sz w:val="16"/>
                <w:szCs w:val="18"/>
                <w:lang w:val="en-US" w:eastAsia="zh-CN"/>
              </w:rPr>
              <w:t>确认、提升、降级、调动</w:t>
            </w:r>
            <w:r w:rsidR="002F7B3D">
              <w:rPr>
                <w:rFonts w:asciiTheme="minorHAnsi" w:hAnsiTheme="minorHAnsi" w:hint="eastAsia"/>
                <w:sz w:val="16"/>
                <w:szCs w:val="18"/>
                <w:lang w:val="en-US" w:eastAsia="zh-CN"/>
              </w:rPr>
              <w:t>产生</w:t>
            </w:r>
            <w:r w:rsidR="002F7B3D" w:rsidRPr="002F7B3D">
              <w:rPr>
                <w:rFonts w:asciiTheme="minorHAnsi" w:hAnsiTheme="minorHAnsi"/>
                <w:sz w:val="16"/>
                <w:szCs w:val="18"/>
                <w:lang w:val="en-US" w:eastAsia="zh-CN"/>
              </w:rPr>
              <w:t>、裁撤和类别变动</w:t>
            </w:r>
            <w:r w:rsidR="002F7B3D" w:rsidRPr="002F7B3D">
              <w:rPr>
                <w:rFonts w:asciiTheme="minorHAnsi" w:hAnsiTheme="minorHAnsi"/>
                <w:sz w:val="16"/>
                <w:szCs w:val="18"/>
                <w:lang w:val="en-US" w:eastAsia="zh-CN"/>
              </w:rPr>
              <w:t>)/</w:t>
            </w:r>
            <w:r w:rsidR="002F7B3D" w:rsidRPr="002F7B3D">
              <w:rPr>
                <w:rFonts w:asciiTheme="minorHAnsi" w:hAnsiTheme="minorHAnsi"/>
                <w:sz w:val="16"/>
                <w:szCs w:val="18"/>
                <w:lang w:val="en-US" w:eastAsia="zh-CN"/>
              </w:rPr>
              <w:t>职位总</w:t>
            </w:r>
            <w:r w:rsidR="002F7B3D" w:rsidRPr="002F7B3D">
              <w:rPr>
                <w:rFonts w:asciiTheme="minorHAnsi" w:hAnsiTheme="minorHAnsi" w:hint="eastAsia"/>
                <w:sz w:val="16"/>
                <w:szCs w:val="18"/>
                <w:lang w:val="en-US" w:eastAsia="zh-CN"/>
              </w:rPr>
              <w:t>数</w:t>
            </w:r>
          </w:p>
        </w:tc>
        <w:tc>
          <w:tcPr>
            <w:tcW w:w="1440" w:type="dxa"/>
            <w:tcBorders>
              <w:top w:val="single" w:sz="4" w:space="0" w:color="auto"/>
              <w:left w:val="single" w:sz="4" w:space="0" w:color="auto"/>
              <w:bottom w:val="single" w:sz="4" w:space="0" w:color="auto"/>
              <w:right w:val="single" w:sz="4" w:space="0" w:color="auto"/>
            </w:tcBorders>
            <w:shd w:val="clear" w:color="auto" w:fill="DEEAF6"/>
          </w:tcPr>
          <w:p w:rsidR="00B22227" w:rsidRPr="005E3237" w:rsidRDefault="00B22227" w:rsidP="00B22227">
            <w:pPr>
              <w:tabs>
                <w:tab w:val="left" w:pos="567"/>
                <w:tab w:val="left" w:pos="1134"/>
                <w:tab w:val="left" w:pos="1701"/>
                <w:tab w:val="left" w:pos="2268"/>
                <w:tab w:val="left" w:pos="2835"/>
              </w:tabs>
              <w:rPr>
                <w:rFonts w:cstheme="minorHAnsi"/>
                <w:sz w:val="16"/>
                <w:szCs w:val="18"/>
                <w:lang w:val="en-US" w:eastAsia="zh-CN"/>
              </w:rPr>
            </w:pPr>
            <w:bookmarkStart w:id="12" w:name="lt_pId062"/>
            <w:r w:rsidRPr="005E3237">
              <w:rPr>
                <w:rFonts w:cstheme="minorHAnsi"/>
                <w:sz w:val="16"/>
                <w:szCs w:val="18"/>
                <w:lang w:val="en-US" w:eastAsia="zh-CN"/>
              </w:rPr>
              <w:t>HRMD</w:t>
            </w:r>
            <w:bookmarkEnd w:id="12"/>
          </w:p>
          <w:p w:rsidR="00B22227" w:rsidRPr="005E3237" w:rsidRDefault="00651A99" w:rsidP="00B22227">
            <w:pPr>
              <w:tabs>
                <w:tab w:val="left" w:pos="567"/>
                <w:tab w:val="left" w:pos="1134"/>
                <w:tab w:val="left" w:pos="1701"/>
                <w:tab w:val="left" w:pos="2268"/>
                <w:tab w:val="left" w:pos="2835"/>
              </w:tabs>
              <w:rPr>
                <w:rFonts w:cstheme="minorHAnsi"/>
                <w:sz w:val="16"/>
                <w:szCs w:val="18"/>
                <w:lang w:val="en-US" w:eastAsia="zh-CN"/>
              </w:rPr>
            </w:pPr>
            <w:r>
              <w:rPr>
                <w:rFonts w:cstheme="minorHAnsi" w:hint="eastAsia"/>
                <w:sz w:val="16"/>
                <w:szCs w:val="18"/>
                <w:lang w:val="en-US" w:eastAsia="zh-CN"/>
              </w:rPr>
              <w:t>电信发展局</w:t>
            </w:r>
          </w:p>
          <w:p w:rsidR="00B22227" w:rsidRPr="005E3237" w:rsidRDefault="002F7B3D" w:rsidP="00B22227">
            <w:pPr>
              <w:tabs>
                <w:tab w:val="left" w:pos="567"/>
                <w:tab w:val="left" w:pos="1134"/>
                <w:tab w:val="left" w:pos="1701"/>
                <w:tab w:val="left" w:pos="2268"/>
                <w:tab w:val="left" w:pos="2835"/>
              </w:tabs>
              <w:rPr>
                <w:rFonts w:cstheme="minorHAnsi"/>
                <w:sz w:val="16"/>
                <w:szCs w:val="18"/>
                <w:lang w:val="en-US" w:eastAsia="zh-CN"/>
              </w:rPr>
            </w:pPr>
            <w:r>
              <w:rPr>
                <w:rFonts w:cstheme="minorHAnsi" w:hint="eastAsia"/>
                <w:sz w:val="16"/>
                <w:szCs w:val="18"/>
                <w:lang w:val="en-US" w:eastAsia="zh-CN"/>
              </w:rPr>
              <w:t>协调委员会</w:t>
            </w:r>
          </w:p>
        </w:tc>
        <w:tc>
          <w:tcPr>
            <w:tcW w:w="1080" w:type="dxa"/>
            <w:tcBorders>
              <w:top w:val="single" w:sz="4" w:space="0" w:color="auto"/>
              <w:left w:val="single" w:sz="4" w:space="0" w:color="auto"/>
              <w:bottom w:val="single" w:sz="4" w:space="0" w:color="auto"/>
              <w:right w:val="single" w:sz="4" w:space="0" w:color="auto"/>
            </w:tcBorders>
            <w:shd w:val="clear" w:color="auto" w:fill="DEEAF6"/>
          </w:tcPr>
          <w:p w:rsidR="00B22227" w:rsidRPr="005E3237" w:rsidRDefault="002F7B3D" w:rsidP="00E333F2">
            <w:pPr>
              <w:tabs>
                <w:tab w:val="left" w:pos="567"/>
                <w:tab w:val="left" w:pos="1134"/>
                <w:tab w:val="left" w:pos="1701"/>
                <w:tab w:val="left" w:pos="2268"/>
                <w:tab w:val="left" w:pos="2835"/>
              </w:tabs>
              <w:rPr>
                <w:rFonts w:cstheme="minorHAnsi"/>
                <w:sz w:val="16"/>
                <w:szCs w:val="18"/>
                <w:lang w:val="en-US"/>
              </w:rPr>
            </w:pPr>
            <w:bookmarkStart w:id="13" w:name="lt_pId065"/>
            <w:r>
              <w:rPr>
                <w:rFonts w:cstheme="minorHAnsi" w:hint="eastAsia"/>
                <w:sz w:val="16"/>
                <w:szCs w:val="18"/>
                <w:lang w:val="en-US" w:eastAsia="zh-CN"/>
              </w:rPr>
              <w:t>6</w:t>
            </w:r>
            <w:r>
              <w:rPr>
                <w:rFonts w:cstheme="minorHAnsi" w:hint="eastAsia"/>
                <w:sz w:val="16"/>
                <w:szCs w:val="18"/>
                <w:lang w:val="en-US" w:eastAsia="zh-CN"/>
              </w:rPr>
              <w:t>月</w:t>
            </w:r>
            <w:r w:rsidR="00B22227" w:rsidRPr="005E3237">
              <w:rPr>
                <w:rFonts w:cstheme="minorHAnsi"/>
                <w:sz w:val="16"/>
                <w:szCs w:val="18"/>
                <w:lang w:val="en-US"/>
              </w:rPr>
              <w:t>19</w:t>
            </w:r>
            <w:r>
              <w:rPr>
                <w:rFonts w:cstheme="minorHAnsi" w:hint="eastAsia"/>
                <w:sz w:val="16"/>
                <w:szCs w:val="18"/>
                <w:lang w:val="en-US" w:eastAsia="zh-CN"/>
              </w:rPr>
              <w:t>日</w:t>
            </w:r>
            <w:r w:rsidR="00B22227" w:rsidRPr="005E3237">
              <w:rPr>
                <w:rFonts w:cstheme="minorHAnsi"/>
                <w:sz w:val="16"/>
                <w:szCs w:val="18"/>
                <w:lang w:val="en-US"/>
              </w:rPr>
              <w:t xml:space="preserve">– </w:t>
            </w:r>
            <w:r w:rsidR="00E333F2">
              <w:rPr>
                <w:rFonts w:cstheme="minorHAnsi"/>
                <w:sz w:val="16"/>
                <w:szCs w:val="18"/>
                <w:lang w:val="en-US"/>
              </w:rPr>
              <w:br/>
            </w:r>
            <w:r>
              <w:rPr>
                <w:rFonts w:cstheme="minorHAnsi" w:hint="eastAsia"/>
                <w:sz w:val="16"/>
                <w:szCs w:val="18"/>
                <w:lang w:val="en-US" w:eastAsia="zh-CN"/>
              </w:rPr>
              <w:t>3</w:t>
            </w:r>
            <w:r>
              <w:rPr>
                <w:rFonts w:cstheme="minorHAnsi" w:hint="eastAsia"/>
                <w:sz w:val="16"/>
                <w:szCs w:val="18"/>
                <w:lang w:val="en-US" w:eastAsia="zh-CN"/>
              </w:rPr>
              <w:t>月</w:t>
            </w:r>
            <w:r w:rsidR="00B22227" w:rsidRPr="005E3237">
              <w:rPr>
                <w:rFonts w:cstheme="minorHAnsi"/>
                <w:sz w:val="16"/>
                <w:szCs w:val="18"/>
                <w:lang w:val="en-US"/>
              </w:rPr>
              <w:t>20</w:t>
            </w:r>
            <w:bookmarkEnd w:id="13"/>
            <w:r>
              <w:rPr>
                <w:rFonts w:cstheme="minorHAnsi" w:hint="eastAsia"/>
                <w:sz w:val="16"/>
                <w:szCs w:val="18"/>
                <w:lang w:val="en-US" w:eastAsia="zh-CN"/>
              </w:rPr>
              <w:t>日</w:t>
            </w:r>
          </w:p>
        </w:tc>
        <w:tc>
          <w:tcPr>
            <w:tcW w:w="4860" w:type="dxa"/>
            <w:tcBorders>
              <w:top w:val="single" w:sz="4" w:space="0" w:color="auto"/>
              <w:left w:val="single" w:sz="4" w:space="0" w:color="auto"/>
              <w:bottom w:val="single" w:sz="4" w:space="0" w:color="auto"/>
              <w:right w:val="single" w:sz="4" w:space="0" w:color="auto"/>
            </w:tcBorders>
            <w:shd w:val="clear" w:color="auto" w:fill="DEEAF6"/>
          </w:tcPr>
          <w:p w:rsidR="00B22227" w:rsidRPr="008B66B5" w:rsidRDefault="008B66B5" w:rsidP="00B22227">
            <w:pPr>
              <w:tabs>
                <w:tab w:val="left" w:pos="567"/>
                <w:tab w:val="left" w:pos="1134"/>
                <w:tab w:val="left" w:pos="1701"/>
                <w:tab w:val="left" w:pos="2268"/>
                <w:tab w:val="left" w:pos="2835"/>
              </w:tabs>
              <w:rPr>
                <w:rFonts w:asciiTheme="minorHAnsi" w:hAnsiTheme="minorHAnsi"/>
                <w:sz w:val="16"/>
                <w:szCs w:val="18"/>
                <w:lang w:val="en-US" w:eastAsia="zh-CN"/>
              </w:rPr>
            </w:pPr>
            <w:r w:rsidRPr="008B66B5">
              <w:rPr>
                <w:rFonts w:asciiTheme="minorHAnsi" w:hAnsiTheme="minorHAnsi"/>
                <w:sz w:val="16"/>
                <w:szCs w:val="18"/>
                <w:lang w:val="en-US" w:eastAsia="zh-CN"/>
              </w:rPr>
              <w:t>重组在以下部门实施</w:t>
            </w:r>
            <w:r w:rsidRPr="008B66B5">
              <w:rPr>
                <w:rFonts w:asciiTheme="minorHAnsi" w:hAnsiTheme="minorHAnsi"/>
                <w:sz w:val="16"/>
                <w:szCs w:val="18"/>
                <w:lang w:val="en-US" w:eastAsia="zh-CN"/>
              </w:rPr>
              <w:t xml:space="preserve">: </w:t>
            </w:r>
            <w:r w:rsidRPr="008B66B5">
              <w:rPr>
                <w:rFonts w:asciiTheme="minorHAnsi" w:hAnsiTheme="minorHAnsi"/>
                <w:sz w:val="16"/>
                <w:szCs w:val="18"/>
                <w:lang w:val="en-US" w:eastAsia="zh-CN"/>
              </w:rPr>
              <w:t>总部</w:t>
            </w:r>
            <w:r>
              <w:rPr>
                <w:rFonts w:asciiTheme="minorHAnsi" w:hAnsiTheme="minorHAnsi" w:hint="eastAsia"/>
                <w:sz w:val="16"/>
                <w:szCs w:val="18"/>
                <w:lang w:val="en-US" w:eastAsia="zh-CN"/>
              </w:rPr>
              <w:t>的</w:t>
            </w:r>
            <w:r w:rsidRPr="008B66B5">
              <w:rPr>
                <w:rFonts w:asciiTheme="minorHAnsi" w:hAnsiTheme="minorHAnsi"/>
                <w:sz w:val="16"/>
                <w:szCs w:val="18"/>
                <w:lang w:val="en-US" w:eastAsia="zh-CN"/>
              </w:rPr>
              <w:t>整个</w:t>
            </w:r>
            <w:r w:rsidRPr="008B66B5">
              <w:rPr>
                <w:rFonts w:asciiTheme="minorHAnsi" w:hAnsiTheme="minorHAnsi"/>
                <w:sz w:val="16"/>
                <w:szCs w:val="18"/>
                <w:lang w:val="en-US" w:eastAsia="zh-CN"/>
              </w:rPr>
              <w:t>BDT</w:t>
            </w:r>
            <w:r w:rsidRPr="008B66B5">
              <w:rPr>
                <w:rFonts w:asciiTheme="minorHAnsi" w:hAnsiTheme="minorHAnsi"/>
                <w:sz w:val="16"/>
                <w:szCs w:val="18"/>
                <w:lang w:val="en-US" w:eastAsia="zh-CN"/>
              </w:rPr>
              <w:t>、</w:t>
            </w:r>
            <w:r w:rsidRPr="008B66B5">
              <w:rPr>
                <w:rFonts w:asciiTheme="minorHAnsi" w:hAnsiTheme="minorHAnsi"/>
                <w:sz w:val="16"/>
                <w:szCs w:val="18"/>
                <w:lang w:val="en-US" w:eastAsia="zh-CN"/>
              </w:rPr>
              <w:t>BR</w:t>
            </w:r>
            <w:r w:rsidRPr="008B66B5">
              <w:rPr>
                <w:rFonts w:asciiTheme="minorHAnsi" w:hAnsiTheme="minorHAnsi"/>
                <w:sz w:val="16"/>
                <w:szCs w:val="18"/>
                <w:lang w:val="en-US" w:eastAsia="zh-CN"/>
              </w:rPr>
              <w:t>和</w:t>
            </w:r>
            <w:r w:rsidR="00E333F2">
              <w:rPr>
                <w:rFonts w:asciiTheme="minorHAnsi" w:hAnsiTheme="minorHAnsi"/>
                <w:sz w:val="16"/>
                <w:szCs w:val="18"/>
                <w:lang w:val="en-US" w:eastAsia="zh-CN"/>
              </w:rPr>
              <w:t>SG</w:t>
            </w:r>
            <w:r w:rsidR="00E333F2">
              <w:rPr>
                <w:rFonts w:asciiTheme="minorHAnsi" w:hAnsiTheme="minorHAnsi" w:hint="eastAsia"/>
                <w:sz w:val="16"/>
                <w:szCs w:val="18"/>
                <w:lang w:val="en-US" w:eastAsia="zh-CN"/>
              </w:rPr>
              <w:t>（</w:t>
            </w:r>
            <w:r w:rsidRPr="008B66B5">
              <w:rPr>
                <w:rFonts w:asciiTheme="minorHAnsi" w:hAnsiTheme="minorHAnsi"/>
                <w:sz w:val="16"/>
                <w:szCs w:val="18"/>
                <w:lang w:val="en-US" w:eastAsia="zh-CN"/>
              </w:rPr>
              <w:t>SPM</w:t>
            </w:r>
            <w:r w:rsidRPr="008B66B5">
              <w:rPr>
                <w:rFonts w:asciiTheme="minorHAnsi" w:hAnsiTheme="minorHAnsi"/>
                <w:sz w:val="16"/>
                <w:szCs w:val="18"/>
                <w:lang w:val="en-US" w:eastAsia="zh-CN"/>
              </w:rPr>
              <w:t>、</w:t>
            </w:r>
            <w:r w:rsidRPr="008B66B5">
              <w:rPr>
                <w:rFonts w:asciiTheme="minorHAnsi" w:hAnsiTheme="minorHAnsi"/>
                <w:sz w:val="16"/>
                <w:szCs w:val="18"/>
                <w:lang w:val="en-US" w:eastAsia="zh-CN"/>
              </w:rPr>
              <w:t>HRMD</w:t>
            </w:r>
            <w:r w:rsidRPr="008B66B5">
              <w:rPr>
                <w:rFonts w:asciiTheme="minorHAnsi" w:hAnsiTheme="minorHAnsi"/>
                <w:sz w:val="16"/>
                <w:szCs w:val="18"/>
                <w:lang w:val="en-US" w:eastAsia="zh-CN"/>
              </w:rPr>
              <w:t>、</w:t>
            </w:r>
            <w:r w:rsidRPr="008B66B5">
              <w:rPr>
                <w:rFonts w:asciiTheme="minorHAnsi" w:hAnsiTheme="minorHAnsi"/>
                <w:sz w:val="16"/>
                <w:szCs w:val="18"/>
                <w:lang w:val="en-US" w:eastAsia="zh-CN"/>
              </w:rPr>
              <w:t>C&amp;P</w:t>
            </w:r>
            <w:r>
              <w:rPr>
                <w:rFonts w:asciiTheme="minorHAnsi" w:hAnsiTheme="minorHAnsi" w:hint="eastAsia"/>
                <w:sz w:val="16"/>
                <w:szCs w:val="18"/>
                <w:lang w:val="en-US" w:eastAsia="zh-CN"/>
              </w:rPr>
              <w:t>、</w:t>
            </w:r>
            <w:r w:rsidRPr="008B66B5">
              <w:rPr>
                <w:rFonts w:asciiTheme="minorHAnsi" w:hAnsiTheme="minorHAnsi"/>
                <w:sz w:val="16"/>
                <w:szCs w:val="18"/>
                <w:lang w:val="en-US" w:eastAsia="zh-CN"/>
              </w:rPr>
              <w:t>财务控制职能集中到</w:t>
            </w:r>
            <w:r w:rsidRPr="008B66B5">
              <w:rPr>
                <w:rFonts w:asciiTheme="minorHAnsi" w:hAnsiTheme="minorHAnsi"/>
                <w:sz w:val="16"/>
                <w:szCs w:val="18"/>
                <w:lang w:val="en-US" w:eastAsia="zh-CN"/>
              </w:rPr>
              <w:t>FRMD</w:t>
            </w:r>
            <w:r w:rsidRPr="008B66B5">
              <w:rPr>
                <w:rFonts w:asciiTheme="minorHAnsi" w:hAnsiTheme="minorHAnsi"/>
                <w:sz w:val="16"/>
                <w:szCs w:val="18"/>
                <w:lang w:val="en-US" w:eastAsia="zh-CN"/>
              </w:rPr>
              <w:t>，</w:t>
            </w:r>
            <w:r>
              <w:rPr>
                <w:rFonts w:asciiTheme="minorHAnsi" w:hAnsiTheme="minorHAnsi" w:hint="eastAsia"/>
                <w:sz w:val="16"/>
                <w:szCs w:val="18"/>
                <w:lang w:val="en-US" w:eastAsia="zh-CN"/>
              </w:rPr>
              <w:t>并将办公楼</w:t>
            </w:r>
            <w:r w:rsidRPr="008B66B5">
              <w:rPr>
                <w:rFonts w:asciiTheme="minorHAnsi" w:hAnsiTheme="minorHAnsi"/>
                <w:sz w:val="16"/>
                <w:szCs w:val="18"/>
                <w:lang w:val="en-US" w:eastAsia="zh-CN"/>
              </w:rPr>
              <w:t>项目</w:t>
            </w:r>
            <w:r>
              <w:rPr>
                <w:rFonts w:asciiTheme="minorHAnsi" w:hAnsiTheme="minorHAnsi" w:hint="eastAsia"/>
                <w:sz w:val="16"/>
                <w:szCs w:val="18"/>
                <w:lang w:val="en-US" w:eastAsia="zh-CN"/>
              </w:rPr>
              <w:t>处</w:t>
            </w:r>
            <w:r w:rsidRPr="008B66B5">
              <w:rPr>
                <w:rFonts w:asciiTheme="minorHAnsi" w:hAnsiTheme="minorHAnsi"/>
                <w:sz w:val="16"/>
                <w:szCs w:val="18"/>
                <w:lang w:val="en-US" w:eastAsia="zh-CN"/>
              </w:rPr>
              <w:t>和</w:t>
            </w:r>
            <w:r w:rsidRPr="008B66B5">
              <w:rPr>
                <w:rFonts w:asciiTheme="minorHAnsi" w:hAnsiTheme="minorHAnsi"/>
                <w:sz w:val="16"/>
                <w:szCs w:val="18"/>
                <w:lang w:val="en-US" w:eastAsia="zh-CN"/>
              </w:rPr>
              <w:t>FMD</w:t>
            </w:r>
            <w:r w:rsidRPr="008B66B5">
              <w:rPr>
                <w:rFonts w:asciiTheme="minorHAnsi" w:hAnsiTheme="minorHAnsi"/>
                <w:sz w:val="16"/>
                <w:szCs w:val="18"/>
                <w:lang w:val="en-US" w:eastAsia="zh-CN"/>
              </w:rPr>
              <w:t>合并</w:t>
            </w:r>
            <w:r w:rsidR="00E333F2">
              <w:rPr>
                <w:rFonts w:asciiTheme="minorHAnsi" w:hAnsiTheme="minorHAnsi" w:hint="eastAsia"/>
                <w:sz w:val="16"/>
                <w:szCs w:val="18"/>
                <w:lang w:val="en-US" w:eastAsia="zh-CN"/>
              </w:rPr>
              <w:t>）</w:t>
            </w:r>
            <w:r w:rsidRPr="008B66B5">
              <w:rPr>
                <w:rFonts w:asciiTheme="minorHAnsi" w:hAnsiTheme="minorHAnsi"/>
                <w:sz w:val="16"/>
                <w:szCs w:val="18"/>
                <w:lang w:val="en-US" w:eastAsia="zh-CN"/>
              </w:rPr>
              <w:t>。</w:t>
            </w:r>
            <w:r>
              <w:rPr>
                <w:rFonts w:asciiTheme="minorHAnsi" w:hAnsiTheme="minorHAnsi"/>
                <w:sz w:val="16"/>
                <w:szCs w:val="18"/>
                <w:lang w:val="en-US" w:eastAsia="zh-CN"/>
              </w:rPr>
              <w:t xml:space="preserve"> </w:t>
            </w:r>
          </w:p>
          <w:p w:rsidR="00B22227" w:rsidRPr="005E3237" w:rsidRDefault="008B66B5" w:rsidP="00B22227">
            <w:pPr>
              <w:tabs>
                <w:tab w:val="left" w:pos="567"/>
                <w:tab w:val="left" w:pos="1134"/>
                <w:tab w:val="left" w:pos="1701"/>
                <w:tab w:val="left" w:pos="2268"/>
                <w:tab w:val="left" w:pos="2835"/>
              </w:tabs>
              <w:rPr>
                <w:rFonts w:cstheme="minorHAnsi"/>
                <w:sz w:val="16"/>
                <w:szCs w:val="18"/>
                <w:lang w:val="en-US" w:eastAsia="zh-CN"/>
              </w:rPr>
            </w:pPr>
            <w:r w:rsidRPr="008B66B5">
              <w:rPr>
                <w:rFonts w:asciiTheme="minorHAnsi" w:hAnsiTheme="minorHAnsi"/>
                <w:sz w:val="16"/>
                <w:szCs w:val="18"/>
                <w:lang w:val="en-US" w:eastAsia="zh-CN"/>
              </w:rPr>
              <w:t>从</w:t>
            </w:r>
            <w:r w:rsidRPr="008B66B5">
              <w:rPr>
                <w:rFonts w:asciiTheme="minorHAnsi" w:hAnsiTheme="minorHAnsi"/>
                <w:sz w:val="16"/>
                <w:szCs w:val="18"/>
                <w:lang w:val="en-US" w:eastAsia="zh-CN"/>
              </w:rPr>
              <w:t>2019</w:t>
            </w:r>
            <w:r w:rsidRPr="008B66B5">
              <w:rPr>
                <w:rFonts w:asciiTheme="minorHAnsi" w:hAnsiTheme="minorHAnsi"/>
                <w:sz w:val="16"/>
                <w:szCs w:val="18"/>
                <w:lang w:val="en-US" w:eastAsia="zh-CN"/>
              </w:rPr>
              <w:t>年</w:t>
            </w:r>
            <w:r w:rsidRPr="008B66B5">
              <w:rPr>
                <w:rFonts w:asciiTheme="minorHAnsi" w:hAnsiTheme="minorHAnsi"/>
                <w:sz w:val="16"/>
                <w:szCs w:val="18"/>
                <w:lang w:val="en-US" w:eastAsia="zh-CN"/>
              </w:rPr>
              <w:t>1</w:t>
            </w:r>
            <w:r w:rsidRPr="008B66B5">
              <w:rPr>
                <w:rFonts w:asciiTheme="minorHAnsi" w:hAnsiTheme="minorHAnsi"/>
                <w:sz w:val="16"/>
                <w:szCs w:val="18"/>
                <w:lang w:val="en-US" w:eastAsia="zh-CN"/>
              </w:rPr>
              <w:t>月</w:t>
            </w:r>
            <w:r w:rsidRPr="008B66B5">
              <w:rPr>
                <w:rFonts w:asciiTheme="minorHAnsi" w:hAnsiTheme="minorHAnsi"/>
                <w:sz w:val="16"/>
                <w:szCs w:val="18"/>
                <w:lang w:val="en-US" w:eastAsia="zh-CN"/>
              </w:rPr>
              <w:t>1</w:t>
            </w:r>
            <w:r w:rsidRPr="008B66B5">
              <w:rPr>
                <w:rFonts w:asciiTheme="minorHAnsi" w:hAnsiTheme="minorHAnsi"/>
                <w:sz w:val="16"/>
                <w:szCs w:val="18"/>
                <w:lang w:val="en-US" w:eastAsia="zh-CN"/>
              </w:rPr>
              <w:t>日至</w:t>
            </w:r>
            <w:r w:rsidRPr="008B66B5">
              <w:rPr>
                <w:rFonts w:asciiTheme="minorHAnsi" w:hAnsiTheme="minorHAnsi"/>
                <w:sz w:val="16"/>
                <w:szCs w:val="18"/>
                <w:lang w:val="en-US" w:eastAsia="zh-CN"/>
              </w:rPr>
              <w:t>2020</w:t>
            </w:r>
            <w:r w:rsidRPr="008B66B5">
              <w:rPr>
                <w:rFonts w:asciiTheme="minorHAnsi" w:hAnsiTheme="minorHAnsi"/>
                <w:sz w:val="16"/>
                <w:szCs w:val="18"/>
                <w:lang w:val="en-US" w:eastAsia="zh-CN"/>
              </w:rPr>
              <w:t>年</w:t>
            </w:r>
            <w:r w:rsidRPr="008B66B5">
              <w:rPr>
                <w:rFonts w:asciiTheme="minorHAnsi" w:hAnsiTheme="minorHAnsi"/>
                <w:sz w:val="16"/>
                <w:szCs w:val="18"/>
                <w:lang w:val="en-US" w:eastAsia="zh-CN"/>
              </w:rPr>
              <w:t>4</w:t>
            </w:r>
            <w:r w:rsidRPr="008B66B5">
              <w:rPr>
                <w:rFonts w:asciiTheme="minorHAnsi" w:hAnsiTheme="minorHAnsi"/>
                <w:sz w:val="16"/>
                <w:szCs w:val="18"/>
                <w:lang w:val="en-US" w:eastAsia="zh-CN"/>
              </w:rPr>
              <w:t>月，共开展了</w:t>
            </w:r>
            <w:r w:rsidRPr="008B66B5">
              <w:rPr>
                <w:rFonts w:asciiTheme="minorHAnsi" w:hAnsiTheme="minorHAnsi"/>
                <w:sz w:val="16"/>
                <w:szCs w:val="18"/>
                <w:lang w:val="en-US" w:eastAsia="zh-CN"/>
              </w:rPr>
              <w:t>287</w:t>
            </w:r>
            <w:r w:rsidRPr="008B66B5">
              <w:rPr>
                <w:rFonts w:asciiTheme="minorHAnsi" w:hAnsiTheme="minorHAnsi"/>
                <w:sz w:val="16"/>
                <w:szCs w:val="18"/>
                <w:lang w:val="en-US" w:eastAsia="zh-CN"/>
              </w:rPr>
              <w:t>项分类活动，不包括短期合同的</w:t>
            </w:r>
            <w:r>
              <w:rPr>
                <w:rFonts w:asciiTheme="minorHAnsi" w:hAnsiTheme="minorHAnsi" w:hint="eastAsia"/>
                <w:sz w:val="16"/>
                <w:szCs w:val="18"/>
                <w:lang w:val="en-US" w:eastAsia="zh-CN"/>
              </w:rPr>
              <w:t>职等确认</w:t>
            </w:r>
            <w:r w:rsidRPr="008B66B5">
              <w:rPr>
                <w:rFonts w:asciiTheme="minorHAnsi" w:hAnsiTheme="minorHAnsi"/>
                <w:sz w:val="16"/>
                <w:szCs w:val="18"/>
                <w:lang w:val="en-US" w:eastAsia="zh-CN"/>
              </w:rPr>
              <w:t>:</w:t>
            </w:r>
          </w:p>
          <w:p w:rsidR="00B22227" w:rsidRPr="005E3237" w:rsidRDefault="008B66B5" w:rsidP="00B22227">
            <w:pPr>
              <w:pStyle w:val="ListParagraph"/>
              <w:numPr>
                <w:ilvl w:val="0"/>
                <w:numId w:val="8"/>
              </w:numPr>
              <w:spacing w:after="160" w:line="259" w:lineRule="auto"/>
              <w:textAlignment w:val="auto"/>
              <w:rPr>
                <w:rFonts w:cstheme="minorHAnsi"/>
                <w:sz w:val="16"/>
                <w:szCs w:val="18"/>
                <w:lang w:val="en-US"/>
              </w:rPr>
            </w:pPr>
            <w:bookmarkStart w:id="14" w:name="lt_pId068"/>
            <w:r>
              <w:rPr>
                <w:rFonts w:asciiTheme="minorEastAsia" w:eastAsiaTheme="minorEastAsia" w:hAnsiTheme="minorEastAsia" w:cstheme="minorHAnsi" w:hint="eastAsia"/>
                <w:sz w:val="16"/>
                <w:szCs w:val="18"/>
                <w:lang w:val="en-US" w:eastAsia="zh-CN"/>
              </w:rPr>
              <w:t>创建：</w:t>
            </w:r>
            <w:r w:rsidR="00B22227" w:rsidRPr="005E3237">
              <w:rPr>
                <w:rFonts w:cstheme="minorHAnsi"/>
                <w:sz w:val="16"/>
                <w:szCs w:val="18"/>
                <w:lang w:val="en-US"/>
              </w:rPr>
              <w:t xml:space="preserve">30 </w:t>
            </w:r>
            <w:bookmarkEnd w:id="14"/>
            <w:r>
              <w:rPr>
                <w:rFonts w:asciiTheme="minorEastAsia" w:eastAsiaTheme="minorEastAsia" w:hAnsiTheme="minorEastAsia" w:cstheme="minorHAnsi" w:hint="eastAsia"/>
                <w:sz w:val="16"/>
                <w:szCs w:val="18"/>
                <w:lang w:val="en-US" w:eastAsia="zh-CN"/>
              </w:rPr>
              <w:t xml:space="preserve"> </w:t>
            </w:r>
          </w:p>
          <w:p w:rsidR="00B22227" w:rsidRPr="005E3237" w:rsidRDefault="008B66B5" w:rsidP="00B22227">
            <w:pPr>
              <w:pStyle w:val="ListParagraph"/>
              <w:numPr>
                <w:ilvl w:val="0"/>
                <w:numId w:val="8"/>
              </w:numPr>
              <w:spacing w:after="160" w:line="259" w:lineRule="auto"/>
              <w:textAlignment w:val="auto"/>
              <w:rPr>
                <w:rFonts w:cstheme="minorHAnsi"/>
                <w:sz w:val="16"/>
                <w:szCs w:val="18"/>
                <w:lang w:val="en-US"/>
              </w:rPr>
            </w:pPr>
            <w:bookmarkStart w:id="15" w:name="lt_pId069"/>
            <w:r>
              <w:rPr>
                <w:rFonts w:asciiTheme="minorEastAsia" w:eastAsiaTheme="minorEastAsia" w:hAnsiTheme="minorEastAsia" w:cstheme="minorHAnsi" w:hint="eastAsia"/>
                <w:sz w:val="16"/>
                <w:szCs w:val="18"/>
                <w:lang w:val="en-US" w:eastAsia="zh-CN"/>
              </w:rPr>
              <w:t>降级：</w:t>
            </w:r>
            <w:r w:rsidR="00B22227" w:rsidRPr="005E3237">
              <w:rPr>
                <w:rFonts w:cstheme="minorHAnsi"/>
                <w:sz w:val="16"/>
                <w:szCs w:val="18"/>
                <w:lang w:val="en-US"/>
              </w:rPr>
              <w:t xml:space="preserve">5 </w:t>
            </w:r>
            <w:bookmarkEnd w:id="15"/>
            <w:r>
              <w:rPr>
                <w:rFonts w:asciiTheme="minorEastAsia" w:eastAsiaTheme="minorEastAsia" w:hAnsiTheme="minorEastAsia" w:cstheme="minorHAnsi" w:hint="eastAsia"/>
                <w:sz w:val="16"/>
                <w:szCs w:val="18"/>
                <w:lang w:val="en-US" w:eastAsia="zh-CN"/>
              </w:rPr>
              <w:t xml:space="preserve"> </w:t>
            </w:r>
          </w:p>
          <w:p w:rsidR="00B22227" w:rsidRPr="005E3237" w:rsidRDefault="008B66B5" w:rsidP="00B22227">
            <w:pPr>
              <w:pStyle w:val="ListParagraph"/>
              <w:numPr>
                <w:ilvl w:val="0"/>
                <w:numId w:val="8"/>
              </w:numPr>
              <w:spacing w:after="160" w:line="259" w:lineRule="auto"/>
              <w:textAlignment w:val="auto"/>
              <w:rPr>
                <w:rFonts w:cstheme="minorHAnsi"/>
                <w:sz w:val="16"/>
                <w:szCs w:val="18"/>
                <w:lang w:val="en-US"/>
              </w:rPr>
            </w:pPr>
            <w:bookmarkStart w:id="16" w:name="lt_pId070"/>
            <w:r>
              <w:rPr>
                <w:rFonts w:asciiTheme="minorEastAsia" w:eastAsiaTheme="minorEastAsia" w:hAnsiTheme="minorEastAsia" w:cstheme="minorHAnsi" w:hint="eastAsia"/>
                <w:sz w:val="16"/>
                <w:szCs w:val="18"/>
                <w:lang w:val="en-US" w:eastAsia="zh-CN"/>
              </w:rPr>
              <w:t>升级：</w:t>
            </w:r>
            <w:r w:rsidR="00B22227" w:rsidRPr="005E3237">
              <w:rPr>
                <w:rFonts w:cstheme="minorHAnsi"/>
                <w:sz w:val="16"/>
                <w:szCs w:val="18"/>
                <w:lang w:val="en-US"/>
              </w:rPr>
              <w:t xml:space="preserve">39 </w:t>
            </w:r>
            <w:bookmarkEnd w:id="16"/>
            <w:r>
              <w:rPr>
                <w:rFonts w:cstheme="minorHAnsi"/>
                <w:sz w:val="16"/>
                <w:szCs w:val="18"/>
                <w:lang w:val="en-US"/>
              </w:rPr>
              <w:t xml:space="preserve"> </w:t>
            </w:r>
          </w:p>
          <w:p w:rsidR="00B22227" w:rsidRPr="005E3237" w:rsidRDefault="008B66B5" w:rsidP="00B22227">
            <w:pPr>
              <w:pStyle w:val="ListParagraph"/>
              <w:numPr>
                <w:ilvl w:val="0"/>
                <w:numId w:val="8"/>
              </w:numPr>
              <w:spacing w:after="160" w:line="259" w:lineRule="auto"/>
              <w:textAlignment w:val="auto"/>
              <w:rPr>
                <w:rFonts w:cstheme="minorHAnsi"/>
                <w:sz w:val="16"/>
                <w:szCs w:val="18"/>
                <w:lang w:val="en-US"/>
              </w:rPr>
            </w:pPr>
            <w:bookmarkStart w:id="17" w:name="lt_pId071"/>
            <w:r>
              <w:rPr>
                <w:rFonts w:asciiTheme="minorEastAsia" w:eastAsiaTheme="minorEastAsia" w:hAnsiTheme="minorEastAsia" w:cstheme="minorHAnsi" w:hint="eastAsia"/>
                <w:sz w:val="16"/>
                <w:szCs w:val="18"/>
                <w:lang w:val="en-US" w:eastAsia="zh-CN"/>
              </w:rPr>
              <w:t>调动：</w:t>
            </w:r>
            <w:bookmarkEnd w:id="17"/>
            <w:r w:rsidRPr="008B66B5">
              <w:rPr>
                <w:rFonts w:cstheme="minorHAnsi" w:hint="eastAsia"/>
                <w:sz w:val="16"/>
                <w:szCs w:val="18"/>
                <w:lang w:val="en-US"/>
              </w:rPr>
              <w:t>26</w:t>
            </w:r>
            <w:r>
              <w:rPr>
                <w:rFonts w:cstheme="minorHAnsi"/>
                <w:sz w:val="16"/>
                <w:szCs w:val="18"/>
                <w:lang w:val="en-US"/>
              </w:rPr>
              <w:t xml:space="preserve"> </w:t>
            </w:r>
          </w:p>
          <w:p w:rsidR="00B22227" w:rsidRPr="005E3237" w:rsidRDefault="008B66B5" w:rsidP="00B22227">
            <w:pPr>
              <w:pStyle w:val="ListParagraph"/>
              <w:numPr>
                <w:ilvl w:val="0"/>
                <w:numId w:val="8"/>
              </w:numPr>
              <w:spacing w:after="160" w:line="259" w:lineRule="auto"/>
              <w:textAlignment w:val="auto"/>
              <w:rPr>
                <w:rFonts w:cstheme="minorHAnsi"/>
                <w:sz w:val="16"/>
                <w:szCs w:val="18"/>
                <w:lang w:val="en-US"/>
              </w:rPr>
            </w:pPr>
            <w:bookmarkStart w:id="18" w:name="lt_pId072"/>
            <w:r>
              <w:rPr>
                <w:rFonts w:asciiTheme="minorEastAsia" w:eastAsiaTheme="minorEastAsia" w:hAnsiTheme="minorEastAsia" w:cstheme="minorHAnsi" w:hint="eastAsia"/>
                <w:sz w:val="16"/>
                <w:szCs w:val="18"/>
                <w:lang w:val="en-US" w:eastAsia="zh-CN"/>
              </w:rPr>
              <w:t>审核：</w:t>
            </w:r>
            <w:r w:rsidRPr="005E3237">
              <w:rPr>
                <w:rFonts w:cstheme="minorHAnsi"/>
                <w:sz w:val="16"/>
                <w:szCs w:val="18"/>
                <w:lang w:val="en-US"/>
              </w:rPr>
              <w:t xml:space="preserve">175 </w:t>
            </w:r>
            <w:bookmarkEnd w:id="18"/>
          </w:p>
          <w:p w:rsidR="00B22227" w:rsidRPr="005E3237" w:rsidRDefault="008B66B5" w:rsidP="008B66B5">
            <w:pPr>
              <w:pStyle w:val="ListParagraph"/>
              <w:numPr>
                <w:ilvl w:val="0"/>
                <w:numId w:val="8"/>
              </w:numPr>
              <w:spacing w:after="160" w:line="259" w:lineRule="auto"/>
              <w:textAlignment w:val="auto"/>
              <w:rPr>
                <w:rFonts w:cstheme="minorHAnsi"/>
                <w:sz w:val="16"/>
                <w:szCs w:val="18"/>
                <w:lang w:val="en-US"/>
              </w:rPr>
            </w:pPr>
            <w:bookmarkStart w:id="19" w:name="lt_pId073"/>
            <w:r>
              <w:rPr>
                <w:rFonts w:asciiTheme="minorEastAsia" w:eastAsiaTheme="minorEastAsia" w:hAnsiTheme="minorEastAsia" w:cstheme="minorHAnsi" w:hint="eastAsia"/>
                <w:sz w:val="16"/>
                <w:szCs w:val="18"/>
                <w:lang w:val="en-US" w:eastAsia="zh-CN"/>
              </w:rPr>
              <w:t>特殊职位津贴：</w:t>
            </w:r>
            <w:r w:rsidRPr="005E3237">
              <w:rPr>
                <w:rFonts w:cstheme="minorHAnsi"/>
                <w:sz w:val="16"/>
                <w:szCs w:val="18"/>
                <w:lang w:val="en-US"/>
              </w:rPr>
              <w:t xml:space="preserve">12 </w:t>
            </w:r>
            <w:bookmarkEnd w:id="19"/>
            <w:r>
              <w:rPr>
                <w:rFonts w:cstheme="minorHAnsi"/>
                <w:sz w:val="16"/>
                <w:szCs w:val="18"/>
                <w:lang w:val="en-US"/>
              </w:rPr>
              <w:t xml:space="preserve"> </w:t>
            </w:r>
          </w:p>
        </w:tc>
      </w:tr>
      <w:tr w:rsidR="00567CF4" w:rsidTr="00D54E54">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7CF4" w:rsidRPr="00DC2675" w:rsidRDefault="00567CF4" w:rsidP="00D54E54">
            <w:pPr>
              <w:tabs>
                <w:tab w:val="left" w:pos="567"/>
                <w:tab w:val="left" w:pos="1134"/>
                <w:tab w:val="left" w:pos="1701"/>
                <w:tab w:val="left" w:pos="2268"/>
                <w:tab w:val="left" w:pos="2835"/>
              </w:tabs>
              <w:rPr>
                <w:rFonts w:cstheme="minorHAnsi"/>
                <w:sz w:val="16"/>
                <w:szCs w:val="18"/>
                <w:lang w:val="en-US"/>
              </w:rPr>
            </w:pPr>
            <w:r w:rsidRPr="00DC2675">
              <w:rPr>
                <w:rFonts w:cstheme="minorHAnsi"/>
                <w:sz w:val="16"/>
                <w:szCs w:val="18"/>
                <w:lang w:val="en-US"/>
              </w:rPr>
              <w:t>1.2</w:t>
            </w:r>
          </w:p>
        </w:tc>
        <w:tc>
          <w:tcPr>
            <w:tcW w:w="1376" w:type="dxa"/>
            <w:tcBorders>
              <w:top w:val="single" w:sz="4" w:space="0" w:color="auto"/>
              <w:left w:val="single" w:sz="4" w:space="0" w:color="auto"/>
              <w:bottom w:val="single" w:sz="4" w:space="0" w:color="auto"/>
              <w:right w:val="single" w:sz="4" w:space="0" w:color="auto"/>
            </w:tcBorders>
            <w:shd w:val="clear" w:color="auto" w:fill="DEEAF6"/>
            <w:hideMark/>
          </w:tcPr>
          <w:p w:rsidR="00567CF4" w:rsidRPr="00227058" w:rsidRDefault="00B22227" w:rsidP="00D54E54">
            <w:pPr>
              <w:tabs>
                <w:tab w:val="left" w:pos="567"/>
                <w:tab w:val="left" w:pos="1134"/>
                <w:tab w:val="left" w:pos="1701"/>
                <w:tab w:val="left" w:pos="2268"/>
                <w:tab w:val="left" w:pos="2835"/>
              </w:tabs>
              <w:snapToGrid w:val="0"/>
              <w:spacing w:after="100" w:afterAutospacing="1"/>
              <w:rPr>
                <w:rFonts w:cstheme="minorHAnsi"/>
                <w:sz w:val="16"/>
                <w:szCs w:val="18"/>
                <w:highlight w:val="yellow"/>
                <w:lang w:val="en-US" w:eastAsia="zh-CN"/>
              </w:rPr>
            </w:pPr>
            <w:r w:rsidRPr="005F61D5">
              <w:rPr>
                <w:rFonts w:asciiTheme="minorHAnsi" w:hAnsiTheme="minorHAnsi" w:hint="eastAsia"/>
                <w:sz w:val="16"/>
                <w:szCs w:val="18"/>
                <w:lang w:val="en-US" w:eastAsia="zh-CN"/>
              </w:rPr>
              <w:t>国际电联战略优先事项与职员职能和职位的</w:t>
            </w:r>
            <w:r>
              <w:rPr>
                <w:rFonts w:asciiTheme="minorHAnsi" w:hAnsiTheme="minorHAnsi" w:hint="eastAsia"/>
                <w:sz w:val="16"/>
                <w:szCs w:val="18"/>
                <w:lang w:val="en-US" w:eastAsia="zh-CN"/>
              </w:rPr>
              <w:t>协调一致</w:t>
            </w:r>
          </w:p>
        </w:tc>
        <w:tc>
          <w:tcPr>
            <w:tcW w:w="3510" w:type="dxa"/>
            <w:tcBorders>
              <w:top w:val="single" w:sz="4" w:space="0" w:color="auto"/>
              <w:left w:val="single" w:sz="4" w:space="0" w:color="auto"/>
              <w:bottom w:val="single" w:sz="4" w:space="0" w:color="auto"/>
              <w:right w:val="single" w:sz="4" w:space="0" w:color="auto"/>
            </w:tcBorders>
            <w:shd w:val="clear" w:color="auto" w:fill="DEEAF6"/>
            <w:hideMark/>
          </w:tcPr>
          <w:p w:rsidR="00567CF4" w:rsidRPr="00DC2675" w:rsidRDefault="002F7B3D" w:rsidP="00D54E54">
            <w:pPr>
              <w:tabs>
                <w:tab w:val="left" w:pos="567"/>
                <w:tab w:val="left" w:pos="1134"/>
                <w:tab w:val="left" w:pos="1701"/>
                <w:tab w:val="left" w:pos="2268"/>
                <w:tab w:val="left" w:pos="2835"/>
              </w:tabs>
              <w:rPr>
                <w:rFonts w:cstheme="minorHAnsi"/>
                <w:sz w:val="16"/>
                <w:szCs w:val="18"/>
                <w:lang w:val="en-US" w:eastAsia="zh-CN"/>
              </w:rPr>
            </w:pPr>
            <w:bookmarkStart w:id="20" w:name="lt_pId076"/>
            <w:r>
              <w:rPr>
                <w:rFonts w:asciiTheme="minorHAnsi" w:hAnsiTheme="minorHAnsi" w:hint="eastAsia"/>
                <w:bCs/>
                <w:sz w:val="16"/>
                <w:szCs w:val="18"/>
                <w:lang w:val="en-US" w:eastAsia="zh-CN"/>
              </w:rPr>
              <w:t>定期</w:t>
            </w:r>
            <w:r w:rsidRPr="005F61D5">
              <w:rPr>
                <w:rFonts w:asciiTheme="minorHAnsi" w:hAnsiTheme="minorHAnsi" w:hint="eastAsia"/>
                <w:bCs/>
                <w:sz w:val="16"/>
                <w:szCs w:val="18"/>
                <w:lang w:val="en-US" w:eastAsia="zh-CN"/>
              </w:rPr>
              <w:t>修订分类程序以确保职员职能与职位之间的战略</w:t>
            </w:r>
            <w:r>
              <w:rPr>
                <w:rFonts w:asciiTheme="minorHAnsi" w:hAnsiTheme="minorHAnsi" w:hint="eastAsia"/>
                <w:bCs/>
                <w:sz w:val="16"/>
                <w:szCs w:val="18"/>
                <w:lang w:val="en-US" w:eastAsia="zh-CN"/>
              </w:rPr>
              <w:t>协调一致</w:t>
            </w:r>
            <w:r w:rsidRPr="005F61D5">
              <w:rPr>
                <w:rFonts w:asciiTheme="minorHAnsi" w:hAnsiTheme="minorHAnsi" w:hint="eastAsia"/>
                <w:bCs/>
                <w:sz w:val="16"/>
                <w:szCs w:val="18"/>
                <w:lang w:val="en-US" w:eastAsia="zh-CN"/>
              </w:rPr>
              <w:t>并</w:t>
            </w:r>
            <w:r>
              <w:rPr>
                <w:rFonts w:asciiTheme="minorHAnsi" w:hAnsiTheme="minorHAnsi" w:hint="eastAsia"/>
                <w:bCs/>
                <w:sz w:val="16"/>
                <w:szCs w:val="18"/>
                <w:lang w:val="en-US" w:eastAsia="zh-CN"/>
              </w:rPr>
              <w:t>简化运作</w:t>
            </w:r>
            <w:bookmarkEnd w:id="20"/>
            <w:r>
              <w:rPr>
                <w:rFonts w:cstheme="minorHAnsi"/>
                <w:sz w:val="16"/>
                <w:szCs w:val="18"/>
                <w:lang w:val="en-US" w:eastAsia="zh-CN"/>
              </w:rPr>
              <w:t xml:space="preserve"> </w:t>
            </w:r>
            <w:r w:rsidR="00567CF4" w:rsidRPr="00DC2675">
              <w:rPr>
                <w:rFonts w:cstheme="minorHAnsi"/>
                <w:sz w:val="16"/>
                <w:szCs w:val="18"/>
                <w:lang w:val="en-US" w:eastAsia="zh-CN"/>
              </w:rPr>
              <w:t xml:space="preserve"> </w:t>
            </w:r>
          </w:p>
          <w:p w:rsidR="00567CF4" w:rsidRPr="00DC2675" w:rsidRDefault="002F7B3D" w:rsidP="002F7B3D">
            <w:pPr>
              <w:tabs>
                <w:tab w:val="left" w:pos="567"/>
                <w:tab w:val="left" w:pos="1134"/>
                <w:tab w:val="left" w:pos="1701"/>
                <w:tab w:val="left" w:pos="2268"/>
                <w:tab w:val="left" w:pos="2835"/>
              </w:tabs>
              <w:rPr>
                <w:rFonts w:cstheme="minorHAnsi"/>
                <w:sz w:val="16"/>
                <w:szCs w:val="18"/>
                <w:lang w:val="en-US" w:eastAsia="zh-CN"/>
              </w:rPr>
            </w:pPr>
            <w:bookmarkStart w:id="21" w:name="lt_pId077"/>
            <w:r>
              <w:rPr>
                <w:rFonts w:cstheme="minorHAnsi" w:hint="eastAsia"/>
                <w:sz w:val="16"/>
                <w:szCs w:val="18"/>
                <w:lang w:val="en-US" w:eastAsia="zh-CN"/>
              </w:rPr>
              <w:t>全面的能力和技能差距评定</w:t>
            </w:r>
            <w:bookmarkEnd w:id="21"/>
            <w:r>
              <w:rPr>
                <w:rFonts w:cstheme="minorHAnsi"/>
                <w:sz w:val="16"/>
                <w:szCs w:val="18"/>
                <w:lang w:val="en-US" w:eastAsia="zh-CN"/>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DEEAF6"/>
          </w:tcPr>
          <w:p w:rsidR="00567CF4" w:rsidRPr="00DC2675" w:rsidRDefault="00B22227" w:rsidP="00D54E54">
            <w:pPr>
              <w:snapToGrid w:val="0"/>
              <w:spacing w:after="100" w:afterAutospacing="1"/>
              <w:rPr>
                <w:rFonts w:cstheme="minorHAnsi"/>
                <w:sz w:val="16"/>
                <w:szCs w:val="18"/>
                <w:lang w:val="en-US" w:eastAsia="zh-CN"/>
              </w:rPr>
            </w:pPr>
            <w:bookmarkStart w:id="22" w:name="lt_pId078"/>
            <w:r>
              <w:rPr>
                <w:rFonts w:asciiTheme="minorHAnsi" w:hAnsiTheme="minorHAnsi" w:hint="eastAsia"/>
                <w:sz w:val="16"/>
                <w:szCs w:val="18"/>
                <w:lang w:val="en-US" w:eastAsia="zh-CN"/>
              </w:rPr>
              <w:t>修订程序（有关设计的定性报告和有关实施的定量报告，即经过分类的职位数量以及完成分类工作的平均时间（天））</w:t>
            </w:r>
            <w:bookmarkEnd w:id="22"/>
            <w:r w:rsidR="002F7B3D">
              <w:rPr>
                <w:rFonts w:cstheme="minorHAnsi"/>
                <w:sz w:val="16"/>
                <w:szCs w:val="18"/>
                <w:lang w:val="en-US" w:eastAsia="zh-CN"/>
              </w:rPr>
              <w:t xml:space="preserve"> </w:t>
            </w:r>
          </w:p>
          <w:p w:rsidR="00567CF4" w:rsidRPr="00DC2675" w:rsidRDefault="002F7B3D" w:rsidP="002F7B3D">
            <w:pPr>
              <w:spacing w:after="60"/>
              <w:rPr>
                <w:rFonts w:cstheme="minorHAnsi"/>
                <w:sz w:val="16"/>
                <w:szCs w:val="18"/>
                <w:lang w:val="en-US" w:eastAsia="zh-CN"/>
              </w:rPr>
            </w:pPr>
            <w:r>
              <w:rPr>
                <w:rFonts w:cstheme="minorHAnsi" w:hint="eastAsia"/>
                <w:sz w:val="16"/>
                <w:szCs w:val="18"/>
                <w:lang w:val="en-US" w:eastAsia="zh-CN" w:bidi="en-US"/>
              </w:rPr>
              <w:t>经</w:t>
            </w:r>
            <w:r w:rsidRPr="002F7B3D">
              <w:rPr>
                <w:rFonts w:asciiTheme="minorHAnsi" w:hAnsiTheme="minorHAnsi"/>
                <w:sz w:val="16"/>
                <w:szCs w:val="18"/>
                <w:lang w:val="en-US" w:eastAsia="zh-CN"/>
              </w:rPr>
              <w:t>修订</w:t>
            </w:r>
            <w:r>
              <w:rPr>
                <w:rFonts w:asciiTheme="minorHAnsi" w:hAnsiTheme="minorHAnsi" w:hint="eastAsia"/>
                <w:sz w:val="16"/>
                <w:szCs w:val="18"/>
                <w:lang w:val="en-US" w:eastAsia="zh-CN"/>
              </w:rPr>
              <w:t>的</w:t>
            </w:r>
            <w:r w:rsidRPr="002F7B3D">
              <w:rPr>
                <w:rFonts w:asciiTheme="minorHAnsi" w:hAnsiTheme="minorHAnsi"/>
                <w:sz w:val="16"/>
                <w:szCs w:val="18"/>
                <w:lang w:val="en-US" w:eastAsia="zh-CN"/>
              </w:rPr>
              <w:t>程序</w:t>
            </w:r>
            <w:r w:rsidRPr="002F7B3D">
              <w:rPr>
                <w:rFonts w:asciiTheme="minorHAnsi" w:hAnsiTheme="minorHAnsi"/>
                <w:sz w:val="16"/>
                <w:szCs w:val="18"/>
                <w:lang w:val="en-US" w:eastAsia="zh-CN"/>
              </w:rPr>
              <w:t>:</w:t>
            </w:r>
            <w:r w:rsidRPr="002F7B3D">
              <w:rPr>
                <w:rFonts w:asciiTheme="minorHAnsi" w:hAnsiTheme="minorHAnsi"/>
                <w:sz w:val="16"/>
                <w:szCs w:val="18"/>
                <w:lang w:val="en-US" w:eastAsia="zh-CN"/>
              </w:rPr>
              <w:t>现有程序保持最新</w:t>
            </w:r>
            <w:r w:rsidRPr="002F7B3D">
              <w:rPr>
                <w:rFonts w:asciiTheme="minorHAnsi" w:hAnsiTheme="minorHAnsi"/>
                <w:sz w:val="16"/>
                <w:szCs w:val="18"/>
                <w:lang w:val="en-US" w:eastAsia="zh-CN"/>
              </w:rPr>
              <w:t>(</w:t>
            </w:r>
            <w:r>
              <w:rPr>
                <w:rFonts w:asciiTheme="minorHAnsi" w:hAnsiTheme="minorHAnsi" w:hint="eastAsia"/>
                <w:sz w:val="16"/>
                <w:szCs w:val="18"/>
                <w:lang w:val="en-US" w:eastAsia="zh-CN"/>
              </w:rPr>
              <w:t>调整</w:t>
            </w:r>
            <w:r w:rsidRPr="002F7B3D">
              <w:rPr>
                <w:rFonts w:asciiTheme="minorHAnsi" w:hAnsiTheme="minorHAnsi"/>
                <w:sz w:val="16"/>
                <w:szCs w:val="18"/>
                <w:lang w:val="en-US" w:eastAsia="zh-CN"/>
              </w:rPr>
              <w:t>和实施的修订数量</w:t>
            </w:r>
            <w:r w:rsidRPr="002F7B3D">
              <w:rPr>
                <w:rFonts w:asciiTheme="minorHAnsi" w:hAnsiTheme="minorHAnsi"/>
                <w:sz w:val="16"/>
                <w:szCs w:val="18"/>
                <w:lang w:val="en-US" w:eastAsia="zh-CN"/>
              </w:rPr>
              <w:t>)</w:t>
            </w:r>
          </w:p>
        </w:tc>
        <w:tc>
          <w:tcPr>
            <w:tcW w:w="1440" w:type="dxa"/>
            <w:tcBorders>
              <w:top w:val="single" w:sz="4" w:space="0" w:color="auto"/>
              <w:left w:val="single" w:sz="4" w:space="0" w:color="auto"/>
              <w:bottom w:val="single" w:sz="4" w:space="0" w:color="auto"/>
              <w:right w:val="single" w:sz="4" w:space="0" w:color="auto"/>
            </w:tcBorders>
            <w:shd w:val="clear" w:color="auto" w:fill="DEEAF6"/>
          </w:tcPr>
          <w:p w:rsidR="00567CF4" w:rsidRPr="005E3237" w:rsidRDefault="00567CF4" w:rsidP="00D54E54">
            <w:pPr>
              <w:tabs>
                <w:tab w:val="left" w:pos="567"/>
                <w:tab w:val="left" w:pos="1134"/>
                <w:tab w:val="left" w:pos="1701"/>
                <w:tab w:val="left" w:pos="2268"/>
                <w:tab w:val="left" w:pos="2835"/>
              </w:tabs>
              <w:rPr>
                <w:rFonts w:cstheme="minorHAnsi"/>
                <w:sz w:val="16"/>
                <w:szCs w:val="18"/>
                <w:lang w:val="en-US" w:eastAsia="zh-CN"/>
              </w:rPr>
            </w:pPr>
            <w:bookmarkStart w:id="23" w:name="lt_pId080"/>
            <w:r w:rsidRPr="005E3237">
              <w:rPr>
                <w:rFonts w:cstheme="minorHAnsi"/>
                <w:sz w:val="16"/>
                <w:szCs w:val="18"/>
                <w:lang w:val="en-US" w:eastAsia="zh-CN"/>
              </w:rPr>
              <w:t>HRMD</w:t>
            </w:r>
            <w:bookmarkEnd w:id="23"/>
          </w:p>
          <w:p w:rsidR="00567CF4" w:rsidRPr="005E3237" w:rsidRDefault="002F7B3D" w:rsidP="00D54E54">
            <w:pPr>
              <w:tabs>
                <w:tab w:val="left" w:pos="567"/>
                <w:tab w:val="left" w:pos="1134"/>
                <w:tab w:val="left" w:pos="1701"/>
                <w:tab w:val="left" w:pos="2268"/>
                <w:tab w:val="left" w:pos="2835"/>
              </w:tabs>
              <w:rPr>
                <w:rFonts w:cstheme="minorHAnsi"/>
                <w:sz w:val="16"/>
                <w:szCs w:val="18"/>
                <w:lang w:val="en-US" w:eastAsia="zh-CN"/>
              </w:rPr>
            </w:pPr>
            <w:r>
              <w:rPr>
                <w:rFonts w:cstheme="minorHAnsi" w:hint="eastAsia"/>
                <w:sz w:val="16"/>
                <w:szCs w:val="18"/>
                <w:lang w:val="en-US" w:eastAsia="zh-CN"/>
              </w:rPr>
              <w:t>职工委员会</w:t>
            </w:r>
          </w:p>
          <w:p w:rsidR="00567CF4" w:rsidRPr="005E3237" w:rsidRDefault="002F7B3D" w:rsidP="00D54E54">
            <w:pPr>
              <w:tabs>
                <w:tab w:val="left" w:pos="567"/>
                <w:tab w:val="left" w:pos="1134"/>
                <w:tab w:val="left" w:pos="1701"/>
                <w:tab w:val="left" w:pos="2268"/>
                <w:tab w:val="left" w:pos="2835"/>
              </w:tabs>
              <w:rPr>
                <w:rFonts w:cstheme="minorHAnsi"/>
                <w:sz w:val="16"/>
                <w:szCs w:val="18"/>
                <w:lang w:val="en-US" w:eastAsia="zh-CN"/>
              </w:rPr>
            </w:pPr>
            <w:r>
              <w:rPr>
                <w:rFonts w:cstheme="minorHAnsi" w:hint="eastAsia"/>
                <w:sz w:val="16"/>
                <w:szCs w:val="18"/>
                <w:lang w:val="en-US" w:eastAsia="zh-CN"/>
              </w:rPr>
              <w:t>法律事务处</w:t>
            </w:r>
          </w:p>
          <w:p w:rsidR="00567CF4" w:rsidRPr="005E3237" w:rsidRDefault="002F7B3D" w:rsidP="00D54E54">
            <w:pPr>
              <w:tabs>
                <w:tab w:val="left" w:pos="567"/>
                <w:tab w:val="left" w:pos="1134"/>
                <w:tab w:val="left" w:pos="1701"/>
                <w:tab w:val="left" w:pos="2268"/>
                <w:tab w:val="left" w:pos="2835"/>
              </w:tabs>
              <w:rPr>
                <w:rFonts w:cstheme="minorHAnsi"/>
                <w:sz w:val="16"/>
                <w:szCs w:val="18"/>
                <w:lang w:val="en-US" w:eastAsia="zh-CN"/>
              </w:rPr>
            </w:pPr>
            <w:r>
              <w:rPr>
                <w:rFonts w:cstheme="minorHAnsi" w:hint="eastAsia"/>
                <w:sz w:val="16"/>
                <w:szCs w:val="18"/>
                <w:lang w:val="en-US" w:eastAsia="zh-CN"/>
              </w:rPr>
              <w:t>联合顾问委员会</w:t>
            </w:r>
          </w:p>
          <w:p w:rsidR="00567CF4" w:rsidRPr="005E3237" w:rsidRDefault="002F7B3D" w:rsidP="00D54E54">
            <w:pPr>
              <w:tabs>
                <w:tab w:val="left" w:pos="567"/>
                <w:tab w:val="left" w:pos="1134"/>
                <w:tab w:val="left" w:pos="1701"/>
                <w:tab w:val="left" w:pos="2268"/>
                <w:tab w:val="left" w:pos="2835"/>
              </w:tabs>
              <w:rPr>
                <w:rFonts w:cstheme="minorHAnsi"/>
                <w:sz w:val="16"/>
                <w:szCs w:val="18"/>
                <w:lang w:val="en-US" w:eastAsia="zh-CN"/>
              </w:rPr>
            </w:pPr>
            <w:r>
              <w:rPr>
                <w:rFonts w:cstheme="minorHAnsi" w:hint="eastAsia"/>
                <w:sz w:val="16"/>
                <w:szCs w:val="18"/>
                <w:lang w:val="en-US" w:eastAsia="zh-CN"/>
              </w:rPr>
              <w:t>协调委员会</w:t>
            </w:r>
          </w:p>
        </w:tc>
        <w:tc>
          <w:tcPr>
            <w:tcW w:w="1080" w:type="dxa"/>
            <w:tcBorders>
              <w:top w:val="single" w:sz="4" w:space="0" w:color="auto"/>
              <w:left w:val="single" w:sz="4" w:space="0" w:color="auto"/>
              <w:bottom w:val="single" w:sz="4" w:space="0" w:color="auto"/>
              <w:right w:val="single" w:sz="4" w:space="0" w:color="auto"/>
            </w:tcBorders>
            <w:shd w:val="clear" w:color="auto" w:fill="DEEAF6"/>
          </w:tcPr>
          <w:p w:rsidR="00567CF4" w:rsidRPr="005E3237" w:rsidRDefault="00567CF4" w:rsidP="00D54E54">
            <w:pPr>
              <w:tabs>
                <w:tab w:val="left" w:pos="567"/>
                <w:tab w:val="left" w:pos="1134"/>
                <w:tab w:val="left" w:pos="1701"/>
                <w:tab w:val="left" w:pos="2268"/>
                <w:tab w:val="left" w:pos="2835"/>
              </w:tabs>
              <w:rPr>
                <w:rFonts w:cstheme="minorHAnsi"/>
                <w:sz w:val="16"/>
                <w:szCs w:val="18"/>
                <w:lang w:val="en-US"/>
              </w:rPr>
            </w:pPr>
            <w:r w:rsidRPr="005E3237">
              <w:rPr>
                <w:rFonts w:cstheme="minorHAnsi"/>
                <w:sz w:val="16"/>
                <w:szCs w:val="18"/>
                <w:lang w:val="en-US"/>
              </w:rPr>
              <w:t>2019</w:t>
            </w:r>
            <w:r w:rsidR="002F7B3D">
              <w:rPr>
                <w:rFonts w:cstheme="minorHAnsi" w:hint="eastAsia"/>
                <w:sz w:val="16"/>
                <w:szCs w:val="18"/>
                <w:lang w:val="en-US" w:eastAsia="zh-CN"/>
              </w:rPr>
              <w:t>年</w:t>
            </w:r>
          </w:p>
        </w:tc>
        <w:tc>
          <w:tcPr>
            <w:tcW w:w="4860" w:type="dxa"/>
            <w:tcBorders>
              <w:top w:val="single" w:sz="4" w:space="0" w:color="auto"/>
              <w:left w:val="single" w:sz="4" w:space="0" w:color="auto"/>
              <w:bottom w:val="single" w:sz="4" w:space="0" w:color="auto"/>
              <w:right w:val="single" w:sz="4" w:space="0" w:color="auto"/>
            </w:tcBorders>
            <w:shd w:val="clear" w:color="auto" w:fill="DEEAF6"/>
          </w:tcPr>
          <w:p w:rsidR="00567CF4" w:rsidRPr="005E3237" w:rsidRDefault="008B66B5" w:rsidP="00D54E54">
            <w:pPr>
              <w:tabs>
                <w:tab w:val="left" w:pos="567"/>
                <w:tab w:val="left" w:pos="1134"/>
                <w:tab w:val="left" w:pos="1701"/>
                <w:tab w:val="left" w:pos="2268"/>
                <w:tab w:val="left" w:pos="2835"/>
              </w:tabs>
              <w:spacing w:before="40"/>
              <w:rPr>
                <w:rFonts w:cstheme="minorHAnsi"/>
                <w:sz w:val="16"/>
                <w:szCs w:val="18"/>
                <w:lang w:val="en-US" w:eastAsia="zh-CN"/>
              </w:rPr>
            </w:pPr>
            <w:r w:rsidRPr="008B66B5">
              <w:rPr>
                <w:rFonts w:cstheme="minorHAnsi"/>
                <w:sz w:val="16"/>
                <w:szCs w:val="18"/>
                <w:lang w:val="en-US" w:eastAsia="zh-CN"/>
              </w:rPr>
              <w:t>分类程序已经过修订，并</w:t>
            </w:r>
            <w:r w:rsidR="006B74BC">
              <w:rPr>
                <w:rFonts w:cstheme="minorHAnsi" w:hint="eastAsia"/>
                <w:sz w:val="16"/>
                <w:szCs w:val="18"/>
                <w:lang w:val="en-US" w:eastAsia="zh-CN"/>
              </w:rPr>
              <w:t>已</w:t>
            </w:r>
            <w:r w:rsidR="006B74BC" w:rsidRPr="008B66B5">
              <w:rPr>
                <w:rFonts w:cstheme="minorHAnsi"/>
                <w:sz w:val="16"/>
                <w:szCs w:val="18"/>
                <w:lang w:val="en-US" w:eastAsia="zh-CN"/>
              </w:rPr>
              <w:t>发布</w:t>
            </w:r>
            <w:r w:rsidRPr="008B66B5">
              <w:rPr>
                <w:rFonts w:cstheme="minorHAnsi"/>
                <w:sz w:val="16"/>
                <w:szCs w:val="18"/>
                <w:lang w:val="en-US" w:eastAsia="zh-CN"/>
              </w:rPr>
              <w:t>在</w:t>
            </w:r>
            <w:r w:rsidR="006B74BC">
              <w:rPr>
                <w:rFonts w:cstheme="minorHAnsi" w:hint="eastAsia"/>
                <w:sz w:val="16"/>
                <w:szCs w:val="18"/>
                <w:lang w:val="en-US" w:eastAsia="zh-CN"/>
              </w:rPr>
              <w:t>行政规定</w:t>
            </w:r>
            <w:r w:rsidRPr="008B66B5">
              <w:rPr>
                <w:rFonts w:cstheme="minorHAnsi"/>
                <w:sz w:val="16"/>
                <w:szCs w:val="18"/>
                <w:lang w:val="en-US" w:eastAsia="zh-CN"/>
              </w:rPr>
              <w:t>中。分类计划根据国际公务员制度委员会</w:t>
            </w:r>
            <w:r w:rsidR="00346C62">
              <w:rPr>
                <w:rFonts w:asciiTheme="minorHAnsi" w:hAnsiTheme="minorHAnsi" w:hint="eastAsia"/>
                <w:sz w:val="16"/>
                <w:szCs w:val="18"/>
                <w:lang w:val="en-US" w:eastAsia="zh-CN"/>
              </w:rPr>
              <w:t>（</w:t>
            </w:r>
            <w:r w:rsidRPr="008B66B5">
              <w:rPr>
                <w:rFonts w:cstheme="minorHAnsi"/>
                <w:sz w:val="16"/>
                <w:szCs w:val="18"/>
                <w:lang w:val="en-US" w:eastAsia="zh-CN"/>
              </w:rPr>
              <w:t>ICSC</w:t>
            </w:r>
            <w:r w:rsidR="00346C62">
              <w:rPr>
                <w:rFonts w:asciiTheme="minorHAnsi" w:hAnsiTheme="minorHAnsi" w:hint="eastAsia"/>
                <w:sz w:val="16"/>
                <w:szCs w:val="18"/>
                <w:lang w:val="en-US" w:eastAsia="zh-CN"/>
              </w:rPr>
              <w:t>）</w:t>
            </w:r>
            <w:r w:rsidRPr="008B66B5">
              <w:rPr>
                <w:rFonts w:cstheme="minorHAnsi"/>
                <w:sz w:val="16"/>
                <w:szCs w:val="18"/>
                <w:lang w:val="en-US" w:eastAsia="zh-CN"/>
              </w:rPr>
              <w:t>章程第</w:t>
            </w:r>
            <w:r w:rsidRPr="008B66B5">
              <w:rPr>
                <w:rFonts w:cstheme="minorHAnsi"/>
                <w:sz w:val="16"/>
                <w:szCs w:val="18"/>
                <w:lang w:val="en-US" w:eastAsia="zh-CN"/>
              </w:rPr>
              <w:t>13</w:t>
            </w:r>
            <w:r w:rsidRPr="008B66B5">
              <w:rPr>
                <w:rFonts w:cstheme="minorHAnsi"/>
                <w:sz w:val="16"/>
                <w:szCs w:val="18"/>
                <w:lang w:val="en-US" w:eastAsia="zh-CN"/>
              </w:rPr>
              <w:t>条颁布的标准定期更新。</w:t>
            </w:r>
            <w:r w:rsidR="006B74BC">
              <w:rPr>
                <w:rFonts w:cstheme="minorHAnsi" w:hint="eastAsia"/>
                <w:sz w:val="16"/>
                <w:szCs w:val="18"/>
                <w:lang w:val="en-US" w:eastAsia="zh-CN"/>
              </w:rPr>
              <w:t>行政规定</w:t>
            </w:r>
            <w:r w:rsidRPr="008B66B5">
              <w:rPr>
                <w:rFonts w:cstheme="minorHAnsi"/>
                <w:sz w:val="16"/>
                <w:szCs w:val="18"/>
                <w:lang w:val="en-US" w:eastAsia="zh-CN"/>
              </w:rPr>
              <w:t>详细说明了职位分类流程、问责制框架和工作流程，并提供了与职位分类相关的定义。</w:t>
            </w:r>
            <w:r w:rsidRPr="008B66B5">
              <w:rPr>
                <w:rFonts w:cstheme="minorHAnsi"/>
                <w:sz w:val="16"/>
                <w:szCs w:val="18"/>
                <w:lang w:val="en-US" w:eastAsia="zh-CN"/>
              </w:rPr>
              <w:t xml:space="preserve"> </w:t>
            </w:r>
          </w:p>
          <w:p w:rsidR="00D529A3" w:rsidRDefault="006B74BC" w:rsidP="00303631">
            <w:pPr>
              <w:tabs>
                <w:tab w:val="left" w:pos="567"/>
                <w:tab w:val="left" w:pos="1134"/>
                <w:tab w:val="left" w:pos="1701"/>
                <w:tab w:val="left" w:pos="2268"/>
                <w:tab w:val="left" w:pos="2835"/>
              </w:tabs>
              <w:rPr>
                <w:rFonts w:cstheme="minorHAnsi"/>
                <w:sz w:val="16"/>
                <w:szCs w:val="18"/>
                <w:lang w:val="en-US" w:eastAsia="zh-CN"/>
              </w:rPr>
            </w:pPr>
            <w:bookmarkStart w:id="24" w:name="lt_pId091"/>
            <w:r w:rsidRPr="008B66B5">
              <w:rPr>
                <w:rFonts w:cstheme="minorHAnsi"/>
                <w:sz w:val="16"/>
                <w:szCs w:val="18"/>
                <w:lang w:val="en-US" w:eastAsia="zh-CN"/>
              </w:rPr>
              <w:t>作为一个专门机构和知识型组织，国际电联依靠高技能、高业绩、灵活和敬业的</w:t>
            </w:r>
            <w:r>
              <w:rPr>
                <w:rFonts w:cstheme="minorHAnsi" w:hint="eastAsia"/>
                <w:sz w:val="16"/>
                <w:szCs w:val="18"/>
                <w:lang w:val="en-US" w:eastAsia="zh-CN"/>
              </w:rPr>
              <w:t>职员</w:t>
            </w:r>
            <w:r w:rsidRPr="008B66B5">
              <w:rPr>
                <w:rFonts w:cstheme="minorHAnsi"/>
                <w:sz w:val="16"/>
                <w:szCs w:val="18"/>
                <w:lang w:val="en-US" w:eastAsia="zh-CN"/>
              </w:rPr>
              <w:t>。《</w:t>
            </w:r>
            <w:r w:rsidRPr="008B66B5">
              <w:rPr>
                <w:rFonts w:cstheme="minorHAnsi"/>
                <w:sz w:val="16"/>
                <w:szCs w:val="18"/>
                <w:lang w:val="en-US" w:eastAsia="zh-CN"/>
              </w:rPr>
              <w:t>2030</w:t>
            </w:r>
            <w:r w:rsidRPr="008B66B5">
              <w:rPr>
                <w:rFonts w:cstheme="minorHAnsi"/>
                <w:sz w:val="16"/>
                <w:szCs w:val="18"/>
                <w:lang w:val="en-US" w:eastAsia="zh-CN"/>
              </w:rPr>
              <w:t>可持续发展议程》为未来提出了雄心勃勃和激动人心的挑战。国际电联已做好应对这些挑战的准备，同意</w:t>
            </w:r>
            <w:r>
              <w:rPr>
                <w:rFonts w:cstheme="minorHAnsi" w:hint="eastAsia"/>
                <w:sz w:val="16"/>
                <w:szCs w:val="18"/>
                <w:lang w:val="en-US" w:eastAsia="zh-CN"/>
              </w:rPr>
              <w:t>并已计划在</w:t>
            </w:r>
            <w:r>
              <w:rPr>
                <w:rFonts w:cstheme="minorHAnsi" w:hint="eastAsia"/>
                <w:sz w:val="16"/>
                <w:szCs w:val="18"/>
                <w:lang w:val="en-US" w:eastAsia="zh-CN"/>
              </w:rPr>
              <w:t>2020</w:t>
            </w:r>
            <w:r>
              <w:rPr>
                <w:rFonts w:cstheme="minorHAnsi" w:hint="eastAsia"/>
                <w:sz w:val="16"/>
                <w:szCs w:val="18"/>
                <w:lang w:val="en-US" w:eastAsia="zh-CN"/>
              </w:rPr>
              <w:t>年</w:t>
            </w:r>
            <w:r w:rsidRPr="008B66B5">
              <w:rPr>
                <w:rFonts w:cstheme="minorHAnsi"/>
                <w:sz w:val="16"/>
                <w:szCs w:val="18"/>
                <w:lang w:val="en-US" w:eastAsia="zh-CN"/>
              </w:rPr>
              <w:t>进行全面的能力和技能差距</w:t>
            </w:r>
            <w:r>
              <w:rPr>
                <w:rFonts w:cstheme="minorHAnsi" w:hint="eastAsia"/>
                <w:sz w:val="16"/>
                <w:szCs w:val="18"/>
                <w:lang w:val="en-US" w:eastAsia="zh-CN"/>
              </w:rPr>
              <w:t>评定</w:t>
            </w:r>
            <w:r w:rsidRPr="008B66B5">
              <w:rPr>
                <w:rFonts w:cstheme="minorHAnsi"/>
                <w:sz w:val="16"/>
                <w:szCs w:val="18"/>
                <w:lang w:val="en-US" w:eastAsia="zh-CN"/>
              </w:rPr>
              <w:t>，考虑到国际电联的</w:t>
            </w:r>
            <w:r>
              <w:rPr>
                <w:rFonts w:cstheme="minorHAnsi" w:hint="eastAsia"/>
                <w:sz w:val="16"/>
                <w:szCs w:val="18"/>
                <w:lang w:val="en-US" w:eastAsia="zh-CN"/>
              </w:rPr>
              <w:t>人员</w:t>
            </w:r>
            <w:r w:rsidRPr="008B66B5">
              <w:rPr>
                <w:rFonts w:cstheme="minorHAnsi"/>
                <w:sz w:val="16"/>
                <w:szCs w:val="18"/>
                <w:lang w:val="en-US" w:eastAsia="zh-CN"/>
              </w:rPr>
              <w:t>总</w:t>
            </w:r>
            <w:r>
              <w:rPr>
                <w:rFonts w:cstheme="minorHAnsi" w:hint="eastAsia"/>
                <w:sz w:val="16"/>
                <w:szCs w:val="18"/>
                <w:lang w:val="en-US" w:eastAsia="zh-CN"/>
              </w:rPr>
              <w:t>数</w:t>
            </w:r>
            <w:r w:rsidRPr="008B66B5">
              <w:rPr>
                <w:rFonts w:cstheme="minorHAnsi"/>
                <w:sz w:val="16"/>
                <w:szCs w:val="18"/>
                <w:lang w:val="en-US" w:eastAsia="zh-CN"/>
              </w:rPr>
              <w:t>。将确定关键和难以填补的职位，并制定适当的战略来解决人员</w:t>
            </w:r>
            <w:r>
              <w:rPr>
                <w:rFonts w:cstheme="minorHAnsi" w:hint="eastAsia"/>
                <w:sz w:val="16"/>
                <w:szCs w:val="18"/>
                <w:lang w:val="en-US" w:eastAsia="zh-CN"/>
              </w:rPr>
              <w:t>配备</w:t>
            </w:r>
            <w:r w:rsidRPr="008B66B5">
              <w:rPr>
                <w:rFonts w:cstheme="minorHAnsi"/>
                <w:sz w:val="16"/>
                <w:szCs w:val="18"/>
                <w:lang w:val="en-US" w:eastAsia="zh-CN"/>
              </w:rPr>
              <w:t>方面的差距，并以此为基础增加流动</w:t>
            </w:r>
            <w:r w:rsidRPr="008B66B5">
              <w:rPr>
                <w:rFonts w:cstheme="minorHAnsi"/>
                <w:sz w:val="16"/>
                <w:szCs w:val="18"/>
                <w:lang w:val="en-US" w:eastAsia="zh-CN"/>
              </w:rPr>
              <w:t>(</w:t>
            </w:r>
            <w:r w:rsidRPr="008B66B5">
              <w:rPr>
                <w:rFonts w:cstheme="minorHAnsi"/>
                <w:sz w:val="16"/>
                <w:szCs w:val="18"/>
                <w:lang w:val="en-US" w:eastAsia="zh-CN"/>
              </w:rPr>
              <w:t>地域、职能和短期</w:t>
            </w:r>
            <w:r w:rsidRPr="008B66B5">
              <w:rPr>
                <w:rFonts w:cstheme="minorHAnsi"/>
                <w:sz w:val="16"/>
                <w:szCs w:val="18"/>
                <w:lang w:val="en-US" w:eastAsia="zh-CN"/>
              </w:rPr>
              <w:t>)</w:t>
            </w:r>
            <w:r w:rsidRPr="008B66B5">
              <w:rPr>
                <w:rFonts w:cstheme="minorHAnsi"/>
                <w:sz w:val="16"/>
                <w:szCs w:val="18"/>
                <w:lang w:val="en-US" w:eastAsia="zh-CN"/>
              </w:rPr>
              <w:t>，以此作为在组织各</w:t>
            </w:r>
            <w:r>
              <w:rPr>
                <w:rFonts w:cstheme="minorHAnsi" w:hint="eastAsia"/>
                <w:sz w:val="16"/>
                <w:szCs w:val="18"/>
                <w:lang w:val="en-US" w:eastAsia="zh-CN"/>
              </w:rPr>
              <w:t>处室</w:t>
            </w:r>
            <w:r w:rsidRPr="008B66B5">
              <w:rPr>
                <w:rFonts w:cstheme="minorHAnsi"/>
                <w:sz w:val="16"/>
                <w:szCs w:val="18"/>
                <w:lang w:val="en-US" w:eastAsia="zh-CN"/>
              </w:rPr>
              <w:t>和办事处之间获取、增强和带来新的能力和技能的手段。</w:t>
            </w:r>
            <w:r w:rsidRPr="008B66B5">
              <w:rPr>
                <w:rFonts w:cstheme="minorHAnsi"/>
                <w:sz w:val="16"/>
                <w:szCs w:val="18"/>
                <w:lang w:val="en-US" w:eastAsia="zh-CN"/>
              </w:rPr>
              <w:t xml:space="preserve"> </w:t>
            </w:r>
            <w:bookmarkEnd w:id="24"/>
            <w:r>
              <w:rPr>
                <w:rFonts w:cstheme="minorHAnsi"/>
                <w:sz w:val="16"/>
                <w:szCs w:val="18"/>
                <w:lang w:val="en-US" w:eastAsia="zh-CN"/>
              </w:rPr>
              <w:t xml:space="preserve"> </w:t>
            </w:r>
          </w:p>
          <w:p w:rsidR="00567CF4" w:rsidRPr="005E3237" w:rsidRDefault="006B74BC" w:rsidP="00303631">
            <w:pPr>
              <w:tabs>
                <w:tab w:val="left" w:pos="567"/>
                <w:tab w:val="left" w:pos="1134"/>
                <w:tab w:val="left" w:pos="1701"/>
                <w:tab w:val="left" w:pos="2268"/>
                <w:tab w:val="left" w:pos="2835"/>
              </w:tabs>
              <w:rPr>
                <w:rFonts w:cstheme="minorHAnsi"/>
                <w:sz w:val="16"/>
                <w:szCs w:val="18"/>
                <w:lang w:val="en-US" w:eastAsia="zh-CN"/>
              </w:rPr>
            </w:pPr>
            <w:r w:rsidRPr="008B66B5">
              <w:rPr>
                <w:rFonts w:cstheme="minorHAnsi"/>
                <w:sz w:val="16"/>
                <w:szCs w:val="18"/>
                <w:lang w:val="en-US" w:eastAsia="zh-CN"/>
              </w:rPr>
              <w:t>专业及以上</w:t>
            </w:r>
            <w:r w:rsidR="00D529A3">
              <w:rPr>
                <w:rFonts w:cstheme="minorHAnsi" w:hint="eastAsia"/>
                <w:sz w:val="16"/>
                <w:szCs w:val="18"/>
                <w:lang w:val="en-US" w:eastAsia="zh-CN"/>
              </w:rPr>
              <w:t>类别</w:t>
            </w:r>
            <w:r w:rsidRPr="008B66B5">
              <w:rPr>
                <w:rFonts w:cstheme="minorHAnsi"/>
                <w:sz w:val="16"/>
                <w:szCs w:val="18"/>
                <w:lang w:val="en-US" w:eastAsia="zh-CN"/>
              </w:rPr>
              <w:t>和一般</w:t>
            </w:r>
            <w:r>
              <w:rPr>
                <w:rFonts w:cstheme="minorHAnsi" w:hint="eastAsia"/>
                <w:sz w:val="16"/>
                <w:szCs w:val="18"/>
                <w:lang w:val="en-US" w:eastAsia="zh-CN"/>
              </w:rPr>
              <w:t>服务</w:t>
            </w:r>
            <w:r w:rsidRPr="008B66B5">
              <w:rPr>
                <w:rFonts w:cstheme="minorHAnsi"/>
                <w:sz w:val="16"/>
                <w:szCs w:val="18"/>
                <w:lang w:val="en-US" w:eastAsia="zh-CN"/>
              </w:rPr>
              <w:t>类</w:t>
            </w:r>
            <w:r>
              <w:rPr>
                <w:rFonts w:cstheme="minorHAnsi" w:hint="eastAsia"/>
                <w:sz w:val="16"/>
                <w:szCs w:val="18"/>
                <w:lang w:val="en-US" w:eastAsia="zh-CN"/>
              </w:rPr>
              <w:t>别</w:t>
            </w:r>
            <w:r w:rsidRPr="008B66B5">
              <w:rPr>
                <w:rFonts w:cstheme="minorHAnsi"/>
                <w:sz w:val="16"/>
                <w:szCs w:val="18"/>
                <w:lang w:val="en-US" w:eastAsia="zh-CN"/>
              </w:rPr>
              <w:t>的新职务说明表</w:t>
            </w:r>
            <w:r w:rsidR="00D529A3">
              <w:rPr>
                <w:rFonts w:cstheme="minorHAnsi" w:hint="eastAsia"/>
                <w:sz w:val="16"/>
                <w:szCs w:val="18"/>
                <w:lang w:val="en-US" w:eastAsia="zh-CN"/>
              </w:rPr>
              <w:t>得到</w:t>
            </w:r>
            <w:r w:rsidR="00D529A3" w:rsidRPr="008B66B5">
              <w:rPr>
                <w:rFonts w:cstheme="minorHAnsi"/>
                <w:sz w:val="16"/>
                <w:szCs w:val="18"/>
                <w:lang w:val="en-US" w:eastAsia="zh-CN"/>
              </w:rPr>
              <w:t>实施</w:t>
            </w:r>
            <w:r w:rsidRPr="008B66B5">
              <w:rPr>
                <w:rFonts w:cstheme="minorHAnsi" w:hint="eastAsia"/>
                <w:sz w:val="16"/>
                <w:szCs w:val="18"/>
                <w:lang w:val="en-US" w:eastAsia="zh-CN"/>
              </w:rPr>
              <w:t>。</w:t>
            </w:r>
            <w:r w:rsidR="00567CF4" w:rsidRPr="005E3237">
              <w:rPr>
                <w:rFonts w:cstheme="minorHAnsi"/>
                <w:sz w:val="16"/>
                <w:szCs w:val="18"/>
                <w:lang w:val="en-US" w:eastAsia="zh-CN"/>
              </w:rPr>
              <w:t xml:space="preserve"> </w:t>
            </w:r>
          </w:p>
        </w:tc>
      </w:tr>
      <w:tr w:rsidR="00B22227" w:rsidTr="00D54E54">
        <w:tc>
          <w:tcPr>
            <w:tcW w:w="754" w:type="dxa"/>
            <w:tcBorders>
              <w:top w:val="single" w:sz="4" w:space="0" w:color="auto"/>
              <w:left w:val="single" w:sz="4" w:space="0" w:color="auto"/>
              <w:bottom w:val="nil"/>
              <w:right w:val="single" w:sz="4" w:space="0" w:color="auto"/>
            </w:tcBorders>
            <w:shd w:val="clear" w:color="auto" w:fill="DBE5F1" w:themeFill="accent1" w:themeFillTint="33"/>
            <w:hideMark/>
          </w:tcPr>
          <w:p w:rsidR="00B22227" w:rsidRPr="00DC2675" w:rsidRDefault="00B22227" w:rsidP="00B22227">
            <w:pPr>
              <w:tabs>
                <w:tab w:val="left" w:pos="567"/>
                <w:tab w:val="left" w:pos="1134"/>
                <w:tab w:val="left" w:pos="1701"/>
                <w:tab w:val="left" w:pos="2268"/>
                <w:tab w:val="left" w:pos="2835"/>
              </w:tabs>
              <w:rPr>
                <w:rFonts w:cstheme="minorHAnsi"/>
                <w:sz w:val="16"/>
                <w:szCs w:val="18"/>
                <w:lang w:val="en-US"/>
              </w:rPr>
            </w:pPr>
            <w:r w:rsidRPr="00DC2675">
              <w:rPr>
                <w:rFonts w:cstheme="minorHAnsi"/>
                <w:sz w:val="16"/>
                <w:szCs w:val="18"/>
                <w:lang w:val="en-US"/>
              </w:rPr>
              <w:t>1.3</w:t>
            </w:r>
          </w:p>
        </w:tc>
        <w:tc>
          <w:tcPr>
            <w:tcW w:w="1376" w:type="dxa"/>
            <w:tcBorders>
              <w:top w:val="single" w:sz="4" w:space="0" w:color="auto"/>
              <w:left w:val="single" w:sz="4" w:space="0" w:color="auto"/>
              <w:bottom w:val="nil"/>
              <w:right w:val="single" w:sz="4" w:space="0" w:color="auto"/>
            </w:tcBorders>
            <w:shd w:val="clear" w:color="auto" w:fill="DEEAF6"/>
            <w:hideMark/>
          </w:tcPr>
          <w:p w:rsidR="00B22227" w:rsidRPr="005F61D5" w:rsidRDefault="00B22227" w:rsidP="00B22227">
            <w:pPr>
              <w:keepNext/>
              <w:keepLines/>
              <w:snapToGrid w:val="0"/>
              <w:spacing w:after="100" w:afterAutospacing="1"/>
              <w:rPr>
                <w:rFonts w:asciiTheme="minorHAnsi" w:hAnsiTheme="minorHAnsi"/>
                <w:sz w:val="16"/>
                <w:szCs w:val="18"/>
                <w:lang w:val="en-US" w:eastAsia="zh-CN"/>
              </w:rPr>
            </w:pPr>
            <w:r>
              <w:rPr>
                <w:rFonts w:asciiTheme="minorHAnsi" w:hAnsiTheme="minorHAnsi" w:hint="eastAsia"/>
                <w:sz w:val="16"/>
                <w:szCs w:val="18"/>
                <w:lang w:eastAsia="zh-CN"/>
              </w:rPr>
              <w:t>平衡且多样化的员工</w:t>
            </w:r>
            <w:r w:rsidRPr="005F61D5">
              <w:rPr>
                <w:rFonts w:asciiTheme="minorHAnsi" w:hAnsiTheme="minorHAnsi" w:hint="eastAsia"/>
                <w:sz w:val="16"/>
                <w:szCs w:val="18"/>
                <w:lang w:eastAsia="zh-CN"/>
              </w:rPr>
              <w:t>队伍</w:t>
            </w:r>
          </w:p>
        </w:tc>
        <w:tc>
          <w:tcPr>
            <w:tcW w:w="3510" w:type="dxa"/>
            <w:tcBorders>
              <w:top w:val="single" w:sz="4" w:space="0" w:color="auto"/>
              <w:left w:val="single" w:sz="4" w:space="0" w:color="auto"/>
              <w:bottom w:val="single" w:sz="4" w:space="0" w:color="auto"/>
              <w:right w:val="single" w:sz="4" w:space="0" w:color="auto"/>
            </w:tcBorders>
            <w:shd w:val="clear" w:color="auto" w:fill="DEEAF6"/>
            <w:hideMark/>
          </w:tcPr>
          <w:p w:rsidR="00B22227" w:rsidRPr="005F61D5" w:rsidRDefault="00B22227" w:rsidP="00B22227">
            <w:pPr>
              <w:keepNext/>
              <w:keepLines/>
              <w:rPr>
                <w:rFonts w:asciiTheme="minorHAnsi" w:hAnsiTheme="minorHAnsi"/>
                <w:sz w:val="16"/>
                <w:szCs w:val="18"/>
                <w:lang w:val="en-US" w:eastAsia="zh-CN"/>
              </w:rPr>
            </w:pPr>
            <w:r w:rsidRPr="005F61D5">
              <w:rPr>
                <w:rFonts w:asciiTheme="minorHAnsi" w:hAnsiTheme="minorHAnsi"/>
                <w:sz w:val="16"/>
                <w:szCs w:val="18"/>
                <w:lang w:val="en-US" w:eastAsia="zh-CN"/>
              </w:rPr>
              <w:t xml:space="preserve">1. </w:t>
            </w:r>
            <w:r w:rsidRPr="005F61D5">
              <w:rPr>
                <w:rFonts w:asciiTheme="minorHAnsi" w:hAnsiTheme="minorHAnsi" w:hint="eastAsia"/>
                <w:sz w:val="16"/>
                <w:szCs w:val="18"/>
                <w:lang w:val="en-US" w:eastAsia="zh-CN"/>
              </w:rPr>
              <w:t>确保关于性别和地域代表性的</w:t>
            </w:r>
            <w:r>
              <w:rPr>
                <w:rFonts w:asciiTheme="minorHAnsi" w:hAnsiTheme="minorHAnsi" w:hint="eastAsia"/>
                <w:sz w:val="16"/>
                <w:szCs w:val="18"/>
                <w:lang w:val="en-US" w:eastAsia="zh-CN"/>
              </w:rPr>
              <w:t>员工队伍</w:t>
            </w:r>
            <w:r w:rsidRPr="005F61D5">
              <w:rPr>
                <w:rFonts w:asciiTheme="minorHAnsi" w:hAnsiTheme="minorHAnsi" w:hint="eastAsia"/>
                <w:sz w:val="16"/>
                <w:szCs w:val="18"/>
                <w:lang w:val="en-US" w:eastAsia="zh-CN"/>
              </w:rPr>
              <w:t>统计数据</w:t>
            </w:r>
            <w:r>
              <w:rPr>
                <w:rFonts w:asciiTheme="minorHAnsi" w:hAnsiTheme="minorHAnsi" w:hint="eastAsia"/>
                <w:sz w:val="16"/>
                <w:szCs w:val="18"/>
                <w:lang w:val="en-US" w:eastAsia="zh-CN"/>
              </w:rPr>
              <w:t>对</w:t>
            </w:r>
            <w:r w:rsidRPr="005F61D5">
              <w:rPr>
                <w:rFonts w:asciiTheme="minorHAnsi" w:hAnsiTheme="minorHAnsi" w:hint="eastAsia"/>
                <w:sz w:val="16"/>
                <w:szCs w:val="18"/>
                <w:lang w:val="en-US" w:eastAsia="zh-CN"/>
              </w:rPr>
              <w:t>招聘决定和流程</w:t>
            </w:r>
            <w:r>
              <w:rPr>
                <w:rFonts w:asciiTheme="minorHAnsi" w:hAnsiTheme="minorHAnsi" w:hint="eastAsia"/>
                <w:sz w:val="16"/>
                <w:szCs w:val="18"/>
                <w:lang w:val="en-US" w:eastAsia="zh-CN"/>
              </w:rPr>
              <w:t>予以支持</w:t>
            </w:r>
          </w:p>
        </w:tc>
        <w:tc>
          <w:tcPr>
            <w:tcW w:w="2520" w:type="dxa"/>
            <w:tcBorders>
              <w:top w:val="single" w:sz="4" w:space="0" w:color="auto"/>
              <w:left w:val="single" w:sz="4" w:space="0" w:color="auto"/>
              <w:bottom w:val="single" w:sz="4" w:space="0" w:color="auto"/>
              <w:right w:val="single" w:sz="4" w:space="0" w:color="auto"/>
            </w:tcBorders>
            <w:shd w:val="clear" w:color="auto" w:fill="DEEAF6"/>
            <w:hideMark/>
          </w:tcPr>
          <w:p w:rsidR="00B22227" w:rsidRPr="005F61D5" w:rsidRDefault="00B22227" w:rsidP="00B22227">
            <w:pPr>
              <w:keepNext/>
              <w:keepLines/>
              <w:rPr>
                <w:rFonts w:asciiTheme="minorHAnsi" w:hAnsiTheme="minorHAnsi"/>
                <w:sz w:val="16"/>
                <w:szCs w:val="18"/>
                <w:lang w:val="en-US" w:eastAsia="zh-CN"/>
              </w:rPr>
            </w:pPr>
            <w:r>
              <w:rPr>
                <w:rFonts w:asciiTheme="minorHAnsi" w:hAnsiTheme="minorHAnsi" w:hint="eastAsia"/>
                <w:sz w:val="16"/>
                <w:szCs w:val="18"/>
                <w:lang w:val="en-US" w:eastAsia="zh-CN"/>
              </w:rPr>
              <w:t>按工作地点、部门、职等列出的工作人员地域和性别比例（</w:t>
            </w:r>
            <w:r w:rsidRPr="005F61D5">
              <w:rPr>
                <w:rFonts w:asciiTheme="minorHAnsi" w:hAnsiTheme="minorHAnsi"/>
                <w:sz w:val="16"/>
                <w:szCs w:val="18"/>
                <w:lang w:val="en-US" w:eastAsia="zh-CN"/>
              </w:rPr>
              <w:t>%</w:t>
            </w:r>
            <w:r>
              <w:rPr>
                <w:rFonts w:asciiTheme="minorHAnsi" w:hAnsiTheme="minorHAnsi" w:hint="eastAsia"/>
                <w:sz w:val="16"/>
                <w:szCs w:val="18"/>
                <w:lang w:val="en-US" w:eastAsia="zh-CN"/>
              </w:rPr>
              <w:t>）</w:t>
            </w:r>
          </w:p>
          <w:p w:rsidR="00B22227" w:rsidRPr="00B22227" w:rsidRDefault="00B22227" w:rsidP="00303631">
            <w:pPr>
              <w:keepNext/>
              <w:keepLines/>
              <w:rPr>
                <w:rFonts w:asciiTheme="minorHAnsi" w:hAnsiTheme="minorHAnsi"/>
                <w:sz w:val="16"/>
                <w:szCs w:val="18"/>
                <w:lang w:val="en-US" w:eastAsia="zh-CN"/>
              </w:rPr>
            </w:pPr>
            <w:r>
              <w:rPr>
                <w:rFonts w:asciiTheme="minorHAnsi" w:hAnsiTheme="minorHAnsi" w:hint="eastAsia"/>
                <w:sz w:val="16"/>
                <w:szCs w:val="18"/>
                <w:lang w:val="en-US" w:eastAsia="zh-CN"/>
              </w:rPr>
              <w:t>按职业组列出的性别分配（</w:t>
            </w:r>
            <w:r w:rsidRPr="005F61D5">
              <w:rPr>
                <w:rFonts w:asciiTheme="minorHAnsi" w:hAnsiTheme="minorHAnsi"/>
                <w:sz w:val="16"/>
                <w:szCs w:val="18"/>
                <w:lang w:val="en-US" w:eastAsia="zh-CN"/>
              </w:rPr>
              <w:t>%</w:t>
            </w:r>
            <w:r>
              <w:rPr>
                <w:rFonts w:asciiTheme="minorHAnsi" w:hAnsiTheme="minorHAnsi" w:hint="eastAsia"/>
                <w:sz w:val="16"/>
                <w:szCs w:val="18"/>
                <w:lang w:val="en-US" w:eastAsia="zh-CN"/>
              </w:rPr>
              <w:t>）</w:t>
            </w:r>
          </w:p>
        </w:tc>
        <w:tc>
          <w:tcPr>
            <w:tcW w:w="1440" w:type="dxa"/>
            <w:tcBorders>
              <w:top w:val="single" w:sz="4" w:space="0" w:color="auto"/>
              <w:left w:val="single" w:sz="4" w:space="0" w:color="auto"/>
              <w:bottom w:val="single" w:sz="4" w:space="0" w:color="auto"/>
              <w:right w:val="single" w:sz="4" w:space="0" w:color="auto"/>
            </w:tcBorders>
            <w:shd w:val="clear" w:color="auto" w:fill="DEEAF6"/>
          </w:tcPr>
          <w:p w:rsidR="00B22227" w:rsidRPr="005E3237" w:rsidRDefault="00B22227" w:rsidP="00B22227">
            <w:pPr>
              <w:tabs>
                <w:tab w:val="left" w:pos="567"/>
                <w:tab w:val="left" w:pos="1134"/>
                <w:tab w:val="left" w:pos="1701"/>
                <w:tab w:val="left" w:pos="2268"/>
                <w:tab w:val="left" w:pos="2835"/>
              </w:tabs>
              <w:rPr>
                <w:rFonts w:cstheme="minorHAnsi"/>
                <w:sz w:val="16"/>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shd w:val="clear" w:color="auto" w:fill="DEEAF6"/>
          </w:tcPr>
          <w:p w:rsidR="00B22227" w:rsidRPr="005E3237" w:rsidRDefault="007D05C6" w:rsidP="00B22227">
            <w:pPr>
              <w:tabs>
                <w:tab w:val="left" w:pos="567"/>
                <w:tab w:val="left" w:pos="1134"/>
                <w:tab w:val="left" w:pos="1701"/>
                <w:tab w:val="left" w:pos="2268"/>
                <w:tab w:val="left" w:pos="2835"/>
              </w:tabs>
              <w:rPr>
                <w:rFonts w:cstheme="minorHAnsi"/>
                <w:sz w:val="16"/>
                <w:szCs w:val="18"/>
                <w:lang w:val="en-US"/>
              </w:rPr>
            </w:pPr>
            <w:r>
              <w:rPr>
                <w:rFonts w:cstheme="minorHAnsi" w:hint="eastAsia"/>
                <w:sz w:val="16"/>
                <w:szCs w:val="18"/>
                <w:lang w:val="en-US" w:eastAsia="zh-CN"/>
              </w:rPr>
              <w:t>正在进行</w:t>
            </w:r>
          </w:p>
        </w:tc>
        <w:tc>
          <w:tcPr>
            <w:tcW w:w="4860" w:type="dxa"/>
            <w:tcBorders>
              <w:top w:val="single" w:sz="4" w:space="0" w:color="auto"/>
              <w:left w:val="single" w:sz="4" w:space="0" w:color="auto"/>
              <w:bottom w:val="single" w:sz="4" w:space="0" w:color="auto"/>
              <w:right w:val="single" w:sz="4" w:space="0" w:color="auto"/>
            </w:tcBorders>
            <w:shd w:val="clear" w:color="auto" w:fill="DEEAF6"/>
          </w:tcPr>
          <w:p w:rsidR="00B22227" w:rsidRPr="005E3237" w:rsidRDefault="007D05C6" w:rsidP="007D05C6">
            <w:pPr>
              <w:tabs>
                <w:tab w:val="left" w:pos="567"/>
                <w:tab w:val="left" w:pos="1134"/>
                <w:tab w:val="left" w:pos="1701"/>
                <w:tab w:val="left" w:pos="2268"/>
                <w:tab w:val="left" w:pos="2835"/>
              </w:tabs>
              <w:rPr>
                <w:rFonts w:cstheme="minorHAnsi"/>
                <w:sz w:val="16"/>
                <w:szCs w:val="18"/>
                <w:lang w:val="en-US" w:eastAsia="zh-CN"/>
              </w:rPr>
            </w:pPr>
            <w:r w:rsidRPr="007D05C6">
              <w:rPr>
                <w:rFonts w:cstheme="minorHAnsi"/>
                <w:sz w:val="16"/>
                <w:szCs w:val="18"/>
                <w:lang w:val="en-US" w:eastAsia="zh-CN"/>
              </w:rPr>
              <w:t>专业及以上</w:t>
            </w:r>
            <w:r>
              <w:rPr>
                <w:rFonts w:cstheme="minorHAnsi" w:hint="eastAsia"/>
                <w:sz w:val="16"/>
                <w:szCs w:val="18"/>
                <w:lang w:val="en-US" w:eastAsia="zh-CN"/>
              </w:rPr>
              <w:t>类别</w:t>
            </w:r>
            <w:r w:rsidRPr="007D05C6">
              <w:rPr>
                <w:rFonts w:cstheme="minorHAnsi"/>
                <w:sz w:val="16"/>
                <w:szCs w:val="18"/>
                <w:lang w:val="en-US" w:eastAsia="zh-CN"/>
              </w:rPr>
              <w:t>的推荐表必须包括性别理由。每月的统计数字附</w:t>
            </w:r>
            <w:r>
              <w:rPr>
                <w:rFonts w:cstheme="minorHAnsi" w:hint="eastAsia"/>
                <w:sz w:val="16"/>
                <w:szCs w:val="18"/>
                <w:lang w:val="en-US" w:eastAsia="zh-CN"/>
              </w:rPr>
              <w:t>在推荐</w:t>
            </w:r>
            <w:r w:rsidRPr="007D05C6">
              <w:rPr>
                <w:rFonts w:cstheme="minorHAnsi"/>
                <w:sz w:val="16"/>
                <w:szCs w:val="18"/>
                <w:lang w:val="en-US" w:eastAsia="zh-CN"/>
              </w:rPr>
              <w:t>之后，以供参考。</w:t>
            </w:r>
          </w:p>
        </w:tc>
      </w:tr>
      <w:tr w:rsidR="00B22227" w:rsidTr="00D54E54">
        <w:tc>
          <w:tcPr>
            <w:tcW w:w="754" w:type="dxa"/>
            <w:tcBorders>
              <w:top w:val="single" w:sz="4" w:space="0" w:color="auto"/>
              <w:left w:val="single" w:sz="4" w:space="0" w:color="auto"/>
              <w:bottom w:val="nil"/>
              <w:right w:val="single" w:sz="4" w:space="0" w:color="auto"/>
            </w:tcBorders>
            <w:shd w:val="clear" w:color="auto" w:fill="DBE5F1" w:themeFill="accent1" w:themeFillTint="33"/>
            <w:hideMark/>
          </w:tcPr>
          <w:p w:rsidR="00B22227" w:rsidRPr="00DC2675" w:rsidRDefault="00B22227" w:rsidP="00B22227">
            <w:pPr>
              <w:tabs>
                <w:tab w:val="left" w:pos="567"/>
                <w:tab w:val="left" w:pos="1134"/>
                <w:tab w:val="left" w:pos="1701"/>
                <w:tab w:val="left" w:pos="2268"/>
                <w:tab w:val="left" w:pos="2835"/>
              </w:tabs>
              <w:rPr>
                <w:rFonts w:cstheme="minorHAnsi"/>
                <w:sz w:val="16"/>
                <w:szCs w:val="18"/>
                <w:lang w:val="en-US"/>
              </w:rPr>
            </w:pPr>
            <w:r w:rsidRPr="00DC2675">
              <w:rPr>
                <w:rFonts w:cstheme="minorHAnsi"/>
                <w:sz w:val="16"/>
                <w:szCs w:val="18"/>
                <w:lang w:val="en-US"/>
              </w:rPr>
              <w:lastRenderedPageBreak/>
              <w:t>1.4</w:t>
            </w:r>
          </w:p>
        </w:tc>
        <w:tc>
          <w:tcPr>
            <w:tcW w:w="1376" w:type="dxa"/>
            <w:tcBorders>
              <w:top w:val="single" w:sz="4" w:space="0" w:color="auto"/>
              <w:left w:val="single" w:sz="4" w:space="0" w:color="auto"/>
              <w:bottom w:val="nil"/>
              <w:right w:val="single" w:sz="4" w:space="0" w:color="auto"/>
            </w:tcBorders>
            <w:shd w:val="clear" w:color="auto" w:fill="DEEAF6"/>
            <w:hideMark/>
          </w:tcPr>
          <w:p w:rsidR="00B22227" w:rsidRPr="005F61D5" w:rsidRDefault="00B22227" w:rsidP="00B22227">
            <w:pPr>
              <w:snapToGrid w:val="0"/>
              <w:spacing w:after="60"/>
              <w:rPr>
                <w:rFonts w:asciiTheme="minorHAnsi" w:hAnsiTheme="minorHAnsi"/>
                <w:sz w:val="16"/>
                <w:szCs w:val="18"/>
                <w:lang w:eastAsia="zh-CN"/>
              </w:rPr>
            </w:pPr>
            <w:r w:rsidRPr="005F61D5">
              <w:rPr>
                <w:rFonts w:asciiTheme="minorHAnsi" w:hAnsiTheme="minorHAnsi" w:hint="eastAsia"/>
                <w:sz w:val="16"/>
                <w:szCs w:val="18"/>
                <w:lang w:eastAsia="zh-CN"/>
              </w:rPr>
              <w:t>平衡、强化、简化的招聘模式和缩短的招聘程序</w:t>
            </w:r>
          </w:p>
        </w:tc>
        <w:tc>
          <w:tcPr>
            <w:tcW w:w="3510" w:type="dxa"/>
            <w:tcBorders>
              <w:top w:val="single" w:sz="4" w:space="0" w:color="auto"/>
              <w:left w:val="single" w:sz="4" w:space="0" w:color="auto"/>
              <w:bottom w:val="single" w:sz="4" w:space="0" w:color="auto"/>
              <w:right w:val="single" w:sz="4" w:space="0" w:color="auto"/>
            </w:tcBorders>
            <w:shd w:val="clear" w:color="auto" w:fill="DEEAF6"/>
            <w:hideMark/>
          </w:tcPr>
          <w:p w:rsidR="00B22227" w:rsidRPr="005F61D5" w:rsidRDefault="00B22227" w:rsidP="00B22227">
            <w:pPr>
              <w:rPr>
                <w:rFonts w:asciiTheme="minorHAnsi" w:hAnsiTheme="minorHAnsi"/>
                <w:sz w:val="16"/>
                <w:szCs w:val="18"/>
                <w:lang w:eastAsia="zh-CN"/>
              </w:rPr>
            </w:pPr>
            <w:r w:rsidRPr="005F61D5">
              <w:rPr>
                <w:rFonts w:asciiTheme="minorHAnsi" w:hAnsiTheme="minorHAnsi"/>
                <w:bCs/>
                <w:sz w:val="16"/>
                <w:szCs w:val="18"/>
                <w:lang w:eastAsia="zh-CN"/>
              </w:rPr>
              <w:t xml:space="preserve">1. </w:t>
            </w:r>
            <w:r w:rsidRPr="005F61D5">
              <w:rPr>
                <w:rFonts w:asciiTheme="minorHAnsi" w:hAnsiTheme="minorHAnsi" w:hint="eastAsia"/>
                <w:bCs/>
                <w:sz w:val="16"/>
                <w:szCs w:val="18"/>
                <w:lang w:eastAsia="zh-CN"/>
              </w:rPr>
              <w:t>根据联合国和其他国际实体的最佳做法创建新的招聘模式，目的还在于加强、简化和缩短国际电联的招聘模式并整合创新的招聘解决方案和手段</w:t>
            </w:r>
          </w:p>
        </w:tc>
        <w:tc>
          <w:tcPr>
            <w:tcW w:w="2520" w:type="dxa"/>
            <w:tcBorders>
              <w:top w:val="single" w:sz="4" w:space="0" w:color="auto"/>
              <w:left w:val="single" w:sz="4" w:space="0" w:color="auto"/>
              <w:bottom w:val="single" w:sz="4" w:space="0" w:color="auto"/>
              <w:right w:val="single" w:sz="4" w:space="0" w:color="auto"/>
            </w:tcBorders>
            <w:shd w:val="clear" w:color="auto" w:fill="DEEAF6"/>
            <w:hideMark/>
          </w:tcPr>
          <w:p w:rsidR="00B22227" w:rsidRPr="00DC2675" w:rsidRDefault="00B22227" w:rsidP="007D05C6">
            <w:pPr>
              <w:tabs>
                <w:tab w:val="left" w:pos="567"/>
                <w:tab w:val="left" w:pos="1134"/>
                <w:tab w:val="left" w:pos="1701"/>
                <w:tab w:val="left" w:pos="2268"/>
                <w:tab w:val="left" w:pos="2835"/>
              </w:tabs>
              <w:rPr>
                <w:rFonts w:cstheme="minorHAnsi"/>
                <w:sz w:val="16"/>
                <w:szCs w:val="18"/>
                <w:lang w:val="en-US"/>
              </w:rPr>
            </w:pPr>
            <w:bookmarkStart w:id="25" w:name="lt_pId107"/>
            <w:r>
              <w:rPr>
                <w:rFonts w:asciiTheme="minorHAnsi" w:hAnsiTheme="minorHAnsi" w:hint="eastAsia"/>
                <w:sz w:val="16"/>
                <w:szCs w:val="18"/>
                <w:lang w:val="en-US" w:eastAsia="zh-CN"/>
              </w:rPr>
              <w:t>经修订的招聘模式（定性分析和优势、劣势、机会和威胁</w:t>
            </w:r>
            <w:r>
              <w:rPr>
                <w:rFonts w:asciiTheme="minorHAnsi" w:hAnsiTheme="minorHAnsi" w:hint="eastAsia"/>
                <w:sz w:val="16"/>
                <w:szCs w:val="18"/>
                <w:lang w:val="en-US" w:eastAsia="zh-CN"/>
              </w:rPr>
              <w:t xml:space="preserve"> </w:t>
            </w:r>
            <w:r w:rsidRPr="00F70A5B">
              <w:rPr>
                <w:rFonts w:asciiTheme="minorHAnsi" w:hAnsiTheme="minorHAnsi"/>
                <w:sz w:val="16"/>
                <w:szCs w:val="18"/>
                <w:lang w:val="en-US" w:eastAsia="zh-CN"/>
              </w:rPr>
              <w:t>–</w:t>
            </w:r>
            <w:r>
              <w:rPr>
                <w:rFonts w:asciiTheme="minorHAnsi" w:hAnsiTheme="minorHAnsi"/>
                <w:sz w:val="16"/>
                <w:szCs w:val="18"/>
                <w:lang w:val="en-US" w:eastAsia="zh-CN"/>
              </w:rPr>
              <w:t xml:space="preserve"> </w:t>
            </w:r>
            <w:r>
              <w:rPr>
                <w:rFonts w:asciiTheme="minorHAnsi" w:hAnsiTheme="minorHAnsi" w:hint="eastAsia"/>
                <w:sz w:val="16"/>
                <w:szCs w:val="18"/>
                <w:lang w:val="en-US" w:eastAsia="zh-CN"/>
              </w:rPr>
              <w:t>SWOT</w:t>
            </w:r>
            <w:r>
              <w:rPr>
                <w:rFonts w:asciiTheme="minorHAnsi" w:hAnsiTheme="minorHAnsi" w:hint="eastAsia"/>
                <w:sz w:val="16"/>
                <w:szCs w:val="18"/>
                <w:lang w:val="en-US" w:eastAsia="zh-CN"/>
              </w:rPr>
              <w:t>）完成空缺招聘的平均时间（天）。</w:t>
            </w:r>
            <w:r>
              <w:rPr>
                <w:rFonts w:asciiTheme="minorHAnsi" w:hAnsiTheme="minorHAnsi" w:hint="eastAsia"/>
                <w:sz w:val="16"/>
                <w:szCs w:val="18"/>
                <w:lang w:eastAsia="zh-CN"/>
              </w:rPr>
              <w:t>发现并解决瓶颈</w:t>
            </w:r>
            <w:bookmarkEnd w:id="25"/>
            <w:r w:rsidR="007D05C6">
              <w:rPr>
                <w:rFonts w:cstheme="minorHAnsi"/>
                <w:sz w:val="16"/>
                <w:szCs w:val="18"/>
                <w:lang w:val="en-US" w:eastAsia="zh-CN"/>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DEEAF6"/>
          </w:tcPr>
          <w:p w:rsidR="00B22227" w:rsidRPr="005E3237" w:rsidRDefault="00B22227" w:rsidP="00B22227">
            <w:pPr>
              <w:tabs>
                <w:tab w:val="left" w:pos="567"/>
                <w:tab w:val="left" w:pos="1134"/>
                <w:tab w:val="left" w:pos="1701"/>
                <w:tab w:val="left" w:pos="2268"/>
                <w:tab w:val="left" w:pos="2835"/>
              </w:tabs>
              <w:rPr>
                <w:rFonts w:cstheme="minorHAnsi"/>
                <w:sz w:val="16"/>
                <w:szCs w:val="18"/>
                <w:lang w:val="en-US" w:eastAsia="zh-CN"/>
              </w:rPr>
            </w:pPr>
            <w:bookmarkStart w:id="26" w:name="lt_pId110"/>
            <w:r w:rsidRPr="005E3237">
              <w:rPr>
                <w:rFonts w:cstheme="minorHAnsi"/>
                <w:sz w:val="16"/>
                <w:szCs w:val="18"/>
                <w:lang w:val="en-US" w:eastAsia="zh-CN"/>
              </w:rPr>
              <w:t>HRMD</w:t>
            </w:r>
            <w:bookmarkEnd w:id="26"/>
          </w:p>
          <w:p w:rsidR="00B22227" w:rsidRPr="005E3237" w:rsidRDefault="007D05C6" w:rsidP="00B22227">
            <w:pPr>
              <w:tabs>
                <w:tab w:val="left" w:pos="567"/>
                <w:tab w:val="left" w:pos="1134"/>
                <w:tab w:val="left" w:pos="1701"/>
                <w:tab w:val="left" w:pos="2268"/>
                <w:tab w:val="left" w:pos="2835"/>
              </w:tabs>
              <w:rPr>
                <w:rFonts w:cstheme="minorHAnsi"/>
                <w:sz w:val="16"/>
                <w:szCs w:val="18"/>
                <w:lang w:val="en-US" w:eastAsia="zh-CN"/>
              </w:rPr>
            </w:pPr>
            <w:r>
              <w:rPr>
                <w:rFonts w:cstheme="minorHAnsi" w:hint="eastAsia"/>
                <w:sz w:val="16"/>
                <w:szCs w:val="18"/>
                <w:lang w:val="en-US" w:eastAsia="zh-CN"/>
              </w:rPr>
              <w:t>法律事务处</w:t>
            </w:r>
          </w:p>
          <w:p w:rsidR="00B22227" w:rsidRPr="005E3237" w:rsidRDefault="007D05C6" w:rsidP="00B22227">
            <w:pPr>
              <w:tabs>
                <w:tab w:val="left" w:pos="567"/>
                <w:tab w:val="left" w:pos="1134"/>
                <w:tab w:val="left" w:pos="1701"/>
                <w:tab w:val="left" w:pos="2268"/>
                <w:tab w:val="left" w:pos="2835"/>
              </w:tabs>
              <w:rPr>
                <w:rFonts w:cstheme="minorHAnsi"/>
                <w:sz w:val="16"/>
                <w:szCs w:val="18"/>
                <w:lang w:val="en-US" w:eastAsia="zh-CN"/>
              </w:rPr>
            </w:pPr>
            <w:r>
              <w:rPr>
                <w:rFonts w:cstheme="minorHAnsi" w:hint="eastAsia"/>
                <w:sz w:val="16"/>
                <w:szCs w:val="18"/>
                <w:lang w:val="en-US" w:eastAsia="zh-CN"/>
              </w:rPr>
              <w:t>协调委员会</w:t>
            </w:r>
          </w:p>
        </w:tc>
        <w:tc>
          <w:tcPr>
            <w:tcW w:w="1080" w:type="dxa"/>
            <w:tcBorders>
              <w:top w:val="single" w:sz="4" w:space="0" w:color="auto"/>
              <w:left w:val="single" w:sz="4" w:space="0" w:color="auto"/>
              <w:bottom w:val="single" w:sz="4" w:space="0" w:color="auto"/>
              <w:right w:val="single" w:sz="4" w:space="0" w:color="auto"/>
            </w:tcBorders>
            <w:shd w:val="clear" w:color="auto" w:fill="DEEAF6"/>
          </w:tcPr>
          <w:p w:rsidR="00B22227" w:rsidRPr="005E3237" w:rsidRDefault="00B22227" w:rsidP="00B22227">
            <w:pPr>
              <w:tabs>
                <w:tab w:val="left" w:pos="567"/>
                <w:tab w:val="left" w:pos="1134"/>
                <w:tab w:val="left" w:pos="1701"/>
                <w:tab w:val="left" w:pos="2268"/>
                <w:tab w:val="left" w:pos="2835"/>
              </w:tabs>
              <w:rPr>
                <w:rFonts w:cstheme="minorHAnsi"/>
                <w:sz w:val="16"/>
                <w:szCs w:val="18"/>
                <w:lang w:val="en-US"/>
              </w:rPr>
            </w:pPr>
            <w:r w:rsidRPr="005E3237">
              <w:rPr>
                <w:rFonts w:cstheme="minorHAnsi"/>
                <w:sz w:val="16"/>
                <w:szCs w:val="18"/>
                <w:lang w:val="en-US"/>
              </w:rPr>
              <w:t>2020-2021</w:t>
            </w:r>
            <w:r w:rsidR="007D05C6">
              <w:rPr>
                <w:rFonts w:cstheme="minorHAnsi" w:hint="eastAsia"/>
                <w:sz w:val="16"/>
                <w:szCs w:val="18"/>
                <w:lang w:val="en-US" w:eastAsia="zh-CN"/>
              </w:rPr>
              <w:t>年</w:t>
            </w:r>
          </w:p>
        </w:tc>
        <w:tc>
          <w:tcPr>
            <w:tcW w:w="4860" w:type="dxa"/>
            <w:tcBorders>
              <w:top w:val="single" w:sz="4" w:space="0" w:color="auto"/>
              <w:left w:val="single" w:sz="4" w:space="0" w:color="auto"/>
              <w:bottom w:val="single" w:sz="4" w:space="0" w:color="auto"/>
              <w:right w:val="single" w:sz="4" w:space="0" w:color="auto"/>
            </w:tcBorders>
            <w:shd w:val="clear" w:color="auto" w:fill="DEEAF6"/>
          </w:tcPr>
          <w:p w:rsidR="00B22227" w:rsidRPr="007D05C6" w:rsidRDefault="007D05C6" w:rsidP="00B22227">
            <w:pPr>
              <w:tabs>
                <w:tab w:val="left" w:pos="567"/>
                <w:tab w:val="left" w:pos="1134"/>
                <w:tab w:val="left" w:pos="1701"/>
                <w:tab w:val="left" w:pos="2268"/>
                <w:tab w:val="left" w:pos="2835"/>
              </w:tabs>
              <w:rPr>
                <w:rFonts w:cstheme="minorHAnsi"/>
                <w:sz w:val="16"/>
                <w:szCs w:val="18"/>
                <w:lang w:val="en-US" w:eastAsia="zh-CN"/>
              </w:rPr>
            </w:pPr>
            <w:r w:rsidRPr="007D05C6">
              <w:rPr>
                <w:rFonts w:cstheme="minorHAnsi"/>
                <w:sz w:val="16"/>
                <w:szCs w:val="18"/>
                <w:lang w:val="en-US" w:eastAsia="zh-CN"/>
              </w:rPr>
              <w:t>2020</w:t>
            </w:r>
            <w:r w:rsidRPr="007D05C6">
              <w:rPr>
                <w:rFonts w:cstheme="minorHAnsi"/>
                <w:sz w:val="16"/>
                <w:szCs w:val="18"/>
                <w:lang w:val="en-US" w:eastAsia="zh-CN"/>
              </w:rPr>
              <w:t>年和</w:t>
            </w:r>
            <w:r w:rsidRPr="007D05C6">
              <w:rPr>
                <w:rFonts w:cstheme="minorHAnsi"/>
                <w:sz w:val="16"/>
                <w:szCs w:val="18"/>
                <w:lang w:val="en-US" w:eastAsia="zh-CN"/>
              </w:rPr>
              <w:t>2021</w:t>
            </w:r>
            <w:r w:rsidRPr="007D05C6">
              <w:rPr>
                <w:rFonts w:cstheme="minorHAnsi"/>
                <w:sz w:val="16"/>
                <w:szCs w:val="18"/>
                <w:lang w:val="en-US" w:eastAsia="zh-CN"/>
              </w:rPr>
              <w:t>年的重点是利用新技术</w:t>
            </w:r>
            <w:r>
              <w:rPr>
                <w:rFonts w:cstheme="minorHAnsi" w:hint="eastAsia"/>
                <w:sz w:val="16"/>
                <w:szCs w:val="18"/>
                <w:lang w:val="en-US" w:eastAsia="zh-CN"/>
              </w:rPr>
              <w:t>（</w:t>
            </w:r>
            <w:r w:rsidRPr="007D05C6">
              <w:rPr>
                <w:rFonts w:cstheme="minorHAnsi"/>
                <w:sz w:val="16"/>
                <w:szCs w:val="18"/>
                <w:lang w:val="en-US" w:eastAsia="zh-CN"/>
              </w:rPr>
              <w:t>包括社交媒体</w:t>
            </w:r>
            <w:r>
              <w:rPr>
                <w:rFonts w:cstheme="minorHAnsi" w:hint="eastAsia"/>
                <w:sz w:val="16"/>
                <w:szCs w:val="18"/>
                <w:lang w:val="en-US" w:eastAsia="zh-CN"/>
              </w:rPr>
              <w:t>）</w:t>
            </w:r>
            <w:r>
              <w:rPr>
                <w:rFonts w:cstheme="minorHAnsi"/>
                <w:sz w:val="16"/>
                <w:szCs w:val="18"/>
                <w:lang w:val="en-US" w:eastAsia="zh-CN"/>
              </w:rPr>
              <w:t>，使招聘和甄选过程更加快速、透明和高效。通过简化程序，</w:t>
            </w:r>
            <w:r w:rsidRPr="007D05C6">
              <w:rPr>
                <w:rFonts w:cstheme="minorHAnsi"/>
                <w:sz w:val="16"/>
                <w:szCs w:val="18"/>
                <w:lang w:val="en-US" w:eastAsia="zh-CN"/>
              </w:rPr>
              <w:t>实现快速高效；同时保持对透明度的要求。</w:t>
            </w:r>
            <w:r w:rsidRPr="007D05C6">
              <w:rPr>
                <w:rFonts w:cstheme="minorHAnsi"/>
                <w:sz w:val="16"/>
                <w:szCs w:val="18"/>
                <w:lang w:val="en-US" w:eastAsia="zh-CN"/>
              </w:rPr>
              <w:t xml:space="preserve"> </w:t>
            </w:r>
          </w:p>
          <w:p w:rsidR="00B22227" w:rsidRPr="005E3237" w:rsidRDefault="007D05C6" w:rsidP="00B22227">
            <w:pPr>
              <w:tabs>
                <w:tab w:val="left" w:pos="567"/>
                <w:tab w:val="left" w:pos="1134"/>
                <w:tab w:val="left" w:pos="1701"/>
                <w:tab w:val="left" w:pos="2268"/>
                <w:tab w:val="left" w:pos="2835"/>
              </w:tabs>
              <w:rPr>
                <w:rFonts w:cstheme="minorHAnsi"/>
                <w:sz w:val="16"/>
                <w:szCs w:val="16"/>
                <w:lang w:val="en-US" w:eastAsia="zh-CN"/>
              </w:rPr>
            </w:pPr>
            <w:r w:rsidRPr="007D05C6">
              <w:rPr>
                <w:rFonts w:cstheme="minorHAnsi"/>
                <w:sz w:val="16"/>
                <w:szCs w:val="18"/>
                <w:lang w:val="en-US" w:eastAsia="zh-CN"/>
              </w:rPr>
              <w:t>正在为</w:t>
            </w:r>
            <w:r w:rsidRPr="007D05C6">
              <w:rPr>
                <w:rFonts w:cstheme="minorHAnsi"/>
                <w:sz w:val="16"/>
                <w:szCs w:val="18"/>
                <w:lang w:val="en-US" w:eastAsia="zh-CN"/>
              </w:rPr>
              <w:t>2020</w:t>
            </w:r>
            <w:r w:rsidRPr="007D05C6">
              <w:rPr>
                <w:rFonts w:cstheme="minorHAnsi"/>
                <w:sz w:val="16"/>
                <w:szCs w:val="18"/>
                <w:lang w:val="en-US" w:eastAsia="zh-CN"/>
              </w:rPr>
              <w:t>年第</w:t>
            </w:r>
            <w:r w:rsidRPr="007D05C6">
              <w:rPr>
                <w:rFonts w:cstheme="minorHAnsi"/>
                <w:sz w:val="16"/>
                <w:szCs w:val="18"/>
                <w:lang w:val="en-US" w:eastAsia="zh-CN"/>
              </w:rPr>
              <w:t>4</w:t>
            </w:r>
            <w:r w:rsidRPr="007D05C6">
              <w:rPr>
                <w:rFonts w:cstheme="minorHAnsi"/>
                <w:sz w:val="16"/>
                <w:szCs w:val="18"/>
                <w:lang w:val="en-US" w:eastAsia="zh-CN"/>
              </w:rPr>
              <w:t>季度的开发和</w:t>
            </w:r>
            <w:r w:rsidRPr="007D05C6">
              <w:rPr>
                <w:rFonts w:cstheme="minorHAnsi"/>
                <w:sz w:val="16"/>
                <w:szCs w:val="18"/>
                <w:lang w:val="en-US" w:eastAsia="zh-CN"/>
              </w:rPr>
              <w:t>2021</w:t>
            </w:r>
            <w:r w:rsidRPr="007D05C6">
              <w:rPr>
                <w:rFonts w:cstheme="minorHAnsi"/>
                <w:sz w:val="16"/>
                <w:szCs w:val="18"/>
                <w:lang w:val="en-US" w:eastAsia="zh-CN"/>
              </w:rPr>
              <w:t>年初的实施采购新的招聘系统</w:t>
            </w:r>
            <w:r>
              <w:rPr>
                <w:rFonts w:cstheme="minorHAnsi" w:hint="eastAsia"/>
                <w:sz w:val="16"/>
                <w:szCs w:val="18"/>
                <w:lang w:val="en-US" w:eastAsia="zh-CN"/>
              </w:rPr>
              <w:t>。</w:t>
            </w:r>
          </w:p>
          <w:p w:rsidR="00B22227" w:rsidRPr="005E3237" w:rsidRDefault="003862B7" w:rsidP="007E07A9">
            <w:pPr>
              <w:tabs>
                <w:tab w:val="left" w:pos="567"/>
                <w:tab w:val="left" w:pos="1134"/>
                <w:tab w:val="left" w:pos="1701"/>
                <w:tab w:val="left" w:pos="2268"/>
                <w:tab w:val="left" w:pos="2835"/>
              </w:tabs>
              <w:rPr>
                <w:rFonts w:cstheme="minorHAnsi"/>
                <w:sz w:val="16"/>
                <w:szCs w:val="16"/>
                <w:lang w:val="en-US" w:eastAsia="zh-CN"/>
              </w:rPr>
            </w:pPr>
            <w:r w:rsidRPr="007D05C6">
              <w:rPr>
                <w:rFonts w:cstheme="minorHAnsi"/>
                <w:sz w:val="16"/>
                <w:szCs w:val="18"/>
                <w:lang w:val="en-US" w:eastAsia="zh-CN"/>
              </w:rPr>
              <w:t>建议将在国际竞争基础上确定的外部招聘职位的</w:t>
            </w:r>
            <w:r w:rsidR="00636752">
              <w:rPr>
                <w:rFonts w:cstheme="minorHAnsi"/>
                <w:sz w:val="16"/>
                <w:szCs w:val="18"/>
                <w:lang w:val="en-US" w:eastAsia="zh-CN"/>
              </w:rPr>
              <w:t>通告</w:t>
            </w:r>
            <w:r w:rsidRPr="007D05C6">
              <w:rPr>
                <w:rFonts w:cstheme="minorHAnsi"/>
                <w:sz w:val="16"/>
                <w:szCs w:val="18"/>
                <w:lang w:val="en-US" w:eastAsia="zh-CN"/>
              </w:rPr>
              <w:t>时间从</w:t>
            </w:r>
            <w:r w:rsidRPr="007D05C6">
              <w:rPr>
                <w:rFonts w:cstheme="minorHAnsi"/>
                <w:sz w:val="16"/>
                <w:szCs w:val="18"/>
                <w:lang w:val="en-US" w:eastAsia="zh-CN"/>
              </w:rPr>
              <w:t>2</w:t>
            </w:r>
            <w:r w:rsidRPr="007D05C6">
              <w:rPr>
                <w:rFonts w:cstheme="minorHAnsi"/>
                <w:sz w:val="16"/>
                <w:szCs w:val="18"/>
                <w:lang w:val="en-US" w:eastAsia="zh-CN"/>
              </w:rPr>
              <w:t>个月缩短至</w:t>
            </w:r>
            <w:r w:rsidRPr="007D05C6">
              <w:rPr>
                <w:rFonts w:cstheme="minorHAnsi"/>
                <w:sz w:val="16"/>
                <w:szCs w:val="18"/>
                <w:lang w:val="en-US" w:eastAsia="zh-CN"/>
              </w:rPr>
              <w:t>1</w:t>
            </w:r>
            <w:r w:rsidRPr="007D05C6">
              <w:rPr>
                <w:rFonts w:cstheme="minorHAnsi"/>
                <w:sz w:val="16"/>
                <w:szCs w:val="18"/>
                <w:lang w:val="en-US" w:eastAsia="zh-CN"/>
              </w:rPr>
              <w:t>个月</w:t>
            </w:r>
            <w:r w:rsidR="007E07A9">
              <w:rPr>
                <w:rFonts w:cstheme="minorHAnsi" w:hint="eastAsia"/>
                <w:sz w:val="16"/>
                <w:szCs w:val="18"/>
                <w:lang w:val="en-US" w:eastAsia="zh-CN"/>
              </w:rPr>
              <w:t xml:space="preserve"> </w:t>
            </w:r>
            <w:r w:rsidR="007E07A9" w:rsidRPr="007E07A9">
              <w:rPr>
                <w:rFonts w:cstheme="minorHAnsi"/>
                <w:sz w:val="16"/>
                <w:szCs w:val="18"/>
                <w:lang w:val="en-US" w:eastAsia="zh-CN"/>
              </w:rPr>
              <w:t>–</w:t>
            </w:r>
            <w:r w:rsidR="007E07A9">
              <w:rPr>
                <w:rFonts w:cstheme="minorHAnsi"/>
                <w:sz w:val="16"/>
                <w:szCs w:val="16"/>
                <w:lang w:eastAsia="zh-CN"/>
              </w:rPr>
              <w:t xml:space="preserve"> </w:t>
            </w:r>
            <w:r w:rsidRPr="007E07A9">
              <w:rPr>
                <w:rFonts w:cstheme="minorHAnsi"/>
                <w:sz w:val="16"/>
                <w:szCs w:val="18"/>
                <w:lang w:val="en-US" w:eastAsia="zh-CN"/>
              </w:rPr>
              <w:t>见</w:t>
            </w:r>
            <w:r w:rsidRPr="009F21C4">
              <w:rPr>
                <w:rFonts w:cstheme="minorHAnsi" w:hint="eastAsia"/>
                <w:b/>
                <w:sz w:val="16"/>
                <w:szCs w:val="16"/>
                <w:u w:val="single"/>
                <w:lang w:eastAsia="zh-CN"/>
              </w:rPr>
              <w:t>本文件</w:t>
            </w:r>
            <w:hyperlink w:anchor="Annex1" w:history="1">
              <w:r w:rsidRPr="009F21C4">
                <w:rPr>
                  <w:rStyle w:val="Hyperlink"/>
                  <w:rFonts w:cstheme="minorHAnsi" w:hint="eastAsia"/>
                  <w:b/>
                  <w:sz w:val="16"/>
                  <w:szCs w:val="16"/>
                  <w:lang w:eastAsia="zh-CN"/>
                </w:rPr>
                <w:t>附件</w:t>
              </w:r>
              <w:r w:rsidRPr="009F21C4">
                <w:rPr>
                  <w:rStyle w:val="Hyperlink"/>
                  <w:rFonts w:hint="eastAsia"/>
                  <w:b/>
                  <w:sz w:val="16"/>
                  <w:szCs w:val="16"/>
                  <w:lang w:eastAsia="zh-CN"/>
                </w:rPr>
                <w:t>1</w:t>
              </w:r>
            </w:hyperlink>
            <w:r w:rsidRPr="007D05C6">
              <w:rPr>
                <w:rFonts w:cstheme="minorHAnsi"/>
                <w:sz w:val="16"/>
                <w:szCs w:val="18"/>
                <w:lang w:val="en-US" w:eastAsia="zh-CN"/>
              </w:rPr>
              <w:t>中适用于</w:t>
            </w:r>
            <w:r>
              <w:rPr>
                <w:rFonts w:cstheme="minorHAnsi" w:hint="eastAsia"/>
                <w:sz w:val="16"/>
                <w:szCs w:val="18"/>
                <w:lang w:val="en-US" w:eastAsia="zh-CN"/>
              </w:rPr>
              <w:t>委任职员</w:t>
            </w:r>
            <w:r w:rsidRPr="007D05C6">
              <w:rPr>
                <w:rFonts w:cstheme="minorHAnsi"/>
                <w:sz w:val="16"/>
                <w:szCs w:val="18"/>
                <w:lang w:val="en-US" w:eastAsia="zh-CN"/>
              </w:rPr>
              <w:t>的《</w:t>
            </w:r>
            <w:r>
              <w:rPr>
                <w:rFonts w:cstheme="minorHAnsi" w:hint="eastAsia"/>
                <w:sz w:val="16"/>
                <w:szCs w:val="18"/>
                <w:lang w:val="en-US" w:eastAsia="zh-CN"/>
              </w:rPr>
              <w:t>人事规则</w:t>
            </w:r>
            <w:r w:rsidRPr="007D05C6">
              <w:rPr>
                <w:rFonts w:cstheme="minorHAnsi"/>
                <w:sz w:val="16"/>
                <w:szCs w:val="18"/>
                <w:lang w:val="en-US" w:eastAsia="zh-CN"/>
              </w:rPr>
              <w:t>》拟议修正案。</w:t>
            </w:r>
            <w:r w:rsidRPr="007D05C6">
              <w:rPr>
                <w:rFonts w:cstheme="minorHAnsi"/>
                <w:sz w:val="16"/>
                <w:szCs w:val="18"/>
                <w:lang w:val="en-US" w:eastAsia="zh-CN"/>
              </w:rPr>
              <w:t xml:space="preserve"> </w:t>
            </w:r>
          </w:p>
        </w:tc>
      </w:tr>
      <w:tr w:rsidR="00567CF4" w:rsidTr="00D54E54">
        <w:tc>
          <w:tcPr>
            <w:tcW w:w="754" w:type="dxa"/>
            <w:tcBorders>
              <w:top w:val="nil"/>
              <w:left w:val="single" w:sz="4" w:space="0" w:color="auto"/>
              <w:bottom w:val="single" w:sz="4" w:space="0" w:color="auto"/>
              <w:right w:val="single" w:sz="4" w:space="0" w:color="auto"/>
            </w:tcBorders>
            <w:shd w:val="clear" w:color="auto" w:fill="DBE5F1" w:themeFill="accent1" w:themeFillTint="33"/>
          </w:tcPr>
          <w:p w:rsidR="00567CF4" w:rsidRPr="00DC2675" w:rsidRDefault="00567CF4" w:rsidP="00D54E54">
            <w:pPr>
              <w:tabs>
                <w:tab w:val="left" w:pos="567"/>
                <w:tab w:val="left" w:pos="1134"/>
                <w:tab w:val="left" w:pos="1701"/>
                <w:tab w:val="left" w:pos="2268"/>
                <w:tab w:val="left" w:pos="2835"/>
              </w:tabs>
              <w:rPr>
                <w:rFonts w:cstheme="minorHAnsi"/>
                <w:sz w:val="16"/>
                <w:szCs w:val="18"/>
                <w:lang w:val="en-US" w:eastAsia="zh-CN"/>
              </w:rPr>
            </w:pPr>
          </w:p>
        </w:tc>
        <w:tc>
          <w:tcPr>
            <w:tcW w:w="1376" w:type="dxa"/>
            <w:tcBorders>
              <w:top w:val="nil"/>
              <w:left w:val="single" w:sz="4" w:space="0" w:color="auto"/>
              <w:bottom w:val="single" w:sz="4" w:space="0" w:color="auto"/>
              <w:right w:val="single" w:sz="4" w:space="0" w:color="auto"/>
            </w:tcBorders>
            <w:shd w:val="clear" w:color="auto" w:fill="DEEAF6"/>
          </w:tcPr>
          <w:p w:rsidR="00567CF4" w:rsidRPr="00DC2675" w:rsidRDefault="00567CF4" w:rsidP="00D54E54">
            <w:pPr>
              <w:tabs>
                <w:tab w:val="left" w:pos="567"/>
                <w:tab w:val="left" w:pos="1134"/>
                <w:tab w:val="left" w:pos="1701"/>
                <w:tab w:val="left" w:pos="2268"/>
                <w:tab w:val="left" w:pos="2835"/>
              </w:tabs>
              <w:snapToGrid w:val="0"/>
              <w:spacing w:after="60"/>
              <w:rPr>
                <w:rFonts w:cstheme="minorHAnsi"/>
                <w:sz w:val="16"/>
                <w:szCs w:val="18"/>
                <w:lang w:val="en-US" w:eastAsia="zh-CN"/>
              </w:rPr>
            </w:pPr>
          </w:p>
        </w:tc>
        <w:tc>
          <w:tcPr>
            <w:tcW w:w="3510" w:type="dxa"/>
            <w:tcBorders>
              <w:top w:val="single" w:sz="4" w:space="0" w:color="auto"/>
              <w:left w:val="single" w:sz="4" w:space="0" w:color="auto"/>
              <w:bottom w:val="single" w:sz="4" w:space="0" w:color="auto"/>
              <w:right w:val="single" w:sz="4" w:space="0" w:color="auto"/>
            </w:tcBorders>
            <w:shd w:val="clear" w:color="auto" w:fill="DEEAF6"/>
            <w:hideMark/>
          </w:tcPr>
          <w:p w:rsidR="00567CF4" w:rsidRPr="00DC2675" w:rsidRDefault="00567CF4" w:rsidP="007D05C6">
            <w:pPr>
              <w:tabs>
                <w:tab w:val="left" w:pos="567"/>
                <w:tab w:val="left" w:pos="1134"/>
                <w:tab w:val="left" w:pos="1701"/>
                <w:tab w:val="left" w:pos="2268"/>
                <w:tab w:val="left" w:pos="2835"/>
              </w:tabs>
              <w:rPr>
                <w:rFonts w:cstheme="minorHAnsi"/>
                <w:sz w:val="16"/>
                <w:szCs w:val="18"/>
                <w:lang w:val="en-US" w:eastAsia="zh-CN"/>
              </w:rPr>
            </w:pPr>
            <w:r w:rsidRPr="00DC2675">
              <w:rPr>
                <w:rFonts w:cstheme="minorHAnsi"/>
                <w:bCs/>
                <w:sz w:val="16"/>
                <w:szCs w:val="18"/>
                <w:lang w:val="en-US" w:eastAsia="zh-CN"/>
              </w:rPr>
              <w:t xml:space="preserve">2. </w:t>
            </w:r>
            <w:bookmarkStart w:id="27" w:name="lt_pId119"/>
            <w:r w:rsidR="00B22227" w:rsidRPr="005F61D5">
              <w:rPr>
                <w:rFonts w:asciiTheme="minorHAnsi" w:hAnsiTheme="minorHAnsi" w:hint="eastAsia"/>
                <w:sz w:val="16"/>
                <w:szCs w:val="18"/>
                <w:lang w:eastAsia="zh-CN"/>
              </w:rPr>
              <w:t>设计和实施国际电联清晰阐述招聘步骤的招聘</w:t>
            </w:r>
            <w:r w:rsidR="00B22227">
              <w:rPr>
                <w:rFonts w:asciiTheme="minorHAnsi" w:hAnsiTheme="minorHAnsi" w:hint="eastAsia"/>
                <w:sz w:val="16"/>
                <w:szCs w:val="18"/>
                <w:lang w:eastAsia="zh-CN"/>
              </w:rPr>
              <w:t>导则</w:t>
            </w:r>
            <w:bookmarkEnd w:id="27"/>
            <w:r w:rsidR="007D05C6">
              <w:rPr>
                <w:rFonts w:cstheme="minorHAnsi"/>
                <w:bCs/>
                <w:sz w:val="16"/>
                <w:szCs w:val="18"/>
                <w:lang w:val="en-US" w:eastAsia="zh-CN"/>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DEEAF6"/>
            <w:hideMark/>
          </w:tcPr>
          <w:p w:rsidR="00567CF4" w:rsidRPr="00DC2675" w:rsidRDefault="00B22227" w:rsidP="00D54E54">
            <w:pPr>
              <w:snapToGrid w:val="0"/>
              <w:rPr>
                <w:rFonts w:cstheme="minorHAnsi"/>
                <w:sz w:val="16"/>
                <w:szCs w:val="18"/>
                <w:lang w:val="en-US" w:eastAsia="zh-CN"/>
              </w:rPr>
            </w:pPr>
            <w:bookmarkStart w:id="28" w:name="lt_pId120"/>
            <w:r>
              <w:rPr>
                <w:rFonts w:asciiTheme="minorHAnsi" w:hAnsiTheme="minorHAnsi" w:hint="eastAsia"/>
                <w:sz w:val="16"/>
                <w:szCs w:val="18"/>
                <w:lang w:eastAsia="zh-CN"/>
              </w:rPr>
              <w:t>已建立的指南（用于衡量随时间的变化的定性报告）</w:t>
            </w:r>
            <w:bookmarkEnd w:id="28"/>
          </w:p>
          <w:p w:rsidR="00567CF4" w:rsidRPr="00DC2675" w:rsidRDefault="007D05C6" w:rsidP="00D54E54">
            <w:pPr>
              <w:tabs>
                <w:tab w:val="left" w:pos="567"/>
                <w:tab w:val="left" w:pos="1134"/>
                <w:tab w:val="left" w:pos="1701"/>
                <w:tab w:val="left" w:pos="2268"/>
                <w:tab w:val="left" w:pos="2835"/>
              </w:tabs>
              <w:rPr>
                <w:rFonts w:cstheme="minorHAnsi"/>
                <w:sz w:val="16"/>
                <w:szCs w:val="18"/>
                <w:lang w:val="en-US" w:eastAsia="zh-CN"/>
              </w:rPr>
            </w:pPr>
            <w:r>
              <w:rPr>
                <w:rFonts w:cstheme="minorHAnsi" w:hint="eastAsia"/>
                <w:sz w:val="16"/>
                <w:szCs w:val="18"/>
                <w:lang w:val="en-US" w:eastAsia="zh-CN"/>
              </w:rPr>
              <w:t>分发指南并举办情况通报会议。</w:t>
            </w:r>
          </w:p>
        </w:tc>
        <w:tc>
          <w:tcPr>
            <w:tcW w:w="1440" w:type="dxa"/>
            <w:tcBorders>
              <w:top w:val="single" w:sz="4" w:space="0" w:color="auto"/>
              <w:left w:val="single" w:sz="4" w:space="0" w:color="auto"/>
              <w:bottom w:val="single" w:sz="4" w:space="0" w:color="auto"/>
              <w:right w:val="single" w:sz="4" w:space="0" w:color="auto"/>
            </w:tcBorders>
            <w:shd w:val="clear" w:color="auto" w:fill="DEEAF6"/>
          </w:tcPr>
          <w:p w:rsidR="00567CF4" w:rsidRPr="005E3237" w:rsidRDefault="00567CF4" w:rsidP="00D54E54">
            <w:pPr>
              <w:tabs>
                <w:tab w:val="left" w:pos="567"/>
                <w:tab w:val="left" w:pos="1134"/>
                <w:tab w:val="left" w:pos="1701"/>
                <w:tab w:val="left" w:pos="2268"/>
                <w:tab w:val="left" w:pos="2835"/>
              </w:tabs>
              <w:rPr>
                <w:rFonts w:cstheme="minorHAnsi"/>
                <w:sz w:val="16"/>
                <w:szCs w:val="18"/>
                <w:lang w:val="en-US" w:eastAsia="zh-CN"/>
              </w:rPr>
            </w:pPr>
            <w:bookmarkStart w:id="29" w:name="lt_pId122"/>
            <w:r w:rsidRPr="005E3237">
              <w:rPr>
                <w:rFonts w:cstheme="minorHAnsi"/>
                <w:sz w:val="16"/>
                <w:szCs w:val="18"/>
                <w:lang w:val="en-US" w:eastAsia="zh-CN"/>
              </w:rPr>
              <w:t>HRMD</w:t>
            </w:r>
            <w:bookmarkEnd w:id="29"/>
          </w:p>
          <w:p w:rsidR="007D05C6" w:rsidRPr="005E3237" w:rsidRDefault="007D05C6" w:rsidP="007D05C6">
            <w:pPr>
              <w:tabs>
                <w:tab w:val="left" w:pos="567"/>
                <w:tab w:val="left" w:pos="1134"/>
                <w:tab w:val="left" w:pos="1701"/>
                <w:tab w:val="left" w:pos="2268"/>
                <w:tab w:val="left" w:pos="2835"/>
              </w:tabs>
              <w:rPr>
                <w:rFonts w:cstheme="minorHAnsi"/>
                <w:sz w:val="16"/>
                <w:szCs w:val="18"/>
                <w:lang w:val="en-US" w:eastAsia="zh-CN"/>
              </w:rPr>
            </w:pPr>
            <w:r>
              <w:rPr>
                <w:rFonts w:cstheme="minorHAnsi" w:hint="eastAsia"/>
                <w:sz w:val="16"/>
                <w:szCs w:val="18"/>
                <w:lang w:val="en-US" w:eastAsia="zh-CN"/>
              </w:rPr>
              <w:t>法律事务处</w:t>
            </w:r>
          </w:p>
          <w:p w:rsidR="00567CF4" w:rsidRPr="005E3237" w:rsidRDefault="007D05C6" w:rsidP="00D54E54">
            <w:pPr>
              <w:tabs>
                <w:tab w:val="left" w:pos="567"/>
                <w:tab w:val="left" w:pos="1134"/>
                <w:tab w:val="left" w:pos="1701"/>
                <w:tab w:val="left" w:pos="2268"/>
                <w:tab w:val="left" w:pos="2835"/>
              </w:tabs>
              <w:rPr>
                <w:rFonts w:cstheme="minorHAnsi"/>
                <w:sz w:val="16"/>
                <w:szCs w:val="18"/>
                <w:lang w:val="en-US" w:eastAsia="zh-CN"/>
              </w:rPr>
            </w:pPr>
            <w:r>
              <w:rPr>
                <w:rFonts w:cstheme="minorHAnsi" w:hint="eastAsia"/>
                <w:sz w:val="16"/>
                <w:szCs w:val="18"/>
                <w:lang w:val="en-US" w:eastAsia="zh-CN"/>
              </w:rPr>
              <w:t>协调委员会</w:t>
            </w:r>
          </w:p>
        </w:tc>
        <w:tc>
          <w:tcPr>
            <w:tcW w:w="1080" w:type="dxa"/>
            <w:tcBorders>
              <w:top w:val="single" w:sz="4" w:space="0" w:color="auto"/>
              <w:left w:val="single" w:sz="4" w:space="0" w:color="auto"/>
              <w:bottom w:val="single" w:sz="4" w:space="0" w:color="auto"/>
              <w:right w:val="single" w:sz="4" w:space="0" w:color="auto"/>
            </w:tcBorders>
            <w:shd w:val="clear" w:color="auto" w:fill="DEEAF6"/>
          </w:tcPr>
          <w:p w:rsidR="00567CF4" w:rsidRPr="005E3237" w:rsidRDefault="00567CF4" w:rsidP="00D54E54">
            <w:pPr>
              <w:tabs>
                <w:tab w:val="left" w:pos="567"/>
                <w:tab w:val="left" w:pos="1134"/>
                <w:tab w:val="left" w:pos="1701"/>
                <w:tab w:val="left" w:pos="2268"/>
                <w:tab w:val="left" w:pos="2835"/>
              </w:tabs>
              <w:rPr>
                <w:rFonts w:cstheme="minorHAnsi"/>
                <w:sz w:val="16"/>
                <w:szCs w:val="18"/>
                <w:lang w:val="en-US"/>
              </w:rPr>
            </w:pPr>
            <w:r w:rsidRPr="005E3237">
              <w:rPr>
                <w:rFonts w:cstheme="minorHAnsi"/>
                <w:sz w:val="16"/>
                <w:szCs w:val="18"/>
                <w:lang w:val="en-US"/>
              </w:rPr>
              <w:t>2020</w:t>
            </w:r>
            <w:r w:rsidR="007D05C6">
              <w:rPr>
                <w:rFonts w:cstheme="minorHAnsi" w:hint="eastAsia"/>
                <w:sz w:val="16"/>
                <w:szCs w:val="18"/>
                <w:lang w:val="en-US" w:eastAsia="zh-CN"/>
              </w:rPr>
              <w:t>年</w:t>
            </w:r>
          </w:p>
        </w:tc>
        <w:tc>
          <w:tcPr>
            <w:tcW w:w="4860" w:type="dxa"/>
            <w:tcBorders>
              <w:top w:val="single" w:sz="4" w:space="0" w:color="auto"/>
              <w:left w:val="single" w:sz="4" w:space="0" w:color="auto"/>
              <w:bottom w:val="single" w:sz="4" w:space="0" w:color="auto"/>
              <w:right w:val="single" w:sz="4" w:space="0" w:color="auto"/>
            </w:tcBorders>
            <w:shd w:val="clear" w:color="auto" w:fill="DEEAF6"/>
          </w:tcPr>
          <w:p w:rsidR="00567CF4" w:rsidRPr="005E3237" w:rsidRDefault="003862B7" w:rsidP="0087127D">
            <w:pPr>
              <w:tabs>
                <w:tab w:val="left" w:pos="567"/>
                <w:tab w:val="left" w:pos="1134"/>
                <w:tab w:val="left" w:pos="1701"/>
                <w:tab w:val="left" w:pos="2268"/>
                <w:tab w:val="left" w:pos="2835"/>
              </w:tabs>
              <w:rPr>
                <w:rFonts w:cstheme="minorHAnsi"/>
                <w:sz w:val="16"/>
                <w:szCs w:val="18"/>
                <w:lang w:val="en-US" w:eastAsia="zh-CN"/>
              </w:rPr>
            </w:pPr>
            <w:r w:rsidRPr="007D05C6">
              <w:rPr>
                <w:rFonts w:cstheme="minorHAnsi"/>
                <w:sz w:val="16"/>
                <w:szCs w:val="18"/>
                <w:lang w:val="en-US" w:eastAsia="zh-CN"/>
              </w:rPr>
              <w:t>已经制定了一份全面的</w:t>
            </w:r>
            <w:r w:rsidR="0087127D">
              <w:rPr>
                <w:rFonts w:cstheme="minorHAnsi" w:hint="eastAsia"/>
                <w:sz w:val="16"/>
                <w:szCs w:val="18"/>
                <w:lang w:val="en-US" w:eastAsia="zh-CN"/>
              </w:rPr>
              <w:t>招聘</w:t>
            </w:r>
            <w:r w:rsidRPr="007D05C6">
              <w:rPr>
                <w:rFonts w:cstheme="minorHAnsi"/>
                <w:sz w:val="16"/>
                <w:szCs w:val="18"/>
                <w:lang w:val="en-US" w:eastAsia="zh-CN"/>
              </w:rPr>
              <w:t>指南，并将提供给所有征聘管理人员和</w:t>
            </w:r>
            <w:r w:rsidR="0087127D">
              <w:rPr>
                <w:rFonts w:cstheme="minorHAnsi" w:hint="eastAsia"/>
                <w:sz w:val="16"/>
                <w:szCs w:val="18"/>
                <w:lang w:val="en-US" w:eastAsia="zh-CN"/>
              </w:rPr>
              <w:t>招</w:t>
            </w:r>
            <w:r w:rsidRPr="007D05C6">
              <w:rPr>
                <w:rFonts w:cstheme="minorHAnsi"/>
                <w:sz w:val="16"/>
                <w:szCs w:val="18"/>
                <w:lang w:val="en-US" w:eastAsia="zh-CN"/>
              </w:rPr>
              <w:t>聘过程的参与者</w:t>
            </w:r>
            <w:r w:rsidRPr="007D05C6">
              <w:rPr>
                <w:rFonts w:cstheme="minorHAnsi" w:hint="eastAsia"/>
                <w:sz w:val="16"/>
                <w:szCs w:val="18"/>
                <w:lang w:val="en-US" w:eastAsia="zh-CN"/>
              </w:rPr>
              <w:t>。</w:t>
            </w:r>
          </w:p>
        </w:tc>
      </w:tr>
      <w:tr w:rsidR="00567CF4" w:rsidTr="00D54E54">
        <w:tc>
          <w:tcPr>
            <w:tcW w:w="754" w:type="dxa"/>
            <w:tcBorders>
              <w:top w:val="single" w:sz="4" w:space="0" w:color="auto"/>
              <w:left w:val="single" w:sz="4" w:space="0" w:color="auto"/>
              <w:bottom w:val="nil"/>
              <w:right w:val="single" w:sz="4" w:space="0" w:color="auto"/>
            </w:tcBorders>
            <w:shd w:val="clear" w:color="auto" w:fill="DBE5F1" w:themeFill="accent1" w:themeFillTint="33"/>
            <w:hideMark/>
          </w:tcPr>
          <w:p w:rsidR="00567CF4" w:rsidRPr="00DC2675" w:rsidRDefault="00567CF4" w:rsidP="00D54E54">
            <w:pPr>
              <w:keepNext/>
              <w:keepLines/>
              <w:tabs>
                <w:tab w:val="left" w:pos="567"/>
                <w:tab w:val="left" w:pos="1134"/>
                <w:tab w:val="left" w:pos="1701"/>
                <w:tab w:val="left" w:pos="2268"/>
                <w:tab w:val="left" w:pos="2835"/>
              </w:tabs>
              <w:rPr>
                <w:rFonts w:cstheme="minorHAnsi"/>
                <w:sz w:val="16"/>
                <w:szCs w:val="18"/>
                <w:lang w:val="en-US"/>
              </w:rPr>
            </w:pPr>
            <w:r w:rsidRPr="00DC2675">
              <w:rPr>
                <w:rFonts w:cstheme="minorHAnsi"/>
                <w:sz w:val="16"/>
                <w:szCs w:val="18"/>
                <w:lang w:val="en-US"/>
              </w:rPr>
              <w:t>1.5</w:t>
            </w:r>
          </w:p>
        </w:tc>
        <w:tc>
          <w:tcPr>
            <w:tcW w:w="1376" w:type="dxa"/>
            <w:tcBorders>
              <w:top w:val="single" w:sz="4" w:space="0" w:color="auto"/>
              <w:left w:val="single" w:sz="4" w:space="0" w:color="auto"/>
              <w:bottom w:val="nil"/>
              <w:right w:val="single" w:sz="4" w:space="0" w:color="auto"/>
            </w:tcBorders>
            <w:shd w:val="clear" w:color="auto" w:fill="DEEAF6"/>
            <w:hideMark/>
          </w:tcPr>
          <w:p w:rsidR="00567CF4" w:rsidRPr="00DC2675" w:rsidRDefault="00B22227" w:rsidP="00420C21">
            <w:pPr>
              <w:keepNext/>
              <w:keepLines/>
              <w:tabs>
                <w:tab w:val="left" w:pos="567"/>
                <w:tab w:val="left" w:pos="1134"/>
                <w:tab w:val="left" w:pos="1701"/>
                <w:tab w:val="left" w:pos="2268"/>
                <w:tab w:val="left" w:pos="2835"/>
              </w:tabs>
              <w:snapToGrid w:val="0"/>
              <w:spacing w:before="80" w:after="100" w:afterAutospacing="1"/>
              <w:rPr>
                <w:rFonts w:cstheme="minorHAnsi"/>
                <w:sz w:val="16"/>
                <w:szCs w:val="18"/>
                <w:lang w:val="en-US" w:eastAsia="zh-CN"/>
              </w:rPr>
            </w:pPr>
            <w:bookmarkStart w:id="30" w:name="lt_pId128"/>
            <w:r>
              <w:rPr>
                <w:rFonts w:asciiTheme="minorHAnsi" w:hAnsiTheme="minorHAnsi" w:hint="eastAsia"/>
                <w:sz w:val="16"/>
                <w:szCs w:val="18"/>
                <w:lang w:eastAsia="zh-CN"/>
              </w:rPr>
              <w:t>增强的国际电联雇主品牌</w:t>
            </w:r>
            <w:bookmarkEnd w:id="30"/>
            <w:r w:rsidR="00420C21">
              <w:rPr>
                <w:rFonts w:cstheme="minorHAnsi"/>
                <w:sz w:val="16"/>
                <w:szCs w:val="18"/>
                <w:lang w:val="en-US" w:eastAsia="zh-CN"/>
              </w:rPr>
              <w:t xml:space="preserve"> </w:t>
            </w:r>
          </w:p>
        </w:tc>
        <w:tc>
          <w:tcPr>
            <w:tcW w:w="3510" w:type="dxa"/>
            <w:tcBorders>
              <w:top w:val="single" w:sz="4" w:space="0" w:color="auto"/>
              <w:left w:val="single" w:sz="4" w:space="0" w:color="auto"/>
              <w:bottom w:val="single" w:sz="4" w:space="0" w:color="auto"/>
              <w:right w:val="single" w:sz="4" w:space="0" w:color="auto"/>
            </w:tcBorders>
            <w:shd w:val="clear" w:color="auto" w:fill="DEEAF6"/>
            <w:hideMark/>
          </w:tcPr>
          <w:p w:rsidR="00567CF4" w:rsidRPr="00DC2675" w:rsidRDefault="00B22227" w:rsidP="00D54E54">
            <w:pPr>
              <w:keepNext/>
              <w:keepLines/>
              <w:tabs>
                <w:tab w:val="left" w:pos="567"/>
                <w:tab w:val="left" w:pos="1134"/>
                <w:tab w:val="left" w:pos="1701"/>
                <w:tab w:val="left" w:pos="2268"/>
                <w:tab w:val="left" w:pos="2835"/>
              </w:tabs>
              <w:spacing w:before="80"/>
              <w:rPr>
                <w:rFonts w:cstheme="minorHAnsi"/>
                <w:sz w:val="16"/>
                <w:szCs w:val="18"/>
                <w:lang w:val="en-US" w:eastAsia="zh-CN"/>
              </w:rPr>
            </w:pPr>
            <w:r w:rsidRPr="005F61D5">
              <w:rPr>
                <w:rFonts w:asciiTheme="minorHAnsi" w:hAnsiTheme="minorHAnsi"/>
                <w:bCs/>
                <w:sz w:val="16"/>
                <w:szCs w:val="18"/>
                <w:lang w:eastAsia="zh-CN"/>
              </w:rPr>
              <w:t xml:space="preserve">2. </w:t>
            </w:r>
            <w:r>
              <w:rPr>
                <w:rFonts w:asciiTheme="minorHAnsi" w:hAnsiTheme="minorHAnsi" w:hint="eastAsia"/>
                <w:bCs/>
                <w:sz w:val="16"/>
                <w:szCs w:val="18"/>
                <w:lang w:eastAsia="zh-CN"/>
              </w:rPr>
              <w:t>增加与各国政府和机构开展的、有利于人才获取和保留以及人力资源品牌推广的伙伴关系活动</w:t>
            </w:r>
          </w:p>
        </w:tc>
        <w:tc>
          <w:tcPr>
            <w:tcW w:w="2520" w:type="dxa"/>
            <w:tcBorders>
              <w:top w:val="single" w:sz="4" w:space="0" w:color="auto"/>
              <w:left w:val="single" w:sz="4" w:space="0" w:color="auto"/>
              <w:bottom w:val="single" w:sz="4" w:space="0" w:color="auto"/>
              <w:right w:val="single" w:sz="4" w:space="0" w:color="auto"/>
            </w:tcBorders>
            <w:shd w:val="clear" w:color="auto" w:fill="DEEAF6"/>
            <w:hideMark/>
          </w:tcPr>
          <w:p w:rsidR="00567CF4" w:rsidRPr="00DC2675" w:rsidRDefault="00B22227" w:rsidP="00D54E54">
            <w:pPr>
              <w:keepNext/>
              <w:keepLines/>
              <w:tabs>
                <w:tab w:val="left" w:pos="567"/>
                <w:tab w:val="left" w:pos="1134"/>
                <w:tab w:val="left" w:pos="1701"/>
                <w:tab w:val="left" w:pos="2268"/>
                <w:tab w:val="left" w:pos="2835"/>
              </w:tabs>
              <w:rPr>
                <w:rFonts w:cstheme="minorHAnsi"/>
                <w:sz w:val="16"/>
                <w:szCs w:val="18"/>
                <w:lang w:val="en-US" w:eastAsia="zh-CN"/>
              </w:rPr>
            </w:pPr>
            <w:r>
              <w:rPr>
                <w:rFonts w:asciiTheme="minorHAnsi" w:hAnsiTheme="minorHAnsi" w:hint="eastAsia"/>
                <w:sz w:val="16"/>
                <w:szCs w:val="18"/>
                <w:lang w:eastAsia="zh-CN"/>
              </w:rPr>
              <w:t>与大学建立伙伴关系的数量（关于各项举措的定性和定量报告，即通过伙伴关系、人才选拔等方式招聘的实习生数量）</w:t>
            </w:r>
          </w:p>
        </w:tc>
        <w:tc>
          <w:tcPr>
            <w:tcW w:w="1440" w:type="dxa"/>
            <w:tcBorders>
              <w:top w:val="single" w:sz="4" w:space="0" w:color="auto"/>
              <w:left w:val="single" w:sz="4" w:space="0" w:color="auto"/>
              <w:bottom w:val="single" w:sz="4" w:space="0" w:color="auto"/>
              <w:right w:val="single" w:sz="4" w:space="0" w:color="auto"/>
            </w:tcBorders>
            <w:shd w:val="clear" w:color="auto" w:fill="DEEAF6"/>
          </w:tcPr>
          <w:p w:rsidR="00567CF4" w:rsidRPr="005E3237" w:rsidRDefault="00567CF4" w:rsidP="00D54E54">
            <w:pPr>
              <w:keepNext/>
              <w:keepLines/>
              <w:tabs>
                <w:tab w:val="left" w:pos="567"/>
                <w:tab w:val="left" w:pos="1134"/>
                <w:tab w:val="left" w:pos="1701"/>
                <w:tab w:val="left" w:pos="2268"/>
                <w:tab w:val="left" w:pos="2835"/>
              </w:tabs>
              <w:rPr>
                <w:rFonts w:cstheme="minorHAnsi"/>
                <w:sz w:val="16"/>
                <w:szCs w:val="18"/>
                <w:lang w:val="en-US"/>
              </w:rPr>
            </w:pPr>
            <w:bookmarkStart w:id="31" w:name="lt_pId132"/>
            <w:r w:rsidRPr="005E3237">
              <w:rPr>
                <w:rFonts w:cstheme="minorHAnsi"/>
                <w:sz w:val="16"/>
                <w:szCs w:val="18"/>
                <w:lang w:val="en-US"/>
              </w:rPr>
              <w:t>HRMD</w:t>
            </w:r>
            <w:bookmarkEnd w:id="31"/>
          </w:p>
          <w:p w:rsidR="00567CF4" w:rsidRPr="005E3237" w:rsidRDefault="00420C21" w:rsidP="00D54E54">
            <w:pPr>
              <w:keepNext/>
              <w:keepLines/>
              <w:tabs>
                <w:tab w:val="left" w:pos="567"/>
                <w:tab w:val="left" w:pos="1134"/>
                <w:tab w:val="left" w:pos="1701"/>
                <w:tab w:val="left" w:pos="2268"/>
                <w:tab w:val="left" w:pos="2835"/>
              </w:tabs>
              <w:rPr>
                <w:rFonts w:cstheme="minorHAnsi"/>
                <w:sz w:val="16"/>
                <w:szCs w:val="18"/>
                <w:lang w:val="en-US"/>
              </w:rPr>
            </w:pPr>
            <w:r>
              <w:rPr>
                <w:rFonts w:cstheme="minorHAnsi" w:hint="eastAsia"/>
                <w:sz w:val="16"/>
                <w:szCs w:val="18"/>
                <w:lang w:val="en-US" w:eastAsia="zh-CN"/>
              </w:rPr>
              <w:t>各局和各部</w:t>
            </w:r>
          </w:p>
        </w:tc>
        <w:tc>
          <w:tcPr>
            <w:tcW w:w="1080" w:type="dxa"/>
            <w:tcBorders>
              <w:top w:val="single" w:sz="4" w:space="0" w:color="auto"/>
              <w:left w:val="single" w:sz="4" w:space="0" w:color="auto"/>
              <w:bottom w:val="single" w:sz="4" w:space="0" w:color="auto"/>
              <w:right w:val="single" w:sz="4" w:space="0" w:color="auto"/>
            </w:tcBorders>
            <w:shd w:val="clear" w:color="auto" w:fill="DEEAF6"/>
          </w:tcPr>
          <w:p w:rsidR="00567CF4" w:rsidRPr="005E3237" w:rsidRDefault="00420C21" w:rsidP="00D54E54">
            <w:pPr>
              <w:keepNext/>
              <w:keepLines/>
              <w:tabs>
                <w:tab w:val="left" w:pos="567"/>
                <w:tab w:val="left" w:pos="1134"/>
                <w:tab w:val="left" w:pos="1701"/>
                <w:tab w:val="left" w:pos="2268"/>
                <w:tab w:val="left" w:pos="2835"/>
              </w:tabs>
              <w:rPr>
                <w:rFonts w:cstheme="minorHAnsi"/>
                <w:sz w:val="16"/>
                <w:szCs w:val="18"/>
                <w:lang w:val="en-US"/>
              </w:rPr>
            </w:pPr>
            <w:r>
              <w:rPr>
                <w:rFonts w:cstheme="minorHAnsi" w:hint="eastAsia"/>
                <w:sz w:val="16"/>
                <w:szCs w:val="18"/>
                <w:lang w:val="en-US" w:eastAsia="zh-CN"/>
              </w:rPr>
              <w:t>正在进行</w:t>
            </w:r>
          </w:p>
        </w:tc>
        <w:tc>
          <w:tcPr>
            <w:tcW w:w="4860" w:type="dxa"/>
            <w:tcBorders>
              <w:top w:val="single" w:sz="4" w:space="0" w:color="auto"/>
              <w:left w:val="single" w:sz="4" w:space="0" w:color="auto"/>
              <w:bottom w:val="single" w:sz="4" w:space="0" w:color="auto"/>
              <w:right w:val="single" w:sz="4" w:space="0" w:color="auto"/>
            </w:tcBorders>
            <w:shd w:val="clear" w:color="auto" w:fill="DEEAF6"/>
          </w:tcPr>
          <w:p w:rsidR="00567CF4" w:rsidRPr="005E3237" w:rsidRDefault="00420C21" w:rsidP="00210A5D">
            <w:pPr>
              <w:keepNext/>
              <w:keepLines/>
              <w:tabs>
                <w:tab w:val="left" w:pos="567"/>
                <w:tab w:val="left" w:pos="1134"/>
                <w:tab w:val="left" w:pos="1701"/>
                <w:tab w:val="left" w:pos="2268"/>
                <w:tab w:val="left" w:pos="2835"/>
              </w:tabs>
              <w:rPr>
                <w:rFonts w:cstheme="minorHAnsi"/>
                <w:sz w:val="16"/>
                <w:szCs w:val="18"/>
                <w:lang w:val="en-US" w:eastAsia="zh-CN"/>
              </w:rPr>
            </w:pPr>
            <w:r w:rsidRPr="00420C21">
              <w:rPr>
                <w:rFonts w:cstheme="minorHAnsi"/>
                <w:sz w:val="16"/>
                <w:szCs w:val="18"/>
                <w:lang w:val="en-US" w:eastAsia="zh-CN"/>
              </w:rPr>
              <w:t>与大学签署了</w:t>
            </w:r>
            <w:r>
              <w:rPr>
                <w:rFonts w:cstheme="minorHAnsi" w:hint="eastAsia"/>
                <w:sz w:val="16"/>
                <w:szCs w:val="18"/>
                <w:lang w:val="en-US" w:eastAsia="zh-CN"/>
              </w:rPr>
              <w:t>两</w:t>
            </w:r>
            <w:r w:rsidRPr="00420C21">
              <w:rPr>
                <w:rFonts w:cstheme="minorHAnsi"/>
                <w:sz w:val="16"/>
                <w:szCs w:val="18"/>
                <w:lang w:val="en-US" w:eastAsia="zh-CN"/>
              </w:rPr>
              <w:t>项协议，国际电联参加了赞助的实习方案</w:t>
            </w:r>
            <w:r w:rsidR="007E07A9">
              <w:rPr>
                <w:rFonts w:cstheme="minorHAnsi" w:hint="eastAsia"/>
                <w:sz w:val="16"/>
                <w:szCs w:val="18"/>
                <w:lang w:val="en-US" w:eastAsia="zh-CN"/>
              </w:rPr>
              <w:t>（</w:t>
            </w:r>
            <w:r w:rsidRPr="00420C21">
              <w:rPr>
                <w:rFonts w:cstheme="minorHAnsi"/>
                <w:sz w:val="16"/>
                <w:szCs w:val="18"/>
                <w:lang w:val="en-US" w:eastAsia="zh-CN"/>
              </w:rPr>
              <w:t>CSC</w:t>
            </w:r>
            <w:r w:rsidRPr="00420C21">
              <w:rPr>
                <w:rFonts w:cstheme="minorHAnsi"/>
                <w:sz w:val="16"/>
                <w:szCs w:val="18"/>
                <w:lang w:val="en-US" w:eastAsia="zh-CN"/>
              </w:rPr>
              <w:t>和</w:t>
            </w:r>
            <w:r w:rsidR="007E07A9">
              <w:rPr>
                <w:rFonts w:cstheme="minorHAnsi"/>
                <w:sz w:val="16"/>
                <w:szCs w:val="18"/>
                <w:lang w:val="en-US" w:eastAsia="zh-CN"/>
              </w:rPr>
              <w:t xml:space="preserve">Carlo </w:t>
            </w:r>
            <w:proofErr w:type="spellStart"/>
            <w:r w:rsidR="007E07A9">
              <w:rPr>
                <w:rFonts w:cstheme="minorHAnsi"/>
                <w:sz w:val="16"/>
                <w:szCs w:val="18"/>
                <w:lang w:val="en-US" w:eastAsia="zh-CN"/>
              </w:rPr>
              <w:t>Schmid</w:t>
            </w:r>
            <w:proofErr w:type="spellEnd"/>
            <w:r w:rsidR="007E07A9">
              <w:rPr>
                <w:rFonts w:cstheme="minorHAnsi" w:hint="eastAsia"/>
                <w:sz w:val="16"/>
                <w:szCs w:val="18"/>
                <w:lang w:val="en-US" w:eastAsia="zh-CN"/>
              </w:rPr>
              <w:t>）</w:t>
            </w:r>
            <w:r w:rsidRPr="00420C21">
              <w:rPr>
                <w:rFonts w:cstheme="minorHAnsi"/>
                <w:sz w:val="16"/>
                <w:szCs w:val="18"/>
                <w:lang w:val="en-US" w:eastAsia="zh-CN"/>
              </w:rPr>
              <w:t>。国际电联重新启动了</w:t>
            </w:r>
            <w:r w:rsidRPr="00420C21">
              <w:rPr>
                <w:rFonts w:cstheme="minorHAnsi"/>
                <w:sz w:val="16"/>
                <w:szCs w:val="18"/>
                <w:lang w:val="en-US" w:eastAsia="zh-CN"/>
              </w:rPr>
              <w:t>JPO</w:t>
            </w:r>
            <w:r>
              <w:rPr>
                <w:rFonts w:cstheme="minorHAnsi" w:hint="eastAsia"/>
                <w:sz w:val="16"/>
                <w:szCs w:val="18"/>
                <w:lang w:val="en-US" w:eastAsia="zh-CN"/>
              </w:rPr>
              <w:t>计划</w:t>
            </w:r>
            <w:r w:rsidRPr="00420C21">
              <w:rPr>
                <w:rFonts w:cstheme="minorHAnsi"/>
                <w:sz w:val="16"/>
                <w:szCs w:val="18"/>
                <w:lang w:val="en-US" w:eastAsia="zh-CN"/>
              </w:rPr>
              <w:t>，</w:t>
            </w:r>
            <w:r w:rsidRPr="00420C21">
              <w:rPr>
                <w:rFonts w:cstheme="minorHAnsi"/>
                <w:sz w:val="16"/>
                <w:szCs w:val="18"/>
                <w:lang w:val="en-US" w:eastAsia="zh-CN"/>
              </w:rPr>
              <w:t>2019</w:t>
            </w:r>
            <w:r w:rsidRPr="00420C21">
              <w:rPr>
                <w:rFonts w:cstheme="minorHAnsi"/>
                <w:sz w:val="16"/>
                <w:szCs w:val="18"/>
                <w:lang w:val="en-US" w:eastAsia="zh-CN"/>
              </w:rPr>
              <w:t>年招聘了一名</w:t>
            </w:r>
            <w:r w:rsidRPr="00420C21">
              <w:rPr>
                <w:rFonts w:cstheme="minorHAnsi"/>
                <w:sz w:val="16"/>
                <w:szCs w:val="18"/>
                <w:lang w:val="en-US" w:eastAsia="zh-CN"/>
              </w:rPr>
              <w:t>JPO</w:t>
            </w:r>
            <w:r w:rsidRPr="00420C21">
              <w:rPr>
                <w:rFonts w:cstheme="minorHAnsi"/>
                <w:sz w:val="16"/>
                <w:szCs w:val="18"/>
                <w:lang w:val="en-US" w:eastAsia="zh-CN"/>
              </w:rPr>
              <w:t>。正在与其他</w:t>
            </w:r>
            <w:r>
              <w:rPr>
                <w:rFonts w:cstheme="minorHAnsi" w:hint="eastAsia"/>
                <w:sz w:val="16"/>
                <w:szCs w:val="18"/>
                <w:lang w:val="en-US" w:eastAsia="zh-CN"/>
              </w:rPr>
              <w:t>成员</w:t>
            </w:r>
            <w:r w:rsidRPr="00420C21">
              <w:rPr>
                <w:rFonts w:cstheme="minorHAnsi"/>
                <w:sz w:val="16"/>
                <w:szCs w:val="18"/>
                <w:lang w:val="en-US" w:eastAsia="zh-CN"/>
              </w:rPr>
              <w:t>国讨论协议。</w:t>
            </w:r>
            <w:r w:rsidR="00210A5D" w:rsidRPr="00420C21">
              <w:rPr>
                <w:rFonts w:cstheme="minorHAnsi"/>
                <w:sz w:val="16"/>
                <w:szCs w:val="18"/>
                <w:lang w:val="en-US" w:eastAsia="zh-CN"/>
              </w:rPr>
              <w:t>与两个成员国讨论</w:t>
            </w:r>
            <w:r w:rsidRPr="00420C21">
              <w:rPr>
                <w:rFonts w:cstheme="minorHAnsi"/>
                <w:sz w:val="16"/>
                <w:szCs w:val="18"/>
                <w:lang w:val="en-US" w:eastAsia="zh-CN"/>
              </w:rPr>
              <w:t>另外</w:t>
            </w:r>
            <w:r w:rsidRPr="00420C21">
              <w:rPr>
                <w:rFonts w:cstheme="minorHAnsi"/>
                <w:sz w:val="16"/>
                <w:szCs w:val="18"/>
                <w:lang w:val="en-US" w:eastAsia="zh-CN"/>
              </w:rPr>
              <w:t>5</w:t>
            </w:r>
            <w:r w:rsidRPr="00420C21">
              <w:rPr>
                <w:rFonts w:cstheme="minorHAnsi"/>
                <w:sz w:val="16"/>
                <w:szCs w:val="18"/>
                <w:lang w:val="en-US" w:eastAsia="zh-CN"/>
              </w:rPr>
              <w:t>名</w:t>
            </w:r>
            <w:r w:rsidR="00210A5D">
              <w:rPr>
                <w:rFonts w:cstheme="minorHAnsi" w:hint="eastAsia"/>
                <w:sz w:val="16"/>
                <w:szCs w:val="18"/>
                <w:lang w:val="en-US" w:eastAsia="zh-CN"/>
              </w:rPr>
              <w:t>JPO</w:t>
            </w:r>
            <w:r w:rsidR="00210A5D">
              <w:rPr>
                <w:rFonts w:cstheme="minorHAnsi" w:hint="eastAsia"/>
                <w:sz w:val="16"/>
                <w:szCs w:val="18"/>
                <w:lang w:val="en-US" w:eastAsia="zh-CN"/>
              </w:rPr>
              <w:t>事宜</w:t>
            </w:r>
            <w:r w:rsidRPr="00420C21">
              <w:rPr>
                <w:rFonts w:cstheme="minorHAnsi" w:hint="eastAsia"/>
                <w:sz w:val="16"/>
                <w:szCs w:val="18"/>
                <w:lang w:val="en-US" w:eastAsia="zh-CN"/>
              </w:rPr>
              <w:t>。</w:t>
            </w:r>
          </w:p>
        </w:tc>
      </w:tr>
      <w:tr w:rsidR="00567CF4" w:rsidTr="00D54E54">
        <w:trPr>
          <w:cantSplit/>
        </w:trPr>
        <w:tc>
          <w:tcPr>
            <w:tcW w:w="754" w:type="dxa"/>
            <w:tcBorders>
              <w:top w:val="nil"/>
              <w:left w:val="single" w:sz="4" w:space="0" w:color="auto"/>
              <w:bottom w:val="single" w:sz="4" w:space="0" w:color="auto"/>
              <w:right w:val="single" w:sz="4" w:space="0" w:color="auto"/>
            </w:tcBorders>
            <w:shd w:val="clear" w:color="auto" w:fill="DBE5F1" w:themeFill="accent1" w:themeFillTint="33"/>
          </w:tcPr>
          <w:p w:rsidR="00567CF4" w:rsidRPr="00DC2675" w:rsidRDefault="00567CF4" w:rsidP="00D54E54">
            <w:pPr>
              <w:keepNext/>
              <w:keepLines/>
              <w:tabs>
                <w:tab w:val="left" w:pos="567"/>
                <w:tab w:val="left" w:pos="1134"/>
                <w:tab w:val="left" w:pos="1701"/>
                <w:tab w:val="left" w:pos="2268"/>
                <w:tab w:val="left" w:pos="2835"/>
              </w:tabs>
              <w:rPr>
                <w:rFonts w:cstheme="minorHAnsi"/>
                <w:sz w:val="16"/>
                <w:szCs w:val="18"/>
                <w:lang w:val="en-US" w:eastAsia="zh-CN"/>
              </w:rPr>
            </w:pPr>
          </w:p>
        </w:tc>
        <w:tc>
          <w:tcPr>
            <w:tcW w:w="1376" w:type="dxa"/>
            <w:tcBorders>
              <w:top w:val="nil"/>
              <w:left w:val="single" w:sz="4" w:space="0" w:color="auto"/>
              <w:bottom w:val="single" w:sz="4" w:space="0" w:color="auto"/>
              <w:right w:val="single" w:sz="4" w:space="0" w:color="auto"/>
            </w:tcBorders>
            <w:shd w:val="clear" w:color="auto" w:fill="DEEAF6"/>
          </w:tcPr>
          <w:p w:rsidR="00567CF4" w:rsidRPr="00DC2675" w:rsidRDefault="00567CF4" w:rsidP="00D54E54">
            <w:pPr>
              <w:keepNext/>
              <w:keepLines/>
              <w:tabs>
                <w:tab w:val="left" w:pos="567"/>
                <w:tab w:val="left" w:pos="1134"/>
                <w:tab w:val="left" w:pos="1701"/>
                <w:tab w:val="left" w:pos="2268"/>
                <w:tab w:val="left" w:pos="2835"/>
              </w:tabs>
              <w:snapToGrid w:val="0"/>
              <w:spacing w:before="80" w:after="100" w:afterAutospacing="1"/>
              <w:rPr>
                <w:rFonts w:cstheme="minorHAnsi"/>
                <w:sz w:val="16"/>
                <w:szCs w:val="18"/>
                <w:lang w:val="en-US" w:eastAsia="zh-CN"/>
              </w:rPr>
            </w:pPr>
          </w:p>
        </w:tc>
        <w:tc>
          <w:tcPr>
            <w:tcW w:w="3510" w:type="dxa"/>
            <w:tcBorders>
              <w:top w:val="single" w:sz="4" w:space="0" w:color="auto"/>
              <w:left w:val="single" w:sz="4" w:space="0" w:color="auto"/>
              <w:bottom w:val="single" w:sz="4" w:space="0" w:color="auto"/>
              <w:right w:val="single" w:sz="4" w:space="0" w:color="auto"/>
            </w:tcBorders>
            <w:shd w:val="clear" w:color="auto" w:fill="DEEAF6"/>
          </w:tcPr>
          <w:p w:rsidR="00567CF4" w:rsidRPr="00DC2675" w:rsidRDefault="00567CF4" w:rsidP="00420C21">
            <w:pPr>
              <w:keepNext/>
              <w:keepLines/>
              <w:rPr>
                <w:rFonts w:cstheme="minorHAnsi"/>
                <w:bCs/>
                <w:sz w:val="16"/>
                <w:szCs w:val="18"/>
                <w:lang w:val="en-US" w:eastAsia="zh-CN"/>
              </w:rPr>
            </w:pPr>
            <w:r w:rsidRPr="00DC2675">
              <w:rPr>
                <w:rFonts w:cstheme="minorHAnsi"/>
                <w:sz w:val="16"/>
                <w:szCs w:val="18"/>
                <w:lang w:val="en-US" w:eastAsia="zh-CN"/>
              </w:rPr>
              <w:t xml:space="preserve">4. </w:t>
            </w:r>
            <w:bookmarkStart w:id="32" w:name="lt_pId140"/>
            <w:r w:rsidR="00B22227">
              <w:rPr>
                <w:rFonts w:asciiTheme="minorHAnsi" w:hAnsiTheme="minorHAnsi" w:hint="eastAsia"/>
                <w:bCs/>
                <w:sz w:val="16"/>
                <w:szCs w:val="18"/>
                <w:lang w:eastAsia="zh-CN"/>
              </w:rPr>
              <w:t>设计和推广适当的青年才俊方案，通过培训、毕业计划等增加实习、初级专业人员（</w:t>
            </w:r>
            <w:r w:rsidR="00B22227">
              <w:rPr>
                <w:rFonts w:asciiTheme="minorHAnsi" w:hAnsiTheme="minorHAnsi" w:hint="eastAsia"/>
                <w:bCs/>
                <w:sz w:val="16"/>
                <w:szCs w:val="18"/>
                <w:lang w:eastAsia="zh-CN"/>
              </w:rPr>
              <w:t>JPO</w:t>
            </w:r>
            <w:r w:rsidR="00B22227">
              <w:rPr>
                <w:rFonts w:asciiTheme="minorHAnsi" w:hAnsiTheme="minorHAnsi" w:hint="eastAsia"/>
                <w:bCs/>
                <w:sz w:val="16"/>
                <w:szCs w:val="18"/>
                <w:lang w:eastAsia="zh-CN"/>
              </w:rPr>
              <w:t>）等机会</w:t>
            </w:r>
            <w:bookmarkEnd w:id="32"/>
            <w:r w:rsidR="00420C21">
              <w:rPr>
                <w:rFonts w:cstheme="minorHAnsi"/>
                <w:sz w:val="16"/>
                <w:szCs w:val="18"/>
                <w:lang w:val="en-US" w:eastAsia="zh-CN"/>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DEEAF6"/>
            <w:hideMark/>
          </w:tcPr>
          <w:p w:rsidR="00567CF4" w:rsidRPr="00DC2675" w:rsidRDefault="00B22227" w:rsidP="00D54E54">
            <w:pPr>
              <w:keepNext/>
              <w:keepLines/>
              <w:rPr>
                <w:rFonts w:cstheme="minorHAnsi"/>
                <w:sz w:val="16"/>
                <w:szCs w:val="18"/>
                <w:lang w:val="en-US" w:eastAsia="zh-CN" w:bidi="en-US"/>
              </w:rPr>
            </w:pPr>
            <w:bookmarkStart w:id="33" w:name="lt_pId141"/>
            <w:r w:rsidRPr="00FE3D4D">
              <w:rPr>
                <w:rFonts w:asciiTheme="minorHAnsi" w:hAnsiTheme="minorHAnsi" w:hint="eastAsia"/>
                <w:sz w:val="16"/>
                <w:szCs w:val="18"/>
                <w:lang w:eastAsia="zh-CN"/>
              </w:rPr>
              <w:t>设计并启动了青年</w:t>
            </w:r>
            <w:r>
              <w:rPr>
                <w:rFonts w:asciiTheme="minorHAnsi" w:hAnsiTheme="minorHAnsi" w:hint="eastAsia"/>
                <w:sz w:val="16"/>
                <w:szCs w:val="18"/>
                <w:lang w:eastAsia="zh-CN"/>
              </w:rPr>
              <w:t>才俊</w:t>
            </w:r>
            <w:bookmarkEnd w:id="33"/>
            <w:r w:rsidR="00420C21">
              <w:rPr>
                <w:rFonts w:asciiTheme="minorHAnsi" w:hAnsiTheme="minorHAnsi" w:hint="eastAsia"/>
                <w:sz w:val="16"/>
                <w:szCs w:val="18"/>
                <w:lang w:eastAsia="zh-CN"/>
              </w:rPr>
              <w:t>计划</w:t>
            </w:r>
            <w:r w:rsidR="00420C21">
              <w:rPr>
                <w:rFonts w:cstheme="minorHAnsi"/>
                <w:sz w:val="16"/>
                <w:szCs w:val="18"/>
                <w:lang w:val="en-US" w:eastAsia="zh-CN" w:bidi="en-US"/>
              </w:rPr>
              <w:t xml:space="preserve"> </w:t>
            </w:r>
          </w:p>
          <w:p w:rsidR="00567CF4" w:rsidRPr="00DC2675" w:rsidRDefault="00420C21" w:rsidP="00D54E54">
            <w:pPr>
              <w:keepNext/>
              <w:keepLines/>
              <w:rPr>
                <w:rFonts w:cstheme="minorHAnsi"/>
                <w:sz w:val="16"/>
                <w:szCs w:val="18"/>
                <w:lang w:val="en-US" w:eastAsia="zh-CN" w:bidi="en-US"/>
              </w:rPr>
            </w:pPr>
            <w:r w:rsidRPr="00FE3D4D">
              <w:rPr>
                <w:rFonts w:asciiTheme="minorHAnsi" w:hAnsiTheme="minorHAnsi" w:hint="eastAsia"/>
                <w:sz w:val="16"/>
                <w:szCs w:val="18"/>
                <w:lang w:eastAsia="zh-CN"/>
              </w:rPr>
              <w:t>定性</w:t>
            </w:r>
            <w:r>
              <w:rPr>
                <w:rFonts w:asciiTheme="minorHAnsi" w:hAnsiTheme="minorHAnsi" w:hint="eastAsia"/>
                <w:sz w:val="16"/>
                <w:szCs w:val="18"/>
                <w:lang w:eastAsia="zh-CN"/>
              </w:rPr>
              <w:t>和有关推广活动数量的定量</w:t>
            </w:r>
            <w:r w:rsidRPr="00FE3D4D">
              <w:rPr>
                <w:rFonts w:asciiTheme="minorHAnsi" w:hAnsiTheme="minorHAnsi" w:hint="eastAsia"/>
                <w:sz w:val="16"/>
                <w:szCs w:val="18"/>
                <w:lang w:eastAsia="zh-CN"/>
              </w:rPr>
              <w:t>报告</w:t>
            </w:r>
            <w:r>
              <w:rPr>
                <w:rFonts w:asciiTheme="minorHAnsi" w:hAnsiTheme="minorHAnsi" w:hint="eastAsia"/>
                <w:sz w:val="16"/>
                <w:szCs w:val="18"/>
                <w:lang w:eastAsia="zh-CN"/>
              </w:rPr>
              <w:t xml:space="preserve"> </w:t>
            </w:r>
          </w:p>
          <w:p w:rsidR="00567CF4" w:rsidRPr="00DC2675" w:rsidRDefault="00420C21" w:rsidP="00420C21">
            <w:pPr>
              <w:keepNext/>
              <w:keepLines/>
              <w:tabs>
                <w:tab w:val="left" w:pos="567"/>
                <w:tab w:val="left" w:pos="1134"/>
                <w:tab w:val="left" w:pos="1701"/>
                <w:tab w:val="left" w:pos="2268"/>
                <w:tab w:val="left" w:pos="2835"/>
              </w:tabs>
              <w:rPr>
                <w:rFonts w:cstheme="minorHAnsi"/>
                <w:sz w:val="16"/>
                <w:szCs w:val="18"/>
                <w:lang w:val="en-US"/>
              </w:rPr>
            </w:pPr>
            <w:bookmarkStart w:id="34" w:name="lt_pId143"/>
            <w:r>
              <w:rPr>
                <w:rFonts w:cstheme="minorHAnsi" w:hint="eastAsia"/>
                <w:sz w:val="16"/>
                <w:szCs w:val="18"/>
                <w:lang w:val="en-US" w:eastAsia="zh-CN" w:bidi="en-US"/>
              </w:rPr>
              <w:t>实习生和</w:t>
            </w:r>
            <w:r w:rsidR="00567CF4" w:rsidRPr="00DC2675">
              <w:rPr>
                <w:rFonts w:cstheme="minorHAnsi"/>
                <w:sz w:val="16"/>
                <w:szCs w:val="18"/>
                <w:lang w:val="en-US" w:bidi="en-US"/>
              </w:rPr>
              <w:t>JPO</w:t>
            </w:r>
            <w:bookmarkEnd w:id="34"/>
            <w:r>
              <w:rPr>
                <w:rFonts w:cstheme="minorHAnsi" w:hint="eastAsia"/>
                <w:sz w:val="16"/>
                <w:szCs w:val="18"/>
                <w:lang w:val="en-US" w:eastAsia="zh-CN" w:bidi="en-US"/>
              </w:rPr>
              <w:t>数量</w:t>
            </w:r>
          </w:p>
        </w:tc>
        <w:tc>
          <w:tcPr>
            <w:tcW w:w="1440" w:type="dxa"/>
            <w:tcBorders>
              <w:top w:val="single" w:sz="4" w:space="0" w:color="auto"/>
              <w:left w:val="single" w:sz="4" w:space="0" w:color="auto"/>
              <w:bottom w:val="single" w:sz="4" w:space="0" w:color="auto"/>
              <w:right w:val="single" w:sz="4" w:space="0" w:color="auto"/>
            </w:tcBorders>
            <w:shd w:val="clear" w:color="auto" w:fill="DEEAF6"/>
          </w:tcPr>
          <w:p w:rsidR="00567CF4" w:rsidRPr="005E3237" w:rsidRDefault="00567CF4" w:rsidP="00D54E54">
            <w:pPr>
              <w:keepNext/>
              <w:keepLines/>
              <w:tabs>
                <w:tab w:val="left" w:pos="567"/>
                <w:tab w:val="left" w:pos="1134"/>
                <w:tab w:val="left" w:pos="1701"/>
                <w:tab w:val="left" w:pos="2268"/>
                <w:tab w:val="left" w:pos="2835"/>
              </w:tabs>
              <w:rPr>
                <w:rFonts w:cstheme="minorHAnsi"/>
                <w:sz w:val="16"/>
                <w:szCs w:val="18"/>
                <w:lang w:val="en-US"/>
              </w:rPr>
            </w:pPr>
            <w:bookmarkStart w:id="35" w:name="lt_pId144"/>
            <w:r w:rsidRPr="005E3237">
              <w:rPr>
                <w:rFonts w:cstheme="minorHAnsi"/>
                <w:sz w:val="16"/>
                <w:szCs w:val="18"/>
                <w:lang w:val="en-US"/>
              </w:rPr>
              <w:t>HRMD</w:t>
            </w:r>
            <w:bookmarkEnd w:id="35"/>
          </w:p>
          <w:p w:rsidR="00567CF4" w:rsidRPr="005E3237" w:rsidRDefault="00420C21" w:rsidP="00D54E54">
            <w:pPr>
              <w:keepNext/>
              <w:keepLines/>
              <w:tabs>
                <w:tab w:val="left" w:pos="567"/>
                <w:tab w:val="left" w:pos="1134"/>
                <w:tab w:val="left" w:pos="1701"/>
                <w:tab w:val="left" w:pos="2268"/>
                <w:tab w:val="left" w:pos="2835"/>
              </w:tabs>
              <w:rPr>
                <w:rFonts w:cstheme="minorHAnsi"/>
                <w:sz w:val="16"/>
                <w:szCs w:val="18"/>
                <w:lang w:val="en-US"/>
              </w:rPr>
            </w:pPr>
            <w:r>
              <w:rPr>
                <w:rFonts w:cstheme="minorHAnsi" w:hint="eastAsia"/>
                <w:sz w:val="16"/>
                <w:szCs w:val="18"/>
                <w:lang w:val="en-US" w:eastAsia="zh-CN"/>
              </w:rPr>
              <w:t>各局和各部</w:t>
            </w:r>
          </w:p>
        </w:tc>
        <w:tc>
          <w:tcPr>
            <w:tcW w:w="1080" w:type="dxa"/>
            <w:tcBorders>
              <w:top w:val="single" w:sz="4" w:space="0" w:color="auto"/>
              <w:left w:val="single" w:sz="4" w:space="0" w:color="auto"/>
              <w:bottom w:val="single" w:sz="4" w:space="0" w:color="auto"/>
              <w:right w:val="single" w:sz="4" w:space="0" w:color="auto"/>
            </w:tcBorders>
            <w:shd w:val="clear" w:color="auto" w:fill="DEEAF6"/>
          </w:tcPr>
          <w:p w:rsidR="00567CF4" w:rsidRPr="005E3237" w:rsidRDefault="00420C21" w:rsidP="00D54E54">
            <w:pPr>
              <w:keepNext/>
              <w:keepLines/>
              <w:tabs>
                <w:tab w:val="left" w:pos="567"/>
                <w:tab w:val="left" w:pos="1134"/>
                <w:tab w:val="left" w:pos="1701"/>
                <w:tab w:val="left" w:pos="2268"/>
                <w:tab w:val="left" w:pos="2835"/>
              </w:tabs>
              <w:rPr>
                <w:rFonts w:cstheme="minorHAnsi"/>
                <w:sz w:val="16"/>
                <w:szCs w:val="18"/>
                <w:lang w:val="en-US"/>
              </w:rPr>
            </w:pPr>
            <w:r>
              <w:rPr>
                <w:rFonts w:cstheme="minorHAnsi" w:hint="eastAsia"/>
                <w:sz w:val="16"/>
                <w:szCs w:val="18"/>
                <w:lang w:val="en-US" w:eastAsia="zh-CN"/>
              </w:rPr>
              <w:t>正在进行</w:t>
            </w:r>
          </w:p>
        </w:tc>
        <w:tc>
          <w:tcPr>
            <w:tcW w:w="4860" w:type="dxa"/>
            <w:tcBorders>
              <w:top w:val="single" w:sz="4" w:space="0" w:color="auto"/>
              <w:left w:val="single" w:sz="4" w:space="0" w:color="auto"/>
              <w:bottom w:val="single" w:sz="4" w:space="0" w:color="auto"/>
              <w:right w:val="single" w:sz="4" w:space="0" w:color="auto"/>
            </w:tcBorders>
            <w:shd w:val="clear" w:color="auto" w:fill="DEEAF6"/>
          </w:tcPr>
          <w:p w:rsidR="00567CF4" w:rsidRPr="005E3237" w:rsidRDefault="00567CF4" w:rsidP="00D54E54">
            <w:pPr>
              <w:keepNext/>
              <w:keepLines/>
              <w:tabs>
                <w:tab w:val="left" w:pos="567"/>
                <w:tab w:val="left" w:pos="1134"/>
                <w:tab w:val="left" w:pos="1701"/>
                <w:tab w:val="left" w:pos="2268"/>
                <w:tab w:val="left" w:pos="2835"/>
              </w:tabs>
              <w:rPr>
                <w:rFonts w:cstheme="minorHAnsi"/>
                <w:sz w:val="16"/>
                <w:szCs w:val="18"/>
                <w:lang w:val="en-US"/>
              </w:rPr>
            </w:pPr>
          </w:p>
        </w:tc>
      </w:tr>
      <w:tr w:rsidR="00567CF4" w:rsidTr="00D54E54">
        <w:tc>
          <w:tcPr>
            <w:tcW w:w="2130" w:type="dxa"/>
            <w:gridSpan w:val="2"/>
            <w:tcBorders>
              <w:top w:val="single" w:sz="4" w:space="0" w:color="auto"/>
              <w:left w:val="single" w:sz="4" w:space="0" w:color="auto"/>
              <w:bottom w:val="nil"/>
              <w:right w:val="single" w:sz="4" w:space="0" w:color="auto"/>
            </w:tcBorders>
            <w:shd w:val="clear" w:color="auto" w:fill="EEECE1" w:themeFill="background2"/>
            <w:hideMark/>
          </w:tcPr>
          <w:p w:rsidR="00734CE0" w:rsidRPr="00303631" w:rsidRDefault="00734CE0" w:rsidP="00734CE0">
            <w:pPr>
              <w:snapToGrid w:val="0"/>
              <w:spacing w:before="100" w:after="100"/>
              <w:rPr>
                <w:rFonts w:asciiTheme="minorHAnsi" w:hAnsiTheme="minorHAnsi"/>
                <w:b/>
                <w:sz w:val="20"/>
                <w:lang w:eastAsia="zh-CN"/>
              </w:rPr>
            </w:pPr>
            <w:r w:rsidRPr="00303631">
              <w:rPr>
                <w:rFonts w:asciiTheme="minorHAnsi" w:hAnsiTheme="minorHAnsi"/>
                <w:b/>
                <w:sz w:val="20"/>
                <w:lang w:eastAsia="zh-CN"/>
              </w:rPr>
              <w:t>A</w:t>
            </w:r>
          </w:p>
          <w:p w:rsidR="00567CF4" w:rsidRPr="00303631" w:rsidRDefault="00734CE0" w:rsidP="00303631">
            <w:pPr>
              <w:tabs>
                <w:tab w:val="left" w:pos="567"/>
                <w:tab w:val="left" w:pos="1134"/>
                <w:tab w:val="left" w:pos="1701"/>
                <w:tab w:val="left" w:pos="2268"/>
                <w:tab w:val="left" w:pos="2835"/>
              </w:tabs>
              <w:snapToGrid w:val="0"/>
              <w:spacing w:before="80" w:after="100" w:afterAutospacing="1"/>
              <w:rPr>
                <w:rFonts w:cstheme="minorHAnsi"/>
                <w:b/>
                <w:sz w:val="16"/>
                <w:szCs w:val="18"/>
                <w:lang w:val="en-US"/>
              </w:rPr>
            </w:pPr>
            <w:r w:rsidRPr="00303631">
              <w:rPr>
                <w:rFonts w:asciiTheme="minorHAnsi" w:hAnsiTheme="minorHAnsi" w:hint="eastAsia"/>
                <w:b/>
                <w:bCs/>
                <w:sz w:val="20"/>
                <w:lang w:eastAsia="zh-CN"/>
              </w:rPr>
              <w:t>支柱编号和内容</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67CF4" w:rsidRPr="00303631" w:rsidRDefault="00567CF4" w:rsidP="00D54E54">
            <w:pPr>
              <w:spacing w:before="100" w:after="100"/>
              <w:rPr>
                <w:rFonts w:cstheme="minorHAnsi"/>
                <w:b/>
                <w:bCs/>
                <w:sz w:val="20"/>
                <w:lang w:val="en-US" w:eastAsia="zh-CN"/>
              </w:rPr>
            </w:pPr>
            <w:bookmarkStart w:id="36" w:name="lt_pId149"/>
            <w:r w:rsidRPr="00303631">
              <w:rPr>
                <w:rFonts w:cstheme="minorHAnsi"/>
                <w:b/>
                <w:bCs/>
                <w:sz w:val="20"/>
                <w:lang w:val="en-US" w:eastAsia="zh-CN"/>
              </w:rPr>
              <w:t>B.</w:t>
            </w:r>
            <w:bookmarkEnd w:id="36"/>
          </w:p>
          <w:p w:rsidR="00734CE0" w:rsidRPr="00303631" w:rsidRDefault="00734CE0" w:rsidP="00734CE0">
            <w:pPr>
              <w:tabs>
                <w:tab w:val="left" w:pos="567"/>
                <w:tab w:val="left" w:pos="1134"/>
                <w:tab w:val="left" w:pos="1701"/>
                <w:tab w:val="left" w:pos="2268"/>
                <w:tab w:val="left" w:pos="2835"/>
              </w:tabs>
              <w:spacing w:before="80"/>
              <w:rPr>
                <w:rFonts w:cstheme="minorHAnsi"/>
                <w:b/>
                <w:sz w:val="16"/>
                <w:szCs w:val="18"/>
                <w:lang w:val="en-US" w:eastAsia="zh-CN"/>
              </w:rPr>
            </w:pPr>
            <w:r w:rsidRPr="00303631">
              <w:rPr>
                <w:rFonts w:asciiTheme="minorHAnsi" w:hAnsiTheme="minorHAnsi" w:hint="eastAsia"/>
                <w:b/>
                <w:sz w:val="20"/>
                <w:lang w:val="en-US" w:eastAsia="zh-CN"/>
              </w:rPr>
              <w:t>活动名称和具体活动（高级别）</w:t>
            </w:r>
          </w:p>
        </w:tc>
        <w:tc>
          <w:tcPr>
            <w:tcW w:w="2520" w:type="dxa"/>
            <w:tcBorders>
              <w:top w:val="single" w:sz="4" w:space="0" w:color="auto"/>
              <w:left w:val="single" w:sz="4" w:space="0" w:color="auto"/>
              <w:bottom w:val="single" w:sz="4" w:space="0" w:color="auto"/>
              <w:right w:val="single" w:sz="4" w:space="0" w:color="auto"/>
            </w:tcBorders>
            <w:shd w:val="clear" w:color="auto" w:fill="EEECE1" w:themeFill="background2"/>
          </w:tcPr>
          <w:p w:rsidR="00734CE0" w:rsidRPr="00303631" w:rsidRDefault="00734CE0" w:rsidP="00734CE0">
            <w:pPr>
              <w:spacing w:before="100" w:after="100"/>
              <w:rPr>
                <w:rFonts w:asciiTheme="minorHAnsi" w:hAnsiTheme="minorHAnsi"/>
                <w:b/>
                <w:bCs/>
                <w:sz w:val="20"/>
                <w:lang w:val="en-US"/>
              </w:rPr>
            </w:pPr>
            <w:r w:rsidRPr="00303631">
              <w:rPr>
                <w:rFonts w:asciiTheme="minorHAnsi" w:hAnsiTheme="minorHAnsi"/>
                <w:b/>
                <w:bCs/>
                <w:sz w:val="20"/>
                <w:lang w:val="en-US"/>
              </w:rPr>
              <w:t>C</w:t>
            </w:r>
          </w:p>
          <w:p w:rsidR="00567CF4" w:rsidRPr="00303631" w:rsidRDefault="00734CE0" w:rsidP="00734CE0">
            <w:pPr>
              <w:tabs>
                <w:tab w:val="left" w:pos="567"/>
                <w:tab w:val="left" w:pos="1134"/>
                <w:tab w:val="left" w:pos="1701"/>
                <w:tab w:val="left" w:pos="2268"/>
                <w:tab w:val="left" w:pos="2835"/>
              </w:tabs>
              <w:rPr>
                <w:rFonts w:cstheme="minorHAnsi"/>
                <w:b/>
                <w:sz w:val="16"/>
                <w:szCs w:val="18"/>
                <w:lang w:val="en-US"/>
              </w:rPr>
            </w:pPr>
            <w:r w:rsidRPr="00303631">
              <w:rPr>
                <w:rFonts w:asciiTheme="minorHAnsi" w:hAnsiTheme="minorHAnsi" w:hint="eastAsia"/>
                <w:b/>
                <w:sz w:val="20"/>
                <w:lang w:val="en-US" w:eastAsia="zh-CN"/>
              </w:rPr>
              <w:t>组织关键绩效指标</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tcPr>
          <w:p w:rsidR="00734CE0" w:rsidRPr="00303631" w:rsidRDefault="00734CE0" w:rsidP="00734CE0">
            <w:pPr>
              <w:spacing w:before="100" w:after="100"/>
              <w:rPr>
                <w:rFonts w:asciiTheme="minorHAnsi" w:hAnsiTheme="minorHAnsi"/>
                <w:b/>
                <w:bCs/>
                <w:sz w:val="20"/>
                <w:lang w:val="en-US" w:eastAsia="zh-CN"/>
              </w:rPr>
            </w:pPr>
            <w:bookmarkStart w:id="37" w:name="lt_pId154"/>
            <w:r w:rsidRPr="00303631">
              <w:rPr>
                <w:rFonts w:asciiTheme="minorHAnsi" w:hAnsiTheme="minorHAnsi"/>
                <w:b/>
                <w:bCs/>
                <w:sz w:val="20"/>
                <w:lang w:val="en-US" w:eastAsia="zh-CN"/>
              </w:rPr>
              <w:t>D</w:t>
            </w:r>
          </w:p>
          <w:p w:rsidR="00567CF4" w:rsidRPr="00303631" w:rsidRDefault="00734CE0" w:rsidP="00301424">
            <w:pPr>
              <w:spacing w:before="100" w:after="100"/>
              <w:rPr>
                <w:rFonts w:cstheme="minorHAnsi"/>
                <w:b/>
                <w:sz w:val="16"/>
                <w:szCs w:val="18"/>
                <w:lang w:val="en-US" w:eastAsia="zh-CN"/>
              </w:rPr>
            </w:pPr>
            <w:r w:rsidRPr="00303631">
              <w:rPr>
                <w:rFonts w:asciiTheme="minorHAnsi" w:hAnsiTheme="minorHAnsi"/>
                <w:b/>
                <w:sz w:val="20"/>
                <w:lang w:val="en-US" w:eastAsia="zh-CN"/>
              </w:rPr>
              <w:t>HRMD</w:t>
            </w:r>
            <w:r w:rsidRPr="00303631">
              <w:rPr>
                <w:rFonts w:asciiTheme="minorHAnsi" w:hAnsiTheme="minorHAnsi" w:hint="eastAsia"/>
                <w:b/>
                <w:sz w:val="20"/>
                <w:lang w:val="en-US" w:eastAsia="zh-CN"/>
              </w:rPr>
              <w:t>组织</w:t>
            </w:r>
            <w:r w:rsidRPr="00303631">
              <w:rPr>
                <w:rFonts w:asciiTheme="minorHAnsi" w:hAnsiTheme="minorHAnsi"/>
                <w:b/>
                <w:sz w:val="20"/>
                <w:lang w:val="en-US" w:eastAsia="zh-CN"/>
              </w:rPr>
              <w:br/>
            </w:r>
            <w:r w:rsidRPr="00303631">
              <w:rPr>
                <w:rFonts w:asciiTheme="minorHAnsi" w:hAnsiTheme="minorHAnsi" w:hint="eastAsia"/>
                <w:b/>
                <w:sz w:val="20"/>
                <w:lang w:val="en-US" w:eastAsia="zh-CN"/>
              </w:rPr>
              <w:t>单位和伙伴</w:t>
            </w:r>
            <w:bookmarkEnd w:id="37"/>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rsidR="00734CE0" w:rsidRPr="00303631" w:rsidRDefault="00734CE0" w:rsidP="00734CE0">
            <w:pPr>
              <w:spacing w:before="100" w:after="100"/>
              <w:rPr>
                <w:rFonts w:asciiTheme="minorHAnsi" w:hAnsiTheme="minorHAnsi"/>
                <w:b/>
                <w:bCs/>
                <w:sz w:val="20"/>
                <w:lang w:val="en-US"/>
              </w:rPr>
            </w:pPr>
            <w:bookmarkStart w:id="38" w:name="lt_pId156"/>
            <w:r w:rsidRPr="00303631">
              <w:rPr>
                <w:rFonts w:asciiTheme="minorHAnsi" w:hAnsiTheme="minorHAnsi"/>
                <w:b/>
                <w:bCs/>
                <w:sz w:val="20"/>
                <w:lang w:val="en-US"/>
              </w:rPr>
              <w:t>E</w:t>
            </w:r>
          </w:p>
          <w:p w:rsidR="00567CF4" w:rsidRPr="00303631" w:rsidRDefault="00734CE0" w:rsidP="00301424">
            <w:pPr>
              <w:spacing w:before="100" w:after="100"/>
              <w:rPr>
                <w:rFonts w:cstheme="minorHAnsi"/>
                <w:b/>
                <w:sz w:val="16"/>
                <w:szCs w:val="18"/>
                <w:lang w:val="en-US"/>
              </w:rPr>
            </w:pPr>
            <w:r w:rsidRPr="00303631">
              <w:rPr>
                <w:rFonts w:asciiTheme="minorHAnsi" w:hAnsiTheme="minorHAnsi" w:hint="eastAsia"/>
                <w:b/>
                <w:sz w:val="20"/>
                <w:lang w:val="en-US" w:eastAsia="zh-CN"/>
              </w:rPr>
              <w:t>时间安排</w:t>
            </w:r>
            <w:bookmarkEnd w:id="38"/>
          </w:p>
        </w:tc>
        <w:tc>
          <w:tcPr>
            <w:tcW w:w="4860" w:type="dxa"/>
            <w:tcBorders>
              <w:top w:val="single" w:sz="4" w:space="0" w:color="auto"/>
              <w:left w:val="single" w:sz="4" w:space="0" w:color="auto"/>
              <w:bottom w:val="single" w:sz="4" w:space="0" w:color="auto"/>
              <w:right w:val="single" w:sz="4" w:space="0" w:color="auto"/>
            </w:tcBorders>
            <w:shd w:val="clear" w:color="auto" w:fill="EEECE1" w:themeFill="background2"/>
          </w:tcPr>
          <w:p w:rsidR="00734CE0" w:rsidRPr="00303631" w:rsidRDefault="00734CE0" w:rsidP="00734CE0">
            <w:pPr>
              <w:spacing w:before="100" w:after="100"/>
              <w:rPr>
                <w:rFonts w:asciiTheme="minorHAnsi" w:hAnsiTheme="minorHAnsi"/>
                <w:b/>
                <w:bCs/>
                <w:sz w:val="20"/>
                <w:lang w:val="en-US" w:eastAsia="zh-CN"/>
              </w:rPr>
            </w:pPr>
            <w:bookmarkStart w:id="39" w:name="lt_pId158"/>
            <w:r w:rsidRPr="00303631">
              <w:rPr>
                <w:rFonts w:asciiTheme="minorHAnsi" w:hAnsiTheme="minorHAnsi"/>
                <w:b/>
                <w:bCs/>
                <w:sz w:val="20"/>
                <w:lang w:val="en-US" w:eastAsia="zh-CN"/>
              </w:rPr>
              <w:t>F</w:t>
            </w:r>
          </w:p>
          <w:p w:rsidR="00567CF4" w:rsidRPr="00303631" w:rsidRDefault="00734CE0" w:rsidP="00301424">
            <w:pPr>
              <w:spacing w:before="100" w:after="100"/>
              <w:rPr>
                <w:rFonts w:cstheme="minorHAnsi"/>
                <w:b/>
                <w:bCs/>
                <w:sz w:val="20"/>
                <w:lang w:val="en-US" w:eastAsia="zh-CN"/>
              </w:rPr>
            </w:pPr>
            <w:r w:rsidRPr="00303631">
              <w:rPr>
                <w:rFonts w:asciiTheme="minorHAnsi" w:hAnsiTheme="minorHAnsi" w:hint="eastAsia"/>
                <w:b/>
                <w:sz w:val="20"/>
                <w:lang w:val="en-US" w:eastAsia="zh-CN"/>
              </w:rPr>
              <w:t>评估</w:t>
            </w:r>
            <w:r w:rsidRPr="00303631">
              <w:rPr>
                <w:rFonts w:asciiTheme="minorHAnsi" w:hAnsiTheme="minorHAnsi"/>
                <w:b/>
                <w:sz w:val="20"/>
                <w:lang w:val="en-US" w:eastAsia="zh-CN"/>
              </w:rPr>
              <w:br/>
            </w:r>
            <w:r w:rsidRPr="00303631">
              <w:rPr>
                <w:rFonts w:asciiTheme="minorHAnsi" w:hAnsiTheme="minorHAnsi" w:hint="eastAsia"/>
                <w:b/>
                <w:sz w:val="20"/>
                <w:lang w:val="en-US" w:eastAsia="zh-CN"/>
              </w:rPr>
              <w:t>监督</w:t>
            </w:r>
            <w:r w:rsidRPr="00303631">
              <w:rPr>
                <w:rFonts w:asciiTheme="minorHAnsi" w:hAnsiTheme="minorHAnsi"/>
                <w:b/>
                <w:sz w:val="20"/>
                <w:lang w:val="en-US" w:eastAsia="zh-CN"/>
              </w:rPr>
              <w:br/>
            </w:r>
            <w:r w:rsidRPr="00303631">
              <w:rPr>
                <w:rFonts w:asciiTheme="minorHAnsi" w:hAnsiTheme="minorHAnsi" w:hint="eastAsia"/>
                <w:b/>
                <w:sz w:val="20"/>
                <w:lang w:val="en-US" w:eastAsia="zh-CN"/>
              </w:rPr>
              <w:t>报告（状态）</w:t>
            </w:r>
            <w:bookmarkEnd w:id="39"/>
          </w:p>
        </w:tc>
      </w:tr>
      <w:tr w:rsidR="00567CF4" w:rsidTr="00D54E54">
        <w:trPr>
          <w:trHeight w:val="287"/>
        </w:trPr>
        <w:tc>
          <w:tcPr>
            <w:tcW w:w="15540" w:type="dxa"/>
            <w:gridSpan w:val="7"/>
            <w:tcBorders>
              <w:top w:val="single" w:sz="4" w:space="0" w:color="auto"/>
              <w:left w:val="single" w:sz="4" w:space="0" w:color="auto"/>
              <w:bottom w:val="single" w:sz="4" w:space="0" w:color="auto"/>
              <w:right w:val="single" w:sz="4" w:space="0" w:color="auto"/>
            </w:tcBorders>
            <w:shd w:val="clear" w:color="auto" w:fill="FBE4D5"/>
            <w:vAlign w:val="center"/>
            <w:hideMark/>
          </w:tcPr>
          <w:p w:rsidR="00567CF4" w:rsidRPr="00303631" w:rsidRDefault="00B22227" w:rsidP="000E160C">
            <w:pPr>
              <w:tabs>
                <w:tab w:val="left" w:pos="567"/>
                <w:tab w:val="left" w:pos="1134"/>
                <w:tab w:val="left" w:pos="1701"/>
                <w:tab w:val="left" w:pos="2268"/>
                <w:tab w:val="left" w:pos="2835"/>
              </w:tabs>
              <w:snapToGrid w:val="0"/>
              <w:spacing w:before="80" w:after="80"/>
              <w:rPr>
                <w:rFonts w:cstheme="minorHAnsi"/>
                <w:sz w:val="16"/>
                <w:szCs w:val="18"/>
                <w:lang w:val="en-US"/>
              </w:rPr>
            </w:pPr>
            <w:bookmarkStart w:id="40" w:name="lt_pId162"/>
            <w:r w:rsidRPr="00303631">
              <w:rPr>
                <w:rFonts w:asciiTheme="minorHAnsi" w:hAnsiTheme="minorHAnsi" w:hint="eastAsia"/>
                <w:sz w:val="20"/>
                <w:szCs w:val="18"/>
                <w:lang w:eastAsia="zh-CN"/>
              </w:rPr>
              <w:t>支柱</w:t>
            </w:r>
            <w:r w:rsidRPr="00303631">
              <w:rPr>
                <w:rFonts w:asciiTheme="minorHAnsi" w:hAnsiTheme="minorHAnsi" w:hint="eastAsia"/>
                <w:sz w:val="20"/>
                <w:szCs w:val="18"/>
                <w:lang w:eastAsia="zh-CN"/>
              </w:rPr>
              <w:t xml:space="preserve">2 </w:t>
            </w:r>
            <w:r w:rsidRPr="00303631">
              <w:rPr>
                <w:rFonts w:asciiTheme="minorHAnsi" w:hAnsiTheme="minorHAnsi" w:hint="eastAsia"/>
                <w:sz w:val="20"/>
                <w:szCs w:val="18"/>
                <w:lang w:eastAsia="zh-CN"/>
              </w:rPr>
              <w:t>调动雇员力量</w:t>
            </w:r>
            <w:bookmarkEnd w:id="40"/>
          </w:p>
        </w:tc>
      </w:tr>
      <w:tr w:rsidR="00734CE0" w:rsidTr="00D54E54">
        <w:tc>
          <w:tcPr>
            <w:tcW w:w="754" w:type="dxa"/>
            <w:tcBorders>
              <w:top w:val="single" w:sz="4" w:space="0" w:color="auto"/>
              <w:left w:val="single" w:sz="4" w:space="0" w:color="auto"/>
              <w:bottom w:val="nil"/>
              <w:right w:val="single" w:sz="4" w:space="0" w:color="auto"/>
            </w:tcBorders>
            <w:shd w:val="clear" w:color="auto" w:fill="FBE4D5"/>
            <w:hideMark/>
          </w:tcPr>
          <w:p w:rsidR="00734CE0" w:rsidRPr="00DC2675" w:rsidRDefault="00734CE0" w:rsidP="00734CE0">
            <w:pPr>
              <w:tabs>
                <w:tab w:val="left" w:pos="567"/>
                <w:tab w:val="left" w:pos="1134"/>
                <w:tab w:val="left" w:pos="1701"/>
                <w:tab w:val="left" w:pos="2268"/>
                <w:tab w:val="left" w:pos="2835"/>
              </w:tabs>
              <w:rPr>
                <w:rFonts w:cstheme="minorHAnsi"/>
                <w:sz w:val="16"/>
                <w:szCs w:val="18"/>
                <w:lang w:val="en-US"/>
              </w:rPr>
            </w:pPr>
            <w:r w:rsidRPr="00DC2675">
              <w:rPr>
                <w:rFonts w:cstheme="minorHAnsi"/>
                <w:sz w:val="16"/>
                <w:szCs w:val="18"/>
                <w:lang w:val="en-US"/>
              </w:rPr>
              <w:t>2.1</w:t>
            </w:r>
          </w:p>
        </w:tc>
        <w:tc>
          <w:tcPr>
            <w:tcW w:w="1376" w:type="dxa"/>
            <w:tcBorders>
              <w:top w:val="single" w:sz="4" w:space="0" w:color="auto"/>
              <w:left w:val="single" w:sz="4" w:space="0" w:color="auto"/>
              <w:bottom w:val="nil"/>
              <w:right w:val="single" w:sz="4" w:space="0" w:color="auto"/>
            </w:tcBorders>
            <w:shd w:val="clear" w:color="auto" w:fill="FBE4D5"/>
            <w:hideMark/>
          </w:tcPr>
          <w:p w:rsidR="00734CE0" w:rsidRPr="005F61D5" w:rsidRDefault="00734CE0" w:rsidP="00734CE0">
            <w:pPr>
              <w:snapToGrid w:val="0"/>
              <w:spacing w:after="100" w:afterAutospacing="1"/>
              <w:rPr>
                <w:rFonts w:asciiTheme="minorHAnsi" w:hAnsiTheme="minorHAnsi"/>
                <w:sz w:val="16"/>
                <w:szCs w:val="18"/>
                <w:lang w:val="en-US" w:eastAsia="zh-CN"/>
              </w:rPr>
            </w:pPr>
            <w:r>
              <w:rPr>
                <w:rFonts w:asciiTheme="minorHAnsi" w:hAnsiTheme="minorHAnsi" w:hint="eastAsia"/>
                <w:sz w:val="16"/>
                <w:szCs w:val="18"/>
                <w:lang w:val="en-US" w:eastAsia="zh-CN"/>
              </w:rPr>
              <w:t>职员</w:t>
            </w:r>
            <w:r w:rsidRPr="00532868">
              <w:rPr>
                <w:rFonts w:asciiTheme="minorHAnsi" w:hAnsiTheme="minorHAnsi" w:hint="eastAsia"/>
                <w:sz w:val="16"/>
                <w:szCs w:val="18"/>
                <w:lang w:val="en-US" w:eastAsia="zh-CN"/>
              </w:rPr>
              <w:t>绩效与国际电联总体目标的战略和执行统一</w:t>
            </w:r>
          </w:p>
        </w:tc>
        <w:tc>
          <w:tcPr>
            <w:tcW w:w="3510" w:type="dxa"/>
            <w:tcBorders>
              <w:top w:val="single" w:sz="4" w:space="0" w:color="auto"/>
              <w:left w:val="single" w:sz="4" w:space="0" w:color="auto"/>
              <w:bottom w:val="single" w:sz="4" w:space="0" w:color="auto"/>
              <w:right w:val="single" w:sz="4" w:space="0" w:color="auto"/>
            </w:tcBorders>
            <w:shd w:val="clear" w:color="auto" w:fill="FBE4D5"/>
            <w:hideMark/>
          </w:tcPr>
          <w:p w:rsidR="00734CE0" w:rsidRPr="005F61D5" w:rsidRDefault="00734CE0" w:rsidP="00734CE0">
            <w:pPr>
              <w:spacing w:before="80"/>
              <w:rPr>
                <w:rFonts w:asciiTheme="minorHAnsi" w:hAnsiTheme="minorHAnsi"/>
                <w:sz w:val="16"/>
                <w:szCs w:val="18"/>
                <w:lang w:val="en-US" w:eastAsia="zh-CN"/>
              </w:rPr>
            </w:pPr>
            <w:r w:rsidRPr="005F61D5">
              <w:rPr>
                <w:rFonts w:asciiTheme="minorHAnsi" w:hAnsiTheme="minorHAnsi"/>
                <w:sz w:val="16"/>
                <w:szCs w:val="18"/>
                <w:lang w:val="en-US" w:eastAsia="zh-CN"/>
              </w:rPr>
              <w:t xml:space="preserve">1. </w:t>
            </w:r>
            <w:r>
              <w:rPr>
                <w:rFonts w:asciiTheme="minorHAnsi" w:hAnsiTheme="minorHAnsi" w:hint="eastAsia"/>
                <w:sz w:val="16"/>
                <w:szCs w:val="18"/>
                <w:lang w:val="en-US" w:eastAsia="zh-CN"/>
              </w:rPr>
              <w:t>继续落实新的</w:t>
            </w:r>
            <w:r>
              <w:rPr>
                <w:rFonts w:asciiTheme="minorHAnsi" w:hAnsiTheme="minorHAnsi" w:hint="eastAsia"/>
                <w:sz w:val="16"/>
                <w:szCs w:val="18"/>
                <w:lang w:val="en-US" w:eastAsia="zh-CN"/>
              </w:rPr>
              <w:t>PMDS</w:t>
            </w:r>
            <w:r>
              <w:rPr>
                <w:rFonts w:asciiTheme="minorHAnsi" w:hAnsiTheme="minorHAnsi" w:hint="eastAsia"/>
                <w:sz w:val="16"/>
                <w:szCs w:val="18"/>
                <w:lang w:val="en-US" w:eastAsia="zh-CN"/>
              </w:rPr>
              <w:t>政策和系统，确保国际电联职员参与并取得成功业绩</w:t>
            </w:r>
          </w:p>
        </w:tc>
        <w:tc>
          <w:tcPr>
            <w:tcW w:w="2520" w:type="dxa"/>
            <w:tcBorders>
              <w:top w:val="single" w:sz="4" w:space="0" w:color="auto"/>
              <w:left w:val="single" w:sz="4" w:space="0" w:color="auto"/>
              <w:bottom w:val="single" w:sz="4" w:space="0" w:color="auto"/>
              <w:right w:val="single" w:sz="4" w:space="0" w:color="auto"/>
            </w:tcBorders>
            <w:shd w:val="clear" w:color="auto" w:fill="FBE4D5"/>
            <w:hideMark/>
          </w:tcPr>
          <w:p w:rsidR="00734CE0" w:rsidRPr="005F61D5" w:rsidRDefault="00734CE0" w:rsidP="00734CE0">
            <w:pPr>
              <w:spacing w:before="80"/>
              <w:rPr>
                <w:rFonts w:asciiTheme="minorHAnsi" w:hAnsiTheme="minorHAnsi"/>
                <w:sz w:val="16"/>
                <w:szCs w:val="18"/>
                <w:lang w:val="en-US" w:eastAsia="zh-CN"/>
              </w:rPr>
            </w:pPr>
            <w:r>
              <w:rPr>
                <w:rFonts w:asciiTheme="minorHAnsi" w:hAnsiTheme="minorHAnsi" w:hint="eastAsia"/>
                <w:sz w:val="16"/>
                <w:szCs w:val="18"/>
                <w:lang w:val="en-US" w:eastAsia="zh-CN"/>
              </w:rPr>
              <w:t>合规率</w:t>
            </w:r>
          </w:p>
          <w:p w:rsidR="00734CE0" w:rsidRPr="005F61D5" w:rsidRDefault="00734CE0" w:rsidP="00734CE0">
            <w:pPr>
              <w:spacing w:before="80"/>
              <w:rPr>
                <w:rFonts w:asciiTheme="minorHAnsi" w:hAnsiTheme="minorHAnsi"/>
                <w:sz w:val="16"/>
                <w:szCs w:val="18"/>
                <w:lang w:val="en-US" w:eastAsia="zh-CN"/>
              </w:rPr>
            </w:pPr>
            <w:r>
              <w:rPr>
                <w:rFonts w:asciiTheme="minorHAnsi" w:hAnsiTheme="minorHAnsi" w:hint="eastAsia"/>
                <w:sz w:val="16"/>
                <w:szCs w:val="18"/>
                <w:lang w:val="en-US" w:eastAsia="zh-CN"/>
              </w:rPr>
              <w:t>表现好和不好的职员数</w:t>
            </w:r>
          </w:p>
        </w:tc>
        <w:tc>
          <w:tcPr>
            <w:tcW w:w="1440" w:type="dxa"/>
            <w:tcBorders>
              <w:top w:val="single" w:sz="4" w:space="0" w:color="auto"/>
              <w:left w:val="single" w:sz="4" w:space="0" w:color="auto"/>
              <w:bottom w:val="single" w:sz="4" w:space="0" w:color="auto"/>
              <w:right w:val="single" w:sz="4" w:space="0" w:color="auto"/>
            </w:tcBorders>
            <w:shd w:val="clear" w:color="auto" w:fill="FBE4D5"/>
          </w:tcPr>
          <w:p w:rsidR="00734CE0" w:rsidRPr="005E3237" w:rsidRDefault="00734CE0" w:rsidP="00734CE0">
            <w:pPr>
              <w:tabs>
                <w:tab w:val="left" w:pos="567"/>
                <w:tab w:val="left" w:pos="1134"/>
                <w:tab w:val="left" w:pos="1701"/>
                <w:tab w:val="left" w:pos="2268"/>
                <w:tab w:val="left" w:pos="2835"/>
              </w:tabs>
              <w:rPr>
                <w:rFonts w:cstheme="minorHAnsi"/>
                <w:sz w:val="16"/>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shd w:val="clear" w:color="auto" w:fill="FBE4D5"/>
          </w:tcPr>
          <w:p w:rsidR="00734CE0" w:rsidRPr="005E3237" w:rsidRDefault="00734CE0" w:rsidP="00734CE0">
            <w:pPr>
              <w:tabs>
                <w:tab w:val="left" w:pos="567"/>
                <w:tab w:val="left" w:pos="1134"/>
                <w:tab w:val="left" w:pos="1701"/>
                <w:tab w:val="left" w:pos="2268"/>
                <w:tab w:val="left" w:pos="2835"/>
              </w:tabs>
              <w:rPr>
                <w:rFonts w:cstheme="minorHAnsi"/>
                <w:sz w:val="16"/>
                <w:szCs w:val="18"/>
                <w:lang w:val="en-US" w:eastAsia="zh-CN"/>
              </w:rPr>
            </w:pPr>
          </w:p>
        </w:tc>
        <w:tc>
          <w:tcPr>
            <w:tcW w:w="4860" w:type="dxa"/>
            <w:tcBorders>
              <w:top w:val="single" w:sz="4" w:space="0" w:color="auto"/>
              <w:left w:val="single" w:sz="4" w:space="0" w:color="auto"/>
              <w:bottom w:val="single" w:sz="4" w:space="0" w:color="auto"/>
              <w:right w:val="single" w:sz="4" w:space="0" w:color="auto"/>
            </w:tcBorders>
            <w:shd w:val="clear" w:color="auto" w:fill="FBE4D5"/>
          </w:tcPr>
          <w:p w:rsidR="00734CE0" w:rsidRPr="005E3237" w:rsidRDefault="008D64DD" w:rsidP="00734CE0">
            <w:pPr>
              <w:tabs>
                <w:tab w:val="left" w:pos="567"/>
                <w:tab w:val="left" w:pos="1134"/>
                <w:tab w:val="left" w:pos="1701"/>
                <w:tab w:val="left" w:pos="2268"/>
                <w:tab w:val="left" w:pos="2835"/>
              </w:tabs>
              <w:jc w:val="both"/>
              <w:rPr>
                <w:rFonts w:cstheme="minorHAnsi"/>
                <w:sz w:val="16"/>
                <w:szCs w:val="18"/>
                <w:lang w:val="en-US" w:eastAsia="zh-CN"/>
              </w:rPr>
            </w:pPr>
            <w:r w:rsidRPr="008D64DD">
              <w:rPr>
                <w:rFonts w:asciiTheme="minorHAnsi" w:hAnsiTheme="minorHAnsi"/>
                <w:sz w:val="16"/>
                <w:szCs w:val="18"/>
                <w:lang w:val="en-US" w:eastAsia="zh-CN"/>
              </w:rPr>
              <w:t>70%</w:t>
            </w:r>
            <w:r w:rsidRPr="008D64DD">
              <w:rPr>
                <w:rFonts w:asciiTheme="minorHAnsi" w:hAnsiTheme="minorHAnsi"/>
                <w:sz w:val="16"/>
                <w:szCs w:val="18"/>
                <w:lang w:val="en-US" w:eastAsia="zh-CN"/>
              </w:rPr>
              <w:t>的国际电联</w:t>
            </w:r>
            <w:r>
              <w:rPr>
                <w:rFonts w:asciiTheme="minorHAnsi" w:hAnsiTheme="minorHAnsi" w:hint="eastAsia"/>
                <w:sz w:val="16"/>
                <w:szCs w:val="18"/>
                <w:lang w:val="en-US" w:eastAsia="zh-CN"/>
              </w:rPr>
              <w:t>职员</w:t>
            </w:r>
            <w:r w:rsidRPr="008D64DD">
              <w:rPr>
                <w:rFonts w:asciiTheme="minorHAnsi" w:hAnsiTheme="minorHAnsi"/>
                <w:sz w:val="16"/>
                <w:szCs w:val="18"/>
                <w:lang w:val="en-US" w:eastAsia="zh-CN"/>
              </w:rPr>
              <w:t>已经建立了他们的</w:t>
            </w:r>
            <w:r w:rsidRPr="008D64DD">
              <w:rPr>
                <w:rFonts w:asciiTheme="minorHAnsi" w:hAnsiTheme="minorHAnsi"/>
                <w:sz w:val="16"/>
                <w:szCs w:val="18"/>
                <w:lang w:val="en-US" w:eastAsia="zh-CN"/>
              </w:rPr>
              <w:t>2019</w:t>
            </w:r>
            <w:r w:rsidRPr="008D64DD">
              <w:rPr>
                <w:rFonts w:asciiTheme="minorHAnsi" w:hAnsiTheme="minorHAnsi"/>
                <w:sz w:val="16"/>
                <w:szCs w:val="18"/>
                <w:lang w:val="en-US" w:eastAsia="zh-CN"/>
              </w:rPr>
              <w:t>年电子绩效管理和发展系</w:t>
            </w:r>
            <w:r w:rsidRPr="008D64DD">
              <w:rPr>
                <w:rFonts w:asciiTheme="minorHAnsi" w:hAnsiTheme="minorHAnsi" w:hint="eastAsia"/>
                <w:sz w:val="16"/>
                <w:szCs w:val="18"/>
                <w:lang w:val="en-US" w:eastAsia="zh-CN"/>
              </w:rPr>
              <w:t>统</w:t>
            </w:r>
            <w:r>
              <w:rPr>
                <w:rFonts w:asciiTheme="minorHAnsi" w:hAnsiTheme="minorHAnsi" w:hint="eastAsia"/>
                <w:sz w:val="16"/>
                <w:szCs w:val="18"/>
                <w:lang w:val="en-US" w:eastAsia="zh-CN"/>
              </w:rPr>
              <w:t>（</w:t>
            </w:r>
            <w:r w:rsidRPr="008D64DD">
              <w:rPr>
                <w:rFonts w:asciiTheme="minorHAnsi" w:hAnsiTheme="minorHAnsi"/>
                <w:sz w:val="16"/>
                <w:szCs w:val="18"/>
                <w:lang w:val="en-US" w:eastAsia="zh-CN"/>
              </w:rPr>
              <w:t>e-PMDS</w:t>
            </w:r>
            <w:r>
              <w:rPr>
                <w:rFonts w:asciiTheme="minorHAnsi" w:hAnsiTheme="minorHAnsi" w:hint="eastAsia"/>
                <w:sz w:val="16"/>
                <w:szCs w:val="18"/>
                <w:lang w:val="en-US" w:eastAsia="zh-CN"/>
              </w:rPr>
              <w:t>）</w:t>
            </w:r>
            <w:r w:rsidRPr="008D64DD">
              <w:rPr>
                <w:rFonts w:asciiTheme="minorHAnsi" w:hAnsiTheme="minorHAnsi"/>
                <w:sz w:val="16"/>
                <w:szCs w:val="18"/>
                <w:lang w:val="en-US" w:eastAsia="zh-CN"/>
              </w:rPr>
              <w:t>，其中大多数报告令人满意的业绩。从</w:t>
            </w:r>
            <w:r w:rsidRPr="008D64DD">
              <w:rPr>
                <w:rFonts w:asciiTheme="minorHAnsi" w:hAnsiTheme="minorHAnsi"/>
                <w:sz w:val="16"/>
                <w:szCs w:val="18"/>
                <w:lang w:val="en-US" w:eastAsia="zh-CN"/>
              </w:rPr>
              <w:t>2020</w:t>
            </w:r>
            <w:r w:rsidRPr="008D64DD">
              <w:rPr>
                <w:rFonts w:asciiTheme="minorHAnsi" w:hAnsiTheme="minorHAnsi"/>
                <w:sz w:val="16"/>
                <w:szCs w:val="18"/>
                <w:lang w:val="en-US" w:eastAsia="zh-CN"/>
              </w:rPr>
              <w:t>年开</w:t>
            </w:r>
            <w:r w:rsidRPr="008D64DD">
              <w:rPr>
                <w:rFonts w:asciiTheme="minorHAnsi" w:hAnsiTheme="minorHAnsi"/>
                <w:sz w:val="16"/>
                <w:szCs w:val="18"/>
                <w:lang w:val="en-US" w:eastAsia="zh-CN"/>
              </w:rPr>
              <w:lastRenderedPageBreak/>
              <w:t>始，将引入</w:t>
            </w:r>
            <w:r w:rsidR="00301424">
              <w:rPr>
                <w:rFonts w:asciiTheme="minorHAnsi" w:hAnsiTheme="minorHAnsi" w:hint="eastAsia"/>
                <w:sz w:val="16"/>
                <w:szCs w:val="18"/>
                <w:lang w:val="en-US" w:eastAsia="zh-CN"/>
              </w:rPr>
              <w:t>“</w:t>
            </w:r>
            <w:r w:rsidRPr="008D64DD">
              <w:rPr>
                <w:rFonts w:asciiTheme="minorHAnsi" w:hAnsiTheme="minorHAnsi"/>
                <w:sz w:val="16"/>
                <w:szCs w:val="18"/>
                <w:lang w:val="en-US" w:eastAsia="zh-CN"/>
              </w:rPr>
              <w:t>总体评级</w:t>
            </w:r>
            <w:r w:rsidR="00301424">
              <w:rPr>
                <w:rFonts w:asciiTheme="minorHAnsi" w:hAnsiTheme="minorHAnsi" w:hint="eastAsia"/>
                <w:sz w:val="16"/>
                <w:szCs w:val="18"/>
                <w:lang w:val="en-US" w:eastAsia="zh-CN"/>
              </w:rPr>
              <w:t>”</w:t>
            </w:r>
            <w:r w:rsidRPr="008D64DD">
              <w:rPr>
                <w:rFonts w:asciiTheme="minorHAnsi" w:hAnsiTheme="minorHAnsi"/>
                <w:sz w:val="16"/>
                <w:szCs w:val="18"/>
                <w:lang w:val="en-US" w:eastAsia="zh-CN"/>
              </w:rPr>
              <w:t>，以更精确地计算</w:t>
            </w:r>
            <w:r>
              <w:rPr>
                <w:rFonts w:asciiTheme="minorHAnsi" w:hAnsiTheme="minorHAnsi" w:hint="eastAsia"/>
                <w:sz w:val="16"/>
                <w:szCs w:val="18"/>
                <w:lang w:val="en-US" w:eastAsia="zh-CN"/>
              </w:rPr>
              <w:t>有</w:t>
            </w:r>
            <w:r w:rsidRPr="008D64DD">
              <w:rPr>
                <w:rFonts w:asciiTheme="minorHAnsi" w:hAnsiTheme="minorHAnsi"/>
                <w:sz w:val="16"/>
                <w:szCs w:val="18"/>
                <w:lang w:val="en-US" w:eastAsia="zh-CN"/>
              </w:rPr>
              <w:t>绩效与</w:t>
            </w:r>
            <w:r>
              <w:rPr>
                <w:rFonts w:asciiTheme="minorHAnsi" w:hAnsiTheme="minorHAnsi" w:hint="eastAsia"/>
                <w:sz w:val="16"/>
                <w:szCs w:val="18"/>
                <w:lang w:val="en-US" w:eastAsia="zh-CN"/>
              </w:rPr>
              <w:t>无</w:t>
            </w:r>
            <w:r w:rsidRPr="008D64DD">
              <w:rPr>
                <w:rFonts w:asciiTheme="minorHAnsi" w:hAnsiTheme="minorHAnsi"/>
                <w:sz w:val="16"/>
                <w:szCs w:val="18"/>
                <w:lang w:val="en-US" w:eastAsia="zh-CN"/>
              </w:rPr>
              <w:t>绩效</w:t>
            </w:r>
            <w:r>
              <w:rPr>
                <w:rFonts w:asciiTheme="minorHAnsi" w:hAnsiTheme="minorHAnsi" w:hint="eastAsia"/>
                <w:sz w:val="16"/>
                <w:szCs w:val="18"/>
                <w:lang w:val="en-US" w:eastAsia="zh-CN"/>
              </w:rPr>
              <w:t>职员</w:t>
            </w:r>
            <w:r w:rsidRPr="008D64DD">
              <w:rPr>
                <w:rFonts w:asciiTheme="minorHAnsi" w:hAnsiTheme="minorHAnsi"/>
                <w:sz w:val="16"/>
                <w:szCs w:val="18"/>
                <w:lang w:val="en-US" w:eastAsia="zh-CN"/>
              </w:rPr>
              <w:t>的比率。</w:t>
            </w:r>
          </w:p>
          <w:p w:rsidR="008D64DD" w:rsidRDefault="008D64DD" w:rsidP="008D64DD">
            <w:pPr>
              <w:tabs>
                <w:tab w:val="left" w:pos="567"/>
                <w:tab w:val="left" w:pos="1134"/>
                <w:tab w:val="left" w:pos="1701"/>
                <w:tab w:val="left" w:pos="2268"/>
                <w:tab w:val="left" w:pos="2835"/>
              </w:tabs>
              <w:jc w:val="both"/>
              <w:rPr>
                <w:rFonts w:asciiTheme="minorHAnsi" w:hAnsiTheme="minorHAnsi"/>
                <w:sz w:val="16"/>
                <w:szCs w:val="18"/>
                <w:lang w:val="en-US" w:eastAsia="zh-CN"/>
              </w:rPr>
            </w:pPr>
            <w:r w:rsidRPr="008D64DD">
              <w:rPr>
                <w:rFonts w:asciiTheme="minorHAnsi" w:hAnsiTheme="minorHAnsi"/>
                <w:sz w:val="16"/>
                <w:szCs w:val="18"/>
                <w:lang w:val="en-US" w:eastAsia="zh-CN"/>
              </w:rPr>
              <w:t>一些改进包括</w:t>
            </w:r>
            <w:r w:rsidR="00301424">
              <w:rPr>
                <w:rFonts w:asciiTheme="minorHAnsi" w:hAnsiTheme="minorHAnsi" w:hint="eastAsia"/>
                <w:sz w:val="16"/>
                <w:szCs w:val="18"/>
                <w:lang w:val="en-US" w:eastAsia="zh-CN"/>
              </w:rPr>
              <w:t>：</w:t>
            </w:r>
            <w:r w:rsidR="00301424" w:rsidRPr="00301424">
              <w:rPr>
                <w:rFonts w:asciiTheme="minorHAnsi" w:hAnsiTheme="minorHAnsi"/>
                <w:sz w:val="16"/>
                <w:szCs w:val="18"/>
                <w:lang w:val="en-US" w:eastAsia="zh-CN"/>
              </w:rPr>
              <w:t>–</w:t>
            </w:r>
            <w:r w:rsidR="00301424">
              <w:rPr>
                <w:rFonts w:asciiTheme="minorHAnsi" w:hAnsiTheme="minorHAnsi"/>
                <w:sz w:val="16"/>
                <w:szCs w:val="18"/>
                <w:lang w:val="en-US" w:eastAsia="zh-CN"/>
              </w:rPr>
              <w:t xml:space="preserve"> </w:t>
            </w:r>
            <w:r w:rsidRPr="008D64DD">
              <w:rPr>
                <w:rFonts w:asciiTheme="minorHAnsi" w:hAnsiTheme="minorHAnsi"/>
                <w:sz w:val="16"/>
                <w:szCs w:val="18"/>
                <w:lang w:val="en-US" w:eastAsia="zh-CN"/>
              </w:rPr>
              <w:t>监测强制性培训的完成情况；以及为主管人员引入性别目标</w:t>
            </w:r>
            <w:r w:rsidR="00301424">
              <w:rPr>
                <w:rFonts w:asciiTheme="minorHAnsi" w:hAnsiTheme="minorHAnsi" w:hint="eastAsia"/>
                <w:sz w:val="16"/>
                <w:szCs w:val="18"/>
                <w:lang w:val="en-US" w:eastAsia="zh-CN"/>
              </w:rPr>
              <w:t>（</w:t>
            </w:r>
            <w:r w:rsidRPr="005E3237">
              <w:rPr>
                <w:rFonts w:cstheme="minorHAnsi"/>
                <w:sz w:val="16"/>
                <w:szCs w:val="18"/>
                <w:lang w:val="en-US" w:eastAsia="zh-CN"/>
              </w:rPr>
              <w:t>UN-SWAP</w:t>
            </w:r>
            <w:r w:rsidRPr="008D64DD">
              <w:rPr>
                <w:rFonts w:asciiTheme="minorHAnsi" w:hAnsiTheme="minorHAnsi"/>
                <w:sz w:val="16"/>
                <w:szCs w:val="18"/>
                <w:lang w:val="en-US" w:eastAsia="zh-CN"/>
              </w:rPr>
              <w:t>要求</w:t>
            </w:r>
            <w:r w:rsidR="00301424">
              <w:rPr>
                <w:rFonts w:asciiTheme="minorHAnsi" w:hAnsiTheme="minorHAnsi" w:hint="eastAsia"/>
                <w:sz w:val="16"/>
                <w:szCs w:val="18"/>
                <w:lang w:val="en-US" w:eastAsia="zh-CN"/>
              </w:rPr>
              <w:t>）</w:t>
            </w:r>
            <w:r w:rsidRPr="008D64DD">
              <w:rPr>
                <w:rFonts w:asciiTheme="minorHAnsi" w:hAnsiTheme="minorHAnsi"/>
                <w:sz w:val="16"/>
                <w:szCs w:val="18"/>
                <w:lang w:val="en-US" w:eastAsia="zh-CN"/>
              </w:rPr>
              <w:t>，以衡量国际电联的性别</w:t>
            </w:r>
            <w:r>
              <w:rPr>
                <w:rFonts w:asciiTheme="minorHAnsi" w:hAnsiTheme="minorHAnsi" w:hint="eastAsia"/>
                <w:sz w:val="16"/>
                <w:szCs w:val="18"/>
                <w:lang w:val="en-US" w:eastAsia="zh-CN"/>
              </w:rPr>
              <w:t>平等</w:t>
            </w:r>
            <w:r w:rsidRPr="008D64DD">
              <w:rPr>
                <w:rFonts w:asciiTheme="minorHAnsi" w:hAnsiTheme="minorHAnsi"/>
                <w:sz w:val="16"/>
                <w:szCs w:val="18"/>
                <w:lang w:val="en-US" w:eastAsia="zh-CN"/>
              </w:rPr>
              <w:t>能力。</w:t>
            </w:r>
            <w:r w:rsidRPr="008D64DD">
              <w:rPr>
                <w:rFonts w:asciiTheme="minorHAnsi" w:hAnsiTheme="minorHAnsi"/>
                <w:sz w:val="16"/>
                <w:szCs w:val="18"/>
                <w:lang w:val="en-US" w:eastAsia="zh-CN"/>
              </w:rPr>
              <w:t xml:space="preserve"> </w:t>
            </w:r>
            <w:bookmarkStart w:id="41" w:name="lt_pId173"/>
          </w:p>
          <w:bookmarkEnd w:id="41"/>
          <w:p w:rsidR="00734CE0" w:rsidRPr="005E3237" w:rsidRDefault="008D64DD" w:rsidP="00301424">
            <w:pPr>
              <w:tabs>
                <w:tab w:val="left" w:pos="567"/>
                <w:tab w:val="left" w:pos="1134"/>
                <w:tab w:val="left" w:pos="1701"/>
                <w:tab w:val="left" w:pos="2268"/>
                <w:tab w:val="left" w:pos="2835"/>
              </w:tabs>
              <w:jc w:val="both"/>
              <w:rPr>
                <w:rFonts w:cstheme="minorHAnsi"/>
                <w:sz w:val="16"/>
                <w:szCs w:val="18"/>
                <w:lang w:val="en-US" w:eastAsia="zh-CN"/>
              </w:rPr>
            </w:pPr>
            <w:r w:rsidRPr="008D64DD">
              <w:rPr>
                <w:rFonts w:asciiTheme="minorHAnsi" w:hAnsiTheme="minorHAnsi"/>
                <w:sz w:val="16"/>
                <w:szCs w:val="18"/>
                <w:lang w:val="en-US" w:eastAsia="zh-CN"/>
              </w:rPr>
              <w:t>自</w:t>
            </w:r>
            <w:r w:rsidRPr="005E3237">
              <w:rPr>
                <w:rFonts w:cstheme="minorHAnsi"/>
                <w:sz w:val="16"/>
                <w:szCs w:val="18"/>
                <w:lang w:val="en-US" w:eastAsia="zh-CN"/>
              </w:rPr>
              <w:t>e-</w:t>
            </w:r>
            <w:r w:rsidRPr="008D64DD">
              <w:rPr>
                <w:rFonts w:asciiTheme="minorHAnsi" w:hAnsiTheme="minorHAnsi"/>
                <w:sz w:val="16"/>
                <w:szCs w:val="18"/>
                <w:lang w:val="en-US" w:eastAsia="zh-CN"/>
              </w:rPr>
              <w:t>PMDS</w:t>
            </w:r>
            <w:r w:rsidRPr="008D64DD">
              <w:rPr>
                <w:rFonts w:asciiTheme="minorHAnsi" w:hAnsiTheme="minorHAnsi"/>
                <w:sz w:val="16"/>
                <w:szCs w:val="18"/>
                <w:lang w:val="en-US" w:eastAsia="zh-CN"/>
              </w:rPr>
              <w:t>启动和国际电联绩效管理框架建立以来，向</w:t>
            </w:r>
            <w:r>
              <w:rPr>
                <w:rFonts w:asciiTheme="minorHAnsi" w:hAnsiTheme="minorHAnsi" w:hint="eastAsia"/>
                <w:sz w:val="16"/>
                <w:szCs w:val="18"/>
                <w:lang w:val="en-US" w:eastAsia="zh-CN"/>
              </w:rPr>
              <w:t>国际电联职员</w:t>
            </w:r>
            <w:r w:rsidRPr="008D64DD">
              <w:rPr>
                <w:rFonts w:asciiTheme="minorHAnsi" w:hAnsiTheme="minorHAnsi"/>
                <w:sz w:val="16"/>
                <w:szCs w:val="18"/>
                <w:lang w:val="en-US" w:eastAsia="zh-CN"/>
              </w:rPr>
              <w:t>和管理人员提供了</w:t>
            </w:r>
            <w:r w:rsidRPr="008D64DD">
              <w:rPr>
                <w:rFonts w:asciiTheme="minorHAnsi" w:hAnsiTheme="minorHAnsi"/>
                <w:sz w:val="16"/>
                <w:szCs w:val="18"/>
                <w:lang w:val="en-US" w:eastAsia="zh-CN"/>
              </w:rPr>
              <w:t>24</w:t>
            </w:r>
            <w:r w:rsidRPr="008D64DD">
              <w:rPr>
                <w:rFonts w:asciiTheme="minorHAnsi" w:hAnsiTheme="minorHAnsi"/>
                <w:sz w:val="16"/>
                <w:szCs w:val="18"/>
                <w:lang w:val="en-US" w:eastAsia="zh-CN"/>
              </w:rPr>
              <w:t>次关于国际电联绩效政策</w:t>
            </w:r>
            <w:r w:rsidR="00301424">
              <w:rPr>
                <w:rFonts w:asciiTheme="minorHAnsi" w:hAnsiTheme="minorHAnsi" w:hint="eastAsia"/>
                <w:sz w:val="16"/>
                <w:szCs w:val="18"/>
                <w:lang w:val="en-US" w:eastAsia="zh-CN"/>
              </w:rPr>
              <w:t>（</w:t>
            </w:r>
            <w:r w:rsidRPr="008D64DD">
              <w:rPr>
                <w:rFonts w:asciiTheme="minorHAnsi" w:hAnsiTheme="minorHAnsi"/>
                <w:sz w:val="16"/>
                <w:szCs w:val="18"/>
                <w:lang w:val="en-US" w:eastAsia="zh-CN"/>
              </w:rPr>
              <w:t>2018/06</w:t>
            </w:r>
            <w:r>
              <w:rPr>
                <w:rFonts w:asciiTheme="minorHAnsi" w:hAnsiTheme="minorHAnsi" w:hint="eastAsia"/>
                <w:sz w:val="16"/>
                <w:szCs w:val="18"/>
                <w:lang w:val="en-US" w:eastAsia="zh-CN"/>
              </w:rPr>
              <w:t>号行政规定</w:t>
            </w:r>
            <w:r w:rsidR="00301424">
              <w:rPr>
                <w:rFonts w:asciiTheme="minorHAnsi" w:hAnsiTheme="minorHAnsi" w:hint="eastAsia"/>
                <w:sz w:val="16"/>
                <w:szCs w:val="18"/>
                <w:lang w:val="en-US" w:eastAsia="zh-CN"/>
              </w:rPr>
              <w:t>）</w:t>
            </w:r>
            <w:r w:rsidRPr="008D64DD">
              <w:rPr>
                <w:rFonts w:asciiTheme="minorHAnsi" w:hAnsiTheme="minorHAnsi"/>
                <w:sz w:val="16"/>
                <w:szCs w:val="18"/>
                <w:lang w:val="en-US" w:eastAsia="zh-CN"/>
              </w:rPr>
              <w:t>和工具的</w:t>
            </w:r>
            <w:r>
              <w:rPr>
                <w:rFonts w:asciiTheme="minorHAnsi" w:hAnsiTheme="minorHAnsi" w:hint="eastAsia"/>
                <w:sz w:val="16"/>
                <w:szCs w:val="18"/>
                <w:lang w:val="en-US" w:eastAsia="zh-CN"/>
              </w:rPr>
              <w:t>情况通报</w:t>
            </w:r>
            <w:r w:rsidRPr="008D64DD">
              <w:rPr>
                <w:rFonts w:asciiTheme="minorHAnsi" w:hAnsiTheme="minorHAnsi"/>
                <w:sz w:val="16"/>
                <w:szCs w:val="18"/>
                <w:lang w:val="en-US" w:eastAsia="zh-CN"/>
              </w:rPr>
              <w:t>会议和支持。此外，还组织了一些关于</w:t>
            </w:r>
            <w:r w:rsidRPr="008D64DD">
              <w:rPr>
                <w:rFonts w:asciiTheme="minorHAnsi" w:hAnsiTheme="minorHAnsi"/>
                <w:sz w:val="16"/>
                <w:szCs w:val="18"/>
                <w:lang w:val="en-US" w:eastAsia="zh-CN"/>
              </w:rPr>
              <w:t>PMDS</w:t>
            </w:r>
            <w:r w:rsidRPr="008D64DD">
              <w:rPr>
                <w:rFonts w:asciiTheme="minorHAnsi" w:hAnsiTheme="minorHAnsi"/>
                <w:sz w:val="16"/>
                <w:szCs w:val="18"/>
                <w:lang w:val="en-US" w:eastAsia="zh-CN"/>
              </w:rPr>
              <w:t>技术和文化主题的特别培训课程，如</w:t>
            </w:r>
            <w:r w:rsidRPr="008D64DD">
              <w:rPr>
                <w:rFonts w:asciiTheme="minorHAnsi" w:hAnsiTheme="minorHAnsi"/>
                <w:sz w:val="16"/>
                <w:szCs w:val="18"/>
                <w:lang w:val="en-US" w:eastAsia="zh-CN"/>
              </w:rPr>
              <w:t>“</w:t>
            </w:r>
            <w:r w:rsidRPr="008D64DD">
              <w:rPr>
                <w:rFonts w:asciiTheme="minorHAnsi" w:hAnsiTheme="minorHAnsi"/>
                <w:sz w:val="16"/>
                <w:szCs w:val="18"/>
                <w:lang w:val="en-US" w:eastAsia="zh-CN"/>
              </w:rPr>
              <w:t>管理困难的对话</w:t>
            </w:r>
            <w:r w:rsidRPr="008D64DD">
              <w:rPr>
                <w:rFonts w:asciiTheme="minorHAnsi" w:hAnsiTheme="minorHAnsi"/>
                <w:sz w:val="16"/>
                <w:szCs w:val="18"/>
                <w:lang w:val="en-US" w:eastAsia="zh-CN"/>
              </w:rPr>
              <w:t>”</w:t>
            </w:r>
            <w:r w:rsidRPr="008D64DD">
              <w:rPr>
                <w:rFonts w:asciiTheme="minorHAnsi" w:hAnsiTheme="minorHAnsi"/>
                <w:sz w:val="16"/>
                <w:szCs w:val="18"/>
                <w:lang w:val="en-US" w:eastAsia="zh-CN"/>
              </w:rPr>
              <w:t>和</w:t>
            </w:r>
            <w:r w:rsidRPr="008D64DD">
              <w:rPr>
                <w:rFonts w:asciiTheme="minorHAnsi" w:hAnsiTheme="minorHAnsi"/>
                <w:sz w:val="16"/>
                <w:szCs w:val="18"/>
                <w:lang w:val="en-US" w:eastAsia="zh-CN"/>
              </w:rPr>
              <w:t>“</w:t>
            </w:r>
            <w:r w:rsidRPr="008D64DD">
              <w:rPr>
                <w:rFonts w:asciiTheme="minorHAnsi" w:hAnsiTheme="minorHAnsi"/>
                <w:sz w:val="16"/>
                <w:szCs w:val="18"/>
                <w:lang w:val="en-US" w:eastAsia="zh-CN"/>
              </w:rPr>
              <w:t>给予和接受反馈</w:t>
            </w:r>
            <w:r w:rsidRPr="008D64DD">
              <w:rPr>
                <w:rFonts w:asciiTheme="minorHAnsi" w:hAnsiTheme="minorHAnsi"/>
                <w:sz w:val="16"/>
                <w:szCs w:val="18"/>
                <w:lang w:val="en-US" w:eastAsia="zh-CN"/>
              </w:rPr>
              <w:t>”</w:t>
            </w:r>
            <w:r w:rsidRPr="008D64DD">
              <w:rPr>
                <w:rFonts w:asciiTheme="minorHAnsi" w:hAnsiTheme="minorHAnsi"/>
                <w:sz w:val="16"/>
                <w:szCs w:val="18"/>
                <w:lang w:val="en-US" w:eastAsia="zh-CN"/>
              </w:rPr>
              <w:t>。</w:t>
            </w:r>
          </w:p>
        </w:tc>
      </w:tr>
      <w:tr w:rsidR="00734CE0" w:rsidTr="00D54E54">
        <w:tc>
          <w:tcPr>
            <w:tcW w:w="754" w:type="dxa"/>
            <w:tcBorders>
              <w:top w:val="nil"/>
              <w:left w:val="single" w:sz="4" w:space="0" w:color="auto"/>
              <w:bottom w:val="nil"/>
              <w:right w:val="single" w:sz="4" w:space="0" w:color="auto"/>
            </w:tcBorders>
            <w:shd w:val="clear" w:color="auto" w:fill="FBE4D5"/>
          </w:tcPr>
          <w:p w:rsidR="00734CE0" w:rsidRPr="00DC2675" w:rsidRDefault="00734CE0" w:rsidP="00734CE0">
            <w:pPr>
              <w:tabs>
                <w:tab w:val="left" w:pos="567"/>
                <w:tab w:val="left" w:pos="1134"/>
                <w:tab w:val="left" w:pos="1701"/>
                <w:tab w:val="left" w:pos="2268"/>
                <w:tab w:val="left" w:pos="2835"/>
              </w:tabs>
              <w:rPr>
                <w:rFonts w:cstheme="minorHAnsi"/>
                <w:sz w:val="16"/>
                <w:szCs w:val="18"/>
                <w:lang w:val="en-US" w:eastAsia="zh-CN"/>
              </w:rPr>
            </w:pPr>
          </w:p>
        </w:tc>
        <w:tc>
          <w:tcPr>
            <w:tcW w:w="1376" w:type="dxa"/>
            <w:tcBorders>
              <w:top w:val="nil"/>
              <w:left w:val="single" w:sz="4" w:space="0" w:color="auto"/>
              <w:bottom w:val="nil"/>
              <w:right w:val="single" w:sz="4" w:space="0" w:color="auto"/>
            </w:tcBorders>
            <w:shd w:val="clear" w:color="auto" w:fill="FBE4D5"/>
          </w:tcPr>
          <w:p w:rsidR="00734CE0" w:rsidRPr="00DC2675" w:rsidRDefault="00734CE0" w:rsidP="00734CE0">
            <w:pPr>
              <w:tabs>
                <w:tab w:val="left" w:pos="567"/>
                <w:tab w:val="left" w:pos="1134"/>
                <w:tab w:val="left" w:pos="1701"/>
                <w:tab w:val="left" w:pos="2268"/>
                <w:tab w:val="left" w:pos="2835"/>
              </w:tabs>
              <w:snapToGrid w:val="0"/>
              <w:spacing w:before="80" w:after="100" w:afterAutospacing="1"/>
              <w:rPr>
                <w:rFonts w:cstheme="minorHAnsi"/>
                <w:sz w:val="16"/>
                <w:szCs w:val="18"/>
                <w:lang w:val="en-US" w:eastAsia="zh-CN"/>
              </w:rPr>
            </w:pPr>
          </w:p>
        </w:tc>
        <w:tc>
          <w:tcPr>
            <w:tcW w:w="3510" w:type="dxa"/>
            <w:tcBorders>
              <w:top w:val="single" w:sz="4" w:space="0" w:color="auto"/>
              <w:left w:val="single" w:sz="4" w:space="0" w:color="auto"/>
              <w:bottom w:val="single" w:sz="4" w:space="0" w:color="auto"/>
              <w:right w:val="single" w:sz="4" w:space="0" w:color="auto"/>
            </w:tcBorders>
            <w:shd w:val="clear" w:color="auto" w:fill="FBE4D5"/>
            <w:hideMark/>
          </w:tcPr>
          <w:p w:rsidR="00734CE0" w:rsidRPr="005F61D5" w:rsidRDefault="00734CE0" w:rsidP="00734CE0">
            <w:pPr>
              <w:spacing w:before="100"/>
              <w:rPr>
                <w:rFonts w:asciiTheme="minorHAnsi" w:hAnsiTheme="minorHAnsi"/>
                <w:sz w:val="16"/>
                <w:szCs w:val="18"/>
                <w:lang w:val="en-US" w:eastAsia="zh-CN"/>
              </w:rPr>
            </w:pPr>
            <w:r w:rsidRPr="005F61D5">
              <w:rPr>
                <w:rFonts w:asciiTheme="minorHAnsi" w:hAnsiTheme="minorHAnsi"/>
                <w:sz w:val="16"/>
                <w:szCs w:val="18"/>
                <w:lang w:val="en-US" w:eastAsia="zh-CN"/>
              </w:rPr>
              <w:t xml:space="preserve">3. </w:t>
            </w:r>
            <w:r>
              <w:rPr>
                <w:rFonts w:asciiTheme="minorHAnsi" w:hAnsiTheme="minorHAnsi" w:hint="eastAsia"/>
                <w:sz w:val="16"/>
                <w:szCs w:val="18"/>
                <w:lang w:val="en-US" w:eastAsia="zh-CN"/>
              </w:rPr>
              <w:t>制定和落实新的管理不良绩效的政策以及奖励和表彰政策</w:t>
            </w:r>
          </w:p>
        </w:tc>
        <w:tc>
          <w:tcPr>
            <w:tcW w:w="2520" w:type="dxa"/>
            <w:tcBorders>
              <w:top w:val="single" w:sz="4" w:space="0" w:color="auto"/>
              <w:left w:val="single" w:sz="4" w:space="0" w:color="auto"/>
              <w:bottom w:val="single" w:sz="4" w:space="0" w:color="auto"/>
              <w:right w:val="single" w:sz="4" w:space="0" w:color="auto"/>
            </w:tcBorders>
            <w:shd w:val="clear" w:color="auto" w:fill="FBE4D5"/>
            <w:hideMark/>
          </w:tcPr>
          <w:p w:rsidR="00734CE0" w:rsidRDefault="00734CE0" w:rsidP="00734CE0">
            <w:pPr>
              <w:rPr>
                <w:rFonts w:asciiTheme="minorHAnsi" w:hAnsiTheme="minorHAnsi"/>
                <w:sz w:val="16"/>
                <w:szCs w:val="18"/>
                <w:lang w:val="en-US" w:eastAsia="zh-CN"/>
              </w:rPr>
            </w:pPr>
            <w:r w:rsidRPr="00FE3D4D">
              <w:rPr>
                <w:rFonts w:asciiTheme="minorHAnsi" w:hAnsiTheme="minorHAnsi" w:hint="eastAsia"/>
                <w:sz w:val="16"/>
                <w:szCs w:val="18"/>
                <w:lang w:val="en-US" w:eastAsia="zh-CN"/>
              </w:rPr>
              <w:t>制定了</w:t>
            </w:r>
            <w:r>
              <w:rPr>
                <w:rFonts w:asciiTheme="minorHAnsi" w:hAnsiTheme="minorHAnsi" w:hint="eastAsia"/>
                <w:sz w:val="16"/>
                <w:szCs w:val="18"/>
                <w:lang w:val="en-US" w:eastAsia="zh-CN"/>
              </w:rPr>
              <w:t>针对不良</w:t>
            </w:r>
            <w:r w:rsidRPr="00FE3D4D">
              <w:rPr>
                <w:rFonts w:asciiTheme="minorHAnsi" w:hAnsiTheme="minorHAnsi" w:hint="eastAsia"/>
                <w:sz w:val="16"/>
                <w:szCs w:val="18"/>
                <w:lang w:val="en-US" w:eastAsia="zh-CN"/>
              </w:rPr>
              <w:t>业绩的新政策</w:t>
            </w:r>
            <w:r>
              <w:rPr>
                <w:rFonts w:asciiTheme="minorHAnsi" w:hAnsiTheme="minorHAnsi" w:hint="eastAsia"/>
                <w:sz w:val="16"/>
                <w:szCs w:val="18"/>
                <w:lang w:val="en-US" w:eastAsia="zh-CN"/>
              </w:rPr>
              <w:t>（有关</w:t>
            </w:r>
            <w:r w:rsidRPr="00FE3D4D">
              <w:rPr>
                <w:rFonts w:asciiTheme="minorHAnsi" w:hAnsiTheme="minorHAnsi" w:hint="eastAsia"/>
                <w:sz w:val="16"/>
                <w:szCs w:val="18"/>
                <w:lang w:val="en-US" w:eastAsia="zh-CN"/>
              </w:rPr>
              <w:t>随时间</w:t>
            </w:r>
            <w:r>
              <w:rPr>
                <w:rFonts w:asciiTheme="minorHAnsi" w:hAnsiTheme="minorHAnsi" w:hint="eastAsia"/>
                <w:sz w:val="16"/>
                <w:szCs w:val="18"/>
                <w:lang w:val="en-US" w:eastAsia="zh-CN"/>
              </w:rPr>
              <w:t>的</w:t>
            </w:r>
            <w:r w:rsidRPr="00FE3D4D">
              <w:rPr>
                <w:rFonts w:asciiTheme="minorHAnsi" w:hAnsiTheme="minorHAnsi" w:hint="eastAsia"/>
                <w:sz w:val="16"/>
                <w:szCs w:val="18"/>
                <w:lang w:val="en-US" w:eastAsia="zh-CN"/>
              </w:rPr>
              <w:t>变化的定性报告和定量报告</w:t>
            </w:r>
            <w:r>
              <w:rPr>
                <w:rFonts w:asciiTheme="minorHAnsi" w:hAnsiTheme="minorHAnsi" w:hint="eastAsia"/>
                <w:sz w:val="16"/>
                <w:szCs w:val="18"/>
                <w:lang w:val="en-US" w:eastAsia="zh-CN"/>
              </w:rPr>
              <w:t>，</w:t>
            </w:r>
            <w:r w:rsidRPr="00FE3D4D">
              <w:rPr>
                <w:rFonts w:asciiTheme="minorHAnsi" w:hAnsiTheme="minorHAnsi" w:hint="eastAsia"/>
                <w:sz w:val="16"/>
                <w:szCs w:val="18"/>
                <w:lang w:val="en-US" w:eastAsia="zh-CN"/>
              </w:rPr>
              <w:t>例如每年制定的改进计划数量</w:t>
            </w:r>
            <w:r>
              <w:rPr>
                <w:rFonts w:asciiTheme="minorHAnsi" w:hAnsiTheme="minorHAnsi" w:hint="eastAsia"/>
                <w:sz w:val="16"/>
                <w:szCs w:val="18"/>
                <w:lang w:val="en-US" w:eastAsia="zh-CN"/>
              </w:rPr>
              <w:t>）</w:t>
            </w:r>
          </w:p>
          <w:p w:rsidR="00734CE0" w:rsidRPr="005F61D5" w:rsidRDefault="00734CE0" w:rsidP="00734CE0">
            <w:pPr>
              <w:rPr>
                <w:rFonts w:asciiTheme="minorHAnsi" w:hAnsiTheme="minorHAnsi"/>
                <w:sz w:val="16"/>
                <w:szCs w:val="18"/>
                <w:lang w:val="en-US" w:eastAsia="zh-CN"/>
              </w:rPr>
            </w:pPr>
            <w:r w:rsidRPr="00FE3D4D">
              <w:rPr>
                <w:rFonts w:asciiTheme="minorHAnsi" w:hAnsiTheme="minorHAnsi" w:hint="eastAsia"/>
                <w:sz w:val="16"/>
                <w:szCs w:val="18"/>
                <w:lang w:val="en-US" w:eastAsia="zh-CN"/>
              </w:rPr>
              <w:t>制定了新的奖励政策</w:t>
            </w:r>
            <w:r>
              <w:rPr>
                <w:rFonts w:asciiTheme="minorHAnsi" w:hAnsiTheme="minorHAnsi" w:hint="eastAsia"/>
                <w:sz w:val="16"/>
                <w:szCs w:val="18"/>
                <w:lang w:val="en-US" w:eastAsia="zh-CN"/>
              </w:rPr>
              <w:t>（</w:t>
            </w:r>
            <w:r w:rsidRPr="00FE3D4D">
              <w:rPr>
                <w:rFonts w:asciiTheme="minorHAnsi" w:hAnsiTheme="minorHAnsi" w:hint="eastAsia"/>
                <w:sz w:val="16"/>
                <w:szCs w:val="18"/>
                <w:lang w:val="en-US" w:eastAsia="zh-CN"/>
              </w:rPr>
              <w:t>随时间的变化</w:t>
            </w:r>
            <w:r>
              <w:rPr>
                <w:rFonts w:asciiTheme="minorHAnsi" w:hAnsiTheme="minorHAnsi" w:hint="eastAsia"/>
                <w:sz w:val="16"/>
                <w:szCs w:val="18"/>
                <w:lang w:val="en-US" w:eastAsia="zh-CN"/>
              </w:rPr>
              <w:t>的</w:t>
            </w:r>
            <w:r w:rsidRPr="00FE3D4D">
              <w:rPr>
                <w:rFonts w:asciiTheme="minorHAnsi" w:hAnsiTheme="minorHAnsi" w:hint="eastAsia"/>
                <w:sz w:val="16"/>
                <w:szCs w:val="18"/>
                <w:lang w:val="en-US" w:eastAsia="zh-CN"/>
              </w:rPr>
              <w:t>定性报告</w:t>
            </w:r>
            <w:r>
              <w:rPr>
                <w:rFonts w:asciiTheme="minorHAnsi" w:hAnsiTheme="minorHAnsi" w:hint="eastAsia"/>
                <w:sz w:val="16"/>
                <w:szCs w:val="18"/>
                <w:lang w:val="en-US" w:eastAsia="zh-CN"/>
              </w:rPr>
              <w:t>，</w:t>
            </w:r>
            <w:r w:rsidRPr="00FE3D4D">
              <w:rPr>
                <w:rFonts w:asciiTheme="minorHAnsi" w:hAnsiTheme="minorHAnsi" w:hint="eastAsia"/>
                <w:sz w:val="16"/>
                <w:szCs w:val="18"/>
                <w:lang w:val="en-US" w:eastAsia="zh-CN"/>
              </w:rPr>
              <w:t>定量报告</w:t>
            </w:r>
            <w:r>
              <w:rPr>
                <w:rFonts w:asciiTheme="minorHAnsi" w:hAnsiTheme="minorHAnsi" w:hint="eastAsia"/>
                <w:sz w:val="16"/>
                <w:szCs w:val="18"/>
                <w:lang w:val="en-US" w:eastAsia="zh-CN"/>
              </w:rPr>
              <w:t>，</w:t>
            </w:r>
            <w:r w:rsidRPr="00FE3D4D">
              <w:rPr>
                <w:rFonts w:asciiTheme="minorHAnsi" w:hAnsiTheme="minorHAnsi" w:hint="eastAsia"/>
                <w:sz w:val="16"/>
                <w:szCs w:val="18"/>
                <w:lang w:val="en-US" w:eastAsia="zh-CN"/>
              </w:rPr>
              <w:t>如奖项提名人数</w:t>
            </w:r>
            <w:r>
              <w:rPr>
                <w:rFonts w:asciiTheme="minorHAnsi" w:hAnsiTheme="minorHAnsi" w:hint="eastAsia"/>
                <w:sz w:val="16"/>
                <w:szCs w:val="18"/>
                <w:lang w:val="en-US" w:eastAsia="zh-CN"/>
              </w:rPr>
              <w:t>）</w:t>
            </w:r>
          </w:p>
        </w:tc>
        <w:tc>
          <w:tcPr>
            <w:tcW w:w="1440" w:type="dxa"/>
            <w:tcBorders>
              <w:top w:val="single" w:sz="4" w:space="0" w:color="auto"/>
              <w:left w:val="single" w:sz="4" w:space="0" w:color="auto"/>
              <w:bottom w:val="single" w:sz="4" w:space="0" w:color="auto"/>
              <w:right w:val="single" w:sz="4" w:space="0" w:color="auto"/>
            </w:tcBorders>
            <w:shd w:val="clear" w:color="auto" w:fill="FBE4D5"/>
          </w:tcPr>
          <w:p w:rsidR="00734CE0" w:rsidRPr="005E3237" w:rsidRDefault="00734CE0" w:rsidP="00734CE0">
            <w:pPr>
              <w:tabs>
                <w:tab w:val="left" w:pos="567"/>
                <w:tab w:val="left" w:pos="1134"/>
                <w:tab w:val="left" w:pos="1701"/>
                <w:tab w:val="left" w:pos="2268"/>
                <w:tab w:val="left" w:pos="2835"/>
              </w:tabs>
              <w:rPr>
                <w:rFonts w:cstheme="minorHAnsi"/>
                <w:sz w:val="16"/>
                <w:szCs w:val="18"/>
                <w:lang w:val="en-US" w:eastAsia="zh-CN"/>
              </w:rPr>
            </w:pPr>
            <w:bookmarkStart w:id="42" w:name="lt_pId179"/>
            <w:r w:rsidRPr="005E3237">
              <w:rPr>
                <w:rFonts w:cstheme="minorHAnsi"/>
                <w:sz w:val="16"/>
                <w:szCs w:val="18"/>
                <w:lang w:val="en-US" w:eastAsia="zh-CN"/>
              </w:rPr>
              <w:t>HRMD</w:t>
            </w:r>
            <w:bookmarkEnd w:id="42"/>
          </w:p>
          <w:p w:rsidR="00734CE0" w:rsidRPr="005E3237" w:rsidRDefault="008D64DD" w:rsidP="00734CE0">
            <w:pPr>
              <w:tabs>
                <w:tab w:val="left" w:pos="567"/>
                <w:tab w:val="left" w:pos="1134"/>
                <w:tab w:val="left" w:pos="1701"/>
                <w:tab w:val="left" w:pos="2268"/>
                <w:tab w:val="left" w:pos="2835"/>
              </w:tabs>
              <w:rPr>
                <w:rFonts w:cstheme="minorHAnsi"/>
                <w:sz w:val="16"/>
                <w:szCs w:val="18"/>
                <w:lang w:val="en-US" w:eastAsia="zh-CN"/>
              </w:rPr>
            </w:pPr>
            <w:r>
              <w:rPr>
                <w:rFonts w:cstheme="minorHAnsi" w:hint="eastAsia"/>
                <w:sz w:val="16"/>
                <w:szCs w:val="18"/>
                <w:lang w:val="en-US" w:eastAsia="zh-CN"/>
              </w:rPr>
              <w:t>职工委员会</w:t>
            </w:r>
          </w:p>
          <w:p w:rsidR="00734CE0" w:rsidRPr="005E3237" w:rsidRDefault="008D64DD" w:rsidP="00734CE0">
            <w:pPr>
              <w:tabs>
                <w:tab w:val="left" w:pos="567"/>
                <w:tab w:val="left" w:pos="1134"/>
                <w:tab w:val="left" w:pos="1701"/>
                <w:tab w:val="left" w:pos="2268"/>
                <w:tab w:val="left" w:pos="2835"/>
              </w:tabs>
              <w:rPr>
                <w:rFonts w:cstheme="minorHAnsi"/>
                <w:sz w:val="16"/>
                <w:szCs w:val="18"/>
                <w:lang w:val="en-US" w:eastAsia="zh-CN"/>
              </w:rPr>
            </w:pPr>
            <w:r>
              <w:rPr>
                <w:rFonts w:cstheme="minorHAnsi" w:hint="eastAsia"/>
                <w:sz w:val="16"/>
                <w:szCs w:val="18"/>
                <w:lang w:val="en-US" w:eastAsia="zh-CN"/>
              </w:rPr>
              <w:t>法律事务处</w:t>
            </w:r>
          </w:p>
          <w:p w:rsidR="00734CE0" w:rsidRPr="005E3237" w:rsidRDefault="008D64DD" w:rsidP="00734CE0">
            <w:pPr>
              <w:tabs>
                <w:tab w:val="left" w:pos="567"/>
                <w:tab w:val="left" w:pos="1134"/>
                <w:tab w:val="left" w:pos="1701"/>
                <w:tab w:val="left" w:pos="2268"/>
                <w:tab w:val="left" w:pos="2835"/>
              </w:tabs>
              <w:rPr>
                <w:rFonts w:cstheme="minorHAnsi"/>
                <w:sz w:val="16"/>
                <w:szCs w:val="18"/>
                <w:lang w:val="en-US" w:eastAsia="zh-CN"/>
              </w:rPr>
            </w:pPr>
            <w:r>
              <w:rPr>
                <w:rFonts w:cstheme="minorHAnsi" w:hint="eastAsia"/>
                <w:sz w:val="16"/>
                <w:szCs w:val="18"/>
                <w:lang w:val="en-US" w:eastAsia="zh-CN"/>
              </w:rPr>
              <w:t>联合顾问委员会</w:t>
            </w:r>
          </w:p>
          <w:p w:rsidR="00734CE0" w:rsidRPr="005E3237" w:rsidRDefault="008D64DD" w:rsidP="00734CE0">
            <w:pPr>
              <w:tabs>
                <w:tab w:val="left" w:pos="567"/>
                <w:tab w:val="left" w:pos="1134"/>
                <w:tab w:val="left" w:pos="1701"/>
                <w:tab w:val="left" w:pos="2268"/>
                <w:tab w:val="left" w:pos="2835"/>
              </w:tabs>
              <w:rPr>
                <w:rFonts w:cstheme="minorHAnsi"/>
                <w:sz w:val="16"/>
                <w:szCs w:val="18"/>
                <w:lang w:val="en-US" w:eastAsia="zh-CN"/>
              </w:rPr>
            </w:pPr>
            <w:r>
              <w:rPr>
                <w:rFonts w:cstheme="minorHAnsi" w:hint="eastAsia"/>
                <w:sz w:val="16"/>
                <w:szCs w:val="18"/>
                <w:lang w:val="en-US" w:eastAsia="zh-CN"/>
              </w:rPr>
              <w:t>管理协调组</w:t>
            </w:r>
          </w:p>
          <w:p w:rsidR="00734CE0" w:rsidRPr="005E3237" w:rsidRDefault="008D64DD" w:rsidP="00734CE0">
            <w:pPr>
              <w:tabs>
                <w:tab w:val="left" w:pos="567"/>
                <w:tab w:val="left" w:pos="1134"/>
                <w:tab w:val="left" w:pos="1701"/>
                <w:tab w:val="left" w:pos="2268"/>
                <w:tab w:val="left" w:pos="2835"/>
              </w:tabs>
              <w:rPr>
                <w:rFonts w:cstheme="minorHAnsi"/>
                <w:sz w:val="16"/>
                <w:szCs w:val="18"/>
                <w:lang w:val="en-US"/>
              </w:rPr>
            </w:pPr>
            <w:r>
              <w:rPr>
                <w:rFonts w:cstheme="minorHAnsi" w:hint="eastAsia"/>
                <w:sz w:val="16"/>
                <w:szCs w:val="18"/>
                <w:lang w:val="en-US" w:eastAsia="zh-CN"/>
              </w:rPr>
              <w:t>协调委员会</w:t>
            </w:r>
          </w:p>
        </w:tc>
        <w:tc>
          <w:tcPr>
            <w:tcW w:w="1080" w:type="dxa"/>
            <w:tcBorders>
              <w:top w:val="single" w:sz="4" w:space="0" w:color="auto"/>
              <w:left w:val="single" w:sz="4" w:space="0" w:color="auto"/>
              <w:bottom w:val="single" w:sz="4" w:space="0" w:color="auto"/>
              <w:right w:val="single" w:sz="4" w:space="0" w:color="auto"/>
            </w:tcBorders>
            <w:shd w:val="clear" w:color="auto" w:fill="FBE4D5"/>
          </w:tcPr>
          <w:p w:rsidR="00734CE0" w:rsidRPr="005E3237" w:rsidRDefault="00734CE0" w:rsidP="00734CE0">
            <w:pPr>
              <w:tabs>
                <w:tab w:val="left" w:pos="567"/>
                <w:tab w:val="left" w:pos="1134"/>
                <w:tab w:val="left" w:pos="1701"/>
                <w:tab w:val="left" w:pos="2268"/>
                <w:tab w:val="left" w:pos="2835"/>
              </w:tabs>
              <w:rPr>
                <w:rFonts w:cstheme="minorHAnsi"/>
                <w:sz w:val="16"/>
                <w:szCs w:val="18"/>
                <w:lang w:val="en-US"/>
              </w:rPr>
            </w:pPr>
          </w:p>
        </w:tc>
        <w:tc>
          <w:tcPr>
            <w:tcW w:w="4860" w:type="dxa"/>
            <w:tcBorders>
              <w:top w:val="single" w:sz="4" w:space="0" w:color="auto"/>
              <w:left w:val="single" w:sz="4" w:space="0" w:color="auto"/>
              <w:bottom w:val="single" w:sz="4" w:space="0" w:color="auto"/>
              <w:right w:val="single" w:sz="4" w:space="0" w:color="auto"/>
            </w:tcBorders>
            <w:shd w:val="clear" w:color="auto" w:fill="FBE4D5"/>
          </w:tcPr>
          <w:p w:rsidR="00734CE0" w:rsidRPr="005E3237" w:rsidRDefault="008D64DD" w:rsidP="00734CE0">
            <w:pPr>
              <w:tabs>
                <w:tab w:val="left" w:pos="567"/>
                <w:tab w:val="left" w:pos="1134"/>
                <w:tab w:val="left" w:pos="1701"/>
                <w:tab w:val="left" w:pos="2268"/>
                <w:tab w:val="left" w:pos="2835"/>
              </w:tabs>
              <w:jc w:val="both"/>
              <w:rPr>
                <w:rFonts w:cstheme="minorHAnsi"/>
                <w:sz w:val="16"/>
                <w:szCs w:val="18"/>
                <w:lang w:val="en-US" w:eastAsia="zh-CN"/>
              </w:rPr>
            </w:pPr>
            <w:r w:rsidRPr="008D64DD">
              <w:rPr>
                <w:rFonts w:asciiTheme="minorHAnsi" w:hAnsiTheme="minorHAnsi"/>
                <w:sz w:val="16"/>
                <w:szCs w:val="18"/>
                <w:lang w:val="en-US" w:eastAsia="zh-CN"/>
              </w:rPr>
              <w:t>管理</w:t>
            </w:r>
            <w:r w:rsidR="00934DA4">
              <w:rPr>
                <w:rFonts w:asciiTheme="minorHAnsi" w:hAnsiTheme="minorHAnsi" w:hint="eastAsia"/>
                <w:sz w:val="16"/>
                <w:szCs w:val="18"/>
                <w:lang w:val="en-US" w:eastAsia="zh-CN"/>
              </w:rPr>
              <w:t>不良</w:t>
            </w:r>
            <w:r>
              <w:rPr>
                <w:rFonts w:asciiTheme="minorHAnsi" w:hAnsiTheme="minorHAnsi" w:hint="eastAsia"/>
                <w:sz w:val="16"/>
                <w:szCs w:val="18"/>
                <w:lang w:val="en-US" w:eastAsia="zh-CN"/>
              </w:rPr>
              <w:t>绩效</w:t>
            </w:r>
            <w:r w:rsidRPr="008D64DD">
              <w:rPr>
                <w:rFonts w:asciiTheme="minorHAnsi" w:hAnsiTheme="minorHAnsi"/>
                <w:sz w:val="16"/>
                <w:szCs w:val="18"/>
                <w:lang w:val="en-US" w:eastAsia="zh-CN"/>
              </w:rPr>
              <w:t>的新政策正在制定之中。本文阐述了作为国际电联</w:t>
            </w:r>
            <w:r>
              <w:rPr>
                <w:rFonts w:asciiTheme="minorHAnsi" w:hAnsiTheme="minorHAnsi" w:hint="eastAsia"/>
                <w:sz w:val="16"/>
                <w:szCs w:val="18"/>
                <w:lang w:val="en-US" w:eastAsia="zh-CN"/>
              </w:rPr>
              <w:t>绩效</w:t>
            </w:r>
            <w:r w:rsidRPr="008D64DD">
              <w:rPr>
                <w:rFonts w:asciiTheme="minorHAnsi" w:hAnsiTheme="minorHAnsi"/>
                <w:sz w:val="16"/>
                <w:szCs w:val="18"/>
                <w:lang w:val="en-US" w:eastAsia="zh-CN"/>
              </w:rPr>
              <w:t>管理和发展系统</w:t>
            </w:r>
            <w:r w:rsidR="00301424">
              <w:rPr>
                <w:rFonts w:asciiTheme="minorHAnsi" w:hAnsiTheme="minorHAnsi" w:hint="eastAsia"/>
                <w:sz w:val="16"/>
                <w:szCs w:val="18"/>
                <w:lang w:val="en-US" w:eastAsia="zh-CN"/>
              </w:rPr>
              <w:t>（</w:t>
            </w:r>
            <w:r w:rsidRPr="008D64DD">
              <w:rPr>
                <w:rFonts w:asciiTheme="minorHAnsi" w:hAnsiTheme="minorHAnsi"/>
                <w:sz w:val="16"/>
                <w:szCs w:val="18"/>
                <w:lang w:val="en-US" w:eastAsia="zh-CN"/>
              </w:rPr>
              <w:t>PMDS</w:t>
            </w:r>
            <w:r w:rsidR="00301424">
              <w:rPr>
                <w:rFonts w:asciiTheme="minorHAnsi" w:hAnsiTheme="minorHAnsi" w:hint="eastAsia"/>
                <w:sz w:val="16"/>
                <w:szCs w:val="18"/>
                <w:lang w:val="en-US" w:eastAsia="zh-CN"/>
              </w:rPr>
              <w:t>）</w:t>
            </w:r>
            <w:r w:rsidRPr="008D64DD">
              <w:rPr>
                <w:rFonts w:asciiTheme="minorHAnsi" w:hAnsiTheme="minorHAnsi"/>
                <w:sz w:val="16"/>
                <w:szCs w:val="18"/>
                <w:lang w:val="en-US" w:eastAsia="zh-CN"/>
              </w:rPr>
              <w:t>一部分的</w:t>
            </w:r>
            <w:r w:rsidR="00934DA4">
              <w:rPr>
                <w:rFonts w:asciiTheme="minorHAnsi" w:hAnsiTheme="minorHAnsi" w:hint="eastAsia"/>
                <w:sz w:val="16"/>
                <w:szCs w:val="18"/>
                <w:lang w:val="en-US" w:eastAsia="zh-CN"/>
              </w:rPr>
              <w:t>不良</w:t>
            </w:r>
            <w:r>
              <w:rPr>
                <w:rFonts w:asciiTheme="minorHAnsi" w:hAnsiTheme="minorHAnsi" w:hint="eastAsia"/>
                <w:sz w:val="16"/>
                <w:szCs w:val="18"/>
                <w:lang w:val="en-US" w:eastAsia="zh-CN"/>
              </w:rPr>
              <w:t>绩效</w:t>
            </w:r>
            <w:r w:rsidRPr="008D64DD">
              <w:rPr>
                <w:rFonts w:asciiTheme="minorHAnsi" w:hAnsiTheme="minorHAnsi"/>
                <w:sz w:val="16"/>
                <w:szCs w:val="18"/>
                <w:lang w:val="en-US" w:eastAsia="zh-CN"/>
              </w:rPr>
              <w:t>管理</w:t>
            </w:r>
            <w:r w:rsidR="00934DA4">
              <w:rPr>
                <w:rFonts w:asciiTheme="minorHAnsi" w:hAnsiTheme="minorHAnsi" w:hint="eastAsia"/>
                <w:sz w:val="16"/>
                <w:szCs w:val="18"/>
                <w:lang w:val="en-US" w:eastAsia="zh-CN"/>
              </w:rPr>
              <w:t>的</w:t>
            </w:r>
            <w:r w:rsidRPr="008D64DD">
              <w:rPr>
                <w:rFonts w:asciiTheme="minorHAnsi" w:hAnsiTheme="minorHAnsi"/>
                <w:sz w:val="16"/>
                <w:szCs w:val="18"/>
                <w:lang w:val="en-US" w:eastAsia="zh-CN"/>
              </w:rPr>
              <w:t>政策和程序。</w:t>
            </w:r>
          </w:p>
          <w:p w:rsidR="00734CE0" w:rsidRPr="005E3237" w:rsidRDefault="00934DA4" w:rsidP="00734CE0">
            <w:pPr>
              <w:tabs>
                <w:tab w:val="left" w:pos="567"/>
                <w:tab w:val="left" w:pos="1134"/>
                <w:tab w:val="left" w:pos="1701"/>
                <w:tab w:val="left" w:pos="2268"/>
                <w:tab w:val="left" w:pos="2835"/>
              </w:tabs>
              <w:jc w:val="both"/>
              <w:rPr>
                <w:rFonts w:cstheme="minorHAnsi"/>
                <w:sz w:val="16"/>
                <w:szCs w:val="18"/>
                <w:lang w:val="en-US" w:eastAsia="zh-CN"/>
              </w:rPr>
            </w:pPr>
            <w:r>
              <w:rPr>
                <w:rFonts w:asciiTheme="minorHAnsi" w:hAnsiTheme="minorHAnsi" w:hint="eastAsia"/>
                <w:sz w:val="16"/>
                <w:szCs w:val="18"/>
                <w:lang w:val="en-US" w:eastAsia="zh-CN"/>
              </w:rPr>
              <w:t>不良</w:t>
            </w:r>
            <w:r w:rsidRPr="008D64DD">
              <w:rPr>
                <w:rFonts w:asciiTheme="minorHAnsi" w:hAnsiTheme="minorHAnsi"/>
                <w:sz w:val="16"/>
                <w:szCs w:val="18"/>
                <w:lang w:val="en-US" w:eastAsia="zh-CN"/>
              </w:rPr>
              <w:t>绩效是指</w:t>
            </w:r>
            <w:r>
              <w:rPr>
                <w:rFonts w:asciiTheme="minorHAnsi" w:hAnsiTheme="minorHAnsi" w:hint="eastAsia"/>
                <w:sz w:val="16"/>
                <w:szCs w:val="18"/>
                <w:lang w:val="en-US" w:eastAsia="zh-CN"/>
              </w:rPr>
              <w:t>职员</w:t>
            </w:r>
            <w:r w:rsidRPr="008D64DD">
              <w:rPr>
                <w:rFonts w:asciiTheme="minorHAnsi" w:hAnsiTheme="minorHAnsi"/>
                <w:sz w:val="16"/>
                <w:szCs w:val="18"/>
                <w:lang w:val="en-US" w:eastAsia="zh-CN"/>
              </w:rPr>
              <w:t>未能按照国际电联能力框架</w:t>
            </w:r>
            <w:r w:rsidRPr="008D64DD">
              <w:rPr>
                <w:rFonts w:asciiTheme="minorHAnsi" w:hAnsiTheme="minorHAnsi"/>
                <w:sz w:val="16"/>
                <w:szCs w:val="18"/>
                <w:lang w:val="en-US" w:eastAsia="zh-CN"/>
              </w:rPr>
              <w:t>(18/03</w:t>
            </w:r>
            <w:r>
              <w:rPr>
                <w:rFonts w:asciiTheme="minorHAnsi" w:hAnsiTheme="minorHAnsi" w:hint="eastAsia"/>
                <w:sz w:val="16"/>
                <w:szCs w:val="18"/>
                <w:lang w:val="en-US" w:eastAsia="zh-CN"/>
              </w:rPr>
              <w:t>号行政规定</w:t>
            </w:r>
            <w:r w:rsidRPr="008D64DD">
              <w:rPr>
                <w:rFonts w:asciiTheme="minorHAnsi" w:hAnsiTheme="minorHAnsi"/>
                <w:sz w:val="16"/>
                <w:szCs w:val="18"/>
                <w:lang w:val="en-US" w:eastAsia="zh-CN"/>
              </w:rPr>
              <w:t>)</w:t>
            </w:r>
            <w:r w:rsidRPr="008D64DD">
              <w:rPr>
                <w:rFonts w:asciiTheme="minorHAnsi" w:hAnsiTheme="minorHAnsi"/>
                <w:sz w:val="16"/>
                <w:szCs w:val="18"/>
                <w:lang w:val="en-US" w:eastAsia="zh-CN"/>
              </w:rPr>
              <w:t>中规定的预期工作计划</w:t>
            </w:r>
            <w:r>
              <w:rPr>
                <w:rFonts w:asciiTheme="minorHAnsi" w:hAnsiTheme="minorHAnsi" w:hint="eastAsia"/>
                <w:sz w:val="16"/>
                <w:szCs w:val="18"/>
                <w:lang w:val="en-US" w:eastAsia="zh-CN"/>
              </w:rPr>
              <w:t>成果</w:t>
            </w:r>
            <w:r w:rsidRPr="008D64DD">
              <w:rPr>
                <w:rFonts w:asciiTheme="minorHAnsi" w:hAnsiTheme="minorHAnsi"/>
                <w:sz w:val="16"/>
                <w:szCs w:val="18"/>
                <w:lang w:val="en-US" w:eastAsia="zh-CN"/>
              </w:rPr>
              <w:t>和行为的质量、数量和及时性方面的要求标准</w:t>
            </w:r>
            <w:r>
              <w:rPr>
                <w:rFonts w:asciiTheme="minorHAnsi" w:hAnsiTheme="minorHAnsi" w:hint="eastAsia"/>
                <w:sz w:val="16"/>
                <w:szCs w:val="18"/>
                <w:lang w:val="en-US" w:eastAsia="zh-CN"/>
              </w:rPr>
              <w:t>执行</w:t>
            </w:r>
            <w:r w:rsidRPr="008D64DD">
              <w:rPr>
                <w:rFonts w:asciiTheme="minorHAnsi" w:hAnsiTheme="minorHAnsi"/>
                <w:sz w:val="16"/>
                <w:szCs w:val="18"/>
                <w:lang w:val="en-US" w:eastAsia="zh-CN"/>
              </w:rPr>
              <w:t>其工作。</w:t>
            </w:r>
            <w:r w:rsidRPr="008D64DD">
              <w:rPr>
                <w:rFonts w:asciiTheme="minorHAnsi" w:hAnsiTheme="minorHAnsi"/>
                <w:sz w:val="16"/>
                <w:szCs w:val="18"/>
                <w:lang w:val="en-US" w:eastAsia="zh-CN"/>
              </w:rPr>
              <w:t xml:space="preserve"> </w:t>
            </w:r>
          </w:p>
          <w:p w:rsidR="00734CE0" w:rsidRPr="005E3237" w:rsidRDefault="00934DA4" w:rsidP="00934DA4">
            <w:pPr>
              <w:tabs>
                <w:tab w:val="left" w:pos="567"/>
                <w:tab w:val="left" w:pos="1134"/>
                <w:tab w:val="left" w:pos="1701"/>
                <w:tab w:val="left" w:pos="2268"/>
                <w:tab w:val="left" w:pos="2835"/>
              </w:tabs>
              <w:jc w:val="both"/>
              <w:rPr>
                <w:rFonts w:cstheme="minorHAnsi"/>
                <w:sz w:val="16"/>
                <w:szCs w:val="18"/>
                <w:lang w:val="en-US" w:eastAsia="zh-CN"/>
              </w:rPr>
            </w:pPr>
            <w:r w:rsidRPr="008D64DD">
              <w:rPr>
                <w:rFonts w:asciiTheme="minorHAnsi" w:hAnsiTheme="minorHAnsi"/>
                <w:sz w:val="16"/>
                <w:szCs w:val="18"/>
                <w:lang w:val="en-US" w:eastAsia="zh-CN"/>
              </w:rPr>
              <w:t>2020</w:t>
            </w:r>
            <w:r w:rsidRPr="008D64DD">
              <w:rPr>
                <w:rFonts w:asciiTheme="minorHAnsi" w:hAnsiTheme="minorHAnsi"/>
                <w:sz w:val="16"/>
                <w:szCs w:val="18"/>
                <w:lang w:val="en-US" w:eastAsia="zh-CN"/>
              </w:rPr>
              <w:t>年，一个新的国际电联奖项和</w:t>
            </w:r>
            <w:r>
              <w:rPr>
                <w:rFonts w:asciiTheme="minorHAnsi" w:hAnsiTheme="minorHAnsi" w:hint="eastAsia"/>
                <w:sz w:val="16"/>
                <w:szCs w:val="18"/>
                <w:lang w:val="en-US" w:eastAsia="zh-CN"/>
              </w:rPr>
              <w:t>表彰计划尝试</w:t>
            </w:r>
            <w:r w:rsidRPr="008D64DD">
              <w:rPr>
                <w:rFonts w:asciiTheme="minorHAnsi" w:hAnsiTheme="minorHAnsi"/>
                <w:sz w:val="16"/>
                <w:szCs w:val="18"/>
                <w:lang w:val="en-US" w:eastAsia="zh-CN"/>
              </w:rPr>
              <w:t>正在筹备之中。已经制定了实施准则。</w:t>
            </w:r>
            <w:r>
              <w:rPr>
                <w:rFonts w:asciiTheme="minorHAnsi" w:hAnsiTheme="minorHAnsi" w:hint="eastAsia"/>
                <w:sz w:val="16"/>
                <w:szCs w:val="18"/>
                <w:lang w:val="en-US" w:eastAsia="zh-CN"/>
              </w:rPr>
              <w:t>尝试</w:t>
            </w:r>
            <w:r w:rsidRPr="008D64DD">
              <w:rPr>
                <w:rFonts w:asciiTheme="minorHAnsi" w:hAnsiTheme="minorHAnsi"/>
                <w:sz w:val="16"/>
                <w:szCs w:val="18"/>
                <w:lang w:val="en-US" w:eastAsia="zh-CN"/>
              </w:rPr>
              <w:t>结果将成为建立新的奖励政策的基础</w:t>
            </w:r>
            <w:r w:rsidRPr="008D64DD">
              <w:rPr>
                <w:rFonts w:asciiTheme="minorHAnsi" w:hAnsiTheme="minorHAnsi" w:hint="eastAsia"/>
                <w:sz w:val="16"/>
                <w:szCs w:val="18"/>
                <w:lang w:val="en-US" w:eastAsia="zh-CN"/>
              </w:rPr>
              <w:t>。</w:t>
            </w:r>
          </w:p>
        </w:tc>
      </w:tr>
      <w:tr w:rsidR="00734CE0" w:rsidTr="00D54E54">
        <w:tc>
          <w:tcPr>
            <w:tcW w:w="754" w:type="dxa"/>
            <w:tcBorders>
              <w:top w:val="single" w:sz="4" w:space="0" w:color="auto"/>
              <w:left w:val="single" w:sz="4" w:space="0" w:color="auto"/>
              <w:bottom w:val="single" w:sz="4" w:space="0" w:color="auto"/>
              <w:right w:val="single" w:sz="4" w:space="0" w:color="auto"/>
            </w:tcBorders>
            <w:shd w:val="clear" w:color="auto" w:fill="FBE4D5"/>
            <w:hideMark/>
          </w:tcPr>
          <w:p w:rsidR="00734CE0" w:rsidRPr="00DC2675" w:rsidRDefault="00734CE0" w:rsidP="00734CE0">
            <w:pPr>
              <w:tabs>
                <w:tab w:val="left" w:pos="567"/>
                <w:tab w:val="left" w:pos="1134"/>
                <w:tab w:val="left" w:pos="1701"/>
                <w:tab w:val="left" w:pos="2268"/>
                <w:tab w:val="left" w:pos="2835"/>
              </w:tabs>
              <w:rPr>
                <w:rFonts w:cstheme="minorHAnsi"/>
                <w:sz w:val="16"/>
                <w:szCs w:val="18"/>
                <w:lang w:val="en-US"/>
              </w:rPr>
            </w:pPr>
            <w:r w:rsidRPr="00DC2675">
              <w:rPr>
                <w:rFonts w:cstheme="minorHAnsi"/>
                <w:sz w:val="16"/>
                <w:szCs w:val="18"/>
                <w:lang w:val="en-US"/>
              </w:rPr>
              <w:t>2.2</w:t>
            </w:r>
          </w:p>
        </w:tc>
        <w:tc>
          <w:tcPr>
            <w:tcW w:w="1376" w:type="dxa"/>
            <w:tcBorders>
              <w:top w:val="single" w:sz="4" w:space="0" w:color="auto"/>
              <w:left w:val="single" w:sz="4" w:space="0" w:color="auto"/>
              <w:bottom w:val="single" w:sz="4" w:space="0" w:color="auto"/>
              <w:right w:val="single" w:sz="4" w:space="0" w:color="auto"/>
            </w:tcBorders>
            <w:shd w:val="clear" w:color="auto" w:fill="FBE4D5"/>
            <w:hideMark/>
          </w:tcPr>
          <w:p w:rsidR="00734CE0" w:rsidRPr="005F61D5" w:rsidRDefault="00734CE0" w:rsidP="00734CE0">
            <w:pPr>
              <w:snapToGrid w:val="0"/>
              <w:spacing w:before="100" w:after="100" w:afterAutospacing="1"/>
              <w:rPr>
                <w:rFonts w:asciiTheme="minorHAnsi" w:hAnsiTheme="minorHAnsi"/>
                <w:sz w:val="16"/>
                <w:szCs w:val="18"/>
                <w:lang w:val="en-US" w:eastAsia="zh-CN"/>
              </w:rPr>
            </w:pPr>
            <w:r w:rsidRPr="008E4D89">
              <w:rPr>
                <w:rFonts w:asciiTheme="minorHAnsi" w:hAnsiTheme="minorHAnsi" w:hint="eastAsia"/>
                <w:sz w:val="16"/>
                <w:szCs w:val="18"/>
                <w:lang w:eastAsia="zh-CN"/>
              </w:rPr>
              <w:t>有效、包容和有益的领导模式</w:t>
            </w:r>
          </w:p>
        </w:tc>
        <w:tc>
          <w:tcPr>
            <w:tcW w:w="3510" w:type="dxa"/>
            <w:tcBorders>
              <w:top w:val="single" w:sz="4" w:space="0" w:color="auto"/>
              <w:left w:val="single" w:sz="4" w:space="0" w:color="auto"/>
              <w:bottom w:val="single" w:sz="4" w:space="0" w:color="auto"/>
              <w:right w:val="single" w:sz="4" w:space="0" w:color="auto"/>
            </w:tcBorders>
            <w:shd w:val="clear" w:color="auto" w:fill="FBE4D5"/>
            <w:hideMark/>
          </w:tcPr>
          <w:p w:rsidR="00734CE0" w:rsidRPr="005F61D5" w:rsidRDefault="00734CE0" w:rsidP="00734CE0">
            <w:pPr>
              <w:spacing w:before="100"/>
              <w:rPr>
                <w:rFonts w:asciiTheme="minorHAnsi" w:hAnsiTheme="minorHAnsi"/>
                <w:sz w:val="16"/>
                <w:szCs w:val="18"/>
                <w:lang w:val="en-US" w:eastAsia="zh-CN"/>
              </w:rPr>
            </w:pPr>
            <w:r>
              <w:rPr>
                <w:rFonts w:asciiTheme="minorHAnsi" w:hAnsiTheme="minorHAnsi" w:hint="eastAsia"/>
                <w:sz w:val="16"/>
                <w:szCs w:val="18"/>
                <w:lang w:val="en-US" w:eastAsia="zh-CN"/>
              </w:rPr>
              <w:t>在加强国际电联领导能力时，根据“新的联合国领导框架”，设计一个新的领导模式（更加横向、协作和负责任）。通过管理和领导学习计划加以推广。该框架主张，变革型领导需要将重点置于重新定义伙伴关系建设、战略和系统思维的方法。领导能力的发展以及实现变革的强烈愿望和领导能力极大地强化态度和行为的调整</w:t>
            </w:r>
          </w:p>
        </w:tc>
        <w:tc>
          <w:tcPr>
            <w:tcW w:w="2520" w:type="dxa"/>
            <w:tcBorders>
              <w:top w:val="single" w:sz="4" w:space="0" w:color="auto"/>
              <w:left w:val="single" w:sz="4" w:space="0" w:color="auto"/>
              <w:bottom w:val="single" w:sz="4" w:space="0" w:color="auto"/>
              <w:right w:val="single" w:sz="4" w:space="0" w:color="auto"/>
            </w:tcBorders>
            <w:shd w:val="clear" w:color="auto" w:fill="FBE4D5"/>
            <w:hideMark/>
          </w:tcPr>
          <w:p w:rsidR="00734CE0" w:rsidRDefault="00734CE0" w:rsidP="00734CE0">
            <w:pPr>
              <w:spacing w:before="60" w:after="60"/>
              <w:rPr>
                <w:rFonts w:asciiTheme="minorHAnsi" w:hAnsiTheme="minorHAnsi"/>
                <w:sz w:val="16"/>
                <w:szCs w:val="18"/>
                <w:lang w:val="en-US" w:eastAsia="zh-CN"/>
              </w:rPr>
            </w:pPr>
            <w:r>
              <w:rPr>
                <w:rFonts w:asciiTheme="minorHAnsi" w:hAnsiTheme="minorHAnsi" w:hint="eastAsia"/>
                <w:sz w:val="16"/>
                <w:szCs w:val="18"/>
                <w:lang w:val="en-US" w:eastAsia="zh-CN"/>
              </w:rPr>
              <w:t>每年参与</w:t>
            </w:r>
            <w:r w:rsidRPr="005C4C36">
              <w:rPr>
                <w:rFonts w:asciiTheme="minorHAnsi" w:hAnsiTheme="minorHAnsi" w:hint="eastAsia"/>
                <w:sz w:val="16"/>
                <w:szCs w:val="18"/>
                <w:lang w:val="en-US" w:eastAsia="zh-CN"/>
              </w:rPr>
              <w:t>管理和领导</w:t>
            </w:r>
            <w:r>
              <w:rPr>
                <w:rFonts w:asciiTheme="minorHAnsi" w:hAnsiTheme="minorHAnsi" w:hint="eastAsia"/>
                <w:sz w:val="16"/>
                <w:szCs w:val="18"/>
                <w:lang w:val="en-US" w:eastAsia="zh-CN"/>
              </w:rPr>
              <w:t>计划的</w:t>
            </w:r>
            <w:r w:rsidRPr="005C4C36">
              <w:rPr>
                <w:rFonts w:asciiTheme="minorHAnsi" w:hAnsiTheme="minorHAnsi" w:hint="eastAsia"/>
                <w:sz w:val="16"/>
                <w:szCs w:val="18"/>
                <w:lang w:val="en-US" w:eastAsia="zh-CN"/>
              </w:rPr>
              <w:t>人数</w:t>
            </w:r>
            <w:r>
              <w:rPr>
                <w:rFonts w:asciiTheme="minorHAnsi" w:hAnsiTheme="minorHAnsi" w:hint="eastAsia"/>
                <w:sz w:val="16"/>
                <w:szCs w:val="18"/>
                <w:lang w:val="en-US" w:eastAsia="zh-CN"/>
              </w:rPr>
              <w:t>（</w:t>
            </w:r>
            <w:r w:rsidRPr="005C4C36">
              <w:rPr>
                <w:rFonts w:asciiTheme="minorHAnsi" w:hAnsiTheme="minorHAnsi" w:hint="eastAsia"/>
                <w:sz w:val="16"/>
                <w:szCs w:val="18"/>
                <w:lang w:val="en-US" w:eastAsia="zh-CN"/>
              </w:rPr>
              <w:t>按工作地点、部门、职等和性别</w:t>
            </w:r>
            <w:r>
              <w:rPr>
                <w:rFonts w:asciiTheme="minorHAnsi" w:hAnsiTheme="minorHAnsi" w:hint="eastAsia"/>
                <w:sz w:val="16"/>
                <w:szCs w:val="18"/>
                <w:lang w:val="en-US" w:eastAsia="zh-CN"/>
              </w:rPr>
              <w:t>列出）</w:t>
            </w:r>
          </w:p>
          <w:p w:rsidR="00734CE0" w:rsidRPr="005F61D5" w:rsidRDefault="00734CE0" w:rsidP="00734CE0">
            <w:pPr>
              <w:spacing w:before="60" w:after="60"/>
              <w:rPr>
                <w:rFonts w:asciiTheme="minorHAnsi" w:hAnsiTheme="minorHAnsi"/>
                <w:sz w:val="16"/>
                <w:szCs w:val="18"/>
                <w:lang w:val="en-US" w:eastAsia="zh-CN"/>
              </w:rPr>
            </w:pPr>
            <w:r w:rsidRPr="005C4C36">
              <w:rPr>
                <w:rFonts w:asciiTheme="minorHAnsi" w:hAnsiTheme="minorHAnsi" w:hint="eastAsia"/>
                <w:sz w:val="16"/>
                <w:szCs w:val="18"/>
                <w:lang w:val="en-US" w:eastAsia="zh-CN"/>
              </w:rPr>
              <w:t>通过调查和国际电联投资回报</w:t>
            </w:r>
            <w:r>
              <w:rPr>
                <w:rFonts w:asciiTheme="minorHAnsi" w:hAnsiTheme="minorHAnsi" w:hint="eastAsia"/>
                <w:sz w:val="16"/>
                <w:szCs w:val="18"/>
                <w:lang w:val="en-US" w:eastAsia="zh-CN"/>
              </w:rPr>
              <w:t>（</w:t>
            </w:r>
            <w:proofErr w:type="spellStart"/>
            <w:r w:rsidRPr="005C4C36">
              <w:rPr>
                <w:rFonts w:asciiTheme="minorHAnsi" w:hAnsiTheme="minorHAnsi" w:hint="eastAsia"/>
                <w:sz w:val="16"/>
                <w:szCs w:val="18"/>
                <w:lang w:val="en-US" w:eastAsia="zh-CN"/>
              </w:rPr>
              <w:t>RoI</w:t>
            </w:r>
            <w:proofErr w:type="spellEnd"/>
            <w:r>
              <w:rPr>
                <w:rFonts w:asciiTheme="minorHAnsi" w:hAnsiTheme="minorHAnsi" w:hint="eastAsia"/>
                <w:sz w:val="16"/>
                <w:szCs w:val="18"/>
                <w:lang w:val="en-US" w:eastAsia="zh-CN"/>
              </w:rPr>
              <w:t>）</w:t>
            </w:r>
            <w:r w:rsidRPr="005C4C36">
              <w:rPr>
                <w:rFonts w:asciiTheme="minorHAnsi" w:hAnsiTheme="minorHAnsi" w:hint="eastAsia"/>
                <w:sz w:val="16"/>
                <w:szCs w:val="18"/>
                <w:lang w:val="en-US" w:eastAsia="zh-CN"/>
              </w:rPr>
              <w:t>衡量的定性结果</w:t>
            </w:r>
            <w:r>
              <w:rPr>
                <w:rFonts w:asciiTheme="minorHAnsi" w:hAnsiTheme="minorHAnsi" w:hint="eastAsia"/>
                <w:sz w:val="16"/>
                <w:szCs w:val="18"/>
                <w:lang w:val="en-US" w:eastAsia="zh-CN"/>
              </w:rPr>
              <w:t>（</w:t>
            </w:r>
            <w:r w:rsidRPr="005C4C36">
              <w:rPr>
                <w:rFonts w:asciiTheme="minorHAnsi" w:hAnsiTheme="minorHAnsi" w:hint="eastAsia"/>
                <w:sz w:val="16"/>
                <w:szCs w:val="18"/>
                <w:lang w:val="en-US" w:eastAsia="zh-CN"/>
              </w:rPr>
              <w:t>正在设计中</w:t>
            </w:r>
            <w:r>
              <w:rPr>
                <w:rFonts w:asciiTheme="minorHAnsi" w:hAnsiTheme="minorHAnsi" w:hint="eastAsia"/>
                <w:sz w:val="16"/>
                <w:szCs w:val="18"/>
                <w:lang w:val="en-US" w:eastAsia="zh-CN"/>
              </w:rPr>
              <w:t>），</w:t>
            </w:r>
            <w:r w:rsidRPr="005C4C36">
              <w:rPr>
                <w:rFonts w:asciiTheme="minorHAnsi" w:hAnsiTheme="minorHAnsi" w:hint="eastAsia"/>
                <w:sz w:val="16"/>
                <w:szCs w:val="18"/>
                <w:lang w:val="en-US" w:eastAsia="zh-CN"/>
              </w:rPr>
              <w:t>包括满意的参与者百分比和通过满意的</w:t>
            </w:r>
            <w:r w:rsidRPr="005C4C36">
              <w:rPr>
                <w:rFonts w:asciiTheme="minorHAnsi" w:hAnsiTheme="minorHAnsi" w:hint="eastAsia"/>
                <w:sz w:val="16"/>
                <w:szCs w:val="18"/>
                <w:lang w:val="en-US" w:eastAsia="zh-CN"/>
              </w:rPr>
              <w:t>PMDS</w:t>
            </w:r>
            <w:r w:rsidRPr="005C4C36">
              <w:rPr>
                <w:rFonts w:asciiTheme="minorHAnsi" w:hAnsiTheme="minorHAnsi" w:hint="eastAsia"/>
                <w:sz w:val="16"/>
                <w:szCs w:val="18"/>
                <w:lang w:val="en-US" w:eastAsia="zh-CN"/>
              </w:rPr>
              <w:t>管理和领导能力衡量的行为变化</w:t>
            </w:r>
          </w:p>
        </w:tc>
        <w:tc>
          <w:tcPr>
            <w:tcW w:w="1440" w:type="dxa"/>
            <w:tcBorders>
              <w:top w:val="single" w:sz="4" w:space="0" w:color="auto"/>
              <w:left w:val="single" w:sz="4" w:space="0" w:color="auto"/>
              <w:bottom w:val="single" w:sz="4" w:space="0" w:color="auto"/>
              <w:right w:val="single" w:sz="4" w:space="0" w:color="auto"/>
            </w:tcBorders>
            <w:shd w:val="clear" w:color="auto" w:fill="FBE4D5"/>
          </w:tcPr>
          <w:p w:rsidR="00734CE0" w:rsidRPr="005E3237" w:rsidRDefault="00734CE0" w:rsidP="00734CE0">
            <w:pPr>
              <w:tabs>
                <w:tab w:val="left" w:pos="567"/>
                <w:tab w:val="left" w:pos="1134"/>
                <w:tab w:val="left" w:pos="1701"/>
                <w:tab w:val="left" w:pos="2268"/>
                <w:tab w:val="left" w:pos="2835"/>
              </w:tabs>
              <w:rPr>
                <w:rFonts w:cstheme="minorHAnsi"/>
                <w:sz w:val="16"/>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shd w:val="clear" w:color="auto" w:fill="FBE4D5"/>
          </w:tcPr>
          <w:p w:rsidR="00734CE0" w:rsidRPr="005E3237" w:rsidRDefault="00734CE0" w:rsidP="00734CE0">
            <w:pPr>
              <w:tabs>
                <w:tab w:val="left" w:pos="567"/>
                <w:tab w:val="left" w:pos="1134"/>
                <w:tab w:val="left" w:pos="1701"/>
                <w:tab w:val="left" w:pos="2268"/>
                <w:tab w:val="left" w:pos="2835"/>
              </w:tabs>
              <w:rPr>
                <w:rFonts w:cstheme="minorHAnsi"/>
                <w:sz w:val="16"/>
                <w:szCs w:val="18"/>
                <w:lang w:val="en-US" w:eastAsia="zh-CN"/>
              </w:rPr>
            </w:pPr>
          </w:p>
        </w:tc>
        <w:tc>
          <w:tcPr>
            <w:tcW w:w="4860" w:type="dxa"/>
            <w:tcBorders>
              <w:top w:val="single" w:sz="4" w:space="0" w:color="auto"/>
              <w:left w:val="single" w:sz="4" w:space="0" w:color="auto"/>
              <w:bottom w:val="single" w:sz="4" w:space="0" w:color="auto"/>
              <w:right w:val="single" w:sz="4" w:space="0" w:color="auto"/>
            </w:tcBorders>
            <w:shd w:val="clear" w:color="auto" w:fill="FBE4D5"/>
          </w:tcPr>
          <w:p w:rsidR="00734CE0" w:rsidRPr="0092072E" w:rsidRDefault="0092072E" w:rsidP="00734CE0">
            <w:pPr>
              <w:tabs>
                <w:tab w:val="left" w:pos="567"/>
                <w:tab w:val="left" w:pos="1134"/>
                <w:tab w:val="left" w:pos="1701"/>
                <w:tab w:val="left" w:pos="2268"/>
                <w:tab w:val="left" w:pos="2835"/>
              </w:tabs>
              <w:jc w:val="both"/>
              <w:rPr>
                <w:rFonts w:asciiTheme="minorHAnsi" w:hAnsiTheme="minorHAnsi"/>
                <w:sz w:val="16"/>
                <w:szCs w:val="18"/>
                <w:lang w:val="en-US" w:eastAsia="zh-CN"/>
              </w:rPr>
            </w:pPr>
            <w:r w:rsidRPr="0092072E">
              <w:rPr>
                <w:rFonts w:asciiTheme="minorHAnsi" w:hAnsiTheme="minorHAnsi"/>
                <w:sz w:val="16"/>
                <w:szCs w:val="18"/>
                <w:lang w:val="en-US" w:eastAsia="zh-CN"/>
              </w:rPr>
              <w:t>一个新的国际电联管理和领导</w:t>
            </w:r>
            <w:r>
              <w:rPr>
                <w:rFonts w:asciiTheme="minorHAnsi" w:hAnsiTheme="minorHAnsi" w:hint="eastAsia"/>
                <w:sz w:val="16"/>
                <w:szCs w:val="18"/>
                <w:lang w:val="en-US" w:eastAsia="zh-CN"/>
              </w:rPr>
              <w:t>计划已设计完成并已推出</w:t>
            </w:r>
            <w:r w:rsidRPr="0092072E">
              <w:rPr>
                <w:rFonts w:asciiTheme="minorHAnsi" w:hAnsiTheme="minorHAnsi"/>
                <w:sz w:val="16"/>
                <w:szCs w:val="18"/>
                <w:lang w:val="en-US" w:eastAsia="zh-CN"/>
              </w:rPr>
              <w:t>。该</w:t>
            </w:r>
            <w:r>
              <w:rPr>
                <w:rFonts w:asciiTheme="minorHAnsi" w:hAnsiTheme="minorHAnsi" w:hint="eastAsia"/>
                <w:sz w:val="16"/>
                <w:szCs w:val="18"/>
                <w:lang w:val="en-US" w:eastAsia="zh-CN"/>
              </w:rPr>
              <w:t>计划</w:t>
            </w:r>
            <w:r w:rsidRPr="0092072E">
              <w:rPr>
                <w:rFonts w:asciiTheme="minorHAnsi" w:hAnsiTheme="minorHAnsi"/>
                <w:sz w:val="16"/>
                <w:szCs w:val="18"/>
                <w:lang w:val="en-US" w:eastAsia="zh-CN"/>
              </w:rPr>
              <w:t>基于一个更加横向和协作的模式，其中来自联合国系统领导框架的共同创造和其他能力是其核心。总的来说，</w:t>
            </w:r>
            <w:r w:rsidRPr="0092072E">
              <w:rPr>
                <w:rFonts w:asciiTheme="minorHAnsi" w:hAnsiTheme="minorHAnsi"/>
                <w:sz w:val="16"/>
                <w:szCs w:val="18"/>
                <w:lang w:val="en-US" w:eastAsia="zh-CN"/>
              </w:rPr>
              <w:t>31%</w:t>
            </w:r>
            <w:r w:rsidRPr="0092072E">
              <w:rPr>
                <w:rFonts w:asciiTheme="minorHAnsi" w:hAnsiTheme="minorHAnsi"/>
                <w:sz w:val="16"/>
                <w:szCs w:val="18"/>
                <w:lang w:val="en-US" w:eastAsia="zh-CN"/>
              </w:rPr>
              <w:t>具有监督</w:t>
            </w:r>
            <w:r w:rsidR="003E70E3">
              <w:rPr>
                <w:rFonts w:asciiTheme="minorHAnsi" w:hAnsiTheme="minorHAnsi" w:hint="eastAsia"/>
                <w:sz w:val="16"/>
                <w:szCs w:val="18"/>
                <w:lang w:val="en-US" w:eastAsia="zh-CN"/>
              </w:rPr>
              <w:t>职责</w:t>
            </w:r>
            <w:r w:rsidRPr="0092072E">
              <w:rPr>
                <w:rFonts w:asciiTheme="minorHAnsi" w:hAnsiTheme="minorHAnsi"/>
                <w:sz w:val="16"/>
                <w:szCs w:val="18"/>
                <w:lang w:val="en-US" w:eastAsia="zh-CN"/>
              </w:rPr>
              <w:t>的专业</w:t>
            </w:r>
            <w:r w:rsidR="003E70E3">
              <w:rPr>
                <w:rFonts w:asciiTheme="minorHAnsi" w:hAnsiTheme="minorHAnsi" w:hint="eastAsia"/>
                <w:sz w:val="16"/>
                <w:szCs w:val="18"/>
                <w:lang w:val="en-US" w:eastAsia="zh-CN"/>
              </w:rPr>
              <w:t>职员</w:t>
            </w:r>
            <w:r w:rsidRPr="0092072E">
              <w:rPr>
                <w:rFonts w:asciiTheme="minorHAnsi" w:hAnsiTheme="minorHAnsi"/>
                <w:sz w:val="16"/>
                <w:szCs w:val="18"/>
                <w:lang w:val="en-US" w:eastAsia="zh-CN"/>
              </w:rPr>
              <w:t>参加了管理和领导</w:t>
            </w:r>
            <w:r w:rsidR="003E70E3">
              <w:rPr>
                <w:rFonts w:asciiTheme="minorHAnsi" w:hAnsiTheme="minorHAnsi" w:hint="eastAsia"/>
                <w:sz w:val="16"/>
                <w:szCs w:val="18"/>
                <w:lang w:val="en-US" w:eastAsia="zh-CN"/>
              </w:rPr>
              <w:t>计划</w:t>
            </w:r>
            <w:r w:rsidRPr="0092072E">
              <w:rPr>
                <w:rFonts w:asciiTheme="minorHAnsi" w:hAnsiTheme="minorHAnsi"/>
                <w:sz w:val="16"/>
                <w:szCs w:val="18"/>
                <w:lang w:val="en-US" w:eastAsia="zh-CN"/>
              </w:rPr>
              <w:t>。在联合国系统职员学院和麦肯锡的合作下，在</w:t>
            </w:r>
            <w:r w:rsidRPr="0092072E">
              <w:rPr>
                <w:rFonts w:asciiTheme="minorHAnsi" w:hAnsiTheme="minorHAnsi"/>
                <w:sz w:val="16"/>
                <w:szCs w:val="18"/>
                <w:lang w:val="en-US" w:eastAsia="zh-CN"/>
              </w:rPr>
              <w:t>BDT</w:t>
            </w:r>
            <w:r w:rsidRPr="0092072E">
              <w:rPr>
                <w:rFonts w:asciiTheme="minorHAnsi" w:hAnsiTheme="minorHAnsi"/>
                <w:sz w:val="16"/>
                <w:szCs w:val="18"/>
                <w:lang w:val="en-US" w:eastAsia="zh-CN"/>
              </w:rPr>
              <w:t>启动了领导文化评估，作为</w:t>
            </w:r>
            <w:r w:rsidR="003E70E3" w:rsidRPr="0092072E">
              <w:rPr>
                <w:rFonts w:asciiTheme="minorHAnsi" w:hAnsiTheme="minorHAnsi"/>
                <w:sz w:val="16"/>
                <w:szCs w:val="18"/>
                <w:lang w:val="en-US" w:eastAsia="zh-CN"/>
              </w:rPr>
              <w:t>试点</w:t>
            </w:r>
            <w:r w:rsidR="003E70E3">
              <w:rPr>
                <w:rFonts w:asciiTheme="minorHAnsi" w:hAnsiTheme="minorHAnsi" w:hint="eastAsia"/>
                <w:sz w:val="16"/>
                <w:szCs w:val="18"/>
                <w:lang w:val="en-US" w:eastAsia="zh-CN"/>
              </w:rPr>
              <w:t>并有</w:t>
            </w:r>
            <w:r w:rsidR="003E70E3" w:rsidRPr="0092072E">
              <w:rPr>
                <w:rFonts w:asciiTheme="minorHAnsi" w:hAnsiTheme="minorHAnsi"/>
                <w:sz w:val="16"/>
                <w:szCs w:val="18"/>
                <w:lang w:val="en-US" w:eastAsia="zh-CN"/>
              </w:rPr>
              <w:t>可能</w:t>
            </w:r>
            <w:r w:rsidR="003E70E3">
              <w:rPr>
                <w:rFonts w:asciiTheme="minorHAnsi" w:hAnsiTheme="minorHAnsi" w:hint="eastAsia"/>
                <w:sz w:val="16"/>
                <w:szCs w:val="18"/>
                <w:lang w:val="en-US" w:eastAsia="zh-CN"/>
              </w:rPr>
              <w:t>向</w:t>
            </w:r>
            <w:r w:rsidRPr="0092072E">
              <w:rPr>
                <w:rFonts w:asciiTheme="minorHAnsi" w:hAnsiTheme="minorHAnsi"/>
                <w:sz w:val="16"/>
                <w:szCs w:val="18"/>
                <w:lang w:val="en-US" w:eastAsia="zh-CN"/>
              </w:rPr>
              <w:t>国际电联所有管理层</w:t>
            </w:r>
            <w:r w:rsidR="003E70E3">
              <w:rPr>
                <w:rFonts w:asciiTheme="minorHAnsi" w:hAnsiTheme="minorHAnsi" w:hint="eastAsia"/>
                <w:sz w:val="16"/>
                <w:szCs w:val="18"/>
                <w:lang w:val="en-US" w:eastAsia="zh-CN"/>
              </w:rPr>
              <w:t>推广</w:t>
            </w:r>
            <w:r w:rsidRPr="0092072E">
              <w:rPr>
                <w:rFonts w:asciiTheme="minorHAnsi" w:hAnsiTheme="minorHAnsi"/>
                <w:sz w:val="16"/>
                <w:szCs w:val="18"/>
                <w:lang w:val="en-US" w:eastAsia="zh-CN"/>
              </w:rPr>
              <w:t>。</w:t>
            </w:r>
            <w:r w:rsidRPr="0092072E">
              <w:rPr>
                <w:rFonts w:asciiTheme="minorHAnsi" w:hAnsiTheme="minorHAnsi"/>
                <w:sz w:val="16"/>
                <w:szCs w:val="18"/>
                <w:lang w:val="en-US" w:eastAsia="zh-CN"/>
              </w:rPr>
              <w:t xml:space="preserve"> </w:t>
            </w:r>
          </w:p>
          <w:p w:rsidR="00734CE0" w:rsidRPr="005E3237" w:rsidRDefault="003E70E3" w:rsidP="00734CE0">
            <w:pPr>
              <w:tabs>
                <w:tab w:val="left" w:pos="567"/>
                <w:tab w:val="left" w:pos="1134"/>
                <w:tab w:val="left" w:pos="1701"/>
                <w:tab w:val="left" w:pos="2268"/>
                <w:tab w:val="left" w:pos="2835"/>
              </w:tabs>
              <w:jc w:val="both"/>
              <w:rPr>
                <w:rFonts w:cstheme="minorHAnsi"/>
                <w:sz w:val="16"/>
                <w:szCs w:val="16"/>
                <w:lang w:eastAsia="zh-CN"/>
              </w:rPr>
            </w:pPr>
            <w:r w:rsidRPr="0092072E">
              <w:rPr>
                <w:rFonts w:asciiTheme="minorHAnsi" w:hAnsiTheme="minorHAnsi"/>
                <w:sz w:val="16"/>
                <w:szCs w:val="18"/>
                <w:lang w:val="en-US" w:eastAsia="zh-CN"/>
              </w:rPr>
              <w:t>通过调查和定性访谈衡量的国际电联</w:t>
            </w:r>
            <w:r w:rsidRPr="0092072E">
              <w:rPr>
                <w:rFonts w:asciiTheme="minorHAnsi" w:hAnsiTheme="minorHAnsi"/>
                <w:sz w:val="16"/>
                <w:szCs w:val="18"/>
                <w:lang w:val="en-US" w:eastAsia="zh-CN"/>
              </w:rPr>
              <w:t>2019</w:t>
            </w:r>
            <w:r w:rsidRPr="0092072E">
              <w:rPr>
                <w:rFonts w:asciiTheme="minorHAnsi" w:hAnsiTheme="minorHAnsi"/>
                <w:sz w:val="16"/>
                <w:szCs w:val="18"/>
                <w:lang w:val="en-US" w:eastAsia="zh-CN"/>
              </w:rPr>
              <w:t>年学习计划实施的满意度结果</w:t>
            </w:r>
            <w:r w:rsidR="00340EE0">
              <w:rPr>
                <w:rFonts w:asciiTheme="minorHAnsi" w:hAnsiTheme="minorHAnsi" w:hint="eastAsia"/>
                <w:sz w:val="16"/>
                <w:szCs w:val="18"/>
                <w:lang w:val="en-US" w:eastAsia="zh-CN"/>
              </w:rPr>
              <w:t>（</w:t>
            </w:r>
            <w:r>
              <w:rPr>
                <w:rFonts w:asciiTheme="minorHAnsi" w:hAnsiTheme="minorHAnsi" w:hint="eastAsia"/>
                <w:sz w:val="16"/>
                <w:szCs w:val="18"/>
                <w:lang w:val="en-US" w:eastAsia="zh-CN"/>
              </w:rPr>
              <w:t>职员</w:t>
            </w:r>
            <w:r w:rsidRPr="0092072E">
              <w:rPr>
                <w:rFonts w:asciiTheme="minorHAnsi" w:hAnsiTheme="minorHAnsi"/>
                <w:sz w:val="16"/>
                <w:szCs w:val="18"/>
                <w:lang w:val="en-US" w:eastAsia="zh-CN"/>
              </w:rPr>
              <w:t>参与的实例</w:t>
            </w:r>
            <w:r>
              <w:rPr>
                <w:rFonts w:asciiTheme="minorHAnsi" w:hAnsiTheme="minorHAnsi" w:hint="eastAsia"/>
                <w:sz w:val="16"/>
                <w:szCs w:val="18"/>
                <w:lang w:val="en-US" w:eastAsia="zh-CN"/>
              </w:rPr>
              <w:t>约</w:t>
            </w:r>
            <w:r w:rsidRPr="0092072E">
              <w:rPr>
                <w:rFonts w:asciiTheme="minorHAnsi" w:hAnsiTheme="minorHAnsi"/>
                <w:sz w:val="16"/>
                <w:szCs w:val="18"/>
                <w:lang w:val="en-US" w:eastAsia="zh-CN"/>
              </w:rPr>
              <w:t>940</w:t>
            </w:r>
            <w:r w:rsidRPr="0092072E">
              <w:rPr>
                <w:rFonts w:asciiTheme="minorHAnsi" w:hAnsiTheme="minorHAnsi"/>
                <w:sz w:val="16"/>
                <w:szCs w:val="18"/>
                <w:lang w:val="en-US" w:eastAsia="zh-CN"/>
              </w:rPr>
              <w:t>个</w:t>
            </w:r>
            <w:r w:rsidR="00340EE0">
              <w:rPr>
                <w:rFonts w:asciiTheme="minorHAnsi" w:hAnsiTheme="minorHAnsi" w:hint="eastAsia"/>
                <w:sz w:val="16"/>
                <w:szCs w:val="18"/>
                <w:lang w:val="en-US" w:eastAsia="zh-CN"/>
              </w:rPr>
              <w:t>）</w:t>
            </w:r>
            <w:r w:rsidRPr="0092072E">
              <w:rPr>
                <w:rFonts w:asciiTheme="minorHAnsi" w:hAnsiTheme="minorHAnsi"/>
                <w:sz w:val="16"/>
                <w:szCs w:val="18"/>
                <w:lang w:val="en-US" w:eastAsia="zh-CN"/>
              </w:rPr>
              <w:t>显示出高满意度</w:t>
            </w:r>
            <w:r w:rsidR="00340EE0">
              <w:rPr>
                <w:rFonts w:asciiTheme="minorHAnsi" w:hAnsiTheme="minorHAnsi" w:hint="eastAsia"/>
                <w:sz w:val="16"/>
                <w:szCs w:val="18"/>
                <w:lang w:val="en-US" w:eastAsia="zh-CN"/>
              </w:rPr>
              <w:t>（</w:t>
            </w:r>
            <w:r w:rsidRPr="0092072E">
              <w:rPr>
                <w:rFonts w:asciiTheme="minorHAnsi" w:hAnsiTheme="minorHAnsi"/>
                <w:sz w:val="16"/>
                <w:szCs w:val="18"/>
                <w:lang w:val="en-US" w:eastAsia="zh-CN"/>
              </w:rPr>
              <w:t>约</w:t>
            </w:r>
            <w:r w:rsidRPr="0092072E">
              <w:rPr>
                <w:rFonts w:asciiTheme="minorHAnsi" w:hAnsiTheme="minorHAnsi"/>
                <w:sz w:val="16"/>
                <w:szCs w:val="18"/>
                <w:lang w:val="en-US" w:eastAsia="zh-CN"/>
              </w:rPr>
              <w:t>80%</w:t>
            </w:r>
            <w:r w:rsidR="00340EE0">
              <w:rPr>
                <w:rFonts w:asciiTheme="minorHAnsi" w:hAnsiTheme="minorHAnsi" w:hint="eastAsia"/>
                <w:sz w:val="16"/>
                <w:szCs w:val="18"/>
                <w:lang w:val="en-US" w:eastAsia="zh-CN"/>
              </w:rPr>
              <w:t>）</w:t>
            </w:r>
            <w:r w:rsidRPr="0092072E">
              <w:rPr>
                <w:rFonts w:asciiTheme="minorHAnsi" w:hAnsiTheme="minorHAnsi"/>
                <w:sz w:val="16"/>
                <w:szCs w:val="18"/>
                <w:lang w:val="en-US" w:eastAsia="zh-CN"/>
              </w:rPr>
              <w:t>。</w:t>
            </w:r>
            <w:r w:rsidRPr="0092072E">
              <w:rPr>
                <w:rFonts w:asciiTheme="minorHAnsi" w:hAnsiTheme="minorHAnsi"/>
                <w:sz w:val="16"/>
                <w:szCs w:val="18"/>
                <w:lang w:val="en-US" w:eastAsia="zh-CN"/>
              </w:rPr>
              <w:t xml:space="preserve"> </w:t>
            </w:r>
          </w:p>
          <w:p w:rsidR="00734CE0" w:rsidRPr="005E3237" w:rsidRDefault="003E70E3" w:rsidP="00734CE0">
            <w:pPr>
              <w:tabs>
                <w:tab w:val="left" w:pos="567"/>
                <w:tab w:val="left" w:pos="1134"/>
                <w:tab w:val="left" w:pos="1701"/>
                <w:tab w:val="left" w:pos="2268"/>
                <w:tab w:val="left" w:pos="2835"/>
              </w:tabs>
              <w:jc w:val="both"/>
              <w:rPr>
                <w:rFonts w:cstheme="minorHAnsi"/>
                <w:sz w:val="16"/>
                <w:szCs w:val="16"/>
                <w:lang w:eastAsia="zh-CN"/>
              </w:rPr>
            </w:pPr>
            <w:r w:rsidRPr="0092072E">
              <w:rPr>
                <w:rFonts w:asciiTheme="minorHAnsi" w:hAnsiTheme="minorHAnsi"/>
                <w:sz w:val="16"/>
                <w:szCs w:val="18"/>
                <w:lang w:val="en-US" w:eastAsia="zh-CN"/>
              </w:rPr>
              <w:t>2019</w:t>
            </w:r>
            <w:r>
              <w:rPr>
                <w:rFonts w:asciiTheme="minorHAnsi" w:hAnsiTheme="minorHAnsi"/>
                <w:sz w:val="16"/>
                <w:szCs w:val="18"/>
                <w:lang w:val="en-US" w:eastAsia="zh-CN"/>
              </w:rPr>
              <w:t>年</w:t>
            </w:r>
            <w:r w:rsidRPr="005E3237">
              <w:rPr>
                <w:rFonts w:cstheme="minorHAnsi"/>
                <w:sz w:val="16"/>
                <w:szCs w:val="16"/>
                <w:lang w:eastAsia="zh-CN"/>
              </w:rPr>
              <w:t>e-</w:t>
            </w:r>
            <w:r w:rsidRPr="0092072E">
              <w:rPr>
                <w:rFonts w:asciiTheme="minorHAnsi" w:hAnsiTheme="minorHAnsi"/>
                <w:sz w:val="16"/>
                <w:szCs w:val="18"/>
                <w:lang w:val="en-US" w:eastAsia="zh-CN"/>
              </w:rPr>
              <w:t>PMDS</w:t>
            </w:r>
            <w:r w:rsidRPr="0092072E">
              <w:rPr>
                <w:rFonts w:asciiTheme="minorHAnsi" w:hAnsiTheme="minorHAnsi"/>
                <w:sz w:val="16"/>
                <w:szCs w:val="18"/>
                <w:lang w:val="en-US" w:eastAsia="zh-CN"/>
              </w:rPr>
              <w:t>的结果显示，大多数负有监督责任的</w:t>
            </w:r>
            <w:r>
              <w:rPr>
                <w:rFonts w:asciiTheme="minorHAnsi" w:hAnsiTheme="minorHAnsi" w:hint="eastAsia"/>
                <w:sz w:val="16"/>
                <w:szCs w:val="18"/>
                <w:lang w:val="en-US" w:eastAsia="zh-CN"/>
              </w:rPr>
              <w:t>职员</w:t>
            </w:r>
            <w:r w:rsidRPr="0092072E">
              <w:rPr>
                <w:rFonts w:asciiTheme="minorHAnsi" w:hAnsiTheme="minorHAnsi"/>
                <w:sz w:val="16"/>
                <w:szCs w:val="18"/>
                <w:lang w:val="en-US" w:eastAsia="zh-CN"/>
              </w:rPr>
              <w:t>在管理和领导能力方面的</w:t>
            </w:r>
            <w:r w:rsidRPr="0092072E">
              <w:rPr>
                <w:rFonts w:asciiTheme="minorHAnsi" w:hAnsiTheme="minorHAnsi"/>
                <w:sz w:val="16"/>
                <w:szCs w:val="18"/>
                <w:lang w:val="en-US" w:eastAsia="zh-CN"/>
              </w:rPr>
              <w:t>PMDS</w:t>
            </w:r>
            <w:r w:rsidRPr="0092072E">
              <w:rPr>
                <w:rFonts w:asciiTheme="minorHAnsi" w:hAnsiTheme="minorHAnsi"/>
                <w:sz w:val="16"/>
                <w:szCs w:val="18"/>
                <w:lang w:val="en-US" w:eastAsia="zh-CN"/>
              </w:rPr>
              <w:t>令人满意。</w:t>
            </w:r>
            <w:r w:rsidRPr="0092072E">
              <w:rPr>
                <w:rFonts w:asciiTheme="minorHAnsi" w:hAnsiTheme="minorHAnsi"/>
                <w:sz w:val="16"/>
                <w:szCs w:val="18"/>
                <w:lang w:val="en-US" w:eastAsia="zh-CN"/>
              </w:rPr>
              <w:t xml:space="preserve"> </w:t>
            </w:r>
          </w:p>
          <w:p w:rsidR="00734CE0" w:rsidRPr="005E3237" w:rsidRDefault="003E70E3" w:rsidP="00C82626">
            <w:pPr>
              <w:tabs>
                <w:tab w:val="left" w:pos="567"/>
                <w:tab w:val="left" w:pos="1134"/>
                <w:tab w:val="left" w:pos="1701"/>
                <w:tab w:val="left" w:pos="2268"/>
                <w:tab w:val="left" w:pos="2835"/>
              </w:tabs>
              <w:jc w:val="both"/>
              <w:rPr>
                <w:rFonts w:cstheme="minorHAnsi"/>
                <w:sz w:val="16"/>
                <w:szCs w:val="16"/>
                <w:lang w:eastAsia="zh-CN"/>
              </w:rPr>
            </w:pPr>
            <w:r w:rsidRPr="0092072E">
              <w:rPr>
                <w:rFonts w:asciiTheme="minorHAnsi" w:hAnsiTheme="minorHAnsi"/>
                <w:sz w:val="16"/>
                <w:szCs w:val="18"/>
                <w:lang w:val="en-US" w:eastAsia="zh-CN"/>
              </w:rPr>
              <w:t>建立了一个监测和</w:t>
            </w:r>
            <w:r>
              <w:rPr>
                <w:rFonts w:asciiTheme="minorHAnsi" w:hAnsiTheme="minorHAnsi" w:hint="eastAsia"/>
                <w:sz w:val="16"/>
                <w:szCs w:val="18"/>
                <w:lang w:val="en-US" w:eastAsia="zh-CN"/>
              </w:rPr>
              <w:t>评估</w:t>
            </w:r>
            <w:r w:rsidRPr="0092072E">
              <w:rPr>
                <w:rFonts w:asciiTheme="minorHAnsi" w:hAnsiTheme="minorHAnsi"/>
                <w:sz w:val="16"/>
                <w:szCs w:val="18"/>
                <w:lang w:val="en-US" w:eastAsia="zh-CN"/>
              </w:rPr>
              <w:t>框架</w:t>
            </w:r>
            <w:r w:rsidR="00340EE0">
              <w:rPr>
                <w:rFonts w:asciiTheme="minorHAnsi" w:hAnsiTheme="minorHAnsi" w:hint="eastAsia"/>
                <w:sz w:val="16"/>
                <w:szCs w:val="18"/>
                <w:lang w:val="en-US" w:eastAsia="zh-CN"/>
              </w:rPr>
              <w:t>（</w:t>
            </w:r>
            <w:r w:rsidRPr="0092072E">
              <w:rPr>
                <w:rFonts w:asciiTheme="minorHAnsi" w:hAnsiTheme="minorHAnsi"/>
                <w:sz w:val="16"/>
                <w:szCs w:val="18"/>
                <w:lang w:val="en-US" w:eastAsia="zh-CN"/>
              </w:rPr>
              <w:t>M&amp;E</w:t>
            </w:r>
            <w:r w:rsidR="00340EE0">
              <w:rPr>
                <w:rFonts w:asciiTheme="minorHAnsi" w:hAnsiTheme="minorHAnsi" w:hint="eastAsia"/>
                <w:sz w:val="16"/>
                <w:szCs w:val="18"/>
                <w:lang w:val="en-US" w:eastAsia="zh-CN"/>
              </w:rPr>
              <w:t>）</w:t>
            </w:r>
            <w:r>
              <w:rPr>
                <w:rFonts w:asciiTheme="minorHAnsi" w:hAnsiTheme="minorHAnsi"/>
                <w:sz w:val="16"/>
                <w:szCs w:val="18"/>
                <w:lang w:val="en-US" w:eastAsia="zh-CN"/>
              </w:rPr>
              <w:t>，以衡量国际电联</w:t>
            </w:r>
            <w:r w:rsidRPr="0092072E">
              <w:rPr>
                <w:rFonts w:asciiTheme="minorHAnsi" w:hAnsiTheme="minorHAnsi"/>
                <w:sz w:val="16"/>
                <w:szCs w:val="18"/>
                <w:lang w:val="en-US" w:eastAsia="zh-CN"/>
              </w:rPr>
              <w:t>学习</w:t>
            </w:r>
            <w:r>
              <w:rPr>
                <w:rFonts w:asciiTheme="minorHAnsi" w:hAnsiTheme="minorHAnsi" w:hint="eastAsia"/>
                <w:sz w:val="16"/>
                <w:szCs w:val="18"/>
                <w:lang w:val="en-US" w:eastAsia="zh-CN"/>
              </w:rPr>
              <w:t>除</w:t>
            </w:r>
            <w:r w:rsidRPr="0092072E">
              <w:rPr>
                <w:rFonts w:asciiTheme="minorHAnsi" w:hAnsiTheme="minorHAnsi"/>
                <w:sz w:val="16"/>
                <w:szCs w:val="18"/>
                <w:lang w:val="en-US" w:eastAsia="zh-CN"/>
              </w:rPr>
              <w:t>满意度</w:t>
            </w:r>
            <w:r>
              <w:rPr>
                <w:rFonts w:asciiTheme="minorHAnsi" w:hAnsiTheme="minorHAnsi" w:hint="eastAsia"/>
                <w:sz w:val="16"/>
                <w:szCs w:val="18"/>
                <w:lang w:val="en-US" w:eastAsia="zh-CN"/>
              </w:rPr>
              <w:t>之外产生的</w:t>
            </w:r>
            <w:r w:rsidRPr="0092072E">
              <w:rPr>
                <w:rFonts w:asciiTheme="minorHAnsi" w:hAnsiTheme="minorHAnsi"/>
                <w:sz w:val="16"/>
                <w:szCs w:val="18"/>
                <w:lang w:val="en-US" w:eastAsia="zh-CN"/>
              </w:rPr>
              <w:t>影响，</w:t>
            </w:r>
            <w:r w:rsidR="00C82626">
              <w:rPr>
                <w:rFonts w:asciiTheme="minorHAnsi" w:hAnsiTheme="minorHAnsi" w:hint="eastAsia"/>
                <w:sz w:val="16"/>
                <w:szCs w:val="18"/>
                <w:lang w:val="en-US" w:eastAsia="zh-CN"/>
              </w:rPr>
              <w:t>乃至</w:t>
            </w:r>
            <w:r w:rsidRPr="0092072E">
              <w:rPr>
                <w:rFonts w:asciiTheme="minorHAnsi" w:hAnsiTheme="minorHAnsi"/>
                <w:sz w:val="16"/>
                <w:szCs w:val="18"/>
                <w:lang w:val="en-US" w:eastAsia="zh-CN"/>
              </w:rPr>
              <w:t>行为变化。这已应用于</w:t>
            </w:r>
            <w:r w:rsidR="00C82626">
              <w:rPr>
                <w:rFonts w:asciiTheme="minorHAnsi" w:hAnsiTheme="minorHAnsi" w:hint="eastAsia"/>
                <w:sz w:val="16"/>
                <w:szCs w:val="18"/>
                <w:lang w:val="en-US" w:eastAsia="zh-CN"/>
              </w:rPr>
              <w:t>有关</w:t>
            </w:r>
            <w:r w:rsidRPr="0092072E">
              <w:rPr>
                <w:rFonts w:asciiTheme="minorHAnsi" w:hAnsiTheme="minorHAnsi"/>
                <w:sz w:val="16"/>
                <w:szCs w:val="18"/>
                <w:lang w:val="en-US" w:eastAsia="zh-CN"/>
              </w:rPr>
              <w:t>2021</w:t>
            </w:r>
            <w:r w:rsidRPr="0092072E">
              <w:rPr>
                <w:rFonts w:asciiTheme="minorHAnsi" w:hAnsiTheme="minorHAnsi"/>
                <w:sz w:val="16"/>
                <w:szCs w:val="18"/>
                <w:lang w:val="en-US" w:eastAsia="zh-CN"/>
              </w:rPr>
              <w:t>年报告的</w:t>
            </w:r>
            <w:r w:rsidR="00C82626">
              <w:rPr>
                <w:rFonts w:asciiTheme="minorHAnsi" w:hAnsiTheme="minorHAnsi" w:hint="eastAsia"/>
                <w:sz w:val="16"/>
                <w:szCs w:val="18"/>
                <w:lang w:val="en-US" w:eastAsia="zh-CN"/>
              </w:rPr>
              <w:t>组织计划</w:t>
            </w:r>
            <w:r w:rsidRPr="0092072E">
              <w:rPr>
                <w:rFonts w:asciiTheme="minorHAnsi" w:hAnsiTheme="minorHAnsi" w:hint="eastAsia"/>
                <w:sz w:val="16"/>
                <w:szCs w:val="18"/>
                <w:lang w:val="en-US" w:eastAsia="zh-CN"/>
              </w:rPr>
              <w:t>。</w:t>
            </w:r>
          </w:p>
        </w:tc>
      </w:tr>
      <w:tr w:rsidR="00734CE0" w:rsidTr="00D54E54">
        <w:tc>
          <w:tcPr>
            <w:tcW w:w="754" w:type="dxa"/>
            <w:tcBorders>
              <w:top w:val="single" w:sz="4" w:space="0" w:color="auto"/>
              <w:left w:val="single" w:sz="4" w:space="0" w:color="auto"/>
              <w:bottom w:val="nil"/>
              <w:right w:val="single" w:sz="4" w:space="0" w:color="auto"/>
            </w:tcBorders>
            <w:shd w:val="clear" w:color="auto" w:fill="FBE4D5"/>
            <w:hideMark/>
          </w:tcPr>
          <w:p w:rsidR="00734CE0" w:rsidRPr="00DC2675" w:rsidRDefault="00734CE0" w:rsidP="00734CE0">
            <w:pPr>
              <w:tabs>
                <w:tab w:val="left" w:pos="567"/>
                <w:tab w:val="left" w:pos="1134"/>
                <w:tab w:val="left" w:pos="1701"/>
                <w:tab w:val="left" w:pos="2268"/>
                <w:tab w:val="left" w:pos="2835"/>
              </w:tabs>
              <w:rPr>
                <w:rFonts w:cstheme="minorHAnsi"/>
                <w:sz w:val="16"/>
                <w:szCs w:val="18"/>
                <w:lang w:val="en-US"/>
              </w:rPr>
            </w:pPr>
            <w:r w:rsidRPr="00DC2675">
              <w:rPr>
                <w:rFonts w:cstheme="minorHAnsi"/>
                <w:sz w:val="16"/>
                <w:szCs w:val="18"/>
                <w:lang w:val="en-US"/>
              </w:rPr>
              <w:lastRenderedPageBreak/>
              <w:t>2.3</w:t>
            </w:r>
          </w:p>
        </w:tc>
        <w:tc>
          <w:tcPr>
            <w:tcW w:w="1376" w:type="dxa"/>
            <w:tcBorders>
              <w:top w:val="single" w:sz="4" w:space="0" w:color="auto"/>
              <w:left w:val="single" w:sz="4" w:space="0" w:color="auto"/>
              <w:bottom w:val="nil"/>
              <w:right w:val="single" w:sz="4" w:space="0" w:color="auto"/>
            </w:tcBorders>
            <w:shd w:val="clear" w:color="auto" w:fill="FBE4D5"/>
            <w:hideMark/>
          </w:tcPr>
          <w:p w:rsidR="00734CE0" w:rsidRPr="005F61D5" w:rsidRDefault="00734CE0" w:rsidP="00734CE0">
            <w:pPr>
              <w:snapToGrid w:val="0"/>
              <w:spacing w:before="100" w:after="100" w:afterAutospacing="1"/>
              <w:rPr>
                <w:rFonts w:asciiTheme="minorHAnsi" w:hAnsiTheme="minorHAnsi"/>
                <w:sz w:val="16"/>
                <w:szCs w:val="18"/>
                <w:lang w:val="en-US" w:eastAsia="zh-CN"/>
              </w:rPr>
            </w:pPr>
            <w:r w:rsidRPr="00B35502">
              <w:rPr>
                <w:rFonts w:asciiTheme="minorHAnsi" w:hAnsiTheme="minorHAnsi" w:hint="eastAsia"/>
                <w:sz w:val="16"/>
                <w:szCs w:val="18"/>
                <w:lang w:eastAsia="zh-CN"/>
              </w:rPr>
              <w:t>所需能力和技能的共同基础</w:t>
            </w:r>
          </w:p>
        </w:tc>
        <w:tc>
          <w:tcPr>
            <w:tcW w:w="3510" w:type="dxa"/>
            <w:tcBorders>
              <w:top w:val="single" w:sz="4" w:space="0" w:color="auto"/>
              <w:left w:val="single" w:sz="4" w:space="0" w:color="auto"/>
              <w:bottom w:val="single" w:sz="4" w:space="0" w:color="auto"/>
              <w:right w:val="single" w:sz="4" w:space="0" w:color="auto"/>
            </w:tcBorders>
            <w:shd w:val="clear" w:color="auto" w:fill="FBE4D5"/>
            <w:hideMark/>
          </w:tcPr>
          <w:p w:rsidR="00734CE0" w:rsidRPr="005F61D5" w:rsidRDefault="00734CE0" w:rsidP="00734CE0">
            <w:pPr>
              <w:spacing w:before="100"/>
              <w:rPr>
                <w:rFonts w:asciiTheme="minorHAnsi" w:hAnsiTheme="minorHAnsi"/>
                <w:sz w:val="16"/>
                <w:szCs w:val="18"/>
                <w:lang w:val="en-US" w:eastAsia="zh-CN"/>
              </w:rPr>
            </w:pPr>
            <w:r w:rsidRPr="005F61D5">
              <w:rPr>
                <w:rFonts w:asciiTheme="minorHAnsi" w:hAnsiTheme="minorHAnsi"/>
                <w:sz w:val="16"/>
                <w:szCs w:val="18"/>
                <w:lang w:val="en-US" w:eastAsia="zh-CN"/>
              </w:rPr>
              <w:t xml:space="preserve">1. </w:t>
            </w:r>
            <w:r>
              <w:rPr>
                <w:rFonts w:asciiTheme="minorHAnsi" w:hAnsiTheme="minorHAnsi" w:hint="eastAsia"/>
                <w:sz w:val="16"/>
                <w:szCs w:val="18"/>
                <w:lang w:val="en-US" w:eastAsia="zh-CN"/>
              </w:rPr>
              <w:t>亦基于新的国际电联战略和运作规划（</w:t>
            </w:r>
            <w:r>
              <w:rPr>
                <w:rFonts w:asciiTheme="minorHAnsi" w:hAnsiTheme="minorHAnsi" w:hint="eastAsia"/>
                <w:sz w:val="16"/>
                <w:szCs w:val="18"/>
                <w:lang w:val="en-US" w:eastAsia="zh-CN"/>
              </w:rPr>
              <w:t>PP-18</w:t>
            </w:r>
            <w:r>
              <w:rPr>
                <w:rFonts w:asciiTheme="minorHAnsi" w:hAnsiTheme="minorHAnsi" w:hint="eastAsia"/>
                <w:sz w:val="16"/>
                <w:szCs w:val="18"/>
                <w:lang w:val="en-US" w:eastAsia="zh-CN"/>
              </w:rPr>
              <w:t>），设计和启动国际电联能力框架的支柱</w:t>
            </w:r>
            <w:r>
              <w:rPr>
                <w:rFonts w:asciiTheme="minorHAnsi" w:hAnsiTheme="minorHAnsi" w:hint="eastAsia"/>
                <w:sz w:val="16"/>
                <w:szCs w:val="18"/>
                <w:lang w:val="en-US" w:eastAsia="zh-CN"/>
              </w:rPr>
              <w:t>3</w:t>
            </w:r>
            <w:r>
              <w:rPr>
                <w:rFonts w:asciiTheme="minorHAnsi" w:hAnsiTheme="minorHAnsi" w:hint="eastAsia"/>
                <w:sz w:val="16"/>
                <w:szCs w:val="18"/>
                <w:lang w:val="en-US" w:eastAsia="zh-CN"/>
              </w:rPr>
              <w:t>（技术能力、行政规定（</w:t>
            </w:r>
            <w:r>
              <w:rPr>
                <w:rFonts w:asciiTheme="minorHAnsi" w:hAnsiTheme="minorHAnsi" w:hint="eastAsia"/>
                <w:sz w:val="16"/>
                <w:szCs w:val="18"/>
                <w:lang w:val="en-US" w:eastAsia="zh-CN"/>
              </w:rPr>
              <w:t>18/03</w:t>
            </w:r>
            <w:r>
              <w:rPr>
                <w:rFonts w:asciiTheme="minorHAnsi" w:hAnsiTheme="minorHAnsi" w:hint="eastAsia"/>
                <w:sz w:val="16"/>
                <w:szCs w:val="18"/>
                <w:lang w:val="en-US" w:eastAsia="zh-CN"/>
              </w:rPr>
              <w:t>）</w:t>
            </w:r>
          </w:p>
        </w:tc>
        <w:tc>
          <w:tcPr>
            <w:tcW w:w="2520" w:type="dxa"/>
            <w:tcBorders>
              <w:top w:val="single" w:sz="4" w:space="0" w:color="auto"/>
              <w:left w:val="single" w:sz="4" w:space="0" w:color="auto"/>
              <w:bottom w:val="single" w:sz="4" w:space="0" w:color="auto"/>
              <w:right w:val="single" w:sz="4" w:space="0" w:color="auto"/>
            </w:tcBorders>
            <w:shd w:val="clear" w:color="auto" w:fill="FBE4D5"/>
            <w:hideMark/>
          </w:tcPr>
          <w:p w:rsidR="00734CE0" w:rsidRPr="005F61D5" w:rsidRDefault="00734CE0" w:rsidP="00734CE0">
            <w:pPr>
              <w:spacing w:before="100"/>
              <w:rPr>
                <w:rFonts w:asciiTheme="minorHAnsi" w:hAnsiTheme="minorHAnsi"/>
                <w:sz w:val="16"/>
                <w:szCs w:val="18"/>
                <w:lang w:val="en-US" w:eastAsia="zh-CN"/>
              </w:rPr>
            </w:pPr>
            <w:r w:rsidRPr="005C4C36">
              <w:rPr>
                <w:rFonts w:asciiTheme="minorHAnsi" w:hAnsiTheme="minorHAnsi" w:hint="eastAsia"/>
                <w:sz w:val="16"/>
                <w:szCs w:val="18"/>
                <w:lang w:val="en-US" w:eastAsia="zh-CN"/>
              </w:rPr>
              <w:t>支柱</w:t>
            </w:r>
            <w:r w:rsidRPr="005C4C36">
              <w:rPr>
                <w:rFonts w:asciiTheme="minorHAnsi" w:hAnsiTheme="minorHAnsi" w:hint="eastAsia"/>
                <w:sz w:val="16"/>
                <w:szCs w:val="18"/>
                <w:lang w:val="en-US" w:eastAsia="zh-CN"/>
              </w:rPr>
              <w:t>3</w:t>
            </w:r>
            <w:r w:rsidRPr="005C4C36">
              <w:rPr>
                <w:rFonts w:asciiTheme="minorHAnsi" w:hAnsiTheme="minorHAnsi" w:hint="eastAsia"/>
                <w:sz w:val="16"/>
                <w:szCs w:val="18"/>
                <w:lang w:val="en-US" w:eastAsia="zh-CN"/>
              </w:rPr>
              <w:t>被纳入国际电联能力框架和</w:t>
            </w:r>
            <w:r w:rsidRPr="005C4C36">
              <w:rPr>
                <w:rFonts w:asciiTheme="minorHAnsi" w:hAnsiTheme="minorHAnsi" w:hint="eastAsia"/>
                <w:sz w:val="16"/>
                <w:szCs w:val="18"/>
                <w:lang w:val="en-US" w:eastAsia="zh-CN"/>
              </w:rPr>
              <w:t>PMDS</w:t>
            </w:r>
            <w:r w:rsidRPr="005C4C36">
              <w:rPr>
                <w:rFonts w:asciiTheme="minorHAnsi" w:hAnsiTheme="minorHAnsi" w:hint="eastAsia"/>
                <w:sz w:val="16"/>
                <w:szCs w:val="18"/>
                <w:lang w:val="en-US" w:eastAsia="zh-CN"/>
              </w:rPr>
              <w:t>；根据这些能力得到满意评估的</w:t>
            </w:r>
            <w:r>
              <w:rPr>
                <w:rFonts w:asciiTheme="minorHAnsi" w:hAnsiTheme="minorHAnsi" w:hint="eastAsia"/>
                <w:sz w:val="16"/>
                <w:szCs w:val="18"/>
                <w:lang w:val="en-US" w:eastAsia="zh-CN"/>
              </w:rPr>
              <w:t>职员</w:t>
            </w:r>
            <w:r w:rsidRPr="005C4C36">
              <w:rPr>
                <w:rFonts w:asciiTheme="minorHAnsi" w:hAnsiTheme="minorHAnsi" w:hint="eastAsia"/>
                <w:sz w:val="16"/>
                <w:szCs w:val="18"/>
                <w:lang w:val="en-US" w:eastAsia="zh-CN"/>
              </w:rPr>
              <w:t>百分比</w:t>
            </w:r>
          </w:p>
        </w:tc>
        <w:tc>
          <w:tcPr>
            <w:tcW w:w="1440" w:type="dxa"/>
            <w:tcBorders>
              <w:top w:val="single" w:sz="4" w:space="0" w:color="auto"/>
              <w:left w:val="single" w:sz="4" w:space="0" w:color="auto"/>
              <w:bottom w:val="single" w:sz="4" w:space="0" w:color="auto"/>
              <w:right w:val="single" w:sz="4" w:space="0" w:color="auto"/>
            </w:tcBorders>
            <w:shd w:val="clear" w:color="auto" w:fill="FBE4D5"/>
          </w:tcPr>
          <w:p w:rsidR="00734CE0" w:rsidRPr="005E3237" w:rsidRDefault="00734CE0" w:rsidP="00734CE0">
            <w:pPr>
              <w:tabs>
                <w:tab w:val="left" w:pos="567"/>
                <w:tab w:val="left" w:pos="1134"/>
                <w:tab w:val="left" w:pos="1701"/>
                <w:tab w:val="left" w:pos="2268"/>
                <w:tab w:val="left" w:pos="2835"/>
              </w:tabs>
              <w:rPr>
                <w:rFonts w:cstheme="minorHAnsi"/>
                <w:sz w:val="16"/>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shd w:val="clear" w:color="auto" w:fill="FBE4D5"/>
          </w:tcPr>
          <w:p w:rsidR="00734CE0" w:rsidRPr="005E3237" w:rsidRDefault="00734CE0" w:rsidP="00734CE0">
            <w:pPr>
              <w:tabs>
                <w:tab w:val="left" w:pos="567"/>
                <w:tab w:val="left" w:pos="1134"/>
                <w:tab w:val="left" w:pos="1701"/>
                <w:tab w:val="left" w:pos="2268"/>
                <w:tab w:val="left" w:pos="2835"/>
              </w:tabs>
              <w:rPr>
                <w:rFonts w:cstheme="minorHAnsi"/>
                <w:sz w:val="16"/>
                <w:szCs w:val="18"/>
                <w:lang w:val="en-US" w:eastAsia="zh-CN"/>
              </w:rPr>
            </w:pPr>
          </w:p>
        </w:tc>
        <w:tc>
          <w:tcPr>
            <w:tcW w:w="4860" w:type="dxa"/>
            <w:tcBorders>
              <w:top w:val="single" w:sz="4" w:space="0" w:color="auto"/>
              <w:left w:val="single" w:sz="4" w:space="0" w:color="auto"/>
              <w:bottom w:val="single" w:sz="4" w:space="0" w:color="auto"/>
              <w:right w:val="single" w:sz="4" w:space="0" w:color="auto"/>
            </w:tcBorders>
            <w:shd w:val="clear" w:color="auto" w:fill="FBE4D5"/>
          </w:tcPr>
          <w:p w:rsidR="00734CE0" w:rsidRPr="00C82626" w:rsidRDefault="00C82626" w:rsidP="00734CE0">
            <w:pPr>
              <w:tabs>
                <w:tab w:val="left" w:pos="567"/>
                <w:tab w:val="left" w:pos="1134"/>
                <w:tab w:val="left" w:pos="1701"/>
                <w:tab w:val="left" w:pos="2268"/>
                <w:tab w:val="left" w:pos="2835"/>
              </w:tabs>
              <w:jc w:val="both"/>
              <w:rPr>
                <w:rFonts w:asciiTheme="minorHAnsi" w:hAnsiTheme="minorHAnsi"/>
                <w:sz w:val="16"/>
                <w:szCs w:val="18"/>
                <w:lang w:val="en-US" w:eastAsia="zh-CN"/>
              </w:rPr>
            </w:pPr>
            <w:r w:rsidRPr="00C82626">
              <w:rPr>
                <w:rFonts w:asciiTheme="minorHAnsi" w:hAnsiTheme="minorHAnsi"/>
                <w:sz w:val="16"/>
                <w:szCs w:val="18"/>
                <w:lang w:val="en-US" w:eastAsia="zh-CN"/>
              </w:rPr>
              <w:t>国际电联的能力框架确定了三</w:t>
            </w:r>
            <w:r w:rsidR="00340EE0">
              <w:rPr>
                <w:rFonts w:asciiTheme="minorHAnsi" w:hAnsiTheme="minorHAnsi" w:hint="eastAsia"/>
                <w:sz w:val="16"/>
                <w:szCs w:val="18"/>
                <w:lang w:val="en-US" w:eastAsia="zh-CN"/>
              </w:rPr>
              <w:t>（</w:t>
            </w:r>
            <w:r w:rsidRPr="00C82626">
              <w:rPr>
                <w:rFonts w:asciiTheme="minorHAnsi" w:hAnsiTheme="minorHAnsi"/>
                <w:sz w:val="16"/>
                <w:szCs w:val="18"/>
                <w:lang w:val="en-US" w:eastAsia="zh-CN"/>
              </w:rPr>
              <w:t>3</w:t>
            </w:r>
            <w:r w:rsidR="00340EE0">
              <w:rPr>
                <w:rFonts w:asciiTheme="minorHAnsi" w:hAnsiTheme="minorHAnsi" w:hint="eastAsia"/>
                <w:sz w:val="16"/>
                <w:szCs w:val="18"/>
                <w:lang w:val="en-US" w:eastAsia="zh-CN"/>
              </w:rPr>
              <w:t>）</w:t>
            </w:r>
            <w:r w:rsidRPr="00C82626">
              <w:rPr>
                <w:rFonts w:asciiTheme="minorHAnsi" w:hAnsiTheme="minorHAnsi"/>
                <w:sz w:val="16"/>
                <w:szCs w:val="18"/>
                <w:lang w:val="en-US" w:eastAsia="zh-CN"/>
              </w:rPr>
              <w:t>组能力</w:t>
            </w:r>
            <w:r w:rsidRPr="00C82626">
              <w:rPr>
                <w:rFonts w:asciiTheme="minorHAnsi" w:hAnsiTheme="minorHAnsi"/>
                <w:sz w:val="16"/>
                <w:szCs w:val="18"/>
                <w:lang w:val="en-US" w:eastAsia="zh-CN"/>
              </w:rPr>
              <w:t>:</w:t>
            </w:r>
            <w:r w:rsidRPr="00C82626">
              <w:rPr>
                <w:rFonts w:asciiTheme="minorHAnsi" w:hAnsiTheme="minorHAnsi"/>
                <w:sz w:val="16"/>
                <w:szCs w:val="18"/>
                <w:lang w:val="en-US" w:eastAsia="zh-CN"/>
              </w:rPr>
              <w:t>核心、</w:t>
            </w:r>
            <w:r>
              <w:rPr>
                <w:rFonts w:asciiTheme="minorHAnsi" w:hAnsiTheme="minorHAnsi" w:hint="eastAsia"/>
                <w:sz w:val="16"/>
                <w:szCs w:val="18"/>
                <w:lang w:val="en-US" w:eastAsia="zh-CN"/>
              </w:rPr>
              <w:t>职能</w:t>
            </w:r>
            <w:r w:rsidRPr="00C82626">
              <w:rPr>
                <w:rFonts w:asciiTheme="minorHAnsi" w:hAnsiTheme="minorHAnsi"/>
                <w:sz w:val="16"/>
                <w:szCs w:val="18"/>
                <w:lang w:val="en-US" w:eastAsia="zh-CN"/>
              </w:rPr>
              <w:t>和技术。虽然核心能力和职能能力已经</w:t>
            </w:r>
            <w:r>
              <w:rPr>
                <w:rFonts w:asciiTheme="minorHAnsi" w:hAnsiTheme="minorHAnsi" w:hint="eastAsia"/>
                <w:sz w:val="16"/>
                <w:szCs w:val="18"/>
                <w:lang w:val="en-US" w:eastAsia="zh-CN"/>
              </w:rPr>
              <w:t>纳入到</w:t>
            </w:r>
            <w:r w:rsidRPr="00C82626">
              <w:rPr>
                <w:rFonts w:asciiTheme="minorHAnsi" w:hAnsiTheme="minorHAnsi"/>
                <w:sz w:val="16"/>
                <w:szCs w:val="18"/>
                <w:lang w:val="en-US" w:eastAsia="zh-CN"/>
              </w:rPr>
              <w:t>主要的人力资源</w:t>
            </w:r>
            <w:r>
              <w:rPr>
                <w:rFonts w:asciiTheme="minorHAnsi" w:hAnsiTheme="minorHAnsi" w:hint="eastAsia"/>
                <w:sz w:val="16"/>
                <w:szCs w:val="18"/>
                <w:lang w:val="en-US" w:eastAsia="zh-CN"/>
              </w:rPr>
              <w:t>（</w:t>
            </w:r>
            <w:r>
              <w:rPr>
                <w:rFonts w:asciiTheme="minorHAnsi" w:hAnsiTheme="minorHAnsi" w:hint="eastAsia"/>
                <w:sz w:val="16"/>
                <w:szCs w:val="18"/>
                <w:lang w:val="en-US" w:eastAsia="zh-CN"/>
              </w:rPr>
              <w:t>HR</w:t>
            </w:r>
            <w:r>
              <w:rPr>
                <w:rFonts w:asciiTheme="minorHAnsi" w:hAnsiTheme="minorHAnsi" w:hint="eastAsia"/>
                <w:sz w:val="16"/>
                <w:szCs w:val="18"/>
                <w:lang w:val="en-US" w:eastAsia="zh-CN"/>
              </w:rPr>
              <w:t>）</w:t>
            </w:r>
            <w:r w:rsidRPr="00C82626">
              <w:rPr>
                <w:rFonts w:asciiTheme="minorHAnsi" w:hAnsiTheme="minorHAnsi"/>
                <w:sz w:val="16"/>
                <w:szCs w:val="18"/>
                <w:lang w:val="en-US" w:eastAsia="zh-CN"/>
              </w:rPr>
              <w:t>职能中，例如分类和招聘、绩效管理、学习和</w:t>
            </w:r>
            <w:r>
              <w:rPr>
                <w:rFonts w:asciiTheme="minorHAnsi" w:hAnsiTheme="minorHAnsi" w:hint="eastAsia"/>
                <w:sz w:val="16"/>
                <w:szCs w:val="18"/>
                <w:lang w:val="en-US" w:eastAsia="zh-CN"/>
              </w:rPr>
              <w:t>开发</w:t>
            </w:r>
            <w:r w:rsidRPr="00C82626">
              <w:rPr>
                <w:rFonts w:asciiTheme="minorHAnsi" w:hAnsiTheme="minorHAnsi"/>
                <w:sz w:val="16"/>
                <w:szCs w:val="18"/>
                <w:lang w:val="en-US" w:eastAsia="zh-CN"/>
              </w:rPr>
              <w:t>，但是技术能力需要</w:t>
            </w:r>
            <w:r>
              <w:rPr>
                <w:rFonts w:asciiTheme="minorHAnsi" w:hAnsiTheme="minorHAnsi" w:hint="eastAsia"/>
                <w:sz w:val="16"/>
                <w:szCs w:val="18"/>
                <w:lang w:val="en-US" w:eastAsia="zh-CN"/>
              </w:rPr>
              <w:t>需要进行对照</w:t>
            </w:r>
            <w:r w:rsidRPr="00C82626">
              <w:rPr>
                <w:rFonts w:asciiTheme="minorHAnsi" w:hAnsiTheme="minorHAnsi"/>
                <w:sz w:val="16"/>
                <w:szCs w:val="18"/>
                <w:lang w:val="en-US" w:eastAsia="zh-CN"/>
              </w:rPr>
              <w:t>。</w:t>
            </w:r>
            <w:r w:rsidRPr="00C82626">
              <w:rPr>
                <w:rFonts w:asciiTheme="minorHAnsi" w:hAnsiTheme="minorHAnsi"/>
                <w:sz w:val="16"/>
                <w:szCs w:val="18"/>
                <w:lang w:val="en-US" w:eastAsia="zh-CN"/>
              </w:rPr>
              <w:t xml:space="preserve"> </w:t>
            </w:r>
          </w:p>
          <w:p w:rsidR="00734CE0" w:rsidRPr="005E3237" w:rsidRDefault="00C82626" w:rsidP="00C82626">
            <w:pPr>
              <w:tabs>
                <w:tab w:val="left" w:pos="567"/>
                <w:tab w:val="left" w:pos="1134"/>
                <w:tab w:val="left" w:pos="1701"/>
                <w:tab w:val="left" w:pos="2268"/>
                <w:tab w:val="left" w:pos="2835"/>
              </w:tabs>
              <w:jc w:val="both"/>
              <w:rPr>
                <w:rFonts w:cstheme="minorHAnsi"/>
                <w:sz w:val="16"/>
                <w:szCs w:val="18"/>
                <w:lang w:val="en-US" w:eastAsia="zh-CN"/>
              </w:rPr>
            </w:pPr>
            <w:r w:rsidRPr="00C82626">
              <w:rPr>
                <w:rFonts w:asciiTheme="minorHAnsi" w:hAnsiTheme="minorHAnsi"/>
                <w:sz w:val="16"/>
                <w:szCs w:val="18"/>
                <w:lang w:val="en-US" w:eastAsia="zh-CN"/>
              </w:rPr>
              <w:t>因此，第三支柱已经完成。技术能力是从本组织的主要专业领域中确定的，并汇编成目录。每个领域都进一步按职务划分，并附有相应的能力列表。国际电联技术能力目录正被纳入国际电联能力框架</w:t>
            </w:r>
            <w:r w:rsidR="00340EE0">
              <w:rPr>
                <w:rFonts w:asciiTheme="minorHAnsi" w:hAnsiTheme="minorHAnsi" w:hint="eastAsia"/>
                <w:sz w:val="16"/>
                <w:szCs w:val="18"/>
                <w:lang w:val="en-US" w:eastAsia="zh-CN"/>
              </w:rPr>
              <w:t>（</w:t>
            </w:r>
            <w:r w:rsidRPr="00C82626">
              <w:rPr>
                <w:rFonts w:asciiTheme="minorHAnsi" w:hAnsiTheme="minorHAnsi"/>
                <w:sz w:val="16"/>
                <w:szCs w:val="18"/>
                <w:lang w:val="en-US" w:eastAsia="zh-CN"/>
              </w:rPr>
              <w:t>18/03</w:t>
            </w:r>
            <w:r>
              <w:rPr>
                <w:rFonts w:asciiTheme="minorHAnsi" w:hAnsiTheme="minorHAnsi" w:hint="eastAsia"/>
                <w:sz w:val="16"/>
                <w:szCs w:val="18"/>
                <w:lang w:val="en-US" w:eastAsia="zh-CN"/>
              </w:rPr>
              <w:t>号行政规定</w:t>
            </w:r>
            <w:r w:rsidR="00340EE0">
              <w:rPr>
                <w:rFonts w:asciiTheme="minorHAnsi" w:hAnsiTheme="minorHAnsi" w:hint="eastAsia"/>
                <w:sz w:val="16"/>
                <w:szCs w:val="18"/>
                <w:lang w:val="en-US" w:eastAsia="zh-CN"/>
              </w:rPr>
              <w:t>）</w:t>
            </w:r>
            <w:r>
              <w:rPr>
                <w:rFonts w:asciiTheme="minorHAnsi" w:hAnsiTheme="minorHAnsi"/>
                <w:sz w:val="16"/>
                <w:szCs w:val="18"/>
                <w:lang w:val="en-US" w:eastAsia="zh-CN"/>
              </w:rPr>
              <w:t>和</w:t>
            </w:r>
            <w:r w:rsidRPr="005E3237">
              <w:rPr>
                <w:rFonts w:cstheme="minorHAnsi"/>
                <w:sz w:val="16"/>
                <w:szCs w:val="18"/>
                <w:lang w:val="en-US" w:eastAsia="zh-CN"/>
              </w:rPr>
              <w:t>e-</w:t>
            </w:r>
            <w:r w:rsidRPr="00C82626">
              <w:rPr>
                <w:rFonts w:asciiTheme="minorHAnsi" w:hAnsiTheme="minorHAnsi"/>
                <w:sz w:val="16"/>
                <w:szCs w:val="18"/>
                <w:lang w:val="en-US" w:eastAsia="zh-CN"/>
              </w:rPr>
              <w:t>PMDS</w:t>
            </w:r>
            <w:r w:rsidRPr="00C82626">
              <w:rPr>
                <w:rFonts w:asciiTheme="minorHAnsi" w:hAnsiTheme="minorHAnsi"/>
                <w:sz w:val="16"/>
                <w:szCs w:val="18"/>
                <w:lang w:val="en-US" w:eastAsia="zh-CN"/>
              </w:rPr>
              <w:t>。所有建立</w:t>
            </w:r>
            <w:r w:rsidRPr="00C82626">
              <w:rPr>
                <w:rFonts w:asciiTheme="minorHAnsi" w:hAnsiTheme="minorHAnsi"/>
                <w:sz w:val="16"/>
                <w:szCs w:val="18"/>
                <w:lang w:val="en-US" w:eastAsia="zh-CN"/>
              </w:rPr>
              <w:t>2020</w:t>
            </w:r>
            <w:r>
              <w:rPr>
                <w:rFonts w:asciiTheme="minorHAnsi" w:hAnsiTheme="minorHAnsi"/>
                <w:sz w:val="16"/>
                <w:szCs w:val="18"/>
                <w:lang w:val="en-US" w:eastAsia="zh-CN"/>
              </w:rPr>
              <w:t>年</w:t>
            </w:r>
            <w:r w:rsidRPr="005E3237">
              <w:rPr>
                <w:rFonts w:cstheme="minorHAnsi"/>
                <w:sz w:val="16"/>
                <w:szCs w:val="18"/>
                <w:lang w:val="en-US" w:eastAsia="zh-CN"/>
              </w:rPr>
              <w:t>e-</w:t>
            </w:r>
            <w:r w:rsidRPr="00C82626">
              <w:rPr>
                <w:rFonts w:asciiTheme="minorHAnsi" w:hAnsiTheme="minorHAnsi"/>
                <w:sz w:val="16"/>
                <w:szCs w:val="18"/>
                <w:lang w:val="en-US" w:eastAsia="zh-CN"/>
              </w:rPr>
              <w:t>PMDS</w:t>
            </w:r>
            <w:r w:rsidRPr="00C82626">
              <w:rPr>
                <w:rFonts w:asciiTheme="minorHAnsi" w:hAnsiTheme="minorHAnsi"/>
                <w:sz w:val="16"/>
                <w:szCs w:val="18"/>
                <w:lang w:val="en-US" w:eastAsia="zh-CN"/>
              </w:rPr>
              <w:t>的国际电联</w:t>
            </w:r>
            <w:r>
              <w:rPr>
                <w:rFonts w:asciiTheme="minorHAnsi" w:hAnsiTheme="minorHAnsi" w:hint="eastAsia"/>
                <w:sz w:val="16"/>
                <w:szCs w:val="18"/>
                <w:lang w:val="en-US" w:eastAsia="zh-CN"/>
              </w:rPr>
              <w:t>职员</w:t>
            </w:r>
            <w:r w:rsidRPr="00C82626">
              <w:rPr>
                <w:rFonts w:asciiTheme="minorHAnsi" w:hAnsiTheme="minorHAnsi"/>
                <w:sz w:val="16"/>
                <w:szCs w:val="18"/>
                <w:lang w:val="en-US" w:eastAsia="zh-CN"/>
              </w:rPr>
              <w:t>将根据这些技术能力进行评</w:t>
            </w:r>
            <w:r>
              <w:rPr>
                <w:rFonts w:asciiTheme="minorHAnsi" w:hAnsiTheme="minorHAnsi" w:hint="eastAsia"/>
                <w:sz w:val="16"/>
                <w:szCs w:val="18"/>
                <w:lang w:val="en-US" w:eastAsia="zh-CN"/>
              </w:rPr>
              <w:t>定</w:t>
            </w:r>
            <w:r w:rsidRPr="00C82626">
              <w:rPr>
                <w:rFonts w:asciiTheme="minorHAnsi" w:hAnsiTheme="minorHAnsi" w:hint="eastAsia"/>
                <w:sz w:val="16"/>
                <w:szCs w:val="18"/>
                <w:lang w:val="en-US" w:eastAsia="zh-CN"/>
              </w:rPr>
              <w:t>。</w:t>
            </w:r>
          </w:p>
        </w:tc>
      </w:tr>
      <w:tr w:rsidR="00734CE0" w:rsidTr="00D54E54">
        <w:trPr>
          <w:trHeight w:val="503"/>
        </w:trPr>
        <w:tc>
          <w:tcPr>
            <w:tcW w:w="754" w:type="dxa"/>
            <w:vMerge w:val="restart"/>
            <w:tcBorders>
              <w:top w:val="single" w:sz="4" w:space="0" w:color="auto"/>
              <w:left w:val="single" w:sz="4" w:space="0" w:color="auto"/>
              <w:bottom w:val="nil"/>
              <w:right w:val="single" w:sz="4" w:space="0" w:color="auto"/>
            </w:tcBorders>
            <w:shd w:val="clear" w:color="auto" w:fill="FBE4D5"/>
            <w:hideMark/>
          </w:tcPr>
          <w:p w:rsidR="00734CE0" w:rsidRPr="00DC2675" w:rsidRDefault="00734CE0" w:rsidP="00734CE0">
            <w:pPr>
              <w:tabs>
                <w:tab w:val="left" w:pos="567"/>
                <w:tab w:val="left" w:pos="1134"/>
                <w:tab w:val="left" w:pos="1701"/>
                <w:tab w:val="left" w:pos="2268"/>
                <w:tab w:val="left" w:pos="2835"/>
              </w:tabs>
              <w:rPr>
                <w:rFonts w:cstheme="minorHAnsi"/>
                <w:sz w:val="16"/>
                <w:szCs w:val="18"/>
                <w:lang w:val="en-US"/>
              </w:rPr>
            </w:pPr>
            <w:r w:rsidRPr="00DC2675">
              <w:rPr>
                <w:rFonts w:cstheme="minorHAnsi"/>
                <w:sz w:val="16"/>
                <w:szCs w:val="18"/>
                <w:lang w:val="en-US"/>
              </w:rPr>
              <w:t>2.4</w:t>
            </w:r>
          </w:p>
        </w:tc>
        <w:tc>
          <w:tcPr>
            <w:tcW w:w="1376" w:type="dxa"/>
            <w:vMerge w:val="restart"/>
            <w:tcBorders>
              <w:top w:val="single" w:sz="4" w:space="0" w:color="auto"/>
              <w:left w:val="single" w:sz="4" w:space="0" w:color="auto"/>
              <w:bottom w:val="nil"/>
              <w:right w:val="single" w:sz="4" w:space="0" w:color="auto"/>
            </w:tcBorders>
            <w:shd w:val="clear" w:color="auto" w:fill="FBE4D5"/>
            <w:hideMark/>
          </w:tcPr>
          <w:p w:rsidR="00734CE0" w:rsidRPr="005F61D5" w:rsidRDefault="00734CE0" w:rsidP="00734CE0">
            <w:pPr>
              <w:snapToGrid w:val="0"/>
              <w:spacing w:after="100" w:afterAutospacing="1"/>
              <w:rPr>
                <w:rFonts w:cs="Calibri"/>
                <w:b/>
                <w:color w:val="800000"/>
                <w:sz w:val="22"/>
                <w:szCs w:val="18"/>
                <w:lang w:eastAsia="zh-CN"/>
              </w:rPr>
            </w:pPr>
            <w:r w:rsidRPr="00B35502">
              <w:rPr>
                <w:rFonts w:asciiTheme="minorHAnsi" w:hAnsiTheme="minorHAnsi" w:hint="eastAsia"/>
                <w:sz w:val="16"/>
                <w:szCs w:val="18"/>
                <w:lang w:eastAsia="zh-CN"/>
              </w:rPr>
              <w:t>学习和发展是</w:t>
            </w:r>
            <w:r w:rsidRPr="003D4EE4">
              <w:rPr>
                <w:rFonts w:asciiTheme="minorHAnsi" w:hAnsiTheme="minorHAnsi" w:hint="eastAsia"/>
                <w:sz w:val="16"/>
                <w:szCs w:val="18"/>
                <w:lang w:eastAsia="zh-CN"/>
              </w:rPr>
              <w:t>确保</w:t>
            </w:r>
            <w:r w:rsidRPr="00BA3AE5">
              <w:rPr>
                <w:rFonts w:asciiTheme="minorHAnsi" w:eastAsia="STKaiti" w:hAnsiTheme="minorHAnsi" w:hint="eastAsia"/>
                <w:sz w:val="16"/>
                <w:szCs w:val="18"/>
                <w:lang w:eastAsia="zh-CN"/>
              </w:rPr>
              <w:t>国际电联职员朝着组织目标不断发展</w:t>
            </w:r>
            <w:r w:rsidRPr="00B35502">
              <w:rPr>
                <w:rFonts w:asciiTheme="minorHAnsi" w:hAnsiTheme="minorHAnsi" w:hint="eastAsia"/>
                <w:sz w:val="16"/>
                <w:szCs w:val="18"/>
                <w:lang w:eastAsia="zh-CN"/>
              </w:rPr>
              <w:t>的重要手段</w:t>
            </w:r>
          </w:p>
        </w:tc>
        <w:tc>
          <w:tcPr>
            <w:tcW w:w="3510" w:type="dxa"/>
            <w:tcBorders>
              <w:top w:val="single" w:sz="4" w:space="0" w:color="auto"/>
              <w:left w:val="single" w:sz="4" w:space="0" w:color="auto"/>
              <w:bottom w:val="single" w:sz="4" w:space="0" w:color="auto"/>
              <w:right w:val="single" w:sz="4" w:space="0" w:color="auto"/>
            </w:tcBorders>
            <w:shd w:val="clear" w:color="auto" w:fill="FBE4D5"/>
          </w:tcPr>
          <w:p w:rsidR="00734CE0" w:rsidRPr="005F61D5" w:rsidRDefault="00734CE0" w:rsidP="00734CE0">
            <w:pPr>
              <w:rPr>
                <w:rFonts w:asciiTheme="minorHAnsi" w:hAnsiTheme="minorHAnsi"/>
                <w:sz w:val="16"/>
                <w:szCs w:val="18"/>
                <w:lang w:eastAsia="zh-CN"/>
              </w:rPr>
            </w:pPr>
            <w:r w:rsidRPr="005F61D5">
              <w:rPr>
                <w:rFonts w:asciiTheme="minorHAnsi" w:hAnsiTheme="minorHAnsi"/>
                <w:bCs/>
                <w:sz w:val="16"/>
                <w:szCs w:val="18"/>
                <w:lang w:eastAsia="zh-CN"/>
              </w:rPr>
              <w:t xml:space="preserve">1. </w:t>
            </w:r>
            <w:r>
              <w:rPr>
                <w:rFonts w:asciiTheme="minorHAnsi" w:hAnsiTheme="minorHAnsi" w:hint="eastAsia"/>
                <w:bCs/>
                <w:sz w:val="16"/>
                <w:szCs w:val="18"/>
                <w:lang w:eastAsia="zh-CN"/>
              </w:rPr>
              <w:t>修订国际电联学习和发展政策，其中包括新的领导框架（更具包容性、更加横向等）</w:t>
            </w:r>
            <w:r>
              <w:rPr>
                <w:rFonts w:asciiTheme="minorHAnsi" w:hAnsiTheme="minorHAnsi"/>
                <w:bCs/>
                <w:sz w:val="16"/>
                <w:szCs w:val="18"/>
                <w:lang w:eastAsia="zh-CN"/>
              </w:rPr>
              <w:t>，</w:t>
            </w:r>
            <w:r>
              <w:rPr>
                <w:rFonts w:asciiTheme="minorHAnsi" w:hAnsiTheme="minorHAnsi" w:hint="eastAsia"/>
                <w:bCs/>
                <w:sz w:val="16"/>
                <w:szCs w:val="18"/>
                <w:lang w:eastAsia="zh-CN"/>
              </w:rPr>
              <w:t>这些政策涉及工作分配</w:t>
            </w:r>
          </w:p>
          <w:p w:rsidR="00734CE0" w:rsidRPr="005F61D5" w:rsidRDefault="00734CE0" w:rsidP="00734CE0">
            <w:pPr>
              <w:rPr>
                <w:rFonts w:asciiTheme="minorHAnsi" w:hAnsiTheme="minorHAnsi"/>
                <w:sz w:val="16"/>
                <w:szCs w:val="18"/>
                <w:lang w:eastAsia="zh-CN"/>
              </w:rPr>
            </w:pPr>
          </w:p>
        </w:tc>
        <w:tc>
          <w:tcPr>
            <w:tcW w:w="2520" w:type="dxa"/>
            <w:tcBorders>
              <w:top w:val="single" w:sz="4" w:space="0" w:color="auto"/>
              <w:left w:val="single" w:sz="4" w:space="0" w:color="auto"/>
              <w:bottom w:val="single" w:sz="4" w:space="0" w:color="auto"/>
              <w:right w:val="single" w:sz="4" w:space="0" w:color="auto"/>
            </w:tcBorders>
            <w:shd w:val="clear" w:color="auto" w:fill="FBE4D5"/>
            <w:hideMark/>
          </w:tcPr>
          <w:p w:rsidR="00734CE0" w:rsidRPr="005F61D5" w:rsidRDefault="00734CE0" w:rsidP="00734CE0">
            <w:pPr>
              <w:rPr>
                <w:rFonts w:asciiTheme="minorHAnsi" w:hAnsiTheme="minorHAnsi"/>
                <w:sz w:val="16"/>
                <w:szCs w:val="18"/>
                <w:lang w:eastAsia="zh-CN"/>
              </w:rPr>
            </w:pPr>
            <w:r>
              <w:rPr>
                <w:rFonts w:asciiTheme="minorHAnsi" w:hAnsiTheme="minorHAnsi" w:hint="eastAsia"/>
                <w:sz w:val="16"/>
                <w:szCs w:val="18"/>
                <w:lang w:eastAsia="zh-CN"/>
              </w:rPr>
              <w:t>修订政策并通过学习目标（短期）纳入国际电联职员的绩效管理系统；符合政策的学习目标百分比；根据政策向</w:t>
            </w:r>
            <w:r>
              <w:rPr>
                <w:rFonts w:asciiTheme="minorHAnsi" w:hAnsiTheme="minorHAnsi" w:hint="eastAsia"/>
                <w:sz w:val="16"/>
                <w:szCs w:val="18"/>
                <w:lang w:eastAsia="zh-CN"/>
              </w:rPr>
              <w:t>HRMD</w:t>
            </w:r>
            <w:r>
              <w:rPr>
                <w:rFonts w:asciiTheme="minorHAnsi" w:hAnsiTheme="minorHAnsi" w:hint="eastAsia"/>
                <w:sz w:val="16"/>
                <w:szCs w:val="18"/>
                <w:lang w:eastAsia="zh-CN"/>
              </w:rPr>
              <w:t>提交的培训请求百分比</w:t>
            </w:r>
          </w:p>
        </w:tc>
        <w:tc>
          <w:tcPr>
            <w:tcW w:w="1440" w:type="dxa"/>
            <w:tcBorders>
              <w:top w:val="single" w:sz="4" w:space="0" w:color="auto"/>
              <w:left w:val="single" w:sz="4" w:space="0" w:color="auto"/>
              <w:bottom w:val="single" w:sz="4" w:space="0" w:color="auto"/>
              <w:right w:val="single" w:sz="4" w:space="0" w:color="auto"/>
            </w:tcBorders>
            <w:shd w:val="clear" w:color="auto" w:fill="FBE4D5"/>
          </w:tcPr>
          <w:p w:rsidR="00734CE0" w:rsidRPr="005E3237" w:rsidRDefault="00734CE0" w:rsidP="00734CE0">
            <w:pPr>
              <w:tabs>
                <w:tab w:val="left" w:pos="567"/>
                <w:tab w:val="left" w:pos="1134"/>
                <w:tab w:val="left" w:pos="1701"/>
                <w:tab w:val="left" w:pos="2268"/>
                <w:tab w:val="left" w:pos="2835"/>
              </w:tabs>
              <w:rPr>
                <w:rFonts w:cstheme="minorHAnsi"/>
                <w:sz w:val="16"/>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shd w:val="clear" w:color="auto" w:fill="FBE4D5"/>
          </w:tcPr>
          <w:p w:rsidR="00734CE0" w:rsidRPr="005E3237" w:rsidRDefault="00734CE0" w:rsidP="00734CE0">
            <w:pPr>
              <w:tabs>
                <w:tab w:val="left" w:pos="567"/>
                <w:tab w:val="left" w:pos="1134"/>
                <w:tab w:val="left" w:pos="1701"/>
                <w:tab w:val="left" w:pos="2268"/>
                <w:tab w:val="left" w:pos="2835"/>
              </w:tabs>
              <w:rPr>
                <w:rFonts w:cstheme="minorHAnsi"/>
                <w:sz w:val="16"/>
                <w:szCs w:val="18"/>
                <w:lang w:val="en-US" w:eastAsia="zh-CN"/>
              </w:rPr>
            </w:pPr>
          </w:p>
        </w:tc>
        <w:tc>
          <w:tcPr>
            <w:tcW w:w="4860" w:type="dxa"/>
            <w:tcBorders>
              <w:top w:val="single" w:sz="4" w:space="0" w:color="auto"/>
              <w:left w:val="single" w:sz="4" w:space="0" w:color="auto"/>
              <w:bottom w:val="single" w:sz="4" w:space="0" w:color="auto"/>
              <w:right w:val="single" w:sz="4" w:space="0" w:color="auto"/>
            </w:tcBorders>
            <w:shd w:val="clear" w:color="auto" w:fill="FBE4D5"/>
          </w:tcPr>
          <w:p w:rsidR="00734CE0" w:rsidRPr="005E3237" w:rsidRDefault="006C5962" w:rsidP="00734CE0">
            <w:pPr>
              <w:tabs>
                <w:tab w:val="left" w:pos="567"/>
                <w:tab w:val="left" w:pos="1134"/>
                <w:tab w:val="left" w:pos="1701"/>
                <w:tab w:val="left" w:pos="2268"/>
                <w:tab w:val="left" w:pos="2835"/>
              </w:tabs>
              <w:jc w:val="both"/>
              <w:rPr>
                <w:rFonts w:cstheme="minorHAnsi"/>
                <w:sz w:val="16"/>
                <w:szCs w:val="18"/>
                <w:lang w:val="en-US" w:eastAsia="zh-CN"/>
              </w:rPr>
            </w:pPr>
            <w:r w:rsidRPr="006C5962">
              <w:rPr>
                <w:rFonts w:asciiTheme="minorHAnsi" w:hAnsiTheme="minorHAnsi"/>
                <w:sz w:val="16"/>
                <w:szCs w:val="18"/>
                <w:lang w:val="en-US" w:eastAsia="zh-CN"/>
              </w:rPr>
              <w:t>由总秘书处、</w:t>
            </w:r>
            <w:r w:rsidR="003F714C">
              <w:rPr>
                <w:rFonts w:asciiTheme="minorHAnsi" w:hAnsiTheme="minorHAnsi" w:hint="eastAsia"/>
                <w:sz w:val="16"/>
                <w:szCs w:val="18"/>
                <w:lang w:val="en-US" w:eastAsia="zh-CN"/>
              </w:rPr>
              <w:t>无线电通信局</w:t>
            </w:r>
            <w:r w:rsidRPr="006C5962">
              <w:rPr>
                <w:rFonts w:asciiTheme="minorHAnsi" w:hAnsiTheme="minorHAnsi"/>
                <w:sz w:val="16"/>
                <w:szCs w:val="18"/>
                <w:lang w:val="en-US" w:eastAsia="zh-CN"/>
              </w:rPr>
              <w:t>、</w:t>
            </w:r>
            <w:r w:rsidR="003F714C">
              <w:rPr>
                <w:rFonts w:asciiTheme="minorHAnsi" w:hAnsiTheme="minorHAnsi" w:hint="eastAsia"/>
                <w:sz w:val="16"/>
                <w:szCs w:val="18"/>
                <w:lang w:val="en-US" w:eastAsia="zh-CN"/>
              </w:rPr>
              <w:t>电信标准化局</w:t>
            </w:r>
            <w:r w:rsidRPr="006C5962">
              <w:rPr>
                <w:rFonts w:asciiTheme="minorHAnsi" w:hAnsiTheme="minorHAnsi"/>
                <w:sz w:val="16"/>
                <w:szCs w:val="18"/>
                <w:lang w:val="en-US" w:eastAsia="zh-CN"/>
              </w:rPr>
              <w:t>、</w:t>
            </w:r>
            <w:r w:rsidR="003F714C">
              <w:rPr>
                <w:rFonts w:asciiTheme="minorHAnsi" w:hAnsiTheme="minorHAnsi" w:hint="eastAsia"/>
                <w:sz w:val="16"/>
                <w:szCs w:val="18"/>
                <w:lang w:val="en-US" w:eastAsia="zh-CN"/>
              </w:rPr>
              <w:t>电信发展局</w:t>
            </w:r>
            <w:r w:rsidRPr="006C5962">
              <w:rPr>
                <w:rFonts w:asciiTheme="minorHAnsi" w:hAnsiTheme="minorHAnsi"/>
                <w:sz w:val="16"/>
                <w:szCs w:val="18"/>
                <w:lang w:val="en-US" w:eastAsia="zh-CN"/>
              </w:rPr>
              <w:t>和电信</w:t>
            </w:r>
            <w:r w:rsidR="00723DD0">
              <w:rPr>
                <w:rFonts w:asciiTheme="minorHAnsi" w:hAnsiTheme="minorHAnsi" w:hint="eastAsia"/>
                <w:sz w:val="16"/>
                <w:szCs w:val="18"/>
                <w:lang w:val="en-US" w:eastAsia="zh-CN"/>
              </w:rPr>
              <w:t>展览部</w:t>
            </w:r>
            <w:r w:rsidRPr="006C5962">
              <w:rPr>
                <w:rFonts w:asciiTheme="minorHAnsi" w:hAnsiTheme="minorHAnsi"/>
                <w:sz w:val="16"/>
                <w:szCs w:val="18"/>
                <w:lang w:val="en-US" w:eastAsia="zh-CN"/>
              </w:rPr>
              <w:t>代表与</w:t>
            </w:r>
            <w:r w:rsidRPr="006C5962">
              <w:rPr>
                <w:rFonts w:asciiTheme="minorHAnsi" w:hAnsiTheme="minorHAnsi"/>
                <w:sz w:val="16"/>
                <w:szCs w:val="18"/>
                <w:lang w:val="en-US" w:eastAsia="zh-CN"/>
              </w:rPr>
              <w:t>HRMD</w:t>
            </w:r>
            <w:r w:rsidRPr="006C5962">
              <w:rPr>
                <w:rFonts w:asciiTheme="minorHAnsi" w:hAnsiTheme="minorHAnsi"/>
                <w:sz w:val="16"/>
                <w:szCs w:val="18"/>
                <w:lang w:val="en-US" w:eastAsia="zh-CN"/>
              </w:rPr>
              <w:t>合作</w:t>
            </w:r>
            <w:r w:rsidR="00723DD0" w:rsidRPr="006C5962">
              <w:rPr>
                <w:rFonts w:asciiTheme="minorHAnsi" w:hAnsiTheme="minorHAnsi"/>
                <w:sz w:val="16"/>
                <w:szCs w:val="18"/>
                <w:lang w:val="en-US" w:eastAsia="zh-CN"/>
              </w:rPr>
              <w:t>成立了一个学习咨询委员会</w:t>
            </w:r>
            <w:r w:rsidR="00340EE0">
              <w:rPr>
                <w:rFonts w:asciiTheme="minorHAnsi" w:hAnsiTheme="minorHAnsi" w:hint="eastAsia"/>
                <w:sz w:val="16"/>
                <w:szCs w:val="18"/>
                <w:lang w:val="en-US" w:eastAsia="zh-CN"/>
              </w:rPr>
              <w:t>（</w:t>
            </w:r>
            <w:r w:rsidR="00723DD0" w:rsidRPr="005E3237">
              <w:rPr>
                <w:rFonts w:cstheme="minorHAnsi"/>
                <w:sz w:val="16"/>
                <w:szCs w:val="18"/>
                <w:lang w:val="en-US" w:eastAsia="zh-CN"/>
              </w:rPr>
              <w:t>LAB</w:t>
            </w:r>
            <w:r w:rsidR="00340EE0">
              <w:rPr>
                <w:rFonts w:asciiTheme="minorHAnsi" w:hAnsiTheme="minorHAnsi" w:hint="eastAsia"/>
                <w:sz w:val="16"/>
                <w:szCs w:val="18"/>
                <w:lang w:val="en-US" w:eastAsia="zh-CN"/>
              </w:rPr>
              <w:t>）</w:t>
            </w:r>
            <w:r w:rsidRPr="006C5962">
              <w:rPr>
                <w:rFonts w:asciiTheme="minorHAnsi" w:hAnsiTheme="minorHAnsi"/>
                <w:sz w:val="16"/>
                <w:szCs w:val="18"/>
                <w:lang w:val="en-US" w:eastAsia="zh-CN"/>
              </w:rPr>
              <w:t>，为学习资金分配和学习优先事项的确定做出决策。</w:t>
            </w:r>
          </w:p>
          <w:p w:rsidR="00734CE0" w:rsidRPr="005E3237" w:rsidRDefault="00723DD0" w:rsidP="00734CE0">
            <w:pPr>
              <w:tabs>
                <w:tab w:val="left" w:pos="567"/>
                <w:tab w:val="left" w:pos="1134"/>
                <w:tab w:val="left" w:pos="1701"/>
                <w:tab w:val="left" w:pos="2268"/>
                <w:tab w:val="left" w:pos="2835"/>
              </w:tabs>
              <w:jc w:val="both"/>
              <w:rPr>
                <w:rFonts w:cstheme="minorHAnsi"/>
                <w:sz w:val="16"/>
                <w:szCs w:val="18"/>
                <w:lang w:val="en-US" w:eastAsia="zh-CN"/>
              </w:rPr>
            </w:pPr>
            <w:r w:rsidRPr="006C5962">
              <w:rPr>
                <w:rFonts w:asciiTheme="minorHAnsi" w:hAnsiTheme="minorHAnsi"/>
                <w:sz w:val="16"/>
                <w:szCs w:val="18"/>
                <w:lang w:val="en-US" w:eastAsia="zh-CN"/>
              </w:rPr>
              <w:t>2019</w:t>
            </w:r>
            <w:r w:rsidRPr="006C5962">
              <w:rPr>
                <w:rFonts w:asciiTheme="minorHAnsi" w:hAnsiTheme="minorHAnsi"/>
                <w:sz w:val="16"/>
                <w:szCs w:val="18"/>
                <w:lang w:val="en-US" w:eastAsia="zh-CN"/>
              </w:rPr>
              <w:t>年，根据</w:t>
            </w:r>
            <w:r w:rsidRPr="006C5962">
              <w:rPr>
                <w:rFonts w:asciiTheme="minorHAnsi" w:hAnsiTheme="minorHAnsi"/>
                <w:sz w:val="16"/>
                <w:szCs w:val="18"/>
                <w:lang w:val="en-US" w:eastAsia="zh-CN"/>
              </w:rPr>
              <w:t>2019</w:t>
            </w:r>
            <w:r w:rsidRPr="006C5962">
              <w:rPr>
                <w:rFonts w:asciiTheme="minorHAnsi" w:hAnsiTheme="minorHAnsi"/>
                <w:sz w:val="16"/>
                <w:szCs w:val="18"/>
                <w:lang w:val="en-US" w:eastAsia="zh-CN"/>
              </w:rPr>
              <w:t>年国际电联学习计划，并作为整个国际电联学习需求</w:t>
            </w:r>
            <w:r>
              <w:rPr>
                <w:rFonts w:asciiTheme="minorHAnsi" w:hAnsiTheme="minorHAnsi" w:hint="eastAsia"/>
                <w:sz w:val="16"/>
                <w:szCs w:val="18"/>
                <w:lang w:val="en-US" w:eastAsia="zh-CN"/>
              </w:rPr>
              <w:t>评定</w:t>
            </w:r>
            <w:r w:rsidR="00340EE0">
              <w:rPr>
                <w:rFonts w:asciiTheme="minorHAnsi" w:hAnsiTheme="minorHAnsi" w:hint="eastAsia"/>
                <w:sz w:val="16"/>
                <w:szCs w:val="18"/>
                <w:lang w:val="en-US" w:eastAsia="zh-CN"/>
              </w:rPr>
              <w:t>（</w:t>
            </w:r>
            <w:r w:rsidRPr="006C5962">
              <w:rPr>
                <w:rFonts w:asciiTheme="minorHAnsi" w:hAnsiTheme="minorHAnsi"/>
                <w:sz w:val="16"/>
                <w:szCs w:val="18"/>
                <w:lang w:val="en-US" w:eastAsia="zh-CN"/>
              </w:rPr>
              <w:t>LNA</w:t>
            </w:r>
            <w:r w:rsidR="00340EE0">
              <w:rPr>
                <w:rFonts w:asciiTheme="minorHAnsi" w:hAnsiTheme="minorHAnsi" w:hint="eastAsia"/>
                <w:sz w:val="16"/>
                <w:szCs w:val="18"/>
                <w:lang w:val="en-US" w:eastAsia="zh-CN"/>
              </w:rPr>
              <w:t>）</w:t>
            </w:r>
            <w:r w:rsidRPr="006C5962">
              <w:rPr>
                <w:rFonts w:asciiTheme="minorHAnsi" w:hAnsiTheme="minorHAnsi"/>
                <w:sz w:val="16"/>
                <w:szCs w:val="18"/>
                <w:lang w:val="en-US" w:eastAsia="zh-CN"/>
              </w:rPr>
              <w:t>的结果，</w:t>
            </w:r>
            <w:r w:rsidRPr="006C5962">
              <w:rPr>
                <w:rFonts w:asciiTheme="minorHAnsi" w:hAnsiTheme="minorHAnsi"/>
                <w:sz w:val="16"/>
                <w:szCs w:val="18"/>
                <w:lang w:val="en-US" w:eastAsia="zh-CN"/>
              </w:rPr>
              <w:t>100%</w:t>
            </w:r>
            <w:r w:rsidRPr="006C5962">
              <w:rPr>
                <w:rFonts w:asciiTheme="minorHAnsi" w:hAnsiTheme="minorHAnsi"/>
                <w:sz w:val="16"/>
                <w:szCs w:val="18"/>
                <w:lang w:val="en-US" w:eastAsia="zh-CN"/>
              </w:rPr>
              <w:t>的核心、技术和</w:t>
            </w:r>
            <w:r>
              <w:rPr>
                <w:rFonts w:asciiTheme="minorHAnsi" w:hAnsiTheme="minorHAnsi" w:hint="eastAsia"/>
                <w:sz w:val="16"/>
                <w:szCs w:val="18"/>
                <w:lang w:val="en-US" w:eastAsia="zh-CN"/>
              </w:rPr>
              <w:t>组织</w:t>
            </w:r>
            <w:r>
              <w:rPr>
                <w:rFonts w:asciiTheme="minorHAnsi" w:hAnsiTheme="minorHAnsi"/>
                <w:sz w:val="16"/>
                <w:szCs w:val="18"/>
                <w:lang w:val="en-US" w:eastAsia="zh-CN"/>
              </w:rPr>
              <w:t>学习</w:t>
            </w:r>
            <w:r>
              <w:rPr>
                <w:rFonts w:asciiTheme="minorHAnsi" w:hAnsiTheme="minorHAnsi" w:hint="eastAsia"/>
                <w:sz w:val="16"/>
                <w:szCs w:val="18"/>
                <w:lang w:val="en-US" w:eastAsia="zh-CN"/>
              </w:rPr>
              <w:t>计划</w:t>
            </w:r>
            <w:r w:rsidRPr="006C5962">
              <w:rPr>
                <w:rFonts w:asciiTheme="minorHAnsi" w:hAnsiTheme="minorHAnsi"/>
                <w:sz w:val="16"/>
                <w:szCs w:val="18"/>
                <w:lang w:val="en-US" w:eastAsia="zh-CN"/>
              </w:rPr>
              <w:t>得到实施和</w:t>
            </w:r>
            <w:r>
              <w:rPr>
                <w:rFonts w:asciiTheme="minorHAnsi" w:hAnsiTheme="minorHAnsi" w:hint="eastAsia"/>
                <w:sz w:val="16"/>
                <w:szCs w:val="18"/>
                <w:lang w:val="en-US" w:eastAsia="zh-CN"/>
              </w:rPr>
              <w:t>完成</w:t>
            </w:r>
            <w:r w:rsidRPr="006C5962">
              <w:rPr>
                <w:rFonts w:asciiTheme="minorHAnsi" w:hAnsiTheme="minorHAnsi"/>
                <w:sz w:val="16"/>
                <w:szCs w:val="18"/>
                <w:lang w:val="en-US" w:eastAsia="zh-CN"/>
              </w:rPr>
              <w:t>。</w:t>
            </w:r>
          </w:p>
          <w:p w:rsidR="00734CE0" w:rsidRPr="005E3237" w:rsidRDefault="00723DD0" w:rsidP="00734CE0">
            <w:pPr>
              <w:tabs>
                <w:tab w:val="left" w:pos="567"/>
                <w:tab w:val="left" w:pos="1134"/>
                <w:tab w:val="left" w:pos="1701"/>
                <w:tab w:val="left" w:pos="2268"/>
                <w:tab w:val="left" w:pos="2835"/>
              </w:tabs>
              <w:jc w:val="both"/>
              <w:rPr>
                <w:rFonts w:cstheme="minorHAnsi"/>
                <w:sz w:val="16"/>
                <w:szCs w:val="18"/>
                <w:lang w:val="en-US" w:eastAsia="zh-CN"/>
              </w:rPr>
            </w:pPr>
            <w:r w:rsidRPr="006C5962">
              <w:rPr>
                <w:rFonts w:asciiTheme="minorHAnsi" w:hAnsiTheme="minorHAnsi"/>
                <w:sz w:val="16"/>
                <w:szCs w:val="18"/>
                <w:lang w:val="en-US" w:eastAsia="zh-CN"/>
              </w:rPr>
              <w:t>根据</w:t>
            </w:r>
            <w:r w:rsidRPr="006C5962">
              <w:rPr>
                <w:rFonts w:asciiTheme="minorHAnsi" w:hAnsiTheme="minorHAnsi"/>
                <w:sz w:val="16"/>
                <w:szCs w:val="18"/>
                <w:lang w:val="en-US" w:eastAsia="zh-CN"/>
              </w:rPr>
              <w:t>2019</w:t>
            </w:r>
            <w:r w:rsidRPr="006C5962">
              <w:rPr>
                <w:rFonts w:asciiTheme="minorHAnsi" w:hAnsiTheme="minorHAnsi"/>
                <w:sz w:val="16"/>
                <w:szCs w:val="18"/>
                <w:lang w:val="en-US" w:eastAsia="zh-CN"/>
              </w:rPr>
              <w:t>年学习需求评估，各局和总秘书处各部满足了约</w:t>
            </w:r>
            <w:r w:rsidRPr="006C5962">
              <w:rPr>
                <w:rFonts w:asciiTheme="minorHAnsi" w:hAnsiTheme="minorHAnsi"/>
                <w:sz w:val="16"/>
                <w:szCs w:val="18"/>
                <w:lang w:val="en-US" w:eastAsia="zh-CN"/>
              </w:rPr>
              <w:t>120</w:t>
            </w:r>
            <w:r w:rsidRPr="006C5962">
              <w:rPr>
                <w:rFonts w:asciiTheme="minorHAnsi" w:hAnsiTheme="minorHAnsi"/>
                <w:sz w:val="16"/>
                <w:szCs w:val="18"/>
                <w:lang w:val="en-US" w:eastAsia="zh-CN"/>
              </w:rPr>
              <w:t>项个人和团体请求。</w:t>
            </w:r>
            <w:r w:rsidRPr="006C5962">
              <w:rPr>
                <w:rFonts w:asciiTheme="minorHAnsi" w:hAnsiTheme="minorHAnsi"/>
                <w:sz w:val="16"/>
                <w:szCs w:val="18"/>
                <w:lang w:val="en-US" w:eastAsia="zh-CN"/>
              </w:rPr>
              <w:t>100%</w:t>
            </w:r>
            <w:r w:rsidRPr="006C5962">
              <w:rPr>
                <w:rFonts w:asciiTheme="minorHAnsi" w:hAnsiTheme="minorHAnsi"/>
                <w:sz w:val="16"/>
                <w:szCs w:val="18"/>
                <w:lang w:val="en-US" w:eastAsia="zh-CN"/>
              </w:rPr>
              <w:t>的预算已经支出或</w:t>
            </w:r>
            <w:r>
              <w:rPr>
                <w:rFonts w:asciiTheme="minorHAnsi" w:hAnsiTheme="minorHAnsi" w:hint="eastAsia"/>
                <w:sz w:val="16"/>
                <w:szCs w:val="18"/>
                <w:lang w:val="en-US" w:eastAsia="zh-CN"/>
              </w:rPr>
              <w:t>划拨</w:t>
            </w:r>
            <w:r w:rsidR="00340EE0">
              <w:rPr>
                <w:rFonts w:asciiTheme="minorHAnsi" w:hAnsiTheme="minorHAnsi" w:hint="eastAsia"/>
                <w:sz w:val="16"/>
                <w:szCs w:val="18"/>
                <w:lang w:val="en-US" w:eastAsia="zh-CN"/>
              </w:rPr>
              <w:t>（</w:t>
            </w:r>
            <w:r w:rsidRPr="006C5962">
              <w:rPr>
                <w:rFonts w:asciiTheme="minorHAnsi" w:hAnsiTheme="minorHAnsi"/>
                <w:sz w:val="16"/>
                <w:szCs w:val="18"/>
                <w:lang w:val="en-US" w:eastAsia="zh-CN"/>
              </w:rPr>
              <w:t>50%</w:t>
            </w:r>
            <w:r w:rsidRPr="006C5962">
              <w:rPr>
                <w:rFonts w:asciiTheme="minorHAnsi" w:hAnsiTheme="minorHAnsi"/>
                <w:sz w:val="16"/>
                <w:szCs w:val="18"/>
                <w:lang w:val="en-US" w:eastAsia="zh-CN"/>
              </w:rPr>
              <w:t>用于团体培训，</w:t>
            </w:r>
            <w:r w:rsidRPr="006C5962">
              <w:rPr>
                <w:rFonts w:asciiTheme="minorHAnsi" w:hAnsiTheme="minorHAnsi"/>
                <w:sz w:val="16"/>
                <w:szCs w:val="18"/>
                <w:lang w:val="en-US" w:eastAsia="zh-CN"/>
              </w:rPr>
              <w:t>30%</w:t>
            </w:r>
            <w:r w:rsidRPr="006C5962">
              <w:rPr>
                <w:rFonts w:asciiTheme="minorHAnsi" w:hAnsiTheme="minorHAnsi"/>
                <w:sz w:val="16"/>
                <w:szCs w:val="18"/>
                <w:lang w:val="en-US" w:eastAsia="zh-CN"/>
              </w:rPr>
              <w:t>用于个人培训，大约</w:t>
            </w:r>
            <w:r w:rsidRPr="006C5962">
              <w:rPr>
                <w:rFonts w:asciiTheme="minorHAnsi" w:hAnsiTheme="minorHAnsi"/>
                <w:sz w:val="16"/>
                <w:szCs w:val="18"/>
                <w:lang w:val="en-US" w:eastAsia="zh-CN"/>
              </w:rPr>
              <w:t>20%</w:t>
            </w:r>
            <w:r w:rsidR="003F714C">
              <w:rPr>
                <w:rFonts w:asciiTheme="minorHAnsi" w:hAnsiTheme="minorHAnsi"/>
                <w:sz w:val="16"/>
                <w:szCs w:val="18"/>
                <w:lang w:val="en-US" w:eastAsia="zh-CN"/>
              </w:rPr>
              <w:t>用于语言培训</w:t>
            </w:r>
            <w:r w:rsidR="00340EE0">
              <w:rPr>
                <w:rFonts w:asciiTheme="minorHAnsi" w:hAnsiTheme="minorHAnsi" w:hint="eastAsia"/>
                <w:sz w:val="16"/>
                <w:szCs w:val="18"/>
                <w:lang w:val="en-US" w:eastAsia="zh-CN"/>
              </w:rPr>
              <w:t>）</w:t>
            </w:r>
            <w:r w:rsidRPr="006C5962">
              <w:rPr>
                <w:rFonts w:asciiTheme="minorHAnsi" w:hAnsiTheme="minorHAnsi"/>
                <w:sz w:val="16"/>
                <w:szCs w:val="18"/>
                <w:lang w:val="en-US" w:eastAsia="zh-CN"/>
              </w:rPr>
              <w:t>。实施的</w:t>
            </w:r>
            <w:r>
              <w:rPr>
                <w:rFonts w:asciiTheme="minorHAnsi" w:hAnsiTheme="minorHAnsi" w:hint="eastAsia"/>
                <w:sz w:val="16"/>
                <w:szCs w:val="18"/>
                <w:lang w:val="en-US" w:eastAsia="zh-CN"/>
              </w:rPr>
              <w:t>计划</w:t>
            </w:r>
            <w:r w:rsidRPr="006C5962">
              <w:rPr>
                <w:rFonts w:asciiTheme="minorHAnsi" w:hAnsiTheme="minorHAnsi"/>
                <w:sz w:val="16"/>
                <w:szCs w:val="18"/>
                <w:lang w:val="en-US" w:eastAsia="zh-CN"/>
              </w:rPr>
              <w:t>符合学习目标，</w:t>
            </w:r>
            <w:r w:rsidRPr="006C5962">
              <w:rPr>
                <w:rFonts w:asciiTheme="minorHAnsi" w:hAnsiTheme="minorHAnsi"/>
                <w:sz w:val="16"/>
                <w:szCs w:val="18"/>
                <w:lang w:val="en-US" w:eastAsia="zh-CN"/>
              </w:rPr>
              <w:t>100%</w:t>
            </w:r>
            <w:r>
              <w:rPr>
                <w:rFonts w:asciiTheme="minorHAnsi" w:hAnsiTheme="minorHAnsi" w:hint="eastAsia"/>
                <w:sz w:val="16"/>
                <w:szCs w:val="18"/>
                <w:lang w:val="en-US" w:eastAsia="zh-CN"/>
              </w:rPr>
              <w:t>遵守</w:t>
            </w:r>
            <w:r w:rsidRPr="006C5962">
              <w:rPr>
                <w:rFonts w:asciiTheme="minorHAnsi" w:hAnsiTheme="minorHAnsi"/>
                <w:sz w:val="16"/>
                <w:szCs w:val="18"/>
                <w:lang w:val="en-US" w:eastAsia="zh-CN"/>
              </w:rPr>
              <w:t>国际电联的学习政策。</w:t>
            </w:r>
            <w:r w:rsidRPr="006C5962">
              <w:rPr>
                <w:rFonts w:asciiTheme="minorHAnsi" w:hAnsiTheme="minorHAnsi"/>
                <w:sz w:val="16"/>
                <w:szCs w:val="18"/>
                <w:lang w:val="en-US" w:eastAsia="zh-CN"/>
              </w:rPr>
              <w:t xml:space="preserve"> </w:t>
            </w:r>
          </w:p>
          <w:p w:rsidR="00734CE0" w:rsidRPr="005E3237" w:rsidRDefault="00723DD0" w:rsidP="00734CE0">
            <w:pPr>
              <w:tabs>
                <w:tab w:val="left" w:pos="567"/>
                <w:tab w:val="left" w:pos="1134"/>
                <w:tab w:val="left" w:pos="1701"/>
                <w:tab w:val="left" w:pos="2268"/>
                <w:tab w:val="left" w:pos="2835"/>
              </w:tabs>
              <w:jc w:val="both"/>
              <w:rPr>
                <w:rFonts w:cstheme="minorHAnsi"/>
                <w:sz w:val="16"/>
                <w:szCs w:val="18"/>
                <w:lang w:val="en-US" w:eastAsia="zh-CN"/>
              </w:rPr>
            </w:pPr>
            <w:r w:rsidRPr="006C5962">
              <w:rPr>
                <w:rFonts w:asciiTheme="minorHAnsi" w:hAnsiTheme="minorHAnsi"/>
                <w:sz w:val="16"/>
                <w:szCs w:val="18"/>
                <w:lang w:val="en-US" w:eastAsia="zh-CN"/>
              </w:rPr>
              <w:t>组织的核心学习</w:t>
            </w:r>
            <w:r>
              <w:rPr>
                <w:rFonts w:asciiTheme="minorHAnsi" w:hAnsiTheme="minorHAnsi" w:hint="eastAsia"/>
                <w:sz w:val="16"/>
                <w:szCs w:val="18"/>
                <w:lang w:val="en-US" w:eastAsia="zh-CN"/>
              </w:rPr>
              <w:t>计划</w:t>
            </w:r>
            <w:r w:rsidRPr="006C5962">
              <w:rPr>
                <w:rFonts w:asciiTheme="minorHAnsi" w:hAnsiTheme="minorHAnsi"/>
                <w:sz w:val="16"/>
                <w:szCs w:val="18"/>
                <w:lang w:val="en-US" w:eastAsia="zh-CN"/>
              </w:rPr>
              <w:t>有</w:t>
            </w:r>
            <w:r w:rsidR="00340EE0">
              <w:rPr>
                <w:rFonts w:asciiTheme="minorHAnsi" w:hAnsiTheme="minorHAnsi" w:hint="eastAsia"/>
                <w:sz w:val="16"/>
                <w:szCs w:val="18"/>
                <w:lang w:val="en-US" w:eastAsia="zh-CN"/>
              </w:rPr>
              <w:t>：</w:t>
            </w:r>
            <w:r w:rsidRPr="006C5962">
              <w:rPr>
                <w:rFonts w:asciiTheme="minorHAnsi" w:hAnsiTheme="minorHAnsi"/>
                <w:sz w:val="16"/>
                <w:szCs w:val="18"/>
                <w:lang w:val="en-US" w:eastAsia="zh-CN"/>
              </w:rPr>
              <w:t>国际电联管理和领导学习</w:t>
            </w:r>
            <w:r>
              <w:rPr>
                <w:rFonts w:asciiTheme="minorHAnsi" w:hAnsiTheme="minorHAnsi" w:hint="eastAsia"/>
                <w:sz w:val="16"/>
                <w:szCs w:val="18"/>
                <w:lang w:val="en-US" w:eastAsia="zh-CN"/>
              </w:rPr>
              <w:t>计划</w:t>
            </w:r>
            <w:r w:rsidR="00340EE0">
              <w:rPr>
                <w:rFonts w:asciiTheme="minorHAnsi" w:hAnsiTheme="minorHAnsi" w:hint="eastAsia"/>
                <w:sz w:val="16"/>
                <w:szCs w:val="18"/>
                <w:lang w:val="en-US" w:eastAsia="zh-CN"/>
              </w:rPr>
              <w:t>（</w:t>
            </w:r>
            <w:r w:rsidRPr="006C5962">
              <w:rPr>
                <w:rFonts w:asciiTheme="minorHAnsi" w:hAnsiTheme="minorHAnsi"/>
                <w:sz w:val="16"/>
                <w:szCs w:val="18"/>
                <w:lang w:val="en-US" w:eastAsia="zh-CN"/>
              </w:rPr>
              <w:t>MLLP</w:t>
            </w:r>
            <w:r w:rsidR="00340EE0">
              <w:rPr>
                <w:rFonts w:asciiTheme="minorHAnsi" w:hAnsiTheme="minorHAnsi" w:hint="eastAsia"/>
                <w:sz w:val="16"/>
                <w:szCs w:val="18"/>
                <w:lang w:val="en-US" w:eastAsia="zh-CN"/>
              </w:rPr>
              <w:t>）</w:t>
            </w:r>
            <w:r w:rsidRPr="006C5962">
              <w:rPr>
                <w:rFonts w:asciiTheme="minorHAnsi" w:hAnsiTheme="minorHAnsi"/>
                <w:sz w:val="16"/>
                <w:szCs w:val="18"/>
                <w:lang w:val="en-US" w:eastAsia="zh-CN"/>
              </w:rPr>
              <w:t>、与国际电联学院合作的人工智能</w:t>
            </w:r>
            <w:r w:rsidRPr="005E3237">
              <w:rPr>
                <w:rFonts w:cstheme="minorHAnsi"/>
                <w:sz w:val="16"/>
                <w:szCs w:val="18"/>
                <w:lang w:val="en-US" w:eastAsia="zh-CN"/>
              </w:rPr>
              <w:t>(AI)</w:t>
            </w:r>
            <w:r w:rsidRPr="006C5962">
              <w:rPr>
                <w:rFonts w:asciiTheme="minorHAnsi" w:hAnsiTheme="minorHAnsi"/>
                <w:sz w:val="16"/>
                <w:szCs w:val="18"/>
                <w:lang w:val="en-US" w:eastAsia="zh-CN"/>
              </w:rPr>
              <w:t>培训、与电信发展局</w:t>
            </w:r>
            <w:r w:rsidR="00340EE0">
              <w:rPr>
                <w:rFonts w:asciiTheme="minorHAnsi" w:hAnsiTheme="minorHAnsi" w:hint="eastAsia"/>
                <w:sz w:val="16"/>
                <w:szCs w:val="18"/>
                <w:lang w:val="en-US" w:eastAsia="zh-CN"/>
              </w:rPr>
              <w:t>（</w:t>
            </w:r>
            <w:r w:rsidRPr="005E3237">
              <w:rPr>
                <w:rFonts w:cstheme="minorHAnsi"/>
                <w:sz w:val="16"/>
                <w:szCs w:val="18"/>
                <w:lang w:val="en-US" w:eastAsia="zh-CN"/>
              </w:rPr>
              <w:t>BDT</w:t>
            </w:r>
            <w:r w:rsidR="00340EE0">
              <w:rPr>
                <w:rFonts w:asciiTheme="minorHAnsi" w:hAnsiTheme="minorHAnsi" w:hint="eastAsia"/>
                <w:sz w:val="16"/>
                <w:szCs w:val="18"/>
                <w:lang w:val="en-US" w:eastAsia="zh-CN"/>
              </w:rPr>
              <w:t>）</w:t>
            </w:r>
            <w:r w:rsidRPr="006C5962">
              <w:rPr>
                <w:rFonts w:asciiTheme="minorHAnsi" w:hAnsiTheme="minorHAnsi"/>
                <w:sz w:val="16"/>
                <w:szCs w:val="18"/>
                <w:lang w:val="en-US" w:eastAsia="zh-CN"/>
              </w:rPr>
              <w:t>合作的</w:t>
            </w:r>
            <w:r>
              <w:rPr>
                <w:rFonts w:asciiTheme="minorHAnsi" w:hAnsiTheme="minorHAnsi" w:hint="eastAsia"/>
                <w:sz w:val="16"/>
                <w:szCs w:val="18"/>
                <w:lang w:val="en-US" w:eastAsia="zh-CN"/>
              </w:rPr>
              <w:t>计划</w:t>
            </w:r>
            <w:r w:rsidRPr="006C5962">
              <w:rPr>
                <w:rFonts w:asciiTheme="minorHAnsi" w:hAnsiTheme="minorHAnsi"/>
                <w:sz w:val="16"/>
                <w:szCs w:val="18"/>
                <w:lang w:val="en-US" w:eastAsia="zh-CN"/>
              </w:rPr>
              <w:t>管理</w:t>
            </w:r>
            <w:r>
              <w:rPr>
                <w:rFonts w:asciiTheme="minorHAnsi" w:hAnsiTheme="minorHAnsi" w:hint="eastAsia"/>
                <w:sz w:val="16"/>
                <w:szCs w:val="18"/>
                <w:lang w:val="en-US" w:eastAsia="zh-CN"/>
              </w:rPr>
              <w:t>组织</w:t>
            </w:r>
            <w:r w:rsidRPr="006C5962">
              <w:rPr>
                <w:rFonts w:asciiTheme="minorHAnsi" w:hAnsiTheme="minorHAnsi"/>
                <w:sz w:val="16"/>
                <w:szCs w:val="18"/>
                <w:lang w:val="en-US" w:eastAsia="zh-CN"/>
              </w:rPr>
              <w:t>认证方案以及自</w:t>
            </w:r>
            <w:r w:rsidRPr="006C5962">
              <w:rPr>
                <w:rFonts w:asciiTheme="minorHAnsi" w:hAnsiTheme="minorHAnsi"/>
                <w:sz w:val="16"/>
                <w:szCs w:val="18"/>
                <w:lang w:val="en-US" w:eastAsia="zh-CN"/>
              </w:rPr>
              <w:t>2020</w:t>
            </w:r>
            <w:r w:rsidRPr="006C5962">
              <w:rPr>
                <w:rFonts w:asciiTheme="minorHAnsi" w:hAnsiTheme="minorHAnsi"/>
                <w:sz w:val="16"/>
                <w:szCs w:val="18"/>
                <w:lang w:val="en-US" w:eastAsia="zh-CN"/>
              </w:rPr>
              <w:t>年</w:t>
            </w:r>
            <w:r w:rsidRPr="006C5962">
              <w:rPr>
                <w:rFonts w:asciiTheme="minorHAnsi" w:hAnsiTheme="minorHAnsi"/>
                <w:sz w:val="16"/>
                <w:szCs w:val="18"/>
                <w:lang w:val="en-US" w:eastAsia="zh-CN"/>
              </w:rPr>
              <w:t>1</w:t>
            </w:r>
            <w:r w:rsidRPr="006C5962">
              <w:rPr>
                <w:rFonts w:asciiTheme="minorHAnsi" w:hAnsiTheme="minorHAnsi"/>
                <w:sz w:val="16"/>
                <w:szCs w:val="18"/>
                <w:lang w:val="en-US" w:eastAsia="zh-CN"/>
              </w:rPr>
              <w:t>月起向国际电联所有工作人员提供的新的在线语言</w:t>
            </w:r>
            <w:r w:rsidR="0069080B">
              <w:rPr>
                <w:rFonts w:asciiTheme="minorHAnsi" w:hAnsiTheme="minorHAnsi" w:hint="eastAsia"/>
                <w:sz w:val="16"/>
                <w:szCs w:val="18"/>
                <w:lang w:val="en-US" w:eastAsia="zh-CN"/>
              </w:rPr>
              <w:t>学习计划</w:t>
            </w:r>
            <w:proofErr w:type="spellStart"/>
            <w:r w:rsidRPr="006C5962">
              <w:rPr>
                <w:rFonts w:asciiTheme="minorHAnsi" w:hAnsiTheme="minorHAnsi"/>
                <w:sz w:val="16"/>
                <w:szCs w:val="18"/>
                <w:lang w:val="en-US" w:eastAsia="zh-CN"/>
              </w:rPr>
              <w:t>Speexx</w:t>
            </w:r>
            <w:proofErr w:type="spellEnd"/>
            <w:r w:rsidRPr="006C5962">
              <w:rPr>
                <w:rFonts w:asciiTheme="minorHAnsi" w:hAnsiTheme="minorHAnsi"/>
                <w:sz w:val="16"/>
                <w:szCs w:val="18"/>
                <w:lang w:val="en-US" w:eastAsia="zh-CN"/>
              </w:rPr>
              <w:t>。</w:t>
            </w:r>
            <w:r w:rsidRPr="006C5962">
              <w:rPr>
                <w:rFonts w:asciiTheme="minorHAnsi" w:hAnsiTheme="minorHAnsi"/>
                <w:sz w:val="16"/>
                <w:szCs w:val="18"/>
                <w:lang w:val="en-US" w:eastAsia="zh-CN"/>
              </w:rPr>
              <w:t xml:space="preserve"> </w:t>
            </w:r>
          </w:p>
          <w:p w:rsidR="00734CE0" w:rsidRPr="005E3237" w:rsidRDefault="00734CE0" w:rsidP="00734CE0">
            <w:pPr>
              <w:tabs>
                <w:tab w:val="left" w:pos="567"/>
                <w:tab w:val="left" w:pos="1134"/>
                <w:tab w:val="left" w:pos="1701"/>
                <w:tab w:val="left" w:pos="2268"/>
                <w:tab w:val="left" w:pos="2835"/>
              </w:tabs>
              <w:jc w:val="both"/>
              <w:rPr>
                <w:rFonts w:cstheme="minorHAnsi"/>
                <w:sz w:val="16"/>
                <w:szCs w:val="18"/>
                <w:lang w:val="en-US" w:eastAsia="zh-CN"/>
              </w:rPr>
            </w:pPr>
            <w:bookmarkStart w:id="43" w:name="lt_pId231"/>
            <w:r w:rsidRPr="005E3237">
              <w:rPr>
                <w:rFonts w:cstheme="minorHAnsi"/>
                <w:sz w:val="16"/>
                <w:szCs w:val="18"/>
                <w:lang w:val="en-US" w:eastAsia="zh-CN"/>
              </w:rPr>
              <w:t>LinkedIn</w:t>
            </w:r>
            <w:r w:rsidR="0069080B" w:rsidRPr="006C5962">
              <w:rPr>
                <w:rFonts w:asciiTheme="minorHAnsi" w:hAnsiTheme="minorHAnsi"/>
                <w:sz w:val="16"/>
                <w:szCs w:val="18"/>
                <w:lang w:val="en-US" w:eastAsia="zh-CN"/>
              </w:rPr>
              <w:t>学习平台推出</w:t>
            </w:r>
            <w:r w:rsidR="0069080B" w:rsidRPr="006C5962">
              <w:rPr>
                <w:rFonts w:asciiTheme="minorHAnsi" w:hAnsiTheme="minorHAnsi" w:hint="eastAsia"/>
                <w:sz w:val="16"/>
                <w:szCs w:val="18"/>
                <w:lang w:val="en-US" w:eastAsia="zh-CN"/>
              </w:rPr>
              <w:t>。</w:t>
            </w:r>
            <w:bookmarkEnd w:id="43"/>
            <w:r w:rsidR="0069080B">
              <w:rPr>
                <w:rFonts w:cstheme="minorHAnsi"/>
                <w:sz w:val="16"/>
                <w:szCs w:val="18"/>
                <w:lang w:val="en-US" w:eastAsia="zh-CN"/>
              </w:rPr>
              <w:t xml:space="preserve"> </w:t>
            </w:r>
          </w:p>
          <w:p w:rsidR="00734CE0" w:rsidRPr="005E3237" w:rsidRDefault="0069080B" w:rsidP="0069080B">
            <w:pPr>
              <w:tabs>
                <w:tab w:val="left" w:pos="567"/>
                <w:tab w:val="left" w:pos="1134"/>
                <w:tab w:val="left" w:pos="1701"/>
                <w:tab w:val="left" w:pos="2268"/>
                <w:tab w:val="left" w:pos="2835"/>
              </w:tabs>
              <w:jc w:val="both"/>
              <w:rPr>
                <w:rFonts w:cstheme="minorHAnsi"/>
                <w:sz w:val="16"/>
                <w:szCs w:val="18"/>
                <w:lang w:val="en-US" w:eastAsia="zh-CN"/>
              </w:rPr>
            </w:pPr>
            <w:r w:rsidRPr="0069080B">
              <w:rPr>
                <w:rFonts w:asciiTheme="minorHAnsi" w:hAnsiTheme="minorHAnsi"/>
                <w:sz w:val="16"/>
                <w:szCs w:val="18"/>
                <w:lang w:eastAsia="zh-CN"/>
              </w:rPr>
              <w:t>实习生获得了更多内部培训和在线学习的机会。</w:t>
            </w:r>
          </w:p>
        </w:tc>
      </w:tr>
      <w:tr w:rsidR="00567CF4" w:rsidTr="00D54E54">
        <w:tc>
          <w:tcPr>
            <w:tcW w:w="754" w:type="dxa"/>
            <w:vMerge/>
            <w:tcBorders>
              <w:top w:val="single" w:sz="4" w:space="0" w:color="auto"/>
              <w:left w:val="single" w:sz="4" w:space="0" w:color="auto"/>
              <w:bottom w:val="nil"/>
              <w:right w:val="single" w:sz="4" w:space="0" w:color="auto"/>
            </w:tcBorders>
            <w:vAlign w:val="center"/>
            <w:hideMark/>
          </w:tcPr>
          <w:p w:rsidR="00567CF4" w:rsidRPr="00DC2675" w:rsidRDefault="00567CF4" w:rsidP="00D54E54">
            <w:pPr>
              <w:rPr>
                <w:rFonts w:cstheme="minorHAnsi"/>
                <w:sz w:val="16"/>
                <w:szCs w:val="18"/>
                <w:lang w:val="en-US" w:eastAsia="zh-CN"/>
              </w:rPr>
            </w:pPr>
          </w:p>
        </w:tc>
        <w:tc>
          <w:tcPr>
            <w:tcW w:w="1376" w:type="dxa"/>
            <w:vMerge/>
            <w:tcBorders>
              <w:top w:val="single" w:sz="4" w:space="0" w:color="auto"/>
              <w:left w:val="single" w:sz="4" w:space="0" w:color="auto"/>
              <w:bottom w:val="nil"/>
              <w:right w:val="single" w:sz="4" w:space="0" w:color="auto"/>
            </w:tcBorders>
            <w:vAlign w:val="center"/>
            <w:hideMark/>
          </w:tcPr>
          <w:p w:rsidR="00567CF4" w:rsidRPr="00DC2675" w:rsidRDefault="00567CF4" w:rsidP="00D54E54">
            <w:pPr>
              <w:rPr>
                <w:rFonts w:cstheme="minorHAnsi"/>
                <w:sz w:val="16"/>
                <w:szCs w:val="18"/>
                <w:lang w:val="en-US" w:eastAsia="zh-CN"/>
              </w:rPr>
            </w:pPr>
          </w:p>
        </w:tc>
        <w:tc>
          <w:tcPr>
            <w:tcW w:w="3510" w:type="dxa"/>
            <w:tcBorders>
              <w:top w:val="single" w:sz="4" w:space="0" w:color="auto"/>
              <w:left w:val="single" w:sz="4" w:space="0" w:color="auto"/>
              <w:bottom w:val="single" w:sz="4" w:space="0" w:color="auto"/>
              <w:right w:val="single" w:sz="4" w:space="0" w:color="auto"/>
            </w:tcBorders>
            <w:shd w:val="clear" w:color="auto" w:fill="FBE4D5"/>
            <w:hideMark/>
          </w:tcPr>
          <w:p w:rsidR="00567CF4" w:rsidRPr="00DC2675" w:rsidRDefault="00567CF4" w:rsidP="00D54E54">
            <w:pPr>
              <w:tabs>
                <w:tab w:val="left" w:pos="567"/>
                <w:tab w:val="left" w:pos="1134"/>
                <w:tab w:val="left" w:pos="1701"/>
                <w:tab w:val="left" w:pos="2268"/>
                <w:tab w:val="left" w:pos="2835"/>
              </w:tabs>
              <w:spacing w:after="60"/>
              <w:rPr>
                <w:rFonts w:cstheme="minorHAnsi"/>
                <w:sz w:val="16"/>
                <w:szCs w:val="18"/>
                <w:lang w:val="en-US" w:eastAsia="zh-CN"/>
              </w:rPr>
            </w:pPr>
            <w:r w:rsidRPr="00DC2675">
              <w:rPr>
                <w:rFonts w:cstheme="minorHAnsi"/>
                <w:sz w:val="16"/>
                <w:szCs w:val="18"/>
                <w:lang w:val="en-US" w:eastAsia="zh-CN"/>
              </w:rPr>
              <w:t xml:space="preserve">2. </w:t>
            </w:r>
            <w:r w:rsidR="00734CE0">
              <w:rPr>
                <w:rFonts w:asciiTheme="minorHAnsi" w:hAnsiTheme="minorHAnsi" w:hint="eastAsia"/>
                <w:sz w:val="16"/>
                <w:szCs w:val="18"/>
                <w:lang w:eastAsia="zh-CN"/>
              </w:rPr>
              <w:t>通过集中用于国际电联范围内在职培训的学习支出重新设计组织预算，亦将此作为确保（在总部和驻地办事处）公平分配机遇的手段</w:t>
            </w:r>
          </w:p>
        </w:tc>
        <w:tc>
          <w:tcPr>
            <w:tcW w:w="2520" w:type="dxa"/>
            <w:tcBorders>
              <w:top w:val="single" w:sz="4" w:space="0" w:color="auto"/>
              <w:left w:val="single" w:sz="4" w:space="0" w:color="auto"/>
              <w:bottom w:val="single" w:sz="4" w:space="0" w:color="auto"/>
              <w:right w:val="single" w:sz="4" w:space="0" w:color="auto"/>
            </w:tcBorders>
            <w:shd w:val="clear" w:color="auto" w:fill="FBE4D5"/>
            <w:hideMark/>
          </w:tcPr>
          <w:p w:rsidR="00567CF4" w:rsidRPr="00227058" w:rsidRDefault="00734CE0" w:rsidP="00D54E54">
            <w:pPr>
              <w:tabs>
                <w:tab w:val="left" w:pos="567"/>
                <w:tab w:val="left" w:pos="1134"/>
                <w:tab w:val="left" w:pos="1701"/>
                <w:tab w:val="left" w:pos="2268"/>
                <w:tab w:val="left" w:pos="2835"/>
              </w:tabs>
              <w:rPr>
                <w:rFonts w:cstheme="minorHAnsi"/>
                <w:sz w:val="16"/>
                <w:szCs w:val="18"/>
                <w:highlight w:val="yellow"/>
                <w:lang w:val="en-US" w:eastAsia="zh-CN"/>
              </w:rPr>
            </w:pPr>
            <w:r>
              <w:rPr>
                <w:rFonts w:asciiTheme="minorHAnsi" w:hAnsiTheme="minorHAnsi" w:hint="eastAsia"/>
                <w:sz w:val="16"/>
                <w:szCs w:val="18"/>
                <w:lang w:eastAsia="zh-CN"/>
              </w:rPr>
              <w:t>HRMD</w:t>
            </w:r>
            <w:r>
              <w:rPr>
                <w:rFonts w:asciiTheme="minorHAnsi" w:hAnsiTheme="minorHAnsi" w:hint="eastAsia"/>
                <w:sz w:val="16"/>
                <w:szCs w:val="18"/>
                <w:lang w:eastAsia="zh-CN"/>
              </w:rPr>
              <w:t>中的集中学习预算；在职和组织学习计划之间的比率；驻地办事处得益于组织学习计划的参与者</w:t>
            </w:r>
            <w:r w:rsidRPr="005F61D5">
              <w:rPr>
                <w:rFonts w:asciiTheme="minorHAnsi" w:hAnsiTheme="minorHAnsi"/>
                <w:sz w:val="16"/>
                <w:szCs w:val="18"/>
                <w:lang w:eastAsia="zh-CN"/>
              </w:rPr>
              <w:t>%</w:t>
            </w:r>
          </w:p>
        </w:tc>
        <w:tc>
          <w:tcPr>
            <w:tcW w:w="1440" w:type="dxa"/>
            <w:tcBorders>
              <w:top w:val="single" w:sz="4" w:space="0" w:color="auto"/>
              <w:left w:val="single" w:sz="4" w:space="0" w:color="auto"/>
              <w:bottom w:val="single" w:sz="4" w:space="0" w:color="auto"/>
              <w:right w:val="single" w:sz="4" w:space="0" w:color="auto"/>
            </w:tcBorders>
            <w:shd w:val="clear" w:color="auto" w:fill="FBE4D5"/>
          </w:tcPr>
          <w:p w:rsidR="00567CF4" w:rsidRPr="005E3237" w:rsidRDefault="00567CF4" w:rsidP="00D54E54">
            <w:pPr>
              <w:tabs>
                <w:tab w:val="left" w:pos="567"/>
                <w:tab w:val="left" w:pos="1134"/>
                <w:tab w:val="left" w:pos="1701"/>
                <w:tab w:val="left" w:pos="2268"/>
                <w:tab w:val="left" w:pos="2835"/>
              </w:tabs>
              <w:rPr>
                <w:rFonts w:cstheme="minorHAnsi"/>
                <w:sz w:val="16"/>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shd w:val="clear" w:color="auto" w:fill="FBE4D5"/>
          </w:tcPr>
          <w:p w:rsidR="00567CF4" w:rsidRPr="005E3237" w:rsidRDefault="00567CF4" w:rsidP="00D54E54">
            <w:pPr>
              <w:tabs>
                <w:tab w:val="left" w:pos="567"/>
                <w:tab w:val="left" w:pos="1134"/>
                <w:tab w:val="left" w:pos="1701"/>
                <w:tab w:val="left" w:pos="2268"/>
                <w:tab w:val="left" w:pos="2835"/>
              </w:tabs>
              <w:rPr>
                <w:rFonts w:cstheme="minorHAnsi"/>
                <w:sz w:val="16"/>
                <w:szCs w:val="18"/>
                <w:lang w:val="en-US" w:eastAsia="zh-CN"/>
              </w:rPr>
            </w:pPr>
          </w:p>
        </w:tc>
        <w:tc>
          <w:tcPr>
            <w:tcW w:w="4860" w:type="dxa"/>
            <w:tcBorders>
              <w:top w:val="single" w:sz="4" w:space="0" w:color="auto"/>
              <w:left w:val="single" w:sz="4" w:space="0" w:color="auto"/>
              <w:bottom w:val="single" w:sz="4" w:space="0" w:color="auto"/>
              <w:right w:val="single" w:sz="4" w:space="0" w:color="auto"/>
            </w:tcBorders>
            <w:shd w:val="clear" w:color="auto" w:fill="FBE4D5"/>
          </w:tcPr>
          <w:p w:rsidR="00567CF4" w:rsidRPr="005E3237" w:rsidRDefault="0069080B" w:rsidP="00D54E54">
            <w:pPr>
              <w:tabs>
                <w:tab w:val="left" w:pos="567"/>
                <w:tab w:val="left" w:pos="1134"/>
                <w:tab w:val="left" w:pos="1701"/>
                <w:tab w:val="left" w:pos="2268"/>
                <w:tab w:val="left" w:pos="2835"/>
              </w:tabs>
              <w:jc w:val="both"/>
              <w:rPr>
                <w:rFonts w:cstheme="minorHAnsi"/>
                <w:sz w:val="16"/>
                <w:szCs w:val="18"/>
                <w:lang w:val="en-US" w:eastAsia="zh-CN"/>
              </w:rPr>
            </w:pPr>
            <w:r w:rsidRPr="0069080B">
              <w:rPr>
                <w:rFonts w:asciiTheme="minorHAnsi" w:hAnsiTheme="minorHAnsi"/>
                <w:sz w:val="16"/>
                <w:szCs w:val="18"/>
                <w:lang w:eastAsia="zh-CN"/>
              </w:rPr>
              <w:t>从</w:t>
            </w:r>
            <w:r w:rsidRPr="0069080B">
              <w:rPr>
                <w:rFonts w:asciiTheme="minorHAnsi" w:hAnsiTheme="minorHAnsi"/>
                <w:sz w:val="16"/>
                <w:szCs w:val="18"/>
                <w:lang w:eastAsia="zh-CN"/>
              </w:rPr>
              <w:t>2020</w:t>
            </w:r>
            <w:r w:rsidRPr="0069080B">
              <w:rPr>
                <w:rFonts w:asciiTheme="minorHAnsi" w:hAnsiTheme="minorHAnsi"/>
                <w:sz w:val="16"/>
                <w:szCs w:val="18"/>
                <w:lang w:eastAsia="zh-CN"/>
              </w:rPr>
              <w:t>年开始，在职培训预算已经集中并重新设计。</w:t>
            </w:r>
            <w:r w:rsidRPr="0069080B">
              <w:rPr>
                <w:rFonts w:asciiTheme="minorHAnsi" w:hAnsiTheme="minorHAnsi"/>
                <w:sz w:val="16"/>
                <w:szCs w:val="18"/>
                <w:lang w:eastAsia="zh-CN"/>
              </w:rPr>
              <w:t>HRMD</w:t>
            </w:r>
            <w:r w:rsidRPr="0069080B">
              <w:rPr>
                <w:rFonts w:asciiTheme="minorHAnsi" w:hAnsiTheme="minorHAnsi"/>
                <w:sz w:val="16"/>
                <w:szCs w:val="18"/>
                <w:lang w:eastAsia="zh-CN"/>
              </w:rPr>
              <w:t>呼吁通过及时处理所有向</w:t>
            </w:r>
            <w:r w:rsidRPr="0069080B">
              <w:rPr>
                <w:rFonts w:asciiTheme="minorHAnsi" w:hAnsiTheme="minorHAnsi"/>
                <w:sz w:val="16"/>
                <w:szCs w:val="18"/>
                <w:lang w:eastAsia="zh-CN"/>
              </w:rPr>
              <w:t>HRMD</w:t>
            </w:r>
            <w:r w:rsidRPr="0069080B">
              <w:rPr>
                <w:rFonts w:asciiTheme="minorHAnsi" w:hAnsiTheme="minorHAnsi"/>
                <w:sz w:val="16"/>
                <w:szCs w:val="18"/>
                <w:lang w:eastAsia="zh-CN"/>
              </w:rPr>
              <w:t>提出的培训请求，与各局和</w:t>
            </w:r>
            <w:r>
              <w:rPr>
                <w:rFonts w:asciiTheme="minorHAnsi" w:hAnsiTheme="minorHAnsi" w:hint="eastAsia"/>
                <w:sz w:val="16"/>
                <w:szCs w:val="18"/>
                <w:lang w:eastAsia="zh-CN"/>
              </w:rPr>
              <w:t>总秘书处各</w:t>
            </w:r>
            <w:r>
              <w:rPr>
                <w:rFonts w:asciiTheme="minorHAnsi" w:hAnsiTheme="minorHAnsi"/>
                <w:sz w:val="16"/>
                <w:szCs w:val="18"/>
                <w:lang w:eastAsia="zh-CN"/>
              </w:rPr>
              <w:t>部</w:t>
            </w:r>
            <w:r w:rsidRPr="0069080B">
              <w:rPr>
                <w:rFonts w:asciiTheme="minorHAnsi" w:hAnsiTheme="minorHAnsi"/>
                <w:sz w:val="16"/>
                <w:szCs w:val="18"/>
                <w:lang w:eastAsia="zh-CN"/>
              </w:rPr>
              <w:t>保持一致和合作。根据</w:t>
            </w:r>
            <w:r w:rsidRPr="0069080B">
              <w:rPr>
                <w:rFonts w:asciiTheme="minorHAnsi" w:hAnsiTheme="minorHAnsi"/>
                <w:sz w:val="16"/>
                <w:szCs w:val="18"/>
                <w:lang w:eastAsia="zh-CN"/>
              </w:rPr>
              <w:t>PMDS</w:t>
            </w:r>
            <w:r w:rsidRPr="0069080B">
              <w:rPr>
                <w:rFonts w:asciiTheme="minorHAnsi" w:hAnsiTheme="minorHAnsi"/>
                <w:sz w:val="16"/>
                <w:szCs w:val="18"/>
                <w:lang w:eastAsia="zh-CN"/>
              </w:rPr>
              <w:t>审批流程，已就简化审批流程进行内部沟通。</w:t>
            </w:r>
            <w:r w:rsidRPr="0069080B">
              <w:rPr>
                <w:rFonts w:asciiTheme="minorHAnsi" w:hAnsiTheme="minorHAnsi"/>
                <w:sz w:val="16"/>
                <w:szCs w:val="18"/>
                <w:lang w:eastAsia="zh-CN"/>
              </w:rPr>
              <w:t xml:space="preserve"> </w:t>
            </w:r>
          </w:p>
          <w:p w:rsidR="00567CF4" w:rsidRPr="005E3237" w:rsidRDefault="0069080B" w:rsidP="0069080B">
            <w:pPr>
              <w:tabs>
                <w:tab w:val="left" w:pos="567"/>
                <w:tab w:val="left" w:pos="1134"/>
                <w:tab w:val="left" w:pos="1701"/>
                <w:tab w:val="left" w:pos="2268"/>
                <w:tab w:val="left" w:pos="2835"/>
              </w:tabs>
              <w:jc w:val="both"/>
              <w:rPr>
                <w:rFonts w:cstheme="minorHAnsi"/>
                <w:sz w:val="16"/>
                <w:szCs w:val="18"/>
                <w:lang w:val="en-US" w:eastAsia="zh-CN"/>
              </w:rPr>
            </w:pPr>
            <w:r w:rsidRPr="0069080B">
              <w:rPr>
                <w:rFonts w:asciiTheme="minorHAnsi" w:hAnsiTheme="minorHAnsi"/>
                <w:sz w:val="16"/>
                <w:szCs w:val="18"/>
                <w:lang w:eastAsia="zh-CN"/>
              </w:rPr>
              <w:t>大约</w:t>
            </w:r>
            <w:r w:rsidRPr="0069080B">
              <w:rPr>
                <w:rFonts w:asciiTheme="minorHAnsi" w:hAnsiTheme="minorHAnsi"/>
                <w:sz w:val="16"/>
                <w:szCs w:val="18"/>
                <w:lang w:eastAsia="zh-CN"/>
              </w:rPr>
              <w:t>45%</w:t>
            </w:r>
            <w:r w:rsidRPr="0069080B">
              <w:rPr>
                <w:rFonts w:asciiTheme="minorHAnsi" w:hAnsiTheme="minorHAnsi"/>
                <w:sz w:val="16"/>
                <w:szCs w:val="18"/>
                <w:lang w:eastAsia="zh-CN"/>
              </w:rPr>
              <w:t>的</w:t>
            </w:r>
            <w:r>
              <w:rPr>
                <w:rFonts w:asciiTheme="minorHAnsi" w:hAnsiTheme="minorHAnsi" w:hint="eastAsia"/>
                <w:sz w:val="16"/>
                <w:szCs w:val="18"/>
                <w:lang w:eastAsia="zh-CN"/>
              </w:rPr>
              <w:t>驻地</w:t>
            </w:r>
            <w:r w:rsidRPr="0069080B">
              <w:rPr>
                <w:rFonts w:asciiTheme="minorHAnsi" w:hAnsiTheme="minorHAnsi"/>
                <w:sz w:val="16"/>
                <w:szCs w:val="18"/>
                <w:lang w:eastAsia="zh-CN"/>
              </w:rPr>
              <w:t>办事处</w:t>
            </w:r>
            <w:r>
              <w:rPr>
                <w:rFonts w:asciiTheme="minorHAnsi" w:hAnsiTheme="minorHAnsi" w:hint="eastAsia"/>
                <w:sz w:val="16"/>
                <w:szCs w:val="18"/>
                <w:lang w:eastAsia="zh-CN"/>
              </w:rPr>
              <w:t>职员</w:t>
            </w:r>
            <w:r w:rsidRPr="0069080B">
              <w:rPr>
                <w:rFonts w:asciiTheme="minorHAnsi" w:hAnsiTheme="minorHAnsi"/>
                <w:sz w:val="16"/>
                <w:szCs w:val="18"/>
                <w:lang w:eastAsia="zh-CN"/>
              </w:rPr>
              <w:t>在</w:t>
            </w:r>
            <w:r w:rsidRPr="0069080B">
              <w:rPr>
                <w:rFonts w:asciiTheme="minorHAnsi" w:hAnsiTheme="minorHAnsi"/>
                <w:sz w:val="16"/>
                <w:szCs w:val="18"/>
                <w:lang w:eastAsia="zh-CN"/>
              </w:rPr>
              <w:t>2019</w:t>
            </w:r>
            <w:r w:rsidRPr="0069080B">
              <w:rPr>
                <w:rFonts w:asciiTheme="minorHAnsi" w:hAnsiTheme="minorHAnsi"/>
                <w:sz w:val="16"/>
                <w:szCs w:val="18"/>
                <w:lang w:eastAsia="zh-CN"/>
              </w:rPr>
              <w:t>年参加了</w:t>
            </w:r>
            <w:r>
              <w:rPr>
                <w:rFonts w:asciiTheme="minorHAnsi" w:hAnsiTheme="minorHAnsi" w:hint="eastAsia"/>
                <w:sz w:val="16"/>
                <w:szCs w:val="18"/>
                <w:lang w:eastAsia="zh-CN"/>
              </w:rPr>
              <w:t>组织</w:t>
            </w:r>
            <w:r w:rsidRPr="0069080B">
              <w:rPr>
                <w:rFonts w:asciiTheme="minorHAnsi" w:hAnsiTheme="minorHAnsi"/>
                <w:sz w:val="16"/>
                <w:szCs w:val="18"/>
                <w:lang w:eastAsia="zh-CN"/>
              </w:rPr>
              <w:t>学习活动。在职员工和</w:t>
            </w:r>
            <w:r>
              <w:rPr>
                <w:rFonts w:asciiTheme="minorHAnsi" w:hAnsiTheme="minorHAnsi" w:hint="eastAsia"/>
                <w:sz w:val="16"/>
                <w:szCs w:val="18"/>
                <w:lang w:eastAsia="zh-CN"/>
              </w:rPr>
              <w:t>组织</w:t>
            </w:r>
            <w:r w:rsidRPr="0069080B">
              <w:rPr>
                <w:rFonts w:asciiTheme="minorHAnsi" w:hAnsiTheme="minorHAnsi"/>
                <w:sz w:val="16"/>
                <w:szCs w:val="18"/>
                <w:lang w:eastAsia="zh-CN"/>
              </w:rPr>
              <w:t>的比例是</w:t>
            </w:r>
            <w:r w:rsidRPr="0069080B">
              <w:rPr>
                <w:rFonts w:asciiTheme="minorHAnsi" w:hAnsiTheme="minorHAnsi"/>
                <w:sz w:val="16"/>
                <w:szCs w:val="18"/>
                <w:lang w:eastAsia="zh-CN"/>
              </w:rPr>
              <w:t>2:3</w:t>
            </w:r>
            <w:r w:rsidRPr="0069080B">
              <w:rPr>
                <w:rFonts w:asciiTheme="minorHAnsi" w:hAnsiTheme="minorHAnsi"/>
                <w:sz w:val="16"/>
                <w:szCs w:val="18"/>
                <w:lang w:eastAsia="zh-CN"/>
              </w:rPr>
              <w:t>。</w:t>
            </w:r>
            <w:r w:rsidRPr="0069080B">
              <w:rPr>
                <w:rFonts w:asciiTheme="minorHAnsi" w:hAnsiTheme="minorHAnsi"/>
                <w:sz w:val="16"/>
                <w:szCs w:val="18"/>
                <w:lang w:eastAsia="zh-CN"/>
              </w:rPr>
              <w:t xml:space="preserve"> </w:t>
            </w:r>
          </w:p>
        </w:tc>
      </w:tr>
      <w:tr w:rsidR="00734CE0" w:rsidTr="00D54E54">
        <w:tc>
          <w:tcPr>
            <w:tcW w:w="754" w:type="dxa"/>
            <w:tcBorders>
              <w:top w:val="single" w:sz="4" w:space="0" w:color="auto"/>
              <w:left w:val="single" w:sz="4" w:space="0" w:color="auto"/>
              <w:bottom w:val="nil"/>
              <w:right w:val="single" w:sz="4" w:space="0" w:color="auto"/>
            </w:tcBorders>
            <w:shd w:val="clear" w:color="auto" w:fill="FBE4D5"/>
            <w:hideMark/>
          </w:tcPr>
          <w:p w:rsidR="00734CE0" w:rsidRPr="00DC2675" w:rsidRDefault="00734CE0" w:rsidP="00734CE0">
            <w:pPr>
              <w:tabs>
                <w:tab w:val="left" w:pos="567"/>
                <w:tab w:val="left" w:pos="1134"/>
                <w:tab w:val="left" w:pos="1701"/>
                <w:tab w:val="left" w:pos="2268"/>
                <w:tab w:val="left" w:pos="2835"/>
              </w:tabs>
              <w:rPr>
                <w:rFonts w:cstheme="minorHAnsi"/>
                <w:sz w:val="16"/>
                <w:szCs w:val="18"/>
                <w:lang w:val="en-US"/>
              </w:rPr>
            </w:pPr>
            <w:r w:rsidRPr="00DC2675">
              <w:rPr>
                <w:rFonts w:cstheme="minorHAnsi"/>
                <w:sz w:val="16"/>
                <w:szCs w:val="18"/>
                <w:lang w:val="en-US"/>
              </w:rPr>
              <w:lastRenderedPageBreak/>
              <w:t>2.5</w:t>
            </w:r>
          </w:p>
        </w:tc>
        <w:tc>
          <w:tcPr>
            <w:tcW w:w="1376" w:type="dxa"/>
            <w:tcBorders>
              <w:top w:val="single" w:sz="4" w:space="0" w:color="auto"/>
              <w:left w:val="single" w:sz="4" w:space="0" w:color="auto"/>
              <w:bottom w:val="nil"/>
              <w:right w:val="single" w:sz="4" w:space="0" w:color="auto"/>
            </w:tcBorders>
            <w:shd w:val="clear" w:color="auto" w:fill="FBE4D5"/>
            <w:hideMark/>
          </w:tcPr>
          <w:p w:rsidR="00734CE0" w:rsidRPr="00DC2675" w:rsidRDefault="00734CE0" w:rsidP="00734CE0">
            <w:pPr>
              <w:tabs>
                <w:tab w:val="left" w:pos="567"/>
                <w:tab w:val="left" w:pos="1134"/>
                <w:tab w:val="left" w:pos="1701"/>
                <w:tab w:val="left" w:pos="2268"/>
                <w:tab w:val="left" w:pos="2835"/>
              </w:tabs>
              <w:snapToGrid w:val="0"/>
              <w:spacing w:after="100" w:afterAutospacing="1"/>
              <w:rPr>
                <w:rFonts w:cstheme="minorHAnsi"/>
                <w:sz w:val="16"/>
                <w:szCs w:val="18"/>
                <w:lang w:val="en-US" w:eastAsia="zh-CN"/>
              </w:rPr>
            </w:pPr>
            <w:r>
              <w:rPr>
                <w:rFonts w:asciiTheme="minorHAnsi" w:hAnsiTheme="minorHAnsi" w:hint="eastAsia"/>
                <w:sz w:val="16"/>
                <w:szCs w:val="18"/>
                <w:lang w:eastAsia="zh-CN"/>
              </w:rPr>
              <w:t>面向职员的情况</w:t>
            </w:r>
            <w:r w:rsidRPr="00BA3AE5">
              <w:rPr>
                <w:rFonts w:asciiTheme="minorHAnsi" w:hAnsiTheme="minorHAnsi" w:hint="eastAsia"/>
                <w:sz w:val="16"/>
                <w:szCs w:val="18"/>
                <w:lang w:eastAsia="zh-CN"/>
              </w:rPr>
              <w:t>介绍、</w:t>
            </w:r>
            <w:r>
              <w:rPr>
                <w:rFonts w:asciiTheme="minorHAnsi" w:hAnsiTheme="minorHAnsi" w:hint="eastAsia"/>
                <w:sz w:val="16"/>
                <w:szCs w:val="18"/>
                <w:lang w:eastAsia="zh-CN"/>
              </w:rPr>
              <w:t>上岗</w:t>
            </w:r>
            <w:r w:rsidRPr="00BA3AE5">
              <w:rPr>
                <w:rFonts w:asciiTheme="minorHAnsi" w:hAnsiTheme="minorHAnsi" w:hint="eastAsia"/>
                <w:sz w:val="16"/>
                <w:szCs w:val="18"/>
                <w:lang w:eastAsia="zh-CN"/>
              </w:rPr>
              <w:t>培训、指导</w:t>
            </w:r>
          </w:p>
        </w:tc>
        <w:tc>
          <w:tcPr>
            <w:tcW w:w="3510" w:type="dxa"/>
            <w:tcBorders>
              <w:top w:val="single" w:sz="4" w:space="0" w:color="auto"/>
              <w:left w:val="single" w:sz="4" w:space="0" w:color="auto"/>
              <w:bottom w:val="single" w:sz="4" w:space="0" w:color="auto"/>
              <w:right w:val="single" w:sz="4" w:space="0" w:color="auto"/>
            </w:tcBorders>
            <w:shd w:val="clear" w:color="auto" w:fill="FBE4D5"/>
            <w:hideMark/>
          </w:tcPr>
          <w:p w:rsidR="00734CE0" w:rsidRPr="005F61D5" w:rsidRDefault="00734CE0" w:rsidP="00734CE0">
            <w:pPr>
              <w:rPr>
                <w:rFonts w:asciiTheme="minorHAnsi" w:hAnsiTheme="minorHAnsi"/>
                <w:sz w:val="16"/>
                <w:szCs w:val="18"/>
                <w:lang w:eastAsia="zh-CN"/>
              </w:rPr>
            </w:pPr>
            <w:r w:rsidRPr="005F61D5">
              <w:rPr>
                <w:rFonts w:asciiTheme="minorHAnsi" w:hAnsiTheme="minorHAnsi"/>
                <w:sz w:val="16"/>
                <w:szCs w:val="18"/>
                <w:lang w:eastAsia="zh-CN"/>
              </w:rPr>
              <w:t xml:space="preserve">1. </w:t>
            </w:r>
            <w:r>
              <w:rPr>
                <w:rFonts w:asciiTheme="minorHAnsi" w:hAnsiTheme="minorHAnsi" w:hint="eastAsia"/>
                <w:sz w:val="16"/>
                <w:szCs w:val="18"/>
                <w:lang w:eastAsia="zh-CN"/>
              </w:rPr>
              <w:t>启动新的国际电联入职和离职计划，包括：</w:t>
            </w:r>
          </w:p>
          <w:p w:rsidR="00734CE0" w:rsidRPr="005F61D5" w:rsidRDefault="00734CE0" w:rsidP="00734CE0">
            <w:pPr>
              <w:overflowPunct/>
              <w:autoSpaceDE/>
              <w:autoSpaceDN/>
              <w:adjustRightInd/>
              <w:spacing w:before="60" w:after="60"/>
              <w:ind w:left="386" w:hanging="386"/>
              <w:textAlignment w:val="auto"/>
              <w:rPr>
                <w:rFonts w:asciiTheme="minorHAnsi" w:hAnsiTheme="minorHAnsi"/>
                <w:sz w:val="16"/>
                <w:szCs w:val="18"/>
                <w:lang w:eastAsia="zh-CN"/>
              </w:rPr>
            </w:pPr>
            <w:r>
              <w:rPr>
                <w:rFonts w:asciiTheme="minorHAnsi" w:hAnsiTheme="minorHAnsi"/>
                <w:sz w:val="16"/>
                <w:szCs w:val="18"/>
                <w:lang w:eastAsia="zh-CN"/>
              </w:rPr>
              <w:t>a)</w:t>
            </w:r>
            <w:r>
              <w:rPr>
                <w:rFonts w:asciiTheme="minorHAnsi" w:hAnsiTheme="minorHAnsi"/>
                <w:sz w:val="16"/>
                <w:szCs w:val="18"/>
                <w:lang w:eastAsia="zh-CN"/>
              </w:rPr>
              <w:tab/>
            </w:r>
            <w:r>
              <w:rPr>
                <w:rFonts w:asciiTheme="minorHAnsi" w:hAnsiTheme="minorHAnsi" w:hint="eastAsia"/>
                <w:sz w:val="16"/>
                <w:szCs w:val="18"/>
                <w:lang w:eastAsia="zh-CN"/>
              </w:rPr>
              <w:t>为新招聘职员开发并实施上岗学习计划</w:t>
            </w:r>
          </w:p>
          <w:p w:rsidR="00734CE0" w:rsidRPr="005F61D5" w:rsidRDefault="00734CE0" w:rsidP="00734CE0">
            <w:pPr>
              <w:overflowPunct/>
              <w:autoSpaceDE/>
              <w:autoSpaceDN/>
              <w:adjustRightInd/>
              <w:spacing w:before="60" w:after="60"/>
              <w:ind w:left="386" w:hanging="386"/>
              <w:textAlignment w:val="auto"/>
              <w:rPr>
                <w:rFonts w:asciiTheme="minorHAnsi" w:hAnsiTheme="minorHAnsi"/>
                <w:sz w:val="16"/>
                <w:szCs w:val="18"/>
                <w:lang w:eastAsia="zh-CN"/>
              </w:rPr>
            </w:pPr>
            <w:r w:rsidRPr="005F61D5">
              <w:rPr>
                <w:rFonts w:asciiTheme="minorHAnsi" w:hAnsiTheme="minorHAnsi"/>
                <w:sz w:val="16"/>
                <w:szCs w:val="18"/>
                <w:lang w:eastAsia="zh-CN"/>
              </w:rPr>
              <w:t>b)</w:t>
            </w:r>
            <w:r>
              <w:rPr>
                <w:rFonts w:asciiTheme="minorHAnsi" w:hAnsiTheme="minorHAnsi"/>
                <w:sz w:val="16"/>
                <w:szCs w:val="18"/>
                <w:lang w:eastAsia="zh-CN"/>
              </w:rPr>
              <w:tab/>
            </w:r>
            <w:r>
              <w:rPr>
                <w:rFonts w:asciiTheme="minorHAnsi" w:hAnsiTheme="minorHAnsi" w:hint="eastAsia"/>
                <w:sz w:val="16"/>
                <w:szCs w:val="18"/>
                <w:lang w:eastAsia="zh-CN"/>
              </w:rPr>
              <w:t>编制各种上岗和入职文件，以方便国际电联新员工的过渡</w:t>
            </w:r>
          </w:p>
          <w:p w:rsidR="00734CE0" w:rsidRPr="005F61D5" w:rsidRDefault="00734CE0" w:rsidP="00734CE0">
            <w:pPr>
              <w:overflowPunct/>
              <w:autoSpaceDE/>
              <w:autoSpaceDN/>
              <w:adjustRightInd/>
              <w:spacing w:before="60" w:after="60"/>
              <w:ind w:left="386" w:hanging="386"/>
              <w:textAlignment w:val="auto"/>
              <w:rPr>
                <w:rFonts w:asciiTheme="minorHAnsi" w:hAnsiTheme="minorHAnsi"/>
                <w:sz w:val="16"/>
                <w:szCs w:val="18"/>
                <w:lang w:eastAsia="zh-CN"/>
              </w:rPr>
            </w:pPr>
            <w:r w:rsidRPr="005F61D5">
              <w:rPr>
                <w:rFonts w:asciiTheme="minorHAnsi" w:hAnsiTheme="minorHAnsi"/>
                <w:sz w:val="16"/>
                <w:szCs w:val="18"/>
                <w:lang w:eastAsia="zh-CN"/>
              </w:rPr>
              <w:t>c)</w:t>
            </w:r>
            <w:r>
              <w:rPr>
                <w:rFonts w:asciiTheme="minorHAnsi" w:hAnsiTheme="minorHAnsi"/>
                <w:sz w:val="16"/>
                <w:szCs w:val="18"/>
                <w:lang w:eastAsia="zh-CN"/>
              </w:rPr>
              <w:tab/>
            </w:r>
            <w:r>
              <w:rPr>
                <w:rFonts w:asciiTheme="minorHAnsi" w:hAnsiTheme="minorHAnsi" w:hint="eastAsia"/>
                <w:sz w:val="16"/>
                <w:szCs w:val="18"/>
                <w:lang w:eastAsia="zh-CN"/>
              </w:rPr>
              <w:t>制定离职问卷并定期跟踪主要调查结果</w:t>
            </w:r>
          </w:p>
        </w:tc>
        <w:tc>
          <w:tcPr>
            <w:tcW w:w="2520" w:type="dxa"/>
            <w:tcBorders>
              <w:top w:val="single" w:sz="4" w:space="0" w:color="auto"/>
              <w:left w:val="single" w:sz="4" w:space="0" w:color="auto"/>
              <w:bottom w:val="single" w:sz="4" w:space="0" w:color="auto"/>
              <w:right w:val="single" w:sz="4" w:space="0" w:color="auto"/>
            </w:tcBorders>
            <w:shd w:val="clear" w:color="auto" w:fill="FBE4D5"/>
            <w:hideMark/>
          </w:tcPr>
          <w:p w:rsidR="00734CE0" w:rsidRDefault="00734CE0" w:rsidP="00734CE0">
            <w:pPr>
              <w:rPr>
                <w:rFonts w:asciiTheme="minorHAnsi" w:hAnsiTheme="minorHAnsi"/>
                <w:sz w:val="16"/>
                <w:szCs w:val="18"/>
                <w:lang w:eastAsia="zh-CN"/>
              </w:rPr>
            </w:pPr>
            <w:r>
              <w:rPr>
                <w:rFonts w:asciiTheme="minorHAnsi" w:hAnsiTheme="minorHAnsi" w:hint="eastAsia"/>
                <w:sz w:val="16"/>
                <w:szCs w:val="18"/>
                <w:lang w:eastAsia="zh-CN"/>
              </w:rPr>
              <w:t>每年举办的入职培训数量（新招聘职员的参与</w:t>
            </w:r>
            <w:r>
              <w:rPr>
                <w:rFonts w:asciiTheme="minorHAnsi" w:hAnsiTheme="minorHAnsi" w:hint="eastAsia"/>
                <w:sz w:val="16"/>
                <w:szCs w:val="18"/>
                <w:lang w:eastAsia="zh-CN"/>
              </w:rPr>
              <w:t>%</w:t>
            </w:r>
            <w:r>
              <w:rPr>
                <w:rFonts w:asciiTheme="minorHAnsi" w:hAnsiTheme="minorHAnsi" w:hint="eastAsia"/>
                <w:sz w:val="16"/>
                <w:szCs w:val="18"/>
                <w:lang w:eastAsia="zh-CN"/>
              </w:rPr>
              <w:t>）</w:t>
            </w:r>
          </w:p>
          <w:p w:rsidR="00734CE0" w:rsidRPr="005F61D5" w:rsidRDefault="00734CE0" w:rsidP="00734CE0">
            <w:pPr>
              <w:rPr>
                <w:rFonts w:asciiTheme="minorHAnsi" w:hAnsiTheme="minorHAnsi"/>
                <w:sz w:val="16"/>
                <w:szCs w:val="18"/>
                <w:lang w:eastAsia="zh-CN"/>
              </w:rPr>
            </w:pPr>
            <w:r>
              <w:rPr>
                <w:rFonts w:asciiTheme="minorHAnsi" w:hAnsiTheme="minorHAnsi" w:hint="eastAsia"/>
                <w:sz w:val="16"/>
                <w:szCs w:val="18"/>
                <w:lang w:eastAsia="zh-CN"/>
              </w:rPr>
              <w:t>与所有离职职员共享的离职问卷，分析的回复和制定的</w:t>
            </w:r>
            <w:r>
              <w:rPr>
                <w:rFonts w:asciiTheme="minorHAnsi" w:hAnsiTheme="minorHAnsi" w:hint="eastAsia"/>
                <w:sz w:val="16"/>
                <w:szCs w:val="18"/>
                <w:lang w:eastAsia="zh-CN"/>
              </w:rPr>
              <w:t>SWOT</w:t>
            </w:r>
            <w:r>
              <w:rPr>
                <w:rFonts w:asciiTheme="minorHAnsi" w:hAnsiTheme="minorHAnsi" w:hint="eastAsia"/>
                <w:sz w:val="16"/>
                <w:szCs w:val="18"/>
                <w:lang w:eastAsia="zh-CN"/>
              </w:rPr>
              <w:t>（优势、劣势、机会和威胁）</w:t>
            </w:r>
            <w:r>
              <w:rPr>
                <w:rFonts w:asciiTheme="minorHAnsi" w:hAnsiTheme="minorHAnsi" w:hint="eastAsia"/>
                <w:sz w:val="16"/>
                <w:szCs w:val="18"/>
                <w:lang w:eastAsia="zh-CN"/>
              </w:rPr>
              <w:t>/</w:t>
            </w:r>
            <w:r>
              <w:rPr>
                <w:rFonts w:asciiTheme="minorHAnsi" w:hAnsiTheme="minorHAnsi" w:hint="eastAsia"/>
                <w:sz w:val="16"/>
                <w:szCs w:val="18"/>
                <w:lang w:eastAsia="zh-CN"/>
              </w:rPr>
              <w:t>行动计划</w:t>
            </w:r>
          </w:p>
        </w:tc>
        <w:tc>
          <w:tcPr>
            <w:tcW w:w="1440" w:type="dxa"/>
            <w:tcBorders>
              <w:top w:val="single" w:sz="4" w:space="0" w:color="auto"/>
              <w:left w:val="single" w:sz="4" w:space="0" w:color="auto"/>
              <w:bottom w:val="single" w:sz="4" w:space="0" w:color="auto"/>
              <w:right w:val="single" w:sz="4" w:space="0" w:color="auto"/>
            </w:tcBorders>
            <w:shd w:val="clear" w:color="auto" w:fill="FBE4D5"/>
          </w:tcPr>
          <w:p w:rsidR="00734CE0" w:rsidRPr="005E3237" w:rsidRDefault="00734CE0" w:rsidP="00734CE0">
            <w:pPr>
              <w:tabs>
                <w:tab w:val="left" w:pos="567"/>
                <w:tab w:val="left" w:pos="1134"/>
                <w:tab w:val="left" w:pos="1701"/>
                <w:tab w:val="left" w:pos="2268"/>
                <w:tab w:val="left" w:pos="2835"/>
              </w:tabs>
              <w:rPr>
                <w:rFonts w:cstheme="minorHAnsi"/>
                <w:sz w:val="16"/>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shd w:val="clear" w:color="auto" w:fill="FBE4D5"/>
          </w:tcPr>
          <w:p w:rsidR="00734CE0" w:rsidRPr="005E3237" w:rsidRDefault="00734CE0" w:rsidP="00734CE0">
            <w:pPr>
              <w:tabs>
                <w:tab w:val="left" w:pos="567"/>
                <w:tab w:val="left" w:pos="1134"/>
                <w:tab w:val="left" w:pos="1701"/>
                <w:tab w:val="left" w:pos="2268"/>
                <w:tab w:val="left" w:pos="2835"/>
              </w:tabs>
              <w:rPr>
                <w:rFonts w:cstheme="minorHAnsi"/>
                <w:sz w:val="16"/>
                <w:szCs w:val="18"/>
                <w:lang w:val="en-US" w:eastAsia="zh-CN"/>
              </w:rPr>
            </w:pPr>
          </w:p>
        </w:tc>
        <w:tc>
          <w:tcPr>
            <w:tcW w:w="4860" w:type="dxa"/>
            <w:tcBorders>
              <w:top w:val="single" w:sz="4" w:space="0" w:color="auto"/>
              <w:left w:val="single" w:sz="4" w:space="0" w:color="auto"/>
              <w:bottom w:val="single" w:sz="4" w:space="0" w:color="auto"/>
              <w:right w:val="single" w:sz="4" w:space="0" w:color="auto"/>
            </w:tcBorders>
            <w:shd w:val="clear" w:color="auto" w:fill="FBE4D5"/>
          </w:tcPr>
          <w:p w:rsidR="00734CE0" w:rsidRPr="005E3237" w:rsidRDefault="0069080B" w:rsidP="00734CE0">
            <w:pPr>
              <w:tabs>
                <w:tab w:val="left" w:pos="567"/>
                <w:tab w:val="left" w:pos="1134"/>
                <w:tab w:val="left" w:pos="1701"/>
                <w:tab w:val="left" w:pos="2268"/>
                <w:tab w:val="left" w:pos="2835"/>
              </w:tabs>
              <w:rPr>
                <w:rFonts w:cstheme="minorHAnsi"/>
                <w:sz w:val="16"/>
                <w:szCs w:val="18"/>
                <w:lang w:val="en-US" w:eastAsia="zh-CN"/>
              </w:rPr>
            </w:pPr>
            <w:r w:rsidRPr="0069080B">
              <w:rPr>
                <w:rFonts w:asciiTheme="minorHAnsi" w:hAnsiTheme="minorHAnsi"/>
                <w:sz w:val="16"/>
                <w:szCs w:val="18"/>
                <w:lang w:eastAsia="zh-CN"/>
              </w:rPr>
              <w:t>2019</w:t>
            </w:r>
            <w:r w:rsidRPr="0069080B">
              <w:rPr>
                <w:rFonts w:asciiTheme="minorHAnsi" w:hAnsiTheme="minorHAnsi"/>
                <w:sz w:val="16"/>
                <w:szCs w:val="18"/>
                <w:lang w:eastAsia="zh-CN"/>
              </w:rPr>
              <w:t>年在国际电联</w:t>
            </w:r>
            <w:r w:rsidR="007738A8">
              <w:rPr>
                <w:rFonts w:asciiTheme="minorHAnsi" w:hAnsiTheme="minorHAnsi" w:hint="eastAsia"/>
                <w:sz w:val="16"/>
                <w:szCs w:val="18"/>
                <w:lang w:eastAsia="zh-CN"/>
              </w:rPr>
              <w:t>举办</w:t>
            </w:r>
            <w:r w:rsidRPr="0069080B">
              <w:rPr>
                <w:rFonts w:asciiTheme="minorHAnsi" w:hAnsiTheme="minorHAnsi"/>
                <w:sz w:val="16"/>
                <w:szCs w:val="18"/>
                <w:lang w:eastAsia="zh-CN"/>
              </w:rPr>
              <w:t>了第一次面对面的国际电联上岗培训，包括宣誓仪式。第一次国际电联数字</w:t>
            </w:r>
            <w:r w:rsidR="007738A8">
              <w:rPr>
                <w:rFonts w:asciiTheme="minorHAnsi" w:hAnsiTheme="minorHAnsi" w:hint="eastAsia"/>
                <w:sz w:val="16"/>
                <w:szCs w:val="18"/>
                <w:lang w:eastAsia="zh-CN"/>
              </w:rPr>
              <w:t>介绍</w:t>
            </w:r>
            <w:r w:rsidRPr="0069080B">
              <w:rPr>
                <w:rFonts w:asciiTheme="minorHAnsi" w:hAnsiTheme="minorHAnsi"/>
                <w:sz w:val="16"/>
                <w:szCs w:val="18"/>
                <w:lang w:eastAsia="zh-CN"/>
              </w:rPr>
              <w:t>于</w:t>
            </w:r>
            <w:r w:rsidRPr="0069080B">
              <w:rPr>
                <w:rFonts w:asciiTheme="minorHAnsi" w:hAnsiTheme="minorHAnsi"/>
                <w:sz w:val="16"/>
                <w:szCs w:val="18"/>
                <w:lang w:eastAsia="zh-CN"/>
              </w:rPr>
              <w:t>2020</w:t>
            </w:r>
            <w:r w:rsidRPr="0069080B">
              <w:rPr>
                <w:rFonts w:asciiTheme="minorHAnsi" w:hAnsiTheme="minorHAnsi"/>
                <w:sz w:val="16"/>
                <w:szCs w:val="18"/>
                <w:lang w:eastAsia="zh-CN"/>
              </w:rPr>
              <w:t>年</w:t>
            </w:r>
            <w:r w:rsidRPr="0069080B">
              <w:rPr>
                <w:rFonts w:asciiTheme="minorHAnsi" w:hAnsiTheme="minorHAnsi"/>
                <w:sz w:val="16"/>
                <w:szCs w:val="18"/>
                <w:lang w:eastAsia="zh-CN"/>
              </w:rPr>
              <w:t>5</w:t>
            </w:r>
            <w:r w:rsidRPr="0069080B">
              <w:rPr>
                <w:rFonts w:asciiTheme="minorHAnsi" w:hAnsiTheme="minorHAnsi"/>
                <w:sz w:val="16"/>
                <w:szCs w:val="18"/>
                <w:lang w:eastAsia="zh-CN"/>
              </w:rPr>
              <w:t>月</w:t>
            </w:r>
            <w:r w:rsidRPr="0069080B">
              <w:rPr>
                <w:rFonts w:asciiTheme="minorHAnsi" w:hAnsiTheme="minorHAnsi"/>
                <w:sz w:val="16"/>
                <w:szCs w:val="18"/>
                <w:lang w:eastAsia="zh-CN"/>
              </w:rPr>
              <w:t>4</w:t>
            </w:r>
            <w:r w:rsidRPr="0069080B">
              <w:rPr>
                <w:rFonts w:asciiTheme="minorHAnsi" w:hAnsiTheme="minorHAnsi"/>
                <w:sz w:val="16"/>
                <w:szCs w:val="18"/>
                <w:lang w:eastAsia="zh-CN"/>
              </w:rPr>
              <w:t>日至</w:t>
            </w:r>
            <w:r w:rsidRPr="0069080B">
              <w:rPr>
                <w:rFonts w:asciiTheme="minorHAnsi" w:hAnsiTheme="minorHAnsi"/>
                <w:sz w:val="16"/>
                <w:szCs w:val="18"/>
                <w:lang w:eastAsia="zh-CN"/>
              </w:rPr>
              <w:t>8</w:t>
            </w:r>
            <w:r w:rsidRPr="0069080B">
              <w:rPr>
                <w:rFonts w:asciiTheme="minorHAnsi" w:hAnsiTheme="minorHAnsi"/>
                <w:sz w:val="16"/>
                <w:szCs w:val="18"/>
                <w:lang w:eastAsia="zh-CN"/>
              </w:rPr>
              <w:t>日举行</w:t>
            </w:r>
            <w:r w:rsidR="009F21C4">
              <w:rPr>
                <w:rFonts w:asciiTheme="minorHAnsi" w:hAnsiTheme="minorHAnsi" w:hint="eastAsia"/>
                <w:sz w:val="16"/>
                <w:szCs w:val="18"/>
                <w:lang w:eastAsia="zh-CN"/>
              </w:rPr>
              <w:t>（</w:t>
            </w:r>
            <w:r w:rsidRPr="0069080B">
              <w:rPr>
                <w:rFonts w:asciiTheme="minorHAnsi" w:hAnsiTheme="minorHAnsi"/>
                <w:sz w:val="16"/>
                <w:szCs w:val="18"/>
                <w:lang w:eastAsia="zh-CN"/>
              </w:rPr>
              <w:t>大约</w:t>
            </w:r>
            <w:r w:rsidR="007738A8">
              <w:rPr>
                <w:rFonts w:asciiTheme="minorHAnsi" w:hAnsiTheme="minorHAnsi" w:hint="eastAsia"/>
                <w:sz w:val="16"/>
                <w:szCs w:val="18"/>
                <w:lang w:eastAsia="zh-CN"/>
              </w:rPr>
              <w:t>有</w:t>
            </w:r>
            <w:r w:rsidRPr="0069080B">
              <w:rPr>
                <w:rFonts w:asciiTheme="minorHAnsi" w:hAnsiTheme="minorHAnsi"/>
                <w:sz w:val="16"/>
                <w:szCs w:val="18"/>
                <w:lang w:eastAsia="zh-CN"/>
              </w:rPr>
              <w:t>70</w:t>
            </w:r>
            <w:r w:rsidRPr="0069080B">
              <w:rPr>
                <w:rFonts w:asciiTheme="minorHAnsi" w:hAnsiTheme="minorHAnsi"/>
                <w:sz w:val="16"/>
                <w:szCs w:val="18"/>
                <w:lang w:eastAsia="zh-CN"/>
              </w:rPr>
              <w:t>名参与者</w:t>
            </w:r>
            <w:r w:rsidR="009F21C4">
              <w:rPr>
                <w:rFonts w:asciiTheme="minorHAnsi" w:hAnsiTheme="minorHAnsi" w:hint="eastAsia"/>
                <w:sz w:val="16"/>
                <w:szCs w:val="18"/>
                <w:lang w:val="en-US" w:eastAsia="zh-CN"/>
              </w:rPr>
              <w:t>）</w:t>
            </w:r>
            <w:r w:rsidRPr="0069080B">
              <w:rPr>
                <w:rFonts w:asciiTheme="minorHAnsi" w:hAnsiTheme="minorHAnsi"/>
                <w:sz w:val="16"/>
                <w:szCs w:val="18"/>
                <w:lang w:eastAsia="zh-CN"/>
              </w:rPr>
              <w:t>。</w:t>
            </w:r>
            <w:r w:rsidRPr="0069080B">
              <w:rPr>
                <w:rFonts w:asciiTheme="minorHAnsi" w:hAnsiTheme="minorHAnsi"/>
                <w:sz w:val="16"/>
                <w:szCs w:val="18"/>
                <w:lang w:eastAsia="zh-CN"/>
              </w:rPr>
              <w:t xml:space="preserve"> </w:t>
            </w:r>
          </w:p>
          <w:p w:rsidR="00734CE0" w:rsidRPr="005E3237" w:rsidRDefault="007738A8" w:rsidP="00734CE0">
            <w:pPr>
              <w:tabs>
                <w:tab w:val="left" w:pos="567"/>
                <w:tab w:val="left" w:pos="1134"/>
                <w:tab w:val="left" w:pos="1701"/>
                <w:tab w:val="left" w:pos="2268"/>
                <w:tab w:val="left" w:pos="2835"/>
              </w:tabs>
              <w:rPr>
                <w:rFonts w:cstheme="minorHAnsi"/>
                <w:sz w:val="16"/>
                <w:szCs w:val="18"/>
                <w:lang w:val="en-US" w:eastAsia="zh-CN"/>
              </w:rPr>
            </w:pPr>
            <w:r w:rsidRPr="0069080B">
              <w:rPr>
                <w:rFonts w:asciiTheme="minorHAnsi" w:hAnsiTheme="minorHAnsi"/>
                <w:sz w:val="16"/>
                <w:szCs w:val="18"/>
                <w:lang w:eastAsia="zh-CN"/>
              </w:rPr>
              <w:t>自</w:t>
            </w:r>
            <w:r w:rsidRPr="0069080B">
              <w:rPr>
                <w:rFonts w:asciiTheme="minorHAnsi" w:hAnsiTheme="minorHAnsi"/>
                <w:sz w:val="16"/>
                <w:szCs w:val="18"/>
                <w:lang w:eastAsia="zh-CN"/>
              </w:rPr>
              <w:t>2019</w:t>
            </w:r>
            <w:r w:rsidRPr="0069080B">
              <w:rPr>
                <w:rFonts w:asciiTheme="minorHAnsi" w:hAnsiTheme="minorHAnsi"/>
                <w:sz w:val="16"/>
                <w:szCs w:val="18"/>
                <w:lang w:eastAsia="zh-CN"/>
              </w:rPr>
              <w:t>年</w:t>
            </w:r>
            <w:r w:rsidRPr="0069080B">
              <w:rPr>
                <w:rFonts w:asciiTheme="minorHAnsi" w:hAnsiTheme="minorHAnsi"/>
                <w:sz w:val="16"/>
                <w:szCs w:val="18"/>
                <w:lang w:eastAsia="zh-CN"/>
              </w:rPr>
              <w:t>9</w:t>
            </w:r>
            <w:r w:rsidRPr="0069080B">
              <w:rPr>
                <w:rFonts w:asciiTheme="minorHAnsi" w:hAnsiTheme="minorHAnsi"/>
                <w:sz w:val="16"/>
                <w:szCs w:val="18"/>
                <w:lang w:eastAsia="zh-CN"/>
              </w:rPr>
              <w:t>月至</w:t>
            </w:r>
            <w:r w:rsidRPr="0069080B">
              <w:rPr>
                <w:rFonts w:asciiTheme="minorHAnsi" w:hAnsiTheme="minorHAnsi"/>
                <w:sz w:val="16"/>
                <w:szCs w:val="18"/>
                <w:lang w:eastAsia="zh-CN"/>
              </w:rPr>
              <w:t>2020</w:t>
            </w:r>
            <w:r w:rsidRPr="0069080B">
              <w:rPr>
                <w:rFonts w:asciiTheme="minorHAnsi" w:hAnsiTheme="minorHAnsi"/>
                <w:sz w:val="16"/>
                <w:szCs w:val="18"/>
                <w:lang w:eastAsia="zh-CN"/>
              </w:rPr>
              <w:t>年</w:t>
            </w:r>
            <w:r w:rsidRPr="0069080B">
              <w:rPr>
                <w:rFonts w:asciiTheme="minorHAnsi" w:hAnsiTheme="minorHAnsi"/>
                <w:sz w:val="16"/>
                <w:szCs w:val="18"/>
                <w:lang w:eastAsia="zh-CN"/>
              </w:rPr>
              <w:t>4</w:t>
            </w:r>
            <w:r w:rsidRPr="0069080B">
              <w:rPr>
                <w:rFonts w:asciiTheme="minorHAnsi" w:hAnsiTheme="minorHAnsi"/>
                <w:sz w:val="16"/>
                <w:szCs w:val="18"/>
                <w:lang w:eastAsia="zh-CN"/>
              </w:rPr>
              <w:t>月，共向</w:t>
            </w:r>
            <w:r w:rsidRPr="0069080B">
              <w:rPr>
                <w:rFonts w:asciiTheme="minorHAnsi" w:hAnsiTheme="minorHAnsi"/>
                <w:sz w:val="16"/>
                <w:szCs w:val="18"/>
                <w:lang w:eastAsia="zh-CN"/>
              </w:rPr>
              <w:t>120</w:t>
            </w:r>
            <w:r w:rsidRPr="0069080B">
              <w:rPr>
                <w:rFonts w:asciiTheme="minorHAnsi" w:hAnsiTheme="minorHAnsi"/>
                <w:sz w:val="16"/>
                <w:szCs w:val="18"/>
                <w:lang w:eastAsia="zh-CN"/>
              </w:rPr>
              <w:t>名新招聘</w:t>
            </w:r>
            <w:r>
              <w:rPr>
                <w:rFonts w:asciiTheme="minorHAnsi" w:hAnsiTheme="minorHAnsi" w:hint="eastAsia"/>
                <w:sz w:val="16"/>
                <w:szCs w:val="18"/>
                <w:lang w:eastAsia="zh-CN"/>
              </w:rPr>
              <w:t>职员</w:t>
            </w:r>
            <w:r w:rsidRPr="0069080B">
              <w:rPr>
                <w:rFonts w:asciiTheme="minorHAnsi" w:hAnsiTheme="minorHAnsi"/>
                <w:sz w:val="16"/>
                <w:szCs w:val="18"/>
                <w:lang w:eastAsia="zh-CN"/>
              </w:rPr>
              <w:t>、顾问和实习生提供了十一</w:t>
            </w:r>
            <w:r w:rsidR="009F21C4">
              <w:rPr>
                <w:rFonts w:asciiTheme="minorHAnsi" w:hAnsiTheme="minorHAnsi" w:hint="eastAsia"/>
                <w:sz w:val="16"/>
                <w:szCs w:val="18"/>
                <w:lang w:eastAsia="zh-CN"/>
              </w:rPr>
              <w:t>（</w:t>
            </w:r>
            <w:r w:rsidRPr="0069080B">
              <w:rPr>
                <w:rFonts w:asciiTheme="minorHAnsi" w:hAnsiTheme="minorHAnsi"/>
                <w:sz w:val="16"/>
                <w:szCs w:val="18"/>
                <w:lang w:eastAsia="zh-CN"/>
              </w:rPr>
              <w:t>11</w:t>
            </w:r>
            <w:r w:rsidR="009F21C4">
              <w:rPr>
                <w:rFonts w:asciiTheme="minorHAnsi" w:hAnsiTheme="minorHAnsi" w:hint="eastAsia"/>
                <w:sz w:val="16"/>
                <w:szCs w:val="18"/>
                <w:lang w:val="en-US" w:eastAsia="zh-CN"/>
              </w:rPr>
              <w:t>）</w:t>
            </w:r>
            <w:r w:rsidRPr="0069080B">
              <w:rPr>
                <w:rFonts w:asciiTheme="minorHAnsi" w:hAnsiTheme="minorHAnsi"/>
                <w:sz w:val="16"/>
                <w:szCs w:val="18"/>
                <w:lang w:eastAsia="zh-CN"/>
              </w:rPr>
              <w:t>次定期人力资源、安全和网络安全上岗培训。</w:t>
            </w:r>
            <w:r w:rsidRPr="0069080B">
              <w:rPr>
                <w:rFonts w:asciiTheme="minorHAnsi" w:hAnsiTheme="minorHAnsi"/>
                <w:sz w:val="16"/>
                <w:szCs w:val="18"/>
                <w:lang w:eastAsia="zh-CN"/>
              </w:rPr>
              <w:t>2020</w:t>
            </w:r>
            <w:r w:rsidRPr="0069080B">
              <w:rPr>
                <w:rFonts w:asciiTheme="minorHAnsi" w:hAnsiTheme="minorHAnsi"/>
                <w:sz w:val="16"/>
                <w:szCs w:val="18"/>
                <w:lang w:eastAsia="zh-CN"/>
              </w:rPr>
              <w:t>年</w:t>
            </w:r>
            <w:r w:rsidRPr="0069080B">
              <w:rPr>
                <w:rFonts w:asciiTheme="minorHAnsi" w:hAnsiTheme="minorHAnsi"/>
                <w:sz w:val="16"/>
                <w:szCs w:val="18"/>
                <w:lang w:eastAsia="zh-CN"/>
              </w:rPr>
              <w:t>4</w:t>
            </w:r>
            <w:r w:rsidRPr="0069080B">
              <w:rPr>
                <w:rFonts w:asciiTheme="minorHAnsi" w:hAnsiTheme="minorHAnsi"/>
                <w:sz w:val="16"/>
                <w:szCs w:val="18"/>
                <w:lang w:eastAsia="zh-CN"/>
              </w:rPr>
              <w:t>月，通过微软</w:t>
            </w:r>
            <w:r w:rsidRPr="0069080B">
              <w:rPr>
                <w:rFonts w:asciiTheme="minorHAnsi" w:hAnsiTheme="minorHAnsi"/>
                <w:sz w:val="16"/>
                <w:szCs w:val="18"/>
                <w:lang w:eastAsia="zh-CN"/>
              </w:rPr>
              <w:t>365</w:t>
            </w:r>
            <w:r w:rsidRPr="0069080B">
              <w:rPr>
                <w:rFonts w:asciiTheme="minorHAnsi" w:hAnsiTheme="minorHAnsi"/>
                <w:sz w:val="16"/>
                <w:szCs w:val="18"/>
                <w:lang w:eastAsia="zh-CN"/>
              </w:rPr>
              <w:t>团队</w:t>
            </w:r>
            <w:r>
              <w:rPr>
                <w:rFonts w:asciiTheme="minorHAnsi" w:hAnsiTheme="minorHAnsi" w:hint="eastAsia"/>
                <w:sz w:val="16"/>
                <w:szCs w:val="18"/>
                <w:lang w:eastAsia="zh-CN"/>
              </w:rPr>
              <w:t>举办了</w:t>
            </w:r>
            <w:r w:rsidRPr="0069080B">
              <w:rPr>
                <w:rFonts w:asciiTheme="minorHAnsi" w:hAnsiTheme="minorHAnsi"/>
                <w:sz w:val="16"/>
                <w:szCs w:val="18"/>
                <w:lang w:eastAsia="zh-CN"/>
              </w:rPr>
              <w:t>远程</w:t>
            </w:r>
            <w:r>
              <w:rPr>
                <w:rFonts w:asciiTheme="minorHAnsi" w:hAnsiTheme="minorHAnsi" w:hint="eastAsia"/>
                <w:sz w:val="16"/>
                <w:szCs w:val="18"/>
                <w:lang w:eastAsia="zh-CN"/>
              </w:rPr>
              <w:t>会议</w:t>
            </w:r>
            <w:r w:rsidRPr="0069080B">
              <w:rPr>
                <w:rFonts w:asciiTheme="minorHAnsi" w:hAnsiTheme="minorHAnsi"/>
                <w:sz w:val="16"/>
                <w:szCs w:val="18"/>
                <w:lang w:eastAsia="zh-CN"/>
              </w:rPr>
              <w:t>。</w:t>
            </w:r>
            <w:r w:rsidRPr="0069080B">
              <w:rPr>
                <w:rFonts w:asciiTheme="minorHAnsi" w:hAnsiTheme="minorHAnsi"/>
                <w:sz w:val="16"/>
                <w:szCs w:val="18"/>
                <w:lang w:eastAsia="zh-CN"/>
              </w:rPr>
              <w:t xml:space="preserve"> </w:t>
            </w:r>
          </w:p>
          <w:p w:rsidR="00734CE0" w:rsidRPr="005E3237" w:rsidRDefault="007738A8" w:rsidP="007738A8">
            <w:pPr>
              <w:tabs>
                <w:tab w:val="left" w:pos="567"/>
                <w:tab w:val="left" w:pos="1134"/>
                <w:tab w:val="left" w:pos="1701"/>
                <w:tab w:val="left" w:pos="2268"/>
                <w:tab w:val="left" w:pos="2835"/>
              </w:tabs>
              <w:rPr>
                <w:rFonts w:cstheme="minorHAnsi"/>
                <w:sz w:val="16"/>
                <w:szCs w:val="18"/>
                <w:lang w:eastAsia="zh-CN"/>
              </w:rPr>
            </w:pPr>
            <w:r w:rsidRPr="0069080B">
              <w:rPr>
                <w:rFonts w:asciiTheme="minorHAnsi" w:hAnsiTheme="minorHAnsi"/>
                <w:sz w:val="16"/>
                <w:szCs w:val="18"/>
                <w:lang w:eastAsia="zh-CN"/>
              </w:rPr>
              <w:t>已经制定了一份离职问卷，将于</w:t>
            </w:r>
            <w:r w:rsidRPr="0069080B">
              <w:rPr>
                <w:rFonts w:asciiTheme="minorHAnsi" w:hAnsiTheme="minorHAnsi"/>
                <w:sz w:val="16"/>
                <w:szCs w:val="18"/>
                <w:lang w:eastAsia="zh-CN"/>
              </w:rPr>
              <w:t>2020</w:t>
            </w:r>
            <w:r w:rsidRPr="0069080B">
              <w:rPr>
                <w:rFonts w:asciiTheme="minorHAnsi" w:hAnsiTheme="minorHAnsi"/>
                <w:sz w:val="16"/>
                <w:szCs w:val="18"/>
                <w:lang w:eastAsia="zh-CN"/>
              </w:rPr>
              <w:t>年与入职和离职战略一起推出。</w:t>
            </w:r>
            <w:r w:rsidRPr="0069080B">
              <w:rPr>
                <w:rFonts w:asciiTheme="minorHAnsi" w:hAnsiTheme="minorHAnsi"/>
                <w:sz w:val="16"/>
                <w:szCs w:val="18"/>
                <w:lang w:eastAsia="zh-CN"/>
              </w:rPr>
              <w:t xml:space="preserve"> </w:t>
            </w:r>
          </w:p>
        </w:tc>
      </w:tr>
      <w:tr w:rsidR="00734CE0" w:rsidTr="00D54E54">
        <w:tc>
          <w:tcPr>
            <w:tcW w:w="754" w:type="dxa"/>
            <w:tcBorders>
              <w:top w:val="single" w:sz="4" w:space="0" w:color="auto"/>
              <w:left w:val="single" w:sz="4" w:space="0" w:color="auto"/>
              <w:bottom w:val="single" w:sz="4" w:space="0" w:color="auto"/>
              <w:right w:val="single" w:sz="4" w:space="0" w:color="auto"/>
            </w:tcBorders>
            <w:shd w:val="clear" w:color="auto" w:fill="FBE4D5"/>
            <w:hideMark/>
          </w:tcPr>
          <w:p w:rsidR="00734CE0" w:rsidRPr="00DC2675" w:rsidRDefault="00734CE0" w:rsidP="00734CE0">
            <w:pPr>
              <w:tabs>
                <w:tab w:val="left" w:pos="567"/>
                <w:tab w:val="left" w:pos="1134"/>
                <w:tab w:val="left" w:pos="1701"/>
                <w:tab w:val="left" w:pos="2268"/>
                <w:tab w:val="left" w:pos="2835"/>
              </w:tabs>
              <w:rPr>
                <w:rFonts w:cstheme="minorHAnsi"/>
                <w:sz w:val="16"/>
                <w:szCs w:val="18"/>
                <w:lang w:val="en-US"/>
              </w:rPr>
            </w:pPr>
            <w:r w:rsidRPr="00DC2675">
              <w:rPr>
                <w:rFonts w:cstheme="minorHAnsi"/>
                <w:sz w:val="16"/>
                <w:szCs w:val="18"/>
                <w:lang w:val="en-US"/>
              </w:rPr>
              <w:t>2.6</w:t>
            </w:r>
          </w:p>
        </w:tc>
        <w:tc>
          <w:tcPr>
            <w:tcW w:w="1376" w:type="dxa"/>
            <w:tcBorders>
              <w:top w:val="single" w:sz="4" w:space="0" w:color="auto"/>
              <w:left w:val="single" w:sz="4" w:space="0" w:color="auto"/>
              <w:bottom w:val="single" w:sz="4" w:space="0" w:color="auto"/>
              <w:right w:val="single" w:sz="4" w:space="0" w:color="auto"/>
            </w:tcBorders>
            <w:shd w:val="clear" w:color="auto" w:fill="FBE4D5"/>
            <w:hideMark/>
          </w:tcPr>
          <w:p w:rsidR="00734CE0" w:rsidRPr="005F61D5" w:rsidRDefault="00734CE0" w:rsidP="00734CE0">
            <w:pPr>
              <w:snapToGrid w:val="0"/>
              <w:spacing w:after="100" w:afterAutospacing="1"/>
              <w:rPr>
                <w:rFonts w:asciiTheme="minorHAnsi" w:hAnsiTheme="minorHAnsi"/>
                <w:sz w:val="16"/>
                <w:szCs w:val="18"/>
                <w:lang w:eastAsia="zh-CN"/>
              </w:rPr>
            </w:pPr>
            <w:r w:rsidRPr="00FD316B">
              <w:rPr>
                <w:rFonts w:asciiTheme="minorHAnsi" w:hAnsiTheme="minorHAnsi" w:hint="eastAsia"/>
                <w:sz w:val="16"/>
                <w:szCs w:val="18"/>
                <w:lang w:eastAsia="zh-CN"/>
              </w:rPr>
              <w:t>组织奖励计划</w:t>
            </w:r>
          </w:p>
        </w:tc>
        <w:tc>
          <w:tcPr>
            <w:tcW w:w="3510" w:type="dxa"/>
            <w:tcBorders>
              <w:top w:val="single" w:sz="4" w:space="0" w:color="auto"/>
              <w:left w:val="single" w:sz="4" w:space="0" w:color="auto"/>
              <w:bottom w:val="single" w:sz="4" w:space="0" w:color="auto"/>
              <w:right w:val="single" w:sz="4" w:space="0" w:color="auto"/>
            </w:tcBorders>
            <w:shd w:val="clear" w:color="auto" w:fill="FBE4D5"/>
            <w:hideMark/>
          </w:tcPr>
          <w:p w:rsidR="00734CE0" w:rsidRPr="005F61D5" w:rsidRDefault="00734CE0" w:rsidP="00734CE0">
            <w:pPr>
              <w:rPr>
                <w:rFonts w:asciiTheme="minorHAnsi" w:hAnsiTheme="minorHAnsi"/>
                <w:sz w:val="16"/>
                <w:szCs w:val="18"/>
                <w:lang w:eastAsia="zh-CN"/>
              </w:rPr>
            </w:pPr>
            <w:r w:rsidRPr="005F61D5">
              <w:rPr>
                <w:rFonts w:asciiTheme="minorHAnsi" w:hAnsiTheme="minorHAnsi"/>
                <w:sz w:val="16"/>
                <w:szCs w:val="18"/>
                <w:lang w:eastAsia="zh-CN"/>
              </w:rPr>
              <w:t xml:space="preserve">1. </w:t>
            </w:r>
            <w:r>
              <w:rPr>
                <w:rFonts w:asciiTheme="minorHAnsi" w:hAnsiTheme="minorHAnsi" w:hint="eastAsia"/>
                <w:sz w:val="16"/>
                <w:szCs w:val="18"/>
                <w:lang w:eastAsia="zh-CN"/>
              </w:rPr>
              <w:t>修改国际电联奖励计划以确保认可（日常工作）和奖励（杰出成就、个人和团体）</w:t>
            </w:r>
            <w:r>
              <w:rPr>
                <w:rFonts w:asciiTheme="minorHAnsi" w:hAnsiTheme="minorHAnsi" w:hint="eastAsia"/>
                <w:sz w:val="16"/>
                <w:szCs w:val="18"/>
                <w:lang w:eastAsia="zh-CN"/>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FBE4D5"/>
            <w:hideMark/>
          </w:tcPr>
          <w:p w:rsidR="00734CE0" w:rsidRDefault="00734CE0" w:rsidP="00734CE0">
            <w:pPr>
              <w:rPr>
                <w:rFonts w:asciiTheme="minorHAnsi" w:hAnsiTheme="minorHAnsi"/>
                <w:sz w:val="16"/>
                <w:szCs w:val="18"/>
                <w:lang w:eastAsia="zh-CN"/>
              </w:rPr>
            </w:pPr>
            <w:r>
              <w:rPr>
                <w:rFonts w:asciiTheme="minorHAnsi" w:hAnsiTheme="minorHAnsi" w:hint="eastAsia"/>
                <w:sz w:val="16"/>
                <w:szCs w:val="18"/>
                <w:lang w:eastAsia="zh-CN"/>
              </w:rPr>
              <w:t>修订奖励计划，每年奖励数量</w:t>
            </w:r>
          </w:p>
          <w:p w:rsidR="00734CE0" w:rsidRPr="005F61D5" w:rsidRDefault="00734CE0" w:rsidP="00734CE0">
            <w:pPr>
              <w:rPr>
                <w:rFonts w:asciiTheme="minorHAnsi" w:hAnsiTheme="minorHAnsi"/>
                <w:sz w:val="16"/>
                <w:szCs w:val="18"/>
                <w:lang w:eastAsia="zh-CN"/>
              </w:rPr>
            </w:pPr>
            <w:r>
              <w:rPr>
                <w:rFonts w:asciiTheme="minorHAnsi" w:hAnsiTheme="minorHAnsi" w:hint="eastAsia"/>
                <w:sz w:val="16"/>
                <w:szCs w:val="18"/>
                <w:lang w:eastAsia="zh-CN"/>
              </w:rPr>
              <w:t>制定了新的政策以衡量随时间变化认可情况</w:t>
            </w:r>
          </w:p>
        </w:tc>
        <w:tc>
          <w:tcPr>
            <w:tcW w:w="1440" w:type="dxa"/>
            <w:tcBorders>
              <w:top w:val="single" w:sz="4" w:space="0" w:color="auto"/>
              <w:left w:val="single" w:sz="4" w:space="0" w:color="auto"/>
              <w:bottom w:val="single" w:sz="4" w:space="0" w:color="auto"/>
              <w:right w:val="single" w:sz="4" w:space="0" w:color="auto"/>
            </w:tcBorders>
            <w:shd w:val="clear" w:color="auto" w:fill="FBE4D5"/>
          </w:tcPr>
          <w:p w:rsidR="00734CE0" w:rsidRPr="005E3237" w:rsidRDefault="00734CE0" w:rsidP="00734CE0">
            <w:pPr>
              <w:tabs>
                <w:tab w:val="left" w:pos="567"/>
                <w:tab w:val="left" w:pos="1134"/>
                <w:tab w:val="left" w:pos="1701"/>
                <w:tab w:val="left" w:pos="2268"/>
                <w:tab w:val="left" w:pos="2835"/>
              </w:tabs>
              <w:rPr>
                <w:rFonts w:cstheme="minorHAnsi"/>
                <w:sz w:val="16"/>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shd w:val="clear" w:color="auto" w:fill="FBE4D5"/>
          </w:tcPr>
          <w:p w:rsidR="00734CE0" w:rsidRPr="005E3237" w:rsidRDefault="00734CE0" w:rsidP="00734CE0">
            <w:pPr>
              <w:tabs>
                <w:tab w:val="left" w:pos="567"/>
                <w:tab w:val="left" w:pos="1134"/>
                <w:tab w:val="left" w:pos="1701"/>
                <w:tab w:val="left" w:pos="2268"/>
                <w:tab w:val="left" w:pos="2835"/>
              </w:tabs>
              <w:rPr>
                <w:rFonts w:cstheme="minorHAnsi"/>
                <w:sz w:val="16"/>
                <w:szCs w:val="18"/>
                <w:lang w:val="en-US" w:eastAsia="zh-CN"/>
              </w:rPr>
            </w:pPr>
          </w:p>
        </w:tc>
        <w:tc>
          <w:tcPr>
            <w:tcW w:w="4860" w:type="dxa"/>
            <w:tcBorders>
              <w:top w:val="single" w:sz="4" w:space="0" w:color="auto"/>
              <w:left w:val="single" w:sz="4" w:space="0" w:color="auto"/>
              <w:bottom w:val="single" w:sz="4" w:space="0" w:color="auto"/>
              <w:right w:val="single" w:sz="4" w:space="0" w:color="auto"/>
            </w:tcBorders>
            <w:shd w:val="clear" w:color="auto" w:fill="FBE4D5"/>
          </w:tcPr>
          <w:p w:rsidR="00734CE0" w:rsidRPr="005E3237" w:rsidRDefault="007738A8" w:rsidP="009F21C4">
            <w:pPr>
              <w:tabs>
                <w:tab w:val="left" w:pos="567"/>
                <w:tab w:val="left" w:pos="1134"/>
                <w:tab w:val="left" w:pos="1701"/>
                <w:tab w:val="left" w:pos="2268"/>
                <w:tab w:val="left" w:pos="2835"/>
              </w:tabs>
              <w:rPr>
                <w:rFonts w:cstheme="minorHAnsi"/>
                <w:sz w:val="16"/>
                <w:szCs w:val="18"/>
                <w:lang w:val="en-US" w:eastAsia="zh-CN"/>
              </w:rPr>
            </w:pPr>
            <w:r w:rsidRPr="0069080B">
              <w:rPr>
                <w:rFonts w:asciiTheme="minorHAnsi" w:hAnsiTheme="minorHAnsi"/>
                <w:sz w:val="16"/>
                <w:szCs w:val="18"/>
                <w:lang w:eastAsia="zh-CN"/>
              </w:rPr>
              <w:t>见</w:t>
            </w:r>
            <w:r>
              <w:rPr>
                <w:rFonts w:asciiTheme="minorHAnsi" w:hAnsiTheme="minorHAnsi" w:hint="eastAsia"/>
                <w:sz w:val="16"/>
                <w:szCs w:val="18"/>
                <w:lang w:eastAsia="zh-CN"/>
              </w:rPr>
              <w:t>第</w:t>
            </w:r>
            <w:r w:rsidRPr="0069080B">
              <w:rPr>
                <w:rFonts w:asciiTheme="minorHAnsi" w:hAnsiTheme="minorHAnsi"/>
                <w:sz w:val="16"/>
                <w:szCs w:val="18"/>
                <w:lang w:eastAsia="zh-CN"/>
              </w:rPr>
              <w:t>2.1.3</w:t>
            </w:r>
            <w:r>
              <w:rPr>
                <w:rFonts w:asciiTheme="minorHAnsi" w:hAnsiTheme="minorHAnsi" w:hint="eastAsia"/>
                <w:sz w:val="16"/>
                <w:szCs w:val="18"/>
                <w:lang w:eastAsia="zh-CN"/>
              </w:rPr>
              <w:t>段</w:t>
            </w:r>
            <w:r w:rsidRPr="0069080B">
              <w:rPr>
                <w:rFonts w:asciiTheme="minorHAnsi" w:hAnsiTheme="minorHAnsi"/>
                <w:sz w:val="16"/>
                <w:szCs w:val="18"/>
                <w:lang w:eastAsia="zh-CN"/>
              </w:rPr>
              <w:t>。由于采取了协商方式</w:t>
            </w:r>
            <w:r w:rsidR="009F21C4">
              <w:rPr>
                <w:rFonts w:asciiTheme="minorHAnsi" w:hAnsiTheme="minorHAnsi" w:hint="eastAsia"/>
                <w:sz w:val="16"/>
                <w:szCs w:val="18"/>
                <w:lang w:eastAsia="zh-CN"/>
              </w:rPr>
              <w:t>（</w:t>
            </w:r>
            <w:r w:rsidRPr="0069080B">
              <w:rPr>
                <w:rFonts w:asciiTheme="minorHAnsi" w:hAnsiTheme="minorHAnsi"/>
                <w:sz w:val="16"/>
                <w:szCs w:val="18"/>
                <w:lang w:eastAsia="zh-CN"/>
              </w:rPr>
              <w:t>2019-2020</w:t>
            </w:r>
            <w:r w:rsidRPr="0069080B">
              <w:rPr>
                <w:rFonts w:asciiTheme="minorHAnsi" w:hAnsiTheme="minorHAnsi"/>
                <w:sz w:val="16"/>
                <w:szCs w:val="18"/>
                <w:lang w:eastAsia="zh-CN"/>
              </w:rPr>
              <w:t>年</w:t>
            </w:r>
            <w:r w:rsidRPr="0069080B">
              <w:rPr>
                <w:rFonts w:asciiTheme="minorHAnsi" w:hAnsiTheme="minorHAnsi"/>
                <w:sz w:val="16"/>
                <w:szCs w:val="18"/>
                <w:lang w:eastAsia="zh-CN"/>
              </w:rPr>
              <w:t>HRMD</w:t>
            </w:r>
            <w:r w:rsidRPr="0069080B">
              <w:rPr>
                <w:rFonts w:asciiTheme="minorHAnsi" w:hAnsiTheme="minorHAnsi"/>
                <w:sz w:val="16"/>
                <w:szCs w:val="18"/>
                <w:lang w:eastAsia="zh-CN"/>
              </w:rPr>
              <w:t>与各局和总秘书处各部之间举行会议</w:t>
            </w:r>
            <w:r w:rsidR="009F21C4">
              <w:rPr>
                <w:rFonts w:asciiTheme="minorHAnsi" w:hAnsiTheme="minorHAnsi" w:hint="eastAsia"/>
                <w:sz w:val="16"/>
                <w:szCs w:val="18"/>
                <w:lang w:val="en-US" w:eastAsia="zh-CN"/>
              </w:rPr>
              <w:t>）</w:t>
            </w:r>
            <w:r w:rsidRPr="0069080B">
              <w:rPr>
                <w:rFonts w:asciiTheme="minorHAnsi" w:hAnsiTheme="minorHAnsi"/>
                <w:sz w:val="16"/>
                <w:szCs w:val="18"/>
                <w:lang w:eastAsia="zh-CN"/>
              </w:rPr>
              <w:t>，已经修改</w:t>
            </w:r>
            <w:r>
              <w:rPr>
                <w:rFonts w:asciiTheme="minorHAnsi" w:hAnsiTheme="minorHAnsi" w:hint="eastAsia"/>
                <w:sz w:val="16"/>
                <w:szCs w:val="18"/>
                <w:lang w:eastAsia="zh-CN"/>
              </w:rPr>
              <w:t>了</w:t>
            </w:r>
            <w:r w:rsidRPr="0069080B">
              <w:rPr>
                <w:rFonts w:asciiTheme="minorHAnsi" w:hAnsiTheme="minorHAnsi"/>
                <w:sz w:val="16"/>
                <w:szCs w:val="18"/>
                <w:lang w:eastAsia="zh-CN"/>
              </w:rPr>
              <w:t>国际电联的一个奖项，同时考虑到</w:t>
            </w:r>
            <w:r w:rsidRPr="0069080B">
              <w:rPr>
                <w:rFonts w:asciiTheme="minorHAnsi" w:hAnsiTheme="minorHAnsi"/>
                <w:sz w:val="16"/>
                <w:szCs w:val="18"/>
                <w:lang w:eastAsia="zh-CN"/>
              </w:rPr>
              <w:t>ICSC</w:t>
            </w:r>
            <w:r w:rsidRPr="0069080B">
              <w:rPr>
                <w:rFonts w:asciiTheme="minorHAnsi" w:hAnsiTheme="minorHAnsi"/>
                <w:sz w:val="16"/>
                <w:szCs w:val="18"/>
                <w:lang w:eastAsia="zh-CN"/>
              </w:rPr>
              <w:t>奖励计划框架和</w:t>
            </w:r>
            <w:r w:rsidRPr="0069080B">
              <w:rPr>
                <w:rFonts w:asciiTheme="minorHAnsi" w:hAnsiTheme="minorHAnsi"/>
                <w:sz w:val="16"/>
                <w:szCs w:val="18"/>
                <w:lang w:eastAsia="zh-CN"/>
              </w:rPr>
              <w:t>CEB</w:t>
            </w:r>
            <w:r w:rsidRPr="0069080B">
              <w:rPr>
                <w:rFonts w:asciiTheme="minorHAnsi" w:hAnsiTheme="minorHAnsi"/>
                <w:sz w:val="16"/>
                <w:szCs w:val="18"/>
                <w:lang w:eastAsia="zh-CN"/>
              </w:rPr>
              <w:t>最佳做法。它由</w:t>
            </w:r>
            <w:r w:rsidRPr="0069080B">
              <w:rPr>
                <w:rFonts w:asciiTheme="minorHAnsi" w:hAnsiTheme="minorHAnsi"/>
                <w:sz w:val="16"/>
                <w:szCs w:val="18"/>
                <w:lang w:eastAsia="zh-CN"/>
              </w:rPr>
              <w:t>3</w:t>
            </w:r>
            <w:r w:rsidRPr="0069080B">
              <w:rPr>
                <w:rFonts w:asciiTheme="minorHAnsi" w:hAnsiTheme="minorHAnsi"/>
                <w:sz w:val="16"/>
                <w:szCs w:val="18"/>
                <w:lang w:eastAsia="zh-CN"/>
              </w:rPr>
              <w:t>个奖项</w:t>
            </w:r>
            <w:r w:rsidR="009F21C4">
              <w:rPr>
                <w:rFonts w:asciiTheme="minorHAnsi" w:hAnsiTheme="minorHAnsi" w:hint="eastAsia"/>
                <w:sz w:val="16"/>
                <w:szCs w:val="18"/>
                <w:lang w:eastAsia="zh-CN"/>
              </w:rPr>
              <w:t>（</w:t>
            </w:r>
            <w:r w:rsidRPr="0069080B">
              <w:rPr>
                <w:rFonts w:asciiTheme="minorHAnsi" w:hAnsiTheme="minorHAnsi"/>
                <w:sz w:val="16"/>
                <w:szCs w:val="18"/>
                <w:lang w:eastAsia="zh-CN"/>
              </w:rPr>
              <w:t>团队</w:t>
            </w:r>
            <w:r>
              <w:rPr>
                <w:rFonts w:asciiTheme="minorHAnsi" w:hAnsiTheme="minorHAnsi" w:hint="eastAsia"/>
                <w:sz w:val="16"/>
                <w:szCs w:val="18"/>
                <w:lang w:eastAsia="zh-CN"/>
              </w:rPr>
              <w:t>工作</w:t>
            </w:r>
            <w:r w:rsidRPr="0069080B">
              <w:rPr>
                <w:rFonts w:asciiTheme="minorHAnsi" w:hAnsiTheme="minorHAnsi"/>
                <w:sz w:val="16"/>
                <w:szCs w:val="18"/>
                <w:lang w:eastAsia="zh-CN"/>
              </w:rPr>
              <w:t>、领导力和创新</w:t>
            </w:r>
            <w:r w:rsidR="009F21C4">
              <w:rPr>
                <w:rFonts w:asciiTheme="minorHAnsi" w:hAnsiTheme="minorHAnsi" w:hint="eastAsia"/>
                <w:sz w:val="16"/>
                <w:szCs w:val="18"/>
                <w:lang w:val="en-US" w:eastAsia="zh-CN"/>
              </w:rPr>
              <w:t>）</w:t>
            </w:r>
            <w:r w:rsidRPr="0069080B">
              <w:rPr>
                <w:rFonts w:asciiTheme="minorHAnsi" w:hAnsiTheme="minorHAnsi"/>
                <w:sz w:val="16"/>
                <w:szCs w:val="18"/>
                <w:lang w:eastAsia="zh-CN"/>
              </w:rPr>
              <w:t>和</w:t>
            </w:r>
            <w:r w:rsidR="009F21C4">
              <w:rPr>
                <w:rFonts w:asciiTheme="minorHAnsi" w:hAnsiTheme="minorHAnsi" w:hint="eastAsia"/>
                <w:sz w:val="16"/>
                <w:szCs w:val="18"/>
                <w:lang w:eastAsia="zh-CN"/>
              </w:rPr>
              <w:t>“</w:t>
            </w:r>
            <w:r w:rsidRPr="0069080B">
              <w:rPr>
                <w:rFonts w:asciiTheme="minorHAnsi" w:hAnsiTheme="minorHAnsi"/>
                <w:sz w:val="16"/>
                <w:szCs w:val="18"/>
                <w:lang w:eastAsia="zh-CN"/>
              </w:rPr>
              <w:t>同行提名</w:t>
            </w:r>
            <w:r w:rsidR="009F21C4">
              <w:rPr>
                <w:rFonts w:asciiTheme="minorHAnsi" w:hAnsiTheme="minorHAnsi" w:hint="eastAsia"/>
                <w:sz w:val="16"/>
                <w:szCs w:val="18"/>
                <w:lang w:eastAsia="zh-CN"/>
              </w:rPr>
              <w:t>”</w:t>
            </w:r>
            <w:r w:rsidRPr="0069080B">
              <w:rPr>
                <w:rFonts w:asciiTheme="minorHAnsi" w:hAnsiTheme="minorHAnsi"/>
                <w:sz w:val="16"/>
                <w:szCs w:val="18"/>
                <w:lang w:eastAsia="zh-CN"/>
              </w:rPr>
              <w:t>以及国际电联奖评审</w:t>
            </w:r>
            <w:r>
              <w:rPr>
                <w:rFonts w:asciiTheme="minorHAnsi" w:hAnsiTheme="minorHAnsi" w:hint="eastAsia"/>
                <w:sz w:val="16"/>
                <w:szCs w:val="18"/>
                <w:lang w:eastAsia="zh-CN"/>
              </w:rPr>
              <w:t>委员会</w:t>
            </w:r>
            <w:r w:rsidRPr="0069080B">
              <w:rPr>
                <w:rFonts w:asciiTheme="minorHAnsi" w:hAnsiTheme="minorHAnsi"/>
                <w:sz w:val="16"/>
                <w:szCs w:val="18"/>
                <w:lang w:eastAsia="zh-CN"/>
              </w:rPr>
              <w:t>组成。新的国际电联政策将在</w:t>
            </w:r>
            <w:r w:rsidRPr="0069080B">
              <w:rPr>
                <w:rFonts w:asciiTheme="minorHAnsi" w:hAnsiTheme="minorHAnsi"/>
                <w:sz w:val="16"/>
                <w:szCs w:val="18"/>
                <w:lang w:eastAsia="zh-CN"/>
              </w:rPr>
              <w:t>2020</w:t>
            </w:r>
            <w:r w:rsidRPr="0069080B">
              <w:rPr>
                <w:rFonts w:asciiTheme="minorHAnsi" w:hAnsiTheme="minorHAnsi"/>
                <w:sz w:val="16"/>
                <w:szCs w:val="18"/>
                <w:lang w:eastAsia="zh-CN"/>
              </w:rPr>
              <w:t>年期间根据即将进行的试点结果制定</w:t>
            </w:r>
            <w:r w:rsidRPr="0069080B">
              <w:rPr>
                <w:rFonts w:asciiTheme="minorHAnsi" w:hAnsiTheme="minorHAnsi" w:hint="eastAsia"/>
                <w:sz w:val="16"/>
                <w:szCs w:val="18"/>
                <w:lang w:eastAsia="zh-CN"/>
              </w:rPr>
              <w:t>。</w:t>
            </w:r>
          </w:p>
        </w:tc>
      </w:tr>
      <w:tr w:rsidR="00567CF4" w:rsidTr="00D54E54">
        <w:trPr>
          <w:trHeight w:val="288"/>
        </w:trPr>
        <w:tc>
          <w:tcPr>
            <w:tcW w:w="15540" w:type="dxa"/>
            <w:gridSpan w:val="7"/>
            <w:tcBorders>
              <w:top w:val="single" w:sz="4" w:space="0" w:color="auto"/>
              <w:left w:val="single" w:sz="4" w:space="0" w:color="auto"/>
              <w:bottom w:val="single" w:sz="4" w:space="0" w:color="auto"/>
              <w:right w:val="single" w:sz="4" w:space="0" w:color="auto"/>
            </w:tcBorders>
            <w:shd w:val="clear" w:color="auto" w:fill="FFE599"/>
            <w:vAlign w:val="center"/>
            <w:hideMark/>
          </w:tcPr>
          <w:p w:rsidR="00567CF4" w:rsidRPr="005E3237" w:rsidRDefault="00734CE0" w:rsidP="003F714C">
            <w:pPr>
              <w:keepNext/>
              <w:keepLines/>
              <w:tabs>
                <w:tab w:val="left" w:pos="567"/>
                <w:tab w:val="left" w:pos="1134"/>
                <w:tab w:val="left" w:pos="1701"/>
                <w:tab w:val="left" w:pos="2268"/>
                <w:tab w:val="left" w:pos="2835"/>
              </w:tabs>
              <w:snapToGrid w:val="0"/>
              <w:spacing w:before="40" w:after="40"/>
              <w:rPr>
                <w:rFonts w:cstheme="minorHAnsi"/>
                <w:sz w:val="20"/>
                <w:szCs w:val="18"/>
                <w:lang w:val="en-US" w:eastAsia="zh-CN"/>
              </w:rPr>
            </w:pPr>
            <w:bookmarkStart w:id="44" w:name="lt_pId285"/>
            <w:r w:rsidRPr="00A75628">
              <w:rPr>
                <w:rFonts w:asciiTheme="minorHAnsi" w:hAnsiTheme="minorHAnsi" w:hint="eastAsia"/>
                <w:sz w:val="20"/>
                <w:szCs w:val="18"/>
                <w:lang w:eastAsia="zh-CN"/>
              </w:rPr>
              <w:t>支柱</w:t>
            </w:r>
            <w:r w:rsidRPr="00A75628">
              <w:rPr>
                <w:rFonts w:asciiTheme="minorHAnsi" w:hAnsiTheme="minorHAnsi" w:hint="eastAsia"/>
                <w:sz w:val="20"/>
                <w:szCs w:val="18"/>
                <w:lang w:eastAsia="zh-CN"/>
              </w:rPr>
              <w:t xml:space="preserve">3 </w:t>
            </w:r>
            <w:r>
              <w:rPr>
                <w:rFonts w:asciiTheme="minorHAnsi" w:hAnsiTheme="minorHAnsi" w:hint="eastAsia"/>
                <w:sz w:val="20"/>
                <w:szCs w:val="18"/>
                <w:lang w:eastAsia="zh-CN"/>
              </w:rPr>
              <w:t>争创一流</w:t>
            </w:r>
            <w:r w:rsidRPr="00A75628">
              <w:rPr>
                <w:rFonts w:asciiTheme="minorHAnsi" w:hAnsiTheme="minorHAnsi" w:hint="eastAsia"/>
                <w:sz w:val="20"/>
                <w:szCs w:val="18"/>
                <w:lang w:eastAsia="zh-CN"/>
              </w:rPr>
              <w:t>的人力资源服务</w:t>
            </w:r>
            <w:bookmarkEnd w:id="44"/>
            <w:r w:rsidR="003F714C">
              <w:rPr>
                <w:rFonts w:cstheme="minorHAnsi"/>
                <w:sz w:val="20"/>
                <w:szCs w:val="18"/>
                <w:lang w:val="en-US" w:eastAsia="zh-CN"/>
              </w:rPr>
              <w:t xml:space="preserve"> </w:t>
            </w:r>
          </w:p>
        </w:tc>
      </w:tr>
      <w:tr w:rsidR="00734CE0" w:rsidTr="00D54E54">
        <w:trPr>
          <w:trHeight w:val="1616"/>
        </w:trPr>
        <w:tc>
          <w:tcPr>
            <w:tcW w:w="754" w:type="dxa"/>
            <w:tcBorders>
              <w:top w:val="single" w:sz="4" w:space="0" w:color="auto"/>
              <w:left w:val="single" w:sz="4" w:space="0" w:color="auto"/>
              <w:bottom w:val="single" w:sz="4" w:space="0" w:color="auto"/>
              <w:right w:val="single" w:sz="4" w:space="0" w:color="auto"/>
            </w:tcBorders>
            <w:shd w:val="clear" w:color="auto" w:fill="FFE599"/>
            <w:hideMark/>
          </w:tcPr>
          <w:p w:rsidR="00734CE0" w:rsidRPr="00DC2675" w:rsidRDefault="00734CE0" w:rsidP="00734CE0">
            <w:pPr>
              <w:keepNext/>
              <w:keepLines/>
              <w:tabs>
                <w:tab w:val="left" w:pos="567"/>
                <w:tab w:val="left" w:pos="1134"/>
                <w:tab w:val="left" w:pos="1701"/>
                <w:tab w:val="left" w:pos="2268"/>
                <w:tab w:val="left" w:pos="2835"/>
              </w:tabs>
              <w:rPr>
                <w:rFonts w:cstheme="minorHAnsi"/>
                <w:sz w:val="16"/>
                <w:szCs w:val="18"/>
                <w:lang w:val="en-US"/>
              </w:rPr>
            </w:pPr>
            <w:r w:rsidRPr="00DC2675">
              <w:rPr>
                <w:rFonts w:cstheme="minorHAnsi"/>
                <w:sz w:val="16"/>
                <w:szCs w:val="18"/>
                <w:lang w:val="en-US"/>
              </w:rPr>
              <w:t>3.1</w:t>
            </w:r>
          </w:p>
        </w:tc>
        <w:tc>
          <w:tcPr>
            <w:tcW w:w="1376" w:type="dxa"/>
            <w:tcBorders>
              <w:top w:val="single" w:sz="4" w:space="0" w:color="auto"/>
              <w:left w:val="single" w:sz="4" w:space="0" w:color="auto"/>
              <w:bottom w:val="single" w:sz="4" w:space="0" w:color="auto"/>
              <w:right w:val="single" w:sz="4" w:space="0" w:color="auto"/>
            </w:tcBorders>
            <w:shd w:val="clear" w:color="auto" w:fill="FFE599"/>
            <w:hideMark/>
          </w:tcPr>
          <w:p w:rsidR="00734CE0" w:rsidRPr="004E256D" w:rsidRDefault="00734CE0" w:rsidP="00734CE0">
            <w:pPr>
              <w:keepNext/>
              <w:keepLines/>
              <w:snapToGrid w:val="0"/>
              <w:rPr>
                <w:rFonts w:asciiTheme="minorHAnsi" w:hAnsiTheme="minorHAnsi"/>
                <w:sz w:val="16"/>
                <w:szCs w:val="18"/>
                <w:lang w:val="en-US" w:eastAsia="zh-CN"/>
              </w:rPr>
            </w:pPr>
            <w:r>
              <w:rPr>
                <w:rFonts w:asciiTheme="minorHAnsi" w:hAnsiTheme="minorHAnsi" w:hint="eastAsia"/>
                <w:sz w:val="16"/>
                <w:szCs w:val="18"/>
                <w:lang w:eastAsia="zh-CN"/>
              </w:rPr>
              <w:t>精简的人力资源管理部</w:t>
            </w:r>
            <w:r>
              <w:rPr>
                <w:rFonts w:asciiTheme="minorHAnsi" w:hAnsiTheme="minorHAnsi" w:hint="eastAsia"/>
                <w:sz w:val="16"/>
                <w:szCs w:val="18"/>
                <w:lang w:eastAsia="zh-CN"/>
              </w:rPr>
              <w:t xml:space="preserve"> </w:t>
            </w:r>
            <w:r w:rsidRPr="00BA3A31">
              <w:rPr>
                <w:rFonts w:asciiTheme="minorHAnsi" w:hAnsiTheme="minorHAnsi"/>
                <w:sz w:val="16"/>
                <w:szCs w:val="18"/>
                <w:lang w:eastAsia="zh-CN"/>
              </w:rPr>
              <w:t>–</w:t>
            </w:r>
            <w:r>
              <w:rPr>
                <w:rFonts w:asciiTheme="minorHAnsi" w:hAnsiTheme="minorHAnsi"/>
                <w:sz w:val="16"/>
                <w:szCs w:val="18"/>
                <w:lang w:eastAsia="zh-CN"/>
              </w:rPr>
              <w:t xml:space="preserve"> </w:t>
            </w:r>
            <w:r>
              <w:rPr>
                <w:rFonts w:asciiTheme="minorHAnsi" w:hAnsiTheme="minorHAnsi" w:hint="eastAsia"/>
                <w:sz w:val="16"/>
                <w:szCs w:val="18"/>
                <w:lang w:eastAsia="zh-CN"/>
              </w:rPr>
              <w:t>在全面和基于结果的人力资源模式基础上成为可信和靠得住的伙伴</w:t>
            </w:r>
          </w:p>
        </w:tc>
        <w:tc>
          <w:tcPr>
            <w:tcW w:w="3510" w:type="dxa"/>
            <w:tcBorders>
              <w:top w:val="single" w:sz="4" w:space="0" w:color="auto"/>
              <w:left w:val="single" w:sz="4" w:space="0" w:color="auto"/>
              <w:bottom w:val="single" w:sz="4" w:space="0" w:color="auto"/>
              <w:right w:val="single" w:sz="4" w:space="0" w:color="auto"/>
            </w:tcBorders>
            <w:shd w:val="clear" w:color="auto" w:fill="FFE599"/>
            <w:hideMark/>
          </w:tcPr>
          <w:p w:rsidR="00734CE0" w:rsidRPr="005F61D5" w:rsidRDefault="00734CE0" w:rsidP="00734CE0">
            <w:pPr>
              <w:keepNext/>
              <w:keepLines/>
              <w:spacing w:after="60"/>
              <w:rPr>
                <w:rFonts w:asciiTheme="minorHAnsi" w:hAnsiTheme="minorHAnsi"/>
                <w:bCs/>
                <w:sz w:val="16"/>
                <w:szCs w:val="18"/>
                <w:lang w:val="en-US" w:eastAsia="zh-CN"/>
              </w:rPr>
            </w:pPr>
            <w:r w:rsidRPr="005F61D5">
              <w:rPr>
                <w:rFonts w:asciiTheme="minorHAnsi" w:hAnsiTheme="minorHAnsi"/>
                <w:sz w:val="16"/>
                <w:szCs w:val="18"/>
                <w:lang w:val="en-US" w:eastAsia="zh-CN"/>
              </w:rPr>
              <w:t xml:space="preserve">1. </w:t>
            </w:r>
            <w:r>
              <w:rPr>
                <w:rFonts w:asciiTheme="minorHAnsi" w:hAnsiTheme="minorHAnsi" w:hint="eastAsia"/>
                <w:sz w:val="16"/>
                <w:szCs w:val="18"/>
                <w:lang w:val="en-US" w:eastAsia="zh-CN"/>
              </w:rPr>
              <w:t>对行政支持服务的效率和有效性进行深入分析</w:t>
            </w:r>
          </w:p>
          <w:p w:rsidR="00734CE0" w:rsidRPr="005F61D5" w:rsidRDefault="00734CE0" w:rsidP="00734CE0">
            <w:pPr>
              <w:keepNext/>
              <w:keepLines/>
              <w:spacing w:after="60"/>
              <w:rPr>
                <w:rFonts w:asciiTheme="minorHAnsi" w:hAnsiTheme="minorHAnsi"/>
                <w:sz w:val="16"/>
                <w:szCs w:val="18"/>
                <w:lang w:eastAsia="zh-CN"/>
              </w:rPr>
            </w:pPr>
            <w:r w:rsidRPr="005F61D5">
              <w:rPr>
                <w:rFonts w:asciiTheme="minorHAnsi" w:hAnsiTheme="minorHAnsi"/>
                <w:sz w:val="16"/>
                <w:szCs w:val="18"/>
                <w:lang w:eastAsia="zh-CN"/>
              </w:rPr>
              <w:t xml:space="preserve">2. </w:t>
            </w:r>
            <w:r>
              <w:rPr>
                <w:rFonts w:asciiTheme="minorHAnsi" w:hAnsiTheme="minorHAnsi" w:hint="eastAsia"/>
                <w:sz w:val="16"/>
                <w:szCs w:val="18"/>
                <w:lang w:eastAsia="zh-CN"/>
              </w:rPr>
              <w:t>根据预先列出的轻重缓急清单，实施必要的措施，以便使数据存储和管理流程合理化，为取消任何手动输入投资于</w:t>
            </w:r>
            <w:r>
              <w:rPr>
                <w:rFonts w:asciiTheme="minorHAnsi" w:hAnsiTheme="minorHAnsi" w:hint="eastAsia"/>
                <w:sz w:val="16"/>
                <w:szCs w:val="18"/>
                <w:lang w:eastAsia="zh-CN"/>
              </w:rPr>
              <w:t>IT</w:t>
            </w:r>
            <w:r>
              <w:rPr>
                <w:rFonts w:asciiTheme="minorHAnsi" w:hAnsiTheme="minorHAnsi" w:hint="eastAsia"/>
                <w:sz w:val="16"/>
                <w:szCs w:val="18"/>
                <w:lang w:eastAsia="zh-CN"/>
              </w:rPr>
              <w:t>资源，同时增强薪酬支付功能</w:t>
            </w:r>
          </w:p>
        </w:tc>
        <w:tc>
          <w:tcPr>
            <w:tcW w:w="2520" w:type="dxa"/>
            <w:tcBorders>
              <w:top w:val="single" w:sz="4" w:space="0" w:color="auto"/>
              <w:left w:val="single" w:sz="4" w:space="0" w:color="auto"/>
              <w:bottom w:val="single" w:sz="4" w:space="0" w:color="auto"/>
              <w:right w:val="single" w:sz="4" w:space="0" w:color="auto"/>
            </w:tcBorders>
            <w:shd w:val="clear" w:color="auto" w:fill="FFE599"/>
            <w:hideMark/>
          </w:tcPr>
          <w:p w:rsidR="00734CE0" w:rsidRPr="005F61D5" w:rsidRDefault="00734CE0" w:rsidP="00734CE0">
            <w:pPr>
              <w:keepNext/>
              <w:keepLines/>
              <w:rPr>
                <w:rFonts w:asciiTheme="minorHAnsi" w:hAnsiTheme="minorHAnsi"/>
                <w:sz w:val="16"/>
                <w:szCs w:val="18"/>
                <w:lang w:val="en-US" w:eastAsia="zh-CN"/>
              </w:rPr>
            </w:pPr>
            <w:r>
              <w:rPr>
                <w:rFonts w:asciiTheme="minorHAnsi" w:hAnsiTheme="minorHAnsi" w:hint="eastAsia"/>
                <w:sz w:val="16"/>
                <w:szCs w:val="18"/>
                <w:lang w:val="en-US" w:eastAsia="zh-CN"/>
              </w:rPr>
              <w:t>开展分析并根据确定的行动计划完成</w:t>
            </w:r>
            <w:r>
              <w:rPr>
                <w:rFonts w:asciiTheme="minorHAnsi" w:hAnsiTheme="minorHAnsi" w:hint="eastAsia"/>
                <w:sz w:val="16"/>
                <w:szCs w:val="18"/>
                <w:lang w:val="en-US" w:eastAsia="zh-CN"/>
              </w:rPr>
              <w:t>SWOT</w:t>
            </w:r>
            <w:r>
              <w:rPr>
                <w:rFonts w:asciiTheme="minorHAnsi" w:hAnsiTheme="minorHAnsi" w:hint="eastAsia"/>
                <w:sz w:val="16"/>
                <w:szCs w:val="18"/>
                <w:lang w:val="en-US" w:eastAsia="zh-CN"/>
              </w:rPr>
              <w:t>（每年完成的行动</w:t>
            </w:r>
            <w:r>
              <w:rPr>
                <w:rFonts w:asciiTheme="minorHAnsi" w:hAnsiTheme="minorHAnsi" w:hint="eastAsia"/>
                <w:sz w:val="16"/>
                <w:szCs w:val="18"/>
                <w:lang w:val="en-US" w:eastAsia="zh-CN"/>
              </w:rPr>
              <w:t>%</w:t>
            </w:r>
            <w:r>
              <w:rPr>
                <w:rFonts w:asciiTheme="minorHAnsi" w:hAnsiTheme="minorHAnsi" w:hint="eastAsia"/>
                <w:sz w:val="16"/>
                <w:szCs w:val="18"/>
                <w:lang w:val="en-US" w:eastAsia="zh-CN"/>
              </w:rPr>
              <w:t>）</w:t>
            </w:r>
          </w:p>
        </w:tc>
        <w:tc>
          <w:tcPr>
            <w:tcW w:w="1440" w:type="dxa"/>
            <w:tcBorders>
              <w:top w:val="single" w:sz="4" w:space="0" w:color="auto"/>
              <w:left w:val="single" w:sz="4" w:space="0" w:color="auto"/>
              <w:bottom w:val="single" w:sz="4" w:space="0" w:color="auto"/>
              <w:right w:val="single" w:sz="4" w:space="0" w:color="auto"/>
            </w:tcBorders>
            <w:shd w:val="clear" w:color="auto" w:fill="FFE599"/>
          </w:tcPr>
          <w:p w:rsidR="00734CE0" w:rsidRPr="005E3237" w:rsidRDefault="00734CE0" w:rsidP="00734CE0">
            <w:pPr>
              <w:keepNext/>
              <w:keepLines/>
              <w:tabs>
                <w:tab w:val="left" w:pos="567"/>
                <w:tab w:val="left" w:pos="1134"/>
                <w:tab w:val="left" w:pos="1701"/>
                <w:tab w:val="left" w:pos="2268"/>
                <w:tab w:val="left" w:pos="2835"/>
              </w:tabs>
              <w:rPr>
                <w:rFonts w:cstheme="minorHAnsi"/>
                <w:sz w:val="16"/>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shd w:val="clear" w:color="auto" w:fill="FFE599"/>
          </w:tcPr>
          <w:p w:rsidR="00734CE0" w:rsidRPr="005E3237" w:rsidRDefault="00734CE0" w:rsidP="00734CE0">
            <w:pPr>
              <w:tabs>
                <w:tab w:val="left" w:pos="567"/>
                <w:tab w:val="left" w:pos="1134"/>
                <w:tab w:val="left" w:pos="1701"/>
                <w:tab w:val="left" w:pos="2268"/>
                <w:tab w:val="left" w:pos="2835"/>
              </w:tabs>
              <w:rPr>
                <w:rFonts w:cstheme="minorHAnsi"/>
                <w:sz w:val="16"/>
                <w:szCs w:val="18"/>
                <w:lang w:val="en-US" w:eastAsia="zh-CN"/>
              </w:rPr>
            </w:pPr>
          </w:p>
        </w:tc>
        <w:tc>
          <w:tcPr>
            <w:tcW w:w="4860" w:type="dxa"/>
            <w:tcBorders>
              <w:top w:val="single" w:sz="4" w:space="0" w:color="auto"/>
              <w:left w:val="single" w:sz="4" w:space="0" w:color="auto"/>
              <w:bottom w:val="single" w:sz="4" w:space="0" w:color="auto"/>
              <w:right w:val="single" w:sz="4" w:space="0" w:color="auto"/>
            </w:tcBorders>
            <w:shd w:val="clear" w:color="auto" w:fill="FFE599"/>
          </w:tcPr>
          <w:p w:rsidR="00734CE0" w:rsidRPr="005E3237" w:rsidRDefault="00AC6D8B" w:rsidP="00734CE0">
            <w:pPr>
              <w:tabs>
                <w:tab w:val="left" w:pos="567"/>
                <w:tab w:val="left" w:pos="1134"/>
                <w:tab w:val="left" w:pos="1701"/>
                <w:tab w:val="left" w:pos="2268"/>
                <w:tab w:val="left" w:pos="2835"/>
              </w:tabs>
              <w:rPr>
                <w:rFonts w:cstheme="minorHAnsi"/>
                <w:sz w:val="16"/>
                <w:szCs w:val="18"/>
                <w:lang w:val="en-US" w:eastAsia="zh-CN"/>
              </w:rPr>
            </w:pPr>
            <w:r>
              <w:rPr>
                <w:rFonts w:cstheme="minorHAnsi" w:hint="eastAsia"/>
                <w:sz w:val="16"/>
                <w:szCs w:val="18"/>
                <w:lang w:val="en-US" w:eastAsia="zh-CN"/>
              </w:rPr>
              <w:t>建议</w:t>
            </w:r>
            <w:r w:rsidRPr="00AC6D8B">
              <w:rPr>
                <w:rFonts w:asciiTheme="minorHAnsi" w:hAnsiTheme="minorHAnsi"/>
                <w:sz w:val="16"/>
                <w:szCs w:val="18"/>
                <w:lang w:eastAsia="zh-CN"/>
              </w:rPr>
              <w:t>进行重组</w:t>
            </w:r>
            <w:r>
              <w:rPr>
                <w:rFonts w:asciiTheme="minorHAnsi" w:hAnsiTheme="minorHAnsi" w:hint="eastAsia"/>
                <w:sz w:val="16"/>
                <w:szCs w:val="18"/>
                <w:lang w:eastAsia="zh-CN"/>
              </w:rPr>
              <w:t>并已获得同意</w:t>
            </w:r>
            <w:r w:rsidRPr="00AC6D8B">
              <w:rPr>
                <w:rFonts w:asciiTheme="minorHAnsi" w:hAnsiTheme="minorHAnsi"/>
                <w:sz w:val="16"/>
                <w:szCs w:val="18"/>
                <w:lang w:eastAsia="zh-CN"/>
              </w:rPr>
              <w:t>，以加强协同作用</w:t>
            </w:r>
            <w:r>
              <w:rPr>
                <w:rFonts w:asciiTheme="minorHAnsi" w:hAnsiTheme="minorHAnsi" w:hint="eastAsia"/>
                <w:sz w:val="16"/>
                <w:szCs w:val="18"/>
                <w:lang w:eastAsia="zh-CN"/>
              </w:rPr>
              <w:t>并提高</w:t>
            </w:r>
            <w:r w:rsidRPr="00AC6D8B">
              <w:rPr>
                <w:rFonts w:asciiTheme="minorHAnsi" w:hAnsiTheme="minorHAnsi"/>
                <w:sz w:val="16"/>
                <w:szCs w:val="18"/>
                <w:lang w:eastAsia="zh-CN"/>
              </w:rPr>
              <w:t>效率。</w:t>
            </w:r>
          </w:p>
          <w:p w:rsidR="00734CE0" w:rsidRPr="005E3237" w:rsidRDefault="00AC6D8B" w:rsidP="00AC6D8B">
            <w:pPr>
              <w:tabs>
                <w:tab w:val="left" w:pos="567"/>
                <w:tab w:val="left" w:pos="1134"/>
                <w:tab w:val="left" w:pos="1701"/>
                <w:tab w:val="left" w:pos="2268"/>
                <w:tab w:val="left" w:pos="2835"/>
              </w:tabs>
              <w:rPr>
                <w:rFonts w:cstheme="minorHAnsi"/>
                <w:sz w:val="16"/>
                <w:szCs w:val="18"/>
                <w:lang w:val="en-US" w:eastAsia="zh-CN"/>
              </w:rPr>
            </w:pPr>
            <w:r w:rsidRPr="00AC6D8B">
              <w:rPr>
                <w:rFonts w:asciiTheme="minorHAnsi" w:hAnsiTheme="minorHAnsi"/>
                <w:sz w:val="16"/>
                <w:szCs w:val="18"/>
                <w:lang w:eastAsia="zh-CN"/>
              </w:rPr>
              <w:t>计划进行业务流程</w:t>
            </w:r>
            <w:r>
              <w:rPr>
                <w:rFonts w:asciiTheme="minorHAnsi" w:hAnsiTheme="minorHAnsi" w:hint="eastAsia"/>
                <w:sz w:val="16"/>
                <w:szCs w:val="18"/>
                <w:lang w:eastAsia="zh-CN"/>
              </w:rPr>
              <w:t>审议</w:t>
            </w:r>
            <w:r w:rsidRPr="00AC6D8B">
              <w:rPr>
                <w:rFonts w:asciiTheme="minorHAnsi" w:hAnsiTheme="minorHAnsi"/>
                <w:sz w:val="16"/>
                <w:szCs w:val="18"/>
                <w:lang w:eastAsia="zh-CN"/>
              </w:rPr>
              <w:t>，以精简和简化流程，并更好地融入企业资源规划</w:t>
            </w:r>
            <w:r>
              <w:rPr>
                <w:rFonts w:asciiTheme="minorHAnsi" w:hAnsiTheme="minorHAnsi" w:hint="eastAsia"/>
                <w:sz w:val="16"/>
                <w:szCs w:val="18"/>
                <w:lang w:eastAsia="zh-CN"/>
              </w:rPr>
              <w:t>（</w:t>
            </w:r>
            <w:r w:rsidRPr="005E3237">
              <w:rPr>
                <w:rFonts w:cstheme="minorHAnsi"/>
                <w:sz w:val="16"/>
                <w:szCs w:val="18"/>
                <w:lang w:val="en-US" w:eastAsia="zh-CN"/>
              </w:rPr>
              <w:t>ERP</w:t>
            </w:r>
            <w:r>
              <w:rPr>
                <w:rFonts w:asciiTheme="minorHAnsi" w:hAnsiTheme="minorHAnsi" w:hint="eastAsia"/>
                <w:sz w:val="16"/>
                <w:szCs w:val="18"/>
                <w:lang w:eastAsia="zh-CN"/>
              </w:rPr>
              <w:t>）</w:t>
            </w:r>
            <w:r w:rsidRPr="00AC6D8B">
              <w:rPr>
                <w:rFonts w:asciiTheme="minorHAnsi" w:hAnsiTheme="minorHAnsi"/>
                <w:sz w:val="16"/>
                <w:szCs w:val="18"/>
                <w:lang w:eastAsia="zh-CN"/>
              </w:rPr>
              <w:t>环境。</w:t>
            </w:r>
            <w:r w:rsidRPr="00AC6D8B">
              <w:rPr>
                <w:rFonts w:asciiTheme="minorHAnsi" w:hAnsiTheme="minorHAnsi"/>
                <w:sz w:val="16"/>
                <w:szCs w:val="18"/>
                <w:lang w:eastAsia="zh-CN"/>
              </w:rPr>
              <w:t xml:space="preserve"> </w:t>
            </w:r>
          </w:p>
        </w:tc>
      </w:tr>
      <w:tr w:rsidR="00734CE0" w:rsidTr="00D54E54">
        <w:tc>
          <w:tcPr>
            <w:tcW w:w="754" w:type="dxa"/>
            <w:tcBorders>
              <w:top w:val="single" w:sz="4" w:space="0" w:color="auto"/>
              <w:left w:val="single" w:sz="4" w:space="0" w:color="auto"/>
              <w:bottom w:val="single" w:sz="4" w:space="0" w:color="auto"/>
              <w:right w:val="single" w:sz="4" w:space="0" w:color="auto"/>
            </w:tcBorders>
            <w:shd w:val="clear" w:color="auto" w:fill="FFE599"/>
            <w:hideMark/>
          </w:tcPr>
          <w:p w:rsidR="00734CE0" w:rsidRPr="00DC2675" w:rsidRDefault="00734CE0" w:rsidP="00734CE0">
            <w:pPr>
              <w:tabs>
                <w:tab w:val="left" w:pos="567"/>
                <w:tab w:val="left" w:pos="1134"/>
                <w:tab w:val="left" w:pos="1701"/>
                <w:tab w:val="left" w:pos="2268"/>
                <w:tab w:val="left" w:pos="2835"/>
              </w:tabs>
              <w:rPr>
                <w:rFonts w:cstheme="minorHAnsi"/>
                <w:sz w:val="16"/>
                <w:szCs w:val="18"/>
                <w:lang w:val="en-US"/>
              </w:rPr>
            </w:pPr>
            <w:r w:rsidRPr="00DC2675">
              <w:rPr>
                <w:rFonts w:cstheme="minorHAnsi"/>
                <w:sz w:val="16"/>
                <w:szCs w:val="18"/>
                <w:lang w:val="en-US"/>
              </w:rPr>
              <w:t>3.2</w:t>
            </w:r>
          </w:p>
        </w:tc>
        <w:tc>
          <w:tcPr>
            <w:tcW w:w="1376" w:type="dxa"/>
            <w:tcBorders>
              <w:top w:val="single" w:sz="4" w:space="0" w:color="auto"/>
              <w:left w:val="single" w:sz="4" w:space="0" w:color="auto"/>
              <w:bottom w:val="single" w:sz="4" w:space="0" w:color="auto"/>
              <w:right w:val="single" w:sz="4" w:space="0" w:color="auto"/>
            </w:tcBorders>
            <w:shd w:val="clear" w:color="auto" w:fill="FFE599"/>
            <w:hideMark/>
          </w:tcPr>
          <w:p w:rsidR="00734CE0" w:rsidRPr="007565A7" w:rsidRDefault="00734CE0" w:rsidP="00734CE0">
            <w:pPr>
              <w:snapToGrid w:val="0"/>
              <w:spacing w:after="100" w:afterAutospacing="1"/>
              <w:rPr>
                <w:rFonts w:asciiTheme="minorHAnsi" w:hAnsiTheme="minorHAnsi"/>
                <w:sz w:val="16"/>
                <w:szCs w:val="18"/>
                <w:highlight w:val="lightGray"/>
                <w:lang w:eastAsia="zh-CN"/>
              </w:rPr>
            </w:pPr>
            <w:r>
              <w:rPr>
                <w:rFonts w:asciiTheme="minorHAnsi" w:hAnsiTheme="minorHAnsi" w:hint="eastAsia"/>
                <w:sz w:val="16"/>
                <w:szCs w:val="18"/>
                <w:lang w:eastAsia="zh-CN"/>
              </w:rPr>
              <w:t>创新、合理</w:t>
            </w:r>
            <w:r w:rsidRPr="00BA3A31">
              <w:rPr>
                <w:rFonts w:asciiTheme="minorHAnsi" w:hAnsiTheme="minorHAnsi" w:hint="eastAsia"/>
                <w:sz w:val="16"/>
                <w:szCs w:val="18"/>
                <w:lang w:eastAsia="zh-CN"/>
              </w:rPr>
              <w:t>和集成的</w:t>
            </w:r>
            <w:r w:rsidRPr="00BA3A31">
              <w:rPr>
                <w:rFonts w:asciiTheme="minorHAnsi" w:hAnsiTheme="minorHAnsi" w:hint="eastAsia"/>
                <w:sz w:val="16"/>
                <w:szCs w:val="18"/>
                <w:lang w:eastAsia="zh-CN"/>
              </w:rPr>
              <w:t>ERP</w:t>
            </w:r>
          </w:p>
        </w:tc>
        <w:tc>
          <w:tcPr>
            <w:tcW w:w="3510" w:type="dxa"/>
            <w:tcBorders>
              <w:top w:val="single" w:sz="4" w:space="0" w:color="auto"/>
              <w:left w:val="single" w:sz="4" w:space="0" w:color="auto"/>
              <w:bottom w:val="single" w:sz="4" w:space="0" w:color="auto"/>
              <w:right w:val="single" w:sz="4" w:space="0" w:color="auto"/>
            </w:tcBorders>
            <w:shd w:val="clear" w:color="auto" w:fill="FFE599"/>
            <w:hideMark/>
          </w:tcPr>
          <w:p w:rsidR="00734CE0" w:rsidRPr="005F61D5" w:rsidRDefault="00734CE0" w:rsidP="00734CE0">
            <w:pPr>
              <w:spacing w:after="60"/>
              <w:rPr>
                <w:rFonts w:asciiTheme="minorHAnsi" w:hAnsiTheme="minorHAnsi"/>
                <w:sz w:val="16"/>
                <w:szCs w:val="18"/>
                <w:lang w:eastAsia="zh-CN"/>
              </w:rPr>
            </w:pPr>
            <w:r w:rsidRPr="005F61D5">
              <w:rPr>
                <w:rFonts w:asciiTheme="minorHAnsi" w:hAnsiTheme="minorHAnsi"/>
                <w:sz w:val="16"/>
                <w:szCs w:val="18"/>
                <w:lang w:eastAsia="zh-CN"/>
              </w:rPr>
              <w:t xml:space="preserve">1. </w:t>
            </w:r>
            <w:r>
              <w:rPr>
                <w:rFonts w:asciiTheme="minorHAnsi" w:hAnsiTheme="minorHAnsi" w:hint="eastAsia"/>
                <w:sz w:val="16"/>
                <w:szCs w:val="18"/>
                <w:lang w:eastAsia="zh-CN"/>
              </w:rPr>
              <w:t>评估人事档案数字化的成本效益和影响，以便确保业务连续性（即防止意外事件可能导致基础数据丢失）并允许人事档案与数据处理系统应用程序和产品人力资源直接对接（</w:t>
            </w:r>
            <w:r>
              <w:rPr>
                <w:rFonts w:asciiTheme="minorHAnsi" w:hAnsiTheme="minorHAnsi" w:hint="eastAsia"/>
                <w:sz w:val="16"/>
                <w:szCs w:val="18"/>
                <w:lang w:eastAsia="zh-CN"/>
              </w:rPr>
              <w:t>SAP</w:t>
            </w:r>
            <w:r>
              <w:rPr>
                <w:rFonts w:asciiTheme="minorHAnsi" w:hAnsiTheme="minorHAnsi" w:hint="eastAsia"/>
                <w:sz w:val="16"/>
                <w:szCs w:val="18"/>
                <w:lang w:eastAsia="zh-CN"/>
              </w:rPr>
              <w:t>）。数字化过程不仅可以带来人力资源职能的自动化，还将为员工队伍分析、人才管理带来更加战略的信息使用。因此：</w:t>
            </w:r>
          </w:p>
          <w:p w:rsidR="00734CE0" w:rsidRPr="00867991" w:rsidRDefault="00734CE0" w:rsidP="005058ED">
            <w:pPr>
              <w:keepNext/>
              <w:keepLines/>
              <w:overflowPunct/>
              <w:autoSpaceDE/>
              <w:autoSpaceDN/>
              <w:adjustRightInd/>
              <w:spacing w:before="0" w:after="60"/>
              <w:ind w:left="386" w:hanging="386"/>
              <w:textAlignment w:val="auto"/>
              <w:rPr>
                <w:bCs/>
                <w:sz w:val="16"/>
                <w:szCs w:val="18"/>
                <w:lang w:eastAsia="zh-CN"/>
              </w:rPr>
            </w:pPr>
            <w:r w:rsidRPr="00291403">
              <w:rPr>
                <w:bCs/>
                <w:sz w:val="16"/>
                <w:szCs w:val="18"/>
                <w:lang w:eastAsia="zh-CN"/>
              </w:rPr>
              <w:lastRenderedPageBreak/>
              <w:t>a)</w:t>
            </w:r>
            <w:r w:rsidRPr="00291403">
              <w:rPr>
                <w:bCs/>
                <w:sz w:val="16"/>
                <w:szCs w:val="18"/>
                <w:lang w:eastAsia="zh-CN"/>
              </w:rPr>
              <w:tab/>
            </w:r>
            <w:r w:rsidRPr="00867991">
              <w:rPr>
                <w:rFonts w:hint="eastAsia"/>
                <w:sz w:val="16"/>
                <w:szCs w:val="18"/>
                <w:lang w:eastAsia="zh-CN"/>
              </w:rPr>
              <w:t>制定和实施新的招聘管理系统（</w:t>
            </w:r>
            <w:r w:rsidRPr="00867991">
              <w:rPr>
                <w:rFonts w:hint="eastAsia"/>
                <w:sz w:val="16"/>
                <w:szCs w:val="18"/>
                <w:lang w:eastAsia="zh-CN"/>
              </w:rPr>
              <w:t>RMS</w:t>
            </w:r>
            <w:r w:rsidRPr="00867991">
              <w:rPr>
                <w:rFonts w:hint="eastAsia"/>
                <w:sz w:val="16"/>
                <w:szCs w:val="18"/>
                <w:lang w:eastAsia="zh-CN"/>
              </w:rPr>
              <w:t>）</w:t>
            </w:r>
          </w:p>
          <w:p w:rsidR="00734CE0" w:rsidRPr="00867991" w:rsidRDefault="00734CE0" w:rsidP="005058ED">
            <w:pPr>
              <w:keepNext/>
              <w:keepLines/>
              <w:overflowPunct/>
              <w:autoSpaceDE/>
              <w:autoSpaceDN/>
              <w:adjustRightInd/>
              <w:spacing w:before="0" w:after="60"/>
              <w:ind w:left="386" w:hanging="386"/>
              <w:textAlignment w:val="auto"/>
              <w:rPr>
                <w:bCs/>
                <w:sz w:val="16"/>
                <w:szCs w:val="18"/>
                <w:lang w:eastAsia="zh-CN"/>
              </w:rPr>
            </w:pPr>
            <w:r w:rsidRPr="00291403">
              <w:rPr>
                <w:bCs/>
                <w:sz w:val="16"/>
                <w:szCs w:val="18"/>
                <w:lang w:eastAsia="zh-CN"/>
              </w:rPr>
              <w:t>b)</w:t>
            </w:r>
            <w:r w:rsidRPr="00291403">
              <w:rPr>
                <w:bCs/>
                <w:sz w:val="16"/>
                <w:szCs w:val="18"/>
                <w:lang w:eastAsia="zh-CN"/>
              </w:rPr>
              <w:tab/>
            </w:r>
            <w:r w:rsidRPr="00867991">
              <w:rPr>
                <w:rFonts w:hint="eastAsia"/>
                <w:sz w:val="16"/>
                <w:szCs w:val="18"/>
                <w:lang w:eastAsia="zh-CN"/>
              </w:rPr>
              <w:t>制定和实施新的学习管理系统（</w:t>
            </w:r>
            <w:r w:rsidRPr="00867991">
              <w:rPr>
                <w:rFonts w:hint="eastAsia"/>
                <w:sz w:val="16"/>
                <w:szCs w:val="18"/>
                <w:lang w:eastAsia="zh-CN"/>
              </w:rPr>
              <w:t>LMS</w:t>
            </w:r>
            <w:r w:rsidRPr="00867991">
              <w:rPr>
                <w:rFonts w:hint="eastAsia"/>
                <w:sz w:val="16"/>
                <w:szCs w:val="18"/>
                <w:lang w:eastAsia="zh-CN"/>
              </w:rPr>
              <w:t>）</w:t>
            </w:r>
          </w:p>
          <w:p w:rsidR="00734CE0" w:rsidRPr="00867991" w:rsidRDefault="00734CE0" w:rsidP="00734CE0">
            <w:pPr>
              <w:overflowPunct/>
              <w:autoSpaceDE/>
              <w:autoSpaceDN/>
              <w:adjustRightInd/>
              <w:spacing w:before="0" w:after="60"/>
              <w:ind w:left="386" w:hanging="386"/>
              <w:textAlignment w:val="auto"/>
              <w:rPr>
                <w:bCs/>
                <w:sz w:val="16"/>
                <w:szCs w:val="18"/>
                <w:lang w:eastAsia="zh-CN"/>
              </w:rPr>
            </w:pPr>
            <w:r w:rsidRPr="00291403">
              <w:rPr>
                <w:bCs/>
                <w:sz w:val="16"/>
                <w:szCs w:val="18"/>
                <w:lang w:eastAsia="zh-CN"/>
              </w:rPr>
              <w:t>c)</w:t>
            </w:r>
            <w:r w:rsidRPr="00291403">
              <w:rPr>
                <w:bCs/>
                <w:sz w:val="16"/>
                <w:szCs w:val="18"/>
                <w:lang w:eastAsia="zh-CN"/>
              </w:rPr>
              <w:tab/>
            </w:r>
            <w:r w:rsidRPr="00867991">
              <w:rPr>
                <w:rFonts w:hint="eastAsia"/>
                <w:sz w:val="16"/>
                <w:szCs w:val="18"/>
                <w:lang w:eastAsia="zh-CN"/>
              </w:rPr>
              <w:t>更新目前的人力资源信息技术和信息管理战略，将信息管理的所有方面涵盖在内（电子存档项目），以便为提高工作效率和实现无纸化提供一系列新功能</w:t>
            </w:r>
          </w:p>
        </w:tc>
        <w:tc>
          <w:tcPr>
            <w:tcW w:w="2520" w:type="dxa"/>
            <w:tcBorders>
              <w:top w:val="single" w:sz="4" w:space="0" w:color="auto"/>
              <w:left w:val="single" w:sz="4" w:space="0" w:color="auto"/>
              <w:bottom w:val="single" w:sz="4" w:space="0" w:color="auto"/>
              <w:right w:val="single" w:sz="4" w:space="0" w:color="auto"/>
            </w:tcBorders>
            <w:shd w:val="clear" w:color="auto" w:fill="FFE599"/>
            <w:hideMark/>
          </w:tcPr>
          <w:p w:rsidR="00734CE0" w:rsidRPr="005F61D5" w:rsidRDefault="00734CE0" w:rsidP="00734CE0">
            <w:pPr>
              <w:rPr>
                <w:rFonts w:asciiTheme="minorHAnsi" w:hAnsiTheme="minorHAnsi"/>
                <w:sz w:val="16"/>
                <w:szCs w:val="18"/>
                <w:lang w:eastAsia="zh-CN"/>
              </w:rPr>
            </w:pPr>
            <w:r>
              <w:rPr>
                <w:rFonts w:asciiTheme="minorHAnsi" w:hAnsiTheme="minorHAnsi" w:hint="eastAsia"/>
                <w:sz w:val="16"/>
                <w:szCs w:val="18"/>
                <w:lang w:eastAsia="zh-CN"/>
              </w:rPr>
              <w:lastRenderedPageBreak/>
              <w:t>已确立的有关各领域（行政管理、招聘和开发）人力资源数字化的业务案例</w:t>
            </w:r>
          </w:p>
          <w:p w:rsidR="00734CE0" w:rsidRPr="005F61D5" w:rsidRDefault="00734CE0" w:rsidP="00734CE0">
            <w:pPr>
              <w:spacing w:after="60"/>
              <w:rPr>
                <w:rFonts w:asciiTheme="minorHAnsi" w:hAnsiTheme="minorHAnsi"/>
                <w:sz w:val="16"/>
                <w:szCs w:val="18"/>
                <w:lang w:eastAsia="zh-CN"/>
              </w:rPr>
            </w:pPr>
            <w:r>
              <w:rPr>
                <w:rFonts w:asciiTheme="minorHAnsi" w:hAnsiTheme="minorHAnsi" w:hint="eastAsia"/>
                <w:sz w:val="16"/>
                <w:szCs w:val="18"/>
                <w:lang w:eastAsia="zh-CN"/>
              </w:rPr>
              <w:t>通过设计和实施电子存档、</w:t>
            </w:r>
            <w:r>
              <w:rPr>
                <w:rFonts w:asciiTheme="minorHAnsi" w:hAnsiTheme="minorHAnsi" w:hint="eastAsia"/>
                <w:sz w:val="16"/>
                <w:szCs w:val="18"/>
                <w:lang w:eastAsia="zh-CN"/>
              </w:rPr>
              <w:t>RMS</w:t>
            </w:r>
            <w:r>
              <w:rPr>
                <w:rFonts w:asciiTheme="minorHAnsi" w:hAnsiTheme="minorHAnsi" w:hint="eastAsia"/>
                <w:sz w:val="16"/>
                <w:szCs w:val="18"/>
                <w:lang w:eastAsia="zh-CN"/>
              </w:rPr>
              <w:t>和</w:t>
            </w:r>
            <w:r>
              <w:rPr>
                <w:rFonts w:asciiTheme="minorHAnsi" w:hAnsiTheme="minorHAnsi" w:hint="eastAsia"/>
                <w:sz w:val="16"/>
                <w:szCs w:val="18"/>
                <w:lang w:eastAsia="zh-CN"/>
              </w:rPr>
              <w:t>LMS</w:t>
            </w:r>
            <w:r>
              <w:rPr>
                <w:rFonts w:asciiTheme="minorHAnsi" w:hAnsiTheme="minorHAnsi" w:hint="eastAsia"/>
                <w:sz w:val="16"/>
                <w:szCs w:val="18"/>
                <w:lang w:eastAsia="zh-CN"/>
              </w:rPr>
              <w:t>项目定性和定量衡量简化程度和有效性</w:t>
            </w:r>
          </w:p>
        </w:tc>
        <w:tc>
          <w:tcPr>
            <w:tcW w:w="1440" w:type="dxa"/>
            <w:tcBorders>
              <w:top w:val="single" w:sz="4" w:space="0" w:color="auto"/>
              <w:left w:val="single" w:sz="4" w:space="0" w:color="auto"/>
              <w:bottom w:val="single" w:sz="4" w:space="0" w:color="auto"/>
              <w:right w:val="single" w:sz="4" w:space="0" w:color="auto"/>
            </w:tcBorders>
            <w:shd w:val="clear" w:color="auto" w:fill="FFE599"/>
          </w:tcPr>
          <w:p w:rsidR="00734CE0" w:rsidRPr="005E3237" w:rsidRDefault="00734CE0" w:rsidP="00734CE0">
            <w:pPr>
              <w:tabs>
                <w:tab w:val="left" w:pos="567"/>
                <w:tab w:val="left" w:pos="1134"/>
                <w:tab w:val="left" w:pos="1701"/>
                <w:tab w:val="left" w:pos="2268"/>
                <w:tab w:val="left" w:pos="2835"/>
              </w:tabs>
              <w:rPr>
                <w:rFonts w:cstheme="minorHAnsi"/>
                <w:sz w:val="16"/>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shd w:val="clear" w:color="auto" w:fill="FFE599"/>
          </w:tcPr>
          <w:p w:rsidR="00734CE0" w:rsidRPr="005E3237" w:rsidRDefault="00734CE0" w:rsidP="00734CE0">
            <w:pPr>
              <w:tabs>
                <w:tab w:val="left" w:pos="567"/>
                <w:tab w:val="left" w:pos="1134"/>
                <w:tab w:val="left" w:pos="1701"/>
                <w:tab w:val="left" w:pos="2268"/>
                <w:tab w:val="left" w:pos="2835"/>
              </w:tabs>
              <w:rPr>
                <w:rFonts w:cstheme="minorHAnsi"/>
                <w:sz w:val="16"/>
                <w:szCs w:val="18"/>
                <w:lang w:val="en-US" w:eastAsia="zh-CN"/>
              </w:rPr>
            </w:pPr>
          </w:p>
        </w:tc>
        <w:tc>
          <w:tcPr>
            <w:tcW w:w="4860" w:type="dxa"/>
            <w:tcBorders>
              <w:top w:val="single" w:sz="4" w:space="0" w:color="auto"/>
              <w:left w:val="single" w:sz="4" w:space="0" w:color="auto"/>
              <w:bottom w:val="single" w:sz="4" w:space="0" w:color="auto"/>
              <w:right w:val="single" w:sz="4" w:space="0" w:color="auto"/>
            </w:tcBorders>
            <w:shd w:val="clear" w:color="auto" w:fill="FFE599"/>
          </w:tcPr>
          <w:p w:rsidR="00734CE0" w:rsidRPr="005E3237" w:rsidRDefault="00AC6D8B" w:rsidP="00734CE0">
            <w:pPr>
              <w:tabs>
                <w:tab w:val="left" w:pos="567"/>
                <w:tab w:val="left" w:pos="1134"/>
                <w:tab w:val="left" w:pos="1701"/>
                <w:tab w:val="left" w:pos="2268"/>
                <w:tab w:val="left" w:pos="2835"/>
              </w:tabs>
              <w:rPr>
                <w:rFonts w:cstheme="minorHAnsi"/>
                <w:sz w:val="16"/>
                <w:szCs w:val="18"/>
                <w:lang w:val="en-US" w:eastAsia="zh-CN"/>
              </w:rPr>
            </w:pPr>
            <w:bookmarkStart w:id="45" w:name="lt_pId307"/>
            <w:r w:rsidRPr="00AC6D8B">
              <w:rPr>
                <w:rFonts w:asciiTheme="minorHAnsi" w:hAnsiTheme="minorHAnsi"/>
                <w:sz w:val="16"/>
                <w:szCs w:val="18"/>
                <w:lang w:eastAsia="zh-CN"/>
              </w:rPr>
              <w:t>HRMD</w:t>
            </w:r>
            <w:r w:rsidRPr="00AC6D8B">
              <w:rPr>
                <w:rFonts w:asciiTheme="minorHAnsi" w:hAnsiTheme="minorHAnsi"/>
                <w:sz w:val="16"/>
                <w:szCs w:val="18"/>
                <w:lang w:eastAsia="zh-CN"/>
              </w:rPr>
              <w:t>和</w:t>
            </w:r>
            <w:r w:rsidRPr="00AC6D8B">
              <w:rPr>
                <w:rFonts w:asciiTheme="minorHAnsi" w:hAnsiTheme="minorHAnsi"/>
                <w:sz w:val="16"/>
                <w:szCs w:val="18"/>
                <w:lang w:eastAsia="zh-CN"/>
              </w:rPr>
              <w:t>ISD</w:t>
            </w:r>
            <w:r w:rsidRPr="00AC6D8B">
              <w:rPr>
                <w:rFonts w:asciiTheme="minorHAnsi" w:hAnsiTheme="minorHAnsi"/>
                <w:sz w:val="16"/>
                <w:szCs w:val="18"/>
                <w:lang w:eastAsia="zh-CN"/>
              </w:rPr>
              <w:t>之间的</w:t>
            </w:r>
            <w:r>
              <w:rPr>
                <w:rFonts w:cstheme="minorHAnsi"/>
                <w:sz w:val="16"/>
                <w:szCs w:val="18"/>
                <w:lang w:val="en-US" w:eastAsia="zh-CN"/>
              </w:rPr>
              <w:t>SAP</w:t>
            </w:r>
            <w:r w:rsidRPr="00AC6D8B">
              <w:rPr>
                <w:rFonts w:asciiTheme="minorHAnsi" w:hAnsiTheme="minorHAnsi"/>
                <w:sz w:val="16"/>
                <w:szCs w:val="18"/>
                <w:lang w:eastAsia="zh-CN"/>
              </w:rPr>
              <w:t>人力资源增强</w:t>
            </w:r>
            <w:r>
              <w:rPr>
                <w:rFonts w:asciiTheme="minorHAnsi" w:hAnsiTheme="minorHAnsi" w:hint="eastAsia"/>
                <w:sz w:val="16"/>
                <w:szCs w:val="18"/>
                <w:lang w:eastAsia="zh-CN"/>
              </w:rPr>
              <w:t>举措</w:t>
            </w:r>
            <w:r w:rsidRPr="00AC6D8B">
              <w:rPr>
                <w:rFonts w:asciiTheme="minorHAnsi" w:hAnsiTheme="minorHAnsi"/>
                <w:sz w:val="16"/>
                <w:szCs w:val="18"/>
                <w:lang w:eastAsia="zh-CN"/>
              </w:rPr>
              <w:t>合作一直在进行，以便使</w:t>
            </w:r>
            <w:r w:rsidR="00D02E34">
              <w:rPr>
                <w:rFonts w:asciiTheme="minorHAnsi" w:hAnsiTheme="minorHAnsi" w:hint="eastAsia"/>
                <w:sz w:val="16"/>
                <w:szCs w:val="18"/>
                <w:lang w:eastAsia="zh-CN"/>
              </w:rPr>
              <w:t>二者之间的</w:t>
            </w:r>
            <w:r w:rsidRPr="00AC6D8B">
              <w:rPr>
                <w:rFonts w:asciiTheme="minorHAnsi" w:hAnsiTheme="minorHAnsi"/>
                <w:sz w:val="16"/>
                <w:szCs w:val="18"/>
                <w:lang w:eastAsia="zh-CN"/>
              </w:rPr>
              <w:t>数据管理流程合理化，消除人工输入，并增强薪资支付功能。</w:t>
            </w:r>
            <w:r w:rsidRPr="00AC6D8B">
              <w:rPr>
                <w:rFonts w:asciiTheme="minorHAnsi" w:hAnsiTheme="minorHAnsi"/>
                <w:sz w:val="16"/>
                <w:szCs w:val="18"/>
                <w:lang w:eastAsia="zh-CN"/>
              </w:rPr>
              <w:t xml:space="preserve"> </w:t>
            </w:r>
            <w:bookmarkEnd w:id="45"/>
            <w:r w:rsidR="00D02E34">
              <w:rPr>
                <w:rFonts w:cstheme="minorHAnsi"/>
                <w:sz w:val="16"/>
                <w:szCs w:val="18"/>
                <w:lang w:val="en-US" w:eastAsia="zh-CN"/>
              </w:rPr>
              <w:t xml:space="preserve"> </w:t>
            </w:r>
          </w:p>
          <w:p w:rsidR="00734CE0" w:rsidRPr="005E3237" w:rsidRDefault="00D02E34" w:rsidP="00734CE0">
            <w:pPr>
              <w:tabs>
                <w:tab w:val="left" w:pos="567"/>
                <w:tab w:val="left" w:pos="1134"/>
                <w:tab w:val="left" w:pos="1701"/>
                <w:tab w:val="left" w:pos="2268"/>
                <w:tab w:val="left" w:pos="2835"/>
              </w:tabs>
              <w:rPr>
                <w:rFonts w:cstheme="minorHAnsi"/>
                <w:sz w:val="16"/>
                <w:szCs w:val="18"/>
                <w:lang w:val="en-US" w:eastAsia="zh-CN"/>
              </w:rPr>
            </w:pPr>
            <w:r w:rsidRPr="00AC6D8B">
              <w:rPr>
                <w:rFonts w:asciiTheme="minorHAnsi" w:hAnsiTheme="minorHAnsi"/>
                <w:sz w:val="16"/>
                <w:szCs w:val="18"/>
                <w:lang w:eastAsia="zh-CN"/>
              </w:rPr>
              <w:t>学习管理系统的开发正在进行中。</w:t>
            </w:r>
            <w:r w:rsidRPr="00AC6D8B">
              <w:rPr>
                <w:rFonts w:asciiTheme="minorHAnsi" w:hAnsiTheme="minorHAnsi"/>
                <w:sz w:val="16"/>
                <w:szCs w:val="18"/>
                <w:lang w:eastAsia="zh-CN"/>
              </w:rPr>
              <w:t xml:space="preserve"> </w:t>
            </w:r>
          </w:p>
          <w:p w:rsidR="00734CE0" w:rsidRPr="005E3237" w:rsidRDefault="00D02E34" w:rsidP="00D02E34">
            <w:pPr>
              <w:tabs>
                <w:tab w:val="left" w:pos="567"/>
                <w:tab w:val="left" w:pos="1134"/>
                <w:tab w:val="left" w:pos="1701"/>
                <w:tab w:val="left" w:pos="2268"/>
                <w:tab w:val="left" w:pos="2835"/>
              </w:tabs>
              <w:rPr>
                <w:rFonts w:cstheme="minorHAnsi"/>
                <w:sz w:val="16"/>
                <w:szCs w:val="18"/>
                <w:lang w:val="en-US" w:eastAsia="zh-CN"/>
              </w:rPr>
            </w:pPr>
            <w:r w:rsidRPr="00AC6D8B">
              <w:rPr>
                <w:rFonts w:asciiTheme="minorHAnsi" w:hAnsiTheme="minorHAnsi"/>
                <w:sz w:val="16"/>
                <w:szCs w:val="18"/>
                <w:lang w:eastAsia="zh-CN"/>
              </w:rPr>
              <w:t>正在为新的电子招聘系统进行招标</w:t>
            </w:r>
            <w:r w:rsidRPr="00AC6D8B">
              <w:rPr>
                <w:rFonts w:asciiTheme="minorHAnsi" w:hAnsiTheme="minorHAnsi" w:hint="eastAsia"/>
                <w:sz w:val="16"/>
                <w:szCs w:val="18"/>
                <w:lang w:eastAsia="zh-CN"/>
              </w:rPr>
              <w:t>。</w:t>
            </w:r>
          </w:p>
        </w:tc>
      </w:tr>
      <w:tr w:rsidR="009F21C4" w:rsidTr="00D54E54">
        <w:tc>
          <w:tcPr>
            <w:tcW w:w="2130" w:type="dxa"/>
            <w:gridSpan w:val="2"/>
            <w:tcBorders>
              <w:top w:val="single" w:sz="4" w:space="0" w:color="auto"/>
              <w:left w:val="single" w:sz="4" w:space="0" w:color="auto"/>
              <w:bottom w:val="nil"/>
              <w:right w:val="single" w:sz="4" w:space="0" w:color="auto"/>
            </w:tcBorders>
            <w:shd w:val="clear" w:color="auto" w:fill="EEECE1" w:themeFill="background2"/>
            <w:hideMark/>
          </w:tcPr>
          <w:p w:rsidR="009F21C4" w:rsidRPr="00303631" w:rsidRDefault="009F21C4" w:rsidP="009F21C4">
            <w:pPr>
              <w:snapToGrid w:val="0"/>
              <w:spacing w:before="100" w:after="100"/>
              <w:rPr>
                <w:rFonts w:asciiTheme="minorHAnsi" w:hAnsiTheme="minorHAnsi"/>
                <w:b/>
                <w:sz w:val="20"/>
                <w:lang w:eastAsia="zh-CN"/>
              </w:rPr>
            </w:pPr>
            <w:r w:rsidRPr="00303631">
              <w:rPr>
                <w:rFonts w:asciiTheme="minorHAnsi" w:hAnsiTheme="minorHAnsi"/>
                <w:b/>
                <w:sz w:val="20"/>
                <w:lang w:eastAsia="zh-CN"/>
              </w:rPr>
              <w:lastRenderedPageBreak/>
              <w:t>A</w:t>
            </w:r>
          </w:p>
          <w:p w:rsidR="009F21C4" w:rsidRPr="00303631" w:rsidRDefault="009F21C4" w:rsidP="009F21C4">
            <w:pPr>
              <w:snapToGrid w:val="0"/>
              <w:spacing w:before="100" w:after="100"/>
              <w:rPr>
                <w:rFonts w:asciiTheme="minorHAnsi" w:hAnsiTheme="minorHAnsi"/>
                <w:b/>
                <w:sz w:val="20"/>
                <w:lang w:val="en-US"/>
              </w:rPr>
            </w:pPr>
            <w:r w:rsidRPr="00303631">
              <w:rPr>
                <w:rFonts w:asciiTheme="minorHAnsi" w:hAnsiTheme="minorHAnsi" w:hint="eastAsia"/>
                <w:b/>
                <w:bCs/>
                <w:sz w:val="20"/>
                <w:lang w:eastAsia="zh-CN"/>
              </w:rPr>
              <w:t>支柱编号和内容</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F21C4" w:rsidRPr="00303631" w:rsidRDefault="009F21C4" w:rsidP="009F21C4">
            <w:pPr>
              <w:spacing w:before="100" w:after="100"/>
              <w:rPr>
                <w:rFonts w:asciiTheme="minorHAnsi" w:hAnsiTheme="minorHAnsi"/>
                <w:b/>
                <w:bCs/>
                <w:sz w:val="20"/>
                <w:lang w:val="en-US" w:eastAsia="zh-CN"/>
              </w:rPr>
            </w:pPr>
            <w:r w:rsidRPr="00303631">
              <w:rPr>
                <w:rFonts w:asciiTheme="minorHAnsi" w:hAnsiTheme="minorHAnsi"/>
                <w:b/>
                <w:bCs/>
                <w:sz w:val="20"/>
                <w:lang w:val="en-US" w:eastAsia="zh-CN"/>
              </w:rPr>
              <w:t>B</w:t>
            </w:r>
          </w:p>
          <w:p w:rsidR="009F21C4" w:rsidRPr="00303631" w:rsidRDefault="009F21C4" w:rsidP="009F21C4">
            <w:pPr>
              <w:spacing w:before="100" w:after="100"/>
              <w:rPr>
                <w:rFonts w:asciiTheme="minorHAnsi" w:hAnsiTheme="minorHAnsi"/>
                <w:b/>
                <w:sz w:val="20"/>
                <w:lang w:val="en-US" w:eastAsia="zh-CN"/>
              </w:rPr>
            </w:pPr>
            <w:r w:rsidRPr="00303631">
              <w:rPr>
                <w:rFonts w:asciiTheme="minorHAnsi" w:hAnsiTheme="minorHAnsi" w:hint="eastAsia"/>
                <w:b/>
                <w:sz w:val="20"/>
                <w:lang w:val="en-US" w:eastAsia="zh-CN"/>
              </w:rPr>
              <w:t>活动名称和具体活动（高级别）</w:t>
            </w:r>
          </w:p>
        </w:tc>
        <w:tc>
          <w:tcPr>
            <w:tcW w:w="2520" w:type="dxa"/>
            <w:tcBorders>
              <w:top w:val="single" w:sz="4" w:space="0" w:color="auto"/>
              <w:left w:val="single" w:sz="4" w:space="0" w:color="auto"/>
              <w:bottom w:val="single" w:sz="4" w:space="0" w:color="auto"/>
              <w:right w:val="single" w:sz="4" w:space="0" w:color="auto"/>
            </w:tcBorders>
            <w:shd w:val="clear" w:color="auto" w:fill="EEECE1" w:themeFill="background2"/>
          </w:tcPr>
          <w:p w:rsidR="009F21C4" w:rsidRPr="00303631" w:rsidRDefault="009F21C4" w:rsidP="009F21C4">
            <w:pPr>
              <w:spacing w:before="100" w:after="100"/>
              <w:rPr>
                <w:rFonts w:asciiTheme="minorHAnsi" w:hAnsiTheme="minorHAnsi"/>
                <w:b/>
                <w:bCs/>
                <w:sz w:val="20"/>
                <w:lang w:val="en-US"/>
              </w:rPr>
            </w:pPr>
            <w:r w:rsidRPr="00303631">
              <w:rPr>
                <w:rFonts w:asciiTheme="minorHAnsi" w:hAnsiTheme="minorHAnsi"/>
                <w:b/>
                <w:bCs/>
                <w:sz w:val="20"/>
                <w:lang w:val="en-US"/>
              </w:rPr>
              <w:t>C</w:t>
            </w:r>
          </w:p>
          <w:p w:rsidR="009F21C4" w:rsidRPr="00303631" w:rsidRDefault="009F21C4" w:rsidP="009F21C4">
            <w:pPr>
              <w:spacing w:before="100" w:after="100"/>
              <w:rPr>
                <w:rFonts w:asciiTheme="minorHAnsi" w:hAnsiTheme="minorHAnsi"/>
                <w:b/>
                <w:sz w:val="20"/>
                <w:lang w:val="en-US"/>
              </w:rPr>
            </w:pPr>
            <w:r w:rsidRPr="00303631">
              <w:rPr>
                <w:rFonts w:asciiTheme="minorHAnsi" w:hAnsiTheme="minorHAnsi" w:hint="eastAsia"/>
                <w:b/>
                <w:sz w:val="20"/>
                <w:lang w:val="en-US" w:eastAsia="zh-CN"/>
              </w:rPr>
              <w:t>组织关键绩效指标</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tcPr>
          <w:p w:rsidR="009F21C4" w:rsidRPr="00303631" w:rsidRDefault="009F21C4" w:rsidP="009F21C4">
            <w:pPr>
              <w:spacing w:before="100" w:after="100"/>
              <w:rPr>
                <w:rFonts w:asciiTheme="minorHAnsi" w:hAnsiTheme="minorHAnsi"/>
                <w:b/>
                <w:bCs/>
                <w:sz w:val="20"/>
                <w:lang w:val="en-US" w:eastAsia="zh-CN"/>
              </w:rPr>
            </w:pPr>
            <w:r w:rsidRPr="00303631">
              <w:rPr>
                <w:rFonts w:asciiTheme="minorHAnsi" w:hAnsiTheme="minorHAnsi"/>
                <w:b/>
                <w:bCs/>
                <w:sz w:val="20"/>
                <w:lang w:val="en-US" w:eastAsia="zh-CN"/>
              </w:rPr>
              <w:t>D</w:t>
            </w:r>
          </w:p>
          <w:p w:rsidR="009F21C4" w:rsidRPr="00303631" w:rsidRDefault="009F21C4" w:rsidP="009F21C4">
            <w:pPr>
              <w:spacing w:before="100" w:after="100"/>
              <w:rPr>
                <w:rFonts w:asciiTheme="minorHAnsi" w:hAnsiTheme="minorHAnsi"/>
                <w:b/>
                <w:sz w:val="20"/>
                <w:lang w:val="en-US" w:eastAsia="zh-CN"/>
              </w:rPr>
            </w:pPr>
            <w:r w:rsidRPr="00303631">
              <w:rPr>
                <w:rFonts w:asciiTheme="minorHAnsi" w:hAnsiTheme="minorHAnsi"/>
                <w:b/>
                <w:sz w:val="20"/>
                <w:lang w:val="en-US" w:eastAsia="zh-CN"/>
              </w:rPr>
              <w:t>HRMD</w:t>
            </w:r>
            <w:r w:rsidRPr="00303631">
              <w:rPr>
                <w:rFonts w:asciiTheme="minorHAnsi" w:hAnsiTheme="minorHAnsi" w:hint="eastAsia"/>
                <w:b/>
                <w:sz w:val="20"/>
                <w:lang w:val="en-US" w:eastAsia="zh-CN"/>
              </w:rPr>
              <w:t>组织</w:t>
            </w:r>
            <w:r w:rsidRPr="00303631">
              <w:rPr>
                <w:rFonts w:asciiTheme="minorHAnsi" w:hAnsiTheme="minorHAnsi"/>
                <w:b/>
                <w:sz w:val="20"/>
                <w:lang w:val="en-US" w:eastAsia="zh-CN"/>
              </w:rPr>
              <w:br/>
            </w:r>
            <w:r w:rsidRPr="00303631">
              <w:rPr>
                <w:rFonts w:asciiTheme="minorHAnsi" w:hAnsiTheme="minorHAnsi" w:hint="eastAsia"/>
                <w:b/>
                <w:sz w:val="20"/>
                <w:lang w:val="en-US" w:eastAsia="zh-CN"/>
              </w:rPr>
              <w:t>单位和伙伴</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rsidR="009F21C4" w:rsidRPr="00303631" w:rsidRDefault="009F21C4" w:rsidP="009F21C4">
            <w:pPr>
              <w:spacing w:before="100" w:after="100"/>
              <w:rPr>
                <w:rFonts w:asciiTheme="minorHAnsi" w:hAnsiTheme="minorHAnsi"/>
                <w:b/>
                <w:bCs/>
                <w:sz w:val="20"/>
                <w:lang w:val="en-US"/>
              </w:rPr>
            </w:pPr>
            <w:r w:rsidRPr="00303631">
              <w:rPr>
                <w:rFonts w:asciiTheme="minorHAnsi" w:hAnsiTheme="minorHAnsi"/>
                <w:b/>
                <w:bCs/>
                <w:sz w:val="20"/>
                <w:lang w:val="en-US"/>
              </w:rPr>
              <w:t>E</w:t>
            </w:r>
          </w:p>
          <w:p w:rsidR="009F21C4" w:rsidRPr="00303631" w:rsidRDefault="009F21C4" w:rsidP="009F21C4">
            <w:pPr>
              <w:spacing w:before="100" w:after="100"/>
              <w:rPr>
                <w:rFonts w:asciiTheme="minorHAnsi" w:hAnsiTheme="minorHAnsi"/>
                <w:b/>
                <w:sz w:val="20"/>
                <w:lang w:val="en-US"/>
              </w:rPr>
            </w:pPr>
            <w:r w:rsidRPr="00303631">
              <w:rPr>
                <w:rFonts w:asciiTheme="minorHAnsi" w:hAnsiTheme="minorHAnsi" w:hint="eastAsia"/>
                <w:b/>
                <w:sz w:val="20"/>
                <w:lang w:val="en-US" w:eastAsia="zh-CN"/>
              </w:rPr>
              <w:t>时间安排</w:t>
            </w:r>
          </w:p>
        </w:tc>
        <w:tc>
          <w:tcPr>
            <w:tcW w:w="4860" w:type="dxa"/>
            <w:tcBorders>
              <w:top w:val="single" w:sz="4" w:space="0" w:color="auto"/>
              <w:left w:val="single" w:sz="4" w:space="0" w:color="auto"/>
              <w:bottom w:val="single" w:sz="4" w:space="0" w:color="auto"/>
              <w:right w:val="single" w:sz="4" w:space="0" w:color="auto"/>
            </w:tcBorders>
            <w:shd w:val="clear" w:color="auto" w:fill="EEECE1" w:themeFill="background2"/>
          </w:tcPr>
          <w:p w:rsidR="009F21C4" w:rsidRPr="00303631" w:rsidRDefault="009F21C4" w:rsidP="009F21C4">
            <w:pPr>
              <w:spacing w:before="100" w:after="100"/>
              <w:rPr>
                <w:rFonts w:asciiTheme="minorHAnsi" w:hAnsiTheme="minorHAnsi"/>
                <w:b/>
                <w:bCs/>
                <w:sz w:val="20"/>
                <w:lang w:val="en-US" w:eastAsia="zh-CN"/>
              </w:rPr>
            </w:pPr>
            <w:r w:rsidRPr="00303631">
              <w:rPr>
                <w:rFonts w:asciiTheme="minorHAnsi" w:hAnsiTheme="minorHAnsi"/>
                <w:b/>
                <w:bCs/>
                <w:sz w:val="20"/>
                <w:lang w:val="en-US" w:eastAsia="zh-CN"/>
              </w:rPr>
              <w:t>F</w:t>
            </w:r>
          </w:p>
          <w:p w:rsidR="009F21C4" w:rsidRPr="00303631" w:rsidRDefault="009F21C4" w:rsidP="009F21C4">
            <w:pPr>
              <w:spacing w:before="100" w:after="100"/>
              <w:rPr>
                <w:rFonts w:asciiTheme="minorHAnsi" w:hAnsiTheme="minorHAnsi"/>
                <w:b/>
                <w:sz w:val="20"/>
                <w:lang w:val="en-US" w:eastAsia="zh-CN"/>
              </w:rPr>
            </w:pPr>
            <w:r w:rsidRPr="00303631">
              <w:rPr>
                <w:rFonts w:asciiTheme="minorHAnsi" w:hAnsiTheme="minorHAnsi" w:hint="eastAsia"/>
                <w:b/>
                <w:sz w:val="20"/>
                <w:lang w:val="en-US" w:eastAsia="zh-CN"/>
              </w:rPr>
              <w:t>评估</w:t>
            </w:r>
            <w:r w:rsidRPr="00303631">
              <w:rPr>
                <w:rFonts w:asciiTheme="minorHAnsi" w:hAnsiTheme="minorHAnsi"/>
                <w:b/>
                <w:sz w:val="20"/>
                <w:lang w:val="en-US" w:eastAsia="zh-CN"/>
              </w:rPr>
              <w:br/>
            </w:r>
            <w:r w:rsidRPr="00303631">
              <w:rPr>
                <w:rFonts w:asciiTheme="minorHAnsi" w:hAnsiTheme="minorHAnsi" w:hint="eastAsia"/>
                <w:b/>
                <w:sz w:val="20"/>
                <w:lang w:val="en-US" w:eastAsia="zh-CN"/>
              </w:rPr>
              <w:t>监督</w:t>
            </w:r>
            <w:r w:rsidRPr="00303631">
              <w:rPr>
                <w:rFonts w:asciiTheme="minorHAnsi" w:hAnsiTheme="minorHAnsi"/>
                <w:b/>
                <w:sz w:val="20"/>
                <w:lang w:val="en-US" w:eastAsia="zh-CN"/>
              </w:rPr>
              <w:br/>
            </w:r>
            <w:r w:rsidRPr="00303631">
              <w:rPr>
                <w:rFonts w:asciiTheme="minorHAnsi" w:hAnsiTheme="minorHAnsi" w:hint="eastAsia"/>
                <w:b/>
                <w:sz w:val="20"/>
                <w:lang w:val="en-US" w:eastAsia="zh-CN"/>
              </w:rPr>
              <w:t>报告（状态）</w:t>
            </w:r>
          </w:p>
        </w:tc>
      </w:tr>
      <w:tr w:rsidR="00567CF4" w:rsidTr="00D54E54">
        <w:trPr>
          <w:trHeight w:val="288"/>
        </w:trPr>
        <w:tc>
          <w:tcPr>
            <w:tcW w:w="15540" w:type="dxa"/>
            <w:gridSpan w:val="7"/>
            <w:tcBorders>
              <w:top w:val="single" w:sz="4" w:space="0" w:color="auto"/>
              <w:left w:val="single" w:sz="4" w:space="0" w:color="auto"/>
              <w:bottom w:val="single" w:sz="4" w:space="0" w:color="auto"/>
              <w:right w:val="single" w:sz="4" w:space="0" w:color="auto"/>
            </w:tcBorders>
            <w:shd w:val="clear" w:color="auto" w:fill="C5E0B3"/>
            <w:vAlign w:val="center"/>
            <w:hideMark/>
          </w:tcPr>
          <w:p w:rsidR="00567CF4" w:rsidRPr="005E3237" w:rsidRDefault="00734CE0" w:rsidP="00AC6D8B">
            <w:pPr>
              <w:keepNext/>
              <w:tabs>
                <w:tab w:val="left" w:pos="567"/>
                <w:tab w:val="left" w:pos="1134"/>
                <w:tab w:val="left" w:pos="1701"/>
                <w:tab w:val="left" w:pos="2268"/>
                <w:tab w:val="left" w:pos="2835"/>
              </w:tabs>
              <w:snapToGrid w:val="0"/>
              <w:spacing w:before="80" w:after="80"/>
              <w:rPr>
                <w:rFonts w:cstheme="minorHAnsi"/>
                <w:sz w:val="20"/>
                <w:szCs w:val="18"/>
                <w:lang w:val="en-US"/>
              </w:rPr>
            </w:pPr>
            <w:bookmarkStart w:id="46" w:name="lt_pId325"/>
            <w:r w:rsidRPr="006454E2">
              <w:rPr>
                <w:rFonts w:asciiTheme="minorHAnsi" w:hAnsiTheme="minorHAnsi" w:hint="eastAsia"/>
                <w:sz w:val="20"/>
                <w:szCs w:val="18"/>
                <w:lang w:eastAsia="zh-CN"/>
              </w:rPr>
              <w:t>支柱</w:t>
            </w:r>
            <w:r w:rsidRPr="006454E2">
              <w:rPr>
                <w:rFonts w:asciiTheme="minorHAnsi" w:hAnsiTheme="minorHAnsi" w:hint="eastAsia"/>
                <w:sz w:val="20"/>
                <w:szCs w:val="18"/>
                <w:lang w:eastAsia="zh-CN"/>
              </w:rPr>
              <w:t xml:space="preserve">4 </w:t>
            </w:r>
            <w:r w:rsidRPr="006454E2">
              <w:rPr>
                <w:rFonts w:asciiTheme="minorHAnsi" w:hAnsiTheme="minorHAnsi" w:hint="eastAsia"/>
                <w:sz w:val="20"/>
                <w:szCs w:val="18"/>
                <w:lang w:eastAsia="zh-CN"/>
              </w:rPr>
              <w:t>有利的工作环境</w:t>
            </w:r>
            <w:bookmarkEnd w:id="46"/>
            <w:r w:rsidR="00AC6D8B">
              <w:rPr>
                <w:rFonts w:cstheme="minorHAnsi"/>
                <w:sz w:val="20"/>
                <w:szCs w:val="18"/>
                <w:lang w:val="en-US" w:eastAsia="zh-CN"/>
              </w:rPr>
              <w:t xml:space="preserve"> </w:t>
            </w:r>
          </w:p>
        </w:tc>
      </w:tr>
      <w:tr w:rsidR="00567CF4" w:rsidTr="00D54E54">
        <w:tc>
          <w:tcPr>
            <w:tcW w:w="754" w:type="dxa"/>
            <w:tcBorders>
              <w:top w:val="single" w:sz="4" w:space="0" w:color="auto"/>
              <w:left w:val="single" w:sz="4" w:space="0" w:color="auto"/>
              <w:bottom w:val="nil"/>
              <w:right w:val="single" w:sz="4" w:space="0" w:color="auto"/>
            </w:tcBorders>
            <w:shd w:val="clear" w:color="auto" w:fill="C5E0B3"/>
            <w:hideMark/>
          </w:tcPr>
          <w:p w:rsidR="00567CF4" w:rsidRPr="00DC2675" w:rsidRDefault="00567CF4" w:rsidP="00D54E54">
            <w:pPr>
              <w:pStyle w:val="NoSpacing"/>
              <w:spacing w:before="100"/>
              <w:rPr>
                <w:rFonts w:asciiTheme="minorHAnsi" w:hAnsiTheme="minorHAnsi" w:cstheme="minorHAnsi"/>
                <w:sz w:val="16"/>
                <w:szCs w:val="18"/>
                <w:lang w:val="en-US"/>
              </w:rPr>
            </w:pPr>
            <w:r w:rsidRPr="00DC2675">
              <w:rPr>
                <w:rFonts w:asciiTheme="minorHAnsi" w:hAnsiTheme="minorHAnsi" w:cstheme="minorHAnsi"/>
                <w:sz w:val="16"/>
                <w:szCs w:val="18"/>
                <w:lang w:val="en-US"/>
              </w:rPr>
              <w:t>4.1</w:t>
            </w:r>
          </w:p>
        </w:tc>
        <w:tc>
          <w:tcPr>
            <w:tcW w:w="1376" w:type="dxa"/>
            <w:tcBorders>
              <w:top w:val="single" w:sz="4" w:space="0" w:color="auto"/>
              <w:left w:val="single" w:sz="4" w:space="0" w:color="auto"/>
              <w:bottom w:val="nil"/>
              <w:right w:val="single" w:sz="4" w:space="0" w:color="auto"/>
            </w:tcBorders>
            <w:shd w:val="clear" w:color="auto" w:fill="C5E0B3"/>
            <w:hideMark/>
          </w:tcPr>
          <w:p w:rsidR="00567CF4" w:rsidRPr="00DC2675" w:rsidRDefault="00734CE0" w:rsidP="00D54E54">
            <w:pPr>
              <w:keepNext/>
              <w:tabs>
                <w:tab w:val="left" w:pos="567"/>
                <w:tab w:val="left" w:pos="1134"/>
                <w:tab w:val="left" w:pos="1701"/>
                <w:tab w:val="left" w:pos="2268"/>
                <w:tab w:val="left" w:pos="2835"/>
              </w:tabs>
              <w:snapToGrid w:val="0"/>
              <w:spacing w:before="100" w:after="100" w:afterAutospacing="1"/>
              <w:rPr>
                <w:rFonts w:cstheme="minorHAnsi"/>
                <w:bCs/>
                <w:sz w:val="16"/>
                <w:szCs w:val="18"/>
                <w:lang w:val="en-US" w:eastAsia="zh-CN"/>
              </w:rPr>
            </w:pPr>
            <w:proofErr w:type="spellStart"/>
            <w:r w:rsidRPr="006454E2">
              <w:rPr>
                <w:rFonts w:asciiTheme="minorHAnsi" w:hAnsiTheme="minorHAnsi" w:hint="eastAsia"/>
                <w:bCs/>
                <w:sz w:val="16"/>
                <w:szCs w:val="18"/>
              </w:rPr>
              <w:t>健康的工作场所</w:t>
            </w:r>
            <w:proofErr w:type="spellEnd"/>
          </w:p>
        </w:tc>
        <w:tc>
          <w:tcPr>
            <w:tcW w:w="3510" w:type="dxa"/>
            <w:tcBorders>
              <w:top w:val="single" w:sz="4" w:space="0" w:color="auto"/>
              <w:left w:val="single" w:sz="4" w:space="0" w:color="auto"/>
              <w:bottom w:val="single" w:sz="4" w:space="0" w:color="auto"/>
              <w:right w:val="single" w:sz="4" w:space="0" w:color="auto"/>
            </w:tcBorders>
            <w:shd w:val="clear" w:color="auto" w:fill="C5E0B3"/>
          </w:tcPr>
          <w:p w:rsidR="00567CF4" w:rsidRPr="00933051" w:rsidRDefault="00567CF4" w:rsidP="00D54E54">
            <w:pPr>
              <w:keepNext/>
              <w:tabs>
                <w:tab w:val="left" w:pos="567"/>
                <w:tab w:val="left" w:pos="1134"/>
                <w:tab w:val="left" w:pos="1701"/>
                <w:tab w:val="left" w:pos="2268"/>
                <w:tab w:val="left" w:pos="2835"/>
              </w:tabs>
              <w:spacing w:before="100"/>
              <w:rPr>
                <w:rFonts w:cstheme="minorHAnsi"/>
                <w:sz w:val="16"/>
                <w:szCs w:val="18"/>
                <w:lang w:val="en-US"/>
              </w:rPr>
            </w:pPr>
            <w:r w:rsidRPr="00933051">
              <w:rPr>
                <w:rFonts w:cstheme="minorHAnsi"/>
                <w:bCs/>
                <w:sz w:val="16"/>
                <w:szCs w:val="18"/>
                <w:lang w:val="en-US"/>
              </w:rPr>
              <w:t xml:space="preserve">1. </w:t>
            </w:r>
            <w:r w:rsidR="00AC6D8B">
              <w:rPr>
                <w:rFonts w:cstheme="minorHAnsi" w:hint="eastAsia"/>
                <w:bCs/>
                <w:sz w:val="16"/>
                <w:szCs w:val="18"/>
                <w:lang w:val="en-US" w:eastAsia="zh-CN"/>
              </w:rPr>
              <w:t>强化医务室</w:t>
            </w:r>
          </w:p>
        </w:tc>
        <w:tc>
          <w:tcPr>
            <w:tcW w:w="2520" w:type="dxa"/>
            <w:tcBorders>
              <w:top w:val="single" w:sz="4" w:space="0" w:color="auto"/>
              <w:left w:val="single" w:sz="4" w:space="0" w:color="auto"/>
              <w:bottom w:val="single" w:sz="4" w:space="0" w:color="auto"/>
              <w:right w:val="single" w:sz="4" w:space="0" w:color="auto"/>
            </w:tcBorders>
            <w:shd w:val="clear" w:color="auto" w:fill="C5E0B3"/>
            <w:hideMark/>
          </w:tcPr>
          <w:p w:rsidR="00567CF4" w:rsidRPr="00933051" w:rsidRDefault="00AC6D8B" w:rsidP="00D54E54">
            <w:pPr>
              <w:keepNext/>
              <w:tabs>
                <w:tab w:val="left" w:pos="567"/>
                <w:tab w:val="left" w:pos="1134"/>
                <w:tab w:val="left" w:pos="1701"/>
                <w:tab w:val="left" w:pos="2268"/>
                <w:tab w:val="left" w:pos="2835"/>
              </w:tabs>
              <w:spacing w:before="100"/>
              <w:rPr>
                <w:rFonts w:cstheme="minorHAnsi"/>
                <w:sz w:val="16"/>
                <w:szCs w:val="18"/>
                <w:lang w:val="en-US"/>
              </w:rPr>
            </w:pPr>
            <w:r>
              <w:rPr>
                <w:rFonts w:cstheme="minorHAnsi" w:hint="eastAsia"/>
                <w:sz w:val="16"/>
                <w:szCs w:val="18"/>
                <w:lang w:val="en-US" w:eastAsia="zh-CN"/>
              </w:rPr>
              <w:t>医务室全面投入运行</w:t>
            </w:r>
          </w:p>
        </w:tc>
        <w:tc>
          <w:tcPr>
            <w:tcW w:w="1440" w:type="dxa"/>
            <w:tcBorders>
              <w:top w:val="single" w:sz="4" w:space="0" w:color="auto"/>
              <w:left w:val="single" w:sz="4" w:space="0" w:color="auto"/>
              <w:bottom w:val="single" w:sz="4" w:space="0" w:color="auto"/>
              <w:right w:val="single" w:sz="4" w:space="0" w:color="auto"/>
            </w:tcBorders>
            <w:shd w:val="clear" w:color="auto" w:fill="C5E0B3"/>
          </w:tcPr>
          <w:p w:rsidR="00567CF4" w:rsidRPr="005E3237" w:rsidRDefault="00567CF4" w:rsidP="00D54E54">
            <w:pPr>
              <w:keepNext/>
              <w:tabs>
                <w:tab w:val="left" w:pos="567"/>
                <w:tab w:val="left" w:pos="1134"/>
                <w:tab w:val="left" w:pos="1701"/>
                <w:tab w:val="left" w:pos="2268"/>
                <w:tab w:val="left" w:pos="2835"/>
              </w:tabs>
              <w:spacing w:before="100"/>
              <w:rPr>
                <w:rFonts w:cstheme="minorHAnsi"/>
                <w:sz w:val="16"/>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C5E0B3"/>
          </w:tcPr>
          <w:p w:rsidR="00567CF4" w:rsidRPr="005E3237" w:rsidRDefault="00567CF4" w:rsidP="00D54E54">
            <w:pPr>
              <w:keepNext/>
              <w:tabs>
                <w:tab w:val="left" w:pos="567"/>
                <w:tab w:val="left" w:pos="1134"/>
                <w:tab w:val="left" w:pos="1701"/>
                <w:tab w:val="left" w:pos="2268"/>
                <w:tab w:val="left" w:pos="2835"/>
              </w:tabs>
              <w:spacing w:before="100"/>
              <w:rPr>
                <w:rFonts w:cstheme="minorHAnsi"/>
                <w:sz w:val="16"/>
                <w:szCs w:val="18"/>
                <w:lang w:val="en-US"/>
              </w:rPr>
            </w:pPr>
          </w:p>
        </w:tc>
        <w:tc>
          <w:tcPr>
            <w:tcW w:w="4860" w:type="dxa"/>
            <w:tcBorders>
              <w:top w:val="single" w:sz="4" w:space="0" w:color="auto"/>
              <w:left w:val="single" w:sz="4" w:space="0" w:color="auto"/>
              <w:bottom w:val="single" w:sz="4" w:space="0" w:color="auto"/>
              <w:right w:val="single" w:sz="4" w:space="0" w:color="auto"/>
            </w:tcBorders>
            <w:shd w:val="clear" w:color="auto" w:fill="C5E0B3"/>
          </w:tcPr>
          <w:p w:rsidR="00567CF4" w:rsidRPr="005E3237" w:rsidRDefault="004D5A94" w:rsidP="004D5A94">
            <w:pPr>
              <w:keepNext/>
              <w:tabs>
                <w:tab w:val="left" w:pos="567"/>
                <w:tab w:val="left" w:pos="1134"/>
                <w:tab w:val="left" w:pos="1701"/>
                <w:tab w:val="left" w:pos="2268"/>
                <w:tab w:val="left" w:pos="2835"/>
              </w:tabs>
              <w:spacing w:before="100"/>
              <w:rPr>
                <w:rFonts w:cstheme="minorHAnsi"/>
                <w:sz w:val="16"/>
                <w:szCs w:val="18"/>
                <w:lang w:val="en-US" w:eastAsia="zh-CN"/>
              </w:rPr>
            </w:pPr>
            <w:r w:rsidRPr="004D5A94">
              <w:rPr>
                <w:rFonts w:cstheme="minorHAnsi"/>
                <w:bCs/>
                <w:sz w:val="16"/>
                <w:szCs w:val="18"/>
                <w:lang w:val="en-US" w:eastAsia="zh-CN"/>
              </w:rPr>
              <w:t>招聘了一名兼职医疗顾问和一名医疗助理。</w:t>
            </w:r>
          </w:p>
        </w:tc>
      </w:tr>
      <w:tr w:rsidR="00567CF4" w:rsidTr="00D54E54">
        <w:tc>
          <w:tcPr>
            <w:tcW w:w="754" w:type="dxa"/>
            <w:tcBorders>
              <w:top w:val="single" w:sz="4" w:space="0" w:color="auto"/>
              <w:left w:val="single" w:sz="4" w:space="0" w:color="auto"/>
              <w:bottom w:val="nil"/>
              <w:right w:val="single" w:sz="4" w:space="0" w:color="auto"/>
            </w:tcBorders>
            <w:shd w:val="clear" w:color="auto" w:fill="C5E0B3"/>
          </w:tcPr>
          <w:p w:rsidR="00567CF4" w:rsidRPr="00DC2675" w:rsidRDefault="00567CF4" w:rsidP="00D54E54">
            <w:pPr>
              <w:pStyle w:val="NoSpacing"/>
              <w:spacing w:before="100"/>
              <w:rPr>
                <w:rFonts w:asciiTheme="minorHAnsi" w:hAnsiTheme="minorHAnsi" w:cstheme="minorHAnsi"/>
                <w:sz w:val="16"/>
                <w:szCs w:val="18"/>
                <w:lang w:val="en-US"/>
              </w:rPr>
            </w:pPr>
          </w:p>
        </w:tc>
        <w:tc>
          <w:tcPr>
            <w:tcW w:w="1376" w:type="dxa"/>
            <w:tcBorders>
              <w:top w:val="single" w:sz="4" w:space="0" w:color="auto"/>
              <w:left w:val="single" w:sz="4" w:space="0" w:color="auto"/>
              <w:bottom w:val="nil"/>
              <w:right w:val="single" w:sz="4" w:space="0" w:color="auto"/>
            </w:tcBorders>
            <w:shd w:val="clear" w:color="auto" w:fill="C5E0B3"/>
          </w:tcPr>
          <w:p w:rsidR="00567CF4" w:rsidRPr="00DC2675" w:rsidRDefault="00567CF4" w:rsidP="00D54E54">
            <w:pPr>
              <w:keepNext/>
              <w:tabs>
                <w:tab w:val="left" w:pos="567"/>
                <w:tab w:val="left" w:pos="1134"/>
                <w:tab w:val="left" w:pos="1701"/>
                <w:tab w:val="left" w:pos="2268"/>
                <w:tab w:val="left" w:pos="2835"/>
              </w:tabs>
              <w:snapToGrid w:val="0"/>
              <w:spacing w:before="100" w:after="100" w:afterAutospacing="1"/>
              <w:rPr>
                <w:rFonts w:cstheme="minorHAnsi"/>
                <w:bCs/>
                <w:sz w:val="16"/>
                <w:szCs w:val="18"/>
                <w:lang w:val="en-US" w:eastAsia="zh-CN"/>
              </w:rPr>
            </w:pPr>
          </w:p>
        </w:tc>
        <w:tc>
          <w:tcPr>
            <w:tcW w:w="3510" w:type="dxa"/>
            <w:tcBorders>
              <w:top w:val="single" w:sz="4" w:space="0" w:color="auto"/>
              <w:left w:val="single" w:sz="4" w:space="0" w:color="auto"/>
              <w:bottom w:val="single" w:sz="4" w:space="0" w:color="auto"/>
              <w:right w:val="single" w:sz="4" w:space="0" w:color="auto"/>
            </w:tcBorders>
            <w:shd w:val="clear" w:color="auto" w:fill="C5E0B3"/>
          </w:tcPr>
          <w:p w:rsidR="00567CF4" w:rsidRPr="00DC2675" w:rsidRDefault="00567CF4" w:rsidP="00D54E54">
            <w:pPr>
              <w:keepNext/>
              <w:tabs>
                <w:tab w:val="left" w:pos="567"/>
                <w:tab w:val="left" w:pos="1134"/>
                <w:tab w:val="left" w:pos="1701"/>
                <w:tab w:val="left" w:pos="2268"/>
                <w:tab w:val="left" w:pos="2835"/>
              </w:tabs>
              <w:spacing w:before="100"/>
              <w:rPr>
                <w:rFonts w:cstheme="minorHAnsi"/>
                <w:sz w:val="16"/>
                <w:szCs w:val="18"/>
                <w:lang w:val="en-US" w:eastAsia="zh-CN"/>
              </w:rPr>
            </w:pPr>
          </w:p>
        </w:tc>
        <w:tc>
          <w:tcPr>
            <w:tcW w:w="2520" w:type="dxa"/>
            <w:tcBorders>
              <w:top w:val="single" w:sz="4" w:space="0" w:color="auto"/>
              <w:left w:val="single" w:sz="4" w:space="0" w:color="auto"/>
              <w:bottom w:val="single" w:sz="4" w:space="0" w:color="auto"/>
              <w:right w:val="single" w:sz="4" w:space="0" w:color="auto"/>
            </w:tcBorders>
            <w:shd w:val="clear" w:color="auto" w:fill="C5E0B3"/>
          </w:tcPr>
          <w:p w:rsidR="00567CF4" w:rsidRPr="00DC2675" w:rsidRDefault="00567CF4" w:rsidP="00D54E54">
            <w:pPr>
              <w:keepNext/>
              <w:tabs>
                <w:tab w:val="left" w:pos="567"/>
                <w:tab w:val="left" w:pos="1134"/>
                <w:tab w:val="left" w:pos="1701"/>
                <w:tab w:val="left" w:pos="2268"/>
                <w:tab w:val="left" w:pos="2835"/>
              </w:tabs>
              <w:spacing w:before="100"/>
              <w:rPr>
                <w:rFonts w:cstheme="minorHAnsi"/>
                <w:sz w:val="16"/>
                <w:szCs w:val="18"/>
                <w:lang w:val="en-US"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C5E0B3"/>
          </w:tcPr>
          <w:p w:rsidR="00567CF4" w:rsidRPr="005E3237" w:rsidRDefault="00567CF4" w:rsidP="00D54E54">
            <w:pPr>
              <w:keepNext/>
              <w:tabs>
                <w:tab w:val="left" w:pos="567"/>
                <w:tab w:val="left" w:pos="1134"/>
                <w:tab w:val="left" w:pos="1701"/>
                <w:tab w:val="left" w:pos="2268"/>
                <w:tab w:val="left" w:pos="2835"/>
              </w:tabs>
              <w:spacing w:before="100"/>
              <w:rPr>
                <w:rFonts w:cstheme="minorHAnsi"/>
                <w:sz w:val="16"/>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shd w:val="clear" w:color="auto" w:fill="C5E0B3"/>
          </w:tcPr>
          <w:p w:rsidR="00567CF4" w:rsidRPr="005E3237" w:rsidRDefault="00567CF4" w:rsidP="00D54E54">
            <w:pPr>
              <w:keepNext/>
              <w:tabs>
                <w:tab w:val="left" w:pos="567"/>
                <w:tab w:val="left" w:pos="1134"/>
                <w:tab w:val="left" w:pos="1701"/>
                <w:tab w:val="left" w:pos="2268"/>
                <w:tab w:val="left" w:pos="2835"/>
              </w:tabs>
              <w:spacing w:before="100"/>
              <w:rPr>
                <w:rFonts w:cstheme="minorHAnsi"/>
                <w:sz w:val="16"/>
                <w:szCs w:val="18"/>
                <w:lang w:val="en-US" w:eastAsia="zh-CN"/>
              </w:rPr>
            </w:pPr>
          </w:p>
        </w:tc>
        <w:tc>
          <w:tcPr>
            <w:tcW w:w="4860" w:type="dxa"/>
            <w:tcBorders>
              <w:top w:val="single" w:sz="4" w:space="0" w:color="auto"/>
              <w:left w:val="single" w:sz="4" w:space="0" w:color="auto"/>
              <w:bottom w:val="single" w:sz="4" w:space="0" w:color="auto"/>
              <w:right w:val="single" w:sz="4" w:space="0" w:color="auto"/>
            </w:tcBorders>
            <w:shd w:val="clear" w:color="auto" w:fill="C5E0B3"/>
          </w:tcPr>
          <w:p w:rsidR="004D5A94" w:rsidRPr="00877799" w:rsidRDefault="004D5A94" w:rsidP="00D54E54">
            <w:pPr>
              <w:keepNext/>
              <w:tabs>
                <w:tab w:val="left" w:pos="567"/>
                <w:tab w:val="left" w:pos="1134"/>
                <w:tab w:val="left" w:pos="1701"/>
                <w:tab w:val="left" w:pos="2268"/>
                <w:tab w:val="left" w:pos="2835"/>
              </w:tabs>
              <w:spacing w:before="100"/>
              <w:rPr>
                <w:rFonts w:cstheme="minorHAnsi"/>
                <w:bCs/>
                <w:sz w:val="16"/>
                <w:szCs w:val="18"/>
                <w:lang w:val="en-US" w:eastAsia="zh-CN"/>
              </w:rPr>
            </w:pPr>
            <w:r w:rsidRPr="004D5A94">
              <w:rPr>
                <w:rFonts w:cstheme="minorHAnsi"/>
                <w:bCs/>
                <w:sz w:val="16"/>
                <w:szCs w:val="18"/>
                <w:lang w:val="en-US" w:eastAsia="zh-CN"/>
              </w:rPr>
              <w:t>健康保险提供者的变化</w:t>
            </w:r>
            <w:r w:rsidRPr="005E3237">
              <w:rPr>
                <w:rFonts w:cstheme="minorHAnsi"/>
                <w:sz w:val="16"/>
                <w:szCs w:val="18"/>
                <w:lang w:val="en-US" w:eastAsia="zh-CN"/>
              </w:rPr>
              <w:t>-</w:t>
            </w:r>
            <w:r w:rsidRPr="004D5A94">
              <w:rPr>
                <w:rFonts w:cstheme="minorHAnsi"/>
                <w:bCs/>
                <w:sz w:val="16"/>
                <w:szCs w:val="18"/>
                <w:lang w:val="en-US" w:eastAsia="zh-CN"/>
              </w:rPr>
              <w:t>将国际电联投保人</w:t>
            </w:r>
            <w:r w:rsidR="00877799">
              <w:rPr>
                <w:rFonts w:cstheme="minorHAnsi" w:hint="eastAsia"/>
                <w:bCs/>
                <w:sz w:val="16"/>
                <w:szCs w:val="18"/>
                <w:lang w:val="en-US" w:eastAsia="zh-CN"/>
              </w:rPr>
              <w:t>融入</w:t>
            </w:r>
            <w:r w:rsidRPr="00877799">
              <w:rPr>
                <w:rFonts w:cstheme="minorHAnsi"/>
                <w:bCs/>
                <w:sz w:val="16"/>
                <w:szCs w:val="18"/>
                <w:lang w:val="en-US" w:eastAsia="zh-CN"/>
              </w:rPr>
              <w:t>UNSMIS</w:t>
            </w:r>
            <w:r w:rsidR="00877799">
              <w:rPr>
                <w:rFonts w:cstheme="minorHAnsi" w:hint="eastAsia"/>
                <w:bCs/>
                <w:sz w:val="16"/>
                <w:szCs w:val="18"/>
                <w:lang w:val="en-US" w:eastAsia="zh-CN"/>
              </w:rPr>
              <w:t xml:space="preserve"> </w:t>
            </w:r>
            <w:r w:rsidRPr="00877799">
              <w:rPr>
                <w:rFonts w:cstheme="minorHAnsi" w:hint="eastAsia"/>
                <w:bCs/>
                <w:sz w:val="16"/>
                <w:szCs w:val="18"/>
                <w:lang w:val="en-US" w:eastAsia="zh-CN"/>
              </w:rPr>
              <w:t>。</w:t>
            </w:r>
            <w:bookmarkStart w:id="47" w:name="lt_pId334"/>
          </w:p>
          <w:bookmarkEnd w:id="47"/>
          <w:p w:rsidR="00567CF4" w:rsidRPr="005E3237" w:rsidRDefault="004D5A94" w:rsidP="00877799">
            <w:pPr>
              <w:keepNext/>
              <w:tabs>
                <w:tab w:val="left" w:pos="567"/>
                <w:tab w:val="left" w:pos="1134"/>
                <w:tab w:val="left" w:pos="1701"/>
                <w:tab w:val="left" w:pos="2268"/>
                <w:tab w:val="left" w:pos="2835"/>
              </w:tabs>
              <w:spacing w:before="100"/>
              <w:rPr>
                <w:rFonts w:cstheme="minorHAnsi"/>
                <w:sz w:val="16"/>
                <w:szCs w:val="18"/>
                <w:lang w:val="en-US" w:eastAsia="zh-CN"/>
              </w:rPr>
            </w:pPr>
            <w:r>
              <w:rPr>
                <w:rFonts w:cstheme="minorHAnsi"/>
                <w:bCs/>
                <w:sz w:val="16"/>
                <w:szCs w:val="18"/>
                <w:lang w:val="en-US" w:eastAsia="zh-CN"/>
              </w:rPr>
              <w:t>这一举</w:t>
            </w:r>
            <w:r w:rsidR="00877799">
              <w:rPr>
                <w:rFonts w:cstheme="minorHAnsi" w:hint="eastAsia"/>
                <w:bCs/>
                <w:sz w:val="16"/>
                <w:szCs w:val="18"/>
                <w:lang w:val="en-US" w:eastAsia="zh-CN"/>
              </w:rPr>
              <w:t>动</w:t>
            </w:r>
            <w:r>
              <w:rPr>
                <w:rFonts w:cstheme="minorHAnsi"/>
                <w:bCs/>
                <w:sz w:val="16"/>
                <w:szCs w:val="18"/>
                <w:lang w:val="en-US" w:eastAsia="zh-CN"/>
              </w:rPr>
              <w:t>是为了将投保人</w:t>
            </w:r>
            <w:r w:rsidR="00877799">
              <w:rPr>
                <w:rFonts w:cstheme="minorHAnsi" w:hint="eastAsia"/>
                <w:bCs/>
                <w:sz w:val="16"/>
                <w:szCs w:val="18"/>
                <w:lang w:val="en-US" w:eastAsia="zh-CN"/>
              </w:rPr>
              <w:t>融入</w:t>
            </w:r>
            <w:r w:rsidRPr="004D5A94">
              <w:rPr>
                <w:rFonts w:cstheme="minorHAnsi"/>
                <w:bCs/>
                <w:sz w:val="16"/>
                <w:szCs w:val="18"/>
                <w:lang w:val="en-US" w:eastAsia="zh-CN"/>
              </w:rPr>
              <w:t>一个更长期的可持续计划。国际电联被保险人的人口和地理位置并没有使</w:t>
            </w:r>
            <w:r w:rsidRPr="004D5A94">
              <w:rPr>
                <w:rFonts w:cstheme="minorHAnsi"/>
                <w:bCs/>
                <w:sz w:val="16"/>
                <w:szCs w:val="18"/>
                <w:lang w:val="en-US" w:eastAsia="zh-CN"/>
              </w:rPr>
              <w:t>CMIP</w:t>
            </w:r>
            <w:r w:rsidRPr="004D5A94">
              <w:rPr>
                <w:rFonts w:cstheme="minorHAnsi"/>
                <w:bCs/>
                <w:sz w:val="16"/>
                <w:szCs w:val="18"/>
                <w:lang w:val="en-US" w:eastAsia="zh-CN"/>
              </w:rPr>
              <w:t>成为并且继续成为一个长期可持续的计划，</w:t>
            </w:r>
            <w:r>
              <w:rPr>
                <w:rFonts w:cstheme="minorHAnsi" w:hint="eastAsia"/>
                <w:bCs/>
                <w:sz w:val="16"/>
                <w:szCs w:val="18"/>
                <w:lang w:val="en-US" w:eastAsia="zh-CN"/>
              </w:rPr>
              <w:t>除非国际电联和投保人投入大笔资金。</w:t>
            </w:r>
            <w:r w:rsidRPr="004D5A94">
              <w:rPr>
                <w:rFonts w:cstheme="minorHAnsi"/>
                <w:bCs/>
                <w:sz w:val="16"/>
                <w:szCs w:val="18"/>
                <w:lang w:val="en-US" w:eastAsia="zh-CN"/>
              </w:rPr>
              <w:t>人力资源部与</w:t>
            </w:r>
            <w:r w:rsidRPr="004D5A94">
              <w:rPr>
                <w:rFonts w:cstheme="minorHAnsi"/>
                <w:bCs/>
                <w:sz w:val="16"/>
                <w:szCs w:val="18"/>
                <w:lang w:val="en-US" w:eastAsia="zh-CN"/>
              </w:rPr>
              <w:t>CMIP</w:t>
            </w:r>
            <w:r w:rsidRPr="004D5A94">
              <w:rPr>
                <w:rFonts w:cstheme="minorHAnsi"/>
                <w:bCs/>
                <w:sz w:val="16"/>
                <w:szCs w:val="18"/>
                <w:lang w:val="en-US" w:eastAsia="zh-CN"/>
              </w:rPr>
              <w:t>管理委员会合作</w:t>
            </w:r>
            <w:r>
              <w:rPr>
                <w:rFonts w:cstheme="minorHAnsi" w:hint="eastAsia"/>
                <w:bCs/>
                <w:sz w:val="16"/>
                <w:szCs w:val="18"/>
                <w:lang w:val="en-US" w:eastAsia="zh-CN"/>
              </w:rPr>
              <w:t>采取</w:t>
            </w:r>
            <w:r w:rsidRPr="004D5A94">
              <w:rPr>
                <w:rFonts w:cstheme="minorHAnsi"/>
                <w:bCs/>
                <w:sz w:val="16"/>
                <w:szCs w:val="18"/>
                <w:lang w:val="en-US" w:eastAsia="zh-CN"/>
              </w:rPr>
              <w:t>了这一举措。</w:t>
            </w:r>
            <w:r>
              <w:rPr>
                <w:rFonts w:cstheme="minorHAnsi" w:hint="eastAsia"/>
                <w:bCs/>
                <w:sz w:val="16"/>
                <w:szCs w:val="18"/>
                <w:lang w:val="en-US" w:eastAsia="zh-CN"/>
              </w:rPr>
              <w:t>为</w:t>
            </w:r>
            <w:r w:rsidRPr="004D5A94">
              <w:rPr>
                <w:rFonts w:cstheme="minorHAnsi"/>
                <w:bCs/>
                <w:sz w:val="16"/>
                <w:szCs w:val="18"/>
                <w:lang w:val="en-US" w:eastAsia="zh-CN"/>
              </w:rPr>
              <w:t>了解其他国际组织的保险计划开展了一项研究，最终，</w:t>
            </w:r>
            <w:r w:rsidRPr="005E3237">
              <w:rPr>
                <w:rFonts w:cstheme="minorHAnsi"/>
                <w:sz w:val="16"/>
                <w:szCs w:val="18"/>
                <w:lang w:val="en-US" w:eastAsia="zh-CN"/>
              </w:rPr>
              <w:t>UNSMIS</w:t>
            </w:r>
            <w:r>
              <w:rPr>
                <w:rFonts w:cstheme="minorHAnsi" w:hint="eastAsia"/>
                <w:sz w:val="16"/>
                <w:szCs w:val="18"/>
                <w:lang w:val="en-US" w:eastAsia="zh-CN"/>
              </w:rPr>
              <w:t>成为</w:t>
            </w:r>
            <w:r w:rsidRPr="004D5A94">
              <w:rPr>
                <w:rFonts w:cstheme="minorHAnsi"/>
                <w:bCs/>
                <w:sz w:val="16"/>
                <w:szCs w:val="18"/>
                <w:lang w:val="en-US" w:eastAsia="zh-CN"/>
              </w:rPr>
              <w:t>最</w:t>
            </w:r>
            <w:r w:rsidR="00877799">
              <w:rPr>
                <w:rFonts w:cstheme="minorHAnsi" w:hint="eastAsia"/>
                <w:bCs/>
                <w:sz w:val="16"/>
                <w:szCs w:val="18"/>
                <w:lang w:val="en-US" w:eastAsia="zh-CN"/>
              </w:rPr>
              <w:t>接近</w:t>
            </w:r>
            <w:r w:rsidRPr="004D5A94">
              <w:rPr>
                <w:rFonts w:cstheme="minorHAnsi"/>
                <w:bCs/>
                <w:sz w:val="16"/>
                <w:szCs w:val="18"/>
                <w:lang w:val="en-US" w:eastAsia="zh-CN"/>
              </w:rPr>
              <w:t>国际电联需求的一个</w:t>
            </w:r>
            <w:r>
              <w:rPr>
                <w:rFonts w:cstheme="minorHAnsi" w:hint="eastAsia"/>
                <w:bCs/>
                <w:sz w:val="16"/>
                <w:szCs w:val="18"/>
                <w:lang w:val="en-US" w:eastAsia="zh-CN"/>
              </w:rPr>
              <w:t>选择</w:t>
            </w:r>
            <w:r w:rsidRPr="004D5A94">
              <w:rPr>
                <w:rFonts w:cstheme="minorHAnsi"/>
                <w:bCs/>
                <w:sz w:val="16"/>
                <w:szCs w:val="18"/>
                <w:lang w:val="en-US" w:eastAsia="zh-CN"/>
              </w:rPr>
              <w:t>。这得到了</w:t>
            </w:r>
            <w:r w:rsidRPr="004D5A94">
              <w:rPr>
                <w:rFonts w:cstheme="minorHAnsi"/>
                <w:bCs/>
                <w:sz w:val="16"/>
                <w:szCs w:val="18"/>
                <w:lang w:val="en-US" w:eastAsia="zh-CN"/>
              </w:rPr>
              <w:t>JAC</w:t>
            </w:r>
            <w:r w:rsidRPr="004D5A94">
              <w:rPr>
                <w:rFonts w:cstheme="minorHAnsi"/>
                <w:bCs/>
                <w:sz w:val="16"/>
                <w:szCs w:val="18"/>
                <w:lang w:val="en-US" w:eastAsia="zh-CN"/>
              </w:rPr>
              <w:t>、职工</w:t>
            </w:r>
            <w:r w:rsidR="00877799">
              <w:rPr>
                <w:rFonts w:cstheme="minorHAnsi" w:hint="eastAsia"/>
                <w:bCs/>
                <w:sz w:val="16"/>
                <w:szCs w:val="18"/>
                <w:lang w:val="en-US" w:eastAsia="zh-CN"/>
              </w:rPr>
              <w:t>委员会</w:t>
            </w:r>
            <w:r w:rsidRPr="004D5A94">
              <w:rPr>
                <w:rFonts w:cstheme="minorHAnsi"/>
                <w:bCs/>
                <w:sz w:val="16"/>
                <w:szCs w:val="18"/>
                <w:lang w:val="en-US" w:eastAsia="zh-CN"/>
              </w:rPr>
              <w:t>和</w:t>
            </w:r>
            <w:r w:rsidR="00877799">
              <w:rPr>
                <w:rFonts w:cstheme="minorHAnsi" w:hint="eastAsia"/>
                <w:bCs/>
                <w:sz w:val="16"/>
                <w:szCs w:val="18"/>
                <w:lang w:val="en-US" w:eastAsia="zh-CN"/>
              </w:rPr>
              <w:t>选任</w:t>
            </w:r>
            <w:r w:rsidRPr="004D5A94">
              <w:rPr>
                <w:rFonts w:cstheme="minorHAnsi"/>
                <w:bCs/>
                <w:sz w:val="16"/>
                <w:szCs w:val="18"/>
                <w:lang w:val="en-US" w:eastAsia="zh-CN"/>
              </w:rPr>
              <w:t>官员的批准。</w:t>
            </w:r>
            <w:r w:rsidRPr="004D5A94">
              <w:rPr>
                <w:rFonts w:cstheme="minorHAnsi"/>
                <w:bCs/>
                <w:sz w:val="16"/>
                <w:szCs w:val="18"/>
                <w:lang w:val="en-US" w:eastAsia="zh-CN"/>
              </w:rPr>
              <w:t xml:space="preserve"> </w:t>
            </w:r>
          </w:p>
          <w:p w:rsidR="00567CF4" w:rsidRPr="005E3237" w:rsidRDefault="00877799" w:rsidP="00D54E54">
            <w:pPr>
              <w:keepNext/>
              <w:tabs>
                <w:tab w:val="left" w:pos="567"/>
                <w:tab w:val="left" w:pos="1134"/>
                <w:tab w:val="left" w:pos="1701"/>
                <w:tab w:val="left" w:pos="2268"/>
                <w:tab w:val="left" w:pos="2835"/>
              </w:tabs>
              <w:spacing w:before="100"/>
              <w:rPr>
                <w:rFonts w:cstheme="minorHAnsi"/>
                <w:sz w:val="16"/>
                <w:szCs w:val="18"/>
                <w:lang w:val="en-US" w:eastAsia="zh-CN"/>
              </w:rPr>
            </w:pPr>
            <w:r w:rsidRPr="004D5A94">
              <w:rPr>
                <w:rFonts w:cstheme="minorHAnsi"/>
                <w:bCs/>
                <w:sz w:val="16"/>
                <w:szCs w:val="18"/>
                <w:lang w:val="en-US" w:eastAsia="zh-CN"/>
              </w:rPr>
              <w:t>2019</w:t>
            </w:r>
            <w:r w:rsidRPr="004D5A94">
              <w:rPr>
                <w:rFonts w:cstheme="minorHAnsi"/>
                <w:bCs/>
                <w:sz w:val="16"/>
                <w:szCs w:val="18"/>
                <w:lang w:val="en-US" w:eastAsia="zh-CN"/>
              </w:rPr>
              <w:t>年，精算顾问进行了分析，国际电联和日内瓦办事处同意合并；</w:t>
            </w:r>
            <w:r w:rsidRPr="004D5A94">
              <w:rPr>
                <w:rFonts w:cstheme="minorHAnsi"/>
                <w:bCs/>
                <w:sz w:val="16"/>
                <w:szCs w:val="18"/>
                <w:lang w:val="en-US" w:eastAsia="zh-CN"/>
              </w:rPr>
              <w:t>2019</w:t>
            </w:r>
            <w:r w:rsidRPr="004D5A94">
              <w:rPr>
                <w:rFonts w:cstheme="minorHAnsi"/>
                <w:bCs/>
                <w:sz w:val="16"/>
                <w:szCs w:val="18"/>
                <w:lang w:val="en-US" w:eastAsia="zh-CN"/>
              </w:rPr>
              <w:t>年</w:t>
            </w:r>
            <w:r w:rsidRPr="004D5A94">
              <w:rPr>
                <w:rFonts w:cstheme="minorHAnsi"/>
                <w:bCs/>
                <w:sz w:val="16"/>
                <w:szCs w:val="18"/>
                <w:lang w:val="en-US" w:eastAsia="zh-CN"/>
              </w:rPr>
              <w:t>8</w:t>
            </w:r>
            <w:r w:rsidRPr="004D5A94">
              <w:rPr>
                <w:rFonts w:cstheme="minorHAnsi"/>
                <w:bCs/>
                <w:sz w:val="16"/>
                <w:szCs w:val="18"/>
                <w:lang w:val="en-US" w:eastAsia="zh-CN"/>
              </w:rPr>
              <w:t>月，与日内瓦办事处签署了谅解备忘录，国际电联将</w:t>
            </w:r>
            <w:r w:rsidRPr="004D5A94">
              <w:rPr>
                <w:rFonts w:cstheme="minorHAnsi"/>
                <w:bCs/>
                <w:sz w:val="16"/>
                <w:szCs w:val="18"/>
                <w:lang w:val="en-US" w:eastAsia="zh-CN"/>
              </w:rPr>
              <w:lastRenderedPageBreak/>
              <w:t>成为联合国工作人员相互保险协会</w:t>
            </w:r>
            <w:r>
              <w:rPr>
                <w:rFonts w:cstheme="minorHAnsi" w:hint="eastAsia"/>
                <w:bCs/>
                <w:sz w:val="16"/>
                <w:szCs w:val="18"/>
                <w:lang w:val="en-US" w:eastAsia="zh-CN"/>
              </w:rPr>
              <w:t>（</w:t>
            </w:r>
            <w:r>
              <w:rPr>
                <w:rFonts w:cstheme="minorHAnsi" w:hint="eastAsia"/>
                <w:bCs/>
                <w:sz w:val="16"/>
                <w:szCs w:val="18"/>
                <w:lang w:val="en-US" w:eastAsia="zh-CN"/>
              </w:rPr>
              <w:t>UNSMIS</w:t>
            </w:r>
            <w:r>
              <w:rPr>
                <w:rFonts w:cstheme="minorHAnsi" w:hint="eastAsia"/>
                <w:bCs/>
                <w:sz w:val="16"/>
                <w:szCs w:val="18"/>
                <w:lang w:val="en-US" w:eastAsia="zh-CN"/>
              </w:rPr>
              <w:t>）</w:t>
            </w:r>
            <w:r w:rsidRPr="004D5A94">
              <w:rPr>
                <w:rFonts w:cstheme="minorHAnsi"/>
                <w:bCs/>
                <w:sz w:val="16"/>
                <w:szCs w:val="18"/>
                <w:lang w:val="en-US" w:eastAsia="zh-CN"/>
              </w:rPr>
              <w:t>的一部分，启用日期为</w:t>
            </w:r>
            <w:r w:rsidRPr="004D5A94">
              <w:rPr>
                <w:rFonts w:cstheme="minorHAnsi"/>
                <w:bCs/>
                <w:sz w:val="16"/>
                <w:szCs w:val="18"/>
                <w:lang w:val="en-US" w:eastAsia="zh-CN"/>
              </w:rPr>
              <w:t>2020</w:t>
            </w:r>
            <w:r w:rsidRPr="004D5A94">
              <w:rPr>
                <w:rFonts w:cstheme="minorHAnsi"/>
                <w:bCs/>
                <w:sz w:val="16"/>
                <w:szCs w:val="18"/>
                <w:lang w:val="en-US" w:eastAsia="zh-CN"/>
              </w:rPr>
              <w:t>年</w:t>
            </w:r>
            <w:r w:rsidRPr="004D5A94">
              <w:rPr>
                <w:rFonts w:cstheme="minorHAnsi"/>
                <w:bCs/>
                <w:sz w:val="16"/>
                <w:szCs w:val="18"/>
                <w:lang w:val="en-US" w:eastAsia="zh-CN"/>
              </w:rPr>
              <w:t>1</w:t>
            </w:r>
            <w:r w:rsidRPr="004D5A94">
              <w:rPr>
                <w:rFonts w:cstheme="minorHAnsi"/>
                <w:bCs/>
                <w:sz w:val="16"/>
                <w:szCs w:val="18"/>
                <w:lang w:val="en-US" w:eastAsia="zh-CN"/>
              </w:rPr>
              <w:t>月</w:t>
            </w:r>
            <w:r w:rsidRPr="004D5A94">
              <w:rPr>
                <w:rFonts w:cstheme="minorHAnsi"/>
                <w:bCs/>
                <w:sz w:val="16"/>
                <w:szCs w:val="18"/>
                <w:lang w:val="en-US" w:eastAsia="zh-CN"/>
              </w:rPr>
              <w:t>1</w:t>
            </w:r>
            <w:r w:rsidRPr="004D5A94">
              <w:rPr>
                <w:rFonts w:cstheme="minorHAnsi"/>
                <w:bCs/>
                <w:sz w:val="16"/>
                <w:szCs w:val="18"/>
                <w:lang w:val="en-US" w:eastAsia="zh-CN"/>
              </w:rPr>
              <w:t>日。</w:t>
            </w:r>
          </w:p>
          <w:p w:rsidR="00877799" w:rsidRDefault="00877799" w:rsidP="00D54E54">
            <w:pPr>
              <w:keepNext/>
              <w:tabs>
                <w:tab w:val="left" w:pos="567"/>
                <w:tab w:val="left" w:pos="1134"/>
                <w:tab w:val="left" w:pos="1701"/>
                <w:tab w:val="left" w:pos="2268"/>
                <w:tab w:val="left" w:pos="2835"/>
              </w:tabs>
              <w:spacing w:before="100"/>
              <w:rPr>
                <w:rFonts w:cstheme="minorHAnsi"/>
                <w:bCs/>
                <w:sz w:val="16"/>
                <w:szCs w:val="18"/>
                <w:lang w:val="en-US" w:eastAsia="zh-CN"/>
              </w:rPr>
            </w:pPr>
            <w:r w:rsidRPr="004D5A94">
              <w:rPr>
                <w:rFonts w:cstheme="minorHAnsi"/>
                <w:bCs/>
                <w:sz w:val="16"/>
                <w:szCs w:val="18"/>
                <w:lang w:val="en-US" w:eastAsia="zh-CN"/>
              </w:rPr>
              <w:t>2019</w:t>
            </w:r>
            <w:r w:rsidRPr="004D5A94">
              <w:rPr>
                <w:rFonts w:cstheme="minorHAnsi"/>
                <w:bCs/>
                <w:sz w:val="16"/>
                <w:szCs w:val="18"/>
                <w:lang w:val="en-US" w:eastAsia="zh-CN"/>
              </w:rPr>
              <w:t>年最后一个季度以及</w:t>
            </w:r>
            <w:r w:rsidRPr="004D5A94">
              <w:rPr>
                <w:rFonts w:cstheme="minorHAnsi"/>
                <w:bCs/>
                <w:sz w:val="16"/>
                <w:szCs w:val="18"/>
                <w:lang w:val="en-US" w:eastAsia="zh-CN"/>
              </w:rPr>
              <w:t>2020</w:t>
            </w:r>
            <w:r w:rsidRPr="004D5A94">
              <w:rPr>
                <w:rFonts w:cstheme="minorHAnsi"/>
                <w:bCs/>
                <w:sz w:val="16"/>
                <w:szCs w:val="18"/>
                <w:lang w:val="en-US" w:eastAsia="zh-CN"/>
              </w:rPr>
              <w:t>年第一季度，人力资源部门与</w:t>
            </w:r>
            <w:r w:rsidRPr="004D5A94">
              <w:rPr>
                <w:rFonts w:cstheme="minorHAnsi"/>
                <w:bCs/>
                <w:sz w:val="16"/>
                <w:szCs w:val="18"/>
                <w:lang w:val="en-US" w:eastAsia="zh-CN"/>
              </w:rPr>
              <w:t>ISD</w:t>
            </w:r>
            <w:r w:rsidRPr="004D5A94">
              <w:rPr>
                <w:rFonts w:cstheme="minorHAnsi"/>
                <w:bCs/>
                <w:sz w:val="16"/>
                <w:szCs w:val="18"/>
                <w:lang w:val="en-US" w:eastAsia="zh-CN"/>
              </w:rPr>
              <w:t>和</w:t>
            </w:r>
            <w:r>
              <w:rPr>
                <w:rFonts w:cstheme="minorHAnsi" w:hint="eastAsia"/>
                <w:bCs/>
                <w:sz w:val="16"/>
                <w:szCs w:val="18"/>
                <w:lang w:val="en-US" w:eastAsia="zh-CN"/>
              </w:rPr>
              <w:t>UNSMIS</w:t>
            </w:r>
            <w:r w:rsidRPr="004D5A94">
              <w:rPr>
                <w:rFonts w:cstheme="minorHAnsi"/>
                <w:bCs/>
                <w:sz w:val="16"/>
                <w:szCs w:val="18"/>
                <w:lang w:val="en-US" w:eastAsia="zh-CN"/>
              </w:rPr>
              <w:t>密切合作，</w:t>
            </w:r>
            <w:r>
              <w:rPr>
                <w:rFonts w:cstheme="minorHAnsi" w:hint="eastAsia"/>
                <w:bCs/>
                <w:sz w:val="16"/>
                <w:szCs w:val="18"/>
                <w:lang w:val="en-US" w:eastAsia="zh-CN"/>
              </w:rPr>
              <w:t>完成投保人迁移</w:t>
            </w:r>
            <w:r w:rsidRPr="004D5A94">
              <w:rPr>
                <w:rFonts w:cstheme="minorHAnsi"/>
                <w:bCs/>
                <w:sz w:val="16"/>
                <w:szCs w:val="18"/>
                <w:lang w:val="en-US" w:eastAsia="zh-CN"/>
              </w:rPr>
              <w:t>。</w:t>
            </w:r>
            <w:r w:rsidRPr="004D5A94">
              <w:rPr>
                <w:rFonts w:cstheme="minorHAnsi"/>
                <w:bCs/>
                <w:sz w:val="16"/>
                <w:szCs w:val="18"/>
                <w:lang w:val="en-US" w:eastAsia="zh-CN"/>
              </w:rPr>
              <w:t xml:space="preserve"> </w:t>
            </w:r>
            <w:bookmarkStart w:id="48" w:name="lt_pId340"/>
          </w:p>
          <w:bookmarkEnd w:id="48"/>
          <w:p w:rsidR="00567CF4" w:rsidRPr="005E3237" w:rsidRDefault="00877799" w:rsidP="00D54E54">
            <w:pPr>
              <w:keepNext/>
              <w:tabs>
                <w:tab w:val="left" w:pos="567"/>
                <w:tab w:val="left" w:pos="1134"/>
                <w:tab w:val="left" w:pos="1701"/>
                <w:tab w:val="left" w:pos="2268"/>
                <w:tab w:val="left" w:pos="2835"/>
              </w:tabs>
              <w:spacing w:before="100"/>
              <w:rPr>
                <w:rFonts w:cstheme="minorHAnsi"/>
                <w:sz w:val="16"/>
                <w:szCs w:val="18"/>
                <w:lang w:val="en-US" w:eastAsia="zh-CN"/>
              </w:rPr>
            </w:pPr>
            <w:r w:rsidRPr="004D5A94">
              <w:rPr>
                <w:rFonts w:cstheme="minorHAnsi"/>
                <w:bCs/>
                <w:sz w:val="16"/>
                <w:szCs w:val="18"/>
                <w:lang w:val="en-US" w:eastAsia="zh-CN"/>
              </w:rPr>
              <w:t>共</w:t>
            </w:r>
            <w:r>
              <w:rPr>
                <w:rFonts w:cstheme="minorHAnsi" w:hint="eastAsia"/>
                <w:bCs/>
                <w:sz w:val="16"/>
                <w:szCs w:val="18"/>
                <w:lang w:val="en-US" w:eastAsia="zh-CN"/>
              </w:rPr>
              <w:t>包括</w:t>
            </w:r>
            <w:r w:rsidRPr="004D5A94">
              <w:rPr>
                <w:rFonts w:cstheme="minorHAnsi"/>
                <w:bCs/>
                <w:sz w:val="16"/>
                <w:szCs w:val="18"/>
                <w:lang w:val="en-US" w:eastAsia="zh-CN"/>
              </w:rPr>
              <w:t>2 987</w:t>
            </w:r>
            <w:r w:rsidRPr="004D5A94">
              <w:rPr>
                <w:rFonts w:cstheme="minorHAnsi"/>
                <w:bCs/>
                <w:sz w:val="16"/>
                <w:szCs w:val="18"/>
                <w:lang w:val="en-US" w:eastAsia="zh-CN"/>
              </w:rPr>
              <w:t>名被保险人的被保险人口成功融入</w:t>
            </w:r>
            <w:r w:rsidRPr="005E3237">
              <w:rPr>
                <w:rFonts w:cstheme="minorHAnsi"/>
                <w:sz w:val="16"/>
                <w:szCs w:val="18"/>
                <w:lang w:val="en-US" w:eastAsia="zh-CN"/>
              </w:rPr>
              <w:t>UNSMIS</w:t>
            </w:r>
            <w:r w:rsidRPr="004D5A94">
              <w:rPr>
                <w:rFonts w:cstheme="minorHAnsi"/>
                <w:bCs/>
                <w:sz w:val="16"/>
                <w:szCs w:val="18"/>
                <w:lang w:val="en-US" w:eastAsia="zh-CN"/>
              </w:rPr>
              <w:t>。所有被保险人都成功地加入了该计划，没有人被排除在外。</w:t>
            </w:r>
            <w:r w:rsidR="00567CF4" w:rsidRPr="005E3237">
              <w:rPr>
                <w:rFonts w:cstheme="minorHAnsi"/>
                <w:sz w:val="16"/>
                <w:szCs w:val="18"/>
                <w:lang w:val="en-US" w:eastAsia="zh-CN"/>
              </w:rPr>
              <w:t xml:space="preserve"> </w:t>
            </w:r>
          </w:p>
          <w:p w:rsidR="00567CF4" w:rsidRPr="005E3237" w:rsidRDefault="00877799" w:rsidP="00D54E54">
            <w:pPr>
              <w:keepNext/>
              <w:tabs>
                <w:tab w:val="left" w:pos="567"/>
                <w:tab w:val="left" w:pos="1134"/>
                <w:tab w:val="left" w:pos="1701"/>
                <w:tab w:val="left" w:pos="2268"/>
                <w:tab w:val="left" w:pos="2835"/>
              </w:tabs>
              <w:spacing w:before="100"/>
              <w:rPr>
                <w:rFonts w:cstheme="minorHAnsi"/>
                <w:sz w:val="16"/>
                <w:szCs w:val="18"/>
                <w:lang w:val="en-US" w:eastAsia="zh-CN"/>
              </w:rPr>
            </w:pPr>
            <w:bookmarkStart w:id="49" w:name="lt_pId344"/>
            <w:r w:rsidRPr="004D5A94">
              <w:rPr>
                <w:rFonts w:cstheme="minorHAnsi"/>
                <w:bCs/>
                <w:sz w:val="16"/>
                <w:szCs w:val="18"/>
                <w:lang w:val="en-US" w:eastAsia="zh-CN"/>
              </w:rPr>
              <w:t>这</w:t>
            </w:r>
            <w:r>
              <w:rPr>
                <w:rFonts w:cstheme="minorHAnsi" w:hint="eastAsia"/>
                <w:bCs/>
                <w:sz w:val="16"/>
                <w:szCs w:val="18"/>
                <w:lang w:val="en-US" w:eastAsia="zh-CN"/>
              </w:rPr>
              <w:t>项</w:t>
            </w:r>
            <w:r w:rsidRPr="004D5A94">
              <w:rPr>
                <w:rFonts w:cstheme="minorHAnsi"/>
                <w:bCs/>
                <w:sz w:val="16"/>
                <w:szCs w:val="18"/>
                <w:lang w:val="en-US" w:eastAsia="zh-CN"/>
              </w:rPr>
              <w:t>宏伟的</w:t>
            </w:r>
            <w:r>
              <w:rPr>
                <w:rFonts w:cstheme="minorHAnsi" w:hint="eastAsia"/>
                <w:bCs/>
                <w:sz w:val="16"/>
                <w:szCs w:val="18"/>
                <w:lang w:val="en-US" w:eastAsia="zh-CN"/>
              </w:rPr>
              <w:t>变革</w:t>
            </w:r>
            <w:r w:rsidRPr="004D5A94">
              <w:rPr>
                <w:rFonts w:cstheme="minorHAnsi"/>
                <w:bCs/>
                <w:sz w:val="16"/>
                <w:szCs w:val="18"/>
                <w:lang w:val="en-US" w:eastAsia="zh-CN"/>
              </w:rPr>
              <w:t>需要人力资源部门实施一个严密的沟通计划。</w:t>
            </w:r>
            <w:r w:rsidRPr="004D5A94">
              <w:rPr>
                <w:rFonts w:cstheme="minorHAnsi"/>
                <w:bCs/>
                <w:sz w:val="16"/>
                <w:szCs w:val="18"/>
                <w:lang w:val="en-US" w:eastAsia="zh-CN"/>
              </w:rPr>
              <w:t>2019</w:t>
            </w:r>
            <w:r w:rsidRPr="004D5A94">
              <w:rPr>
                <w:rFonts w:cstheme="minorHAnsi"/>
                <w:bCs/>
                <w:sz w:val="16"/>
                <w:szCs w:val="18"/>
                <w:lang w:val="en-US" w:eastAsia="zh-CN"/>
              </w:rPr>
              <w:t>年最后一个季度，</w:t>
            </w:r>
            <w:r w:rsidRPr="004D5A94">
              <w:rPr>
                <w:rFonts w:cstheme="minorHAnsi"/>
                <w:bCs/>
                <w:sz w:val="16"/>
                <w:szCs w:val="18"/>
                <w:lang w:val="en-US" w:eastAsia="zh-CN"/>
              </w:rPr>
              <w:t>HRMD</w:t>
            </w:r>
            <w:r w:rsidRPr="004D5A94">
              <w:rPr>
                <w:rFonts w:cstheme="minorHAnsi"/>
                <w:bCs/>
                <w:sz w:val="16"/>
                <w:szCs w:val="18"/>
                <w:lang w:val="en-US" w:eastAsia="zh-CN"/>
              </w:rPr>
              <w:t>组织了</w:t>
            </w:r>
            <w:r>
              <w:rPr>
                <w:rFonts w:cstheme="minorHAnsi" w:hint="eastAsia"/>
                <w:bCs/>
                <w:sz w:val="16"/>
                <w:szCs w:val="18"/>
                <w:lang w:val="en-US" w:eastAsia="zh-CN"/>
              </w:rPr>
              <w:t>四场</w:t>
            </w:r>
            <w:r w:rsidR="00A5678C">
              <w:rPr>
                <w:rFonts w:cstheme="minorHAnsi" w:hint="eastAsia"/>
                <w:bCs/>
                <w:sz w:val="16"/>
                <w:szCs w:val="18"/>
                <w:lang w:val="en-US" w:eastAsia="zh-CN"/>
              </w:rPr>
              <w:t>员工会议</w:t>
            </w:r>
            <w:r w:rsidRPr="004D5A94">
              <w:rPr>
                <w:rFonts w:cstheme="minorHAnsi"/>
                <w:bCs/>
                <w:sz w:val="16"/>
                <w:szCs w:val="18"/>
                <w:lang w:val="en-US" w:eastAsia="zh-CN"/>
              </w:rPr>
              <w:t>，其中三</w:t>
            </w:r>
            <w:r w:rsidR="00A5678C">
              <w:rPr>
                <w:rFonts w:cstheme="minorHAnsi" w:hint="eastAsia"/>
                <w:bCs/>
                <w:sz w:val="16"/>
                <w:szCs w:val="18"/>
                <w:lang w:val="en-US" w:eastAsia="zh-CN"/>
              </w:rPr>
              <w:t>场是</w:t>
            </w:r>
            <w:r w:rsidRPr="004D5A94">
              <w:rPr>
                <w:rFonts w:cstheme="minorHAnsi"/>
                <w:bCs/>
                <w:sz w:val="16"/>
                <w:szCs w:val="18"/>
                <w:lang w:val="en-US" w:eastAsia="zh-CN"/>
              </w:rPr>
              <w:t>与</w:t>
            </w:r>
            <w:r w:rsidR="00A5678C" w:rsidRPr="005E3237">
              <w:rPr>
                <w:rFonts w:cstheme="minorHAnsi"/>
                <w:sz w:val="16"/>
                <w:szCs w:val="18"/>
                <w:lang w:val="en-US" w:eastAsia="zh-CN"/>
              </w:rPr>
              <w:t>UNSMIS</w:t>
            </w:r>
            <w:r w:rsidRPr="004D5A94">
              <w:rPr>
                <w:rFonts w:cstheme="minorHAnsi"/>
                <w:bCs/>
                <w:sz w:val="16"/>
                <w:szCs w:val="18"/>
                <w:lang w:val="en-US" w:eastAsia="zh-CN"/>
              </w:rPr>
              <w:t>合作</w:t>
            </w:r>
            <w:r w:rsidR="00A5678C">
              <w:rPr>
                <w:rFonts w:cstheme="minorHAnsi" w:hint="eastAsia"/>
                <w:bCs/>
                <w:sz w:val="16"/>
                <w:szCs w:val="18"/>
                <w:lang w:val="en-US" w:eastAsia="zh-CN"/>
              </w:rPr>
              <w:t>举办的</w:t>
            </w:r>
            <w:r w:rsidR="00A5678C">
              <w:rPr>
                <w:rFonts w:cstheme="minorHAnsi"/>
                <w:bCs/>
                <w:sz w:val="16"/>
                <w:szCs w:val="18"/>
                <w:lang w:val="en-US" w:eastAsia="zh-CN"/>
              </w:rPr>
              <w:t>。此外，这些信息还通过电子邮件和退休人员</w:t>
            </w:r>
            <w:r w:rsidRPr="004D5A94">
              <w:rPr>
                <w:rFonts w:cstheme="minorHAnsi"/>
                <w:bCs/>
                <w:sz w:val="16"/>
                <w:szCs w:val="18"/>
                <w:lang w:val="en-US" w:eastAsia="zh-CN"/>
              </w:rPr>
              <w:t>邮件分发给被保险人。</w:t>
            </w:r>
            <w:r w:rsidRPr="004D5A94">
              <w:rPr>
                <w:rFonts w:cstheme="minorHAnsi"/>
                <w:bCs/>
                <w:sz w:val="16"/>
                <w:szCs w:val="18"/>
                <w:lang w:val="en-US" w:eastAsia="zh-CN"/>
              </w:rPr>
              <w:t xml:space="preserve"> </w:t>
            </w:r>
            <w:bookmarkEnd w:id="49"/>
          </w:p>
          <w:p w:rsidR="00567CF4" w:rsidRPr="005E3237" w:rsidRDefault="00A5678C" w:rsidP="00A5678C">
            <w:pPr>
              <w:keepNext/>
              <w:tabs>
                <w:tab w:val="left" w:pos="567"/>
                <w:tab w:val="left" w:pos="1134"/>
                <w:tab w:val="left" w:pos="1701"/>
                <w:tab w:val="left" w:pos="2268"/>
                <w:tab w:val="left" w:pos="2835"/>
              </w:tabs>
              <w:spacing w:before="100"/>
              <w:rPr>
                <w:rFonts w:cstheme="minorHAnsi"/>
                <w:sz w:val="16"/>
                <w:szCs w:val="18"/>
                <w:lang w:val="en-US" w:eastAsia="zh-CN"/>
              </w:rPr>
            </w:pPr>
            <w:r w:rsidRPr="004D5A94">
              <w:rPr>
                <w:rFonts w:cstheme="minorHAnsi"/>
                <w:bCs/>
                <w:sz w:val="16"/>
                <w:szCs w:val="18"/>
                <w:lang w:val="en-US" w:eastAsia="zh-CN"/>
              </w:rPr>
              <w:t>2020</w:t>
            </w:r>
            <w:r w:rsidRPr="004D5A94">
              <w:rPr>
                <w:rFonts w:cstheme="minorHAnsi"/>
                <w:bCs/>
                <w:sz w:val="16"/>
                <w:szCs w:val="18"/>
                <w:lang w:val="en-US" w:eastAsia="zh-CN"/>
              </w:rPr>
              <w:t>年</w:t>
            </w:r>
            <w:r>
              <w:rPr>
                <w:rFonts w:cstheme="minorHAnsi" w:hint="eastAsia"/>
                <w:bCs/>
                <w:sz w:val="16"/>
                <w:szCs w:val="18"/>
                <w:lang w:val="en-US" w:eastAsia="zh-CN"/>
              </w:rPr>
              <w:t>将结束</w:t>
            </w:r>
            <w:r w:rsidRPr="004D5A94">
              <w:rPr>
                <w:rFonts w:cstheme="minorHAnsi"/>
                <w:bCs/>
                <w:sz w:val="16"/>
                <w:szCs w:val="18"/>
                <w:lang w:val="en-US" w:eastAsia="zh-CN"/>
              </w:rPr>
              <w:t>过渡。这项工作进展顺利，将于今年年底完成</w:t>
            </w:r>
            <w:r w:rsidRPr="005E3237">
              <w:rPr>
                <w:rFonts w:cstheme="minorHAnsi"/>
                <w:sz w:val="16"/>
                <w:szCs w:val="18"/>
                <w:lang w:val="en-US" w:eastAsia="zh-CN"/>
              </w:rPr>
              <w:t>.</w:t>
            </w:r>
          </w:p>
        </w:tc>
      </w:tr>
      <w:tr w:rsidR="00567CF4" w:rsidTr="00D54E54">
        <w:tc>
          <w:tcPr>
            <w:tcW w:w="754" w:type="dxa"/>
            <w:tcBorders>
              <w:top w:val="nil"/>
              <w:left w:val="single" w:sz="4" w:space="0" w:color="auto"/>
              <w:bottom w:val="nil"/>
              <w:right w:val="single" w:sz="4" w:space="0" w:color="auto"/>
            </w:tcBorders>
            <w:shd w:val="clear" w:color="auto" w:fill="C5E0B3"/>
          </w:tcPr>
          <w:p w:rsidR="00567CF4" w:rsidRPr="00DC2675" w:rsidRDefault="00567CF4" w:rsidP="00D54E54">
            <w:pPr>
              <w:pStyle w:val="NoSpacing"/>
              <w:spacing w:before="100"/>
              <w:rPr>
                <w:rFonts w:asciiTheme="minorHAnsi" w:hAnsiTheme="minorHAnsi" w:cstheme="minorHAnsi"/>
                <w:sz w:val="16"/>
                <w:szCs w:val="18"/>
                <w:lang w:val="en-US"/>
              </w:rPr>
            </w:pPr>
          </w:p>
        </w:tc>
        <w:tc>
          <w:tcPr>
            <w:tcW w:w="1376" w:type="dxa"/>
            <w:tcBorders>
              <w:top w:val="nil"/>
              <w:left w:val="single" w:sz="4" w:space="0" w:color="auto"/>
              <w:bottom w:val="nil"/>
              <w:right w:val="single" w:sz="4" w:space="0" w:color="auto"/>
            </w:tcBorders>
            <w:shd w:val="clear" w:color="auto" w:fill="C5E0B3"/>
          </w:tcPr>
          <w:p w:rsidR="00567CF4" w:rsidRPr="00DC2675" w:rsidRDefault="00567CF4" w:rsidP="00D54E54">
            <w:pPr>
              <w:keepNext/>
              <w:tabs>
                <w:tab w:val="left" w:pos="567"/>
                <w:tab w:val="left" w:pos="1134"/>
                <w:tab w:val="left" w:pos="1701"/>
                <w:tab w:val="left" w:pos="2268"/>
                <w:tab w:val="left" w:pos="2835"/>
              </w:tabs>
              <w:snapToGrid w:val="0"/>
              <w:spacing w:before="100" w:after="100" w:afterAutospacing="1"/>
              <w:rPr>
                <w:rFonts w:cstheme="minorHAnsi"/>
                <w:bCs/>
                <w:sz w:val="16"/>
                <w:szCs w:val="18"/>
                <w:lang w:val="en-US" w:eastAsia="zh-CN"/>
              </w:rPr>
            </w:pPr>
          </w:p>
        </w:tc>
        <w:tc>
          <w:tcPr>
            <w:tcW w:w="3510" w:type="dxa"/>
            <w:tcBorders>
              <w:top w:val="single" w:sz="4" w:space="0" w:color="auto"/>
              <w:left w:val="single" w:sz="4" w:space="0" w:color="auto"/>
              <w:bottom w:val="single" w:sz="4" w:space="0" w:color="auto"/>
              <w:right w:val="single" w:sz="4" w:space="0" w:color="auto"/>
            </w:tcBorders>
            <w:shd w:val="clear" w:color="auto" w:fill="C5E0B3"/>
            <w:hideMark/>
          </w:tcPr>
          <w:p w:rsidR="00734CE0" w:rsidRPr="006454E2" w:rsidRDefault="00734CE0" w:rsidP="00734CE0">
            <w:pPr>
              <w:spacing w:before="80"/>
              <w:rPr>
                <w:rFonts w:asciiTheme="minorHAnsi" w:hAnsiTheme="minorHAnsi"/>
                <w:sz w:val="16"/>
                <w:szCs w:val="18"/>
                <w:lang w:val="en-US" w:eastAsia="zh-CN"/>
              </w:rPr>
            </w:pPr>
            <w:r w:rsidRPr="005F61D5">
              <w:rPr>
                <w:rFonts w:asciiTheme="minorHAnsi" w:hAnsiTheme="minorHAnsi"/>
                <w:sz w:val="16"/>
                <w:szCs w:val="18"/>
                <w:lang w:val="en-US" w:eastAsia="zh-CN"/>
              </w:rPr>
              <w:t xml:space="preserve">1. </w:t>
            </w:r>
            <w:r>
              <w:rPr>
                <w:rFonts w:asciiTheme="minorHAnsi" w:hAnsiTheme="minorHAnsi" w:hint="eastAsia"/>
                <w:sz w:val="16"/>
                <w:szCs w:val="18"/>
                <w:lang w:val="en-US" w:eastAsia="zh-CN"/>
              </w:rPr>
              <w:t>审议骚扰和权力滥用政策</w:t>
            </w:r>
          </w:p>
          <w:p w:rsidR="00734CE0" w:rsidRPr="005F61D5" w:rsidRDefault="00734CE0" w:rsidP="00734CE0">
            <w:pPr>
              <w:spacing w:before="80" w:after="60"/>
              <w:rPr>
                <w:rFonts w:asciiTheme="minorHAnsi" w:hAnsiTheme="minorHAnsi"/>
                <w:sz w:val="16"/>
                <w:szCs w:val="18"/>
                <w:lang w:val="en-US" w:eastAsia="zh-CN"/>
              </w:rPr>
            </w:pPr>
            <w:r w:rsidRPr="005F61D5">
              <w:rPr>
                <w:rFonts w:asciiTheme="minorHAnsi" w:hAnsiTheme="minorHAnsi"/>
                <w:bCs/>
                <w:sz w:val="16"/>
                <w:szCs w:val="18"/>
                <w:lang w:val="en-US" w:eastAsia="zh-CN"/>
              </w:rPr>
              <w:t xml:space="preserve">2. </w:t>
            </w:r>
            <w:r>
              <w:rPr>
                <w:rFonts w:asciiTheme="minorHAnsi" w:hAnsiTheme="minorHAnsi" w:hint="eastAsia"/>
                <w:bCs/>
                <w:sz w:val="16"/>
                <w:szCs w:val="18"/>
                <w:lang w:val="en-US" w:eastAsia="zh-CN"/>
              </w:rPr>
              <w:t>报告和提供关于性剥削和性虐待以及工作场所性骚扰方面进展的最新情况（零容忍政策）</w:t>
            </w:r>
          </w:p>
          <w:p w:rsidR="00567CF4" w:rsidRPr="00DC2675" w:rsidRDefault="00734CE0" w:rsidP="00734CE0">
            <w:pPr>
              <w:tabs>
                <w:tab w:val="left" w:pos="567"/>
                <w:tab w:val="left" w:pos="1134"/>
                <w:tab w:val="left" w:pos="1701"/>
                <w:tab w:val="left" w:pos="2268"/>
                <w:tab w:val="left" w:pos="2835"/>
              </w:tabs>
              <w:spacing w:before="80" w:after="60"/>
              <w:rPr>
                <w:rFonts w:cstheme="minorHAnsi"/>
                <w:sz w:val="16"/>
                <w:szCs w:val="18"/>
                <w:lang w:val="en-US" w:eastAsia="zh-CN"/>
              </w:rPr>
            </w:pPr>
            <w:r w:rsidRPr="005F61D5">
              <w:rPr>
                <w:rFonts w:asciiTheme="minorHAnsi" w:hAnsiTheme="minorHAnsi"/>
                <w:sz w:val="16"/>
                <w:szCs w:val="18"/>
                <w:lang w:val="en-US" w:eastAsia="zh-CN"/>
              </w:rPr>
              <w:t xml:space="preserve">3. </w:t>
            </w:r>
            <w:r>
              <w:rPr>
                <w:rFonts w:asciiTheme="minorHAnsi" w:hAnsiTheme="minorHAnsi" w:hint="eastAsia"/>
                <w:sz w:val="16"/>
                <w:szCs w:val="18"/>
                <w:lang w:val="en-US" w:eastAsia="zh-CN"/>
              </w:rPr>
              <w:t>建立一个有效的道德规范办公室并做到服务到位</w:t>
            </w:r>
          </w:p>
        </w:tc>
        <w:tc>
          <w:tcPr>
            <w:tcW w:w="2520" w:type="dxa"/>
            <w:tcBorders>
              <w:top w:val="single" w:sz="4" w:space="0" w:color="auto"/>
              <w:left w:val="single" w:sz="4" w:space="0" w:color="auto"/>
              <w:bottom w:val="single" w:sz="4" w:space="0" w:color="auto"/>
              <w:right w:val="single" w:sz="4" w:space="0" w:color="auto"/>
            </w:tcBorders>
            <w:shd w:val="clear" w:color="auto" w:fill="C5E0B3"/>
            <w:hideMark/>
          </w:tcPr>
          <w:p w:rsidR="00567CF4" w:rsidRPr="00AC6D8B" w:rsidRDefault="00734CE0" w:rsidP="00D54E54">
            <w:pPr>
              <w:spacing w:before="80" w:after="60"/>
              <w:rPr>
                <w:rFonts w:asciiTheme="minorHAnsi" w:hAnsiTheme="minorHAnsi"/>
                <w:sz w:val="16"/>
                <w:szCs w:val="18"/>
                <w:lang w:val="en-US" w:eastAsia="zh-CN"/>
              </w:rPr>
            </w:pPr>
            <w:r>
              <w:rPr>
                <w:rFonts w:asciiTheme="minorHAnsi" w:hAnsiTheme="minorHAnsi" w:hint="eastAsia"/>
                <w:sz w:val="16"/>
                <w:szCs w:val="18"/>
                <w:lang w:val="en-US" w:eastAsia="zh-CN"/>
              </w:rPr>
              <w:t>审查了政策以及用来衡量随时间的变化的定性和定量报告（即建立非正式和正式程序、报告的案件数量和处理的案件数量、做出的决定和采取的纠正措施）</w:t>
            </w:r>
          </w:p>
          <w:p w:rsidR="00567CF4" w:rsidRPr="00AC6D8B" w:rsidRDefault="00AC6D8B" w:rsidP="00D54E54">
            <w:pPr>
              <w:tabs>
                <w:tab w:val="left" w:pos="567"/>
                <w:tab w:val="left" w:pos="1134"/>
                <w:tab w:val="left" w:pos="1701"/>
                <w:tab w:val="left" w:pos="2268"/>
                <w:tab w:val="left" w:pos="2835"/>
              </w:tabs>
              <w:spacing w:before="80" w:after="60"/>
              <w:rPr>
                <w:rFonts w:asciiTheme="minorHAnsi" w:hAnsiTheme="minorHAnsi"/>
                <w:sz w:val="16"/>
                <w:szCs w:val="18"/>
                <w:lang w:val="en-US" w:eastAsia="zh-CN"/>
              </w:rPr>
            </w:pPr>
            <w:r w:rsidRPr="00AC6D8B">
              <w:rPr>
                <w:rFonts w:asciiTheme="minorHAnsi" w:hAnsiTheme="minorHAnsi" w:hint="eastAsia"/>
                <w:sz w:val="16"/>
                <w:szCs w:val="18"/>
                <w:lang w:val="en-US" w:eastAsia="zh-CN"/>
              </w:rPr>
              <w:t>制定和实施国际电联精神健康战略。</w:t>
            </w:r>
          </w:p>
        </w:tc>
        <w:tc>
          <w:tcPr>
            <w:tcW w:w="1440" w:type="dxa"/>
            <w:tcBorders>
              <w:top w:val="single" w:sz="4" w:space="0" w:color="auto"/>
              <w:left w:val="single" w:sz="4" w:space="0" w:color="auto"/>
              <w:bottom w:val="single" w:sz="4" w:space="0" w:color="auto"/>
              <w:right w:val="single" w:sz="4" w:space="0" w:color="auto"/>
            </w:tcBorders>
            <w:shd w:val="clear" w:color="auto" w:fill="C5E0B3"/>
          </w:tcPr>
          <w:p w:rsidR="00567CF4" w:rsidRPr="005E3237" w:rsidRDefault="00567CF4" w:rsidP="00D54E54">
            <w:pPr>
              <w:tabs>
                <w:tab w:val="left" w:pos="567"/>
                <w:tab w:val="left" w:pos="1134"/>
                <w:tab w:val="left" w:pos="1701"/>
                <w:tab w:val="left" w:pos="2268"/>
                <w:tab w:val="left" w:pos="2835"/>
              </w:tabs>
              <w:spacing w:before="80"/>
              <w:rPr>
                <w:rFonts w:cstheme="minorHAnsi"/>
                <w:sz w:val="16"/>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shd w:val="clear" w:color="auto" w:fill="C5E0B3"/>
          </w:tcPr>
          <w:p w:rsidR="00567CF4" w:rsidRPr="005E3237" w:rsidRDefault="00567CF4" w:rsidP="00D54E54">
            <w:pPr>
              <w:tabs>
                <w:tab w:val="left" w:pos="567"/>
                <w:tab w:val="left" w:pos="1134"/>
                <w:tab w:val="left" w:pos="1701"/>
                <w:tab w:val="left" w:pos="2268"/>
                <w:tab w:val="left" w:pos="2835"/>
              </w:tabs>
              <w:spacing w:before="80"/>
              <w:rPr>
                <w:rFonts w:cstheme="minorHAnsi"/>
                <w:sz w:val="16"/>
                <w:szCs w:val="18"/>
                <w:lang w:val="en-US" w:eastAsia="zh-CN"/>
              </w:rPr>
            </w:pPr>
          </w:p>
        </w:tc>
        <w:tc>
          <w:tcPr>
            <w:tcW w:w="4860" w:type="dxa"/>
            <w:tcBorders>
              <w:top w:val="single" w:sz="4" w:space="0" w:color="auto"/>
              <w:left w:val="single" w:sz="4" w:space="0" w:color="auto"/>
              <w:bottom w:val="single" w:sz="4" w:space="0" w:color="auto"/>
              <w:right w:val="single" w:sz="4" w:space="0" w:color="auto"/>
            </w:tcBorders>
            <w:shd w:val="clear" w:color="auto" w:fill="C5E0B3"/>
          </w:tcPr>
          <w:p w:rsidR="00567CF4" w:rsidRPr="005E3237" w:rsidRDefault="00B2356D" w:rsidP="00D54E54">
            <w:pPr>
              <w:tabs>
                <w:tab w:val="left" w:pos="567"/>
                <w:tab w:val="left" w:pos="1134"/>
                <w:tab w:val="left" w:pos="1701"/>
                <w:tab w:val="left" w:pos="2268"/>
                <w:tab w:val="left" w:pos="2835"/>
              </w:tabs>
              <w:spacing w:before="80"/>
              <w:rPr>
                <w:rFonts w:cstheme="minorHAnsi"/>
                <w:sz w:val="16"/>
                <w:szCs w:val="18"/>
                <w:lang w:val="en-US" w:eastAsia="zh-CN"/>
              </w:rPr>
            </w:pPr>
            <w:r w:rsidRPr="00B2356D">
              <w:rPr>
                <w:rFonts w:cstheme="minorHAnsi"/>
                <w:bCs/>
                <w:sz w:val="16"/>
                <w:szCs w:val="18"/>
                <w:lang w:val="en-US" w:eastAsia="zh-CN"/>
              </w:rPr>
              <w:t>道德</w:t>
            </w:r>
            <w:r>
              <w:rPr>
                <w:rFonts w:cstheme="minorHAnsi" w:hint="eastAsia"/>
                <w:bCs/>
                <w:sz w:val="16"/>
                <w:szCs w:val="18"/>
                <w:lang w:val="en-US" w:eastAsia="zh-CN"/>
              </w:rPr>
              <w:t>规范</w:t>
            </w:r>
            <w:r w:rsidRPr="00B2356D">
              <w:rPr>
                <w:rFonts w:cstheme="minorHAnsi"/>
                <w:bCs/>
                <w:sz w:val="16"/>
                <w:szCs w:val="18"/>
                <w:lang w:val="en-US" w:eastAsia="zh-CN"/>
              </w:rPr>
              <w:t>办公室人员配备齐全</w:t>
            </w:r>
            <w:r>
              <w:rPr>
                <w:rFonts w:cstheme="minorHAnsi" w:hint="eastAsia"/>
                <w:bCs/>
                <w:sz w:val="16"/>
                <w:szCs w:val="18"/>
                <w:lang w:val="en-US" w:eastAsia="zh-CN"/>
              </w:rPr>
              <w:t>并投入</w:t>
            </w:r>
            <w:r w:rsidRPr="00B2356D">
              <w:rPr>
                <w:rFonts w:cstheme="minorHAnsi"/>
                <w:bCs/>
                <w:sz w:val="16"/>
                <w:szCs w:val="18"/>
                <w:lang w:val="en-US" w:eastAsia="zh-CN"/>
              </w:rPr>
              <w:t>运作。</w:t>
            </w:r>
          </w:p>
          <w:p w:rsidR="00567CF4" w:rsidRPr="00B2356D" w:rsidRDefault="00B2356D" w:rsidP="00D54E54">
            <w:pPr>
              <w:tabs>
                <w:tab w:val="left" w:pos="567"/>
                <w:tab w:val="left" w:pos="1134"/>
                <w:tab w:val="left" w:pos="1701"/>
                <w:tab w:val="left" w:pos="2268"/>
                <w:tab w:val="left" w:pos="2835"/>
              </w:tabs>
              <w:spacing w:before="80"/>
              <w:rPr>
                <w:rFonts w:cstheme="minorHAnsi"/>
                <w:bCs/>
                <w:sz w:val="16"/>
                <w:szCs w:val="18"/>
                <w:lang w:val="en-US" w:eastAsia="zh-CN"/>
              </w:rPr>
            </w:pPr>
            <w:r w:rsidRPr="00B2356D">
              <w:rPr>
                <w:rFonts w:cstheme="minorHAnsi"/>
                <w:bCs/>
                <w:sz w:val="16"/>
                <w:szCs w:val="18"/>
                <w:lang w:val="en-US" w:eastAsia="zh-CN"/>
              </w:rPr>
              <w:t>骚扰和滥用权力政策的第一次修订已经开始</w:t>
            </w:r>
            <w:r>
              <w:rPr>
                <w:rFonts w:cstheme="minorHAnsi" w:hint="eastAsia"/>
                <w:bCs/>
                <w:sz w:val="16"/>
                <w:szCs w:val="18"/>
                <w:lang w:val="en-US" w:eastAsia="zh-CN"/>
              </w:rPr>
              <w:t>并</w:t>
            </w:r>
            <w:r w:rsidRPr="00B2356D">
              <w:rPr>
                <w:rFonts w:cstheme="minorHAnsi"/>
                <w:bCs/>
                <w:sz w:val="16"/>
                <w:szCs w:val="18"/>
                <w:lang w:val="en-US" w:eastAsia="zh-CN"/>
              </w:rPr>
              <w:t>将于</w:t>
            </w:r>
            <w:r w:rsidRPr="00B2356D">
              <w:rPr>
                <w:rFonts w:cstheme="minorHAnsi"/>
                <w:bCs/>
                <w:sz w:val="16"/>
                <w:szCs w:val="18"/>
                <w:lang w:val="en-US" w:eastAsia="zh-CN"/>
              </w:rPr>
              <w:t>2020</w:t>
            </w:r>
            <w:r w:rsidRPr="00B2356D">
              <w:rPr>
                <w:rFonts w:cstheme="minorHAnsi"/>
                <w:bCs/>
                <w:sz w:val="16"/>
                <w:szCs w:val="18"/>
                <w:lang w:val="en-US" w:eastAsia="zh-CN"/>
              </w:rPr>
              <w:t>年完成</w:t>
            </w:r>
            <w:r>
              <w:rPr>
                <w:rFonts w:cstheme="minorHAnsi" w:hint="eastAsia"/>
                <w:bCs/>
                <w:sz w:val="16"/>
                <w:szCs w:val="18"/>
                <w:lang w:val="en-US" w:eastAsia="zh-CN"/>
              </w:rPr>
              <w:t>。</w:t>
            </w:r>
            <w:r w:rsidRPr="00B2356D">
              <w:rPr>
                <w:rFonts w:cstheme="minorHAnsi"/>
                <w:bCs/>
                <w:sz w:val="16"/>
                <w:szCs w:val="18"/>
                <w:lang w:val="en-US" w:eastAsia="zh-CN"/>
              </w:rPr>
              <w:t xml:space="preserve"> </w:t>
            </w:r>
          </w:p>
          <w:p w:rsidR="00567CF4" w:rsidRPr="005E3237" w:rsidRDefault="00B2356D" w:rsidP="00636752">
            <w:pPr>
              <w:tabs>
                <w:tab w:val="left" w:pos="567"/>
                <w:tab w:val="left" w:pos="1134"/>
                <w:tab w:val="left" w:pos="1701"/>
                <w:tab w:val="left" w:pos="2268"/>
                <w:tab w:val="left" w:pos="2835"/>
              </w:tabs>
              <w:spacing w:before="80"/>
              <w:rPr>
                <w:rFonts w:cstheme="minorHAnsi"/>
                <w:sz w:val="16"/>
                <w:szCs w:val="18"/>
                <w:lang w:eastAsia="zh-CN"/>
              </w:rPr>
            </w:pPr>
            <w:r w:rsidRPr="00B2356D">
              <w:rPr>
                <w:rFonts w:cstheme="minorHAnsi"/>
                <w:bCs/>
                <w:sz w:val="16"/>
                <w:szCs w:val="18"/>
                <w:lang w:val="en-US" w:eastAsia="zh-CN"/>
              </w:rPr>
              <w:t>在</w:t>
            </w:r>
            <w:r>
              <w:rPr>
                <w:rFonts w:cstheme="minorHAnsi" w:hint="eastAsia"/>
                <w:bCs/>
                <w:sz w:val="16"/>
                <w:szCs w:val="18"/>
                <w:lang w:val="en-US" w:eastAsia="zh-CN"/>
              </w:rPr>
              <w:t>职员</w:t>
            </w:r>
            <w:r w:rsidRPr="00B2356D">
              <w:rPr>
                <w:rFonts w:cstheme="minorHAnsi"/>
                <w:bCs/>
                <w:sz w:val="16"/>
                <w:szCs w:val="18"/>
                <w:lang w:val="en-US" w:eastAsia="zh-CN"/>
              </w:rPr>
              <w:t>顾问心理学家领导下，秘书长</w:t>
            </w:r>
            <w:r>
              <w:rPr>
                <w:rFonts w:cstheme="minorHAnsi" w:hint="eastAsia"/>
                <w:bCs/>
                <w:sz w:val="16"/>
                <w:szCs w:val="18"/>
                <w:lang w:val="en-US" w:eastAsia="zh-CN"/>
              </w:rPr>
              <w:t>推出</w:t>
            </w:r>
            <w:r w:rsidRPr="00B2356D">
              <w:rPr>
                <w:rFonts w:cstheme="minorHAnsi"/>
                <w:bCs/>
                <w:sz w:val="16"/>
                <w:szCs w:val="18"/>
                <w:lang w:val="en-US" w:eastAsia="zh-CN"/>
              </w:rPr>
              <w:t>了联合国心理健康战略，此后，国际电联为所有</w:t>
            </w:r>
            <w:r>
              <w:rPr>
                <w:rFonts w:cstheme="minorHAnsi" w:hint="eastAsia"/>
                <w:bCs/>
                <w:sz w:val="16"/>
                <w:szCs w:val="18"/>
                <w:lang w:val="en-US" w:eastAsia="zh-CN"/>
              </w:rPr>
              <w:t>职员</w:t>
            </w:r>
            <w:r w:rsidRPr="00B2356D">
              <w:rPr>
                <w:rFonts w:cstheme="minorHAnsi"/>
                <w:bCs/>
                <w:sz w:val="16"/>
                <w:szCs w:val="18"/>
                <w:lang w:val="en-US" w:eastAsia="zh-CN"/>
              </w:rPr>
              <w:t>制定了</w:t>
            </w:r>
            <w:r w:rsidRPr="00B2356D">
              <w:rPr>
                <w:rFonts w:cstheme="minorHAnsi"/>
                <w:bCs/>
                <w:sz w:val="16"/>
                <w:szCs w:val="18"/>
                <w:lang w:val="en-US" w:eastAsia="zh-CN"/>
              </w:rPr>
              <w:t>2019-2023</w:t>
            </w:r>
            <w:r w:rsidRPr="00B2356D">
              <w:rPr>
                <w:rFonts w:cstheme="minorHAnsi"/>
                <w:bCs/>
                <w:sz w:val="16"/>
                <w:szCs w:val="18"/>
                <w:lang w:val="en-US" w:eastAsia="zh-CN"/>
              </w:rPr>
              <w:t>年心理健康战略</w:t>
            </w:r>
            <w:r>
              <w:rPr>
                <w:rFonts w:cstheme="minorHAnsi" w:hint="eastAsia"/>
                <w:bCs/>
                <w:sz w:val="16"/>
                <w:szCs w:val="18"/>
                <w:lang w:val="en-US" w:eastAsia="zh-CN"/>
              </w:rPr>
              <w:t>。</w:t>
            </w:r>
            <w:r w:rsidRPr="00B2356D">
              <w:rPr>
                <w:rFonts w:cstheme="minorHAnsi"/>
                <w:bCs/>
                <w:sz w:val="16"/>
                <w:szCs w:val="18"/>
                <w:lang w:val="en-US" w:eastAsia="zh-CN"/>
              </w:rPr>
              <w:t>该战略纳入了国际电联《</w:t>
            </w:r>
            <w:r w:rsidRPr="00B2356D">
              <w:rPr>
                <w:rFonts w:cstheme="minorHAnsi"/>
                <w:bCs/>
                <w:sz w:val="16"/>
                <w:szCs w:val="18"/>
                <w:lang w:val="en-US" w:eastAsia="zh-CN"/>
              </w:rPr>
              <w:t>2020-2023</w:t>
            </w:r>
            <w:r w:rsidRPr="00B2356D">
              <w:rPr>
                <w:rFonts w:cstheme="minorHAnsi"/>
                <w:bCs/>
                <w:sz w:val="16"/>
                <w:szCs w:val="18"/>
                <w:lang w:val="en-US" w:eastAsia="zh-CN"/>
              </w:rPr>
              <w:t>年人员战略和人力资源战略</w:t>
            </w:r>
            <w:r>
              <w:rPr>
                <w:rFonts w:cstheme="minorHAnsi" w:hint="eastAsia"/>
                <w:bCs/>
                <w:sz w:val="16"/>
                <w:szCs w:val="18"/>
                <w:lang w:val="en-US" w:eastAsia="zh-CN"/>
              </w:rPr>
              <w:t>规划</w:t>
            </w:r>
            <w:r w:rsidRPr="00B2356D">
              <w:rPr>
                <w:rFonts w:cstheme="minorHAnsi"/>
                <w:bCs/>
                <w:sz w:val="16"/>
                <w:szCs w:val="18"/>
                <w:lang w:val="en-US" w:eastAsia="zh-CN"/>
              </w:rPr>
              <w:t>》的</w:t>
            </w:r>
            <w:r>
              <w:rPr>
                <w:rFonts w:cstheme="minorHAnsi" w:hint="eastAsia"/>
                <w:bCs/>
                <w:sz w:val="16"/>
                <w:szCs w:val="18"/>
                <w:lang w:val="en-US" w:eastAsia="zh-CN"/>
              </w:rPr>
              <w:t>更</w:t>
            </w:r>
            <w:r w:rsidRPr="00B2356D">
              <w:rPr>
                <w:rFonts w:cstheme="minorHAnsi"/>
                <w:bCs/>
                <w:sz w:val="16"/>
                <w:szCs w:val="18"/>
                <w:lang w:val="en-US" w:eastAsia="zh-CN"/>
              </w:rPr>
              <w:t>大框架以及管理问题高级别委员会的建议。</w:t>
            </w:r>
            <w:r w:rsidR="00636752">
              <w:rPr>
                <w:rFonts w:cstheme="minorHAnsi" w:hint="eastAsia"/>
                <w:bCs/>
                <w:sz w:val="16"/>
                <w:szCs w:val="18"/>
                <w:lang w:val="en-US" w:eastAsia="zh-CN"/>
              </w:rPr>
              <w:t>这是</w:t>
            </w:r>
            <w:r w:rsidRPr="00B2356D">
              <w:rPr>
                <w:rFonts w:cstheme="minorHAnsi"/>
                <w:bCs/>
                <w:sz w:val="16"/>
                <w:szCs w:val="18"/>
                <w:lang w:val="en-US" w:eastAsia="zh-CN"/>
              </w:rPr>
              <w:t>第一个要求进行合理的评估</w:t>
            </w:r>
            <w:r w:rsidR="00636752">
              <w:rPr>
                <w:rFonts w:cstheme="minorHAnsi" w:hint="eastAsia"/>
                <w:bCs/>
                <w:sz w:val="16"/>
                <w:szCs w:val="18"/>
                <w:lang w:val="en-US" w:eastAsia="zh-CN"/>
              </w:rPr>
              <w:t>的战略。</w:t>
            </w:r>
            <w:r w:rsidRPr="00B2356D">
              <w:rPr>
                <w:rFonts w:cstheme="minorHAnsi"/>
                <w:bCs/>
                <w:sz w:val="16"/>
                <w:szCs w:val="18"/>
                <w:lang w:val="en-US" w:eastAsia="zh-CN"/>
              </w:rPr>
              <w:t>已经启动了一个流程，使用标准化的问卷定制有效的路线图，以满足国际电联</w:t>
            </w:r>
            <w:r w:rsidR="00636752">
              <w:rPr>
                <w:rFonts w:cstheme="minorHAnsi" w:hint="eastAsia"/>
                <w:bCs/>
                <w:sz w:val="16"/>
                <w:szCs w:val="18"/>
                <w:lang w:val="en-US" w:eastAsia="zh-CN"/>
              </w:rPr>
              <w:t>人员</w:t>
            </w:r>
            <w:r w:rsidR="00636752">
              <w:rPr>
                <w:rFonts w:cstheme="minorHAnsi"/>
                <w:bCs/>
                <w:sz w:val="16"/>
                <w:szCs w:val="18"/>
                <w:lang w:val="en-US" w:eastAsia="zh-CN"/>
              </w:rPr>
              <w:t>的</w:t>
            </w:r>
            <w:r w:rsidRPr="00B2356D">
              <w:rPr>
                <w:rFonts w:cstheme="minorHAnsi"/>
                <w:bCs/>
                <w:sz w:val="16"/>
                <w:szCs w:val="18"/>
                <w:lang w:val="en-US" w:eastAsia="zh-CN"/>
              </w:rPr>
              <w:t>需求。</w:t>
            </w:r>
            <w:r w:rsidRPr="00B2356D">
              <w:rPr>
                <w:rFonts w:cstheme="minorHAnsi"/>
                <w:bCs/>
                <w:sz w:val="16"/>
                <w:szCs w:val="18"/>
                <w:lang w:val="en-US" w:eastAsia="zh-CN"/>
              </w:rPr>
              <w:t xml:space="preserve"> </w:t>
            </w:r>
          </w:p>
        </w:tc>
      </w:tr>
      <w:tr w:rsidR="00567CF4" w:rsidTr="00D54E54">
        <w:tc>
          <w:tcPr>
            <w:tcW w:w="754" w:type="dxa"/>
            <w:tcBorders>
              <w:top w:val="single" w:sz="4" w:space="0" w:color="auto"/>
              <w:left w:val="single" w:sz="4" w:space="0" w:color="auto"/>
              <w:bottom w:val="single" w:sz="4" w:space="0" w:color="auto"/>
              <w:right w:val="single" w:sz="4" w:space="0" w:color="auto"/>
            </w:tcBorders>
            <w:shd w:val="clear" w:color="auto" w:fill="C5E0B3"/>
            <w:hideMark/>
          </w:tcPr>
          <w:p w:rsidR="00567CF4" w:rsidRPr="00DC2675" w:rsidRDefault="00567CF4" w:rsidP="00D54E54">
            <w:pPr>
              <w:pStyle w:val="NoSpacing"/>
              <w:spacing w:before="80"/>
              <w:rPr>
                <w:rFonts w:asciiTheme="minorHAnsi" w:hAnsiTheme="minorHAnsi" w:cstheme="minorHAnsi"/>
                <w:sz w:val="16"/>
                <w:szCs w:val="18"/>
                <w:lang w:val="en-US"/>
              </w:rPr>
            </w:pPr>
            <w:r w:rsidRPr="00DC2675">
              <w:rPr>
                <w:rFonts w:asciiTheme="minorHAnsi" w:hAnsiTheme="minorHAnsi" w:cstheme="minorHAnsi"/>
                <w:sz w:val="16"/>
                <w:szCs w:val="18"/>
                <w:lang w:val="en-US"/>
              </w:rPr>
              <w:t>4.2</w:t>
            </w:r>
          </w:p>
        </w:tc>
        <w:tc>
          <w:tcPr>
            <w:tcW w:w="1376" w:type="dxa"/>
            <w:tcBorders>
              <w:top w:val="single" w:sz="4" w:space="0" w:color="auto"/>
              <w:left w:val="single" w:sz="4" w:space="0" w:color="auto"/>
              <w:bottom w:val="single" w:sz="4" w:space="0" w:color="auto"/>
              <w:right w:val="single" w:sz="4" w:space="0" w:color="auto"/>
            </w:tcBorders>
            <w:shd w:val="clear" w:color="auto" w:fill="C5E0B3"/>
            <w:hideMark/>
          </w:tcPr>
          <w:p w:rsidR="00567CF4" w:rsidRPr="00DC2675" w:rsidRDefault="00734CE0" w:rsidP="00D54E54">
            <w:pPr>
              <w:tabs>
                <w:tab w:val="left" w:pos="567"/>
                <w:tab w:val="left" w:pos="1134"/>
                <w:tab w:val="left" w:pos="1701"/>
                <w:tab w:val="left" w:pos="2268"/>
                <w:tab w:val="left" w:pos="2835"/>
              </w:tabs>
              <w:snapToGrid w:val="0"/>
              <w:spacing w:before="80" w:after="100" w:afterAutospacing="1"/>
              <w:rPr>
                <w:rFonts w:cstheme="minorHAnsi"/>
                <w:bCs/>
                <w:sz w:val="16"/>
                <w:szCs w:val="18"/>
                <w:lang w:val="en-US" w:eastAsia="zh-CN"/>
              </w:rPr>
            </w:pPr>
            <w:r w:rsidRPr="006454E2">
              <w:rPr>
                <w:rFonts w:asciiTheme="minorHAnsi" w:hAnsiTheme="minorHAnsi" w:hint="eastAsia"/>
                <w:bCs/>
                <w:sz w:val="16"/>
                <w:szCs w:val="18"/>
                <w:lang w:eastAsia="zh-CN"/>
              </w:rPr>
              <w:t>相互尊重和</w:t>
            </w:r>
            <w:r>
              <w:rPr>
                <w:rFonts w:asciiTheme="minorHAnsi" w:hAnsiTheme="minorHAnsi" w:hint="eastAsia"/>
                <w:bCs/>
                <w:sz w:val="16"/>
                <w:szCs w:val="18"/>
                <w:lang w:eastAsia="zh-CN"/>
              </w:rPr>
              <w:t>遵守</w:t>
            </w:r>
            <w:r w:rsidRPr="006454E2">
              <w:rPr>
                <w:rFonts w:asciiTheme="minorHAnsi" w:hAnsiTheme="minorHAnsi" w:hint="eastAsia"/>
                <w:bCs/>
                <w:sz w:val="16"/>
                <w:szCs w:val="18"/>
                <w:lang w:eastAsia="zh-CN"/>
              </w:rPr>
              <w:t>道德的工作场所</w:t>
            </w:r>
          </w:p>
        </w:tc>
        <w:tc>
          <w:tcPr>
            <w:tcW w:w="3510" w:type="dxa"/>
            <w:tcBorders>
              <w:top w:val="single" w:sz="4" w:space="0" w:color="auto"/>
              <w:left w:val="single" w:sz="4" w:space="0" w:color="auto"/>
              <w:bottom w:val="single" w:sz="4" w:space="0" w:color="auto"/>
              <w:right w:val="single" w:sz="4" w:space="0" w:color="auto"/>
            </w:tcBorders>
            <w:shd w:val="clear" w:color="auto" w:fill="C5E0B3"/>
            <w:hideMark/>
          </w:tcPr>
          <w:p w:rsidR="00567CF4" w:rsidRPr="00DC2675" w:rsidRDefault="00567CF4" w:rsidP="00D54E54">
            <w:pPr>
              <w:tabs>
                <w:tab w:val="left" w:pos="567"/>
                <w:tab w:val="left" w:pos="1134"/>
                <w:tab w:val="left" w:pos="1701"/>
                <w:tab w:val="left" w:pos="2268"/>
                <w:tab w:val="left" w:pos="2835"/>
              </w:tabs>
              <w:spacing w:before="100"/>
              <w:rPr>
                <w:rFonts w:cstheme="minorHAnsi"/>
                <w:spacing w:val="-2"/>
                <w:sz w:val="16"/>
                <w:szCs w:val="18"/>
                <w:lang w:val="en-US" w:eastAsia="zh-CN"/>
              </w:rPr>
            </w:pPr>
            <w:r w:rsidRPr="00DC2675">
              <w:rPr>
                <w:rFonts w:cstheme="minorHAnsi"/>
                <w:sz w:val="16"/>
                <w:szCs w:val="18"/>
                <w:lang w:val="en-US" w:eastAsia="zh-CN"/>
              </w:rPr>
              <w:t xml:space="preserve">1. </w:t>
            </w:r>
            <w:r w:rsidR="00734CE0">
              <w:rPr>
                <w:rFonts w:asciiTheme="minorHAnsi" w:hAnsiTheme="minorHAnsi" w:hint="eastAsia"/>
                <w:sz w:val="16"/>
                <w:szCs w:val="18"/>
                <w:lang w:eastAsia="zh-CN"/>
              </w:rPr>
              <w:t>确保国际电联家庭政策与当代家庭状况保持一致</w:t>
            </w:r>
          </w:p>
        </w:tc>
        <w:tc>
          <w:tcPr>
            <w:tcW w:w="2520" w:type="dxa"/>
            <w:tcBorders>
              <w:top w:val="single" w:sz="4" w:space="0" w:color="auto"/>
              <w:left w:val="single" w:sz="4" w:space="0" w:color="auto"/>
              <w:bottom w:val="single" w:sz="4" w:space="0" w:color="auto"/>
              <w:right w:val="single" w:sz="4" w:space="0" w:color="auto"/>
            </w:tcBorders>
            <w:shd w:val="clear" w:color="auto" w:fill="C5E0B3"/>
            <w:hideMark/>
          </w:tcPr>
          <w:p w:rsidR="00567CF4" w:rsidRPr="00DC2675" w:rsidRDefault="00734CE0" w:rsidP="00D54E54">
            <w:pPr>
              <w:tabs>
                <w:tab w:val="left" w:pos="567"/>
                <w:tab w:val="left" w:pos="1134"/>
                <w:tab w:val="left" w:pos="1701"/>
                <w:tab w:val="left" w:pos="2268"/>
                <w:tab w:val="left" w:pos="2835"/>
              </w:tabs>
              <w:spacing w:before="100"/>
              <w:rPr>
                <w:rFonts w:cstheme="minorHAnsi"/>
                <w:sz w:val="16"/>
                <w:szCs w:val="18"/>
                <w:lang w:val="en-US" w:eastAsia="zh-CN"/>
              </w:rPr>
            </w:pPr>
            <w:r>
              <w:rPr>
                <w:rFonts w:asciiTheme="minorHAnsi" w:hAnsiTheme="minorHAnsi" w:hint="eastAsia"/>
                <w:sz w:val="16"/>
                <w:szCs w:val="18"/>
                <w:lang w:eastAsia="zh-CN"/>
              </w:rPr>
              <w:t>审议并统一了现有国际电联政策</w:t>
            </w:r>
          </w:p>
        </w:tc>
        <w:tc>
          <w:tcPr>
            <w:tcW w:w="1440" w:type="dxa"/>
            <w:tcBorders>
              <w:top w:val="single" w:sz="4" w:space="0" w:color="auto"/>
              <w:left w:val="single" w:sz="4" w:space="0" w:color="auto"/>
              <w:bottom w:val="single" w:sz="4" w:space="0" w:color="auto"/>
              <w:right w:val="single" w:sz="4" w:space="0" w:color="auto"/>
            </w:tcBorders>
            <w:shd w:val="clear" w:color="auto" w:fill="C5E0B3"/>
          </w:tcPr>
          <w:p w:rsidR="00567CF4" w:rsidRPr="005E3237" w:rsidRDefault="00567CF4" w:rsidP="00D54E54">
            <w:pPr>
              <w:tabs>
                <w:tab w:val="left" w:pos="567"/>
                <w:tab w:val="left" w:pos="1134"/>
                <w:tab w:val="left" w:pos="1701"/>
                <w:tab w:val="left" w:pos="2268"/>
                <w:tab w:val="left" w:pos="2835"/>
              </w:tabs>
              <w:spacing w:before="100"/>
              <w:rPr>
                <w:rFonts w:cstheme="minorHAnsi"/>
                <w:sz w:val="16"/>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shd w:val="clear" w:color="auto" w:fill="C5E0B3"/>
          </w:tcPr>
          <w:p w:rsidR="00567CF4" w:rsidRPr="005E3237" w:rsidRDefault="00567CF4" w:rsidP="00D54E54">
            <w:pPr>
              <w:tabs>
                <w:tab w:val="left" w:pos="567"/>
                <w:tab w:val="left" w:pos="1134"/>
                <w:tab w:val="left" w:pos="1701"/>
                <w:tab w:val="left" w:pos="2268"/>
                <w:tab w:val="left" w:pos="2835"/>
              </w:tabs>
              <w:spacing w:before="100"/>
              <w:rPr>
                <w:rFonts w:cstheme="minorHAnsi"/>
                <w:sz w:val="16"/>
                <w:szCs w:val="18"/>
                <w:lang w:val="en-US" w:eastAsia="zh-CN"/>
              </w:rPr>
            </w:pPr>
          </w:p>
        </w:tc>
        <w:tc>
          <w:tcPr>
            <w:tcW w:w="4860" w:type="dxa"/>
            <w:tcBorders>
              <w:top w:val="single" w:sz="4" w:space="0" w:color="auto"/>
              <w:left w:val="single" w:sz="4" w:space="0" w:color="auto"/>
              <w:bottom w:val="single" w:sz="4" w:space="0" w:color="auto"/>
              <w:right w:val="single" w:sz="4" w:space="0" w:color="auto"/>
            </w:tcBorders>
            <w:shd w:val="clear" w:color="auto" w:fill="C5E0B3"/>
          </w:tcPr>
          <w:p w:rsidR="00567CF4" w:rsidRPr="005E3237" w:rsidRDefault="00636752" w:rsidP="009F21C4">
            <w:pPr>
              <w:tabs>
                <w:tab w:val="left" w:pos="567"/>
                <w:tab w:val="left" w:pos="1134"/>
                <w:tab w:val="left" w:pos="1701"/>
                <w:tab w:val="left" w:pos="2268"/>
                <w:tab w:val="left" w:pos="2835"/>
              </w:tabs>
              <w:spacing w:before="100"/>
              <w:rPr>
                <w:rFonts w:cstheme="minorHAnsi"/>
                <w:sz w:val="16"/>
                <w:szCs w:val="18"/>
                <w:lang w:val="en-US"/>
              </w:rPr>
            </w:pPr>
            <w:r w:rsidRPr="00B2356D">
              <w:rPr>
                <w:rFonts w:cstheme="minorHAnsi"/>
                <w:bCs/>
                <w:sz w:val="16"/>
                <w:szCs w:val="18"/>
                <w:lang w:val="en-US" w:eastAsia="zh-CN"/>
              </w:rPr>
              <w:t>根据联合国大会第</w:t>
            </w:r>
            <w:r w:rsidRPr="00B2356D">
              <w:rPr>
                <w:rFonts w:cstheme="minorHAnsi"/>
                <w:bCs/>
                <w:sz w:val="16"/>
                <w:szCs w:val="18"/>
                <w:lang w:val="en-US" w:eastAsia="zh-CN"/>
              </w:rPr>
              <w:t>71/243</w:t>
            </w:r>
            <w:r w:rsidRPr="00B2356D">
              <w:rPr>
                <w:rFonts w:cstheme="minorHAnsi"/>
                <w:bCs/>
                <w:sz w:val="16"/>
                <w:szCs w:val="18"/>
                <w:lang w:val="en-US" w:eastAsia="zh-CN"/>
              </w:rPr>
              <w:t>号决议和相</w:t>
            </w:r>
            <w:r>
              <w:rPr>
                <w:rFonts w:cstheme="minorHAnsi"/>
                <w:bCs/>
                <w:sz w:val="16"/>
                <w:szCs w:val="18"/>
                <w:lang w:val="en-US" w:eastAsia="zh-CN"/>
              </w:rPr>
              <w:t>互承认声明，请国际电联调整其关于家庭地位定义的政策。</w:t>
            </w:r>
            <w:r w:rsidRPr="009F21C4">
              <w:rPr>
                <w:rFonts w:cstheme="minorHAnsi" w:hint="eastAsia"/>
                <w:sz w:val="16"/>
                <w:szCs w:val="18"/>
                <w:lang w:val="en-US" w:eastAsia="zh-CN"/>
              </w:rPr>
              <w:t>见</w:t>
            </w:r>
            <w:r>
              <w:rPr>
                <w:rFonts w:cstheme="minorHAnsi" w:hint="eastAsia"/>
                <w:b/>
                <w:sz w:val="16"/>
                <w:szCs w:val="18"/>
                <w:u w:val="single"/>
                <w:lang w:val="en-US" w:eastAsia="zh-CN"/>
              </w:rPr>
              <w:t>本文件</w:t>
            </w:r>
            <w:hyperlink w:anchor="Annex2" w:history="1">
              <w:r>
                <w:rPr>
                  <w:rStyle w:val="Hyperlink"/>
                  <w:rFonts w:cstheme="minorHAnsi" w:hint="eastAsia"/>
                  <w:b/>
                  <w:sz w:val="16"/>
                  <w:szCs w:val="18"/>
                  <w:lang w:val="en-US" w:eastAsia="zh-CN"/>
                </w:rPr>
                <w:t>附件</w:t>
              </w:r>
              <w:r>
                <w:rPr>
                  <w:rStyle w:val="Hyperlink"/>
                  <w:rFonts w:cstheme="minorHAnsi" w:hint="eastAsia"/>
                  <w:b/>
                  <w:sz w:val="16"/>
                  <w:szCs w:val="18"/>
                  <w:lang w:val="en-US" w:eastAsia="zh-CN"/>
                </w:rPr>
                <w:t>2</w:t>
              </w:r>
            </w:hyperlink>
            <w:r w:rsidRPr="00B2356D">
              <w:rPr>
                <w:rFonts w:cstheme="minorHAnsi" w:hint="eastAsia"/>
                <w:bCs/>
                <w:sz w:val="16"/>
                <w:szCs w:val="18"/>
                <w:lang w:val="en-US" w:eastAsia="zh-CN"/>
              </w:rPr>
              <w:t>。</w:t>
            </w:r>
          </w:p>
        </w:tc>
      </w:tr>
      <w:bookmarkEnd w:id="11"/>
    </w:tbl>
    <w:p w:rsidR="00567CF4" w:rsidRPr="00DC2675" w:rsidRDefault="00567CF4" w:rsidP="00567CF4">
      <w:pPr>
        <w:rPr>
          <w:rFonts w:cstheme="minorHAnsi"/>
        </w:rPr>
      </w:pPr>
    </w:p>
    <w:p w:rsidR="00E378D8" w:rsidRPr="00567CF4" w:rsidRDefault="00E378D8" w:rsidP="00E378D8">
      <w:pPr>
        <w:tabs>
          <w:tab w:val="clear" w:pos="794"/>
          <w:tab w:val="clear" w:pos="1191"/>
          <w:tab w:val="clear" w:pos="1588"/>
          <w:tab w:val="clear" w:pos="1985"/>
          <w:tab w:val="center" w:pos="8222"/>
        </w:tabs>
        <w:rPr>
          <w:szCs w:val="22"/>
          <w:lang w:val="en-US" w:eastAsia="zh-CN"/>
        </w:rPr>
      </w:pPr>
    </w:p>
    <w:p w:rsidR="00E378D8" w:rsidRPr="008418F5" w:rsidRDefault="00E378D8" w:rsidP="00E378D8">
      <w:pPr>
        <w:tabs>
          <w:tab w:val="left" w:pos="720"/>
        </w:tabs>
        <w:overflowPunct/>
        <w:autoSpaceDE/>
        <w:adjustRightInd/>
        <w:spacing w:before="0"/>
        <w:rPr>
          <w:lang w:eastAsia="zh-CN"/>
        </w:rPr>
      </w:pPr>
      <w:r w:rsidRPr="008418F5">
        <w:rPr>
          <w:lang w:eastAsia="zh-CN"/>
        </w:rPr>
        <w:br w:type="page"/>
      </w:r>
    </w:p>
    <w:p w:rsidR="00B342D9" w:rsidRDefault="00B342D9" w:rsidP="00280EB8">
      <w:pPr>
        <w:rPr>
          <w:lang w:eastAsia="zh-CN"/>
        </w:rPr>
        <w:sectPr w:rsidR="00B342D9" w:rsidSect="00567CF4">
          <w:pgSz w:w="16834" w:h="11907" w:orient="landscape"/>
          <w:pgMar w:top="1417" w:right="1134" w:bottom="1417" w:left="1134" w:header="720" w:footer="720" w:gutter="0"/>
          <w:paperSrc w:first="15" w:other="15"/>
          <w:cols w:space="720"/>
          <w:docGrid w:linePitch="326"/>
        </w:sectPr>
      </w:pPr>
    </w:p>
    <w:p w:rsidR="00B342D9" w:rsidRPr="00933051" w:rsidRDefault="00636752" w:rsidP="00B342D9">
      <w:pPr>
        <w:pStyle w:val="AnnexNo"/>
        <w:rPr>
          <w:b/>
          <w:caps w:val="0"/>
          <w:szCs w:val="28"/>
        </w:rPr>
      </w:pPr>
      <w:bookmarkStart w:id="50" w:name="lt_pId366"/>
      <w:bookmarkStart w:id="51" w:name="Annex1"/>
      <w:bookmarkEnd w:id="51"/>
      <w:r>
        <w:rPr>
          <w:rFonts w:hint="eastAsia"/>
          <w:szCs w:val="28"/>
          <w:lang w:eastAsia="zh-CN"/>
        </w:rPr>
        <w:lastRenderedPageBreak/>
        <w:t>附件</w:t>
      </w:r>
      <w:r w:rsidR="00B342D9" w:rsidRPr="00933051">
        <w:rPr>
          <w:szCs w:val="28"/>
        </w:rPr>
        <w:t>1</w:t>
      </w:r>
      <w:bookmarkEnd w:id="50"/>
    </w:p>
    <w:p w:rsidR="00B342D9" w:rsidRPr="00933051" w:rsidRDefault="00636752" w:rsidP="00552D14">
      <w:pPr>
        <w:pStyle w:val="Annextitle"/>
        <w:rPr>
          <w:lang w:eastAsia="zh-CN"/>
        </w:rPr>
      </w:pPr>
      <w:bookmarkStart w:id="52" w:name="lt_pId367"/>
      <w:r>
        <w:rPr>
          <w:rFonts w:hint="eastAsia"/>
          <w:lang w:eastAsia="zh-CN"/>
        </w:rPr>
        <w:t>招聘流程</w:t>
      </w:r>
      <w:r w:rsidR="00F47FF0">
        <w:rPr>
          <w:rFonts w:hint="eastAsia"/>
          <w:lang w:eastAsia="zh-CN"/>
        </w:rPr>
        <w:t xml:space="preserve"> </w:t>
      </w:r>
      <w:r w:rsidR="00B342D9" w:rsidRPr="00933051">
        <w:t xml:space="preserve">– </w:t>
      </w:r>
      <w:bookmarkEnd w:id="52"/>
      <w:r>
        <w:rPr>
          <w:rFonts w:hint="eastAsia"/>
          <w:lang w:eastAsia="zh-CN"/>
        </w:rPr>
        <w:t>缩短通告期</w:t>
      </w:r>
    </w:p>
    <w:p w:rsidR="00B342D9" w:rsidRPr="00636752" w:rsidRDefault="005058ED" w:rsidP="005058ED">
      <w:pPr>
        <w:pStyle w:val="Normalaftertitle"/>
        <w:rPr>
          <w:lang w:val="fr-FR" w:eastAsia="zh-CN"/>
        </w:rPr>
      </w:pPr>
      <w:r>
        <w:rPr>
          <w:rFonts w:asciiTheme="minorHAnsi" w:hAnsiTheme="minorHAnsi" w:cstheme="minorHAnsi"/>
          <w:lang w:val="en-US" w:eastAsia="zh-CN"/>
        </w:rPr>
        <w:t>1</w:t>
      </w:r>
      <w:r w:rsidR="00B342D9" w:rsidRPr="00933051">
        <w:rPr>
          <w:rFonts w:asciiTheme="minorHAnsi" w:hAnsiTheme="minorHAnsi" w:cstheme="minorHAnsi"/>
          <w:lang w:val="en-US" w:eastAsia="zh-CN"/>
        </w:rPr>
        <w:tab/>
      </w:r>
      <w:r w:rsidR="00636752" w:rsidRPr="00636752">
        <w:rPr>
          <w:rFonts w:hint="eastAsia"/>
          <w:lang w:val="fr-FR" w:eastAsia="zh-CN"/>
        </w:rPr>
        <w:t>《</w:t>
      </w:r>
      <w:r w:rsidR="00636752">
        <w:rPr>
          <w:rFonts w:hint="eastAsia"/>
          <w:lang w:val="fr-FR" w:eastAsia="zh-CN"/>
        </w:rPr>
        <w:t>人事规则</w:t>
      </w:r>
      <w:r w:rsidR="00636752" w:rsidRPr="00636752">
        <w:rPr>
          <w:rFonts w:hint="eastAsia"/>
          <w:lang w:val="fr-FR" w:eastAsia="zh-CN"/>
        </w:rPr>
        <w:t>》目前</w:t>
      </w:r>
      <w:r w:rsidR="00636752">
        <w:rPr>
          <w:rFonts w:hint="eastAsia"/>
          <w:lang w:val="fr-FR" w:eastAsia="zh-CN"/>
        </w:rPr>
        <w:t>对适用于委任职员的、</w:t>
      </w:r>
      <w:r w:rsidR="00636752" w:rsidRPr="00636752">
        <w:rPr>
          <w:rFonts w:hint="eastAsia"/>
          <w:lang w:val="fr-FR" w:eastAsia="zh-CN"/>
        </w:rPr>
        <w:t>在国际竞争基础上确定的外部招聘职位的</w:t>
      </w:r>
      <w:r w:rsidR="00636752">
        <w:rPr>
          <w:rFonts w:hint="eastAsia"/>
          <w:lang w:val="fr-FR" w:eastAsia="zh-CN"/>
        </w:rPr>
        <w:t>通告</w:t>
      </w:r>
      <w:r w:rsidR="00636752" w:rsidRPr="00636752">
        <w:rPr>
          <w:rFonts w:hint="eastAsia"/>
          <w:lang w:val="fr-FR" w:eastAsia="zh-CN"/>
        </w:rPr>
        <w:t>期为</w:t>
      </w:r>
      <w:r w:rsidR="00EE0AB9">
        <w:rPr>
          <w:rFonts w:hint="eastAsia"/>
          <w:lang w:val="fr-FR" w:eastAsia="zh-CN"/>
        </w:rPr>
        <w:t>两</w:t>
      </w:r>
      <w:r w:rsidR="00636752" w:rsidRPr="00636752">
        <w:rPr>
          <w:rFonts w:hint="eastAsia"/>
          <w:lang w:val="fr-FR" w:eastAsia="zh-CN"/>
        </w:rPr>
        <w:t>个月。过去</w:t>
      </w:r>
      <w:r w:rsidR="00636752" w:rsidRPr="00636752">
        <w:rPr>
          <w:lang w:val="fr-FR" w:eastAsia="zh-CN"/>
        </w:rPr>
        <w:t>10</w:t>
      </w:r>
      <w:r w:rsidR="00636752" w:rsidRPr="00636752">
        <w:rPr>
          <w:rFonts w:hint="eastAsia"/>
          <w:lang w:val="fr-FR" w:eastAsia="zh-CN"/>
        </w:rPr>
        <w:t>年使用电子</w:t>
      </w:r>
      <w:r w:rsidR="00636752">
        <w:rPr>
          <w:rFonts w:hint="eastAsia"/>
          <w:lang w:val="fr-FR" w:eastAsia="zh-CN"/>
        </w:rPr>
        <w:t>招聘</w:t>
      </w:r>
      <w:r w:rsidR="00636752" w:rsidRPr="00636752">
        <w:rPr>
          <w:rFonts w:hint="eastAsia"/>
          <w:lang w:val="fr-FR" w:eastAsia="zh-CN"/>
        </w:rPr>
        <w:t>系统的经验表明，收到的大多数</w:t>
      </w:r>
      <w:r w:rsidR="00636752">
        <w:rPr>
          <w:rFonts w:hint="eastAsia"/>
          <w:lang w:val="fr-FR" w:eastAsia="zh-CN"/>
        </w:rPr>
        <w:t>针对</w:t>
      </w:r>
      <w:r w:rsidR="00636752" w:rsidRPr="00636752">
        <w:rPr>
          <w:rFonts w:hint="eastAsia"/>
          <w:lang w:val="fr-FR" w:eastAsia="zh-CN"/>
        </w:rPr>
        <w:t>空缺通知</w:t>
      </w:r>
      <w:r w:rsidR="00636752">
        <w:rPr>
          <w:rFonts w:hint="eastAsia"/>
          <w:lang w:val="fr-FR" w:eastAsia="zh-CN"/>
        </w:rPr>
        <w:t>的</w:t>
      </w:r>
      <w:r w:rsidR="00636752" w:rsidRPr="00636752">
        <w:rPr>
          <w:rFonts w:hint="eastAsia"/>
          <w:lang w:val="fr-FR" w:eastAsia="zh-CN"/>
        </w:rPr>
        <w:t>申请是由申请人在</w:t>
      </w:r>
      <w:r w:rsidR="00636752">
        <w:rPr>
          <w:rFonts w:hint="eastAsia"/>
          <w:lang w:val="fr-FR" w:eastAsia="zh-CN"/>
        </w:rPr>
        <w:t>通告</w:t>
      </w:r>
      <w:r w:rsidR="00636752" w:rsidRPr="00636752">
        <w:rPr>
          <w:rFonts w:hint="eastAsia"/>
          <w:lang w:val="fr-FR" w:eastAsia="zh-CN"/>
        </w:rPr>
        <w:t>期的</w:t>
      </w:r>
      <w:r w:rsidR="00EE0AB9">
        <w:rPr>
          <w:rFonts w:hint="eastAsia"/>
          <w:lang w:val="fr-FR" w:eastAsia="zh-CN"/>
        </w:rPr>
        <w:t>前</w:t>
      </w:r>
      <w:r w:rsidR="00636752" w:rsidRPr="00636752">
        <w:rPr>
          <w:rFonts w:hint="eastAsia"/>
          <w:lang w:val="fr-FR" w:eastAsia="zh-CN"/>
        </w:rPr>
        <w:t>两周或最后一周提交的。</w:t>
      </w:r>
    </w:p>
    <w:p w:rsidR="00B342D9" w:rsidRPr="00933051" w:rsidRDefault="005058ED" w:rsidP="005058ED">
      <w:pPr>
        <w:rPr>
          <w:rFonts w:asciiTheme="minorHAnsi" w:hAnsiTheme="minorHAnsi" w:cstheme="minorHAnsi"/>
          <w:lang w:eastAsia="zh-CN"/>
        </w:rPr>
      </w:pPr>
      <w:r>
        <w:rPr>
          <w:rFonts w:asciiTheme="minorHAnsi" w:hAnsiTheme="minorHAnsi" w:cstheme="minorHAnsi"/>
          <w:lang w:val="fr-FR" w:eastAsia="zh-CN"/>
        </w:rPr>
        <w:t>2</w:t>
      </w:r>
      <w:r w:rsidR="00B342D9" w:rsidRPr="00EE0AB9">
        <w:rPr>
          <w:rFonts w:asciiTheme="minorHAnsi" w:hAnsiTheme="minorHAnsi" w:cstheme="minorHAnsi"/>
          <w:lang w:val="fr-FR" w:eastAsia="zh-CN"/>
        </w:rPr>
        <w:tab/>
      </w:r>
      <w:r w:rsidR="00EE0AB9" w:rsidRPr="00636752">
        <w:rPr>
          <w:rFonts w:hint="eastAsia"/>
          <w:lang w:val="fr-FR" w:eastAsia="zh-CN"/>
        </w:rPr>
        <w:t>为了缩短平均招聘时间，建议将</w:t>
      </w:r>
      <w:r w:rsidR="00EE0AB9">
        <w:rPr>
          <w:rFonts w:hint="eastAsia"/>
          <w:lang w:val="fr-FR" w:eastAsia="zh-CN"/>
        </w:rPr>
        <w:t>通告期</w:t>
      </w:r>
      <w:r w:rsidR="00EE0AB9" w:rsidRPr="00636752">
        <w:rPr>
          <w:rFonts w:hint="eastAsia"/>
          <w:lang w:val="fr-FR" w:eastAsia="zh-CN"/>
        </w:rPr>
        <w:t>从</w:t>
      </w:r>
      <w:r w:rsidR="00EE0AB9">
        <w:rPr>
          <w:rFonts w:hint="eastAsia"/>
          <w:lang w:val="fr-FR" w:eastAsia="zh-CN"/>
        </w:rPr>
        <w:t>两</w:t>
      </w:r>
      <w:r w:rsidR="00EE0AB9" w:rsidRPr="00636752">
        <w:rPr>
          <w:rFonts w:hint="eastAsia"/>
          <w:lang w:val="fr-FR" w:eastAsia="zh-CN"/>
        </w:rPr>
        <w:t>个月缩短到</w:t>
      </w:r>
      <w:r w:rsidR="00EE0AB9" w:rsidRPr="00636752">
        <w:rPr>
          <w:lang w:val="fr-FR" w:eastAsia="zh-CN"/>
        </w:rPr>
        <w:t>1</w:t>
      </w:r>
      <w:r w:rsidR="00EE0AB9" w:rsidRPr="00636752">
        <w:rPr>
          <w:rFonts w:hint="eastAsia"/>
          <w:lang w:val="fr-FR" w:eastAsia="zh-CN"/>
        </w:rPr>
        <w:t>个月。</w:t>
      </w:r>
    </w:p>
    <w:p w:rsidR="00B342D9" w:rsidRPr="00933051" w:rsidRDefault="005058ED" w:rsidP="005058ED">
      <w:pPr>
        <w:rPr>
          <w:rFonts w:asciiTheme="minorHAnsi" w:hAnsiTheme="minorHAnsi" w:cstheme="minorHAnsi"/>
          <w:lang w:eastAsia="zh-CN"/>
        </w:rPr>
      </w:pPr>
      <w:r>
        <w:rPr>
          <w:rFonts w:asciiTheme="minorHAnsi" w:hAnsiTheme="minorHAnsi" w:cstheme="minorHAnsi"/>
          <w:lang w:eastAsia="zh-CN"/>
        </w:rPr>
        <w:t>3</w:t>
      </w:r>
      <w:r w:rsidR="00B342D9" w:rsidRPr="00933051">
        <w:rPr>
          <w:rFonts w:asciiTheme="minorHAnsi" w:hAnsiTheme="minorHAnsi" w:cstheme="minorHAnsi"/>
          <w:lang w:eastAsia="zh-CN"/>
        </w:rPr>
        <w:tab/>
      </w:r>
      <w:r w:rsidR="00EE0AB9" w:rsidRPr="00636752">
        <w:rPr>
          <w:rFonts w:hint="eastAsia"/>
          <w:lang w:val="fr-FR" w:eastAsia="zh-CN"/>
        </w:rPr>
        <w:t>为此，理事会必须对</w:t>
      </w:r>
      <w:r w:rsidR="00EE0AB9">
        <w:rPr>
          <w:rFonts w:hint="eastAsia"/>
          <w:lang w:val="fr-FR" w:eastAsia="zh-CN"/>
        </w:rPr>
        <w:t>相关</w:t>
      </w:r>
      <w:r w:rsidR="00EE0AB9" w:rsidRPr="00636752">
        <w:rPr>
          <w:rFonts w:hint="eastAsia"/>
          <w:lang w:val="fr-FR" w:eastAsia="zh-CN"/>
        </w:rPr>
        <w:t>《</w:t>
      </w:r>
      <w:r w:rsidR="00EE0AB9">
        <w:rPr>
          <w:rFonts w:hint="eastAsia"/>
          <w:lang w:val="fr-FR" w:eastAsia="zh-CN"/>
        </w:rPr>
        <w:t>人事规则》的</w:t>
      </w:r>
      <w:r w:rsidR="00EE0AB9" w:rsidRPr="00636752">
        <w:rPr>
          <w:rFonts w:hint="eastAsia"/>
          <w:lang w:val="fr-FR" w:eastAsia="zh-CN"/>
        </w:rPr>
        <w:t>修正</w:t>
      </w:r>
      <w:r w:rsidR="00EE0AB9">
        <w:rPr>
          <w:rFonts w:hint="eastAsia"/>
          <w:lang w:val="fr-FR" w:eastAsia="zh-CN"/>
        </w:rPr>
        <w:t>予以通过</w:t>
      </w:r>
      <w:r w:rsidR="00EE0AB9" w:rsidRPr="00636752">
        <w:rPr>
          <w:rFonts w:hint="eastAsia"/>
          <w:lang w:val="fr-FR" w:eastAsia="zh-CN"/>
        </w:rPr>
        <w:t>，因为《</w:t>
      </w:r>
      <w:r w:rsidR="00EE0AB9">
        <w:rPr>
          <w:rFonts w:hint="eastAsia"/>
          <w:lang w:val="fr-FR" w:eastAsia="zh-CN"/>
        </w:rPr>
        <w:t>人事规则</w:t>
      </w:r>
      <w:r w:rsidR="00EE0AB9" w:rsidRPr="00636752">
        <w:rPr>
          <w:rFonts w:hint="eastAsia"/>
          <w:lang w:val="fr-FR" w:eastAsia="zh-CN"/>
        </w:rPr>
        <w:t>》属于理事会的职权范围。</w:t>
      </w:r>
    </w:p>
    <w:p w:rsidR="00B342D9" w:rsidRPr="002148D0" w:rsidRDefault="005058ED" w:rsidP="00B342D9">
      <w:pPr>
        <w:pStyle w:val="Default"/>
        <w:spacing w:before="240" w:after="240"/>
        <w:rPr>
          <w:rFonts w:asciiTheme="minorHAnsi" w:hAnsiTheme="minorHAnsi" w:cstheme="minorHAnsi"/>
          <w:lang w:eastAsia="zh-CN"/>
        </w:rPr>
      </w:pPr>
      <w:r>
        <w:rPr>
          <w:rFonts w:asciiTheme="minorHAnsi" w:hAnsiTheme="minorHAnsi" w:cstheme="minorHAnsi"/>
          <w:lang w:eastAsia="zh-CN"/>
        </w:rPr>
        <w:t>4</w:t>
      </w:r>
      <w:r w:rsidR="00B342D9" w:rsidRPr="00933051">
        <w:rPr>
          <w:rFonts w:asciiTheme="minorHAnsi" w:hAnsiTheme="minorHAnsi" w:cstheme="minorHAnsi"/>
          <w:lang w:eastAsia="zh-CN"/>
        </w:rPr>
        <w:tab/>
      </w:r>
      <w:bookmarkStart w:id="53" w:name="lt_pId376"/>
      <w:r w:rsidR="00EE0AB9" w:rsidRPr="00636752">
        <w:rPr>
          <w:rFonts w:ascii="SimSun" w:eastAsia="SimSun" w:hAnsi="SimSun" w:cs="SimSun" w:hint="eastAsia"/>
          <w:lang w:val="fr-FR" w:eastAsia="zh-CN"/>
        </w:rPr>
        <w:t>拟议修正如下</w:t>
      </w:r>
      <w:r w:rsidR="00EE0AB9">
        <w:rPr>
          <w:rFonts w:ascii="SimSun" w:eastAsia="SimSun" w:hAnsi="SimSun" w:cs="SimSun" w:hint="eastAsia"/>
          <w:lang w:val="fr-FR" w:eastAsia="zh-CN"/>
        </w:rPr>
        <w:t>：</w:t>
      </w:r>
      <w:bookmarkEnd w:id="53"/>
    </w:p>
    <w:tbl>
      <w:tblPr>
        <w:tblStyle w:val="TableGrid"/>
        <w:tblW w:w="0" w:type="auto"/>
        <w:tblLook w:val="04A0" w:firstRow="1" w:lastRow="0" w:firstColumn="1" w:lastColumn="0" w:noHBand="0" w:noVBand="1"/>
      </w:tblPr>
      <w:tblGrid>
        <w:gridCol w:w="9016"/>
      </w:tblGrid>
      <w:tr w:rsidR="00B342D9" w:rsidTr="00D54E54">
        <w:tc>
          <w:tcPr>
            <w:tcW w:w="9016" w:type="dxa"/>
          </w:tcPr>
          <w:p w:rsidR="00B342D9" w:rsidRPr="00467252" w:rsidRDefault="00756CA1" w:rsidP="00756CA1">
            <w:pPr>
              <w:pStyle w:val="Default"/>
              <w:spacing w:before="120" w:after="120"/>
              <w:jc w:val="both"/>
              <w:rPr>
                <w:rFonts w:ascii="Calibri" w:hAnsi="Calibri" w:cs="Calibri"/>
                <w:b/>
                <w:color w:val="800000"/>
                <w:sz w:val="22"/>
                <w:lang w:eastAsia="zh-CN"/>
              </w:rPr>
            </w:pPr>
            <w:bookmarkStart w:id="54" w:name="lt_pId377"/>
            <w:r w:rsidRPr="00756CA1">
              <w:rPr>
                <w:rFonts w:asciiTheme="minorHAnsi" w:eastAsia="SimSun" w:hAnsiTheme="minorHAnsi" w:cstheme="minorHAnsi"/>
                <w:b/>
                <w:bCs/>
                <w:lang w:eastAsia="zh-CN"/>
              </w:rPr>
              <w:t>规则</w:t>
            </w:r>
            <w:r>
              <w:rPr>
                <w:rFonts w:asciiTheme="minorHAnsi" w:eastAsia="SimSun" w:hAnsiTheme="minorHAnsi" w:cstheme="minorHAnsi"/>
                <w:b/>
                <w:bCs/>
                <w:lang w:eastAsia="zh-CN"/>
              </w:rPr>
              <w:t>4.8</w:t>
            </w:r>
            <w:r w:rsidRPr="00756CA1">
              <w:rPr>
                <w:rFonts w:asciiTheme="minorHAnsi" w:eastAsia="SimSun" w:hAnsiTheme="minorHAnsi" w:cstheme="minorHAnsi"/>
                <w:b/>
                <w:bCs/>
                <w:lang w:eastAsia="zh-CN"/>
              </w:rPr>
              <w:tab/>
            </w:r>
            <w:r w:rsidR="007D68C1">
              <w:rPr>
                <w:rFonts w:asciiTheme="minorHAnsi" w:eastAsia="SimSun" w:hAnsiTheme="minorHAnsi" w:cstheme="minorHAnsi" w:hint="eastAsia"/>
                <w:b/>
                <w:bCs/>
                <w:lang w:eastAsia="zh-CN"/>
              </w:rPr>
              <w:t>职员</w:t>
            </w:r>
            <w:r w:rsidRPr="00756CA1">
              <w:rPr>
                <w:rFonts w:asciiTheme="minorHAnsi" w:eastAsia="SimSun" w:hAnsiTheme="minorHAnsi" w:cstheme="minorHAnsi"/>
                <w:b/>
                <w:bCs/>
                <w:lang w:eastAsia="zh-CN"/>
              </w:rPr>
              <w:t>的任命</w:t>
            </w:r>
            <w:bookmarkEnd w:id="54"/>
          </w:p>
          <w:p w:rsidR="00B342D9" w:rsidRPr="002148D0" w:rsidRDefault="00B342D9" w:rsidP="009E4E62">
            <w:pPr>
              <w:pStyle w:val="Default"/>
              <w:spacing w:before="120" w:after="120"/>
              <w:jc w:val="both"/>
              <w:rPr>
                <w:rFonts w:asciiTheme="minorHAnsi" w:hAnsiTheme="minorHAnsi" w:cstheme="minorHAnsi"/>
                <w:b/>
                <w:bCs/>
                <w:lang w:eastAsia="zh-CN"/>
              </w:rPr>
            </w:pPr>
            <w:bookmarkStart w:id="55" w:name="lt_pId378"/>
            <w:r w:rsidRPr="003F714C">
              <w:rPr>
                <w:rFonts w:asciiTheme="minorHAnsi" w:hAnsiTheme="minorHAnsi" w:cstheme="minorHAnsi"/>
                <w:lang w:eastAsia="zh-CN"/>
              </w:rPr>
              <w:t>f)</w:t>
            </w:r>
            <w:bookmarkEnd w:id="55"/>
            <w:r w:rsidRPr="002148D0">
              <w:rPr>
                <w:rFonts w:asciiTheme="minorHAnsi" w:hAnsiTheme="minorHAnsi" w:cstheme="minorHAnsi"/>
                <w:lang w:eastAsia="zh-CN"/>
              </w:rPr>
              <w:t xml:space="preserve"> </w:t>
            </w:r>
            <w:bookmarkStart w:id="56" w:name="lt_pId379"/>
            <w:r w:rsidR="00756CA1">
              <w:rPr>
                <w:rFonts w:ascii="SimSun" w:eastAsia="SimSun" w:hAnsi="SimSun" w:cs="SimSun" w:hint="eastAsia"/>
                <w:lang w:eastAsia="zh-CN"/>
              </w:rPr>
              <w:t>在按照上文</w:t>
            </w:r>
            <w:r w:rsidR="00756CA1" w:rsidRPr="00756CA1">
              <w:rPr>
                <w:lang w:eastAsia="zh-CN"/>
              </w:rPr>
              <w:t xml:space="preserve">c) </w:t>
            </w:r>
            <w:r w:rsidR="00756CA1">
              <w:rPr>
                <w:rFonts w:ascii="SimSun" w:eastAsia="SimSun" w:hAnsi="SimSun" w:cs="SimSun" w:hint="eastAsia"/>
                <w:lang w:val="fr-FR" w:eastAsia="zh-CN"/>
              </w:rPr>
              <w:t>项规定对空缺职位发出通告时</w:t>
            </w:r>
            <w:r w:rsidR="00756CA1" w:rsidRPr="00756CA1">
              <w:rPr>
                <w:rFonts w:ascii="SimSun" w:eastAsia="SimSun" w:hAnsi="SimSun" w:cs="SimSun" w:hint="eastAsia"/>
                <w:lang w:eastAsia="zh-CN"/>
              </w:rPr>
              <w:t>，</w:t>
            </w:r>
            <w:r w:rsidR="00756CA1">
              <w:rPr>
                <w:rFonts w:ascii="SimSun" w:eastAsia="SimSun" w:hAnsi="SimSun" w:cs="SimSun" w:hint="eastAsia"/>
                <w:lang w:val="fr-FR" w:eastAsia="zh-CN"/>
              </w:rPr>
              <w:t>外部的申请可通过一个主管部门提交</w:t>
            </w:r>
            <w:r w:rsidR="00756CA1" w:rsidRPr="00756CA1">
              <w:rPr>
                <w:rFonts w:ascii="SimSun" w:eastAsia="SimSun" w:hAnsi="SimSun" w:cs="SimSun" w:hint="eastAsia"/>
                <w:lang w:eastAsia="zh-CN"/>
              </w:rPr>
              <w:t>，</w:t>
            </w:r>
            <w:r w:rsidR="00756CA1">
              <w:rPr>
                <w:rFonts w:ascii="SimSun" w:eastAsia="SimSun" w:hAnsi="SimSun" w:cs="SimSun" w:hint="eastAsia"/>
                <w:lang w:val="fr-FR" w:eastAsia="zh-CN"/>
              </w:rPr>
              <w:t>原则上最短期限为</w:t>
            </w:r>
            <w:r w:rsidR="005058ED" w:rsidRPr="005058ED">
              <w:rPr>
                <w:rFonts w:ascii="SimSun" w:eastAsia="SimSun" w:hAnsi="SimSun" w:cs="SimSun" w:hint="eastAsia"/>
                <w:strike/>
                <w:color w:val="5B9BD5"/>
                <w:lang w:val="fr-CH" w:eastAsia="zh-CN"/>
              </w:rPr>
              <w:t>两</w:t>
            </w:r>
            <w:r w:rsidR="009E4E62" w:rsidRPr="005058ED">
              <w:rPr>
                <w:rFonts w:ascii="SimSun" w:eastAsia="SimSun" w:hAnsi="SimSun" w:cs="SimSun" w:hint="eastAsia"/>
                <w:color w:val="5B9BD5"/>
                <w:u w:val="single"/>
                <w:lang w:val="fr-FR" w:eastAsia="zh-CN"/>
              </w:rPr>
              <w:t>一</w:t>
            </w:r>
            <w:r w:rsidR="00756CA1" w:rsidRPr="005058ED">
              <w:rPr>
                <w:rFonts w:ascii="SimSun" w:eastAsia="SimSun" w:hAnsi="SimSun" w:cs="SimSun" w:hint="eastAsia"/>
                <w:lang w:val="fr-FR" w:eastAsia="zh-CN"/>
              </w:rPr>
              <w:t>个</w:t>
            </w:r>
            <w:r w:rsidR="00756CA1">
              <w:rPr>
                <w:rFonts w:ascii="SimSun" w:eastAsia="SimSun" w:hAnsi="SimSun" w:cs="SimSun" w:hint="eastAsia"/>
                <w:lang w:val="fr-FR" w:eastAsia="zh-CN"/>
              </w:rPr>
              <w:t>月</w:t>
            </w:r>
            <w:r w:rsidR="00756CA1" w:rsidRPr="00756CA1">
              <w:rPr>
                <w:rFonts w:ascii="SimSun" w:eastAsia="SimSun" w:hAnsi="SimSun" w:cs="SimSun" w:hint="eastAsia"/>
                <w:lang w:eastAsia="zh-CN"/>
              </w:rPr>
              <w:t>；</w:t>
            </w:r>
            <w:r w:rsidR="00756CA1">
              <w:rPr>
                <w:rFonts w:ascii="SimSun" w:eastAsia="SimSun" w:hAnsi="SimSun" w:cs="SimSun" w:hint="eastAsia"/>
                <w:lang w:val="fr-FR" w:eastAsia="zh-CN"/>
              </w:rPr>
              <w:t>或直接提交国际电联</w:t>
            </w:r>
            <w:r w:rsidR="00756CA1" w:rsidRPr="00756CA1">
              <w:rPr>
                <w:rFonts w:ascii="SimSun" w:eastAsia="SimSun" w:hAnsi="SimSun" w:cs="SimSun" w:hint="eastAsia"/>
                <w:lang w:eastAsia="zh-CN"/>
              </w:rPr>
              <w:t>，</w:t>
            </w:r>
            <w:r w:rsidR="00756CA1">
              <w:rPr>
                <w:rFonts w:ascii="SimSun" w:eastAsia="SimSun" w:hAnsi="SimSun" w:cs="SimSun" w:hint="eastAsia"/>
                <w:lang w:val="fr-FR" w:eastAsia="zh-CN"/>
              </w:rPr>
              <w:t>其条件是在此种情况下秘书长在作出最终遴选前通常将与有关国家的主管部门磋商。</w:t>
            </w:r>
            <w:bookmarkEnd w:id="56"/>
          </w:p>
        </w:tc>
      </w:tr>
    </w:tbl>
    <w:p w:rsidR="00B342D9" w:rsidRPr="00452A08" w:rsidRDefault="009E4E62" w:rsidP="00F96E3C">
      <w:pPr>
        <w:spacing w:before="240" w:after="120"/>
        <w:ind w:firstLineChars="200" w:firstLine="480"/>
        <w:jc w:val="both"/>
        <w:rPr>
          <w:rFonts w:cstheme="minorHAnsi"/>
          <w:szCs w:val="24"/>
          <w:lang w:eastAsia="zh-CN"/>
        </w:rPr>
      </w:pPr>
      <w:r>
        <w:rPr>
          <w:rFonts w:cstheme="minorHAnsi" w:hint="eastAsia"/>
          <w:szCs w:val="24"/>
          <w:lang w:eastAsia="zh-CN"/>
        </w:rPr>
        <w:t>因此，请理事会</w:t>
      </w:r>
      <w:r w:rsidRPr="009E4E62">
        <w:rPr>
          <w:rFonts w:cstheme="minorHAnsi" w:hint="eastAsia"/>
          <w:b/>
          <w:szCs w:val="24"/>
          <w:lang w:eastAsia="zh-CN"/>
        </w:rPr>
        <w:t>通过</w:t>
      </w:r>
      <w:r>
        <w:rPr>
          <w:rFonts w:cstheme="minorHAnsi" w:hint="eastAsia"/>
          <w:szCs w:val="24"/>
          <w:lang w:eastAsia="zh-CN"/>
        </w:rPr>
        <w:t>以下决定草案。</w:t>
      </w:r>
    </w:p>
    <w:p w:rsidR="00B342D9" w:rsidRDefault="00B342D9" w:rsidP="00B342D9">
      <w:pPr>
        <w:rPr>
          <w:rFonts w:cstheme="minorHAnsi"/>
          <w:caps/>
          <w:sz w:val="28"/>
          <w:szCs w:val="28"/>
          <w:lang w:eastAsia="zh-CN"/>
        </w:rPr>
      </w:pPr>
      <w:r>
        <w:rPr>
          <w:rFonts w:cstheme="minorHAnsi"/>
          <w:lang w:eastAsia="zh-CN"/>
        </w:rPr>
        <w:br w:type="page"/>
      </w:r>
    </w:p>
    <w:p w:rsidR="00B342D9" w:rsidRPr="00DC2675" w:rsidRDefault="009E4E62" w:rsidP="00397E7C">
      <w:pPr>
        <w:pStyle w:val="ResNo"/>
        <w:rPr>
          <w:lang w:eastAsia="zh-CN"/>
        </w:rPr>
      </w:pPr>
      <w:proofErr w:type="spellStart"/>
      <w:r w:rsidRPr="00397E7C">
        <w:rPr>
          <w:rFonts w:hint="eastAsia"/>
        </w:rPr>
        <w:lastRenderedPageBreak/>
        <w:t>决定草案</w:t>
      </w:r>
      <w:proofErr w:type="spellEnd"/>
    </w:p>
    <w:p w:rsidR="00F428E1" w:rsidRPr="007B1A03" w:rsidRDefault="00F428E1" w:rsidP="00F428E1">
      <w:pPr>
        <w:pStyle w:val="Restitle"/>
        <w:rPr>
          <w:lang w:eastAsia="zh-CN"/>
        </w:rPr>
      </w:pPr>
      <w:bookmarkStart w:id="57" w:name="_Toc460248079"/>
      <w:bookmarkStart w:id="58" w:name="_Toc531706315"/>
      <w:bookmarkStart w:id="59" w:name="_Toc531706913"/>
      <w:bookmarkStart w:id="60" w:name="_Toc531768404"/>
      <w:bookmarkStart w:id="61" w:name="_Toc16085723"/>
      <w:bookmarkStart w:id="62" w:name="_Toc16088714"/>
      <w:bookmarkStart w:id="63" w:name="lt_pId382"/>
      <w:r w:rsidRPr="009E4E62">
        <w:rPr>
          <w:rFonts w:hint="eastAsia"/>
          <w:lang w:eastAsia="zh-CN"/>
        </w:rPr>
        <w:t>适用于</w:t>
      </w:r>
      <w:r w:rsidRPr="009E4E62">
        <w:rPr>
          <w:lang w:eastAsia="zh-CN"/>
        </w:rPr>
        <w:t>委任</w:t>
      </w:r>
      <w:r w:rsidR="007D68C1">
        <w:rPr>
          <w:rFonts w:hint="eastAsia"/>
          <w:lang w:eastAsia="zh-CN"/>
        </w:rPr>
        <w:t>职员</w:t>
      </w:r>
      <w:r w:rsidRPr="009E4E62">
        <w:rPr>
          <w:lang w:eastAsia="zh-CN"/>
        </w:rPr>
        <w:t>的</w:t>
      </w:r>
      <w:r w:rsidRPr="009E4E62">
        <w:rPr>
          <w:rFonts w:hint="eastAsia"/>
          <w:lang w:eastAsia="zh-CN"/>
        </w:rPr>
        <w:t>《</w:t>
      </w:r>
      <w:r w:rsidRPr="009E4E62">
        <w:rPr>
          <w:lang w:eastAsia="zh-CN"/>
        </w:rPr>
        <w:t>人事规则》修正</w:t>
      </w:r>
      <w:r w:rsidRPr="009E4E62">
        <w:rPr>
          <w:rFonts w:hint="eastAsia"/>
          <w:lang w:eastAsia="zh-CN"/>
        </w:rPr>
        <w:t>案</w:t>
      </w:r>
      <w:bookmarkEnd w:id="57"/>
      <w:bookmarkEnd w:id="58"/>
      <w:bookmarkEnd w:id="59"/>
      <w:bookmarkEnd w:id="60"/>
      <w:bookmarkEnd w:id="61"/>
      <w:bookmarkEnd w:id="62"/>
    </w:p>
    <w:p w:rsidR="00F428E1" w:rsidRPr="00BD4199" w:rsidRDefault="00F428E1" w:rsidP="00F428E1">
      <w:pPr>
        <w:pStyle w:val="Normalaftertitle"/>
        <w:rPr>
          <w:lang w:eastAsia="zh-CN"/>
        </w:rPr>
      </w:pPr>
      <w:r w:rsidRPr="00BD4199">
        <w:rPr>
          <w:rFonts w:hint="eastAsia"/>
          <w:lang w:eastAsia="zh-CN"/>
        </w:rPr>
        <w:t>理事会</w:t>
      </w:r>
      <w:r>
        <w:rPr>
          <w:rFonts w:hint="eastAsia"/>
          <w:lang w:eastAsia="zh-CN"/>
        </w:rPr>
        <w:t>，</w:t>
      </w:r>
    </w:p>
    <w:p w:rsidR="00F428E1" w:rsidRPr="00F428E1" w:rsidRDefault="00F428E1" w:rsidP="00F428E1">
      <w:pPr>
        <w:pStyle w:val="call0"/>
        <w:rPr>
          <w:rFonts w:eastAsia="STKaiti"/>
          <w:i w:val="0"/>
        </w:rPr>
      </w:pPr>
      <w:r w:rsidRPr="00F428E1">
        <w:rPr>
          <w:rFonts w:eastAsia="STKaiti" w:hint="eastAsia"/>
          <w:i w:val="0"/>
        </w:rPr>
        <w:t>鉴于</w:t>
      </w:r>
    </w:p>
    <w:p w:rsidR="00F428E1" w:rsidRPr="00537DDE" w:rsidRDefault="00F428E1" w:rsidP="00F428E1">
      <w:pPr>
        <w:ind w:firstLineChars="200" w:firstLine="480"/>
        <w:rPr>
          <w:lang w:eastAsia="zh-CN"/>
        </w:rPr>
      </w:pPr>
      <w:r>
        <w:rPr>
          <w:rFonts w:hint="eastAsia"/>
          <w:lang w:eastAsia="zh-CN"/>
        </w:rPr>
        <w:t>国际电信</w:t>
      </w:r>
      <w:r>
        <w:rPr>
          <w:lang w:eastAsia="zh-CN"/>
        </w:rPr>
        <w:t>联盟《公约》第</w:t>
      </w:r>
      <w:r w:rsidRPr="00537DDE">
        <w:rPr>
          <w:lang w:eastAsia="zh-CN"/>
        </w:rPr>
        <w:t>63</w:t>
      </w:r>
      <w:r>
        <w:rPr>
          <w:rFonts w:hint="eastAsia"/>
          <w:lang w:eastAsia="zh-CN"/>
        </w:rPr>
        <w:t>款</w:t>
      </w:r>
      <w:r>
        <w:rPr>
          <w:lang w:eastAsia="zh-CN"/>
        </w:rPr>
        <w:t>和适用于委任</w:t>
      </w:r>
      <w:r w:rsidR="007D68C1">
        <w:rPr>
          <w:rFonts w:hint="eastAsia"/>
          <w:lang w:eastAsia="zh-CN"/>
        </w:rPr>
        <w:t>职员</w:t>
      </w:r>
      <w:r>
        <w:rPr>
          <w:lang w:eastAsia="zh-CN"/>
        </w:rPr>
        <w:t>的《人事规则》规则</w:t>
      </w:r>
      <w:r w:rsidRPr="00537DDE">
        <w:rPr>
          <w:lang w:eastAsia="zh-CN"/>
        </w:rPr>
        <w:t>12.1</w:t>
      </w:r>
      <w:r>
        <w:rPr>
          <w:rFonts w:hint="eastAsia"/>
          <w:lang w:eastAsia="zh-CN"/>
        </w:rPr>
        <w:t>，</w:t>
      </w:r>
    </w:p>
    <w:p w:rsidR="00F428E1" w:rsidRPr="00F428E1" w:rsidRDefault="00F428E1" w:rsidP="00F428E1">
      <w:pPr>
        <w:pStyle w:val="call0"/>
        <w:rPr>
          <w:rFonts w:eastAsia="STKaiti"/>
          <w:i w:val="0"/>
        </w:rPr>
      </w:pPr>
      <w:r w:rsidRPr="00F428E1">
        <w:rPr>
          <w:rFonts w:eastAsia="STKaiti" w:hint="eastAsia"/>
          <w:i w:val="0"/>
        </w:rPr>
        <w:t>经</w:t>
      </w:r>
      <w:r w:rsidRPr="00F428E1">
        <w:rPr>
          <w:rFonts w:eastAsia="STKaiti"/>
          <w:i w:val="0"/>
        </w:rPr>
        <w:t>审议</w:t>
      </w:r>
    </w:p>
    <w:p w:rsidR="00F428E1" w:rsidRPr="00537DDE" w:rsidRDefault="00F428E1" w:rsidP="00F428E1">
      <w:pPr>
        <w:ind w:firstLineChars="200" w:firstLine="480"/>
        <w:rPr>
          <w:lang w:eastAsia="zh-CN"/>
        </w:rPr>
      </w:pPr>
      <w:r>
        <w:rPr>
          <w:rFonts w:hint="eastAsia"/>
          <w:lang w:eastAsia="zh-CN"/>
        </w:rPr>
        <w:t>秘书长通过</w:t>
      </w:r>
      <w:r w:rsidR="009E4E62" w:rsidRPr="009E4E62">
        <w:fldChar w:fldCharType="begin"/>
      </w:r>
      <w:r w:rsidR="009E4E62" w:rsidRPr="009E4E62">
        <w:rPr>
          <w:lang w:eastAsia="zh-CN"/>
        </w:rPr>
        <w:instrText xml:space="preserve"> HYPERLINK "https://www.itu.int/md/S20-CL-C-0054/en" </w:instrText>
      </w:r>
      <w:r w:rsidR="009E4E62" w:rsidRPr="009E4E62">
        <w:fldChar w:fldCharType="separate"/>
      </w:r>
      <w:r w:rsidR="009E4E62" w:rsidRPr="009E4E62">
        <w:rPr>
          <w:rStyle w:val="Hyperlink"/>
          <w:rFonts w:cstheme="minorHAnsi"/>
          <w:szCs w:val="24"/>
          <w:lang w:eastAsia="zh-CN"/>
        </w:rPr>
        <w:t>C20/54</w:t>
      </w:r>
      <w:r w:rsidR="009E4E62" w:rsidRPr="009E4E62">
        <w:rPr>
          <w:rStyle w:val="Hyperlink"/>
          <w:rFonts w:cstheme="minorHAnsi"/>
          <w:szCs w:val="24"/>
        </w:rPr>
        <w:fldChar w:fldCharType="end"/>
      </w:r>
      <w:r w:rsidRPr="00BD4199">
        <w:rPr>
          <w:rFonts w:hint="eastAsia"/>
          <w:lang w:eastAsia="zh-CN"/>
        </w:rPr>
        <w:t>号</w:t>
      </w:r>
      <w:r w:rsidRPr="00BD4199">
        <w:rPr>
          <w:lang w:eastAsia="zh-CN"/>
        </w:rPr>
        <w:t>文件向理事会</w:t>
      </w:r>
      <w:r>
        <w:rPr>
          <w:rFonts w:hint="eastAsia"/>
          <w:lang w:eastAsia="zh-CN"/>
        </w:rPr>
        <w:t>20</w:t>
      </w:r>
      <w:r w:rsidR="009E4E62">
        <w:rPr>
          <w:rFonts w:hint="eastAsia"/>
          <w:lang w:eastAsia="zh-CN"/>
        </w:rPr>
        <w:t>20</w:t>
      </w:r>
      <w:r>
        <w:rPr>
          <w:rFonts w:hint="eastAsia"/>
          <w:lang w:eastAsia="zh-CN"/>
        </w:rPr>
        <w:t>年</w:t>
      </w:r>
      <w:r>
        <w:rPr>
          <w:lang w:eastAsia="zh-CN"/>
        </w:rPr>
        <w:t>会议</w:t>
      </w:r>
      <w:r>
        <w:rPr>
          <w:rFonts w:hint="eastAsia"/>
          <w:lang w:eastAsia="zh-CN"/>
        </w:rPr>
        <w:t>提交的报告</w:t>
      </w:r>
      <w:r>
        <w:rPr>
          <w:lang w:eastAsia="zh-CN"/>
        </w:rPr>
        <w:t>，</w:t>
      </w:r>
    </w:p>
    <w:p w:rsidR="00F428E1" w:rsidRPr="00F428E1" w:rsidRDefault="00F428E1" w:rsidP="00F428E1">
      <w:pPr>
        <w:pStyle w:val="call0"/>
        <w:rPr>
          <w:rFonts w:eastAsia="STKaiti"/>
          <w:i w:val="0"/>
        </w:rPr>
      </w:pPr>
      <w:r w:rsidRPr="00F428E1">
        <w:rPr>
          <w:rFonts w:eastAsia="STKaiti" w:hint="eastAsia"/>
          <w:i w:val="0"/>
        </w:rPr>
        <w:t>做出</w:t>
      </w:r>
      <w:r w:rsidRPr="00F428E1">
        <w:rPr>
          <w:rFonts w:eastAsia="STKaiti"/>
          <w:i w:val="0"/>
        </w:rPr>
        <w:t>决定</w:t>
      </w:r>
    </w:p>
    <w:p w:rsidR="00F428E1" w:rsidRPr="00A6126E" w:rsidRDefault="00F428E1" w:rsidP="00F428E1">
      <w:pPr>
        <w:tabs>
          <w:tab w:val="left" w:pos="567"/>
          <w:tab w:val="left" w:pos="1134"/>
          <w:tab w:val="left" w:pos="1701"/>
          <w:tab w:val="left" w:pos="2268"/>
          <w:tab w:val="left" w:pos="2835"/>
        </w:tabs>
        <w:ind w:firstLineChars="200" w:firstLine="480"/>
        <w:rPr>
          <w:rFonts w:eastAsiaTheme="minorHAnsi"/>
          <w:lang w:eastAsia="zh-CN"/>
        </w:rPr>
      </w:pPr>
      <w:r w:rsidRPr="00BD4199">
        <w:rPr>
          <w:rFonts w:hint="eastAsia"/>
          <w:lang w:eastAsia="zh-CN"/>
        </w:rPr>
        <w:t>批准本</w:t>
      </w:r>
      <w:r w:rsidRPr="00BD4199">
        <w:rPr>
          <w:lang w:eastAsia="zh-CN"/>
        </w:rPr>
        <w:t>决定附件所含</w:t>
      </w:r>
      <w:r>
        <w:rPr>
          <w:rFonts w:hint="eastAsia"/>
          <w:lang w:eastAsia="zh-CN"/>
        </w:rPr>
        <w:t>的</w:t>
      </w:r>
      <w:r w:rsidRPr="00BD4199">
        <w:rPr>
          <w:lang w:eastAsia="zh-CN"/>
        </w:rPr>
        <w:t>适用于委任</w:t>
      </w:r>
      <w:r w:rsidR="007D68C1">
        <w:rPr>
          <w:rFonts w:hint="eastAsia"/>
          <w:lang w:eastAsia="zh-CN"/>
        </w:rPr>
        <w:t>职员</w:t>
      </w:r>
      <w:r w:rsidRPr="00BD4199">
        <w:rPr>
          <w:lang w:eastAsia="zh-CN"/>
        </w:rPr>
        <w:t>的</w:t>
      </w:r>
      <w:r>
        <w:rPr>
          <w:lang w:eastAsia="zh-CN"/>
        </w:rPr>
        <w:t>《人事规则》修正</w:t>
      </w:r>
      <w:r>
        <w:rPr>
          <w:rFonts w:hint="eastAsia"/>
          <w:lang w:eastAsia="zh-CN"/>
        </w:rPr>
        <w:t>案。</w:t>
      </w:r>
    </w:p>
    <w:bookmarkEnd w:id="63"/>
    <w:p w:rsidR="00B342D9" w:rsidRPr="002148D0" w:rsidRDefault="009E4E62" w:rsidP="00397E7C">
      <w:pPr>
        <w:pStyle w:val="AnnexNo"/>
        <w:rPr>
          <w:lang w:val="en-US" w:eastAsia="zh-CN"/>
        </w:rPr>
      </w:pPr>
      <w:r>
        <w:rPr>
          <w:rFonts w:hint="eastAsia"/>
          <w:lang w:val="en-US" w:eastAsia="zh-CN"/>
        </w:rPr>
        <w:t>决定草案附件</w:t>
      </w:r>
    </w:p>
    <w:p w:rsidR="00F428E1" w:rsidRDefault="00F428E1" w:rsidP="00397E7C">
      <w:pPr>
        <w:pStyle w:val="Annextitle"/>
        <w:rPr>
          <w:lang w:eastAsia="zh-CN"/>
        </w:rPr>
      </w:pPr>
      <w:bookmarkStart w:id="64" w:name="lt_pId392"/>
      <w:proofErr w:type="spellStart"/>
      <w:r w:rsidRPr="00397E7C">
        <w:rPr>
          <w:rFonts w:hint="eastAsia"/>
        </w:rPr>
        <w:t>适用于</w:t>
      </w:r>
      <w:r w:rsidRPr="00397E7C">
        <w:t>委任</w:t>
      </w:r>
      <w:r w:rsidR="007D68C1" w:rsidRPr="00397E7C">
        <w:rPr>
          <w:rFonts w:hint="eastAsia"/>
        </w:rPr>
        <w:t>职员</w:t>
      </w:r>
      <w:r w:rsidRPr="00397E7C">
        <w:t>的</w:t>
      </w:r>
      <w:proofErr w:type="spellEnd"/>
      <w:r>
        <w:rPr>
          <w:lang w:eastAsia="zh-CN"/>
        </w:rPr>
        <w:t>《人事规则》</w:t>
      </w:r>
    </w:p>
    <w:p w:rsidR="00B342D9" w:rsidRDefault="00F428E1" w:rsidP="00B342D9">
      <w:pPr>
        <w:pStyle w:val="Default"/>
        <w:spacing w:before="120" w:after="120"/>
        <w:jc w:val="both"/>
        <w:rPr>
          <w:rFonts w:asciiTheme="minorHAnsi" w:hAnsiTheme="minorHAnsi" w:cstheme="minorHAnsi"/>
          <w:b/>
          <w:bCs/>
          <w:highlight w:val="lightGray"/>
          <w:lang w:eastAsia="zh-CN"/>
        </w:rPr>
      </w:pPr>
      <w:bookmarkStart w:id="65" w:name="lt_pId393"/>
      <w:bookmarkEnd w:id="64"/>
      <w:r w:rsidRPr="00756CA1">
        <w:rPr>
          <w:rFonts w:asciiTheme="minorHAnsi" w:eastAsia="SimSun" w:hAnsiTheme="minorHAnsi" w:cstheme="minorHAnsi"/>
          <w:b/>
          <w:bCs/>
          <w:lang w:eastAsia="zh-CN"/>
        </w:rPr>
        <w:t>规则</w:t>
      </w:r>
      <w:r>
        <w:rPr>
          <w:rFonts w:asciiTheme="minorHAnsi" w:eastAsia="SimSun" w:hAnsiTheme="minorHAnsi" w:cstheme="minorHAnsi"/>
          <w:b/>
          <w:bCs/>
          <w:lang w:eastAsia="zh-CN"/>
        </w:rPr>
        <w:t>4.8</w:t>
      </w:r>
      <w:r w:rsidRPr="00756CA1">
        <w:rPr>
          <w:rFonts w:asciiTheme="minorHAnsi" w:eastAsia="SimSun" w:hAnsiTheme="minorHAnsi" w:cstheme="minorHAnsi"/>
          <w:b/>
          <w:bCs/>
          <w:lang w:eastAsia="zh-CN"/>
        </w:rPr>
        <w:tab/>
      </w:r>
      <w:r w:rsidR="007D68C1">
        <w:rPr>
          <w:rFonts w:asciiTheme="minorHAnsi" w:eastAsia="SimSun" w:hAnsiTheme="minorHAnsi" w:cstheme="minorHAnsi" w:hint="eastAsia"/>
          <w:b/>
          <w:bCs/>
          <w:lang w:eastAsia="zh-CN"/>
        </w:rPr>
        <w:t>职员</w:t>
      </w:r>
      <w:r w:rsidRPr="00756CA1">
        <w:rPr>
          <w:rFonts w:asciiTheme="minorHAnsi" w:eastAsia="SimSun" w:hAnsiTheme="minorHAnsi" w:cstheme="minorHAnsi"/>
          <w:b/>
          <w:bCs/>
          <w:lang w:eastAsia="zh-CN"/>
        </w:rPr>
        <w:t>的</w:t>
      </w:r>
      <w:bookmarkEnd w:id="65"/>
      <w:r w:rsidR="00F35807">
        <w:rPr>
          <w:rFonts w:asciiTheme="minorHAnsi" w:eastAsia="SimSun" w:hAnsiTheme="minorHAnsi" w:cstheme="minorHAnsi" w:hint="eastAsia"/>
          <w:b/>
          <w:bCs/>
          <w:lang w:eastAsia="zh-CN"/>
        </w:rPr>
        <w:t>任命</w:t>
      </w:r>
    </w:p>
    <w:p w:rsidR="00B342D9" w:rsidRPr="00014A13" w:rsidRDefault="00B342D9" w:rsidP="00014A13">
      <w:pPr>
        <w:pStyle w:val="enumlev1"/>
        <w:rPr>
          <w:rFonts w:asciiTheme="minorHAnsi" w:hAnsiTheme="minorHAnsi"/>
          <w:lang w:eastAsia="zh-CN"/>
        </w:rPr>
      </w:pPr>
      <w:bookmarkStart w:id="66" w:name="lt_pId394"/>
      <w:r w:rsidRPr="00F428E1">
        <w:rPr>
          <w:rFonts w:asciiTheme="minorHAnsi" w:hAnsiTheme="minorHAnsi" w:cstheme="minorHAnsi"/>
          <w:lang w:eastAsia="zh-CN"/>
        </w:rPr>
        <w:t>a)</w:t>
      </w:r>
      <w:bookmarkEnd w:id="66"/>
      <w:r w:rsidRPr="00F428E1">
        <w:rPr>
          <w:rFonts w:asciiTheme="minorHAnsi" w:hAnsiTheme="minorHAnsi" w:cstheme="minorHAnsi"/>
          <w:lang w:eastAsia="zh-CN"/>
        </w:rPr>
        <w:tab/>
      </w:r>
      <w:r w:rsidR="00044D3F" w:rsidRPr="00014A13">
        <w:rPr>
          <w:rFonts w:asciiTheme="minorHAnsi" w:hAnsiTheme="minorHAnsi"/>
          <w:lang w:eastAsia="zh-CN"/>
        </w:rPr>
        <w:t>秘书长须在理事会授权的限度内任命</w:t>
      </w:r>
      <w:r w:rsidR="007D68C1" w:rsidRPr="00014A13">
        <w:rPr>
          <w:rFonts w:asciiTheme="minorHAnsi" w:hAnsiTheme="minorHAnsi"/>
          <w:lang w:eastAsia="zh-CN"/>
        </w:rPr>
        <w:t>职员</w:t>
      </w:r>
      <w:r w:rsidR="00044D3F" w:rsidRPr="00014A13">
        <w:rPr>
          <w:rFonts w:asciiTheme="minorHAnsi" w:hAnsiTheme="minorHAnsi"/>
          <w:lang w:eastAsia="zh-CN"/>
        </w:rPr>
        <w:t>。关于各局的职员，有关主任须选择将要任命的候选人，但任命的最后决定</w:t>
      </w:r>
      <w:r w:rsidR="00A429FA" w:rsidRPr="00014A13">
        <w:rPr>
          <w:rFonts w:asciiTheme="minorHAnsi" w:hAnsiTheme="minorHAnsi"/>
          <w:lang w:eastAsia="zh-CN"/>
        </w:rPr>
        <w:t>须</w:t>
      </w:r>
      <w:r w:rsidR="00044D3F" w:rsidRPr="00014A13">
        <w:rPr>
          <w:rFonts w:asciiTheme="minorHAnsi" w:hAnsiTheme="minorHAnsi"/>
          <w:lang w:eastAsia="zh-CN"/>
        </w:rPr>
        <w:t>由秘书长</w:t>
      </w:r>
      <w:r w:rsidR="00A429FA" w:rsidRPr="00014A13">
        <w:rPr>
          <w:rFonts w:asciiTheme="minorHAnsi" w:hAnsiTheme="minorHAnsi"/>
          <w:lang w:eastAsia="zh-CN"/>
        </w:rPr>
        <w:t>做</w:t>
      </w:r>
      <w:r w:rsidR="00044D3F" w:rsidRPr="00014A13">
        <w:rPr>
          <w:rFonts w:asciiTheme="minorHAnsi" w:hAnsiTheme="minorHAnsi"/>
          <w:lang w:eastAsia="zh-CN"/>
        </w:rPr>
        <w:t>出</w:t>
      </w:r>
      <w:r w:rsidR="00A429FA" w:rsidRPr="00014A13">
        <w:rPr>
          <w:rFonts w:asciiTheme="minorHAnsi" w:hAnsiTheme="minorHAnsi"/>
          <w:lang w:eastAsia="zh-CN"/>
        </w:rPr>
        <w:t>。</w:t>
      </w:r>
      <w:r w:rsidR="00044D3F" w:rsidRPr="00014A13">
        <w:rPr>
          <w:rFonts w:asciiTheme="minorHAnsi" w:hAnsiTheme="minorHAnsi"/>
          <w:lang w:eastAsia="zh-CN"/>
        </w:rPr>
        <w:t>但如果秘书长的决定与有关</w:t>
      </w:r>
      <w:r w:rsidR="00A429FA" w:rsidRPr="00014A13">
        <w:rPr>
          <w:rFonts w:asciiTheme="minorHAnsi" w:hAnsiTheme="minorHAnsi"/>
          <w:lang w:eastAsia="zh-CN"/>
        </w:rPr>
        <w:t>局主任</w:t>
      </w:r>
      <w:r w:rsidR="00044D3F" w:rsidRPr="00014A13">
        <w:rPr>
          <w:rFonts w:asciiTheme="minorHAnsi" w:hAnsiTheme="minorHAnsi"/>
          <w:lang w:eastAsia="zh-CN"/>
        </w:rPr>
        <w:t>的建议不一致，他</w:t>
      </w:r>
      <w:r w:rsidR="00A429FA" w:rsidRPr="00014A13">
        <w:rPr>
          <w:rFonts w:asciiTheme="minorHAnsi" w:hAnsiTheme="minorHAnsi"/>
          <w:lang w:eastAsia="zh-CN"/>
        </w:rPr>
        <w:t>须</w:t>
      </w:r>
      <w:r w:rsidR="00044D3F" w:rsidRPr="00014A13">
        <w:rPr>
          <w:rFonts w:asciiTheme="minorHAnsi" w:hAnsiTheme="minorHAnsi"/>
          <w:lang w:eastAsia="zh-CN"/>
        </w:rPr>
        <w:t>向理事会</w:t>
      </w:r>
      <w:r w:rsidR="00A429FA" w:rsidRPr="00014A13">
        <w:rPr>
          <w:rFonts w:asciiTheme="minorHAnsi" w:hAnsiTheme="minorHAnsi"/>
          <w:lang w:eastAsia="zh-CN"/>
        </w:rPr>
        <w:t>做出</w:t>
      </w:r>
      <w:r w:rsidR="00044D3F" w:rsidRPr="00014A13">
        <w:rPr>
          <w:rFonts w:asciiTheme="minorHAnsi" w:hAnsiTheme="minorHAnsi"/>
          <w:lang w:eastAsia="zh-CN"/>
        </w:rPr>
        <w:t>报告。</w:t>
      </w:r>
    </w:p>
    <w:p w:rsidR="00B342D9" w:rsidRPr="00014A13" w:rsidRDefault="00B342D9" w:rsidP="00014A13">
      <w:pPr>
        <w:pStyle w:val="enumlev1"/>
        <w:rPr>
          <w:rFonts w:asciiTheme="minorHAnsi" w:hAnsiTheme="minorHAnsi" w:cstheme="minorHAnsi"/>
          <w:lang w:eastAsia="zh-CN"/>
        </w:rPr>
      </w:pPr>
      <w:bookmarkStart w:id="67" w:name="lt_pId397"/>
      <w:r w:rsidRPr="00014A13">
        <w:rPr>
          <w:rFonts w:asciiTheme="minorHAnsi" w:hAnsiTheme="minorHAnsi" w:cstheme="minorHAnsi"/>
          <w:lang w:eastAsia="zh-CN"/>
        </w:rPr>
        <w:t>b)</w:t>
      </w:r>
      <w:bookmarkEnd w:id="67"/>
      <w:r w:rsidRPr="00014A13">
        <w:rPr>
          <w:rFonts w:asciiTheme="minorHAnsi" w:hAnsiTheme="minorHAnsi" w:cstheme="minorHAnsi"/>
          <w:lang w:eastAsia="zh-CN"/>
        </w:rPr>
        <w:tab/>
      </w:r>
      <w:r w:rsidR="00A429FA" w:rsidRPr="00014A13">
        <w:rPr>
          <w:rFonts w:asciiTheme="minorHAnsi" w:hAnsiTheme="minorHAnsi"/>
          <w:lang w:eastAsia="zh-CN"/>
        </w:rPr>
        <w:t>秘书长经有关局主任同意，在适用的情况下，可决定通过在国际电联内部调动填补任何空缺职位。</w:t>
      </w:r>
    </w:p>
    <w:p w:rsidR="00B342D9" w:rsidRPr="00014A13" w:rsidRDefault="00B342D9" w:rsidP="00014A13">
      <w:pPr>
        <w:pStyle w:val="enumlev1"/>
        <w:rPr>
          <w:rFonts w:asciiTheme="minorHAnsi" w:hAnsiTheme="minorHAnsi" w:cstheme="minorHAnsi"/>
          <w:szCs w:val="24"/>
          <w:lang w:eastAsia="zh-CN"/>
        </w:rPr>
      </w:pPr>
      <w:bookmarkStart w:id="68" w:name="lt_pId399"/>
      <w:r w:rsidRPr="00014A13">
        <w:rPr>
          <w:rFonts w:asciiTheme="minorHAnsi" w:hAnsiTheme="minorHAnsi" w:cstheme="minorHAnsi"/>
          <w:szCs w:val="24"/>
          <w:lang w:eastAsia="zh-CN"/>
        </w:rPr>
        <w:t>c)</w:t>
      </w:r>
      <w:bookmarkEnd w:id="68"/>
      <w:r w:rsidRPr="00014A13">
        <w:rPr>
          <w:rFonts w:asciiTheme="minorHAnsi" w:hAnsiTheme="minorHAnsi" w:cstheme="minorHAnsi"/>
          <w:szCs w:val="24"/>
          <w:lang w:eastAsia="zh-CN"/>
        </w:rPr>
        <w:tab/>
      </w:r>
      <w:bookmarkStart w:id="69" w:name="lt_pId400"/>
      <w:r w:rsidR="00F428E1" w:rsidRPr="00014A13">
        <w:rPr>
          <w:rFonts w:asciiTheme="minorHAnsi" w:hAnsiTheme="minorHAnsi"/>
          <w:lang w:eastAsia="zh-CN"/>
        </w:rPr>
        <w:t>P.1</w:t>
      </w:r>
      <w:r w:rsidR="00F428E1" w:rsidRPr="00014A13">
        <w:rPr>
          <w:rFonts w:asciiTheme="minorHAnsi" w:hAnsiTheme="minorHAnsi"/>
          <w:lang w:eastAsia="zh-CN"/>
        </w:rPr>
        <w:t>和以上职位的遴选</w:t>
      </w:r>
      <w:r w:rsidR="00A429FA" w:rsidRPr="00014A13">
        <w:rPr>
          <w:rFonts w:asciiTheme="minorHAnsi" w:hAnsiTheme="minorHAnsi"/>
          <w:lang w:eastAsia="zh-CN"/>
        </w:rPr>
        <w:t>须</w:t>
      </w:r>
      <w:r w:rsidR="00F428E1" w:rsidRPr="00014A13">
        <w:rPr>
          <w:rFonts w:asciiTheme="minorHAnsi" w:hAnsiTheme="minorHAnsi"/>
          <w:lang w:eastAsia="zh-CN"/>
        </w:rPr>
        <w:t>在国际竞争基础上进行；确定外部招聘的空缺职位</w:t>
      </w:r>
      <w:r w:rsidR="00A429FA" w:rsidRPr="00014A13">
        <w:rPr>
          <w:rFonts w:asciiTheme="minorHAnsi" w:hAnsiTheme="minorHAnsi"/>
          <w:lang w:eastAsia="zh-CN"/>
        </w:rPr>
        <w:t>须向</w:t>
      </w:r>
      <w:r w:rsidR="00F428E1" w:rsidRPr="00014A13">
        <w:rPr>
          <w:rFonts w:asciiTheme="minorHAnsi" w:hAnsiTheme="minorHAnsi"/>
          <w:lang w:eastAsia="zh-CN"/>
        </w:rPr>
        <w:t>国际电联所有</w:t>
      </w:r>
      <w:r w:rsidR="00A429FA" w:rsidRPr="00014A13">
        <w:rPr>
          <w:rFonts w:asciiTheme="minorHAnsi" w:hAnsiTheme="minorHAnsi"/>
          <w:lang w:eastAsia="zh-CN"/>
        </w:rPr>
        <w:t>成员</w:t>
      </w:r>
      <w:r w:rsidR="00F428E1" w:rsidRPr="00014A13">
        <w:rPr>
          <w:rFonts w:asciiTheme="minorHAnsi" w:hAnsiTheme="minorHAnsi"/>
          <w:lang w:eastAsia="zh-CN"/>
        </w:rPr>
        <w:t>国主管部门、联合国和其他专门机构</w:t>
      </w:r>
      <w:r w:rsidR="00A429FA" w:rsidRPr="00014A13">
        <w:rPr>
          <w:rFonts w:asciiTheme="minorHAnsi" w:hAnsiTheme="minorHAnsi"/>
          <w:lang w:eastAsia="zh-CN"/>
        </w:rPr>
        <w:t>以及</w:t>
      </w:r>
      <w:r w:rsidR="00F428E1" w:rsidRPr="00014A13">
        <w:rPr>
          <w:rFonts w:asciiTheme="minorHAnsi" w:hAnsiTheme="minorHAnsi"/>
          <w:lang w:eastAsia="zh-CN"/>
        </w:rPr>
        <w:t>国际电联的</w:t>
      </w:r>
      <w:r w:rsidR="007D68C1" w:rsidRPr="00014A13">
        <w:rPr>
          <w:rFonts w:asciiTheme="minorHAnsi" w:hAnsiTheme="minorHAnsi"/>
          <w:lang w:eastAsia="zh-CN"/>
        </w:rPr>
        <w:t>工作人员</w:t>
      </w:r>
      <w:r w:rsidR="00A429FA" w:rsidRPr="00014A13">
        <w:rPr>
          <w:rFonts w:asciiTheme="minorHAnsi" w:hAnsiTheme="minorHAnsi"/>
          <w:lang w:eastAsia="zh-CN"/>
        </w:rPr>
        <w:t>发出通告</w:t>
      </w:r>
      <w:r w:rsidR="00F428E1" w:rsidRPr="00014A13">
        <w:rPr>
          <w:rFonts w:asciiTheme="minorHAnsi" w:hAnsiTheme="minorHAnsi"/>
          <w:lang w:eastAsia="zh-CN"/>
        </w:rPr>
        <w:t>，详细说明拟填补的职位的性质，所要求的资格和</w:t>
      </w:r>
      <w:r w:rsidR="00A429FA" w:rsidRPr="00014A13">
        <w:rPr>
          <w:rFonts w:asciiTheme="minorHAnsi" w:hAnsiTheme="minorHAnsi"/>
          <w:lang w:eastAsia="zh-CN"/>
        </w:rPr>
        <w:t>委任</w:t>
      </w:r>
      <w:r w:rsidR="00F428E1" w:rsidRPr="00014A13">
        <w:rPr>
          <w:rFonts w:asciiTheme="minorHAnsi" w:hAnsiTheme="minorHAnsi"/>
          <w:lang w:eastAsia="zh-CN"/>
        </w:rPr>
        <w:t>条件。</w:t>
      </w:r>
      <w:bookmarkEnd w:id="69"/>
    </w:p>
    <w:p w:rsidR="00B342D9" w:rsidRPr="00014A13" w:rsidRDefault="00B342D9" w:rsidP="00014A13">
      <w:pPr>
        <w:pStyle w:val="enumlev1"/>
        <w:rPr>
          <w:rFonts w:asciiTheme="minorHAnsi" w:hAnsiTheme="minorHAnsi" w:cstheme="minorHAnsi"/>
          <w:lang w:eastAsia="zh-CN"/>
        </w:rPr>
      </w:pPr>
      <w:bookmarkStart w:id="70" w:name="lt_pId401"/>
      <w:r w:rsidRPr="00014A13">
        <w:rPr>
          <w:rFonts w:asciiTheme="minorHAnsi" w:hAnsiTheme="minorHAnsi" w:cstheme="minorHAnsi"/>
          <w:lang w:eastAsia="zh-CN"/>
        </w:rPr>
        <w:t>d)</w:t>
      </w:r>
      <w:bookmarkEnd w:id="70"/>
      <w:r w:rsidRPr="00014A13">
        <w:rPr>
          <w:rFonts w:asciiTheme="minorHAnsi" w:hAnsiTheme="minorHAnsi" w:cstheme="minorHAnsi"/>
          <w:lang w:eastAsia="zh-CN"/>
        </w:rPr>
        <w:tab/>
      </w:r>
      <w:bookmarkStart w:id="71" w:name="lt_pId402"/>
      <w:r w:rsidR="00F428E1" w:rsidRPr="00014A13">
        <w:rPr>
          <w:rFonts w:asciiTheme="minorHAnsi" w:hAnsiTheme="minorHAnsi"/>
          <w:lang w:eastAsia="zh-CN"/>
        </w:rPr>
        <w:t>关于总部</w:t>
      </w:r>
      <w:r w:rsidR="00F428E1" w:rsidRPr="00014A13">
        <w:rPr>
          <w:rFonts w:asciiTheme="minorHAnsi" w:hAnsiTheme="minorHAnsi"/>
          <w:lang w:eastAsia="zh-CN"/>
        </w:rPr>
        <w:t>G.1</w:t>
      </w:r>
      <w:r w:rsidR="00F428E1" w:rsidRPr="00014A13">
        <w:rPr>
          <w:rFonts w:asciiTheme="minorHAnsi" w:hAnsiTheme="minorHAnsi"/>
          <w:lang w:eastAsia="zh-CN"/>
        </w:rPr>
        <w:t>至</w:t>
      </w:r>
      <w:r w:rsidR="00F428E1" w:rsidRPr="00014A13">
        <w:rPr>
          <w:rFonts w:asciiTheme="minorHAnsi" w:hAnsiTheme="minorHAnsi"/>
          <w:lang w:eastAsia="zh-CN"/>
        </w:rPr>
        <w:t>G.7</w:t>
      </w:r>
      <w:r w:rsidR="00F428E1" w:rsidRPr="00014A13">
        <w:rPr>
          <w:rFonts w:asciiTheme="minorHAnsi" w:hAnsiTheme="minorHAnsi"/>
          <w:lang w:eastAsia="zh-CN"/>
        </w:rPr>
        <w:t>职等的空缺职位，招聘</w:t>
      </w:r>
      <w:r w:rsidR="00A429FA" w:rsidRPr="00014A13">
        <w:rPr>
          <w:rFonts w:asciiTheme="minorHAnsi" w:hAnsiTheme="minorHAnsi"/>
          <w:lang w:eastAsia="zh-CN"/>
        </w:rPr>
        <w:t>须</w:t>
      </w:r>
      <w:r w:rsidR="00F428E1" w:rsidRPr="00014A13">
        <w:rPr>
          <w:rFonts w:asciiTheme="minorHAnsi" w:hAnsiTheme="minorHAnsi"/>
          <w:lang w:eastAsia="zh-CN"/>
        </w:rPr>
        <w:t>在竞争基础上进行，尽量从靠近日内瓦的地方招聘；如果不能这样做，应按上文</w:t>
      </w:r>
      <w:r w:rsidR="00F428E1" w:rsidRPr="00014A13">
        <w:rPr>
          <w:rFonts w:asciiTheme="minorHAnsi" w:hAnsiTheme="minorHAnsi"/>
          <w:lang w:eastAsia="zh-CN"/>
        </w:rPr>
        <w:t>c)</w:t>
      </w:r>
      <w:r w:rsidR="00F428E1" w:rsidRPr="00014A13">
        <w:rPr>
          <w:rFonts w:asciiTheme="minorHAnsi" w:hAnsiTheme="minorHAnsi"/>
          <w:lang w:eastAsia="zh-CN"/>
        </w:rPr>
        <w:t>项规定发出通告，但招聘工作</w:t>
      </w:r>
      <w:r w:rsidR="00A429FA" w:rsidRPr="00014A13">
        <w:rPr>
          <w:rFonts w:asciiTheme="minorHAnsi" w:hAnsiTheme="minorHAnsi"/>
          <w:lang w:eastAsia="zh-CN"/>
        </w:rPr>
        <w:t>须</w:t>
      </w:r>
      <w:r w:rsidR="00F428E1" w:rsidRPr="00014A13">
        <w:rPr>
          <w:rFonts w:asciiTheme="minorHAnsi" w:hAnsiTheme="minorHAnsi"/>
          <w:lang w:eastAsia="zh-CN"/>
        </w:rPr>
        <w:t>顾及其财务影响。</w:t>
      </w:r>
      <w:bookmarkEnd w:id="71"/>
    </w:p>
    <w:p w:rsidR="00B342D9" w:rsidRPr="00014A13" w:rsidRDefault="00B342D9" w:rsidP="00014A13">
      <w:pPr>
        <w:pStyle w:val="enumlev1"/>
        <w:rPr>
          <w:rFonts w:asciiTheme="minorHAnsi" w:hAnsiTheme="minorHAnsi" w:cs="SimSun"/>
          <w:lang w:val="fr-FR" w:eastAsia="zh-CN"/>
        </w:rPr>
      </w:pPr>
      <w:bookmarkStart w:id="72" w:name="lt_pId403"/>
      <w:r w:rsidRPr="00014A13">
        <w:rPr>
          <w:rFonts w:asciiTheme="minorHAnsi" w:hAnsiTheme="minorHAnsi" w:cstheme="minorHAnsi"/>
          <w:lang w:eastAsia="zh-CN"/>
        </w:rPr>
        <w:t>e)</w:t>
      </w:r>
      <w:bookmarkEnd w:id="72"/>
      <w:r w:rsidRPr="00014A13">
        <w:rPr>
          <w:rFonts w:asciiTheme="minorHAnsi" w:hAnsiTheme="minorHAnsi" w:cstheme="minorHAnsi"/>
          <w:lang w:eastAsia="zh-CN"/>
        </w:rPr>
        <w:t xml:space="preserve"> </w:t>
      </w:r>
      <w:r w:rsidRPr="00014A13">
        <w:rPr>
          <w:rFonts w:asciiTheme="minorHAnsi" w:hAnsiTheme="minorHAnsi" w:cstheme="minorHAnsi"/>
          <w:lang w:eastAsia="zh-CN"/>
        </w:rPr>
        <w:tab/>
      </w:r>
      <w:r w:rsidR="00A429FA" w:rsidRPr="00014A13">
        <w:rPr>
          <w:rFonts w:asciiTheme="minorHAnsi" w:hAnsiTheme="minorHAnsi" w:cs="SimSun"/>
          <w:lang w:val="fr-FR" w:eastAsia="zh-CN"/>
        </w:rPr>
        <w:t>对于所有其他工作地点，秘书长</w:t>
      </w:r>
      <w:r w:rsidR="00524E08" w:rsidRPr="00014A13">
        <w:rPr>
          <w:rFonts w:asciiTheme="minorHAnsi" w:hAnsiTheme="minorHAnsi" w:cs="SimSun"/>
          <w:lang w:val="fr-FR" w:eastAsia="zh-CN"/>
        </w:rPr>
        <w:t>须</w:t>
      </w:r>
      <w:r w:rsidR="00A429FA" w:rsidRPr="00014A13">
        <w:rPr>
          <w:rFonts w:asciiTheme="minorHAnsi" w:hAnsiTheme="minorHAnsi" w:cs="SimSun"/>
          <w:lang w:val="fr-FR" w:eastAsia="zh-CN"/>
        </w:rPr>
        <w:t>根据联合国共同制度的当地条件和惯例，制定甄选程序。</w:t>
      </w:r>
      <w:r w:rsidRPr="00014A13">
        <w:rPr>
          <w:rFonts w:asciiTheme="minorHAnsi" w:hAnsiTheme="minorHAnsi" w:cs="SimSun"/>
          <w:lang w:val="fr-FR" w:eastAsia="zh-CN"/>
        </w:rPr>
        <w:t xml:space="preserve"> </w:t>
      </w:r>
    </w:p>
    <w:p w:rsidR="00B342D9" w:rsidRPr="002148D0" w:rsidRDefault="00B342D9" w:rsidP="00014A13">
      <w:pPr>
        <w:pStyle w:val="enumlev1"/>
        <w:rPr>
          <w:rFonts w:cstheme="minorHAnsi"/>
          <w:szCs w:val="24"/>
          <w:lang w:eastAsia="zh-CN"/>
        </w:rPr>
      </w:pPr>
      <w:bookmarkStart w:id="73" w:name="lt_pId405"/>
      <w:r w:rsidRPr="00014A13">
        <w:rPr>
          <w:rFonts w:asciiTheme="minorHAnsi" w:hAnsiTheme="minorHAnsi" w:cstheme="minorHAnsi"/>
          <w:szCs w:val="24"/>
          <w:lang w:eastAsia="zh-CN"/>
        </w:rPr>
        <w:t>f)</w:t>
      </w:r>
      <w:bookmarkEnd w:id="73"/>
      <w:r w:rsidRPr="00014A13">
        <w:rPr>
          <w:rFonts w:asciiTheme="minorHAnsi" w:hAnsiTheme="minorHAnsi" w:cstheme="minorHAnsi"/>
          <w:szCs w:val="24"/>
          <w:lang w:eastAsia="zh-CN"/>
        </w:rPr>
        <w:t xml:space="preserve"> </w:t>
      </w:r>
      <w:r w:rsidRPr="00014A13">
        <w:rPr>
          <w:rFonts w:asciiTheme="minorHAnsi" w:hAnsiTheme="minorHAnsi" w:cstheme="minorHAnsi"/>
          <w:szCs w:val="24"/>
          <w:lang w:eastAsia="zh-CN"/>
        </w:rPr>
        <w:tab/>
      </w:r>
      <w:r w:rsidR="00A429FA" w:rsidRPr="00014A13">
        <w:rPr>
          <w:rFonts w:asciiTheme="minorHAnsi" w:hAnsiTheme="minorHAnsi" w:cs="SimSun"/>
          <w:lang w:eastAsia="zh-CN"/>
        </w:rPr>
        <w:t>在按照上文</w:t>
      </w:r>
      <w:r w:rsidR="00014A13" w:rsidRPr="00014A13">
        <w:rPr>
          <w:rFonts w:asciiTheme="minorHAnsi" w:hAnsiTheme="minorHAnsi"/>
          <w:lang w:eastAsia="zh-CN"/>
        </w:rPr>
        <w:t>c)</w:t>
      </w:r>
      <w:r w:rsidR="00A429FA" w:rsidRPr="00014A13">
        <w:rPr>
          <w:rFonts w:asciiTheme="minorHAnsi" w:hAnsiTheme="minorHAnsi" w:cs="SimSun"/>
          <w:lang w:val="fr-FR" w:eastAsia="zh-CN"/>
        </w:rPr>
        <w:t>项规定对空缺职位发出通告时</w:t>
      </w:r>
      <w:r w:rsidR="00A429FA" w:rsidRPr="00014A13">
        <w:rPr>
          <w:rFonts w:asciiTheme="minorHAnsi" w:hAnsiTheme="minorHAnsi" w:cs="SimSun"/>
          <w:lang w:eastAsia="zh-CN"/>
        </w:rPr>
        <w:t>，</w:t>
      </w:r>
      <w:r w:rsidR="00A429FA" w:rsidRPr="00014A13">
        <w:rPr>
          <w:rFonts w:asciiTheme="minorHAnsi" w:hAnsiTheme="minorHAnsi" w:cs="SimSun"/>
          <w:lang w:val="fr-FR" w:eastAsia="zh-CN"/>
        </w:rPr>
        <w:t>外部的申请可通过一个主管部门提交</w:t>
      </w:r>
      <w:r w:rsidR="00A429FA" w:rsidRPr="00014A13">
        <w:rPr>
          <w:rFonts w:asciiTheme="minorHAnsi" w:hAnsiTheme="minorHAnsi" w:cs="SimSun"/>
          <w:lang w:eastAsia="zh-CN"/>
        </w:rPr>
        <w:t>，</w:t>
      </w:r>
      <w:r w:rsidR="00A429FA" w:rsidRPr="00014A13">
        <w:rPr>
          <w:rFonts w:asciiTheme="minorHAnsi" w:hAnsiTheme="minorHAnsi" w:cs="SimSun"/>
          <w:lang w:val="fr-FR" w:eastAsia="zh-CN"/>
        </w:rPr>
        <w:t>原则上最短期限为</w:t>
      </w:r>
      <w:r w:rsidR="00014A13" w:rsidRPr="00014A13">
        <w:rPr>
          <w:rFonts w:asciiTheme="minorHAnsi" w:hAnsiTheme="minorHAnsi" w:cs="SimSun"/>
          <w:strike/>
          <w:color w:val="5B9BD5"/>
          <w:lang w:val="fr-CH" w:eastAsia="zh-CN"/>
        </w:rPr>
        <w:t>两</w:t>
      </w:r>
      <w:r w:rsidR="00014A13" w:rsidRPr="00014A13">
        <w:rPr>
          <w:rFonts w:asciiTheme="minorHAnsi" w:hAnsiTheme="minorHAnsi" w:cs="SimSun"/>
          <w:color w:val="5B9BD5"/>
          <w:u w:val="single"/>
          <w:lang w:val="fr-FR" w:eastAsia="zh-CN"/>
        </w:rPr>
        <w:t>一</w:t>
      </w:r>
      <w:r w:rsidR="00A429FA" w:rsidRPr="00014A13">
        <w:rPr>
          <w:rFonts w:asciiTheme="minorHAnsi" w:hAnsiTheme="minorHAnsi" w:cs="SimSun"/>
          <w:lang w:val="fr-FR" w:eastAsia="zh-CN"/>
        </w:rPr>
        <w:t>个月</w:t>
      </w:r>
      <w:r w:rsidR="00A429FA" w:rsidRPr="00014A13">
        <w:rPr>
          <w:rFonts w:asciiTheme="minorHAnsi" w:hAnsiTheme="minorHAnsi" w:cs="SimSun"/>
          <w:lang w:eastAsia="zh-CN"/>
        </w:rPr>
        <w:t>；</w:t>
      </w:r>
      <w:r w:rsidR="00A429FA" w:rsidRPr="00014A13">
        <w:rPr>
          <w:rFonts w:asciiTheme="minorHAnsi" w:hAnsiTheme="minorHAnsi" w:cs="SimSun"/>
          <w:lang w:val="fr-FR" w:eastAsia="zh-CN"/>
        </w:rPr>
        <w:t>或直接提交国际电联</w:t>
      </w:r>
      <w:r w:rsidR="00A429FA" w:rsidRPr="00014A13">
        <w:rPr>
          <w:rFonts w:asciiTheme="minorHAnsi" w:hAnsiTheme="minorHAnsi" w:cs="SimSun"/>
          <w:lang w:eastAsia="zh-CN"/>
        </w:rPr>
        <w:t>，</w:t>
      </w:r>
      <w:r w:rsidR="00A429FA" w:rsidRPr="00014A13">
        <w:rPr>
          <w:rFonts w:asciiTheme="minorHAnsi" w:hAnsiTheme="minorHAnsi" w:cs="SimSun"/>
          <w:lang w:val="fr-FR" w:eastAsia="zh-CN"/>
        </w:rPr>
        <w:t>其条件是在此种情况下秘书长在作出最终遴选前通常将与有关国家的主管部门磋商。</w:t>
      </w:r>
    </w:p>
    <w:p w:rsidR="00B342D9" w:rsidRPr="00DC2675" w:rsidRDefault="00B342D9" w:rsidP="00B342D9">
      <w:pPr>
        <w:rPr>
          <w:rFonts w:cstheme="minorHAnsi"/>
          <w:lang w:eastAsia="zh-CN"/>
        </w:rPr>
      </w:pPr>
      <w:r w:rsidRPr="00DC2675">
        <w:rPr>
          <w:rFonts w:cstheme="minorHAnsi"/>
          <w:lang w:eastAsia="zh-CN"/>
        </w:rPr>
        <w:br w:type="page"/>
      </w:r>
      <w:bookmarkStart w:id="74" w:name="_GoBack"/>
      <w:bookmarkEnd w:id="74"/>
    </w:p>
    <w:p w:rsidR="00B342D9" w:rsidRPr="00EE320C" w:rsidRDefault="00C61445" w:rsidP="00EA2950">
      <w:pPr>
        <w:pStyle w:val="AnnexNo"/>
        <w:rPr>
          <w:b/>
          <w:lang w:eastAsia="zh-CN"/>
        </w:rPr>
      </w:pPr>
      <w:bookmarkStart w:id="75" w:name="Annex2"/>
      <w:bookmarkStart w:id="76" w:name="lt_pId407"/>
      <w:bookmarkEnd w:id="75"/>
      <w:r>
        <w:rPr>
          <w:rFonts w:hint="eastAsia"/>
          <w:lang w:eastAsia="zh-CN"/>
        </w:rPr>
        <w:lastRenderedPageBreak/>
        <w:t>附件</w:t>
      </w:r>
      <w:r w:rsidR="00B342D9" w:rsidRPr="00EE320C">
        <w:rPr>
          <w:lang w:eastAsia="zh-CN"/>
        </w:rPr>
        <w:t>2</w:t>
      </w:r>
      <w:bookmarkEnd w:id="76"/>
    </w:p>
    <w:p w:rsidR="00B342D9" w:rsidRPr="00EE320C" w:rsidRDefault="00C61445" w:rsidP="00EA2950">
      <w:pPr>
        <w:pStyle w:val="Annextitle"/>
        <w:rPr>
          <w:lang w:eastAsia="zh-CN"/>
        </w:rPr>
      </w:pPr>
      <w:r>
        <w:rPr>
          <w:rFonts w:hint="eastAsia"/>
          <w:lang w:eastAsia="zh-CN"/>
        </w:rPr>
        <w:t>有关国际电联福利补贴的个人状况</w:t>
      </w:r>
    </w:p>
    <w:p w:rsidR="00B342D9" w:rsidRPr="00EE320C" w:rsidRDefault="00E779DB" w:rsidP="00EA2950">
      <w:pPr>
        <w:ind w:firstLineChars="200" w:firstLine="480"/>
        <w:rPr>
          <w:rFonts w:eastAsia="Times New Roman" w:cstheme="minorHAnsi"/>
          <w:lang w:val="en-US" w:eastAsia="zh-CN"/>
        </w:rPr>
      </w:pPr>
      <w:r w:rsidRPr="00E779DB">
        <w:rPr>
          <w:lang w:val="fr-FR" w:eastAsia="zh-CN"/>
        </w:rPr>
        <w:t>每年都要求官员提交一份家庭状况报告表，提供有关其配偶和子女的最新信息。他们可以为任何依赖他们抚养的家庭成员申请下一年的抚养津贴。</w:t>
      </w:r>
    </w:p>
    <w:p w:rsidR="00B342D9" w:rsidRPr="00E779DB" w:rsidRDefault="00E779DB" w:rsidP="00EA2950">
      <w:pPr>
        <w:pStyle w:val="Headingb"/>
        <w:rPr>
          <w:rFonts w:eastAsia="Times New Roman" w:cstheme="minorHAnsi"/>
          <w:bCs/>
          <w:iCs/>
          <w:lang w:val="en-US" w:eastAsia="zh-CN"/>
        </w:rPr>
      </w:pPr>
      <w:r w:rsidRPr="00E779DB">
        <w:rPr>
          <w:lang w:val="fr-FR" w:eastAsia="zh-CN"/>
        </w:rPr>
        <w:t>联合国共同制度的情况</w:t>
      </w:r>
    </w:p>
    <w:p w:rsidR="00F95021" w:rsidRDefault="00EA2950" w:rsidP="00EA2950">
      <w:pPr>
        <w:rPr>
          <w:lang w:val="fr-FR" w:eastAsia="zh-CN"/>
        </w:rPr>
      </w:pPr>
      <w:r>
        <w:rPr>
          <w:rFonts w:eastAsia="Times New Roman" w:cstheme="minorHAnsi"/>
          <w:iCs/>
          <w:lang w:val="en-US" w:eastAsia="zh-CN"/>
        </w:rPr>
        <w:t>1</w:t>
      </w:r>
      <w:r w:rsidR="00B342D9" w:rsidRPr="00DC2675">
        <w:rPr>
          <w:rFonts w:eastAsia="Times New Roman" w:cstheme="minorHAnsi"/>
          <w:iCs/>
          <w:lang w:val="en-US" w:eastAsia="zh-CN"/>
        </w:rPr>
        <w:tab/>
      </w:r>
      <w:bookmarkStart w:id="77" w:name="lt_pId414"/>
      <w:r w:rsidR="00E779DB" w:rsidRPr="00E779DB">
        <w:rPr>
          <w:lang w:val="fr-FR" w:eastAsia="zh-CN"/>
        </w:rPr>
        <w:t>在联合国，对家庭伴侣关系的承认受</w:t>
      </w:r>
      <w:r w:rsidR="00E779DB" w:rsidRPr="00E779DB">
        <w:rPr>
          <w:lang w:val="fr-FR" w:eastAsia="zh-CN"/>
        </w:rPr>
        <w:t>2014</w:t>
      </w:r>
      <w:r w:rsidR="00E779DB" w:rsidRPr="00E779DB">
        <w:rPr>
          <w:lang w:val="fr-FR" w:eastAsia="zh-CN"/>
        </w:rPr>
        <w:t>年</w:t>
      </w:r>
      <w:r w:rsidR="00E779DB" w:rsidRPr="00E779DB">
        <w:rPr>
          <w:lang w:val="fr-FR" w:eastAsia="zh-CN"/>
        </w:rPr>
        <w:t>6</w:t>
      </w:r>
      <w:r w:rsidR="00E779DB" w:rsidRPr="00E779DB">
        <w:rPr>
          <w:lang w:val="fr-FR" w:eastAsia="zh-CN"/>
        </w:rPr>
        <w:t>月</w:t>
      </w:r>
      <w:r w:rsidR="00E779DB" w:rsidRPr="00E779DB">
        <w:rPr>
          <w:lang w:val="fr-FR" w:eastAsia="zh-CN"/>
        </w:rPr>
        <w:t>26</w:t>
      </w:r>
      <w:r w:rsidR="00E779DB" w:rsidRPr="00E779DB">
        <w:rPr>
          <w:lang w:val="fr-FR" w:eastAsia="zh-CN"/>
        </w:rPr>
        <w:t>日秘书长</w:t>
      </w:r>
      <w:r w:rsidR="00E779DB">
        <w:rPr>
          <w:rFonts w:hint="eastAsia"/>
          <w:lang w:val="fr-FR" w:eastAsia="zh-CN"/>
        </w:rPr>
        <w:t>第</w:t>
      </w:r>
      <w:r w:rsidR="00E779DB" w:rsidRPr="00EE320C">
        <w:rPr>
          <w:rFonts w:eastAsia="Times New Roman" w:cstheme="minorHAnsi"/>
          <w:iCs/>
          <w:lang w:val="en-US" w:eastAsia="zh-CN"/>
        </w:rPr>
        <w:t>ST/SGB/2004/13/Rev.1</w:t>
      </w:r>
      <w:r w:rsidR="00E779DB">
        <w:rPr>
          <w:rFonts w:asciiTheme="minorEastAsia" w:eastAsiaTheme="minorEastAsia" w:hAnsiTheme="minorEastAsia" w:cstheme="minorHAnsi" w:hint="eastAsia"/>
          <w:iCs/>
          <w:lang w:val="en-US" w:eastAsia="zh-CN"/>
        </w:rPr>
        <w:t>号</w:t>
      </w:r>
      <w:r w:rsidR="00E779DB" w:rsidRPr="00E779DB">
        <w:rPr>
          <w:lang w:val="fr-FR" w:eastAsia="zh-CN"/>
        </w:rPr>
        <w:t>公报的制约。</w:t>
      </w:r>
      <w:r w:rsidR="00E779DB">
        <w:rPr>
          <w:rFonts w:hint="eastAsia"/>
          <w:lang w:val="fr-FR" w:eastAsia="zh-CN"/>
        </w:rPr>
        <w:t>该公报</w:t>
      </w:r>
      <w:r w:rsidR="00E779DB" w:rsidRPr="00E779DB">
        <w:rPr>
          <w:lang w:val="fr-FR" w:eastAsia="zh-CN"/>
        </w:rPr>
        <w:t>指出，就《联合国工作人员细则》和《工作人员条例》规定的应享权利而言，工作人员的个人地位将参照确定个人地位的主管当局的法律来确定。</w:t>
      </w:r>
      <w:bookmarkEnd w:id="77"/>
    </w:p>
    <w:p w:rsidR="00B342D9" w:rsidRPr="00DC2675" w:rsidRDefault="00EA2950" w:rsidP="00EA2950">
      <w:pPr>
        <w:rPr>
          <w:rFonts w:eastAsia="Times New Roman" w:cstheme="minorHAnsi"/>
          <w:iCs/>
          <w:lang w:val="en-US" w:eastAsia="zh-CN"/>
        </w:rPr>
      </w:pPr>
      <w:r>
        <w:rPr>
          <w:rFonts w:eastAsia="Times New Roman" w:cstheme="minorHAnsi"/>
          <w:iCs/>
          <w:lang w:val="en-US" w:eastAsia="zh-CN"/>
        </w:rPr>
        <w:t>2</w:t>
      </w:r>
      <w:r w:rsidR="00B342D9" w:rsidRPr="00EE320C">
        <w:rPr>
          <w:rFonts w:eastAsia="Times New Roman" w:cstheme="minorHAnsi"/>
          <w:iCs/>
          <w:lang w:val="en-US" w:eastAsia="zh-CN"/>
        </w:rPr>
        <w:tab/>
      </w:r>
      <w:r w:rsidR="00BB3A5D" w:rsidRPr="00E779DB">
        <w:rPr>
          <w:lang w:val="fr-FR" w:eastAsia="zh-CN"/>
        </w:rPr>
        <w:t>联合国秘书处及其基金、方案和委员会承认家庭伙伴关系，因为</w:t>
      </w:r>
      <w:r w:rsidR="00BB3A5D">
        <w:rPr>
          <w:rFonts w:hint="eastAsia"/>
          <w:lang w:val="fr-FR" w:eastAsia="zh-CN"/>
        </w:rPr>
        <w:t>这</w:t>
      </w:r>
      <w:r w:rsidR="00BB3A5D" w:rsidRPr="00E779DB">
        <w:rPr>
          <w:lang w:val="fr-FR" w:eastAsia="zh-CN"/>
        </w:rPr>
        <w:t>属于联合国秘书处工作人员细则和条例的范围。所有联合国专门机构都纷纷效仿。国际电联是联合国系统中最后一个尚未遵循联合国秘书长公报中确定的相同协议的机构。</w:t>
      </w:r>
    </w:p>
    <w:p w:rsidR="00B342D9" w:rsidRPr="00BB3A5D" w:rsidRDefault="00BB3A5D" w:rsidP="00EA2950">
      <w:pPr>
        <w:pStyle w:val="Headingb"/>
        <w:rPr>
          <w:rFonts w:eastAsia="Times New Roman" w:cstheme="minorHAnsi"/>
          <w:bCs/>
          <w:lang w:val="en-US" w:eastAsia="zh-CN"/>
        </w:rPr>
      </w:pPr>
      <w:r w:rsidRPr="00BB3A5D">
        <w:rPr>
          <w:lang w:val="fr-FR" w:eastAsia="zh-CN"/>
        </w:rPr>
        <w:t>法律框架</w:t>
      </w:r>
    </w:p>
    <w:p w:rsidR="00B342D9" w:rsidRPr="001445BD" w:rsidRDefault="00EA2950" w:rsidP="00EA2950">
      <w:pPr>
        <w:rPr>
          <w:rFonts w:eastAsia="Times New Roman" w:cstheme="minorHAnsi"/>
          <w:bCs/>
          <w:lang w:val="en-US" w:eastAsia="zh-CN"/>
        </w:rPr>
      </w:pPr>
      <w:r>
        <w:rPr>
          <w:rFonts w:eastAsia="Times New Roman" w:cstheme="minorHAnsi"/>
          <w:bCs/>
          <w:lang w:val="en-US" w:eastAsia="zh-CN"/>
        </w:rPr>
        <w:t>3</w:t>
      </w:r>
      <w:r w:rsidR="00B342D9" w:rsidRPr="001445BD">
        <w:rPr>
          <w:rFonts w:eastAsia="Times New Roman" w:cstheme="minorHAnsi"/>
          <w:bCs/>
          <w:lang w:val="en-US" w:eastAsia="zh-CN"/>
        </w:rPr>
        <w:tab/>
      </w:r>
      <w:r w:rsidR="00BB3A5D" w:rsidRPr="00E779DB">
        <w:rPr>
          <w:lang w:val="fr-FR" w:eastAsia="zh-CN"/>
        </w:rPr>
        <w:t>秘书长特此颁布如下</w:t>
      </w:r>
      <w:r>
        <w:rPr>
          <w:rFonts w:hint="eastAsia"/>
          <w:lang w:val="fr-FR" w:eastAsia="zh-CN"/>
        </w:rPr>
        <w:t>：</w:t>
      </w:r>
    </w:p>
    <w:p w:rsidR="00B342D9" w:rsidRPr="00EA2950" w:rsidRDefault="00EA2950" w:rsidP="00EA2950">
      <w:pPr>
        <w:tabs>
          <w:tab w:val="clear" w:pos="1191"/>
          <w:tab w:val="clear" w:pos="1588"/>
          <w:tab w:val="clear" w:pos="1985"/>
        </w:tabs>
        <w:autoSpaceDE/>
        <w:autoSpaceDN/>
        <w:adjustRightInd/>
        <w:spacing w:before="80"/>
        <w:ind w:left="794" w:hanging="794"/>
        <w:textAlignment w:val="auto"/>
        <w:rPr>
          <w:rFonts w:ascii="SimSun" w:hAnsi="SimSun" w:cs="SimSun"/>
          <w:lang w:val="fr-FR" w:eastAsia="zh-CN"/>
        </w:rPr>
      </w:pPr>
      <w:r>
        <w:rPr>
          <w:rFonts w:ascii="SimSun" w:hAnsi="SimSun" w:cs="SimSun"/>
          <w:lang w:val="fr-FR" w:eastAsia="zh-CN"/>
        </w:rPr>
        <w:t>a</w:t>
      </w:r>
      <w:r w:rsidRPr="00BB3A5D">
        <w:rPr>
          <w:rFonts w:ascii="SimSun" w:hAnsi="SimSun" w:cs="SimSun"/>
          <w:lang w:val="fr-FR" w:eastAsia="zh-CN"/>
        </w:rPr>
        <w:tab/>
      </w:r>
      <w:r w:rsidR="00BB3A5D" w:rsidRPr="00EA2950">
        <w:rPr>
          <w:rFonts w:ascii="SimSun" w:hAnsi="SimSun" w:cs="SimSun"/>
          <w:lang w:val="fr-FR" w:eastAsia="zh-CN"/>
        </w:rPr>
        <w:t>就《</w:t>
      </w:r>
      <w:r w:rsidR="00BB3A5D" w:rsidRPr="00EA2950">
        <w:rPr>
          <w:rFonts w:ascii="SimSun" w:hAnsi="SimSun" w:cs="SimSun" w:hint="eastAsia"/>
          <w:lang w:val="fr-FR" w:eastAsia="zh-CN"/>
        </w:rPr>
        <w:t>人事规则</w:t>
      </w:r>
      <w:r w:rsidR="00BB3A5D" w:rsidRPr="00EA2950">
        <w:rPr>
          <w:rFonts w:ascii="SimSun" w:hAnsi="SimSun" w:cs="SimSun"/>
          <w:lang w:val="fr-FR" w:eastAsia="zh-CN"/>
        </w:rPr>
        <w:t>和</w:t>
      </w:r>
      <w:r w:rsidR="00BB3A5D" w:rsidRPr="00EA2950">
        <w:rPr>
          <w:rFonts w:ascii="SimSun" w:hAnsi="SimSun" w:cs="SimSun" w:hint="eastAsia"/>
          <w:lang w:val="fr-FR" w:eastAsia="zh-CN"/>
        </w:rPr>
        <w:t>人事</w:t>
      </w:r>
      <w:r w:rsidR="00BB3A5D" w:rsidRPr="00EA2950">
        <w:rPr>
          <w:rFonts w:ascii="SimSun" w:hAnsi="SimSun" w:cs="SimSun"/>
          <w:lang w:val="fr-FR" w:eastAsia="zh-CN"/>
        </w:rPr>
        <w:t>细则》规定的</w:t>
      </w:r>
      <w:r w:rsidR="00BB3A5D" w:rsidRPr="00EA2950">
        <w:rPr>
          <w:rFonts w:ascii="SimSun" w:hAnsi="SimSun" w:cs="SimSun" w:hint="eastAsia"/>
          <w:lang w:val="fr-FR" w:eastAsia="zh-CN"/>
        </w:rPr>
        <w:t>福利补贴</w:t>
      </w:r>
      <w:r w:rsidR="00BB3A5D" w:rsidRPr="00EA2950">
        <w:rPr>
          <w:rFonts w:ascii="SimSun" w:hAnsi="SimSun" w:cs="SimSun"/>
          <w:lang w:val="fr-FR" w:eastAsia="zh-CN"/>
        </w:rPr>
        <w:t>，</w:t>
      </w:r>
      <w:r w:rsidR="007D68C1" w:rsidRPr="00EA2950">
        <w:rPr>
          <w:rFonts w:ascii="SimSun" w:hAnsi="SimSun" w:cs="SimSun" w:hint="eastAsia"/>
          <w:lang w:val="fr-FR" w:eastAsia="zh-CN"/>
        </w:rPr>
        <w:t>职员</w:t>
      </w:r>
      <w:r w:rsidR="00BB3A5D" w:rsidRPr="00EA2950">
        <w:rPr>
          <w:rFonts w:ascii="SimSun" w:hAnsi="SimSun" w:cs="SimSun"/>
          <w:lang w:val="fr-FR" w:eastAsia="zh-CN"/>
        </w:rPr>
        <w:t>的个人地位将参照确定个人地位的主管当局的法律来确定。</w:t>
      </w:r>
    </w:p>
    <w:p w:rsidR="00B342D9" w:rsidRPr="00EA2950" w:rsidRDefault="00EA2950" w:rsidP="00EA2950">
      <w:pPr>
        <w:tabs>
          <w:tab w:val="clear" w:pos="1191"/>
          <w:tab w:val="clear" w:pos="1588"/>
          <w:tab w:val="clear" w:pos="1985"/>
        </w:tabs>
        <w:autoSpaceDE/>
        <w:autoSpaceDN/>
        <w:adjustRightInd/>
        <w:spacing w:before="80"/>
        <w:ind w:left="794" w:hanging="794"/>
        <w:textAlignment w:val="auto"/>
        <w:rPr>
          <w:rFonts w:ascii="SimSun" w:hAnsi="SimSun" w:cs="SimSun"/>
          <w:lang w:val="fr-FR" w:eastAsia="zh-CN"/>
        </w:rPr>
      </w:pPr>
      <w:r w:rsidRPr="00BB3A5D">
        <w:rPr>
          <w:rFonts w:ascii="SimSun" w:hAnsi="SimSun" w:cs="SimSun"/>
          <w:lang w:val="fr-FR" w:eastAsia="zh-CN"/>
        </w:rPr>
        <w:t>b</w:t>
      </w:r>
      <w:r w:rsidRPr="00BB3A5D">
        <w:rPr>
          <w:rFonts w:ascii="SimSun" w:hAnsi="SimSun" w:cs="SimSun"/>
          <w:lang w:val="fr-FR" w:eastAsia="zh-CN"/>
        </w:rPr>
        <w:tab/>
      </w:r>
      <w:r w:rsidR="00BB3A5D" w:rsidRPr="00EA2950">
        <w:rPr>
          <w:rFonts w:ascii="SimSun" w:hAnsi="SimSun" w:cs="SimSun"/>
          <w:lang w:val="fr-FR" w:eastAsia="zh-CN"/>
        </w:rPr>
        <w:t>根据《</w:t>
      </w:r>
      <w:r w:rsidR="00BB3A5D" w:rsidRPr="00EA2950">
        <w:rPr>
          <w:rFonts w:ascii="SimSun" w:hAnsi="SimSun" w:cs="SimSun" w:hint="eastAsia"/>
          <w:lang w:val="fr-FR" w:eastAsia="zh-CN"/>
        </w:rPr>
        <w:t>人事规则</w:t>
      </w:r>
      <w:r w:rsidR="00BB3A5D" w:rsidRPr="00EA2950">
        <w:rPr>
          <w:rFonts w:ascii="SimSun" w:hAnsi="SimSun" w:cs="SimSun"/>
          <w:lang w:val="fr-FR" w:eastAsia="zh-CN"/>
        </w:rPr>
        <w:t>和</w:t>
      </w:r>
      <w:r w:rsidR="00BB3A5D" w:rsidRPr="00EA2950">
        <w:rPr>
          <w:rFonts w:ascii="SimSun" w:hAnsi="SimSun" w:cs="SimSun" w:hint="eastAsia"/>
          <w:lang w:val="fr-FR" w:eastAsia="zh-CN"/>
        </w:rPr>
        <w:t>人事</w:t>
      </w:r>
      <w:r w:rsidR="00BB3A5D" w:rsidRPr="00EA2950">
        <w:rPr>
          <w:rFonts w:ascii="SimSun" w:hAnsi="SimSun" w:cs="SimSun"/>
          <w:lang w:val="fr-FR" w:eastAsia="zh-CN"/>
        </w:rPr>
        <w:t>细则》，</w:t>
      </w:r>
      <w:r w:rsidR="00BB3A5D" w:rsidRPr="00EA2950">
        <w:rPr>
          <w:rFonts w:ascii="SimSun" w:hAnsi="SimSun" w:cs="SimSun" w:hint="eastAsia"/>
          <w:lang w:val="fr-FR" w:eastAsia="zh-CN"/>
        </w:rPr>
        <w:t>职员</w:t>
      </w:r>
      <w:r w:rsidR="00BB3A5D" w:rsidRPr="00EA2950">
        <w:rPr>
          <w:rFonts w:ascii="SimSun" w:hAnsi="SimSun" w:cs="SimSun"/>
          <w:lang w:val="fr-FR" w:eastAsia="zh-CN"/>
        </w:rPr>
        <w:t>有责任将其家庭状况或受扶养人状况的任何变化及时书面通知秘书长。这种变更通知应以书面形式向人力资源管理</w:t>
      </w:r>
      <w:r w:rsidR="00BB3A5D" w:rsidRPr="00EA2950">
        <w:rPr>
          <w:rFonts w:ascii="SimSun" w:hAnsi="SimSun" w:cs="SimSun" w:hint="eastAsia"/>
          <w:lang w:val="fr-FR" w:eastAsia="zh-CN"/>
        </w:rPr>
        <w:t>部主任</w:t>
      </w:r>
      <w:r w:rsidR="00BB3A5D" w:rsidRPr="00EA2950">
        <w:rPr>
          <w:rFonts w:ascii="SimSun" w:hAnsi="SimSun" w:cs="SimSun"/>
          <w:lang w:val="fr-FR" w:eastAsia="zh-CN"/>
        </w:rPr>
        <w:t>发出。受扶养人地位以所提供的信息为依据，并以提交令人满意的书面证据为条件。</w:t>
      </w:r>
    </w:p>
    <w:p w:rsidR="00BB3A5D" w:rsidRPr="00EE320C" w:rsidRDefault="00B342D9" w:rsidP="00EA2950">
      <w:pPr>
        <w:rPr>
          <w:rFonts w:eastAsia="Times New Roman" w:cstheme="minorHAnsi"/>
          <w:iCs/>
          <w:lang w:val="en-US" w:eastAsia="zh-CN"/>
        </w:rPr>
      </w:pPr>
      <w:r w:rsidRPr="00DC2675">
        <w:rPr>
          <w:rFonts w:cstheme="minorHAnsi"/>
          <w:lang w:val="en-US" w:eastAsia="zh-CN"/>
        </w:rPr>
        <w:t>4</w:t>
      </w:r>
      <w:r w:rsidRPr="00DC2675">
        <w:rPr>
          <w:rFonts w:cstheme="minorHAnsi"/>
          <w:lang w:val="en-US" w:eastAsia="zh-CN"/>
        </w:rPr>
        <w:tab/>
      </w:r>
      <w:r w:rsidR="00BB3A5D" w:rsidRPr="00BB3A5D">
        <w:rPr>
          <w:lang w:val="fr-FR" w:eastAsia="zh-CN"/>
        </w:rPr>
        <w:t>《</w:t>
      </w:r>
      <w:r w:rsidR="00BB3A5D" w:rsidRPr="00BB3A5D">
        <w:rPr>
          <w:rFonts w:hint="eastAsia"/>
          <w:lang w:val="fr-FR" w:eastAsia="zh-CN"/>
        </w:rPr>
        <w:t>人事规则</w:t>
      </w:r>
      <w:r w:rsidR="00BB3A5D" w:rsidRPr="00BB3A5D">
        <w:rPr>
          <w:lang w:val="fr-FR" w:eastAsia="zh-CN"/>
        </w:rPr>
        <w:t>和</w:t>
      </w:r>
      <w:r w:rsidR="00BB3A5D" w:rsidRPr="00BB3A5D">
        <w:rPr>
          <w:rFonts w:hint="eastAsia"/>
          <w:lang w:val="fr-FR" w:eastAsia="zh-CN"/>
        </w:rPr>
        <w:t>人事</w:t>
      </w:r>
      <w:r w:rsidR="00BB3A5D" w:rsidRPr="00BB3A5D">
        <w:rPr>
          <w:lang w:val="fr-FR" w:eastAsia="zh-CN"/>
        </w:rPr>
        <w:t>细则》</w:t>
      </w:r>
      <w:r w:rsidR="00BB3A5D" w:rsidRPr="00E779DB">
        <w:rPr>
          <w:lang w:val="fr-FR" w:eastAsia="zh-CN"/>
        </w:rPr>
        <w:t>需要更新，以便使国际电联的政策、规则和</w:t>
      </w:r>
      <w:r w:rsidR="00BB3A5D">
        <w:rPr>
          <w:rFonts w:hint="eastAsia"/>
          <w:lang w:val="fr-FR" w:eastAsia="zh-CN"/>
        </w:rPr>
        <w:t>细则</w:t>
      </w:r>
      <w:r w:rsidR="00BB3A5D" w:rsidRPr="00E779DB">
        <w:rPr>
          <w:lang w:val="fr-FR" w:eastAsia="zh-CN"/>
        </w:rPr>
        <w:t>与联合国共同制度所有其他组织的政策、规则和</w:t>
      </w:r>
      <w:r w:rsidR="007541F2">
        <w:rPr>
          <w:rFonts w:hint="eastAsia"/>
          <w:lang w:val="fr-FR" w:eastAsia="zh-CN"/>
        </w:rPr>
        <w:t>细则</w:t>
      </w:r>
      <w:r w:rsidR="00BB3A5D" w:rsidRPr="00E779DB">
        <w:rPr>
          <w:lang w:val="fr-FR" w:eastAsia="zh-CN"/>
        </w:rPr>
        <w:t>保持一致</w:t>
      </w:r>
      <w:r w:rsidR="00BB3A5D" w:rsidRPr="00E779DB">
        <w:rPr>
          <w:rFonts w:hint="eastAsia"/>
          <w:lang w:val="fr-FR" w:eastAsia="zh-CN"/>
        </w:rPr>
        <w:t>。</w:t>
      </w:r>
    </w:p>
    <w:p w:rsidR="00B342D9" w:rsidRPr="001445BD" w:rsidRDefault="00B342D9" w:rsidP="00EA2950">
      <w:pPr>
        <w:rPr>
          <w:rFonts w:eastAsia="Times New Roman" w:cs="Calibri"/>
          <w:b/>
          <w:color w:val="800000"/>
          <w:sz w:val="22"/>
          <w:szCs w:val="22"/>
          <w:lang w:val="en-US" w:eastAsia="zh-CN"/>
        </w:rPr>
      </w:pPr>
      <w:r w:rsidRPr="00DC2675">
        <w:rPr>
          <w:rFonts w:eastAsia="Times New Roman" w:cstheme="minorHAnsi"/>
          <w:sz w:val="22"/>
          <w:szCs w:val="22"/>
          <w:lang w:val="en-US" w:eastAsia="zh-CN"/>
        </w:rPr>
        <w:t>5</w:t>
      </w:r>
      <w:r w:rsidRPr="00DC2675">
        <w:rPr>
          <w:rFonts w:eastAsia="Times New Roman" w:cstheme="minorHAnsi"/>
          <w:sz w:val="22"/>
          <w:szCs w:val="22"/>
          <w:lang w:val="en-US" w:eastAsia="zh-CN"/>
        </w:rPr>
        <w:tab/>
      </w:r>
      <w:bookmarkStart w:id="78" w:name="lt_pId429"/>
      <w:r w:rsidR="00F428E1">
        <w:rPr>
          <w:rFonts w:hint="eastAsia"/>
          <w:lang w:val="en-US" w:eastAsia="zh-CN"/>
        </w:rPr>
        <w:t>上述各条国际电联法律法规条款包括《人事规则》的相关规定。这具有两方面的法律影响。首先，按照国际电信联盟《公约》</w:t>
      </w:r>
      <w:r w:rsidR="00F428E1">
        <w:rPr>
          <w:rStyle w:val="FootnoteReference"/>
          <w:lang w:val="en-US"/>
        </w:rPr>
        <w:footnoteReference w:id="1"/>
      </w:r>
      <w:r w:rsidR="00F428E1">
        <w:rPr>
          <w:rFonts w:hint="eastAsia"/>
          <w:lang w:val="en-US" w:eastAsia="zh-CN"/>
        </w:rPr>
        <w:t>第</w:t>
      </w:r>
      <w:r w:rsidR="00F428E1">
        <w:rPr>
          <w:lang w:val="en-US" w:eastAsia="zh-CN"/>
        </w:rPr>
        <w:t>63</w:t>
      </w:r>
      <w:r w:rsidR="00F428E1">
        <w:rPr>
          <w:rFonts w:hint="eastAsia"/>
          <w:lang w:val="en-US" w:eastAsia="zh-CN"/>
        </w:rPr>
        <w:t>款</w:t>
      </w:r>
      <w:r w:rsidR="00F428E1">
        <w:rPr>
          <w:rStyle w:val="FootnoteReference"/>
          <w:lang w:val="en-US"/>
        </w:rPr>
        <w:footnoteReference w:id="2"/>
      </w:r>
      <w:r w:rsidR="00F428E1">
        <w:rPr>
          <w:rFonts w:hint="eastAsia"/>
          <w:lang w:val="en-US" w:eastAsia="zh-CN"/>
        </w:rPr>
        <w:t>和《人事规则》第</w:t>
      </w:r>
      <w:r w:rsidR="00F428E1">
        <w:rPr>
          <w:lang w:val="en-US" w:eastAsia="zh-CN"/>
        </w:rPr>
        <w:t>12.1</w:t>
      </w:r>
      <w:r w:rsidR="00F428E1">
        <w:rPr>
          <w:rFonts w:hint="eastAsia"/>
          <w:lang w:val="en-US" w:eastAsia="zh-CN"/>
        </w:rPr>
        <w:t>条</w:t>
      </w:r>
      <w:r w:rsidR="00F428E1">
        <w:rPr>
          <w:rStyle w:val="FootnoteReference"/>
          <w:lang w:val="en-US"/>
        </w:rPr>
        <w:footnoteReference w:id="3"/>
      </w:r>
      <w:r w:rsidR="00F428E1">
        <w:rPr>
          <w:rFonts w:hint="eastAsia"/>
          <w:lang w:val="en-US" w:eastAsia="zh-CN"/>
        </w:rPr>
        <w:t>的规定，《人</w:t>
      </w:r>
      <w:r w:rsidR="00F428E1">
        <w:rPr>
          <w:rFonts w:hint="eastAsia"/>
          <w:lang w:val="en-US" w:eastAsia="zh-CN"/>
        </w:rPr>
        <w:lastRenderedPageBreak/>
        <w:t>事规则》只能由国际电联理事会修正。第二，按照《人事细则》第</w:t>
      </w:r>
      <w:r w:rsidR="00F428E1">
        <w:rPr>
          <w:lang w:val="en-US" w:eastAsia="zh-CN"/>
        </w:rPr>
        <w:t>12.1.2</w:t>
      </w:r>
      <w:r w:rsidR="00F428E1">
        <w:rPr>
          <w:rFonts w:hint="eastAsia"/>
          <w:lang w:val="en-US" w:eastAsia="zh-CN"/>
        </w:rPr>
        <w:t>条</w:t>
      </w:r>
      <w:r w:rsidR="00F428E1">
        <w:rPr>
          <w:rStyle w:val="FootnoteReference"/>
          <w:lang w:val="en-US"/>
        </w:rPr>
        <w:footnoteReference w:id="4"/>
      </w:r>
      <w:r w:rsidR="00F428E1">
        <w:rPr>
          <w:rFonts w:hint="eastAsia"/>
          <w:lang w:val="en-US" w:eastAsia="zh-CN"/>
        </w:rPr>
        <w:t>，国际电联秘书长</w:t>
      </w:r>
      <w:r w:rsidR="00F95021">
        <w:rPr>
          <w:rFonts w:hint="eastAsia"/>
          <w:lang w:val="en-US" w:eastAsia="zh-CN"/>
        </w:rPr>
        <w:t>可补充或修正</w:t>
      </w:r>
      <w:r w:rsidR="00F428E1">
        <w:rPr>
          <w:rFonts w:hint="eastAsia"/>
          <w:lang w:val="en-US" w:eastAsia="zh-CN"/>
        </w:rPr>
        <w:t>《人事细则》。</w:t>
      </w:r>
      <w:bookmarkEnd w:id="78"/>
    </w:p>
    <w:p w:rsidR="00B342D9" w:rsidRPr="00DC2675" w:rsidRDefault="00DE1687" w:rsidP="00DE1687">
      <w:pPr>
        <w:rPr>
          <w:rFonts w:cstheme="minorHAnsi"/>
          <w:lang w:val="en-US" w:eastAsia="zh-CN"/>
        </w:rPr>
      </w:pPr>
      <w:r>
        <w:rPr>
          <w:rFonts w:cstheme="minorHAnsi"/>
          <w:lang w:val="en-US" w:eastAsia="zh-CN"/>
        </w:rPr>
        <w:t>6</w:t>
      </w:r>
      <w:r w:rsidR="00B342D9" w:rsidRPr="00DC2675">
        <w:rPr>
          <w:rFonts w:cstheme="minorHAnsi"/>
          <w:lang w:val="en-US" w:eastAsia="zh-CN"/>
        </w:rPr>
        <w:tab/>
      </w:r>
      <w:r w:rsidR="00F95021" w:rsidRPr="00F95021">
        <w:rPr>
          <w:rFonts w:hint="eastAsia"/>
          <w:lang w:val="en-US" w:eastAsia="zh-CN"/>
        </w:rPr>
        <w:t>执行上述</w:t>
      </w:r>
      <w:r w:rsidR="00F95021">
        <w:rPr>
          <w:rFonts w:hint="eastAsia"/>
          <w:lang w:val="en-US" w:eastAsia="zh-CN"/>
        </w:rPr>
        <w:t>为</w:t>
      </w:r>
      <w:r w:rsidR="00F95021" w:rsidRPr="00F95021">
        <w:rPr>
          <w:rFonts w:hint="eastAsia"/>
          <w:lang w:val="en-US" w:eastAsia="zh-CN"/>
        </w:rPr>
        <w:t>与联合国共同制度在这方面的政策相一致</w:t>
      </w:r>
      <w:r w:rsidR="00F95021">
        <w:rPr>
          <w:rFonts w:hint="eastAsia"/>
          <w:lang w:val="en-US" w:eastAsia="zh-CN"/>
        </w:rPr>
        <w:t>的</w:t>
      </w:r>
      <w:r w:rsidR="00F95021" w:rsidRPr="00F95021">
        <w:rPr>
          <w:rFonts w:hint="eastAsia"/>
          <w:lang w:val="en-US" w:eastAsia="zh-CN"/>
        </w:rPr>
        <w:t>建议所产生的任何财务影响都可以而且将在</w:t>
      </w:r>
      <w:r w:rsidR="00F95021">
        <w:rPr>
          <w:rFonts w:hint="eastAsia"/>
          <w:lang w:val="en-US" w:eastAsia="zh-CN"/>
        </w:rPr>
        <w:t>国际电联</w:t>
      </w:r>
      <w:r w:rsidR="00F95021" w:rsidRPr="00F95021">
        <w:rPr>
          <w:rFonts w:hint="eastAsia"/>
          <w:lang w:val="en-US" w:eastAsia="zh-CN"/>
        </w:rPr>
        <w:t>目前的</w:t>
      </w:r>
      <w:r w:rsidR="00F95021" w:rsidRPr="00F95021">
        <w:rPr>
          <w:rFonts w:ascii="Times New Roman" w:hAnsi="Times New Roman"/>
          <w:lang w:val="en-US" w:eastAsia="zh-CN"/>
        </w:rPr>
        <w:t>2020-2023</w:t>
      </w:r>
      <w:r w:rsidR="00F95021" w:rsidRPr="00F95021">
        <w:rPr>
          <w:rFonts w:hint="eastAsia"/>
          <w:lang w:val="en-US" w:eastAsia="zh-CN"/>
        </w:rPr>
        <w:t>两年期预算和财务计划中得到考虑。</w:t>
      </w:r>
    </w:p>
    <w:p w:rsidR="00B342D9" w:rsidRPr="00DC2675" w:rsidRDefault="00C46AE6" w:rsidP="002C73DA">
      <w:pPr>
        <w:pStyle w:val="Headingb"/>
        <w:rPr>
          <w:rFonts w:eastAsia="Times New Roman" w:cstheme="minorHAnsi"/>
          <w:bCs/>
          <w:lang w:val="en-US" w:eastAsia="zh-CN"/>
        </w:rPr>
      </w:pPr>
      <w:r w:rsidRPr="00C46AE6">
        <w:rPr>
          <w:lang w:val="en-US" w:eastAsia="zh-CN"/>
        </w:rPr>
        <w:t>由理事会审议的提案</w:t>
      </w:r>
    </w:p>
    <w:p w:rsidR="00B342D9" w:rsidRPr="00DC2675" w:rsidRDefault="002C73DA" w:rsidP="002C73DA">
      <w:pPr>
        <w:rPr>
          <w:rFonts w:eastAsia="Times New Roman" w:cstheme="minorHAnsi"/>
          <w:lang w:val="en-US" w:eastAsia="zh-CN"/>
        </w:rPr>
      </w:pPr>
      <w:r>
        <w:rPr>
          <w:rFonts w:eastAsia="Times New Roman" w:cstheme="minorHAnsi"/>
          <w:lang w:val="en-US" w:eastAsia="zh-CN"/>
        </w:rPr>
        <w:t>7</w:t>
      </w:r>
      <w:r w:rsidR="00B342D9" w:rsidRPr="00DC2675">
        <w:rPr>
          <w:rFonts w:eastAsia="Times New Roman" w:cstheme="minorHAnsi"/>
          <w:lang w:val="en-US" w:eastAsia="zh-CN"/>
        </w:rPr>
        <w:tab/>
      </w:r>
      <w:r w:rsidR="00F95021" w:rsidRPr="00F95021">
        <w:rPr>
          <w:lang w:val="en-US" w:eastAsia="zh-CN"/>
        </w:rPr>
        <w:t>基于上述情况，通过本报告附件中的修正案，以便使国际电联在这方面的政策与联合国共同制度所有其他组织的政策保持一致。</w:t>
      </w:r>
    </w:p>
    <w:p w:rsidR="00B342D9" w:rsidRPr="00DC2675" w:rsidRDefault="002C73DA" w:rsidP="002C73DA">
      <w:pPr>
        <w:rPr>
          <w:rFonts w:eastAsia="Times New Roman" w:cstheme="minorHAnsi"/>
          <w:lang w:val="en-US" w:eastAsia="zh-CN"/>
        </w:rPr>
      </w:pPr>
      <w:r>
        <w:rPr>
          <w:rFonts w:eastAsia="Times New Roman" w:cstheme="minorHAnsi"/>
          <w:lang w:val="en-US" w:eastAsia="zh-CN"/>
        </w:rPr>
        <w:t>8</w:t>
      </w:r>
      <w:r w:rsidR="00B342D9" w:rsidRPr="00DC2675">
        <w:rPr>
          <w:rFonts w:eastAsia="Times New Roman" w:cstheme="minorHAnsi"/>
          <w:lang w:val="en-US" w:eastAsia="zh-CN"/>
        </w:rPr>
        <w:tab/>
      </w:r>
      <w:r w:rsidR="00C46AE6" w:rsidRPr="00F95021">
        <w:rPr>
          <w:lang w:val="en-US" w:eastAsia="zh-CN"/>
        </w:rPr>
        <w:t>这符合联合国大会第</w:t>
      </w:r>
      <w:r w:rsidR="00C46AE6" w:rsidRPr="00F95021">
        <w:rPr>
          <w:lang w:val="en-US" w:eastAsia="zh-CN"/>
        </w:rPr>
        <w:t>71/243</w:t>
      </w:r>
      <w:r w:rsidR="00C46AE6" w:rsidRPr="00F95021">
        <w:rPr>
          <w:lang w:val="en-US" w:eastAsia="zh-CN"/>
        </w:rPr>
        <w:t>号决议</w:t>
      </w:r>
      <w:r w:rsidR="00C46AE6">
        <w:rPr>
          <w:rFonts w:hint="eastAsia"/>
          <w:lang w:val="en-US" w:eastAsia="zh-CN"/>
        </w:rPr>
        <w:t>。</w:t>
      </w:r>
      <w:r w:rsidR="00C46AE6" w:rsidRPr="00F95021">
        <w:rPr>
          <w:lang w:val="en-US" w:eastAsia="zh-CN"/>
        </w:rPr>
        <w:t>该决议呼吁联合国发展系统各实体</w:t>
      </w:r>
      <w:r>
        <w:rPr>
          <w:rFonts w:hint="eastAsia"/>
          <w:lang w:val="en-US" w:eastAsia="zh-CN"/>
        </w:rPr>
        <w:t>“</w:t>
      </w:r>
      <w:r w:rsidR="00C46AE6" w:rsidRPr="00F95021">
        <w:rPr>
          <w:lang w:val="en-US" w:eastAsia="zh-CN"/>
        </w:rPr>
        <w:t>根据政策和程序方面相互承认最佳做法的原则运作，目的是促进各机构之间的积极合作，降低政府和合作机构的交易成本</w:t>
      </w:r>
      <w:r>
        <w:rPr>
          <w:rFonts w:hint="eastAsia"/>
          <w:lang w:val="en-US" w:eastAsia="zh-CN"/>
        </w:rPr>
        <w:t>”</w:t>
      </w:r>
      <w:r w:rsidR="00C46AE6" w:rsidRPr="00F95021">
        <w:rPr>
          <w:lang w:val="en-US" w:eastAsia="zh-CN"/>
        </w:rPr>
        <w:t>。作为对该决议的直接回应，国际电联秘书长签署了《相互承认声明》，其他</w:t>
      </w:r>
      <w:r w:rsidR="00C46AE6" w:rsidRPr="00F95021">
        <w:rPr>
          <w:lang w:val="en-US" w:eastAsia="zh-CN"/>
        </w:rPr>
        <w:t>18</w:t>
      </w:r>
      <w:r w:rsidR="00C46AE6" w:rsidRPr="00F95021">
        <w:rPr>
          <w:lang w:val="en-US" w:eastAsia="zh-CN"/>
        </w:rPr>
        <w:t>名行政首长也签署了该声明，包括教科文组织</w:t>
      </w:r>
      <w:r w:rsidR="00C46AE6">
        <w:rPr>
          <w:rFonts w:hint="eastAsia"/>
          <w:lang w:val="en-US" w:eastAsia="zh-CN"/>
        </w:rPr>
        <w:t>（</w:t>
      </w:r>
      <w:r w:rsidR="00C46AE6" w:rsidRPr="00DC2675">
        <w:rPr>
          <w:rFonts w:eastAsia="Times New Roman" w:cstheme="minorHAnsi"/>
          <w:lang w:val="en-US" w:eastAsia="zh-CN"/>
        </w:rPr>
        <w:t>UNESCO</w:t>
      </w:r>
      <w:r w:rsidR="00C46AE6">
        <w:rPr>
          <w:rFonts w:asciiTheme="minorEastAsia" w:eastAsiaTheme="minorEastAsia" w:hAnsiTheme="minorEastAsia" w:cstheme="minorHAnsi" w:hint="eastAsia"/>
          <w:lang w:val="en-US" w:eastAsia="zh-CN"/>
        </w:rPr>
        <w:t>）</w:t>
      </w:r>
      <w:r w:rsidR="00C46AE6" w:rsidRPr="00F95021">
        <w:rPr>
          <w:lang w:val="en-US" w:eastAsia="zh-CN"/>
        </w:rPr>
        <w:t>、世卫组织</w:t>
      </w:r>
      <w:r w:rsidR="00C46AE6">
        <w:rPr>
          <w:rFonts w:hint="eastAsia"/>
          <w:lang w:val="en-US" w:eastAsia="zh-CN"/>
        </w:rPr>
        <w:t>（</w:t>
      </w:r>
      <w:r w:rsidR="00C46AE6" w:rsidRPr="00DC2675">
        <w:rPr>
          <w:rFonts w:eastAsia="Times New Roman" w:cstheme="minorHAnsi"/>
          <w:lang w:val="en-US" w:eastAsia="zh-CN"/>
        </w:rPr>
        <w:t>WHO</w:t>
      </w:r>
      <w:r w:rsidR="00C46AE6">
        <w:rPr>
          <w:rFonts w:asciiTheme="minorEastAsia" w:eastAsiaTheme="minorEastAsia" w:hAnsiTheme="minorEastAsia" w:cstheme="minorHAnsi" w:hint="eastAsia"/>
          <w:lang w:val="en-US" w:eastAsia="zh-CN"/>
        </w:rPr>
        <w:t>）</w:t>
      </w:r>
      <w:r w:rsidR="00C46AE6" w:rsidRPr="00F95021">
        <w:rPr>
          <w:lang w:val="en-US" w:eastAsia="zh-CN"/>
        </w:rPr>
        <w:t>、</w:t>
      </w:r>
      <w:r w:rsidR="00C46AE6">
        <w:rPr>
          <w:rFonts w:hint="eastAsia"/>
          <w:lang w:val="en-US" w:eastAsia="zh-CN"/>
        </w:rPr>
        <w:t>联合国</w:t>
      </w:r>
      <w:r w:rsidR="00C46AE6" w:rsidRPr="00F95021">
        <w:rPr>
          <w:lang w:val="en-US" w:eastAsia="zh-CN"/>
        </w:rPr>
        <w:t>难民署</w:t>
      </w:r>
      <w:r w:rsidR="00C46AE6">
        <w:rPr>
          <w:rFonts w:hint="eastAsia"/>
          <w:lang w:val="en-US" w:eastAsia="zh-CN"/>
        </w:rPr>
        <w:t>（</w:t>
      </w:r>
      <w:r w:rsidR="00C46AE6" w:rsidRPr="00DC2675">
        <w:rPr>
          <w:rFonts w:eastAsia="Times New Roman" w:cstheme="minorHAnsi"/>
          <w:lang w:val="en-US" w:eastAsia="zh-CN"/>
        </w:rPr>
        <w:t>UNHCR</w:t>
      </w:r>
      <w:r w:rsidR="00C46AE6">
        <w:rPr>
          <w:rFonts w:asciiTheme="minorEastAsia" w:eastAsiaTheme="minorEastAsia" w:hAnsiTheme="minorEastAsia" w:cstheme="minorHAnsi" w:hint="eastAsia"/>
          <w:lang w:val="en-US" w:eastAsia="zh-CN"/>
        </w:rPr>
        <w:t>）</w:t>
      </w:r>
      <w:r w:rsidR="00C46AE6" w:rsidRPr="00F95021">
        <w:rPr>
          <w:lang w:val="en-US" w:eastAsia="zh-CN"/>
        </w:rPr>
        <w:t>、</w:t>
      </w:r>
      <w:r w:rsidR="00C46AE6">
        <w:rPr>
          <w:rFonts w:hint="eastAsia"/>
          <w:lang w:val="en-US" w:eastAsia="zh-CN"/>
        </w:rPr>
        <w:t>联合国</w:t>
      </w:r>
      <w:r w:rsidR="00C46AE6" w:rsidRPr="00F95021">
        <w:rPr>
          <w:lang w:val="en-US" w:eastAsia="zh-CN"/>
        </w:rPr>
        <w:t>儿基会</w:t>
      </w:r>
      <w:r w:rsidR="00C46AE6">
        <w:rPr>
          <w:rFonts w:hint="eastAsia"/>
          <w:lang w:val="en-US" w:eastAsia="zh-CN"/>
        </w:rPr>
        <w:t>（</w:t>
      </w:r>
      <w:r w:rsidR="00C46AE6" w:rsidRPr="00DC2675">
        <w:rPr>
          <w:rFonts w:eastAsia="Times New Roman" w:cstheme="minorHAnsi"/>
          <w:lang w:val="en-US" w:eastAsia="zh-CN"/>
        </w:rPr>
        <w:t>UNICEF</w:t>
      </w:r>
      <w:r w:rsidR="00C46AE6">
        <w:rPr>
          <w:rFonts w:asciiTheme="minorEastAsia" w:eastAsiaTheme="minorEastAsia" w:hAnsiTheme="minorEastAsia" w:cstheme="minorHAnsi" w:hint="eastAsia"/>
          <w:lang w:val="en-US" w:eastAsia="zh-CN"/>
        </w:rPr>
        <w:t>）</w:t>
      </w:r>
      <w:r w:rsidR="00C46AE6" w:rsidRPr="00F95021">
        <w:rPr>
          <w:lang w:val="en-US" w:eastAsia="zh-CN"/>
        </w:rPr>
        <w:t>、</w:t>
      </w:r>
      <w:r w:rsidR="00C46AE6">
        <w:rPr>
          <w:rFonts w:hint="eastAsia"/>
          <w:lang w:val="en-US" w:eastAsia="zh-CN"/>
        </w:rPr>
        <w:t>联合国</w:t>
      </w:r>
      <w:r w:rsidR="00C46AE6" w:rsidRPr="00F95021">
        <w:rPr>
          <w:lang w:val="en-US" w:eastAsia="zh-CN"/>
        </w:rPr>
        <w:t>开发署</w:t>
      </w:r>
      <w:r w:rsidR="00C46AE6">
        <w:rPr>
          <w:rFonts w:hint="eastAsia"/>
          <w:lang w:val="en-US" w:eastAsia="zh-CN"/>
        </w:rPr>
        <w:t>（</w:t>
      </w:r>
      <w:r w:rsidR="00C46AE6" w:rsidRPr="00DC2675">
        <w:rPr>
          <w:rFonts w:eastAsia="Times New Roman" w:cstheme="minorHAnsi"/>
          <w:lang w:val="en-US" w:eastAsia="zh-CN"/>
        </w:rPr>
        <w:t>UNDP</w:t>
      </w:r>
      <w:r w:rsidR="00C46AE6">
        <w:rPr>
          <w:rFonts w:asciiTheme="minorEastAsia" w:eastAsiaTheme="minorEastAsia" w:hAnsiTheme="minorEastAsia" w:cstheme="minorHAnsi" w:hint="eastAsia"/>
          <w:lang w:val="en-US" w:eastAsia="zh-CN"/>
        </w:rPr>
        <w:t>）</w:t>
      </w:r>
      <w:r w:rsidR="00C46AE6" w:rsidRPr="00F95021">
        <w:rPr>
          <w:lang w:val="en-US" w:eastAsia="zh-CN"/>
        </w:rPr>
        <w:t>、</w:t>
      </w:r>
      <w:r w:rsidR="00C46AE6">
        <w:rPr>
          <w:rFonts w:hint="eastAsia"/>
          <w:lang w:val="en-US" w:eastAsia="zh-CN"/>
        </w:rPr>
        <w:t>联合国</w:t>
      </w:r>
      <w:r w:rsidR="00C46AE6" w:rsidRPr="00F95021">
        <w:rPr>
          <w:lang w:val="en-US" w:eastAsia="zh-CN"/>
        </w:rPr>
        <w:t>人口基金</w:t>
      </w:r>
      <w:r w:rsidR="00C46AE6">
        <w:rPr>
          <w:rFonts w:hint="eastAsia"/>
          <w:lang w:val="en-US" w:eastAsia="zh-CN"/>
        </w:rPr>
        <w:t>（</w:t>
      </w:r>
      <w:r w:rsidR="00C46AE6" w:rsidRPr="00DC2675">
        <w:rPr>
          <w:rFonts w:eastAsia="Times New Roman" w:cstheme="minorHAnsi"/>
          <w:lang w:val="en-US" w:eastAsia="zh-CN"/>
        </w:rPr>
        <w:t>UNFPA</w:t>
      </w:r>
      <w:r w:rsidR="00C46AE6">
        <w:rPr>
          <w:rFonts w:asciiTheme="minorEastAsia" w:eastAsiaTheme="minorEastAsia" w:hAnsiTheme="minorEastAsia" w:cstheme="minorHAnsi" w:hint="eastAsia"/>
          <w:lang w:val="en-US" w:eastAsia="zh-CN"/>
        </w:rPr>
        <w:t>）</w:t>
      </w:r>
      <w:r w:rsidR="00C46AE6" w:rsidRPr="00F95021">
        <w:rPr>
          <w:lang w:val="en-US" w:eastAsia="zh-CN"/>
        </w:rPr>
        <w:t>、劳工组织</w:t>
      </w:r>
      <w:r w:rsidR="00C46AE6">
        <w:rPr>
          <w:rFonts w:hint="eastAsia"/>
          <w:lang w:val="en-US" w:eastAsia="zh-CN"/>
        </w:rPr>
        <w:t>（</w:t>
      </w:r>
      <w:r w:rsidR="00C46AE6" w:rsidRPr="00DC2675">
        <w:rPr>
          <w:rFonts w:eastAsia="Times New Roman" w:cstheme="minorHAnsi"/>
          <w:lang w:val="en-US" w:eastAsia="zh-CN"/>
        </w:rPr>
        <w:t>ILO</w:t>
      </w:r>
      <w:r w:rsidR="00C46AE6">
        <w:rPr>
          <w:rFonts w:asciiTheme="minorEastAsia" w:eastAsiaTheme="minorEastAsia" w:hAnsiTheme="minorEastAsia" w:cstheme="minorHAnsi" w:hint="eastAsia"/>
          <w:lang w:val="en-US" w:eastAsia="zh-CN"/>
        </w:rPr>
        <w:t>）</w:t>
      </w:r>
      <w:r w:rsidR="00C46AE6" w:rsidRPr="00F95021">
        <w:rPr>
          <w:lang w:val="en-US" w:eastAsia="zh-CN"/>
        </w:rPr>
        <w:t>和</w:t>
      </w:r>
      <w:r w:rsidR="00C46AE6">
        <w:rPr>
          <w:rFonts w:hint="eastAsia"/>
          <w:lang w:val="en-US" w:eastAsia="zh-CN"/>
        </w:rPr>
        <w:t>联合国</w:t>
      </w:r>
      <w:r w:rsidR="00C46AE6" w:rsidRPr="00F95021">
        <w:rPr>
          <w:lang w:val="en-US" w:eastAsia="zh-CN"/>
        </w:rPr>
        <w:t>项目</w:t>
      </w:r>
      <w:r w:rsidR="00C46AE6">
        <w:rPr>
          <w:rFonts w:hint="eastAsia"/>
          <w:lang w:val="en-US" w:eastAsia="zh-CN"/>
        </w:rPr>
        <w:t>事务</w:t>
      </w:r>
      <w:r w:rsidR="00C46AE6" w:rsidRPr="00F95021">
        <w:rPr>
          <w:lang w:val="en-US" w:eastAsia="zh-CN"/>
        </w:rPr>
        <w:t>厅</w:t>
      </w:r>
      <w:r w:rsidR="00C46AE6">
        <w:rPr>
          <w:rFonts w:hint="eastAsia"/>
          <w:lang w:val="en-US" w:eastAsia="zh-CN"/>
        </w:rPr>
        <w:t>（</w:t>
      </w:r>
      <w:r w:rsidR="00C46AE6" w:rsidRPr="00DC2675">
        <w:rPr>
          <w:rFonts w:eastAsia="Times New Roman" w:cstheme="minorHAnsi"/>
          <w:lang w:val="en-US" w:eastAsia="zh-CN"/>
        </w:rPr>
        <w:t>UNOPS</w:t>
      </w:r>
      <w:r w:rsidR="00C46AE6">
        <w:rPr>
          <w:rFonts w:asciiTheme="minorEastAsia" w:eastAsiaTheme="minorEastAsia" w:hAnsiTheme="minorEastAsia" w:cstheme="minorHAnsi" w:hint="eastAsia"/>
          <w:lang w:val="en-US" w:eastAsia="zh-CN"/>
        </w:rPr>
        <w:t>）</w:t>
      </w:r>
      <w:r w:rsidR="00C46AE6" w:rsidRPr="00F95021">
        <w:rPr>
          <w:lang w:val="en-US" w:eastAsia="zh-CN"/>
        </w:rPr>
        <w:t>。</w:t>
      </w:r>
    </w:p>
    <w:p w:rsidR="00B342D9" w:rsidRPr="00DC2675" w:rsidRDefault="002C73DA" w:rsidP="002C73DA">
      <w:pPr>
        <w:rPr>
          <w:rFonts w:eastAsia="Times New Roman" w:cstheme="minorHAnsi"/>
          <w:iCs/>
          <w:lang w:val="en-US" w:eastAsia="zh-CN"/>
        </w:rPr>
      </w:pPr>
      <w:r>
        <w:rPr>
          <w:rFonts w:eastAsia="Times New Roman" w:cstheme="minorHAnsi"/>
          <w:lang w:val="en-US" w:eastAsia="zh-CN"/>
        </w:rPr>
        <w:t>9</w:t>
      </w:r>
      <w:r w:rsidR="00B342D9" w:rsidRPr="00DC2675">
        <w:rPr>
          <w:rFonts w:eastAsia="Times New Roman" w:cstheme="minorHAnsi"/>
          <w:lang w:val="en-US" w:eastAsia="zh-CN"/>
        </w:rPr>
        <w:tab/>
      </w:r>
      <w:bookmarkStart w:id="79" w:name="lt_pId442"/>
      <w:r w:rsidR="00C46AE6" w:rsidRPr="00F95021">
        <w:rPr>
          <w:lang w:val="en-US" w:eastAsia="zh-CN"/>
        </w:rPr>
        <w:t>秘书长将</w:t>
      </w:r>
      <w:r w:rsidR="00C46AE6">
        <w:rPr>
          <w:rFonts w:hint="eastAsia"/>
          <w:lang w:val="en-US" w:eastAsia="zh-CN"/>
        </w:rPr>
        <w:t>对国际电联</w:t>
      </w:r>
      <w:r w:rsidR="00C46AE6" w:rsidRPr="00F95021">
        <w:rPr>
          <w:lang w:val="en-US" w:eastAsia="zh-CN"/>
        </w:rPr>
        <w:t>《</w:t>
      </w:r>
      <w:r w:rsidR="00C46AE6">
        <w:rPr>
          <w:rFonts w:hint="eastAsia"/>
          <w:lang w:val="en-US" w:eastAsia="zh-CN"/>
        </w:rPr>
        <w:t>人事规则</w:t>
      </w:r>
      <w:r w:rsidR="00C46AE6" w:rsidRPr="00F95021">
        <w:rPr>
          <w:lang w:val="en-US" w:eastAsia="zh-CN"/>
        </w:rPr>
        <w:t>》</w:t>
      </w:r>
      <w:r w:rsidR="00C46AE6">
        <w:rPr>
          <w:rFonts w:hint="eastAsia"/>
          <w:lang w:val="en-US" w:eastAsia="zh-CN"/>
        </w:rPr>
        <w:t>的</w:t>
      </w:r>
      <w:r w:rsidR="00C46AE6" w:rsidRPr="00F95021">
        <w:rPr>
          <w:lang w:val="en-US" w:eastAsia="zh-CN"/>
        </w:rPr>
        <w:t>其他正式语文以及适用于</w:t>
      </w:r>
      <w:r w:rsidR="00C46AE6">
        <w:rPr>
          <w:rFonts w:hint="eastAsia"/>
          <w:lang w:val="en-US" w:eastAsia="zh-CN"/>
        </w:rPr>
        <w:t>委任职员</w:t>
      </w:r>
      <w:r w:rsidR="00C46AE6" w:rsidRPr="00F95021">
        <w:rPr>
          <w:lang w:val="en-US" w:eastAsia="zh-CN"/>
        </w:rPr>
        <w:t>的《</w:t>
      </w:r>
      <w:r w:rsidR="00C46AE6">
        <w:rPr>
          <w:rFonts w:hint="eastAsia"/>
          <w:lang w:val="en-US" w:eastAsia="zh-CN"/>
        </w:rPr>
        <w:t>人事</w:t>
      </w:r>
      <w:r w:rsidR="00C46AE6" w:rsidRPr="00F95021">
        <w:rPr>
          <w:lang w:val="en-US" w:eastAsia="zh-CN"/>
        </w:rPr>
        <w:t>细则》</w:t>
      </w:r>
      <w:r w:rsidR="00C46AE6">
        <w:rPr>
          <w:rFonts w:hint="eastAsia"/>
          <w:lang w:val="en-US" w:eastAsia="zh-CN"/>
        </w:rPr>
        <w:t>做出</w:t>
      </w:r>
      <w:r w:rsidR="00C46AE6" w:rsidRPr="00F95021">
        <w:rPr>
          <w:lang w:val="en-US" w:eastAsia="zh-CN"/>
        </w:rPr>
        <w:t>相应修正</w:t>
      </w:r>
      <w:r w:rsidR="00C46AE6" w:rsidRPr="00F95021">
        <w:rPr>
          <w:rFonts w:hint="eastAsia"/>
          <w:lang w:val="en-US" w:eastAsia="zh-CN"/>
        </w:rPr>
        <w:t>。</w:t>
      </w:r>
      <w:bookmarkEnd w:id="79"/>
    </w:p>
    <w:p w:rsidR="00B342D9" w:rsidRDefault="00B342D9" w:rsidP="00B342D9">
      <w:pPr>
        <w:rPr>
          <w:rFonts w:cstheme="minorHAnsi"/>
          <w:caps/>
          <w:sz w:val="28"/>
          <w:szCs w:val="28"/>
          <w:lang w:eastAsia="zh-CN"/>
        </w:rPr>
      </w:pPr>
      <w:r>
        <w:rPr>
          <w:rFonts w:cstheme="minorHAnsi"/>
          <w:lang w:eastAsia="zh-CN"/>
        </w:rPr>
        <w:br w:type="page"/>
      </w:r>
    </w:p>
    <w:p w:rsidR="00952539" w:rsidRDefault="00952539" w:rsidP="00952539">
      <w:pPr>
        <w:pStyle w:val="ResNo"/>
        <w:rPr>
          <w:lang w:eastAsia="zh-CN"/>
        </w:rPr>
      </w:pPr>
      <w:bookmarkStart w:id="80" w:name="lt_pId444"/>
      <w:r>
        <w:rPr>
          <w:rFonts w:hint="eastAsia"/>
          <w:lang w:eastAsia="zh-CN"/>
        </w:rPr>
        <w:lastRenderedPageBreak/>
        <w:t>决定</w:t>
      </w:r>
      <w:r>
        <w:rPr>
          <w:lang w:eastAsia="zh-CN"/>
        </w:rPr>
        <w:t>草案</w:t>
      </w:r>
    </w:p>
    <w:p w:rsidR="00342466" w:rsidRPr="007B1A03" w:rsidRDefault="00342466" w:rsidP="00342466">
      <w:pPr>
        <w:pStyle w:val="Restitle"/>
        <w:rPr>
          <w:lang w:eastAsia="zh-CN"/>
        </w:rPr>
      </w:pPr>
      <w:r w:rsidRPr="007B1A03">
        <w:rPr>
          <w:rFonts w:hint="eastAsia"/>
          <w:lang w:eastAsia="zh-CN"/>
        </w:rPr>
        <w:t>适用于</w:t>
      </w:r>
      <w:r w:rsidRPr="007B1A03">
        <w:rPr>
          <w:lang w:eastAsia="zh-CN"/>
        </w:rPr>
        <w:t>委任</w:t>
      </w:r>
      <w:r w:rsidR="00952173">
        <w:rPr>
          <w:rFonts w:hint="eastAsia"/>
          <w:lang w:eastAsia="zh-CN"/>
        </w:rPr>
        <w:t>工作人员</w:t>
      </w:r>
      <w:r w:rsidRPr="007B1A03">
        <w:rPr>
          <w:lang w:eastAsia="zh-CN"/>
        </w:rPr>
        <w:t>的</w:t>
      </w:r>
      <w:r w:rsidRPr="007B1A03">
        <w:rPr>
          <w:rFonts w:hint="eastAsia"/>
          <w:lang w:eastAsia="zh-CN"/>
        </w:rPr>
        <w:t>《</w:t>
      </w:r>
      <w:r w:rsidRPr="007B1A03">
        <w:rPr>
          <w:lang w:eastAsia="zh-CN"/>
        </w:rPr>
        <w:t>人事规则》修正</w:t>
      </w:r>
      <w:r>
        <w:rPr>
          <w:rFonts w:hint="eastAsia"/>
          <w:lang w:eastAsia="zh-CN"/>
        </w:rPr>
        <w:t>案</w:t>
      </w:r>
    </w:p>
    <w:p w:rsidR="00342466" w:rsidRPr="00BD4199" w:rsidRDefault="00342466" w:rsidP="00342466">
      <w:pPr>
        <w:pStyle w:val="Normalaftertitle"/>
        <w:rPr>
          <w:lang w:eastAsia="zh-CN"/>
        </w:rPr>
      </w:pPr>
      <w:r w:rsidRPr="00BD4199">
        <w:rPr>
          <w:rFonts w:hint="eastAsia"/>
          <w:lang w:eastAsia="zh-CN"/>
        </w:rPr>
        <w:t>理事会</w:t>
      </w:r>
      <w:r>
        <w:rPr>
          <w:rFonts w:hint="eastAsia"/>
          <w:lang w:eastAsia="zh-CN"/>
        </w:rPr>
        <w:t>，</w:t>
      </w:r>
    </w:p>
    <w:p w:rsidR="00342466" w:rsidRPr="00F428E1" w:rsidRDefault="00342466" w:rsidP="00342466">
      <w:pPr>
        <w:pStyle w:val="call0"/>
        <w:rPr>
          <w:rFonts w:eastAsia="STKaiti"/>
          <w:i w:val="0"/>
        </w:rPr>
      </w:pPr>
      <w:r w:rsidRPr="00F428E1">
        <w:rPr>
          <w:rFonts w:eastAsia="STKaiti" w:hint="eastAsia"/>
          <w:i w:val="0"/>
        </w:rPr>
        <w:t>鉴于</w:t>
      </w:r>
    </w:p>
    <w:p w:rsidR="00342466" w:rsidRPr="00537DDE" w:rsidRDefault="00342466" w:rsidP="00342466">
      <w:pPr>
        <w:ind w:firstLineChars="200" w:firstLine="480"/>
        <w:rPr>
          <w:lang w:eastAsia="zh-CN"/>
        </w:rPr>
      </w:pPr>
      <w:r>
        <w:rPr>
          <w:rFonts w:hint="eastAsia"/>
          <w:lang w:eastAsia="zh-CN"/>
        </w:rPr>
        <w:t>国际电信</w:t>
      </w:r>
      <w:r>
        <w:rPr>
          <w:lang w:eastAsia="zh-CN"/>
        </w:rPr>
        <w:t>联盟《公约》第</w:t>
      </w:r>
      <w:r w:rsidRPr="00537DDE">
        <w:rPr>
          <w:lang w:eastAsia="zh-CN"/>
        </w:rPr>
        <w:t>63</w:t>
      </w:r>
      <w:r>
        <w:rPr>
          <w:rFonts w:hint="eastAsia"/>
          <w:lang w:eastAsia="zh-CN"/>
        </w:rPr>
        <w:t>款</w:t>
      </w:r>
      <w:r>
        <w:rPr>
          <w:lang w:eastAsia="zh-CN"/>
        </w:rPr>
        <w:t>和适用于委任</w:t>
      </w:r>
      <w:r>
        <w:rPr>
          <w:rFonts w:hint="eastAsia"/>
          <w:lang w:eastAsia="zh-CN"/>
        </w:rPr>
        <w:t>工作</w:t>
      </w:r>
      <w:r>
        <w:rPr>
          <w:lang w:eastAsia="zh-CN"/>
        </w:rPr>
        <w:t>人员的《人事规则》规则</w:t>
      </w:r>
      <w:r w:rsidRPr="00537DDE">
        <w:rPr>
          <w:lang w:eastAsia="zh-CN"/>
        </w:rPr>
        <w:t>12.1</w:t>
      </w:r>
      <w:r>
        <w:rPr>
          <w:rFonts w:hint="eastAsia"/>
          <w:lang w:eastAsia="zh-CN"/>
        </w:rPr>
        <w:t>，</w:t>
      </w:r>
    </w:p>
    <w:p w:rsidR="00342466" w:rsidRPr="00F428E1" w:rsidRDefault="00342466" w:rsidP="00342466">
      <w:pPr>
        <w:pStyle w:val="call0"/>
        <w:rPr>
          <w:rFonts w:eastAsia="STKaiti"/>
          <w:i w:val="0"/>
        </w:rPr>
      </w:pPr>
      <w:r w:rsidRPr="00F428E1">
        <w:rPr>
          <w:rFonts w:eastAsia="STKaiti" w:hint="eastAsia"/>
          <w:i w:val="0"/>
        </w:rPr>
        <w:t>经</w:t>
      </w:r>
      <w:r w:rsidRPr="00F428E1">
        <w:rPr>
          <w:rFonts w:eastAsia="STKaiti"/>
          <w:i w:val="0"/>
        </w:rPr>
        <w:t>审议</w:t>
      </w:r>
    </w:p>
    <w:p w:rsidR="00342466" w:rsidRPr="00537DDE" w:rsidRDefault="00342466" w:rsidP="00342466">
      <w:pPr>
        <w:ind w:firstLineChars="200" w:firstLine="480"/>
        <w:rPr>
          <w:lang w:eastAsia="zh-CN"/>
        </w:rPr>
      </w:pPr>
      <w:r>
        <w:rPr>
          <w:rFonts w:hint="eastAsia"/>
          <w:lang w:eastAsia="zh-CN"/>
        </w:rPr>
        <w:t>秘书长通过</w:t>
      </w:r>
      <w:r w:rsidR="004A70ED">
        <w:rPr>
          <w:rStyle w:val="Hyperlink"/>
          <w:lang w:eastAsia="zh-CN"/>
        </w:rPr>
        <w:fldChar w:fldCharType="begin"/>
      </w:r>
      <w:r w:rsidR="004A70ED">
        <w:rPr>
          <w:rStyle w:val="Hyperlink"/>
          <w:lang w:eastAsia="zh-CN"/>
        </w:rPr>
        <w:instrText xml:space="preserve"> HYPERLINK "https://www.itu.int/md/S20-CL-C-0054/en" </w:instrText>
      </w:r>
      <w:r w:rsidR="004A70ED">
        <w:rPr>
          <w:rStyle w:val="Hyperlink"/>
          <w:lang w:eastAsia="zh-CN"/>
        </w:rPr>
      </w:r>
      <w:r w:rsidR="004A70ED">
        <w:rPr>
          <w:rStyle w:val="Hyperlink"/>
          <w:lang w:eastAsia="zh-CN"/>
        </w:rPr>
        <w:fldChar w:fldCharType="separate"/>
      </w:r>
      <w:r w:rsidR="00952173" w:rsidRPr="004A70ED">
        <w:rPr>
          <w:rStyle w:val="Hyperlink"/>
          <w:lang w:eastAsia="zh-CN"/>
        </w:rPr>
        <w:t>C20</w:t>
      </w:r>
      <w:r w:rsidR="004A70ED">
        <w:rPr>
          <w:rStyle w:val="Hyperlink"/>
          <w:lang w:eastAsia="zh-CN"/>
        </w:rPr>
        <w:fldChar w:fldCharType="end"/>
      </w:r>
      <w:r w:rsidR="00952173" w:rsidRPr="00952173">
        <w:rPr>
          <w:rStyle w:val="Hyperlink"/>
          <w:lang w:eastAsia="zh-CN"/>
        </w:rPr>
        <w:t>/54</w:t>
      </w:r>
      <w:r w:rsidRPr="00BD4199">
        <w:rPr>
          <w:rFonts w:hint="eastAsia"/>
          <w:lang w:eastAsia="zh-CN"/>
        </w:rPr>
        <w:t>号</w:t>
      </w:r>
      <w:r w:rsidRPr="00BD4199">
        <w:rPr>
          <w:lang w:eastAsia="zh-CN"/>
        </w:rPr>
        <w:t>文件向理事会</w:t>
      </w:r>
      <w:r>
        <w:rPr>
          <w:rFonts w:hint="eastAsia"/>
          <w:lang w:eastAsia="zh-CN"/>
        </w:rPr>
        <w:t>20</w:t>
      </w:r>
      <w:r w:rsidR="00952173">
        <w:rPr>
          <w:rFonts w:hint="eastAsia"/>
          <w:lang w:eastAsia="zh-CN"/>
        </w:rPr>
        <w:t>20</w:t>
      </w:r>
      <w:r>
        <w:rPr>
          <w:rFonts w:hint="eastAsia"/>
          <w:lang w:eastAsia="zh-CN"/>
        </w:rPr>
        <w:t>年</w:t>
      </w:r>
      <w:r>
        <w:rPr>
          <w:lang w:eastAsia="zh-CN"/>
        </w:rPr>
        <w:t>会议</w:t>
      </w:r>
      <w:r>
        <w:rPr>
          <w:rFonts w:hint="eastAsia"/>
          <w:lang w:eastAsia="zh-CN"/>
        </w:rPr>
        <w:t>提交的报告</w:t>
      </w:r>
      <w:r>
        <w:rPr>
          <w:lang w:eastAsia="zh-CN"/>
        </w:rPr>
        <w:t>，</w:t>
      </w:r>
      <w:r w:rsidR="00952173">
        <w:rPr>
          <w:rFonts w:cstheme="minorHAnsi"/>
          <w:szCs w:val="24"/>
          <w:lang w:eastAsia="zh-CN"/>
        </w:rPr>
        <w:t xml:space="preserve"> </w:t>
      </w:r>
    </w:p>
    <w:p w:rsidR="00B342D9" w:rsidRPr="00342466" w:rsidRDefault="00342466" w:rsidP="00342466">
      <w:pPr>
        <w:pStyle w:val="call0"/>
        <w:rPr>
          <w:rFonts w:eastAsia="STKaiti"/>
          <w:i w:val="0"/>
        </w:rPr>
      </w:pPr>
      <w:r w:rsidRPr="00F428E1">
        <w:rPr>
          <w:rFonts w:eastAsia="STKaiti" w:hint="eastAsia"/>
          <w:i w:val="0"/>
        </w:rPr>
        <w:t>做出</w:t>
      </w:r>
      <w:r w:rsidRPr="00F428E1">
        <w:rPr>
          <w:rFonts w:eastAsia="STKaiti"/>
          <w:i w:val="0"/>
        </w:rPr>
        <w:t>决定</w:t>
      </w:r>
      <w:bookmarkEnd w:id="80"/>
    </w:p>
    <w:p w:rsidR="00B342D9" w:rsidRPr="006119F4" w:rsidRDefault="00B342D9" w:rsidP="00B342D9">
      <w:pPr>
        <w:rPr>
          <w:rFonts w:cstheme="minorHAnsi"/>
          <w:szCs w:val="24"/>
          <w:lang w:eastAsia="zh-CN"/>
        </w:rPr>
      </w:pPr>
      <w:r w:rsidRPr="00906212">
        <w:rPr>
          <w:rFonts w:cstheme="minorHAnsi"/>
          <w:szCs w:val="24"/>
          <w:lang w:eastAsia="zh-CN"/>
        </w:rPr>
        <w:t>1)</w:t>
      </w:r>
      <w:r w:rsidRPr="00906212">
        <w:rPr>
          <w:rFonts w:cstheme="minorHAnsi"/>
          <w:szCs w:val="24"/>
          <w:lang w:eastAsia="zh-CN"/>
        </w:rPr>
        <w:tab/>
      </w:r>
      <w:r w:rsidR="00DC4CF9" w:rsidRPr="00DC4CF9">
        <w:rPr>
          <w:lang w:eastAsia="zh-CN"/>
        </w:rPr>
        <w:t>批准本决定附件所载的适用于</w:t>
      </w:r>
      <w:r w:rsidR="00DC4CF9">
        <w:rPr>
          <w:rFonts w:hint="eastAsia"/>
          <w:lang w:eastAsia="zh-CN"/>
        </w:rPr>
        <w:t>委任</w:t>
      </w:r>
      <w:r w:rsidR="00DC4CF9" w:rsidRPr="00DC4CF9">
        <w:rPr>
          <w:lang w:eastAsia="zh-CN"/>
        </w:rPr>
        <w:t>工作人员的《</w:t>
      </w:r>
      <w:r w:rsidR="00DC4CF9">
        <w:rPr>
          <w:rFonts w:hint="eastAsia"/>
          <w:lang w:eastAsia="zh-CN"/>
        </w:rPr>
        <w:t>人事规则</w:t>
      </w:r>
      <w:r w:rsidR="00DC4CF9" w:rsidRPr="00DC4CF9">
        <w:rPr>
          <w:lang w:eastAsia="zh-CN"/>
        </w:rPr>
        <w:t>》</w:t>
      </w:r>
      <w:r w:rsidR="00DC4CF9">
        <w:rPr>
          <w:rFonts w:hint="eastAsia"/>
          <w:lang w:eastAsia="zh-CN"/>
        </w:rPr>
        <w:t>的</w:t>
      </w:r>
      <w:r w:rsidR="00DC4CF9" w:rsidRPr="00DC4CF9">
        <w:rPr>
          <w:lang w:eastAsia="zh-CN"/>
        </w:rPr>
        <w:t>修正</w:t>
      </w:r>
      <w:r w:rsidR="00DC4CF9">
        <w:rPr>
          <w:rFonts w:hint="eastAsia"/>
          <w:lang w:eastAsia="zh-CN"/>
        </w:rPr>
        <w:t>，并</w:t>
      </w:r>
      <w:r w:rsidR="00DC4CF9">
        <w:rPr>
          <w:rFonts w:hint="eastAsia"/>
          <w:lang w:eastAsia="zh-CN"/>
        </w:rPr>
        <w:t xml:space="preserve"> </w:t>
      </w:r>
    </w:p>
    <w:p w:rsidR="00B342D9" w:rsidRPr="006119F4" w:rsidRDefault="00B342D9" w:rsidP="00B342D9">
      <w:pPr>
        <w:rPr>
          <w:rFonts w:cstheme="minorHAnsi"/>
          <w:szCs w:val="24"/>
          <w:lang w:val="en-US" w:eastAsia="zh-CN"/>
        </w:rPr>
      </w:pPr>
      <w:r w:rsidRPr="006119F4">
        <w:rPr>
          <w:rFonts w:cstheme="minorHAnsi"/>
          <w:szCs w:val="24"/>
          <w:lang w:eastAsia="zh-CN"/>
        </w:rPr>
        <w:t>2)</w:t>
      </w:r>
      <w:r w:rsidRPr="006119F4">
        <w:rPr>
          <w:rFonts w:cstheme="minorHAnsi"/>
          <w:szCs w:val="24"/>
          <w:lang w:eastAsia="zh-CN"/>
        </w:rPr>
        <w:tab/>
      </w:r>
      <w:bookmarkStart w:id="81" w:name="lt_pId455"/>
      <w:r w:rsidR="00DC4CF9">
        <w:rPr>
          <w:rFonts w:hint="eastAsia"/>
          <w:lang w:eastAsia="zh-CN"/>
        </w:rPr>
        <w:t>责成</w:t>
      </w:r>
      <w:r w:rsidR="00DC4CF9" w:rsidRPr="00DC4CF9">
        <w:rPr>
          <w:lang w:eastAsia="zh-CN"/>
        </w:rPr>
        <w:t>秘书长</w:t>
      </w:r>
      <w:r w:rsidR="00DC4CF9">
        <w:rPr>
          <w:rFonts w:hint="eastAsia"/>
          <w:lang w:eastAsia="zh-CN"/>
        </w:rPr>
        <w:t>对国际电联</w:t>
      </w:r>
      <w:r w:rsidR="00DC4CF9" w:rsidRPr="00DC4CF9">
        <w:rPr>
          <w:lang w:eastAsia="zh-CN"/>
        </w:rPr>
        <w:t>其他正式语文</w:t>
      </w:r>
      <w:r w:rsidR="00DC4CF9">
        <w:rPr>
          <w:rFonts w:hint="eastAsia"/>
          <w:lang w:eastAsia="zh-CN"/>
        </w:rPr>
        <w:t>版本的</w:t>
      </w:r>
      <w:r w:rsidR="00DC4CF9" w:rsidRPr="00DC4CF9">
        <w:rPr>
          <w:lang w:eastAsia="zh-CN"/>
        </w:rPr>
        <w:t>《</w:t>
      </w:r>
      <w:r w:rsidR="00DC4CF9">
        <w:rPr>
          <w:rFonts w:hint="eastAsia"/>
          <w:lang w:eastAsia="zh-CN"/>
        </w:rPr>
        <w:t>人事规则</w:t>
      </w:r>
      <w:r w:rsidR="00DC4CF9" w:rsidRPr="00DC4CF9">
        <w:rPr>
          <w:lang w:eastAsia="zh-CN"/>
        </w:rPr>
        <w:t>》</w:t>
      </w:r>
      <w:r w:rsidR="00DC4CF9">
        <w:rPr>
          <w:rFonts w:hint="eastAsia"/>
          <w:lang w:eastAsia="zh-CN"/>
        </w:rPr>
        <w:t>做出</w:t>
      </w:r>
      <w:r w:rsidR="00DC4CF9" w:rsidRPr="00DC4CF9">
        <w:rPr>
          <w:lang w:eastAsia="zh-CN"/>
        </w:rPr>
        <w:t>相应修正</w:t>
      </w:r>
      <w:r w:rsidR="00DC4CF9" w:rsidRPr="00DC4CF9">
        <w:rPr>
          <w:rFonts w:hint="eastAsia"/>
          <w:lang w:eastAsia="zh-CN"/>
        </w:rPr>
        <w:t>。</w:t>
      </w:r>
      <w:bookmarkEnd w:id="81"/>
      <w:r w:rsidR="00DC4CF9">
        <w:rPr>
          <w:rFonts w:cstheme="minorHAnsi"/>
          <w:szCs w:val="24"/>
          <w:lang w:eastAsia="zh-CN"/>
        </w:rPr>
        <w:t xml:space="preserve"> </w:t>
      </w:r>
    </w:p>
    <w:p w:rsidR="00B342D9" w:rsidRPr="002148D0" w:rsidRDefault="00952173" w:rsidP="004A70ED">
      <w:pPr>
        <w:pStyle w:val="AnnexNo"/>
        <w:rPr>
          <w:lang w:val="en-US" w:eastAsia="zh-CN"/>
        </w:rPr>
      </w:pPr>
      <w:r>
        <w:rPr>
          <w:rFonts w:hint="eastAsia"/>
          <w:lang w:val="en-US" w:eastAsia="zh-CN"/>
        </w:rPr>
        <w:t>决定草案附件</w:t>
      </w:r>
    </w:p>
    <w:p w:rsidR="00B342D9" w:rsidRPr="002148D0" w:rsidRDefault="00952173" w:rsidP="004A70ED">
      <w:pPr>
        <w:pStyle w:val="Normalaftertitle"/>
        <w:rPr>
          <w:lang w:val="en-US" w:eastAsia="zh-CN"/>
        </w:rPr>
      </w:pPr>
      <w:bookmarkStart w:id="82" w:name="lt_pId457"/>
      <w:r>
        <w:rPr>
          <w:rFonts w:ascii="SimSun" w:hAnsi="Microsoft YaHei" w:cs="Microsoft YaHei" w:hint="eastAsia"/>
          <w:lang w:val="en-US" w:eastAsia="zh-CN"/>
        </w:rPr>
        <w:t>人事</w:t>
      </w:r>
      <w:r w:rsidRPr="002D2D7E">
        <w:rPr>
          <w:rFonts w:ascii="SimSun" w:hAnsi="Microsoft YaHei" w:cs="Microsoft YaHei" w:hint="eastAsia"/>
          <w:lang w:val="en-US" w:eastAsia="zh-CN"/>
        </w:rPr>
        <w:t>规则</w:t>
      </w:r>
      <w:r w:rsidRPr="00952173">
        <w:rPr>
          <w:lang w:val="en-US" w:eastAsia="zh-CN"/>
        </w:rPr>
        <w:t>3.12 2) a)</w:t>
      </w:r>
      <w:bookmarkEnd w:id="82"/>
      <w:r w:rsidR="004A70ED">
        <w:rPr>
          <w:rFonts w:asciiTheme="minorEastAsia" w:eastAsiaTheme="minorEastAsia" w:hAnsiTheme="minorEastAsia" w:hint="eastAsia"/>
          <w:lang w:val="en-US" w:eastAsia="zh-CN"/>
        </w:rPr>
        <w:t>：</w:t>
      </w:r>
    </w:p>
    <w:p w:rsidR="00B342D9" w:rsidRPr="00906212" w:rsidRDefault="00952539" w:rsidP="004A70ED">
      <w:pPr>
        <w:ind w:firstLineChars="200" w:firstLine="480"/>
        <w:rPr>
          <w:rFonts w:cs="Calibri"/>
          <w:b/>
          <w:color w:val="800000"/>
          <w:szCs w:val="24"/>
          <w:lang w:val="en-US" w:eastAsia="zh-CN"/>
        </w:rPr>
      </w:pPr>
      <w:bookmarkStart w:id="83" w:name="lt_pId458"/>
      <w:r w:rsidRPr="00C50E49">
        <w:rPr>
          <w:iCs/>
          <w:lang w:eastAsia="zh-CN"/>
        </w:rPr>
        <w:t>工作人员</w:t>
      </w:r>
      <w:r w:rsidR="00DC4CF9">
        <w:rPr>
          <w:rFonts w:hint="eastAsia"/>
          <w:iCs/>
          <w:lang w:eastAsia="zh-CN"/>
        </w:rPr>
        <w:t>须</w:t>
      </w:r>
      <w:r w:rsidRPr="00C50E49">
        <w:rPr>
          <w:iCs/>
          <w:lang w:eastAsia="zh-CN"/>
        </w:rPr>
        <w:t>有</w:t>
      </w:r>
      <w:r w:rsidRPr="00C50E49">
        <w:rPr>
          <w:iCs/>
          <w:lang w:eastAsia="zh-CN"/>
        </w:rPr>
        <w:t>权</w:t>
      </w:r>
      <w:r w:rsidRPr="00C50E49">
        <w:rPr>
          <w:lang w:eastAsia="zh-CN"/>
        </w:rPr>
        <w:t>为其受扶养配偶领取配偶津贴。但是，</w:t>
      </w:r>
      <w:r w:rsidRPr="00C50E49">
        <w:rPr>
          <w:lang w:val="en-US" w:eastAsia="zh-CN"/>
        </w:rPr>
        <w:t>当</w:t>
      </w:r>
      <w:r w:rsidR="00952173" w:rsidRPr="004A70ED">
        <w:rPr>
          <w:rFonts w:hint="eastAsia"/>
          <w:color w:val="5B9BD5"/>
          <w:u w:val="single"/>
          <w:lang w:val="en-US" w:eastAsia="zh-CN"/>
        </w:rPr>
        <w:t>配偶</w:t>
      </w:r>
      <w:r w:rsidR="00DC4CF9" w:rsidRPr="004A70ED">
        <w:rPr>
          <w:rFonts w:hint="eastAsia"/>
          <w:strike/>
          <w:color w:val="5B9BD5"/>
          <w:lang w:val="en-US" w:eastAsia="zh-CN"/>
        </w:rPr>
        <w:t>夫妻</w:t>
      </w:r>
      <w:r w:rsidRPr="00C50E49">
        <w:rPr>
          <w:lang w:val="en-US" w:eastAsia="zh-CN"/>
        </w:rPr>
        <w:t>已合法分居时，秘书长须逐案决定是否支付这笔津贴。</w:t>
      </w:r>
      <w:bookmarkEnd w:id="83"/>
    </w:p>
    <w:p w:rsidR="00B342D9" w:rsidRPr="00DC2675" w:rsidRDefault="00B342D9" w:rsidP="00B342D9">
      <w:pPr>
        <w:rPr>
          <w:rFonts w:cstheme="minorHAnsi"/>
          <w:lang w:val="en-US" w:eastAsia="zh-CN"/>
        </w:rPr>
      </w:pPr>
      <w:r w:rsidRPr="00DC2675">
        <w:rPr>
          <w:rFonts w:cstheme="minorHAnsi"/>
          <w:lang w:val="en-US" w:eastAsia="zh-CN"/>
        </w:rPr>
        <w:br w:type="page"/>
      </w:r>
    </w:p>
    <w:p w:rsidR="00B342D9" w:rsidRPr="001445BD" w:rsidRDefault="006A21D1" w:rsidP="00276D78">
      <w:pPr>
        <w:pStyle w:val="AnnexNo"/>
        <w:rPr>
          <w:lang w:val="en-US"/>
        </w:rPr>
      </w:pPr>
      <w:bookmarkStart w:id="84" w:name="Annex3"/>
      <w:bookmarkStart w:id="85" w:name="lt_pId460"/>
      <w:bookmarkEnd w:id="84"/>
      <w:r w:rsidRPr="006A21D1">
        <w:rPr>
          <w:rFonts w:hint="eastAsia"/>
          <w:lang w:val="en-US"/>
        </w:rPr>
        <w:lastRenderedPageBreak/>
        <w:t>附件</w:t>
      </w:r>
      <w:r w:rsidRPr="006A21D1">
        <w:rPr>
          <w:lang w:val="en-US"/>
        </w:rPr>
        <w:t>3</w:t>
      </w:r>
      <w:bookmarkEnd w:id="85"/>
    </w:p>
    <w:p w:rsidR="00B342D9" w:rsidRPr="006A21D1" w:rsidRDefault="006A21D1" w:rsidP="00276D78">
      <w:pPr>
        <w:pStyle w:val="Annextitle"/>
        <w:rPr>
          <w:rStyle w:val="StyleAsianTimesNewRoman14ptBoldAllcaps"/>
        </w:rPr>
      </w:pPr>
      <w:bookmarkStart w:id="86" w:name="lt_pId461"/>
      <w:proofErr w:type="spellStart"/>
      <w:r w:rsidRPr="006A21D1">
        <w:rPr>
          <w:rFonts w:hint="eastAsia"/>
          <w:lang w:val="en-US"/>
        </w:rPr>
        <w:t>员工工作条件战略和实施计划</w:t>
      </w:r>
      <w:bookmarkEnd w:id="86"/>
      <w:proofErr w:type="spellEnd"/>
    </w:p>
    <w:p w:rsidR="006A21D1" w:rsidRPr="002D5C5A" w:rsidRDefault="006A21D1" w:rsidP="00276D78">
      <w:pPr>
        <w:pStyle w:val="Normalaftertitle"/>
        <w:ind w:firstLineChars="200" w:firstLine="480"/>
        <w:rPr>
          <w:lang w:eastAsia="zh-CN"/>
        </w:rPr>
      </w:pPr>
      <w:r w:rsidRPr="002D5C5A">
        <w:rPr>
          <w:rFonts w:hint="eastAsia"/>
          <w:lang w:eastAsia="zh-CN"/>
        </w:rPr>
        <w:t>应理事会的要求，经与</w:t>
      </w:r>
      <w:r>
        <w:rPr>
          <w:rFonts w:hint="eastAsia"/>
          <w:lang w:eastAsia="zh-CN"/>
        </w:rPr>
        <w:t>职工委员会</w:t>
      </w:r>
      <w:r w:rsidRPr="002D5C5A">
        <w:rPr>
          <w:rFonts w:hint="eastAsia"/>
          <w:lang w:eastAsia="zh-CN"/>
        </w:rPr>
        <w:t>协商，已</w:t>
      </w:r>
      <w:r>
        <w:rPr>
          <w:rFonts w:hint="eastAsia"/>
          <w:lang w:eastAsia="zh-CN"/>
        </w:rPr>
        <w:t>制定</w:t>
      </w:r>
      <w:r w:rsidRPr="002D5C5A">
        <w:rPr>
          <w:rFonts w:hint="eastAsia"/>
          <w:lang w:eastAsia="zh-CN"/>
        </w:rPr>
        <w:t>报告，确定了国际电联管理层的实施计划，以管理从目前工作环境到过渡时期的过渡</w:t>
      </w:r>
      <w:r>
        <w:rPr>
          <w:rFonts w:hint="eastAsia"/>
          <w:lang w:eastAsia="zh-CN"/>
        </w:rPr>
        <w:t>。按照</w:t>
      </w:r>
      <w:r w:rsidRPr="002D5C5A">
        <w:rPr>
          <w:rFonts w:hint="eastAsia"/>
          <w:lang w:eastAsia="zh-CN"/>
        </w:rPr>
        <w:t>计划</w:t>
      </w:r>
      <w:r>
        <w:rPr>
          <w:rFonts w:hint="eastAsia"/>
          <w:lang w:eastAsia="zh-CN"/>
        </w:rPr>
        <w:t>，</w:t>
      </w:r>
      <w:r w:rsidRPr="002D5C5A">
        <w:rPr>
          <w:rFonts w:hint="eastAsia"/>
          <w:lang w:eastAsia="zh-CN"/>
        </w:rPr>
        <w:t>所有工作人员都将</w:t>
      </w:r>
      <w:r>
        <w:rPr>
          <w:rFonts w:hint="eastAsia"/>
          <w:lang w:eastAsia="zh-CN"/>
        </w:rPr>
        <w:t>于</w:t>
      </w:r>
      <w:r w:rsidRPr="002D5C5A">
        <w:rPr>
          <w:lang w:eastAsia="zh-CN"/>
        </w:rPr>
        <w:t>2022</w:t>
      </w:r>
      <w:r w:rsidRPr="002D5C5A">
        <w:rPr>
          <w:rFonts w:hint="eastAsia"/>
          <w:lang w:eastAsia="zh-CN"/>
        </w:rPr>
        <w:t>年晚些时候搬迁到</w:t>
      </w:r>
      <w:r>
        <w:rPr>
          <w:rFonts w:hint="eastAsia"/>
          <w:lang w:eastAsia="zh-CN"/>
        </w:rPr>
        <w:t>塔楼和</w:t>
      </w:r>
      <w:proofErr w:type="spellStart"/>
      <w:r w:rsidRPr="002D5C5A">
        <w:rPr>
          <w:lang w:eastAsia="zh-CN"/>
        </w:rPr>
        <w:t>Montbrillant</w:t>
      </w:r>
      <w:proofErr w:type="spellEnd"/>
      <w:r>
        <w:rPr>
          <w:rFonts w:hint="eastAsia"/>
          <w:lang w:eastAsia="zh-CN"/>
        </w:rPr>
        <w:t>办公楼办公</w:t>
      </w:r>
      <w:r w:rsidRPr="002D5C5A">
        <w:rPr>
          <w:rFonts w:hint="eastAsia"/>
          <w:lang w:eastAsia="zh-CN"/>
        </w:rPr>
        <w:t>。</w:t>
      </w:r>
    </w:p>
    <w:p w:rsidR="006A21D1" w:rsidRPr="002D5C5A" w:rsidRDefault="006A21D1" w:rsidP="00276D78">
      <w:pPr>
        <w:ind w:firstLineChars="200" w:firstLine="480"/>
        <w:rPr>
          <w:lang w:eastAsia="zh-CN"/>
        </w:rPr>
      </w:pPr>
      <w:r w:rsidRPr="002D5C5A">
        <w:rPr>
          <w:rFonts w:hint="eastAsia"/>
          <w:lang w:eastAsia="zh-CN"/>
        </w:rPr>
        <w:t>该实施计划为国际电联总部工作人员工作条件战略即将发生的变化确定</w:t>
      </w:r>
      <w:r>
        <w:rPr>
          <w:rFonts w:hint="eastAsia"/>
          <w:lang w:eastAsia="zh-CN"/>
        </w:rPr>
        <w:t>了</w:t>
      </w:r>
      <w:r w:rsidRPr="002D5C5A">
        <w:rPr>
          <w:rFonts w:hint="eastAsia"/>
          <w:lang w:eastAsia="zh-CN"/>
        </w:rPr>
        <w:t>全面的、以人为本的</w:t>
      </w:r>
      <w:r>
        <w:rPr>
          <w:rFonts w:hint="eastAsia"/>
          <w:lang w:eastAsia="zh-CN"/>
        </w:rPr>
        <w:t>方式</w:t>
      </w:r>
      <w:r w:rsidRPr="002D5C5A">
        <w:rPr>
          <w:rFonts w:hint="eastAsia"/>
          <w:lang w:eastAsia="zh-CN"/>
        </w:rPr>
        <w:t>。计划将使国际电联工作环境的不断发展与国际电联的使命及其多方面战略目标保持一致，这些战略目标在经批准的国际电联人员战略、</w:t>
      </w:r>
      <w:r w:rsidRPr="002D5C5A">
        <w:rPr>
          <w:lang w:eastAsia="zh-CN"/>
        </w:rPr>
        <w:t>2020-2023</w:t>
      </w:r>
      <w:r w:rsidRPr="002D5C5A">
        <w:rPr>
          <w:rFonts w:hint="eastAsia"/>
          <w:lang w:eastAsia="zh-CN"/>
        </w:rPr>
        <w:t>年人力资源战略</w:t>
      </w:r>
      <w:r>
        <w:rPr>
          <w:rFonts w:hint="eastAsia"/>
          <w:lang w:eastAsia="zh-CN"/>
        </w:rPr>
        <w:t>规划（</w:t>
      </w:r>
      <w:r w:rsidRPr="002D5C5A">
        <w:rPr>
          <w:lang w:eastAsia="zh-CN"/>
        </w:rPr>
        <w:t>HRSP</w:t>
      </w:r>
      <w:r>
        <w:rPr>
          <w:rFonts w:hint="eastAsia"/>
          <w:lang w:eastAsia="zh-CN"/>
        </w:rPr>
        <w:t>）</w:t>
      </w:r>
      <w:r w:rsidRPr="002D5C5A">
        <w:rPr>
          <w:rFonts w:hint="eastAsia"/>
          <w:lang w:eastAsia="zh-CN"/>
        </w:rPr>
        <w:t>以及当前为解决国际电联不断</w:t>
      </w:r>
      <w:r>
        <w:rPr>
          <w:rFonts w:hint="eastAsia"/>
          <w:lang w:eastAsia="zh-CN"/>
        </w:rPr>
        <w:t>演变</w:t>
      </w:r>
      <w:r w:rsidRPr="002D5C5A">
        <w:rPr>
          <w:rFonts w:hint="eastAsia"/>
          <w:lang w:eastAsia="zh-CN"/>
        </w:rPr>
        <w:t>的工作文化中的技能差距而正在采取的行动中</w:t>
      </w:r>
      <w:r>
        <w:rPr>
          <w:rFonts w:hint="eastAsia"/>
          <w:lang w:eastAsia="zh-CN"/>
        </w:rPr>
        <w:t>得到确定</w:t>
      </w:r>
      <w:r w:rsidRPr="002D5C5A">
        <w:rPr>
          <w:rFonts w:hint="eastAsia"/>
          <w:lang w:eastAsia="zh-CN"/>
        </w:rPr>
        <w:t>。</w:t>
      </w:r>
    </w:p>
    <w:p w:rsidR="006A21D1" w:rsidRPr="002D5C5A" w:rsidRDefault="006A21D1" w:rsidP="00276D78">
      <w:pPr>
        <w:ind w:firstLineChars="200" w:firstLine="480"/>
        <w:rPr>
          <w:lang w:eastAsia="zh-CN"/>
        </w:rPr>
      </w:pPr>
      <w:r w:rsidRPr="002D5C5A">
        <w:rPr>
          <w:rFonts w:hint="eastAsia"/>
          <w:lang w:eastAsia="zh-CN"/>
        </w:rPr>
        <w:t>在</w:t>
      </w:r>
      <w:r w:rsidRPr="002D5C5A">
        <w:rPr>
          <w:lang w:eastAsia="zh-CN"/>
        </w:rPr>
        <w:t>2020</w:t>
      </w:r>
      <w:r w:rsidRPr="002D5C5A">
        <w:rPr>
          <w:rFonts w:hint="eastAsia"/>
          <w:lang w:eastAsia="zh-CN"/>
        </w:rPr>
        <w:t>年</w:t>
      </w:r>
      <w:r w:rsidRPr="002D5C5A">
        <w:rPr>
          <w:lang w:eastAsia="zh-CN"/>
        </w:rPr>
        <w:t>2</w:t>
      </w:r>
      <w:r w:rsidRPr="002D5C5A">
        <w:rPr>
          <w:rFonts w:hint="eastAsia"/>
          <w:lang w:eastAsia="zh-CN"/>
        </w:rPr>
        <w:t>月和</w:t>
      </w:r>
      <w:r w:rsidRPr="002D5C5A">
        <w:rPr>
          <w:lang w:eastAsia="zh-CN"/>
        </w:rPr>
        <w:t>3</w:t>
      </w:r>
      <w:r w:rsidRPr="002D5C5A">
        <w:rPr>
          <w:rFonts w:hint="eastAsia"/>
          <w:lang w:eastAsia="zh-CN"/>
        </w:rPr>
        <w:t>月期间，与五名</w:t>
      </w:r>
      <w:r>
        <w:rPr>
          <w:rFonts w:hint="eastAsia"/>
          <w:lang w:eastAsia="zh-CN"/>
        </w:rPr>
        <w:t>选任</w:t>
      </w:r>
      <w:r w:rsidRPr="002D5C5A">
        <w:rPr>
          <w:rFonts w:hint="eastAsia"/>
          <w:lang w:eastAsia="zh-CN"/>
        </w:rPr>
        <w:t>官员中的每一位以及从</w:t>
      </w:r>
      <w:r>
        <w:rPr>
          <w:rFonts w:hint="eastAsia"/>
          <w:lang w:eastAsia="zh-CN"/>
        </w:rPr>
        <w:t>各局</w:t>
      </w:r>
      <w:r w:rsidRPr="002D5C5A">
        <w:rPr>
          <w:rFonts w:hint="eastAsia"/>
          <w:lang w:eastAsia="zh-CN"/>
        </w:rPr>
        <w:t>和秘书处内不同角色中选出的</w:t>
      </w:r>
      <w:r>
        <w:rPr>
          <w:rFonts w:hint="eastAsia"/>
          <w:lang w:eastAsia="zh-CN"/>
        </w:rPr>
        <w:t>二十三</w:t>
      </w:r>
      <w:r w:rsidRPr="002D5C5A">
        <w:rPr>
          <w:rFonts w:hint="eastAsia"/>
          <w:lang w:eastAsia="zh-CN"/>
        </w:rPr>
        <w:t>名工作人员进行了协商，以确定最适当的建议、需要考虑的关切和对国际电联明天的共同愿景的建议。</w:t>
      </w:r>
      <w:r>
        <w:rPr>
          <w:rFonts w:hint="eastAsia"/>
          <w:lang w:eastAsia="zh-CN"/>
        </w:rPr>
        <w:t>情况通报文件</w:t>
      </w:r>
      <w:r w:rsidRPr="002D5C5A">
        <w:rPr>
          <w:rFonts w:hint="eastAsia"/>
          <w:lang w:eastAsia="zh-CN"/>
        </w:rPr>
        <w:t>中概述的结构化</w:t>
      </w:r>
      <w:r>
        <w:rPr>
          <w:rFonts w:hint="eastAsia"/>
          <w:lang w:eastAsia="zh-CN"/>
        </w:rPr>
        <w:t>方式具体阐明了待制定的七部分内容</w:t>
      </w:r>
      <w:r w:rsidRPr="002D5C5A">
        <w:rPr>
          <w:rFonts w:hint="eastAsia"/>
          <w:lang w:eastAsia="zh-CN"/>
        </w:rPr>
        <w:t>。</w:t>
      </w:r>
    </w:p>
    <w:p w:rsidR="006A21D1" w:rsidRPr="002D5C5A" w:rsidRDefault="00276D78" w:rsidP="00276D78">
      <w:pPr>
        <w:rPr>
          <w:lang w:eastAsia="zh-CN"/>
        </w:rPr>
      </w:pPr>
      <w:r>
        <w:rPr>
          <w:lang w:eastAsia="zh-CN"/>
        </w:rPr>
        <w:t>1</w:t>
      </w:r>
      <w:r w:rsidR="006A21D1" w:rsidRPr="002D5C5A">
        <w:rPr>
          <w:lang w:eastAsia="zh-CN"/>
        </w:rPr>
        <w:tab/>
      </w:r>
      <w:r w:rsidR="006A21D1" w:rsidRPr="002D5C5A">
        <w:rPr>
          <w:rFonts w:hint="eastAsia"/>
          <w:lang w:eastAsia="zh-CN"/>
        </w:rPr>
        <w:t>将与人员、技术、业务流程和工作场所相关的公认目标整合</w:t>
      </w:r>
      <w:r w:rsidR="006A21D1">
        <w:rPr>
          <w:rFonts w:hint="eastAsia"/>
          <w:lang w:eastAsia="zh-CN"/>
        </w:rPr>
        <w:t>为一项统一</w:t>
      </w:r>
      <w:r w:rsidR="006A21D1" w:rsidRPr="002D5C5A">
        <w:rPr>
          <w:rFonts w:hint="eastAsia"/>
          <w:lang w:eastAsia="zh-CN"/>
        </w:rPr>
        <w:t>、整体的员工工作条件战略</w:t>
      </w:r>
      <w:r w:rsidR="006A21D1">
        <w:rPr>
          <w:rFonts w:hint="eastAsia"/>
          <w:lang w:eastAsia="zh-CN"/>
        </w:rPr>
        <w:t>。</w:t>
      </w:r>
    </w:p>
    <w:p w:rsidR="006A21D1" w:rsidRPr="002D5C5A" w:rsidRDefault="00276D78" w:rsidP="00276D78">
      <w:pPr>
        <w:rPr>
          <w:lang w:eastAsia="zh-CN"/>
        </w:rPr>
      </w:pPr>
      <w:r>
        <w:rPr>
          <w:lang w:eastAsia="zh-CN"/>
        </w:rPr>
        <w:t>2</w:t>
      </w:r>
      <w:r w:rsidR="006A21D1" w:rsidRPr="002D5C5A">
        <w:rPr>
          <w:lang w:eastAsia="zh-CN"/>
        </w:rPr>
        <w:tab/>
      </w:r>
      <w:r w:rsidR="006A21D1">
        <w:rPr>
          <w:rFonts w:hint="eastAsia"/>
          <w:lang w:eastAsia="zh-CN"/>
        </w:rPr>
        <w:t>实现</w:t>
      </w:r>
      <w:r w:rsidR="006A21D1" w:rsidRPr="002D5C5A">
        <w:rPr>
          <w:rFonts w:hint="eastAsia"/>
          <w:lang w:eastAsia="zh-CN"/>
        </w:rPr>
        <w:t>组织政策、工作</w:t>
      </w:r>
      <w:r w:rsidR="006A21D1">
        <w:rPr>
          <w:rFonts w:hint="eastAsia"/>
          <w:lang w:eastAsia="zh-CN"/>
        </w:rPr>
        <w:t>行为</w:t>
      </w:r>
      <w:r w:rsidR="006A21D1" w:rsidRPr="002D5C5A">
        <w:rPr>
          <w:rFonts w:hint="eastAsia"/>
          <w:lang w:eastAsia="zh-CN"/>
        </w:rPr>
        <w:t>政策、实际工作场所、技术平台和工作场所服务的一致性</w:t>
      </w:r>
      <w:r w:rsidR="006A21D1">
        <w:rPr>
          <w:rFonts w:hint="eastAsia"/>
          <w:lang w:eastAsia="zh-CN"/>
        </w:rPr>
        <w:t>。</w:t>
      </w:r>
    </w:p>
    <w:p w:rsidR="006A21D1" w:rsidRPr="002D5C5A" w:rsidRDefault="00276D78" w:rsidP="00276D78">
      <w:pPr>
        <w:rPr>
          <w:lang w:eastAsia="zh-CN"/>
        </w:rPr>
      </w:pPr>
      <w:r>
        <w:rPr>
          <w:lang w:eastAsia="zh-CN"/>
        </w:rPr>
        <w:t>3</w:t>
      </w:r>
      <w:r w:rsidR="006A21D1" w:rsidRPr="002D5C5A">
        <w:rPr>
          <w:lang w:eastAsia="zh-CN"/>
        </w:rPr>
        <w:tab/>
      </w:r>
      <w:r w:rsidR="006A21D1" w:rsidRPr="002D5C5A">
        <w:rPr>
          <w:rFonts w:hint="eastAsia"/>
          <w:lang w:eastAsia="zh-CN"/>
        </w:rPr>
        <w:t>确立国际电联</w:t>
      </w:r>
      <w:r w:rsidR="006A21D1">
        <w:rPr>
          <w:rFonts w:hint="eastAsia"/>
          <w:lang w:eastAsia="zh-CN"/>
        </w:rPr>
        <w:t>参与方</w:t>
      </w:r>
      <w:r w:rsidR="006A21D1" w:rsidRPr="002D5C5A">
        <w:rPr>
          <w:rFonts w:hint="eastAsia"/>
          <w:lang w:eastAsia="zh-CN"/>
        </w:rPr>
        <w:t>的共同愿景并确定</w:t>
      </w:r>
      <w:r w:rsidR="006A21D1">
        <w:rPr>
          <w:rFonts w:hint="eastAsia"/>
          <w:lang w:eastAsia="zh-CN"/>
        </w:rPr>
        <w:t>参与方本身</w:t>
      </w:r>
      <w:r w:rsidR="006A21D1" w:rsidRPr="002D5C5A">
        <w:rPr>
          <w:rFonts w:hint="eastAsia"/>
          <w:lang w:eastAsia="zh-CN"/>
        </w:rPr>
        <w:t>，以代表所有利益攸关方的利益，为过渡时期及</w:t>
      </w:r>
      <w:r w:rsidR="006A21D1">
        <w:rPr>
          <w:rFonts w:hint="eastAsia"/>
          <w:lang w:eastAsia="zh-CN"/>
        </w:rPr>
        <w:t>未来</w:t>
      </w:r>
      <w:r w:rsidR="006A21D1" w:rsidRPr="002D5C5A">
        <w:rPr>
          <w:rFonts w:hint="eastAsia"/>
          <w:lang w:eastAsia="zh-CN"/>
        </w:rPr>
        <w:t>共同制定基于需求</w:t>
      </w:r>
      <w:r w:rsidR="006A21D1">
        <w:rPr>
          <w:rFonts w:hint="eastAsia"/>
          <w:lang w:eastAsia="zh-CN"/>
        </w:rPr>
        <w:t>的、有关</w:t>
      </w:r>
      <w:r w:rsidR="006A21D1" w:rsidRPr="002D5C5A">
        <w:rPr>
          <w:rFonts w:hint="eastAsia"/>
          <w:lang w:eastAsia="zh-CN"/>
        </w:rPr>
        <w:t>适当工作条件、工作空间和工作</w:t>
      </w:r>
      <w:r w:rsidR="006A21D1">
        <w:rPr>
          <w:rFonts w:hint="eastAsia"/>
          <w:lang w:eastAsia="zh-CN"/>
        </w:rPr>
        <w:t>行为</w:t>
      </w:r>
      <w:r w:rsidR="006A21D1" w:rsidRPr="002D5C5A">
        <w:rPr>
          <w:rFonts w:hint="eastAsia"/>
          <w:lang w:eastAsia="zh-CN"/>
        </w:rPr>
        <w:t>的计划</w:t>
      </w:r>
      <w:r w:rsidR="006A21D1">
        <w:rPr>
          <w:rFonts w:hint="eastAsia"/>
          <w:lang w:eastAsia="zh-CN"/>
        </w:rPr>
        <w:t>。</w:t>
      </w:r>
    </w:p>
    <w:p w:rsidR="006A21D1" w:rsidRPr="002D5C5A" w:rsidRDefault="00276D78" w:rsidP="00276D78">
      <w:pPr>
        <w:rPr>
          <w:lang w:eastAsia="zh-CN"/>
        </w:rPr>
      </w:pPr>
      <w:r>
        <w:rPr>
          <w:lang w:eastAsia="zh-CN"/>
        </w:rPr>
        <w:t>4</w:t>
      </w:r>
      <w:r w:rsidR="006A21D1" w:rsidRPr="002D5C5A">
        <w:rPr>
          <w:lang w:eastAsia="zh-CN"/>
        </w:rPr>
        <w:tab/>
      </w:r>
      <w:r w:rsidR="006A21D1" w:rsidRPr="002D5C5A">
        <w:rPr>
          <w:rFonts w:hint="eastAsia"/>
          <w:lang w:eastAsia="zh-CN"/>
        </w:rPr>
        <w:t>全面的变革管理方案</w:t>
      </w:r>
      <w:r w:rsidR="006A21D1">
        <w:rPr>
          <w:rFonts w:hint="eastAsia"/>
          <w:lang w:eastAsia="zh-CN"/>
        </w:rPr>
        <w:t>（</w:t>
      </w:r>
      <w:r w:rsidR="006A21D1">
        <w:rPr>
          <w:rFonts w:hint="eastAsia"/>
          <w:lang w:eastAsia="zh-CN"/>
        </w:rPr>
        <w:t>Program</w:t>
      </w:r>
      <w:r w:rsidR="006A21D1">
        <w:rPr>
          <w:rFonts w:hint="eastAsia"/>
          <w:lang w:eastAsia="zh-CN"/>
        </w:rPr>
        <w:t>）。</w:t>
      </w:r>
    </w:p>
    <w:p w:rsidR="006A21D1" w:rsidRPr="002D5C5A" w:rsidRDefault="00276D78" w:rsidP="00276D78">
      <w:pPr>
        <w:rPr>
          <w:lang w:eastAsia="zh-CN"/>
        </w:rPr>
      </w:pPr>
      <w:r>
        <w:rPr>
          <w:lang w:eastAsia="zh-CN"/>
        </w:rPr>
        <w:t>5</w:t>
      </w:r>
      <w:r w:rsidR="006A21D1" w:rsidRPr="002D5C5A">
        <w:rPr>
          <w:lang w:eastAsia="zh-CN"/>
        </w:rPr>
        <w:tab/>
      </w:r>
      <w:r w:rsidR="006A21D1" w:rsidRPr="002D5C5A">
        <w:rPr>
          <w:rFonts w:hint="eastAsia"/>
          <w:lang w:eastAsia="zh-CN"/>
        </w:rPr>
        <w:t>内部沟通</w:t>
      </w:r>
      <w:r w:rsidR="006A21D1">
        <w:rPr>
          <w:rFonts w:hint="eastAsia"/>
          <w:lang w:eastAsia="zh-CN"/>
        </w:rPr>
        <w:t>方案。</w:t>
      </w:r>
    </w:p>
    <w:p w:rsidR="006A21D1" w:rsidRPr="002D5C5A" w:rsidRDefault="00276D78" w:rsidP="00276D78">
      <w:pPr>
        <w:rPr>
          <w:lang w:eastAsia="zh-CN"/>
        </w:rPr>
      </w:pPr>
      <w:r>
        <w:rPr>
          <w:lang w:eastAsia="zh-CN"/>
        </w:rPr>
        <w:t>6</w:t>
      </w:r>
      <w:r w:rsidR="006A21D1" w:rsidRPr="002D5C5A">
        <w:rPr>
          <w:lang w:eastAsia="zh-CN"/>
        </w:rPr>
        <w:tab/>
      </w:r>
      <w:r w:rsidR="006A21D1" w:rsidRPr="002D5C5A">
        <w:rPr>
          <w:rFonts w:hint="eastAsia"/>
          <w:lang w:eastAsia="zh-CN"/>
        </w:rPr>
        <w:t>对概述的关键成功因素和风险规避主题</w:t>
      </w:r>
      <w:r w:rsidR="006A21D1">
        <w:rPr>
          <w:rFonts w:hint="eastAsia"/>
          <w:lang w:eastAsia="zh-CN"/>
        </w:rPr>
        <w:t>做出响应。</w:t>
      </w:r>
    </w:p>
    <w:p w:rsidR="006A21D1" w:rsidRPr="002D5C5A" w:rsidRDefault="00276D78" w:rsidP="00276D78">
      <w:pPr>
        <w:rPr>
          <w:lang w:eastAsia="zh-CN"/>
        </w:rPr>
      </w:pPr>
      <w:r>
        <w:rPr>
          <w:lang w:eastAsia="zh-CN"/>
        </w:rPr>
        <w:t>7</w:t>
      </w:r>
      <w:r w:rsidR="006A21D1" w:rsidRPr="002D5C5A">
        <w:rPr>
          <w:lang w:eastAsia="zh-CN"/>
        </w:rPr>
        <w:tab/>
      </w:r>
      <w:r w:rsidR="006A21D1">
        <w:rPr>
          <w:rFonts w:hint="eastAsia"/>
          <w:lang w:eastAsia="zh-CN"/>
        </w:rPr>
        <w:t>衡量</w:t>
      </w:r>
      <w:r w:rsidR="006A21D1" w:rsidRPr="002D5C5A">
        <w:rPr>
          <w:rFonts w:hint="eastAsia"/>
          <w:lang w:eastAsia="zh-CN"/>
        </w:rPr>
        <w:t>和关键绩效指标</w:t>
      </w:r>
      <w:r w:rsidR="006A21D1">
        <w:rPr>
          <w:rFonts w:hint="eastAsia"/>
          <w:lang w:eastAsia="zh-CN"/>
        </w:rPr>
        <w:t>。</w:t>
      </w:r>
    </w:p>
    <w:p w:rsidR="006A21D1" w:rsidRPr="002D5C5A" w:rsidRDefault="006A21D1" w:rsidP="00276D78">
      <w:pPr>
        <w:ind w:firstLineChars="200" w:firstLine="480"/>
        <w:rPr>
          <w:lang w:eastAsia="zh-CN"/>
        </w:rPr>
      </w:pPr>
      <w:r w:rsidRPr="002D5C5A">
        <w:rPr>
          <w:rFonts w:hint="eastAsia"/>
          <w:lang w:eastAsia="zh-CN"/>
        </w:rPr>
        <w:t>在</w:t>
      </w:r>
      <w:r>
        <w:rPr>
          <w:rFonts w:hint="eastAsia"/>
          <w:lang w:eastAsia="zh-CN"/>
        </w:rPr>
        <w:t>由于新冠肺炎病毒（</w:t>
      </w:r>
      <w:r w:rsidRPr="002D5C5A">
        <w:rPr>
          <w:lang w:eastAsia="zh-CN"/>
        </w:rPr>
        <w:t>COVID-19</w:t>
      </w:r>
      <w:r>
        <w:rPr>
          <w:rFonts w:hint="eastAsia"/>
          <w:lang w:eastAsia="zh-CN"/>
        </w:rPr>
        <w:t>）爆发而采取的</w:t>
      </w:r>
      <w:r w:rsidRPr="002D5C5A">
        <w:rPr>
          <w:rFonts w:hint="eastAsia"/>
          <w:lang w:eastAsia="zh-CN"/>
        </w:rPr>
        <w:t>禁闭</w:t>
      </w:r>
      <w:r>
        <w:rPr>
          <w:rFonts w:hint="eastAsia"/>
          <w:lang w:eastAsia="zh-CN"/>
        </w:rPr>
        <w:t>措施</w:t>
      </w:r>
      <w:r w:rsidRPr="002D5C5A">
        <w:rPr>
          <w:rFonts w:hint="eastAsia"/>
          <w:lang w:eastAsia="zh-CN"/>
        </w:rPr>
        <w:t>迫使所有员工在危机模式下在家</w:t>
      </w:r>
      <w:r>
        <w:rPr>
          <w:rFonts w:hint="eastAsia"/>
          <w:lang w:eastAsia="zh-CN"/>
        </w:rPr>
        <w:t>办公</w:t>
      </w:r>
      <w:r w:rsidRPr="002D5C5A">
        <w:rPr>
          <w:rFonts w:hint="eastAsia"/>
          <w:lang w:eastAsia="zh-CN"/>
        </w:rPr>
        <w:t>之前，</w:t>
      </w:r>
      <w:r>
        <w:rPr>
          <w:rFonts w:hint="eastAsia"/>
          <w:lang w:eastAsia="zh-CN"/>
        </w:rPr>
        <w:t>已</w:t>
      </w:r>
      <w:r w:rsidRPr="00B35734">
        <w:rPr>
          <w:rFonts w:hint="eastAsia"/>
          <w:lang w:eastAsia="zh-CN"/>
        </w:rPr>
        <w:t>收集了与受访者讨论的战略主题的调查结果</w:t>
      </w:r>
      <w:r w:rsidRPr="002D5C5A">
        <w:rPr>
          <w:rFonts w:hint="eastAsia"/>
          <w:lang w:eastAsia="zh-CN"/>
        </w:rPr>
        <w:t>。本实施计划规定建立员工工作条件战略愿景的国际公认</w:t>
      </w:r>
      <w:r>
        <w:rPr>
          <w:rFonts w:hint="eastAsia"/>
          <w:lang w:eastAsia="zh-CN"/>
        </w:rPr>
        <w:t>进程</w:t>
      </w:r>
      <w:r w:rsidRPr="002D5C5A">
        <w:rPr>
          <w:rFonts w:hint="eastAsia"/>
          <w:lang w:eastAsia="zh-CN"/>
        </w:rPr>
        <w:t>的步骤。这一进程仍然相关，</w:t>
      </w:r>
      <w:r>
        <w:rPr>
          <w:rFonts w:hint="eastAsia"/>
          <w:lang w:eastAsia="zh-CN"/>
        </w:rPr>
        <w:t>且</w:t>
      </w:r>
      <w:r w:rsidRPr="002D5C5A">
        <w:rPr>
          <w:rFonts w:hint="eastAsia"/>
          <w:lang w:eastAsia="zh-CN"/>
        </w:rPr>
        <w:t>包括利用</w:t>
      </w:r>
      <w:r>
        <w:rPr>
          <w:rFonts w:hint="eastAsia"/>
          <w:lang w:eastAsia="zh-CN"/>
        </w:rPr>
        <w:t>使用</w:t>
      </w:r>
      <w:r w:rsidRPr="002D5C5A">
        <w:rPr>
          <w:rFonts w:hint="eastAsia"/>
          <w:lang w:eastAsia="zh-CN"/>
        </w:rPr>
        <w:t>情况研究</w:t>
      </w:r>
      <w:r>
        <w:rPr>
          <w:rFonts w:hint="eastAsia"/>
          <w:lang w:eastAsia="zh-CN"/>
        </w:rPr>
        <w:t>、</w:t>
      </w:r>
      <w:r w:rsidRPr="002D5C5A">
        <w:rPr>
          <w:rFonts w:hint="eastAsia"/>
          <w:lang w:eastAsia="zh-CN"/>
        </w:rPr>
        <w:t>对所有工作人员进行在线调查以及今后与</w:t>
      </w:r>
      <w:r>
        <w:rPr>
          <w:rFonts w:hint="eastAsia"/>
          <w:lang w:eastAsia="zh-CN"/>
        </w:rPr>
        <w:t>焦点</w:t>
      </w:r>
      <w:r w:rsidRPr="002D5C5A">
        <w:rPr>
          <w:rFonts w:hint="eastAsia"/>
          <w:lang w:eastAsia="zh-CN"/>
        </w:rPr>
        <w:t>组进行协商</w:t>
      </w:r>
      <w:r>
        <w:rPr>
          <w:rFonts w:hint="eastAsia"/>
          <w:lang w:eastAsia="zh-CN"/>
        </w:rPr>
        <w:t>、</w:t>
      </w:r>
      <w:r w:rsidRPr="002D5C5A">
        <w:rPr>
          <w:rFonts w:hint="eastAsia"/>
          <w:lang w:eastAsia="zh-CN"/>
        </w:rPr>
        <w:t>以包容性</w:t>
      </w:r>
      <w:r>
        <w:rPr>
          <w:rFonts w:hint="eastAsia"/>
          <w:lang w:eastAsia="zh-CN"/>
        </w:rPr>
        <w:t>方法</w:t>
      </w:r>
      <w:r w:rsidRPr="002D5C5A">
        <w:rPr>
          <w:rFonts w:hint="eastAsia"/>
          <w:lang w:eastAsia="zh-CN"/>
        </w:rPr>
        <w:t>确定具体协商行动的七个组成部分</w:t>
      </w:r>
      <w:r>
        <w:rPr>
          <w:rFonts w:hint="eastAsia"/>
          <w:lang w:eastAsia="zh-CN"/>
        </w:rPr>
        <w:t>（至情况通报文件的</w:t>
      </w:r>
      <w:r w:rsidRPr="002D5C5A">
        <w:rPr>
          <w:rFonts w:hint="eastAsia"/>
          <w:lang w:eastAsia="zh-CN"/>
        </w:rPr>
        <w:t>链接</w:t>
      </w:r>
      <w:r>
        <w:rPr>
          <w:rFonts w:hint="eastAsia"/>
          <w:lang w:eastAsia="zh-CN"/>
        </w:rPr>
        <w:t>）等，</w:t>
      </w:r>
      <w:r w:rsidRPr="002D5C5A">
        <w:rPr>
          <w:rFonts w:hint="eastAsia"/>
          <w:lang w:eastAsia="zh-CN"/>
        </w:rPr>
        <w:t>广泛收集</w:t>
      </w:r>
      <w:r>
        <w:rPr>
          <w:rFonts w:hint="eastAsia"/>
          <w:lang w:eastAsia="zh-CN"/>
        </w:rPr>
        <w:t>运作方面的输入意见。</w:t>
      </w:r>
    </w:p>
    <w:p w:rsidR="006A21D1" w:rsidRPr="002D5C5A" w:rsidRDefault="006A21D1" w:rsidP="00276D78">
      <w:pPr>
        <w:ind w:firstLineChars="200" w:firstLine="480"/>
        <w:rPr>
          <w:lang w:eastAsia="zh-CN"/>
        </w:rPr>
      </w:pPr>
      <w:r w:rsidRPr="002D5C5A">
        <w:rPr>
          <w:rFonts w:hint="eastAsia"/>
          <w:lang w:eastAsia="zh-CN"/>
        </w:rPr>
        <w:t>然而，必须指出的是，</w:t>
      </w:r>
      <w:r>
        <w:rPr>
          <w:rFonts w:hint="eastAsia"/>
          <w:lang w:eastAsia="zh-CN"/>
        </w:rPr>
        <w:t>需要在</w:t>
      </w:r>
      <w:r w:rsidRPr="002D5C5A">
        <w:rPr>
          <w:lang w:eastAsia="zh-CN"/>
        </w:rPr>
        <w:t>2020</w:t>
      </w:r>
      <w:r w:rsidRPr="002D5C5A">
        <w:rPr>
          <w:rFonts w:hint="eastAsia"/>
          <w:lang w:eastAsia="zh-CN"/>
        </w:rPr>
        <w:t>年下半年解决</w:t>
      </w:r>
      <w:r>
        <w:rPr>
          <w:rFonts w:hint="eastAsia"/>
          <w:lang w:eastAsia="zh-CN"/>
        </w:rPr>
        <w:t>相关</w:t>
      </w:r>
      <w:r w:rsidRPr="002D5C5A">
        <w:rPr>
          <w:rFonts w:hint="eastAsia"/>
          <w:lang w:eastAsia="zh-CN"/>
        </w:rPr>
        <w:t>威胁</w:t>
      </w:r>
      <w:r>
        <w:rPr>
          <w:rFonts w:hint="eastAsia"/>
          <w:lang w:eastAsia="zh-CN"/>
        </w:rPr>
        <w:t>，</w:t>
      </w:r>
      <w:r w:rsidRPr="002D5C5A">
        <w:rPr>
          <w:rFonts w:hint="eastAsia"/>
          <w:lang w:eastAsia="zh-CN"/>
        </w:rPr>
        <w:t>确保为过渡时期做好准备，以便在</w:t>
      </w:r>
      <w:proofErr w:type="spellStart"/>
      <w:r w:rsidRPr="002148D0">
        <w:rPr>
          <w:rFonts w:cstheme="minorHAnsi"/>
          <w:szCs w:val="24"/>
          <w:lang w:val="en-US" w:eastAsia="zh-CN"/>
        </w:rPr>
        <w:t>Varembé</w:t>
      </w:r>
      <w:proofErr w:type="spellEnd"/>
      <w:r w:rsidRPr="00BF5A51">
        <w:rPr>
          <w:rFonts w:hint="eastAsia"/>
          <w:lang w:eastAsia="zh-CN"/>
        </w:rPr>
        <w:t>办公</w:t>
      </w:r>
      <w:r w:rsidRPr="002D5C5A">
        <w:rPr>
          <w:rFonts w:hint="eastAsia"/>
          <w:lang w:eastAsia="zh-CN"/>
        </w:rPr>
        <w:t>楼腾空和拆除以</w:t>
      </w:r>
      <w:r>
        <w:rPr>
          <w:rFonts w:hint="eastAsia"/>
          <w:lang w:eastAsia="zh-CN"/>
        </w:rPr>
        <w:t>便于</w:t>
      </w:r>
      <w:r w:rsidRPr="002D5C5A">
        <w:rPr>
          <w:rFonts w:hint="eastAsia"/>
          <w:lang w:eastAsia="zh-CN"/>
        </w:rPr>
        <w:t>能够建造新的总部</w:t>
      </w:r>
      <w:r>
        <w:rPr>
          <w:rFonts w:hint="eastAsia"/>
          <w:lang w:eastAsia="zh-CN"/>
        </w:rPr>
        <w:t>办公</w:t>
      </w:r>
      <w:r w:rsidRPr="002D5C5A">
        <w:rPr>
          <w:rFonts w:hint="eastAsia"/>
          <w:lang w:eastAsia="zh-CN"/>
        </w:rPr>
        <w:t>楼之前，开始有效转变目前的工作</w:t>
      </w:r>
      <w:r>
        <w:rPr>
          <w:rFonts w:hint="eastAsia"/>
          <w:lang w:eastAsia="zh-CN"/>
        </w:rPr>
        <w:t>行为</w:t>
      </w:r>
      <w:r w:rsidRPr="002D5C5A">
        <w:rPr>
          <w:rFonts w:hint="eastAsia"/>
          <w:lang w:eastAsia="zh-CN"/>
        </w:rPr>
        <w:t>，成功地使整个组织为业务连续性做好准备，无缝地满足</w:t>
      </w:r>
      <w:r>
        <w:rPr>
          <w:rFonts w:hint="eastAsia"/>
          <w:lang w:eastAsia="zh-CN"/>
        </w:rPr>
        <w:t>国际电联</w:t>
      </w:r>
      <w:r w:rsidRPr="002D5C5A">
        <w:rPr>
          <w:rFonts w:hint="eastAsia"/>
          <w:lang w:eastAsia="zh-CN"/>
        </w:rPr>
        <w:t>、其成员和工作人员的需求。</w:t>
      </w:r>
    </w:p>
    <w:p w:rsidR="006A21D1" w:rsidRPr="002D5C5A" w:rsidRDefault="006A21D1" w:rsidP="00276D78">
      <w:pPr>
        <w:ind w:firstLineChars="200" w:firstLine="480"/>
        <w:rPr>
          <w:lang w:eastAsia="zh-CN"/>
        </w:rPr>
      </w:pPr>
      <w:r w:rsidRPr="002D5C5A">
        <w:rPr>
          <w:rFonts w:hint="eastAsia"/>
          <w:lang w:eastAsia="zh-CN"/>
        </w:rPr>
        <w:t>需要注意的是，随着时间的推移，</w:t>
      </w:r>
      <w:r>
        <w:rPr>
          <w:rFonts w:hint="eastAsia"/>
          <w:lang w:eastAsia="zh-CN"/>
        </w:rPr>
        <w:t>情况通报</w:t>
      </w:r>
      <w:r w:rsidRPr="002D5C5A">
        <w:rPr>
          <w:rFonts w:hint="eastAsia"/>
          <w:lang w:eastAsia="zh-CN"/>
        </w:rPr>
        <w:t>文件中提到的作用需要进一步</w:t>
      </w:r>
      <w:r>
        <w:rPr>
          <w:rFonts w:hint="eastAsia"/>
          <w:lang w:eastAsia="zh-CN"/>
        </w:rPr>
        <w:t>调整以</w:t>
      </w:r>
      <w:r w:rsidRPr="002D5C5A">
        <w:rPr>
          <w:rFonts w:hint="eastAsia"/>
          <w:lang w:eastAsia="zh-CN"/>
        </w:rPr>
        <w:t>适应国际电联的情况。指导思想是不设立新的职位，而是采用当前的职务说明，将一些职能添加到国际电联</w:t>
      </w:r>
      <w:r>
        <w:rPr>
          <w:rFonts w:hint="eastAsia"/>
          <w:lang w:eastAsia="zh-CN"/>
        </w:rPr>
        <w:t>现有</w:t>
      </w:r>
      <w:r w:rsidRPr="002D5C5A">
        <w:rPr>
          <w:rFonts w:hint="eastAsia"/>
          <w:lang w:eastAsia="zh-CN"/>
        </w:rPr>
        <w:t>职位中</w:t>
      </w:r>
      <w:r>
        <w:rPr>
          <w:rFonts w:hint="eastAsia"/>
          <w:lang w:eastAsia="zh-CN"/>
        </w:rPr>
        <w:t>：经过</w:t>
      </w:r>
      <w:r w:rsidRPr="002D5C5A">
        <w:rPr>
          <w:rFonts w:hint="eastAsia"/>
          <w:lang w:eastAsia="zh-CN"/>
        </w:rPr>
        <w:t>分析</w:t>
      </w:r>
      <w:r>
        <w:rPr>
          <w:rFonts w:hint="eastAsia"/>
          <w:lang w:eastAsia="zh-CN"/>
        </w:rPr>
        <w:t>，</w:t>
      </w:r>
      <w:r w:rsidRPr="002D5C5A">
        <w:rPr>
          <w:rFonts w:hint="eastAsia"/>
          <w:lang w:eastAsia="zh-CN"/>
        </w:rPr>
        <w:t>与工作人员</w:t>
      </w:r>
      <w:r>
        <w:rPr>
          <w:rFonts w:hint="eastAsia"/>
          <w:lang w:eastAsia="zh-CN"/>
        </w:rPr>
        <w:t>个人</w:t>
      </w:r>
      <w:r w:rsidRPr="002D5C5A">
        <w:rPr>
          <w:rFonts w:hint="eastAsia"/>
          <w:lang w:eastAsia="zh-CN"/>
        </w:rPr>
        <w:t>是否适合承担特定职能挂钩，</w:t>
      </w:r>
      <w:r>
        <w:rPr>
          <w:rFonts w:hint="eastAsia"/>
          <w:lang w:eastAsia="zh-CN"/>
        </w:rPr>
        <w:t>从而以</w:t>
      </w:r>
      <w:r w:rsidRPr="002D5C5A">
        <w:rPr>
          <w:rFonts w:hint="eastAsia"/>
          <w:lang w:eastAsia="zh-CN"/>
        </w:rPr>
        <w:t>最佳方式确定谁应承担哪些角色和责任。</w:t>
      </w:r>
    </w:p>
    <w:p w:rsidR="006A21D1" w:rsidRDefault="006A21D1" w:rsidP="00276D78">
      <w:pPr>
        <w:ind w:firstLineChars="200" w:firstLine="480"/>
        <w:rPr>
          <w:lang w:eastAsia="zh-CN"/>
        </w:rPr>
      </w:pPr>
      <w:bookmarkStart w:id="87" w:name="_Hlk42000769"/>
      <w:r w:rsidRPr="002D5C5A">
        <w:rPr>
          <w:rFonts w:hint="eastAsia"/>
          <w:lang w:eastAsia="zh-CN"/>
        </w:rPr>
        <w:lastRenderedPageBreak/>
        <w:t>请理事会注意</w:t>
      </w:r>
      <w:r>
        <w:rPr>
          <w:rFonts w:hint="eastAsia"/>
          <w:lang w:eastAsia="zh-CN"/>
        </w:rPr>
        <w:t>到</w:t>
      </w:r>
      <w:r w:rsidRPr="002D5C5A">
        <w:rPr>
          <w:rFonts w:hint="eastAsia"/>
          <w:lang w:eastAsia="zh-CN"/>
        </w:rPr>
        <w:t>《</w:t>
      </w:r>
      <w:r w:rsidRPr="002D5C5A">
        <w:rPr>
          <w:lang w:eastAsia="zh-CN"/>
        </w:rPr>
        <w:t>2020-2023</w:t>
      </w:r>
      <w:r w:rsidRPr="002D5C5A">
        <w:rPr>
          <w:rFonts w:hint="eastAsia"/>
          <w:lang w:eastAsia="zh-CN"/>
        </w:rPr>
        <w:t>年</w:t>
      </w:r>
      <w:r>
        <w:rPr>
          <w:rFonts w:hint="eastAsia"/>
          <w:lang w:eastAsia="zh-CN"/>
        </w:rPr>
        <w:t>实施</w:t>
      </w:r>
      <w:r w:rsidRPr="002D5C5A">
        <w:rPr>
          <w:rFonts w:hint="eastAsia"/>
          <w:lang w:eastAsia="zh-CN"/>
        </w:rPr>
        <w:t>计划》所述的协商进程，以继续</w:t>
      </w:r>
      <w:r>
        <w:rPr>
          <w:rFonts w:hint="eastAsia"/>
          <w:lang w:eastAsia="zh-CN"/>
        </w:rPr>
        <w:t>职工委员会</w:t>
      </w:r>
      <w:r w:rsidRPr="002D5C5A">
        <w:rPr>
          <w:rFonts w:hint="eastAsia"/>
          <w:lang w:eastAsia="zh-CN"/>
        </w:rPr>
        <w:t>和更广泛的组织的持续参与，确保在新</w:t>
      </w:r>
      <w:r>
        <w:rPr>
          <w:rFonts w:hint="eastAsia"/>
          <w:lang w:eastAsia="zh-CN"/>
        </w:rPr>
        <w:t>办公</w:t>
      </w:r>
      <w:r w:rsidRPr="002D5C5A">
        <w:rPr>
          <w:rFonts w:hint="eastAsia"/>
          <w:lang w:eastAsia="zh-CN"/>
        </w:rPr>
        <w:t>楼开工前的过渡时期</w:t>
      </w:r>
      <w:r w:rsidR="004767A1">
        <w:rPr>
          <w:rFonts w:hint="eastAsia"/>
          <w:lang w:eastAsia="zh-CN"/>
        </w:rPr>
        <w:t xml:space="preserve"> </w:t>
      </w:r>
      <w:r w:rsidR="004767A1">
        <w:rPr>
          <w:lang w:eastAsia="zh-CN"/>
        </w:rPr>
        <w:t>–</w:t>
      </w:r>
      <w:r w:rsidR="004767A1">
        <w:rPr>
          <w:rFonts w:hint="eastAsia"/>
          <w:lang w:eastAsia="zh-CN"/>
        </w:rPr>
        <w:t xml:space="preserve"> </w:t>
      </w:r>
      <w:r>
        <w:rPr>
          <w:rFonts w:hint="eastAsia"/>
          <w:lang w:eastAsia="zh-CN"/>
        </w:rPr>
        <w:t>腾空</w:t>
      </w:r>
      <w:proofErr w:type="spellStart"/>
      <w:r w:rsidRPr="00F07E3C">
        <w:rPr>
          <w:rFonts w:cstheme="minorHAnsi"/>
          <w:szCs w:val="24"/>
          <w:lang w:eastAsia="zh-CN"/>
        </w:rPr>
        <w:t>Varembé</w:t>
      </w:r>
      <w:proofErr w:type="spellEnd"/>
      <w:r w:rsidRPr="002835DF">
        <w:rPr>
          <w:rFonts w:hint="eastAsia"/>
          <w:lang w:eastAsia="zh-CN"/>
        </w:rPr>
        <w:t>办公楼</w:t>
      </w:r>
      <w:r w:rsidR="004767A1">
        <w:rPr>
          <w:rFonts w:hint="eastAsia"/>
          <w:lang w:eastAsia="zh-CN"/>
        </w:rPr>
        <w:t xml:space="preserve"> </w:t>
      </w:r>
      <w:r w:rsidR="004767A1">
        <w:rPr>
          <w:lang w:eastAsia="zh-CN"/>
        </w:rPr>
        <w:t xml:space="preserve">– </w:t>
      </w:r>
      <w:r w:rsidRPr="002D5C5A">
        <w:rPr>
          <w:rFonts w:hint="eastAsia"/>
          <w:lang w:eastAsia="zh-CN"/>
        </w:rPr>
        <w:t>到来之前，</w:t>
      </w:r>
      <w:r>
        <w:rPr>
          <w:rFonts w:hint="eastAsia"/>
          <w:lang w:eastAsia="zh-CN"/>
        </w:rPr>
        <w:t>就绪</w:t>
      </w:r>
      <w:r w:rsidRPr="002D5C5A">
        <w:rPr>
          <w:rFonts w:hint="eastAsia"/>
          <w:lang w:eastAsia="zh-CN"/>
        </w:rPr>
        <w:t>行动</w:t>
      </w:r>
      <w:r>
        <w:rPr>
          <w:rFonts w:hint="eastAsia"/>
          <w:lang w:eastAsia="zh-CN"/>
        </w:rPr>
        <w:t>得到授权并及时出台</w:t>
      </w:r>
      <w:r w:rsidRPr="002D5C5A">
        <w:rPr>
          <w:rFonts w:hint="eastAsia"/>
          <w:lang w:eastAsia="zh-CN"/>
        </w:rPr>
        <w:t>。</w:t>
      </w:r>
    </w:p>
    <w:p w:rsidR="006A21D1" w:rsidRPr="002D5C5A" w:rsidRDefault="006A21D1" w:rsidP="006A21D1">
      <w:pPr>
        <w:spacing w:after="120"/>
        <w:jc w:val="both"/>
        <w:rPr>
          <w:lang w:eastAsia="zh-CN"/>
        </w:rPr>
      </w:pPr>
    </w:p>
    <w:bookmarkEnd w:id="87"/>
    <w:p w:rsidR="00195FED" w:rsidRDefault="00B40A53" w:rsidP="00B45365">
      <w:pPr>
        <w:pStyle w:val="ListParagraph"/>
        <w:jc w:val="center"/>
        <w:rPr>
          <w:lang w:eastAsia="zh-CN"/>
        </w:rPr>
      </w:pPr>
      <w:r w:rsidRPr="00280EB8">
        <w:rPr>
          <w:lang w:val="en-US" w:eastAsia="zh-CN"/>
        </w:rPr>
        <w:t>________________</w:t>
      </w:r>
    </w:p>
    <w:sectPr w:rsidR="00195FED" w:rsidSect="00B342D9">
      <w:pgSz w:w="11907" w:h="16834"/>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E7C" w:rsidRDefault="00397E7C">
      <w:r>
        <w:separator/>
      </w:r>
    </w:p>
  </w:endnote>
  <w:endnote w:type="continuationSeparator" w:id="0">
    <w:p w:rsidR="00397E7C" w:rsidRDefault="0039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E7C" w:rsidRPr="004E4BFF" w:rsidRDefault="00397E7C" w:rsidP="00F705DF">
    <w:pPr>
      <w:pStyle w:val="Footer"/>
    </w:pPr>
    <w:fldSimple w:instr=" FILENAME \p  \* MERGEFORMAT ">
      <w:r>
        <w:t>P:\CHI\SG\CONSEIL\C20\000\054C.docx</w:t>
      </w:r>
    </w:fldSimple>
    <w:r>
      <w:t xml:space="preserve"> (467366)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E7C" w:rsidRDefault="00397E7C"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397E7C" w:rsidRDefault="00397E7C" w:rsidP="00F705DF">
    <w:pPr>
      <w:pStyle w:val="Footer"/>
    </w:pPr>
    <w:fldSimple w:instr=" FILENAME \p  \* MERGEFORMAT ">
      <w:r>
        <w:t>P:\CHI\SG\CONSEIL\C20\000\054C.docx</w:t>
      </w:r>
    </w:fldSimple>
    <w:r>
      <w:t xml:space="preserve"> (467366)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E7C" w:rsidRDefault="00397E7C">
      <w:r>
        <w:t>____________________</w:t>
      </w:r>
    </w:p>
  </w:footnote>
  <w:footnote w:type="continuationSeparator" w:id="0">
    <w:p w:rsidR="00397E7C" w:rsidRDefault="00397E7C">
      <w:r>
        <w:continuationSeparator/>
      </w:r>
    </w:p>
  </w:footnote>
  <w:footnote w:id="1">
    <w:p w:rsidR="00397E7C" w:rsidRDefault="00397E7C" w:rsidP="00F428E1">
      <w:pPr>
        <w:pStyle w:val="Footnote"/>
        <w:rPr>
          <w:lang w:eastAsia="zh-CN"/>
        </w:rPr>
      </w:pPr>
      <w:r w:rsidRPr="004F7D32">
        <w:rPr>
          <w:rStyle w:val="FootnoteReference"/>
        </w:rPr>
        <w:footnoteRef/>
      </w:r>
      <w:r w:rsidRPr="004F7D32">
        <w:rPr>
          <w:lang w:eastAsia="zh-CN"/>
        </w:rPr>
        <w:tab/>
      </w:r>
      <w:r w:rsidRPr="004F7D32">
        <w:rPr>
          <w:rFonts w:hint="eastAsia"/>
          <w:lang w:eastAsia="zh-CN"/>
        </w:rPr>
        <w:t>国际电信联盟《公约》和《组织法》共同构成国际电联的《基本文件》之一。</w:t>
      </w:r>
    </w:p>
  </w:footnote>
  <w:footnote w:id="2">
    <w:p w:rsidR="00397E7C" w:rsidRDefault="00397E7C" w:rsidP="00F428E1">
      <w:pPr>
        <w:pStyle w:val="Footnote"/>
        <w:rPr>
          <w:lang w:eastAsia="zh-CN"/>
        </w:rPr>
      </w:pPr>
      <w:r w:rsidRPr="004F7D32">
        <w:rPr>
          <w:rStyle w:val="FootnoteReference"/>
        </w:rPr>
        <w:footnoteRef/>
      </w:r>
      <w:r w:rsidRPr="004F7D32">
        <w:rPr>
          <w:lang w:eastAsia="zh-CN"/>
        </w:rPr>
        <w:tab/>
      </w:r>
      <w:r w:rsidRPr="004F7D32">
        <w:rPr>
          <w:rFonts w:hint="eastAsia"/>
          <w:lang w:eastAsia="zh-CN"/>
        </w:rPr>
        <w:t>理事会</w:t>
      </w:r>
      <w:r w:rsidRPr="004F7D32">
        <w:rPr>
          <w:lang w:eastAsia="zh-CN"/>
        </w:rPr>
        <w:tab/>
      </w:r>
      <w:r w:rsidRPr="004F7D32">
        <w:rPr>
          <w:rFonts w:ascii="SimSun" w:hint="eastAsia"/>
          <w:lang w:eastAsia="zh-CN"/>
        </w:rPr>
        <w:t>“</w:t>
      </w:r>
      <w:r w:rsidRPr="004F7D32">
        <w:rPr>
          <w:lang w:val="fr-FR" w:eastAsia="zh-CN"/>
        </w:rPr>
        <w:t>1</w:t>
      </w:r>
      <w:r w:rsidRPr="004F7D32">
        <w:rPr>
          <w:rFonts w:ascii="STKaiti" w:eastAsia="STKaiti" w:hAnsi="STKaiti" w:hint="eastAsia"/>
          <w:bCs/>
          <w:lang w:eastAsia="zh-CN"/>
        </w:rPr>
        <w:t>之三</w:t>
      </w:r>
      <w:r w:rsidRPr="004F7D32">
        <w:rPr>
          <w:rFonts w:ascii="STKaiti" w:eastAsia="STKaiti" w:hAnsi="STKaiti"/>
          <w:lang w:val="fr-CH" w:eastAsia="zh-CN"/>
        </w:rPr>
        <w:t>)</w:t>
      </w:r>
      <w:r w:rsidRPr="004F7D32">
        <w:rPr>
          <w:lang w:val="fr-FR" w:eastAsia="zh-CN"/>
        </w:rPr>
        <w:tab/>
      </w:r>
      <w:r w:rsidRPr="004F7D32">
        <w:rPr>
          <w:rFonts w:hint="eastAsia"/>
          <w:lang w:eastAsia="zh-CN"/>
        </w:rPr>
        <w:t>参照联合国和专门机构在实施薪金、津贴和养恤金共同制度方面的现行办法，批准和修订国际电联的</w:t>
      </w:r>
      <w:r>
        <w:rPr>
          <w:rFonts w:hint="eastAsia"/>
          <w:lang w:eastAsia="zh-CN"/>
        </w:rPr>
        <w:t>《</w:t>
      </w:r>
      <w:r w:rsidRPr="004F7D32">
        <w:rPr>
          <w:rFonts w:hint="eastAsia"/>
          <w:lang w:eastAsia="zh-CN"/>
        </w:rPr>
        <w:t>人事规则</w:t>
      </w:r>
      <w:r>
        <w:rPr>
          <w:rFonts w:hint="eastAsia"/>
          <w:lang w:eastAsia="zh-CN"/>
        </w:rPr>
        <w:t>》</w:t>
      </w:r>
      <w:r w:rsidRPr="004F7D32">
        <w:rPr>
          <w:rFonts w:hint="eastAsia"/>
          <w:lang w:eastAsia="zh-CN"/>
        </w:rPr>
        <w:t>和</w:t>
      </w:r>
      <w:r>
        <w:rPr>
          <w:rFonts w:hint="eastAsia"/>
          <w:lang w:eastAsia="zh-CN"/>
        </w:rPr>
        <w:t>《</w:t>
      </w:r>
      <w:r w:rsidRPr="004F7D32">
        <w:rPr>
          <w:rFonts w:hint="eastAsia"/>
          <w:lang w:eastAsia="zh-CN"/>
        </w:rPr>
        <w:t>财务规则</w:t>
      </w:r>
      <w:r>
        <w:rPr>
          <w:rFonts w:hint="eastAsia"/>
          <w:lang w:eastAsia="zh-CN"/>
        </w:rPr>
        <w:t>》</w:t>
      </w:r>
      <w:r w:rsidRPr="004F7D32">
        <w:rPr>
          <w:rFonts w:hint="eastAsia"/>
          <w:lang w:eastAsia="zh-CN"/>
        </w:rPr>
        <w:t>以及其认为必要的任何其他规则</w:t>
      </w:r>
      <w:r w:rsidRPr="004F7D32">
        <w:rPr>
          <w:rFonts w:ascii="SimSun" w:hint="eastAsia"/>
          <w:lang w:eastAsia="zh-CN"/>
        </w:rPr>
        <w:t>”</w:t>
      </w:r>
      <w:r>
        <w:rPr>
          <w:rFonts w:ascii="SimSun" w:hAnsi="SimSun" w:hint="eastAsia"/>
          <w:lang w:eastAsia="zh-CN"/>
        </w:rPr>
        <w:t>。</w:t>
      </w:r>
    </w:p>
  </w:footnote>
  <w:footnote w:id="3">
    <w:p w:rsidR="00397E7C" w:rsidRPr="004F7D32" w:rsidRDefault="00397E7C" w:rsidP="00F428E1">
      <w:pPr>
        <w:pStyle w:val="Footnote"/>
        <w:rPr>
          <w:lang w:eastAsia="zh-CN"/>
        </w:rPr>
      </w:pPr>
      <w:r w:rsidRPr="004F7D32">
        <w:rPr>
          <w:rStyle w:val="FootnoteReference"/>
        </w:rPr>
        <w:footnoteRef/>
      </w:r>
      <w:r w:rsidRPr="004F7D32">
        <w:rPr>
          <w:lang w:val="en-US" w:eastAsia="zh-CN"/>
        </w:rPr>
        <w:tab/>
      </w:r>
      <w:r w:rsidRPr="004F7D32">
        <w:rPr>
          <w:rFonts w:hint="eastAsia"/>
          <w:lang w:val="en-US" w:eastAsia="zh-CN"/>
        </w:rPr>
        <w:t>规则</w:t>
      </w:r>
      <w:r w:rsidRPr="004F7D32">
        <w:rPr>
          <w:lang w:eastAsia="zh-CN"/>
        </w:rPr>
        <w:t>12.1</w:t>
      </w:r>
      <w:r>
        <w:rPr>
          <w:rFonts w:hint="eastAsia"/>
          <w:lang w:eastAsia="zh-CN"/>
        </w:rPr>
        <w:t>：</w:t>
      </w:r>
      <w:r w:rsidRPr="004F7D32">
        <w:rPr>
          <w:rFonts w:hint="eastAsia"/>
          <w:lang w:val="en-US" w:eastAsia="zh-CN"/>
        </w:rPr>
        <w:t>总则</w:t>
      </w:r>
    </w:p>
    <w:p w:rsidR="00397E7C" w:rsidRDefault="00397E7C" w:rsidP="00F428E1">
      <w:pPr>
        <w:pStyle w:val="Footnote"/>
        <w:rPr>
          <w:lang w:eastAsia="zh-CN"/>
        </w:rPr>
      </w:pPr>
      <w:r>
        <w:rPr>
          <w:lang w:eastAsia="zh-CN"/>
        </w:rPr>
        <w:tab/>
      </w:r>
      <w:r w:rsidRPr="004F7D32">
        <w:rPr>
          <w:rFonts w:hint="eastAsia"/>
          <w:lang w:eastAsia="zh-CN"/>
        </w:rPr>
        <w:t>“</w:t>
      </w:r>
      <w:r w:rsidRPr="004F7D32">
        <w:rPr>
          <w:rFonts w:hint="eastAsia"/>
          <w:lang w:val="en-US" w:eastAsia="zh-CN"/>
        </w:rPr>
        <w:t>如果规则的补充或修订不影响职员</w:t>
      </w:r>
      <w:r>
        <w:rPr>
          <w:rFonts w:hint="eastAsia"/>
          <w:lang w:val="en-US" w:eastAsia="zh-CN"/>
        </w:rPr>
        <w:t>个人聘</w:t>
      </w:r>
      <w:r w:rsidRPr="004F7D32">
        <w:rPr>
          <w:rFonts w:hint="eastAsia"/>
          <w:lang w:val="en-US" w:eastAsia="zh-CN"/>
        </w:rPr>
        <w:t>书或合同所列服务条件，而且修订</w:t>
      </w:r>
      <w:r>
        <w:rPr>
          <w:rFonts w:hint="eastAsia"/>
          <w:lang w:val="en-US" w:eastAsia="zh-CN"/>
        </w:rPr>
        <w:t>有效</w:t>
      </w:r>
      <w:r w:rsidRPr="004F7D32">
        <w:rPr>
          <w:rFonts w:hint="eastAsia"/>
          <w:lang w:val="en-US" w:eastAsia="zh-CN"/>
        </w:rPr>
        <w:t>规则之日前，</w:t>
      </w:r>
      <w:r>
        <w:rPr>
          <w:rFonts w:hint="eastAsia"/>
          <w:lang w:val="en-US" w:eastAsia="zh-CN"/>
        </w:rPr>
        <w:t>所述</w:t>
      </w:r>
      <w:r w:rsidRPr="004F7D32">
        <w:rPr>
          <w:rFonts w:hint="eastAsia"/>
          <w:lang w:val="en-US" w:eastAsia="zh-CN"/>
        </w:rPr>
        <w:t>规则</w:t>
      </w:r>
      <w:r>
        <w:rPr>
          <w:rFonts w:hint="eastAsia"/>
          <w:lang w:val="en-US" w:eastAsia="zh-CN"/>
        </w:rPr>
        <w:t>对职员</w:t>
      </w:r>
      <w:r w:rsidRPr="004F7D32">
        <w:rPr>
          <w:rFonts w:hint="eastAsia"/>
          <w:lang w:val="en-US" w:eastAsia="zh-CN"/>
        </w:rPr>
        <w:t>的应用</w:t>
      </w:r>
      <w:r>
        <w:rPr>
          <w:rFonts w:hint="eastAsia"/>
          <w:lang w:val="en-US" w:eastAsia="zh-CN"/>
        </w:rPr>
        <w:t>不得</w:t>
      </w:r>
      <w:r w:rsidRPr="004F7D32">
        <w:rPr>
          <w:rFonts w:hint="eastAsia"/>
          <w:lang w:val="en-US" w:eastAsia="zh-CN"/>
        </w:rPr>
        <w:t>受</w:t>
      </w:r>
      <w:r>
        <w:rPr>
          <w:rFonts w:hint="eastAsia"/>
          <w:lang w:val="en-US" w:eastAsia="zh-CN"/>
        </w:rPr>
        <w:t>到</w:t>
      </w:r>
      <w:r w:rsidRPr="004F7D32">
        <w:rPr>
          <w:rFonts w:hint="eastAsia"/>
          <w:lang w:val="en-US" w:eastAsia="zh-CN"/>
        </w:rPr>
        <w:t>干</w:t>
      </w:r>
      <w:r>
        <w:rPr>
          <w:rFonts w:hint="eastAsia"/>
          <w:lang w:val="en-US" w:eastAsia="zh-CN"/>
        </w:rPr>
        <w:t>扰</w:t>
      </w:r>
      <w:r w:rsidRPr="004F7D32">
        <w:rPr>
          <w:rFonts w:hint="eastAsia"/>
          <w:lang w:val="en-US" w:eastAsia="zh-CN"/>
        </w:rPr>
        <w:t>且修订后的规则没有追溯效应，则理事会可以对规则加以补充或修订。</w:t>
      </w:r>
      <w:r w:rsidRPr="004F7D32">
        <w:rPr>
          <w:rFonts w:hint="eastAsia"/>
          <w:lang w:eastAsia="zh-CN"/>
        </w:rPr>
        <w:t>”</w:t>
      </w:r>
    </w:p>
  </w:footnote>
  <w:footnote w:id="4">
    <w:p w:rsidR="00397E7C" w:rsidRPr="004F7D32" w:rsidRDefault="00397E7C" w:rsidP="00DE1687">
      <w:pPr>
        <w:pStyle w:val="Footnote"/>
        <w:keepNext/>
        <w:rPr>
          <w:lang w:eastAsia="zh-CN"/>
        </w:rPr>
      </w:pPr>
      <w:r w:rsidRPr="004F7D32">
        <w:rPr>
          <w:rStyle w:val="FootnoteReference"/>
        </w:rPr>
        <w:footnoteRef/>
      </w:r>
      <w:r w:rsidRPr="004F7D32">
        <w:rPr>
          <w:lang w:val="en-US" w:eastAsia="zh-CN"/>
        </w:rPr>
        <w:tab/>
      </w:r>
      <w:r>
        <w:rPr>
          <w:rFonts w:hint="eastAsia"/>
          <w:lang w:val="en-US" w:eastAsia="zh-CN"/>
        </w:rPr>
        <w:t>细则</w:t>
      </w:r>
      <w:r w:rsidRPr="004F7D32">
        <w:rPr>
          <w:lang w:val="en-US" w:eastAsia="zh-CN"/>
        </w:rPr>
        <w:t>12.1.2</w:t>
      </w:r>
      <w:r>
        <w:rPr>
          <w:rFonts w:hint="eastAsia"/>
          <w:lang w:val="en-US" w:eastAsia="zh-CN"/>
        </w:rPr>
        <w:t>：</w:t>
      </w:r>
      <w:r w:rsidRPr="004F7D32">
        <w:rPr>
          <w:rFonts w:hint="eastAsia"/>
          <w:lang w:val="en-US" w:eastAsia="zh-CN"/>
        </w:rPr>
        <w:t>《人事</w:t>
      </w:r>
      <w:r>
        <w:rPr>
          <w:rFonts w:hint="eastAsia"/>
          <w:lang w:val="en-US" w:eastAsia="zh-CN"/>
        </w:rPr>
        <w:t>细则</w:t>
      </w:r>
      <w:r w:rsidRPr="004F7D32">
        <w:rPr>
          <w:rFonts w:hint="eastAsia"/>
          <w:lang w:val="en-US" w:eastAsia="zh-CN"/>
        </w:rPr>
        <w:t>》的修订和例外规定</w:t>
      </w:r>
    </w:p>
    <w:p w:rsidR="00397E7C" w:rsidRPr="004F7D32" w:rsidRDefault="00397E7C" w:rsidP="00DE1687">
      <w:pPr>
        <w:pStyle w:val="Footnote"/>
        <w:keepNext/>
        <w:rPr>
          <w:lang w:val="en-US" w:eastAsia="zh-CN"/>
        </w:rPr>
      </w:pPr>
      <w:r>
        <w:rPr>
          <w:rFonts w:ascii="SimSun"/>
          <w:lang w:eastAsia="zh-CN"/>
        </w:rPr>
        <w:tab/>
      </w:r>
      <w:r w:rsidRPr="004F7D32">
        <w:rPr>
          <w:rFonts w:ascii="SimSun" w:hint="eastAsia"/>
          <w:lang w:eastAsia="zh-CN"/>
        </w:rPr>
        <w:t>“</w:t>
      </w:r>
      <w:r w:rsidRPr="004F7D32">
        <w:rPr>
          <w:lang w:val="en-US" w:eastAsia="zh-CN"/>
        </w:rPr>
        <w:t>a)</w:t>
      </w:r>
      <w:r w:rsidRPr="004F7D32">
        <w:rPr>
          <w:lang w:val="en-US" w:eastAsia="zh-CN"/>
        </w:rPr>
        <w:tab/>
      </w:r>
      <w:r w:rsidRPr="004F7D32">
        <w:rPr>
          <w:rFonts w:hint="eastAsia"/>
          <w:lang w:val="en-US" w:eastAsia="zh-CN"/>
        </w:rPr>
        <w:t>如果</w:t>
      </w:r>
      <w:r>
        <w:rPr>
          <w:rFonts w:hint="eastAsia"/>
          <w:lang w:val="en-US" w:eastAsia="zh-CN"/>
        </w:rPr>
        <w:t>细</w:t>
      </w:r>
      <w:r w:rsidRPr="004F7D32">
        <w:rPr>
          <w:rFonts w:hint="eastAsia"/>
          <w:lang w:val="en-US" w:eastAsia="zh-CN"/>
        </w:rPr>
        <w:t>则的补充或修订不影响职员</w:t>
      </w:r>
      <w:r>
        <w:rPr>
          <w:rFonts w:hint="eastAsia"/>
          <w:lang w:val="en-US" w:eastAsia="zh-CN"/>
        </w:rPr>
        <w:t>个人聘</w:t>
      </w:r>
      <w:r w:rsidRPr="004F7D32">
        <w:rPr>
          <w:rFonts w:hint="eastAsia"/>
          <w:lang w:val="en-US" w:eastAsia="zh-CN"/>
        </w:rPr>
        <w:t>书或合同所列服务条件，而且修订</w:t>
      </w:r>
      <w:r>
        <w:rPr>
          <w:rFonts w:hint="eastAsia"/>
          <w:lang w:val="en-US" w:eastAsia="zh-CN"/>
        </w:rPr>
        <w:t>有效细</w:t>
      </w:r>
      <w:r w:rsidRPr="004F7D32">
        <w:rPr>
          <w:rFonts w:hint="eastAsia"/>
          <w:lang w:val="en-US" w:eastAsia="zh-CN"/>
        </w:rPr>
        <w:t>则之日前，</w:t>
      </w:r>
      <w:r>
        <w:rPr>
          <w:rFonts w:hint="eastAsia"/>
          <w:lang w:val="en-US" w:eastAsia="zh-CN"/>
        </w:rPr>
        <w:t>所述细</w:t>
      </w:r>
      <w:r w:rsidRPr="004F7D32">
        <w:rPr>
          <w:rFonts w:hint="eastAsia"/>
          <w:lang w:val="en-US" w:eastAsia="zh-CN"/>
        </w:rPr>
        <w:t>则</w:t>
      </w:r>
      <w:r>
        <w:rPr>
          <w:rFonts w:hint="eastAsia"/>
          <w:lang w:val="en-US" w:eastAsia="zh-CN"/>
        </w:rPr>
        <w:t>对职员</w:t>
      </w:r>
      <w:r w:rsidRPr="004F7D32">
        <w:rPr>
          <w:rFonts w:hint="eastAsia"/>
          <w:lang w:val="en-US" w:eastAsia="zh-CN"/>
        </w:rPr>
        <w:t>的应用</w:t>
      </w:r>
      <w:r>
        <w:rPr>
          <w:rFonts w:hint="eastAsia"/>
          <w:lang w:val="en-US" w:eastAsia="zh-CN"/>
        </w:rPr>
        <w:t>不得</w:t>
      </w:r>
      <w:r w:rsidRPr="004F7D32">
        <w:rPr>
          <w:rFonts w:hint="eastAsia"/>
          <w:lang w:val="en-US" w:eastAsia="zh-CN"/>
        </w:rPr>
        <w:t>受</w:t>
      </w:r>
      <w:r>
        <w:rPr>
          <w:rFonts w:hint="eastAsia"/>
          <w:lang w:val="en-US" w:eastAsia="zh-CN"/>
        </w:rPr>
        <w:t>到</w:t>
      </w:r>
      <w:r w:rsidRPr="004F7D32">
        <w:rPr>
          <w:rFonts w:hint="eastAsia"/>
          <w:lang w:val="en-US" w:eastAsia="zh-CN"/>
        </w:rPr>
        <w:t>干</w:t>
      </w:r>
      <w:r>
        <w:rPr>
          <w:rFonts w:hint="eastAsia"/>
          <w:lang w:val="en-US" w:eastAsia="zh-CN"/>
        </w:rPr>
        <w:t>扰</w:t>
      </w:r>
      <w:r w:rsidRPr="004F7D32">
        <w:rPr>
          <w:rFonts w:hint="eastAsia"/>
          <w:lang w:val="en-US" w:eastAsia="zh-CN"/>
        </w:rPr>
        <w:t>且修订后的</w:t>
      </w:r>
      <w:r>
        <w:rPr>
          <w:rFonts w:hint="eastAsia"/>
          <w:lang w:val="en-US" w:eastAsia="zh-CN"/>
        </w:rPr>
        <w:t>细</w:t>
      </w:r>
      <w:r w:rsidRPr="004F7D32">
        <w:rPr>
          <w:rFonts w:hint="eastAsia"/>
          <w:lang w:val="en-US" w:eastAsia="zh-CN"/>
        </w:rPr>
        <w:t>则没有追溯效应，则</w:t>
      </w:r>
      <w:r>
        <w:rPr>
          <w:rFonts w:hint="eastAsia"/>
          <w:lang w:val="en-US" w:eastAsia="zh-CN"/>
        </w:rPr>
        <w:t>秘书长</w:t>
      </w:r>
      <w:r w:rsidRPr="004F7D32">
        <w:rPr>
          <w:rFonts w:hint="eastAsia"/>
          <w:lang w:val="en-US" w:eastAsia="zh-CN"/>
        </w:rPr>
        <w:t>可以对</w:t>
      </w:r>
      <w:r>
        <w:rPr>
          <w:rFonts w:hint="eastAsia"/>
          <w:lang w:val="en-US" w:eastAsia="zh-CN"/>
        </w:rPr>
        <w:t>细</w:t>
      </w:r>
      <w:r w:rsidRPr="004F7D32">
        <w:rPr>
          <w:rFonts w:hint="eastAsia"/>
          <w:lang w:val="en-US" w:eastAsia="zh-CN"/>
        </w:rPr>
        <w:t>则加以补充或修订。</w:t>
      </w:r>
    </w:p>
    <w:p w:rsidR="00397E7C" w:rsidRDefault="00397E7C" w:rsidP="00F428E1">
      <w:pPr>
        <w:pStyle w:val="Footnote"/>
      </w:pPr>
      <w:r>
        <w:rPr>
          <w:lang w:val="en-US" w:eastAsia="zh-CN"/>
        </w:rPr>
        <w:tab/>
      </w:r>
      <w:r w:rsidRPr="004F7D32">
        <w:rPr>
          <w:lang w:val="en-US" w:eastAsia="zh-CN"/>
        </w:rPr>
        <w:t>b)</w:t>
      </w:r>
      <w:r w:rsidRPr="004F7D32">
        <w:rPr>
          <w:lang w:val="en-US" w:eastAsia="zh-CN"/>
        </w:rPr>
        <w:tab/>
      </w:r>
      <w:r w:rsidRPr="004F7D32">
        <w:rPr>
          <w:rFonts w:hint="eastAsia"/>
          <w:lang w:val="en-US" w:eastAsia="zh-CN"/>
        </w:rPr>
        <w:t>如果《人事</w:t>
      </w:r>
      <w:r>
        <w:rPr>
          <w:rFonts w:hint="eastAsia"/>
          <w:lang w:val="en-US" w:eastAsia="zh-CN"/>
        </w:rPr>
        <w:t>细则</w:t>
      </w:r>
      <w:r w:rsidRPr="004F7D32">
        <w:rPr>
          <w:rFonts w:hint="eastAsia"/>
          <w:lang w:val="en-US" w:eastAsia="zh-CN"/>
        </w:rPr>
        <w:t>》的例外规定不违背《人事规则》或理事会的其它决定，而且</w:t>
      </w:r>
      <w:r>
        <w:rPr>
          <w:rFonts w:hint="eastAsia"/>
          <w:lang w:val="en-US" w:eastAsia="zh-CN"/>
        </w:rPr>
        <w:t>直接受到</w:t>
      </w:r>
      <w:r w:rsidRPr="004F7D32">
        <w:rPr>
          <w:rFonts w:hint="eastAsia"/>
          <w:lang w:val="en-US" w:eastAsia="zh-CN"/>
        </w:rPr>
        <w:t>修订内容</w:t>
      </w:r>
      <w:r>
        <w:rPr>
          <w:rFonts w:hint="eastAsia"/>
          <w:lang w:val="en-US" w:eastAsia="zh-CN"/>
        </w:rPr>
        <w:t>影响</w:t>
      </w:r>
      <w:r w:rsidRPr="004F7D32">
        <w:rPr>
          <w:rFonts w:hint="eastAsia"/>
          <w:lang w:val="en-US" w:eastAsia="zh-CN"/>
        </w:rPr>
        <w:t>的</w:t>
      </w:r>
      <w:r>
        <w:rPr>
          <w:rFonts w:hint="eastAsia"/>
          <w:lang w:val="en-US" w:eastAsia="zh-CN"/>
        </w:rPr>
        <w:t>相关</w:t>
      </w:r>
      <w:r w:rsidRPr="004F7D32">
        <w:rPr>
          <w:rFonts w:hint="eastAsia"/>
          <w:lang w:val="en-US" w:eastAsia="zh-CN"/>
        </w:rPr>
        <w:t>职员表示同意，</w:t>
      </w:r>
      <w:r>
        <w:rPr>
          <w:rFonts w:hint="eastAsia"/>
          <w:lang w:val="en-US" w:eastAsia="zh-CN"/>
        </w:rPr>
        <w:t>同时</w:t>
      </w:r>
      <w:r w:rsidRPr="004F7D32">
        <w:rPr>
          <w:rFonts w:hint="eastAsia"/>
          <w:lang w:val="en-US" w:eastAsia="zh-CN"/>
        </w:rPr>
        <w:t>秘书长也认为不损害</w:t>
      </w:r>
      <w:r>
        <w:rPr>
          <w:rFonts w:hint="eastAsia"/>
          <w:lang w:val="en-US" w:eastAsia="zh-CN"/>
        </w:rPr>
        <w:t>国际</w:t>
      </w:r>
      <w:r w:rsidRPr="004F7D32">
        <w:rPr>
          <w:rFonts w:hint="eastAsia"/>
          <w:lang w:val="en-US" w:eastAsia="zh-CN"/>
        </w:rPr>
        <w:t>电联或任何其它职员或职员团体的利益，则秘书长可以对《人事</w:t>
      </w:r>
      <w:r>
        <w:rPr>
          <w:rFonts w:hint="eastAsia"/>
          <w:lang w:val="en-US" w:eastAsia="zh-CN"/>
        </w:rPr>
        <w:t>细则</w:t>
      </w:r>
      <w:r w:rsidRPr="004F7D32">
        <w:rPr>
          <w:rFonts w:hint="eastAsia"/>
          <w:lang w:val="en-US" w:eastAsia="zh-CN"/>
        </w:rPr>
        <w:t>》做例外规定。</w:t>
      </w:r>
      <w:r w:rsidRPr="004F7D32">
        <w:rPr>
          <w:rFonts w:ascii="SimSun"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E7C" w:rsidRDefault="00397E7C" w:rsidP="00CE6F22">
    <w:pPr>
      <w:pStyle w:val="Header"/>
    </w:pPr>
    <w:r>
      <w:fldChar w:fldCharType="begin"/>
    </w:r>
    <w:r>
      <w:instrText>PAGE</w:instrText>
    </w:r>
    <w:r>
      <w:fldChar w:fldCharType="separate"/>
    </w:r>
    <w:r w:rsidR="00F96E3C">
      <w:rPr>
        <w:noProof/>
      </w:rPr>
      <w:t>16</w:t>
    </w:r>
    <w:r>
      <w:rPr>
        <w:noProof/>
      </w:rPr>
      <w:fldChar w:fldCharType="end"/>
    </w:r>
  </w:p>
  <w:p w:rsidR="00397E7C" w:rsidRDefault="00397E7C" w:rsidP="00D453EE">
    <w:pPr>
      <w:pStyle w:val="Header"/>
      <w:rPr>
        <w:lang w:eastAsia="zh-CN"/>
      </w:rPr>
    </w:pPr>
    <w:r>
      <w:t>C20/</w:t>
    </w:r>
    <w:r>
      <w:rPr>
        <w:lang w:eastAsia="zh-CN"/>
      </w:rPr>
      <w:t>54</w:t>
    </w:r>
    <w: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424AD"/>
    <w:multiLevelType w:val="hybridMultilevel"/>
    <w:tmpl w:val="F0440A3C"/>
    <w:lvl w:ilvl="0" w:tplc="4768E504">
      <w:start w:val="1"/>
      <w:numFmt w:val="lowerLetter"/>
      <w:lvlText w:val="%1)"/>
      <w:lvlJc w:val="left"/>
      <w:pPr>
        <w:ind w:left="720" w:hanging="360"/>
      </w:pPr>
      <w:rPr>
        <w:b w:val="0"/>
      </w:rPr>
    </w:lvl>
    <w:lvl w:ilvl="1" w:tplc="4B4C259A">
      <w:start w:val="1"/>
      <w:numFmt w:val="decimal"/>
      <w:lvlText w:val="%2."/>
      <w:lvlJc w:val="left"/>
      <w:pPr>
        <w:tabs>
          <w:tab w:val="num" w:pos="1440"/>
        </w:tabs>
        <w:ind w:left="1440" w:hanging="360"/>
      </w:pPr>
    </w:lvl>
    <w:lvl w:ilvl="2" w:tplc="EDBE4C92">
      <w:start w:val="1"/>
      <w:numFmt w:val="decimal"/>
      <w:lvlText w:val="%3."/>
      <w:lvlJc w:val="left"/>
      <w:pPr>
        <w:tabs>
          <w:tab w:val="num" w:pos="2160"/>
        </w:tabs>
        <w:ind w:left="2160" w:hanging="360"/>
      </w:pPr>
    </w:lvl>
    <w:lvl w:ilvl="3" w:tplc="EE9211AC">
      <w:start w:val="1"/>
      <w:numFmt w:val="decimal"/>
      <w:lvlText w:val="%4."/>
      <w:lvlJc w:val="left"/>
      <w:pPr>
        <w:tabs>
          <w:tab w:val="num" w:pos="2880"/>
        </w:tabs>
        <w:ind w:left="2880" w:hanging="360"/>
      </w:pPr>
    </w:lvl>
    <w:lvl w:ilvl="4" w:tplc="61FA31A2">
      <w:start w:val="1"/>
      <w:numFmt w:val="decimal"/>
      <w:lvlText w:val="%5."/>
      <w:lvlJc w:val="left"/>
      <w:pPr>
        <w:tabs>
          <w:tab w:val="num" w:pos="3600"/>
        </w:tabs>
        <w:ind w:left="3600" w:hanging="360"/>
      </w:pPr>
    </w:lvl>
    <w:lvl w:ilvl="5" w:tplc="5E52C22A">
      <w:start w:val="1"/>
      <w:numFmt w:val="decimal"/>
      <w:lvlText w:val="%6."/>
      <w:lvlJc w:val="left"/>
      <w:pPr>
        <w:tabs>
          <w:tab w:val="num" w:pos="4320"/>
        </w:tabs>
        <w:ind w:left="4320" w:hanging="360"/>
      </w:pPr>
    </w:lvl>
    <w:lvl w:ilvl="6" w:tplc="72CC9F72">
      <w:start w:val="1"/>
      <w:numFmt w:val="decimal"/>
      <w:lvlText w:val="%7."/>
      <w:lvlJc w:val="left"/>
      <w:pPr>
        <w:tabs>
          <w:tab w:val="num" w:pos="5040"/>
        </w:tabs>
        <w:ind w:left="5040" w:hanging="360"/>
      </w:pPr>
    </w:lvl>
    <w:lvl w:ilvl="7" w:tplc="65E8CA7A">
      <w:start w:val="1"/>
      <w:numFmt w:val="decimal"/>
      <w:lvlText w:val="%8."/>
      <w:lvlJc w:val="left"/>
      <w:pPr>
        <w:tabs>
          <w:tab w:val="num" w:pos="5760"/>
        </w:tabs>
        <w:ind w:left="5760" w:hanging="360"/>
      </w:pPr>
    </w:lvl>
    <w:lvl w:ilvl="8" w:tplc="61486D6A">
      <w:start w:val="1"/>
      <w:numFmt w:val="decimal"/>
      <w:lvlText w:val="%9."/>
      <w:lvlJc w:val="left"/>
      <w:pPr>
        <w:tabs>
          <w:tab w:val="num" w:pos="6480"/>
        </w:tabs>
        <w:ind w:left="6480" w:hanging="36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B06DF0"/>
    <w:multiLevelType w:val="hybridMultilevel"/>
    <w:tmpl w:val="9A60BBEC"/>
    <w:lvl w:ilvl="0" w:tplc="B016E106">
      <w:start w:val="1"/>
      <w:numFmt w:val="bullet"/>
      <w:lvlText w:val=""/>
      <w:lvlJc w:val="left"/>
      <w:pPr>
        <w:ind w:left="360" w:hanging="360"/>
      </w:pPr>
      <w:rPr>
        <w:rFonts w:ascii="Symbol" w:hAnsi="Symbol" w:hint="default"/>
      </w:rPr>
    </w:lvl>
    <w:lvl w:ilvl="1" w:tplc="1CDC71D0" w:tentative="1">
      <w:start w:val="1"/>
      <w:numFmt w:val="bullet"/>
      <w:lvlText w:val="o"/>
      <w:lvlJc w:val="left"/>
      <w:pPr>
        <w:ind w:left="1080" w:hanging="360"/>
      </w:pPr>
      <w:rPr>
        <w:rFonts w:ascii="Courier New" w:hAnsi="Courier New" w:cs="Courier New" w:hint="default"/>
      </w:rPr>
    </w:lvl>
    <w:lvl w:ilvl="2" w:tplc="B8F41492" w:tentative="1">
      <w:start w:val="1"/>
      <w:numFmt w:val="bullet"/>
      <w:lvlText w:val=""/>
      <w:lvlJc w:val="left"/>
      <w:pPr>
        <w:ind w:left="1800" w:hanging="360"/>
      </w:pPr>
      <w:rPr>
        <w:rFonts w:ascii="Wingdings" w:hAnsi="Wingdings" w:cs="Wingdings" w:hint="default"/>
      </w:rPr>
    </w:lvl>
    <w:lvl w:ilvl="3" w:tplc="75D259AE" w:tentative="1">
      <w:start w:val="1"/>
      <w:numFmt w:val="bullet"/>
      <w:lvlText w:val=""/>
      <w:lvlJc w:val="left"/>
      <w:pPr>
        <w:ind w:left="2520" w:hanging="360"/>
      </w:pPr>
      <w:rPr>
        <w:rFonts w:ascii="Symbol" w:hAnsi="Symbol" w:cs="Symbol" w:hint="default"/>
      </w:rPr>
    </w:lvl>
    <w:lvl w:ilvl="4" w:tplc="EBFA963E" w:tentative="1">
      <w:start w:val="1"/>
      <w:numFmt w:val="bullet"/>
      <w:lvlText w:val="o"/>
      <w:lvlJc w:val="left"/>
      <w:pPr>
        <w:ind w:left="3240" w:hanging="360"/>
      </w:pPr>
      <w:rPr>
        <w:rFonts w:ascii="Courier New" w:hAnsi="Courier New" w:cs="Courier New" w:hint="default"/>
      </w:rPr>
    </w:lvl>
    <w:lvl w:ilvl="5" w:tplc="38AEF2A0" w:tentative="1">
      <w:start w:val="1"/>
      <w:numFmt w:val="bullet"/>
      <w:lvlText w:val=""/>
      <w:lvlJc w:val="left"/>
      <w:pPr>
        <w:ind w:left="3960" w:hanging="360"/>
      </w:pPr>
      <w:rPr>
        <w:rFonts w:ascii="Wingdings" w:hAnsi="Wingdings" w:cs="Wingdings" w:hint="default"/>
      </w:rPr>
    </w:lvl>
    <w:lvl w:ilvl="6" w:tplc="ACF0E4FC" w:tentative="1">
      <w:start w:val="1"/>
      <w:numFmt w:val="bullet"/>
      <w:lvlText w:val=""/>
      <w:lvlJc w:val="left"/>
      <w:pPr>
        <w:ind w:left="4680" w:hanging="360"/>
      </w:pPr>
      <w:rPr>
        <w:rFonts w:ascii="Symbol" w:hAnsi="Symbol" w:cs="Symbol" w:hint="default"/>
      </w:rPr>
    </w:lvl>
    <w:lvl w:ilvl="7" w:tplc="44E0BCB8" w:tentative="1">
      <w:start w:val="1"/>
      <w:numFmt w:val="bullet"/>
      <w:lvlText w:val="o"/>
      <w:lvlJc w:val="left"/>
      <w:pPr>
        <w:ind w:left="5400" w:hanging="360"/>
      </w:pPr>
      <w:rPr>
        <w:rFonts w:ascii="Courier New" w:hAnsi="Courier New" w:cs="Courier New" w:hint="default"/>
      </w:rPr>
    </w:lvl>
    <w:lvl w:ilvl="8" w:tplc="901E55F2" w:tentative="1">
      <w:start w:val="1"/>
      <w:numFmt w:val="bullet"/>
      <w:lvlText w:val=""/>
      <w:lvlJc w:val="left"/>
      <w:pPr>
        <w:ind w:left="6120" w:hanging="360"/>
      </w:pPr>
      <w:rPr>
        <w:rFonts w:ascii="Wingdings" w:hAnsi="Wingdings" w:cs="Wingdings" w:hint="default"/>
      </w:r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6F227E"/>
    <w:multiLevelType w:val="multilevel"/>
    <w:tmpl w:val="13DAF4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8"/>
  </w:num>
  <w:num w:numId="6">
    <w:abstractNumId w:val="7"/>
  </w:num>
  <w:num w:numId="7">
    <w:abstractNumId w:val="2"/>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1"/>
    <w:rsid w:val="00001B77"/>
    <w:rsid w:val="0000517A"/>
    <w:rsid w:val="00014A13"/>
    <w:rsid w:val="00031E72"/>
    <w:rsid w:val="000404D2"/>
    <w:rsid w:val="00042E21"/>
    <w:rsid w:val="00043D1A"/>
    <w:rsid w:val="00044D3F"/>
    <w:rsid w:val="000853C0"/>
    <w:rsid w:val="0009409E"/>
    <w:rsid w:val="000A1C21"/>
    <w:rsid w:val="000D15EA"/>
    <w:rsid w:val="000E160C"/>
    <w:rsid w:val="00100D84"/>
    <w:rsid w:val="00124C9D"/>
    <w:rsid w:val="001345E4"/>
    <w:rsid w:val="0013564E"/>
    <w:rsid w:val="00157773"/>
    <w:rsid w:val="001773A7"/>
    <w:rsid w:val="0018251A"/>
    <w:rsid w:val="00190272"/>
    <w:rsid w:val="00193244"/>
    <w:rsid w:val="00195C6C"/>
    <w:rsid w:val="00195FED"/>
    <w:rsid w:val="001A4BD6"/>
    <w:rsid w:val="001D5A18"/>
    <w:rsid w:val="001E42FC"/>
    <w:rsid w:val="00210A5D"/>
    <w:rsid w:val="00243777"/>
    <w:rsid w:val="00276D78"/>
    <w:rsid w:val="00280B21"/>
    <w:rsid w:val="00280EB8"/>
    <w:rsid w:val="00287AD3"/>
    <w:rsid w:val="002A6670"/>
    <w:rsid w:val="002C73DA"/>
    <w:rsid w:val="002D2D7E"/>
    <w:rsid w:val="002E5300"/>
    <w:rsid w:val="002F2551"/>
    <w:rsid w:val="002F7B3D"/>
    <w:rsid w:val="00301424"/>
    <w:rsid w:val="00303502"/>
    <w:rsid w:val="00303631"/>
    <w:rsid w:val="00325C25"/>
    <w:rsid w:val="00340EE0"/>
    <w:rsid w:val="00342466"/>
    <w:rsid w:val="00346C62"/>
    <w:rsid w:val="00372C8F"/>
    <w:rsid w:val="00380ECE"/>
    <w:rsid w:val="00383FF7"/>
    <w:rsid w:val="003862B7"/>
    <w:rsid w:val="00393DDF"/>
    <w:rsid w:val="00397E7C"/>
    <w:rsid w:val="00397F55"/>
    <w:rsid w:val="003B4454"/>
    <w:rsid w:val="003C2E37"/>
    <w:rsid w:val="003E0852"/>
    <w:rsid w:val="003E70E3"/>
    <w:rsid w:val="003F1415"/>
    <w:rsid w:val="003F714C"/>
    <w:rsid w:val="0040144C"/>
    <w:rsid w:val="00403EB7"/>
    <w:rsid w:val="00420C21"/>
    <w:rsid w:val="00430BF0"/>
    <w:rsid w:val="00434B35"/>
    <w:rsid w:val="004672E6"/>
    <w:rsid w:val="00472BBF"/>
    <w:rsid w:val="00474ED1"/>
    <w:rsid w:val="004767A1"/>
    <w:rsid w:val="00493085"/>
    <w:rsid w:val="004A36EC"/>
    <w:rsid w:val="004A70ED"/>
    <w:rsid w:val="004D163F"/>
    <w:rsid w:val="004D5A94"/>
    <w:rsid w:val="004E4BFF"/>
    <w:rsid w:val="004F2598"/>
    <w:rsid w:val="005058ED"/>
    <w:rsid w:val="00524E08"/>
    <w:rsid w:val="005403F7"/>
    <w:rsid w:val="00540632"/>
    <w:rsid w:val="00541CF4"/>
    <w:rsid w:val="005451E8"/>
    <w:rsid w:val="005507F2"/>
    <w:rsid w:val="00552D14"/>
    <w:rsid w:val="00567CF4"/>
    <w:rsid w:val="005759CC"/>
    <w:rsid w:val="005A72E1"/>
    <w:rsid w:val="005B08DB"/>
    <w:rsid w:val="005C6632"/>
    <w:rsid w:val="005D1C9E"/>
    <w:rsid w:val="00600985"/>
    <w:rsid w:val="00636752"/>
    <w:rsid w:val="00651A99"/>
    <w:rsid w:val="00654257"/>
    <w:rsid w:val="0065435A"/>
    <w:rsid w:val="0069080B"/>
    <w:rsid w:val="006A21D1"/>
    <w:rsid w:val="006A2DD3"/>
    <w:rsid w:val="006A5AF8"/>
    <w:rsid w:val="006B74BC"/>
    <w:rsid w:val="006C36CD"/>
    <w:rsid w:val="006C5962"/>
    <w:rsid w:val="00700D1F"/>
    <w:rsid w:val="007205CB"/>
    <w:rsid w:val="00723DD0"/>
    <w:rsid w:val="00726073"/>
    <w:rsid w:val="00734CE0"/>
    <w:rsid w:val="00734FE8"/>
    <w:rsid w:val="007360CE"/>
    <w:rsid w:val="007541F2"/>
    <w:rsid w:val="00756CA1"/>
    <w:rsid w:val="00772315"/>
    <w:rsid w:val="007738A8"/>
    <w:rsid w:val="00775157"/>
    <w:rsid w:val="007813AE"/>
    <w:rsid w:val="007A37DB"/>
    <w:rsid w:val="007D05C6"/>
    <w:rsid w:val="007D68C1"/>
    <w:rsid w:val="007E07A9"/>
    <w:rsid w:val="007E189D"/>
    <w:rsid w:val="007F4AEF"/>
    <w:rsid w:val="00811259"/>
    <w:rsid w:val="00813AA2"/>
    <w:rsid w:val="008173A3"/>
    <w:rsid w:val="008418F5"/>
    <w:rsid w:val="0086059C"/>
    <w:rsid w:val="00860C09"/>
    <w:rsid w:val="00864589"/>
    <w:rsid w:val="0087127D"/>
    <w:rsid w:val="00877799"/>
    <w:rsid w:val="00890AFB"/>
    <w:rsid w:val="00890FC4"/>
    <w:rsid w:val="00895905"/>
    <w:rsid w:val="008B66B5"/>
    <w:rsid w:val="008C4B4C"/>
    <w:rsid w:val="008D64DD"/>
    <w:rsid w:val="008F4C88"/>
    <w:rsid w:val="009164A9"/>
    <w:rsid w:val="0092072E"/>
    <w:rsid w:val="009258CB"/>
    <w:rsid w:val="0093362E"/>
    <w:rsid w:val="00934DA4"/>
    <w:rsid w:val="00944563"/>
    <w:rsid w:val="00952173"/>
    <w:rsid w:val="00952539"/>
    <w:rsid w:val="00953160"/>
    <w:rsid w:val="009625D8"/>
    <w:rsid w:val="0098459B"/>
    <w:rsid w:val="00997185"/>
    <w:rsid w:val="009A1DE2"/>
    <w:rsid w:val="009C2458"/>
    <w:rsid w:val="009C4A7B"/>
    <w:rsid w:val="009C6123"/>
    <w:rsid w:val="009E4E62"/>
    <w:rsid w:val="009F1E3E"/>
    <w:rsid w:val="009F21C4"/>
    <w:rsid w:val="00A1213C"/>
    <w:rsid w:val="00A272FF"/>
    <w:rsid w:val="00A429FA"/>
    <w:rsid w:val="00A5354B"/>
    <w:rsid w:val="00A5678C"/>
    <w:rsid w:val="00A71B57"/>
    <w:rsid w:val="00AB42C1"/>
    <w:rsid w:val="00AC516F"/>
    <w:rsid w:val="00AC6D8B"/>
    <w:rsid w:val="00AE2926"/>
    <w:rsid w:val="00B0184B"/>
    <w:rsid w:val="00B035CD"/>
    <w:rsid w:val="00B0769D"/>
    <w:rsid w:val="00B217F8"/>
    <w:rsid w:val="00B22227"/>
    <w:rsid w:val="00B2356D"/>
    <w:rsid w:val="00B332EA"/>
    <w:rsid w:val="00B341DE"/>
    <w:rsid w:val="00B342D9"/>
    <w:rsid w:val="00B40A53"/>
    <w:rsid w:val="00B45365"/>
    <w:rsid w:val="00B46A65"/>
    <w:rsid w:val="00B60184"/>
    <w:rsid w:val="00B62D20"/>
    <w:rsid w:val="00B81E75"/>
    <w:rsid w:val="00B83ADE"/>
    <w:rsid w:val="00BB3A5D"/>
    <w:rsid w:val="00BD1A5A"/>
    <w:rsid w:val="00BD7A9B"/>
    <w:rsid w:val="00BD7BE1"/>
    <w:rsid w:val="00BF416B"/>
    <w:rsid w:val="00BF550D"/>
    <w:rsid w:val="00C04155"/>
    <w:rsid w:val="00C46AE6"/>
    <w:rsid w:val="00C61445"/>
    <w:rsid w:val="00C64E4E"/>
    <w:rsid w:val="00C66E64"/>
    <w:rsid w:val="00C761A0"/>
    <w:rsid w:val="00C77747"/>
    <w:rsid w:val="00C82626"/>
    <w:rsid w:val="00C85F7E"/>
    <w:rsid w:val="00C90D53"/>
    <w:rsid w:val="00CB5FF4"/>
    <w:rsid w:val="00CD47F0"/>
    <w:rsid w:val="00CD5566"/>
    <w:rsid w:val="00CD64D7"/>
    <w:rsid w:val="00CE6F22"/>
    <w:rsid w:val="00CF41F6"/>
    <w:rsid w:val="00CF7D3E"/>
    <w:rsid w:val="00D02B4E"/>
    <w:rsid w:val="00D02E34"/>
    <w:rsid w:val="00D21F11"/>
    <w:rsid w:val="00D36817"/>
    <w:rsid w:val="00D428EA"/>
    <w:rsid w:val="00D453EE"/>
    <w:rsid w:val="00D529A3"/>
    <w:rsid w:val="00D54E54"/>
    <w:rsid w:val="00D5666C"/>
    <w:rsid w:val="00D666BC"/>
    <w:rsid w:val="00D83542"/>
    <w:rsid w:val="00D92F45"/>
    <w:rsid w:val="00D94637"/>
    <w:rsid w:val="00D9725C"/>
    <w:rsid w:val="00DA7006"/>
    <w:rsid w:val="00DC4CF9"/>
    <w:rsid w:val="00DC6427"/>
    <w:rsid w:val="00DD66A1"/>
    <w:rsid w:val="00DE1687"/>
    <w:rsid w:val="00DE196D"/>
    <w:rsid w:val="00DF6B49"/>
    <w:rsid w:val="00E067C5"/>
    <w:rsid w:val="00E265BF"/>
    <w:rsid w:val="00E333F2"/>
    <w:rsid w:val="00E378D8"/>
    <w:rsid w:val="00E43A12"/>
    <w:rsid w:val="00E67C67"/>
    <w:rsid w:val="00E77476"/>
    <w:rsid w:val="00E779DB"/>
    <w:rsid w:val="00E8228B"/>
    <w:rsid w:val="00EA2950"/>
    <w:rsid w:val="00EE0AB9"/>
    <w:rsid w:val="00EE5706"/>
    <w:rsid w:val="00EF373D"/>
    <w:rsid w:val="00EF78CB"/>
    <w:rsid w:val="00F11595"/>
    <w:rsid w:val="00F13BC9"/>
    <w:rsid w:val="00F357B2"/>
    <w:rsid w:val="00F35807"/>
    <w:rsid w:val="00F36556"/>
    <w:rsid w:val="00F428E1"/>
    <w:rsid w:val="00F47FF0"/>
    <w:rsid w:val="00F705DF"/>
    <w:rsid w:val="00F70622"/>
    <w:rsid w:val="00F764DC"/>
    <w:rsid w:val="00F85624"/>
    <w:rsid w:val="00F87C05"/>
    <w:rsid w:val="00F93191"/>
    <w:rsid w:val="00F93A17"/>
    <w:rsid w:val="00F95021"/>
    <w:rsid w:val="00F96E3C"/>
    <w:rsid w:val="00FA2AF6"/>
    <w:rsid w:val="00FB073D"/>
    <w:rsid w:val="00FB771F"/>
    <w:rsid w:val="00FC5386"/>
    <w:rsid w:val="00FE55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DCC55EE"/>
  <w15:docId w15:val="{65251C11-2A90-410E-8011-9559D9AC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D14"/>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qFormat/>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aliases w:val="Bullet List,Bulletr List Paragraph,Colorful List Accent 1,Dot pt,FooterText,L,List Paragraph2,List Paragraph21,Listeafsnit1,Paragraphe de liste1,Parágrafo da Lista1,Plan,Premier,Párrafo de lista1,numbered,リスト段落1,列出段落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qFormat/>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aliases w:val="Bullet List Char,Bulletr List Paragraph Char,Colorful List Accent 1 Char,Dot pt Char,FooterText Char,L Char,List Paragraph2 Char,List Paragraph21 Char,Listeafsnit1 Char,Paragraphe de liste1 Char,Parágrafo da Lista1 Char,Plan Char"/>
    <w:basedOn w:val="DefaultParagraphFont"/>
    <w:link w:val="ListParagraph"/>
    <w:uiPriority w:val="34"/>
    <w:qFormat/>
    <w:locked/>
    <w:rsid w:val="00567CF4"/>
    <w:rPr>
      <w:rFonts w:ascii="Calibri" w:eastAsia="Times New Roman" w:hAnsi="Calibri"/>
      <w:sz w:val="24"/>
      <w:lang w:val="en-GB" w:eastAsia="en-US"/>
    </w:rPr>
  </w:style>
  <w:style w:type="paragraph" w:styleId="NoSpacing">
    <w:name w:val="No Spacing"/>
    <w:basedOn w:val="Normal"/>
    <w:uiPriority w:val="1"/>
    <w:qFormat/>
    <w:rsid w:val="00567CF4"/>
    <w:pPr>
      <w:tabs>
        <w:tab w:val="clear" w:pos="794"/>
        <w:tab w:val="clear" w:pos="1191"/>
        <w:tab w:val="clear" w:pos="1588"/>
        <w:tab w:val="clear" w:pos="1985"/>
      </w:tabs>
      <w:overflowPunct/>
      <w:autoSpaceDE/>
      <w:autoSpaceDN/>
      <w:adjustRightInd/>
      <w:spacing w:before="0"/>
      <w:textAlignment w:val="auto"/>
    </w:pPr>
    <w:rPr>
      <w:rFonts w:eastAsiaTheme="minorEastAsia"/>
      <w:sz w:val="22"/>
      <w:szCs w:val="22"/>
      <w:lang w:eastAsia="zh-CN"/>
    </w:rPr>
  </w:style>
  <w:style w:type="paragraph" w:customStyle="1" w:styleId="Default">
    <w:name w:val="Default"/>
    <w:rsid w:val="00B342D9"/>
    <w:pPr>
      <w:autoSpaceDE w:val="0"/>
      <w:autoSpaceDN w:val="0"/>
      <w:adjustRightInd w:val="0"/>
    </w:pPr>
    <w:rPr>
      <w:rFonts w:ascii="Times New Roman" w:eastAsiaTheme="minorHAnsi" w:hAnsi="Times New Roman"/>
      <w:color w:val="000000"/>
      <w:sz w:val="24"/>
      <w:szCs w:val="24"/>
      <w:lang w:val="en-GB" w:eastAsia="en-US"/>
    </w:rPr>
  </w:style>
  <w:style w:type="paragraph" w:customStyle="1" w:styleId="call0">
    <w:name w:val="call"/>
    <w:basedOn w:val="Normal"/>
    <w:rsid w:val="00B342D9"/>
    <w:pPr>
      <w:keepNext/>
      <w:tabs>
        <w:tab w:val="clear" w:pos="794"/>
        <w:tab w:val="clear" w:pos="1191"/>
        <w:tab w:val="clear" w:pos="1588"/>
        <w:tab w:val="clear" w:pos="1985"/>
      </w:tabs>
      <w:overflowPunct/>
      <w:autoSpaceDE/>
      <w:autoSpaceDN/>
      <w:adjustRightInd/>
      <w:spacing w:before="160" w:after="160" w:line="252" w:lineRule="auto"/>
      <w:ind w:left="794"/>
      <w:textAlignment w:val="auto"/>
    </w:pPr>
    <w:rPr>
      <w:rFonts w:eastAsiaTheme="minorHAnsi" w:cs="Calibri"/>
      <w:i/>
      <w:iCs/>
      <w:sz w:val="22"/>
      <w:szCs w:val="22"/>
      <w:lang w:eastAsia="zh-CN"/>
    </w:rPr>
  </w:style>
  <w:style w:type="paragraph" w:customStyle="1" w:styleId="Dectitle">
    <w:name w:val="Dec_title"/>
    <w:basedOn w:val="Normal"/>
    <w:rsid w:val="00B342D9"/>
    <w:pPr>
      <w:tabs>
        <w:tab w:val="clear" w:pos="794"/>
        <w:tab w:val="clear" w:pos="1191"/>
        <w:tab w:val="clear" w:pos="1588"/>
        <w:tab w:val="clear" w:pos="1985"/>
      </w:tabs>
      <w:overflowPunct/>
      <w:autoSpaceDE/>
      <w:autoSpaceDN/>
      <w:adjustRightInd/>
      <w:spacing w:before="0" w:after="480" w:line="259" w:lineRule="auto"/>
      <w:ind w:left="851" w:right="708"/>
      <w:jc w:val="center"/>
      <w:textAlignment w:val="auto"/>
    </w:pPr>
    <w:rPr>
      <w:rFonts w:asciiTheme="minorHAnsi" w:eastAsiaTheme="minorHAnsi" w:hAnsiTheme="minorHAnsi" w:cstheme="minorHAnsi"/>
      <w:b/>
      <w:bCs/>
      <w:sz w:val="28"/>
      <w:szCs w:val="28"/>
    </w:rPr>
  </w:style>
  <w:style w:type="character" w:customStyle="1" w:styleId="RestitleChar">
    <w:name w:val="Res_title Char"/>
    <w:basedOn w:val="DefaultParagraphFont"/>
    <w:link w:val="Restitle"/>
    <w:rsid w:val="00F428E1"/>
    <w:rPr>
      <w:rFonts w:ascii="Calibri" w:hAnsi="Calibri"/>
      <w:b/>
      <w:sz w:val="28"/>
      <w:lang w:val="en-GB" w:eastAsia="en-US"/>
    </w:rPr>
  </w:style>
  <w:style w:type="paragraph" w:customStyle="1" w:styleId="DecNo">
    <w:name w:val="Dec_No"/>
    <w:basedOn w:val="ResNo"/>
    <w:qFormat/>
    <w:rsid w:val="00F428E1"/>
    <w:pPr>
      <w:spacing w:before="720"/>
    </w:pPr>
    <w:rPr>
      <w:rFonts w:asciiTheme="minorHAnsi" w:hAnsiTheme="minorHAnsi"/>
      <w:caps w:val="0"/>
      <w:lang w:eastAsia="zh-CN"/>
    </w:rPr>
  </w:style>
  <w:style w:type="character" w:customStyle="1" w:styleId="AnnexNoChar">
    <w:name w:val="Annex_No Char"/>
    <w:basedOn w:val="DefaultParagraphFont"/>
    <w:link w:val="AnnexNo"/>
    <w:rsid w:val="00F428E1"/>
    <w:rPr>
      <w:rFonts w:ascii="Calibri" w:hAnsi="Calibri"/>
      <w:caps/>
      <w:sz w:val="28"/>
      <w:lang w:val="en-GB" w:eastAsia="en-US"/>
    </w:rPr>
  </w:style>
  <w:style w:type="paragraph" w:customStyle="1" w:styleId="Endtext">
    <w:name w:val="End_text"/>
    <w:basedOn w:val="Reftext"/>
    <w:rsid w:val="00F428E1"/>
    <w:pPr>
      <w:tabs>
        <w:tab w:val="clear" w:pos="794"/>
        <w:tab w:val="clear" w:pos="1191"/>
        <w:tab w:val="clear" w:pos="1588"/>
        <w:tab w:val="clear" w:pos="1985"/>
        <w:tab w:val="left" w:pos="567"/>
        <w:tab w:val="left" w:pos="1134"/>
        <w:tab w:val="left" w:pos="1701"/>
        <w:tab w:val="left" w:pos="2268"/>
        <w:tab w:val="left" w:pos="2835"/>
      </w:tabs>
      <w:spacing w:before="136"/>
    </w:pPr>
    <w:rPr>
      <w:rFonts w:eastAsia="STKaiti"/>
      <w:iCs/>
      <w:lang w:val="fr-CH"/>
    </w:rPr>
  </w:style>
  <w:style w:type="paragraph" w:customStyle="1" w:styleId="Footnote">
    <w:name w:val="Footnote"/>
    <w:aliases w:val="Text"/>
    <w:basedOn w:val="FootnoteText"/>
    <w:uiPriority w:val="99"/>
    <w:rsid w:val="00F428E1"/>
    <w:rPr>
      <w:rFonts w:ascii="Times New Roman" w:hAnsi="Times New Roman"/>
      <w:sz w:val="22"/>
      <w:szCs w:val="22"/>
    </w:rPr>
  </w:style>
  <w:style w:type="character" w:customStyle="1" w:styleId="StyleAsianTimesNewRoman14ptBoldAllcaps">
    <w:name w:val="Style (Asian) Times New Roman 14 pt Bold All caps"/>
    <w:basedOn w:val="DefaultParagraphFont"/>
    <w:rsid w:val="006A21D1"/>
    <w:rPr>
      <w:rFonts w:ascii="Calibri" w:eastAsia="SimSun" w:hAnsi="Calibri"/>
      <w:b/>
      <w:bCs/>
      <w:i w:val="0"/>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17023445">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29870839">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048-C.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AB60-390D-4E4A-8BF6-8C4DCB84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74</TotalTime>
  <Pages>16</Pages>
  <Words>10264</Words>
  <Characters>1697</Characters>
  <Application>Microsoft Office Word</Application>
  <DocSecurity>0</DocSecurity>
  <Lines>14</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11938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Tang, Ting</dc:creator>
  <cp:keywords>C2018, C18</cp:keywords>
  <dc:description/>
  <cp:lastModifiedBy>Tang, Ting</cp:lastModifiedBy>
  <cp:revision>32</cp:revision>
  <cp:lastPrinted>2015-02-24T13:23:00Z</cp:lastPrinted>
  <dcterms:created xsi:type="dcterms:W3CDTF">2020-06-05T08:32:00Z</dcterms:created>
  <dcterms:modified xsi:type="dcterms:W3CDTF">2020-06-05T09:54:00Z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