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9B7ADC0" w14:textId="77777777" w:rsidTr="006C7CC0">
        <w:trPr>
          <w:cantSplit/>
          <w:trHeight w:val="20"/>
        </w:trPr>
        <w:tc>
          <w:tcPr>
            <w:tcW w:w="6620" w:type="dxa"/>
          </w:tcPr>
          <w:p w14:paraId="154D86DA"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5A3B22EC" w14:textId="77777777" w:rsidR="00290728" w:rsidRPr="00290728" w:rsidRDefault="006A793B" w:rsidP="00290728">
            <w:pPr>
              <w:spacing w:before="0" w:line="240" w:lineRule="auto"/>
              <w:jc w:val="right"/>
              <w:rPr>
                <w:rtl/>
                <w:lang w:bidi="ar-EG"/>
              </w:rPr>
            </w:pPr>
            <w:bookmarkStart w:id="0" w:name="ditulogo"/>
            <w:bookmarkEnd w:id="0"/>
            <w:r>
              <w:rPr>
                <w:noProof/>
                <w:lang w:eastAsia="en-US"/>
              </w:rPr>
              <w:drawing>
                <wp:inline distT="0" distB="0" distL="0" distR="0" wp14:anchorId="6986C37B" wp14:editId="7206421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8BCB7B6" w14:textId="77777777" w:rsidTr="007E275E">
        <w:trPr>
          <w:cantSplit/>
          <w:trHeight w:val="20"/>
        </w:trPr>
        <w:tc>
          <w:tcPr>
            <w:tcW w:w="6620" w:type="dxa"/>
            <w:tcBorders>
              <w:bottom w:val="single" w:sz="12" w:space="0" w:color="auto"/>
            </w:tcBorders>
          </w:tcPr>
          <w:p w14:paraId="06915574"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087E72F" w14:textId="77777777" w:rsidR="00290728" w:rsidRPr="006A793B" w:rsidRDefault="00290728" w:rsidP="006A793B">
            <w:pPr>
              <w:spacing w:before="0" w:line="120" w:lineRule="auto"/>
              <w:rPr>
                <w:lang w:bidi="ar-EG"/>
              </w:rPr>
            </w:pPr>
          </w:p>
        </w:tc>
      </w:tr>
      <w:tr w:rsidR="00290728" w:rsidRPr="00290728" w14:paraId="70E0E9AD" w14:textId="77777777" w:rsidTr="007E275E">
        <w:trPr>
          <w:cantSplit/>
          <w:trHeight w:val="20"/>
        </w:trPr>
        <w:tc>
          <w:tcPr>
            <w:tcW w:w="6620" w:type="dxa"/>
            <w:tcBorders>
              <w:top w:val="single" w:sz="12" w:space="0" w:color="auto"/>
            </w:tcBorders>
          </w:tcPr>
          <w:p w14:paraId="0AE09F75"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651F2EA" w14:textId="77777777" w:rsidR="00290728" w:rsidRPr="00290728" w:rsidRDefault="00290728" w:rsidP="00290728">
            <w:pPr>
              <w:spacing w:before="60" w:after="60" w:line="260" w:lineRule="exact"/>
              <w:rPr>
                <w:b/>
                <w:bCs/>
                <w:lang w:bidi="ar-SY"/>
              </w:rPr>
            </w:pPr>
          </w:p>
        </w:tc>
      </w:tr>
      <w:tr w:rsidR="00290728" w:rsidRPr="00290728" w14:paraId="60950448" w14:textId="77777777" w:rsidTr="007E275E">
        <w:trPr>
          <w:cantSplit/>
        </w:trPr>
        <w:tc>
          <w:tcPr>
            <w:tcW w:w="6620" w:type="dxa"/>
          </w:tcPr>
          <w:p w14:paraId="7F71768C" w14:textId="50CD4DE6" w:rsidR="00290728" w:rsidRPr="002F71D8" w:rsidRDefault="00924D5E" w:rsidP="003C6B4F">
            <w:pPr>
              <w:spacing w:before="20" w:after="20" w:line="300" w:lineRule="exact"/>
              <w:rPr>
                <w:b/>
                <w:bCs/>
                <w:lang w:bidi="ar-EG"/>
              </w:rPr>
            </w:pPr>
            <w:r>
              <w:rPr>
                <w:rFonts w:hint="cs"/>
                <w:b/>
                <w:bCs/>
                <w:rtl/>
                <w:lang w:bidi="ar-EG"/>
              </w:rPr>
              <w:t xml:space="preserve">بند جدول الأعمال: </w:t>
            </w:r>
            <w:r w:rsidRPr="00224B7E">
              <w:rPr>
                <w:b/>
              </w:rPr>
              <w:t>ADM 31</w:t>
            </w:r>
          </w:p>
        </w:tc>
        <w:tc>
          <w:tcPr>
            <w:tcW w:w="3052" w:type="dxa"/>
            <w:vAlign w:val="center"/>
          </w:tcPr>
          <w:p w14:paraId="3EDDDDDC" w14:textId="140D5647"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924D5E">
              <w:rPr>
                <w:b/>
                <w:bCs/>
                <w:lang w:bidi="ar-SY"/>
              </w:rPr>
              <w:t>59</w:t>
            </w:r>
            <w:r w:rsidRPr="002F71D8">
              <w:rPr>
                <w:b/>
                <w:bCs/>
                <w:lang w:bidi="ar-SY"/>
              </w:rPr>
              <w:t>-A</w:t>
            </w:r>
          </w:p>
        </w:tc>
      </w:tr>
      <w:tr w:rsidR="00290728" w:rsidRPr="00290728" w14:paraId="0B4A1C95" w14:textId="77777777" w:rsidTr="007E275E">
        <w:trPr>
          <w:cantSplit/>
        </w:trPr>
        <w:tc>
          <w:tcPr>
            <w:tcW w:w="6620" w:type="dxa"/>
          </w:tcPr>
          <w:p w14:paraId="4FD2234F" w14:textId="77777777" w:rsidR="00290728" w:rsidRPr="002F71D8" w:rsidRDefault="00290728" w:rsidP="003C6B4F">
            <w:pPr>
              <w:spacing w:before="20" w:after="20" w:line="300" w:lineRule="exact"/>
              <w:rPr>
                <w:b/>
                <w:bCs/>
                <w:lang w:bidi="ar-SY"/>
              </w:rPr>
            </w:pPr>
          </w:p>
        </w:tc>
        <w:tc>
          <w:tcPr>
            <w:tcW w:w="3052" w:type="dxa"/>
            <w:vAlign w:val="center"/>
          </w:tcPr>
          <w:p w14:paraId="4BA16FC8" w14:textId="08FA2548" w:rsidR="00290728" w:rsidRPr="002F71D8" w:rsidRDefault="00924D5E" w:rsidP="003C6B4F">
            <w:pPr>
              <w:spacing w:before="20" w:after="20" w:line="300" w:lineRule="exact"/>
              <w:rPr>
                <w:b/>
                <w:bCs/>
                <w:rtl/>
                <w:lang w:bidi="ar-EG"/>
              </w:rPr>
            </w:pPr>
            <w:r>
              <w:rPr>
                <w:b/>
                <w:bCs/>
                <w:lang w:bidi="ar-SY"/>
              </w:rPr>
              <w:t>17</w:t>
            </w:r>
            <w:r w:rsidR="00290728" w:rsidRPr="002F71D8">
              <w:rPr>
                <w:rFonts w:hint="cs"/>
                <w:b/>
                <w:bCs/>
                <w:rtl/>
                <w:lang w:bidi="ar-EG"/>
              </w:rPr>
              <w:t xml:space="preserve"> </w:t>
            </w:r>
            <w:r>
              <w:rPr>
                <w:rFonts w:hint="cs"/>
                <w:b/>
                <w:bCs/>
                <w:rtl/>
                <w:lang w:bidi="ar-EG"/>
              </w:rPr>
              <w:t>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4F1EE6F3" w14:textId="77777777" w:rsidTr="007E275E">
        <w:trPr>
          <w:cantSplit/>
        </w:trPr>
        <w:tc>
          <w:tcPr>
            <w:tcW w:w="6620" w:type="dxa"/>
          </w:tcPr>
          <w:p w14:paraId="35373A33" w14:textId="77777777" w:rsidR="00290728" w:rsidRPr="002F71D8" w:rsidRDefault="00290728" w:rsidP="003C6B4F">
            <w:pPr>
              <w:spacing w:before="20" w:after="20" w:line="300" w:lineRule="exact"/>
              <w:rPr>
                <w:b/>
                <w:bCs/>
                <w:lang w:bidi="ar-EG"/>
              </w:rPr>
            </w:pPr>
          </w:p>
        </w:tc>
        <w:tc>
          <w:tcPr>
            <w:tcW w:w="3052" w:type="dxa"/>
            <w:vAlign w:val="center"/>
          </w:tcPr>
          <w:p w14:paraId="22C0879A" w14:textId="77777777" w:rsidR="00290728" w:rsidRPr="00924D5E" w:rsidRDefault="00290728" w:rsidP="003C6B4F">
            <w:pPr>
              <w:spacing w:before="20" w:after="20" w:line="300" w:lineRule="exact"/>
              <w:rPr>
                <w:b/>
                <w:bCs/>
                <w:lang w:bidi="ar-SY"/>
              </w:rPr>
            </w:pPr>
            <w:r w:rsidRPr="00924D5E">
              <w:rPr>
                <w:b/>
                <w:bCs/>
                <w:rtl/>
                <w:lang w:bidi="ar-EG"/>
              </w:rPr>
              <w:t xml:space="preserve">الأصل: </w:t>
            </w:r>
            <w:r w:rsidR="006A793B" w:rsidRPr="00924D5E">
              <w:rPr>
                <w:rFonts w:hint="cs"/>
                <w:b/>
                <w:bCs/>
                <w:rtl/>
                <w:lang w:bidi="ar-EG"/>
              </w:rPr>
              <w:t>بالإنكليزية</w:t>
            </w:r>
          </w:p>
        </w:tc>
      </w:tr>
      <w:tr w:rsidR="00924D5E" w:rsidRPr="00290728" w14:paraId="5852D5B6" w14:textId="77777777" w:rsidTr="007E275E">
        <w:trPr>
          <w:cantSplit/>
        </w:trPr>
        <w:tc>
          <w:tcPr>
            <w:tcW w:w="9672" w:type="dxa"/>
            <w:gridSpan w:val="2"/>
          </w:tcPr>
          <w:p w14:paraId="6F8EE778" w14:textId="0B998157" w:rsidR="00924D5E" w:rsidRPr="00290728" w:rsidRDefault="00924D5E" w:rsidP="00924D5E">
            <w:pPr>
              <w:pStyle w:val="Source"/>
              <w:rPr>
                <w:rtl/>
                <w:lang w:bidi="ar-EG"/>
              </w:rPr>
            </w:pPr>
            <w:r w:rsidRPr="005922EC">
              <w:rPr>
                <w:rFonts w:hint="cs"/>
                <w:rtl/>
              </w:rPr>
              <w:t>تقرير من الأمين العام</w:t>
            </w:r>
          </w:p>
        </w:tc>
      </w:tr>
      <w:tr w:rsidR="00924D5E" w:rsidRPr="00290728" w14:paraId="5AD0EFD8" w14:textId="77777777" w:rsidTr="007E275E">
        <w:trPr>
          <w:cantSplit/>
        </w:trPr>
        <w:tc>
          <w:tcPr>
            <w:tcW w:w="9672" w:type="dxa"/>
            <w:gridSpan w:val="2"/>
          </w:tcPr>
          <w:p w14:paraId="7CDD8F57" w14:textId="73AE0FA3" w:rsidR="00924D5E" w:rsidRPr="00383829" w:rsidRDefault="00924D5E" w:rsidP="00924D5E">
            <w:pPr>
              <w:pStyle w:val="Title1"/>
              <w:rPr>
                <w:rtl/>
              </w:rPr>
            </w:pPr>
            <w:r>
              <w:rPr>
                <w:rFonts w:hint="cs"/>
                <w:rtl/>
              </w:rPr>
              <w:t>تقرير أعده مكتب الأخلاقيات</w:t>
            </w:r>
          </w:p>
        </w:tc>
      </w:tr>
      <w:tr w:rsidR="00DC5FB0" w:rsidRPr="00290728" w14:paraId="12710F10" w14:textId="77777777" w:rsidTr="007E275E">
        <w:trPr>
          <w:cantSplit/>
        </w:trPr>
        <w:tc>
          <w:tcPr>
            <w:tcW w:w="9672" w:type="dxa"/>
            <w:gridSpan w:val="2"/>
          </w:tcPr>
          <w:p w14:paraId="1C8E1966" w14:textId="77777777" w:rsidR="00DC5FB0" w:rsidRPr="00383829" w:rsidRDefault="00DC5FB0" w:rsidP="006A793B">
            <w:pPr>
              <w:rPr>
                <w:rtl/>
              </w:rPr>
            </w:pPr>
          </w:p>
        </w:tc>
      </w:tr>
    </w:tbl>
    <w:p w14:paraId="165B8459"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6E83D713" w14:textId="77777777" w:rsidTr="00952F86">
        <w:trPr>
          <w:jc w:val="center"/>
        </w:trPr>
        <w:tc>
          <w:tcPr>
            <w:tcW w:w="8080" w:type="dxa"/>
          </w:tcPr>
          <w:p w14:paraId="4FF11243" w14:textId="77777777" w:rsidR="00290728" w:rsidRPr="00290728" w:rsidRDefault="00290728" w:rsidP="00515DCF">
            <w:pPr>
              <w:pStyle w:val="Headingb"/>
              <w:rPr>
                <w:rtl/>
                <w:lang w:bidi="ar-SY"/>
              </w:rPr>
            </w:pPr>
            <w:r w:rsidRPr="00290728">
              <w:rPr>
                <w:rFonts w:hint="cs"/>
                <w:rtl/>
                <w:lang w:bidi="ar-SY"/>
              </w:rPr>
              <w:t>ملخص</w:t>
            </w:r>
          </w:p>
          <w:p w14:paraId="3FB874FB" w14:textId="16E05793" w:rsidR="009A388E" w:rsidRPr="00214F97" w:rsidRDefault="009A388E" w:rsidP="00214F97">
            <w:pPr>
              <w:pStyle w:val="enumlev1"/>
              <w:tabs>
                <w:tab w:val="clear" w:pos="794"/>
                <w:tab w:val="left" w:pos="0"/>
              </w:tabs>
              <w:ind w:left="0" w:firstLine="0"/>
              <w:rPr>
                <w:rtl/>
              </w:rPr>
            </w:pPr>
            <w:r w:rsidRPr="00214F97">
              <w:rPr>
                <w:rFonts w:hint="cs"/>
                <w:rtl/>
              </w:rPr>
              <w:t xml:space="preserve">طلب المجلس في دورته لعام </w:t>
            </w:r>
            <w:r w:rsidRPr="00214F97">
              <w:t>2017</w:t>
            </w:r>
            <w:r w:rsidRPr="00214F97">
              <w:rPr>
                <w:rFonts w:hint="cs"/>
                <w:rtl/>
              </w:rPr>
              <w:t xml:space="preserve"> أن يقدم مكتب الأخلاقيات تقريراً </w:t>
            </w:r>
            <w:r w:rsidR="00DE519A" w:rsidRPr="00214F97">
              <w:rPr>
                <w:rFonts w:hint="cs"/>
                <w:rtl/>
              </w:rPr>
              <w:t xml:space="preserve">سنوياً </w:t>
            </w:r>
            <w:r w:rsidRPr="00214F97">
              <w:rPr>
                <w:rFonts w:hint="cs"/>
                <w:rtl/>
              </w:rPr>
              <w:t>ع</w:t>
            </w:r>
            <w:r w:rsidR="00DE519A" w:rsidRPr="00214F97">
              <w:rPr>
                <w:rFonts w:hint="cs"/>
                <w:rtl/>
              </w:rPr>
              <w:t xml:space="preserve">ن أنشطته، اتّساقاً مع الممارسة المعتمدة في العديد من منظمات الأمم المتحدة. </w:t>
            </w:r>
            <w:r w:rsidR="00E20990" w:rsidRPr="00214F97">
              <w:rPr>
                <w:rFonts w:hint="cs"/>
                <w:rtl/>
              </w:rPr>
              <w:t xml:space="preserve">وقد </w:t>
            </w:r>
            <w:r w:rsidR="00DE519A" w:rsidRPr="00214F97">
              <w:rPr>
                <w:rFonts w:hint="cs"/>
                <w:rtl/>
              </w:rPr>
              <w:t>قدم مكتب الأخلاقيات تقريره لعام</w:t>
            </w:r>
            <w:r w:rsidR="00DB1DA5">
              <w:rPr>
                <w:rFonts w:hint="eastAsia"/>
                <w:rtl/>
              </w:rPr>
              <w:t> </w:t>
            </w:r>
            <w:r w:rsidR="00DE519A" w:rsidRPr="00214F97">
              <w:t>2017</w:t>
            </w:r>
            <w:r w:rsidR="00DE519A" w:rsidRPr="00214F97">
              <w:rPr>
                <w:rFonts w:hint="cs"/>
                <w:rtl/>
              </w:rPr>
              <w:t xml:space="preserve"> في دورة المجلس لعام </w:t>
            </w:r>
            <w:r w:rsidR="00DE519A" w:rsidRPr="00214F97">
              <w:t>2018</w:t>
            </w:r>
            <w:r w:rsidR="00DE519A" w:rsidRPr="00214F97">
              <w:rPr>
                <w:rFonts w:hint="cs"/>
                <w:rtl/>
              </w:rPr>
              <w:t xml:space="preserve"> </w:t>
            </w:r>
            <w:r w:rsidR="00DE519A" w:rsidRPr="00214F97">
              <w:t>(C18/52)</w:t>
            </w:r>
            <w:r w:rsidR="00DE519A" w:rsidRPr="00214F97">
              <w:rPr>
                <w:rFonts w:hint="cs"/>
                <w:rtl/>
              </w:rPr>
              <w:t>.</w:t>
            </w:r>
          </w:p>
          <w:p w14:paraId="6E567C90" w14:textId="07B04AFF" w:rsidR="00290728" w:rsidRPr="00214F97" w:rsidRDefault="009A388E" w:rsidP="00214F97">
            <w:pPr>
              <w:pStyle w:val="enumlev1"/>
              <w:tabs>
                <w:tab w:val="clear" w:pos="794"/>
                <w:tab w:val="left" w:pos="0"/>
              </w:tabs>
              <w:ind w:left="0" w:firstLine="0"/>
            </w:pPr>
            <w:r w:rsidRPr="00214F97">
              <w:rPr>
                <w:rFonts w:hint="eastAsia"/>
                <w:rtl/>
              </w:rPr>
              <w:t>وأكدت</w:t>
            </w:r>
            <w:r w:rsidRPr="00214F97">
              <w:rPr>
                <w:rtl/>
              </w:rPr>
              <w:t xml:space="preserve"> </w:t>
            </w:r>
            <w:r w:rsidRPr="00214F97">
              <w:rPr>
                <w:rFonts w:hint="eastAsia"/>
                <w:rtl/>
              </w:rPr>
              <w:t>الأمانة</w:t>
            </w:r>
            <w:r w:rsidRPr="00214F97">
              <w:rPr>
                <w:rtl/>
              </w:rPr>
              <w:t xml:space="preserve"> </w:t>
            </w:r>
            <w:r w:rsidRPr="00214F97">
              <w:rPr>
                <w:rFonts w:hint="eastAsia"/>
                <w:rtl/>
              </w:rPr>
              <w:t>التزامها</w:t>
            </w:r>
            <w:r w:rsidRPr="00214F97">
              <w:rPr>
                <w:rtl/>
              </w:rPr>
              <w:t xml:space="preserve"> </w:t>
            </w:r>
            <w:r w:rsidR="00A178C0" w:rsidRPr="00214F97">
              <w:rPr>
                <w:rFonts w:hint="cs"/>
                <w:rtl/>
              </w:rPr>
              <w:t>ب</w:t>
            </w:r>
            <w:r w:rsidR="00C521CD" w:rsidRPr="00214F97">
              <w:rPr>
                <w:rFonts w:hint="cs"/>
                <w:rtl/>
              </w:rPr>
              <w:t>ال</w:t>
            </w:r>
            <w:r w:rsidR="00E20990" w:rsidRPr="00214F97">
              <w:rPr>
                <w:rFonts w:hint="cs"/>
                <w:rtl/>
              </w:rPr>
              <w:t>عمل</w:t>
            </w:r>
            <w:r w:rsidR="00C521CD" w:rsidRPr="00214F97">
              <w:rPr>
                <w:rFonts w:hint="cs"/>
                <w:rtl/>
              </w:rPr>
              <w:t xml:space="preserve"> على</w:t>
            </w:r>
            <w:r w:rsidR="00E20990" w:rsidRPr="00214F97">
              <w:rPr>
                <w:rFonts w:hint="cs"/>
                <w:rtl/>
              </w:rPr>
              <w:t xml:space="preserve"> وجود</w:t>
            </w:r>
            <w:r w:rsidR="00A178C0" w:rsidRPr="00214F97">
              <w:rPr>
                <w:rFonts w:hint="cs"/>
                <w:rtl/>
              </w:rPr>
              <w:t xml:space="preserve"> وظيفة</w:t>
            </w:r>
            <w:r w:rsidR="008B6240" w:rsidRPr="00214F97">
              <w:rPr>
                <w:rFonts w:hint="cs"/>
                <w:rtl/>
              </w:rPr>
              <w:t xml:space="preserve"> </w:t>
            </w:r>
            <w:r w:rsidR="00E20990" w:rsidRPr="00214F97">
              <w:rPr>
                <w:rFonts w:hint="cs"/>
                <w:rtl/>
              </w:rPr>
              <w:t>أخلاقيات قوية</w:t>
            </w:r>
            <w:r w:rsidR="00C521CD" w:rsidRPr="00214F97">
              <w:rPr>
                <w:rFonts w:hint="cs"/>
                <w:rtl/>
              </w:rPr>
              <w:t xml:space="preserve"> </w:t>
            </w:r>
            <w:r w:rsidRPr="00214F97">
              <w:rPr>
                <w:rFonts w:hint="eastAsia"/>
                <w:rtl/>
              </w:rPr>
              <w:t>والبناء</w:t>
            </w:r>
            <w:r w:rsidRPr="00214F97">
              <w:rPr>
                <w:rtl/>
              </w:rPr>
              <w:t xml:space="preserve"> </w:t>
            </w:r>
            <w:r w:rsidRPr="00214F97">
              <w:rPr>
                <w:rFonts w:hint="eastAsia"/>
                <w:rtl/>
              </w:rPr>
              <w:t>على</w:t>
            </w:r>
            <w:r w:rsidRPr="00214F97">
              <w:rPr>
                <w:rtl/>
              </w:rPr>
              <w:t xml:space="preserve"> </w:t>
            </w:r>
            <w:r w:rsidRPr="00214F97">
              <w:rPr>
                <w:rFonts w:hint="eastAsia"/>
                <w:rtl/>
              </w:rPr>
              <w:t>هذه</w:t>
            </w:r>
            <w:r w:rsidRPr="00214F97">
              <w:rPr>
                <w:rtl/>
              </w:rPr>
              <w:t xml:space="preserve"> </w:t>
            </w:r>
            <w:r w:rsidR="00A178C0" w:rsidRPr="00214F97">
              <w:rPr>
                <w:rFonts w:hint="cs"/>
                <w:rtl/>
              </w:rPr>
              <w:t xml:space="preserve">الإنجازات </w:t>
            </w:r>
            <w:r w:rsidRPr="00214F97">
              <w:rPr>
                <w:rFonts w:hint="eastAsia"/>
                <w:rtl/>
              </w:rPr>
              <w:t>الهامة</w:t>
            </w:r>
            <w:r w:rsidRPr="00214F97">
              <w:rPr>
                <w:rtl/>
              </w:rPr>
              <w:t>.</w:t>
            </w:r>
          </w:p>
          <w:p w14:paraId="5E344DB5" w14:textId="490A6536" w:rsidR="0055120A" w:rsidRPr="00D44DA8" w:rsidRDefault="0055120A" w:rsidP="00214F97">
            <w:pPr>
              <w:pStyle w:val="enumlev1"/>
              <w:tabs>
                <w:tab w:val="clear" w:pos="794"/>
                <w:tab w:val="left" w:pos="0"/>
              </w:tabs>
              <w:ind w:left="0" w:firstLine="0"/>
              <w:rPr>
                <w:lang w:bidi="ar-EG"/>
              </w:rPr>
            </w:pPr>
            <w:r w:rsidRPr="00214F97">
              <w:rPr>
                <w:rFonts w:hint="cs"/>
                <w:rtl/>
              </w:rPr>
              <w:t>ونظراً إلى شغور منصب مسؤول الأخلاقيات</w:t>
            </w:r>
            <w:r w:rsidR="00D44DA8" w:rsidRPr="00214F97">
              <w:rPr>
                <w:rFonts w:hint="cs"/>
                <w:rtl/>
              </w:rPr>
              <w:t xml:space="preserve"> منذ نهاية أبريل </w:t>
            </w:r>
            <w:r w:rsidR="00D44DA8" w:rsidRPr="00214F97">
              <w:t>2018</w:t>
            </w:r>
            <w:r w:rsidR="00D44DA8" w:rsidRPr="00214F97">
              <w:rPr>
                <w:rFonts w:hint="cs"/>
                <w:rtl/>
              </w:rPr>
              <w:t xml:space="preserve"> حتى نهاية مايو </w:t>
            </w:r>
            <w:r w:rsidR="00D44DA8" w:rsidRPr="00214F97">
              <w:t>2019</w:t>
            </w:r>
            <w:r w:rsidR="00D44DA8" w:rsidRPr="00214F97">
              <w:rPr>
                <w:rFonts w:hint="cs"/>
                <w:rtl/>
              </w:rPr>
              <w:t xml:space="preserve">، قدم مسؤول الأخلاقيات الجديد إلى دورة المجلس لعام </w:t>
            </w:r>
            <w:r w:rsidR="00D44DA8" w:rsidRPr="00214F97">
              <w:t>2019</w:t>
            </w:r>
            <w:r w:rsidR="00D44DA8" w:rsidRPr="00214F97">
              <w:rPr>
                <w:rFonts w:hint="cs"/>
                <w:rtl/>
              </w:rPr>
              <w:t xml:space="preserve"> إفادةً شفهية بأنشطة مكتب الأخلاقيات في عام </w:t>
            </w:r>
            <w:r w:rsidR="00D44DA8" w:rsidRPr="00214F97">
              <w:t>2018</w:t>
            </w:r>
            <w:r w:rsidR="00D44DA8" w:rsidRPr="00214F97">
              <w:rPr>
                <w:rFonts w:hint="cs"/>
                <w:rtl/>
              </w:rPr>
              <w:t xml:space="preserve"> وأوجز مجالات عمل المكتب الرئيسية في عام </w:t>
            </w:r>
            <w:r w:rsidR="00D44DA8" w:rsidRPr="00214F97">
              <w:t>2019</w:t>
            </w:r>
            <w:r w:rsidR="00D44DA8" w:rsidRPr="00515DCF">
              <w:rPr>
                <w:rFonts w:hint="cs"/>
                <w:rtl/>
              </w:rPr>
              <w:t>.</w:t>
            </w:r>
          </w:p>
          <w:p w14:paraId="06F5938E" w14:textId="77777777" w:rsidR="00290728" w:rsidRPr="00290728" w:rsidRDefault="00290728" w:rsidP="00515DCF">
            <w:pPr>
              <w:pStyle w:val="Headingb"/>
              <w:rPr>
                <w:lang w:bidi="ar-SY"/>
              </w:rPr>
            </w:pPr>
            <w:r w:rsidRPr="00290728">
              <w:rPr>
                <w:rFonts w:hint="cs"/>
                <w:rtl/>
                <w:lang w:bidi="ar-SY"/>
              </w:rPr>
              <w:t>الإجراء المطلوب</w:t>
            </w:r>
          </w:p>
          <w:p w14:paraId="162A7027" w14:textId="70A894CB" w:rsidR="00290728" w:rsidRDefault="009A388E" w:rsidP="00214F97">
            <w:pPr>
              <w:pStyle w:val="enumlev1"/>
              <w:tabs>
                <w:tab w:val="clear" w:pos="794"/>
                <w:tab w:val="left" w:pos="0"/>
              </w:tabs>
              <w:ind w:left="0" w:firstLine="0"/>
              <w:rPr>
                <w:rtl/>
              </w:rPr>
            </w:pPr>
            <w:r w:rsidRPr="005922EC">
              <w:rPr>
                <w:rFonts w:hint="cs"/>
                <w:rtl/>
              </w:rPr>
              <w:t xml:space="preserve">يُدعى المجلس إلى </w:t>
            </w:r>
            <w:r w:rsidRPr="005922EC">
              <w:rPr>
                <w:rFonts w:hint="cs"/>
                <w:b/>
                <w:bCs/>
                <w:rtl/>
              </w:rPr>
              <w:t>الإحاطة علماً</w:t>
            </w:r>
            <w:r w:rsidRPr="005922EC">
              <w:rPr>
                <w:rFonts w:hint="cs"/>
                <w:rtl/>
              </w:rPr>
              <w:t xml:space="preserve"> </w:t>
            </w:r>
            <w:r>
              <w:rPr>
                <w:rFonts w:hint="cs"/>
                <w:rtl/>
              </w:rPr>
              <w:t>بتقرير مكتب الأخلاقيات</w:t>
            </w:r>
            <w:r w:rsidRPr="005922EC">
              <w:rPr>
                <w:rFonts w:hint="cs"/>
                <w:rtl/>
              </w:rPr>
              <w:t xml:space="preserve"> لعام</w:t>
            </w:r>
            <w:r w:rsidRPr="005922EC">
              <w:rPr>
                <w:rFonts w:hint="eastAsia"/>
                <w:rtl/>
              </w:rPr>
              <w:t> </w:t>
            </w:r>
            <w:r>
              <w:t>2019</w:t>
            </w:r>
            <w:r w:rsidRPr="005922EC">
              <w:rPr>
                <w:rFonts w:hint="cs"/>
                <w:rtl/>
              </w:rPr>
              <w:t>.</w:t>
            </w:r>
          </w:p>
          <w:p w14:paraId="751D392B"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7D271EE1" w14:textId="77777777" w:rsidR="00290728" w:rsidRPr="00290728" w:rsidRDefault="00290728" w:rsidP="00515DCF">
            <w:pPr>
              <w:pStyle w:val="Headingb"/>
              <w:rPr>
                <w:rtl/>
                <w:lang w:bidi="ar-SY"/>
              </w:rPr>
            </w:pPr>
            <w:r w:rsidRPr="00290728">
              <w:rPr>
                <w:rFonts w:hint="cs"/>
                <w:rtl/>
                <w:lang w:bidi="ar-SY"/>
              </w:rPr>
              <w:t>المراجع</w:t>
            </w:r>
          </w:p>
          <w:bookmarkStart w:id="1" w:name="lt_pId021"/>
          <w:p w14:paraId="60D88C1B" w14:textId="36E7B4D4" w:rsidR="00290728" w:rsidRPr="00290728" w:rsidRDefault="009A388E" w:rsidP="005409AC">
            <w:pPr>
              <w:spacing w:after="120"/>
              <w:jc w:val="left"/>
              <w:rPr>
                <w:i/>
                <w:iCs/>
                <w:rtl/>
                <w:lang w:bidi="ar-SY"/>
              </w:rPr>
            </w:pPr>
            <w:r>
              <w:rPr>
                <w:szCs w:val="20"/>
              </w:rPr>
              <w:fldChar w:fldCharType="begin"/>
            </w:r>
            <w:r>
              <w:instrText xml:space="preserve"> HYPERLINK "https://www.itu.int/md/S17-CL-C-0120/en" </w:instrText>
            </w:r>
            <w:r>
              <w:rPr>
                <w:szCs w:val="20"/>
              </w:rPr>
              <w:fldChar w:fldCharType="separate"/>
            </w:r>
            <w:r w:rsidRPr="00C4438C">
              <w:rPr>
                <w:rStyle w:val="Hyperlink"/>
                <w:szCs w:val="24"/>
              </w:rPr>
              <w:t>C17/120(Rev. 1)</w:t>
            </w:r>
            <w:r>
              <w:rPr>
                <w:rStyle w:val="Hyperlink"/>
                <w:szCs w:val="24"/>
              </w:rPr>
              <w:fldChar w:fldCharType="end"/>
            </w:r>
            <w:r>
              <w:rPr>
                <w:rFonts w:hint="cs"/>
                <w:rtl/>
              </w:rPr>
              <w:t xml:space="preserve"> و</w:t>
            </w:r>
            <w:hyperlink r:id="rId12" w:history="1">
              <w:r w:rsidRPr="00C4438C">
                <w:rPr>
                  <w:rStyle w:val="Hyperlink"/>
                  <w:rFonts w:asciiTheme="minorHAnsi" w:hAnsiTheme="minorHAnsi"/>
                  <w:szCs w:val="24"/>
                </w:rPr>
                <w:t>C17/50</w:t>
              </w:r>
            </w:hyperlink>
            <w:r>
              <w:rPr>
                <w:rFonts w:hint="cs"/>
                <w:i/>
                <w:iCs/>
                <w:rtl/>
              </w:rPr>
              <w:t xml:space="preserve"> و</w:t>
            </w:r>
            <w:hyperlink r:id="rId13" w:history="1">
              <w:r w:rsidRPr="00123ECA">
                <w:rPr>
                  <w:rStyle w:val="Hyperlink"/>
                </w:rPr>
                <w:t>C18/52</w:t>
              </w:r>
            </w:hyperlink>
            <w:bookmarkEnd w:id="1"/>
          </w:p>
        </w:tc>
      </w:tr>
    </w:tbl>
    <w:p w14:paraId="52DEE9FD" w14:textId="77777777" w:rsidR="004E11DC" w:rsidRPr="00F974C5" w:rsidRDefault="004E11DC" w:rsidP="0026373E">
      <w:pPr>
        <w:rPr>
          <w:rtl/>
        </w:rPr>
      </w:pPr>
    </w:p>
    <w:p w14:paraId="4CC372F0" w14:textId="77777777" w:rsidR="00290728" w:rsidRDefault="00290728" w:rsidP="00290728">
      <w:pPr>
        <w:rPr>
          <w:rtl/>
          <w:lang w:bidi="ar-EG"/>
        </w:rPr>
      </w:pPr>
      <w:r>
        <w:rPr>
          <w:rtl/>
          <w:lang w:bidi="ar-SY"/>
        </w:rPr>
        <w:br w:type="page"/>
      </w:r>
    </w:p>
    <w:p w14:paraId="7A2ED945" w14:textId="77777777" w:rsidR="009A388E" w:rsidRPr="005922EC" w:rsidRDefault="009A388E" w:rsidP="009A388E">
      <w:pPr>
        <w:pStyle w:val="Heading1"/>
        <w:ind w:left="851" w:hanging="851"/>
        <w:rPr>
          <w:rtl/>
        </w:rPr>
      </w:pPr>
      <w:r>
        <w:rPr>
          <w:rFonts w:hint="cs"/>
          <w:rtl/>
          <w:lang w:val="en-GB"/>
        </w:rPr>
        <w:lastRenderedPageBreak/>
        <w:t>’</w:t>
      </w:r>
      <w:r>
        <w:t>1</w:t>
      </w:r>
      <w:r>
        <w:rPr>
          <w:rFonts w:hint="cs"/>
          <w:rtl/>
          <w:lang w:val="en-GB"/>
        </w:rPr>
        <w:t>‘</w:t>
      </w:r>
      <w:r w:rsidRPr="005922EC">
        <w:rPr>
          <w:rFonts w:hint="cs"/>
          <w:rtl/>
        </w:rPr>
        <w:tab/>
      </w:r>
      <w:r>
        <w:rPr>
          <w:rFonts w:hint="cs"/>
          <w:rtl/>
        </w:rPr>
        <w:t>تقرير عن الأنشطة</w:t>
      </w:r>
    </w:p>
    <w:p w14:paraId="011D4DD6" w14:textId="6B6E43BA" w:rsidR="00840B10" w:rsidRDefault="009A388E" w:rsidP="00D44DA8">
      <w:pPr>
        <w:rPr>
          <w:rtl/>
          <w:lang w:bidi="ar-EG"/>
        </w:rPr>
      </w:pPr>
      <w:r>
        <w:rPr>
          <w:lang w:bidi="ar-EG"/>
        </w:rPr>
        <w:t>1</w:t>
      </w:r>
      <w:r>
        <w:rPr>
          <w:lang w:bidi="ar-EG"/>
        </w:rPr>
        <w:tab/>
      </w:r>
      <w:r w:rsidR="00596469" w:rsidRPr="00596469">
        <w:rPr>
          <w:rtl/>
          <w:lang w:bidi="ar-EG"/>
        </w:rPr>
        <w:t xml:space="preserve">يقدم هذا </w:t>
      </w:r>
      <w:r w:rsidR="00596469" w:rsidRPr="00EC08F7">
        <w:rPr>
          <w:rtl/>
          <w:lang w:bidi="ar-EG"/>
        </w:rPr>
        <w:t xml:space="preserve">التقرير </w:t>
      </w:r>
      <w:r w:rsidR="00D44DA8" w:rsidRPr="00EC08F7">
        <w:rPr>
          <w:rFonts w:hint="cs"/>
          <w:rtl/>
          <w:lang w:bidi="ar-EG"/>
        </w:rPr>
        <w:t>تف</w:t>
      </w:r>
      <w:r w:rsidR="00E20990">
        <w:rPr>
          <w:rFonts w:hint="cs"/>
          <w:rtl/>
          <w:lang w:bidi="ar-EG"/>
        </w:rPr>
        <w:t xml:space="preserve">اصيل </w:t>
      </w:r>
      <w:r w:rsidR="00D44DA8" w:rsidRPr="00EC08F7">
        <w:rPr>
          <w:rFonts w:hint="cs"/>
          <w:rtl/>
          <w:lang w:bidi="ar-EG"/>
        </w:rPr>
        <w:t>أنشطة</w:t>
      </w:r>
      <w:r w:rsidR="00D44DA8">
        <w:rPr>
          <w:rFonts w:hint="cs"/>
          <w:rtl/>
          <w:lang w:bidi="ar-EG"/>
        </w:rPr>
        <w:t xml:space="preserve"> مكتب الأخلاقيات في </w:t>
      </w:r>
      <w:r w:rsidR="00596469">
        <w:rPr>
          <w:rFonts w:hint="cs"/>
          <w:rtl/>
          <w:lang w:bidi="ar-EG"/>
        </w:rPr>
        <w:t xml:space="preserve">عام </w:t>
      </w:r>
      <w:r w:rsidR="00596469">
        <w:rPr>
          <w:lang w:bidi="ar-EG"/>
        </w:rPr>
        <w:t>2019</w:t>
      </w:r>
      <w:r w:rsidR="00596469">
        <w:rPr>
          <w:rFonts w:hint="cs"/>
          <w:rtl/>
          <w:lang w:bidi="ar-EG"/>
        </w:rPr>
        <w:t>.</w:t>
      </w:r>
    </w:p>
    <w:p w14:paraId="79D2D1D8" w14:textId="3C3FB955" w:rsidR="009A388E" w:rsidRPr="008F1CF5" w:rsidRDefault="009A388E" w:rsidP="00214F97">
      <w:pPr>
        <w:pStyle w:val="enumlev1"/>
        <w:rPr>
          <w:rtl/>
        </w:rPr>
      </w:pPr>
      <w:r>
        <w:t>2</w:t>
      </w:r>
      <w:r>
        <w:tab/>
      </w:r>
      <w:r w:rsidR="00EC08F7">
        <w:rPr>
          <w:rFonts w:hint="cs"/>
          <w:rtl/>
        </w:rPr>
        <w:t xml:space="preserve">في يونيو </w:t>
      </w:r>
      <w:r w:rsidR="00EC08F7">
        <w:rPr>
          <w:lang w:val="es-ES"/>
        </w:rPr>
        <w:t>2019</w:t>
      </w:r>
      <w:r w:rsidR="00EC08F7">
        <w:rPr>
          <w:rFonts w:hint="cs"/>
          <w:rtl/>
        </w:rPr>
        <w:t>، انضم مسؤول أخلاقيات جديد إلى الاتحاد الدولي للاتصالا</w:t>
      </w:r>
      <w:r w:rsidR="00DA14D7">
        <w:rPr>
          <w:rFonts w:hint="cs"/>
          <w:rtl/>
        </w:rPr>
        <w:t>ت، إذ كان هذا المنصب شاغراً منذ مايو</w:t>
      </w:r>
      <w:r w:rsidR="003D453E">
        <w:rPr>
          <w:rFonts w:hint="eastAsia"/>
          <w:rtl/>
        </w:rPr>
        <w:t> </w:t>
      </w:r>
      <w:r w:rsidR="00DA14D7">
        <w:rPr>
          <w:lang w:val="es-ES"/>
        </w:rPr>
        <w:t>2018</w:t>
      </w:r>
      <w:r w:rsidR="00DA14D7">
        <w:rPr>
          <w:rFonts w:hint="cs"/>
          <w:rtl/>
        </w:rPr>
        <w:t xml:space="preserve">. وفي دورة المجلس لعام </w:t>
      </w:r>
      <w:r w:rsidR="00DA14D7">
        <w:rPr>
          <w:lang w:val="es-ES"/>
        </w:rPr>
        <w:t>2019</w:t>
      </w:r>
      <w:r w:rsidR="00DA14D7">
        <w:rPr>
          <w:rFonts w:hint="cs"/>
          <w:rtl/>
        </w:rPr>
        <w:t xml:space="preserve">، </w:t>
      </w:r>
      <w:r w:rsidR="00596469" w:rsidRPr="00596469">
        <w:rPr>
          <w:rtl/>
        </w:rPr>
        <w:t xml:space="preserve">قدم مكتب </w:t>
      </w:r>
      <w:r w:rsidR="00596469" w:rsidRPr="008F1CF5">
        <w:rPr>
          <w:rtl/>
        </w:rPr>
        <w:t xml:space="preserve">الأخلاقيات </w:t>
      </w:r>
      <w:r w:rsidR="004C4C75" w:rsidRPr="008F1CF5">
        <w:rPr>
          <w:rFonts w:hint="cs"/>
          <w:rtl/>
        </w:rPr>
        <w:t xml:space="preserve">إفادةً شفهية بأنشطة المكتب في عام 2018 وأوجز مجالات عمل المكتب الرئيسية في عام </w:t>
      </w:r>
      <w:r w:rsidR="004C4C75" w:rsidRPr="008F1CF5">
        <w:rPr>
          <w:lang w:val="es-ES"/>
        </w:rPr>
        <w:t>2019</w:t>
      </w:r>
      <w:r w:rsidR="004C4C75" w:rsidRPr="008F1CF5">
        <w:rPr>
          <w:rFonts w:hint="cs"/>
          <w:rtl/>
        </w:rPr>
        <w:t xml:space="preserve">. وقد نشر المكتب من قبل تقريراً عن أنشطته في عام </w:t>
      </w:r>
      <w:r w:rsidR="004C4C75" w:rsidRPr="008F1CF5">
        <w:rPr>
          <w:lang w:val="es-ES"/>
        </w:rPr>
        <w:t>2017</w:t>
      </w:r>
      <w:r w:rsidR="004C4C75" w:rsidRPr="008F1CF5">
        <w:rPr>
          <w:rFonts w:hint="cs"/>
          <w:rtl/>
        </w:rPr>
        <w:t xml:space="preserve"> ب</w:t>
      </w:r>
      <w:r w:rsidR="00E20990" w:rsidRPr="008F1CF5">
        <w:rPr>
          <w:rFonts w:hint="cs"/>
          <w:rtl/>
        </w:rPr>
        <w:t>ناءً على</w:t>
      </w:r>
      <w:r w:rsidR="004C4C75" w:rsidRPr="008F1CF5">
        <w:rPr>
          <w:rFonts w:hint="cs"/>
          <w:rtl/>
        </w:rPr>
        <w:t xml:space="preserve"> طلب المجلس، في دورته لعام </w:t>
      </w:r>
      <w:r w:rsidR="004C4C75" w:rsidRPr="008F1CF5">
        <w:rPr>
          <w:lang w:val="es-ES"/>
        </w:rPr>
        <w:t>2017</w:t>
      </w:r>
      <w:r w:rsidR="004C4C75" w:rsidRPr="008F1CF5">
        <w:rPr>
          <w:rFonts w:hint="cs"/>
          <w:rtl/>
        </w:rPr>
        <w:t xml:space="preserve">، </w:t>
      </w:r>
      <w:r w:rsidR="00E20990" w:rsidRPr="008F1CF5">
        <w:rPr>
          <w:rFonts w:hint="cs"/>
          <w:rtl/>
        </w:rPr>
        <w:t>ب</w:t>
      </w:r>
      <w:r w:rsidR="004C4C75" w:rsidRPr="008F1CF5">
        <w:rPr>
          <w:rFonts w:hint="cs"/>
          <w:rtl/>
        </w:rPr>
        <w:t>أن يقدم مكتب الأخلاقيات تقريراً سنوياً عن أنشطته.</w:t>
      </w:r>
    </w:p>
    <w:p w14:paraId="27C95244" w14:textId="3EC90F2B" w:rsidR="009A388E" w:rsidRPr="008F1CF5" w:rsidRDefault="009A388E" w:rsidP="001B1F10">
      <w:pPr>
        <w:pStyle w:val="enumlev1"/>
        <w:rPr>
          <w:rtl/>
          <w:lang w:bidi="ar-EG"/>
        </w:rPr>
      </w:pPr>
      <w:r w:rsidRPr="008F1CF5">
        <w:rPr>
          <w:lang w:bidi="ar-EG"/>
        </w:rPr>
        <w:t>3</w:t>
      </w:r>
      <w:r w:rsidRPr="008F1CF5">
        <w:rPr>
          <w:lang w:bidi="ar-EG"/>
        </w:rPr>
        <w:tab/>
      </w:r>
      <w:r w:rsidR="006B657C" w:rsidRPr="008F1CF5">
        <w:rPr>
          <w:rFonts w:hint="cs"/>
          <w:rtl/>
          <w:lang w:bidi="ar-EG"/>
        </w:rPr>
        <w:t xml:space="preserve">وكانت أولويات مكتب الأخلاقيات </w:t>
      </w:r>
      <w:r w:rsidR="00F862A7" w:rsidRPr="008F1CF5">
        <w:rPr>
          <w:rFonts w:hint="cs"/>
          <w:rtl/>
          <w:lang w:bidi="ar-EG"/>
        </w:rPr>
        <w:t xml:space="preserve">في عام </w:t>
      </w:r>
      <w:r w:rsidR="00F862A7" w:rsidRPr="008F1CF5">
        <w:rPr>
          <w:lang w:val="es-ES" w:bidi="ar-EG"/>
        </w:rPr>
        <w:t>2019</w:t>
      </w:r>
      <w:r w:rsidR="00F862A7" w:rsidRPr="008F1CF5">
        <w:rPr>
          <w:rFonts w:hint="cs"/>
          <w:rtl/>
          <w:lang w:bidi="ar-EG"/>
        </w:rPr>
        <w:t xml:space="preserve"> إعادة تأسيس </w:t>
      </w:r>
      <w:r w:rsidR="006211DE" w:rsidRPr="008F1CF5">
        <w:rPr>
          <w:rFonts w:hint="cs"/>
          <w:rtl/>
          <w:lang w:bidi="ar-EG"/>
        </w:rPr>
        <w:t>المكتب</w:t>
      </w:r>
      <w:r w:rsidR="00F862A7" w:rsidRPr="008F1CF5">
        <w:rPr>
          <w:rFonts w:hint="cs"/>
          <w:rtl/>
          <w:lang w:bidi="ar-EG"/>
        </w:rPr>
        <w:t xml:space="preserve"> والبناء </w:t>
      </w:r>
      <w:r w:rsidR="006211DE" w:rsidRPr="008F1CF5">
        <w:rPr>
          <w:rFonts w:hint="cs"/>
          <w:rtl/>
          <w:lang w:bidi="ar-EG"/>
        </w:rPr>
        <w:t xml:space="preserve">على </w:t>
      </w:r>
      <w:r w:rsidR="00E20990" w:rsidRPr="008F1CF5">
        <w:rPr>
          <w:rFonts w:hint="cs"/>
          <w:rtl/>
          <w:lang w:bidi="ar-EG"/>
        </w:rPr>
        <w:t>مبادراته</w:t>
      </w:r>
      <w:r w:rsidR="00F862A7" w:rsidRPr="008F1CF5">
        <w:rPr>
          <w:rFonts w:hint="cs"/>
          <w:rtl/>
          <w:lang w:bidi="ar-EG"/>
        </w:rPr>
        <w:t xml:space="preserve"> السابقة، </w:t>
      </w:r>
      <w:r w:rsidR="006211DE" w:rsidRPr="008F1CF5">
        <w:rPr>
          <w:rFonts w:hint="cs"/>
          <w:rtl/>
          <w:lang w:bidi="ar-EG"/>
        </w:rPr>
        <w:t>و</w:t>
      </w:r>
      <w:r w:rsidR="00E20990" w:rsidRPr="008F1CF5">
        <w:rPr>
          <w:rFonts w:hint="cs"/>
          <w:rtl/>
          <w:lang w:bidi="ar-EG"/>
        </w:rPr>
        <w:t>تجديد أنشطة زيادة الوعي بأهمية المكتب و</w:t>
      </w:r>
      <w:r w:rsidR="006211DE" w:rsidRPr="008F1CF5">
        <w:rPr>
          <w:rFonts w:hint="cs"/>
          <w:rtl/>
          <w:lang w:bidi="ar-EG"/>
        </w:rPr>
        <w:t xml:space="preserve">السلوكيات الأخلاقية، وتقوية الضوابط الداخلية في الإطار </w:t>
      </w:r>
      <w:r w:rsidR="006211DE" w:rsidRPr="008F1CF5">
        <w:rPr>
          <w:rFonts w:hint="cs"/>
          <w:rtl/>
        </w:rPr>
        <w:t>القانوني</w:t>
      </w:r>
      <w:r w:rsidR="006211DE" w:rsidRPr="008F1CF5">
        <w:rPr>
          <w:rFonts w:hint="cs"/>
          <w:rtl/>
          <w:lang w:bidi="ar-EG"/>
        </w:rPr>
        <w:t>/الإداري. و</w:t>
      </w:r>
      <w:r w:rsidR="002D2341" w:rsidRPr="008F1CF5">
        <w:rPr>
          <w:rFonts w:hint="cs"/>
          <w:rtl/>
          <w:lang w:bidi="ar-EG"/>
        </w:rPr>
        <w:t xml:space="preserve">قد </w:t>
      </w:r>
      <w:r w:rsidR="006211DE" w:rsidRPr="008F1CF5">
        <w:rPr>
          <w:rFonts w:hint="cs"/>
          <w:rtl/>
          <w:lang w:bidi="ar-EG"/>
        </w:rPr>
        <w:t xml:space="preserve">ركّزت هذه الأولويات على مجالين رئيسيين، هما: (أ) </w:t>
      </w:r>
      <w:r w:rsidR="007C564F" w:rsidRPr="008F1CF5">
        <w:rPr>
          <w:rFonts w:hint="cs"/>
          <w:rtl/>
          <w:lang w:bidi="ar-EG"/>
        </w:rPr>
        <w:t>ال</w:t>
      </w:r>
      <w:r w:rsidR="006211DE" w:rsidRPr="008F1CF5">
        <w:rPr>
          <w:rFonts w:hint="cs"/>
          <w:rtl/>
          <w:lang w:bidi="ar-EG"/>
        </w:rPr>
        <w:t>ت</w:t>
      </w:r>
      <w:r w:rsidR="002D2341" w:rsidRPr="008F1CF5">
        <w:rPr>
          <w:rFonts w:hint="cs"/>
          <w:rtl/>
          <w:lang w:bidi="ar-EG"/>
        </w:rPr>
        <w:t xml:space="preserve">رويج </w:t>
      </w:r>
      <w:r w:rsidR="007C564F" w:rsidRPr="008F1CF5">
        <w:rPr>
          <w:rFonts w:hint="cs"/>
          <w:rtl/>
          <w:lang w:bidi="ar-EG"/>
        </w:rPr>
        <w:t>ل</w:t>
      </w:r>
      <w:r w:rsidR="002D2341" w:rsidRPr="008F1CF5">
        <w:rPr>
          <w:rFonts w:hint="cs"/>
          <w:rtl/>
          <w:lang w:bidi="ar-EG"/>
        </w:rPr>
        <w:t xml:space="preserve">بيئة </w:t>
      </w:r>
      <w:r w:rsidR="007C564F" w:rsidRPr="008F1CF5">
        <w:rPr>
          <w:rFonts w:hint="cs"/>
          <w:rtl/>
          <w:lang w:bidi="ar-EG"/>
        </w:rPr>
        <w:t>من الوعي الأخلاقي</w:t>
      </w:r>
      <w:r w:rsidR="002D2341" w:rsidRPr="008F1CF5">
        <w:rPr>
          <w:rFonts w:hint="cs"/>
          <w:rtl/>
          <w:lang w:bidi="ar-EG"/>
        </w:rPr>
        <w:t xml:space="preserve"> في جميع </w:t>
      </w:r>
      <w:r w:rsidR="001E3604" w:rsidRPr="008F1CF5">
        <w:rPr>
          <w:rFonts w:hint="cs"/>
          <w:rtl/>
          <w:lang w:bidi="ar-EG"/>
        </w:rPr>
        <w:t>هيئات</w:t>
      </w:r>
      <w:r w:rsidR="00980E0E" w:rsidRPr="008F1CF5">
        <w:rPr>
          <w:rFonts w:hint="cs"/>
          <w:rtl/>
          <w:lang w:bidi="ar-EG"/>
        </w:rPr>
        <w:t xml:space="preserve"> المنظمة</w:t>
      </w:r>
      <w:r w:rsidR="002D2341" w:rsidRPr="008F1CF5">
        <w:rPr>
          <w:rFonts w:hint="cs"/>
          <w:rtl/>
          <w:lang w:bidi="ar-EG"/>
        </w:rPr>
        <w:t xml:space="preserve">؛ </w:t>
      </w:r>
      <w:r w:rsidR="00980E0E" w:rsidRPr="008F1CF5">
        <w:rPr>
          <w:rFonts w:hint="cs"/>
          <w:rtl/>
          <w:lang w:bidi="ar-EG"/>
        </w:rPr>
        <w:t>و</w:t>
      </w:r>
      <w:r w:rsidR="002D2341" w:rsidRPr="008F1CF5">
        <w:rPr>
          <w:rFonts w:hint="cs"/>
          <w:rtl/>
          <w:lang w:bidi="ar-EG"/>
        </w:rPr>
        <w:t>(ب)</w:t>
      </w:r>
      <w:r w:rsidR="00772385">
        <w:rPr>
          <w:rFonts w:hint="eastAsia"/>
          <w:rtl/>
          <w:lang w:bidi="ar-EG"/>
        </w:rPr>
        <w:t> </w:t>
      </w:r>
      <w:r w:rsidR="002D2341" w:rsidRPr="008F1CF5">
        <w:rPr>
          <w:rFonts w:hint="cs"/>
          <w:rtl/>
          <w:lang w:bidi="ar-EG"/>
        </w:rPr>
        <w:t>تعزيز الإطار القانوني/الإداري.</w:t>
      </w:r>
    </w:p>
    <w:p w14:paraId="1C56A4D5" w14:textId="5AD9932D" w:rsidR="009A388E" w:rsidRPr="008F1CF5" w:rsidRDefault="009A388E" w:rsidP="007C564F">
      <w:pPr>
        <w:rPr>
          <w:rtl/>
          <w:lang w:bidi="ar-EG"/>
        </w:rPr>
      </w:pPr>
      <w:r w:rsidRPr="008F1CF5">
        <w:rPr>
          <w:lang w:bidi="ar-EG"/>
        </w:rPr>
        <w:t>4</w:t>
      </w:r>
      <w:r w:rsidRPr="008F1CF5">
        <w:rPr>
          <w:lang w:bidi="ar-EG"/>
        </w:rPr>
        <w:tab/>
      </w:r>
      <w:r w:rsidRPr="008F1CF5">
        <w:rPr>
          <w:rFonts w:hint="cs"/>
          <w:rtl/>
          <w:lang w:bidi="ar-EG"/>
        </w:rPr>
        <w:t xml:space="preserve">ويرد أدناه </w:t>
      </w:r>
      <w:r w:rsidR="007C564F" w:rsidRPr="008F1CF5">
        <w:rPr>
          <w:rFonts w:hint="cs"/>
          <w:rtl/>
          <w:lang w:bidi="ar-EG"/>
        </w:rPr>
        <w:t>بيان</w:t>
      </w:r>
      <w:r w:rsidRPr="008F1CF5">
        <w:rPr>
          <w:rFonts w:hint="cs"/>
          <w:rtl/>
          <w:lang w:bidi="ar-EG"/>
        </w:rPr>
        <w:t xml:space="preserve"> </w:t>
      </w:r>
      <w:r w:rsidRPr="008F1CF5">
        <w:rPr>
          <w:rFonts w:hint="cs"/>
          <w:rtl/>
          <w:lang w:bidi="ar-SY"/>
        </w:rPr>
        <w:t>للأنشطة</w:t>
      </w:r>
      <w:r w:rsidRPr="008F1CF5">
        <w:rPr>
          <w:rFonts w:hint="cs"/>
          <w:rtl/>
          <w:lang w:bidi="ar-EG"/>
        </w:rPr>
        <w:t xml:space="preserve"> المحددة التي ترمي إلى تحقيق كل</w:t>
      </w:r>
      <w:r w:rsidR="007C564F" w:rsidRPr="008F1CF5">
        <w:rPr>
          <w:rFonts w:hint="cs"/>
          <w:rtl/>
          <w:lang w:bidi="ar-EG"/>
        </w:rPr>
        <w:t>ٍّ</w:t>
      </w:r>
      <w:r w:rsidRPr="008F1CF5">
        <w:rPr>
          <w:rFonts w:hint="cs"/>
          <w:rtl/>
          <w:lang w:bidi="ar-EG"/>
        </w:rPr>
        <w:t xml:space="preserve"> من هذين الهدفين.</w:t>
      </w:r>
    </w:p>
    <w:p w14:paraId="42FE352D" w14:textId="57C8A18E" w:rsidR="009A388E" w:rsidRPr="00834815" w:rsidRDefault="009A388E" w:rsidP="007620DC">
      <w:pPr>
        <w:pStyle w:val="enumlev2"/>
        <w:spacing w:before="360" w:after="120"/>
        <w:rPr>
          <w:b/>
          <w:bCs/>
          <w:i/>
          <w:iCs/>
          <w:rtl/>
        </w:rPr>
      </w:pPr>
      <w:r w:rsidRPr="00834815">
        <w:rPr>
          <w:rFonts w:hint="cs"/>
          <w:b/>
          <w:bCs/>
          <w:i/>
          <w:iCs/>
          <w:rtl/>
        </w:rPr>
        <w:t xml:space="preserve"> </w:t>
      </w:r>
      <w:proofErr w:type="gramStart"/>
      <w:r w:rsidRPr="00834815">
        <w:rPr>
          <w:rFonts w:hint="cs"/>
          <w:b/>
          <w:bCs/>
          <w:i/>
          <w:iCs/>
          <w:rtl/>
          <w:lang w:bidi="ar-EG"/>
        </w:rPr>
        <w:t>أ )</w:t>
      </w:r>
      <w:proofErr w:type="gramEnd"/>
      <w:r w:rsidRPr="00834815">
        <w:rPr>
          <w:rFonts w:hint="cs"/>
          <w:b/>
          <w:bCs/>
          <w:i/>
          <w:iCs/>
          <w:rtl/>
          <w:lang w:bidi="ar-EG"/>
        </w:rPr>
        <w:tab/>
      </w:r>
      <w:r w:rsidRPr="00834815">
        <w:rPr>
          <w:rFonts w:hint="eastAsia"/>
          <w:b/>
          <w:bCs/>
          <w:i/>
          <w:iCs/>
          <w:rtl/>
          <w:lang w:bidi="ar-EG"/>
        </w:rPr>
        <w:t>التروي</w:t>
      </w:r>
      <w:r w:rsidR="001E3604" w:rsidRPr="00834815">
        <w:rPr>
          <w:rFonts w:hint="cs"/>
          <w:b/>
          <w:bCs/>
          <w:i/>
          <w:iCs/>
          <w:rtl/>
          <w:lang w:bidi="ar-EG"/>
        </w:rPr>
        <w:t>ج</w:t>
      </w:r>
      <w:r w:rsidRPr="00834815">
        <w:rPr>
          <w:b/>
          <w:bCs/>
          <w:i/>
          <w:iCs/>
          <w:rtl/>
          <w:lang w:bidi="ar-EG"/>
        </w:rPr>
        <w:t xml:space="preserve"> </w:t>
      </w:r>
      <w:r w:rsidRPr="00834815">
        <w:rPr>
          <w:rFonts w:hint="eastAsia"/>
          <w:b/>
          <w:bCs/>
          <w:i/>
          <w:iCs/>
          <w:rtl/>
          <w:lang w:bidi="ar-EG"/>
        </w:rPr>
        <w:t>لبيئة</w:t>
      </w:r>
      <w:r w:rsidRPr="00834815">
        <w:rPr>
          <w:b/>
          <w:bCs/>
          <w:i/>
          <w:iCs/>
          <w:rtl/>
          <w:lang w:bidi="ar-EG"/>
        </w:rPr>
        <w:t xml:space="preserve"> </w:t>
      </w:r>
      <w:r w:rsidRPr="00834815">
        <w:rPr>
          <w:rFonts w:hint="eastAsia"/>
          <w:b/>
          <w:bCs/>
          <w:i/>
          <w:iCs/>
          <w:rtl/>
          <w:lang w:bidi="ar-EG"/>
        </w:rPr>
        <w:t>من</w:t>
      </w:r>
      <w:r w:rsidRPr="00834815">
        <w:rPr>
          <w:b/>
          <w:bCs/>
          <w:i/>
          <w:iCs/>
          <w:rtl/>
          <w:lang w:bidi="ar-EG"/>
        </w:rPr>
        <w:t xml:space="preserve"> </w:t>
      </w:r>
      <w:r w:rsidR="007C564F" w:rsidRPr="00834815">
        <w:rPr>
          <w:rFonts w:hint="cs"/>
          <w:b/>
          <w:bCs/>
          <w:i/>
          <w:iCs/>
          <w:rtl/>
          <w:lang w:bidi="ar-EG"/>
        </w:rPr>
        <w:t>الوعي الأخلاقي</w:t>
      </w:r>
    </w:p>
    <w:p w14:paraId="31346A42" w14:textId="2D0E69AF" w:rsidR="009A388E" w:rsidRPr="008F1CF5" w:rsidRDefault="009A388E" w:rsidP="00DB1F2B">
      <w:pPr>
        <w:pStyle w:val="enumlev1"/>
        <w:rPr>
          <w:rtl/>
        </w:rPr>
      </w:pPr>
      <w:r w:rsidRPr="008F1CF5">
        <w:t>5</w:t>
      </w:r>
      <w:r w:rsidRPr="00DB1F2B">
        <w:tab/>
      </w:r>
      <w:r w:rsidR="00C9214F" w:rsidRPr="00834815">
        <w:rPr>
          <w:rFonts w:hint="cs"/>
          <w:u w:val="single"/>
          <w:rtl/>
        </w:rPr>
        <w:t>الإبلاغ عن حالات سوء السلوك</w:t>
      </w:r>
      <w:r w:rsidR="00C9214F" w:rsidRPr="00DB1F2B">
        <w:rPr>
          <w:rFonts w:hint="cs"/>
          <w:rtl/>
        </w:rPr>
        <w:t xml:space="preserve">: كان من بين أولويات مكتب الأخلاقيات </w:t>
      </w:r>
      <w:r w:rsidR="007E275E" w:rsidRPr="00DB1F2B">
        <w:rPr>
          <w:rFonts w:hint="cs"/>
          <w:rtl/>
        </w:rPr>
        <w:t xml:space="preserve">تشجيع الأفراد على </w:t>
      </w:r>
      <w:r w:rsidR="000A0B39" w:rsidRPr="00DB1F2B">
        <w:rPr>
          <w:rFonts w:hint="cs"/>
          <w:rtl/>
        </w:rPr>
        <w:t>عدم السكو</w:t>
      </w:r>
      <w:r w:rsidR="001E3604" w:rsidRPr="00DB1F2B">
        <w:rPr>
          <w:rFonts w:hint="cs"/>
          <w:rtl/>
        </w:rPr>
        <w:t>ت</w:t>
      </w:r>
      <w:r w:rsidR="000A0B39" w:rsidRPr="00DB1F2B">
        <w:rPr>
          <w:rFonts w:hint="cs"/>
          <w:rtl/>
        </w:rPr>
        <w:t xml:space="preserve"> ع</w:t>
      </w:r>
      <w:r w:rsidR="001E3604" w:rsidRPr="00DB1F2B">
        <w:rPr>
          <w:rFonts w:hint="cs"/>
          <w:rtl/>
        </w:rPr>
        <w:t>لى</w:t>
      </w:r>
      <w:r w:rsidR="000A0B39" w:rsidRPr="00DB1F2B">
        <w:rPr>
          <w:rFonts w:hint="cs"/>
          <w:rtl/>
        </w:rPr>
        <w:t xml:space="preserve"> الخطأ</w:t>
      </w:r>
      <w:r w:rsidR="00FA6225" w:rsidRPr="00DB1F2B">
        <w:rPr>
          <w:rFonts w:hint="cs"/>
          <w:rtl/>
        </w:rPr>
        <w:t>، والتوعية بقنوات الاتصال المتاحة. فقد أُنشئ خط هاتفي لمساعدة الأشخاص الخارجيين وفرادى الأشخاص في الإبلاغ عن</w:t>
      </w:r>
      <w:r w:rsidR="00B64607" w:rsidRPr="00DB1F2B">
        <w:rPr>
          <w:rFonts w:hint="cs"/>
          <w:rtl/>
        </w:rPr>
        <w:t xml:space="preserve"> حالات</w:t>
      </w:r>
      <w:r w:rsidR="00FA6225" w:rsidRPr="00DB1F2B">
        <w:rPr>
          <w:rFonts w:hint="cs"/>
          <w:rtl/>
        </w:rPr>
        <w:t xml:space="preserve"> سوء السلوك دون الكشف عن هوياتهم.</w:t>
      </w:r>
      <w:r w:rsidR="00B64607" w:rsidRPr="00DB1F2B">
        <w:rPr>
          <w:rFonts w:hint="cs"/>
          <w:rtl/>
        </w:rPr>
        <w:t xml:space="preserve"> وهذا الخط الهاتفي </w:t>
      </w:r>
      <w:r w:rsidR="002364B5" w:rsidRPr="00DB1F2B">
        <w:rPr>
          <w:rFonts w:hint="cs"/>
          <w:rtl/>
        </w:rPr>
        <w:t xml:space="preserve">المخصص </w:t>
      </w:r>
      <w:r w:rsidR="00B64607" w:rsidRPr="00DB1F2B">
        <w:rPr>
          <w:rFonts w:hint="cs"/>
          <w:rtl/>
        </w:rPr>
        <w:t xml:space="preserve">للمساعدة، </w:t>
      </w:r>
      <w:hyperlink r:id="rId14" w:history="1">
        <w:r w:rsidR="00B64607" w:rsidRPr="006214CD">
          <w:rPr>
            <w:rStyle w:val="Hyperlink"/>
          </w:rPr>
          <w:t>HelplineITU@protonmail.com</w:t>
        </w:r>
        <w:r w:rsidR="00B64607" w:rsidRPr="006214CD">
          <w:rPr>
            <w:rStyle w:val="Hyperlink"/>
            <w:rFonts w:hint="cs"/>
            <w:rtl/>
          </w:rPr>
          <w:t>،</w:t>
        </w:r>
      </w:hyperlink>
      <w:r w:rsidR="00B64607" w:rsidRPr="00DB1F2B">
        <w:rPr>
          <w:rFonts w:hint="cs"/>
          <w:rtl/>
        </w:rPr>
        <w:t xml:space="preserve"> موجود على مخدِّم خارجي، وهو خط </w:t>
      </w:r>
      <w:proofErr w:type="spellStart"/>
      <w:r w:rsidR="00B64607" w:rsidRPr="00DB1F2B">
        <w:rPr>
          <w:rFonts w:hint="cs"/>
          <w:rtl/>
        </w:rPr>
        <w:t>مجفَّر</w:t>
      </w:r>
      <w:proofErr w:type="spellEnd"/>
      <w:r w:rsidR="00B64607" w:rsidRPr="00DB1F2B">
        <w:rPr>
          <w:rFonts w:hint="cs"/>
          <w:rtl/>
        </w:rPr>
        <w:t xml:space="preserve">، يتولى مكتب الأخلاقيات </w:t>
      </w:r>
      <w:r w:rsidR="001E3604" w:rsidRPr="00DB1F2B">
        <w:rPr>
          <w:rFonts w:hint="cs"/>
          <w:rtl/>
        </w:rPr>
        <w:t>متابعته</w:t>
      </w:r>
      <w:r w:rsidR="00B64607" w:rsidRPr="00DB1F2B">
        <w:rPr>
          <w:rFonts w:hint="cs"/>
          <w:rtl/>
        </w:rPr>
        <w:t xml:space="preserve">. </w:t>
      </w:r>
      <w:r w:rsidR="007C6122" w:rsidRPr="00DB1F2B">
        <w:rPr>
          <w:rFonts w:hint="cs"/>
          <w:rtl/>
        </w:rPr>
        <w:t>إضافةً</w:t>
      </w:r>
      <w:r w:rsidR="000D3BFA" w:rsidRPr="00DB1F2B">
        <w:rPr>
          <w:rFonts w:hint="cs"/>
          <w:rtl/>
        </w:rPr>
        <w:t xml:space="preserve"> إلى ذلك، </w:t>
      </w:r>
      <w:r w:rsidR="007E7731" w:rsidRPr="00DB1F2B">
        <w:rPr>
          <w:rFonts w:hint="cs"/>
          <w:rtl/>
        </w:rPr>
        <w:t xml:space="preserve">تتضمن </w:t>
      </w:r>
      <w:r w:rsidR="002F6710" w:rsidRPr="00DB1F2B">
        <w:rPr>
          <w:rFonts w:hint="cs"/>
          <w:rtl/>
        </w:rPr>
        <w:t>الصفحة الإعلانية الخاصة</w:t>
      </w:r>
      <w:r w:rsidR="00943A37" w:rsidRPr="00DB1F2B">
        <w:rPr>
          <w:rFonts w:hint="cs"/>
          <w:rtl/>
        </w:rPr>
        <w:t xml:space="preserve"> </w:t>
      </w:r>
      <w:r w:rsidR="002F6710" w:rsidRPr="00DB1F2B">
        <w:rPr>
          <w:rFonts w:hint="cs"/>
          <w:rtl/>
        </w:rPr>
        <w:t>ب</w:t>
      </w:r>
      <w:r w:rsidR="00943A37" w:rsidRPr="00DB1F2B">
        <w:rPr>
          <w:rFonts w:hint="cs"/>
          <w:rtl/>
        </w:rPr>
        <w:t>الموقع الإلكتروني للاتحاد وجميع صفحات الاتحاد الإلكترونية و</w:t>
      </w:r>
      <w:r w:rsidR="002364B5" w:rsidRPr="00DB1F2B">
        <w:rPr>
          <w:rFonts w:hint="cs"/>
          <w:rtl/>
        </w:rPr>
        <w:t xml:space="preserve">صفحات شبكته الداخلية، حالياً، رابطاً بعنوان "الإبلاغ عن حالات سوء السلوك" </w:t>
      </w:r>
      <w:r w:rsidR="001E3604" w:rsidRPr="00DB1F2B">
        <w:rPr>
          <w:rFonts w:hint="cs"/>
          <w:rtl/>
        </w:rPr>
        <w:t>مع</w:t>
      </w:r>
      <w:r w:rsidR="002364B5" w:rsidRPr="00DB1F2B">
        <w:rPr>
          <w:rFonts w:hint="cs"/>
          <w:rtl/>
        </w:rPr>
        <w:t xml:space="preserve"> </w:t>
      </w:r>
      <w:r w:rsidR="001E3604" w:rsidRPr="00DB1F2B">
        <w:rPr>
          <w:rFonts w:hint="cs"/>
          <w:rtl/>
        </w:rPr>
        <w:t>بيانات</w:t>
      </w:r>
      <w:r w:rsidR="002364B5" w:rsidRPr="00DB1F2B">
        <w:rPr>
          <w:rFonts w:hint="cs"/>
          <w:rtl/>
        </w:rPr>
        <w:t xml:space="preserve"> الاتصال </w:t>
      </w:r>
      <w:r w:rsidR="001E3604" w:rsidRPr="00DB1F2B">
        <w:rPr>
          <w:rFonts w:hint="cs"/>
          <w:rtl/>
        </w:rPr>
        <w:t xml:space="preserve">الخاصة </w:t>
      </w:r>
      <w:r w:rsidR="002364B5" w:rsidRPr="00DB1F2B">
        <w:rPr>
          <w:rFonts w:hint="cs"/>
          <w:rtl/>
        </w:rPr>
        <w:t>بالخط الهاتفي المخصص للمساعدة ومكتب الأخلاقيات.</w:t>
      </w:r>
    </w:p>
    <w:p w14:paraId="79E60430" w14:textId="0A493058" w:rsidR="009A388E" w:rsidRPr="00DB1DA5" w:rsidRDefault="009A388E" w:rsidP="00DB1F2B">
      <w:pPr>
        <w:pStyle w:val="enumlev1"/>
        <w:rPr>
          <w:spacing w:val="-6"/>
          <w:rtl/>
        </w:rPr>
      </w:pPr>
      <w:r w:rsidRPr="00DB1DA5">
        <w:rPr>
          <w:rFonts w:hint="cs"/>
          <w:spacing w:val="-6"/>
          <w:rtl/>
        </w:rPr>
        <w:t>6</w:t>
      </w:r>
      <w:r w:rsidRPr="00DB1DA5">
        <w:rPr>
          <w:spacing w:val="-6"/>
        </w:rPr>
        <w:tab/>
      </w:r>
      <w:r w:rsidR="00E32DE9" w:rsidRPr="00DB1DA5">
        <w:rPr>
          <w:rFonts w:hint="cs"/>
          <w:spacing w:val="-6"/>
          <w:u w:val="single"/>
          <w:rtl/>
        </w:rPr>
        <w:t>الصفحات الإلكترونية الخارجية لمكتب الأخلاقيات</w:t>
      </w:r>
      <w:r w:rsidR="00E32DE9" w:rsidRPr="00DB1DA5">
        <w:rPr>
          <w:rFonts w:hint="cs"/>
          <w:spacing w:val="-6"/>
          <w:rtl/>
        </w:rPr>
        <w:t>:</w:t>
      </w:r>
      <w:r w:rsidR="007E359D" w:rsidRPr="00DB1DA5">
        <w:rPr>
          <w:rFonts w:hint="cs"/>
          <w:spacing w:val="-6"/>
          <w:rtl/>
        </w:rPr>
        <w:t xml:space="preserve"> </w:t>
      </w:r>
      <w:r w:rsidR="00E32DE9" w:rsidRPr="00DB1DA5">
        <w:rPr>
          <w:rFonts w:hint="cs"/>
          <w:spacing w:val="-6"/>
          <w:rtl/>
        </w:rPr>
        <w:t xml:space="preserve">إن تقديم مواد ومعلومات تتعلق بالأخلاقيات كان إحدى الأولويات الأخرى لمكتب الأخلاقيات. فقد كان </w:t>
      </w:r>
      <w:r w:rsidR="007E359D" w:rsidRPr="00DB1DA5">
        <w:rPr>
          <w:rFonts w:hint="eastAsia"/>
          <w:spacing w:val="-6"/>
          <w:rtl/>
        </w:rPr>
        <w:t>إنشاء</w:t>
      </w:r>
      <w:r w:rsidR="007E359D" w:rsidRPr="00DB1DA5">
        <w:rPr>
          <w:spacing w:val="-6"/>
          <w:rtl/>
        </w:rPr>
        <w:t xml:space="preserve"> </w:t>
      </w:r>
      <w:r w:rsidR="007E359D" w:rsidRPr="00DB1DA5">
        <w:rPr>
          <w:rFonts w:hint="eastAsia"/>
          <w:spacing w:val="-6"/>
          <w:rtl/>
        </w:rPr>
        <w:t>قناة</w:t>
      </w:r>
      <w:r w:rsidR="007E359D" w:rsidRPr="00DB1DA5">
        <w:rPr>
          <w:spacing w:val="-6"/>
          <w:rtl/>
        </w:rPr>
        <w:t xml:space="preserve"> </w:t>
      </w:r>
      <w:r w:rsidR="007E359D" w:rsidRPr="00DB1DA5">
        <w:rPr>
          <w:rFonts w:hint="eastAsia"/>
          <w:spacing w:val="-6"/>
          <w:rtl/>
        </w:rPr>
        <w:t>لجمع</w:t>
      </w:r>
      <w:r w:rsidR="007E359D" w:rsidRPr="00DB1DA5">
        <w:rPr>
          <w:spacing w:val="-6"/>
          <w:rtl/>
        </w:rPr>
        <w:t xml:space="preserve"> </w:t>
      </w:r>
      <w:r w:rsidR="007E359D" w:rsidRPr="00DB1DA5">
        <w:rPr>
          <w:rFonts w:hint="eastAsia"/>
          <w:spacing w:val="-6"/>
          <w:rtl/>
        </w:rPr>
        <w:t>المواد</w:t>
      </w:r>
      <w:r w:rsidR="007E359D" w:rsidRPr="00DB1DA5">
        <w:rPr>
          <w:spacing w:val="-6"/>
          <w:rtl/>
        </w:rPr>
        <w:t xml:space="preserve"> </w:t>
      </w:r>
      <w:r w:rsidR="007E359D" w:rsidRPr="00DB1DA5">
        <w:rPr>
          <w:rFonts w:hint="eastAsia"/>
          <w:spacing w:val="-6"/>
          <w:rtl/>
        </w:rPr>
        <w:t>المتعلقة</w:t>
      </w:r>
      <w:r w:rsidR="007E359D" w:rsidRPr="00DB1DA5">
        <w:rPr>
          <w:spacing w:val="-6"/>
          <w:rtl/>
        </w:rPr>
        <w:t xml:space="preserve"> </w:t>
      </w:r>
      <w:r w:rsidR="007E359D" w:rsidRPr="00DB1DA5">
        <w:rPr>
          <w:rFonts w:hint="eastAsia"/>
          <w:spacing w:val="-6"/>
          <w:rtl/>
        </w:rPr>
        <w:t>بالأخلاقيات</w:t>
      </w:r>
      <w:r w:rsidR="00AA64EE" w:rsidRPr="00DB1DA5">
        <w:rPr>
          <w:rFonts w:hint="cs"/>
          <w:spacing w:val="-6"/>
          <w:rtl/>
        </w:rPr>
        <w:t xml:space="preserve"> </w:t>
      </w:r>
      <w:r w:rsidR="007E359D" w:rsidRPr="00DB1DA5">
        <w:rPr>
          <w:rFonts w:hint="eastAsia"/>
          <w:spacing w:val="-6"/>
          <w:rtl/>
        </w:rPr>
        <w:t>ونشر</w:t>
      </w:r>
      <w:r w:rsidR="007E359D" w:rsidRPr="00DB1DA5">
        <w:rPr>
          <w:spacing w:val="-6"/>
          <w:rtl/>
        </w:rPr>
        <w:t xml:space="preserve"> </w:t>
      </w:r>
      <w:r w:rsidR="007E359D" w:rsidRPr="00DB1DA5">
        <w:rPr>
          <w:rFonts w:hint="eastAsia"/>
          <w:spacing w:val="-6"/>
          <w:rtl/>
        </w:rPr>
        <w:t>المعلومات</w:t>
      </w:r>
      <w:r w:rsidR="007E359D" w:rsidRPr="00DB1DA5">
        <w:rPr>
          <w:spacing w:val="-6"/>
          <w:rtl/>
        </w:rPr>
        <w:t xml:space="preserve"> </w:t>
      </w:r>
      <w:r w:rsidR="00E32DE9" w:rsidRPr="00DB1DA5">
        <w:rPr>
          <w:rFonts w:hint="cs"/>
          <w:spacing w:val="-6"/>
          <w:rtl/>
        </w:rPr>
        <w:t>ل</w:t>
      </w:r>
      <w:r w:rsidR="007E359D" w:rsidRPr="00DB1DA5">
        <w:rPr>
          <w:rFonts w:hint="cs"/>
          <w:spacing w:val="-6"/>
          <w:rtl/>
        </w:rPr>
        <w:t>ل</w:t>
      </w:r>
      <w:r w:rsidR="007E359D" w:rsidRPr="00DB1DA5">
        <w:rPr>
          <w:rFonts w:hint="eastAsia"/>
          <w:spacing w:val="-6"/>
          <w:rtl/>
        </w:rPr>
        <w:t>موظفين</w:t>
      </w:r>
      <w:r w:rsidR="007E359D" w:rsidRPr="00DB1DA5">
        <w:rPr>
          <w:spacing w:val="-6"/>
          <w:rtl/>
        </w:rPr>
        <w:t xml:space="preserve"> </w:t>
      </w:r>
      <w:r w:rsidR="007E359D" w:rsidRPr="00DB1DA5">
        <w:rPr>
          <w:rFonts w:hint="eastAsia"/>
          <w:spacing w:val="-6"/>
          <w:rtl/>
        </w:rPr>
        <w:t>من</w:t>
      </w:r>
      <w:r w:rsidR="007E359D" w:rsidRPr="00DB1DA5">
        <w:rPr>
          <w:spacing w:val="-6"/>
          <w:rtl/>
        </w:rPr>
        <w:t xml:space="preserve"> </w:t>
      </w:r>
      <w:r w:rsidR="007E359D" w:rsidRPr="00DB1DA5">
        <w:rPr>
          <w:rFonts w:hint="eastAsia"/>
          <w:spacing w:val="-6"/>
          <w:rtl/>
        </w:rPr>
        <w:t>أولويات</w:t>
      </w:r>
      <w:r w:rsidR="007E359D" w:rsidRPr="00DB1DA5">
        <w:rPr>
          <w:spacing w:val="-6"/>
          <w:rtl/>
        </w:rPr>
        <w:t xml:space="preserve"> </w:t>
      </w:r>
      <w:r w:rsidR="00E32DE9" w:rsidRPr="00DB1DA5">
        <w:rPr>
          <w:rFonts w:hint="cs"/>
          <w:spacing w:val="-6"/>
          <w:rtl/>
        </w:rPr>
        <w:t>المكتب</w:t>
      </w:r>
      <w:r w:rsidR="007E359D" w:rsidRPr="00DB1DA5">
        <w:rPr>
          <w:spacing w:val="-6"/>
          <w:rtl/>
        </w:rPr>
        <w:t xml:space="preserve">. </w:t>
      </w:r>
      <w:r w:rsidR="007E359D" w:rsidRPr="00DB1DA5">
        <w:rPr>
          <w:rFonts w:hint="cs"/>
          <w:spacing w:val="-6"/>
          <w:rtl/>
        </w:rPr>
        <w:t>و</w:t>
      </w:r>
      <w:r w:rsidR="00D06802" w:rsidRPr="00DB1DA5">
        <w:rPr>
          <w:rFonts w:hint="cs"/>
          <w:spacing w:val="-6"/>
          <w:rtl/>
        </w:rPr>
        <w:t>أُعيد إطلاق</w:t>
      </w:r>
      <w:r w:rsidR="007E359D" w:rsidRPr="00DB1DA5">
        <w:rPr>
          <w:spacing w:val="-6"/>
          <w:rtl/>
        </w:rPr>
        <w:t xml:space="preserve"> </w:t>
      </w:r>
      <w:r w:rsidR="00D06802" w:rsidRPr="00DB1DA5">
        <w:rPr>
          <w:rFonts w:hint="cs"/>
          <w:spacing w:val="-6"/>
          <w:rtl/>
        </w:rPr>
        <w:t>ال</w:t>
      </w:r>
      <w:r w:rsidR="00D06802" w:rsidRPr="00DB1DA5">
        <w:rPr>
          <w:rFonts w:hint="eastAsia"/>
          <w:spacing w:val="-6"/>
          <w:rtl/>
        </w:rPr>
        <w:t>صفح</w:t>
      </w:r>
      <w:r w:rsidR="00D06802" w:rsidRPr="00DB1DA5">
        <w:rPr>
          <w:rFonts w:hint="cs"/>
          <w:spacing w:val="-6"/>
          <w:rtl/>
        </w:rPr>
        <w:t>ات الإلكترونية</w:t>
      </w:r>
      <w:r w:rsidR="007E359D" w:rsidRPr="00DB1DA5">
        <w:rPr>
          <w:spacing w:val="-6"/>
          <w:rtl/>
        </w:rPr>
        <w:t xml:space="preserve"> </w:t>
      </w:r>
      <w:r w:rsidR="00D06802" w:rsidRPr="00DB1DA5">
        <w:rPr>
          <w:rFonts w:hint="cs"/>
          <w:spacing w:val="-6"/>
          <w:rtl/>
        </w:rPr>
        <w:t>ل</w:t>
      </w:r>
      <w:r w:rsidR="007E359D" w:rsidRPr="00DB1DA5">
        <w:rPr>
          <w:rFonts w:hint="cs"/>
          <w:spacing w:val="-6"/>
          <w:rtl/>
        </w:rPr>
        <w:t xml:space="preserve">مكتب </w:t>
      </w:r>
      <w:r w:rsidR="007E359D" w:rsidRPr="00DB1DA5">
        <w:rPr>
          <w:rFonts w:hint="eastAsia"/>
          <w:spacing w:val="-6"/>
          <w:rtl/>
        </w:rPr>
        <w:t>الأخلاقيات</w:t>
      </w:r>
      <w:r w:rsidR="007E359D" w:rsidRPr="00DB1DA5">
        <w:rPr>
          <w:spacing w:val="-6"/>
          <w:rtl/>
        </w:rPr>
        <w:t xml:space="preserve"> </w:t>
      </w:r>
      <w:r w:rsidR="007E359D" w:rsidRPr="00DB1DA5">
        <w:rPr>
          <w:rFonts w:hint="eastAsia"/>
          <w:spacing w:val="-6"/>
          <w:rtl/>
        </w:rPr>
        <w:t>بعد</w:t>
      </w:r>
      <w:r w:rsidR="007E359D" w:rsidRPr="00DB1DA5">
        <w:rPr>
          <w:spacing w:val="-6"/>
          <w:rtl/>
        </w:rPr>
        <w:t xml:space="preserve"> </w:t>
      </w:r>
      <w:r w:rsidR="00D06802" w:rsidRPr="00DB1DA5">
        <w:rPr>
          <w:rFonts w:hint="cs"/>
          <w:spacing w:val="-6"/>
          <w:rtl/>
        </w:rPr>
        <w:t>فترة</w:t>
      </w:r>
      <w:r w:rsidR="007E359D" w:rsidRPr="00DB1DA5">
        <w:rPr>
          <w:spacing w:val="-6"/>
          <w:rtl/>
        </w:rPr>
        <w:t xml:space="preserve"> </w:t>
      </w:r>
      <w:r w:rsidR="00D06802" w:rsidRPr="00DB1DA5">
        <w:rPr>
          <w:rFonts w:hint="cs"/>
          <w:spacing w:val="-6"/>
          <w:rtl/>
        </w:rPr>
        <w:t>وجيزة</w:t>
      </w:r>
      <w:r w:rsidR="007E359D" w:rsidRPr="00DB1DA5">
        <w:rPr>
          <w:spacing w:val="-6"/>
          <w:rtl/>
        </w:rPr>
        <w:t xml:space="preserve"> </w:t>
      </w:r>
      <w:r w:rsidR="007E359D" w:rsidRPr="00DB1DA5">
        <w:rPr>
          <w:rFonts w:hint="eastAsia"/>
          <w:spacing w:val="-6"/>
          <w:rtl/>
        </w:rPr>
        <w:t>من</w:t>
      </w:r>
      <w:r w:rsidR="007E359D" w:rsidRPr="00DB1DA5">
        <w:rPr>
          <w:spacing w:val="-6"/>
          <w:rtl/>
        </w:rPr>
        <w:t xml:space="preserve"> </w:t>
      </w:r>
      <w:r w:rsidR="007E359D" w:rsidRPr="00DB1DA5">
        <w:rPr>
          <w:rFonts w:hint="eastAsia"/>
          <w:spacing w:val="-6"/>
          <w:rtl/>
        </w:rPr>
        <w:t>وصول</w:t>
      </w:r>
      <w:r w:rsidR="007E359D" w:rsidRPr="00DB1DA5">
        <w:rPr>
          <w:spacing w:val="-6"/>
          <w:rtl/>
        </w:rPr>
        <w:t xml:space="preserve"> </w:t>
      </w:r>
      <w:r w:rsidR="007E359D" w:rsidRPr="00DB1DA5">
        <w:rPr>
          <w:rFonts w:hint="eastAsia"/>
          <w:spacing w:val="-6"/>
          <w:rtl/>
        </w:rPr>
        <w:t>مسؤول</w:t>
      </w:r>
      <w:r w:rsidR="007E359D" w:rsidRPr="00DB1DA5">
        <w:rPr>
          <w:spacing w:val="-6"/>
          <w:rtl/>
        </w:rPr>
        <w:t xml:space="preserve"> </w:t>
      </w:r>
      <w:r w:rsidR="007E359D" w:rsidRPr="00DB1DA5">
        <w:rPr>
          <w:rFonts w:hint="eastAsia"/>
          <w:spacing w:val="-6"/>
          <w:rtl/>
        </w:rPr>
        <w:t>الأخلاقيات</w:t>
      </w:r>
      <w:r w:rsidR="007E359D" w:rsidRPr="00DB1DA5">
        <w:rPr>
          <w:spacing w:val="-6"/>
          <w:rtl/>
        </w:rPr>
        <w:t xml:space="preserve"> </w:t>
      </w:r>
      <w:r w:rsidR="007E359D" w:rsidRPr="00DB1DA5">
        <w:rPr>
          <w:rFonts w:hint="eastAsia"/>
          <w:spacing w:val="-6"/>
          <w:rtl/>
        </w:rPr>
        <w:t>الجديد</w:t>
      </w:r>
      <w:r w:rsidR="007E359D" w:rsidRPr="00DB1DA5">
        <w:rPr>
          <w:spacing w:val="-6"/>
          <w:rtl/>
        </w:rPr>
        <w:t>.</w:t>
      </w:r>
      <w:r w:rsidR="007E359D" w:rsidRPr="00DB1DA5">
        <w:rPr>
          <w:rFonts w:hint="cs"/>
          <w:spacing w:val="-6"/>
          <w:rtl/>
        </w:rPr>
        <w:t xml:space="preserve"> </w:t>
      </w:r>
      <w:r w:rsidR="00D06802" w:rsidRPr="00DB1DA5">
        <w:rPr>
          <w:rFonts w:hint="cs"/>
          <w:spacing w:val="-6"/>
          <w:rtl/>
        </w:rPr>
        <w:t xml:space="preserve">ويتضمن الموقع وثائق </w:t>
      </w:r>
      <w:r w:rsidR="00AA64EE" w:rsidRPr="00DB1DA5">
        <w:rPr>
          <w:rFonts w:hint="cs"/>
          <w:spacing w:val="-6"/>
          <w:rtl/>
        </w:rPr>
        <w:t>السياسات ال</w:t>
      </w:r>
      <w:r w:rsidR="008F1CF5" w:rsidRPr="00DB1DA5">
        <w:rPr>
          <w:rFonts w:hint="cs"/>
          <w:spacing w:val="-6"/>
          <w:rtl/>
        </w:rPr>
        <w:t>رئيسية</w:t>
      </w:r>
      <w:r w:rsidR="00AA64EE" w:rsidRPr="00DB1DA5">
        <w:rPr>
          <w:rFonts w:hint="cs"/>
          <w:spacing w:val="-6"/>
          <w:rtl/>
        </w:rPr>
        <w:t xml:space="preserve"> ومعلومات عن دور </w:t>
      </w:r>
      <w:r w:rsidR="00CD5FE9" w:rsidRPr="00DB1DA5">
        <w:rPr>
          <w:rFonts w:hint="cs"/>
          <w:spacing w:val="-6"/>
          <w:rtl/>
        </w:rPr>
        <w:t>ال</w:t>
      </w:r>
      <w:r w:rsidR="00AA64EE" w:rsidRPr="00DB1DA5">
        <w:rPr>
          <w:rFonts w:hint="cs"/>
          <w:spacing w:val="-6"/>
          <w:rtl/>
        </w:rPr>
        <w:t xml:space="preserve">مكتب </w:t>
      </w:r>
      <w:r w:rsidR="00D67C66" w:rsidRPr="00DB1DA5">
        <w:rPr>
          <w:rFonts w:hint="cs"/>
          <w:spacing w:val="-6"/>
          <w:rtl/>
        </w:rPr>
        <w:t>وموارد</w:t>
      </w:r>
      <w:r w:rsidR="00AA64EE" w:rsidRPr="00DB1DA5">
        <w:rPr>
          <w:rFonts w:hint="cs"/>
          <w:spacing w:val="-6"/>
          <w:rtl/>
        </w:rPr>
        <w:t xml:space="preserve"> أخرى، </w:t>
      </w:r>
      <w:r w:rsidR="00CD5FE9" w:rsidRPr="00DB1DA5">
        <w:rPr>
          <w:rFonts w:hint="cs"/>
          <w:spacing w:val="-6"/>
          <w:rtl/>
        </w:rPr>
        <w:t xml:space="preserve">وقد </w:t>
      </w:r>
      <w:r w:rsidR="008F1CF5" w:rsidRPr="00DB1DA5">
        <w:rPr>
          <w:rFonts w:hint="cs"/>
          <w:spacing w:val="-6"/>
          <w:rtl/>
        </w:rPr>
        <w:t>كان</w:t>
      </w:r>
      <w:r w:rsidR="00CD5FE9" w:rsidRPr="00DB1DA5">
        <w:rPr>
          <w:rFonts w:hint="cs"/>
          <w:spacing w:val="-6"/>
          <w:rtl/>
        </w:rPr>
        <w:t xml:space="preserve"> الموقع </w:t>
      </w:r>
      <w:r w:rsidR="008F1CF5" w:rsidRPr="00DB1DA5">
        <w:rPr>
          <w:rFonts w:hint="cs"/>
          <w:spacing w:val="-6"/>
          <w:rtl/>
        </w:rPr>
        <w:t xml:space="preserve">يخضع للتحديث </w:t>
      </w:r>
      <w:r w:rsidR="00CD5FE9" w:rsidRPr="00DB1DA5">
        <w:rPr>
          <w:rFonts w:hint="cs"/>
          <w:spacing w:val="-6"/>
          <w:rtl/>
        </w:rPr>
        <w:t>بانتظام</w:t>
      </w:r>
      <w:r w:rsidR="00AA64EE" w:rsidRPr="00DB1DA5">
        <w:rPr>
          <w:rFonts w:hint="cs"/>
          <w:spacing w:val="-6"/>
          <w:rtl/>
        </w:rPr>
        <w:t xml:space="preserve">. </w:t>
      </w:r>
      <w:r w:rsidR="00D06802" w:rsidRPr="00DB1DA5">
        <w:rPr>
          <w:rFonts w:hint="cs"/>
          <w:spacing w:val="-6"/>
          <w:rtl/>
        </w:rPr>
        <w:t xml:space="preserve"> </w:t>
      </w:r>
    </w:p>
    <w:p w14:paraId="083BA63E" w14:textId="66FCBA90" w:rsidR="009A388E" w:rsidRPr="00CD3AF0" w:rsidRDefault="009A388E" w:rsidP="00DB1F2B">
      <w:pPr>
        <w:pStyle w:val="enumlev1"/>
        <w:rPr>
          <w:rtl/>
          <w:lang w:bidi="ar-EG"/>
        </w:rPr>
      </w:pPr>
      <w:r>
        <w:rPr>
          <w:rFonts w:hint="cs"/>
          <w:rtl/>
          <w:lang w:bidi="ar-EG"/>
        </w:rPr>
        <w:t>7</w:t>
      </w:r>
      <w:r>
        <w:rPr>
          <w:lang w:bidi="ar-EG"/>
        </w:rPr>
        <w:tab/>
      </w:r>
      <w:r w:rsidR="00E81ACA" w:rsidRPr="00A87463">
        <w:rPr>
          <w:rFonts w:hint="cs"/>
          <w:u w:val="single"/>
          <w:rtl/>
          <w:lang w:bidi="ar-EG"/>
        </w:rPr>
        <w:t>المواد التوعوية</w:t>
      </w:r>
      <w:r w:rsidR="00E81ACA">
        <w:rPr>
          <w:rFonts w:hint="cs"/>
          <w:rtl/>
          <w:lang w:bidi="ar-EG"/>
        </w:rPr>
        <w:t xml:space="preserve">: </w:t>
      </w:r>
      <w:r w:rsidR="007C6122">
        <w:rPr>
          <w:rFonts w:hint="cs"/>
          <w:rtl/>
          <w:lang w:bidi="ar-EG"/>
        </w:rPr>
        <w:t xml:space="preserve">من أجل زيادة التوعية </w:t>
      </w:r>
      <w:r w:rsidR="008F1CF5">
        <w:rPr>
          <w:rFonts w:hint="cs"/>
          <w:rtl/>
          <w:lang w:bidi="ar-EG"/>
        </w:rPr>
        <w:t>ب</w:t>
      </w:r>
      <w:r w:rsidR="007C6122">
        <w:rPr>
          <w:rFonts w:hint="cs"/>
          <w:rtl/>
          <w:lang w:bidi="ar-EG"/>
        </w:rPr>
        <w:t>مكتب الأخلاقيات، نُشر في مقر الاتحاد عدد من الملصقات والمواد الدعائية لإعلام الموظفين بإمكانية إبلاغ مكتب الأخلاقيات بسرية ودون الكشف عن هوية المبل</w:t>
      </w:r>
      <w:r w:rsidR="009257C1">
        <w:rPr>
          <w:rFonts w:hint="cs"/>
          <w:rtl/>
          <w:lang w:bidi="ar-EG"/>
        </w:rPr>
        <w:t>ِّغ عن أي حالات سوء سلوك، وتضمّنت</w:t>
      </w:r>
      <w:r w:rsidR="007C6122">
        <w:rPr>
          <w:rFonts w:hint="cs"/>
          <w:rtl/>
          <w:lang w:bidi="ar-EG"/>
        </w:rPr>
        <w:t xml:space="preserve"> هذه المواد </w:t>
      </w:r>
      <w:r w:rsidR="008F1CF5">
        <w:rPr>
          <w:rFonts w:hint="cs"/>
          <w:rtl/>
          <w:lang w:bidi="ar-EG"/>
        </w:rPr>
        <w:t>بيانات</w:t>
      </w:r>
      <w:r w:rsidR="007C6122">
        <w:rPr>
          <w:rFonts w:hint="cs"/>
          <w:rtl/>
          <w:lang w:bidi="ar-EG"/>
        </w:rPr>
        <w:t xml:space="preserve"> الاتصال </w:t>
      </w:r>
      <w:r w:rsidR="008F1CF5">
        <w:rPr>
          <w:rFonts w:hint="cs"/>
          <w:rtl/>
          <w:lang w:bidi="ar-EG"/>
        </w:rPr>
        <w:t xml:space="preserve">الخاصة </w:t>
      </w:r>
      <w:r w:rsidR="007C6122">
        <w:rPr>
          <w:rFonts w:hint="cs"/>
          <w:rtl/>
          <w:lang w:bidi="ar-EG"/>
        </w:rPr>
        <w:t xml:space="preserve">بالمكتب. إضافةً إلى ذلك، </w:t>
      </w:r>
      <w:r w:rsidR="00CD3AF0">
        <w:rPr>
          <w:rFonts w:hint="cs"/>
          <w:rtl/>
          <w:lang w:bidi="ar-EG"/>
        </w:rPr>
        <w:t xml:space="preserve">عُرضت ملصقات </w:t>
      </w:r>
      <w:r w:rsidR="0096476D">
        <w:rPr>
          <w:rFonts w:hint="cs"/>
          <w:rtl/>
          <w:lang w:bidi="ar-EG"/>
        </w:rPr>
        <w:t>إلكترونياً</w:t>
      </w:r>
      <w:r w:rsidR="00CD3AF0">
        <w:rPr>
          <w:rFonts w:hint="cs"/>
          <w:rtl/>
          <w:lang w:bidi="ar-EG"/>
        </w:rPr>
        <w:t xml:space="preserve"> وفي </w:t>
      </w:r>
      <w:r w:rsidR="00CD3AF0" w:rsidRPr="00DB1F2B">
        <w:rPr>
          <w:rFonts w:hint="cs"/>
          <w:spacing w:val="-5"/>
          <w:rtl/>
        </w:rPr>
        <w:t>المقر</w:t>
      </w:r>
      <w:r w:rsidR="00AC5504">
        <w:rPr>
          <w:rFonts w:hint="cs"/>
          <w:rtl/>
          <w:lang w:bidi="ar-EG"/>
        </w:rPr>
        <w:t xml:space="preserve">، </w:t>
      </w:r>
      <w:r w:rsidR="00CD3AF0">
        <w:rPr>
          <w:rFonts w:hint="cs"/>
          <w:rtl/>
          <w:lang w:bidi="ar-EG"/>
        </w:rPr>
        <w:t xml:space="preserve">على شاشات </w:t>
      </w:r>
      <w:r w:rsidR="00AC5504">
        <w:rPr>
          <w:rFonts w:hint="cs"/>
          <w:rtl/>
          <w:lang w:bidi="ar-EG"/>
        </w:rPr>
        <w:t>عرض إلكترونية وفي لوحات النشرات</w:t>
      </w:r>
      <w:r w:rsidR="00CD3AF0">
        <w:rPr>
          <w:rFonts w:hint="cs"/>
          <w:rtl/>
          <w:lang w:bidi="ar-EG"/>
        </w:rPr>
        <w:t xml:space="preserve"> على السواء، للاحتفال باليوم الدولي لمكافحة الفساد</w:t>
      </w:r>
      <w:r w:rsidR="00CD3AF0" w:rsidRPr="00CD3AF0">
        <w:rPr>
          <w:rFonts w:hint="cs"/>
          <w:rtl/>
          <w:lang w:bidi="ar-EG"/>
        </w:rPr>
        <w:t xml:space="preserve"> </w:t>
      </w:r>
      <w:r w:rsidR="00CD3AF0">
        <w:rPr>
          <w:rFonts w:hint="cs"/>
          <w:rtl/>
          <w:lang w:bidi="ar-EG"/>
        </w:rPr>
        <w:t xml:space="preserve">في </w:t>
      </w:r>
      <w:r w:rsidR="00CD3AF0">
        <w:rPr>
          <w:lang w:val="es-ES" w:bidi="ar-EG"/>
        </w:rPr>
        <w:t>9</w:t>
      </w:r>
      <w:r w:rsidR="00CD3AF0">
        <w:rPr>
          <w:rFonts w:hint="cs"/>
          <w:rtl/>
          <w:lang w:bidi="ar-EG"/>
        </w:rPr>
        <w:t xml:space="preserve"> ديسمبر.</w:t>
      </w:r>
    </w:p>
    <w:p w14:paraId="7365554A" w14:textId="00ED9D94" w:rsidR="009A388E" w:rsidRPr="00A87463" w:rsidRDefault="009A388E" w:rsidP="00DB1F2B">
      <w:pPr>
        <w:pStyle w:val="enumlev1"/>
        <w:rPr>
          <w:rtl/>
          <w:lang w:bidi="ar-EG"/>
        </w:rPr>
      </w:pPr>
      <w:r>
        <w:rPr>
          <w:rFonts w:hint="cs"/>
          <w:rtl/>
          <w:lang w:bidi="ar-EG"/>
        </w:rPr>
        <w:t>8</w:t>
      </w:r>
      <w:r>
        <w:rPr>
          <w:lang w:bidi="ar-EG"/>
        </w:rPr>
        <w:tab/>
      </w:r>
      <w:r w:rsidR="00CD3AF0" w:rsidRPr="00A87463">
        <w:rPr>
          <w:rFonts w:hint="cs"/>
          <w:u w:val="single"/>
          <w:rtl/>
          <w:lang w:bidi="ar-EG"/>
        </w:rPr>
        <w:t xml:space="preserve">الدورة التدريبية </w:t>
      </w:r>
      <w:r w:rsidR="004C5007">
        <w:rPr>
          <w:rFonts w:hint="cs"/>
          <w:u w:val="single"/>
          <w:rtl/>
          <w:lang w:bidi="ar-EG"/>
        </w:rPr>
        <w:t>لجميع الموظفين بشأن</w:t>
      </w:r>
      <w:r w:rsidR="00CD3AF0" w:rsidRPr="00A87463">
        <w:rPr>
          <w:rFonts w:hint="cs"/>
          <w:u w:val="single"/>
          <w:rtl/>
          <w:lang w:bidi="ar-EG"/>
        </w:rPr>
        <w:t xml:space="preserve"> مكافحة الاحتيال</w:t>
      </w:r>
      <w:r w:rsidR="00CD3AF0">
        <w:rPr>
          <w:rFonts w:hint="cs"/>
          <w:rtl/>
          <w:lang w:bidi="ar-EG"/>
        </w:rPr>
        <w:t xml:space="preserve">: </w:t>
      </w:r>
      <w:r w:rsidR="008F1CF5">
        <w:rPr>
          <w:rFonts w:hint="cs"/>
          <w:rtl/>
          <w:lang w:bidi="ar-EG"/>
        </w:rPr>
        <w:t xml:space="preserve">لزيادة الوعي </w:t>
      </w:r>
      <w:r w:rsidR="00A87463">
        <w:rPr>
          <w:rFonts w:hint="cs"/>
          <w:rtl/>
          <w:lang w:bidi="ar-EG"/>
        </w:rPr>
        <w:t>بسياس</w:t>
      </w:r>
      <w:r w:rsidR="008F1CF5">
        <w:rPr>
          <w:rFonts w:hint="cs"/>
          <w:rtl/>
          <w:lang w:bidi="ar-EG"/>
        </w:rPr>
        <w:t>ات</w:t>
      </w:r>
      <w:r w:rsidR="00A87463">
        <w:rPr>
          <w:rFonts w:hint="cs"/>
          <w:rtl/>
          <w:lang w:bidi="ar-EG"/>
        </w:rPr>
        <w:t xml:space="preserve"> الاتحاد لمكافحة الاحتيال، </w:t>
      </w:r>
      <w:r w:rsidR="004C5007">
        <w:rPr>
          <w:rFonts w:hint="cs"/>
          <w:rtl/>
          <w:lang w:bidi="ar-EG"/>
        </w:rPr>
        <w:t>نظ</w:t>
      </w:r>
      <w:r w:rsidR="00375600">
        <w:rPr>
          <w:rFonts w:hint="cs"/>
          <w:rtl/>
          <w:lang w:bidi="ar-EG"/>
        </w:rPr>
        <w:t>ّ</w:t>
      </w:r>
      <w:r w:rsidR="004C5007">
        <w:rPr>
          <w:rFonts w:hint="cs"/>
          <w:rtl/>
          <w:lang w:bidi="ar-EG"/>
        </w:rPr>
        <w:t xml:space="preserve">م مكتب الأخلاقيات في </w:t>
      </w:r>
      <w:r w:rsidR="004C5007">
        <w:rPr>
          <w:lang w:val="es-ES" w:bidi="ar-EG"/>
        </w:rPr>
        <w:t>25</w:t>
      </w:r>
      <w:r w:rsidR="004C5007">
        <w:rPr>
          <w:rFonts w:hint="cs"/>
          <w:rtl/>
          <w:lang w:bidi="ar-EG"/>
        </w:rPr>
        <w:t xml:space="preserve"> أكتوبر </w:t>
      </w:r>
      <w:r w:rsidR="004C5007">
        <w:rPr>
          <w:lang w:val="es-ES" w:bidi="ar-EG"/>
        </w:rPr>
        <w:t>2019</w:t>
      </w:r>
      <w:r w:rsidR="004C5007">
        <w:rPr>
          <w:rFonts w:hint="cs"/>
          <w:rtl/>
          <w:lang w:bidi="ar-EG"/>
        </w:rPr>
        <w:t xml:space="preserve"> دورة</w:t>
      </w:r>
      <w:r w:rsidR="009257C1">
        <w:rPr>
          <w:rFonts w:hint="cs"/>
          <w:rtl/>
          <w:lang w:bidi="ar-EG"/>
        </w:rPr>
        <w:t>ً</w:t>
      </w:r>
      <w:r w:rsidR="004C5007">
        <w:rPr>
          <w:rFonts w:hint="cs"/>
          <w:rtl/>
          <w:lang w:bidi="ar-EG"/>
        </w:rPr>
        <w:t xml:space="preserve"> ت</w:t>
      </w:r>
      <w:r w:rsidR="0053180C">
        <w:rPr>
          <w:rFonts w:hint="cs"/>
          <w:rtl/>
          <w:lang w:bidi="ar-EG"/>
        </w:rPr>
        <w:t>د</w:t>
      </w:r>
      <w:r w:rsidR="004C5007">
        <w:rPr>
          <w:rFonts w:hint="cs"/>
          <w:rtl/>
          <w:lang w:bidi="ar-EG"/>
        </w:rPr>
        <w:t>ريبية لجميع الموظفين. وكان الغرض منها</w:t>
      </w:r>
      <w:r w:rsidR="0034331D">
        <w:rPr>
          <w:rFonts w:hint="cs"/>
          <w:rtl/>
          <w:lang w:bidi="ar-EG"/>
        </w:rPr>
        <w:t xml:space="preserve"> تمكين الموظفين من</w:t>
      </w:r>
      <w:r w:rsidR="004C5007">
        <w:rPr>
          <w:rFonts w:hint="cs"/>
          <w:rtl/>
          <w:lang w:bidi="ar-EG"/>
        </w:rPr>
        <w:t xml:space="preserve"> (أ)</w:t>
      </w:r>
      <w:r w:rsidR="00446E4F">
        <w:rPr>
          <w:rFonts w:hint="eastAsia"/>
          <w:rtl/>
          <w:lang w:bidi="ar-EG"/>
        </w:rPr>
        <w:t> </w:t>
      </w:r>
      <w:r w:rsidR="0034331D">
        <w:rPr>
          <w:rFonts w:hint="cs"/>
          <w:rtl/>
          <w:lang w:bidi="ar-EG"/>
        </w:rPr>
        <w:t>الإلمام بسياسات</w:t>
      </w:r>
      <w:r w:rsidR="00375600">
        <w:rPr>
          <w:rFonts w:hint="cs"/>
          <w:rtl/>
          <w:lang w:bidi="ar-EG"/>
        </w:rPr>
        <w:t xml:space="preserve"> الاتحاد لمكافحة الاحتيال والفساد وغيرها من الممارسات المحظورة، و(ب) </w:t>
      </w:r>
      <w:r w:rsidR="0034331D">
        <w:rPr>
          <w:rFonts w:hint="cs"/>
          <w:rtl/>
          <w:lang w:bidi="ar-EG"/>
        </w:rPr>
        <w:t>تمييز</w:t>
      </w:r>
      <w:r w:rsidR="00375600">
        <w:rPr>
          <w:rFonts w:hint="cs"/>
          <w:rtl/>
          <w:lang w:bidi="ar-EG"/>
        </w:rPr>
        <w:t xml:space="preserve"> أن</w:t>
      </w:r>
      <w:r w:rsidR="004329E2">
        <w:rPr>
          <w:rFonts w:hint="cs"/>
          <w:rtl/>
          <w:lang w:bidi="ar-EG"/>
        </w:rPr>
        <w:t>ماط</w:t>
      </w:r>
      <w:r w:rsidR="00375600">
        <w:rPr>
          <w:rFonts w:hint="cs"/>
          <w:rtl/>
          <w:lang w:bidi="ar-EG"/>
        </w:rPr>
        <w:t xml:space="preserve"> الاحتيال المحتمل وقوعها </w:t>
      </w:r>
      <w:r w:rsidR="004329E2">
        <w:rPr>
          <w:rFonts w:hint="cs"/>
          <w:rtl/>
          <w:lang w:bidi="ar-EG"/>
        </w:rPr>
        <w:t>عادةً</w:t>
      </w:r>
      <w:r w:rsidR="00375600">
        <w:rPr>
          <w:rFonts w:hint="cs"/>
          <w:rtl/>
          <w:lang w:bidi="ar-EG"/>
        </w:rPr>
        <w:t xml:space="preserve"> في المنظمات الدولية، و(ج) </w:t>
      </w:r>
      <w:r w:rsidR="0034331D">
        <w:rPr>
          <w:rFonts w:hint="cs"/>
          <w:rtl/>
          <w:lang w:bidi="ar-EG"/>
        </w:rPr>
        <w:t>إدراك</w:t>
      </w:r>
      <w:r w:rsidR="00375600">
        <w:rPr>
          <w:rFonts w:hint="cs"/>
          <w:rtl/>
          <w:lang w:bidi="ar-EG"/>
        </w:rPr>
        <w:t xml:space="preserve"> </w:t>
      </w:r>
      <w:r w:rsidR="0034331D">
        <w:rPr>
          <w:rFonts w:hint="cs"/>
          <w:rtl/>
          <w:lang w:bidi="ar-EG"/>
        </w:rPr>
        <w:t>ن</w:t>
      </w:r>
      <w:r w:rsidR="00CC1B3D">
        <w:rPr>
          <w:rFonts w:hint="cs"/>
          <w:rtl/>
          <w:lang w:bidi="ar-EG"/>
        </w:rPr>
        <w:t>ذُر</w:t>
      </w:r>
      <w:r w:rsidR="00375600">
        <w:rPr>
          <w:rFonts w:hint="cs"/>
          <w:rtl/>
          <w:lang w:bidi="ar-EG"/>
        </w:rPr>
        <w:t xml:space="preserve"> وقوع </w:t>
      </w:r>
      <w:r w:rsidR="00CC1B3D">
        <w:rPr>
          <w:rFonts w:hint="cs"/>
          <w:rtl/>
          <w:lang w:bidi="ar-EG"/>
        </w:rPr>
        <w:t>حالة ا</w:t>
      </w:r>
      <w:r w:rsidR="00375600">
        <w:rPr>
          <w:rFonts w:hint="cs"/>
          <w:rtl/>
          <w:lang w:bidi="ar-EG"/>
        </w:rPr>
        <w:t>حتيال، و(د)</w:t>
      </w:r>
      <w:r w:rsidR="00A87463">
        <w:rPr>
          <w:rFonts w:hint="cs"/>
          <w:rtl/>
          <w:lang w:bidi="ar-EG"/>
        </w:rPr>
        <w:t xml:space="preserve"> </w:t>
      </w:r>
      <w:r w:rsidR="0034331D">
        <w:rPr>
          <w:rFonts w:hint="cs"/>
          <w:rtl/>
          <w:lang w:bidi="ar-EG"/>
        </w:rPr>
        <w:t>فهم</w:t>
      </w:r>
      <w:r w:rsidR="00375600">
        <w:rPr>
          <w:rFonts w:hint="cs"/>
          <w:rtl/>
          <w:lang w:bidi="ar-EG"/>
        </w:rPr>
        <w:t xml:space="preserve"> اتجاهات منع الاحتيال والكشف عنه في المنظمات الدولية والعالم.</w:t>
      </w:r>
      <w:r w:rsidR="00B42694">
        <w:rPr>
          <w:rFonts w:hint="cs"/>
          <w:rtl/>
          <w:lang w:bidi="ar-EG"/>
        </w:rPr>
        <w:t xml:space="preserve"> </w:t>
      </w:r>
      <w:r w:rsidR="006942FA">
        <w:rPr>
          <w:rFonts w:hint="cs"/>
          <w:rtl/>
          <w:lang w:bidi="ar-EG"/>
        </w:rPr>
        <w:t>واستهدفت الدورة التدريبية جميع الموظفين،</w:t>
      </w:r>
      <w:r w:rsidR="00D67C66">
        <w:rPr>
          <w:rFonts w:hint="cs"/>
          <w:rtl/>
          <w:lang w:bidi="ar-EG"/>
        </w:rPr>
        <w:t xml:space="preserve"> </w:t>
      </w:r>
      <w:r w:rsidR="006942FA">
        <w:rPr>
          <w:rFonts w:hint="cs"/>
          <w:rtl/>
          <w:lang w:bidi="ar-EG"/>
        </w:rPr>
        <w:t>بمن فيهم موظفو دائرة إدارة الموارد البشرية ووحدة الشؤون القانونية وشعبة المشتريات، وأ</w:t>
      </w:r>
      <w:r w:rsidR="0034331D">
        <w:rPr>
          <w:rFonts w:hint="cs"/>
          <w:rtl/>
          <w:lang w:bidi="ar-EG"/>
        </w:rPr>
        <w:t>تيحت وسائل</w:t>
      </w:r>
      <w:r w:rsidR="006942FA">
        <w:rPr>
          <w:rFonts w:hint="cs"/>
          <w:rtl/>
          <w:lang w:bidi="ar-EG"/>
        </w:rPr>
        <w:t xml:space="preserve"> المشارك</w:t>
      </w:r>
      <w:r w:rsidR="007C38B7">
        <w:rPr>
          <w:rFonts w:hint="cs"/>
          <w:rtl/>
          <w:lang w:bidi="ar-EG"/>
        </w:rPr>
        <w:t>ة</w:t>
      </w:r>
      <w:r w:rsidR="006942FA">
        <w:rPr>
          <w:rFonts w:hint="cs"/>
          <w:rtl/>
          <w:lang w:bidi="ar-EG"/>
        </w:rPr>
        <w:t xml:space="preserve"> فيها عن بُعد. و</w:t>
      </w:r>
      <w:r w:rsidR="007C38B7">
        <w:rPr>
          <w:rFonts w:hint="cs"/>
          <w:rtl/>
          <w:lang w:bidi="ar-EG"/>
        </w:rPr>
        <w:t xml:space="preserve">قد </w:t>
      </w:r>
      <w:r w:rsidR="006942FA">
        <w:rPr>
          <w:rFonts w:hint="cs"/>
          <w:rtl/>
          <w:lang w:bidi="ar-EG"/>
        </w:rPr>
        <w:t xml:space="preserve">شُجع الموظفون على </w:t>
      </w:r>
      <w:r w:rsidR="007C38B7">
        <w:rPr>
          <w:rFonts w:hint="cs"/>
          <w:rtl/>
          <w:lang w:bidi="ar-EG"/>
        </w:rPr>
        <w:t xml:space="preserve">حضورها وأمكنهم طلب الإشارة إلى </w:t>
      </w:r>
      <w:r w:rsidR="004329E2">
        <w:rPr>
          <w:rFonts w:hint="cs"/>
          <w:rtl/>
          <w:lang w:bidi="ar-EG"/>
        </w:rPr>
        <w:t>مشاركتهم فيها</w:t>
      </w:r>
      <w:r w:rsidR="007C38B7">
        <w:rPr>
          <w:rFonts w:hint="cs"/>
          <w:rtl/>
          <w:lang w:bidi="ar-EG"/>
        </w:rPr>
        <w:t xml:space="preserve"> في سجلاتهم السنوية لتقييم الأداء. ويُعتزم في عام </w:t>
      </w:r>
      <w:r w:rsidR="007C38B7">
        <w:rPr>
          <w:lang w:val="es-ES" w:bidi="ar-EG"/>
        </w:rPr>
        <w:t>2020</w:t>
      </w:r>
      <w:r w:rsidR="007C38B7">
        <w:rPr>
          <w:rFonts w:hint="cs"/>
          <w:rtl/>
          <w:lang w:bidi="ar-EG"/>
        </w:rPr>
        <w:t xml:space="preserve"> تخصيص ورش عمل إضافية</w:t>
      </w:r>
      <w:r w:rsidR="00B51945">
        <w:rPr>
          <w:rFonts w:hint="cs"/>
          <w:rtl/>
          <w:lang w:bidi="ar-EG"/>
        </w:rPr>
        <w:t xml:space="preserve"> بشأن</w:t>
      </w:r>
      <w:r w:rsidR="007C38B7">
        <w:rPr>
          <w:rFonts w:hint="cs"/>
          <w:rtl/>
          <w:lang w:bidi="ar-EG"/>
        </w:rPr>
        <w:t xml:space="preserve"> مكافحة الاحتيال</w:t>
      </w:r>
      <w:r w:rsidR="00B51945">
        <w:rPr>
          <w:rFonts w:hint="cs"/>
          <w:rtl/>
          <w:lang w:bidi="ar-EG"/>
        </w:rPr>
        <w:t xml:space="preserve"> ل</w:t>
      </w:r>
      <w:r w:rsidR="0034331D">
        <w:rPr>
          <w:rFonts w:hint="cs"/>
          <w:rtl/>
          <w:lang w:bidi="ar-EG"/>
        </w:rPr>
        <w:t>مجموعات</w:t>
      </w:r>
      <w:r w:rsidR="00B51945">
        <w:rPr>
          <w:rFonts w:hint="cs"/>
          <w:rtl/>
          <w:lang w:bidi="ar-EG"/>
        </w:rPr>
        <w:t xml:space="preserve"> محددة.</w:t>
      </w:r>
    </w:p>
    <w:p w14:paraId="1185DDA3" w14:textId="540B1D8B" w:rsidR="009A388E" w:rsidRDefault="009A388E" w:rsidP="00DB1F2B">
      <w:pPr>
        <w:pStyle w:val="enumlev1"/>
        <w:rPr>
          <w:lang w:bidi="ar-EG"/>
        </w:rPr>
      </w:pPr>
      <w:r>
        <w:rPr>
          <w:rFonts w:hint="cs"/>
          <w:rtl/>
          <w:lang w:bidi="ar-EG"/>
        </w:rPr>
        <w:t>9</w:t>
      </w:r>
      <w:r>
        <w:rPr>
          <w:lang w:bidi="ar-EG"/>
        </w:rPr>
        <w:tab/>
      </w:r>
      <w:r w:rsidR="004329E2" w:rsidRPr="000C00AF">
        <w:rPr>
          <w:rFonts w:hint="cs"/>
          <w:u w:val="single"/>
          <w:rtl/>
          <w:lang w:bidi="ar-EG"/>
        </w:rPr>
        <w:t>التدريب الإلكتروني في مجال الأخلاقيات</w:t>
      </w:r>
      <w:r w:rsidR="004329E2">
        <w:rPr>
          <w:rFonts w:hint="cs"/>
          <w:rtl/>
          <w:lang w:bidi="ar-EG"/>
        </w:rPr>
        <w:t xml:space="preserve">: يُلزَم جميع الموظفين بإتمام تدريب إلكتروني في مجال الأخلاقيات يقدَّم حالياً باللغتين </w:t>
      </w:r>
      <w:r w:rsidR="00834815">
        <w:rPr>
          <w:rFonts w:hint="cs"/>
          <w:rtl/>
          <w:lang w:bidi="ar-EG"/>
        </w:rPr>
        <w:t>الفرنسية و</w:t>
      </w:r>
      <w:r w:rsidR="004329E2">
        <w:rPr>
          <w:rFonts w:hint="cs"/>
          <w:rtl/>
          <w:lang w:bidi="ar-EG"/>
        </w:rPr>
        <w:t>الإنكليزية، و</w:t>
      </w:r>
      <w:r w:rsidR="008F22B3">
        <w:rPr>
          <w:rFonts w:hint="cs"/>
          <w:rtl/>
          <w:lang w:bidi="ar-EG"/>
        </w:rPr>
        <w:t xml:space="preserve">يُعتزم تقديمه </w:t>
      </w:r>
      <w:r w:rsidR="0096476D">
        <w:rPr>
          <w:rFonts w:hint="cs"/>
          <w:rtl/>
          <w:lang w:bidi="ar-EG"/>
        </w:rPr>
        <w:t>بلغات أخرى.</w:t>
      </w:r>
    </w:p>
    <w:p w14:paraId="4FAE5FBA" w14:textId="4D8DC5D4" w:rsidR="009A388E" w:rsidRPr="00DB1DA5" w:rsidRDefault="009A388E" w:rsidP="00DB1F2B">
      <w:pPr>
        <w:pStyle w:val="enumlev1"/>
        <w:rPr>
          <w:spacing w:val="-2"/>
          <w:lang w:val="es-ES" w:bidi="ar-EG"/>
        </w:rPr>
      </w:pPr>
      <w:r w:rsidRPr="00DB1DA5">
        <w:rPr>
          <w:rFonts w:hint="cs"/>
          <w:spacing w:val="-2"/>
          <w:rtl/>
          <w:lang w:bidi="ar-EG"/>
        </w:rPr>
        <w:t>10</w:t>
      </w:r>
      <w:r w:rsidRPr="00DB1DA5">
        <w:rPr>
          <w:spacing w:val="-2"/>
          <w:lang w:bidi="ar-EG"/>
        </w:rPr>
        <w:tab/>
      </w:r>
      <w:r w:rsidR="0096476D" w:rsidRPr="00DB1DA5">
        <w:rPr>
          <w:rFonts w:hint="cs"/>
          <w:spacing w:val="-2"/>
          <w:u w:val="single"/>
          <w:rtl/>
          <w:lang w:bidi="ar-EG"/>
        </w:rPr>
        <w:t>التدريب الإلكتروني في مجال مكافحة الاحتيال</w:t>
      </w:r>
      <w:r w:rsidR="0096476D" w:rsidRPr="00DB1DA5">
        <w:rPr>
          <w:rFonts w:hint="cs"/>
          <w:spacing w:val="-2"/>
          <w:rtl/>
          <w:lang w:bidi="ar-EG"/>
        </w:rPr>
        <w:t>: لتقديم أنشطة توعوية إضافية</w:t>
      </w:r>
      <w:r w:rsidR="00BB440A" w:rsidRPr="00DB1DA5">
        <w:rPr>
          <w:rFonts w:hint="cs"/>
          <w:spacing w:val="-2"/>
          <w:rtl/>
          <w:lang w:bidi="ar-EG"/>
        </w:rPr>
        <w:t xml:space="preserve"> بشأن منع الاحتيال والكشف عنه، عمل مكتب الأخلاقيات مع دائرة إدارة الموارد البشرية لإعداد دورة تدريبية إلكترونية في مجال مكافحة الاحتيال لموظفي الاتحاد. وقد شاركت المنظمة العالمية للملكية الفكرية </w:t>
      </w:r>
      <w:r w:rsidR="00BB440A" w:rsidRPr="00DB1DA5">
        <w:rPr>
          <w:spacing w:val="-2"/>
          <w:lang w:val="es-ES" w:bidi="ar-EG"/>
        </w:rPr>
        <w:t>(WIPO)</w:t>
      </w:r>
      <w:r w:rsidR="0096476D" w:rsidRPr="00DB1DA5">
        <w:rPr>
          <w:rFonts w:hint="cs"/>
          <w:spacing w:val="-2"/>
          <w:rtl/>
          <w:lang w:bidi="ar-EG"/>
        </w:rPr>
        <w:t xml:space="preserve"> </w:t>
      </w:r>
      <w:r w:rsidR="00BB440A" w:rsidRPr="00DB1DA5">
        <w:rPr>
          <w:rFonts w:hint="cs"/>
          <w:spacing w:val="-2"/>
          <w:rtl/>
          <w:lang w:bidi="ar-EG"/>
        </w:rPr>
        <w:t>الاتحاد بهذه الدورة الإلكترونية</w:t>
      </w:r>
      <w:r w:rsidR="00C32EE3" w:rsidRPr="00DB1DA5">
        <w:rPr>
          <w:rFonts w:hint="cs"/>
          <w:spacing w:val="-2"/>
          <w:rtl/>
          <w:lang w:bidi="ar-EG"/>
        </w:rPr>
        <w:t>،</w:t>
      </w:r>
      <w:r w:rsidR="00BB440A" w:rsidRPr="00DB1DA5">
        <w:rPr>
          <w:rFonts w:hint="cs"/>
          <w:spacing w:val="-2"/>
          <w:rtl/>
          <w:lang w:bidi="ar-EG"/>
        </w:rPr>
        <w:t xml:space="preserve"> التي تَواصل تكييفها </w:t>
      </w:r>
      <w:r w:rsidR="00C32EE3" w:rsidRPr="00DB1DA5">
        <w:rPr>
          <w:rFonts w:hint="cs"/>
          <w:spacing w:val="-2"/>
          <w:rtl/>
          <w:lang w:bidi="ar-EG"/>
        </w:rPr>
        <w:t xml:space="preserve">لتلائم بيئة الأعمال في الاتحاد وستصبح إلزامية لجميع الموظفين عند </w:t>
      </w:r>
      <w:r w:rsidR="00D67C66" w:rsidRPr="00DB1DA5">
        <w:rPr>
          <w:rFonts w:hint="cs"/>
          <w:spacing w:val="-2"/>
          <w:rtl/>
          <w:lang w:bidi="ar-EG"/>
        </w:rPr>
        <w:t>الانتهاء</w:t>
      </w:r>
      <w:r w:rsidR="00C32EE3" w:rsidRPr="00DB1DA5">
        <w:rPr>
          <w:rFonts w:hint="cs"/>
          <w:spacing w:val="-2"/>
          <w:rtl/>
          <w:lang w:bidi="ar-EG"/>
        </w:rPr>
        <w:t xml:space="preserve"> من إعدادها ونشرها في عام </w:t>
      </w:r>
      <w:r w:rsidR="00C32EE3" w:rsidRPr="00DB1DA5">
        <w:rPr>
          <w:spacing w:val="-2"/>
          <w:lang w:val="es-ES" w:bidi="ar-EG"/>
        </w:rPr>
        <w:t>2020</w:t>
      </w:r>
      <w:r w:rsidR="00C32EE3" w:rsidRPr="00DB1DA5">
        <w:rPr>
          <w:rFonts w:hint="cs"/>
          <w:spacing w:val="-2"/>
          <w:rtl/>
          <w:lang w:bidi="ar-EG"/>
        </w:rPr>
        <w:t>.</w:t>
      </w:r>
    </w:p>
    <w:p w14:paraId="6F9B4EB0" w14:textId="481E601B" w:rsidR="009A388E" w:rsidRPr="00366707" w:rsidRDefault="009A388E" w:rsidP="00DB1F2B">
      <w:pPr>
        <w:pStyle w:val="enumlev1"/>
        <w:rPr>
          <w:rtl/>
          <w:lang w:bidi="ar-EG"/>
        </w:rPr>
      </w:pPr>
      <w:r>
        <w:rPr>
          <w:rFonts w:hint="cs"/>
          <w:rtl/>
          <w:lang w:bidi="ar-EG"/>
        </w:rPr>
        <w:lastRenderedPageBreak/>
        <w:t>11</w:t>
      </w:r>
      <w:r w:rsidRPr="00950D8F">
        <w:rPr>
          <w:lang w:val="es-ES" w:bidi="ar-EG"/>
        </w:rPr>
        <w:tab/>
      </w:r>
      <w:r w:rsidR="00366707" w:rsidRPr="00366707">
        <w:rPr>
          <w:rFonts w:hint="cs"/>
          <w:u w:val="single"/>
          <w:rtl/>
          <w:lang w:bidi="ar-EG"/>
        </w:rPr>
        <w:t>الجلسات الت</w:t>
      </w:r>
      <w:r w:rsidR="000F1548">
        <w:rPr>
          <w:rFonts w:hint="cs"/>
          <w:u w:val="single"/>
          <w:rtl/>
          <w:lang w:bidi="ar-EG"/>
        </w:rPr>
        <w:t>وجيهية</w:t>
      </w:r>
      <w:r w:rsidR="00366707" w:rsidRPr="00366707">
        <w:rPr>
          <w:rFonts w:hint="cs"/>
          <w:u w:val="single"/>
          <w:rtl/>
          <w:lang w:bidi="ar-EG"/>
        </w:rPr>
        <w:t xml:space="preserve"> ومراسم أداء اليمين</w:t>
      </w:r>
      <w:r w:rsidR="00366707">
        <w:rPr>
          <w:rFonts w:hint="cs"/>
          <w:u w:val="single"/>
          <w:rtl/>
          <w:lang w:bidi="ar-EG"/>
        </w:rPr>
        <w:t>،</w:t>
      </w:r>
      <w:r w:rsidR="00366707" w:rsidRPr="00366707">
        <w:rPr>
          <w:rFonts w:hint="cs"/>
          <w:u w:val="single"/>
          <w:rtl/>
          <w:lang w:bidi="ar-EG"/>
        </w:rPr>
        <w:t xml:space="preserve"> المتعلقة بالموظفين المُعيَّنين</w:t>
      </w:r>
      <w:r w:rsidR="00D67C66">
        <w:rPr>
          <w:rFonts w:hint="cs"/>
          <w:u w:val="single"/>
          <w:rtl/>
          <w:lang w:bidi="ar-EG"/>
        </w:rPr>
        <w:t xml:space="preserve"> </w:t>
      </w:r>
      <w:r w:rsidR="00366707" w:rsidRPr="00366707">
        <w:rPr>
          <w:rFonts w:hint="cs"/>
          <w:u w:val="single"/>
          <w:rtl/>
          <w:lang w:bidi="ar-EG"/>
        </w:rPr>
        <w:t>حديثاً</w:t>
      </w:r>
      <w:r w:rsidR="00366707">
        <w:rPr>
          <w:rFonts w:hint="cs"/>
          <w:rtl/>
          <w:lang w:bidi="ar-EG"/>
        </w:rPr>
        <w:t>: قدم مكتب الأخلاقيات عرضاً معلوماتياً في جلسة ت</w:t>
      </w:r>
      <w:r w:rsidR="000F1548">
        <w:rPr>
          <w:rFonts w:hint="cs"/>
          <w:rtl/>
          <w:lang w:bidi="ar-EG"/>
        </w:rPr>
        <w:t>وجيهية</w:t>
      </w:r>
      <w:r w:rsidR="00366707">
        <w:rPr>
          <w:rFonts w:hint="cs"/>
          <w:rtl/>
          <w:lang w:bidi="ar-EG"/>
        </w:rPr>
        <w:t xml:space="preserve"> عُقدت للموظفين الجُدد في يونيو </w:t>
      </w:r>
      <w:r w:rsidR="00366707">
        <w:rPr>
          <w:lang w:val="es-ES" w:bidi="ar-EG"/>
        </w:rPr>
        <w:t>2019</w:t>
      </w:r>
      <w:r w:rsidR="00366707">
        <w:rPr>
          <w:rFonts w:hint="cs"/>
          <w:rtl/>
          <w:lang w:bidi="ar-EG"/>
        </w:rPr>
        <w:t>. إضافةً إلى ذلك</w:t>
      </w:r>
      <w:r w:rsidR="00366707" w:rsidRPr="00C36833">
        <w:rPr>
          <w:rFonts w:hint="cs"/>
          <w:rtl/>
          <w:lang w:bidi="ar-EG"/>
        </w:rPr>
        <w:t xml:space="preserve">، </w:t>
      </w:r>
      <w:r w:rsidR="00C36833" w:rsidRPr="00C36833">
        <w:rPr>
          <w:rFonts w:hint="cs"/>
          <w:rtl/>
          <w:lang w:bidi="ar-EG"/>
        </w:rPr>
        <w:t>نُظم حفل</w:t>
      </w:r>
      <w:r w:rsidR="00366707" w:rsidRPr="00C36833">
        <w:rPr>
          <w:rFonts w:hint="cs"/>
          <w:rtl/>
          <w:lang w:bidi="ar-EG"/>
        </w:rPr>
        <w:t xml:space="preserve"> لأداء اليمين/</w:t>
      </w:r>
      <w:r w:rsidR="00F61817">
        <w:rPr>
          <w:rFonts w:hint="cs"/>
          <w:rtl/>
          <w:lang w:bidi="ar-EG"/>
        </w:rPr>
        <w:t>لإعلان</w:t>
      </w:r>
      <w:r w:rsidR="00A33004">
        <w:rPr>
          <w:rFonts w:hint="cs"/>
          <w:rtl/>
          <w:lang w:bidi="ar-EG"/>
        </w:rPr>
        <w:t xml:space="preserve"> الالتزام</w:t>
      </w:r>
      <w:r w:rsidR="000F1548">
        <w:rPr>
          <w:rFonts w:hint="cs"/>
          <w:rtl/>
          <w:lang w:bidi="ar-EG"/>
        </w:rPr>
        <w:t>، كان بمثابة</w:t>
      </w:r>
      <w:r w:rsidR="00A33004">
        <w:rPr>
          <w:rFonts w:hint="cs"/>
          <w:rtl/>
          <w:lang w:bidi="ar-EG"/>
        </w:rPr>
        <w:t xml:space="preserve"> </w:t>
      </w:r>
      <w:r w:rsidR="00366707" w:rsidRPr="00C36833">
        <w:rPr>
          <w:rFonts w:hint="cs"/>
          <w:rtl/>
          <w:lang w:bidi="ar-EG"/>
        </w:rPr>
        <w:t>فرصة</w:t>
      </w:r>
      <w:r w:rsidR="00C36833">
        <w:rPr>
          <w:rFonts w:hint="cs"/>
          <w:rtl/>
          <w:lang w:bidi="ar-EG"/>
        </w:rPr>
        <w:t>ً</w:t>
      </w:r>
      <w:r w:rsidR="00366707" w:rsidRPr="00C36833">
        <w:rPr>
          <w:rFonts w:hint="cs"/>
          <w:rtl/>
          <w:lang w:bidi="ar-EG"/>
        </w:rPr>
        <w:t xml:space="preserve"> لي</w:t>
      </w:r>
      <w:r w:rsidR="00203DBB" w:rsidRPr="00C36833">
        <w:rPr>
          <w:rFonts w:hint="cs"/>
          <w:rtl/>
          <w:lang w:bidi="ar-EG"/>
        </w:rPr>
        <w:t>ُ</w:t>
      </w:r>
      <w:r w:rsidR="00366707" w:rsidRPr="00C36833">
        <w:rPr>
          <w:rFonts w:hint="cs"/>
          <w:rtl/>
          <w:lang w:bidi="ar-EG"/>
        </w:rPr>
        <w:t>عرب فيها الموظفون الجدد عن التزامهم إزاء الاتحاد وولائهم</w:t>
      </w:r>
      <w:r w:rsidR="00366707">
        <w:rPr>
          <w:rFonts w:hint="cs"/>
          <w:rtl/>
          <w:lang w:bidi="ar-EG"/>
        </w:rPr>
        <w:t xml:space="preserve"> له.</w:t>
      </w:r>
    </w:p>
    <w:p w14:paraId="22289FF7" w14:textId="7978076B" w:rsidR="007E359D" w:rsidRPr="00834815" w:rsidRDefault="007E359D" w:rsidP="00DC14F3">
      <w:pPr>
        <w:pStyle w:val="enumlev2"/>
        <w:keepNext/>
        <w:spacing w:before="360" w:after="120"/>
        <w:rPr>
          <w:b/>
          <w:bCs/>
          <w:i/>
          <w:iCs/>
          <w:rtl/>
        </w:rPr>
      </w:pPr>
      <w:r w:rsidRPr="00834815">
        <w:rPr>
          <w:rFonts w:hint="cs"/>
          <w:b/>
          <w:bCs/>
          <w:i/>
          <w:iCs/>
          <w:rtl/>
          <w:lang w:bidi="ar-EG"/>
        </w:rPr>
        <w:t>ب)</w:t>
      </w:r>
      <w:r w:rsidRPr="00834815">
        <w:rPr>
          <w:rFonts w:hint="cs"/>
          <w:b/>
          <w:bCs/>
          <w:i/>
          <w:iCs/>
          <w:rtl/>
          <w:lang w:bidi="ar-EG"/>
        </w:rPr>
        <w:tab/>
      </w:r>
      <w:r w:rsidRPr="00834815">
        <w:rPr>
          <w:rFonts w:hint="eastAsia"/>
          <w:b/>
          <w:bCs/>
          <w:i/>
          <w:iCs/>
          <w:rtl/>
          <w:lang w:bidi="ar-EG"/>
        </w:rPr>
        <w:t>تعزيز</w:t>
      </w:r>
      <w:r w:rsidRPr="00834815">
        <w:rPr>
          <w:b/>
          <w:bCs/>
          <w:i/>
          <w:iCs/>
          <w:rtl/>
          <w:lang w:bidi="ar-EG"/>
        </w:rPr>
        <w:t xml:space="preserve"> </w:t>
      </w:r>
      <w:r w:rsidRPr="00834815">
        <w:rPr>
          <w:rFonts w:hint="eastAsia"/>
          <w:b/>
          <w:bCs/>
          <w:i/>
          <w:iCs/>
          <w:rtl/>
          <w:lang w:bidi="ar-EG"/>
        </w:rPr>
        <w:t>الإطار</w:t>
      </w:r>
      <w:r w:rsidRPr="00834815">
        <w:rPr>
          <w:b/>
          <w:bCs/>
          <w:i/>
          <w:iCs/>
          <w:rtl/>
          <w:lang w:bidi="ar-EG"/>
        </w:rPr>
        <w:t xml:space="preserve"> </w:t>
      </w:r>
      <w:r w:rsidRPr="00834815">
        <w:rPr>
          <w:rFonts w:hint="eastAsia"/>
          <w:b/>
          <w:bCs/>
          <w:i/>
          <w:iCs/>
          <w:rtl/>
          <w:lang w:bidi="ar-EG"/>
        </w:rPr>
        <w:t>القانوني</w:t>
      </w:r>
      <w:r w:rsidRPr="00834815">
        <w:rPr>
          <w:b/>
          <w:bCs/>
          <w:i/>
          <w:iCs/>
          <w:rtl/>
          <w:lang w:bidi="ar-EG"/>
        </w:rPr>
        <w:t>/</w:t>
      </w:r>
      <w:r w:rsidRPr="00834815">
        <w:rPr>
          <w:rFonts w:hint="eastAsia"/>
          <w:b/>
          <w:bCs/>
          <w:i/>
          <w:iCs/>
          <w:rtl/>
          <w:lang w:bidi="ar-EG"/>
        </w:rPr>
        <w:t>الإداري</w:t>
      </w:r>
    </w:p>
    <w:p w14:paraId="3426BA43" w14:textId="747C391F" w:rsidR="009A388E" w:rsidRPr="002F6365" w:rsidRDefault="009A388E" w:rsidP="003474B4">
      <w:pPr>
        <w:pStyle w:val="enumlev1"/>
        <w:rPr>
          <w:lang w:bidi="ar-EG"/>
        </w:rPr>
      </w:pPr>
      <w:r>
        <w:rPr>
          <w:rFonts w:hint="cs"/>
          <w:rtl/>
          <w:lang w:bidi="ar-EG"/>
        </w:rPr>
        <w:t>12</w:t>
      </w:r>
      <w:r>
        <w:rPr>
          <w:lang w:bidi="ar-EG"/>
        </w:rPr>
        <w:tab/>
      </w:r>
      <w:r w:rsidR="000F1548">
        <w:rPr>
          <w:rFonts w:hint="cs"/>
          <w:rtl/>
          <w:lang w:bidi="ar-EG"/>
        </w:rPr>
        <w:t>ال</w:t>
      </w:r>
      <w:r w:rsidR="00C36833" w:rsidRPr="00C36833">
        <w:rPr>
          <w:rFonts w:hint="cs"/>
          <w:u w:val="single"/>
          <w:rtl/>
          <w:lang w:bidi="ar-EG"/>
        </w:rPr>
        <w:t xml:space="preserve">سياسة </w:t>
      </w:r>
      <w:r w:rsidR="000F1548">
        <w:rPr>
          <w:rFonts w:hint="cs"/>
          <w:u w:val="single"/>
          <w:rtl/>
          <w:lang w:bidi="ar-EG"/>
        </w:rPr>
        <w:t>العامة ل</w:t>
      </w:r>
      <w:r w:rsidR="00C36833" w:rsidRPr="00C36833">
        <w:rPr>
          <w:rFonts w:hint="cs"/>
          <w:u w:val="single"/>
          <w:rtl/>
          <w:lang w:bidi="ar-EG"/>
        </w:rPr>
        <w:t>مكافحة الاحتيال والفساد وغيرها من الممارسات المحظورة (</w:t>
      </w:r>
      <w:r w:rsidR="00A33004">
        <w:rPr>
          <w:rFonts w:hint="cs"/>
          <w:u w:val="single"/>
          <w:rtl/>
          <w:lang w:bidi="ar-EG"/>
        </w:rPr>
        <w:t>"</w:t>
      </w:r>
      <w:r w:rsidR="000F1548" w:rsidRPr="000F1548">
        <w:rPr>
          <w:u w:val="single"/>
          <w:rtl/>
          <w:lang w:bidi="ar-EG"/>
        </w:rPr>
        <w:t xml:space="preserve">السياسة العامة لمكافحة </w:t>
      </w:r>
      <w:r w:rsidR="00C36833" w:rsidRPr="00C36833">
        <w:rPr>
          <w:rFonts w:hint="cs"/>
          <w:u w:val="single"/>
          <w:rtl/>
          <w:lang w:bidi="ar-EG"/>
        </w:rPr>
        <w:t>الاحتيال</w:t>
      </w:r>
      <w:r w:rsidR="00A33004">
        <w:rPr>
          <w:rFonts w:hint="cs"/>
          <w:u w:val="single"/>
          <w:rtl/>
          <w:lang w:bidi="ar-EG"/>
        </w:rPr>
        <w:t>"</w:t>
      </w:r>
      <w:r w:rsidR="00C36833">
        <w:rPr>
          <w:rFonts w:hint="cs"/>
          <w:rtl/>
          <w:lang w:bidi="ar-EG"/>
        </w:rPr>
        <w:t>):</w:t>
      </w:r>
      <w:r w:rsidR="00297876">
        <w:rPr>
          <w:rFonts w:hint="cs"/>
          <w:rtl/>
          <w:lang w:bidi="ar-EG"/>
        </w:rPr>
        <w:t xml:space="preserve"> أعلن الأمين العام </w:t>
      </w:r>
      <w:r w:rsidR="000F1548" w:rsidRPr="000F1548">
        <w:rPr>
          <w:rtl/>
          <w:lang w:bidi="ar-EG"/>
        </w:rPr>
        <w:t xml:space="preserve">السياسة العامة لمكافحة </w:t>
      </w:r>
      <w:r w:rsidR="00297876">
        <w:rPr>
          <w:rFonts w:hint="cs"/>
          <w:rtl/>
          <w:lang w:bidi="ar-EG"/>
        </w:rPr>
        <w:t xml:space="preserve">الاحتيال في </w:t>
      </w:r>
      <w:r w:rsidR="002F6365">
        <w:rPr>
          <w:lang w:val="es-ES" w:bidi="ar-EG"/>
        </w:rPr>
        <w:t>2</w:t>
      </w:r>
      <w:r w:rsidR="002F6365">
        <w:rPr>
          <w:rFonts w:hint="cs"/>
          <w:rtl/>
          <w:lang w:bidi="ar-EG"/>
        </w:rPr>
        <w:t xml:space="preserve"> مايو </w:t>
      </w:r>
      <w:r w:rsidR="002F6365">
        <w:rPr>
          <w:lang w:val="es-ES" w:bidi="ar-EG"/>
        </w:rPr>
        <w:t>2019</w:t>
      </w:r>
      <w:r w:rsidR="002F6365">
        <w:rPr>
          <w:rFonts w:hint="cs"/>
          <w:rtl/>
          <w:lang w:bidi="ar-EG"/>
        </w:rPr>
        <w:t xml:space="preserve">. وتحدد </w:t>
      </w:r>
      <w:r w:rsidR="000F1548" w:rsidRPr="000F1548">
        <w:rPr>
          <w:rtl/>
          <w:lang w:bidi="ar-EG"/>
        </w:rPr>
        <w:t xml:space="preserve">السياسة العامة لمكافحة </w:t>
      </w:r>
      <w:r w:rsidR="000F1548">
        <w:rPr>
          <w:rFonts w:hint="cs"/>
          <w:rtl/>
          <w:lang w:bidi="ar-EG"/>
        </w:rPr>
        <w:t xml:space="preserve">الاحتيال </w:t>
      </w:r>
      <w:r w:rsidR="002F6365">
        <w:rPr>
          <w:rFonts w:hint="cs"/>
          <w:rtl/>
          <w:lang w:bidi="ar-EG"/>
        </w:rPr>
        <w:t xml:space="preserve">السياسات والإجراءات التي يعتمدها الاتحاد لمنع الممارسات المحظورة، بما فيها الاحتيال، والكشف عنها والتصدي لها. وتشدِّد </w:t>
      </w:r>
      <w:r w:rsidR="000F1548" w:rsidRPr="000F1548">
        <w:rPr>
          <w:rtl/>
          <w:lang w:bidi="ar-EG"/>
        </w:rPr>
        <w:t xml:space="preserve">السياسة العامة لمكافحة </w:t>
      </w:r>
      <w:r w:rsidR="002F6365">
        <w:rPr>
          <w:rFonts w:hint="cs"/>
          <w:rtl/>
          <w:lang w:bidi="ar-EG"/>
        </w:rPr>
        <w:t xml:space="preserve">الاحتيال على </w:t>
      </w:r>
      <w:r w:rsidR="00110CB0">
        <w:rPr>
          <w:rFonts w:hint="cs"/>
          <w:rtl/>
          <w:lang w:bidi="ar-EG"/>
        </w:rPr>
        <w:t>التزام الاتحاد بثقافة قائمة على مراعاة الأخلاقيات وعدم التهاون مطلقاً في الممارسات المحظورة، وعلى واجب الموظفين الإبلاغ ع</w:t>
      </w:r>
      <w:r w:rsidR="000F1548">
        <w:rPr>
          <w:rFonts w:hint="cs"/>
          <w:rtl/>
          <w:lang w:bidi="ar-EG"/>
        </w:rPr>
        <w:t>ن</w:t>
      </w:r>
      <w:r w:rsidR="00110CB0">
        <w:rPr>
          <w:rFonts w:hint="cs"/>
          <w:rtl/>
          <w:lang w:bidi="ar-EG"/>
        </w:rPr>
        <w:t xml:space="preserve"> الممارسات المحظورة، وحماية الموظفين من أي أعمال انتقامية قد تترتب على هذه البلاغات.</w:t>
      </w:r>
    </w:p>
    <w:p w14:paraId="4CC46DC9" w14:textId="707E7CF4" w:rsidR="009A388E" w:rsidRPr="00E83DCF" w:rsidRDefault="009A388E" w:rsidP="003474B4">
      <w:pPr>
        <w:pStyle w:val="enumlev1"/>
        <w:rPr>
          <w:lang w:val="es-ES" w:bidi="ar-EG"/>
        </w:rPr>
      </w:pPr>
      <w:r>
        <w:rPr>
          <w:rFonts w:hint="cs"/>
          <w:rtl/>
          <w:lang w:bidi="ar-EG"/>
        </w:rPr>
        <w:t>13</w:t>
      </w:r>
      <w:r>
        <w:rPr>
          <w:lang w:bidi="ar-EG"/>
        </w:rPr>
        <w:tab/>
      </w:r>
      <w:r w:rsidR="000F1548">
        <w:rPr>
          <w:rFonts w:hint="cs"/>
          <w:rtl/>
          <w:lang w:bidi="ar-EG"/>
        </w:rPr>
        <w:t>ال</w:t>
      </w:r>
      <w:r w:rsidR="00110CB0" w:rsidRPr="009E286E">
        <w:rPr>
          <w:rFonts w:hint="cs"/>
          <w:u w:val="single"/>
          <w:rtl/>
          <w:lang w:bidi="ar-EG"/>
        </w:rPr>
        <w:t>مبادئ التوجيهية</w:t>
      </w:r>
      <w:r w:rsidR="000F1548">
        <w:rPr>
          <w:rFonts w:hint="cs"/>
          <w:u w:val="single"/>
          <w:rtl/>
          <w:lang w:bidi="ar-EG"/>
        </w:rPr>
        <w:t xml:space="preserve"> بشأن التحقيق</w:t>
      </w:r>
      <w:r w:rsidR="00110CB0" w:rsidRPr="009E286E">
        <w:rPr>
          <w:rFonts w:hint="cs"/>
          <w:u w:val="single"/>
          <w:rtl/>
          <w:lang w:bidi="ar-EG"/>
        </w:rPr>
        <w:t xml:space="preserve"> الصادرة عن الاتحاد</w:t>
      </w:r>
      <w:r w:rsidR="00A04634" w:rsidRPr="009E286E">
        <w:rPr>
          <w:rFonts w:hint="cs"/>
          <w:u w:val="single"/>
          <w:rtl/>
          <w:lang w:bidi="ar-EG"/>
        </w:rPr>
        <w:t xml:space="preserve"> ("</w:t>
      </w:r>
      <w:r w:rsidR="000F1548" w:rsidRPr="000F1548">
        <w:rPr>
          <w:u w:val="single"/>
          <w:rtl/>
          <w:lang w:bidi="ar-EG"/>
        </w:rPr>
        <w:t>المبادئ التوجيهية بشأن التحقيق</w:t>
      </w:r>
      <w:r w:rsidR="00A04634" w:rsidRPr="009E286E">
        <w:rPr>
          <w:rFonts w:hint="cs"/>
          <w:u w:val="single"/>
          <w:rtl/>
          <w:lang w:bidi="ar-EG"/>
        </w:rPr>
        <w:t>")</w:t>
      </w:r>
      <w:r w:rsidR="00A04634">
        <w:rPr>
          <w:rFonts w:hint="cs"/>
          <w:rtl/>
          <w:lang w:bidi="ar-EG"/>
        </w:rPr>
        <w:t xml:space="preserve">: في </w:t>
      </w:r>
      <w:r w:rsidR="00A04634">
        <w:rPr>
          <w:lang w:val="es-ES" w:bidi="ar-EG"/>
        </w:rPr>
        <w:t>2</w:t>
      </w:r>
      <w:r w:rsidR="00A04634">
        <w:rPr>
          <w:rFonts w:hint="cs"/>
          <w:rtl/>
          <w:lang w:bidi="ar-EG"/>
        </w:rPr>
        <w:t xml:space="preserve"> مايو </w:t>
      </w:r>
      <w:r w:rsidR="00A04634">
        <w:rPr>
          <w:lang w:val="es-ES" w:bidi="ar-EG"/>
        </w:rPr>
        <w:t>2019</w:t>
      </w:r>
      <w:r w:rsidR="00A04634">
        <w:rPr>
          <w:rFonts w:hint="cs"/>
          <w:rtl/>
          <w:lang w:bidi="ar-EG"/>
        </w:rPr>
        <w:t xml:space="preserve">، نشر الأمين العام </w:t>
      </w:r>
      <w:r w:rsidR="000F1548" w:rsidRPr="000F1548">
        <w:rPr>
          <w:rtl/>
          <w:lang w:bidi="ar-EG"/>
        </w:rPr>
        <w:t xml:space="preserve">المبادئ التوجيهية بشأن التحقيق </w:t>
      </w:r>
      <w:r w:rsidR="00A04634">
        <w:rPr>
          <w:rFonts w:hint="cs"/>
          <w:rtl/>
          <w:lang w:bidi="ar-EG"/>
        </w:rPr>
        <w:t>المتعلقة بالتحقيقات الإدارية الداخلية.</w:t>
      </w:r>
      <w:r w:rsidR="009E286E">
        <w:rPr>
          <w:rFonts w:hint="cs"/>
          <w:rtl/>
          <w:lang w:bidi="ar-EG"/>
        </w:rPr>
        <w:t xml:space="preserve"> وتوجّه هذه المبادئ التوجيهية سير التحقيقات الإدارية وفقاً للمعايير المهنية والممارسة الدولية لضما</w:t>
      </w:r>
      <w:r w:rsidR="000F1548">
        <w:rPr>
          <w:rFonts w:hint="cs"/>
          <w:rtl/>
          <w:lang w:bidi="ar-EG"/>
        </w:rPr>
        <w:t>ن</w:t>
      </w:r>
      <w:r w:rsidR="009E286E">
        <w:rPr>
          <w:rFonts w:hint="cs"/>
          <w:rtl/>
          <w:lang w:bidi="ar-EG"/>
        </w:rPr>
        <w:t xml:space="preserve"> إجراء تحقيقات وافية وموضوعية وفعالة ت</w:t>
      </w:r>
      <w:r w:rsidR="00445773">
        <w:rPr>
          <w:rFonts w:hint="cs"/>
          <w:rtl/>
          <w:lang w:bidi="ar-EG"/>
        </w:rPr>
        <w:t>راعي</w:t>
      </w:r>
      <w:r w:rsidR="009E286E">
        <w:rPr>
          <w:rFonts w:hint="cs"/>
          <w:rtl/>
          <w:lang w:bidi="ar-EG"/>
        </w:rPr>
        <w:t xml:space="preserve"> الأصول القانوني</w:t>
      </w:r>
      <w:r w:rsidR="00445773">
        <w:rPr>
          <w:rFonts w:hint="cs"/>
          <w:rtl/>
          <w:lang w:bidi="ar-EG"/>
        </w:rPr>
        <w:t>ة</w:t>
      </w:r>
      <w:r w:rsidR="009E286E">
        <w:rPr>
          <w:rFonts w:hint="cs"/>
          <w:rtl/>
          <w:lang w:bidi="ar-EG"/>
        </w:rPr>
        <w:t>.</w:t>
      </w:r>
    </w:p>
    <w:p w14:paraId="471EC7F4" w14:textId="4AF2F742" w:rsidR="004A69C9" w:rsidRPr="004A69C9" w:rsidRDefault="009A388E" w:rsidP="003474B4">
      <w:pPr>
        <w:pStyle w:val="enumlev1"/>
        <w:rPr>
          <w:rtl/>
          <w:lang w:bidi="ar-EG"/>
        </w:rPr>
      </w:pPr>
      <w:r>
        <w:rPr>
          <w:rFonts w:hint="cs"/>
          <w:rtl/>
          <w:lang w:bidi="ar-EG"/>
        </w:rPr>
        <w:t>14</w:t>
      </w:r>
      <w:r w:rsidRPr="00950D8F">
        <w:rPr>
          <w:lang w:val="es-ES" w:bidi="ar-EG"/>
        </w:rPr>
        <w:tab/>
      </w:r>
      <w:r w:rsidR="00E61946">
        <w:rPr>
          <w:rFonts w:hint="cs"/>
          <w:u w:val="single"/>
          <w:rtl/>
          <w:lang w:bidi="ar-EG"/>
        </w:rPr>
        <w:t>السياسة العامة للاتحاد بشأن</w:t>
      </w:r>
      <w:r w:rsidR="004A69C9" w:rsidRPr="004A69C9">
        <w:rPr>
          <w:rFonts w:hint="cs"/>
          <w:u w:val="single"/>
          <w:rtl/>
          <w:lang w:bidi="ar-EG"/>
        </w:rPr>
        <w:t xml:space="preserve"> مكافحة التحرش وإساءة استخدام السلطة ("</w:t>
      </w:r>
      <w:bookmarkStart w:id="2" w:name="_Hlk39186482"/>
      <w:r w:rsidR="00E61946">
        <w:rPr>
          <w:rFonts w:hint="cs"/>
          <w:u w:val="single"/>
          <w:rtl/>
          <w:lang w:bidi="ar-EG"/>
        </w:rPr>
        <w:t>ال</w:t>
      </w:r>
      <w:r w:rsidR="004A69C9" w:rsidRPr="004A69C9">
        <w:rPr>
          <w:rFonts w:hint="cs"/>
          <w:u w:val="single"/>
          <w:rtl/>
          <w:lang w:bidi="ar-EG"/>
        </w:rPr>
        <w:t xml:space="preserve">سياسة </w:t>
      </w:r>
      <w:r w:rsidR="00E61946">
        <w:rPr>
          <w:rFonts w:hint="cs"/>
          <w:u w:val="single"/>
          <w:rtl/>
          <w:lang w:bidi="ar-EG"/>
        </w:rPr>
        <w:t xml:space="preserve">العامة بشأن </w:t>
      </w:r>
      <w:r w:rsidR="004A69C9" w:rsidRPr="004A69C9">
        <w:rPr>
          <w:rFonts w:hint="cs"/>
          <w:u w:val="single"/>
          <w:rtl/>
          <w:lang w:bidi="ar-EG"/>
        </w:rPr>
        <w:t>مكافحة التحرش</w:t>
      </w:r>
      <w:bookmarkEnd w:id="2"/>
      <w:r w:rsidR="004A69C9" w:rsidRPr="004A69C9">
        <w:rPr>
          <w:rFonts w:hint="cs"/>
          <w:u w:val="single"/>
          <w:rtl/>
          <w:lang w:bidi="ar-EG"/>
        </w:rPr>
        <w:t>")</w:t>
      </w:r>
      <w:r w:rsidR="004A69C9">
        <w:rPr>
          <w:rFonts w:hint="cs"/>
          <w:rtl/>
          <w:lang w:bidi="ar-EG"/>
        </w:rPr>
        <w:t xml:space="preserve">: عُدّلت في </w:t>
      </w:r>
      <w:r w:rsidR="004A69C9">
        <w:rPr>
          <w:lang w:val="es-ES" w:bidi="ar-EG"/>
        </w:rPr>
        <w:t>2</w:t>
      </w:r>
      <w:r w:rsidR="004A69C9">
        <w:rPr>
          <w:rFonts w:hint="cs"/>
          <w:rtl/>
          <w:lang w:val="es-ES" w:bidi="ar-EG"/>
        </w:rPr>
        <w:t xml:space="preserve"> مايو</w:t>
      </w:r>
      <w:r w:rsidR="00BC0D96">
        <w:rPr>
          <w:rFonts w:hint="cs"/>
          <w:rtl/>
          <w:lang w:val="es-ES" w:bidi="ar-EG"/>
        </w:rPr>
        <w:t xml:space="preserve"> </w:t>
      </w:r>
      <w:r w:rsidR="004A69C9" w:rsidRPr="00950D8F">
        <w:rPr>
          <w:lang w:val="es-ES" w:bidi="ar-EG"/>
        </w:rPr>
        <w:t>2019</w:t>
      </w:r>
      <w:r w:rsidR="00BC0D96">
        <w:rPr>
          <w:rFonts w:hint="cs"/>
          <w:rtl/>
          <w:lang w:bidi="ar-EG"/>
        </w:rPr>
        <w:t xml:space="preserve"> </w:t>
      </w:r>
      <w:r w:rsidR="00E61946" w:rsidRPr="00E61946">
        <w:rPr>
          <w:rtl/>
          <w:lang w:bidi="ar-EG"/>
        </w:rPr>
        <w:t>السياسة العامة بش</w:t>
      </w:r>
      <w:r w:rsidR="00E61946">
        <w:rPr>
          <w:rFonts w:hint="cs"/>
          <w:rtl/>
          <w:lang w:bidi="ar-EG"/>
        </w:rPr>
        <w:t>أ</w:t>
      </w:r>
      <w:r w:rsidR="00E61946" w:rsidRPr="00E61946">
        <w:rPr>
          <w:rtl/>
          <w:lang w:bidi="ar-EG"/>
        </w:rPr>
        <w:t>ن مكافحة التحرش</w:t>
      </w:r>
      <w:r w:rsidR="00E61946" w:rsidRPr="00E61946">
        <w:rPr>
          <w:rFonts w:hint="cs"/>
          <w:rtl/>
          <w:lang w:bidi="ar-EG"/>
        </w:rPr>
        <w:t xml:space="preserve"> </w:t>
      </w:r>
      <w:r w:rsidR="00E61946">
        <w:rPr>
          <w:rFonts w:hint="cs"/>
          <w:rtl/>
          <w:lang w:bidi="ar-EG"/>
        </w:rPr>
        <w:t>فيما يتعلق بجانبين محددين</w:t>
      </w:r>
      <w:r w:rsidR="004A69C9">
        <w:rPr>
          <w:rFonts w:hint="cs"/>
          <w:rtl/>
          <w:lang w:bidi="ar-EG"/>
        </w:rPr>
        <w:t xml:space="preserve"> </w:t>
      </w:r>
      <w:r w:rsidR="00E61946">
        <w:rPr>
          <w:rFonts w:hint="cs"/>
          <w:rtl/>
          <w:lang w:bidi="ar-EG"/>
        </w:rPr>
        <w:t>تمت ملاحظتهما</w:t>
      </w:r>
      <w:r w:rsidR="00E83DCF">
        <w:rPr>
          <w:rFonts w:hint="cs"/>
          <w:rtl/>
          <w:lang w:bidi="ar-EG"/>
        </w:rPr>
        <w:t xml:space="preserve"> كأكبر وجهي قصور في الإجراءات الحالية</w:t>
      </w:r>
      <w:r w:rsidR="004A69C9">
        <w:rPr>
          <w:rFonts w:hint="cs"/>
          <w:rtl/>
          <w:lang w:bidi="ar-EG"/>
        </w:rPr>
        <w:t xml:space="preserve">، </w:t>
      </w:r>
      <w:r w:rsidR="00E83DCF">
        <w:rPr>
          <w:rFonts w:hint="cs"/>
          <w:rtl/>
          <w:lang w:bidi="ar-EG"/>
        </w:rPr>
        <w:t>ألا و</w:t>
      </w:r>
      <w:r w:rsidR="004A69C9">
        <w:rPr>
          <w:rFonts w:hint="cs"/>
          <w:rtl/>
          <w:lang w:bidi="ar-EG"/>
        </w:rPr>
        <w:t xml:space="preserve">هما: </w:t>
      </w:r>
      <w:r w:rsidR="004A69C9" w:rsidRPr="00067B8D">
        <w:rPr>
          <w:rFonts w:hint="cs"/>
          <w:rtl/>
          <w:lang w:bidi="ar-EG"/>
        </w:rPr>
        <w:t>(أ)</w:t>
      </w:r>
      <w:r w:rsidR="00E83DCF" w:rsidRPr="00067B8D">
        <w:rPr>
          <w:rFonts w:hint="cs"/>
          <w:rtl/>
          <w:lang w:bidi="ar-EG"/>
        </w:rPr>
        <w:t xml:space="preserve"> تمديد</w:t>
      </w:r>
      <w:r w:rsidR="00E83DCF">
        <w:rPr>
          <w:rFonts w:hint="cs"/>
          <w:rtl/>
          <w:lang w:bidi="ar-EG"/>
        </w:rPr>
        <w:t xml:space="preserve"> مهلة تقديم الشكاوى من عام إلى ثلاثة أعوام، و(ب) النص على إنشاء هيئة تحقيق بديلة، كالاستعانة بمحققين محترفين، للتحقيق في حالات التحرش أو إساءة استخدام السلطة المبلَّغ عنها. و</w:t>
      </w:r>
      <w:r w:rsidR="006A536F">
        <w:rPr>
          <w:rFonts w:hint="cs"/>
          <w:rtl/>
          <w:lang w:bidi="ar-EG"/>
        </w:rPr>
        <w:t xml:space="preserve">هذان التعديلان هما أول تعديلين أُدخلا على </w:t>
      </w:r>
      <w:r w:rsidR="00E61946" w:rsidRPr="00E61946">
        <w:rPr>
          <w:rtl/>
          <w:lang w:bidi="ar-EG"/>
        </w:rPr>
        <w:t>السياسة العامة</w:t>
      </w:r>
      <w:r w:rsidR="00E61946">
        <w:rPr>
          <w:rFonts w:hint="cs"/>
          <w:rtl/>
          <w:lang w:bidi="ar-EG"/>
        </w:rPr>
        <w:t xml:space="preserve"> </w:t>
      </w:r>
      <w:r w:rsidR="00E61946" w:rsidRPr="00E61946">
        <w:rPr>
          <w:rtl/>
          <w:lang w:bidi="ar-EG"/>
        </w:rPr>
        <w:t>بش</w:t>
      </w:r>
      <w:r w:rsidR="00E61946">
        <w:rPr>
          <w:rFonts w:hint="cs"/>
          <w:rtl/>
          <w:lang w:bidi="ar-EG"/>
        </w:rPr>
        <w:t>أ</w:t>
      </w:r>
      <w:r w:rsidR="00E61946" w:rsidRPr="00E61946">
        <w:rPr>
          <w:rtl/>
          <w:lang w:bidi="ar-EG"/>
        </w:rPr>
        <w:t>ن مكافحة التحرش</w:t>
      </w:r>
      <w:r w:rsidR="00E61946" w:rsidRPr="00E61946">
        <w:rPr>
          <w:rFonts w:hint="cs"/>
          <w:rtl/>
          <w:lang w:bidi="ar-EG"/>
        </w:rPr>
        <w:t xml:space="preserve"> </w:t>
      </w:r>
      <w:r w:rsidR="00E83DCF">
        <w:rPr>
          <w:rFonts w:hint="cs"/>
          <w:rtl/>
          <w:lang w:bidi="ar-EG"/>
        </w:rPr>
        <w:t xml:space="preserve">قبل </w:t>
      </w:r>
      <w:r w:rsidR="006A536F">
        <w:rPr>
          <w:rFonts w:hint="cs"/>
          <w:rtl/>
          <w:lang w:bidi="ar-EG"/>
        </w:rPr>
        <w:t>أن يُجري الاتحاد عملية مراجعة شاملة لسياسته</w:t>
      </w:r>
      <w:r w:rsidR="00E61946">
        <w:rPr>
          <w:rFonts w:hint="cs"/>
          <w:rtl/>
          <w:lang w:bidi="ar-EG"/>
        </w:rPr>
        <w:t xml:space="preserve"> العامة</w:t>
      </w:r>
      <w:r w:rsidR="006A536F">
        <w:rPr>
          <w:rFonts w:hint="cs"/>
          <w:rtl/>
          <w:lang w:bidi="ar-EG"/>
        </w:rPr>
        <w:t xml:space="preserve"> وإجراءاته ب</w:t>
      </w:r>
      <w:r w:rsidR="00E61946">
        <w:rPr>
          <w:rFonts w:hint="cs"/>
          <w:rtl/>
          <w:lang w:bidi="ar-EG"/>
        </w:rPr>
        <w:t xml:space="preserve">شأن </w:t>
      </w:r>
      <w:r w:rsidR="006A536F">
        <w:rPr>
          <w:rFonts w:hint="cs"/>
          <w:rtl/>
          <w:lang w:bidi="ar-EG"/>
        </w:rPr>
        <w:t>مكافحة التحرش.</w:t>
      </w:r>
    </w:p>
    <w:p w14:paraId="7AD8F93C" w14:textId="6499C2B1" w:rsidR="009A388E" w:rsidRDefault="009A388E" w:rsidP="003474B4">
      <w:pPr>
        <w:pStyle w:val="enumlev1"/>
        <w:rPr>
          <w:rtl/>
          <w:lang w:bidi="ar-EG"/>
        </w:rPr>
      </w:pPr>
      <w:r>
        <w:rPr>
          <w:rFonts w:hint="cs"/>
          <w:rtl/>
          <w:lang w:bidi="ar-EG"/>
        </w:rPr>
        <w:t>15</w:t>
      </w:r>
      <w:r>
        <w:rPr>
          <w:lang w:bidi="ar-EG"/>
        </w:rPr>
        <w:tab/>
      </w:r>
      <w:r w:rsidR="006A536F">
        <w:rPr>
          <w:rFonts w:hint="cs"/>
          <w:u w:val="single"/>
          <w:rtl/>
          <w:lang w:bidi="ar-EG"/>
        </w:rPr>
        <w:t>تعزيز أحكام</w:t>
      </w:r>
      <w:r w:rsidR="007E359D" w:rsidRPr="007E359D">
        <w:rPr>
          <w:rFonts w:hint="cs"/>
          <w:u w:val="single"/>
          <w:rtl/>
          <w:lang w:bidi="ar-EG"/>
        </w:rPr>
        <w:t xml:space="preserve"> </w:t>
      </w:r>
      <w:r w:rsidR="006A536F">
        <w:rPr>
          <w:rFonts w:hint="cs"/>
          <w:u w:val="single"/>
          <w:rtl/>
          <w:lang w:bidi="ar-EG"/>
        </w:rPr>
        <w:t xml:space="preserve">الممارسات التجارية الأخلاقية </w:t>
      </w:r>
      <w:r w:rsidR="001731E0">
        <w:rPr>
          <w:rFonts w:hint="cs"/>
          <w:u w:val="single"/>
          <w:rtl/>
          <w:lang w:bidi="ar-EG"/>
        </w:rPr>
        <w:t>المتعلقة</w:t>
      </w:r>
      <w:r w:rsidR="006A536F">
        <w:rPr>
          <w:rFonts w:hint="cs"/>
          <w:u w:val="single"/>
          <w:rtl/>
          <w:lang w:bidi="ar-EG"/>
        </w:rPr>
        <w:t xml:space="preserve"> بحدث </w:t>
      </w:r>
      <w:r w:rsidR="007E359D" w:rsidRPr="007E359D">
        <w:rPr>
          <w:rFonts w:hint="eastAsia"/>
          <w:u w:val="single"/>
          <w:rtl/>
          <w:lang w:bidi="ar-EG"/>
        </w:rPr>
        <w:t>تليكوم</w:t>
      </w:r>
      <w:r w:rsidR="007E359D" w:rsidRPr="007E359D">
        <w:rPr>
          <w:u w:val="single"/>
          <w:rtl/>
          <w:lang w:bidi="ar-EG"/>
        </w:rPr>
        <w:t xml:space="preserve"> </w:t>
      </w:r>
      <w:r w:rsidR="007E359D" w:rsidRPr="007E359D">
        <w:rPr>
          <w:rFonts w:hint="eastAsia"/>
          <w:u w:val="single"/>
          <w:rtl/>
          <w:lang w:bidi="ar-EG"/>
        </w:rPr>
        <w:t>العالمي</w:t>
      </w:r>
      <w:r w:rsidR="007E359D" w:rsidRPr="007E359D">
        <w:rPr>
          <w:rFonts w:hint="cs"/>
          <w:u w:val="single"/>
          <w:rtl/>
          <w:lang w:bidi="ar-EG"/>
        </w:rPr>
        <w:t xml:space="preserve"> للاتحاد</w:t>
      </w:r>
      <w:r w:rsidR="007E359D" w:rsidRPr="007E359D">
        <w:rPr>
          <w:u w:val="single"/>
          <w:rtl/>
          <w:lang w:bidi="ar-EG"/>
        </w:rPr>
        <w:t xml:space="preserve"> </w:t>
      </w:r>
      <w:r w:rsidR="007E359D" w:rsidRPr="007E359D">
        <w:rPr>
          <w:rFonts w:hint="eastAsia"/>
          <w:u w:val="single"/>
          <w:rtl/>
          <w:lang w:bidi="ar-EG"/>
        </w:rPr>
        <w:t>لعام</w:t>
      </w:r>
      <w:r w:rsidR="007E359D" w:rsidRPr="007E359D">
        <w:rPr>
          <w:rFonts w:hint="cs"/>
          <w:u w:val="single"/>
          <w:rtl/>
          <w:lang w:bidi="ar-EG"/>
        </w:rPr>
        <w:t> </w:t>
      </w:r>
      <w:r w:rsidR="006A536F">
        <w:rPr>
          <w:u w:val="single"/>
          <w:lang w:bidi="ar-EG"/>
        </w:rPr>
        <w:t>2020</w:t>
      </w:r>
      <w:r w:rsidR="007E359D" w:rsidRPr="007E359D">
        <w:rPr>
          <w:rFonts w:hint="cs"/>
          <w:rtl/>
          <w:lang w:bidi="ar-EG"/>
        </w:rPr>
        <w:t xml:space="preserve">: عمل مكتب الأخلاقيات مع وحدة الشؤون القانونية لإدراج أحكام جديدة بشأن </w:t>
      </w:r>
      <w:r w:rsidR="007E359D" w:rsidRPr="007E359D">
        <w:rPr>
          <w:rFonts w:hint="eastAsia"/>
          <w:rtl/>
          <w:lang w:bidi="ar-EG"/>
        </w:rPr>
        <w:t>الممارسات</w:t>
      </w:r>
      <w:r w:rsidR="007E359D" w:rsidRPr="007E359D">
        <w:rPr>
          <w:rtl/>
          <w:lang w:bidi="ar-EG"/>
        </w:rPr>
        <w:t xml:space="preserve"> </w:t>
      </w:r>
      <w:r w:rsidR="007E359D" w:rsidRPr="007E359D">
        <w:rPr>
          <w:rFonts w:hint="eastAsia"/>
          <w:rtl/>
          <w:lang w:bidi="ar-EG"/>
        </w:rPr>
        <w:t>التجارية</w:t>
      </w:r>
      <w:r w:rsidR="007E359D" w:rsidRPr="007E359D">
        <w:rPr>
          <w:rtl/>
          <w:lang w:bidi="ar-EG"/>
        </w:rPr>
        <w:t xml:space="preserve"> </w:t>
      </w:r>
      <w:r w:rsidR="007E359D" w:rsidRPr="007E359D">
        <w:rPr>
          <w:rFonts w:hint="eastAsia"/>
          <w:rtl/>
          <w:lang w:bidi="ar-EG"/>
        </w:rPr>
        <w:t>الأخلاقية في</w:t>
      </w:r>
      <w:r w:rsidR="007E359D" w:rsidRPr="007E359D">
        <w:rPr>
          <w:rFonts w:hint="cs"/>
          <w:rtl/>
          <w:lang w:bidi="ar-EG"/>
        </w:rPr>
        <w:t> </w:t>
      </w:r>
      <w:r w:rsidR="001731E0">
        <w:rPr>
          <w:rFonts w:hint="cs"/>
          <w:rtl/>
          <w:lang w:bidi="ar-EG"/>
        </w:rPr>
        <w:t>اتفاقات</w:t>
      </w:r>
      <w:r w:rsidR="007E359D" w:rsidRPr="007E359D">
        <w:rPr>
          <w:rtl/>
          <w:lang w:bidi="ar-EG"/>
        </w:rPr>
        <w:t xml:space="preserve"> </w:t>
      </w:r>
      <w:r w:rsidR="007E359D" w:rsidRPr="007E359D">
        <w:rPr>
          <w:rFonts w:hint="eastAsia"/>
          <w:rtl/>
          <w:lang w:bidi="ar-EG"/>
        </w:rPr>
        <w:t>عقود</w:t>
      </w:r>
      <w:r w:rsidR="007E359D" w:rsidRPr="007E359D">
        <w:rPr>
          <w:rtl/>
          <w:lang w:bidi="ar-EG"/>
        </w:rPr>
        <w:t xml:space="preserve"> </w:t>
      </w:r>
      <w:r w:rsidR="001731E0">
        <w:rPr>
          <w:rFonts w:hint="cs"/>
          <w:rtl/>
          <w:lang w:bidi="ar-EG"/>
        </w:rPr>
        <w:t xml:space="preserve">البيع والرعاية </w:t>
      </w:r>
      <w:r w:rsidR="00E61946">
        <w:rPr>
          <w:rFonts w:hint="cs"/>
          <w:rtl/>
          <w:lang w:bidi="ar-EG"/>
        </w:rPr>
        <w:t>ل</w:t>
      </w:r>
      <w:r w:rsidR="007E359D" w:rsidRPr="007E359D">
        <w:rPr>
          <w:rFonts w:hint="eastAsia"/>
          <w:rtl/>
          <w:lang w:bidi="ar-EG"/>
        </w:rPr>
        <w:t>حدث</w:t>
      </w:r>
      <w:r w:rsidR="007E359D" w:rsidRPr="007E359D">
        <w:rPr>
          <w:rtl/>
          <w:lang w:bidi="ar-EG"/>
        </w:rPr>
        <w:t xml:space="preserve"> </w:t>
      </w:r>
      <w:r w:rsidR="007E359D" w:rsidRPr="007E359D">
        <w:rPr>
          <w:rFonts w:hint="eastAsia"/>
          <w:rtl/>
          <w:lang w:bidi="ar-EG"/>
        </w:rPr>
        <w:t>تليكوم</w:t>
      </w:r>
      <w:r w:rsidR="007E359D" w:rsidRPr="007E359D">
        <w:rPr>
          <w:rtl/>
          <w:lang w:bidi="ar-EG"/>
        </w:rPr>
        <w:t xml:space="preserve"> </w:t>
      </w:r>
      <w:r w:rsidR="007E359D" w:rsidRPr="007E359D">
        <w:rPr>
          <w:rFonts w:hint="eastAsia"/>
          <w:rtl/>
          <w:lang w:bidi="ar-EG"/>
        </w:rPr>
        <w:t>العالمي</w:t>
      </w:r>
      <w:r w:rsidR="007E359D" w:rsidRPr="007E359D">
        <w:rPr>
          <w:rFonts w:hint="cs"/>
          <w:rtl/>
          <w:lang w:bidi="ar-EG"/>
        </w:rPr>
        <w:t xml:space="preserve"> للاتحاد</w:t>
      </w:r>
      <w:r w:rsidR="007E359D" w:rsidRPr="007E359D">
        <w:rPr>
          <w:rtl/>
          <w:lang w:bidi="ar-EG"/>
        </w:rPr>
        <w:t xml:space="preserve"> </w:t>
      </w:r>
      <w:r w:rsidR="007E359D" w:rsidRPr="007E359D">
        <w:rPr>
          <w:rFonts w:hint="eastAsia"/>
          <w:rtl/>
          <w:lang w:bidi="ar-EG"/>
        </w:rPr>
        <w:t>لعام</w:t>
      </w:r>
      <w:r w:rsidR="007E359D" w:rsidRPr="007E359D">
        <w:rPr>
          <w:rtl/>
          <w:lang w:bidi="ar-EG"/>
        </w:rPr>
        <w:t xml:space="preserve"> </w:t>
      </w:r>
      <w:r w:rsidR="007E359D" w:rsidRPr="007E359D">
        <w:rPr>
          <w:lang w:bidi="ar-EG"/>
        </w:rPr>
        <w:t>20</w:t>
      </w:r>
      <w:r w:rsidR="001731E0">
        <w:rPr>
          <w:lang w:bidi="ar-EG"/>
        </w:rPr>
        <w:t>20</w:t>
      </w:r>
      <w:r w:rsidR="007E359D" w:rsidRPr="007E359D">
        <w:rPr>
          <w:rFonts w:hint="cs"/>
          <w:rtl/>
          <w:lang w:bidi="ar-EG"/>
        </w:rPr>
        <w:t>.</w:t>
      </w:r>
      <w:r w:rsidR="001731E0">
        <w:rPr>
          <w:rFonts w:hint="cs"/>
          <w:rtl/>
          <w:lang w:bidi="ar-EG"/>
        </w:rPr>
        <w:t xml:space="preserve"> وتُعزز الأحكام الجديدة إجراءات العناية الواجبة وتُلزم الأطراف المتعاقدة بالتقيّد </w:t>
      </w:r>
      <w:r w:rsidR="00E61946">
        <w:rPr>
          <w:rFonts w:hint="cs"/>
          <w:rtl/>
          <w:lang w:bidi="ar-EG"/>
        </w:rPr>
        <w:t>بالسياسة العامة</w:t>
      </w:r>
      <w:r w:rsidR="001731E0">
        <w:rPr>
          <w:rFonts w:hint="cs"/>
          <w:rtl/>
          <w:lang w:bidi="ar-EG"/>
        </w:rPr>
        <w:t xml:space="preserve"> لمكافحة الاحتيال</w:t>
      </w:r>
      <w:r w:rsidR="00E61946">
        <w:rPr>
          <w:rFonts w:hint="cs"/>
          <w:rtl/>
          <w:lang w:bidi="ar-EG"/>
        </w:rPr>
        <w:t xml:space="preserve"> الخاصة بالاتحاد</w:t>
      </w:r>
      <w:r w:rsidR="001731E0">
        <w:rPr>
          <w:rFonts w:hint="cs"/>
          <w:rtl/>
          <w:lang w:bidi="ar-EG"/>
        </w:rPr>
        <w:t>.</w:t>
      </w:r>
    </w:p>
    <w:p w14:paraId="70DE63C9" w14:textId="5C037F93" w:rsidR="009A388E" w:rsidRDefault="009A388E" w:rsidP="003474B4">
      <w:pPr>
        <w:pStyle w:val="enumlev1"/>
        <w:rPr>
          <w:lang w:bidi="ar-EG"/>
        </w:rPr>
      </w:pPr>
      <w:r w:rsidRPr="00B344B4">
        <w:rPr>
          <w:rFonts w:hint="cs"/>
          <w:rtl/>
          <w:lang w:bidi="ar-EG"/>
        </w:rPr>
        <w:t>16</w:t>
      </w:r>
      <w:r w:rsidRPr="00B344B4">
        <w:rPr>
          <w:lang w:bidi="ar-EG"/>
        </w:rPr>
        <w:tab/>
      </w:r>
      <w:r w:rsidR="007E359D" w:rsidRPr="00B344B4">
        <w:rPr>
          <w:rFonts w:hint="cs"/>
          <w:u w:val="single"/>
          <w:rtl/>
          <w:lang w:bidi="ar-EG"/>
        </w:rPr>
        <w:t>الأنشطة الجارية لتعزيز الإطار القانوني/الإداري</w:t>
      </w:r>
      <w:r w:rsidR="007E359D" w:rsidRPr="00B344B4">
        <w:rPr>
          <w:rFonts w:hint="cs"/>
          <w:rtl/>
          <w:lang w:bidi="ar-EG"/>
        </w:rPr>
        <w:t>:</w:t>
      </w:r>
    </w:p>
    <w:p w14:paraId="0D4221FE" w14:textId="5A9D4634" w:rsidR="007E359D" w:rsidRPr="00E85023" w:rsidRDefault="007E359D" w:rsidP="003474B4">
      <w:pPr>
        <w:pStyle w:val="enumlev2"/>
        <w:rPr>
          <w:i/>
          <w:iCs/>
          <w:rtl/>
          <w:lang w:bidi="ar-EG"/>
        </w:rPr>
      </w:pPr>
      <w:r>
        <w:rPr>
          <w:rFonts w:hint="cs"/>
          <w:lang w:bidi="ar-EG"/>
        </w:rPr>
        <w:sym w:font="Symbol" w:char="F0B7"/>
      </w:r>
      <w:r>
        <w:rPr>
          <w:lang w:bidi="ar-EG"/>
        </w:rPr>
        <w:tab/>
      </w:r>
      <w:r w:rsidR="007776E6" w:rsidRPr="00E74EC6">
        <w:rPr>
          <w:rFonts w:hint="cs"/>
          <w:i/>
          <w:iCs/>
          <w:rtl/>
          <w:lang w:bidi="ar-EG"/>
        </w:rPr>
        <w:t>إجراء مراجعات</w:t>
      </w:r>
      <w:r w:rsidR="007776E6">
        <w:rPr>
          <w:rFonts w:hint="cs"/>
          <w:rtl/>
          <w:lang w:bidi="ar-EG"/>
        </w:rPr>
        <w:t xml:space="preserve"> </w:t>
      </w:r>
      <w:r w:rsidR="007776E6" w:rsidRPr="007776E6">
        <w:rPr>
          <w:rFonts w:hint="cs"/>
          <w:i/>
          <w:iCs/>
          <w:rtl/>
          <w:lang w:bidi="ar-EG"/>
        </w:rPr>
        <w:t>ل</w:t>
      </w:r>
      <w:r w:rsidR="00491E76">
        <w:rPr>
          <w:rFonts w:hint="cs"/>
          <w:i/>
          <w:iCs/>
          <w:rtl/>
          <w:lang w:bidi="ar-EG"/>
        </w:rPr>
        <w:t>ل</w:t>
      </w:r>
      <w:r w:rsidR="007776E6" w:rsidRPr="007776E6">
        <w:rPr>
          <w:i/>
          <w:iCs/>
          <w:rtl/>
          <w:lang w:bidi="ar-EG"/>
        </w:rPr>
        <w:t>سياسة</w:t>
      </w:r>
      <w:r w:rsidR="00491E76">
        <w:rPr>
          <w:rFonts w:hint="cs"/>
          <w:i/>
          <w:iCs/>
          <w:rtl/>
          <w:lang w:bidi="ar-EG"/>
        </w:rPr>
        <w:t xml:space="preserve"> العامة</w:t>
      </w:r>
      <w:r w:rsidR="007776E6" w:rsidRPr="007776E6">
        <w:rPr>
          <w:i/>
          <w:iCs/>
          <w:rtl/>
          <w:lang w:bidi="ar-EG"/>
        </w:rPr>
        <w:t xml:space="preserve"> </w:t>
      </w:r>
      <w:r w:rsidR="00491E76">
        <w:rPr>
          <w:rFonts w:hint="cs"/>
          <w:i/>
          <w:iCs/>
          <w:rtl/>
          <w:lang w:bidi="ar-EG"/>
        </w:rPr>
        <w:t>ل</w:t>
      </w:r>
      <w:r w:rsidR="007776E6" w:rsidRPr="007776E6">
        <w:rPr>
          <w:i/>
          <w:iCs/>
          <w:rtl/>
          <w:lang w:bidi="ar-EG"/>
        </w:rPr>
        <w:t xml:space="preserve">لاتحاد لحماية الموظفين من </w:t>
      </w:r>
      <w:r w:rsidR="007776E6">
        <w:rPr>
          <w:rFonts w:hint="cs"/>
          <w:i/>
          <w:iCs/>
          <w:rtl/>
          <w:lang w:bidi="ar-EG"/>
        </w:rPr>
        <w:t>الأعمال</w:t>
      </w:r>
      <w:r w:rsidR="007776E6" w:rsidRPr="007776E6">
        <w:rPr>
          <w:i/>
          <w:iCs/>
          <w:rtl/>
          <w:lang w:bidi="ar-EG"/>
        </w:rPr>
        <w:t xml:space="preserve"> الانتقامية </w:t>
      </w:r>
      <w:r w:rsidR="007776E6">
        <w:rPr>
          <w:rFonts w:hint="cs"/>
          <w:i/>
          <w:iCs/>
          <w:rtl/>
          <w:lang w:bidi="ar-EG"/>
        </w:rPr>
        <w:t>الناجمة عن الإبلاغ</w:t>
      </w:r>
      <w:r w:rsidR="007776E6" w:rsidRPr="007776E6">
        <w:rPr>
          <w:i/>
          <w:iCs/>
          <w:rtl/>
          <w:lang w:bidi="ar-EG"/>
        </w:rPr>
        <w:t xml:space="preserve"> عن سوء سلوك</w:t>
      </w:r>
      <w:r w:rsidR="007776E6" w:rsidRPr="007776E6">
        <w:rPr>
          <w:rFonts w:hint="cs"/>
          <w:rtl/>
          <w:lang w:bidi="ar-EG"/>
        </w:rPr>
        <w:t xml:space="preserve"> ("</w:t>
      </w:r>
      <w:bookmarkStart w:id="3" w:name="_Hlk39187078"/>
      <w:r w:rsidR="00491E76">
        <w:rPr>
          <w:rFonts w:hint="cs"/>
          <w:rtl/>
          <w:lang w:bidi="ar-EG"/>
        </w:rPr>
        <w:t>ال</w:t>
      </w:r>
      <w:r w:rsidR="007776E6">
        <w:rPr>
          <w:rFonts w:hint="cs"/>
          <w:rtl/>
          <w:lang w:bidi="ar-EG"/>
        </w:rPr>
        <w:t xml:space="preserve">سياسة </w:t>
      </w:r>
      <w:r w:rsidR="00491E76">
        <w:rPr>
          <w:rFonts w:hint="cs"/>
          <w:rtl/>
          <w:lang w:bidi="ar-EG"/>
        </w:rPr>
        <w:t>العامة ل</w:t>
      </w:r>
      <w:r w:rsidR="007776E6">
        <w:rPr>
          <w:rFonts w:hint="cs"/>
          <w:rtl/>
          <w:lang w:bidi="ar-EG"/>
        </w:rPr>
        <w:t>لاتحاد لمكافحة الأعمال الانتقامية</w:t>
      </w:r>
      <w:bookmarkEnd w:id="3"/>
      <w:r w:rsidR="007776E6" w:rsidRPr="007776E6">
        <w:rPr>
          <w:rFonts w:hint="cs"/>
          <w:rtl/>
          <w:lang w:bidi="ar-EG"/>
        </w:rPr>
        <w:t>")</w:t>
      </w:r>
      <w:r w:rsidR="007776E6">
        <w:rPr>
          <w:rFonts w:hint="cs"/>
          <w:rtl/>
          <w:lang w:bidi="ar-EG"/>
        </w:rPr>
        <w:t xml:space="preserve">: </w:t>
      </w:r>
      <w:r w:rsidR="00E74EC6">
        <w:rPr>
          <w:rFonts w:hint="cs"/>
          <w:rtl/>
          <w:lang w:bidi="ar-EG"/>
        </w:rPr>
        <w:t>أدى مكتب الأخلاقيات في إطار عمله م</w:t>
      </w:r>
      <w:r w:rsidR="00E74EC6">
        <w:rPr>
          <w:rFonts w:hint="cs"/>
          <w:u w:val="single"/>
          <w:rtl/>
          <w:lang w:bidi="ar-EG"/>
        </w:rPr>
        <w:t>ع</w:t>
      </w:r>
      <w:r w:rsidR="00E74EC6">
        <w:rPr>
          <w:rFonts w:hint="cs"/>
          <w:rtl/>
          <w:lang w:bidi="ar-EG"/>
        </w:rPr>
        <w:t xml:space="preserve"> أصحاب مصل</w:t>
      </w:r>
      <w:r w:rsidR="005F27A6">
        <w:rPr>
          <w:rFonts w:hint="cs"/>
          <w:rtl/>
          <w:lang w:bidi="ar-EG"/>
        </w:rPr>
        <w:t>ح</w:t>
      </w:r>
      <w:r w:rsidR="00E74EC6">
        <w:rPr>
          <w:rFonts w:hint="cs"/>
          <w:rtl/>
          <w:lang w:bidi="ar-EG"/>
        </w:rPr>
        <w:t xml:space="preserve">ة آخرين دوراً رئيسياً في مراجعة </w:t>
      </w:r>
      <w:r w:rsidR="00491E76" w:rsidRPr="00491E76">
        <w:rPr>
          <w:rtl/>
          <w:lang w:bidi="ar-EG"/>
        </w:rPr>
        <w:t>السياسة العامة للاتحاد لمكافحة الأعمال الانتقامية</w:t>
      </w:r>
      <w:r w:rsidR="005F27A6">
        <w:rPr>
          <w:rFonts w:hint="cs"/>
          <w:rtl/>
          <w:lang w:bidi="ar-EG"/>
        </w:rPr>
        <w:t xml:space="preserve">. وينبغي وضع الصيغة النهائية للسياسة </w:t>
      </w:r>
      <w:r w:rsidR="00491E76">
        <w:rPr>
          <w:rFonts w:hint="cs"/>
          <w:rtl/>
          <w:lang w:bidi="ar-EG"/>
        </w:rPr>
        <w:t xml:space="preserve">العامة </w:t>
      </w:r>
      <w:r w:rsidR="005F27A6">
        <w:rPr>
          <w:rFonts w:hint="cs"/>
          <w:rtl/>
          <w:lang w:bidi="ar-EG"/>
        </w:rPr>
        <w:t xml:space="preserve">المراجَعة خلال عام </w:t>
      </w:r>
      <w:r w:rsidR="005F27A6">
        <w:rPr>
          <w:lang w:val="es-ES" w:bidi="ar-EG"/>
        </w:rPr>
        <w:t>2020</w:t>
      </w:r>
      <w:r w:rsidR="005F27A6">
        <w:rPr>
          <w:rFonts w:hint="cs"/>
          <w:rtl/>
          <w:lang w:bidi="ar-EG"/>
        </w:rPr>
        <w:t>. وس</w:t>
      </w:r>
      <w:r w:rsidR="00E85023">
        <w:rPr>
          <w:rFonts w:hint="cs"/>
          <w:rtl/>
          <w:lang w:bidi="ar-EG"/>
        </w:rPr>
        <w:t>ي</w:t>
      </w:r>
      <w:r w:rsidR="005F27A6">
        <w:rPr>
          <w:rFonts w:hint="cs"/>
          <w:rtl/>
          <w:lang w:bidi="ar-EG"/>
        </w:rPr>
        <w:t xml:space="preserve">كون للمراجعات المقرر إجراؤها </w:t>
      </w:r>
      <w:r w:rsidR="00491E76">
        <w:rPr>
          <w:rFonts w:hint="cs"/>
          <w:rtl/>
          <w:lang w:bidi="ar-EG"/>
        </w:rPr>
        <w:t>ل</w:t>
      </w:r>
      <w:r w:rsidR="00491E76" w:rsidRPr="00491E76">
        <w:rPr>
          <w:rtl/>
          <w:lang w:bidi="ar-EG"/>
        </w:rPr>
        <w:t>لسياسة العامة للاتحاد لمكافحة الأعمال الانتقامية</w:t>
      </w:r>
      <w:r w:rsidR="00491E76" w:rsidRPr="00491E76">
        <w:rPr>
          <w:rFonts w:hint="cs"/>
          <w:rtl/>
          <w:lang w:bidi="ar-EG"/>
        </w:rPr>
        <w:t xml:space="preserve"> </w:t>
      </w:r>
      <w:r w:rsidR="002B56F8">
        <w:rPr>
          <w:rFonts w:hint="cs"/>
          <w:rtl/>
          <w:lang w:bidi="ar-EG"/>
        </w:rPr>
        <w:t>تأثير "ثانوي"</w:t>
      </w:r>
      <w:r w:rsidR="00E85023">
        <w:rPr>
          <w:rFonts w:hint="cs"/>
          <w:rtl/>
          <w:lang w:bidi="ar-EG"/>
        </w:rPr>
        <w:t xml:space="preserve"> على الأوامر الإدارية </w:t>
      </w:r>
      <w:r w:rsidR="00491E76">
        <w:rPr>
          <w:rFonts w:hint="cs"/>
          <w:rtl/>
          <w:lang w:bidi="ar-EG"/>
        </w:rPr>
        <w:t>الأخرى ل</w:t>
      </w:r>
      <w:r w:rsidR="00E85023">
        <w:rPr>
          <w:rFonts w:hint="cs"/>
          <w:rtl/>
          <w:lang w:bidi="ar-EG"/>
        </w:rPr>
        <w:t xml:space="preserve">لاتحاد، بما في ذلك </w:t>
      </w:r>
      <w:r w:rsidR="00491E76">
        <w:rPr>
          <w:rFonts w:hint="cs"/>
          <w:rtl/>
          <w:lang w:bidi="ar-EG"/>
        </w:rPr>
        <w:t>ال</w:t>
      </w:r>
      <w:r w:rsidR="00E85023">
        <w:rPr>
          <w:rFonts w:hint="cs"/>
          <w:rtl/>
          <w:lang w:bidi="ar-EG"/>
        </w:rPr>
        <w:t>مبادئ التوجيهية</w:t>
      </w:r>
      <w:r w:rsidR="00491E76">
        <w:rPr>
          <w:rFonts w:hint="cs"/>
          <w:rtl/>
          <w:lang w:bidi="ar-EG"/>
        </w:rPr>
        <w:t xml:space="preserve"> للتحقيق</w:t>
      </w:r>
      <w:r w:rsidR="00E85023">
        <w:rPr>
          <w:rFonts w:hint="cs"/>
          <w:rtl/>
          <w:lang w:bidi="ar-EG"/>
        </w:rPr>
        <w:t xml:space="preserve">، إذ سيلزم تحديث الإجراءات والتعاريف ذات الصلة حفاظاً على </w:t>
      </w:r>
      <w:r w:rsidR="00491E76">
        <w:rPr>
          <w:rFonts w:hint="cs"/>
          <w:rtl/>
          <w:lang w:bidi="ar-EG"/>
        </w:rPr>
        <w:t>الاتساق</w:t>
      </w:r>
      <w:r w:rsidR="00E85023">
        <w:rPr>
          <w:rFonts w:hint="cs"/>
          <w:rtl/>
          <w:lang w:bidi="ar-EG"/>
        </w:rPr>
        <w:t>. و</w:t>
      </w:r>
      <w:r w:rsidR="00491E76">
        <w:rPr>
          <w:rFonts w:hint="cs"/>
          <w:rtl/>
          <w:lang w:bidi="ar-EG"/>
        </w:rPr>
        <w:t>يأتي</w:t>
      </w:r>
      <w:r w:rsidR="00E85023">
        <w:rPr>
          <w:rFonts w:hint="cs"/>
          <w:rtl/>
          <w:lang w:bidi="ar-EG"/>
        </w:rPr>
        <w:t xml:space="preserve"> إصدار هذه السياسة </w:t>
      </w:r>
      <w:r w:rsidR="00491E76">
        <w:rPr>
          <w:rFonts w:hint="cs"/>
          <w:rtl/>
          <w:lang w:bidi="ar-EG"/>
        </w:rPr>
        <w:t>استجابة ل</w:t>
      </w:r>
      <w:r w:rsidR="00E85023">
        <w:rPr>
          <w:rFonts w:hint="cs"/>
          <w:rtl/>
          <w:lang w:bidi="ar-EG"/>
        </w:rPr>
        <w:t xml:space="preserve">عدة توصيات من الجهات الرقابية المعنية، تشمل التوصيات المقدمة في تقرير وحدة التفتيش المشتركة لعام </w:t>
      </w:r>
      <w:r w:rsidR="00E85023">
        <w:rPr>
          <w:lang w:val="es-ES" w:bidi="ar-EG"/>
        </w:rPr>
        <w:t>2018</w:t>
      </w:r>
      <w:r w:rsidR="00E85023">
        <w:rPr>
          <w:rFonts w:hint="cs"/>
          <w:rtl/>
          <w:lang w:bidi="ar-EG"/>
        </w:rPr>
        <w:t xml:space="preserve"> واستعراض </w:t>
      </w:r>
      <w:r w:rsidR="00DE346C">
        <w:rPr>
          <w:rFonts w:hint="cs"/>
          <w:rtl/>
          <w:lang w:bidi="ar-EG"/>
        </w:rPr>
        <w:t>ال</w:t>
      </w:r>
      <w:r w:rsidR="00E85023">
        <w:rPr>
          <w:rFonts w:hint="cs"/>
          <w:rtl/>
          <w:lang w:bidi="ar-EG"/>
        </w:rPr>
        <w:t>سياسات و</w:t>
      </w:r>
      <w:r w:rsidR="00DE346C">
        <w:rPr>
          <w:rFonts w:hint="cs"/>
          <w:rtl/>
          <w:lang w:bidi="ar-EG"/>
        </w:rPr>
        <w:t>ال</w:t>
      </w:r>
      <w:r w:rsidR="00E85023">
        <w:rPr>
          <w:rFonts w:hint="cs"/>
          <w:rtl/>
          <w:lang w:bidi="ar-EG"/>
        </w:rPr>
        <w:t xml:space="preserve">ممارسات </w:t>
      </w:r>
      <w:r w:rsidR="00DE346C">
        <w:rPr>
          <w:rFonts w:hint="cs"/>
          <w:rtl/>
          <w:lang w:bidi="ar-EG"/>
        </w:rPr>
        <w:t xml:space="preserve">المتعلقة بالمبلّغين عن المخالفات </w:t>
      </w:r>
      <w:r w:rsidR="00E85023">
        <w:rPr>
          <w:rFonts w:hint="cs"/>
          <w:rtl/>
          <w:lang w:bidi="ar-EG"/>
        </w:rPr>
        <w:t>في المنظمات التابعة لمنظومة الأمم المتحدة.</w:t>
      </w:r>
    </w:p>
    <w:p w14:paraId="0363A179" w14:textId="24FEEE39" w:rsidR="003B3978" w:rsidRPr="00E1423F" w:rsidRDefault="003B3978" w:rsidP="003474B4">
      <w:pPr>
        <w:pStyle w:val="enumlev2"/>
        <w:rPr>
          <w:rtl/>
          <w:lang w:bidi="ar-EG"/>
        </w:rPr>
      </w:pPr>
      <w:r>
        <w:rPr>
          <w:rFonts w:hint="cs"/>
          <w:lang w:bidi="ar-EG"/>
        </w:rPr>
        <w:sym w:font="Symbol" w:char="F0B7"/>
      </w:r>
      <w:r>
        <w:rPr>
          <w:lang w:bidi="ar-EG"/>
        </w:rPr>
        <w:tab/>
      </w:r>
      <w:r w:rsidR="00DE346C" w:rsidRPr="00DE346C">
        <w:rPr>
          <w:rFonts w:hint="cs"/>
          <w:i/>
          <w:iCs/>
          <w:rtl/>
          <w:lang w:bidi="ar-EG"/>
        </w:rPr>
        <w:t xml:space="preserve">إجراء مراجعات </w:t>
      </w:r>
      <w:bookmarkStart w:id="4" w:name="_Hlk39191390"/>
      <w:r w:rsidR="00044D6E">
        <w:rPr>
          <w:rFonts w:hint="cs"/>
          <w:i/>
          <w:iCs/>
          <w:rtl/>
          <w:lang w:bidi="ar-EG"/>
        </w:rPr>
        <w:t>ل</w:t>
      </w:r>
      <w:r w:rsidR="00DE346C" w:rsidRPr="00DE346C">
        <w:rPr>
          <w:rFonts w:hint="cs"/>
          <w:i/>
          <w:iCs/>
          <w:rtl/>
          <w:lang w:bidi="ar-EG"/>
        </w:rPr>
        <w:t>لسياسة</w:t>
      </w:r>
      <w:r w:rsidR="00044D6E">
        <w:rPr>
          <w:rFonts w:hint="cs"/>
          <w:i/>
          <w:iCs/>
          <w:rtl/>
          <w:lang w:bidi="ar-EG"/>
        </w:rPr>
        <w:t xml:space="preserve"> العامة للاتحاد بشأن</w:t>
      </w:r>
      <w:r w:rsidR="00DE346C" w:rsidRPr="00DE346C">
        <w:rPr>
          <w:rFonts w:hint="cs"/>
          <w:i/>
          <w:iCs/>
          <w:rtl/>
          <w:lang w:bidi="ar-EG"/>
        </w:rPr>
        <w:t xml:space="preserve"> إقرا</w:t>
      </w:r>
      <w:r w:rsidR="00044D6E">
        <w:rPr>
          <w:rFonts w:hint="cs"/>
          <w:i/>
          <w:iCs/>
          <w:rtl/>
          <w:lang w:bidi="ar-EG"/>
        </w:rPr>
        <w:t>ر الذمة</w:t>
      </w:r>
      <w:r w:rsidR="00DE346C" w:rsidRPr="00DE346C">
        <w:rPr>
          <w:rFonts w:hint="cs"/>
          <w:i/>
          <w:iCs/>
          <w:rtl/>
          <w:lang w:bidi="ar-EG"/>
        </w:rPr>
        <w:t xml:space="preserve"> المالي</w:t>
      </w:r>
      <w:r w:rsidR="00044D6E">
        <w:rPr>
          <w:rFonts w:hint="cs"/>
          <w:i/>
          <w:iCs/>
          <w:rtl/>
          <w:lang w:bidi="ar-EG"/>
        </w:rPr>
        <w:t>ة</w:t>
      </w:r>
      <w:bookmarkEnd w:id="4"/>
      <w:r w:rsidR="00DE346C" w:rsidRPr="00DE346C">
        <w:rPr>
          <w:rFonts w:hint="cs"/>
          <w:i/>
          <w:iCs/>
          <w:rtl/>
          <w:lang w:bidi="ar-EG"/>
        </w:rPr>
        <w:t>:</w:t>
      </w:r>
      <w:r w:rsidR="00DE346C">
        <w:rPr>
          <w:rFonts w:hint="cs"/>
          <w:rtl/>
          <w:lang w:bidi="ar-EG"/>
        </w:rPr>
        <w:t xml:space="preserve"> </w:t>
      </w:r>
      <w:r w:rsidR="00E1423F">
        <w:rPr>
          <w:rFonts w:hint="cs"/>
          <w:rtl/>
          <w:lang w:bidi="ar-EG"/>
        </w:rPr>
        <w:t xml:space="preserve">أدى مكتب الأخلاقيات دوراً رئيسياً في </w:t>
      </w:r>
      <w:r w:rsidR="00044D6E">
        <w:rPr>
          <w:rFonts w:hint="cs"/>
          <w:rtl/>
          <w:lang w:bidi="ar-EG"/>
        </w:rPr>
        <w:t>إعداد</w:t>
      </w:r>
      <w:r w:rsidR="00E1423F">
        <w:rPr>
          <w:rFonts w:hint="cs"/>
          <w:rtl/>
          <w:lang w:bidi="ar-EG"/>
        </w:rPr>
        <w:t xml:space="preserve"> مراجعة </w:t>
      </w:r>
      <w:r w:rsidR="00044D6E" w:rsidRPr="00044D6E">
        <w:rPr>
          <w:rtl/>
          <w:lang w:bidi="ar-EG"/>
        </w:rPr>
        <w:t xml:space="preserve">للسياسة العامة للاتحاد بشأن </w:t>
      </w:r>
      <w:bookmarkStart w:id="5" w:name="_Hlk39191624"/>
      <w:r w:rsidR="00044D6E" w:rsidRPr="00044D6E">
        <w:rPr>
          <w:rtl/>
          <w:lang w:bidi="ar-EG"/>
        </w:rPr>
        <w:t>إقرار الذمة المالية</w:t>
      </w:r>
      <w:bookmarkEnd w:id="5"/>
      <w:r w:rsidR="00E1423F">
        <w:rPr>
          <w:rFonts w:hint="cs"/>
          <w:rtl/>
          <w:lang w:bidi="ar-EG"/>
        </w:rPr>
        <w:t xml:space="preserve">، تقترح توسيع نطاق الالتزام </w:t>
      </w:r>
      <w:r w:rsidR="00044D6E">
        <w:rPr>
          <w:rFonts w:hint="cs"/>
          <w:rtl/>
          <w:lang w:bidi="ar-EG"/>
        </w:rPr>
        <w:t>بتقديم</w:t>
      </w:r>
      <w:r w:rsidR="00E1423F">
        <w:rPr>
          <w:rFonts w:hint="cs"/>
          <w:rtl/>
          <w:lang w:bidi="ar-EG"/>
        </w:rPr>
        <w:t xml:space="preserve"> </w:t>
      </w:r>
      <w:r w:rsidR="00044D6E" w:rsidRPr="00044D6E">
        <w:rPr>
          <w:rtl/>
          <w:lang w:bidi="ar-EG"/>
        </w:rPr>
        <w:t>إقرار الذمة المالية</w:t>
      </w:r>
      <w:r w:rsidR="00044D6E" w:rsidRPr="00044D6E">
        <w:rPr>
          <w:rFonts w:hint="cs"/>
          <w:rtl/>
          <w:lang w:bidi="ar-EG"/>
        </w:rPr>
        <w:t xml:space="preserve"> </w:t>
      </w:r>
      <w:r w:rsidR="00E1423F">
        <w:rPr>
          <w:rFonts w:hint="cs"/>
          <w:rtl/>
          <w:lang w:bidi="ar-EG"/>
        </w:rPr>
        <w:t>ليشمل جميع موظفي الفئة ال</w:t>
      </w:r>
      <w:r w:rsidR="00F963F0">
        <w:rPr>
          <w:rFonts w:hint="cs"/>
          <w:rtl/>
          <w:lang w:bidi="ar-EG"/>
        </w:rPr>
        <w:t>ف</w:t>
      </w:r>
      <w:r w:rsidR="00E1423F">
        <w:rPr>
          <w:rFonts w:hint="cs"/>
          <w:rtl/>
          <w:lang w:bidi="ar-EG"/>
        </w:rPr>
        <w:t xml:space="preserve">نية، إن لم يكن جميع الموظفين، وتحديث </w:t>
      </w:r>
      <w:r w:rsidR="003F5AC6">
        <w:rPr>
          <w:rFonts w:hint="cs"/>
          <w:rtl/>
          <w:lang w:bidi="ar-EG"/>
        </w:rPr>
        <w:t xml:space="preserve">شكل نموذج </w:t>
      </w:r>
      <w:r w:rsidR="00F963F0" w:rsidRPr="00F963F0">
        <w:rPr>
          <w:rtl/>
          <w:lang w:bidi="ar-EG"/>
        </w:rPr>
        <w:t>إقرار الذمة المالية</w:t>
      </w:r>
      <w:r w:rsidR="00F963F0" w:rsidRPr="00F963F0">
        <w:rPr>
          <w:rFonts w:hint="cs"/>
          <w:rtl/>
          <w:lang w:bidi="ar-EG"/>
        </w:rPr>
        <w:t xml:space="preserve"> </w:t>
      </w:r>
      <w:r w:rsidR="003F5AC6">
        <w:rPr>
          <w:rFonts w:hint="cs"/>
          <w:rtl/>
          <w:lang w:bidi="ar-EG"/>
        </w:rPr>
        <w:t xml:space="preserve">نفسه بحيث يطلب إلى الموظفين شهادتهم بالامتثال لسياسات الاتحاد وإجراءاته من </w:t>
      </w:r>
      <w:r w:rsidR="003F5AC6" w:rsidRPr="003474B4">
        <w:rPr>
          <w:rFonts w:hint="cs"/>
          <w:rtl/>
        </w:rPr>
        <w:t>عدمه</w:t>
      </w:r>
      <w:r w:rsidR="003F5AC6">
        <w:rPr>
          <w:rFonts w:hint="cs"/>
          <w:rtl/>
          <w:lang w:bidi="ar-EG"/>
        </w:rPr>
        <w:t>. كما تقتر</w:t>
      </w:r>
      <w:r w:rsidR="00D67C66">
        <w:rPr>
          <w:rFonts w:hint="cs"/>
          <w:rtl/>
          <w:lang w:bidi="ar-EG"/>
        </w:rPr>
        <w:t>ح</w:t>
      </w:r>
      <w:r w:rsidR="003F5AC6">
        <w:rPr>
          <w:rFonts w:hint="cs"/>
          <w:rtl/>
          <w:lang w:bidi="ar-EG"/>
        </w:rPr>
        <w:t xml:space="preserve"> السياسة المراجعة تنسيق بروتوكول الهدايا في جميع الأوامر الإدارية ذات الصلة. و</w:t>
      </w:r>
      <w:r w:rsidR="00F963F0">
        <w:rPr>
          <w:rFonts w:hint="cs"/>
          <w:rtl/>
          <w:lang w:bidi="ar-EG"/>
        </w:rPr>
        <w:t>سيكون</w:t>
      </w:r>
      <w:r w:rsidR="003F5AC6">
        <w:rPr>
          <w:rFonts w:hint="cs"/>
          <w:rtl/>
          <w:lang w:bidi="ar-EG"/>
        </w:rPr>
        <w:t xml:space="preserve"> إصدار هذه السياسة </w:t>
      </w:r>
      <w:r w:rsidR="00F963F0">
        <w:rPr>
          <w:rFonts w:hint="cs"/>
          <w:rtl/>
          <w:lang w:bidi="ar-EG"/>
        </w:rPr>
        <w:t>استجابة للعديد من</w:t>
      </w:r>
      <w:r w:rsidR="003F5AC6">
        <w:rPr>
          <w:rFonts w:hint="cs"/>
          <w:rtl/>
          <w:lang w:bidi="ar-EG"/>
        </w:rPr>
        <w:t xml:space="preserve"> </w:t>
      </w:r>
      <w:r w:rsidR="00F963F0">
        <w:rPr>
          <w:rFonts w:hint="cs"/>
          <w:rtl/>
          <w:lang w:bidi="ar-EG"/>
        </w:rPr>
        <w:t>ال</w:t>
      </w:r>
      <w:r w:rsidR="003F5AC6">
        <w:rPr>
          <w:rFonts w:hint="cs"/>
          <w:rtl/>
          <w:lang w:bidi="ar-EG"/>
        </w:rPr>
        <w:t xml:space="preserve">توصيات </w:t>
      </w:r>
      <w:r w:rsidR="00F963F0">
        <w:rPr>
          <w:rFonts w:hint="cs"/>
          <w:rtl/>
          <w:lang w:bidi="ar-EG"/>
        </w:rPr>
        <w:t>الصادرة عن</w:t>
      </w:r>
      <w:r w:rsidR="003F5AC6">
        <w:rPr>
          <w:rFonts w:hint="cs"/>
          <w:rtl/>
          <w:lang w:bidi="ar-EG"/>
        </w:rPr>
        <w:t xml:space="preserve"> الجهات الرقابية المعنية. </w:t>
      </w:r>
    </w:p>
    <w:p w14:paraId="1C933592" w14:textId="03928752" w:rsidR="003B3978" w:rsidRPr="00DB56E1" w:rsidRDefault="003B3978" w:rsidP="003474B4">
      <w:pPr>
        <w:pStyle w:val="enumlev2"/>
        <w:rPr>
          <w:rtl/>
          <w:lang w:bidi="ar-EG"/>
        </w:rPr>
      </w:pPr>
      <w:r>
        <w:rPr>
          <w:rFonts w:hint="cs"/>
          <w:lang w:bidi="ar-EG"/>
        </w:rPr>
        <w:sym w:font="Symbol" w:char="F0B7"/>
      </w:r>
      <w:r>
        <w:rPr>
          <w:lang w:bidi="ar-EG"/>
        </w:rPr>
        <w:tab/>
      </w:r>
      <w:r w:rsidR="00E1423F" w:rsidRPr="00B71FD2">
        <w:rPr>
          <w:rFonts w:hint="cs"/>
          <w:i/>
          <w:iCs/>
          <w:rtl/>
          <w:lang w:bidi="ar-EG"/>
        </w:rPr>
        <w:t>إعداد المبادئ التوجيهية المتعلقة بالجوانب الأخلاقية لبعض أنشطة الحملات</w:t>
      </w:r>
      <w:r w:rsidR="00B004BF">
        <w:rPr>
          <w:rFonts w:hint="cs"/>
          <w:i/>
          <w:iCs/>
          <w:rtl/>
          <w:lang w:bidi="ar-EG"/>
        </w:rPr>
        <w:t xml:space="preserve"> الانتخابية</w:t>
      </w:r>
      <w:r w:rsidR="00E1423F" w:rsidRPr="00B71FD2">
        <w:rPr>
          <w:rFonts w:hint="cs"/>
          <w:i/>
          <w:iCs/>
          <w:rtl/>
          <w:lang w:bidi="ar-EG"/>
        </w:rPr>
        <w:t xml:space="preserve"> </w:t>
      </w:r>
      <w:r w:rsidR="00E1423F">
        <w:rPr>
          <w:rFonts w:hint="cs"/>
          <w:rtl/>
          <w:lang w:bidi="ar-EG"/>
        </w:rPr>
        <w:t>("المبادئ التوجيهية"):</w:t>
      </w:r>
      <w:r w:rsidR="00B004BF">
        <w:rPr>
          <w:rFonts w:hint="cs"/>
          <w:rtl/>
          <w:lang w:bidi="ar-EG"/>
        </w:rPr>
        <w:t xml:space="preserve"> بعد صدور "ا</w:t>
      </w:r>
      <w:r w:rsidR="00B004BF" w:rsidRPr="00B004BF">
        <w:rPr>
          <w:rtl/>
          <w:lang w:bidi="ar-EG"/>
        </w:rPr>
        <w:t>لمبادئ التوجيهية المتعلقة بالجوانب الأخلاقية لبعض أنشطة الحملات الانتخابية قبل</w:t>
      </w:r>
      <w:r w:rsidR="00B004BF">
        <w:rPr>
          <w:rFonts w:hint="cs"/>
          <w:rtl/>
          <w:lang w:bidi="ar-EG"/>
        </w:rPr>
        <w:t xml:space="preserve"> انعقاد</w:t>
      </w:r>
      <w:r w:rsidR="00B004BF" w:rsidRPr="00B004BF">
        <w:rPr>
          <w:rtl/>
          <w:lang w:bidi="ar-EG"/>
        </w:rPr>
        <w:t xml:space="preserve"> مؤتمر المندوبين المفوضين لعام</w:t>
      </w:r>
      <w:r w:rsidR="00B004BF">
        <w:rPr>
          <w:rFonts w:hint="cs"/>
          <w:rtl/>
          <w:lang w:bidi="ar-EG"/>
        </w:rPr>
        <w:t xml:space="preserve"> </w:t>
      </w:r>
      <w:r w:rsidR="00B004BF">
        <w:rPr>
          <w:lang w:val="es-ES" w:bidi="ar-EG"/>
        </w:rPr>
        <w:t>2018</w:t>
      </w:r>
      <w:r w:rsidR="00B004BF">
        <w:rPr>
          <w:rFonts w:hint="cs"/>
          <w:rtl/>
          <w:lang w:val="es-ES" w:bidi="ar-EG"/>
        </w:rPr>
        <w:t>"</w:t>
      </w:r>
      <w:r w:rsidR="00B004BF">
        <w:rPr>
          <w:rFonts w:hint="cs"/>
          <w:rtl/>
          <w:lang w:bidi="ar-EG"/>
        </w:rPr>
        <w:t xml:space="preserve">، </w:t>
      </w:r>
      <w:r w:rsidR="00BF5D84">
        <w:rPr>
          <w:rFonts w:hint="cs"/>
          <w:rtl/>
          <w:lang w:bidi="ar-EG"/>
        </w:rPr>
        <w:t>و</w:t>
      </w:r>
      <w:r w:rsidR="00B004BF">
        <w:rPr>
          <w:rFonts w:hint="cs"/>
          <w:rtl/>
          <w:lang w:bidi="ar-EG"/>
        </w:rPr>
        <w:t xml:space="preserve">التي </w:t>
      </w:r>
      <w:r w:rsidR="00BF5D84">
        <w:rPr>
          <w:rFonts w:hint="cs"/>
          <w:rtl/>
          <w:lang w:bidi="ar-EG"/>
        </w:rPr>
        <w:t>حظيت بردود فعل إيجابية</w:t>
      </w:r>
      <w:r w:rsidR="00B004BF">
        <w:rPr>
          <w:rFonts w:hint="cs"/>
          <w:rtl/>
          <w:lang w:bidi="ar-EG"/>
        </w:rPr>
        <w:t xml:space="preserve">، </w:t>
      </w:r>
      <w:r w:rsidR="00F95A65">
        <w:rPr>
          <w:rFonts w:hint="cs"/>
          <w:rtl/>
          <w:lang w:bidi="ar-EG"/>
        </w:rPr>
        <w:t xml:space="preserve">يعمل </w:t>
      </w:r>
      <w:r w:rsidR="00F95A65">
        <w:rPr>
          <w:rFonts w:hint="cs"/>
          <w:rtl/>
          <w:lang w:bidi="ar-EG"/>
        </w:rPr>
        <w:lastRenderedPageBreak/>
        <w:t>مكتب الأخلاقيات</w:t>
      </w:r>
      <w:r w:rsidR="00DB56E1">
        <w:rPr>
          <w:rFonts w:hint="cs"/>
          <w:rtl/>
          <w:lang w:bidi="ar-EG"/>
        </w:rPr>
        <w:t xml:space="preserve"> حالياً</w:t>
      </w:r>
      <w:r w:rsidR="00F95A65">
        <w:rPr>
          <w:rFonts w:hint="cs"/>
          <w:rtl/>
          <w:lang w:bidi="ar-EG"/>
        </w:rPr>
        <w:t xml:space="preserve"> مع الأمانة ووحدة الشؤون القانونية من أجل إعداد مبادئ توجيهية بشأن أنشطة الحملات. </w:t>
      </w:r>
      <w:r w:rsidR="00BF5D84">
        <w:rPr>
          <w:rFonts w:hint="cs"/>
          <w:rtl/>
          <w:lang w:bidi="ar-EG"/>
        </w:rPr>
        <w:t>و</w:t>
      </w:r>
      <w:r w:rsidR="00DB56E1">
        <w:rPr>
          <w:rFonts w:hint="cs"/>
          <w:rtl/>
          <w:lang w:bidi="ar-EG"/>
        </w:rPr>
        <w:t xml:space="preserve">ستُجرى </w:t>
      </w:r>
      <w:r w:rsidR="00BF5D84">
        <w:rPr>
          <w:rFonts w:hint="cs"/>
          <w:rtl/>
          <w:lang w:bidi="ar-EG"/>
        </w:rPr>
        <w:t xml:space="preserve">أيضاً </w:t>
      </w:r>
      <w:r w:rsidR="00DB56E1">
        <w:rPr>
          <w:rFonts w:hint="cs"/>
          <w:rtl/>
          <w:lang w:bidi="ar-EG"/>
        </w:rPr>
        <w:t xml:space="preserve">مشاورات مع أصحاب المصلحة وينبغي </w:t>
      </w:r>
      <w:r w:rsidR="00BF5D84">
        <w:rPr>
          <w:rFonts w:hint="cs"/>
          <w:rtl/>
          <w:lang w:bidi="ar-EG"/>
        </w:rPr>
        <w:t xml:space="preserve">تعميم </w:t>
      </w:r>
      <w:r w:rsidR="00DB56E1">
        <w:rPr>
          <w:rFonts w:hint="cs"/>
          <w:rtl/>
          <w:lang w:bidi="ar-EG"/>
        </w:rPr>
        <w:t xml:space="preserve">المبادئ التوجيهية للتشاور </w:t>
      </w:r>
      <w:r w:rsidR="00BF5D84">
        <w:rPr>
          <w:rFonts w:hint="cs"/>
          <w:rtl/>
          <w:lang w:bidi="ar-EG"/>
        </w:rPr>
        <w:t>بشأنها</w:t>
      </w:r>
      <w:r w:rsidR="00DB56E1">
        <w:rPr>
          <w:rFonts w:hint="cs"/>
          <w:rtl/>
          <w:lang w:bidi="ar-EG"/>
        </w:rPr>
        <w:t xml:space="preserve"> خلال عام </w:t>
      </w:r>
      <w:r w:rsidR="00DB56E1">
        <w:rPr>
          <w:lang w:val="es-ES" w:bidi="ar-EG"/>
        </w:rPr>
        <w:t>2020</w:t>
      </w:r>
      <w:r w:rsidR="00DB56E1">
        <w:rPr>
          <w:rFonts w:hint="cs"/>
          <w:rtl/>
          <w:lang w:bidi="ar-EG"/>
        </w:rPr>
        <w:t>.</w:t>
      </w:r>
    </w:p>
    <w:p w14:paraId="43A8603E" w14:textId="77777777" w:rsidR="003B3978" w:rsidRPr="002D1A72" w:rsidRDefault="003B3978" w:rsidP="00DC14F3">
      <w:pPr>
        <w:pStyle w:val="enumlev2"/>
        <w:keepNext/>
        <w:spacing w:before="360" w:after="120"/>
        <w:rPr>
          <w:b/>
          <w:bCs/>
          <w:i/>
          <w:iCs/>
          <w:rtl/>
          <w:lang w:bidi="ar-EG"/>
        </w:rPr>
      </w:pPr>
      <w:r w:rsidRPr="002D1A72">
        <w:rPr>
          <w:rFonts w:hint="cs"/>
          <w:b/>
          <w:bCs/>
          <w:i/>
          <w:iCs/>
          <w:rtl/>
          <w:lang w:bidi="ar-EG"/>
        </w:rPr>
        <w:t>ج)</w:t>
      </w:r>
      <w:r w:rsidRPr="002D1A72">
        <w:rPr>
          <w:rFonts w:hint="cs"/>
          <w:b/>
          <w:bCs/>
          <w:i/>
          <w:iCs/>
          <w:rtl/>
          <w:lang w:bidi="ar-EG"/>
        </w:rPr>
        <w:tab/>
      </w:r>
      <w:r w:rsidRPr="002D1A72">
        <w:rPr>
          <w:rFonts w:hint="cs"/>
          <w:b/>
          <w:bCs/>
          <w:i/>
          <w:iCs/>
          <w:rtl/>
        </w:rPr>
        <w:t>أنشطة</w:t>
      </w:r>
      <w:r w:rsidRPr="002D1A72">
        <w:rPr>
          <w:rFonts w:hint="cs"/>
          <w:b/>
          <w:bCs/>
          <w:i/>
          <w:iCs/>
          <w:rtl/>
          <w:lang w:bidi="ar-EG"/>
        </w:rPr>
        <w:t xml:space="preserve"> مكتب الأخلاقيات الأخرى</w:t>
      </w:r>
    </w:p>
    <w:p w14:paraId="1EA712ED" w14:textId="179715AC" w:rsidR="009A388E" w:rsidRDefault="009A388E" w:rsidP="003474B4">
      <w:pPr>
        <w:pStyle w:val="enumlev1"/>
        <w:rPr>
          <w:rtl/>
        </w:rPr>
      </w:pPr>
      <w:r>
        <w:rPr>
          <w:rFonts w:hint="cs"/>
          <w:rtl/>
        </w:rPr>
        <w:t>17</w:t>
      </w:r>
      <w:r>
        <w:tab/>
      </w:r>
      <w:r w:rsidR="003B3978" w:rsidRPr="003B3978">
        <w:rPr>
          <w:rFonts w:hint="cs"/>
          <w:u w:val="single"/>
          <w:rtl/>
        </w:rPr>
        <w:t>تقديم المشورة والتوجيه للموظفين</w:t>
      </w:r>
      <w:r w:rsidR="003B3978" w:rsidRPr="003B3978">
        <w:rPr>
          <w:rFonts w:hint="cs"/>
          <w:rtl/>
        </w:rPr>
        <w:t xml:space="preserve">: </w:t>
      </w:r>
      <w:r w:rsidR="00DB56E1">
        <w:rPr>
          <w:rFonts w:hint="cs"/>
          <w:rtl/>
        </w:rPr>
        <w:t>يشجع الاتحاد موظفيه</w:t>
      </w:r>
      <w:r w:rsidR="000469DD">
        <w:rPr>
          <w:rFonts w:hint="cs"/>
          <w:rtl/>
        </w:rPr>
        <w:t xml:space="preserve"> على </w:t>
      </w:r>
      <w:r w:rsidR="000A0B39">
        <w:rPr>
          <w:rFonts w:hint="cs"/>
          <w:rtl/>
        </w:rPr>
        <w:t>عدم السكوت عن الخطأ</w:t>
      </w:r>
      <w:r w:rsidR="000469DD">
        <w:rPr>
          <w:rFonts w:hint="cs"/>
          <w:rtl/>
        </w:rPr>
        <w:t xml:space="preserve"> والتماس التوجيه فيما يتعلق ب</w:t>
      </w:r>
      <w:r w:rsidR="00273500">
        <w:rPr>
          <w:rFonts w:hint="cs"/>
          <w:rtl/>
        </w:rPr>
        <w:t>القضايا و</w:t>
      </w:r>
      <w:r w:rsidR="000469DD">
        <w:rPr>
          <w:rFonts w:hint="cs"/>
          <w:rtl/>
        </w:rPr>
        <w:t xml:space="preserve">المسائل الأخلاقية، إذ يشكل السلوك الأخلاقي </w:t>
      </w:r>
      <w:r w:rsidR="00B91BBE">
        <w:rPr>
          <w:rFonts w:hint="cs"/>
          <w:rtl/>
        </w:rPr>
        <w:t>أساس نجاح أعمال الاتحاد.</w:t>
      </w:r>
      <w:r w:rsidR="00596469">
        <w:rPr>
          <w:rFonts w:hint="cs"/>
          <w:rtl/>
        </w:rPr>
        <w:t xml:space="preserve"> </w:t>
      </w:r>
      <w:r w:rsidR="00B91BBE">
        <w:rPr>
          <w:rFonts w:hint="cs"/>
          <w:rtl/>
        </w:rPr>
        <w:t xml:space="preserve">ويدعم </w:t>
      </w:r>
      <w:r w:rsidR="003B3978" w:rsidRPr="003B3978">
        <w:rPr>
          <w:rFonts w:hint="eastAsia"/>
          <w:rtl/>
        </w:rPr>
        <w:t>مكتب</w:t>
      </w:r>
      <w:r w:rsidR="003B3978" w:rsidRPr="003B3978">
        <w:rPr>
          <w:rtl/>
        </w:rPr>
        <w:t xml:space="preserve"> </w:t>
      </w:r>
      <w:r w:rsidR="003B3978" w:rsidRPr="003B3978">
        <w:rPr>
          <w:rFonts w:hint="eastAsia"/>
          <w:rtl/>
        </w:rPr>
        <w:t>الأخلاقيات</w:t>
      </w:r>
      <w:r w:rsidR="00273500">
        <w:rPr>
          <w:rFonts w:hint="cs"/>
          <w:rtl/>
        </w:rPr>
        <w:t xml:space="preserve"> بالاتحاد</w:t>
      </w:r>
      <w:r w:rsidR="00DD1C20">
        <w:rPr>
          <w:rFonts w:hint="cs"/>
          <w:rtl/>
        </w:rPr>
        <w:t>،</w:t>
      </w:r>
      <w:r w:rsidR="00B91BBE">
        <w:rPr>
          <w:rFonts w:hint="cs"/>
          <w:rtl/>
        </w:rPr>
        <w:t xml:space="preserve"> المُنشأ</w:t>
      </w:r>
      <w:r w:rsidR="003B3978" w:rsidRPr="003B3978">
        <w:rPr>
          <w:rtl/>
        </w:rPr>
        <w:t xml:space="preserve"> </w:t>
      </w:r>
      <w:r w:rsidR="003B3978" w:rsidRPr="003B3978">
        <w:rPr>
          <w:rFonts w:hint="eastAsia"/>
          <w:rtl/>
        </w:rPr>
        <w:t>كوظيفة</w:t>
      </w:r>
      <w:r w:rsidR="003B3978" w:rsidRPr="003B3978">
        <w:rPr>
          <w:rtl/>
        </w:rPr>
        <w:t xml:space="preserve"> </w:t>
      </w:r>
      <w:r w:rsidR="003B3978" w:rsidRPr="003B3978">
        <w:rPr>
          <w:rFonts w:hint="eastAsia"/>
          <w:rtl/>
        </w:rPr>
        <w:t>مستقلة</w:t>
      </w:r>
      <w:r w:rsidR="00DD1C20">
        <w:rPr>
          <w:rFonts w:hint="cs"/>
          <w:rtl/>
        </w:rPr>
        <w:t>،</w:t>
      </w:r>
      <w:r w:rsidR="00B91BBE">
        <w:rPr>
          <w:rFonts w:hint="cs"/>
          <w:rtl/>
        </w:rPr>
        <w:t xml:space="preserve"> </w:t>
      </w:r>
      <w:r w:rsidR="00273500">
        <w:rPr>
          <w:rFonts w:hint="cs"/>
          <w:rtl/>
        </w:rPr>
        <w:t>الموظفين</w:t>
      </w:r>
      <w:r w:rsidR="00B91BBE">
        <w:rPr>
          <w:rFonts w:hint="cs"/>
          <w:rtl/>
        </w:rPr>
        <w:t xml:space="preserve"> بإسداء المشورة بشأن المسائل الأخلاقية ويلتزم </w:t>
      </w:r>
      <w:r w:rsidR="003B3978" w:rsidRPr="003B3978">
        <w:rPr>
          <w:rFonts w:hint="cs"/>
          <w:rtl/>
        </w:rPr>
        <w:t>بالتمسك</w:t>
      </w:r>
      <w:r w:rsidR="003B3978" w:rsidRPr="003B3978">
        <w:rPr>
          <w:rtl/>
        </w:rPr>
        <w:t xml:space="preserve"> </w:t>
      </w:r>
      <w:r w:rsidR="003B3978" w:rsidRPr="003B3978">
        <w:rPr>
          <w:rFonts w:hint="eastAsia"/>
          <w:rtl/>
        </w:rPr>
        <w:t>بأقصى</w:t>
      </w:r>
      <w:r w:rsidR="003B3978" w:rsidRPr="003B3978">
        <w:rPr>
          <w:rtl/>
        </w:rPr>
        <w:t xml:space="preserve"> </w:t>
      </w:r>
      <w:r w:rsidR="003B3978" w:rsidRPr="003B3978">
        <w:rPr>
          <w:rFonts w:hint="eastAsia"/>
          <w:rtl/>
        </w:rPr>
        <w:t>معايير</w:t>
      </w:r>
      <w:r w:rsidR="003B3978" w:rsidRPr="003B3978">
        <w:rPr>
          <w:rtl/>
        </w:rPr>
        <w:t xml:space="preserve"> </w:t>
      </w:r>
      <w:r w:rsidR="003B3978" w:rsidRPr="003B3978">
        <w:rPr>
          <w:rFonts w:hint="eastAsia"/>
          <w:rtl/>
        </w:rPr>
        <w:t>السرية</w:t>
      </w:r>
      <w:r w:rsidR="003B3978" w:rsidRPr="003B3978">
        <w:rPr>
          <w:rtl/>
        </w:rPr>
        <w:t>.</w:t>
      </w:r>
    </w:p>
    <w:p w14:paraId="7FDCC14E" w14:textId="4EB52160" w:rsidR="009A388E" w:rsidRPr="00F504A8" w:rsidRDefault="009A388E" w:rsidP="003474B4">
      <w:pPr>
        <w:pStyle w:val="enumlev1"/>
        <w:rPr>
          <w:spacing w:val="-2"/>
          <w:rtl/>
        </w:rPr>
      </w:pPr>
      <w:r>
        <w:rPr>
          <w:rFonts w:hint="cs"/>
          <w:rtl/>
        </w:rPr>
        <w:t>18</w:t>
      </w:r>
      <w:r>
        <w:tab/>
      </w:r>
      <w:r w:rsidR="00DD1C20" w:rsidRPr="00F504A8">
        <w:rPr>
          <w:rFonts w:hint="cs"/>
          <w:spacing w:val="-2"/>
          <w:rtl/>
        </w:rPr>
        <w:t xml:space="preserve">وفي الفترة ما بين يونيو وديسمبر </w:t>
      </w:r>
      <w:r w:rsidR="00DD1C20" w:rsidRPr="00F504A8">
        <w:rPr>
          <w:spacing w:val="-2"/>
          <w:lang w:val="es-ES"/>
        </w:rPr>
        <w:t>2019</w:t>
      </w:r>
      <w:r w:rsidR="00DD1C20" w:rsidRPr="00F504A8">
        <w:rPr>
          <w:rFonts w:hint="cs"/>
          <w:spacing w:val="-2"/>
          <w:rtl/>
        </w:rPr>
        <w:t>، سجل</w:t>
      </w:r>
      <w:r w:rsidR="00DD1C20" w:rsidRPr="00F504A8">
        <w:rPr>
          <w:spacing w:val="-2"/>
          <w:rtl/>
        </w:rPr>
        <w:t xml:space="preserve"> </w:t>
      </w:r>
      <w:r w:rsidR="00DD1C20" w:rsidRPr="00F504A8">
        <w:rPr>
          <w:rFonts w:hint="eastAsia"/>
          <w:spacing w:val="-2"/>
          <w:rtl/>
        </w:rPr>
        <w:t>مكتب</w:t>
      </w:r>
      <w:r w:rsidR="00DD1C20" w:rsidRPr="00F504A8">
        <w:rPr>
          <w:spacing w:val="-2"/>
          <w:rtl/>
        </w:rPr>
        <w:t xml:space="preserve"> </w:t>
      </w:r>
      <w:r w:rsidR="00DD1C20" w:rsidRPr="00F504A8">
        <w:rPr>
          <w:rFonts w:hint="eastAsia"/>
          <w:spacing w:val="-2"/>
          <w:rtl/>
        </w:rPr>
        <w:t>الأخلاقيات</w:t>
      </w:r>
      <w:r w:rsidR="00DD1C20" w:rsidRPr="00F504A8">
        <w:rPr>
          <w:rFonts w:hint="cs"/>
          <w:spacing w:val="-2"/>
          <w:rtl/>
        </w:rPr>
        <w:t xml:space="preserve"> </w:t>
      </w:r>
      <w:r w:rsidR="00DD1C20" w:rsidRPr="00F504A8">
        <w:rPr>
          <w:spacing w:val="-2"/>
          <w:u w:val="single"/>
        </w:rPr>
        <w:t>26</w:t>
      </w:r>
      <w:r w:rsidR="003B3978" w:rsidRPr="00F504A8">
        <w:rPr>
          <w:spacing w:val="-2"/>
          <w:u w:val="single"/>
          <w:rtl/>
        </w:rPr>
        <w:t xml:space="preserve"> </w:t>
      </w:r>
      <w:r w:rsidR="003B3978" w:rsidRPr="00F504A8">
        <w:rPr>
          <w:rFonts w:hint="eastAsia"/>
          <w:spacing w:val="-2"/>
          <w:u w:val="single"/>
          <w:rtl/>
        </w:rPr>
        <w:t>مسألة</w:t>
      </w:r>
      <w:r w:rsidR="003B3978" w:rsidRPr="00F504A8">
        <w:rPr>
          <w:spacing w:val="-2"/>
          <w:rtl/>
        </w:rPr>
        <w:t xml:space="preserve"> </w:t>
      </w:r>
      <w:r w:rsidR="003B3978" w:rsidRPr="00F504A8">
        <w:rPr>
          <w:rFonts w:hint="cs"/>
          <w:spacing w:val="-2"/>
          <w:rtl/>
        </w:rPr>
        <w:t>التمس</w:t>
      </w:r>
      <w:r w:rsidR="003B3978" w:rsidRPr="00F504A8">
        <w:rPr>
          <w:spacing w:val="-2"/>
          <w:rtl/>
        </w:rPr>
        <w:t xml:space="preserve"> </w:t>
      </w:r>
      <w:r w:rsidR="003B3978" w:rsidRPr="00F504A8">
        <w:rPr>
          <w:rFonts w:hint="eastAsia"/>
          <w:spacing w:val="-2"/>
          <w:rtl/>
        </w:rPr>
        <w:t>الموظفون</w:t>
      </w:r>
      <w:r w:rsidR="003B3978" w:rsidRPr="00F504A8">
        <w:rPr>
          <w:spacing w:val="-2"/>
          <w:rtl/>
        </w:rPr>
        <w:t xml:space="preserve"> </w:t>
      </w:r>
      <w:r w:rsidR="003B3978" w:rsidRPr="00F504A8">
        <w:rPr>
          <w:rFonts w:hint="cs"/>
          <w:spacing w:val="-2"/>
          <w:rtl/>
        </w:rPr>
        <w:t>بشأنها</w:t>
      </w:r>
      <w:r w:rsidR="003B3978" w:rsidRPr="00F504A8">
        <w:rPr>
          <w:spacing w:val="-2"/>
          <w:rtl/>
        </w:rPr>
        <w:t xml:space="preserve"> </w:t>
      </w:r>
      <w:r w:rsidR="00F317FB" w:rsidRPr="00F504A8">
        <w:rPr>
          <w:rFonts w:hint="cs"/>
          <w:spacing w:val="-2"/>
          <w:rtl/>
        </w:rPr>
        <w:t>ال</w:t>
      </w:r>
      <w:r w:rsidR="003B3978" w:rsidRPr="00F504A8">
        <w:rPr>
          <w:rFonts w:hint="eastAsia"/>
          <w:spacing w:val="-2"/>
          <w:rtl/>
        </w:rPr>
        <w:t>مشورة</w:t>
      </w:r>
      <w:r w:rsidR="003B3978" w:rsidRPr="00F504A8">
        <w:rPr>
          <w:spacing w:val="-2"/>
          <w:rtl/>
        </w:rPr>
        <w:t xml:space="preserve"> </w:t>
      </w:r>
      <w:r w:rsidR="003B3978" w:rsidRPr="00F504A8">
        <w:rPr>
          <w:rFonts w:hint="eastAsia"/>
          <w:spacing w:val="-2"/>
          <w:rtl/>
        </w:rPr>
        <w:t>و</w:t>
      </w:r>
      <w:r w:rsidR="00F317FB" w:rsidRPr="00F504A8">
        <w:rPr>
          <w:rFonts w:hint="cs"/>
          <w:spacing w:val="-2"/>
          <w:rtl/>
        </w:rPr>
        <w:t>ال</w:t>
      </w:r>
      <w:r w:rsidR="003B3978" w:rsidRPr="00F504A8">
        <w:rPr>
          <w:rFonts w:hint="eastAsia"/>
          <w:spacing w:val="-2"/>
          <w:rtl/>
        </w:rPr>
        <w:t>توجيه</w:t>
      </w:r>
      <w:r w:rsidR="003B3978" w:rsidRPr="00F504A8">
        <w:rPr>
          <w:spacing w:val="-2"/>
          <w:rtl/>
        </w:rPr>
        <w:t xml:space="preserve"> </w:t>
      </w:r>
      <w:r w:rsidR="003B3978" w:rsidRPr="00F504A8">
        <w:rPr>
          <w:rFonts w:hint="cs"/>
          <w:spacing w:val="-2"/>
          <w:rtl/>
        </w:rPr>
        <w:t>على أساس فردي</w:t>
      </w:r>
      <w:r w:rsidR="003B3978" w:rsidRPr="00F504A8">
        <w:rPr>
          <w:spacing w:val="-2"/>
          <w:rtl/>
        </w:rPr>
        <w:t xml:space="preserve"> </w:t>
      </w:r>
      <w:r w:rsidR="003B3978" w:rsidRPr="00F504A8">
        <w:rPr>
          <w:rFonts w:hint="eastAsia"/>
          <w:spacing w:val="-2"/>
          <w:rtl/>
        </w:rPr>
        <w:t>من</w:t>
      </w:r>
      <w:r w:rsidR="003B3978" w:rsidRPr="00F504A8">
        <w:rPr>
          <w:spacing w:val="-2"/>
          <w:rtl/>
        </w:rPr>
        <w:t xml:space="preserve"> </w:t>
      </w:r>
      <w:r w:rsidR="003B3978" w:rsidRPr="00F504A8">
        <w:rPr>
          <w:rFonts w:hint="eastAsia"/>
          <w:spacing w:val="-2"/>
          <w:rtl/>
        </w:rPr>
        <w:t>مكتب</w:t>
      </w:r>
      <w:r w:rsidR="003B3978" w:rsidRPr="00F504A8">
        <w:rPr>
          <w:spacing w:val="-2"/>
          <w:rtl/>
        </w:rPr>
        <w:t xml:space="preserve"> </w:t>
      </w:r>
      <w:r w:rsidR="003B3978" w:rsidRPr="00F504A8">
        <w:rPr>
          <w:rFonts w:hint="eastAsia"/>
          <w:spacing w:val="-2"/>
          <w:rtl/>
        </w:rPr>
        <w:t>الأخلاقيات</w:t>
      </w:r>
      <w:r w:rsidR="003B3978" w:rsidRPr="00F504A8">
        <w:rPr>
          <w:spacing w:val="-2"/>
          <w:rtl/>
        </w:rPr>
        <w:t xml:space="preserve">. </w:t>
      </w:r>
      <w:r w:rsidR="00F317FB" w:rsidRPr="00F504A8">
        <w:rPr>
          <w:rFonts w:hint="cs"/>
          <w:spacing w:val="-2"/>
          <w:rtl/>
        </w:rPr>
        <w:t>ولا يشمل هذا الرقم</w:t>
      </w:r>
      <w:r w:rsidR="003B3978" w:rsidRPr="00F504A8">
        <w:rPr>
          <w:spacing w:val="-2"/>
          <w:rtl/>
        </w:rPr>
        <w:t xml:space="preserve"> </w:t>
      </w:r>
      <w:r w:rsidR="003B3978" w:rsidRPr="00F504A8">
        <w:rPr>
          <w:rFonts w:hint="eastAsia"/>
          <w:spacing w:val="-2"/>
          <w:rtl/>
        </w:rPr>
        <w:t>التبادلات</w:t>
      </w:r>
      <w:r w:rsidR="003B3978" w:rsidRPr="00F504A8">
        <w:rPr>
          <w:spacing w:val="-2"/>
          <w:rtl/>
        </w:rPr>
        <w:t xml:space="preserve"> </w:t>
      </w:r>
      <w:r w:rsidR="003B3978" w:rsidRPr="00F504A8">
        <w:rPr>
          <w:rFonts w:hint="eastAsia"/>
          <w:spacing w:val="-2"/>
          <w:rtl/>
        </w:rPr>
        <w:t>أو</w:t>
      </w:r>
      <w:r w:rsidR="003B3978" w:rsidRPr="00F504A8">
        <w:rPr>
          <w:spacing w:val="-2"/>
          <w:rtl/>
        </w:rPr>
        <w:t xml:space="preserve"> </w:t>
      </w:r>
      <w:r w:rsidR="003B3978" w:rsidRPr="00F504A8">
        <w:rPr>
          <w:rFonts w:hint="eastAsia"/>
          <w:spacing w:val="-2"/>
          <w:rtl/>
        </w:rPr>
        <w:t>المناقشات</w:t>
      </w:r>
      <w:r w:rsidR="003B3978" w:rsidRPr="00F504A8">
        <w:rPr>
          <w:spacing w:val="-2"/>
          <w:rtl/>
        </w:rPr>
        <w:t xml:space="preserve"> </w:t>
      </w:r>
      <w:r w:rsidR="003B3978" w:rsidRPr="00F504A8">
        <w:rPr>
          <w:rFonts w:hint="cs"/>
          <w:spacing w:val="-2"/>
          <w:rtl/>
        </w:rPr>
        <w:t>المتكررة</w:t>
      </w:r>
      <w:r w:rsidR="003B3978" w:rsidRPr="00F504A8">
        <w:rPr>
          <w:spacing w:val="-2"/>
          <w:rtl/>
        </w:rPr>
        <w:t xml:space="preserve"> </w:t>
      </w:r>
      <w:r w:rsidR="003B3978" w:rsidRPr="00F504A8">
        <w:rPr>
          <w:rFonts w:hint="eastAsia"/>
          <w:spacing w:val="-2"/>
          <w:rtl/>
        </w:rPr>
        <w:t>التي</w:t>
      </w:r>
      <w:r w:rsidR="003B3978" w:rsidRPr="00F504A8">
        <w:rPr>
          <w:spacing w:val="-2"/>
          <w:rtl/>
        </w:rPr>
        <w:t xml:space="preserve"> </w:t>
      </w:r>
      <w:r w:rsidR="00F317FB" w:rsidRPr="00F504A8">
        <w:rPr>
          <w:rFonts w:hint="cs"/>
          <w:spacing w:val="-2"/>
          <w:rtl/>
        </w:rPr>
        <w:t>تُلتمس فيها</w:t>
      </w:r>
      <w:r w:rsidR="003B3978" w:rsidRPr="00F504A8">
        <w:rPr>
          <w:spacing w:val="-2"/>
          <w:rtl/>
        </w:rPr>
        <w:t xml:space="preserve"> </w:t>
      </w:r>
      <w:r w:rsidR="003B3978" w:rsidRPr="00F504A8">
        <w:rPr>
          <w:rFonts w:hint="eastAsia"/>
          <w:spacing w:val="-2"/>
          <w:rtl/>
        </w:rPr>
        <w:t>مشورة</w:t>
      </w:r>
      <w:r w:rsidR="003B3978" w:rsidRPr="00F504A8">
        <w:rPr>
          <w:spacing w:val="-2"/>
          <w:rtl/>
        </w:rPr>
        <w:t xml:space="preserve"> </w:t>
      </w:r>
      <w:r w:rsidR="003B3978" w:rsidRPr="00F504A8">
        <w:rPr>
          <w:rFonts w:hint="cs"/>
          <w:spacing w:val="-2"/>
          <w:rtl/>
        </w:rPr>
        <w:t xml:space="preserve">مكتب </w:t>
      </w:r>
      <w:r w:rsidR="003B3978" w:rsidRPr="00F504A8">
        <w:rPr>
          <w:rFonts w:hint="eastAsia"/>
          <w:spacing w:val="-2"/>
          <w:rtl/>
        </w:rPr>
        <w:t>الأخلاقيات</w:t>
      </w:r>
      <w:r w:rsidR="003B3978" w:rsidRPr="00F504A8">
        <w:rPr>
          <w:spacing w:val="-2"/>
          <w:rtl/>
        </w:rPr>
        <w:t xml:space="preserve"> </w:t>
      </w:r>
      <w:r w:rsidR="003B3978" w:rsidRPr="00F504A8">
        <w:rPr>
          <w:rFonts w:hint="eastAsia"/>
          <w:spacing w:val="-2"/>
          <w:rtl/>
        </w:rPr>
        <w:t>بشأن</w:t>
      </w:r>
      <w:r w:rsidR="003B3978" w:rsidRPr="00F504A8">
        <w:rPr>
          <w:spacing w:val="-2"/>
          <w:rtl/>
        </w:rPr>
        <w:t xml:space="preserve"> </w:t>
      </w:r>
      <w:r w:rsidR="003B3978" w:rsidRPr="00F504A8">
        <w:rPr>
          <w:rFonts w:hint="cs"/>
          <w:spacing w:val="-2"/>
          <w:rtl/>
        </w:rPr>
        <w:t>مسائل</w:t>
      </w:r>
      <w:r w:rsidR="003B3978" w:rsidRPr="00F504A8">
        <w:rPr>
          <w:spacing w:val="-2"/>
          <w:rtl/>
        </w:rPr>
        <w:t xml:space="preserve"> </w:t>
      </w:r>
      <w:r w:rsidR="003B0E92" w:rsidRPr="00F504A8">
        <w:rPr>
          <w:rFonts w:hint="cs"/>
          <w:spacing w:val="-2"/>
          <w:rtl/>
        </w:rPr>
        <w:t>بسيطة</w:t>
      </w:r>
      <w:r w:rsidR="003B3978" w:rsidRPr="00F504A8">
        <w:rPr>
          <w:spacing w:val="-2"/>
          <w:rtl/>
        </w:rPr>
        <w:t xml:space="preserve"> </w:t>
      </w:r>
      <w:r w:rsidR="003B3978" w:rsidRPr="00F504A8">
        <w:rPr>
          <w:rFonts w:hint="eastAsia"/>
          <w:spacing w:val="-2"/>
          <w:rtl/>
        </w:rPr>
        <w:t>أو</w:t>
      </w:r>
      <w:r w:rsidR="003B3978" w:rsidRPr="00F504A8">
        <w:rPr>
          <w:spacing w:val="-2"/>
          <w:rtl/>
        </w:rPr>
        <w:t xml:space="preserve"> </w:t>
      </w:r>
      <w:r w:rsidR="003B3978" w:rsidRPr="00F504A8">
        <w:rPr>
          <w:rFonts w:hint="eastAsia"/>
          <w:spacing w:val="-2"/>
          <w:rtl/>
        </w:rPr>
        <w:t>في</w:t>
      </w:r>
      <w:r w:rsidR="003B3978" w:rsidRPr="00F504A8">
        <w:rPr>
          <w:spacing w:val="-2"/>
          <w:rtl/>
        </w:rPr>
        <w:t xml:space="preserve"> </w:t>
      </w:r>
      <w:r w:rsidR="003B3978" w:rsidRPr="00F504A8">
        <w:rPr>
          <w:rFonts w:hint="eastAsia"/>
          <w:spacing w:val="-2"/>
          <w:rtl/>
        </w:rPr>
        <w:t>سياق</w:t>
      </w:r>
      <w:r w:rsidR="003B3978" w:rsidRPr="00F504A8">
        <w:rPr>
          <w:spacing w:val="-2"/>
          <w:rtl/>
        </w:rPr>
        <w:t xml:space="preserve"> </w:t>
      </w:r>
      <w:r w:rsidR="003B3978" w:rsidRPr="00F504A8">
        <w:rPr>
          <w:rFonts w:hint="eastAsia"/>
          <w:spacing w:val="-2"/>
          <w:rtl/>
        </w:rPr>
        <w:t>مناقشات</w:t>
      </w:r>
      <w:r w:rsidR="003B3978" w:rsidRPr="00F504A8">
        <w:rPr>
          <w:spacing w:val="-2"/>
          <w:rtl/>
        </w:rPr>
        <w:t xml:space="preserve"> </w:t>
      </w:r>
      <w:r w:rsidR="00F317FB" w:rsidRPr="00F504A8">
        <w:rPr>
          <w:rFonts w:hint="cs"/>
          <w:spacing w:val="-2"/>
          <w:rtl/>
        </w:rPr>
        <w:t>جماعية</w:t>
      </w:r>
      <w:r w:rsidR="003B3978" w:rsidRPr="00F504A8">
        <w:rPr>
          <w:spacing w:val="-2"/>
          <w:rtl/>
        </w:rPr>
        <w:t xml:space="preserve"> </w:t>
      </w:r>
      <w:r w:rsidR="003B3978" w:rsidRPr="00F504A8">
        <w:rPr>
          <w:rFonts w:hint="eastAsia"/>
          <w:spacing w:val="-2"/>
          <w:rtl/>
        </w:rPr>
        <w:t>أوسع</w:t>
      </w:r>
      <w:r w:rsidR="003B3978" w:rsidRPr="00F504A8">
        <w:rPr>
          <w:rFonts w:hint="cs"/>
          <w:spacing w:val="-2"/>
          <w:rtl/>
        </w:rPr>
        <w:t>.</w:t>
      </w:r>
      <w:r w:rsidR="00F504A8">
        <w:rPr>
          <w:rFonts w:hint="cs"/>
          <w:spacing w:val="-2"/>
          <w:rtl/>
          <w:lang w:bidi="ar-EG"/>
        </w:rPr>
        <w:t xml:space="preserve"> </w:t>
      </w:r>
      <w:r w:rsidR="000B1DDA" w:rsidRPr="00F504A8">
        <w:rPr>
          <w:rFonts w:hint="cs"/>
          <w:spacing w:val="-2"/>
          <w:rtl/>
        </w:rPr>
        <w:t xml:space="preserve">وتعلقت طلبات </w:t>
      </w:r>
      <w:r w:rsidR="003B0E92" w:rsidRPr="00F504A8">
        <w:rPr>
          <w:rFonts w:hint="cs"/>
          <w:spacing w:val="-2"/>
          <w:rtl/>
        </w:rPr>
        <w:t xml:space="preserve">الحصول على </w:t>
      </w:r>
      <w:r w:rsidR="000B1DDA" w:rsidRPr="00F504A8">
        <w:rPr>
          <w:rFonts w:hint="cs"/>
          <w:spacing w:val="-2"/>
          <w:rtl/>
        </w:rPr>
        <w:t>المشورة والتوجيه بأنشطة خارجية و</w:t>
      </w:r>
      <w:r w:rsidR="003B0E92" w:rsidRPr="00F504A8">
        <w:rPr>
          <w:rFonts w:hint="cs"/>
          <w:spacing w:val="-2"/>
          <w:rtl/>
        </w:rPr>
        <w:t>ب</w:t>
      </w:r>
      <w:r w:rsidR="000B1DDA" w:rsidRPr="00F504A8">
        <w:rPr>
          <w:rFonts w:hint="cs"/>
          <w:spacing w:val="-2"/>
          <w:rtl/>
        </w:rPr>
        <w:t>انتخابات الاتحاد، و</w:t>
      </w:r>
      <w:r w:rsidR="003B0E92" w:rsidRPr="00F504A8">
        <w:rPr>
          <w:rFonts w:hint="cs"/>
          <w:spacing w:val="-2"/>
          <w:rtl/>
        </w:rPr>
        <w:t>مظالم</w:t>
      </w:r>
      <w:r w:rsidR="000B1DDA" w:rsidRPr="00F504A8">
        <w:rPr>
          <w:rFonts w:hint="cs"/>
          <w:spacing w:val="-2"/>
          <w:rtl/>
        </w:rPr>
        <w:t xml:space="preserve"> تتعلق بإدارة الموارد البشرية، ونزاعات أو </w:t>
      </w:r>
      <w:r w:rsidR="003B0E92" w:rsidRPr="00F504A8">
        <w:rPr>
          <w:rFonts w:hint="cs"/>
          <w:spacing w:val="-2"/>
          <w:rtl/>
        </w:rPr>
        <w:t>تظلمات</w:t>
      </w:r>
      <w:r w:rsidR="000B1DDA" w:rsidRPr="00F504A8">
        <w:rPr>
          <w:rFonts w:hint="cs"/>
          <w:spacing w:val="-2"/>
          <w:rtl/>
        </w:rPr>
        <w:t xml:space="preserve"> في مكان العمل، وتضارب المصالح، و</w:t>
      </w:r>
      <w:r w:rsidR="00ED5D87" w:rsidRPr="00F504A8">
        <w:rPr>
          <w:rFonts w:hint="cs"/>
          <w:spacing w:val="-2"/>
          <w:rtl/>
        </w:rPr>
        <w:t>تلقّي</w:t>
      </w:r>
      <w:r w:rsidR="000B1DDA" w:rsidRPr="00F504A8">
        <w:rPr>
          <w:rFonts w:hint="cs"/>
          <w:spacing w:val="-2"/>
          <w:rtl/>
        </w:rPr>
        <w:t xml:space="preserve"> الهدايا، ومسائل أخرى متنوعة تتعلق بالسلوك في مكان العمل.</w:t>
      </w:r>
      <w:r w:rsidR="00D823B0" w:rsidRPr="00F504A8">
        <w:rPr>
          <w:rFonts w:hint="cs"/>
          <w:spacing w:val="-2"/>
          <w:rtl/>
        </w:rPr>
        <w:t xml:space="preserve"> </w:t>
      </w:r>
    </w:p>
    <w:p w14:paraId="52F0D3AE" w14:textId="325B3DDD" w:rsidR="009A388E" w:rsidRDefault="003474B4" w:rsidP="003474B4">
      <w:pPr>
        <w:pStyle w:val="enumlev1"/>
        <w:rPr>
          <w:rtl/>
          <w:lang w:bidi="ar-EG"/>
        </w:rPr>
      </w:pPr>
      <w:r>
        <w:rPr>
          <w:lang w:bidi="ar-EG"/>
        </w:rPr>
        <w:t>19</w:t>
      </w:r>
      <w:r w:rsidR="009A388E">
        <w:rPr>
          <w:lang w:bidi="ar-EG"/>
        </w:rPr>
        <w:tab/>
      </w:r>
      <w:bookmarkStart w:id="6" w:name="_Hlk39192902"/>
      <w:r w:rsidR="003B0E92" w:rsidRPr="003B0E92">
        <w:rPr>
          <w:u w:val="single"/>
          <w:rtl/>
          <w:lang w:bidi="ar-EG"/>
        </w:rPr>
        <w:t>إقرار الذمة المالية</w:t>
      </w:r>
      <w:bookmarkEnd w:id="6"/>
      <w:r w:rsidR="00D823B0">
        <w:rPr>
          <w:rFonts w:hint="cs"/>
          <w:rtl/>
          <w:lang w:bidi="ar-EG"/>
        </w:rPr>
        <w:t>:</w:t>
      </w:r>
      <w:r w:rsidR="003B3978">
        <w:rPr>
          <w:rStyle w:val="FootnoteReference"/>
          <w:rtl/>
          <w:lang w:bidi="ar-EG"/>
        </w:rPr>
        <w:footnoteReference w:id="1"/>
      </w:r>
      <w:r w:rsidR="00D823B0">
        <w:rPr>
          <w:rFonts w:hint="cs"/>
          <w:rtl/>
          <w:lang w:bidi="ar-EG"/>
        </w:rPr>
        <w:t xml:space="preserve"> </w:t>
      </w:r>
      <w:r w:rsidR="00ED5D87">
        <w:rPr>
          <w:rFonts w:hint="cs"/>
          <w:rtl/>
          <w:lang w:bidi="ar-EG"/>
        </w:rPr>
        <w:t xml:space="preserve">تقتضي </w:t>
      </w:r>
      <w:r w:rsidR="003B0E92">
        <w:rPr>
          <w:rFonts w:hint="cs"/>
          <w:rtl/>
          <w:lang w:bidi="ar-EG"/>
        </w:rPr>
        <w:t>ال</w:t>
      </w:r>
      <w:r w:rsidR="00ED5D87">
        <w:rPr>
          <w:rFonts w:hint="cs"/>
          <w:rtl/>
          <w:lang w:bidi="ar-EG"/>
        </w:rPr>
        <w:t xml:space="preserve">إجراءات </w:t>
      </w:r>
      <w:r w:rsidR="003B0E92">
        <w:rPr>
          <w:rFonts w:hint="cs"/>
          <w:rtl/>
          <w:lang w:bidi="ar-EG"/>
        </w:rPr>
        <w:t xml:space="preserve">الخاصة </w:t>
      </w:r>
      <w:bookmarkStart w:id="7" w:name="_Hlk39193165"/>
      <w:r w:rsidR="003B0E92">
        <w:rPr>
          <w:rFonts w:hint="cs"/>
          <w:rtl/>
          <w:lang w:bidi="ar-EG"/>
        </w:rPr>
        <w:t>ب</w:t>
      </w:r>
      <w:r w:rsidR="003B0E92" w:rsidRPr="003B0E92">
        <w:rPr>
          <w:rtl/>
          <w:lang w:bidi="ar-EG"/>
        </w:rPr>
        <w:t>إقرار الذمة المالية</w:t>
      </w:r>
      <w:r w:rsidR="00ED5D87">
        <w:rPr>
          <w:rFonts w:hint="cs"/>
          <w:rtl/>
          <w:lang w:bidi="ar-EG"/>
        </w:rPr>
        <w:t xml:space="preserve"> </w:t>
      </w:r>
      <w:bookmarkEnd w:id="7"/>
      <w:r w:rsidR="00BC3C9F">
        <w:rPr>
          <w:rFonts w:hint="cs"/>
          <w:rtl/>
          <w:lang w:bidi="ar-EG"/>
        </w:rPr>
        <w:t>الإفصاح المالي</w:t>
      </w:r>
      <w:r w:rsidR="00ED5D87">
        <w:rPr>
          <w:rFonts w:hint="cs"/>
          <w:rtl/>
          <w:lang w:bidi="ar-EG"/>
        </w:rPr>
        <w:t xml:space="preserve"> بما </w:t>
      </w:r>
      <w:r w:rsidR="00BC3C9F">
        <w:rPr>
          <w:rFonts w:hint="cs"/>
          <w:rtl/>
          <w:lang w:bidi="ar-EG"/>
        </w:rPr>
        <w:t>في ذلك</w:t>
      </w:r>
      <w:r w:rsidR="00ED5D87">
        <w:rPr>
          <w:rFonts w:hint="cs"/>
          <w:rtl/>
          <w:lang w:bidi="ar-EG"/>
        </w:rPr>
        <w:t xml:space="preserve"> الإبلاغ </w:t>
      </w:r>
      <w:r w:rsidR="00BC3C9F">
        <w:rPr>
          <w:rFonts w:hint="cs"/>
          <w:rtl/>
          <w:lang w:bidi="ar-EG"/>
        </w:rPr>
        <w:t xml:space="preserve">عن </w:t>
      </w:r>
      <w:r w:rsidR="00ED5D87">
        <w:rPr>
          <w:rFonts w:hint="cs"/>
          <w:rtl/>
          <w:lang w:bidi="ar-EG"/>
        </w:rPr>
        <w:t>الهدايا الم</w:t>
      </w:r>
      <w:r w:rsidR="00D67C66">
        <w:rPr>
          <w:rFonts w:hint="cs"/>
          <w:rtl/>
          <w:lang w:bidi="ar-EG"/>
        </w:rPr>
        <w:t>ُ</w:t>
      </w:r>
      <w:r w:rsidR="00ED5D87">
        <w:rPr>
          <w:rFonts w:hint="cs"/>
          <w:rtl/>
          <w:lang w:bidi="ar-EG"/>
        </w:rPr>
        <w:t xml:space="preserve">تلقاة وحالات تضارب المصالح والأنشطة الخارجية. ويجب على الموظفين الواجب عليهم ملء نموذج </w:t>
      </w:r>
      <w:r w:rsidR="00BC3C9F" w:rsidRPr="00BC3C9F">
        <w:rPr>
          <w:rtl/>
          <w:lang w:bidi="ar-EG"/>
        </w:rPr>
        <w:t>إقرار الذمة المالية</w:t>
      </w:r>
      <w:r w:rsidR="00BC3C9F" w:rsidRPr="00BC3C9F">
        <w:rPr>
          <w:rFonts w:hint="cs"/>
          <w:rtl/>
          <w:lang w:bidi="ar-EG"/>
        </w:rPr>
        <w:t xml:space="preserve"> </w:t>
      </w:r>
      <w:r w:rsidR="00ED5D87">
        <w:rPr>
          <w:rFonts w:hint="cs"/>
          <w:rtl/>
          <w:lang w:bidi="ar-EG"/>
        </w:rPr>
        <w:t>الامتثال لمقتضيات الإقرار</w:t>
      </w:r>
      <w:r w:rsidR="00BC3C9F">
        <w:rPr>
          <w:rFonts w:hint="cs"/>
          <w:rtl/>
          <w:lang w:bidi="ar-EG"/>
        </w:rPr>
        <w:t xml:space="preserve"> ل</w:t>
      </w:r>
      <w:r w:rsidR="00ED5D87">
        <w:rPr>
          <w:rFonts w:hint="cs"/>
          <w:rtl/>
          <w:lang w:bidi="ar-EG"/>
        </w:rPr>
        <w:t>ضمان امتثالهم لأشد المعايير الأخلاقية صرامةً.</w:t>
      </w:r>
    </w:p>
    <w:p w14:paraId="7BF5AE46" w14:textId="49E280A9" w:rsidR="009A388E" w:rsidRDefault="003474B4" w:rsidP="003474B4">
      <w:pPr>
        <w:pStyle w:val="enumlev1"/>
        <w:rPr>
          <w:rtl/>
          <w:lang w:bidi="ar-EG"/>
        </w:rPr>
      </w:pPr>
      <w:r>
        <w:rPr>
          <w:lang w:bidi="ar-EG"/>
        </w:rPr>
        <w:t>20</w:t>
      </w:r>
      <w:r w:rsidR="009A388E">
        <w:rPr>
          <w:lang w:bidi="ar-EG"/>
        </w:rPr>
        <w:tab/>
      </w:r>
      <w:r w:rsidR="003B3978" w:rsidRPr="003B3978">
        <w:rPr>
          <w:rFonts w:hint="cs"/>
          <w:rtl/>
          <w:lang w:bidi="ar-EG"/>
        </w:rPr>
        <w:t>و</w:t>
      </w:r>
      <w:r w:rsidR="00ED5D87">
        <w:rPr>
          <w:rFonts w:hint="cs"/>
          <w:rtl/>
          <w:lang w:bidi="ar-EG"/>
        </w:rPr>
        <w:t xml:space="preserve">قد </w:t>
      </w:r>
      <w:r w:rsidR="003B3978" w:rsidRPr="003B3978">
        <w:rPr>
          <w:rFonts w:hint="cs"/>
          <w:rtl/>
          <w:lang w:bidi="ar-EG"/>
        </w:rPr>
        <w:t>أدار</w:t>
      </w:r>
      <w:r w:rsidR="003B3978" w:rsidRPr="003B3978">
        <w:rPr>
          <w:rtl/>
          <w:lang w:bidi="ar-EG"/>
        </w:rPr>
        <w:t xml:space="preserve"> </w:t>
      </w:r>
      <w:r w:rsidR="003B3978" w:rsidRPr="003B3978">
        <w:rPr>
          <w:rFonts w:hint="eastAsia"/>
          <w:rtl/>
          <w:lang w:bidi="ar-EG"/>
        </w:rPr>
        <w:t>مكتب</w:t>
      </w:r>
      <w:r w:rsidR="003B3978" w:rsidRPr="003B3978">
        <w:rPr>
          <w:rtl/>
          <w:lang w:bidi="ar-EG"/>
        </w:rPr>
        <w:t xml:space="preserve"> </w:t>
      </w:r>
      <w:r w:rsidR="003B3978" w:rsidRPr="003B3978">
        <w:rPr>
          <w:rFonts w:hint="eastAsia"/>
          <w:rtl/>
          <w:lang w:bidi="ar-EG"/>
        </w:rPr>
        <w:t>الأخلاقيات</w:t>
      </w:r>
      <w:r w:rsidR="003B3978" w:rsidRPr="003B3978">
        <w:rPr>
          <w:rtl/>
          <w:lang w:bidi="ar-EG"/>
        </w:rPr>
        <w:t xml:space="preserve"> </w:t>
      </w:r>
      <w:r w:rsidR="00BC3C9F">
        <w:rPr>
          <w:rFonts w:hint="cs"/>
          <w:rtl/>
          <w:lang w:bidi="ar-EG"/>
        </w:rPr>
        <w:t>ال</w:t>
      </w:r>
      <w:r w:rsidR="000737FC">
        <w:rPr>
          <w:rFonts w:hint="cs"/>
          <w:rtl/>
          <w:lang w:bidi="ar-EG"/>
        </w:rPr>
        <w:t>عملية</w:t>
      </w:r>
      <w:r w:rsidR="003B3978" w:rsidRPr="003B3978">
        <w:rPr>
          <w:rtl/>
          <w:lang w:bidi="ar-EG"/>
        </w:rPr>
        <w:t xml:space="preserve"> </w:t>
      </w:r>
      <w:r w:rsidR="00BC3C9F">
        <w:rPr>
          <w:rFonts w:hint="cs"/>
          <w:rtl/>
          <w:lang w:bidi="ar-EG"/>
        </w:rPr>
        <w:t xml:space="preserve">المتعلقة </w:t>
      </w:r>
      <w:r w:rsidR="00BC3C9F" w:rsidRPr="00BC3C9F">
        <w:rPr>
          <w:rtl/>
          <w:lang w:bidi="ar-EG"/>
        </w:rPr>
        <w:t xml:space="preserve">بإقرار الذمة المالية </w:t>
      </w:r>
      <w:r w:rsidR="00BC3C9F">
        <w:rPr>
          <w:rFonts w:hint="cs"/>
          <w:rtl/>
          <w:lang w:bidi="ar-EG"/>
        </w:rPr>
        <w:t xml:space="preserve">لعام </w:t>
      </w:r>
      <w:r w:rsidR="00BC3C9F">
        <w:rPr>
          <w:lang w:bidi="ar-EG"/>
        </w:rPr>
        <w:t>2019</w:t>
      </w:r>
      <w:r w:rsidR="00BC3C9F">
        <w:rPr>
          <w:rFonts w:hint="cs"/>
          <w:rtl/>
          <w:lang w:bidi="ar-EG"/>
        </w:rPr>
        <w:t xml:space="preserve"> لعدد</w:t>
      </w:r>
      <w:r w:rsidR="003B3978" w:rsidRPr="003B3978">
        <w:rPr>
          <w:rtl/>
          <w:lang w:bidi="ar-EG"/>
        </w:rPr>
        <w:t xml:space="preserve"> </w:t>
      </w:r>
      <w:r w:rsidR="003B3978">
        <w:rPr>
          <w:rFonts w:hint="cs"/>
          <w:rtl/>
          <w:lang w:bidi="ar-EG"/>
        </w:rPr>
        <w:t>168</w:t>
      </w:r>
      <w:r w:rsidR="003B3978" w:rsidRPr="003B3978">
        <w:rPr>
          <w:rtl/>
          <w:lang w:bidi="ar-EG"/>
        </w:rPr>
        <w:t xml:space="preserve"> </w:t>
      </w:r>
      <w:r w:rsidR="00ED5D87">
        <w:rPr>
          <w:rFonts w:hint="eastAsia"/>
          <w:rtl/>
          <w:lang w:bidi="ar-EG"/>
        </w:rPr>
        <w:t>موظف</w:t>
      </w:r>
      <w:r w:rsidR="00ED5D87">
        <w:rPr>
          <w:rFonts w:hint="cs"/>
          <w:rtl/>
          <w:lang w:bidi="ar-EG"/>
        </w:rPr>
        <w:t>اً</w:t>
      </w:r>
      <w:r w:rsidR="003B3978" w:rsidRPr="003B3978">
        <w:rPr>
          <w:rtl/>
          <w:lang w:bidi="ar-EG"/>
        </w:rPr>
        <w:t xml:space="preserve">. </w:t>
      </w:r>
      <w:r w:rsidR="000737FC">
        <w:rPr>
          <w:rFonts w:hint="cs"/>
          <w:rtl/>
          <w:lang w:bidi="ar-EG"/>
        </w:rPr>
        <w:t xml:space="preserve">ونظراً إلى اندلاع فاشية مرض فيروس كورونا </w:t>
      </w:r>
      <w:r w:rsidR="00BC3C9F">
        <w:rPr>
          <w:lang w:bidi="ar-EG"/>
        </w:rPr>
        <w:t>(Covid-19)</w:t>
      </w:r>
      <w:r w:rsidR="00041FF2">
        <w:rPr>
          <w:rFonts w:hint="cs"/>
          <w:rtl/>
          <w:lang w:bidi="ar-EG"/>
        </w:rPr>
        <w:t xml:space="preserve">، </w:t>
      </w:r>
      <w:r w:rsidR="000737FC">
        <w:rPr>
          <w:rFonts w:hint="cs"/>
          <w:rtl/>
          <w:lang w:bidi="ar-EG"/>
        </w:rPr>
        <w:t xml:space="preserve">مُدِّد الموعد النهائي لتقديم </w:t>
      </w:r>
      <w:r w:rsidR="00BC3C9F" w:rsidRPr="00BC3C9F">
        <w:rPr>
          <w:rtl/>
          <w:lang w:bidi="ar-EG"/>
        </w:rPr>
        <w:t>إقرار</w:t>
      </w:r>
      <w:r w:rsidR="00BC3C9F">
        <w:rPr>
          <w:rFonts w:hint="cs"/>
          <w:rtl/>
          <w:lang w:bidi="ar-EG"/>
        </w:rPr>
        <w:t>ات</w:t>
      </w:r>
      <w:r w:rsidR="00BC3C9F" w:rsidRPr="00BC3C9F">
        <w:rPr>
          <w:rtl/>
          <w:lang w:bidi="ar-EG"/>
        </w:rPr>
        <w:t xml:space="preserve"> الذمة المالية </w:t>
      </w:r>
      <w:r w:rsidR="00041FF2">
        <w:rPr>
          <w:rFonts w:hint="cs"/>
          <w:rtl/>
          <w:lang w:bidi="ar-EG"/>
        </w:rPr>
        <w:t xml:space="preserve">من نهاية مارس </w:t>
      </w:r>
      <w:r w:rsidR="00041FF2">
        <w:rPr>
          <w:lang w:val="es-ES" w:bidi="ar-EG"/>
        </w:rPr>
        <w:t>2020</w:t>
      </w:r>
      <w:r w:rsidR="00041FF2">
        <w:rPr>
          <w:rFonts w:hint="cs"/>
          <w:rtl/>
          <w:lang w:bidi="ar-EG"/>
        </w:rPr>
        <w:t xml:space="preserve"> إلى نهاية مايو </w:t>
      </w:r>
      <w:r w:rsidR="00041FF2">
        <w:rPr>
          <w:lang w:val="es-ES" w:bidi="ar-EG"/>
        </w:rPr>
        <w:t>2020</w:t>
      </w:r>
      <w:r w:rsidR="003B3978" w:rsidRPr="003B3978">
        <w:rPr>
          <w:rtl/>
          <w:lang w:bidi="ar-EG"/>
        </w:rPr>
        <w:t xml:space="preserve">. </w:t>
      </w:r>
      <w:r w:rsidR="00041FF2">
        <w:rPr>
          <w:rFonts w:hint="cs"/>
          <w:rtl/>
        </w:rPr>
        <w:t>وسيستعرض</w:t>
      </w:r>
      <w:r w:rsidR="00041FF2">
        <w:rPr>
          <w:rFonts w:hint="cs"/>
          <w:rtl/>
          <w:lang w:bidi="ar-EG"/>
        </w:rPr>
        <w:t xml:space="preserve"> المكتب جميع الإقرارات المقدمة إليه،</w:t>
      </w:r>
      <w:r w:rsidR="003B3978" w:rsidRPr="003B3978">
        <w:rPr>
          <w:rtl/>
          <w:lang w:bidi="ar-EG"/>
        </w:rPr>
        <w:t xml:space="preserve"> </w:t>
      </w:r>
      <w:r w:rsidR="00041FF2">
        <w:rPr>
          <w:rFonts w:hint="cs"/>
          <w:rtl/>
          <w:lang w:bidi="ar-EG"/>
        </w:rPr>
        <w:t>ويقدم حالياً المزيد من ال</w:t>
      </w:r>
      <w:r w:rsidR="003B3978" w:rsidRPr="003B3978">
        <w:rPr>
          <w:rFonts w:hint="eastAsia"/>
          <w:rtl/>
          <w:lang w:bidi="ar-EG"/>
        </w:rPr>
        <w:t>مشورة</w:t>
      </w:r>
      <w:r w:rsidR="00041FF2">
        <w:rPr>
          <w:rFonts w:hint="cs"/>
          <w:rtl/>
          <w:lang w:bidi="ar-EG"/>
        </w:rPr>
        <w:t xml:space="preserve">/التوجيه </w:t>
      </w:r>
      <w:r w:rsidR="00BC3C9F">
        <w:rPr>
          <w:rFonts w:hint="cs"/>
          <w:rtl/>
          <w:lang w:bidi="ar-EG"/>
        </w:rPr>
        <w:t>حسب</w:t>
      </w:r>
      <w:r w:rsidR="00041FF2">
        <w:rPr>
          <w:rFonts w:hint="cs"/>
          <w:rtl/>
          <w:lang w:bidi="ar-EG"/>
        </w:rPr>
        <w:t xml:space="preserve"> الاقتضاء.</w:t>
      </w:r>
    </w:p>
    <w:p w14:paraId="1B2B9B22" w14:textId="36CCC33A" w:rsidR="009A388E" w:rsidRPr="006B7C72" w:rsidRDefault="003474B4" w:rsidP="003474B4">
      <w:pPr>
        <w:pStyle w:val="enumlev1"/>
        <w:rPr>
          <w:rtl/>
          <w:lang w:bidi="ar-EG"/>
        </w:rPr>
      </w:pPr>
      <w:r>
        <w:rPr>
          <w:lang w:bidi="ar-EG"/>
        </w:rPr>
        <w:t>21</w:t>
      </w:r>
      <w:r w:rsidR="009A388E">
        <w:rPr>
          <w:lang w:bidi="ar-EG"/>
        </w:rPr>
        <w:tab/>
      </w:r>
      <w:r w:rsidR="003B6662" w:rsidRPr="003B6662">
        <w:rPr>
          <w:rFonts w:hint="cs"/>
          <w:u w:val="single"/>
          <w:rtl/>
          <w:lang w:bidi="ar-EG"/>
        </w:rPr>
        <w:t>الشكاوى المتعلقة بسوء السلوك</w:t>
      </w:r>
      <w:r w:rsidR="003B6662">
        <w:rPr>
          <w:rFonts w:hint="cs"/>
          <w:rtl/>
          <w:lang w:bidi="ar-EG"/>
        </w:rPr>
        <w:t xml:space="preserve">: </w:t>
      </w:r>
      <w:r w:rsidR="006B7C72">
        <w:rPr>
          <w:rFonts w:hint="cs"/>
          <w:rtl/>
          <w:lang w:bidi="ar-EG"/>
        </w:rPr>
        <w:t>يضطلع مكتب الأخلاقيات بمسؤولية تلقي الشكاوى المتعلقة بسوء السلوك. و</w:t>
      </w:r>
      <w:r w:rsidR="00BC3C9F">
        <w:rPr>
          <w:rFonts w:hint="cs"/>
          <w:rtl/>
          <w:lang w:bidi="ar-EG"/>
        </w:rPr>
        <w:t>خلال</w:t>
      </w:r>
      <w:r w:rsidR="006B7C72">
        <w:rPr>
          <w:rFonts w:hint="cs"/>
          <w:rtl/>
          <w:lang w:bidi="ar-EG"/>
        </w:rPr>
        <w:t xml:space="preserve"> عام </w:t>
      </w:r>
      <w:r w:rsidR="006B7C72">
        <w:rPr>
          <w:lang w:val="es-ES" w:bidi="ar-EG"/>
        </w:rPr>
        <w:t>2019</w:t>
      </w:r>
      <w:r w:rsidR="006B7C72">
        <w:rPr>
          <w:rFonts w:hint="cs"/>
          <w:rtl/>
          <w:lang w:bidi="ar-EG"/>
        </w:rPr>
        <w:t xml:space="preserve">، قَبِل المكتب ثماني شكاوى تتعلق بسوء السلوك (الجدول </w:t>
      </w:r>
      <w:r w:rsidR="006B7C72">
        <w:rPr>
          <w:lang w:val="es-ES" w:bidi="ar-EG"/>
        </w:rPr>
        <w:t>1</w:t>
      </w:r>
      <w:r w:rsidR="006B7C72">
        <w:rPr>
          <w:rFonts w:hint="cs"/>
          <w:rtl/>
          <w:lang w:bidi="ar-EG"/>
        </w:rPr>
        <w:t>)</w:t>
      </w:r>
      <w:r w:rsidR="00A74341">
        <w:rPr>
          <w:rFonts w:hint="cs"/>
          <w:rtl/>
          <w:lang w:bidi="ar-EG"/>
        </w:rPr>
        <w:t>،</w:t>
      </w:r>
      <w:r w:rsidR="006B7C72">
        <w:rPr>
          <w:rFonts w:hint="cs"/>
          <w:rtl/>
          <w:lang w:bidi="ar-EG"/>
        </w:rPr>
        <w:t xml:space="preserve"> إذ </w:t>
      </w:r>
      <w:r w:rsidR="00BF2016">
        <w:rPr>
          <w:rFonts w:hint="cs"/>
          <w:rtl/>
          <w:lang w:bidi="ar-EG"/>
        </w:rPr>
        <w:t>حدد</w:t>
      </w:r>
      <w:r w:rsidR="006B7C72">
        <w:rPr>
          <w:rFonts w:hint="cs"/>
          <w:rtl/>
          <w:lang w:bidi="ar-EG"/>
        </w:rPr>
        <w:t xml:space="preserve"> أربع مسائل للتحقيق فيها رسميا</w:t>
      </w:r>
      <w:r w:rsidR="002D1A72">
        <w:rPr>
          <w:rFonts w:hint="cs"/>
          <w:rtl/>
          <w:lang w:bidi="ar-EG"/>
        </w:rPr>
        <w:t>ً</w:t>
      </w:r>
      <w:r w:rsidR="006B7C72">
        <w:rPr>
          <w:rFonts w:hint="cs"/>
          <w:rtl/>
          <w:lang w:bidi="ar-EG"/>
        </w:rPr>
        <w:t xml:space="preserve">، وأغلق ملف شكويين </w:t>
      </w:r>
      <w:r w:rsidR="006B7C72">
        <w:rPr>
          <w:rFonts w:hint="cs"/>
          <w:rtl/>
        </w:rPr>
        <w:t>بعد</w:t>
      </w:r>
      <w:r w:rsidR="006B7C72">
        <w:rPr>
          <w:rFonts w:hint="cs"/>
          <w:rtl/>
          <w:lang w:bidi="ar-EG"/>
        </w:rPr>
        <w:t xml:space="preserve"> استعراضٍ أولي للادعاءات، وأحال مسألة </w:t>
      </w:r>
      <w:r w:rsidR="00A74341">
        <w:rPr>
          <w:rFonts w:hint="cs"/>
          <w:rtl/>
          <w:lang w:bidi="ar-EG"/>
        </w:rPr>
        <w:t>إلى ا</w:t>
      </w:r>
      <w:r w:rsidR="006B7C72">
        <w:rPr>
          <w:rFonts w:hint="cs"/>
          <w:rtl/>
          <w:lang w:bidi="ar-EG"/>
        </w:rPr>
        <w:t xml:space="preserve">لتحقيق في إطار تحقيق رسمي قائم. وظل ملف شكوى واحدة مفتوحاً </w:t>
      </w:r>
      <w:r w:rsidR="00BF2016">
        <w:rPr>
          <w:rFonts w:hint="cs"/>
          <w:rtl/>
          <w:lang w:bidi="ar-EG"/>
        </w:rPr>
        <w:t>حتى</w:t>
      </w:r>
      <w:r w:rsidR="006B7C72">
        <w:rPr>
          <w:rFonts w:hint="cs"/>
          <w:rtl/>
          <w:lang w:bidi="ar-EG"/>
        </w:rPr>
        <w:t xml:space="preserve"> نهاية فترة الإبلاغ. </w:t>
      </w:r>
      <w:r w:rsidR="00A74341">
        <w:rPr>
          <w:rFonts w:hint="cs"/>
          <w:rtl/>
          <w:lang w:bidi="ar-EG"/>
        </w:rPr>
        <w:t>وتعلقت شكويان من الشكاوى الثماني بادعاءات تعرّض للتحرش</w:t>
      </w:r>
      <w:r w:rsidR="00865AB6">
        <w:rPr>
          <w:rFonts w:hint="cs"/>
          <w:rtl/>
          <w:lang w:bidi="ar-EG"/>
        </w:rPr>
        <w:t>،</w:t>
      </w:r>
      <w:r w:rsidR="00A74341">
        <w:rPr>
          <w:rFonts w:hint="cs"/>
          <w:rtl/>
          <w:lang w:bidi="ar-EG"/>
        </w:rPr>
        <w:t xml:space="preserve"> </w:t>
      </w:r>
      <w:r w:rsidR="00865AB6">
        <w:rPr>
          <w:rFonts w:hint="cs"/>
          <w:rtl/>
          <w:lang w:bidi="ar-EG"/>
        </w:rPr>
        <w:t>و</w:t>
      </w:r>
      <w:r w:rsidR="00A74341">
        <w:rPr>
          <w:rFonts w:hint="cs"/>
          <w:rtl/>
          <w:lang w:bidi="ar-EG"/>
        </w:rPr>
        <w:t xml:space="preserve">أحالهما مكتب الأخلاقيات إلى تحقيق رسمي. وتعلقت إحدى الشكاوى الثماني بأعمال انتقامية، </w:t>
      </w:r>
      <w:r w:rsidR="00BF2016">
        <w:rPr>
          <w:rFonts w:hint="cs"/>
          <w:rtl/>
          <w:lang w:bidi="ar-EG"/>
        </w:rPr>
        <w:t xml:space="preserve">حيث </w:t>
      </w:r>
      <w:r w:rsidR="00A74341">
        <w:rPr>
          <w:rFonts w:hint="cs"/>
          <w:rtl/>
          <w:lang w:bidi="ar-EG"/>
        </w:rPr>
        <w:t>أ</w:t>
      </w:r>
      <w:r w:rsidR="00BF2016">
        <w:rPr>
          <w:rFonts w:hint="cs"/>
          <w:rtl/>
          <w:lang w:bidi="ar-EG"/>
        </w:rPr>
        <w:t>ُ</w:t>
      </w:r>
      <w:r w:rsidR="00A74341">
        <w:rPr>
          <w:rFonts w:hint="cs"/>
          <w:rtl/>
          <w:lang w:bidi="ar-EG"/>
        </w:rPr>
        <w:t xml:space="preserve">وصى بإحالتها إلى تحقيق رسمي. </w:t>
      </w:r>
    </w:p>
    <w:p w14:paraId="286C2861" w14:textId="7CE863CF" w:rsidR="006E72D6" w:rsidRDefault="003B3978" w:rsidP="002D1A72">
      <w:pPr>
        <w:spacing w:before="240" w:after="120"/>
        <w:rPr>
          <w:rtl/>
          <w:lang w:bidi="ar-EG"/>
        </w:rPr>
      </w:pPr>
      <w:r>
        <w:rPr>
          <w:rFonts w:hint="cs"/>
          <w:rtl/>
          <w:lang w:bidi="ar-EG"/>
        </w:rPr>
        <w:t xml:space="preserve">الجدول </w:t>
      </w:r>
      <w:r>
        <w:rPr>
          <w:lang w:bidi="ar-EG"/>
        </w:rPr>
        <w:t>1</w:t>
      </w:r>
      <w:r>
        <w:rPr>
          <w:rFonts w:hint="cs"/>
          <w:rtl/>
          <w:lang w:bidi="ar-EG"/>
        </w:rPr>
        <w:t xml:space="preserve">: </w:t>
      </w:r>
      <w:r w:rsidR="006E72D6">
        <w:rPr>
          <w:rFonts w:hint="cs"/>
          <w:rtl/>
          <w:lang w:bidi="ar-EG"/>
        </w:rPr>
        <w:t xml:space="preserve">الشكاوى </w:t>
      </w:r>
      <w:r w:rsidR="00BF2016">
        <w:rPr>
          <w:rFonts w:hint="cs"/>
          <w:rtl/>
          <w:lang w:bidi="ar-EG"/>
        </w:rPr>
        <w:t>المستلمة</w:t>
      </w:r>
      <w:r w:rsidR="006E72D6">
        <w:rPr>
          <w:rFonts w:hint="cs"/>
          <w:rtl/>
          <w:lang w:bidi="ar-EG"/>
        </w:rPr>
        <w:t xml:space="preserve"> في عام </w:t>
      </w:r>
      <w:r w:rsidR="006E72D6">
        <w:rPr>
          <w:lang w:val="es-ES" w:bidi="ar-EG"/>
        </w:rPr>
        <w:t>2019</w:t>
      </w:r>
      <w:r w:rsidR="006E72D6">
        <w:rPr>
          <w:rFonts w:hint="cs"/>
          <w:rtl/>
          <w:lang w:bidi="ar-EG"/>
        </w:rPr>
        <w:t>، بحسب نوع سوء السلوك</w:t>
      </w:r>
      <w:r>
        <w:rPr>
          <w:rFonts w:hint="cs"/>
          <w:rtl/>
          <w:lang w:bidi="ar-EG"/>
        </w:rPr>
        <w:t>*</w:t>
      </w:r>
    </w:p>
    <w:tbl>
      <w:tblPr>
        <w:tblStyle w:val="TableGrid"/>
        <w:bidiVisual/>
        <w:tblW w:w="0" w:type="auto"/>
        <w:tblInd w:w="805" w:type="dxa"/>
        <w:tblLook w:val="04A0" w:firstRow="1" w:lastRow="0" w:firstColumn="1" w:lastColumn="0" w:noHBand="0" w:noVBand="1"/>
      </w:tblPr>
      <w:tblGrid>
        <w:gridCol w:w="6300"/>
        <w:gridCol w:w="1440"/>
      </w:tblGrid>
      <w:tr w:rsidR="003B3978" w:rsidRPr="003B3978" w14:paraId="7E65FF88" w14:textId="77777777" w:rsidTr="003B3978">
        <w:tc>
          <w:tcPr>
            <w:tcW w:w="6300" w:type="dxa"/>
          </w:tcPr>
          <w:p w14:paraId="479C9E13" w14:textId="445CD156" w:rsidR="003B3978" w:rsidRPr="003B3978" w:rsidRDefault="00D04E02" w:rsidP="003B3978">
            <w:pPr>
              <w:spacing w:before="60" w:after="60" w:line="240" w:lineRule="exact"/>
              <w:rPr>
                <w:lang w:val="en-GB" w:bidi="ar-EG"/>
              </w:rPr>
            </w:pPr>
            <w:r>
              <w:rPr>
                <w:rFonts w:hint="cs"/>
                <w:rtl/>
                <w:lang w:val="en-GB" w:bidi="ar-EG"/>
              </w:rPr>
              <w:t>معيار سلوكي عام</w:t>
            </w:r>
          </w:p>
        </w:tc>
        <w:tc>
          <w:tcPr>
            <w:tcW w:w="1440" w:type="dxa"/>
          </w:tcPr>
          <w:p w14:paraId="5E690808" w14:textId="77777777" w:rsidR="003B3978" w:rsidRPr="003B3978" w:rsidRDefault="003B3978" w:rsidP="003E455A">
            <w:pPr>
              <w:spacing w:before="60" w:after="60" w:line="240" w:lineRule="exact"/>
              <w:jc w:val="center"/>
              <w:rPr>
                <w:lang w:val="en-GB" w:bidi="ar-EG"/>
              </w:rPr>
            </w:pPr>
            <w:r w:rsidRPr="003B3978">
              <w:rPr>
                <w:lang w:val="en-GB" w:bidi="ar-EG"/>
              </w:rPr>
              <w:t>1</w:t>
            </w:r>
          </w:p>
        </w:tc>
      </w:tr>
      <w:tr w:rsidR="003B3978" w:rsidRPr="003B3978" w14:paraId="7DC01844" w14:textId="77777777" w:rsidTr="003B3978">
        <w:tc>
          <w:tcPr>
            <w:tcW w:w="6300" w:type="dxa"/>
          </w:tcPr>
          <w:p w14:paraId="2A090270" w14:textId="437BB7C8" w:rsidR="003B3978" w:rsidRPr="003B3978" w:rsidRDefault="00D04E02" w:rsidP="003B3978">
            <w:pPr>
              <w:spacing w:before="60" w:after="60" w:line="240" w:lineRule="exact"/>
              <w:rPr>
                <w:lang w:val="en-GB" w:bidi="ar-EG"/>
              </w:rPr>
            </w:pPr>
            <w:r>
              <w:rPr>
                <w:rFonts w:hint="cs"/>
                <w:rtl/>
                <w:lang w:val="en-GB" w:bidi="ar-EG"/>
              </w:rPr>
              <w:t>التحرش وإساءة استخدام السلطة</w:t>
            </w:r>
          </w:p>
        </w:tc>
        <w:tc>
          <w:tcPr>
            <w:tcW w:w="1440" w:type="dxa"/>
          </w:tcPr>
          <w:p w14:paraId="36AF4A3F" w14:textId="77777777" w:rsidR="003B3978" w:rsidRPr="003B3978" w:rsidRDefault="003B3978" w:rsidP="003E455A">
            <w:pPr>
              <w:spacing w:before="60" w:after="60" w:line="240" w:lineRule="exact"/>
              <w:jc w:val="center"/>
              <w:rPr>
                <w:lang w:val="en-GB" w:bidi="ar-EG"/>
              </w:rPr>
            </w:pPr>
            <w:r w:rsidRPr="003B3978">
              <w:rPr>
                <w:lang w:val="en-GB" w:bidi="ar-EG"/>
              </w:rPr>
              <w:t>2</w:t>
            </w:r>
          </w:p>
        </w:tc>
      </w:tr>
      <w:tr w:rsidR="003B3978" w:rsidRPr="003B3978" w14:paraId="7ECEC3BF" w14:textId="77777777" w:rsidTr="003B3978">
        <w:tc>
          <w:tcPr>
            <w:tcW w:w="6300" w:type="dxa"/>
          </w:tcPr>
          <w:p w14:paraId="4D6FF08C" w14:textId="262AE59B" w:rsidR="003B3978" w:rsidRPr="003B3978" w:rsidRDefault="00496D89" w:rsidP="003B3978">
            <w:pPr>
              <w:spacing w:before="60" w:after="60" w:line="240" w:lineRule="exact"/>
              <w:rPr>
                <w:lang w:val="en-GB" w:bidi="ar-EG"/>
              </w:rPr>
            </w:pPr>
            <w:r>
              <w:rPr>
                <w:rFonts w:hint="cs"/>
                <w:rtl/>
                <w:lang w:val="en-GB" w:bidi="ar-EG"/>
              </w:rPr>
              <w:t>أنشطة</w:t>
            </w:r>
            <w:r w:rsidR="00D04E02">
              <w:rPr>
                <w:rFonts w:hint="cs"/>
                <w:rtl/>
                <w:lang w:val="en-GB" w:bidi="ar-EG"/>
              </w:rPr>
              <w:t xml:space="preserve"> خارجي</w:t>
            </w:r>
            <w:r>
              <w:rPr>
                <w:rFonts w:hint="cs"/>
                <w:rtl/>
                <w:lang w:val="en-GB" w:bidi="ar-EG"/>
              </w:rPr>
              <w:t>ة</w:t>
            </w:r>
          </w:p>
        </w:tc>
        <w:tc>
          <w:tcPr>
            <w:tcW w:w="1440" w:type="dxa"/>
          </w:tcPr>
          <w:p w14:paraId="5A6C10D6" w14:textId="77777777" w:rsidR="003B3978" w:rsidRPr="003B3978" w:rsidRDefault="003B3978" w:rsidP="003E455A">
            <w:pPr>
              <w:spacing w:before="60" w:after="60" w:line="240" w:lineRule="exact"/>
              <w:jc w:val="center"/>
              <w:rPr>
                <w:lang w:val="en-GB" w:bidi="ar-EG"/>
              </w:rPr>
            </w:pPr>
            <w:r w:rsidRPr="003B3978">
              <w:rPr>
                <w:lang w:val="en-GB" w:bidi="ar-EG"/>
              </w:rPr>
              <w:t>3</w:t>
            </w:r>
          </w:p>
        </w:tc>
      </w:tr>
      <w:tr w:rsidR="003B3978" w:rsidRPr="003B3978" w14:paraId="5213537B" w14:textId="77777777" w:rsidTr="003B3978">
        <w:tc>
          <w:tcPr>
            <w:tcW w:w="6300" w:type="dxa"/>
          </w:tcPr>
          <w:p w14:paraId="5D3866B4" w14:textId="7DEBFD07" w:rsidR="003B3978" w:rsidRPr="00170E68" w:rsidRDefault="00D04E02" w:rsidP="003B3978">
            <w:pPr>
              <w:spacing w:before="60" w:after="60" w:line="240" w:lineRule="exact"/>
              <w:rPr>
                <w:lang w:bidi="ar-EG"/>
              </w:rPr>
            </w:pPr>
            <w:r>
              <w:rPr>
                <w:rFonts w:hint="cs"/>
                <w:rtl/>
                <w:lang w:val="en-GB" w:bidi="ar-EG"/>
              </w:rPr>
              <w:t>انتهاك السرية</w:t>
            </w:r>
          </w:p>
        </w:tc>
        <w:tc>
          <w:tcPr>
            <w:tcW w:w="1440" w:type="dxa"/>
          </w:tcPr>
          <w:p w14:paraId="57C8EC05" w14:textId="77777777" w:rsidR="003B3978" w:rsidRPr="003B3978" w:rsidRDefault="003B3978" w:rsidP="003E455A">
            <w:pPr>
              <w:spacing w:before="60" w:after="60" w:line="240" w:lineRule="exact"/>
              <w:jc w:val="center"/>
              <w:rPr>
                <w:lang w:val="en-GB" w:bidi="ar-EG"/>
              </w:rPr>
            </w:pPr>
            <w:r w:rsidRPr="003B3978">
              <w:rPr>
                <w:lang w:val="en-GB" w:bidi="ar-EG"/>
              </w:rPr>
              <w:t>3</w:t>
            </w:r>
          </w:p>
        </w:tc>
      </w:tr>
      <w:tr w:rsidR="003B3978" w:rsidRPr="003B3978" w14:paraId="254C1201" w14:textId="77777777" w:rsidTr="003B3978">
        <w:tc>
          <w:tcPr>
            <w:tcW w:w="6300" w:type="dxa"/>
          </w:tcPr>
          <w:p w14:paraId="4A768374" w14:textId="54DD20DB" w:rsidR="003B3978" w:rsidRPr="003B3978" w:rsidRDefault="00D04E02" w:rsidP="003B3978">
            <w:pPr>
              <w:spacing w:before="60" w:after="60" w:line="240" w:lineRule="exact"/>
              <w:rPr>
                <w:lang w:val="en-GB" w:bidi="ar-EG"/>
              </w:rPr>
            </w:pPr>
            <w:r>
              <w:rPr>
                <w:rFonts w:hint="cs"/>
                <w:rtl/>
                <w:lang w:val="en-GB" w:bidi="ar-EG"/>
              </w:rPr>
              <w:t>إساءة استخدام الموارد</w:t>
            </w:r>
          </w:p>
        </w:tc>
        <w:tc>
          <w:tcPr>
            <w:tcW w:w="1440" w:type="dxa"/>
          </w:tcPr>
          <w:p w14:paraId="3F9DD6F4" w14:textId="77777777" w:rsidR="003B3978" w:rsidRPr="003B3978" w:rsidRDefault="003B3978" w:rsidP="003E455A">
            <w:pPr>
              <w:spacing w:before="60" w:after="60" w:line="240" w:lineRule="exact"/>
              <w:jc w:val="center"/>
              <w:rPr>
                <w:lang w:val="en-GB" w:bidi="ar-EG"/>
              </w:rPr>
            </w:pPr>
            <w:r w:rsidRPr="003B3978">
              <w:rPr>
                <w:lang w:val="en-GB" w:bidi="ar-EG"/>
              </w:rPr>
              <w:t>1</w:t>
            </w:r>
          </w:p>
        </w:tc>
      </w:tr>
      <w:tr w:rsidR="003B3978" w:rsidRPr="003B3978" w14:paraId="543D213F" w14:textId="77777777" w:rsidTr="003B3978">
        <w:tc>
          <w:tcPr>
            <w:tcW w:w="6300" w:type="dxa"/>
          </w:tcPr>
          <w:p w14:paraId="725B6F27" w14:textId="093A2A7B" w:rsidR="003B3978" w:rsidRPr="003B3978" w:rsidRDefault="00D04E02" w:rsidP="003B3978">
            <w:pPr>
              <w:spacing w:before="60" w:after="60" w:line="240" w:lineRule="exact"/>
              <w:rPr>
                <w:lang w:val="en-GB" w:bidi="ar-EG"/>
              </w:rPr>
            </w:pPr>
            <w:r>
              <w:rPr>
                <w:rFonts w:hint="cs"/>
                <w:rtl/>
                <w:lang w:val="en-GB" w:bidi="ar-EG"/>
              </w:rPr>
              <w:t>أعمال انتقامية</w:t>
            </w:r>
          </w:p>
        </w:tc>
        <w:tc>
          <w:tcPr>
            <w:tcW w:w="1440" w:type="dxa"/>
          </w:tcPr>
          <w:p w14:paraId="38C40D40" w14:textId="77777777" w:rsidR="003B3978" w:rsidRPr="003B3978" w:rsidRDefault="003B3978" w:rsidP="003E455A">
            <w:pPr>
              <w:spacing w:before="60" w:after="60" w:line="240" w:lineRule="exact"/>
              <w:jc w:val="center"/>
              <w:rPr>
                <w:lang w:val="en-GB" w:bidi="ar-EG"/>
              </w:rPr>
            </w:pPr>
            <w:r w:rsidRPr="003B3978">
              <w:rPr>
                <w:lang w:val="en-GB" w:bidi="ar-EG"/>
              </w:rPr>
              <w:t>1</w:t>
            </w:r>
          </w:p>
        </w:tc>
      </w:tr>
      <w:tr w:rsidR="003B3978" w:rsidRPr="003B3978" w14:paraId="04090E20" w14:textId="77777777" w:rsidTr="003B3978">
        <w:tc>
          <w:tcPr>
            <w:tcW w:w="6300" w:type="dxa"/>
          </w:tcPr>
          <w:p w14:paraId="4831554A" w14:textId="6A3685D2" w:rsidR="003B3978" w:rsidRPr="003B3978" w:rsidRDefault="00D04E02" w:rsidP="003B3978">
            <w:pPr>
              <w:spacing w:before="60" w:after="60" w:line="240" w:lineRule="exact"/>
              <w:rPr>
                <w:lang w:val="en-GB" w:bidi="ar-EG"/>
              </w:rPr>
            </w:pPr>
            <w:r>
              <w:rPr>
                <w:rFonts w:hint="cs"/>
                <w:rtl/>
                <w:lang w:val="en-GB" w:bidi="ar-EG"/>
              </w:rPr>
              <w:t>ممارس</w:t>
            </w:r>
            <w:r w:rsidR="00496D89">
              <w:rPr>
                <w:rFonts w:hint="cs"/>
                <w:rtl/>
                <w:lang w:val="en-GB" w:bidi="ar-EG"/>
              </w:rPr>
              <w:t>ات</w:t>
            </w:r>
            <w:r>
              <w:rPr>
                <w:rFonts w:hint="cs"/>
                <w:rtl/>
                <w:lang w:val="en-GB" w:bidi="ar-EG"/>
              </w:rPr>
              <w:t xml:space="preserve"> احتيالية</w:t>
            </w:r>
          </w:p>
        </w:tc>
        <w:tc>
          <w:tcPr>
            <w:tcW w:w="1440" w:type="dxa"/>
          </w:tcPr>
          <w:p w14:paraId="27A1C4D6" w14:textId="77777777" w:rsidR="003B3978" w:rsidRPr="003B3978" w:rsidRDefault="003B3978" w:rsidP="003E455A">
            <w:pPr>
              <w:spacing w:before="60" w:after="60" w:line="240" w:lineRule="exact"/>
              <w:jc w:val="center"/>
              <w:rPr>
                <w:lang w:val="en-GB" w:bidi="ar-EG"/>
              </w:rPr>
            </w:pPr>
            <w:r w:rsidRPr="003B3978">
              <w:rPr>
                <w:lang w:val="en-GB" w:bidi="ar-EG"/>
              </w:rPr>
              <w:t>2</w:t>
            </w:r>
          </w:p>
        </w:tc>
      </w:tr>
      <w:tr w:rsidR="003B3978" w:rsidRPr="003B3978" w14:paraId="0E614245" w14:textId="77777777" w:rsidTr="003B3978">
        <w:tc>
          <w:tcPr>
            <w:tcW w:w="6300" w:type="dxa"/>
          </w:tcPr>
          <w:p w14:paraId="6A6FA6EE" w14:textId="2F4D2C57" w:rsidR="003B3978" w:rsidRPr="003B3978" w:rsidRDefault="00D04E02" w:rsidP="003B3978">
            <w:pPr>
              <w:spacing w:before="60" w:after="60" w:line="240" w:lineRule="exact"/>
              <w:rPr>
                <w:lang w:val="en-GB" w:bidi="ar-EG"/>
              </w:rPr>
            </w:pPr>
            <w:r>
              <w:rPr>
                <w:rFonts w:hint="cs"/>
                <w:rtl/>
                <w:lang w:val="en-GB" w:bidi="ar-EG"/>
              </w:rPr>
              <w:t>تضارب المصالح</w:t>
            </w:r>
          </w:p>
        </w:tc>
        <w:tc>
          <w:tcPr>
            <w:tcW w:w="1440" w:type="dxa"/>
          </w:tcPr>
          <w:p w14:paraId="5863F956" w14:textId="77777777" w:rsidR="003B3978" w:rsidRPr="003B3978" w:rsidRDefault="003B3978" w:rsidP="003E455A">
            <w:pPr>
              <w:spacing w:before="60" w:after="60" w:line="240" w:lineRule="exact"/>
              <w:jc w:val="center"/>
              <w:rPr>
                <w:lang w:val="en-GB" w:bidi="ar-EG"/>
              </w:rPr>
            </w:pPr>
            <w:r w:rsidRPr="003B3978">
              <w:rPr>
                <w:lang w:val="en-GB" w:bidi="ar-EG"/>
              </w:rPr>
              <w:t>1</w:t>
            </w:r>
          </w:p>
        </w:tc>
      </w:tr>
    </w:tbl>
    <w:p w14:paraId="41AB299E" w14:textId="3179ED02" w:rsidR="003B3978" w:rsidRDefault="003B3978" w:rsidP="00A42560">
      <w:pPr>
        <w:spacing w:before="240" w:after="360"/>
        <w:rPr>
          <w:rtl/>
          <w:lang w:bidi="ar-EG"/>
        </w:rPr>
      </w:pPr>
      <w:r>
        <w:rPr>
          <w:rFonts w:hint="cs"/>
          <w:rtl/>
          <w:lang w:bidi="ar-EG"/>
        </w:rPr>
        <w:t xml:space="preserve">* </w:t>
      </w:r>
      <w:r w:rsidR="00170E68">
        <w:rPr>
          <w:rFonts w:hint="cs"/>
          <w:rtl/>
          <w:lang w:bidi="ar-EG"/>
        </w:rPr>
        <w:t xml:space="preserve">اشتمل التحقيق في ثلاث مسائل على فئتين أو أكثر من فئات سوء السلوك. </w:t>
      </w:r>
    </w:p>
    <w:p w14:paraId="72EB29CF" w14:textId="02548830" w:rsidR="009A388E" w:rsidRDefault="003474B4" w:rsidP="003474B4">
      <w:pPr>
        <w:pStyle w:val="enumlev1"/>
        <w:rPr>
          <w:rtl/>
        </w:rPr>
      </w:pPr>
      <w:r>
        <w:lastRenderedPageBreak/>
        <w:t>22</w:t>
      </w:r>
      <w:r w:rsidR="009A388E">
        <w:tab/>
      </w:r>
      <w:r w:rsidR="00170E68" w:rsidRPr="006723B1">
        <w:rPr>
          <w:rFonts w:hint="cs"/>
          <w:u w:val="single"/>
          <w:rtl/>
        </w:rPr>
        <w:t xml:space="preserve">الاستعراض الذي تُجريه وحدة التفتيش المشتركة على </w:t>
      </w:r>
      <w:r w:rsidR="006723B1" w:rsidRPr="006723B1">
        <w:rPr>
          <w:rFonts w:hint="cs"/>
          <w:u w:val="single"/>
          <w:rtl/>
        </w:rPr>
        <w:t>نطاق المنظومة</w:t>
      </w:r>
      <w:r w:rsidR="006723B1">
        <w:rPr>
          <w:rFonts w:hint="cs"/>
          <w:rtl/>
        </w:rPr>
        <w:t xml:space="preserve">: كان </w:t>
      </w:r>
      <w:r w:rsidR="00E62AC2">
        <w:rPr>
          <w:rFonts w:hint="cs"/>
          <w:rtl/>
        </w:rPr>
        <w:t>مكتب</w:t>
      </w:r>
      <w:r w:rsidR="006723B1">
        <w:rPr>
          <w:rFonts w:hint="cs"/>
          <w:rtl/>
        </w:rPr>
        <w:t xml:space="preserve"> الأخلاقيات </w:t>
      </w:r>
      <w:r w:rsidR="00745D29">
        <w:rPr>
          <w:rFonts w:hint="cs"/>
          <w:rtl/>
        </w:rPr>
        <w:t xml:space="preserve">جهة اتصال الاتحاد المعنية باستعراض عام </w:t>
      </w:r>
      <w:r w:rsidR="00745D29">
        <w:rPr>
          <w:lang w:val="es-ES"/>
        </w:rPr>
        <w:t>2018</w:t>
      </w:r>
      <w:r w:rsidR="00745D29">
        <w:rPr>
          <w:rFonts w:hint="cs"/>
          <w:rtl/>
        </w:rPr>
        <w:t xml:space="preserve"> الذي </w:t>
      </w:r>
      <w:r w:rsidR="00E62AC2">
        <w:rPr>
          <w:rFonts w:hint="cs"/>
          <w:rtl/>
        </w:rPr>
        <w:t>أجرته</w:t>
      </w:r>
      <w:r w:rsidR="00745D29">
        <w:rPr>
          <w:rFonts w:hint="cs"/>
          <w:rtl/>
        </w:rPr>
        <w:t xml:space="preserve"> وحدة التفتيش المشتركة</w:t>
      </w:r>
      <w:r w:rsidR="00E62AC2">
        <w:rPr>
          <w:rFonts w:hint="cs"/>
          <w:rtl/>
        </w:rPr>
        <w:t xml:space="preserve"> للسياسات والممارسات المتعلقة بالمبلِّغين عن المخالفات في المنظمات التابعة لمنظومة الأمم المتحدة. وقد ضمَّن المكتب المراجعات التي أجراها ل</w:t>
      </w:r>
      <w:r w:rsidR="00BF2016">
        <w:rPr>
          <w:rFonts w:hint="cs"/>
          <w:rtl/>
        </w:rPr>
        <w:t>ل</w:t>
      </w:r>
      <w:r w:rsidR="00E62AC2">
        <w:rPr>
          <w:rFonts w:hint="cs"/>
          <w:rtl/>
        </w:rPr>
        <w:t>سياسة</w:t>
      </w:r>
      <w:r w:rsidR="00BF2016">
        <w:rPr>
          <w:rFonts w:hint="cs"/>
          <w:rtl/>
        </w:rPr>
        <w:t xml:space="preserve"> العامة</w:t>
      </w:r>
      <w:r w:rsidR="00E62AC2">
        <w:rPr>
          <w:rFonts w:hint="cs"/>
          <w:rtl/>
        </w:rPr>
        <w:t xml:space="preserve"> </w:t>
      </w:r>
      <w:r w:rsidR="00BF2016">
        <w:rPr>
          <w:rFonts w:hint="cs"/>
          <w:rtl/>
        </w:rPr>
        <w:t>ل</w:t>
      </w:r>
      <w:r w:rsidR="00E62AC2">
        <w:rPr>
          <w:rFonts w:hint="cs"/>
          <w:rtl/>
        </w:rPr>
        <w:t>لاتحاد لمكافحة الأعمال الانتقامية توصيات</w:t>
      </w:r>
      <w:r w:rsidR="003D7FA6">
        <w:rPr>
          <w:rFonts w:hint="cs"/>
          <w:rtl/>
        </w:rPr>
        <w:t xml:space="preserve">ٍ </w:t>
      </w:r>
      <w:r w:rsidR="00D67C66">
        <w:rPr>
          <w:rFonts w:hint="cs"/>
          <w:rtl/>
        </w:rPr>
        <w:t xml:space="preserve">مستمدة </w:t>
      </w:r>
      <w:r w:rsidR="00E62AC2">
        <w:rPr>
          <w:rFonts w:hint="cs"/>
          <w:rtl/>
        </w:rPr>
        <w:t xml:space="preserve">من هذا الاستعراض. </w:t>
      </w:r>
    </w:p>
    <w:p w14:paraId="42AFEED3" w14:textId="10747ADC" w:rsidR="009A388E" w:rsidRDefault="003474B4" w:rsidP="003474B4">
      <w:pPr>
        <w:pStyle w:val="enumlev1"/>
        <w:rPr>
          <w:rtl/>
        </w:rPr>
      </w:pPr>
      <w:r>
        <w:t>23</w:t>
      </w:r>
      <w:r w:rsidR="009A388E">
        <w:tab/>
      </w:r>
      <w:r w:rsidR="003B3978" w:rsidRPr="003B3978">
        <w:rPr>
          <w:rFonts w:hint="eastAsia"/>
          <w:u w:val="single"/>
          <w:rtl/>
        </w:rPr>
        <w:t>الاتساق</w:t>
      </w:r>
      <w:r w:rsidR="003B3978" w:rsidRPr="003B3978">
        <w:rPr>
          <w:rFonts w:hint="cs"/>
          <w:u w:val="single"/>
          <w:rtl/>
        </w:rPr>
        <w:t>/التنسيق</w:t>
      </w:r>
      <w:r w:rsidR="003B3978" w:rsidRPr="003B3978">
        <w:rPr>
          <w:u w:val="single"/>
          <w:rtl/>
        </w:rPr>
        <w:t xml:space="preserve"> </w:t>
      </w:r>
      <w:r w:rsidR="00BF2016">
        <w:rPr>
          <w:rFonts w:hint="cs"/>
          <w:u w:val="single"/>
          <w:rtl/>
        </w:rPr>
        <w:t>مع</w:t>
      </w:r>
      <w:r w:rsidR="003B3978" w:rsidRPr="003B3978">
        <w:rPr>
          <w:u w:val="single"/>
          <w:rtl/>
        </w:rPr>
        <w:t xml:space="preserve"> </w:t>
      </w:r>
      <w:r w:rsidR="003B3978" w:rsidRPr="003B3978">
        <w:rPr>
          <w:rFonts w:hint="eastAsia"/>
          <w:u w:val="single"/>
          <w:rtl/>
        </w:rPr>
        <w:t>منظومة</w:t>
      </w:r>
      <w:r w:rsidR="003B3978" w:rsidRPr="003B3978">
        <w:rPr>
          <w:u w:val="single"/>
          <w:rtl/>
        </w:rPr>
        <w:t xml:space="preserve"> </w:t>
      </w:r>
      <w:r w:rsidR="003B3978" w:rsidRPr="003B3978">
        <w:rPr>
          <w:rFonts w:hint="eastAsia"/>
          <w:u w:val="single"/>
          <w:rtl/>
        </w:rPr>
        <w:t>الأمم</w:t>
      </w:r>
      <w:r w:rsidR="003B3978" w:rsidRPr="003B3978">
        <w:rPr>
          <w:u w:val="single"/>
          <w:rtl/>
        </w:rPr>
        <w:t xml:space="preserve"> </w:t>
      </w:r>
      <w:r w:rsidR="003B3978" w:rsidRPr="003B3978">
        <w:rPr>
          <w:rFonts w:hint="eastAsia"/>
          <w:u w:val="single"/>
          <w:rtl/>
        </w:rPr>
        <w:t>المتحدة</w:t>
      </w:r>
      <w:r w:rsidR="003B3978" w:rsidRPr="003B3978">
        <w:rPr>
          <w:rtl/>
        </w:rPr>
        <w:t xml:space="preserve">: </w:t>
      </w:r>
      <w:r w:rsidR="00B41EBA">
        <w:rPr>
          <w:rFonts w:hint="cs"/>
          <w:rtl/>
        </w:rPr>
        <w:t>يواصل</w:t>
      </w:r>
      <w:r w:rsidR="003B3978" w:rsidRPr="003B3978">
        <w:rPr>
          <w:rFonts w:hint="cs"/>
          <w:rtl/>
        </w:rPr>
        <w:t xml:space="preserve"> </w:t>
      </w:r>
      <w:r w:rsidR="003B3978" w:rsidRPr="003B3978">
        <w:rPr>
          <w:rFonts w:hint="eastAsia"/>
          <w:rtl/>
        </w:rPr>
        <w:t>مكتب</w:t>
      </w:r>
      <w:r w:rsidR="003B3978" w:rsidRPr="003B3978">
        <w:rPr>
          <w:rtl/>
        </w:rPr>
        <w:t xml:space="preserve"> </w:t>
      </w:r>
      <w:r w:rsidR="003B3978" w:rsidRPr="003B3978">
        <w:rPr>
          <w:rFonts w:hint="eastAsia"/>
          <w:rtl/>
        </w:rPr>
        <w:t>الأخلاقيات</w:t>
      </w:r>
      <w:r w:rsidR="003B3978" w:rsidRPr="003B3978">
        <w:rPr>
          <w:rtl/>
        </w:rPr>
        <w:t xml:space="preserve"> </w:t>
      </w:r>
      <w:r w:rsidR="004C5D0C">
        <w:rPr>
          <w:rFonts w:hint="cs"/>
          <w:rtl/>
        </w:rPr>
        <w:t>ب</w:t>
      </w:r>
      <w:r w:rsidR="003B3978" w:rsidRPr="003B3978">
        <w:rPr>
          <w:rFonts w:hint="eastAsia"/>
          <w:rtl/>
        </w:rPr>
        <w:t>الاتحاد</w:t>
      </w:r>
      <w:r w:rsidR="00B41EBA">
        <w:rPr>
          <w:rFonts w:hint="cs"/>
          <w:rtl/>
        </w:rPr>
        <w:t xml:space="preserve"> التعاون مع</w:t>
      </w:r>
      <w:r w:rsidR="003B3978" w:rsidRPr="003B3978">
        <w:rPr>
          <w:rtl/>
        </w:rPr>
        <w:t xml:space="preserve"> </w:t>
      </w:r>
      <w:r w:rsidR="003B3978" w:rsidRPr="003B3978">
        <w:rPr>
          <w:rFonts w:hint="eastAsia"/>
          <w:rtl/>
        </w:rPr>
        <w:t>شبكة</w:t>
      </w:r>
      <w:r w:rsidR="003B3978" w:rsidRPr="003B3978">
        <w:rPr>
          <w:rtl/>
        </w:rPr>
        <w:t xml:space="preserve"> </w:t>
      </w:r>
      <w:r w:rsidR="003B3978" w:rsidRPr="003B3978">
        <w:rPr>
          <w:rFonts w:hint="cs"/>
          <w:rtl/>
        </w:rPr>
        <w:t>ال</w:t>
      </w:r>
      <w:r w:rsidR="003B3978" w:rsidRPr="003B3978">
        <w:rPr>
          <w:rFonts w:hint="eastAsia"/>
          <w:rtl/>
        </w:rPr>
        <w:t>أخلاقيات</w:t>
      </w:r>
      <w:r w:rsidR="003B3978" w:rsidRPr="003B3978">
        <w:rPr>
          <w:rtl/>
        </w:rPr>
        <w:t xml:space="preserve"> </w:t>
      </w:r>
      <w:r w:rsidR="003B3978" w:rsidRPr="003B3978">
        <w:rPr>
          <w:rFonts w:hint="cs"/>
          <w:rtl/>
        </w:rPr>
        <w:t>ل</w:t>
      </w:r>
      <w:r w:rsidR="003B3978" w:rsidRPr="003B3978">
        <w:rPr>
          <w:rFonts w:hint="eastAsia"/>
          <w:rtl/>
        </w:rPr>
        <w:t>لمنظمات</w:t>
      </w:r>
      <w:r w:rsidR="003B3978" w:rsidRPr="003B3978">
        <w:rPr>
          <w:rtl/>
        </w:rPr>
        <w:t xml:space="preserve"> </w:t>
      </w:r>
      <w:r w:rsidR="003B3978" w:rsidRPr="003B3978">
        <w:rPr>
          <w:rFonts w:hint="eastAsia"/>
          <w:rtl/>
        </w:rPr>
        <w:t>المتعددة</w:t>
      </w:r>
      <w:r w:rsidR="003B3978" w:rsidRPr="003B3978">
        <w:rPr>
          <w:rtl/>
        </w:rPr>
        <w:t xml:space="preserve"> </w:t>
      </w:r>
      <w:r w:rsidR="003B3978" w:rsidRPr="003B3978">
        <w:rPr>
          <w:rFonts w:hint="eastAsia"/>
          <w:rtl/>
        </w:rPr>
        <w:t>الأطراف</w:t>
      </w:r>
      <w:r w:rsidR="003B3978" w:rsidRPr="003B3978">
        <w:rPr>
          <w:rtl/>
        </w:rPr>
        <w:t xml:space="preserve"> </w:t>
      </w:r>
      <w:r w:rsidR="003B3978" w:rsidRPr="003B3978">
        <w:t>(ENMO)</w:t>
      </w:r>
      <w:r w:rsidR="004C5D0C">
        <w:rPr>
          <w:rFonts w:hint="cs"/>
          <w:rtl/>
        </w:rPr>
        <w:t xml:space="preserve"> بصفته عضواً في هذه الشبكة الشاملة لمنظومة الأمم المتحدة</w:t>
      </w:r>
      <w:r w:rsidR="00BF2016">
        <w:rPr>
          <w:rFonts w:hint="cs"/>
          <w:rtl/>
        </w:rPr>
        <w:t xml:space="preserve"> ككل</w:t>
      </w:r>
      <w:r w:rsidR="004C5D0C">
        <w:rPr>
          <w:rFonts w:hint="cs"/>
          <w:rtl/>
        </w:rPr>
        <w:t>.</w:t>
      </w:r>
      <w:r w:rsidR="003B3978">
        <w:rPr>
          <w:rFonts w:hint="cs"/>
          <w:rtl/>
        </w:rPr>
        <w:t xml:space="preserve"> </w:t>
      </w:r>
      <w:r w:rsidR="004C5D0C">
        <w:rPr>
          <w:rFonts w:hint="cs"/>
          <w:rtl/>
        </w:rPr>
        <w:t>وتشكل هذه الشبكة</w:t>
      </w:r>
      <w:r w:rsidR="003B3978" w:rsidRPr="003B3978">
        <w:rPr>
          <w:rFonts w:hint="cs"/>
          <w:rtl/>
        </w:rPr>
        <w:t xml:space="preserve"> </w:t>
      </w:r>
      <w:r w:rsidR="004C5D0C">
        <w:rPr>
          <w:rFonts w:hint="cs"/>
          <w:rtl/>
        </w:rPr>
        <w:t>منصّة</w:t>
      </w:r>
      <w:r w:rsidR="003A69CD">
        <w:rPr>
          <w:rFonts w:hint="cs"/>
          <w:rtl/>
        </w:rPr>
        <w:t>ً</w:t>
      </w:r>
      <w:r w:rsidR="003B3978" w:rsidRPr="003B3978">
        <w:rPr>
          <w:rtl/>
        </w:rPr>
        <w:t xml:space="preserve"> </w:t>
      </w:r>
      <w:r w:rsidR="004C5D0C">
        <w:rPr>
          <w:rFonts w:hint="cs"/>
          <w:rtl/>
        </w:rPr>
        <w:t>للتبادل المفتوح</w:t>
      </w:r>
      <w:r w:rsidR="003B3978" w:rsidRPr="003B3978">
        <w:rPr>
          <w:rtl/>
        </w:rPr>
        <w:t xml:space="preserve"> </w:t>
      </w:r>
      <w:r w:rsidR="004C5D0C">
        <w:rPr>
          <w:rFonts w:hint="cs"/>
          <w:rtl/>
        </w:rPr>
        <w:t xml:space="preserve">لأفضل الممارسات والمسائل الأخلاقية </w:t>
      </w:r>
      <w:r w:rsidR="00364634">
        <w:rPr>
          <w:rFonts w:hint="cs"/>
          <w:rtl/>
        </w:rPr>
        <w:t>ذات</w:t>
      </w:r>
      <w:r w:rsidR="004C5D0C">
        <w:rPr>
          <w:rFonts w:hint="cs"/>
          <w:rtl/>
        </w:rPr>
        <w:t xml:space="preserve"> </w:t>
      </w:r>
      <w:r w:rsidR="00364634">
        <w:rPr>
          <w:rFonts w:hint="cs"/>
          <w:rtl/>
        </w:rPr>
        <w:t>ال</w:t>
      </w:r>
      <w:r w:rsidR="003B3978" w:rsidRPr="003B3978">
        <w:rPr>
          <w:rFonts w:hint="eastAsia"/>
          <w:rtl/>
        </w:rPr>
        <w:t>اهتمام</w:t>
      </w:r>
      <w:r w:rsidR="003B3978" w:rsidRPr="003B3978">
        <w:rPr>
          <w:rtl/>
        </w:rPr>
        <w:t xml:space="preserve"> </w:t>
      </w:r>
      <w:r w:rsidR="00364634">
        <w:rPr>
          <w:rFonts w:hint="cs"/>
          <w:rtl/>
        </w:rPr>
        <w:t>ال</w:t>
      </w:r>
      <w:r w:rsidR="004C5D0C">
        <w:rPr>
          <w:rFonts w:hint="cs"/>
          <w:rtl/>
        </w:rPr>
        <w:t>مشترك</w:t>
      </w:r>
      <w:r w:rsidR="003B3978" w:rsidRPr="003B3978">
        <w:rPr>
          <w:rtl/>
        </w:rPr>
        <w:t xml:space="preserve">. </w:t>
      </w:r>
      <w:r w:rsidR="003B3978" w:rsidRPr="003B3978">
        <w:rPr>
          <w:rFonts w:hint="cs"/>
          <w:rtl/>
        </w:rPr>
        <w:t>و</w:t>
      </w:r>
      <w:r w:rsidR="003A69CD">
        <w:rPr>
          <w:rFonts w:hint="cs"/>
          <w:rtl/>
        </w:rPr>
        <w:t xml:space="preserve">قد شارك </w:t>
      </w:r>
      <w:r w:rsidR="003B3978" w:rsidRPr="003B3978">
        <w:rPr>
          <w:rFonts w:hint="eastAsia"/>
          <w:rtl/>
        </w:rPr>
        <w:t>مكتب</w:t>
      </w:r>
      <w:r w:rsidR="003B3978" w:rsidRPr="003B3978">
        <w:rPr>
          <w:rtl/>
        </w:rPr>
        <w:t xml:space="preserve"> </w:t>
      </w:r>
      <w:r w:rsidR="003B3978" w:rsidRPr="003B3978">
        <w:rPr>
          <w:rFonts w:hint="eastAsia"/>
          <w:rtl/>
        </w:rPr>
        <w:t>الأخلاقيات</w:t>
      </w:r>
      <w:r w:rsidR="003A69CD">
        <w:rPr>
          <w:rFonts w:hint="cs"/>
          <w:rtl/>
        </w:rPr>
        <w:t xml:space="preserve"> في</w:t>
      </w:r>
      <w:r w:rsidR="003B3978" w:rsidRPr="003B3978">
        <w:rPr>
          <w:rtl/>
        </w:rPr>
        <w:t xml:space="preserve"> </w:t>
      </w:r>
      <w:r w:rsidR="003B3978" w:rsidRPr="003B3978">
        <w:rPr>
          <w:rFonts w:hint="eastAsia"/>
          <w:rtl/>
        </w:rPr>
        <w:t>الاجتماع</w:t>
      </w:r>
      <w:r w:rsidR="003B3978" w:rsidRPr="003B3978">
        <w:rPr>
          <w:rtl/>
        </w:rPr>
        <w:t xml:space="preserve"> </w:t>
      </w:r>
      <w:r w:rsidR="003B3978" w:rsidRPr="003B3978">
        <w:rPr>
          <w:rFonts w:hint="eastAsia"/>
          <w:rtl/>
        </w:rPr>
        <w:t>السنوي</w:t>
      </w:r>
      <w:r w:rsidR="003B3978" w:rsidRPr="003B3978">
        <w:rPr>
          <w:rtl/>
        </w:rPr>
        <w:t xml:space="preserve"> </w:t>
      </w:r>
      <w:r w:rsidR="003B3978" w:rsidRPr="003B3978">
        <w:rPr>
          <w:rFonts w:hint="cs"/>
          <w:rtl/>
        </w:rPr>
        <w:t>للشبكة</w:t>
      </w:r>
      <w:r w:rsidR="003A69CD">
        <w:rPr>
          <w:rFonts w:hint="cs"/>
          <w:rtl/>
        </w:rPr>
        <w:t xml:space="preserve"> الذي عُقد في يوليو </w:t>
      </w:r>
      <w:r w:rsidR="003A69CD">
        <w:rPr>
          <w:lang w:val="es-ES"/>
        </w:rPr>
        <w:t>2019</w:t>
      </w:r>
      <w:r w:rsidR="003B3978" w:rsidRPr="003B3978">
        <w:rPr>
          <w:rFonts w:hint="eastAsia"/>
          <w:rtl/>
        </w:rPr>
        <w:t>،</w:t>
      </w:r>
      <w:r w:rsidR="003B3978" w:rsidRPr="003B3978">
        <w:rPr>
          <w:rtl/>
        </w:rPr>
        <w:t xml:space="preserve"> </w:t>
      </w:r>
      <w:r w:rsidR="003A69CD">
        <w:rPr>
          <w:rFonts w:hint="cs"/>
          <w:rtl/>
        </w:rPr>
        <w:t>و</w:t>
      </w:r>
      <w:r w:rsidR="003B3978" w:rsidRPr="003B3978">
        <w:rPr>
          <w:rFonts w:hint="eastAsia"/>
          <w:rtl/>
        </w:rPr>
        <w:t>في</w:t>
      </w:r>
      <w:r w:rsidR="003B3978" w:rsidRPr="003B3978">
        <w:rPr>
          <w:rtl/>
        </w:rPr>
        <w:t xml:space="preserve"> </w:t>
      </w:r>
      <w:r w:rsidR="003A69CD">
        <w:rPr>
          <w:rFonts w:hint="eastAsia"/>
          <w:rtl/>
        </w:rPr>
        <w:t>اجتماع</w:t>
      </w:r>
      <w:r w:rsidR="003B3978" w:rsidRPr="003B3978">
        <w:rPr>
          <w:rtl/>
        </w:rPr>
        <w:t xml:space="preserve"> </w:t>
      </w:r>
      <w:r w:rsidR="003A69CD">
        <w:rPr>
          <w:rFonts w:hint="cs"/>
          <w:rtl/>
        </w:rPr>
        <w:t>حضوري</w:t>
      </w:r>
      <w:r w:rsidR="003B3978" w:rsidRPr="003B3978">
        <w:rPr>
          <w:rFonts w:hint="cs"/>
          <w:rtl/>
        </w:rPr>
        <w:t xml:space="preserve"> </w:t>
      </w:r>
      <w:r w:rsidR="003B3978" w:rsidRPr="003B3978">
        <w:rPr>
          <w:rFonts w:hint="eastAsia"/>
          <w:rtl/>
        </w:rPr>
        <w:t>لأعضاء</w:t>
      </w:r>
      <w:r w:rsidR="003B3978" w:rsidRPr="003B3978">
        <w:rPr>
          <w:rFonts w:hint="cs"/>
          <w:rtl/>
        </w:rPr>
        <w:t xml:space="preserve"> الشبكة </w:t>
      </w:r>
      <w:r w:rsidR="00364634">
        <w:rPr>
          <w:rFonts w:hint="cs"/>
          <w:rtl/>
        </w:rPr>
        <w:t xml:space="preserve">من المنظمات التي يقع مقرها </w:t>
      </w:r>
      <w:r w:rsidR="003B3978" w:rsidRPr="003B3978">
        <w:rPr>
          <w:rFonts w:hint="eastAsia"/>
          <w:rtl/>
        </w:rPr>
        <w:t>في</w:t>
      </w:r>
      <w:r w:rsidR="003B3978" w:rsidRPr="003B3978">
        <w:rPr>
          <w:rtl/>
        </w:rPr>
        <w:t xml:space="preserve"> </w:t>
      </w:r>
      <w:r w:rsidR="003B3978" w:rsidRPr="003B3978">
        <w:rPr>
          <w:rFonts w:hint="eastAsia"/>
          <w:rtl/>
        </w:rPr>
        <w:t>جنيف</w:t>
      </w:r>
      <w:r w:rsidR="003B3978" w:rsidRPr="003B3978">
        <w:rPr>
          <w:rtl/>
        </w:rPr>
        <w:t>.</w:t>
      </w:r>
    </w:p>
    <w:p w14:paraId="7269DB9B" w14:textId="60DBB164" w:rsidR="009A388E" w:rsidRDefault="003474B4" w:rsidP="003474B4">
      <w:pPr>
        <w:pStyle w:val="enumlev1"/>
        <w:rPr>
          <w:rtl/>
        </w:rPr>
      </w:pPr>
      <w:r>
        <w:t>24</w:t>
      </w:r>
      <w:r w:rsidR="009A388E">
        <w:tab/>
      </w:r>
      <w:r w:rsidR="00521FC6">
        <w:rPr>
          <w:rFonts w:hint="cs"/>
          <w:rtl/>
        </w:rPr>
        <w:t xml:space="preserve">ويواصل مكتب الأخلاقيات العمل </w:t>
      </w:r>
      <w:r w:rsidR="00A11B07">
        <w:rPr>
          <w:rFonts w:hint="cs"/>
          <w:rtl/>
        </w:rPr>
        <w:t>مع أصحاب المصلحة الداخليين وعلى الصعيد المشترك بين الوكالات، عن طريق فريق المهام المعني</w:t>
      </w:r>
      <w:r w:rsidR="00A11B07" w:rsidRPr="00A11B07">
        <w:rPr>
          <w:rtl/>
        </w:rPr>
        <w:t xml:space="preserve"> بالتصدي للتحرش الجنسي دا</w:t>
      </w:r>
      <w:r w:rsidR="00394CC9">
        <w:rPr>
          <w:rtl/>
        </w:rPr>
        <w:t>خل منظومة الأمم المتحدة، التابع</w:t>
      </w:r>
      <w:r w:rsidR="00A11B07" w:rsidRPr="00A11B07">
        <w:rPr>
          <w:rtl/>
        </w:rPr>
        <w:t xml:space="preserve"> لمجلس الرؤساء التنفيذيين (</w:t>
      </w:r>
      <w:r w:rsidR="00A11B07" w:rsidRPr="00A11B07">
        <w:t>CEB</w:t>
      </w:r>
      <w:r w:rsidR="00A11B07" w:rsidRPr="00A11B07">
        <w:rPr>
          <w:rtl/>
        </w:rPr>
        <w:t>)</w:t>
      </w:r>
      <w:r w:rsidR="00827212">
        <w:rPr>
          <w:rFonts w:hint="cs"/>
          <w:rtl/>
        </w:rPr>
        <w:t>، ل</w:t>
      </w:r>
      <w:r w:rsidR="00394CC9">
        <w:rPr>
          <w:rFonts w:hint="cs"/>
          <w:rtl/>
        </w:rPr>
        <w:t>ضمان خلو أماكن العمل في الاتحاد من التحرش أو أي شكل من أشكال الإيذاء. ومن السياسات التي يعترف بها الاتحاد في هذا الصدد مدوّنة قواعد السلوك المتعلقة بمنع التحرش، بما في ذلك التحرش الجنسي، أثناء فعاليات منظومة الأمم المتحدة، التي صدّق عليها الاتحاد ومجلس الرؤساء التنفيذيين.</w:t>
      </w:r>
      <w:r w:rsidR="00BC393A">
        <w:rPr>
          <w:rFonts w:hint="cs"/>
          <w:rtl/>
        </w:rPr>
        <w:t xml:space="preserve"> وسيواصل مكتب الأخلاقيات العمل مع أصحاب المصلحة لمواصلة التوعية بسياساته وتعزيزها.</w:t>
      </w:r>
    </w:p>
    <w:p w14:paraId="649D15BA" w14:textId="77777777" w:rsidR="003B3978" w:rsidRPr="003B3978" w:rsidRDefault="003B3978" w:rsidP="003B3978">
      <w:pPr>
        <w:pStyle w:val="Heading1"/>
        <w:rPr>
          <w:rtl/>
          <w:lang w:bidi="ar-EG"/>
        </w:rPr>
      </w:pPr>
      <w:r w:rsidRPr="003B3978">
        <w:rPr>
          <w:rFonts w:hint="cs"/>
          <w:rtl/>
          <w:lang w:bidi="ar-EG"/>
        </w:rPr>
        <w:t>’</w:t>
      </w:r>
      <w:r w:rsidRPr="003B3978">
        <w:rPr>
          <w:lang w:bidi="ar-EG"/>
        </w:rPr>
        <w:t>2</w:t>
      </w:r>
      <w:r w:rsidRPr="003B3978">
        <w:rPr>
          <w:rFonts w:hint="cs"/>
          <w:rtl/>
          <w:lang w:bidi="ar-EG"/>
        </w:rPr>
        <w:t>‘</w:t>
      </w:r>
      <w:r w:rsidRPr="003B3978">
        <w:rPr>
          <w:rFonts w:hint="cs"/>
          <w:rtl/>
          <w:lang w:bidi="ar-EG"/>
        </w:rPr>
        <w:tab/>
        <w:t>الملاحظات</w:t>
      </w:r>
    </w:p>
    <w:p w14:paraId="79576186" w14:textId="6E5AE227" w:rsidR="003B3978" w:rsidRPr="003B3978" w:rsidRDefault="003474B4" w:rsidP="00606427">
      <w:pPr>
        <w:rPr>
          <w:rtl/>
          <w:lang w:bidi="ar-EG"/>
        </w:rPr>
      </w:pPr>
      <w:r>
        <w:rPr>
          <w:lang w:bidi="ar-EG"/>
        </w:rPr>
        <w:t>25</w:t>
      </w:r>
      <w:r w:rsidR="003B3978" w:rsidRPr="003B3978">
        <w:rPr>
          <w:rtl/>
          <w:lang w:bidi="ar-EG"/>
        </w:rPr>
        <w:tab/>
      </w:r>
      <w:r w:rsidR="00606427">
        <w:rPr>
          <w:rFonts w:hint="cs"/>
          <w:rtl/>
          <w:lang w:bidi="ar-EG"/>
        </w:rPr>
        <w:t>تتمثل</w:t>
      </w:r>
      <w:r w:rsidR="003B3978" w:rsidRPr="003B3978">
        <w:rPr>
          <w:rFonts w:hint="cs"/>
          <w:rtl/>
          <w:lang w:bidi="ar-EG"/>
        </w:rPr>
        <w:t xml:space="preserve"> الملاحظات الرئيسية الناشئة عن الأنشطة</w:t>
      </w:r>
      <w:r w:rsidR="00BC393A">
        <w:rPr>
          <w:rFonts w:hint="cs"/>
          <w:rtl/>
          <w:lang w:bidi="ar-EG"/>
        </w:rPr>
        <w:t xml:space="preserve"> المُضط</w:t>
      </w:r>
      <w:r w:rsidR="00D67C66">
        <w:rPr>
          <w:rFonts w:hint="cs"/>
          <w:rtl/>
          <w:lang w:bidi="ar-EG"/>
        </w:rPr>
        <w:t>لَ</w:t>
      </w:r>
      <w:r w:rsidR="00BC393A">
        <w:rPr>
          <w:rFonts w:hint="cs"/>
          <w:rtl/>
          <w:lang w:bidi="ar-EG"/>
        </w:rPr>
        <w:t>ع بها</w:t>
      </w:r>
      <w:r w:rsidR="003B3978" w:rsidRPr="003B3978">
        <w:rPr>
          <w:rFonts w:hint="cs"/>
          <w:rtl/>
          <w:lang w:bidi="ar-EG"/>
        </w:rPr>
        <w:t xml:space="preserve"> خلال فترة الإبلاغ هذه</w:t>
      </w:r>
      <w:r w:rsidR="00606427">
        <w:rPr>
          <w:rFonts w:hint="cs"/>
          <w:rtl/>
          <w:lang w:bidi="ar-EG"/>
        </w:rPr>
        <w:t xml:space="preserve"> فيما يلي</w:t>
      </w:r>
      <w:r w:rsidR="003B3978" w:rsidRPr="003B3978">
        <w:rPr>
          <w:rFonts w:hint="cs"/>
          <w:rtl/>
          <w:lang w:bidi="ar-EG"/>
        </w:rPr>
        <w:t>:</w:t>
      </w:r>
    </w:p>
    <w:p w14:paraId="28455388" w14:textId="52034510" w:rsidR="003B3978" w:rsidRPr="009A1421" w:rsidRDefault="003B3978" w:rsidP="003474B4">
      <w:pPr>
        <w:pStyle w:val="enumlev2"/>
        <w:rPr>
          <w:rtl/>
        </w:rPr>
      </w:pPr>
      <w:r w:rsidRPr="003B3978">
        <w:rPr>
          <w:rFonts w:hint="cs"/>
          <w:rtl/>
        </w:rPr>
        <w:t xml:space="preserve"> </w:t>
      </w:r>
      <w:proofErr w:type="gramStart"/>
      <w:r w:rsidRPr="003B3978">
        <w:rPr>
          <w:rFonts w:hint="cs"/>
          <w:rtl/>
        </w:rPr>
        <w:t>أ )</w:t>
      </w:r>
      <w:proofErr w:type="gramEnd"/>
      <w:r w:rsidRPr="003B3978">
        <w:rPr>
          <w:rFonts w:hint="cs"/>
          <w:rtl/>
        </w:rPr>
        <w:tab/>
      </w:r>
      <w:r w:rsidR="007502BA">
        <w:rPr>
          <w:rFonts w:hint="cs"/>
          <w:rtl/>
        </w:rPr>
        <w:t>إن التزام الاتحاد بسياسة عدم التهاون مطلقاً في سوء ال</w:t>
      </w:r>
      <w:r w:rsidR="000A0B39">
        <w:rPr>
          <w:rFonts w:hint="cs"/>
          <w:rtl/>
        </w:rPr>
        <w:t>سلوك وثقافة ردعه ومنعه بعدم السكوت ع</w:t>
      </w:r>
      <w:r w:rsidR="00364634">
        <w:rPr>
          <w:rFonts w:hint="cs"/>
          <w:rtl/>
        </w:rPr>
        <w:t>لي</w:t>
      </w:r>
      <w:r w:rsidR="000A0B39">
        <w:rPr>
          <w:rFonts w:hint="cs"/>
          <w:rtl/>
        </w:rPr>
        <w:t xml:space="preserve">ه </w:t>
      </w:r>
      <w:r w:rsidR="00364634">
        <w:rPr>
          <w:rFonts w:hint="cs"/>
          <w:rtl/>
        </w:rPr>
        <w:t xml:space="preserve">هو </w:t>
      </w:r>
      <w:r w:rsidR="007502BA">
        <w:rPr>
          <w:rFonts w:hint="cs"/>
          <w:rtl/>
        </w:rPr>
        <w:t>التزامٌ</w:t>
      </w:r>
      <w:r w:rsidR="00021B27">
        <w:rPr>
          <w:rFonts w:hint="cs"/>
          <w:rtl/>
        </w:rPr>
        <w:t xml:space="preserve"> واضح</w:t>
      </w:r>
      <w:r w:rsidR="007502BA">
        <w:rPr>
          <w:rFonts w:hint="cs"/>
          <w:rtl/>
        </w:rPr>
        <w:t xml:space="preserve">. وكان تعزيز الوعي والإطار الأخلاقيين في الاتحاد إحدى أولويات المنظمة في عام </w:t>
      </w:r>
      <w:r w:rsidR="007502BA">
        <w:rPr>
          <w:lang w:val="es-ES"/>
        </w:rPr>
        <w:t>2019</w:t>
      </w:r>
      <w:r w:rsidR="007502BA">
        <w:rPr>
          <w:rFonts w:hint="cs"/>
          <w:rtl/>
          <w:lang w:val="es-ES"/>
        </w:rPr>
        <w:t xml:space="preserve"> وقد </w:t>
      </w:r>
      <w:r w:rsidR="00364634">
        <w:rPr>
          <w:rFonts w:hint="cs"/>
          <w:rtl/>
          <w:lang w:val="es-ES"/>
        </w:rPr>
        <w:t>حظي هذا الأمر</w:t>
      </w:r>
      <w:r w:rsidR="007502BA">
        <w:rPr>
          <w:rFonts w:hint="cs"/>
          <w:rtl/>
          <w:lang w:val="es-ES"/>
        </w:rPr>
        <w:t xml:space="preserve"> بالترحيب في الاتحاد.</w:t>
      </w:r>
      <w:r w:rsidR="009A1421">
        <w:rPr>
          <w:rFonts w:hint="cs"/>
          <w:rtl/>
          <w:lang w:val="es-ES"/>
        </w:rPr>
        <w:t xml:space="preserve"> وس</w:t>
      </w:r>
      <w:r w:rsidR="000C051F">
        <w:rPr>
          <w:rFonts w:hint="cs"/>
          <w:rtl/>
          <w:lang w:val="es-ES"/>
        </w:rPr>
        <w:t>يُ</w:t>
      </w:r>
      <w:r w:rsidR="00364634">
        <w:rPr>
          <w:rFonts w:hint="cs"/>
          <w:rtl/>
          <w:lang w:val="es-ES"/>
        </w:rPr>
        <w:t>نفذ</w:t>
      </w:r>
      <w:r w:rsidR="004B73AB">
        <w:rPr>
          <w:rFonts w:hint="cs"/>
          <w:rtl/>
          <w:lang w:val="es-ES"/>
        </w:rPr>
        <w:t xml:space="preserve"> خلال عام </w:t>
      </w:r>
      <w:r w:rsidR="004B73AB">
        <w:rPr>
          <w:lang w:val="es-ES"/>
        </w:rPr>
        <w:t>2020</w:t>
      </w:r>
      <w:r w:rsidR="009A1421">
        <w:rPr>
          <w:rFonts w:hint="cs"/>
          <w:rtl/>
          <w:lang w:val="es-ES"/>
        </w:rPr>
        <w:t xml:space="preserve"> المزيد من الأنشطة التوعوية والتدريب</w:t>
      </w:r>
      <w:r w:rsidR="00021B27">
        <w:rPr>
          <w:rFonts w:hint="cs"/>
          <w:rtl/>
          <w:lang w:val="es-ES"/>
        </w:rPr>
        <w:t xml:space="preserve">ية </w:t>
      </w:r>
      <w:r w:rsidR="009A1421">
        <w:rPr>
          <w:rFonts w:hint="cs"/>
          <w:rtl/>
        </w:rPr>
        <w:t>لتوطيد السلوك الأخلاقي.</w:t>
      </w:r>
    </w:p>
    <w:p w14:paraId="79EC01BD" w14:textId="2BEA18A0" w:rsidR="003B3978" w:rsidRPr="003B3978" w:rsidRDefault="003B3978" w:rsidP="003474B4">
      <w:pPr>
        <w:pStyle w:val="enumlev2"/>
        <w:rPr>
          <w:rtl/>
        </w:rPr>
      </w:pPr>
      <w:r>
        <w:rPr>
          <w:rFonts w:hint="cs"/>
          <w:rtl/>
        </w:rPr>
        <w:t>ب</w:t>
      </w:r>
      <w:r w:rsidRPr="003B3978">
        <w:rPr>
          <w:rFonts w:hint="cs"/>
          <w:rtl/>
        </w:rPr>
        <w:t>)</w:t>
      </w:r>
      <w:r w:rsidRPr="003B3978">
        <w:rPr>
          <w:rFonts w:hint="cs"/>
          <w:rtl/>
        </w:rPr>
        <w:tab/>
      </w:r>
      <w:r w:rsidR="009A1421">
        <w:rPr>
          <w:rFonts w:hint="cs"/>
          <w:rtl/>
        </w:rPr>
        <w:t xml:space="preserve">أُعيد إنشاء دور مسؤول الأخلاقيات في الاتحاد في عام </w:t>
      </w:r>
      <w:r w:rsidR="009A1421">
        <w:rPr>
          <w:lang w:val="es-ES"/>
        </w:rPr>
        <w:t>2019</w:t>
      </w:r>
      <w:r w:rsidR="009A1421">
        <w:rPr>
          <w:rFonts w:hint="cs"/>
          <w:rtl/>
        </w:rPr>
        <w:t>. و</w:t>
      </w:r>
      <w:r w:rsidR="00363BD3">
        <w:rPr>
          <w:rFonts w:hint="cs"/>
          <w:rtl/>
        </w:rPr>
        <w:t xml:space="preserve">قد </w:t>
      </w:r>
      <w:r w:rsidR="009A1421">
        <w:rPr>
          <w:rFonts w:hint="cs"/>
          <w:rtl/>
        </w:rPr>
        <w:t xml:space="preserve">تعاون مكتب الأخلاقيات </w:t>
      </w:r>
      <w:r w:rsidR="00363BD3">
        <w:rPr>
          <w:rFonts w:hint="cs"/>
          <w:rtl/>
        </w:rPr>
        <w:t>مع أصحاب المصلحة بشأن</w:t>
      </w:r>
      <w:r w:rsidR="009A1421">
        <w:rPr>
          <w:rFonts w:hint="cs"/>
          <w:rtl/>
        </w:rPr>
        <w:t xml:space="preserve"> عدد من السياسات والمبادرات الأخرى، بما في ذلك مع فريق المهام المعني بالمساواة بين الجنسين</w:t>
      </w:r>
      <w:r w:rsidR="00363BD3">
        <w:rPr>
          <w:rFonts w:hint="cs"/>
          <w:rtl/>
        </w:rPr>
        <w:t xml:space="preserve"> وفي أنشطة الرعاية</w:t>
      </w:r>
      <w:r w:rsidR="00827212">
        <w:rPr>
          <w:rFonts w:hint="cs"/>
          <w:rtl/>
        </w:rPr>
        <w:t xml:space="preserve"> ومسألة تعزيز </w:t>
      </w:r>
      <w:r w:rsidR="000C051F">
        <w:rPr>
          <w:rFonts w:hint="cs"/>
          <w:rtl/>
        </w:rPr>
        <w:t>وظيفة</w:t>
      </w:r>
      <w:r w:rsidR="009A1421">
        <w:rPr>
          <w:rFonts w:hint="cs"/>
          <w:rtl/>
        </w:rPr>
        <w:t xml:space="preserve"> التحقيق في الاتحاد. إضافةً إلى ذلك، ارتفع عدد الشكاوى المتعلقة بسوء السلوك المرفوعة إلى </w:t>
      </w:r>
      <w:r w:rsidR="004B73AB">
        <w:rPr>
          <w:rFonts w:hint="cs"/>
          <w:rtl/>
        </w:rPr>
        <w:t>المكتب</w:t>
      </w:r>
      <w:r w:rsidR="009A1421">
        <w:rPr>
          <w:rFonts w:hint="cs"/>
          <w:rtl/>
        </w:rPr>
        <w:t xml:space="preserve">. </w:t>
      </w:r>
      <w:r w:rsidR="00E146DC">
        <w:rPr>
          <w:rFonts w:hint="cs"/>
          <w:rtl/>
        </w:rPr>
        <w:t>وبالنظر إلى</w:t>
      </w:r>
      <w:r w:rsidR="00363BD3">
        <w:rPr>
          <w:rFonts w:hint="cs"/>
          <w:rtl/>
        </w:rPr>
        <w:t xml:space="preserve"> تعدد</w:t>
      </w:r>
      <w:r w:rsidR="00E146DC">
        <w:rPr>
          <w:rFonts w:hint="cs"/>
          <w:rtl/>
        </w:rPr>
        <w:t xml:space="preserve"> أنشطة التعاون التي ينخرط فيها مكتب الأخلاقيات</w:t>
      </w:r>
      <w:r w:rsidRPr="00AF49F4">
        <w:rPr>
          <w:rFonts w:hint="eastAsia"/>
          <w:rtl/>
        </w:rPr>
        <w:t>،</w:t>
      </w:r>
      <w:r w:rsidRPr="00AF49F4">
        <w:rPr>
          <w:rtl/>
        </w:rPr>
        <w:t xml:space="preserve"> </w:t>
      </w:r>
      <w:r w:rsidRPr="00AF49F4">
        <w:rPr>
          <w:rFonts w:hint="eastAsia"/>
          <w:rtl/>
        </w:rPr>
        <w:t>سيكون</w:t>
      </w:r>
      <w:r w:rsidRPr="00AF49F4">
        <w:rPr>
          <w:rtl/>
        </w:rPr>
        <w:t xml:space="preserve"> </w:t>
      </w:r>
      <w:r w:rsidRPr="00AF49F4">
        <w:rPr>
          <w:rFonts w:hint="eastAsia"/>
          <w:rtl/>
        </w:rPr>
        <w:t>من</w:t>
      </w:r>
      <w:r w:rsidRPr="00AF49F4">
        <w:rPr>
          <w:rtl/>
        </w:rPr>
        <w:t xml:space="preserve"> </w:t>
      </w:r>
      <w:r w:rsidRPr="00AF49F4">
        <w:rPr>
          <w:rFonts w:hint="eastAsia"/>
          <w:rtl/>
        </w:rPr>
        <w:t>المناسب</w:t>
      </w:r>
      <w:r w:rsidRPr="00AF49F4">
        <w:rPr>
          <w:rtl/>
        </w:rPr>
        <w:t xml:space="preserve"> </w:t>
      </w:r>
      <w:r w:rsidR="00E146DC">
        <w:rPr>
          <w:rFonts w:hint="cs"/>
          <w:rtl/>
        </w:rPr>
        <w:t>بيان</w:t>
      </w:r>
      <w:r>
        <w:rPr>
          <w:rFonts w:hint="cs"/>
          <w:rtl/>
        </w:rPr>
        <w:t xml:space="preserve"> اختصاصات</w:t>
      </w:r>
      <w:r w:rsidR="00363BD3">
        <w:rPr>
          <w:rFonts w:hint="cs"/>
          <w:rtl/>
        </w:rPr>
        <w:t>ه</w:t>
      </w:r>
      <w:r w:rsidRPr="00AF49F4">
        <w:rPr>
          <w:rtl/>
        </w:rPr>
        <w:t xml:space="preserve"> </w:t>
      </w:r>
      <w:r w:rsidRPr="00AF49F4">
        <w:rPr>
          <w:rFonts w:hint="eastAsia"/>
          <w:rtl/>
        </w:rPr>
        <w:t>في</w:t>
      </w:r>
      <w:r>
        <w:rPr>
          <w:rFonts w:hint="cs"/>
          <w:rtl/>
        </w:rPr>
        <w:t> </w:t>
      </w:r>
      <w:r w:rsidR="000C051F">
        <w:rPr>
          <w:rFonts w:hint="cs"/>
          <w:rtl/>
        </w:rPr>
        <w:t>وثيقة رسمية</w:t>
      </w:r>
      <w:r>
        <w:rPr>
          <w:rFonts w:hint="cs"/>
          <w:rtl/>
        </w:rPr>
        <w:t>.</w:t>
      </w:r>
    </w:p>
    <w:p w14:paraId="6E0BB721" w14:textId="3120EC91" w:rsidR="003B3978" w:rsidRPr="003B3978" w:rsidRDefault="003B3978" w:rsidP="003474B4">
      <w:pPr>
        <w:pStyle w:val="enumlev2"/>
        <w:rPr>
          <w:rtl/>
          <w:lang w:bidi="ar-EG"/>
        </w:rPr>
      </w:pPr>
      <w:r>
        <w:rPr>
          <w:rFonts w:hint="cs"/>
          <w:rtl/>
          <w:lang w:bidi="ar-EG"/>
        </w:rPr>
        <w:t>ج</w:t>
      </w:r>
      <w:r w:rsidRPr="003B3978">
        <w:rPr>
          <w:rFonts w:hint="cs"/>
          <w:rtl/>
          <w:lang w:bidi="ar-EG"/>
        </w:rPr>
        <w:t>)</w:t>
      </w:r>
      <w:r w:rsidRPr="003B3978">
        <w:rPr>
          <w:rFonts w:hint="cs"/>
          <w:rtl/>
          <w:lang w:bidi="ar-EG"/>
        </w:rPr>
        <w:tab/>
      </w:r>
      <w:r w:rsidR="000C051F">
        <w:rPr>
          <w:rFonts w:hint="cs"/>
          <w:rtl/>
          <w:lang w:bidi="ar-EG"/>
        </w:rPr>
        <w:t>شارك</w:t>
      </w:r>
      <w:r w:rsidR="00E146DC">
        <w:rPr>
          <w:rFonts w:hint="cs"/>
          <w:rtl/>
          <w:lang w:bidi="ar-EG"/>
        </w:rPr>
        <w:t xml:space="preserve"> مكتب الأخلاقيات </w:t>
      </w:r>
      <w:r w:rsidR="000C051F">
        <w:rPr>
          <w:rFonts w:hint="cs"/>
          <w:rtl/>
          <w:lang w:bidi="ar-EG"/>
        </w:rPr>
        <w:t>في إجراء العديد</w:t>
      </w:r>
      <w:r w:rsidR="00E146DC">
        <w:rPr>
          <w:rFonts w:hint="cs"/>
          <w:rtl/>
          <w:lang w:bidi="ar-EG"/>
        </w:rPr>
        <w:t xml:space="preserve"> </w:t>
      </w:r>
      <w:r w:rsidR="000C051F">
        <w:rPr>
          <w:rFonts w:hint="cs"/>
          <w:rtl/>
          <w:lang w:bidi="ar-EG"/>
        </w:rPr>
        <w:t>من ال</w:t>
      </w:r>
      <w:r w:rsidR="00E146DC">
        <w:rPr>
          <w:rFonts w:hint="cs"/>
          <w:rtl/>
          <w:lang w:bidi="ar-EG"/>
        </w:rPr>
        <w:t xml:space="preserve">استعراضات </w:t>
      </w:r>
      <w:r w:rsidR="000C051F">
        <w:rPr>
          <w:rFonts w:hint="cs"/>
          <w:rtl/>
          <w:lang w:bidi="ar-EG"/>
        </w:rPr>
        <w:t>ال</w:t>
      </w:r>
      <w:r w:rsidR="00E146DC">
        <w:rPr>
          <w:rFonts w:hint="cs"/>
          <w:rtl/>
          <w:lang w:bidi="ar-EG"/>
        </w:rPr>
        <w:t>أولية للتحقيقات خلال فترة الإبلاغ</w:t>
      </w:r>
      <w:r w:rsidR="00B02E31">
        <w:rPr>
          <w:rFonts w:hint="cs"/>
          <w:rtl/>
          <w:lang w:bidi="ar-EG"/>
        </w:rPr>
        <w:t>.</w:t>
      </w:r>
      <w:r w:rsidR="00E146DC">
        <w:rPr>
          <w:rFonts w:hint="cs"/>
          <w:rtl/>
          <w:lang w:bidi="ar-EG"/>
        </w:rPr>
        <w:t xml:space="preserve"> وقد تطلبت هذه الحالات </w:t>
      </w:r>
      <w:r w:rsidR="00570BCA">
        <w:rPr>
          <w:rFonts w:hint="cs"/>
          <w:rtl/>
          <w:lang w:bidi="ar-EG"/>
        </w:rPr>
        <w:t>من</w:t>
      </w:r>
      <w:r w:rsidR="003474B4">
        <w:rPr>
          <w:lang w:bidi="ar-EG"/>
        </w:rPr>
        <w:t xml:space="preserve"> </w:t>
      </w:r>
      <w:r w:rsidR="000C051F">
        <w:rPr>
          <w:rFonts w:hint="cs"/>
          <w:rtl/>
          <w:lang w:bidi="ar-EG"/>
        </w:rPr>
        <w:t>المكتب</w:t>
      </w:r>
      <w:r w:rsidR="00363BD3">
        <w:rPr>
          <w:rFonts w:hint="cs"/>
          <w:rtl/>
          <w:lang w:bidi="ar-EG"/>
        </w:rPr>
        <w:t xml:space="preserve"> </w:t>
      </w:r>
      <w:r w:rsidR="00570BCA">
        <w:rPr>
          <w:rFonts w:hint="cs"/>
          <w:rtl/>
          <w:lang w:bidi="ar-EG"/>
        </w:rPr>
        <w:t>قدراً من الوقت والموارد</w:t>
      </w:r>
      <w:r w:rsidR="00B02E31">
        <w:rPr>
          <w:rFonts w:hint="cs"/>
          <w:rtl/>
          <w:lang w:bidi="ar-EG"/>
        </w:rPr>
        <w:t xml:space="preserve"> أكبر بكثير </w:t>
      </w:r>
      <w:r w:rsidR="000C051F">
        <w:rPr>
          <w:rFonts w:hint="cs"/>
          <w:rtl/>
          <w:lang w:bidi="ar-EG"/>
        </w:rPr>
        <w:t>مما كان متاحاً</w:t>
      </w:r>
      <w:r w:rsidR="00363BD3">
        <w:rPr>
          <w:rFonts w:hint="cs"/>
          <w:rtl/>
          <w:lang w:bidi="ar-EG"/>
        </w:rPr>
        <w:t xml:space="preserve"> له</w:t>
      </w:r>
      <w:r w:rsidR="00570BCA">
        <w:rPr>
          <w:rFonts w:hint="cs"/>
          <w:rtl/>
          <w:lang w:bidi="ar-EG"/>
        </w:rPr>
        <w:t>.</w:t>
      </w:r>
    </w:p>
    <w:p w14:paraId="527D5669" w14:textId="30EBF471" w:rsidR="003B3978" w:rsidRPr="003B3978" w:rsidRDefault="003B3978" w:rsidP="003474B4">
      <w:pPr>
        <w:pStyle w:val="enumlev2"/>
        <w:rPr>
          <w:rtl/>
          <w:lang w:bidi="ar-EG"/>
        </w:rPr>
      </w:pPr>
      <w:proofErr w:type="gramStart"/>
      <w:r>
        <w:rPr>
          <w:rFonts w:hint="cs"/>
          <w:rtl/>
          <w:lang w:bidi="ar-EG"/>
        </w:rPr>
        <w:t>د</w:t>
      </w:r>
      <w:r>
        <w:rPr>
          <w:rFonts w:hint="eastAsia"/>
          <w:rtl/>
          <w:lang w:bidi="ar-EG"/>
        </w:rPr>
        <w:t> </w:t>
      </w:r>
      <w:r w:rsidRPr="003B3978">
        <w:rPr>
          <w:rFonts w:hint="cs"/>
          <w:rtl/>
          <w:lang w:bidi="ar-EG"/>
        </w:rPr>
        <w:t>)</w:t>
      </w:r>
      <w:proofErr w:type="gramEnd"/>
      <w:r w:rsidRPr="003B3978">
        <w:rPr>
          <w:rFonts w:hint="cs"/>
          <w:rtl/>
          <w:lang w:bidi="ar-EG"/>
        </w:rPr>
        <w:tab/>
      </w:r>
      <w:r w:rsidR="000C051F">
        <w:rPr>
          <w:rFonts w:hint="cs"/>
          <w:rtl/>
          <w:lang w:bidi="ar-EG"/>
        </w:rPr>
        <w:t>تعد</w:t>
      </w:r>
      <w:r>
        <w:rPr>
          <w:rtl/>
          <w:lang w:bidi="ar-EG"/>
        </w:rPr>
        <w:t xml:space="preserve"> </w:t>
      </w:r>
      <w:r w:rsidR="000C051F">
        <w:rPr>
          <w:rFonts w:hint="cs"/>
          <w:rtl/>
          <w:lang w:bidi="ar-EG"/>
        </w:rPr>
        <w:t>ال</w:t>
      </w:r>
      <w:r w:rsidR="009B788B">
        <w:rPr>
          <w:rFonts w:hint="cs"/>
          <w:rtl/>
          <w:lang w:bidi="ar-EG"/>
        </w:rPr>
        <w:t xml:space="preserve">عملية </w:t>
      </w:r>
      <w:r w:rsidR="000C051F">
        <w:rPr>
          <w:rFonts w:hint="cs"/>
          <w:rtl/>
          <w:lang w:bidi="ar-EG"/>
        </w:rPr>
        <w:t xml:space="preserve">المتعلقة </w:t>
      </w:r>
      <w:r w:rsidR="000C051F" w:rsidRPr="000C051F">
        <w:rPr>
          <w:rtl/>
          <w:lang w:bidi="ar-EG"/>
        </w:rPr>
        <w:t>بإقرار</w:t>
      </w:r>
      <w:r w:rsidR="000C051F">
        <w:rPr>
          <w:rFonts w:hint="cs"/>
          <w:rtl/>
          <w:lang w:bidi="ar-EG"/>
        </w:rPr>
        <w:t>ات</w:t>
      </w:r>
      <w:r w:rsidR="000C051F" w:rsidRPr="000C051F">
        <w:rPr>
          <w:rtl/>
          <w:lang w:bidi="ar-EG"/>
        </w:rPr>
        <w:t xml:space="preserve"> الذمة المالية</w:t>
      </w:r>
      <w:r>
        <w:rPr>
          <w:rtl/>
          <w:lang w:bidi="ar-EG"/>
        </w:rPr>
        <w:t xml:space="preserve"> </w:t>
      </w:r>
      <w:r w:rsidR="009B788B">
        <w:rPr>
          <w:rFonts w:hint="cs"/>
          <w:rtl/>
          <w:lang w:bidi="ar-EG"/>
        </w:rPr>
        <w:t>أحد مجالات</w:t>
      </w:r>
      <w:r w:rsidR="008B29CA">
        <w:rPr>
          <w:rFonts w:hint="cs"/>
          <w:rtl/>
          <w:lang w:bidi="ar-EG"/>
        </w:rPr>
        <w:t xml:space="preserve"> العمل</w:t>
      </w:r>
      <w:r w:rsidR="009B788B">
        <w:rPr>
          <w:rFonts w:hint="cs"/>
          <w:rtl/>
          <w:lang w:bidi="ar-EG"/>
        </w:rPr>
        <w:t xml:space="preserve"> ال</w:t>
      </w:r>
      <w:r w:rsidR="00827212">
        <w:rPr>
          <w:rFonts w:hint="cs"/>
          <w:rtl/>
          <w:lang w:bidi="ar-EG"/>
        </w:rPr>
        <w:t>هام</w:t>
      </w:r>
      <w:r w:rsidR="009B788B">
        <w:rPr>
          <w:rFonts w:hint="cs"/>
          <w:rtl/>
          <w:lang w:bidi="ar-EG"/>
        </w:rPr>
        <w:t xml:space="preserve"> التي ي</w:t>
      </w:r>
      <w:r w:rsidR="00363BD3">
        <w:rPr>
          <w:rFonts w:hint="cs"/>
          <w:rtl/>
          <w:lang w:bidi="ar-EG"/>
        </w:rPr>
        <w:t>ُكلَّف</w:t>
      </w:r>
      <w:r w:rsidR="009B788B">
        <w:rPr>
          <w:rFonts w:hint="cs"/>
          <w:rtl/>
          <w:lang w:bidi="ar-EG"/>
        </w:rPr>
        <w:t xml:space="preserve"> مكتب الأخلاقيات </w:t>
      </w:r>
      <w:r w:rsidR="00363BD3">
        <w:rPr>
          <w:rFonts w:hint="cs"/>
          <w:rtl/>
          <w:lang w:bidi="ar-EG"/>
        </w:rPr>
        <w:t>ب</w:t>
      </w:r>
      <w:r w:rsidR="00827212">
        <w:rPr>
          <w:rFonts w:hint="cs"/>
          <w:rtl/>
          <w:lang w:bidi="ar-EG"/>
        </w:rPr>
        <w:t xml:space="preserve">مهمة </w:t>
      </w:r>
      <w:r w:rsidR="009B788B">
        <w:rPr>
          <w:rFonts w:hint="cs"/>
          <w:rtl/>
          <w:lang w:bidi="ar-EG"/>
        </w:rPr>
        <w:t>مراجعته</w:t>
      </w:r>
      <w:r w:rsidR="00363BD3">
        <w:rPr>
          <w:rFonts w:hint="cs"/>
          <w:rtl/>
          <w:lang w:bidi="ar-EG"/>
        </w:rPr>
        <w:t>ا</w:t>
      </w:r>
      <w:r w:rsidR="009B788B">
        <w:rPr>
          <w:rFonts w:hint="cs"/>
          <w:rtl/>
          <w:lang w:bidi="ar-EG"/>
        </w:rPr>
        <w:t xml:space="preserve"> وإدارته</w:t>
      </w:r>
      <w:r w:rsidR="00363BD3">
        <w:rPr>
          <w:rFonts w:hint="cs"/>
          <w:rtl/>
          <w:lang w:bidi="ar-EG"/>
        </w:rPr>
        <w:t>ا</w:t>
      </w:r>
      <w:r w:rsidR="009B788B">
        <w:rPr>
          <w:rFonts w:hint="cs"/>
          <w:rtl/>
          <w:lang w:bidi="ar-EG"/>
        </w:rPr>
        <w:t>.</w:t>
      </w:r>
      <w:r>
        <w:rPr>
          <w:rtl/>
          <w:lang w:bidi="ar-EG"/>
        </w:rPr>
        <w:t xml:space="preserve"> </w:t>
      </w:r>
      <w:r w:rsidR="008B29CA">
        <w:rPr>
          <w:rFonts w:hint="cs"/>
          <w:rtl/>
          <w:lang w:bidi="ar-EG"/>
        </w:rPr>
        <w:t>و</w:t>
      </w:r>
      <w:r w:rsidR="00363BD3">
        <w:rPr>
          <w:rFonts w:hint="cs"/>
          <w:rtl/>
          <w:lang w:bidi="ar-EG"/>
        </w:rPr>
        <w:t xml:space="preserve">تشكل </w:t>
      </w:r>
      <w:r w:rsidR="000C051F" w:rsidRPr="000C051F">
        <w:rPr>
          <w:rtl/>
          <w:lang w:bidi="ar-EG"/>
        </w:rPr>
        <w:t xml:space="preserve">العملية المتعلقة بإقرارات الذمة المالية </w:t>
      </w:r>
      <w:r w:rsidR="008B29CA">
        <w:rPr>
          <w:rFonts w:hint="cs"/>
          <w:rtl/>
          <w:lang w:bidi="ar-EG"/>
        </w:rPr>
        <w:t>أداة</w:t>
      </w:r>
      <w:r w:rsidR="00363BD3">
        <w:rPr>
          <w:rFonts w:hint="cs"/>
          <w:rtl/>
          <w:lang w:bidi="ar-EG"/>
        </w:rPr>
        <w:t>ً</w:t>
      </w:r>
      <w:r w:rsidR="008B29CA">
        <w:rPr>
          <w:rFonts w:hint="cs"/>
          <w:rtl/>
          <w:lang w:bidi="ar-EG"/>
        </w:rPr>
        <w:t xml:space="preserve"> مهمة</w:t>
      </w:r>
      <w:r w:rsidR="0097220B">
        <w:rPr>
          <w:rFonts w:hint="cs"/>
          <w:rtl/>
          <w:lang w:bidi="ar-EG"/>
        </w:rPr>
        <w:t xml:space="preserve"> </w:t>
      </w:r>
      <w:r>
        <w:rPr>
          <w:rFonts w:hint="eastAsia"/>
          <w:rtl/>
          <w:lang w:bidi="ar-EG"/>
        </w:rPr>
        <w:t>لتحديد</w:t>
      </w:r>
      <w:r w:rsidR="0097220B">
        <w:rPr>
          <w:rFonts w:hint="cs"/>
          <w:rtl/>
          <w:lang w:bidi="ar-EG"/>
        </w:rPr>
        <w:t xml:space="preserve"> المشاكل المتعلقة بالامتثال لسياسات الاتحاد والمساعدة في حلها.</w:t>
      </w:r>
      <w:r>
        <w:rPr>
          <w:rtl/>
          <w:lang w:bidi="ar-EG"/>
        </w:rPr>
        <w:t xml:space="preserve"> </w:t>
      </w:r>
      <w:r w:rsidR="0097220B">
        <w:rPr>
          <w:rFonts w:hint="cs"/>
          <w:rtl/>
          <w:lang w:bidi="ar-EG"/>
        </w:rPr>
        <w:t xml:space="preserve">وسيواصل مكتب الأخلاقيات النظر في سبل رفع كفاءة هذه العملية، كاستحداث نسخة إلكترونية </w:t>
      </w:r>
      <w:r w:rsidR="004E0A71">
        <w:rPr>
          <w:rFonts w:hint="cs"/>
          <w:rtl/>
          <w:lang w:bidi="ar-EG"/>
        </w:rPr>
        <w:t>للإقرار</w:t>
      </w:r>
      <w:r w:rsidR="0097220B">
        <w:rPr>
          <w:rFonts w:hint="cs"/>
          <w:rtl/>
          <w:lang w:bidi="ar-EG"/>
        </w:rPr>
        <w:t xml:space="preserve">، </w:t>
      </w:r>
      <w:r w:rsidR="00B02E31">
        <w:rPr>
          <w:rFonts w:hint="cs"/>
          <w:rtl/>
          <w:lang w:bidi="ar-EG"/>
        </w:rPr>
        <w:t xml:space="preserve">ليتسنى توسيع نطاق </w:t>
      </w:r>
      <w:r w:rsidR="004E0A71" w:rsidRPr="004E0A71">
        <w:rPr>
          <w:rtl/>
          <w:lang w:bidi="ar-EG"/>
        </w:rPr>
        <w:t>العملية المتعلقة ب</w:t>
      </w:r>
      <w:r w:rsidR="004E0A71">
        <w:rPr>
          <w:rFonts w:hint="cs"/>
          <w:rtl/>
          <w:lang w:bidi="ar-EG"/>
        </w:rPr>
        <w:t xml:space="preserve">تقديم </w:t>
      </w:r>
      <w:r w:rsidR="004E0A71" w:rsidRPr="004E0A71">
        <w:rPr>
          <w:rtl/>
          <w:lang w:bidi="ar-EG"/>
        </w:rPr>
        <w:t xml:space="preserve">إقرارات الذمة المالية </w:t>
      </w:r>
      <w:r w:rsidR="00B02E31">
        <w:rPr>
          <w:rFonts w:hint="cs"/>
          <w:rtl/>
          <w:lang w:bidi="ar-EG"/>
        </w:rPr>
        <w:t>لتشمل المزيد من الموظفين في المستقبل</w:t>
      </w:r>
      <w:r w:rsidR="004E0A71">
        <w:rPr>
          <w:rFonts w:hint="cs"/>
          <w:rtl/>
          <w:lang w:bidi="ar-EG"/>
        </w:rPr>
        <w:t>.</w:t>
      </w:r>
    </w:p>
    <w:p w14:paraId="29E5A20E" w14:textId="06951E86" w:rsidR="00BB7213" w:rsidRDefault="00BB7213" w:rsidP="00BB7213">
      <w:pPr>
        <w:spacing w:before="600"/>
        <w:jc w:val="center"/>
        <w:rPr>
          <w:rtl/>
          <w:lang w:bidi="ar-EG"/>
        </w:rPr>
      </w:pPr>
      <w:r w:rsidRPr="00DC30E1">
        <w:rPr>
          <w:rFonts w:hint="cs"/>
          <w:rtl/>
          <w:lang w:bidi="ar-EG"/>
        </w:rPr>
        <w:t>ـــــــــــــــــــــــــــــــــ</w:t>
      </w:r>
      <w:r w:rsidR="00B02E31" w:rsidRPr="00DC30E1">
        <w:rPr>
          <w:rFonts w:hint="cs"/>
          <w:rtl/>
          <w:lang w:bidi="ar-EG"/>
        </w:rPr>
        <w:t>ــــــــــــــــــــــــــــ</w:t>
      </w:r>
      <w:r w:rsidRPr="00DC30E1">
        <w:rPr>
          <w:rFonts w:hint="cs"/>
          <w:rtl/>
          <w:lang w:bidi="ar-EG"/>
        </w:rPr>
        <w:t>ـــــــــــــــــــــــــــــــ</w:t>
      </w:r>
    </w:p>
    <w:sectPr w:rsidR="00BB7213"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2BB01" w14:textId="77777777" w:rsidR="009A3BBA" w:rsidRDefault="009A3BBA" w:rsidP="006C3242">
      <w:pPr>
        <w:spacing w:before="0" w:line="240" w:lineRule="auto"/>
      </w:pPr>
      <w:r>
        <w:separator/>
      </w:r>
    </w:p>
  </w:endnote>
  <w:endnote w:type="continuationSeparator" w:id="0">
    <w:p w14:paraId="29CCF34C" w14:textId="77777777" w:rsidR="009A3BBA" w:rsidRDefault="009A3BB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6412" w14:textId="6785FCF4" w:rsidR="009A1421" w:rsidRPr="00950D8F" w:rsidRDefault="009A1421" w:rsidP="00FE5872">
    <w:pPr>
      <w:pStyle w:val="Footer"/>
      <w:tabs>
        <w:tab w:val="clear" w:pos="4153"/>
        <w:tab w:val="clear" w:pos="8306"/>
        <w:tab w:val="center" w:pos="5103"/>
        <w:tab w:val="right" w:pos="9639"/>
      </w:tabs>
      <w:spacing w:before="120"/>
      <w:rPr>
        <w:color w:val="BFBFBF" w:themeColor="background1" w:themeShade="BF"/>
        <w:sz w:val="16"/>
        <w:szCs w:val="16"/>
        <w:lang w:val="fr-FR"/>
      </w:rPr>
    </w:pPr>
    <w:r w:rsidRPr="00950D8F">
      <w:rPr>
        <w:color w:val="BFBFBF" w:themeColor="background1" w:themeShade="BF"/>
        <w:sz w:val="16"/>
        <w:szCs w:val="16"/>
        <w:lang w:val="fr-FR"/>
      </w:rPr>
      <w:fldChar w:fldCharType="begin"/>
    </w:r>
    <w:r w:rsidRPr="00950D8F">
      <w:rPr>
        <w:color w:val="BFBFBF" w:themeColor="background1" w:themeShade="BF"/>
        <w:sz w:val="16"/>
        <w:szCs w:val="16"/>
        <w:lang w:val="fr-FR"/>
      </w:rPr>
      <w:instrText xml:space="preserve"> FILENAME \p \* MERGEFORMAT </w:instrText>
    </w:r>
    <w:r w:rsidRPr="00950D8F">
      <w:rPr>
        <w:color w:val="BFBFBF" w:themeColor="background1" w:themeShade="BF"/>
        <w:sz w:val="16"/>
        <w:szCs w:val="16"/>
        <w:lang w:val="fr-FR"/>
      </w:rPr>
      <w:fldChar w:fldCharType="separate"/>
    </w:r>
    <w:r w:rsidR="001B5331" w:rsidRPr="00950D8F">
      <w:rPr>
        <w:noProof/>
        <w:color w:val="BFBFBF" w:themeColor="background1" w:themeShade="BF"/>
        <w:sz w:val="16"/>
        <w:szCs w:val="16"/>
        <w:lang w:val="fr-FR"/>
      </w:rPr>
      <w:t>P:\ARA\SG\CONSEIL\C20\000\059A.docx</w:t>
    </w:r>
    <w:r w:rsidRPr="00950D8F">
      <w:rPr>
        <w:color w:val="BFBFBF" w:themeColor="background1" w:themeShade="BF"/>
        <w:sz w:val="16"/>
        <w:szCs w:val="16"/>
      </w:rPr>
      <w:fldChar w:fldCharType="end"/>
    </w:r>
    <w:r w:rsidRPr="00950D8F">
      <w:rPr>
        <w:color w:val="BFBFBF" w:themeColor="background1" w:themeShade="BF"/>
        <w:sz w:val="16"/>
        <w:szCs w:val="16"/>
        <w:lang w:val="it-IT"/>
      </w:rPr>
      <w:t xml:space="preserve">  </w:t>
    </w:r>
    <w:r w:rsidRPr="00950D8F">
      <w:rPr>
        <w:color w:val="BFBFBF" w:themeColor="background1" w:themeShade="BF"/>
        <w:sz w:val="16"/>
        <w:szCs w:val="16"/>
        <w:lang w:val="fr-FR"/>
      </w:rPr>
      <w:t>(470345)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41D8" w14:textId="77777777" w:rsidR="009A1421" w:rsidRPr="00945137" w:rsidRDefault="009A1421" w:rsidP="006C3242">
    <w:pPr>
      <w:pStyle w:val="Footer"/>
      <w:spacing w:before="120" w:after="120"/>
      <w:jc w:val="center"/>
      <w:rPr>
        <w:sz w:val="22"/>
        <w:szCs w:val="22"/>
        <w:lang w:val="fr-FR"/>
      </w:rPr>
    </w:pPr>
    <w:r w:rsidRPr="00945137">
      <w:rPr>
        <w:sz w:val="22"/>
        <w:szCs w:val="22"/>
        <w:lang w:val="fr-FR"/>
      </w:rPr>
      <w:t xml:space="preserve">• </w:t>
    </w:r>
    <w:hyperlink r:id="rId1" w:history="1">
      <w:r w:rsidRPr="00945137">
        <w:rPr>
          <w:rStyle w:val="Hyperlink"/>
          <w:sz w:val="22"/>
          <w:szCs w:val="22"/>
          <w:lang w:val="fr-FR"/>
        </w:rPr>
        <w:t>http://www.itu.int/council</w:t>
      </w:r>
    </w:hyperlink>
    <w:r w:rsidRPr="00945137">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A9F02" w14:textId="77777777" w:rsidR="009A3BBA" w:rsidRDefault="009A3BBA" w:rsidP="002D1A72">
      <w:pPr>
        <w:spacing w:before="0"/>
      </w:pPr>
      <w:r>
        <w:separator/>
      </w:r>
    </w:p>
  </w:footnote>
  <w:footnote w:type="continuationSeparator" w:id="0">
    <w:p w14:paraId="115ED3F4" w14:textId="77777777" w:rsidR="009A3BBA" w:rsidRDefault="009A3BBA" w:rsidP="006C3242">
      <w:pPr>
        <w:spacing w:before="0" w:line="240" w:lineRule="auto"/>
      </w:pPr>
      <w:r>
        <w:continuationSeparator/>
      </w:r>
    </w:p>
  </w:footnote>
  <w:footnote w:id="1">
    <w:p w14:paraId="61F6C80F" w14:textId="6FB3B201" w:rsidR="009A1421" w:rsidRDefault="009A1421" w:rsidP="002D1A72">
      <w:pPr>
        <w:pStyle w:val="FootnoteText"/>
        <w:tabs>
          <w:tab w:val="clear" w:pos="794"/>
          <w:tab w:val="left" w:pos="425"/>
        </w:tabs>
        <w:spacing w:line="192" w:lineRule="auto"/>
        <w:rPr>
          <w:lang w:bidi="ar-EG"/>
        </w:rPr>
      </w:pPr>
      <w:r>
        <w:rPr>
          <w:rStyle w:val="FootnoteReference"/>
        </w:rPr>
        <w:footnoteRef/>
      </w:r>
      <w:r>
        <w:rPr>
          <w:rtl/>
        </w:rPr>
        <w:t xml:space="preserve"> </w:t>
      </w:r>
      <w:r>
        <w:rPr>
          <w:rtl/>
          <w:lang w:bidi="ar-EG"/>
        </w:rPr>
        <w:tab/>
      </w:r>
      <w:r w:rsidRPr="003B3978">
        <w:rPr>
          <w:rFonts w:hint="cs"/>
          <w:rtl/>
          <w:lang w:bidi="ar-EG"/>
        </w:rPr>
        <w:t xml:space="preserve">بموجب الأمر الإداري رقم </w:t>
      </w:r>
      <w:r w:rsidR="002D1A72">
        <w:rPr>
          <w:lang w:bidi="ar-EG"/>
        </w:rPr>
        <w:t>11/03</w:t>
      </w:r>
      <w:r w:rsidRPr="003B3978">
        <w:rPr>
          <w:rFonts w:hint="cs"/>
          <w:rtl/>
          <w:lang w:bidi="ar-EG"/>
        </w:rPr>
        <w:t xml:space="preserve">، يدير مكتب الأخلاقيات </w:t>
      </w:r>
      <w:r w:rsidR="00BC3C9F">
        <w:rPr>
          <w:rFonts w:hint="cs"/>
          <w:rtl/>
          <w:lang w:bidi="ar-EG"/>
        </w:rPr>
        <w:t>الإجراءات المتعلقة</w:t>
      </w:r>
      <w:r w:rsidRPr="003B3978">
        <w:rPr>
          <w:rFonts w:hint="cs"/>
          <w:rtl/>
          <w:lang w:bidi="ar-EG"/>
        </w:rPr>
        <w:t xml:space="preserve"> </w:t>
      </w:r>
      <w:r w:rsidR="00BC3C9F" w:rsidRPr="00BC3C9F">
        <w:rPr>
          <w:rtl/>
          <w:lang w:bidi="ar-EG"/>
        </w:rPr>
        <w:t xml:space="preserve">بإقرار الذمة المالية </w:t>
      </w:r>
      <w:r w:rsidRPr="003B3978">
        <w:rPr>
          <w:rFonts w:hint="cs"/>
          <w:rtl/>
          <w:lang w:bidi="ar-EG"/>
        </w:rPr>
        <w:t>ويقدم</w:t>
      </w:r>
      <w:r>
        <w:rPr>
          <w:rFonts w:hint="cs"/>
          <w:rtl/>
          <w:lang w:bidi="ar-EG"/>
        </w:rPr>
        <w:t xml:space="preserve"> إلى الموظفين</w:t>
      </w:r>
      <w:r w:rsidRPr="003B3978">
        <w:rPr>
          <w:rFonts w:hint="cs"/>
          <w:rtl/>
          <w:lang w:bidi="ar-EG"/>
        </w:rPr>
        <w:t xml:space="preserve"> </w:t>
      </w:r>
      <w:r>
        <w:rPr>
          <w:rFonts w:hint="cs"/>
          <w:rtl/>
          <w:lang w:bidi="ar-EG"/>
        </w:rPr>
        <w:t xml:space="preserve">التوجيه والمشورة بسرية </w:t>
      </w:r>
      <w:r w:rsidRPr="003B3978">
        <w:rPr>
          <w:rFonts w:hint="cs"/>
          <w:rtl/>
          <w:lang w:bidi="ar-EG"/>
        </w:rPr>
        <w:t>بش</w:t>
      </w:r>
      <w:r w:rsidR="002D1A72">
        <w:rPr>
          <w:rFonts w:hint="cs"/>
          <w:rtl/>
          <w:lang w:bidi="ar-EG"/>
        </w:rPr>
        <w:t>أ</w:t>
      </w:r>
      <w:r w:rsidRPr="003B3978">
        <w:rPr>
          <w:rFonts w:hint="cs"/>
          <w:rtl/>
          <w:lang w:bidi="ar-EG"/>
        </w:rPr>
        <w:t>ن</w:t>
      </w:r>
      <w:r>
        <w:rPr>
          <w:rFonts w:hint="cs"/>
          <w:rtl/>
          <w:lang w:bidi="ar-EG"/>
        </w:rPr>
        <w:t xml:space="preserve"> المعايير الأخلاقية و</w:t>
      </w:r>
      <w:r w:rsidRPr="003B3978">
        <w:rPr>
          <w:rFonts w:hint="cs"/>
          <w:rtl/>
          <w:lang w:bidi="ar-EG"/>
        </w:rPr>
        <w:t>تضارب المصالح</w:t>
      </w:r>
      <w:r>
        <w:rPr>
          <w:rFonts w:hint="cs"/>
          <w:rtl/>
          <w:lang w:bidi="ar-EG"/>
        </w:rPr>
        <w:t xml:space="preserve">، بما </w:t>
      </w:r>
      <w:r w:rsidR="00D67C66">
        <w:rPr>
          <w:rFonts w:hint="cs"/>
          <w:rtl/>
          <w:lang w:bidi="ar-EG"/>
        </w:rPr>
        <w:t>في ذلك</w:t>
      </w:r>
      <w:r>
        <w:rPr>
          <w:rFonts w:hint="cs"/>
          <w:rtl/>
          <w:lang w:bidi="ar-EG"/>
        </w:rPr>
        <w:t xml:space="preserve"> احتمالات وقوع هذا التضارب.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4559" w14:textId="6EFFCCED" w:rsidR="009A1421" w:rsidRPr="00447F32" w:rsidRDefault="00950D8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9A1421" w:rsidRPr="00447F32">
          <w:rPr>
            <w:rFonts w:cs="Calibri"/>
            <w:sz w:val="20"/>
            <w:szCs w:val="20"/>
          </w:rPr>
          <w:fldChar w:fldCharType="begin"/>
        </w:r>
        <w:r w:rsidR="009A1421" w:rsidRPr="00447F32">
          <w:rPr>
            <w:rFonts w:cs="Calibri"/>
            <w:sz w:val="20"/>
            <w:szCs w:val="20"/>
          </w:rPr>
          <w:instrText xml:space="preserve"> PAGE   \* MERGEFORMAT </w:instrText>
        </w:r>
        <w:r w:rsidR="009A1421" w:rsidRPr="00447F32">
          <w:rPr>
            <w:rFonts w:cs="Calibri"/>
            <w:sz w:val="20"/>
            <w:szCs w:val="20"/>
          </w:rPr>
          <w:fldChar w:fldCharType="separate"/>
        </w:r>
        <w:r w:rsidR="006214CD">
          <w:rPr>
            <w:rFonts w:cs="Calibri"/>
            <w:noProof/>
            <w:sz w:val="20"/>
            <w:szCs w:val="20"/>
          </w:rPr>
          <w:t>3</w:t>
        </w:r>
        <w:r w:rsidR="009A1421" w:rsidRPr="00447F32">
          <w:rPr>
            <w:rFonts w:cs="Calibri"/>
            <w:noProof/>
            <w:sz w:val="20"/>
            <w:szCs w:val="20"/>
          </w:rPr>
          <w:fldChar w:fldCharType="end"/>
        </w:r>
        <w:r w:rsidR="009A1421" w:rsidRPr="00447F32">
          <w:rPr>
            <w:rFonts w:cs="Calibri"/>
            <w:noProof/>
            <w:sz w:val="20"/>
            <w:szCs w:val="20"/>
          </w:rPr>
          <w:br/>
          <w:t>C</w:t>
        </w:r>
        <w:r w:rsidR="009A1421">
          <w:rPr>
            <w:rFonts w:cs="Calibri"/>
            <w:noProof/>
            <w:sz w:val="20"/>
            <w:szCs w:val="20"/>
          </w:rPr>
          <w:t>20</w:t>
        </w:r>
        <w:r w:rsidR="009A1421" w:rsidRPr="00447F32">
          <w:rPr>
            <w:rFonts w:cs="Calibri"/>
            <w:noProof/>
            <w:sz w:val="20"/>
            <w:szCs w:val="20"/>
          </w:rPr>
          <w:t>/</w:t>
        </w:r>
        <w:r w:rsidR="009A1421">
          <w:rPr>
            <w:rFonts w:cs="Calibri"/>
            <w:noProof/>
            <w:sz w:val="20"/>
            <w:szCs w:val="20"/>
          </w:rPr>
          <w:t>59</w:t>
        </w:r>
        <w:r w:rsidR="009A1421"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ar-SY" w:vendorID="64" w:dllVersion="6" w:nlCheck="1" w:checkStyle="0"/>
  <w:activeWritingStyle w:appName="MSWord" w:lang="en-US" w:vendorID="64" w:dllVersion="6" w:nlCheck="1" w:checkStyle="1"/>
  <w:activeWritingStyle w:appName="MSWord" w:lang="ar-EG" w:vendorID="64" w:dllVersion="6" w:nlCheck="1" w:checkStyle="0"/>
  <w:activeWritingStyle w:appName="MSWord" w:lang="fr-FR" w:vendorID="64" w:dllVersion="6" w:nlCheck="1" w:checkStyle="0"/>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SY"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5E"/>
    <w:rsid w:val="00021B27"/>
    <w:rsid w:val="00041FF2"/>
    <w:rsid w:val="00044D6E"/>
    <w:rsid w:val="000469DD"/>
    <w:rsid w:val="00067B8D"/>
    <w:rsid w:val="000737FC"/>
    <w:rsid w:val="00081218"/>
    <w:rsid w:val="00090574"/>
    <w:rsid w:val="00095935"/>
    <w:rsid w:val="000A0B39"/>
    <w:rsid w:val="000B1DDA"/>
    <w:rsid w:val="000C00AF"/>
    <w:rsid w:val="000C051F"/>
    <w:rsid w:val="000C1C0E"/>
    <w:rsid w:val="000C548A"/>
    <w:rsid w:val="000D3BFA"/>
    <w:rsid w:val="000E00BE"/>
    <w:rsid w:val="000F1548"/>
    <w:rsid w:val="00110CB0"/>
    <w:rsid w:val="00170E68"/>
    <w:rsid w:val="001731E0"/>
    <w:rsid w:val="00197437"/>
    <w:rsid w:val="001A236E"/>
    <w:rsid w:val="001B1F10"/>
    <w:rsid w:val="001B5331"/>
    <w:rsid w:val="001C0169"/>
    <w:rsid w:val="001D1D50"/>
    <w:rsid w:val="001D6745"/>
    <w:rsid w:val="001E3604"/>
    <w:rsid w:val="001E446E"/>
    <w:rsid w:val="00203DBB"/>
    <w:rsid w:val="00212722"/>
    <w:rsid w:val="00214F97"/>
    <w:rsid w:val="002154EE"/>
    <w:rsid w:val="002276D2"/>
    <w:rsid w:val="0023283D"/>
    <w:rsid w:val="002364B5"/>
    <w:rsid w:val="0026373E"/>
    <w:rsid w:val="00271C43"/>
    <w:rsid w:val="00273500"/>
    <w:rsid w:val="00290728"/>
    <w:rsid w:val="00297876"/>
    <w:rsid w:val="002978F4"/>
    <w:rsid w:val="002A1BEC"/>
    <w:rsid w:val="002B028D"/>
    <w:rsid w:val="002B56F8"/>
    <w:rsid w:val="002D1A72"/>
    <w:rsid w:val="002D2341"/>
    <w:rsid w:val="002E6541"/>
    <w:rsid w:val="002F6365"/>
    <w:rsid w:val="002F6710"/>
    <w:rsid w:val="002F71D8"/>
    <w:rsid w:val="00334924"/>
    <w:rsid w:val="003409BC"/>
    <w:rsid w:val="0034331D"/>
    <w:rsid w:val="003474B4"/>
    <w:rsid w:val="00357185"/>
    <w:rsid w:val="00363BD3"/>
    <w:rsid w:val="00364634"/>
    <w:rsid w:val="00366707"/>
    <w:rsid w:val="00375600"/>
    <w:rsid w:val="00383829"/>
    <w:rsid w:val="00394CC9"/>
    <w:rsid w:val="003A69CD"/>
    <w:rsid w:val="003B0E92"/>
    <w:rsid w:val="003B3978"/>
    <w:rsid w:val="003B6662"/>
    <w:rsid w:val="003C6B4F"/>
    <w:rsid w:val="003D453E"/>
    <w:rsid w:val="003D7FA6"/>
    <w:rsid w:val="003E455A"/>
    <w:rsid w:val="003F4B29"/>
    <w:rsid w:val="003F5AC6"/>
    <w:rsid w:val="0042686F"/>
    <w:rsid w:val="004317D8"/>
    <w:rsid w:val="004329E2"/>
    <w:rsid w:val="00434183"/>
    <w:rsid w:val="00443869"/>
    <w:rsid w:val="00445773"/>
    <w:rsid w:val="00446E4F"/>
    <w:rsid w:val="00447F32"/>
    <w:rsid w:val="00491E76"/>
    <w:rsid w:val="00496D89"/>
    <w:rsid w:val="004A69C9"/>
    <w:rsid w:val="004A6C63"/>
    <w:rsid w:val="004B73AB"/>
    <w:rsid w:val="004C4C75"/>
    <w:rsid w:val="004C5007"/>
    <w:rsid w:val="004C5D0C"/>
    <w:rsid w:val="004E0A71"/>
    <w:rsid w:val="004E11DC"/>
    <w:rsid w:val="004F26F3"/>
    <w:rsid w:val="004F536B"/>
    <w:rsid w:val="00503F68"/>
    <w:rsid w:val="00515DCF"/>
    <w:rsid w:val="00521FC6"/>
    <w:rsid w:val="0053180C"/>
    <w:rsid w:val="005409AC"/>
    <w:rsid w:val="0055120A"/>
    <w:rsid w:val="0055516A"/>
    <w:rsid w:val="00570BCA"/>
    <w:rsid w:val="00576B6A"/>
    <w:rsid w:val="0058491B"/>
    <w:rsid w:val="00592EA5"/>
    <w:rsid w:val="00596469"/>
    <w:rsid w:val="005A3170"/>
    <w:rsid w:val="005F27A6"/>
    <w:rsid w:val="00606427"/>
    <w:rsid w:val="00614855"/>
    <w:rsid w:val="006211DE"/>
    <w:rsid w:val="006214CD"/>
    <w:rsid w:val="006723B1"/>
    <w:rsid w:val="00677396"/>
    <w:rsid w:val="0069200F"/>
    <w:rsid w:val="006942FA"/>
    <w:rsid w:val="006A536F"/>
    <w:rsid w:val="006A65CB"/>
    <w:rsid w:val="006A793B"/>
    <w:rsid w:val="006B657C"/>
    <w:rsid w:val="006B7C72"/>
    <w:rsid w:val="006C3242"/>
    <w:rsid w:val="006C7CC0"/>
    <w:rsid w:val="006D51A4"/>
    <w:rsid w:val="006E72D6"/>
    <w:rsid w:val="006F15AB"/>
    <w:rsid w:val="006F63F7"/>
    <w:rsid w:val="007025C7"/>
    <w:rsid w:val="00706D7A"/>
    <w:rsid w:val="00722F0D"/>
    <w:rsid w:val="00736E57"/>
    <w:rsid w:val="0074420E"/>
    <w:rsid w:val="00745D29"/>
    <w:rsid w:val="007502BA"/>
    <w:rsid w:val="007620DC"/>
    <w:rsid w:val="00772385"/>
    <w:rsid w:val="007776E6"/>
    <w:rsid w:val="00783E26"/>
    <w:rsid w:val="007C38B7"/>
    <w:rsid w:val="007C3BC7"/>
    <w:rsid w:val="007C3BCD"/>
    <w:rsid w:val="007C564F"/>
    <w:rsid w:val="007C6122"/>
    <w:rsid w:val="007D4ACF"/>
    <w:rsid w:val="007E275E"/>
    <w:rsid w:val="007E359D"/>
    <w:rsid w:val="007E7731"/>
    <w:rsid w:val="007F0787"/>
    <w:rsid w:val="00810B7B"/>
    <w:rsid w:val="0082358A"/>
    <w:rsid w:val="008235CD"/>
    <w:rsid w:val="008247DE"/>
    <w:rsid w:val="00827212"/>
    <w:rsid w:val="00834815"/>
    <w:rsid w:val="00840B10"/>
    <w:rsid w:val="008513CB"/>
    <w:rsid w:val="00865AB6"/>
    <w:rsid w:val="008A7F84"/>
    <w:rsid w:val="008B29CA"/>
    <w:rsid w:val="008B6240"/>
    <w:rsid w:val="008F1CF5"/>
    <w:rsid w:val="008F22B3"/>
    <w:rsid w:val="0091702E"/>
    <w:rsid w:val="00923B0C"/>
    <w:rsid w:val="00924D5E"/>
    <w:rsid w:val="009257C1"/>
    <w:rsid w:val="0094021C"/>
    <w:rsid w:val="00943A37"/>
    <w:rsid w:val="00945137"/>
    <w:rsid w:val="00950D8F"/>
    <w:rsid w:val="00952F86"/>
    <w:rsid w:val="0096476D"/>
    <w:rsid w:val="0097220B"/>
    <w:rsid w:val="009771CE"/>
    <w:rsid w:val="00980E0E"/>
    <w:rsid w:val="00982B28"/>
    <w:rsid w:val="009A1421"/>
    <w:rsid w:val="009A388E"/>
    <w:rsid w:val="009A3BBA"/>
    <w:rsid w:val="009B788B"/>
    <w:rsid w:val="009D313F"/>
    <w:rsid w:val="009E286E"/>
    <w:rsid w:val="00A04634"/>
    <w:rsid w:val="00A11B07"/>
    <w:rsid w:val="00A178C0"/>
    <w:rsid w:val="00A33004"/>
    <w:rsid w:val="00A42518"/>
    <w:rsid w:val="00A42560"/>
    <w:rsid w:val="00A47A5A"/>
    <w:rsid w:val="00A6683B"/>
    <w:rsid w:val="00A74341"/>
    <w:rsid w:val="00A87463"/>
    <w:rsid w:val="00A90363"/>
    <w:rsid w:val="00A97F94"/>
    <w:rsid w:val="00AA64EE"/>
    <w:rsid w:val="00AC5504"/>
    <w:rsid w:val="00B004BF"/>
    <w:rsid w:val="00B02E31"/>
    <w:rsid w:val="00B03099"/>
    <w:rsid w:val="00B05BC8"/>
    <w:rsid w:val="00B344B4"/>
    <w:rsid w:val="00B41EBA"/>
    <w:rsid w:val="00B42694"/>
    <w:rsid w:val="00B51945"/>
    <w:rsid w:val="00B64607"/>
    <w:rsid w:val="00B64B47"/>
    <w:rsid w:val="00B71FD2"/>
    <w:rsid w:val="00B91BBE"/>
    <w:rsid w:val="00BB440A"/>
    <w:rsid w:val="00BB7213"/>
    <w:rsid w:val="00BC0D96"/>
    <w:rsid w:val="00BC393A"/>
    <w:rsid w:val="00BC3C9F"/>
    <w:rsid w:val="00BF2016"/>
    <w:rsid w:val="00BF5D84"/>
    <w:rsid w:val="00C002DE"/>
    <w:rsid w:val="00C32EE3"/>
    <w:rsid w:val="00C36833"/>
    <w:rsid w:val="00C4613A"/>
    <w:rsid w:val="00C521CD"/>
    <w:rsid w:val="00C53BF8"/>
    <w:rsid w:val="00C66157"/>
    <w:rsid w:val="00C674FE"/>
    <w:rsid w:val="00C67501"/>
    <w:rsid w:val="00C75633"/>
    <w:rsid w:val="00C9214F"/>
    <w:rsid w:val="00CA3EE7"/>
    <w:rsid w:val="00CC1B3D"/>
    <w:rsid w:val="00CC6D13"/>
    <w:rsid w:val="00CD3AF0"/>
    <w:rsid w:val="00CD5FE9"/>
    <w:rsid w:val="00CE2EE1"/>
    <w:rsid w:val="00CE3349"/>
    <w:rsid w:val="00CE36E5"/>
    <w:rsid w:val="00CF050F"/>
    <w:rsid w:val="00CF27F5"/>
    <w:rsid w:val="00CF3FFD"/>
    <w:rsid w:val="00D04E02"/>
    <w:rsid w:val="00D06802"/>
    <w:rsid w:val="00D10CCF"/>
    <w:rsid w:val="00D44DA8"/>
    <w:rsid w:val="00D666AC"/>
    <w:rsid w:val="00D67C66"/>
    <w:rsid w:val="00D77D0F"/>
    <w:rsid w:val="00D823B0"/>
    <w:rsid w:val="00DA14D7"/>
    <w:rsid w:val="00DA1CF0"/>
    <w:rsid w:val="00DB1DA5"/>
    <w:rsid w:val="00DB1F2B"/>
    <w:rsid w:val="00DB56E1"/>
    <w:rsid w:val="00DC14F3"/>
    <w:rsid w:val="00DC1E02"/>
    <w:rsid w:val="00DC24B4"/>
    <w:rsid w:val="00DC30E1"/>
    <w:rsid w:val="00DC5FB0"/>
    <w:rsid w:val="00DD1C20"/>
    <w:rsid w:val="00DE346C"/>
    <w:rsid w:val="00DE519A"/>
    <w:rsid w:val="00DF16DC"/>
    <w:rsid w:val="00E056F2"/>
    <w:rsid w:val="00E1423F"/>
    <w:rsid w:val="00E146DC"/>
    <w:rsid w:val="00E20990"/>
    <w:rsid w:val="00E32DE9"/>
    <w:rsid w:val="00E45211"/>
    <w:rsid w:val="00E473C5"/>
    <w:rsid w:val="00E61946"/>
    <w:rsid w:val="00E62AC2"/>
    <w:rsid w:val="00E74EC6"/>
    <w:rsid w:val="00E81ACA"/>
    <w:rsid w:val="00E83DCF"/>
    <w:rsid w:val="00E85023"/>
    <w:rsid w:val="00E92863"/>
    <w:rsid w:val="00E971CB"/>
    <w:rsid w:val="00EB796D"/>
    <w:rsid w:val="00EC08F7"/>
    <w:rsid w:val="00ED5D87"/>
    <w:rsid w:val="00F058DC"/>
    <w:rsid w:val="00F24FC4"/>
    <w:rsid w:val="00F2676C"/>
    <w:rsid w:val="00F317FB"/>
    <w:rsid w:val="00F504A8"/>
    <w:rsid w:val="00F61817"/>
    <w:rsid w:val="00F84366"/>
    <w:rsid w:val="00F85089"/>
    <w:rsid w:val="00F862A7"/>
    <w:rsid w:val="00F95A65"/>
    <w:rsid w:val="00F963F0"/>
    <w:rsid w:val="00F974C5"/>
    <w:rsid w:val="00FA622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5C904D"/>
  <w15:docId w15:val="{A956E6B4-9E6F-4D01-A7C0-4CF412E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enumlev10">
    <w:name w:val="enumlev1"/>
    <w:basedOn w:val="Normal"/>
    <w:next w:val="Normal"/>
    <w:link w:val="enumlev1Char"/>
    <w:qFormat/>
    <w:rsid w:val="009A388E"/>
    <w:pPr>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9A388E"/>
    <w:rPr>
      <w:rFonts w:ascii="Calibri" w:eastAsia="Times New Roman" w:hAnsi="Calibri" w:cs="Traditional Arabic"/>
      <w:szCs w:val="30"/>
      <w:lang w:eastAsia="en-US"/>
    </w:rPr>
  </w:style>
  <w:style w:type="paragraph" w:styleId="BalloonText">
    <w:name w:val="Balloon Text"/>
    <w:basedOn w:val="Normal"/>
    <w:link w:val="BalloonTextChar"/>
    <w:uiPriority w:val="99"/>
    <w:semiHidden/>
    <w:unhideWhenUsed/>
    <w:rsid w:val="00DE519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19A"/>
    <w:rPr>
      <w:rFonts w:ascii="Tahoma" w:hAnsi="Tahoma" w:cs="Tahoma"/>
      <w:sz w:val="16"/>
      <w:szCs w:val="16"/>
    </w:rPr>
  </w:style>
  <w:style w:type="character" w:styleId="CommentReference">
    <w:name w:val="annotation reference"/>
    <w:basedOn w:val="DefaultParagraphFont"/>
    <w:uiPriority w:val="99"/>
    <w:semiHidden/>
    <w:unhideWhenUsed/>
    <w:rsid w:val="002364B5"/>
    <w:rPr>
      <w:sz w:val="16"/>
      <w:szCs w:val="16"/>
    </w:rPr>
  </w:style>
  <w:style w:type="paragraph" w:styleId="CommentText">
    <w:name w:val="annotation text"/>
    <w:basedOn w:val="Normal"/>
    <w:link w:val="CommentTextChar"/>
    <w:uiPriority w:val="99"/>
    <w:semiHidden/>
    <w:unhideWhenUsed/>
    <w:rsid w:val="002364B5"/>
    <w:pPr>
      <w:spacing w:line="240" w:lineRule="auto"/>
    </w:pPr>
    <w:rPr>
      <w:sz w:val="20"/>
      <w:szCs w:val="20"/>
    </w:rPr>
  </w:style>
  <w:style w:type="character" w:customStyle="1" w:styleId="CommentTextChar">
    <w:name w:val="Comment Text Char"/>
    <w:basedOn w:val="DefaultParagraphFont"/>
    <w:link w:val="CommentText"/>
    <w:uiPriority w:val="99"/>
    <w:semiHidden/>
    <w:rsid w:val="002364B5"/>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2364B5"/>
    <w:rPr>
      <w:b/>
      <w:bCs/>
    </w:rPr>
  </w:style>
  <w:style w:type="character" w:customStyle="1" w:styleId="CommentSubjectChar">
    <w:name w:val="Comment Subject Char"/>
    <w:basedOn w:val="CommentTextChar"/>
    <w:link w:val="CommentSubject"/>
    <w:uiPriority w:val="99"/>
    <w:semiHidden/>
    <w:rsid w:val="002364B5"/>
    <w:rPr>
      <w:rFonts w:ascii="Dubai" w:hAnsi="Dubai" w:cs="Dubai"/>
      <w:b/>
      <w:bCs/>
      <w:sz w:val="20"/>
      <w:szCs w:val="20"/>
    </w:rPr>
  </w:style>
  <w:style w:type="paragraph" w:styleId="Revision">
    <w:name w:val="Revision"/>
    <w:hidden/>
    <w:uiPriority w:val="99"/>
    <w:semiHidden/>
    <w:rsid w:val="00214F9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8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8-CL-C-0052/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7-CL-C-0050/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ITU@proton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0F54-8F2C-4C59-B3CE-C7605B6EB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736A2-BF90-479B-9CAC-3563470C6AAC}">
  <ds:schemaRefs>
    <ds:schemaRef ds:uri="http://schemas.microsoft.com/sharepoint/v3/contenttype/forms"/>
  </ds:schemaRefs>
</ds:datastoreItem>
</file>

<file path=customXml/itemProps3.xml><?xml version="1.0" encoding="utf-8"?>
<ds:datastoreItem xmlns:ds="http://schemas.openxmlformats.org/officeDocument/2006/customXml" ds:itemID="{07A4136E-649F-4C6D-BDA1-1FDA86F54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AECB92-A37C-42F7-B519-46C3D5E7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2147</Words>
  <Characters>12243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Ethics Office</dc:title>
  <dc:subject>Council 2020</dc:subject>
  <dc:creator>Tahawi, Hiba</dc:creator>
  <cp:keywords>C2020, C20</cp:keywords>
  <dc:description/>
  <cp:lastModifiedBy>Brouard, Ricarda</cp:lastModifiedBy>
  <cp:revision>2</cp:revision>
  <dcterms:created xsi:type="dcterms:W3CDTF">2020-05-04T11:41:00Z</dcterms:created>
  <dcterms:modified xsi:type="dcterms:W3CDTF">2020-05-04T11:41:00Z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