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8D49EB" w:rsidRPr="00813E5E" w14:paraId="12AA35A7" w14:textId="77777777" w:rsidTr="002953A5">
        <w:trPr>
          <w:cantSplit/>
          <w:trHeight w:val="1276"/>
        </w:trPr>
        <w:tc>
          <w:tcPr>
            <w:tcW w:w="6911" w:type="dxa"/>
          </w:tcPr>
          <w:p w14:paraId="7083EB1D" w14:textId="77777777" w:rsidR="008D49EB" w:rsidRPr="0042318E" w:rsidRDefault="008D49EB" w:rsidP="002953A5">
            <w:pPr>
              <w:spacing w:before="360" w:after="48" w:line="240" w:lineRule="atLeast"/>
              <w:jc w:val="left"/>
              <w:rPr>
                <w:b/>
                <w:bCs/>
                <w:position w:val="6"/>
                <w:sz w:val="26"/>
                <w:szCs w:val="26"/>
                <w:lang w:val="en-GB"/>
              </w:rPr>
            </w:pPr>
            <w:r w:rsidRPr="0042318E">
              <w:rPr>
                <w:b/>
                <w:bCs/>
                <w:position w:val="6"/>
                <w:sz w:val="26"/>
                <w:szCs w:val="26"/>
                <w:lang w:val="en-GB"/>
              </w:rPr>
              <w:t xml:space="preserve">Virtual </w:t>
            </w:r>
            <w:r>
              <w:rPr>
                <w:b/>
                <w:bCs/>
                <w:position w:val="6"/>
                <w:sz w:val="26"/>
                <w:szCs w:val="26"/>
                <w:lang w:val="en-GB"/>
              </w:rPr>
              <w:t xml:space="preserve">consultation of councillors </w:t>
            </w:r>
            <w:r w:rsidRPr="0042318E">
              <w:rPr>
                <w:b/>
                <w:bCs/>
                <w:position w:val="6"/>
                <w:sz w:val="26"/>
                <w:szCs w:val="26"/>
                <w:lang w:val="en-GB"/>
              </w:rPr>
              <w:br/>
              <w:t>starting 9 June 2020</w:t>
            </w:r>
          </w:p>
        </w:tc>
        <w:tc>
          <w:tcPr>
            <w:tcW w:w="3120" w:type="dxa"/>
            <w:vAlign w:val="center"/>
          </w:tcPr>
          <w:p w14:paraId="0FDFAADA" w14:textId="77777777" w:rsidR="008D49EB" w:rsidRPr="00813E5E" w:rsidRDefault="008D49EB" w:rsidP="002953A5">
            <w:pPr>
              <w:spacing w:before="0" w:line="240" w:lineRule="atLeast"/>
            </w:pPr>
            <w:bookmarkStart w:id="0" w:name="ditulogo"/>
            <w:bookmarkEnd w:id="0"/>
            <w:r>
              <w:rPr>
                <w:noProof/>
                <w:lang w:eastAsia="zh-CN"/>
              </w:rPr>
              <w:drawing>
                <wp:inline distT="0" distB="0" distL="0" distR="0" wp14:anchorId="30B1C871" wp14:editId="2F63728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D49EB" w:rsidRPr="00813E5E" w14:paraId="3641F7BC" w14:textId="77777777" w:rsidTr="002953A5">
        <w:trPr>
          <w:cantSplit/>
        </w:trPr>
        <w:tc>
          <w:tcPr>
            <w:tcW w:w="6911" w:type="dxa"/>
            <w:tcBorders>
              <w:bottom w:val="single" w:sz="12" w:space="0" w:color="auto"/>
            </w:tcBorders>
          </w:tcPr>
          <w:p w14:paraId="26D913F2" w14:textId="77777777" w:rsidR="008D49EB" w:rsidRPr="00813E5E" w:rsidRDefault="008D49EB" w:rsidP="002953A5">
            <w:pPr>
              <w:spacing w:before="0" w:after="48" w:line="240" w:lineRule="atLeast"/>
              <w:rPr>
                <w:b/>
                <w:smallCaps/>
                <w:szCs w:val="24"/>
              </w:rPr>
            </w:pPr>
          </w:p>
        </w:tc>
        <w:tc>
          <w:tcPr>
            <w:tcW w:w="3120" w:type="dxa"/>
            <w:tcBorders>
              <w:bottom w:val="single" w:sz="12" w:space="0" w:color="auto"/>
            </w:tcBorders>
          </w:tcPr>
          <w:p w14:paraId="70DF014E" w14:textId="77777777" w:rsidR="008D49EB" w:rsidRPr="00813E5E" w:rsidRDefault="008D49EB" w:rsidP="002953A5">
            <w:pPr>
              <w:spacing w:before="0" w:line="240" w:lineRule="atLeast"/>
              <w:rPr>
                <w:szCs w:val="24"/>
              </w:rPr>
            </w:pPr>
          </w:p>
        </w:tc>
      </w:tr>
      <w:tr w:rsidR="008D49EB" w:rsidRPr="00813E5E" w14:paraId="610A244A" w14:textId="77777777" w:rsidTr="002953A5">
        <w:trPr>
          <w:cantSplit/>
        </w:trPr>
        <w:tc>
          <w:tcPr>
            <w:tcW w:w="6911" w:type="dxa"/>
            <w:tcBorders>
              <w:top w:val="single" w:sz="12" w:space="0" w:color="auto"/>
            </w:tcBorders>
          </w:tcPr>
          <w:p w14:paraId="1BC9BE71" w14:textId="77777777" w:rsidR="008D49EB" w:rsidRPr="00813E5E" w:rsidRDefault="008D49EB" w:rsidP="002953A5">
            <w:pPr>
              <w:spacing w:before="0" w:after="48" w:line="240" w:lineRule="atLeast"/>
              <w:rPr>
                <w:b/>
                <w:smallCaps/>
                <w:szCs w:val="24"/>
              </w:rPr>
            </w:pPr>
          </w:p>
        </w:tc>
        <w:tc>
          <w:tcPr>
            <w:tcW w:w="3120" w:type="dxa"/>
            <w:tcBorders>
              <w:top w:val="single" w:sz="12" w:space="0" w:color="auto"/>
            </w:tcBorders>
          </w:tcPr>
          <w:p w14:paraId="19104B5C" w14:textId="7D3F4858" w:rsidR="006F6951" w:rsidRPr="00A45C43" w:rsidRDefault="006F6951" w:rsidP="006E19E9">
            <w:pPr>
              <w:spacing w:before="120" w:line="240" w:lineRule="atLeast"/>
              <w:rPr>
                <w:b/>
                <w:bCs/>
                <w:sz w:val="24"/>
                <w:szCs w:val="24"/>
              </w:rPr>
            </w:pPr>
            <w:r w:rsidRPr="00A45C43">
              <w:rPr>
                <w:b/>
                <w:bCs/>
                <w:sz w:val="24"/>
                <w:szCs w:val="24"/>
              </w:rPr>
              <w:t>Document VC\</w:t>
            </w:r>
            <w:r w:rsidR="00665A12">
              <w:rPr>
                <w:b/>
                <w:bCs/>
                <w:sz w:val="24"/>
                <w:szCs w:val="24"/>
              </w:rPr>
              <w:t>15</w:t>
            </w:r>
            <w:r w:rsidRPr="00A45C43">
              <w:rPr>
                <w:b/>
                <w:bCs/>
                <w:sz w:val="24"/>
                <w:szCs w:val="24"/>
              </w:rPr>
              <w:t>-E</w:t>
            </w:r>
          </w:p>
          <w:p w14:paraId="4C675CDB" w14:textId="1A09C4B2" w:rsidR="006F6951" w:rsidRPr="00A45C43" w:rsidRDefault="00665A12" w:rsidP="002953A5">
            <w:pPr>
              <w:spacing w:before="0" w:line="240" w:lineRule="atLeast"/>
              <w:rPr>
                <w:b/>
                <w:bCs/>
                <w:sz w:val="24"/>
                <w:szCs w:val="24"/>
              </w:rPr>
            </w:pPr>
            <w:r>
              <w:rPr>
                <w:b/>
                <w:bCs/>
                <w:sz w:val="24"/>
                <w:szCs w:val="24"/>
              </w:rPr>
              <w:t>16</w:t>
            </w:r>
            <w:r w:rsidR="006F6951" w:rsidRPr="00A45C43">
              <w:rPr>
                <w:b/>
                <w:bCs/>
                <w:sz w:val="24"/>
                <w:szCs w:val="24"/>
              </w:rPr>
              <w:t xml:space="preserve"> June 2020</w:t>
            </w:r>
          </w:p>
          <w:p w14:paraId="259BB20B" w14:textId="6BD09511" w:rsidR="006F6951" w:rsidRPr="00A45C43" w:rsidRDefault="006F6951" w:rsidP="002953A5">
            <w:pPr>
              <w:spacing w:before="0" w:line="240" w:lineRule="atLeast"/>
              <w:rPr>
                <w:sz w:val="24"/>
                <w:szCs w:val="24"/>
              </w:rPr>
            </w:pPr>
            <w:r w:rsidRPr="00A45C43">
              <w:rPr>
                <w:b/>
                <w:bCs/>
                <w:sz w:val="24"/>
                <w:szCs w:val="24"/>
              </w:rPr>
              <w:t>Original English</w:t>
            </w:r>
          </w:p>
        </w:tc>
      </w:tr>
    </w:tbl>
    <w:p w14:paraId="772490DA" w14:textId="77777777" w:rsidR="009067FD" w:rsidRDefault="009067FD" w:rsidP="009067FD">
      <w:pPr>
        <w:jc w:val="center"/>
      </w:pPr>
      <w:r>
        <w:tab/>
      </w:r>
    </w:p>
    <w:p w14:paraId="50D5E4EB" w14:textId="77777777" w:rsidR="009067FD" w:rsidRPr="005510E2" w:rsidRDefault="009067FD" w:rsidP="009067FD">
      <w:pPr>
        <w:jc w:val="center"/>
        <w:rPr>
          <w:sz w:val="28"/>
          <w:szCs w:val="28"/>
        </w:rPr>
      </w:pPr>
      <w:r w:rsidRPr="005510E2">
        <w:rPr>
          <w:sz w:val="28"/>
          <w:szCs w:val="28"/>
        </w:rPr>
        <w:t xml:space="preserve">SUMMARY RECORD </w:t>
      </w:r>
    </w:p>
    <w:p w14:paraId="38BBF09A" w14:textId="77777777" w:rsidR="009067FD" w:rsidRPr="005510E2" w:rsidRDefault="009067FD" w:rsidP="009067FD">
      <w:pPr>
        <w:jc w:val="center"/>
        <w:rPr>
          <w:sz w:val="28"/>
          <w:szCs w:val="28"/>
        </w:rPr>
      </w:pPr>
      <w:r w:rsidRPr="005510E2">
        <w:rPr>
          <w:sz w:val="28"/>
          <w:szCs w:val="28"/>
        </w:rPr>
        <w:t xml:space="preserve">OF THE </w:t>
      </w:r>
    </w:p>
    <w:p w14:paraId="1D0A06A2" w14:textId="7524084C" w:rsidR="009067FD" w:rsidRPr="005510E2" w:rsidRDefault="00D964D9" w:rsidP="009067FD">
      <w:pPr>
        <w:jc w:val="center"/>
        <w:rPr>
          <w:sz w:val="28"/>
          <w:szCs w:val="28"/>
        </w:rPr>
      </w:pPr>
      <w:r>
        <w:rPr>
          <w:sz w:val="28"/>
          <w:szCs w:val="28"/>
        </w:rPr>
        <w:t>FIRST</w:t>
      </w:r>
      <w:r w:rsidR="009067FD" w:rsidRPr="005510E2">
        <w:rPr>
          <w:sz w:val="28"/>
          <w:szCs w:val="28"/>
        </w:rPr>
        <w:t xml:space="preserve"> MEETING</w:t>
      </w:r>
    </w:p>
    <w:p w14:paraId="24AD41A8" w14:textId="141C0D89" w:rsidR="009067FD" w:rsidRPr="005510E2" w:rsidRDefault="00D964D9" w:rsidP="009067FD">
      <w:pPr>
        <w:jc w:val="center"/>
        <w:rPr>
          <w:sz w:val="24"/>
          <w:szCs w:val="24"/>
        </w:rPr>
      </w:pPr>
      <w:r>
        <w:rPr>
          <w:sz w:val="24"/>
          <w:szCs w:val="24"/>
        </w:rPr>
        <w:t>Tuesday</w:t>
      </w:r>
      <w:r w:rsidR="009067FD" w:rsidRPr="005510E2">
        <w:rPr>
          <w:sz w:val="24"/>
          <w:szCs w:val="24"/>
        </w:rPr>
        <w:t xml:space="preserve">, </w:t>
      </w:r>
      <w:r>
        <w:rPr>
          <w:sz w:val="24"/>
          <w:szCs w:val="24"/>
        </w:rPr>
        <w:t>9</w:t>
      </w:r>
      <w:r w:rsidR="004A3137">
        <w:rPr>
          <w:sz w:val="24"/>
          <w:szCs w:val="24"/>
        </w:rPr>
        <w:t xml:space="preserve"> </w:t>
      </w:r>
      <w:r w:rsidR="009067FD" w:rsidRPr="005510E2">
        <w:rPr>
          <w:sz w:val="24"/>
          <w:szCs w:val="24"/>
        </w:rPr>
        <w:t>June 20</w:t>
      </w:r>
      <w:r w:rsidR="000C7939">
        <w:rPr>
          <w:sz w:val="24"/>
          <w:szCs w:val="24"/>
        </w:rPr>
        <w:t>20</w:t>
      </w:r>
      <w:r w:rsidR="009067FD" w:rsidRPr="005510E2">
        <w:rPr>
          <w:sz w:val="24"/>
          <w:szCs w:val="24"/>
        </w:rPr>
        <w:t xml:space="preserve">, from </w:t>
      </w:r>
      <w:r>
        <w:rPr>
          <w:sz w:val="24"/>
          <w:szCs w:val="24"/>
        </w:rPr>
        <w:t>1200</w:t>
      </w:r>
      <w:r w:rsidR="009067FD" w:rsidRPr="005510E2">
        <w:rPr>
          <w:sz w:val="24"/>
          <w:szCs w:val="24"/>
        </w:rPr>
        <w:t xml:space="preserve"> to </w:t>
      </w:r>
      <w:r>
        <w:rPr>
          <w:sz w:val="24"/>
          <w:szCs w:val="24"/>
        </w:rPr>
        <w:t>1500 </w:t>
      </w:r>
      <w:r w:rsidR="009067FD" w:rsidRPr="005510E2">
        <w:rPr>
          <w:sz w:val="24"/>
          <w:szCs w:val="24"/>
        </w:rPr>
        <w:t>hours</w:t>
      </w:r>
    </w:p>
    <w:p w14:paraId="0F552C2F" w14:textId="3CF3553F" w:rsidR="00A7287A" w:rsidRDefault="000C7939" w:rsidP="009067FD">
      <w:pPr>
        <w:jc w:val="center"/>
        <w:rPr>
          <w:sz w:val="24"/>
          <w:szCs w:val="24"/>
        </w:rPr>
      </w:pPr>
      <w:r w:rsidRPr="004A3137">
        <w:rPr>
          <w:b/>
          <w:bCs/>
          <w:sz w:val="24"/>
          <w:szCs w:val="24"/>
        </w:rPr>
        <w:t>Chairman</w:t>
      </w:r>
      <w:r w:rsidR="009067FD" w:rsidRPr="004A3137">
        <w:rPr>
          <w:b/>
          <w:bCs/>
          <w:sz w:val="24"/>
          <w:szCs w:val="24"/>
        </w:rPr>
        <w:t>:</w:t>
      </w:r>
      <w:r w:rsidR="009067FD" w:rsidRPr="005510E2">
        <w:rPr>
          <w:sz w:val="24"/>
          <w:szCs w:val="24"/>
        </w:rPr>
        <w:t xml:space="preserve"> </w:t>
      </w:r>
      <w:r w:rsidR="004A3137">
        <w:rPr>
          <w:rFonts w:asciiTheme="minorHAnsi" w:hAnsiTheme="minorHAnsi" w:cstheme="minorHAnsi"/>
          <w:sz w:val="24"/>
          <w:szCs w:val="24"/>
          <w:lang w:eastAsia="zh-CN"/>
        </w:rPr>
        <w:t>Mr S. BIN GHEL</w:t>
      </w:r>
      <w:r w:rsidR="0057483F">
        <w:rPr>
          <w:rFonts w:asciiTheme="minorHAnsi" w:hAnsiTheme="minorHAnsi" w:cstheme="minorHAnsi"/>
          <w:sz w:val="24"/>
          <w:szCs w:val="24"/>
          <w:lang w:eastAsia="zh-CN"/>
        </w:rPr>
        <w:t>AI</w:t>
      </w:r>
      <w:r w:rsidR="004A3137">
        <w:rPr>
          <w:rFonts w:asciiTheme="minorHAnsi" w:hAnsiTheme="minorHAnsi" w:cstheme="minorHAnsi"/>
          <w:sz w:val="24"/>
          <w:szCs w:val="24"/>
          <w:lang w:eastAsia="zh-CN"/>
        </w:rPr>
        <w:t>TA (United Arab Emirates)</w:t>
      </w:r>
    </w:p>
    <w:p w14:paraId="2D42EFAF" w14:textId="77777777" w:rsidR="000C7939" w:rsidRDefault="000C7939" w:rsidP="009067FD">
      <w:pPr>
        <w:jc w:val="center"/>
        <w:rPr>
          <w:sz w:val="24"/>
          <w:szCs w:val="24"/>
        </w:rPr>
      </w:pPr>
    </w:p>
    <w:tbl>
      <w:tblPr>
        <w:tblW w:w="5221" w:type="pct"/>
        <w:tblLook w:val="0000" w:firstRow="0" w:lastRow="0" w:firstColumn="0" w:lastColumn="0" w:noHBand="0" w:noVBand="0"/>
      </w:tblPr>
      <w:tblGrid>
        <w:gridCol w:w="535"/>
        <w:gridCol w:w="8019"/>
        <w:gridCol w:w="2101"/>
      </w:tblGrid>
      <w:tr w:rsidR="000C7939" w:rsidRPr="00D964D9" w14:paraId="47CAC3A7" w14:textId="77777777" w:rsidTr="00E801BF">
        <w:tc>
          <w:tcPr>
            <w:tcW w:w="251" w:type="pct"/>
          </w:tcPr>
          <w:p w14:paraId="4C36FE20" w14:textId="77777777" w:rsidR="000C7939" w:rsidRPr="00D964D9" w:rsidRDefault="000C7939" w:rsidP="00E801BF">
            <w:pPr>
              <w:pStyle w:val="toc0"/>
              <w:spacing w:after="120"/>
              <w:rPr>
                <w:szCs w:val="24"/>
              </w:rPr>
            </w:pPr>
            <w:r w:rsidRPr="00D964D9">
              <w:rPr>
                <w:b w:val="0"/>
                <w:szCs w:val="24"/>
              </w:rPr>
              <w:br w:type="page"/>
            </w:r>
            <w:r w:rsidRPr="00D964D9">
              <w:rPr>
                <w:b w:val="0"/>
                <w:szCs w:val="24"/>
              </w:rPr>
              <w:br w:type="page"/>
            </w:r>
          </w:p>
        </w:tc>
        <w:tc>
          <w:tcPr>
            <w:tcW w:w="3763" w:type="pct"/>
          </w:tcPr>
          <w:p w14:paraId="74BFEBE9" w14:textId="77777777" w:rsidR="000C7939" w:rsidRPr="00D964D9" w:rsidRDefault="000C7939" w:rsidP="00E801BF">
            <w:pPr>
              <w:pStyle w:val="toc0"/>
              <w:spacing w:after="120"/>
              <w:rPr>
                <w:szCs w:val="24"/>
              </w:rPr>
            </w:pPr>
            <w:r w:rsidRPr="00D964D9">
              <w:rPr>
                <w:szCs w:val="24"/>
              </w:rPr>
              <w:t>Subjects discussed</w:t>
            </w:r>
          </w:p>
        </w:tc>
        <w:tc>
          <w:tcPr>
            <w:tcW w:w="986" w:type="pct"/>
          </w:tcPr>
          <w:p w14:paraId="01CA4521" w14:textId="77777777" w:rsidR="000C7939" w:rsidRPr="00D964D9" w:rsidRDefault="000C7939" w:rsidP="00E801BF">
            <w:pPr>
              <w:pStyle w:val="toc0"/>
              <w:spacing w:after="120"/>
              <w:jc w:val="center"/>
              <w:rPr>
                <w:szCs w:val="24"/>
              </w:rPr>
            </w:pPr>
            <w:r w:rsidRPr="00D964D9">
              <w:rPr>
                <w:szCs w:val="24"/>
              </w:rPr>
              <w:t>Documents</w:t>
            </w:r>
          </w:p>
        </w:tc>
      </w:tr>
      <w:tr w:rsidR="0057483F" w:rsidRPr="00D964D9" w14:paraId="2003F929" w14:textId="77777777" w:rsidTr="00E801BF">
        <w:tc>
          <w:tcPr>
            <w:tcW w:w="251" w:type="pct"/>
          </w:tcPr>
          <w:p w14:paraId="574275A0" w14:textId="134002EF" w:rsidR="0057483F" w:rsidRPr="00D964D9" w:rsidRDefault="00D964D9" w:rsidP="00E801BF">
            <w:pPr>
              <w:pStyle w:val="toc0"/>
              <w:spacing w:after="120"/>
              <w:rPr>
                <w:b w:val="0"/>
                <w:szCs w:val="24"/>
              </w:rPr>
            </w:pPr>
            <w:r w:rsidRPr="00D964D9">
              <w:rPr>
                <w:b w:val="0"/>
                <w:szCs w:val="24"/>
              </w:rPr>
              <w:t>1</w:t>
            </w:r>
          </w:p>
        </w:tc>
        <w:tc>
          <w:tcPr>
            <w:tcW w:w="3763" w:type="pct"/>
          </w:tcPr>
          <w:p w14:paraId="2BA75172" w14:textId="4BEEC2FE" w:rsidR="0057483F" w:rsidRPr="00D964D9" w:rsidRDefault="00D964D9" w:rsidP="00E801BF">
            <w:pPr>
              <w:pStyle w:val="toc0"/>
              <w:spacing w:after="120"/>
              <w:rPr>
                <w:b w:val="0"/>
                <w:szCs w:val="24"/>
              </w:rPr>
            </w:pPr>
            <w:r w:rsidRPr="00D964D9">
              <w:rPr>
                <w:b w:val="0"/>
                <w:szCs w:val="24"/>
              </w:rPr>
              <w:t xml:space="preserve">Opening of the </w:t>
            </w:r>
            <w:r w:rsidR="00D11F40">
              <w:rPr>
                <w:b w:val="0"/>
                <w:szCs w:val="24"/>
              </w:rPr>
              <w:t>v</w:t>
            </w:r>
            <w:r w:rsidRPr="00D964D9">
              <w:rPr>
                <w:b w:val="0"/>
                <w:szCs w:val="24"/>
              </w:rPr>
              <w:t>irtual consultation</w:t>
            </w:r>
          </w:p>
        </w:tc>
        <w:tc>
          <w:tcPr>
            <w:tcW w:w="986" w:type="pct"/>
          </w:tcPr>
          <w:p w14:paraId="4CEC4AF2" w14:textId="0DA39B16" w:rsidR="0057483F" w:rsidRPr="00D964D9" w:rsidRDefault="00D11F40" w:rsidP="00E801BF">
            <w:pPr>
              <w:pStyle w:val="toc0"/>
              <w:spacing w:after="120"/>
              <w:jc w:val="center"/>
              <w:rPr>
                <w:b w:val="0"/>
                <w:szCs w:val="24"/>
              </w:rPr>
            </w:pPr>
            <w:r>
              <w:rPr>
                <w:b w:val="0"/>
                <w:szCs w:val="24"/>
              </w:rPr>
              <w:t>-</w:t>
            </w:r>
          </w:p>
        </w:tc>
      </w:tr>
      <w:tr w:rsidR="0057483F" w:rsidRPr="00D964D9" w14:paraId="324D4602" w14:textId="77777777" w:rsidTr="00E801BF">
        <w:tc>
          <w:tcPr>
            <w:tcW w:w="251" w:type="pct"/>
          </w:tcPr>
          <w:p w14:paraId="08D4B9CC" w14:textId="19BD4D37" w:rsidR="0057483F" w:rsidRPr="00D964D9" w:rsidRDefault="00D964D9" w:rsidP="00E801BF">
            <w:pPr>
              <w:pStyle w:val="toc0"/>
              <w:spacing w:after="120"/>
              <w:rPr>
                <w:b w:val="0"/>
                <w:szCs w:val="24"/>
              </w:rPr>
            </w:pPr>
            <w:r w:rsidRPr="00D964D9">
              <w:rPr>
                <w:b w:val="0"/>
                <w:szCs w:val="24"/>
              </w:rPr>
              <w:t>2</w:t>
            </w:r>
          </w:p>
        </w:tc>
        <w:tc>
          <w:tcPr>
            <w:tcW w:w="3763" w:type="pct"/>
          </w:tcPr>
          <w:p w14:paraId="63E876E9" w14:textId="17BF4303" w:rsidR="0057483F" w:rsidRPr="00D964D9" w:rsidRDefault="00D964D9" w:rsidP="00E801BF">
            <w:pPr>
              <w:pStyle w:val="toc0"/>
              <w:spacing w:after="120"/>
              <w:rPr>
                <w:b w:val="0"/>
                <w:szCs w:val="24"/>
              </w:rPr>
            </w:pPr>
            <w:r w:rsidRPr="00D964D9">
              <w:rPr>
                <w:b w:val="0"/>
                <w:szCs w:val="24"/>
              </w:rPr>
              <w:t xml:space="preserve">Nomination of </w:t>
            </w:r>
            <w:r w:rsidR="00BD2EC8">
              <w:rPr>
                <w:b w:val="0"/>
                <w:szCs w:val="24"/>
              </w:rPr>
              <w:t xml:space="preserve">the </w:t>
            </w:r>
            <w:r w:rsidR="00D11F40">
              <w:rPr>
                <w:b w:val="0"/>
                <w:szCs w:val="24"/>
              </w:rPr>
              <w:t>c</w:t>
            </w:r>
            <w:r w:rsidRPr="00D964D9">
              <w:rPr>
                <w:b w:val="0"/>
                <w:szCs w:val="24"/>
              </w:rPr>
              <w:t>hair</w:t>
            </w:r>
            <w:r w:rsidR="00D11F40">
              <w:rPr>
                <w:b w:val="0"/>
                <w:szCs w:val="24"/>
              </w:rPr>
              <w:t>man</w:t>
            </w:r>
            <w:r w:rsidRPr="00D964D9">
              <w:rPr>
                <w:b w:val="0"/>
                <w:szCs w:val="24"/>
              </w:rPr>
              <w:t xml:space="preserve"> of the </w:t>
            </w:r>
            <w:r w:rsidR="00D11F40">
              <w:rPr>
                <w:b w:val="0"/>
                <w:szCs w:val="24"/>
              </w:rPr>
              <w:t>v</w:t>
            </w:r>
            <w:r w:rsidRPr="00D964D9">
              <w:rPr>
                <w:b w:val="0"/>
                <w:szCs w:val="24"/>
              </w:rPr>
              <w:t>irtual consultation</w:t>
            </w:r>
          </w:p>
        </w:tc>
        <w:tc>
          <w:tcPr>
            <w:tcW w:w="986" w:type="pct"/>
          </w:tcPr>
          <w:p w14:paraId="6826C480" w14:textId="58814759" w:rsidR="0057483F" w:rsidRPr="00D964D9" w:rsidRDefault="00D11F40" w:rsidP="00E801BF">
            <w:pPr>
              <w:pStyle w:val="toc0"/>
              <w:spacing w:after="120"/>
              <w:jc w:val="center"/>
              <w:rPr>
                <w:b w:val="0"/>
                <w:szCs w:val="24"/>
              </w:rPr>
            </w:pPr>
            <w:r>
              <w:rPr>
                <w:b w:val="0"/>
                <w:szCs w:val="24"/>
              </w:rPr>
              <w:t>-</w:t>
            </w:r>
          </w:p>
        </w:tc>
      </w:tr>
      <w:tr w:rsidR="00D964D9" w:rsidRPr="00D964D9" w14:paraId="34ABC8A0" w14:textId="77777777" w:rsidTr="00E801BF">
        <w:tc>
          <w:tcPr>
            <w:tcW w:w="251" w:type="pct"/>
          </w:tcPr>
          <w:p w14:paraId="170C9112" w14:textId="3D3C63FD" w:rsidR="00D964D9" w:rsidRPr="00D964D9" w:rsidRDefault="00D964D9" w:rsidP="00E801BF">
            <w:pPr>
              <w:pStyle w:val="toc0"/>
              <w:spacing w:after="120"/>
              <w:rPr>
                <w:b w:val="0"/>
                <w:szCs w:val="24"/>
              </w:rPr>
            </w:pPr>
            <w:r w:rsidRPr="00D964D9">
              <w:rPr>
                <w:b w:val="0"/>
                <w:szCs w:val="24"/>
              </w:rPr>
              <w:t>3</w:t>
            </w:r>
          </w:p>
        </w:tc>
        <w:tc>
          <w:tcPr>
            <w:tcW w:w="3763" w:type="pct"/>
          </w:tcPr>
          <w:p w14:paraId="5826108B" w14:textId="388DACEB" w:rsidR="00D964D9" w:rsidRPr="00D964D9" w:rsidRDefault="00D964D9" w:rsidP="00E801BF">
            <w:pPr>
              <w:pStyle w:val="toc0"/>
              <w:spacing w:after="120"/>
              <w:rPr>
                <w:b w:val="0"/>
                <w:szCs w:val="24"/>
              </w:rPr>
            </w:pPr>
            <w:r w:rsidRPr="00D964D9">
              <w:rPr>
                <w:b w:val="0"/>
                <w:szCs w:val="24"/>
              </w:rPr>
              <w:t xml:space="preserve">Opening remarks by the </w:t>
            </w:r>
            <w:r w:rsidR="00D11F40">
              <w:rPr>
                <w:b w:val="0"/>
                <w:szCs w:val="24"/>
              </w:rPr>
              <w:t>C</w:t>
            </w:r>
            <w:r w:rsidRPr="00D964D9">
              <w:rPr>
                <w:b w:val="0"/>
                <w:szCs w:val="24"/>
              </w:rPr>
              <w:t>hair</w:t>
            </w:r>
            <w:r w:rsidR="00D11F40">
              <w:rPr>
                <w:b w:val="0"/>
                <w:szCs w:val="24"/>
              </w:rPr>
              <w:t>man</w:t>
            </w:r>
          </w:p>
        </w:tc>
        <w:tc>
          <w:tcPr>
            <w:tcW w:w="986" w:type="pct"/>
          </w:tcPr>
          <w:p w14:paraId="47557665" w14:textId="729B0F8C" w:rsidR="00D964D9" w:rsidRPr="00D964D9" w:rsidRDefault="00D11F40" w:rsidP="00E801BF">
            <w:pPr>
              <w:pStyle w:val="toc0"/>
              <w:spacing w:after="120"/>
              <w:jc w:val="center"/>
              <w:rPr>
                <w:b w:val="0"/>
                <w:szCs w:val="24"/>
              </w:rPr>
            </w:pPr>
            <w:r>
              <w:rPr>
                <w:b w:val="0"/>
                <w:szCs w:val="24"/>
              </w:rPr>
              <w:t>-</w:t>
            </w:r>
          </w:p>
        </w:tc>
      </w:tr>
      <w:tr w:rsidR="00D964D9" w:rsidRPr="00D964D9" w14:paraId="410F6A5A" w14:textId="77777777" w:rsidTr="00E801BF">
        <w:tc>
          <w:tcPr>
            <w:tcW w:w="251" w:type="pct"/>
          </w:tcPr>
          <w:p w14:paraId="4DE8AE45" w14:textId="076FC355" w:rsidR="00D964D9" w:rsidRPr="00D964D9" w:rsidRDefault="00D964D9" w:rsidP="00E801BF">
            <w:pPr>
              <w:pStyle w:val="toc0"/>
              <w:spacing w:after="120"/>
              <w:rPr>
                <w:b w:val="0"/>
                <w:szCs w:val="24"/>
              </w:rPr>
            </w:pPr>
            <w:r w:rsidRPr="00D964D9">
              <w:rPr>
                <w:b w:val="0"/>
                <w:szCs w:val="24"/>
              </w:rPr>
              <w:t>4</w:t>
            </w:r>
          </w:p>
        </w:tc>
        <w:tc>
          <w:tcPr>
            <w:tcW w:w="3763" w:type="pct"/>
          </w:tcPr>
          <w:p w14:paraId="72727A9C" w14:textId="3AC9F531" w:rsidR="00D964D9" w:rsidRPr="00D964D9" w:rsidRDefault="00D964D9" w:rsidP="00E801BF">
            <w:pPr>
              <w:pStyle w:val="toc0"/>
              <w:spacing w:after="120"/>
              <w:rPr>
                <w:b w:val="0"/>
                <w:szCs w:val="24"/>
              </w:rPr>
            </w:pPr>
            <w:r w:rsidRPr="00D964D9">
              <w:rPr>
                <w:b w:val="0"/>
                <w:szCs w:val="24"/>
              </w:rPr>
              <w:t xml:space="preserve">Approval of the draft agenda of the </w:t>
            </w:r>
            <w:r w:rsidR="00D11F40">
              <w:rPr>
                <w:b w:val="0"/>
                <w:szCs w:val="24"/>
              </w:rPr>
              <w:t>v</w:t>
            </w:r>
            <w:r w:rsidRPr="00D964D9">
              <w:rPr>
                <w:b w:val="0"/>
                <w:szCs w:val="24"/>
              </w:rPr>
              <w:t>irtual consultation</w:t>
            </w:r>
          </w:p>
        </w:tc>
        <w:tc>
          <w:tcPr>
            <w:tcW w:w="986" w:type="pct"/>
          </w:tcPr>
          <w:p w14:paraId="2CD6A1F1" w14:textId="2E7AC42A" w:rsidR="00D964D9" w:rsidRPr="00D964D9" w:rsidRDefault="0099628A" w:rsidP="00E801BF">
            <w:pPr>
              <w:pStyle w:val="toc0"/>
              <w:spacing w:after="120"/>
              <w:jc w:val="center"/>
              <w:rPr>
                <w:b w:val="0"/>
                <w:szCs w:val="24"/>
              </w:rPr>
            </w:pPr>
            <w:hyperlink r:id="rId11" w:history="1">
              <w:r w:rsidR="00D964D9" w:rsidRPr="00AF24A6">
                <w:rPr>
                  <w:rStyle w:val="Hyperlink"/>
                  <w:b w:val="0"/>
                  <w:szCs w:val="24"/>
                </w:rPr>
                <w:t>VC/1(Rev.2)</w:t>
              </w:r>
            </w:hyperlink>
          </w:p>
        </w:tc>
      </w:tr>
      <w:tr w:rsidR="00D964D9" w:rsidRPr="00D964D9" w14:paraId="351B0E68" w14:textId="77777777" w:rsidTr="00E801BF">
        <w:tc>
          <w:tcPr>
            <w:tcW w:w="251" w:type="pct"/>
          </w:tcPr>
          <w:p w14:paraId="0C952020" w14:textId="6A0481CC" w:rsidR="00D964D9" w:rsidRPr="00D964D9" w:rsidRDefault="00D964D9" w:rsidP="00E801BF">
            <w:pPr>
              <w:pStyle w:val="toc0"/>
              <w:spacing w:after="120"/>
              <w:rPr>
                <w:b w:val="0"/>
                <w:szCs w:val="24"/>
              </w:rPr>
            </w:pPr>
            <w:r w:rsidRPr="00D964D9">
              <w:rPr>
                <w:b w:val="0"/>
                <w:szCs w:val="24"/>
              </w:rPr>
              <w:t>5</w:t>
            </w:r>
          </w:p>
        </w:tc>
        <w:tc>
          <w:tcPr>
            <w:tcW w:w="3763" w:type="pct"/>
          </w:tcPr>
          <w:p w14:paraId="4FFE1150" w14:textId="70D03556" w:rsidR="00D964D9" w:rsidRPr="00D964D9" w:rsidRDefault="00D964D9" w:rsidP="00E801BF">
            <w:pPr>
              <w:pStyle w:val="toc0"/>
              <w:spacing w:after="120"/>
              <w:rPr>
                <w:b w:val="0"/>
                <w:szCs w:val="24"/>
              </w:rPr>
            </w:pPr>
            <w:r w:rsidRPr="00D964D9">
              <w:rPr>
                <w:b w:val="0"/>
                <w:szCs w:val="24"/>
              </w:rPr>
              <w:t>Draft time-management plan</w:t>
            </w:r>
          </w:p>
        </w:tc>
        <w:tc>
          <w:tcPr>
            <w:tcW w:w="986" w:type="pct"/>
          </w:tcPr>
          <w:p w14:paraId="60EB11E9" w14:textId="21870374" w:rsidR="00D964D9" w:rsidRPr="00D964D9" w:rsidRDefault="0099628A" w:rsidP="00E801BF">
            <w:pPr>
              <w:pStyle w:val="toc0"/>
              <w:spacing w:after="120"/>
              <w:jc w:val="center"/>
              <w:rPr>
                <w:b w:val="0"/>
                <w:szCs w:val="24"/>
              </w:rPr>
            </w:pPr>
            <w:hyperlink r:id="rId12" w:history="1">
              <w:r w:rsidR="00D964D9" w:rsidRPr="00AF24A6">
                <w:rPr>
                  <w:rStyle w:val="Hyperlink"/>
                  <w:b w:val="0"/>
                  <w:szCs w:val="24"/>
                </w:rPr>
                <w:t>VC/ADM1(Rev.2)</w:t>
              </w:r>
            </w:hyperlink>
          </w:p>
        </w:tc>
      </w:tr>
      <w:tr w:rsidR="00D964D9" w:rsidRPr="00D964D9" w14:paraId="43EBC15F" w14:textId="77777777" w:rsidTr="00E801BF">
        <w:tc>
          <w:tcPr>
            <w:tcW w:w="251" w:type="pct"/>
          </w:tcPr>
          <w:p w14:paraId="191D76B1" w14:textId="46662DBB" w:rsidR="00D964D9" w:rsidRPr="00D964D9" w:rsidRDefault="00D964D9" w:rsidP="00E801BF">
            <w:pPr>
              <w:pStyle w:val="toc0"/>
              <w:spacing w:after="120"/>
              <w:rPr>
                <w:b w:val="0"/>
                <w:szCs w:val="24"/>
              </w:rPr>
            </w:pPr>
            <w:r w:rsidRPr="00D964D9">
              <w:rPr>
                <w:b w:val="0"/>
                <w:szCs w:val="24"/>
              </w:rPr>
              <w:t>6</w:t>
            </w:r>
          </w:p>
        </w:tc>
        <w:tc>
          <w:tcPr>
            <w:tcW w:w="3763" w:type="pct"/>
          </w:tcPr>
          <w:p w14:paraId="1A5F18FA" w14:textId="78D92CEA" w:rsidR="00D964D9" w:rsidRPr="00D964D9" w:rsidRDefault="00D964D9" w:rsidP="00E801BF">
            <w:pPr>
              <w:pStyle w:val="toc0"/>
              <w:spacing w:after="120"/>
              <w:rPr>
                <w:b w:val="0"/>
                <w:szCs w:val="24"/>
              </w:rPr>
            </w:pPr>
            <w:r w:rsidRPr="00D964D9">
              <w:rPr>
                <w:rFonts w:eastAsiaTheme="minorHAnsi" w:cstheme="minorBidi"/>
                <w:b w:val="0"/>
                <w:szCs w:val="24"/>
              </w:rPr>
              <w:t>Organizational matters</w:t>
            </w:r>
          </w:p>
        </w:tc>
        <w:tc>
          <w:tcPr>
            <w:tcW w:w="986" w:type="pct"/>
          </w:tcPr>
          <w:p w14:paraId="4D4DFCE5" w14:textId="41B0757B" w:rsidR="00D964D9" w:rsidRPr="00D964D9" w:rsidRDefault="00D11F40" w:rsidP="00E801BF">
            <w:pPr>
              <w:pStyle w:val="toc0"/>
              <w:spacing w:after="120"/>
              <w:jc w:val="center"/>
              <w:rPr>
                <w:b w:val="0"/>
                <w:szCs w:val="24"/>
              </w:rPr>
            </w:pPr>
            <w:r>
              <w:rPr>
                <w:b w:val="0"/>
                <w:szCs w:val="24"/>
              </w:rPr>
              <w:t>-</w:t>
            </w:r>
          </w:p>
        </w:tc>
      </w:tr>
      <w:tr w:rsidR="00D964D9" w:rsidRPr="00D964D9" w14:paraId="4393808E" w14:textId="77777777" w:rsidTr="00E801BF">
        <w:tc>
          <w:tcPr>
            <w:tcW w:w="251" w:type="pct"/>
          </w:tcPr>
          <w:p w14:paraId="4F8E5880" w14:textId="0CB7AD44" w:rsidR="00D964D9" w:rsidRPr="00D964D9" w:rsidRDefault="00D964D9" w:rsidP="00E801BF">
            <w:pPr>
              <w:pStyle w:val="toc0"/>
              <w:spacing w:after="120"/>
              <w:rPr>
                <w:b w:val="0"/>
                <w:szCs w:val="24"/>
              </w:rPr>
            </w:pPr>
            <w:r w:rsidRPr="00D964D9">
              <w:rPr>
                <w:b w:val="0"/>
                <w:szCs w:val="24"/>
              </w:rPr>
              <w:t>7</w:t>
            </w:r>
          </w:p>
        </w:tc>
        <w:tc>
          <w:tcPr>
            <w:tcW w:w="3763" w:type="pct"/>
          </w:tcPr>
          <w:p w14:paraId="22E5FD58" w14:textId="25C2209F" w:rsidR="00D964D9" w:rsidRPr="00D964D9" w:rsidRDefault="00D964D9" w:rsidP="00E801BF">
            <w:pPr>
              <w:pStyle w:val="toc0"/>
              <w:spacing w:after="120"/>
              <w:rPr>
                <w:b w:val="0"/>
                <w:szCs w:val="24"/>
              </w:rPr>
            </w:pPr>
            <w:r w:rsidRPr="00D964D9">
              <w:rPr>
                <w:rFonts w:eastAsiaTheme="minorHAnsi" w:cstheme="minorBidi"/>
                <w:b w:val="0"/>
                <w:szCs w:val="24"/>
              </w:rPr>
              <w:t>World Telecommunication and Information Society Day</w:t>
            </w:r>
          </w:p>
        </w:tc>
        <w:tc>
          <w:tcPr>
            <w:tcW w:w="986" w:type="pct"/>
          </w:tcPr>
          <w:p w14:paraId="6C34E073" w14:textId="34DF3DB3" w:rsidR="00D964D9" w:rsidRPr="00D964D9" w:rsidRDefault="0099628A" w:rsidP="00E801BF">
            <w:pPr>
              <w:pStyle w:val="toc0"/>
              <w:spacing w:after="120"/>
              <w:jc w:val="center"/>
              <w:rPr>
                <w:b w:val="0"/>
                <w:szCs w:val="24"/>
              </w:rPr>
            </w:pPr>
            <w:hyperlink r:id="rId13" w:history="1">
              <w:r w:rsidR="00D964D9" w:rsidRPr="00AF24A6">
                <w:rPr>
                  <w:rStyle w:val="Hyperlink"/>
                  <w:b w:val="0"/>
                  <w:szCs w:val="24"/>
                </w:rPr>
                <w:t>C20/17</w:t>
              </w:r>
            </w:hyperlink>
            <w:r w:rsidR="00D964D9">
              <w:rPr>
                <w:b w:val="0"/>
                <w:szCs w:val="24"/>
              </w:rPr>
              <w:t xml:space="preserve">, </w:t>
            </w:r>
            <w:hyperlink r:id="rId14" w:history="1">
              <w:r w:rsidR="00D964D9" w:rsidRPr="00AF24A6">
                <w:rPr>
                  <w:rStyle w:val="Hyperlink"/>
                  <w:b w:val="0"/>
                  <w:szCs w:val="24"/>
                </w:rPr>
                <w:t>C20/68</w:t>
              </w:r>
            </w:hyperlink>
          </w:p>
        </w:tc>
      </w:tr>
      <w:tr w:rsidR="00D964D9" w:rsidRPr="00D964D9" w14:paraId="159E9F92" w14:textId="77777777" w:rsidTr="00E801BF">
        <w:tc>
          <w:tcPr>
            <w:tcW w:w="251" w:type="pct"/>
          </w:tcPr>
          <w:p w14:paraId="1799BFDC" w14:textId="015C6754" w:rsidR="00D964D9" w:rsidRPr="00D964D9" w:rsidRDefault="00D964D9" w:rsidP="00E801BF">
            <w:pPr>
              <w:pStyle w:val="toc0"/>
              <w:spacing w:after="120"/>
              <w:rPr>
                <w:b w:val="0"/>
                <w:szCs w:val="24"/>
              </w:rPr>
            </w:pPr>
            <w:r w:rsidRPr="00D964D9">
              <w:rPr>
                <w:b w:val="0"/>
                <w:szCs w:val="24"/>
              </w:rPr>
              <w:t>8</w:t>
            </w:r>
          </w:p>
        </w:tc>
        <w:tc>
          <w:tcPr>
            <w:tcW w:w="3763" w:type="pct"/>
          </w:tcPr>
          <w:p w14:paraId="00622807" w14:textId="242986D1" w:rsidR="00D964D9" w:rsidRPr="00D964D9" w:rsidRDefault="00D964D9" w:rsidP="00E801BF">
            <w:pPr>
              <w:pStyle w:val="toc0"/>
              <w:spacing w:after="120"/>
              <w:rPr>
                <w:b w:val="0"/>
                <w:szCs w:val="24"/>
              </w:rPr>
            </w:pPr>
            <w:r w:rsidRPr="00D964D9">
              <w:rPr>
                <w:rFonts w:cstheme="minorHAnsi"/>
                <w:b w:val="0"/>
                <w:szCs w:val="24"/>
                <w:lang w:eastAsia="en-GB"/>
              </w:rPr>
              <w:t>Preparations for WTSA-20</w:t>
            </w:r>
          </w:p>
        </w:tc>
        <w:tc>
          <w:tcPr>
            <w:tcW w:w="986" w:type="pct"/>
          </w:tcPr>
          <w:p w14:paraId="50A6447F" w14:textId="04C157D7" w:rsidR="00D964D9" w:rsidRPr="00D964D9" w:rsidRDefault="0099628A" w:rsidP="00E801BF">
            <w:pPr>
              <w:pStyle w:val="toc0"/>
              <w:spacing w:after="120"/>
              <w:jc w:val="center"/>
              <w:rPr>
                <w:b w:val="0"/>
                <w:szCs w:val="24"/>
              </w:rPr>
            </w:pPr>
            <w:hyperlink r:id="rId15" w:history="1">
              <w:r w:rsidR="00D964D9" w:rsidRPr="00AF24A6">
                <w:rPr>
                  <w:rStyle w:val="Hyperlink"/>
                  <w:b w:val="0"/>
                  <w:szCs w:val="24"/>
                </w:rPr>
                <w:t>C20/24</w:t>
              </w:r>
            </w:hyperlink>
            <w:r w:rsidR="00D964D9" w:rsidRPr="00D964D9">
              <w:rPr>
                <w:b w:val="0"/>
                <w:szCs w:val="24"/>
              </w:rPr>
              <w:t xml:space="preserve">, </w:t>
            </w:r>
            <w:hyperlink r:id="rId16" w:history="1">
              <w:r w:rsidR="00D964D9" w:rsidRPr="00AF24A6">
                <w:rPr>
                  <w:rStyle w:val="Hyperlink"/>
                  <w:b w:val="0"/>
                  <w:szCs w:val="24"/>
                </w:rPr>
                <w:t>VC/5</w:t>
              </w:r>
            </w:hyperlink>
          </w:p>
        </w:tc>
      </w:tr>
      <w:tr w:rsidR="00D964D9" w:rsidRPr="00D964D9" w14:paraId="2F971535" w14:textId="77777777" w:rsidTr="00944270">
        <w:tc>
          <w:tcPr>
            <w:tcW w:w="251" w:type="pct"/>
          </w:tcPr>
          <w:p w14:paraId="6EB72C88" w14:textId="5215663F" w:rsidR="00D964D9" w:rsidRPr="00D964D9" w:rsidRDefault="00D964D9" w:rsidP="00D964D9">
            <w:pPr>
              <w:pStyle w:val="toc0"/>
              <w:spacing w:after="120"/>
              <w:rPr>
                <w:b w:val="0"/>
                <w:szCs w:val="24"/>
              </w:rPr>
            </w:pPr>
            <w:r w:rsidRPr="00D964D9">
              <w:rPr>
                <w:b w:val="0"/>
                <w:szCs w:val="24"/>
              </w:rPr>
              <w:t>9</w:t>
            </w:r>
          </w:p>
        </w:tc>
        <w:tc>
          <w:tcPr>
            <w:tcW w:w="3763" w:type="pct"/>
            <w:vAlign w:val="center"/>
          </w:tcPr>
          <w:p w14:paraId="043458BE" w14:textId="7ACEC2B3" w:rsidR="00D964D9" w:rsidRPr="00D964D9" w:rsidRDefault="00D964D9" w:rsidP="00D964D9">
            <w:pPr>
              <w:pStyle w:val="toc0"/>
              <w:spacing w:after="120"/>
              <w:rPr>
                <w:b w:val="0"/>
                <w:szCs w:val="24"/>
              </w:rPr>
            </w:pPr>
            <w:r w:rsidRPr="00D964D9">
              <w:rPr>
                <w:rFonts w:cstheme="minorHAnsi"/>
                <w:b w:val="0"/>
                <w:szCs w:val="24"/>
                <w:lang w:eastAsia="en-GB"/>
              </w:rPr>
              <w:t>Preparations for WTDC-21</w:t>
            </w:r>
          </w:p>
        </w:tc>
        <w:tc>
          <w:tcPr>
            <w:tcW w:w="986" w:type="pct"/>
          </w:tcPr>
          <w:p w14:paraId="673D23E6" w14:textId="0EE60161" w:rsidR="00D964D9" w:rsidRPr="00D964D9" w:rsidRDefault="0099628A" w:rsidP="00D964D9">
            <w:pPr>
              <w:pStyle w:val="toc0"/>
              <w:spacing w:after="120"/>
              <w:jc w:val="center"/>
              <w:rPr>
                <w:b w:val="0"/>
                <w:szCs w:val="24"/>
              </w:rPr>
            </w:pPr>
            <w:hyperlink r:id="rId17" w:history="1">
              <w:r w:rsidR="00D964D9" w:rsidRPr="00AF24A6">
                <w:rPr>
                  <w:rStyle w:val="Hyperlink"/>
                  <w:b w:val="0"/>
                  <w:szCs w:val="24"/>
                </w:rPr>
                <w:t>C20/30</w:t>
              </w:r>
            </w:hyperlink>
          </w:p>
        </w:tc>
      </w:tr>
      <w:tr w:rsidR="00D964D9" w:rsidRPr="00D964D9" w14:paraId="3746C360" w14:textId="77777777" w:rsidTr="00850762">
        <w:tc>
          <w:tcPr>
            <w:tcW w:w="251" w:type="pct"/>
          </w:tcPr>
          <w:p w14:paraId="0C4D9783" w14:textId="1CD20F51" w:rsidR="00D964D9" w:rsidRPr="00D964D9" w:rsidRDefault="00D964D9" w:rsidP="00D964D9">
            <w:pPr>
              <w:pStyle w:val="toc0"/>
              <w:spacing w:after="120"/>
              <w:rPr>
                <w:b w:val="0"/>
                <w:szCs w:val="24"/>
              </w:rPr>
            </w:pPr>
            <w:r w:rsidRPr="00D964D9">
              <w:rPr>
                <w:b w:val="0"/>
                <w:szCs w:val="24"/>
              </w:rPr>
              <w:t>10</w:t>
            </w:r>
          </w:p>
        </w:tc>
        <w:tc>
          <w:tcPr>
            <w:tcW w:w="3763" w:type="pct"/>
            <w:vAlign w:val="center"/>
          </w:tcPr>
          <w:p w14:paraId="17BA4486" w14:textId="3502A27E" w:rsidR="00D964D9" w:rsidRPr="00D964D9" w:rsidRDefault="00D964D9" w:rsidP="00D964D9">
            <w:pPr>
              <w:pStyle w:val="toc0"/>
              <w:spacing w:after="120"/>
              <w:rPr>
                <w:b w:val="0"/>
                <w:szCs w:val="24"/>
              </w:rPr>
            </w:pPr>
            <w:r w:rsidRPr="00D964D9">
              <w:rPr>
                <w:rFonts w:cstheme="minorHAnsi"/>
                <w:b w:val="0"/>
                <w:color w:val="000000"/>
                <w:szCs w:val="24"/>
                <w:lang w:eastAsia="en-GB"/>
              </w:rPr>
              <w:t>Preparations for WTPF-21</w:t>
            </w:r>
          </w:p>
        </w:tc>
        <w:tc>
          <w:tcPr>
            <w:tcW w:w="986" w:type="pct"/>
          </w:tcPr>
          <w:p w14:paraId="5FE38A8A" w14:textId="7CF6BCE0" w:rsidR="00D964D9" w:rsidRPr="00D964D9" w:rsidRDefault="0099628A" w:rsidP="00D964D9">
            <w:pPr>
              <w:pStyle w:val="toc0"/>
              <w:spacing w:after="120"/>
              <w:jc w:val="center"/>
              <w:rPr>
                <w:b w:val="0"/>
                <w:szCs w:val="24"/>
              </w:rPr>
            </w:pPr>
            <w:hyperlink r:id="rId18" w:history="1">
              <w:r w:rsidR="00D964D9" w:rsidRPr="00AF24A6">
                <w:rPr>
                  <w:rStyle w:val="Hyperlink"/>
                  <w:b w:val="0"/>
                  <w:szCs w:val="24"/>
                </w:rPr>
                <w:t>C20/5</w:t>
              </w:r>
            </w:hyperlink>
          </w:p>
        </w:tc>
      </w:tr>
      <w:tr w:rsidR="00FC503D" w:rsidRPr="00D964D9" w14:paraId="5E740744" w14:textId="77777777" w:rsidTr="00850762">
        <w:tc>
          <w:tcPr>
            <w:tcW w:w="251" w:type="pct"/>
          </w:tcPr>
          <w:p w14:paraId="23F8AAD9" w14:textId="6D629793" w:rsidR="00FC503D" w:rsidRPr="00D964D9" w:rsidRDefault="00FC503D" w:rsidP="00D964D9">
            <w:pPr>
              <w:pStyle w:val="toc0"/>
              <w:spacing w:after="120"/>
              <w:rPr>
                <w:b w:val="0"/>
                <w:szCs w:val="24"/>
              </w:rPr>
            </w:pPr>
            <w:r>
              <w:rPr>
                <w:b w:val="0"/>
                <w:szCs w:val="24"/>
              </w:rPr>
              <w:t>11</w:t>
            </w:r>
          </w:p>
        </w:tc>
        <w:tc>
          <w:tcPr>
            <w:tcW w:w="3763" w:type="pct"/>
            <w:vAlign w:val="center"/>
          </w:tcPr>
          <w:p w14:paraId="15BF09D2" w14:textId="09D41CF9" w:rsidR="00FC503D" w:rsidRPr="00D964D9" w:rsidRDefault="00FC503D" w:rsidP="00D964D9">
            <w:pPr>
              <w:pStyle w:val="toc0"/>
              <w:spacing w:after="120"/>
              <w:rPr>
                <w:rFonts w:cstheme="minorHAnsi"/>
                <w:b w:val="0"/>
                <w:color w:val="000000"/>
                <w:szCs w:val="24"/>
                <w:lang w:eastAsia="en-GB"/>
              </w:rPr>
            </w:pPr>
            <w:r>
              <w:rPr>
                <w:rFonts w:cstheme="minorHAnsi"/>
                <w:b w:val="0"/>
                <w:color w:val="000000"/>
                <w:szCs w:val="24"/>
                <w:lang w:eastAsia="en-GB"/>
              </w:rPr>
              <w:t xml:space="preserve">Summary of </w:t>
            </w:r>
            <w:r w:rsidR="008C3318">
              <w:rPr>
                <w:rFonts w:cstheme="minorHAnsi"/>
                <w:b w:val="0"/>
                <w:color w:val="000000"/>
                <w:szCs w:val="24"/>
                <w:lang w:eastAsia="en-GB"/>
              </w:rPr>
              <w:t xml:space="preserve">the </w:t>
            </w:r>
            <w:r>
              <w:rPr>
                <w:rFonts w:cstheme="minorHAnsi"/>
                <w:b w:val="0"/>
                <w:color w:val="000000"/>
                <w:szCs w:val="24"/>
                <w:lang w:eastAsia="en-GB"/>
              </w:rPr>
              <w:t>ou</w:t>
            </w:r>
            <w:r w:rsidR="00D11F40">
              <w:rPr>
                <w:rFonts w:cstheme="minorHAnsi"/>
                <w:b w:val="0"/>
                <w:color w:val="000000"/>
                <w:szCs w:val="24"/>
                <w:lang w:eastAsia="en-GB"/>
              </w:rPr>
              <w:t xml:space="preserve">tcomes of </w:t>
            </w:r>
            <w:r w:rsidR="008C3318">
              <w:rPr>
                <w:rFonts w:cstheme="minorHAnsi"/>
                <w:b w:val="0"/>
                <w:color w:val="000000"/>
                <w:szCs w:val="24"/>
                <w:lang w:eastAsia="en-GB"/>
              </w:rPr>
              <w:t xml:space="preserve">the </w:t>
            </w:r>
            <w:r w:rsidR="00D11F40">
              <w:rPr>
                <w:rFonts w:cstheme="minorHAnsi"/>
                <w:b w:val="0"/>
                <w:color w:val="000000"/>
                <w:szCs w:val="24"/>
                <w:lang w:eastAsia="en-GB"/>
              </w:rPr>
              <w:t>virtual consultation</w:t>
            </w:r>
          </w:p>
        </w:tc>
        <w:tc>
          <w:tcPr>
            <w:tcW w:w="986" w:type="pct"/>
          </w:tcPr>
          <w:p w14:paraId="5CE87F99" w14:textId="50C89386" w:rsidR="00FC503D" w:rsidRPr="00D964D9" w:rsidRDefault="0099628A" w:rsidP="00D964D9">
            <w:pPr>
              <w:pStyle w:val="toc0"/>
              <w:spacing w:after="120"/>
              <w:jc w:val="center"/>
              <w:rPr>
                <w:b w:val="0"/>
                <w:szCs w:val="24"/>
              </w:rPr>
            </w:pPr>
            <w:hyperlink r:id="rId19" w:history="1">
              <w:r w:rsidR="0089198B" w:rsidRPr="00AF24A6">
                <w:rPr>
                  <w:rStyle w:val="Hyperlink"/>
                  <w:b w:val="0"/>
                  <w:szCs w:val="24"/>
                </w:rPr>
                <w:t>VC/</w:t>
              </w:r>
              <w:r w:rsidR="00602D4E" w:rsidRPr="00AF24A6">
                <w:rPr>
                  <w:rStyle w:val="Hyperlink"/>
                  <w:b w:val="0"/>
                  <w:szCs w:val="24"/>
                </w:rPr>
                <w:t>DT/1</w:t>
              </w:r>
            </w:hyperlink>
          </w:p>
        </w:tc>
      </w:tr>
    </w:tbl>
    <w:p w14:paraId="438DC0DF" w14:textId="0083B4A1" w:rsidR="00D964D9" w:rsidRDefault="00D964D9">
      <w:pPr>
        <w:tabs>
          <w:tab w:val="clear" w:pos="794"/>
          <w:tab w:val="clear" w:pos="1191"/>
          <w:tab w:val="clear" w:pos="1588"/>
          <w:tab w:val="clear" w:pos="1985"/>
        </w:tabs>
        <w:overflowPunct/>
        <w:autoSpaceDE/>
        <w:autoSpaceDN/>
        <w:adjustRightInd/>
        <w:spacing w:before="0" w:after="160" w:line="259" w:lineRule="auto"/>
        <w:jc w:val="left"/>
        <w:textAlignment w:val="auto"/>
        <w:rPr>
          <w:sz w:val="24"/>
          <w:szCs w:val="24"/>
        </w:rPr>
      </w:pPr>
      <w:r>
        <w:rPr>
          <w:sz w:val="24"/>
          <w:szCs w:val="24"/>
        </w:rPr>
        <w:br w:type="page"/>
      </w:r>
    </w:p>
    <w:p w14:paraId="014275F0" w14:textId="0EDBB9C5" w:rsidR="00D964D9" w:rsidRPr="000217D7" w:rsidRDefault="00D964D9" w:rsidP="009D0137">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b/>
          <w:bCs/>
          <w:sz w:val="26"/>
          <w:szCs w:val="26"/>
          <w:lang w:val="en-CA"/>
        </w:rPr>
      </w:pPr>
      <w:r w:rsidRPr="000217D7">
        <w:rPr>
          <w:rFonts w:asciiTheme="minorHAnsi" w:hAnsiTheme="minorHAnsi"/>
          <w:b/>
          <w:bCs/>
          <w:sz w:val="26"/>
          <w:szCs w:val="26"/>
          <w:lang w:val="en-CA"/>
        </w:rPr>
        <w:lastRenderedPageBreak/>
        <w:t>1</w:t>
      </w:r>
      <w:r w:rsidRPr="000217D7">
        <w:rPr>
          <w:rFonts w:asciiTheme="minorHAnsi" w:hAnsiTheme="minorHAnsi"/>
          <w:b/>
          <w:bCs/>
          <w:sz w:val="26"/>
          <w:szCs w:val="26"/>
          <w:lang w:val="en-CA"/>
        </w:rPr>
        <w:tab/>
        <w:t xml:space="preserve">Opening of the </w:t>
      </w:r>
      <w:r w:rsidR="00D11F40">
        <w:rPr>
          <w:b/>
          <w:bCs/>
          <w:sz w:val="26"/>
          <w:szCs w:val="26"/>
          <w:lang w:val="en-CA"/>
        </w:rPr>
        <w:t>v</w:t>
      </w:r>
      <w:r>
        <w:rPr>
          <w:b/>
          <w:bCs/>
          <w:sz w:val="26"/>
          <w:szCs w:val="26"/>
          <w:lang w:val="en-CA"/>
        </w:rPr>
        <w:t>irtual consultation</w:t>
      </w:r>
    </w:p>
    <w:p w14:paraId="6DB33999" w14:textId="4AAA6EBD" w:rsidR="00D964D9" w:rsidRDefault="00662810" w:rsidP="009D0137">
      <w:pPr>
        <w:tabs>
          <w:tab w:val="clear" w:pos="794"/>
          <w:tab w:val="clear" w:pos="1191"/>
          <w:tab w:val="clear" w:pos="1588"/>
          <w:tab w:val="clear" w:pos="1985"/>
        </w:tabs>
        <w:spacing w:before="120" w:after="120" w:line="240" w:lineRule="auto"/>
        <w:jc w:val="left"/>
        <w:rPr>
          <w:rFonts w:eastAsia="Times New Roman" w:cstheme="minorHAnsi"/>
          <w:lang w:eastAsia="en-GB"/>
        </w:rPr>
      </w:pPr>
      <w:r>
        <w:rPr>
          <w:rFonts w:eastAsia="Times New Roman" w:cstheme="minorHAnsi"/>
          <w:lang w:eastAsia="en-GB"/>
        </w:rPr>
        <w:t>1.1</w:t>
      </w:r>
      <w:r>
        <w:rPr>
          <w:rFonts w:eastAsia="Times New Roman" w:cstheme="minorHAnsi"/>
          <w:lang w:eastAsia="en-GB"/>
        </w:rPr>
        <w:tab/>
      </w:r>
      <w:r w:rsidR="00BC2FFA" w:rsidRPr="00BC2FFA">
        <w:rPr>
          <w:rFonts w:eastAsia="Times New Roman" w:cstheme="minorHAnsi"/>
          <w:lang w:eastAsia="en-GB"/>
        </w:rPr>
        <w:t xml:space="preserve">The Secretary-General declared the </w:t>
      </w:r>
      <w:r>
        <w:rPr>
          <w:rFonts w:eastAsia="Times New Roman" w:cstheme="minorHAnsi"/>
          <w:lang w:eastAsia="en-GB"/>
        </w:rPr>
        <w:t>v</w:t>
      </w:r>
      <w:r w:rsidR="00BC2FFA">
        <w:rPr>
          <w:rFonts w:eastAsia="Times New Roman" w:cstheme="minorHAnsi"/>
          <w:lang w:eastAsia="en-GB"/>
        </w:rPr>
        <w:t>irtual consultation</w:t>
      </w:r>
      <w:r w:rsidR="00BC2FFA" w:rsidRPr="00BC2FFA">
        <w:rPr>
          <w:rFonts w:eastAsia="Times New Roman" w:cstheme="minorHAnsi"/>
          <w:lang w:eastAsia="en-GB"/>
        </w:rPr>
        <w:t xml:space="preserve"> open and welcomed all delegates</w:t>
      </w:r>
      <w:r w:rsidR="00BC2FFA">
        <w:rPr>
          <w:rFonts w:eastAsia="Times New Roman" w:cstheme="minorHAnsi"/>
          <w:lang w:eastAsia="en-GB"/>
        </w:rPr>
        <w:t>.</w:t>
      </w:r>
      <w:r w:rsidR="001D0D57">
        <w:rPr>
          <w:rFonts w:eastAsia="Times New Roman" w:cstheme="minorHAnsi"/>
          <w:lang w:eastAsia="en-GB"/>
        </w:rPr>
        <w:t xml:space="preserve"> </w:t>
      </w:r>
      <w:r>
        <w:rPr>
          <w:rFonts w:eastAsia="Times New Roman" w:cstheme="minorHAnsi"/>
          <w:lang w:eastAsia="en-GB"/>
        </w:rPr>
        <w:t xml:space="preserve">Thanking the Administration of the United Arab Emirates for its kind sponsorship of the </w:t>
      </w:r>
      <w:r w:rsidR="00BD2EC8">
        <w:rPr>
          <w:rFonts w:cstheme="minorHAnsi"/>
        </w:rPr>
        <w:t>technical</w:t>
      </w:r>
      <w:r>
        <w:rPr>
          <w:rFonts w:cstheme="minorHAnsi"/>
        </w:rPr>
        <w:t xml:space="preserve"> platform used for the virtual consultation, </w:t>
      </w:r>
      <w:r>
        <w:rPr>
          <w:rFonts w:eastAsia="Times New Roman" w:cstheme="minorHAnsi"/>
          <w:lang w:eastAsia="en-GB"/>
        </w:rPr>
        <w:t>h</w:t>
      </w:r>
      <w:r w:rsidR="001D0D57">
        <w:rPr>
          <w:rFonts w:eastAsia="Times New Roman" w:cstheme="minorHAnsi"/>
          <w:lang w:eastAsia="en-GB"/>
        </w:rPr>
        <w:t xml:space="preserve">e delivered the </w:t>
      </w:r>
      <w:r w:rsidR="001D0D57" w:rsidRPr="003B4EE4">
        <w:rPr>
          <w:rFonts w:eastAsia="Times New Roman" w:cstheme="minorHAnsi"/>
          <w:lang w:eastAsia="en-GB"/>
        </w:rPr>
        <w:t>address available at:</w:t>
      </w:r>
      <w:r w:rsidR="00ED7177" w:rsidRPr="003B4EE4">
        <w:rPr>
          <w:rFonts w:eastAsia="Times New Roman" w:cstheme="minorHAnsi"/>
          <w:lang w:eastAsia="en-GB"/>
        </w:rPr>
        <w:t xml:space="preserve"> </w:t>
      </w:r>
      <w:r w:rsidR="009D0137">
        <w:rPr>
          <w:rFonts w:eastAsia="Times New Roman" w:cstheme="minorHAnsi"/>
          <w:lang w:eastAsia="en-GB"/>
        </w:rPr>
        <w:br/>
      </w:r>
      <w:hyperlink r:id="rId20" w:history="1">
        <w:r w:rsidR="009D0137" w:rsidRPr="00D15EBD">
          <w:rPr>
            <w:rStyle w:val="Hyperlink"/>
            <w:rFonts w:eastAsia="Times New Roman" w:cstheme="minorHAnsi"/>
            <w:lang w:eastAsia="en-GB"/>
          </w:rPr>
          <w:t>https://www.itu.int/en/council/Documents/2020/Secretary-General-opening-e.pdf</w:t>
        </w:r>
      </w:hyperlink>
    </w:p>
    <w:p w14:paraId="30DA43F8" w14:textId="07BBFC45" w:rsidR="001971E0" w:rsidRDefault="00662810" w:rsidP="009D0137">
      <w:pPr>
        <w:tabs>
          <w:tab w:val="clear" w:pos="794"/>
          <w:tab w:val="clear" w:pos="1191"/>
          <w:tab w:val="clear" w:pos="1588"/>
          <w:tab w:val="clear" w:pos="1985"/>
        </w:tabs>
        <w:spacing w:before="120" w:after="120" w:line="240" w:lineRule="auto"/>
        <w:rPr>
          <w:rFonts w:eastAsia="Times New Roman" w:cstheme="minorHAnsi"/>
          <w:lang w:eastAsia="en-GB"/>
        </w:rPr>
      </w:pPr>
      <w:r>
        <w:rPr>
          <w:rFonts w:eastAsia="Times New Roman" w:cstheme="minorHAnsi"/>
          <w:lang w:eastAsia="en-GB"/>
        </w:rPr>
        <w:t>1.2</w:t>
      </w:r>
      <w:r>
        <w:rPr>
          <w:rFonts w:eastAsia="Times New Roman" w:cstheme="minorHAnsi"/>
          <w:lang w:eastAsia="en-GB"/>
        </w:rPr>
        <w:tab/>
      </w:r>
      <w:r w:rsidR="001971E0">
        <w:rPr>
          <w:rFonts w:eastAsia="Times New Roman" w:cstheme="minorHAnsi"/>
          <w:lang w:eastAsia="en-GB"/>
        </w:rPr>
        <w:t xml:space="preserve">The councillor </w:t>
      </w:r>
      <w:r w:rsidR="00BD2EC8">
        <w:rPr>
          <w:rFonts w:eastAsia="Times New Roman" w:cstheme="minorHAnsi"/>
          <w:lang w:eastAsia="en-GB"/>
        </w:rPr>
        <w:t>from</w:t>
      </w:r>
      <w:r w:rsidR="001971E0">
        <w:rPr>
          <w:rFonts w:eastAsia="Times New Roman" w:cstheme="minorHAnsi"/>
          <w:lang w:eastAsia="en-GB"/>
        </w:rPr>
        <w:t xml:space="preserve"> the United Arab Emirates </w:t>
      </w:r>
      <w:r w:rsidR="00BD2EC8">
        <w:rPr>
          <w:rFonts w:eastAsia="Times New Roman" w:cstheme="minorHAnsi"/>
          <w:lang w:eastAsia="en-GB"/>
        </w:rPr>
        <w:t>said that h</w:t>
      </w:r>
      <w:r w:rsidR="001971E0">
        <w:rPr>
          <w:rFonts w:eastAsia="Times New Roman" w:cstheme="minorHAnsi"/>
          <w:lang w:eastAsia="en-GB"/>
        </w:rPr>
        <w:t xml:space="preserve">is country </w:t>
      </w:r>
      <w:r w:rsidR="00BC2FFA">
        <w:rPr>
          <w:rFonts w:eastAsia="Times New Roman" w:cstheme="minorHAnsi"/>
          <w:lang w:eastAsia="en-GB"/>
        </w:rPr>
        <w:t>had been</w:t>
      </w:r>
      <w:r w:rsidR="001971E0">
        <w:rPr>
          <w:rFonts w:eastAsia="Times New Roman" w:cstheme="minorHAnsi"/>
          <w:lang w:eastAsia="en-GB"/>
        </w:rPr>
        <w:t xml:space="preserve"> grateful for the opportunity to </w:t>
      </w:r>
      <w:r w:rsidR="00BC2FFA">
        <w:rPr>
          <w:rFonts w:eastAsia="Times New Roman" w:cstheme="minorHAnsi"/>
          <w:lang w:eastAsia="en-GB"/>
        </w:rPr>
        <w:t xml:space="preserve">demonstrate its active support of ITU and </w:t>
      </w:r>
      <w:r w:rsidR="001971E0">
        <w:rPr>
          <w:rFonts w:eastAsia="Times New Roman" w:cstheme="minorHAnsi"/>
          <w:lang w:eastAsia="en-GB"/>
        </w:rPr>
        <w:t>sponsor the platform of the virtual consultation</w:t>
      </w:r>
      <w:r w:rsidR="00BD2EC8">
        <w:rPr>
          <w:rFonts w:eastAsia="Times New Roman" w:cstheme="minorHAnsi"/>
          <w:lang w:eastAsia="en-GB"/>
        </w:rPr>
        <w:t>,</w:t>
      </w:r>
      <w:r w:rsidR="00BC2FFA">
        <w:rPr>
          <w:rFonts w:eastAsia="Times New Roman" w:cstheme="minorHAnsi"/>
          <w:lang w:eastAsia="en-GB"/>
        </w:rPr>
        <w:t xml:space="preserve"> </w:t>
      </w:r>
      <w:r w:rsidR="00BD2EC8">
        <w:rPr>
          <w:rFonts w:eastAsia="Times New Roman" w:cstheme="minorHAnsi"/>
          <w:lang w:eastAsia="en-GB"/>
        </w:rPr>
        <w:t>t</w:t>
      </w:r>
      <w:r w:rsidR="00BC2FFA">
        <w:rPr>
          <w:rFonts w:eastAsia="Times New Roman" w:cstheme="minorHAnsi"/>
          <w:lang w:eastAsia="en-GB"/>
        </w:rPr>
        <w:t>hereby</w:t>
      </w:r>
      <w:r w:rsidR="00BD2EC8">
        <w:rPr>
          <w:rFonts w:eastAsia="Times New Roman" w:cstheme="minorHAnsi"/>
          <w:lang w:eastAsia="en-GB"/>
        </w:rPr>
        <w:t xml:space="preserve"> </w:t>
      </w:r>
      <w:r w:rsidR="001971E0">
        <w:rPr>
          <w:rFonts w:eastAsia="Times New Roman" w:cstheme="minorHAnsi"/>
          <w:lang w:eastAsia="en-GB"/>
        </w:rPr>
        <w:t>ensur</w:t>
      </w:r>
      <w:r w:rsidR="00BD2EC8">
        <w:rPr>
          <w:rFonts w:eastAsia="Times New Roman" w:cstheme="minorHAnsi"/>
          <w:lang w:eastAsia="en-GB"/>
        </w:rPr>
        <w:t>ing</w:t>
      </w:r>
      <w:r w:rsidR="001971E0">
        <w:rPr>
          <w:rFonts w:eastAsia="Times New Roman" w:cstheme="minorHAnsi"/>
          <w:lang w:eastAsia="en-GB"/>
        </w:rPr>
        <w:t xml:space="preserve"> the broadest possible participation at a time whe</w:t>
      </w:r>
      <w:r w:rsidR="00BD2EC8">
        <w:rPr>
          <w:rFonts w:eastAsia="Times New Roman" w:cstheme="minorHAnsi"/>
          <w:lang w:eastAsia="en-GB"/>
        </w:rPr>
        <w:t>n</w:t>
      </w:r>
      <w:r w:rsidR="001971E0">
        <w:rPr>
          <w:rFonts w:eastAsia="Times New Roman" w:cstheme="minorHAnsi"/>
          <w:lang w:eastAsia="en-GB"/>
        </w:rPr>
        <w:t xml:space="preserve"> ICTs were proving a key driver in overcoming the effects of the COVID-19 pandemic, facilitating international cooperation and</w:t>
      </w:r>
      <w:r w:rsidR="00BD2EC8">
        <w:rPr>
          <w:rFonts w:eastAsia="Times New Roman" w:cstheme="minorHAnsi"/>
          <w:lang w:eastAsia="en-GB"/>
        </w:rPr>
        <w:t xml:space="preserve"> contributing to the</w:t>
      </w:r>
      <w:r w:rsidR="001971E0">
        <w:rPr>
          <w:rFonts w:eastAsia="Times New Roman" w:cstheme="minorHAnsi"/>
          <w:lang w:eastAsia="en-GB"/>
        </w:rPr>
        <w:t xml:space="preserve"> continued delivery of essential services.</w:t>
      </w:r>
    </w:p>
    <w:p w14:paraId="5114D7B8" w14:textId="31DC990F" w:rsidR="00D964D9" w:rsidRDefault="00BD2EC8" w:rsidP="009D0137">
      <w:pPr>
        <w:tabs>
          <w:tab w:val="clear" w:pos="794"/>
          <w:tab w:val="clear" w:pos="1191"/>
          <w:tab w:val="clear" w:pos="1588"/>
          <w:tab w:val="clear" w:pos="1985"/>
        </w:tabs>
        <w:spacing w:before="120" w:after="120" w:line="240" w:lineRule="auto"/>
        <w:rPr>
          <w:rFonts w:eastAsia="Times New Roman" w:cstheme="minorHAnsi"/>
          <w:lang w:eastAsia="en-GB"/>
        </w:rPr>
      </w:pPr>
      <w:r>
        <w:rPr>
          <w:rFonts w:eastAsia="Times New Roman" w:cstheme="minorHAnsi"/>
          <w:lang w:eastAsia="en-GB"/>
        </w:rPr>
        <w:t>1.3</w:t>
      </w:r>
      <w:r>
        <w:rPr>
          <w:rFonts w:eastAsia="Times New Roman" w:cstheme="minorHAnsi"/>
          <w:lang w:eastAsia="en-GB"/>
        </w:rPr>
        <w:tab/>
      </w:r>
      <w:r w:rsidR="00BC2FFA">
        <w:rPr>
          <w:rFonts w:eastAsia="Times New Roman" w:cstheme="minorHAnsi"/>
          <w:lang w:eastAsia="en-GB"/>
        </w:rPr>
        <w:t xml:space="preserve">The Chairman of Council-19 </w:t>
      </w:r>
      <w:r>
        <w:rPr>
          <w:rFonts w:eastAsia="Times New Roman" w:cstheme="minorHAnsi"/>
          <w:lang w:eastAsia="en-GB"/>
        </w:rPr>
        <w:t xml:space="preserve">said that he </w:t>
      </w:r>
      <w:r w:rsidR="001D0D57">
        <w:rPr>
          <w:rFonts w:eastAsia="Times New Roman" w:cstheme="minorHAnsi"/>
          <w:lang w:eastAsia="en-GB"/>
        </w:rPr>
        <w:t>hope</w:t>
      </w:r>
      <w:r>
        <w:rPr>
          <w:rFonts w:eastAsia="Times New Roman" w:cstheme="minorHAnsi"/>
          <w:lang w:eastAsia="en-GB"/>
        </w:rPr>
        <w:t>d</w:t>
      </w:r>
      <w:r w:rsidR="001D0D57">
        <w:rPr>
          <w:rFonts w:eastAsia="Times New Roman" w:cstheme="minorHAnsi"/>
          <w:lang w:eastAsia="en-GB"/>
        </w:rPr>
        <w:t xml:space="preserve"> that </w:t>
      </w:r>
      <w:r>
        <w:rPr>
          <w:rFonts w:eastAsia="Times New Roman" w:cstheme="minorHAnsi"/>
          <w:lang w:eastAsia="en-GB"/>
        </w:rPr>
        <w:t>the virtual consultation</w:t>
      </w:r>
      <w:r w:rsidR="001D0D57">
        <w:rPr>
          <w:rFonts w:eastAsia="Times New Roman" w:cstheme="minorHAnsi"/>
          <w:lang w:eastAsia="en-GB"/>
        </w:rPr>
        <w:t xml:space="preserve"> would </w:t>
      </w:r>
      <w:r w:rsidR="00A0152B">
        <w:rPr>
          <w:rFonts w:eastAsia="Times New Roman" w:cstheme="minorHAnsi"/>
          <w:lang w:eastAsia="en-GB"/>
        </w:rPr>
        <w:t>reach consensus on</w:t>
      </w:r>
      <w:r w:rsidR="001D0D57">
        <w:rPr>
          <w:rFonts w:eastAsia="Times New Roman" w:cstheme="minorHAnsi"/>
          <w:lang w:eastAsia="en-GB"/>
        </w:rPr>
        <w:t xml:space="preserve"> all items on its agenda. He stood ready to provide any assistance to serve that </w:t>
      </w:r>
      <w:r w:rsidR="00C73749">
        <w:rPr>
          <w:rFonts w:eastAsia="Times New Roman" w:cstheme="minorHAnsi"/>
          <w:lang w:eastAsia="en-GB"/>
        </w:rPr>
        <w:t>end</w:t>
      </w:r>
      <w:r w:rsidR="00D964D9">
        <w:rPr>
          <w:rFonts w:eastAsia="Times New Roman" w:cstheme="minorHAnsi"/>
          <w:lang w:eastAsia="en-GB"/>
        </w:rPr>
        <w:t>.</w:t>
      </w:r>
    </w:p>
    <w:p w14:paraId="6E0D1535" w14:textId="741A7F8A" w:rsidR="00D964D9" w:rsidRPr="00B936F1" w:rsidRDefault="00D964D9" w:rsidP="009D0137">
      <w:pPr>
        <w:tabs>
          <w:tab w:val="clear" w:pos="794"/>
          <w:tab w:val="clear" w:pos="1191"/>
          <w:tab w:val="clear" w:pos="1588"/>
          <w:tab w:val="clear" w:pos="1985"/>
        </w:tabs>
        <w:snapToGrid w:val="0"/>
        <w:spacing w:before="360" w:after="120" w:line="240" w:lineRule="auto"/>
        <w:rPr>
          <w:rFonts w:eastAsiaTheme="minorHAnsi" w:cstheme="minorBidi"/>
          <w:b/>
          <w:bCs/>
          <w:sz w:val="26"/>
          <w:szCs w:val="26"/>
          <w:lang w:val="en-CA"/>
        </w:rPr>
      </w:pPr>
      <w:r>
        <w:rPr>
          <w:b/>
          <w:bCs/>
          <w:sz w:val="26"/>
          <w:szCs w:val="26"/>
          <w:lang w:val="en-CA"/>
        </w:rPr>
        <w:t>2</w:t>
      </w:r>
      <w:r>
        <w:rPr>
          <w:b/>
          <w:bCs/>
          <w:sz w:val="26"/>
          <w:szCs w:val="26"/>
          <w:lang w:val="en-CA"/>
        </w:rPr>
        <w:tab/>
      </w:r>
      <w:r w:rsidRPr="00B936F1">
        <w:rPr>
          <w:rFonts w:eastAsiaTheme="minorHAnsi" w:cstheme="minorBidi"/>
          <w:b/>
          <w:bCs/>
          <w:sz w:val="26"/>
          <w:szCs w:val="26"/>
          <w:lang w:val="en-CA"/>
        </w:rPr>
        <w:t xml:space="preserve">Nomination of </w:t>
      </w:r>
      <w:r w:rsidR="00BD2EC8">
        <w:rPr>
          <w:rFonts w:eastAsiaTheme="minorHAnsi" w:cstheme="minorBidi"/>
          <w:b/>
          <w:bCs/>
          <w:sz w:val="26"/>
          <w:szCs w:val="26"/>
          <w:lang w:val="en-CA"/>
        </w:rPr>
        <w:t xml:space="preserve">the </w:t>
      </w:r>
      <w:r w:rsidR="00D11F40">
        <w:rPr>
          <w:rFonts w:eastAsiaTheme="minorHAnsi" w:cstheme="minorBidi"/>
          <w:b/>
          <w:bCs/>
          <w:sz w:val="26"/>
          <w:szCs w:val="26"/>
          <w:lang w:val="en-CA"/>
        </w:rPr>
        <w:t>c</w:t>
      </w:r>
      <w:r w:rsidRPr="00B936F1">
        <w:rPr>
          <w:rFonts w:eastAsiaTheme="minorHAnsi" w:cstheme="minorBidi"/>
          <w:b/>
          <w:bCs/>
          <w:sz w:val="26"/>
          <w:szCs w:val="26"/>
          <w:lang w:val="en-CA"/>
        </w:rPr>
        <w:t>hair</w:t>
      </w:r>
      <w:r w:rsidR="001D0D57">
        <w:rPr>
          <w:rFonts w:eastAsiaTheme="minorHAnsi" w:cstheme="minorBidi"/>
          <w:b/>
          <w:bCs/>
          <w:sz w:val="26"/>
          <w:szCs w:val="26"/>
          <w:lang w:val="en-CA"/>
        </w:rPr>
        <w:t>man</w:t>
      </w:r>
      <w:r w:rsidRPr="00B936F1">
        <w:rPr>
          <w:rFonts w:eastAsiaTheme="minorHAnsi" w:cstheme="minorBidi"/>
          <w:b/>
          <w:bCs/>
          <w:sz w:val="26"/>
          <w:szCs w:val="26"/>
          <w:lang w:val="en-CA"/>
        </w:rPr>
        <w:t xml:space="preserve"> of the </w:t>
      </w:r>
      <w:r w:rsidR="00D11F40">
        <w:rPr>
          <w:rFonts w:eastAsiaTheme="minorHAnsi" w:cstheme="minorBidi"/>
          <w:b/>
          <w:bCs/>
          <w:sz w:val="26"/>
          <w:szCs w:val="26"/>
          <w:lang w:val="en-CA"/>
        </w:rPr>
        <w:t>v</w:t>
      </w:r>
      <w:r w:rsidRPr="00B936F1">
        <w:rPr>
          <w:rFonts w:eastAsiaTheme="minorHAnsi" w:cstheme="minorBidi"/>
          <w:b/>
          <w:bCs/>
          <w:sz w:val="26"/>
          <w:szCs w:val="26"/>
          <w:lang w:val="en-CA"/>
        </w:rPr>
        <w:t>irtual consultation</w:t>
      </w:r>
    </w:p>
    <w:p w14:paraId="06F39768" w14:textId="24AE46BE" w:rsidR="00D964D9" w:rsidRDefault="00BD2EC8" w:rsidP="009D0137">
      <w:pPr>
        <w:tabs>
          <w:tab w:val="clear" w:pos="794"/>
          <w:tab w:val="clear" w:pos="1191"/>
          <w:tab w:val="clear" w:pos="1588"/>
          <w:tab w:val="clear" w:pos="1985"/>
        </w:tabs>
        <w:spacing w:before="120" w:after="120" w:line="240" w:lineRule="auto"/>
        <w:rPr>
          <w:rFonts w:eastAsia="Times New Roman" w:cstheme="minorHAnsi"/>
          <w:lang w:eastAsia="en-GB"/>
        </w:rPr>
      </w:pPr>
      <w:r>
        <w:rPr>
          <w:rFonts w:eastAsia="Times New Roman" w:cstheme="minorHAnsi"/>
          <w:lang w:val="en-CA" w:eastAsia="en-GB"/>
        </w:rPr>
        <w:t>2.1</w:t>
      </w:r>
      <w:r>
        <w:rPr>
          <w:rFonts w:eastAsia="Times New Roman" w:cstheme="minorHAnsi"/>
          <w:lang w:val="en-CA" w:eastAsia="en-GB"/>
        </w:rPr>
        <w:tab/>
      </w:r>
      <w:r w:rsidR="001D0D57" w:rsidRPr="008D5F4C">
        <w:rPr>
          <w:rFonts w:eastAsia="Times New Roman" w:cstheme="minorHAnsi"/>
          <w:spacing w:val="-2"/>
          <w:lang w:val="en-CA" w:eastAsia="en-GB"/>
        </w:rPr>
        <w:t xml:space="preserve">The Secretary-General invited the </w:t>
      </w:r>
      <w:r w:rsidR="00C73749" w:rsidRPr="008D5F4C">
        <w:rPr>
          <w:rFonts w:eastAsia="Times New Roman" w:cstheme="minorHAnsi"/>
          <w:spacing w:val="-2"/>
          <w:lang w:val="en-CA" w:eastAsia="en-GB"/>
        </w:rPr>
        <w:t>meeting</w:t>
      </w:r>
      <w:r w:rsidR="001D0D57" w:rsidRPr="008D5F4C">
        <w:rPr>
          <w:rFonts w:eastAsia="Times New Roman" w:cstheme="minorHAnsi"/>
          <w:spacing w:val="-2"/>
          <w:lang w:val="en-CA" w:eastAsia="en-GB"/>
        </w:rPr>
        <w:t xml:space="preserve"> to approve the nomination of </w:t>
      </w:r>
      <w:r w:rsidR="00D964D9" w:rsidRPr="008D5F4C">
        <w:rPr>
          <w:rFonts w:eastAsia="Times New Roman" w:cstheme="minorHAnsi"/>
          <w:spacing w:val="-2"/>
          <w:lang w:eastAsia="en-GB"/>
        </w:rPr>
        <w:t>Mr Saif</w:t>
      </w:r>
      <w:r w:rsidR="00F4079C" w:rsidRPr="008D5F4C">
        <w:rPr>
          <w:spacing w:val="-2"/>
        </w:rPr>
        <w:t xml:space="preserve"> </w:t>
      </w:r>
      <w:r w:rsidR="007E2690">
        <w:rPr>
          <w:spacing w:val="-2"/>
        </w:rPr>
        <w:t>B</w:t>
      </w:r>
      <w:r w:rsidR="00F4079C" w:rsidRPr="008D5F4C">
        <w:rPr>
          <w:rFonts w:eastAsia="Times New Roman" w:cstheme="minorHAnsi"/>
          <w:spacing w:val="-2"/>
          <w:lang w:eastAsia="en-GB"/>
        </w:rPr>
        <w:t>in Ghelaita</w:t>
      </w:r>
      <w:r w:rsidRPr="008D5F4C">
        <w:rPr>
          <w:rFonts w:eastAsia="Times New Roman" w:cstheme="minorHAnsi"/>
          <w:spacing w:val="-2"/>
          <w:lang w:eastAsia="en-GB"/>
        </w:rPr>
        <w:t>,</w:t>
      </w:r>
      <w:r>
        <w:rPr>
          <w:rFonts w:eastAsia="Times New Roman" w:cstheme="minorHAnsi"/>
          <w:lang w:eastAsia="en-GB"/>
        </w:rPr>
        <w:t xml:space="preserve"> Vice-Chairman of Council,</w:t>
      </w:r>
      <w:r w:rsidR="00D964D9">
        <w:rPr>
          <w:rFonts w:eastAsia="Times New Roman" w:cstheme="minorHAnsi"/>
          <w:lang w:eastAsia="en-GB"/>
        </w:rPr>
        <w:t xml:space="preserve"> </w:t>
      </w:r>
      <w:r w:rsidR="00F4079C">
        <w:rPr>
          <w:rFonts w:eastAsia="Times New Roman" w:cstheme="minorHAnsi"/>
          <w:lang w:eastAsia="en-GB"/>
        </w:rPr>
        <w:t xml:space="preserve">as chairman of the </w:t>
      </w:r>
      <w:r w:rsidR="00742EEB">
        <w:rPr>
          <w:rFonts w:eastAsia="Times New Roman" w:cstheme="minorHAnsi"/>
          <w:lang w:eastAsia="en-GB"/>
        </w:rPr>
        <w:t>v</w:t>
      </w:r>
      <w:r w:rsidR="00D964D9">
        <w:rPr>
          <w:rFonts w:eastAsia="Times New Roman" w:cstheme="minorHAnsi"/>
          <w:lang w:eastAsia="en-GB"/>
        </w:rPr>
        <w:t>irtual consultation.</w:t>
      </w:r>
    </w:p>
    <w:p w14:paraId="05823BA2" w14:textId="2EEDA526" w:rsidR="00F4079C" w:rsidRPr="00F4079C" w:rsidRDefault="00742EEB" w:rsidP="009D0137">
      <w:pPr>
        <w:tabs>
          <w:tab w:val="clear" w:pos="794"/>
          <w:tab w:val="clear" w:pos="1191"/>
          <w:tab w:val="clear" w:pos="1588"/>
          <w:tab w:val="clear" w:pos="1985"/>
        </w:tabs>
        <w:spacing w:before="120" w:after="120" w:line="240" w:lineRule="auto"/>
        <w:rPr>
          <w:rFonts w:eastAsia="Times New Roman" w:cstheme="minorHAnsi"/>
          <w:lang w:eastAsia="en-GB"/>
        </w:rPr>
      </w:pPr>
      <w:r>
        <w:rPr>
          <w:rFonts w:eastAsia="Times New Roman" w:cstheme="minorHAnsi"/>
          <w:lang w:eastAsia="en-GB"/>
        </w:rPr>
        <w:t>2.2</w:t>
      </w:r>
      <w:r>
        <w:rPr>
          <w:rFonts w:eastAsia="Times New Roman" w:cstheme="minorHAnsi"/>
          <w:lang w:eastAsia="en-GB"/>
        </w:rPr>
        <w:tab/>
      </w:r>
      <w:r w:rsidR="00F4079C">
        <w:rPr>
          <w:rFonts w:eastAsia="Times New Roman" w:cstheme="minorHAnsi"/>
          <w:lang w:eastAsia="en-GB"/>
        </w:rPr>
        <w:t>The nomination of Mr Saif</w:t>
      </w:r>
      <w:r w:rsidR="00F4079C" w:rsidRPr="00F4079C">
        <w:t xml:space="preserve"> </w:t>
      </w:r>
      <w:r w:rsidR="007E2690">
        <w:t>B</w:t>
      </w:r>
      <w:r w:rsidR="00F4079C" w:rsidRPr="00F4079C">
        <w:rPr>
          <w:rFonts w:eastAsia="Times New Roman" w:cstheme="minorHAnsi"/>
          <w:lang w:eastAsia="en-GB"/>
        </w:rPr>
        <w:t>in Ghelaita</w:t>
      </w:r>
      <w:r w:rsidR="00F4079C">
        <w:rPr>
          <w:rFonts w:eastAsia="Times New Roman" w:cstheme="minorHAnsi"/>
          <w:lang w:eastAsia="en-GB"/>
        </w:rPr>
        <w:t xml:space="preserve"> was </w:t>
      </w:r>
      <w:r w:rsidR="00F4079C">
        <w:rPr>
          <w:rFonts w:eastAsia="Times New Roman" w:cstheme="minorHAnsi"/>
          <w:b/>
          <w:bCs/>
          <w:lang w:eastAsia="en-GB"/>
        </w:rPr>
        <w:t>approved</w:t>
      </w:r>
      <w:r w:rsidR="00F4079C">
        <w:rPr>
          <w:rFonts w:eastAsia="Times New Roman" w:cstheme="minorHAnsi"/>
          <w:lang w:eastAsia="en-GB"/>
        </w:rPr>
        <w:t>.</w:t>
      </w:r>
    </w:p>
    <w:p w14:paraId="4A041BB7" w14:textId="7A372E52" w:rsidR="00D964D9" w:rsidRPr="00B936F1" w:rsidRDefault="00D964D9" w:rsidP="009D0137">
      <w:pPr>
        <w:tabs>
          <w:tab w:val="clear" w:pos="794"/>
          <w:tab w:val="clear" w:pos="1191"/>
          <w:tab w:val="clear" w:pos="1588"/>
          <w:tab w:val="clear" w:pos="1985"/>
        </w:tabs>
        <w:snapToGrid w:val="0"/>
        <w:spacing w:before="360" w:after="120" w:line="240" w:lineRule="auto"/>
        <w:rPr>
          <w:rFonts w:eastAsiaTheme="minorHAnsi" w:cstheme="minorBidi"/>
          <w:b/>
          <w:bCs/>
          <w:sz w:val="26"/>
          <w:szCs w:val="26"/>
          <w:lang w:val="en-CA"/>
        </w:rPr>
      </w:pPr>
      <w:r>
        <w:rPr>
          <w:b/>
          <w:bCs/>
          <w:sz w:val="26"/>
          <w:szCs w:val="26"/>
        </w:rPr>
        <w:t>3</w:t>
      </w:r>
      <w:r>
        <w:rPr>
          <w:b/>
          <w:bCs/>
          <w:sz w:val="26"/>
          <w:szCs w:val="26"/>
        </w:rPr>
        <w:tab/>
      </w:r>
      <w:r w:rsidRPr="00B936F1">
        <w:rPr>
          <w:rFonts w:eastAsiaTheme="minorHAnsi" w:cstheme="minorBidi"/>
          <w:b/>
          <w:bCs/>
          <w:sz w:val="26"/>
          <w:szCs w:val="26"/>
          <w:lang w:val="en-CA"/>
        </w:rPr>
        <w:t>Opening remarks by the Chair</w:t>
      </w:r>
      <w:r w:rsidR="001D0D57">
        <w:rPr>
          <w:rFonts w:eastAsiaTheme="minorHAnsi" w:cstheme="minorBidi"/>
          <w:b/>
          <w:bCs/>
          <w:sz w:val="26"/>
          <w:szCs w:val="26"/>
          <w:lang w:val="en-CA"/>
        </w:rPr>
        <w:t>man</w:t>
      </w:r>
    </w:p>
    <w:p w14:paraId="06FFC9C7" w14:textId="6130B6D0" w:rsidR="00D964D9" w:rsidRDefault="00F4079C" w:rsidP="009D0137">
      <w:pPr>
        <w:tabs>
          <w:tab w:val="clear" w:pos="794"/>
          <w:tab w:val="clear" w:pos="1191"/>
          <w:tab w:val="clear" w:pos="1588"/>
          <w:tab w:val="clear" w:pos="1985"/>
        </w:tabs>
        <w:spacing w:before="120" w:after="120" w:line="240" w:lineRule="auto"/>
        <w:jc w:val="left"/>
      </w:pPr>
      <w:r>
        <w:t xml:space="preserve">The Chairman delivered the </w:t>
      </w:r>
      <w:r w:rsidR="0089198B" w:rsidRPr="003B4EE4">
        <w:t>address</w:t>
      </w:r>
      <w:r w:rsidRPr="003B4EE4">
        <w:t xml:space="preserve"> available at</w:t>
      </w:r>
      <w:r w:rsidR="00ED7177" w:rsidRPr="003B4EE4">
        <w:t>:</w:t>
      </w:r>
      <w:r w:rsidR="009D0137">
        <w:br/>
      </w:r>
      <w:hyperlink r:id="rId21" w:history="1">
        <w:r w:rsidR="009D0137">
          <w:rPr>
            <w:rStyle w:val="Hyperlink"/>
          </w:rPr>
          <w:t>https://www.itu.int/en/council/Documents/2020/VCC-Chairman-opening-e.pdf</w:t>
        </w:r>
      </w:hyperlink>
    </w:p>
    <w:p w14:paraId="172432C6" w14:textId="037C99B1" w:rsidR="00D964D9" w:rsidRPr="00B936F1" w:rsidRDefault="00D964D9" w:rsidP="009D0137">
      <w:pPr>
        <w:tabs>
          <w:tab w:val="clear" w:pos="794"/>
          <w:tab w:val="clear" w:pos="1191"/>
          <w:tab w:val="clear" w:pos="1588"/>
          <w:tab w:val="clear" w:pos="1985"/>
        </w:tabs>
        <w:snapToGrid w:val="0"/>
        <w:spacing w:before="360" w:after="120" w:line="240" w:lineRule="auto"/>
        <w:rPr>
          <w:rFonts w:eastAsiaTheme="minorHAnsi" w:cstheme="minorBidi"/>
          <w:b/>
          <w:bCs/>
          <w:sz w:val="26"/>
          <w:szCs w:val="26"/>
        </w:rPr>
      </w:pPr>
      <w:r>
        <w:rPr>
          <w:b/>
          <w:bCs/>
          <w:sz w:val="26"/>
          <w:szCs w:val="26"/>
        </w:rPr>
        <w:t>4</w:t>
      </w:r>
      <w:r>
        <w:rPr>
          <w:b/>
          <w:bCs/>
          <w:sz w:val="26"/>
          <w:szCs w:val="26"/>
        </w:rPr>
        <w:tab/>
      </w:r>
      <w:r w:rsidRPr="00B936F1">
        <w:rPr>
          <w:rFonts w:eastAsiaTheme="minorHAnsi" w:cstheme="minorBidi"/>
          <w:b/>
          <w:bCs/>
          <w:sz w:val="26"/>
          <w:szCs w:val="26"/>
        </w:rPr>
        <w:t xml:space="preserve">Approval of the draft agenda of the </w:t>
      </w:r>
      <w:r w:rsidR="00662810">
        <w:rPr>
          <w:rFonts w:eastAsiaTheme="minorHAnsi" w:cstheme="minorBidi"/>
          <w:b/>
          <w:bCs/>
          <w:sz w:val="26"/>
          <w:szCs w:val="26"/>
        </w:rPr>
        <w:t>v</w:t>
      </w:r>
      <w:r w:rsidRPr="00B936F1">
        <w:rPr>
          <w:rFonts w:eastAsiaTheme="minorHAnsi" w:cstheme="minorBidi"/>
          <w:b/>
          <w:bCs/>
          <w:sz w:val="26"/>
          <w:szCs w:val="26"/>
        </w:rPr>
        <w:t>irtual consultation</w:t>
      </w:r>
      <w:r>
        <w:rPr>
          <w:b/>
          <w:bCs/>
          <w:sz w:val="26"/>
          <w:szCs w:val="26"/>
        </w:rPr>
        <w:t xml:space="preserve"> (Document </w:t>
      </w:r>
      <w:hyperlink r:id="rId22" w:history="1">
        <w:r w:rsidRPr="008D5F4C">
          <w:rPr>
            <w:rStyle w:val="Hyperlink"/>
            <w:b/>
            <w:bCs/>
            <w:sz w:val="26"/>
            <w:szCs w:val="26"/>
          </w:rPr>
          <w:t>VC/1(Rev.2)</w:t>
        </w:r>
      </w:hyperlink>
      <w:r w:rsidR="00AB37C5">
        <w:rPr>
          <w:b/>
          <w:bCs/>
          <w:sz w:val="26"/>
          <w:szCs w:val="26"/>
        </w:rPr>
        <w:t>)</w:t>
      </w:r>
    </w:p>
    <w:p w14:paraId="797C8395" w14:textId="3DBD821F" w:rsidR="00D964D9" w:rsidRDefault="00AA3D30" w:rsidP="009D0137">
      <w:pPr>
        <w:tabs>
          <w:tab w:val="clear" w:pos="794"/>
          <w:tab w:val="clear" w:pos="1191"/>
          <w:tab w:val="clear" w:pos="1588"/>
          <w:tab w:val="clear" w:pos="1985"/>
        </w:tabs>
        <w:spacing w:before="120" w:after="120" w:line="240" w:lineRule="auto"/>
      </w:pPr>
      <w:r>
        <w:t>4.1</w:t>
      </w:r>
      <w:r>
        <w:tab/>
      </w:r>
      <w:r w:rsidR="00162184">
        <w:t xml:space="preserve">The draft agenda of the </w:t>
      </w:r>
      <w:r w:rsidR="000B4890">
        <w:t>v</w:t>
      </w:r>
      <w:r w:rsidR="00162184">
        <w:t xml:space="preserve">irtual consultation </w:t>
      </w:r>
      <w:r w:rsidR="00162184" w:rsidRPr="00162184">
        <w:t>(Document VC/1(Rev.2))</w:t>
      </w:r>
      <w:r w:rsidR="00162184">
        <w:t xml:space="preserve"> was </w:t>
      </w:r>
      <w:r w:rsidR="00162184" w:rsidRPr="00162184">
        <w:rPr>
          <w:b/>
          <w:bCs/>
        </w:rPr>
        <w:t>approved</w:t>
      </w:r>
      <w:r w:rsidR="00D964D9">
        <w:t>.</w:t>
      </w:r>
    </w:p>
    <w:p w14:paraId="38D0ECFB" w14:textId="277A0296" w:rsidR="00D964D9" w:rsidRPr="00B936F1" w:rsidRDefault="00D964D9" w:rsidP="009D0137">
      <w:pPr>
        <w:tabs>
          <w:tab w:val="clear" w:pos="794"/>
          <w:tab w:val="clear" w:pos="1191"/>
          <w:tab w:val="clear" w:pos="1588"/>
          <w:tab w:val="clear" w:pos="1985"/>
        </w:tabs>
        <w:snapToGrid w:val="0"/>
        <w:spacing w:before="360" w:after="120" w:line="240" w:lineRule="auto"/>
        <w:rPr>
          <w:rFonts w:eastAsiaTheme="minorHAnsi" w:cstheme="minorBidi"/>
          <w:b/>
          <w:bCs/>
          <w:sz w:val="26"/>
          <w:szCs w:val="26"/>
        </w:rPr>
      </w:pPr>
      <w:r>
        <w:rPr>
          <w:b/>
          <w:bCs/>
          <w:sz w:val="26"/>
          <w:szCs w:val="26"/>
        </w:rPr>
        <w:t>5</w:t>
      </w:r>
      <w:r>
        <w:rPr>
          <w:b/>
          <w:bCs/>
          <w:sz w:val="26"/>
          <w:szCs w:val="26"/>
        </w:rPr>
        <w:tab/>
        <w:t xml:space="preserve">Draft time-management plan (Document </w:t>
      </w:r>
      <w:hyperlink r:id="rId23" w:history="1">
        <w:r w:rsidRPr="008D5F4C">
          <w:rPr>
            <w:rStyle w:val="Hyperlink"/>
            <w:b/>
            <w:bCs/>
            <w:sz w:val="26"/>
            <w:szCs w:val="26"/>
          </w:rPr>
          <w:t>VC/ADM1</w:t>
        </w:r>
        <w:r w:rsidR="00AB37C5" w:rsidRPr="008D5F4C">
          <w:rPr>
            <w:rStyle w:val="Hyperlink"/>
            <w:b/>
            <w:bCs/>
            <w:sz w:val="26"/>
            <w:szCs w:val="26"/>
          </w:rPr>
          <w:t>(</w:t>
        </w:r>
        <w:r w:rsidRPr="008D5F4C">
          <w:rPr>
            <w:rStyle w:val="Hyperlink"/>
            <w:b/>
            <w:bCs/>
            <w:sz w:val="26"/>
            <w:szCs w:val="26"/>
          </w:rPr>
          <w:t>Rev</w:t>
        </w:r>
        <w:r w:rsidR="00AB37C5" w:rsidRPr="008D5F4C">
          <w:rPr>
            <w:rStyle w:val="Hyperlink"/>
            <w:b/>
            <w:bCs/>
            <w:sz w:val="26"/>
            <w:szCs w:val="26"/>
          </w:rPr>
          <w:t>.</w:t>
        </w:r>
        <w:r w:rsidRPr="008D5F4C">
          <w:rPr>
            <w:rStyle w:val="Hyperlink"/>
            <w:b/>
            <w:bCs/>
            <w:sz w:val="26"/>
            <w:szCs w:val="26"/>
          </w:rPr>
          <w:t>2)</w:t>
        </w:r>
      </w:hyperlink>
      <w:r w:rsidR="00AB37C5">
        <w:rPr>
          <w:b/>
          <w:bCs/>
          <w:sz w:val="26"/>
          <w:szCs w:val="26"/>
        </w:rPr>
        <w:t>)</w:t>
      </w:r>
    </w:p>
    <w:p w14:paraId="42202AC8" w14:textId="133FE528" w:rsidR="00D964D9" w:rsidRPr="008D5F4C" w:rsidRDefault="000B4890" w:rsidP="009D0137">
      <w:pPr>
        <w:tabs>
          <w:tab w:val="clear" w:pos="794"/>
          <w:tab w:val="clear" w:pos="1191"/>
          <w:tab w:val="clear" w:pos="1588"/>
          <w:tab w:val="clear" w:pos="1985"/>
        </w:tabs>
        <w:spacing w:before="120" w:after="120" w:line="240" w:lineRule="auto"/>
        <w:rPr>
          <w:spacing w:val="-2"/>
        </w:rPr>
      </w:pPr>
      <w:r>
        <w:t>5.1</w:t>
      </w:r>
      <w:r>
        <w:tab/>
      </w:r>
      <w:r w:rsidR="00162184" w:rsidRPr="008D5F4C">
        <w:rPr>
          <w:spacing w:val="-2"/>
        </w:rPr>
        <w:t xml:space="preserve">The </w:t>
      </w:r>
      <w:r w:rsidR="00D964D9" w:rsidRPr="008D5F4C">
        <w:rPr>
          <w:spacing w:val="-2"/>
        </w:rPr>
        <w:t>Secretar</w:t>
      </w:r>
      <w:r w:rsidR="00162184" w:rsidRPr="008D5F4C">
        <w:rPr>
          <w:spacing w:val="-2"/>
        </w:rPr>
        <w:t xml:space="preserve">y of the </w:t>
      </w:r>
      <w:r w:rsidR="00E646DF" w:rsidRPr="008D5F4C">
        <w:rPr>
          <w:spacing w:val="-2"/>
        </w:rPr>
        <w:t>meeting</w:t>
      </w:r>
      <w:r w:rsidR="00162184" w:rsidRPr="008D5F4C">
        <w:rPr>
          <w:spacing w:val="-2"/>
        </w:rPr>
        <w:t xml:space="preserve"> introduced Document VC/</w:t>
      </w:r>
      <w:r w:rsidR="00D964D9" w:rsidRPr="008D5F4C">
        <w:rPr>
          <w:spacing w:val="-2"/>
        </w:rPr>
        <w:t>ADM1</w:t>
      </w:r>
      <w:r w:rsidR="00162184" w:rsidRPr="008D5F4C">
        <w:rPr>
          <w:spacing w:val="-2"/>
        </w:rPr>
        <w:t>(R</w:t>
      </w:r>
      <w:r w:rsidR="00D964D9" w:rsidRPr="008D5F4C">
        <w:rPr>
          <w:spacing w:val="-2"/>
        </w:rPr>
        <w:t>ev</w:t>
      </w:r>
      <w:r w:rsidR="00162184" w:rsidRPr="008D5F4C">
        <w:rPr>
          <w:spacing w:val="-2"/>
        </w:rPr>
        <w:t>.</w:t>
      </w:r>
      <w:r w:rsidR="00D964D9" w:rsidRPr="008D5F4C">
        <w:rPr>
          <w:spacing w:val="-2"/>
        </w:rPr>
        <w:t>2</w:t>
      </w:r>
      <w:r w:rsidR="00162184" w:rsidRPr="008D5F4C">
        <w:rPr>
          <w:spacing w:val="-2"/>
        </w:rPr>
        <w:t>)</w:t>
      </w:r>
      <w:r w:rsidRPr="008D5F4C">
        <w:rPr>
          <w:spacing w:val="-2"/>
        </w:rPr>
        <w:t>, containing</w:t>
      </w:r>
      <w:r w:rsidR="00162184" w:rsidRPr="008D5F4C">
        <w:rPr>
          <w:spacing w:val="-2"/>
        </w:rPr>
        <w:t xml:space="preserve"> a rolling time-management plan </w:t>
      </w:r>
      <w:r w:rsidRPr="008D5F4C">
        <w:rPr>
          <w:spacing w:val="-2"/>
        </w:rPr>
        <w:t>that would be updated daily as the meeting progressed.</w:t>
      </w:r>
    </w:p>
    <w:p w14:paraId="67160D13" w14:textId="426CF97D" w:rsidR="00D964D9" w:rsidRDefault="000B4890" w:rsidP="009D0137">
      <w:pPr>
        <w:tabs>
          <w:tab w:val="clear" w:pos="794"/>
          <w:tab w:val="clear" w:pos="1191"/>
          <w:tab w:val="clear" w:pos="1588"/>
          <w:tab w:val="clear" w:pos="1985"/>
        </w:tabs>
        <w:spacing w:before="120" w:after="120" w:line="240" w:lineRule="auto"/>
      </w:pPr>
      <w:r>
        <w:t>5.2</w:t>
      </w:r>
      <w:r>
        <w:tab/>
        <w:t>T</w:t>
      </w:r>
      <w:r w:rsidR="00115399">
        <w:t xml:space="preserve">he draft time-management plan </w:t>
      </w:r>
      <w:r w:rsidR="00946B8F">
        <w:t>(</w:t>
      </w:r>
      <w:r w:rsidR="00115399" w:rsidRPr="00115399">
        <w:t>Document VC/ADM1(Rev.2)</w:t>
      </w:r>
      <w:r w:rsidR="00946B8F">
        <w:t>)</w:t>
      </w:r>
      <w:r>
        <w:t xml:space="preserve"> was </w:t>
      </w:r>
      <w:r>
        <w:rPr>
          <w:b/>
          <w:bCs/>
        </w:rPr>
        <w:t>approved</w:t>
      </w:r>
      <w:r w:rsidR="00115399">
        <w:t>.</w:t>
      </w:r>
    </w:p>
    <w:p w14:paraId="6E96E95B" w14:textId="70D51E64" w:rsidR="00D964D9" w:rsidRPr="00B936F1" w:rsidRDefault="00D964D9" w:rsidP="009D0137">
      <w:pPr>
        <w:tabs>
          <w:tab w:val="clear" w:pos="794"/>
          <w:tab w:val="clear" w:pos="1191"/>
          <w:tab w:val="clear" w:pos="1588"/>
          <w:tab w:val="clear" w:pos="1985"/>
        </w:tabs>
        <w:snapToGrid w:val="0"/>
        <w:spacing w:before="360" w:after="120" w:line="240" w:lineRule="auto"/>
        <w:rPr>
          <w:rFonts w:eastAsiaTheme="minorHAnsi" w:cstheme="minorBidi"/>
          <w:b/>
          <w:bCs/>
          <w:sz w:val="26"/>
          <w:szCs w:val="26"/>
        </w:rPr>
      </w:pPr>
      <w:r>
        <w:rPr>
          <w:b/>
          <w:bCs/>
          <w:sz w:val="26"/>
          <w:szCs w:val="26"/>
        </w:rPr>
        <w:t>6</w:t>
      </w:r>
      <w:r>
        <w:rPr>
          <w:b/>
          <w:bCs/>
          <w:sz w:val="26"/>
          <w:szCs w:val="26"/>
        </w:rPr>
        <w:tab/>
      </w:r>
      <w:r w:rsidRPr="00B936F1">
        <w:rPr>
          <w:rFonts w:eastAsiaTheme="minorHAnsi" w:cstheme="minorBidi"/>
          <w:b/>
          <w:bCs/>
          <w:sz w:val="26"/>
          <w:szCs w:val="26"/>
        </w:rPr>
        <w:t>Organizational matters</w:t>
      </w:r>
    </w:p>
    <w:p w14:paraId="2E832D70" w14:textId="365539DF" w:rsidR="00D964D9" w:rsidRDefault="00946B8F" w:rsidP="009D0137">
      <w:pPr>
        <w:tabs>
          <w:tab w:val="clear" w:pos="794"/>
          <w:tab w:val="clear" w:pos="1191"/>
          <w:tab w:val="clear" w:pos="1588"/>
          <w:tab w:val="clear" w:pos="1985"/>
        </w:tabs>
        <w:spacing w:before="120" w:after="120" w:line="240" w:lineRule="auto"/>
        <w:rPr>
          <w:lang w:val="en-GB"/>
        </w:rPr>
      </w:pPr>
      <w:r>
        <w:t>6.1</w:t>
      </w:r>
      <w:r>
        <w:tab/>
      </w:r>
      <w:r w:rsidR="001D5BBB">
        <w:t xml:space="preserve">The Secretary of the </w:t>
      </w:r>
      <w:r w:rsidR="00E646DF">
        <w:t>meeting</w:t>
      </w:r>
      <w:r w:rsidR="001D5BBB">
        <w:t xml:space="preserve"> said that the working hours </w:t>
      </w:r>
      <w:r w:rsidR="00054558">
        <w:t xml:space="preserve">of the virtual consultation </w:t>
      </w:r>
      <w:r w:rsidR="001D5BBB">
        <w:t xml:space="preserve">would be from </w:t>
      </w:r>
      <w:r w:rsidR="00D964D9">
        <w:t>1200</w:t>
      </w:r>
      <w:r w:rsidR="001D5BBB">
        <w:t xml:space="preserve"> to </w:t>
      </w:r>
      <w:r w:rsidR="00D964D9">
        <w:t>1500</w:t>
      </w:r>
      <w:r w:rsidR="003A18D6">
        <w:t xml:space="preserve"> hours</w:t>
      </w:r>
      <w:r w:rsidR="001D5BBB">
        <w:t xml:space="preserve"> (</w:t>
      </w:r>
      <w:r w:rsidR="003A18D6">
        <w:t>Geneva time</w:t>
      </w:r>
      <w:r w:rsidR="001D5BBB">
        <w:t>)</w:t>
      </w:r>
      <w:r w:rsidR="003A18D6">
        <w:t>,</w:t>
      </w:r>
      <w:r w:rsidR="001D5BBB">
        <w:t xml:space="preserve"> </w:t>
      </w:r>
      <w:r w:rsidR="001D5BBB" w:rsidRPr="00796137">
        <w:t>from Tuesday to Friday</w:t>
      </w:r>
      <w:r w:rsidR="001D5BBB">
        <w:t xml:space="preserve">. </w:t>
      </w:r>
      <w:r w:rsidR="001D5BBB" w:rsidRPr="001D5BBB">
        <w:rPr>
          <w:lang w:val="en-GB"/>
        </w:rPr>
        <w:t>Interpretation and documentation would be provided in</w:t>
      </w:r>
      <w:r w:rsidR="001D5BBB">
        <w:rPr>
          <w:lang w:val="en-GB"/>
        </w:rPr>
        <w:t xml:space="preserve"> the Union’s six official languages</w:t>
      </w:r>
      <w:r w:rsidR="00D964D9" w:rsidRPr="001D5BBB">
        <w:rPr>
          <w:lang w:val="en-GB"/>
        </w:rPr>
        <w:t>.</w:t>
      </w:r>
      <w:r w:rsidR="001D5BBB" w:rsidRPr="001D5BBB">
        <w:rPr>
          <w:lang w:val="en-GB"/>
        </w:rPr>
        <w:t xml:space="preserve"> </w:t>
      </w:r>
      <w:r w:rsidR="001D5BBB">
        <w:rPr>
          <w:lang w:val="en-GB"/>
        </w:rPr>
        <w:t>Captioning would be available in English.</w:t>
      </w:r>
    </w:p>
    <w:p w14:paraId="770F377C" w14:textId="04E5C160" w:rsidR="00A0152B" w:rsidRPr="00A0152B" w:rsidRDefault="00054558" w:rsidP="009D0137">
      <w:pPr>
        <w:tabs>
          <w:tab w:val="clear" w:pos="794"/>
          <w:tab w:val="clear" w:pos="1191"/>
          <w:tab w:val="clear" w:pos="1588"/>
          <w:tab w:val="clear" w:pos="1985"/>
        </w:tabs>
        <w:spacing w:before="120" w:after="120" w:line="240" w:lineRule="auto"/>
        <w:rPr>
          <w:lang w:val="en-GB"/>
        </w:rPr>
      </w:pPr>
      <w:r>
        <w:rPr>
          <w:lang w:val="en-GB"/>
        </w:rPr>
        <w:t>6.2</w:t>
      </w:r>
      <w:r>
        <w:rPr>
          <w:lang w:val="en-GB"/>
        </w:rPr>
        <w:tab/>
      </w:r>
      <w:r w:rsidR="00A0152B">
        <w:rPr>
          <w:lang w:val="en-GB"/>
        </w:rPr>
        <w:t xml:space="preserve">The information on the organization of work for the </w:t>
      </w:r>
      <w:r>
        <w:rPr>
          <w:lang w:val="en-GB"/>
        </w:rPr>
        <w:t>v</w:t>
      </w:r>
      <w:r w:rsidR="00A0152B">
        <w:rPr>
          <w:lang w:val="en-GB"/>
        </w:rPr>
        <w:t xml:space="preserve">irtual consultation was </w:t>
      </w:r>
      <w:r w:rsidR="00A0152B">
        <w:rPr>
          <w:b/>
          <w:bCs/>
          <w:lang w:val="en-GB"/>
        </w:rPr>
        <w:t>noted</w:t>
      </w:r>
      <w:r w:rsidR="00A0152B">
        <w:rPr>
          <w:lang w:val="en-GB"/>
        </w:rPr>
        <w:t>.</w:t>
      </w:r>
    </w:p>
    <w:p w14:paraId="5A6A391F" w14:textId="5FFA2659" w:rsidR="001D5BBB" w:rsidRDefault="00054558" w:rsidP="009D0137">
      <w:pPr>
        <w:tabs>
          <w:tab w:val="clear" w:pos="794"/>
          <w:tab w:val="clear" w:pos="1191"/>
          <w:tab w:val="clear" w:pos="1588"/>
          <w:tab w:val="clear" w:pos="1985"/>
        </w:tabs>
        <w:spacing w:before="120" w:after="120" w:line="240" w:lineRule="auto"/>
      </w:pPr>
      <w:r>
        <w:t>6.3</w:t>
      </w:r>
      <w:r>
        <w:tab/>
      </w:r>
      <w:r w:rsidR="001D5BBB">
        <w:t xml:space="preserve">The Chairman requested the cooperation of </w:t>
      </w:r>
      <w:r w:rsidR="00796137">
        <w:t>all participants</w:t>
      </w:r>
      <w:r w:rsidR="001D5BBB">
        <w:t xml:space="preserve"> to ensure that items on the agenda requiring immediate action to ensure the business continuity of the Union be concluded successfully.</w:t>
      </w:r>
      <w:r w:rsidR="00A0152B">
        <w:t xml:space="preserve"> The </w:t>
      </w:r>
      <w:r>
        <w:t>meeting</w:t>
      </w:r>
      <w:r w:rsidR="00A0152B">
        <w:t xml:space="preserve"> would note other items not requiring immediate action and submit them to the next physical meeting of the Council with comments or proposals. He sought the </w:t>
      </w:r>
      <w:r w:rsidR="009E3769">
        <w:t>meeting’s agreement with</w:t>
      </w:r>
      <w:r w:rsidR="00A0152B">
        <w:t xml:space="preserve"> that approach.</w:t>
      </w:r>
    </w:p>
    <w:p w14:paraId="71A4A320" w14:textId="64AE4F88" w:rsidR="008A63D7" w:rsidRDefault="000F640C" w:rsidP="009D0137">
      <w:pPr>
        <w:tabs>
          <w:tab w:val="clear" w:pos="794"/>
          <w:tab w:val="clear" w:pos="1191"/>
          <w:tab w:val="clear" w:pos="1588"/>
          <w:tab w:val="clear" w:pos="1985"/>
        </w:tabs>
        <w:spacing w:before="120" w:after="120" w:line="240" w:lineRule="auto"/>
      </w:pPr>
      <w:r>
        <w:t>6.4</w:t>
      </w:r>
      <w:r>
        <w:tab/>
        <w:t>Two</w:t>
      </w:r>
      <w:r w:rsidR="00A86306">
        <w:t xml:space="preserve"> councillors requested a more precise understanding of the process involved in </w:t>
      </w:r>
      <w:r w:rsidR="00C73749">
        <w:t>formulating</w:t>
      </w:r>
      <w:r w:rsidR="00A86306">
        <w:t xml:space="preserve"> agreement </w:t>
      </w:r>
      <w:r>
        <w:t xml:space="preserve">reached </w:t>
      </w:r>
      <w:r w:rsidR="00A86306">
        <w:t>on agenda items</w:t>
      </w:r>
      <w:r>
        <w:t>,</w:t>
      </w:r>
      <w:r w:rsidR="00A86306">
        <w:t xml:space="preserve"> and </w:t>
      </w:r>
      <w:r>
        <w:t>the</w:t>
      </w:r>
      <w:r w:rsidR="00A86306">
        <w:t xml:space="preserve"> bearing that </w:t>
      </w:r>
      <w:r>
        <w:t>would have</w:t>
      </w:r>
      <w:r w:rsidR="00A86306">
        <w:t xml:space="preserve"> on </w:t>
      </w:r>
      <w:r>
        <w:t xml:space="preserve">their </w:t>
      </w:r>
      <w:r w:rsidR="00A86306">
        <w:t>future treatment at the next physical meeting of the Council.</w:t>
      </w:r>
      <w:r>
        <w:t xml:space="preserve"> Another </w:t>
      </w:r>
      <w:r w:rsidR="00A86306">
        <w:t>councillor</w:t>
      </w:r>
      <w:r>
        <w:t xml:space="preserve"> said that</w:t>
      </w:r>
      <w:r w:rsidR="008B1044">
        <w:t>,</w:t>
      </w:r>
      <w:r w:rsidR="00A86306">
        <w:t xml:space="preserve"> </w:t>
      </w:r>
      <w:r>
        <w:t>t</w:t>
      </w:r>
      <w:r w:rsidR="00A86306">
        <w:t>o her understanding,</w:t>
      </w:r>
      <w:r w:rsidR="00C73749">
        <w:t xml:space="preserve"> formal</w:t>
      </w:r>
      <w:r w:rsidR="00A86306">
        <w:t xml:space="preserve"> agreement </w:t>
      </w:r>
      <w:r>
        <w:t xml:space="preserve">could not be reached on any </w:t>
      </w:r>
      <w:r w:rsidR="00A86306">
        <w:t xml:space="preserve">item without the intervention of the Council proper. </w:t>
      </w:r>
      <w:r w:rsidR="008B1044">
        <w:t>Her delegation therefore</w:t>
      </w:r>
      <w:r w:rsidR="00A86306">
        <w:t xml:space="preserve"> suggested transmitting </w:t>
      </w:r>
      <w:r w:rsidR="008B1044">
        <w:t>“</w:t>
      </w:r>
      <w:r w:rsidR="00A86306" w:rsidRPr="00392115">
        <w:t>common opinions</w:t>
      </w:r>
      <w:r w:rsidR="008B1044" w:rsidRPr="00392115">
        <w:t>”</w:t>
      </w:r>
      <w:r w:rsidR="00A86306">
        <w:t xml:space="preserve"> to the next physical meeting of the Council for further discussion</w:t>
      </w:r>
      <w:r w:rsidR="00BF611A">
        <w:t>.</w:t>
      </w:r>
    </w:p>
    <w:p w14:paraId="7972F262" w14:textId="619D5D4C" w:rsidR="00D964D9" w:rsidRDefault="008B1044" w:rsidP="009D0137">
      <w:pPr>
        <w:tabs>
          <w:tab w:val="clear" w:pos="794"/>
          <w:tab w:val="clear" w:pos="1191"/>
          <w:tab w:val="clear" w:pos="1588"/>
          <w:tab w:val="clear" w:pos="1985"/>
        </w:tabs>
        <w:spacing w:before="120" w:after="120" w:line="240" w:lineRule="auto"/>
      </w:pPr>
      <w:r>
        <w:lastRenderedPageBreak/>
        <w:t>6.5</w:t>
      </w:r>
      <w:r>
        <w:tab/>
      </w:r>
      <w:r w:rsidR="00A86306">
        <w:t>The Chairman said that it w</w:t>
      </w:r>
      <w:r>
        <w:t>ould be perfectly</w:t>
      </w:r>
      <w:r w:rsidR="00A86306">
        <w:t xml:space="preserve"> appropriate to refer to </w:t>
      </w:r>
      <w:r>
        <w:t>any</w:t>
      </w:r>
      <w:r w:rsidR="00A86306">
        <w:t xml:space="preserve"> conclusion </w:t>
      </w:r>
      <w:r>
        <w:t xml:space="preserve">reached on </w:t>
      </w:r>
      <w:r w:rsidR="00A86306">
        <w:t xml:space="preserve">an agenda item insofar </w:t>
      </w:r>
      <w:r w:rsidR="00BC3FF3">
        <w:t xml:space="preserve">as </w:t>
      </w:r>
      <w:r>
        <w:t xml:space="preserve">the conclusion pertained to </w:t>
      </w:r>
      <w:r w:rsidR="00A86306">
        <w:t>proposed action to be taken by the Council at its next physical meeting or via correspondence</w:t>
      </w:r>
      <w:r>
        <w:t>,</w:t>
      </w:r>
      <w:r w:rsidR="00D8037B">
        <w:t xml:space="preserve"> transmit</w:t>
      </w:r>
      <w:r>
        <w:t>ting all</w:t>
      </w:r>
      <w:r w:rsidR="00D8037B">
        <w:t xml:space="preserve"> the proposals to the Council</w:t>
      </w:r>
      <w:r>
        <w:t xml:space="preserve"> at its next physical meeting</w:t>
      </w:r>
      <w:r w:rsidR="00CA05E1">
        <w:t>.</w:t>
      </w:r>
      <w:bookmarkStart w:id="1" w:name="_Hlk43127067"/>
    </w:p>
    <w:p w14:paraId="496FCA66" w14:textId="2429DEEE" w:rsidR="0089198B" w:rsidRPr="0089198B" w:rsidRDefault="0089198B" w:rsidP="009D0137">
      <w:pPr>
        <w:tabs>
          <w:tab w:val="clear" w:pos="794"/>
          <w:tab w:val="clear" w:pos="1191"/>
          <w:tab w:val="clear" w:pos="1588"/>
          <w:tab w:val="clear" w:pos="1985"/>
        </w:tabs>
        <w:spacing w:before="120" w:after="120" w:line="240" w:lineRule="auto"/>
        <w:rPr>
          <w:b/>
          <w:bCs/>
        </w:rPr>
      </w:pPr>
      <w:r>
        <w:t>6.6</w:t>
      </w:r>
      <w:r>
        <w:tab/>
        <w:t xml:space="preserve">It was so </w:t>
      </w:r>
      <w:r>
        <w:rPr>
          <w:b/>
          <w:bCs/>
        </w:rPr>
        <w:t>agreed.</w:t>
      </w:r>
    </w:p>
    <w:bookmarkEnd w:id="1"/>
    <w:p w14:paraId="49C98B7E" w14:textId="4F2402C5" w:rsidR="00D964D9" w:rsidRPr="00B936F1" w:rsidRDefault="00D964D9" w:rsidP="009D0137">
      <w:pPr>
        <w:tabs>
          <w:tab w:val="clear" w:pos="794"/>
          <w:tab w:val="clear" w:pos="1191"/>
          <w:tab w:val="clear" w:pos="1588"/>
          <w:tab w:val="clear" w:pos="1985"/>
        </w:tabs>
        <w:snapToGrid w:val="0"/>
        <w:spacing w:before="360" w:after="120" w:line="240" w:lineRule="auto"/>
        <w:rPr>
          <w:rFonts w:eastAsiaTheme="minorHAnsi" w:cstheme="minorBidi"/>
          <w:b/>
          <w:bCs/>
          <w:sz w:val="26"/>
          <w:szCs w:val="26"/>
        </w:rPr>
      </w:pPr>
      <w:r>
        <w:rPr>
          <w:b/>
          <w:bCs/>
          <w:sz w:val="26"/>
          <w:szCs w:val="26"/>
        </w:rPr>
        <w:t>7</w:t>
      </w:r>
      <w:r>
        <w:rPr>
          <w:b/>
          <w:bCs/>
          <w:sz w:val="26"/>
          <w:szCs w:val="26"/>
        </w:rPr>
        <w:tab/>
      </w:r>
      <w:r w:rsidRPr="00B936F1">
        <w:rPr>
          <w:rFonts w:eastAsiaTheme="minorHAnsi" w:cstheme="minorBidi"/>
          <w:b/>
          <w:bCs/>
          <w:sz w:val="26"/>
          <w:szCs w:val="26"/>
        </w:rPr>
        <w:t xml:space="preserve">World Telecommunication and Information Society Day </w:t>
      </w:r>
      <w:r>
        <w:rPr>
          <w:b/>
          <w:bCs/>
          <w:sz w:val="26"/>
          <w:szCs w:val="26"/>
        </w:rPr>
        <w:t>(Document</w:t>
      </w:r>
      <w:r w:rsidR="00AB37C5">
        <w:rPr>
          <w:b/>
          <w:bCs/>
          <w:sz w:val="26"/>
          <w:szCs w:val="26"/>
        </w:rPr>
        <w:t>s</w:t>
      </w:r>
      <w:r>
        <w:rPr>
          <w:b/>
          <w:bCs/>
          <w:sz w:val="26"/>
          <w:szCs w:val="26"/>
        </w:rPr>
        <w:t xml:space="preserve"> </w:t>
      </w:r>
      <w:hyperlink r:id="rId24" w:history="1">
        <w:r w:rsidRPr="008D5F4C">
          <w:rPr>
            <w:rStyle w:val="Hyperlink"/>
            <w:b/>
            <w:bCs/>
            <w:sz w:val="26"/>
            <w:szCs w:val="26"/>
          </w:rPr>
          <w:t>C20/17</w:t>
        </w:r>
      </w:hyperlink>
      <w:r w:rsidR="009A4F21">
        <w:rPr>
          <w:b/>
          <w:bCs/>
          <w:sz w:val="26"/>
          <w:szCs w:val="26"/>
        </w:rPr>
        <w:t xml:space="preserve"> and</w:t>
      </w:r>
      <w:r w:rsidR="00AB37C5">
        <w:rPr>
          <w:b/>
          <w:bCs/>
          <w:sz w:val="26"/>
          <w:szCs w:val="26"/>
        </w:rPr>
        <w:t xml:space="preserve"> </w:t>
      </w:r>
      <w:hyperlink r:id="rId25" w:history="1">
        <w:r w:rsidR="00AB37C5" w:rsidRPr="008D5F4C">
          <w:rPr>
            <w:rStyle w:val="Hyperlink"/>
            <w:b/>
            <w:bCs/>
            <w:sz w:val="26"/>
            <w:szCs w:val="26"/>
          </w:rPr>
          <w:t>C20/68</w:t>
        </w:r>
      </w:hyperlink>
      <w:r>
        <w:rPr>
          <w:b/>
          <w:bCs/>
          <w:sz w:val="26"/>
          <w:szCs w:val="26"/>
        </w:rPr>
        <w:t>)</w:t>
      </w:r>
    </w:p>
    <w:p w14:paraId="43ACCEF1" w14:textId="307BB53D" w:rsidR="00EF3787" w:rsidRDefault="00ED6BC6" w:rsidP="009D0137">
      <w:pPr>
        <w:tabs>
          <w:tab w:val="clear" w:pos="794"/>
          <w:tab w:val="clear" w:pos="1191"/>
          <w:tab w:val="clear" w:pos="1588"/>
          <w:tab w:val="clear" w:pos="1985"/>
        </w:tabs>
        <w:spacing w:before="120" w:after="120" w:line="240" w:lineRule="auto"/>
      </w:pPr>
      <w:r>
        <w:t>7.1</w:t>
      </w:r>
      <w:r>
        <w:tab/>
      </w:r>
      <w:r w:rsidR="000F6929">
        <w:t xml:space="preserve">The Chief of the Strategic Planning and Membership Department introduced Document </w:t>
      </w:r>
      <w:r w:rsidR="00D964D9">
        <w:t>C20/17</w:t>
      </w:r>
      <w:r w:rsidR="0009749D">
        <w:t>, which invited the Council to</w:t>
      </w:r>
      <w:r w:rsidR="00E37828">
        <w:t xml:space="preserve"> note the celebration of WTISD-20</w:t>
      </w:r>
      <w:r w:rsidR="00EF3787">
        <w:t xml:space="preserve"> on the them</w:t>
      </w:r>
      <w:r w:rsidR="00C73749">
        <w:t>e</w:t>
      </w:r>
      <w:r w:rsidR="00EF3787">
        <w:t xml:space="preserve"> “Connect 2030: ICTs for the Sustainable Development Goals (SDGs)”, and to approve the theme “Trust in the Era of Digital Transformation” for WTISD-21. </w:t>
      </w:r>
      <w:r w:rsidR="005805F5">
        <w:t xml:space="preserve">He stressed the importance of promptly reaching </w:t>
      </w:r>
      <w:r w:rsidR="00C73749">
        <w:t>agreement on</w:t>
      </w:r>
      <w:r w:rsidR="00EF3787">
        <w:t xml:space="preserve"> a theme for WTISD-21 in order to avoid any delay </w:t>
      </w:r>
      <w:r w:rsidR="00C73749">
        <w:t>in</w:t>
      </w:r>
      <w:r w:rsidR="00EF3787">
        <w:t xml:space="preserve"> preparations</w:t>
      </w:r>
      <w:r w:rsidR="005805F5">
        <w:t xml:space="preserve"> and noted the </w:t>
      </w:r>
      <w:r w:rsidR="0009749D">
        <w:t>s</w:t>
      </w:r>
      <w:r w:rsidR="005805F5">
        <w:t xml:space="preserve">ecretariat’s </w:t>
      </w:r>
      <w:r w:rsidR="004021A5">
        <w:t>view</w:t>
      </w:r>
      <w:r w:rsidR="005805F5">
        <w:t xml:space="preserve"> that the theme </w:t>
      </w:r>
      <w:r w:rsidR="004021A5">
        <w:t xml:space="preserve">should </w:t>
      </w:r>
      <w:r w:rsidR="005805F5">
        <w:t>be short and concise</w:t>
      </w:r>
      <w:r w:rsidR="00EF3787">
        <w:t>.</w:t>
      </w:r>
    </w:p>
    <w:p w14:paraId="13C5DFE1" w14:textId="16C48237" w:rsidR="00C823F6" w:rsidRDefault="004021A5" w:rsidP="009D0137">
      <w:pPr>
        <w:tabs>
          <w:tab w:val="clear" w:pos="794"/>
          <w:tab w:val="clear" w:pos="1191"/>
          <w:tab w:val="clear" w:pos="1588"/>
          <w:tab w:val="clear" w:pos="1985"/>
        </w:tabs>
        <w:spacing w:before="120" w:after="120" w:line="240" w:lineRule="auto"/>
      </w:pPr>
      <w:r>
        <w:t>7.2</w:t>
      </w:r>
      <w:r>
        <w:tab/>
      </w:r>
      <w:r w:rsidR="00C823F6">
        <w:t>Councillors welcomed the celebration of WTISD-20, which had highlighted the importance of ICTs</w:t>
      </w:r>
      <w:r>
        <w:t xml:space="preserve"> </w:t>
      </w:r>
      <w:r w:rsidR="00C823F6">
        <w:t xml:space="preserve">in modern society. </w:t>
      </w:r>
      <w:r>
        <w:t>Councillors noted, however, in regard to such events and their themes, that reference should be made to both ICTs and telecommunications, in line with usual practice.</w:t>
      </w:r>
    </w:p>
    <w:p w14:paraId="2C22CB7A" w14:textId="32D1B06C" w:rsidR="00EF3787" w:rsidRDefault="00464294" w:rsidP="009D0137">
      <w:pPr>
        <w:tabs>
          <w:tab w:val="clear" w:pos="794"/>
          <w:tab w:val="clear" w:pos="1191"/>
          <w:tab w:val="clear" w:pos="1588"/>
          <w:tab w:val="clear" w:pos="1985"/>
        </w:tabs>
        <w:spacing w:before="120" w:after="120" w:line="240" w:lineRule="auto"/>
      </w:pPr>
      <w:r>
        <w:t>7.3</w:t>
      </w:r>
      <w:r>
        <w:tab/>
      </w:r>
      <w:r w:rsidR="00400A95">
        <w:t>T</w:t>
      </w:r>
      <w:r w:rsidR="00EF3787">
        <w:t xml:space="preserve">he councillor </w:t>
      </w:r>
      <w:r>
        <w:t>from</w:t>
      </w:r>
      <w:r w:rsidR="00EF3787">
        <w:t xml:space="preserve"> the Russian Federation </w:t>
      </w:r>
      <w:r>
        <w:t>introduced</w:t>
      </w:r>
      <w:r w:rsidR="00EF3787">
        <w:t xml:space="preserve"> </w:t>
      </w:r>
      <w:r>
        <w:t>D</w:t>
      </w:r>
      <w:r w:rsidR="00EF3787">
        <w:t>ocument C20/68,</w:t>
      </w:r>
      <w:r>
        <w:t xml:space="preserve"> which she </w:t>
      </w:r>
      <w:r w:rsidR="00EF3787">
        <w:t>stress</w:t>
      </w:r>
      <w:r>
        <w:t>ed</w:t>
      </w:r>
      <w:r w:rsidR="00EF3787">
        <w:t xml:space="preserve"> had been prepared for </w:t>
      </w:r>
      <w:r>
        <w:t xml:space="preserve">submission to </w:t>
      </w:r>
      <w:r w:rsidR="00EF3787">
        <w:t>the physical meeting of the Council</w:t>
      </w:r>
      <w:r w:rsidR="00400A95">
        <w:t>, and which proposed that t</w:t>
      </w:r>
      <w:r w:rsidR="00EF3787">
        <w:t xml:space="preserve">he theme for WTISD-21 </w:t>
      </w:r>
      <w:r w:rsidR="00400A95">
        <w:t>should</w:t>
      </w:r>
      <w:r w:rsidR="00EF3787">
        <w:t xml:space="preserve"> be: </w:t>
      </w:r>
      <w:r w:rsidR="00486B0B">
        <w:t>“</w:t>
      </w:r>
      <w:r w:rsidR="00EF3787" w:rsidRPr="00EF3787">
        <w:t xml:space="preserve">Strengthening </w:t>
      </w:r>
      <w:r w:rsidR="005A7906">
        <w:t>t</w:t>
      </w:r>
      <w:r w:rsidR="00EF3787" w:rsidRPr="00EF3787">
        <w:t xml:space="preserve">rust and </w:t>
      </w:r>
      <w:r w:rsidR="005A7906">
        <w:t>s</w:t>
      </w:r>
      <w:r w:rsidR="00EF3787" w:rsidRPr="00EF3787">
        <w:t xml:space="preserve">ecurity in the </w:t>
      </w:r>
      <w:r w:rsidR="005A7906">
        <w:t>e</w:t>
      </w:r>
      <w:r w:rsidR="00EF3787" w:rsidRPr="00EF3787">
        <w:t xml:space="preserve">ra of </w:t>
      </w:r>
      <w:r w:rsidR="005A7906">
        <w:t>d</w:t>
      </w:r>
      <w:r w:rsidR="00EF3787" w:rsidRPr="00EF3787">
        <w:t xml:space="preserve">igital </w:t>
      </w:r>
      <w:r w:rsidR="005A7906">
        <w:t>t</w:t>
      </w:r>
      <w:r w:rsidR="00EF3787" w:rsidRPr="00EF3787">
        <w:t>ransformation, including in the use of ICTs in response to emergencies</w:t>
      </w:r>
      <w:r w:rsidR="005A7906">
        <w:t>,</w:t>
      </w:r>
      <w:r w:rsidR="00EF3787" w:rsidRPr="00EF3787">
        <w:t xml:space="preserve"> such as pandemics</w:t>
      </w:r>
      <w:r w:rsidR="005A7906">
        <w:t>,</w:t>
      </w:r>
      <w:r w:rsidR="00EF3787" w:rsidRPr="00EF3787">
        <w:t xml:space="preserve"> and in mitigating their effects</w:t>
      </w:r>
      <w:r w:rsidR="00486B0B">
        <w:t>”</w:t>
      </w:r>
      <w:r w:rsidR="00EF3787">
        <w:t xml:space="preserve">. The proposal gave due reflection to the new challenges and threats that had emerged during the COVID-19 pandemic. Furthermore, it </w:t>
      </w:r>
      <w:r w:rsidR="005A7906">
        <w:t>reflected</w:t>
      </w:r>
      <w:r w:rsidR="00EF3787">
        <w:t xml:space="preserve"> that </w:t>
      </w:r>
      <w:r w:rsidR="00486B0B">
        <w:t xml:space="preserve">trust was not always a product of </w:t>
      </w:r>
      <w:r w:rsidR="00EF3787">
        <w:t>security</w:t>
      </w:r>
      <w:r w:rsidR="005805F5">
        <w:t>, as trust might be given naively</w:t>
      </w:r>
      <w:r w:rsidR="00D25F5F">
        <w:t>,</w:t>
      </w:r>
      <w:r w:rsidR="00486B0B">
        <w:t xml:space="preserve"> without awareness</w:t>
      </w:r>
      <w:r w:rsidR="005805F5">
        <w:t xml:space="preserve"> of potential </w:t>
      </w:r>
      <w:r w:rsidR="00486B0B">
        <w:t>dangers</w:t>
      </w:r>
      <w:r w:rsidR="005805F5">
        <w:t>.</w:t>
      </w:r>
    </w:p>
    <w:p w14:paraId="0E7562F2" w14:textId="438FB256" w:rsidR="00486B0B" w:rsidRDefault="00DD3951" w:rsidP="009D0137">
      <w:pPr>
        <w:tabs>
          <w:tab w:val="clear" w:pos="794"/>
          <w:tab w:val="clear" w:pos="1191"/>
          <w:tab w:val="clear" w:pos="1588"/>
          <w:tab w:val="clear" w:pos="1985"/>
        </w:tabs>
        <w:spacing w:before="120" w:after="120" w:line="240" w:lineRule="auto"/>
      </w:pPr>
      <w:r>
        <w:t>7.4</w:t>
      </w:r>
      <w:r>
        <w:tab/>
      </w:r>
      <w:r w:rsidR="00486B0B">
        <w:t>In the ensuing debate, some councillors argued that the theme</w:t>
      </w:r>
      <w:r>
        <w:t xml:space="preserve"> proposed by the secretariat</w:t>
      </w:r>
      <w:r w:rsidR="00486B0B">
        <w:t xml:space="preserve">, “Trust in the Era of Digital Transformation”, should be </w:t>
      </w:r>
      <w:r w:rsidR="00E10FD2">
        <w:t>re</w:t>
      </w:r>
      <w:r w:rsidR="00486B0B">
        <w:t>tained</w:t>
      </w:r>
      <w:r w:rsidR="00E10FD2">
        <w:t>,</w:t>
      </w:r>
      <w:r w:rsidR="00486B0B">
        <w:t xml:space="preserve"> to ensure </w:t>
      </w:r>
      <w:r w:rsidR="00E10FD2">
        <w:t>the theme</w:t>
      </w:r>
      <w:r w:rsidR="00486B0B">
        <w:t xml:space="preserve"> remained clear and concise. </w:t>
      </w:r>
      <w:r w:rsidR="00E10FD2">
        <w:t>T</w:t>
      </w:r>
      <w:r w:rsidR="00486B0B">
        <w:t>he addition of “security” was redundant</w:t>
      </w:r>
      <w:r w:rsidR="00392132">
        <w:t>,</w:t>
      </w:r>
      <w:r w:rsidR="00486B0B">
        <w:t xml:space="preserve"> </w:t>
      </w:r>
      <w:r w:rsidR="00392132">
        <w:t>as</w:t>
      </w:r>
      <w:r w:rsidR="00D25F5F">
        <w:t xml:space="preserve"> security</w:t>
      </w:r>
      <w:r w:rsidR="00392132">
        <w:t xml:space="preserve"> implied trust</w:t>
      </w:r>
      <w:r w:rsidR="00486B0B">
        <w:t>. Other councillors supported the proposal of the Russian Federation,</w:t>
      </w:r>
      <w:r w:rsidR="00262DE1">
        <w:t xml:space="preserve"> though they were prepared to accept “Trust and Security in the Era of Digital Transformation” in the interests of conciseness. Others stressed the importance of </w:t>
      </w:r>
      <w:r w:rsidR="00486B0B">
        <w:t>draw</w:t>
      </w:r>
      <w:r w:rsidR="00262DE1">
        <w:t>ing</w:t>
      </w:r>
      <w:r w:rsidR="00486B0B">
        <w:t xml:space="preserve"> an explicit link to the COVID-19 pandemic in the theme</w:t>
      </w:r>
      <w:r w:rsidR="00D25F5F">
        <w:t>, while</w:t>
      </w:r>
      <w:r w:rsidR="00262DE1">
        <w:t xml:space="preserve"> s</w:t>
      </w:r>
      <w:r w:rsidR="00486B0B">
        <w:t xml:space="preserve">ome delegations </w:t>
      </w:r>
      <w:r w:rsidR="00262DE1">
        <w:t>wished</w:t>
      </w:r>
      <w:r w:rsidR="00486B0B">
        <w:t xml:space="preserve"> to see a reference to “resilience”.</w:t>
      </w:r>
    </w:p>
    <w:p w14:paraId="22844165" w14:textId="48484365" w:rsidR="00E9604D" w:rsidRDefault="00E10FD2" w:rsidP="009D0137">
      <w:pPr>
        <w:tabs>
          <w:tab w:val="clear" w:pos="794"/>
          <w:tab w:val="clear" w:pos="1191"/>
          <w:tab w:val="clear" w:pos="1588"/>
          <w:tab w:val="clear" w:pos="1985"/>
        </w:tabs>
        <w:spacing w:before="120" w:after="120" w:line="240" w:lineRule="auto"/>
      </w:pPr>
      <w:r>
        <w:t>7.5</w:t>
      </w:r>
      <w:r>
        <w:tab/>
      </w:r>
      <w:r w:rsidR="00E9604D">
        <w:t>The Chief of the Strategic Planning and Membership Department suggested that a way forward could be found with the theme “Trust and Security in the Era of Digital Transformation” and sub-themes to reflect the rest of the Russian proposal and any other references deemed necessary.</w:t>
      </w:r>
    </w:p>
    <w:p w14:paraId="765AE504" w14:textId="6D111655" w:rsidR="00E9604D" w:rsidRDefault="00E10FD2" w:rsidP="009D0137">
      <w:pPr>
        <w:tabs>
          <w:tab w:val="clear" w:pos="794"/>
          <w:tab w:val="clear" w:pos="1191"/>
          <w:tab w:val="clear" w:pos="1588"/>
          <w:tab w:val="clear" w:pos="1985"/>
        </w:tabs>
        <w:spacing w:before="120" w:after="120" w:line="240" w:lineRule="auto"/>
      </w:pPr>
      <w:r>
        <w:t>7.6</w:t>
      </w:r>
      <w:r>
        <w:tab/>
      </w:r>
      <w:r w:rsidR="00E9604D">
        <w:t xml:space="preserve">While that </w:t>
      </w:r>
      <w:r w:rsidR="00271E02">
        <w:t xml:space="preserve">suggestion </w:t>
      </w:r>
      <w:r w:rsidR="00E9604D">
        <w:t xml:space="preserve">garnered broad support, some councillors </w:t>
      </w:r>
      <w:r w:rsidR="00FD57CD">
        <w:t xml:space="preserve">reiterated their </w:t>
      </w:r>
      <w:r w:rsidR="00D25F5F">
        <w:t>preference</w:t>
      </w:r>
      <w:r w:rsidR="00FD57CD">
        <w:t xml:space="preserve"> for the original language contained in Document C20/17</w:t>
      </w:r>
      <w:r w:rsidR="00E9604D">
        <w:t xml:space="preserve"> and one councillor wished to avoid the use of sub-themes for fear of diluting the message of the event.</w:t>
      </w:r>
      <w:r w:rsidR="005F597A">
        <w:t xml:space="preserve"> The councillor </w:t>
      </w:r>
      <w:r>
        <w:t>from</w:t>
      </w:r>
      <w:r w:rsidR="005F597A">
        <w:t xml:space="preserve"> the Russian Federation, </w:t>
      </w:r>
      <w:r>
        <w:t>for her part</w:t>
      </w:r>
      <w:r w:rsidR="005F597A">
        <w:t>, insisted that a</w:t>
      </w:r>
      <w:r>
        <w:t>ny</w:t>
      </w:r>
      <w:r w:rsidR="005F597A">
        <w:t xml:space="preserve"> compromise solution should inclu</w:t>
      </w:r>
      <w:r w:rsidR="00FD57CD">
        <w:t>de</w:t>
      </w:r>
      <w:r w:rsidR="005F597A">
        <w:t xml:space="preserve"> “security” </w:t>
      </w:r>
      <w:r w:rsidR="00FD57CD">
        <w:t>and sub-themes.</w:t>
      </w:r>
    </w:p>
    <w:p w14:paraId="17A176C7" w14:textId="19E2D0F7" w:rsidR="00FD57CD" w:rsidRDefault="00FF29C7" w:rsidP="009D0137">
      <w:pPr>
        <w:tabs>
          <w:tab w:val="clear" w:pos="794"/>
          <w:tab w:val="clear" w:pos="1191"/>
          <w:tab w:val="clear" w:pos="1588"/>
          <w:tab w:val="clear" w:pos="1985"/>
        </w:tabs>
        <w:spacing w:before="120" w:after="120" w:line="240" w:lineRule="auto"/>
      </w:pPr>
      <w:r>
        <w:t>7.7</w:t>
      </w:r>
      <w:r>
        <w:tab/>
      </w:r>
      <w:r w:rsidR="00FD57CD">
        <w:t xml:space="preserve">The Chairman, recognizing that there was little prospect of reaching consensus in the allotted time, suggested </w:t>
      </w:r>
      <w:r>
        <w:t>deferring further</w:t>
      </w:r>
      <w:r w:rsidR="00FD57CD">
        <w:t xml:space="preserve"> discussion of the item to the next physical meeting of the Council.</w:t>
      </w:r>
    </w:p>
    <w:p w14:paraId="2556C962" w14:textId="543A58FF" w:rsidR="00CB2572" w:rsidRDefault="00FF29C7" w:rsidP="009D0137">
      <w:pPr>
        <w:tabs>
          <w:tab w:val="clear" w:pos="794"/>
          <w:tab w:val="clear" w:pos="1191"/>
          <w:tab w:val="clear" w:pos="1588"/>
          <w:tab w:val="clear" w:pos="1985"/>
        </w:tabs>
        <w:spacing w:before="120" w:after="120" w:line="240" w:lineRule="auto"/>
      </w:pPr>
      <w:r>
        <w:t>7.8</w:t>
      </w:r>
      <w:r>
        <w:tab/>
      </w:r>
      <w:r w:rsidR="00FD57CD" w:rsidRPr="00E646DF">
        <w:t>It was so</w:t>
      </w:r>
      <w:r w:rsidR="00065E07">
        <w:t xml:space="preserve"> </w:t>
      </w:r>
      <w:r w:rsidR="00F92D37">
        <w:rPr>
          <w:b/>
          <w:bCs/>
        </w:rPr>
        <w:t>concluded</w:t>
      </w:r>
      <w:r w:rsidR="00FD57CD" w:rsidRPr="00E646DF">
        <w:t>.</w:t>
      </w:r>
    </w:p>
    <w:p w14:paraId="0F920B39" w14:textId="63622A49" w:rsidR="00CB2572" w:rsidRPr="00C500A0" w:rsidRDefault="009A4F21" w:rsidP="009D0137">
      <w:pPr>
        <w:tabs>
          <w:tab w:val="clear" w:pos="794"/>
          <w:tab w:val="clear" w:pos="1191"/>
          <w:tab w:val="clear" w:pos="1588"/>
          <w:tab w:val="clear" w:pos="1985"/>
        </w:tabs>
        <w:snapToGrid w:val="0"/>
        <w:spacing w:before="360" w:after="120" w:line="240" w:lineRule="auto"/>
        <w:ind w:left="709" w:hanging="709"/>
        <w:rPr>
          <w:b/>
          <w:sz w:val="26"/>
          <w:szCs w:val="26"/>
          <w:lang w:val="en-CA"/>
        </w:rPr>
      </w:pPr>
      <w:r>
        <w:rPr>
          <w:b/>
          <w:sz w:val="26"/>
          <w:szCs w:val="26"/>
          <w:lang w:val="en-CA"/>
        </w:rPr>
        <w:t>8</w:t>
      </w:r>
      <w:r>
        <w:rPr>
          <w:b/>
          <w:sz w:val="26"/>
          <w:szCs w:val="26"/>
          <w:lang w:val="en-CA"/>
        </w:rPr>
        <w:tab/>
      </w:r>
      <w:r w:rsidR="00CB2572" w:rsidRPr="00C500A0">
        <w:rPr>
          <w:b/>
          <w:sz w:val="26"/>
          <w:szCs w:val="26"/>
          <w:lang w:val="en-CA"/>
        </w:rPr>
        <w:t xml:space="preserve">Preparations for WTSA-20 (Documents </w:t>
      </w:r>
      <w:hyperlink r:id="rId26" w:history="1">
        <w:r w:rsidR="00CB2572" w:rsidRPr="008D5F4C">
          <w:rPr>
            <w:rStyle w:val="Hyperlink"/>
            <w:b/>
            <w:sz w:val="26"/>
            <w:szCs w:val="26"/>
            <w:lang w:val="en-CA"/>
          </w:rPr>
          <w:t>C20/24</w:t>
        </w:r>
      </w:hyperlink>
      <w:r w:rsidR="00CB2572" w:rsidRPr="00C500A0">
        <w:rPr>
          <w:b/>
          <w:sz w:val="26"/>
          <w:szCs w:val="26"/>
          <w:lang w:val="en-CA"/>
        </w:rPr>
        <w:t xml:space="preserve"> and </w:t>
      </w:r>
      <w:hyperlink r:id="rId27" w:history="1">
        <w:r w:rsidR="00CB2572" w:rsidRPr="008D5F4C">
          <w:rPr>
            <w:rStyle w:val="Hyperlink"/>
            <w:b/>
            <w:sz w:val="26"/>
            <w:szCs w:val="26"/>
            <w:lang w:val="en-CA"/>
          </w:rPr>
          <w:t>VC/5</w:t>
        </w:r>
      </w:hyperlink>
      <w:r w:rsidR="00CB2572" w:rsidRPr="00C500A0">
        <w:rPr>
          <w:b/>
          <w:sz w:val="26"/>
          <w:szCs w:val="26"/>
          <w:lang w:val="en-CA"/>
        </w:rPr>
        <w:t>)</w:t>
      </w:r>
    </w:p>
    <w:p w14:paraId="70C54EF0" w14:textId="6CEB2D3A" w:rsidR="00CB2572" w:rsidRPr="00C500A0" w:rsidRDefault="009A4F21" w:rsidP="009D0137">
      <w:pPr>
        <w:tabs>
          <w:tab w:val="clear" w:pos="794"/>
          <w:tab w:val="clear" w:pos="1191"/>
          <w:tab w:val="clear" w:pos="1588"/>
          <w:tab w:val="clear" w:pos="1985"/>
        </w:tabs>
        <w:snapToGrid w:val="0"/>
        <w:spacing w:before="120" w:after="120" w:line="240" w:lineRule="auto"/>
        <w:rPr>
          <w:lang w:val="en-CA"/>
        </w:rPr>
      </w:pPr>
      <w:r>
        <w:rPr>
          <w:lang w:val="en-CA"/>
        </w:rPr>
        <w:t>8.1</w:t>
      </w:r>
      <w:r>
        <w:rPr>
          <w:lang w:val="en-CA"/>
        </w:rPr>
        <w:tab/>
      </w:r>
      <w:r w:rsidR="00CB2572" w:rsidRPr="00C500A0">
        <w:rPr>
          <w:lang w:val="en-CA"/>
        </w:rPr>
        <w:t>The representative of TSB introduced the report in Document C20/24, which described ongoing logistical and technical preparations for WTSA-20, currently scheduled to be held in Hyderabad (India) from 17 to 27</w:t>
      </w:r>
      <w:r w:rsidR="008D5F4C">
        <w:rPr>
          <w:lang w:val="en-CA"/>
        </w:rPr>
        <w:t> </w:t>
      </w:r>
      <w:r w:rsidR="00CB2572" w:rsidRPr="00C500A0">
        <w:rPr>
          <w:lang w:val="en-CA"/>
        </w:rPr>
        <w:t xml:space="preserve">November 2020. </w:t>
      </w:r>
    </w:p>
    <w:p w14:paraId="5C724718" w14:textId="17126B49" w:rsidR="00CB2572" w:rsidRPr="00C500A0" w:rsidRDefault="009A4F21" w:rsidP="009D0137">
      <w:pPr>
        <w:tabs>
          <w:tab w:val="clear" w:pos="794"/>
          <w:tab w:val="clear" w:pos="1191"/>
          <w:tab w:val="clear" w:pos="1588"/>
          <w:tab w:val="clear" w:pos="1985"/>
        </w:tabs>
        <w:snapToGrid w:val="0"/>
        <w:spacing w:before="120" w:after="120" w:line="240" w:lineRule="auto"/>
        <w:rPr>
          <w:b/>
          <w:lang w:val="en-CA"/>
        </w:rPr>
      </w:pPr>
      <w:r>
        <w:rPr>
          <w:lang w:val="en-CA"/>
        </w:rPr>
        <w:t>8.2</w:t>
      </w:r>
      <w:r>
        <w:rPr>
          <w:lang w:val="en-CA"/>
        </w:rPr>
        <w:tab/>
      </w:r>
      <w:r w:rsidR="00CB2572" w:rsidRPr="00C500A0">
        <w:rPr>
          <w:lang w:val="en-CA"/>
        </w:rPr>
        <w:t xml:space="preserve">The councillor from India introduced Document VC/5, in which his Administration proposed, in view of the COVID-19 pandemic and resulting restrictions on work and travel, to </w:t>
      </w:r>
      <w:r w:rsidR="00CB2572">
        <w:rPr>
          <w:lang w:val="en-CA"/>
        </w:rPr>
        <w:t>reschedule</w:t>
      </w:r>
      <w:r w:rsidR="00CB2572" w:rsidRPr="00C500A0">
        <w:rPr>
          <w:lang w:val="en-CA"/>
        </w:rPr>
        <w:t xml:space="preserve"> </w:t>
      </w:r>
      <w:r w:rsidR="00456FDB">
        <w:rPr>
          <w:lang w:val="en-CA"/>
        </w:rPr>
        <w:t xml:space="preserve">the next </w:t>
      </w:r>
      <w:r w:rsidR="00CB2572" w:rsidRPr="00C500A0">
        <w:rPr>
          <w:lang w:val="en-CA"/>
        </w:rPr>
        <w:t xml:space="preserve">WTSA </w:t>
      </w:r>
      <w:r w:rsidR="00CB2572">
        <w:rPr>
          <w:lang w:val="en-CA"/>
        </w:rPr>
        <w:t>for</w:t>
      </w:r>
      <w:r w:rsidR="00CB2572" w:rsidRPr="00C500A0">
        <w:rPr>
          <w:lang w:val="en-CA"/>
        </w:rPr>
        <w:t xml:space="preserve"> 23 February</w:t>
      </w:r>
      <w:r w:rsidR="00CB2572">
        <w:rPr>
          <w:lang w:val="en-CA"/>
        </w:rPr>
        <w:t xml:space="preserve"> to </w:t>
      </w:r>
      <w:r w:rsidR="00CB2572" w:rsidRPr="00C500A0">
        <w:rPr>
          <w:lang w:val="en-CA"/>
        </w:rPr>
        <w:t xml:space="preserve">5 March 2021, </w:t>
      </w:r>
      <w:r w:rsidR="00CB2572">
        <w:rPr>
          <w:lang w:val="en-CA"/>
        </w:rPr>
        <w:t>after</w:t>
      </w:r>
      <w:r w:rsidR="00CB2572" w:rsidRPr="00C500A0">
        <w:rPr>
          <w:lang w:val="en-CA"/>
        </w:rPr>
        <w:t xml:space="preserve"> the Global Standards Symposium on 22 February 2021 and subject to the restoration of normal work and travel conditions in India and in other Member States.</w:t>
      </w:r>
    </w:p>
    <w:p w14:paraId="271E51F1" w14:textId="530AE8FE" w:rsidR="00CB2572" w:rsidRPr="00C500A0" w:rsidRDefault="00456FDB" w:rsidP="009D0137">
      <w:pPr>
        <w:tabs>
          <w:tab w:val="clear" w:pos="794"/>
          <w:tab w:val="clear" w:pos="1191"/>
          <w:tab w:val="clear" w:pos="1588"/>
          <w:tab w:val="clear" w:pos="1985"/>
        </w:tabs>
        <w:snapToGrid w:val="0"/>
        <w:spacing w:before="120" w:after="120" w:line="240" w:lineRule="auto"/>
        <w:rPr>
          <w:lang w:val="en-CA"/>
        </w:rPr>
      </w:pPr>
      <w:r>
        <w:rPr>
          <w:lang w:val="en-CA"/>
        </w:rPr>
        <w:t>8.3</w:t>
      </w:r>
      <w:r>
        <w:rPr>
          <w:lang w:val="en-CA"/>
        </w:rPr>
        <w:tab/>
      </w:r>
      <w:r w:rsidR="00CB2572" w:rsidRPr="00C500A0">
        <w:rPr>
          <w:lang w:val="en-CA"/>
        </w:rPr>
        <w:t>Several councillors said that they had no objections to the proposed new dates.</w:t>
      </w:r>
    </w:p>
    <w:p w14:paraId="4386F769" w14:textId="7488FBD5" w:rsidR="00CB2572" w:rsidRPr="00C500A0" w:rsidRDefault="00456FDB" w:rsidP="009D0137">
      <w:pPr>
        <w:tabs>
          <w:tab w:val="clear" w:pos="794"/>
          <w:tab w:val="clear" w:pos="1191"/>
          <w:tab w:val="clear" w:pos="1588"/>
          <w:tab w:val="clear" w:pos="1985"/>
        </w:tabs>
        <w:snapToGrid w:val="0"/>
        <w:spacing w:before="120" w:after="120" w:line="240" w:lineRule="auto"/>
        <w:rPr>
          <w:lang w:val="en-CA"/>
        </w:rPr>
      </w:pPr>
      <w:r>
        <w:rPr>
          <w:lang w:val="en-CA"/>
        </w:rPr>
        <w:lastRenderedPageBreak/>
        <w:t>8.4</w:t>
      </w:r>
      <w:r>
        <w:rPr>
          <w:lang w:val="en-CA"/>
        </w:rPr>
        <w:tab/>
        <w:t>C</w:t>
      </w:r>
      <w:r w:rsidR="00CB2572" w:rsidRPr="00C500A0">
        <w:rPr>
          <w:lang w:val="en-CA"/>
        </w:rPr>
        <w:t>ouncillors raised concerns about the continuity of TSB activities</w:t>
      </w:r>
      <w:r w:rsidR="00CB2572">
        <w:rPr>
          <w:lang w:val="en-CA"/>
        </w:rPr>
        <w:t xml:space="preserve"> and </w:t>
      </w:r>
      <w:r w:rsidR="00CB2572" w:rsidRPr="00C500A0">
        <w:rPr>
          <w:lang w:val="en-CA"/>
        </w:rPr>
        <w:t xml:space="preserve">asked </w:t>
      </w:r>
      <w:r w:rsidR="00CB2572">
        <w:rPr>
          <w:lang w:val="en-CA"/>
        </w:rPr>
        <w:t>what</w:t>
      </w:r>
      <w:r w:rsidR="00CB2572" w:rsidRPr="00C500A0">
        <w:rPr>
          <w:lang w:val="en-CA"/>
        </w:rPr>
        <w:t xml:space="preserve"> arrangements would be made during the period of postponement with respect to the work of TSAG and the </w:t>
      </w:r>
      <w:r>
        <w:rPr>
          <w:lang w:val="en-CA"/>
        </w:rPr>
        <w:t>s</w:t>
      </w:r>
      <w:r w:rsidR="00CB2572" w:rsidRPr="00C500A0">
        <w:rPr>
          <w:lang w:val="en-CA"/>
        </w:rPr>
        <w:t xml:space="preserve">tudy </w:t>
      </w:r>
      <w:r>
        <w:rPr>
          <w:lang w:val="en-CA"/>
        </w:rPr>
        <w:t>g</w:t>
      </w:r>
      <w:r w:rsidR="00CB2572" w:rsidRPr="00C500A0">
        <w:rPr>
          <w:lang w:val="en-CA"/>
        </w:rPr>
        <w:t xml:space="preserve">roups. One </w:t>
      </w:r>
      <w:r w:rsidR="00892A62">
        <w:rPr>
          <w:lang w:val="en-CA"/>
        </w:rPr>
        <w:t>said</w:t>
      </w:r>
      <w:r w:rsidR="00CB2572" w:rsidRPr="00C500A0">
        <w:rPr>
          <w:lang w:val="en-CA"/>
        </w:rPr>
        <w:t xml:space="preserve"> that </w:t>
      </w:r>
      <w:r w:rsidR="00892A62">
        <w:rPr>
          <w:lang w:val="en-CA"/>
        </w:rPr>
        <w:t xml:space="preserve">in her opinion </w:t>
      </w:r>
      <w:r w:rsidR="00CB2572" w:rsidRPr="00C500A0">
        <w:rPr>
          <w:lang w:val="en-CA"/>
        </w:rPr>
        <w:t xml:space="preserve">TSAG would most likely also have to be postponed, or arrangements made for an additional meeting. </w:t>
      </w:r>
      <w:r w:rsidR="00CB2572">
        <w:rPr>
          <w:lang w:val="en-CA"/>
        </w:rPr>
        <w:t>Another</w:t>
      </w:r>
      <w:r w:rsidR="00CB2572" w:rsidRPr="00C500A0">
        <w:rPr>
          <w:lang w:val="en-CA"/>
        </w:rPr>
        <w:t xml:space="preserve"> asked whether a contingency plan </w:t>
      </w:r>
      <w:r w:rsidR="00CB2572">
        <w:rPr>
          <w:lang w:val="en-CA"/>
        </w:rPr>
        <w:t xml:space="preserve">was </w:t>
      </w:r>
      <w:r w:rsidR="00CB2572" w:rsidRPr="00C500A0">
        <w:rPr>
          <w:lang w:val="en-CA"/>
        </w:rPr>
        <w:t xml:space="preserve">in place </w:t>
      </w:r>
      <w:r w:rsidR="00CB2572">
        <w:rPr>
          <w:lang w:val="en-CA"/>
        </w:rPr>
        <w:t xml:space="preserve">should it be impossible to hold </w:t>
      </w:r>
      <w:r w:rsidR="00CB2572" w:rsidRPr="00C500A0">
        <w:rPr>
          <w:lang w:val="en-CA"/>
        </w:rPr>
        <w:t>WTSA in February–March 2021.</w:t>
      </w:r>
    </w:p>
    <w:p w14:paraId="2BCE5E8C" w14:textId="1B149A18" w:rsidR="00CB2572" w:rsidRPr="00C500A0" w:rsidRDefault="007D01B1" w:rsidP="009D0137">
      <w:pPr>
        <w:tabs>
          <w:tab w:val="clear" w:pos="794"/>
          <w:tab w:val="clear" w:pos="1191"/>
          <w:tab w:val="clear" w:pos="1588"/>
          <w:tab w:val="clear" w:pos="1985"/>
        </w:tabs>
        <w:snapToGrid w:val="0"/>
        <w:spacing w:before="120" w:after="120" w:line="240" w:lineRule="auto"/>
        <w:rPr>
          <w:lang w:val="en-CA"/>
        </w:rPr>
      </w:pPr>
      <w:r>
        <w:rPr>
          <w:lang w:val="en-CA"/>
        </w:rPr>
        <w:t>8.5</w:t>
      </w:r>
      <w:r>
        <w:rPr>
          <w:lang w:val="en-CA"/>
        </w:rPr>
        <w:tab/>
      </w:r>
      <w:r w:rsidR="00CB2572">
        <w:rPr>
          <w:lang w:val="en-CA"/>
        </w:rPr>
        <w:t>One</w:t>
      </w:r>
      <w:r w:rsidR="00CB2572" w:rsidRPr="00C500A0">
        <w:rPr>
          <w:lang w:val="en-CA"/>
        </w:rPr>
        <w:t xml:space="preserve"> councillor drew attention to preparatory activities in the Asia and </w:t>
      </w:r>
      <w:r w:rsidR="002647DF">
        <w:rPr>
          <w:lang w:val="en-CA"/>
        </w:rPr>
        <w:t xml:space="preserve">the </w:t>
      </w:r>
      <w:r w:rsidR="00CB2572" w:rsidRPr="00C500A0">
        <w:rPr>
          <w:lang w:val="en-CA"/>
        </w:rPr>
        <w:t xml:space="preserve">Pacific </w:t>
      </w:r>
      <w:r w:rsidR="002647DF">
        <w:rPr>
          <w:lang w:val="en-CA"/>
        </w:rPr>
        <w:t>R</w:t>
      </w:r>
      <w:r w:rsidR="00CB2572" w:rsidRPr="00C500A0">
        <w:rPr>
          <w:lang w:val="en-CA"/>
        </w:rPr>
        <w:t>egion. He stressed that health should remain the top priority and that all Member States should be in an equal position to attend an event of the importance of WTSA. In that regard, another councillor suggested that the host country agreement reference the arrangements that would be made for any participants not able to attend physically.</w:t>
      </w:r>
    </w:p>
    <w:p w14:paraId="5C690CF1" w14:textId="03B46CF9" w:rsidR="00CB2572" w:rsidRPr="00C500A0" w:rsidRDefault="009112FC" w:rsidP="009D0137">
      <w:pPr>
        <w:tabs>
          <w:tab w:val="clear" w:pos="794"/>
          <w:tab w:val="clear" w:pos="1191"/>
          <w:tab w:val="clear" w:pos="1588"/>
          <w:tab w:val="clear" w:pos="1985"/>
        </w:tabs>
        <w:snapToGrid w:val="0"/>
        <w:spacing w:before="120" w:after="120" w:line="240" w:lineRule="auto"/>
        <w:rPr>
          <w:lang w:val="en-CA"/>
        </w:rPr>
      </w:pPr>
      <w:r>
        <w:rPr>
          <w:lang w:val="en-CA"/>
        </w:rPr>
        <w:t>8.6</w:t>
      </w:r>
      <w:r>
        <w:rPr>
          <w:lang w:val="en-CA"/>
        </w:rPr>
        <w:tab/>
      </w:r>
      <w:r w:rsidR="00CB2572" w:rsidRPr="00C500A0">
        <w:rPr>
          <w:lang w:val="en-CA"/>
        </w:rPr>
        <w:t>Several councillors, noting the key role played by industry in developing standards, suggested that an effort be made to e</w:t>
      </w:r>
      <w:r w:rsidR="00CB2572">
        <w:rPr>
          <w:lang w:val="en-CA"/>
        </w:rPr>
        <w:t>xpand</w:t>
      </w:r>
      <w:r w:rsidR="00CB2572" w:rsidRPr="00C500A0">
        <w:rPr>
          <w:lang w:val="en-CA"/>
        </w:rPr>
        <w:t xml:space="preserve"> industry engagement. They expressed concern that many industry participants would be </w:t>
      </w:r>
      <w:r w:rsidR="00CB2572">
        <w:rPr>
          <w:lang w:val="en-CA"/>
        </w:rPr>
        <w:t>unable to attend WTSA because they would be at</w:t>
      </w:r>
      <w:r w:rsidR="00CB2572" w:rsidRPr="00C500A0">
        <w:rPr>
          <w:lang w:val="en-CA"/>
        </w:rPr>
        <w:t xml:space="preserve"> the GSMA’s Mobile World Congress in Barcelona </w:t>
      </w:r>
      <w:r w:rsidR="00CB2572">
        <w:rPr>
          <w:lang w:val="en-CA"/>
        </w:rPr>
        <w:t>(</w:t>
      </w:r>
      <w:r w:rsidR="00CB2572" w:rsidRPr="00C500A0">
        <w:rPr>
          <w:lang w:val="en-CA"/>
        </w:rPr>
        <w:t>1</w:t>
      </w:r>
      <w:r>
        <w:rPr>
          <w:lang w:val="en-CA"/>
        </w:rPr>
        <w:t>-</w:t>
      </w:r>
      <w:r w:rsidR="00CB2572" w:rsidRPr="00C500A0">
        <w:rPr>
          <w:lang w:val="en-CA"/>
        </w:rPr>
        <w:t>4 March 2021</w:t>
      </w:r>
      <w:r w:rsidR="00CB2572">
        <w:rPr>
          <w:lang w:val="en-CA"/>
        </w:rPr>
        <w:t>)</w:t>
      </w:r>
      <w:r w:rsidR="00CB2572" w:rsidRPr="00C500A0">
        <w:rPr>
          <w:lang w:val="en-CA"/>
        </w:rPr>
        <w:t>.</w:t>
      </w:r>
      <w:r w:rsidR="00D803DF">
        <w:rPr>
          <w:lang w:val="en-CA"/>
        </w:rPr>
        <w:t xml:space="preserve"> </w:t>
      </w:r>
      <w:r w:rsidR="00CB2572" w:rsidRPr="00C500A0">
        <w:rPr>
          <w:lang w:val="en-CA"/>
        </w:rPr>
        <w:t xml:space="preserve">One councillor asked TSB to provide an updated calendar of </w:t>
      </w:r>
      <w:r w:rsidR="00CB2572">
        <w:rPr>
          <w:lang w:val="en-CA"/>
        </w:rPr>
        <w:t>preparatory events</w:t>
      </w:r>
      <w:r w:rsidR="00CB2572" w:rsidRPr="00C500A0">
        <w:rPr>
          <w:lang w:val="en-CA"/>
        </w:rPr>
        <w:t xml:space="preserve"> as soon as possible. </w:t>
      </w:r>
      <w:r w:rsidR="00D30254">
        <w:rPr>
          <w:lang w:val="en-CA"/>
        </w:rPr>
        <w:t>T</w:t>
      </w:r>
      <w:r w:rsidR="00CB2572" w:rsidRPr="00C500A0">
        <w:rPr>
          <w:lang w:val="en-CA"/>
        </w:rPr>
        <w:t xml:space="preserve">he extra time </w:t>
      </w:r>
      <w:r w:rsidR="00CB2572">
        <w:rPr>
          <w:lang w:val="en-CA"/>
        </w:rPr>
        <w:t xml:space="preserve">before </w:t>
      </w:r>
      <w:r w:rsidR="00CB2572" w:rsidRPr="00C500A0">
        <w:rPr>
          <w:lang w:val="en-CA"/>
        </w:rPr>
        <w:t xml:space="preserve">WTSA </w:t>
      </w:r>
      <w:r w:rsidR="009019BB">
        <w:rPr>
          <w:lang w:val="en-CA"/>
        </w:rPr>
        <w:t>c</w:t>
      </w:r>
      <w:r w:rsidR="00CB2572">
        <w:rPr>
          <w:lang w:val="en-CA"/>
        </w:rPr>
        <w:t xml:space="preserve">ould </w:t>
      </w:r>
      <w:r w:rsidR="00CB2572" w:rsidRPr="00C500A0">
        <w:rPr>
          <w:lang w:val="en-CA"/>
        </w:rPr>
        <w:t xml:space="preserve">be used to organize two interregional meetings instead of one. She drew attention to activities in the Europe </w:t>
      </w:r>
      <w:r w:rsidR="002647DF">
        <w:rPr>
          <w:lang w:val="en-CA"/>
        </w:rPr>
        <w:t>R</w:t>
      </w:r>
      <w:r w:rsidR="00CB2572" w:rsidRPr="00C500A0">
        <w:rPr>
          <w:lang w:val="en-CA"/>
        </w:rPr>
        <w:t>egion, which had already adopted ten common proposals, and encouraged representatives from other regions to attend her region’s meetings virtually, as interregional cooperation was constructive.</w:t>
      </w:r>
    </w:p>
    <w:p w14:paraId="45226539" w14:textId="7C76BCBD" w:rsidR="00CB2572" w:rsidRPr="00C500A0" w:rsidRDefault="002647DF" w:rsidP="009D0137">
      <w:pPr>
        <w:tabs>
          <w:tab w:val="clear" w:pos="794"/>
          <w:tab w:val="clear" w:pos="1191"/>
          <w:tab w:val="clear" w:pos="1588"/>
          <w:tab w:val="clear" w:pos="1985"/>
        </w:tabs>
        <w:snapToGrid w:val="0"/>
        <w:spacing w:before="120" w:after="120" w:line="240" w:lineRule="auto"/>
        <w:rPr>
          <w:lang w:val="en-CA"/>
        </w:rPr>
      </w:pPr>
      <w:r>
        <w:rPr>
          <w:lang w:val="en-CA"/>
        </w:rPr>
        <w:t>8.7</w:t>
      </w:r>
      <w:r>
        <w:rPr>
          <w:lang w:val="en-CA"/>
        </w:rPr>
        <w:tab/>
      </w:r>
      <w:r w:rsidR="006359E1" w:rsidRPr="00C500A0">
        <w:rPr>
          <w:lang w:val="en-CA"/>
        </w:rPr>
        <w:t>The representative of TSB, responding to the concerns raised, said that</w:t>
      </w:r>
      <w:r w:rsidR="006359E1" w:rsidRPr="00345752">
        <w:rPr>
          <w:lang w:val="en-CA"/>
        </w:rPr>
        <w:t xml:space="preserve"> </w:t>
      </w:r>
      <w:r w:rsidR="006359E1" w:rsidRPr="00C500A0">
        <w:rPr>
          <w:lang w:val="en-CA"/>
        </w:rPr>
        <w:t xml:space="preserve">it was TSB’s understanding that the </w:t>
      </w:r>
      <w:r w:rsidR="006359E1">
        <w:rPr>
          <w:lang w:val="en-CA"/>
        </w:rPr>
        <w:t xml:space="preserve">World Mobile </w:t>
      </w:r>
      <w:r w:rsidR="006359E1" w:rsidRPr="00C500A0">
        <w:rPr>
          <w:lang w:val="en-CA"/>
        </w:rPr>
        <w:t xml:space="preserve">Congress would </w:t>
      </w:r>
      <w:r w:rsidR="006359E1">
        <w:rPr>
          <w:lang w:val="en-CA"/>
        </w:rPr>
        <w:t>overlap with only</w:t>
      </w:r>
      <w:r w:rsidR="006359E1" w:rsidRPr="00C500A0">
        <w:rPr>
          <w:lang w:val="en-CA"/>
        </w:rPr>
        <w:t xml:space="preserve"> the second week of WTSA, allowing high-level </w:t>
      </w:r>
      <w:r w:rsidR="006359E1">
        <w:rPr>
          <w:lang w:val="en-CA"/>
        </w:rPr>
        <w:t xml:space="preserve">industry </w:t>
      </w:r>
      <w:r w:rsidR="006359E1" w:rsidRPr="00C500A0">
        <w:rPr>
          <w:lang w:val="en-CA"/>
        </w:rPr>
        <w:t xml:space="preserve">participants to participate in the first week. Should the pandemic </w:t>
      </w:r>
      <w:proofErr w:type="gramStart"/>
      <w:r w:rsidR="006359E1" w:rsidRPr="00C500A0">
        <w:rPr>
          <w:lang w:val="en-CA"/>
        </w:rPr>
        <w:t>persist</w:t>
      </w:r>
      <w:proofErr w:type="gramEnd"/>
      <w:r w:rsidR="006359E1" w:rsidRPr="00C500A0">
        <w:rPr>
          <w:lang w:val="en-CA"/>
        </w:rPr>
        <w:t xml:space="preserve"> and it prove impossible to hold WTSA on the proposed new dates, a new proposal would be placed before the Council before the end of 2020, based on the information available at that time. </w:t>
      </w:r>
      <w:r w:rsidR="006359E1">
        <w:rPr>
          <w:lang w:val="en-CA"/>
        </w:rPr>
        <w:t>Meanwhile</w:t>
      </w:r>
      <w:r w:rsidR="006359E1" w:rsidRPr="00C500A0">
        <w:rPr>
          <w:lang w:val="en-CA"/>
        </w:rPr>
        <w:t xml:space="preserve">, the Council was asked to approve the new dates </w:t>
      </w:r>
      <w:proofErr w:type="gramStart"/>
      <w:r w:rsidR="006359E1" w:rsidRPr="00C500A0">
        <w:rPr>
          <w:lang w:val="en-CA"/>
        </w:rPr>
        <w:t>so as to</w:t>
      </w:r>
      <w:proofErr w:type="gramEnd"/>
      <w:r w:rsidR="006359E1" w:rsidRPr="00C500A0">
        <w:rPr>
          <w:lang w:val="en-CA"/>
        </w:rPr>
        <w:t xml:space="preserve"> enable TSB to make plans for TSAG and preparatory meetings in the regions, and to keep the Sector’s work on track. As soon as the Member States had been consulted and those dates decided, a revised agenda of meetings for TSAG and the </w:t>
      </w:r>
      <w:r w:rsidR="006359E1">
        <w:rPr>
          <w:lang w:val="en-CA"/>
        </w:rPr>
        <w:t>s</w:t>
      </w:r>
      <w:r w:rsidR="006359E1" w:rsidRPr="00C500A0">
        <w:rPr>
          <w:lang w:val="en-CA"/>
        </w:rPr>
        <w:t xml:space="preserve">tudy </w:t>
      </w:r>
      <w:r w:rsidR="006359E1">
        <w:rPr>
          <w:lang w:val="en-CA"/>
        </w:rPr>
        <w:t>g</w:t>
      </w:r>
      <w:r w:rsidR="006359E1" w:rsidRPr="00C500A0">
        <w:rPr>
          <w:lang w:val="en-CA"/>
        </w:rPr>
        <w:t xml:space="preserve">roups would be issued. </w:t>
      </w:r>
      <w:r w:rsidR="006359E1">
        <w:rPr>
          <w:lang w:val="en-CA"/>
        </w:rPr>
        <w:t>T</w:t>
      </w:r>
      <w:r w:rsidR="006359E1" w:rsidRPr="00C500A0">
        <w:rPr>
          <w:lang w:val="en-CA"/>
        </w:rPr>
        <w:t>he current plan was for TSAG to meet virtually from 21</w:t>
      </w:r>
      <w:r w:rsidR="006359E1">
        <w:rPr>
          <w:lang w:val="en-CA"/>
        </w:rPr>
        <w:t xml:space="preserve"> to </w:t>
      </w:r>
      <w:r w:rsidR="006359E1" w:rsidRPr="00C500A0">
        <w:rPr>
          <w:lang w:val="en-CA"/>
        </w:rPr>
        <w:t>25 September 2020 and, depending on the Council</w:t>
      </w:r>
      <w:r w:rsidR="006359E1">
        <w:rPr>
          <w:lang w:val="en-CA"/>
        </w:rPr>
        <w:t>’s</w:t>
      </w:r>
      <w:r w:rsidR="006359E1" w:rsidRPr="00C500A0">
        <w:rPr>
          <w:lang w:val="en-CA"/>
        </w:rPr>
        <w:t xml:space="preserve"> decision, to hold a second meeting in early January 2021. </w:t>
      </w:r>
      <w:r w:rsidR="006359E1">
        <w:rPr>
          <w:lang w:val="en-CA"/>
        </w:rPr>
        <w:t>A</w:t>
      </w:r>
      <w:r w:rsidR="006359E1" w:rsidRPr="00C500A0">
        <w:rPr>
          <w:lang w:val="en-CA"/>
        </w:rPr>
        <w:t xml:space="preserve">ccording to the </w:t>
      </w:r>
      <w:r w:rsidR="006359E1">
        <w:rPr>
          <w:lang w:val="en-CA"/>
        </w:rPr>
        <w:t>L</w:t>
      </w:r>
      <w:r w:rsidR="006359E1" w:rsidRPr="00C500A0">
        <w:rPr>
          <w:lang w:val="en-CA"/>
        </w:rPr>
        <w:t xml:space="preserve">egal </w:t>
      </w:r>
      <w:r w:rsidR="006359E1">
        <w:rPr>
          <w:lang w:val="en-CA"/>
        </w:rPr>
        <w:t>Affairs Unit</w:t>
      </w:r>
      <w:r w:rsidR="006359E1" w:rsidRPr="00C500A0">
        <w:rPr>
          <w:lang w:val="en-CA"/>
        </w:rPr>
        <w:t xml:space="preserve">, the current </w:t>
      </w:r>
      <w:r w:rsidR="006359E1">
        <w:rPr>
          <w:lang w:val="en-CA"/>
        </w:rPr>
        <w:t xml:space="preserve">TSAG </w:t>
      </w:r>
      <w:r w:rsidR="006359E1" w:rsidRPr="00C500A0">
        <w:rPr>
          <w:lang w:val="en-CA"/>
        </w:rPr>
        <w:t xml:space="preserve">leadership team and </w:t>
      </w:r>
      <w:r w:rsidR="006359E1">
        <w:rPr>
          <w:lang w:val="en-CA"/>
        </w:rPr>
        <w:t>s</w:t>
      </w:r>
      <w:r w:rsidR="006359E1" w:rsidRPr="00C500A0">
        <w:rPr>
          <w:lang w:val="en-CA"/>
        </w:rPr>
        <w:t xml:space="preserve">tudy </w:t>
      </w:r>
      <w:r w:rsidR="006359E1">
        <w:rPr>
          <w:lang w:val="en-CA"/>
        </w:rPr>
        <w:t>g</w:t>
      </w:r>
      <w:r w:rsidR="006359E1" w:rsidRPr="00C500A0">
        <w:rPr>
          <w:lang w:val="en-CA"/>
        </w:rPr>
        <w:t xml:space="preserve">roup </w:t>
      </w:r>
      <w:r w:rsidR="006359E1">
        <w:rPr>
          <w:lang w:val="en-CA"/>
        </w:rPr>
        <w:t xml:space="preserve">leadership and </w:t>
      </w:r>
      <w:r w:rsidR="006359E1" w:rsidRPr="00C500A0">
        <w:rPr>
          <w:lang w:val="en-CA"/>
        </w:rPr>
        <w:t>structure could be maintained until the next WTSA</w:t>
      </w:r>
      <w:r w:rsidR="006359E1">
        <w:rPr>
          <w:lang w:val="en-CA"/>
        </w:rPr>
        <w:t xml:space="preserve"> in February/March 2021. </w:t>
      </w:r>
      <w:r w:rsidR="006359E1" w:rsidRPr="00C500A0">
        <w:rPr>
          <w:lang w:val="en-CA"/>
        </w:rPr>
        <w:t xml:space="preserve">Lastly, the host country agreement to be signed shortly </w:t>
      </w:r>
      <w:r w:rsidR="00582DB1" w:rsidRPr="00B51BF2">
        <w:rPr>
          <w:lang w:val="en-CA"/>
        </w:rPr>
        <w:t>could</w:t>
      </w:r>
      <w:r w:rsidR="00582DB1" w:rsidRPr="00C500A0">
        <w:rPr>
          <w:lang w:val="en-CA"/>
        </w:rPr>
        <w:t xml:space="preserve"> </w:t>
      </w:r>
      <w:r w:rsidR="006359E1" w:rsidRPr="00C500A0">
        <w:rPr>
          <w:lang w:val="en-CA"/>
        </w:rPr>
        <w:t xml:space="preserve">be revised to take account of the possibility of remote </w:t>
      </w:r>
      <w:r w:rsidR="00582DB1">
        <w:rPr>
          <w:lang w:val="en-CA"/>
        </w:rPr>
        <w:t>attendance</w:t>
      </w:r>
      <w:r w:rsidR="00B51BF2">
        <w:rPr>
          <w:lang w:val="en-CA"/>
        </w:rPr>
        <w:t>.</w:t>
      </w:r>
    </w:p>
    <w:p w14:paraId="53921638" w14:textId="2B9A99C5" w:rsidR="00CB2572" w:rsidRPr="00C500A0" w:rsidRDefault="002B7FE6" w:rsidP="009D0137">
      <w:pPr>
        <w:tabs>
          <w:tab w:val="clear" w:pos="794"/>
          <w:tab w:val="clear" w:pos="1191"/>
          <w:tab w:val="clear" w:pos="1588"/>
          <w:tab w:val="clear" w:pos="1985"/>
        </w:tabs>
        <w:snapToGrid w:val="0"/>
        <w:spacing w:before="120" w:after="120" w:line="240" w:lineRule="auto"/>
        <w:rPr>
          <w:lang w:val="en-CA"/>
        </w:rPr>
      </w:pPr>
      <w:bookmarkStart w:id="2" w:name="_Hlk43113056"/>
      <w:r>
        <w:rPr>
          <w:lang w:val="en-CA"/>
        </w:rPr>
        <w:t>8.8</w:t>
      </w:r>
      <w:r>
        <w:rPr>
          <w:lang w:val="en-CA"/>
        </w:rPr>
        <w:tab/>
      </w:r>
      <w:r w:rsidR="00CB2572" w:rsidRPr="00C500A0">
        <w:rPr>
          <w:lang w:val="en-CA"/>
        </w:rPr>
        <w:t xml:space="preserve">The Chairman took it that </w:t>
      </w:r>
      <w:r w:rsidR="00923B2E">
        <w:rPr>
          <w:lang w:val="en-CA"/>
        </w:rPr>
        <w:t>the virtual consultation</w:t>
      </w:r>
      <w:r w:rsidR="00CB2572" w:rsidRPr="00C500A0">
        <w:rPr>
          <w:lang w:val="en-CA"/>
        </w:rPr>
        <w:t xml:space="preserve"> wished to propose to the next physical meeting of the Council that it note </w:t>
      </w:r>
      <w:r>
        <w:rPr>
          <w:lang w:val="en-CA"/>
        </w:rPr>
        <w:t>D</w:t>
      </w:r>
      <w:r w:rsidR="00CB2572" w:rsidRPr="00C500A0">
        <w:rPr>
          <w:lang w:val="en-CA"/>
        </w:rPr>
        <w:t xml:space="preserve">ocument C20/24. He further took it that </w:t>
      </w:r>
      <w:r w:rsidR="00923B2E">
        <w:rPr>
          <w:lang w:val="en-CA"/>
        </w:rPr>
        <w:t>it</w:t>
      </w:r>
      <w:r w:rsidR="00CB2572" w:rsidRPr="00C500A0">
        <w:rPr>
          <w:lang w:val="en-CA"/>
        </w:rPr>
        <w:t xml:space="preserve"> wished to propose to the Council that it approve the change of date of WTSA</w:t>
      </w:r>
      <w:r w:rsidR="00923B2E">
        <w:rPr>
          <w:lang w:val="en-CA"/>
        </w:rPr>
        <w:t>-20</w:t>
      </w:r>
      <w:r w:rsidR="00CB2572" w:rsidRPr="00C500A0">
        <w:rPr>
          <w:lang w:val="en-CA"/>
        </w:rPr>
        <w:t xml:space="preserve"> to 23 February–5 March 2021. Keeping in mind the fact that th</w:t>
      </w:r>
      <w:r w:rsidR="00923B2E">
        <w:rPr>
          <w:lang w:val="en-CA"/>
        </w:rPr>
        <w:t>at</w:t>
      </w:r>
      <w:r w:rsidR="00CB2572" w:rsidRPr="00C500A0">
        <w:rPr>
          <w:lang w:val="en-CA"/>
        </w:rPr>
        <w:t xml:space="preserve"> decision should be taken urgently, a consultation by correspondence should be organized, in line with the relevant provisions of Article 3 of the Convention and Section 7 of the General Rules of Conferences, Assemblies and Meetings of the Union </w:t>
      </w:r>
      <w:r w:rsidR="00923B2E">
        <w:rPr>
          <w:lang w:val="en-CA"/>
        </w:rPr>
        <w:t xml:space="preserve">relating to </w:t>
      </w:r>
      <w:r w:rsidR="00CB2572" w:rsidRPr="00923B2E">
        <w:rPr>
          <w:i/>
          <w:iCs/>
          <w:lang w:val="en-CA"/>
        </w:rPr>
        <w:t>Change in the place or dates of a conference or an assembly</w:t>
      </w:r>
      <w:r w:rsidR="00CB2572" w:rsidRPr="00C500A0">
        <w:rPr>
          <w:lang w:val="en-CA"/>
        </w:rPr>
        <w:t>.</w:t>
      </w:r>
    </w:p>
    <w:p w14:paraId="266B4C5F" w14:textId="5D75040E" w:rsidR="00CB2572" w:rsidRPr="00C500A0" w:rsidRDefault="00923B2E" w:rsidP="009D0137">
      <w:pPr>
        <w:tabs>
          <w:tab w:val="clear" w:pos="794"/>
          <w:tab w:val="clear" w:pos="1191"/>
          <w:tab w:val="clear" w:pos="1588"/>
          <w:tab w:val="clear" w:pos="1985"/>
        </w:tabs>
        <w:snapToGrid w:val="0"/>
        <w:spacing w:before="120" w:after="120" w:line="240" w:lineRule="auto"/>
        <w:rPr>
          <w:lang w:val="en-CA"/>
        </w:rPr>
      </w:pPr>
      <w:r>
        <w:rPr>
          <w:lang w:val="en-CA"/>
        </w:rPr>
        <w:t>8.9</w:t>
      </w:r>
      <w:r>
        <w:rPr>
          <w:lang w:val="en-CA"/>
        </w:rPr>
        <w:tab/>
      </w:r>
      <w:r w:rsidR="00CB2572" w:rsidRPr="00C500A0">
        <w:rPr>
          <w:lang w:val="en-CA"/>
        </w:rPr>
        <w:t>It was so</w:t>
      </w:r>
      <w:r w:rsidR="00065E07">
        <w:rPr>
          <w:lang w:val="en-CA"/>
        </w:rPr>
        <w:t xml:space="preserve"> </w:t>
      </w:r>
      <w:r w:rsidR="00F92D37">
        <w:rPr>
          <w:b/>
          <w:lang w:val="en-CA"/>
        </w:rPr>
        <w:t>concluded</w:t>
      </w:r>
      <w:r w:rsidR="00CB2572" w:rsidRPr="00C500A0">
        <w:rPr>
          <w:lang w:val="en-CA"/>
        </w:rPr>
        <w:t>.</w:t>
      </w:r>
    </w:p>
    <w:bookmarkEnd w:id="2"/>
    <w:p w14:paraId="7D5D8CCF" w14:textId="0F826FE3" w:rsidR="00CB2572" w:rsidRPr="00C500A0" w:rsidRDefault="00493128" w:rsidP="009D0137">
      <w:pPr>
        <w:tabs>
          <w:tab w:val="clear" w:pos="794"/>
          <w:tab w:val="clear" w:pos="1191"/>
          <w:tab w:val="clear" w:pos="1588"/>
          <w:tab w:val="clear" w:pos="1985"/>
        </w:tabs>
        <w:snapToGrid w:val="0"/>
        <w:spacing w:before="120" w:after="120" w:line="240" w:lineRule="auto"/>
        <w:rPr>
          <w:lang w:val="en-CA"/>
        </w:rPr>
      </w:pPr>
      <w:r>
        <w:rPr>
          <w:lang w:val="en-CA"/>
        </w:rPr>
        <w:t>8.10</w:t>
      </w:r>
      <w:r>
        <w:rPr>
          <w:lang w:val="en-CA"/>
        </w:rPr>
        <w:tab/>
      </w:r>
      <w:r w:rsidR="00CB2572" w:rsidRPr="00C500A0">
        <w:rPr>
          <w:lang w:val="en-CA"/>
        </w:rPr>
        <w:t>The councillor from India thanked his fellow councillors for their support for his Administration’s proposal and confirmed that the host country agreement would be reviewed in the light of the points raised.</w:t>
      </w:r>
    </w:p>
    <w:p w14:paraId="08EFD92A" w14:textId="39D66A04" w:rsidR="00CB2572" w:rsidRPr="00C500A0" w:rsidRDefault="00EB7A41" w:rsidP="009D0137">
      <w:pPr>
        <w:tabs>
          <w:tab w:val="clear" w:pos="794"/>
          <w:tab w:val="clear" w:pos="1191"/>
          <w:tab w:val="clear" w:pos="1588"/>
          <w:tab w:val="clear" w:pos="1985"/>
        </w:tabs>
        <w:snapToGrid w:val="0"/>
        <w:spacing w:before="120" w:after="120" w:line="240" w:lineRule="auto"/>
        <w:rPr>
          <w:lang w:val="en-CA"/>
        </w:rPr>
      </w:pPr>
      <w:r>
        <w:rPr>
          <w:lang w:val="en-CA"/>
        </w:rPr>
        <w:t>8.11</w:t>
      </w:r>
      <w:r>
        <w:rPr>
          <w:lang w:val="en-CA"/>
        </w:rPr>
        <w:tab/>
      </w:r>
      <w:r w:rsidR="00CB2572" w:rsidRPr="00C500A0">
        <w:rPr>
          <w:lang w:val="en-CA"/>
        </w:rPr>
        <w:t xml:space="preserve">The councillor from Tunisia said that </w:t>
      </w:r>
      <w:r>
        <w:rPr>
          <w:lang w:val="en-CA"/>
        </w:rPr>
        <w:t>her</w:t>
      </w:r>
      <w:r w:rsidR="00CB2572" w:rsidRPr="00C500A0">
        <w:rPr>
          <w:lang w:val="en-CA"/>
        </w:rPr>
        <w:t xml:space="preserve"> Administration, which had hosted WTSA</w:t>
      </w:r>
      <w:r w:rsidR="00CB2572">
        <w:rPr>
          <w:lang w:val="en-CA"/>
        </w:rPr>
        <w:t>-</w:t>
      </w:r>
      <w:r w:rsidR="00CB2572" w:rsidRPr="00C500A0">
        <w:rPr>
          <w:lang w:val="en-CA"/>
        </w:rPr>
        <w:t xml:space="preserve">16, stood ready to assist the Administration of India. She thanked ITU for its message of condolences on the death of Moktar </w:t>
      </w:r>
      <w:proofErr w:type="spellStart"/>
      <w:r w:rsidR="00CB2572" w:rsidRPr="00C500A0">
        <w:rPr>
          <w:lang w:val="en-CA"/>
        </w:rPr>
        <w:t>Mnakri</w:t>
      </w:r>
      <w:proofErr w:type="spellEnd"/>
      <w:r w:rsidR="00CB2572" w:rsidRPr="00C500A0">
        <w:rPr>
          <w:lang w:val="en-CA"/>
        </w:rPr>
        <w:t xml:space="preserve">, who had chaired WTSA-16 and had had a great impact in the field of telecommunications. </w:t>
      </w:r>
    </w:p>
    <w:p w14:paraId="746ACC63" w14:textId="2D8DB5E6" w:rsidR="00CB2572" w:rsidRPr="00C500A0" w:rsidRDefault="00B07817" w:rsidP="009D0137">
      <w:pPr>
        <w:tabs>
          <w:tab w:val="clear" w:pos="794"/>
          <w:tab w:val="clear" w:pos="1191"/>
          <w:tab w:val="clear" w:pos="1588"/>
          <w:tab w:val="clear" w:pos="1985"/>
        </w:tabs>
        <w:snapToGrid w:val="0"/>
        <w:spacing w:before="120" w:after="120" w:line="240" w:lineRule="auto"/>
        <w:rPr>
          <w:lang w:val="en-CA"/>
        </w:rPr>
      </w:pPr>
      <w:r>
        <w:rPr>
          <w:lang w:val="en-CA"/>
        </w:rPr>
        <w:t>8.12</w:t>
      </w:r>
      <w:r>
        <w:rPr>
          <w:lang w:val="en-CA"/>
        </w:rPr>
        <w:tab/>
      </w:r>
      <w:r w:rsidR="00CB2572" w:rsidRPr="00C500A0">
        <w:rPr>
          <w:lang w:val="en-CA"/>
        </w:rPr>
        <w:t xml:space="preserve">The Director of TSB confirmed that due account would be taken of the overall situation at the end of the year and that the </w:t>
      </w:r>
      <w:r w:rsidR="00CB2572">
        <w:rPr>
          <w:lang w:val="en-CA"/>
        </w:rPr>
        <w:t xml:space="preserve">top priority was the </w:t>
      </w:r>
      <w:r w:rsidR="00CB2572" w:rsidRPr="00C500A0">
        <w:rPr>
          <w:lang w:val="en-CA"/>
        </w:rPr>
        <w:t>participants’ safety and health. He</w:t>
      </w:r>
      <w:r w:rsidR="00CB2572">
        <w:rPr>
          <w:lang w:val="en-CA"/>
        </w:rPr>
        <w:t>, too, praised the efforts of</w:t>
      </w:r>
      <w:r w:rsidR="00CB2572" w:rsidRPr="00C500A0">
        <w:rPr>
          <w:lang w:val="en-CA"/>
        </w:rPr>
        <w:t xml:space="preserve"> Mr Moktar to advance ITU standards work.</w:t>
      </w:r>
    </w:p>
    <w:p w14:paraId="402FF1A5" w14:textId="098D80BF" w:rsidR="00CB2572" w:rsidRPr="00C500A0" w:rsidRDefault="00F97909" w:rsidP="009D0137">
      <w:pPr>
        <w:tabs>
          <w:tab w:val="clear" w:pos="794"/>
          <w:tab w:val="clear" w:pos="1191"/>
          <w:tab w:val="clear" w:pos="1588"/>
          <w:tab w:val="clear" w:pos="1985"/>
        </w:tabs>
        <w:snapToGrid w:val="0"/>
        <w:spacing w:before="360" w:after="120" w:line="240" w:lineRule="auto"/>
        <w:rPr>
          <w:sz w:val="26"/>
          <w:szCs w:val="26"/>
          <w:lang w:val="en-CA"/>
        </w:rPr>
      </w:pPr>
      <w:r>
        <w:rPr>
          <w:b/>
          <w:sz w:val="26"/>
          <w:szCs w:val="26"/>
          <w:lang w:val="en-CA"/>
        </w:rPr>
        <w:t>9</w:t>
      </w:r>
      <w:r>
        <w:rPr>
          <w:b/>
          <w:sz w:val="26"/>
          <w:szCs w:val="26"/>
          <w:lang w:val="en-CA"/>
        </w:rPr>
        <w:tab/>
      </w:r>
      <w:r w:rsidR="00CB2572" w:rsidRPr="00C500A0">
        <w:rPr>
          <w:b/>
          <w:sz w:val="26"/>
          <w:szCs w:val="26"/>
          <w:lang w:val="en-CA"/>
        </w:rPr>
        <w:t xml:space="preserve">Preparations for WTDC-21 (Document </w:t>
      </w:r>
      <w:hyperlink r:id="rId28" w:history="1">
        <w:r w:rsidR="00CB2572" w:rsidRPr="008D5F4C">
          <w:rPr>
            <w:rStyle w:val="Hyperlink"/>
            <w:b/>
            <w:sz w:val="26"/>
            <w:szCs w:val="26"/>
            <w:lang w:val="en-CA"/>
          </w:rPr>
          <w:t>C20/30</w:t>
        </w:r>
      </w:hyperlink>
      <w:r w:rsidR="00CB2572" w:rsidRPr="00C500A0">
        <w:rPr>
          <w:b/>
          <w:sz w:val="26"/>
          <w:szCs w:val="26"/>
          <w:lang w:val="en-CA"/>
        </w:rPr>
        <w:t>)</w:t>
      </w:r>
      <w:r w:rsidR="00CB2572" w:rsidRPr="00C500A0">
        <w:rPr>
          <w:sz w:val="26"/>
          <w:szCs w:val="26"/>
          <w:lang w:val="en-CA"/>
        </w:rPr>
        <w:t xml:space="preserve"> </w:t>
      </w:r>
    </w:p>
    <w:p w14:paraId="0A560E34" w14:textId="38F4BC20" w:rsidR="00CB2572" w:rsidRPr="00C500A0" w:rsidRDefault="00DC34D4" w:rsidP="009D0137">
      <w:pPr>
        <w:tabs>
          <w:tab w:val="clear" w:pos="794"/>
          <w:tab w:val="clear" w:pos="1191"/>
          <w:tab w:val="clear" w:pos="1588"/>
          <w:tab w:val="clear" w:pos="1985"/>
        </w:tabs>
        <w:snapToGrid w:val="0"/>
        <w:spacing w:before="120" w:after="120" w:line="240" w:lineRule="auto"/>
        <w:rPr>
          <w:lang w:val="en-CA"/>
        </w:rPr>
      </w:pPr>
      <w:r>
        <w:rPr>
          <w:lang w:val="en-CA"/>
        </w:rPr>
        <w:t>9.1</w:t>
      </w:r>
      <w:r>
        <w:rPr>
          <w:lang w:val="en-CA"/>
        </w:rPr>
        <w:tab/>
      </w:r>
      <w:r w:rsidR="00CB2572" w:rsidRPr="00C500A0">
        <w:rPr>
          <w:lang w:val="en-CA"/>
        </w:rPr>
        <w:t xml:space="preserve">The Director of BDT introduced the report contained in Document C20/30, which described ongoing </w:t>
      </w:r>
      <w:r w:rsidR="00CB2572" w:rsidRPr="009D0137">
        <w:rPr>
          <w:spacing w:val="-2"/>
          <w:lang w:val="en-CA"/>
        </w:rPr>
        <w:t>logistical and technical preparations for WTDC-21, to be held in Addis Ababa (Ethiopia) from 8 to 19 November 2021.</w:t>
      </w:r>
    </w:p>
    <w:p w14:paraId="226B8A67" w14:textId="5E83DAC4" w:rsidR="00CB2572" w:rsidRPr="00C500A0" w:rsidRDefault="00DC34D4" w:rsidP="009D0137">
      <w:pPr>
        <w:tabs>
          <w:tab w:val="clear" w:pos="794"/>
          <w:tab w:val="clear" w:pos="1191"/>
          <w:tab w:val="clear" w:pos="1588"/>
          <w:tab w:val="clear" w:pos="1985"/>
        </w:tabs>
        <w:snapToGrid w:val="0"/>
        <w:spacing w:before="120" w:after="120" w:line="240" w:lineRule="auto"/>
        <w:rPr>
          <w:lang w:val="en-CA"/>
        </w:rPr>
      </w:pPr>
      <w:r>
        <w:rPr>
          <w:lang w:val="en-CA"/>
        </w:rPr>
        <w:t>9.2</w:t>
      </w:r>
      <w:r>
        <w:rPr>
          <w:lang w:val="en-CA"/>
        </w:rPr>
        <w:tab/>
      </w:r>
      <w:r w:rsidR="00CB2572" w:rsidRPr="00C500A0">
        <w:rPr>
          <w:lang w:val="en-CA"/>
        </w:rPr>
        <w:t xml:space="preserve">The Chairman took it that </w:t>
      </w:r>
      <w:r w:rsidR="00DB77BA">
        <w:rPr>
          <w:lang w:val="en-CA"/>
        </w:rPr>
        <w:t>the virtual consultation</w:t>
      </w:r>
      <w:r w:rsidR="00CB2572" w:rsidRPr="00C500A0">
        <w:rPr>
          <w:lang w:val="en-CA"/>
        </w:rPr>
        <w:t xml:space="preserve"> wished to propose to the next physical meeting of the Council that it note </w:t>
      </w:r>
      <w:r w:rsidR="00DB77BA">
        <w:rPr>
          <w:lang w:val="en-CA"/>
        </w:rPr>
        <w:t>D</w:t>
      </w:r>
      <w:r w:rsidR="00CB2572" w:rsidRPr="00C500A0">
        <w:rPr>
          <w:lang w:val="en-CA"/>
        </w:rPr>
        <w:t>ocument C20/30.</w:t>
      </w:r>
    </w:p>
    <w:p w14:paraId="12A95D06" w14:textId="6D29699F" w:rsidR="00CB2572" w:rsidRPr="00C500A0" w:rsidRDefault="00DC34D4" w:rsidP="009D0137">
      <w:pPr>
        <w:tabs>
          <w:tab w:val="clear" w:pos="794"/>
          <w:tab w:val="clear" w:pos="1191"/>
          <w:tab w:val="clear" w:pos="1588"/>
          <w:tab w:val="clear" w:pos="1985"/>
        </w:tabs>
        <w:snapToGrid w:val="0"/>
        <w:spacing w:before="120" w:after="120" w:line="240" w:lineRule="auto"/>
        <w:rPr>
          <w:lang w:val="en-CA"/>
        </w:rPr>
      </w:pPr>
      <w:r>
        <w:rPr>
          <w:lang w:val="en-CA"/>
        </w:rPr>
        <w:lastRenderedPageBreak/>
        <w:t>9.3</w:t>
      </w:r>
      <w:r>
        <w:rPr>
          <w:lang w:val="en-CA"/>
        </w:rPr>
        <w:tab/>
      </w:r>
      <w:r w:rsidR="00CB2572" w:rsidRPr="00C500A0">
        <w:rPr>
          <w:lang w:val="en-CA"/>
        </w:rPr>
        <w:t>It was so</w:t>
      </w:r>
      <w:r w:rsidR="00065E07">
        <w:rPr>
          <w:lang w:val="en-CA"/>
        </w:rPr>
        <w:t xml:space="preserve"> </w:t>
      </w:r>
      <w:r w:rsidR="00F92D37">
        <w:rPr>
          <w:b/>
          <w:lang w:val="en-CA"/>
        </w:rPr>
        <w:t>concluded</w:t>
      </w:r>
      <w:r w:rsidR="00CB2572" w:rsidRPr="00C500A0">
        <w:rPr>
          <w:lang w:val="en-CA"/>
        </w:rPr>
        <w:t xml:space="preserve">. </w:t>
      </w:r>
    </w:p>
    <w:p w14:paraId="06626D39" w14:textId="7A59E7A7" w:rsidR="00CB2572" w:rsidRPr="00C500A0" w:rsidRDefault="00DB77BA" w:rsidP="009D0137">
      <w:pPr>
        <w:tabs>
          <w:tab w:val="clear" w:pos="794"/>
          <w:tab w:val="clear" w:pos="1191"/>
          <w:tab w:val="clear" w:pos="1588"/>
          <w:tab w:val="clear" w:pos="1985"/>
        </w:tabs>
        <w:snapToGrid w:val="0"/>
        <w:spacing w:before="360" w:after="120" w:line="240" w:lineRule="auto"/>
        <w:rPr>
          <w:b/>
          <w:sz w:val="26"/>
          <w:szCs w:val="26"/>
          <w:lang w:val="en-CA"/>
        </w:rPr>
      </w:pPr>
      <w:r>
        <w:rPr>
          <w:b/>
          <w:sz w:val="26"/>
          <w:szCs w:val="26"/>
          <w:lang w:val="en-CA"/>
        </w:rPr>
        <w:t>10</w:t>
      </w:r>
      <w:r>
        <w:rPr>
          <w:b/>
          <w:sz w:val="26"/>
          <w:szCs w:val="26"/>
          <w:lang w:val="en-CA"/>
        </w:rPr>
        <w:tab/>
      </w:r>
      <w:r w:rsidR="00CB2572" w:rsidRPr="00C500A0">
        <w:rPr>
          <w:b/>
          <w:sz w:val="26"/>
          <w:szCs w:val="26"/>
          <w:lang w:val="en-CA"/>
        </w:rPr>
        <w:t xml:space="preserve">Preparations for WTPF-21 (Document </w:t>
      </w:r>
      <w:hyperlink r:id="rId29" w:history="1">
        <w:r w:rsidR="00CB2572" w:rsidRPr="008D5F4C">
          <w:rPr>
            <w:rStyle w:val="Hyperlink"/>
            <w:b/>
            <w:sz w:val="26"/>
            <w:szCs w:val="26"/>
            <w:lang w:val="en-CA"/>
          </w:rPr>
          <w:t>C20/5</w:t>
        </w:r>
      </w:hyperlink>
      <w:r w:rsidR="00CB2572" w:rsidRPr="00C500A0">
        <w:rPr>
          <w:b/>
          <w:sz w:val="26"/>
          <w:szCs w:val="26"/>
          <w:lang w:val="en-CA"/>
        </w:rPr>
        <w:t>)</w:t>
      </w:r>
    </w:p>
    <w:p w14:paraId="292F623F" w14:textId="77777777" w:rsidR="00060D93" w:rsidRPr="00C500A0" w:rsidRDefault="00060D93" w:rsidP="009D0137">
      <w:pPr>
        <w:tabs>
          <w:tab w:val="clear" w:pos="794"/>
          <w:tab w:val="clear" w:pos="1191"/>
          <w:tab w:val="clear" w:pos="1588"/>
          <w:tab w:val="clear" w:pos="1985"/>
        </w:tabs>
        <w:snapToGrid w:val="0"/>
        <w:spacing w:before="120" w:after="120" w:line="240" w:lineRule="auto"/>
        <w:rPr>
          <w:lang w:val="en-CA"/>
        </w:rPr>
      </w:pPr>
      <w:r>
        <w:rPr>
          <w:lang w:val="en-CA"/>
        </w:rPr>
        <w:t>10.1</w:t>
      </w:r>
      <w:r>
        <w:rPr>
          <w:lang w:val="en-CA"/>
        </w:rPr>
        <w:tab/>
      </w:r>
      <w:r w:rsidRPr="00C500A0">
        <w:rPr>
          <w:lang w:val="en-CA"/>
        </w:rPr>
        <w:t>The representative of the secretariat introduced Document C20/5, which described developments in the preparatory process for WTPF-21.</w:t>
      </w:r>
    </w:p>
    <w:p w14:paraId="19D8D777" w14:textId="25CD2F05" w:rsidR="00060D93" w:rsidRPr="00C500A0" w:rsidRDefault="00060D93" w:rsidP="009D0137">
      <w:pPr>
        <w:tabs>
          <w:tab w:val="clear" w:pos="794"/>
          <w:tab w:val="clear" w:pos="1191"/>
          <w:tab w:val="clear" w:pos="1588"/>
          <w:tab w:val="clear" w:pos="1985"/>
        </w:tabs>
        <w:snapToGrid w:val="0"/>
        <w:spacing w:before="120" w:after="120" w:line="240" w:lineRule="auto"/>
        <w:rPr>
          <w:lang w:val="en-CA"/>
        </w:rPr>
      </w:pPr>
      <w:r>
        <w:rPr>
          <w:lang w:val="en-CA"/>
        </w:rPr>
        <w:t>10.2</w:t>
      </w:r>
      <w:r>
        <w:rPr>
          <w:lang w:val="en-CA"/>
        </w:rPr>
        <w:tab/>
      </w:r>
      <w:r w:rsidRPr="00C500A0">
        <w:rPr>
          <w:lang w:val="en-CA"/>
        </w:rPr>
        <w:t xml:space="preserve">One councillor </w:t>
      </w:r>
      <w:r>
        <w:rPr>
          <w:lang w:val="en-CA"/>
        </w:rPr>
        <w:t>noted</w:t>
      </w:r>
      <w:r w:rsidRPr="00C500A0">
        <w:rPr>
          <w:lang w:val="en-CA"/>
        </w:rPr>
        <w:t xml:space="preserve"> that terminology had been a contentious issue when the Informal Experts Group on WTPF-21 (IEG-WTPF</w:t>
      </w:r>
      <w:r>
        <w:rPr>
          <w:lang w:val="en-CA"/>
        </w:rPr>
        <w:t>-21</w:t>
      </w:r>
      <w:r w:rsidRPr="00C500A0">
        <w:rPr>
          <w:lang w:val="en-CA"/>
        </w:rPr>
        <w:t xml:space="preserve">) had examined, at its February 2020 meeting, the draft report by the Secretary-General. </w:t>
      </w:r>
      <w:proofErr w:type="gramStart"/>
      <w:r>
        <w:rPr>
          <w:lang w:val="en-CA"/>
        </w:rPr>
        <w:t>A number of</w:t>
      </w:r>
      <w:proofErr w:type="gramEnd"/>
      <w:r>
        <w:rPr>
          <w:lang w:val="en-CA"/>
        </w:rPr>
        <w:t xml:space="preserve"> w</w:t>
      </w:r>
      <w:r w:rsidRPr="00C500A0">
        <w:rPr>
          <w:lang w:val="en-CA"/>
        </w:rPr>
        <w:t>ritten comments had since been received. The issue was a sensitive one that would only be resolved if tackled in a spirit of compromise and cooperation</w:t>
      </w:r>
      <w:r>
        <w:rPr>
          <w:lang w:val="en-CA"/>
        </w:rPr>
        <w:t xml:space="preserve"> </w:t>
      </w:r>
      <w:r w:rsidRPr="00C500A0">
        <w:rPr>
          <w:lang w:val="en-CA"/>
        </w:rPr>
        <w:t>in the future deliberations</w:t>
      </w:r>
      <w:r>
        <w:rPr>
          <w:lang w:val="en-CA"/>
        </w:rPr>
        <w:t xml:space="preserve"> of IEG-WTPF-21</w:t>
      </w:r>
      <w:r w:rsidRPr="00C500A0">
        <w:rPr>
          <w:lang w:val="en-CA"/>
        </w:rPr>
        <w:t>.</w:t>
      </w:r>
    </w:p>
    <w:p w14:paraId="2ECEBC22" w14:textId="77777777" w:rsidR="00060D93" w:rsidRPr="00C500A0" w:rsidRDefault="00060D93" w:rsidP="009D0137">
      <w:pPr>
        <w:tabs>
          <w:tab w:val="clear" w:pos="794"/>
          <w:tab w:val="clear" w:pos="1191"/>
          <w:tab w:val="clear" w:pos="1588"/>
          <w:tab w:val="clear" w:pos="1985"/>
        </w:tabs>
        <w:snapToGrid w:val="0"/>
        <w:spacing w:before="120" w:after="120" w:line="240" w:lineRule="auto"/>
        <w:rPr>
          <w:lang w:val="en-CA"/>
        </w:rPr>
      </w:pPr>
      <w:r>
        <w:rPr>
          <w:lang w:val="en-CA"/>
        </w:rPr>
        <w:t>10.3</w:t>
      </w:r>
      <w:r>
        <w:rPr>
          <w:lang w:val="en-CA"/>
        </w:rPr>
        <w:tab/>
      </w:r>
      <w:r w:rsidRPr="00C500A0">
        <w:rPr>
          <w:lang w:val="en-CA"/>
        </w:rPr>
        <w:t xml:space="preserve">The </w:t>
      </w:r>
      <w:r>
        <w:rPr>
          <w:lang w:val="en-CA"/>
        </w:rPr>
        <w:t>C</w:t>
      </w:r>
      <w:r w:rsidRPr="00C500A0">
        <w:rPr>
          <w:lang w:val="en-CA"/>
        </w:rPr>
        <w:t>hairman of IEG-WTPF</w:t>
      </w:r>
      <w:r>
        <w:rPr>
          <w:lang w:val="en-CA"/>
        </w:rPr>
        <w:t>-21, recalling that</w:t>
      </w:r>
      <w:r w:rsidRPr="00C500A0">
        <w:rPr>
          <w:lang w:val="en-CA"/>
        </w:rPr>
        <w:t xml:space="preserve"> the deadline for receiving comments was 15 June 2020</w:t>
      </w:r>
      <w:r>
        <w:rPr>
          <w:lang w:val="en-CA"/>
        </w:rPr>
        <w:t>, said that t</w:t>
      </w:r>
      <w:r w:rsidRPr="00C500A0">
        <w:rPr>
          <w:lang w:val="en-CA"/>
        </w:rPr>
        <w:t xml:space="preserve">he group’s next scheduled meeting, in September 2020, would </w:t>
      </w:r>
      <w:r>
        <w:rPr>
          <w:lang w:val="en-CA"/>
        </w:rPr>
        <w:t xml:space="preserve">most likely </w:t>
      </w:r>
      <w:r w:rsidRPr="00C500A0">
        <w:rPr>
          <w:lang w:val="en-CA"/>
        </w:rPr>
        <w:t>be held virtually and would therefore not lend itself to the sort of informal consultations usually used to resolve contentious issues.</w:t>
      </w:r>
    </w:p>
    <w:p w14:paraId="4C143E44" w14:textId="77777777" w:rsidR="00060D93" w:rsidRPr="00C500A0" w:rsidRDefault="00060D93" w:rsidP="009D0137">
      <w:pPr>
        <w:tabs>
          <w:tab w:val="clear" w:pos="794"/>
          <w:tab w:val="clear" w:pos="1191"/>
          <w:tab w:val="clear" w:pos="1588"/>
          <w:tab w:val="clear" w:pos="1985"/>
        </w:tabs>
        <w:snapToGrid w:val="0"/>
        <w:spacing w:before="120" w:after="120" w:line="240" w:lineRule="auto"/>
        <w:rPr>
          <w:lang w:val="en-CA"/>
        </w:rPr>
      </w:pPr>
      <w:r>
        <w:rPr>
          <w:lang w:val="en-CA"/>
        </w:rPr>
        <w:t>10.4</w:t>
      </w:r>
      <w:r>
        <w:rPr>
          <w:lang w:val="en-CA"/>
        </w:rPr>
        <w:tab/>
      </w:r>
      <w:r w:rsidRPr="00C500A0">
        <w:rPr>
          <w:lang w:val="en-CA"/>
        </w:rPr>
        <w:t>One councillor</w:t>
      </w:r>
      <w:r>
        <w:rPr>
          <w:lang w:val="en-CA"/>
        </w:rPr>
        <w:t>, endorsing those comments, said that c</w:t>
      </w:r>
      <w:r w:rsidRPr="00C500A0">
        <w:rPr>
          <w:lang w:val="en-CA"/>
        </w:rPr>
        <w:t xml:space="preserve">onsideration might therefore be given to holding </w:t>
      </w:r>
      <w:r>
        <w:rPr>
          <w:lang w:val="en-CA"/>
        </w:rPr>
        <w:t xml:space="preserve">the next </w:t>
      </w:r>
      <w:r w:rsidRPr="00C500A0">
        <w:rPr>
          <w:lang w:val="en-CA"/>
        </w:rPr>
        <w:t>WTPF in 2022, especially since several other major events were already scheduled for 2021.</w:t>
      </w:r>
    </w:p>
    <w:p w14:paraId="3FA58F58" w14:textId="3D4AEF0F" w:rsidR="00060D93" w:rsidRPr="00C500A0" w:rsidRDefault="00060D93" w:rsidP="009D0137">
      <w:pPr>
        <w:tabs>
          <w:tab w:val="clear" w:pos="794"/>
          <w:tab w:val="clear" w:pos="1191"/>
          <w:tab w:val="clear" w:pos="1588"/>
          <w:tab w:val="clear" w:pos="1985"/>
        </w:tabs>
        <w:snapToGrid w:val="0"/>
        <w:spacing w:before="120" w:after="120" w:line="240" w:lineRule="auto"/>
        <w:rPr>
          <w:lang w:val="en-CA"/>
        </w:rPr>
      </w:pPr>
      <w:r>
        <w:rPr>
          <w:lang w:val="en-CA"/>
        </w:rPr>
        <w:t>10.5</w:t>
      </w:r>
      <w:r>
        <w:rPr>
          <w:lang w:val="en-CA"/>
        </w:rPr>
        <w:tab/>
      </w:r>
      <w:r w:rsidRPr="00C500A0">
        <w:rPr>
          <w:lang w:val="en-CA"/>
        </w:rPr>
        <w:t>Three other councillors agree</w:t>
      </w:r>
      <w:r>
        <w:rPr>
          <w:lang w:val="en-CA"/>
        </w:rPr>
        <w:t>d</w:t>
      </w:r>
      <w:r w:rsidRPr="00C500A0">
        <w:rPr>
          <w:lang w:val="en-CA"/>
        </w:rPr>
        <w:t xml:space="preserve"> that it might be best to postpone </w:t>
      </w:r>
      <w:r>
        <w:rPr>
          <w:lang w:val="en-CA"/>
        </w:rPr>
        <w:t xml:space="preserve">the next </w:t>
      </w:r>
      <w:r w:rsidRPr="00C500A0">
        <w:rPr>
          <w:lang w:val="en-CA"/>
        </w:rPr>
        <w:t xml:space="preserve">WTPF </w:t>
      </w:r>
      <w:r>
        <w:rPr>
          <w:lang w:val="en-CA"/>
        </w:rPr>
        <w:t>for the reasons given</w:t>
      </w:r>
      <w:r w:rsidRPr="00C500A0">
        <w:rPr>
          <w:lang w:val="en-CA"/>
        </w:rPr>
        <w:t xml:space="preserve">, </w:t>
      </w:r>
      <w:r>
        <w:rPr>
          <w:lang w:val="en-CA"/>
        </w:rPr>
        <w:t xml:space="preserve">with one </w:t>
      </w:r>
      <w:r w:rsidRPr="00C500A0">
        <w:rPr>
          <w:lang w:val="en-CA"/>
        </w:rPr>
        <w:t>point</w:t>
      </w:r>
      <w:r>
        <w:rPr>
          <w:lang w:val="en-CA"/>
        </w:rPr>
        <w:t>ing</w:t>
      </w:r>
      <w:r w:rsidRPr="00C500A0">
        <w:rPr>
          <w:lang w:val="en-CA"/>
        </w:rPr>
        <w:t xml:space="preserve"> out that </w:t>
      </w:r>
      <w:r>
        <w:rPr>
          <w:lang w:val="en-CA"/>
        </w:rPr>
        <w:t>the next p</w:t>
      </w:r>
      <w:r w:rsidRPr="00C500A0">
        <w:rPr>
          <w:lang w:val="en-CA"/>
        </w:rPr>
        <w:t xml:space="preserve">lenipotentiary </w:t>
      </w:r>
      <w:r>
        <w:rPr>
          <w:lang w:val="en-CA"/>
        </w:rPr>
        <w:t>c</w:t>
      </w:r>
      <w:r w:rsidRPr="00C500A0">
        <w:rPr>
          <w:lang w:val="en-CA"/>
        </w:rPr>
        <w:t xml:space="preserve">onference </w:t>
      </w:r>
      <w:r>
        <w:rPr>
          <w:lang w:val="en-CA"/>
        </w:rPr>
        <w:t xml:space="preserve">would take place </w:t>
      </w:r>
      <w:r w:rsidRPr="00C500A0">
        <w:rPr>
          <w:lang w:val="en-CA"/>
        </w:rPr>
        <w:t>in 2022</w:t>
      </w:r>
      <w:r>
        <w:rPr>
          <w:lang w:val="en-CA"/>
        </w:rPr>
        <w:t>. E</w:t>
      </w:r>
      <w:r w:rsidRPr="00C500A0">
        <w:rPr>
          <w:lang w:val="en-CA"/>
        </w:rPr>
        <w:t xml:space="preserve">ffort had been made in the past not to crowd a </w:t>
      </w:r>
      <w:r>
        <w:rPr>
          <w:lang w:val="en-CA"/>
        </w:rPr>
        <w:t>p</w:t>
      </w:r>
      <w:r w:rsidRPr="00C500A0">
        <w:rPr>
          <w:lang w:val="en-CA"/>
        </w:rPr>
        <w:t xml:space="preserve">lenipotentiary </w:t>
      </w:r>
      <w:r>
        <w:rPr>
          <w:lang w:val="en-CA"/>
        </w:rPr>
        <w:t>c</w:t>
      </w:r>
      <w:r w:rsidRPr="00C500A0">
        <w:rPr>
          <w:lang w:val="en-CA"/>
        </w:rPr>
        <w:t>onference</w:t>
      </w:r>
      <w:r>
        <w:rPr>
          <w:lang w:val="en-CA"/>
        </w:rPr>
        <w:t xml:space="preserve"> year</w:t>
      </w:r>
      <w:r w:rsidRPr="00C500A0">
        <w:rPr>
          <w:lang w:val="en-CA"/>
        </w:rPr>
        <w:t xml:space="preserve"> with other events.</w:t>
      </w:r>
    </w:p>
    <w:p w14:paraId="4D78F83D" w14:textId="7EC1F31A" w:rsidR="00060D93" w:rsidRPr="00C500A0" w:rsidRDefault="00060D93" w:rsidP="009D0137">
      <w:pPr>
        <w:tabs>
          <w:tab w:val="clear" w:pos="794"/>
          <w:tab w:val="clear" w:pos="1191"/>
          <w:tab w:val="clear" w:pos="1588"/>
          <w:tab w:val="clear" w:pos="1985"/>
        </w:tabs>
        <w:snapToGrid w:val="0"/>
        <w:spacing w:before="120" w:after="120" w:line="240" w:lineRule="auto"/>
        <w:rPr>
          <w:lang w:val="en-CA"/>
        </w:rPr>
      </w:pPr>
      <w:r>
        <w:rPr>
          <w:lang w:val="en-CA"/>
        </w:rPr>
        <w:t>10.6</w:t>
      </w:r>
      <w:r>
        <w:rPr>
          <w:lang w:val="en-CA"/>
        </w:rPr>
        <w:tab/>
      </w:r>
      <w:r w:rsidRPr="00C500A0">
        <w:rPr>
          <w:lang w:val="en-CA"/>
        </w:rPr>
        <w:t xml:space="preserve">The representative of the secretariat, noting that it would be preferable to hold WTPF back-to-back with the </w:t>
      </w:r>
      <w:r w:rsidRPr="008C3318">
        <w:rPr>
          <w:lang w:val="en-CA"/>
        </w:rPr>
        <w:t>WSIS Forum 2022</w:t>
      </w:r>
      <w:r>
        <w:rPr>
          <w:lang w:val="en-CA"/>
        </w:rPr>
        <w:t xml:space="preserve"> as per Res. 2 (</w:t>
      </w:r>
      <w:r w:rsidR="00F92D37">
        <w:rPr>
          <w:lang w:val="en-CA"/>
        </w:rPr>
        <w:t>Rev. Dubai, 2018</w:t>
      </w:r>
      <w:r>
        <w:rPr>
          <w:lang w:val="en-CA"/>
        </w:rPr>
        <w:t>)</w:t>
      </w:r>
      <w:r w:rsidRPr="00C500A0">
        <w:rPr>
          <w:lang w:val="en-CA"/>
        </w:rPr>
        <w:t xml:space="preserve">, proposed that the secretariat consider the matter further and submit a proposal on the rescheduling of events under the </w:t>
      </w:r>
      <w:r w:rsidRPr="00BF611A">
        <w:rPr>
          <w:lang w:val="en-CA"/>
        </w:rPr>
        <w:t>relevant agenda item of the present virtual consultation.</w:t>
      </w:r>
    </w:p>
    <w:p w14:paraId="34D80AC3" w14:textId="68C5DF1D" w:rsidR="00060D93" w:rsidRPr="00C500A0" w:rsidRDefault="00060D93" w:rsidP="009D0137">
      <w:pPr>
        <w:tabs>
          <w:tab w:val="clear" w:pos="794"/>
          <w:tab w:val="clear" w:pos="1191"/>
          <w:tab w:val="clear" w:pos="1588"/>
          <w:tab w:val="clear" w:pos="1985"/>
        </w:tabs>
        <w:snapToGrid w:val="0"/>
        <w:spacing w:before="120" w:after="120" w:line="240" w:lineRule="auto"/>
        <w:rPr>
          <w:lang w:val="en-CA"/>
        </w:rPr>
      </w:pPr>
      <w:r>
        <w:rPr>
          <w:lang w:val="en-CA"/>
        </w:rPr>
        <w:t>10.7</w:t>
      </w:r>
      <w:r>
        <w:rPr>
          <w:lang w:val="en-CA"/>
        </w:rPr>
        <w:tab/>
      </w:r>
      <w:r w:rsidRPr="00C500A0">
        <w:rPr>
          <w:lang w:val="en-CA"/>
        </w:rPr>
        <w:t>It was so</w:t>
      </w:r>
      <w:r w:rsidR="00065E07">
        <w:rPr>
          <w:lang w:val="en-CA"/>
        </w:rPr>
        <w:t xml:space="preserve"> </w:t>
      </w:r>
      <w:r w:rsidR="00F92D37">
        <w:rPr>
          <w:b/>
          <w:lang w:val="en-CA"/>
        </w:rPr>
        <w:t>concluded</w:t>
      </w:r>
      <w:r w:rsidRPr="00C500A0">
        <w:rPr>
          <w:lang w:val="en-CA"/>
        </w:rPr>
        <w:t>.</w:t>
      </w:r>
    </w:p>
    <w:p w14:paraId="5F21A312" w14:textId="32A56FF7" w:rsidR="00060D93" w:rsidRPr="00C500A0" w:rsidRDefault="00060D93" w:rsidP="009D0137">
      <w:pPr>
        <w:tabs>
          <w:tab w:val="clear" w:pos="794"/>
          <w:tab w:val="clear" w:pos="1191"/>
          <w:tab w:val="clear" w:pos="1588"/>
          <w:tab w:val="clear" w:pos="1985"/>
        </w:tabs>
        <w:snapToGrid w:val="0"/>
        <w:spacing w:before="120" w:after="120" w:line="240" w:lineRule="auto"/>
        <w:rPr>
          <w:lang w:val="en-CA"/>
        </w:rPr>
      </w:pPr>
      <w:r>
        <w:rPr>
          <w:lang w:val="en-CA"/>
        </w:rPr>
        <w:t>10.8</w:t>
      </w:r>
      <w:r>
        <w:rPr>
          <w:lang w:val="en-CA"/>
        </w:rPr>
        <w:tab/>
      </w:r>
      <w:r w:rsidRPr="00C500A0">
        <w:rPr>
          <w:lang w:val="en-CA"/>
        </w:rPr>
        <w:t xml:space="preserve">The Chairman took it that </w:t>
      </w:r>
      <w:r>
        <w:rPr>
          <w:lang w:val="en-CA"/>
        </w:rPr>
        <w:t>the virtual consultation</w:t>
      </w:r>
      <w:r w:rsidRPr="00C500A0">
        <w:rPr>
          <w:lang w:val="en-CA"/>
        </w:rPr>
        <w:t xml:space="preserve"> wished to propose to the next physical meeting of the Council that it note the report contained in Document C20/5. He further took it that </w:t>
      </w:r>
      <w:r>
        <w:rPr>
          <w:lang w:val="en-CA"/>
        </w:rPr>
        <w:t>it</w:t>
      </w:r>
      <w:r w:rsidRPr="00C500A0">
        <w:rPr>
          <w:lang w:val="en-CA"/>
        </w:rPr>
        <w:t xml:space="preserve"> wished to encourage the secretariat, keeping in mind the fact that the item was urgent</w:t>
      </w:r>
      <w:r>
        <w:rPr>
          <w:lang w:val="en-CA"/>
        </w:rPr>
        <w:t>,</w:t>
      </w:r>
      <w:r w:rsidRPr="00C500A0">
        <w:rPr>
          <w:lang w:val="en-CA"/>
        </w:rPr>
        <w:t xml:space="preserve"> to further review possible rescheduling of WTPF-21 and to submit options when reviewing the schedule of events on Friday, 12 June 2020; and to prepare a revised schedule for the preparatory process for discussion at the next meeting of the IEG-WTPF.</w:t>
      </w:r>
    </w:p>
    <w:p w14:paraId="2879C747" w14:textId="0A0D3A2C" w:rsidR="00060D93" w:rsidRPr="00C500A0" w:rsidRDefault="00060D93" w:rsidP="009D0137">
      <w:pPr>
        <w:tabs>
          <w:tab w:val="clear" w:pos="794"/>
          <w:tab w:val="clear" w:pos="1191"/>
          <w:tab w:val="clear" w:pos="1588"/>
          <w:tab w:val="clear" w:pos="1985"/>
        </w:tabs>
        <w:snapToGrid w:val="0"/>
        <w:spacing w:before="120" w:after="120" w:line="240" w:lineRule="auto"/>
        <w:rPr>
          <w:lang w:val="en-CA"/>
        </w:rPr>
      </w:pPr>
      <w:r>
        <w:rPr>
          <w:lang w:val="en-CA"/>
        </w:rPr>
        <w:t>10.8</w:t>
      </w:r>
      <w:r>
        <w:rPr>
          <w:lang w:val="en-CA"/>
        </w:rPr>
        <w:tab/>
      </w:r>
      <w:r w:rsidRPr="00C500A0">
        <w:rPr>
          <w:lang w:val="en-CA"/>
        </w:rPr>
        <w:t>It was so</w:t>
      </w:r>
      <w:r w:rsidR="00065E07">
        <w:rPr>
          <w:lang w:val="en-CA"/>
        </w:rPr>
        <w:t xml:space="preserve"> </w:t>
      </w:r>
      <w:r w:rsidR="00F92D37">
        <w:rPr>
          <w:b/>
          <w:lang w:val="en-CA"/>
        </w:rPr>
        <w:t>concluded</w:t>
      </w:r>
      <w:r w:rsidRPr="00C500A0">
        <w:rPr>
          <w:lang w:val="en-CA"/>
        </w:rPr>
        <w:t>.</w:t>
      </w:r>
    </w:p>
    <w:p w14:paraId="284C16FB" w14:textId="2818ADAA" w:rsidR="00CB2572" w:rsidRPr="00C500A0" w:rsidRDefault="00E646DF" w:rsidP="009D0137">
      <w:pPr>
        <w:tabs>
          <w:tab w:val="clear" w:pos="794"/>
          <w:tab w:val="clear" w:pos="1191"/>
          <w:tab w:val="clear" w:pos="1588"/>
          <w:tab w:val="clear" w:pos="1985"/>
        </w:tabs>
        <w:snapToGrid w:val="0"/>
        <w:spacing w:before="360" w:after="120" w:line="240" w:lineRule="auto"/>
        <w:rPr>
          <w:b/>
          <w:bCs/>
          <w:sz w:val="26"/>
          <w:szCs w:val="26"/>
          <w:lang w:val="en-CA"/>
        </w:rPr>
      </w:pPr>
      <w:r>
        <w:rPr>
          <w:b/>
          <w:bCs/>
          <w:sz w:val="26"/>
          <w:szCs w:val="26"/>
          <w:lang w:val="en-CA"/>
        </w:rPr>
        <w:t>11</w:t>
      </w:r>
      <w:r>
        <w:rPr>
          <w:b/>
          <w:bCs/>
          <w:sz w:val="26"/>
          <w:szCs w:val="26"/>
          <w:lang w:val="en-CA"/>
        </w:rPr>
        <w:tab/>
      </w:r>
      <w:r w:rsidR="00CB2572" w:rsidRPr="00C500A0">
        <w:rPr>
          <w:b/>
          <w:bCs/>
          <w:sz w:val="26"/>
          <w:szCs w:val="26"/>
          <w:lang w:val="en-CA"/>
        </w:rPr>
        <w:t>Summary of</w:t>
      </w:r>
      <w:r w:rsidR="008C3318">
        <w:rPr>
          <w:b/>
          <w:bCs/>
          <w:sz w:val="26"/>
          <w:szCs w:val="26"/>
          <w:lang w:val="en-CA"/>
        </w:rPr>
        <w:t xml:space="preserve"> the outcomes of the virtual consultation</w:t>
      </w:r>
      <w:r w:rsidR="0089198B">
        <w:rPr>
          <w:b/>
          <w:bCs/>
          <w:sz w:val="26"/>
          <w:szCs w:val="26"/>
          <w:lang w:val="en-CA"/>
        </w:rPr>
        <w:t xml:space="preserve"> (Document </w:t>
      </w:r>
      <w:hyperlink r:id="rId30" w:history="1">
        <w:r w:rsidR="0089198B" w:rsidRPr="008D5F4C">
          <w:rPr>
            <w:rStyle w:val="Hyperlink"/>
            <w:b/>
            <w:bCs/>
            <w:sz w:val="26"/>
            <w:szCs w:val="26"/>
            <w:lang w:val="en-CA"/>
          </w:rPr>
          <w:t>VC/DT/1</w:t>
        </w:r>
      </w:hyperlink>
      <w:r w:rsidR="0089198B">
        <w:rPr>
          <w:b/>
          <w:bCs/>
          <w:sz w:val="26"/>
          <w:szCs w:val="26"/>
          <w:lang w:val="en-CA"/>
        </w:rPr>
        <w:t>)</w:t>
      </w:r>
    </w:p>
    <w:p w14:paraId="0A1A5A47" w14:textId="0E411EBC" w:rsidR="00CB2572" w:rsidRDefault="00E646DF" w:rsidP="009D0137">
      <w:pPr>
        <w:tabs>
          <w:tab w:val="clear" w:pos="794"/>
          <w:tab w:val="clear" w:pos="1191"/>
          <w:tab w:val="clear" w:pos="1588"/>
          <w:tab w:val="clear" w:pos="1985"/>
        </w:tabs>
        <w:snapToGrid w:val="0"/>
        <w:spacing w:before="120" w:after="120" w:line="240" w:lineRule="auto"/>
        <w:rPr>
          <w:lang w:val="en-CA"/>
        </w:rPr>
      </w:pPr>
      <w:r>
        <w:rPr>
          <w:lang w:val="en-CA"/>
        </w:rPr>
        <w:t>11.1</w:t>
      </w:r>
      <w:r>
        <w:rPr>
          <w:lang w:val="en-CA"/>
        </w:rPr>
        <w:tab/>
      </w:r>
      <w:r w:rsidR="00CB2572" w:rsidRPr="00C500A0">
        <w:rPr>
          <w:lang w:val="en-CA"/>
        </w:rPr>
        <w:t xml:space="preserve">In response to a request from </w:t>
      </w:r>
      <w:r w:rsidR="00CB2572">
        <w:rPr>
          <w:lang w:val="en-CA"/>
        </w:rPr>
        <w:t>several</w:t>
      </w:r>
      <w:r w:rsidR="00CB2572" w:rsidRPr="00C500A0">
        <w:rPr>
          <w:lang w:val="en-CA"/>
        </w:rPr>
        <w:t xml:space="preserve"> council</w:t>
      </w:r>
      <w:r w:rsidR="00CB2572">
        <w:rPr>
          <w:lang w:val="en-CA"/>
        </w:rPr>
        <w:t>l</w:t>
      </w:r>
      <w:r w:rsidR="00CB2572" w:rsidRPr="00C500A0">
        <w:rPr>
          <w:lang w:val="en-CA"/>
        </w:rPr>
        <w:t>or</w:t>
      </w:r>
      <w:r w:rsidR="00CB2572">
        <w:rPr>
          <w:lang w:val="en-CA"/>
        </w:rPr>
        <w:t>s</w:t>
      </w:r>
      <w:r w:rsidR="00CB2572" w:rsidRPr="00C500A0">
        <w:rPr>
          <w:lang w:val="en-CA"/>
        </w:rPr>
        <w:t xml:space="preserve">, the </w:t>
      </w:r>
      <w:r>
        <w:rPr>
          <w:lang w:val="en-CA"/>
        </w:rPr>
        <w:t>S</w:t>
      </w:r>
      <w:r w:rsidR="00CB2572" w:rsidRPr="00C500A0">
        <w:rPr>
          <w:lang w:val="en-CA"/>
        </w:rPr>
        <w:t>ecretar</w:t>
      </w:r>
      <w:r>
        <w:rPr>
          <w:lang w:val="en-CA"/>
        </w:rPr>
        <w:t xml:space="preserve">y of the </w:t>
      </w:r>
      <w:r w:rsidR="00103F50">
        <w:rPr>
          <w:lang w:val="en-CA"/>
        </w:rPr>
        <w:t>meeting</w:t>
      </w:r>
      <w:r>
        <w:rPr>
          <w:lang w:val="en-CA"/>
        </w:rPr>
        <w:t xml:space="preserve"> </w:t>
      </w:r>
      <w:r w:rsidR="00CB2572" w:rsidRPr="00C500A0">
        <w:rPr>
          <w:lang w:val="en-CA"/>
        </w:rPr>
        <w:t>proposed to compile the out</w:t>
      </w:r>
      <w:r w:rsidR="00103F50">
        <w:rPr>
          <w:lang w:val="en-CA"/>
        </w:rPr>
        <w:t>comes of discussions</w:t>
      </w:r>
      <w:r w:rsidR="00CB2572" w:rsidRPr="00C500A0">
        <w:rPr>
          <w:lang w:val="en-CA"/>
        </w:rPr>
        <w:t xml:space="preserve"> at the end of </w:t>
      </w:r>
      <w:r w:rsidR="00103F50">
        <w:rPr>
          <w:lang w:val="en-CA"/>
        </w:rPr>
        <w:t xml:space="preserve">the </w:t>
      </w:r>
      <w:r w:rsidR="00CB2572" w:rsidRPr="00C500A0">
        <w:rPr>
          <w:lang w:val="en-CA"/>
        </w:rPr>
        <w:t xml:space="preserve">meeting </w:t>
      </w:r>
      <w:r w:rsidR="00103F50">
        <w:rPr>
          <w:lang w:val="en-CA"/>
        </w:rPr>
        <w:t xml:space="preserve">each day </w:t>
      </w:r>
      <w:r w:rsidR="00CB2572" w:rsidRPr="00C500A0">
        <w:rPr>
          <w:lang w:val="en-CA"/>
        </w:rPr>
        <w:t xml:space="preserve">and submit them in writing to </w:t>
      </w:r>
      <w:r w:rsidR="00CB2572">
        <w:rPr>
          <w:lang w:val="en-CA"/>
        </w:rPr>
        <w:t>t</w:t>
      </w:r>
      <w:r w:rsidR="00103F50">
        <w:rPr>
          <w:lang w:val="en-CA"/>
        </w:rPr>
        <w:t>he</w:t>
      </w:r>
      <w:r w:rsidR="00CB2572">
        <w:rPr>
          <w:lang w:val="en-CA"/>
        </w:rPr>
        <w:t xml:space="preserve"> meeting</w:t>
      </w:r>
      <w:r w:rsidR="00103F50">
        <w:rPr>
          <w:lang w:val="en-CA"/>
        </w:rPr>
        <w:t xml:space="preserve"> the following day, so that participants could check them.</w:t>
      </w:r>
    </w:p>
    <w:p w14:paraId="30060706" w14:textId="6D55203C" w:rsidR="00CB2572" w:rsidRDefault="00103F50" w:rsidP="009D0137">
      <w:pPr>
        <w:tabs>
          <w:tab w:val="clear" w:pos="794"/>
          <w:tab w:val="clear" w:pos="1191"/>
          <w:tab w:val="clear" w:pos="1588"/>
          <w:tab w:val="clear" w:pos="1985"/>
        </w:tabs>
        <w:snapToGrid w:val="0"/>
        <w:spacing w:before="120" w:after="120" w:line="240" w:lineRule="auto"/>
        <w:rPr>
          <w:lang w:val="en-CA"/>
        </w:rPr>
      </w:pPr>
      <w:r>
        <w:rPr>
          <w:lang w:val="en-CA"/>
        </w:rPr>
        <w:t>10.2</w:t>
      </w:r>
      <w:r>
        <w:rPr>
          <w:lang w:val="en-CA"/>
        </w:rPr>
        <w:tab/>
      </w:r>
      <w:r w:rsidR="00CB2572">
        <w:rPr>
          <w:lang w:val="en-CA"/>
        </w:rPr>
        <w:t xml:space="preserve">It was so </w:t>
      </w:r>
      <w:r w:rsidR="00CB2572">
        <w:rPr>
          <w:b/>
          <w:lang w:val="en-CA"/>
        </w:rPr>
        <w:t>agreed</w:t>
      </w:r>
      <w:r w:rsidR="00CB2572">
        <w:rPr>
          <w:lang w:val="en-CA"/>
        </w:rPr>
        <w:t>.</w:t>
      </w:r>
    </w:p>
    <w:p w14:paraId="7248319E" w14:textId="1DD7A551" w:rsidR="00CB2572" w:rsidRPr="00C500A0" w:rsidRDefault="00103F50" w:rsidP="009D0137">
      <w:pPr>
        <w:tabs>
          <w:tab w:val="clear" w:pos="794"/>
          <w:tab w:val="clear" w:pos="1191"/>
          <w:tab w:val="clear" w:pos="1588"/>
          <w:tab w:val="clear" w:pos="1985"/>
        </w:tabs>
        <w:snapToGrid w:val="0"/>
        <w:spacing w:before="120" w:after="120" w:line="240" w:lineRule="auto"/>
        <w:rPr>
          <w:lang w:val="en-CA"/>
        </w:rPr>
      </w:pPr>
      <w:r>
        <w:rPr>
          <w:lang w:val="en-CA"/>
        </w:rPr>
        <w:t>11.2</w:t>
      </w:r>
      <w:r>
        <w:rPr>
          <w:lang w:val="en-CA"/>
        </w:rPr>
        <w:tab/>
      </w:r>
      <w:r w:rsidR="00CB2572">
        <w:rPr>
          <w:lang w:val="en-CA"/>
        </w:rPr>
        <w:t>Two councillors</w:t>
      </w:r>
      <w:r w:rsidR="00CB2572" w:rsidRPr="00C500A0">
        <w:rPr>
          <w:lang w:val="en-CA"/>
        </w:rPr>
        <w:t xml:space="preserve"> </w:t>
      </w:r>
      <w:r w:rsidR="00CB2572">
        <w:rPr>
          <w:lang w:val="en-CA"/>
        </w:rPr>
        <w:t>s</w:t>
      </w:r>
      <w:r>
        <w:rPr>
          <w:lang w:val="en-CA"/>
        </w:rPr>
        <w:t>tressed</w:t>
      </w:r>
      <w:r w:rsidR="00CB2572">
        <w:rPr>
          <w:lang w:val="en-CA"/>
        </w:rPr>
        <w:t xml:space="preserve"> that great care must be taken with the terminology used for the out</w:t>
      </w:r>
      <w:r>
        <w:rPr>
          <w:lang w:val="en-CA"/>
        </w:rPr>
        <w:t>comes</w:t>
      </w:r>
      <w:r w:rsidR="00A1153D">
        <w:rPr>
          <w:lang w:val="en-CA"/>
        </w:rPr>
        <w:t xml:space="preserve">. </w:t>
      </w:r>
      <w:r w:rsidR="00CB2572">
        <w:rPr>
          <w:lang w:val="en-CA"/>
        </w:rPr>
        <w:t xml:space="preserve">Councillors were being merely consulted; </w:t>
      </w:r>
      <w:r w:rsidR="00A1153D">
        <w:rPr>
          <w:lang w:val="en-CA"/>
        </w:rPr>
        <w:t>and</w:t>
      </w:r>
      <w:r w:rsidR="00CB2572">
        <w:rPr>
          <w:lang w:val="en-CA"/>
        </w:rPr>
        <w:t xml:space="preserve"> </w:t>
      </w:r>
      <w:r w:rsidR="00A1153D">
        <w:rPr>
          <w:lang w:val="en-CA"/>
        </w:rPr>
        <w:t>a</w:t>
      </w:r>
      <w:r w:rsidR="00CB2572">
        <w:rPr>
          <w:lang w:val="en-CA"/>
        </w:rPr>
        <w:t xml:space="preserve">ll terminology implying a </w:t>
      </w:r>
      <w:r w:rsidR="00BF611A">
        <w:rPr>
          <w:lang w:val="en-CA"/>
        </w:rPr>
        <w:t xml:space="preserve">substantive </w:t>
      </w:r>
      <w:r w:rsidR="00CB2572">
        <w:rPr>
          <w:lang w:val="en-CA"/>
        </w:rPr>
        <w:t>decision was to be proscribed</w:t>
      </w:r>
      <w:r w:rsidR="00A1153D">
        <w:rPr>
          <w:lang w:val="en-CA"/>
        </w:rPr>
        <w:t>.</w:t>
      </w:r>
    </w:p>
    <w:p w14:paraId="7A76EBF0" w14:textId="77777777" w:rsidR="00CB2572" w:rsidRPr="00C500A0" w:rsidRDefault="00CB2572" w:rsidP="003B4EE4">
      <w:pPr>
        <w:tabs>
          <w:tab w:val="left" w:pos="6521"/>
        </w:tabs>
        <w:snapToGrid w:val="0"/>
        <w:spacing w:before="600" w:line="240" w:lineRule="auto"/>
        <w:rPr>
          <w:szCs w:val="24"/>
          <w:lang w:val="en-CA"/>
        </w:rPr>
      </w:pPr>
      <w:r w:rsidRPr="00C500A0">
        <w:rPr>
          <w:szCs w:val="24"/>
          <w:lang w:val="en-CA"/>
        </w:rPr>
        <w:t>The Secretary-General:</w:t>
      </w:r>
      <w:r w:rsidRPr="00C500A0">
        <w:rPr>
          <w:szCs w:val="24"/>
          <w:lang w:val="en-CA"/>
        </w:rPr>
        <w:tab/>
        <w:t>The Chairman:</w:t>
      </w:r>
    </w:p>
    <w:p w14:paraId="5E5C0448" w14:textId="431E1023" w:rsidR="00D11F40" w:rsidRPr="00C500A0" w:rsidRDefault="00CB2572" w:rsidP="003B4EE4">
      <w:pPr>
        <w:tabs>
          <w:tab w:val="clear" w:pos="794"/>
          <w:tab w:val="clear" w:pos="1191"/>
          <w:tab w:val="clear" w:pos="1588"/>
          <w:tab w:val="clear" w:pos="1985"/>
          <w:tab w:val="left" w:pos="6521"/>
        </w:tabs>
        <w:snapToGrid w:val="0"/>
        <w:spacing w:before="0" w:line="240" w:lineRule="auto"/>
        <w:rPr>
          <w:szCs w:val="24"/>
          <w:lang w:val="en-CA"/>
        </w:rPr>
      </w:pPr>
      <w:r w:rsidRPr="00C500A0">
        <w:rPr>
          <w:szCs w:val="24"/>
          <w:lang w:val="en-CA"/>
        </w:rPr>
        <w:t>H. ZHAO</w:t>
      </w:r>
      <w:r w:rsidR="00D11F40">
        <w:rPr>
          <w:szCs w:val="24"/>
          <w:lang w:val="en-CA"/>
        </w:rPr>
        <w:tab/>
      </w:r>
      <w:r w:rsidRPr="00764ABB">
        <w:rPr>
          <w:szCs w:val="24"/>
          <w:lang w:val="en-CA"/>
        </w:rPr>
        <w:t>S</w:t>
      </w:r>
      <w:r>
        <w:rPr>
          <w:szCs w:val="24"/>
          <w:lang w:val="en-CA"/>
        </w:rPr>
        <w:t>.</w:t>
      </w:r>
      <w:r w:rsidRPr="00764ABB">
        <w:rPr>
          <w:szCs w:val="24"/>
          <w:lang w:val="en-CA"/>
        </w:rPr>
        <w:t xml:space="preserve"> B</w:t>
      </w:r>
      <w:r>
        <w:rPr>
          <w:szCs w:val="24"/>
          <w:lang w:val="en-CA"/>
        </w:rPr>
        <w:t>IN GHELAITA</w:t>
      </w:r>
    </w:p>
    <w:p w14:paraId="64CC78EB" w14:textId="3868C378" w:rsidR="00CB2572" w:rsidRPr="00CB2572" w:rsidRDefault="00CB2572" w:rsidP="003B4EE4">
      <w:pPr>
        <w:spacing w:before="840" w:line="240" w:lineRule="auto"/>
        <w:jc w:val="center"/>
        <w:rPr>
          <w:lang w:val="en-CA"/>
        </w:rPr>
      </w:pPr>
      <w:r w:rsidRPr="00C500A0">
        <w:rPr>
          <w:lang w:val="en-CA"/>
        </w:rPr>
        <w:t>___________________</w:t>
      </w:r>
    </w:p>
    <w:sectPr w:rsidR="00CB2572" w:rsidRPr="00CB2572" w:rsidSect="00540289">
      <w:headerReference w:type="default" r:id="rId31"/>
      <w:type w:val="continuous"/>
      <w:pgSz w:w="11906" w:h="16838" w:code="9"/>
      <w:pgMar w:top="873" w:right="851" w:bottom="87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0F1E4" w14:textId="77777777" w:rsidR="00F45408" w:rsidRDefault="00F45408" w:rsidP="006F6951">
      <w:pPr>
        <w:spacing w:before="0" w:line="240" w:lineRule="auto"/>
      </w:pPr>
      <w:r>
        <w:separator/>
      </w:r>
    </w:p>
  </w:endnote>
  <w:endnote w:type="continuationSeparator" w:id="0">
    <w:p w14:paraId="23DEDA66" w14:textId="77777777" w:rsidR="00F45408" w:rsidRDefault="00F45408" w:rsidP="006F69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F26F2" w14:textId="77777777" w:rsidR="00F45408" w:rsidRDefault="00F45408" w:rsidP="006F6951">
      <w:pPr>
        <w:spacing w:before="0" w:line="240" w:lineRule="auto"/>
      </w:pPr>
      <w:r>
        <w:separator/>
      </w:r>
    </w:p>
  </w:footnote>
  <w:footnote w:type="continuationSeparator" w:id="0">
    <w:p w14:paraId="0F9F51B9" w14:textId="77777777" w:rsidR="00F45408" w:rsidRDefault="00F45408" w:rsidP="006F695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4CEFB" w14:textId="18EEACEC" w:rsidR="006F6951" w:rsidRPr="006F6951" w:rsidRDefault="006F6951" w:rsidP="008D5F4C">
    <w:pPr>
      <w:pStyle w:val="Header"/>
      <w:spacing w:after="120"/>
      <w:jc w:val="center"/>
      <w:rPr>
        <w:sz w:val="18"/>
        <w:szCs w:val="18"/>
      </w:rPr>
    </w:pPr>
    <w:r w:rsidRPr="006F6951">
      <w:rPr>
        <w:sz w:val="18"/>
        <w:szCs w:val="18"/>
      </w:rPr>
      <w:fldChar w:fldCharType="begin"/>
    </w:r>
    <w:r w:rsidRPr="006F6951">
      <w:rPr>
        <w:sz w:val="18"/>
        <w:szCs w:val="18"/>
      </w:rPr>
      <w:instrText xml:space="preserve"> PAGE   \* MERGEFORMAT </w:instrText>
    </w:r>
    <w:r w:rsidRPr="006F6951">
      <w:rPr>
        <w:sz w:val="18"/>
        <w:szCs w:val="18"/>
      </w:rPr>
      <w:fldChar w:fldCharType="separate"/>
    </w:r>
    <w:r w:rsidRPr="006F6951">
      <w:rPr>
        <w:noProof/>
        <w:sz w:val="18"/>
        <w:szCs w:val="18"/>
      </w:rPr>
      <w:t>1</w:t>
    </w:r>
    <w:r w:rsidRPr="006F6951">
      <w:rPr>
        <w:noProof/>
        <w:sz w:val="18"/>
        <w:szCs w:val="18"/>
      </w:rPr>
      <w:fldChar w:fldCharType="end"/>
    </w:r>
    <w:r w:rsidRPr="006F6951">
      <w:rPr>
        <w:noProof/>
        <w:sz w:val="18"/>
        <w:szCs w:val="18"/>
      </w:rPr>
      <w:br/>
      <w:t>VC\</w:t>
    </w:r>
    <w:r w:rsidR="00562F26">
      <w:rPr>
        <w:noProof/>
        <w:sz w:val="18"/>
        <w:szCs w:val="18"/>
      </w:rPr>
      <w:t>15</w:t>
    </w:r>
    <w:r w:rsidRPr="006F6951">
      <w:rPr>
        <w:noProof/>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25E4D"/>
    <w:multiLevelType w:val="hybridMultilevel"/>
    <w:tmpl w:val="6F50E104"/>
    <w:lvl w:ilvl="0" w:tplc="17AA55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885605"/>
    <w:multiLevelType w:val="hybridMultilevel"/>
    <w:tmpl w:val="1B807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97430"/>
    <w:multiLevelType w:val="hybridMultilevel"/>
    <w:tmpl w:val="4524C68E"/>
    <w:lvl w:ilvl="0" w:tplc="CE6CB9B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EB"/>
    <w:rsid w:val="00012620"/>
    <w:rsid w:val="00012C72"/>
    <w:rsid w:val="000337EE"/>
    <w:rsid w:val="00042212"/>
    <w:rsid w:val="00054558"/>
    <w:rsid w:val="00060D93"/>
    <w:rsid w:val="00065E07"/>
    <w:rsid w:val="0009749D"/>
    <w:rsid w:val="000B4890"/>
    <w:rsid w:val="000B5CC7"/>
    <w:rsid w:val="000C7939"/>
    <w:rsid w:val="000F640C"/>
    <w:rsid w:val="000F6929"/>
    <w:rsid w:val="00103F50"/>
    <w:rsid w:val="00115399"/>
    <w:rsid w:val="00162184"/>
    <w:rsid w:val="001971E0"/>
    <w:rsid w:val="001B0A27"/>
    <w:rsid w:val="001D0D57"/>
    <w:rsid w:val="001D3A11"/>
    <w:rsid w:val="001D5BBB"/>
    <w:rsid w:val="00262DE1"/>
    <w:rsid w:val="002647DF"/>
    <w:rsid w:val="00271E02"/>
    <w:rsid w:val="0028188A"/>
    <w:rsid w:val="002B7FE6"/>
    <w:rsid w:val="002E3AF7"/>
    <w:rsid w:val="002F67E1"/>
    <w:rsid w:val="0037233D"/>
    <w:rsid w:val="00375AA0"/>
    <w:rsid w:val="00392115"/>
    <w:rsid w:val="00392132"/>
    <w:rsid w:val="003A18D6"/>
    <w:rsid w:val="003A7FF2"/>
    <w:rsid w:val="003B4EE4"/>
    <w:rsid w:val="00400A95"/>
    <w:rsid w:val="004021A5"/>
    <w:rsid w:val="004459B4"/>
    <w:rsid w:val="00456FDB"/>
    <w:rsid w:val="00464294"/>
    <w:rsid w:val="00486B0B"/>
    <w:rsid w:val="00493128"/>
    <w:rsid w:val="004976F8"/>
    <w:rsid w:val="004A3137"/>
    <w:rsid w:val="004E3CB9"/>
    <w:rsid w:val="004E4FEC"/>
    <w:rsid w:val="00507F63"/>
    <w:rsid w:val="00540289"/>
    <w:rsid w:val="005510E2"/>
    <w:rsid w:val="00554881"/>
    <w:rsid w:val="00561D67"/>
    <w:rsid w:val="00562F26"/>
    <w:rsid w:val="0057483F"/>
    <w:rsid w:val="005805F5"/>
    <w:rsid w:val="00582DB1"/>
    <w:rsid w:val="005A7906"/>
    <w:rsid w:val="005E36B9"/>
    <w:rsid w:val="005F597A"/>
    <w:rsid w:val="00601A6E"/>
    <w:rsid w:val="00602D4E"/>
    <w:rsid w:val="006359E1"/>
    <w:rsid w:val="00644517"/>
    <w:rsid w:val="006501B1"/>
    <w:rsid w:val="00662810"/>
    <w:rsid w:val="00665A12"/>
    <w:rsid w:val="00696916"/>
    <w:rsid w:val="006E19E9"/>
    <w:rsid w:val="006F6951"/>
    <w:rsid w:val="0072106C"/>
    <w:rsid w:val="00740754"/>
    <w:rsid w:val="00742EEB"/>
    <w:rsid w:val="00744CE0"/>
    <w:rsid w:val="00782E61"/>
    <w:rsid w:val="00796137"/>
    <w:rsid w:val="007D01B1"/>
    <w:rsid w:val="007E2690"/>
    <w:rsid w:val="00837980"/>
    <w:rsid w:val="00861443"/>
    <w:rsid w:val="00863283"/>
    <w:rsid w:val="0089198B"/>
    <w:rsid w:val="00892A62"/>
    <w:rsid w:val="008A63D7"/>
    <w:rsid w:val="008B1044"/>
    <w:rsid w:val="008B60A7"/>
    <w:rsid w:val="008C3318"/>
    <w:rsid w:val="008D49EB"/>
    <w:rsid w:val="008D5956"/>
    <w:rsid w:val="008D5F4C"/>
    <w:rsid w:val="009019BB"/>
    <w:rsid w:val="009067FD"/>
    <w:rsid w:val="009112FC"/>
    <w:rsid w:val="00914673"/>
    <w:rsid w:val="00923B2E"/>
    <w:rsid w:val="00946B8F"/>
    <w:rsid w:val="0096242C"/>
    <w:rsid w:val="00965BA9"/>
    <w:rsid w:val="009A4F21"/>
    <w:rsid w:val="009A7E55"/>
    <w:rsid w:val="009D0137"/>
    <w:rsid w:val="009E3769"/>
    <w:rsid w:val="00A0152B"/>
    <w:rsid w:val="00A1153D"/>
    <w:rsid w:val="00A45C43"/>
    <w:rsid w:val="00A7287A"/>
    <w:rsid w:val="00A86306"/>
    <w:rsid w:val="00AA3D30"/>
    <w:rsid w:val="00AB37C5"/>
    <w:rsid w:val="00AB7F3E"/>
    <w:rsid w:val="00AF24A6"/>
    <w:rsid w:val="00B07817"/>
    <w:rsid w:val="00B51BF2"/>
    <w:rsid w:val="00B86C65"/>
    <w:rsid w:val="00BA07BF"/>
    <w:rsid w:val="00BB4309"/>
    <w:rsid w:val="00BC2FFA"/>
    <w:rsid w:val="00BC3FF3"/>
    <w:rsid w:val="00BD2EC8"/>
    <w:rsid w:val="00BE15FA"/>
    <w:rsid w:val="00BF611A"/>
    <w:rsid w:val="00C33FDC"/>
    <w:rsid w:val="00C72209"/>
    <w:rsid w:val="00C73749"/>
    <w:rsid w:val="00C823F6"/>
    <w:rsid w:val="00CA05E1"/>
    <w:rsid w:val="00CB2572"/>
    <w:rsid w:val="00CB5CBA"/>
    <w:rsid w:val="00D11F40"/>
    <w:rsid w:val="00D16A85"/>
    <w:rsid w:val="00D25F5F"/>
    <w:rsid w:val="00D30254"/>
    <w:rsid w:val="00D5057B"/>
    <w:rsid w:val="00D77E7B"/>
    <w:rsid w:val="00D8037B"/>
    <w:rsid w:val="00D803DF"/>
    <w:rsid w:val="00D964D9"/>
    <w:rsid w:val="00DB5807"/>
    <w:rsid w:val="00DB77BA"/>
    <w:rsid w:val="00DC34D4"/>
    <w:rsid w:val="00DD3951"/>
    <w:rsid w:val="00E10FD2"/>
    <w:rsid w:val="00E31C8A"/>
    <w:rsid w:val="00E323AC"/>
    <w:rsid w:val="00E37828"/>
    <w:rsid w:val="00E646DF"/>
    <w:rsid w:val="00E9604D"/>
    <w:rsid w:val="00EB7A41"/>
    <w:rsid w:val="00ED6BC6"/>
    <w:rsid w:val="00ED7177"/>
    <w:rsid w:val="00EE7146"/>
    <w:rsid w:val="00EF3787"/>
    <w:rsid w:val="00F4079C"/>
    <w:rsid w:val="00F45408"/>
    <w:rsid w:val="00F60318"/>
    <w:rsid w:val="00F84E6B"/>
    <w:rsid w:val="00F92D37"/>
    <w:rsid w:val="00F97909"/>
    <w:rsid w:val="00FA4C03"/>
    <w:rsid w:val="00FC503D"/>
    <w:rsid w:val="00FD57CD"/>
    <w:rsid w:val="00FF29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E1DF62"/>
  <w15:chartTrackingRefBased/>
  <w15:docId w15:val="{BB5A8F7B-1089-44B8-A183-6200B090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9EB"/>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
    <w:name w:val="Heading_b"/>
    <w:basedOn w:val="Normal"/>
    <w:next w:val="Normal"/>
    <w:rsid w:val="008D49EB"/>
    <w:pPr>
      <w:keepNext/>
      <w:spacing w:before="240"/>
      <w:ind w:left="794" w:hanging="794"/>
    </w:pPr>
    <w:rPr>
      <w:b/>
    </w:rPr>
  </w:style>
  <w:style w:type="character" w:styleId="Hyperlink">
    <w:name w:val="Hyperlink"/>
    <w:basedOn w:val="DefaultParagraphFont"/>
    <w:uiPriority w:val="99"/>
    <w:rsid w:val="008D49EB"/>
    <w:rPr>
      <w:color w:val="0000FF"/>
      <w:u w:val="single"/>
    </w:rPr>
  </w:style>
  <w:style w:type="table" w:styleId="TableGrid">
    <w:name w:val="Table Grid"/>
    <w:basedOn w:val="TableNormal"/>
    <w:uiPriority w:val="39"/>
    <w:rsid w:val="008D49EB"/>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951"/>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F6951"/>
    <w:rPr>
      <w:rFonts w:ascii="Calibri" w:eastAsia="MS Mincho" w:hAnsi="Calibri" w:cs="Calibri"/>
      <w:lang w:val="en-US"/>
    </w:rPr>
  </w:style>
  <w:style w:type="paragraph" w:styleId="Footer">
    <w:name w:val="footer"/>
    <w:basedOn w:val="Normal"/>
    <w:link w:val="FooterChar"/>
    <w:uiPriority w:val="99"/>
    <w:unhideWhenUsed/>
    <w:rsid w:val="006F6951"/>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F6951"/>
    <w:rPr>
      <w:rFonts w:ascii="Calibri" w:eastAsia="MS Mincho" w:hAnsi="Calibri" w:cs="Calibri"/>
      <w:lang w:val="en-US"/>
    </w:rPr>
  </w:style>
  <w:style w:type="character" w:styleId="UnresolvedMention">
    <w:name w:val="Unresolved Mention"/>
    <w:basedOn w:val="DefaultParagraphFont"/>
    <w:uiPriority w:val="99"/>
    <w:semiHidden/>
    <w:unhideWhenUsed/>
    <w:rsid w:val="006F6951"/>
    <w:rPr>
      <w:color w:val="605E5C"/>
      <w:shd w:val="clear" w:color="auto" w:fill="E1DFDD"/>
    </w:rPr>
  </w:style>
  <w:style w:type="character" w:styleId="FollowedHyperlink">
    <w:name w:val="FollowedHyperlink"/>
    <w:basedOn w:val="DefaultParagraphFont"/>
    <w:uiPriority w:val="99"/>
    <w:semiHidden/>
    <w:unhideWhenUsed/>
    <w:rsid w:val="006F6951"/>
    <w:rPr>
      <w:color w:val="954F72" w:themeColor="followedHyperlink"/>
      <w:u w:val="single"/>
    </w:rPr>
  </w:style>
  <w:style w:type="paragraph" w:styleId="ListParagraph">
    <w:name w:val="List Paragraph"/>
    <w:basedOn w:val="Normal"/>
    <w:uiPriority w:val="34"/>
    <w:qFormat/>
    <w:rsid w:val="00554881"/>
    <w:pPr>
      <w:ind w:left="720"/>
      <w:contextualSpacing/>
    </w:pPr>
  </w:style>
  <w:style w:type="paragraph" w:customStyle="1" w:styleId="toc0">
    <w:name w:val="toc 0"/>
    <w:basedOn w:val="Normal"/>
    <w:next w:val="TOC1"/>
    <w:rsid w:val="000C7939"/>
    <w:pPr>
      <w:tabs>
        <w:tab w:val="clear" w:pos="794"/>
        <w:tab w:val="clear" w:pos="1191"/>
        <w:tab w:val="clear" w:pos="1588"/>
        <w:tab w:val="clear" w:pos="1985"/>
        <w:tab w:val="right" w:pos="9781"/>
      </w:tabs>
      <w:spacing w:before="120" w:line="240" w:lineRule="auto"/>
      <w:jc w:val="left"/>
    </w:pPr>
    <w:rPr>
      <w:rFonts w:eastAsia="Times New Roman" w:cs="Times New Roman"/>
      <w:b/>
      <w:sz w:val="24"/>
      <w:szCs w:val="20"/>
      <w:lang w:val="en-GB"/>
    </w:rPr>
  </w:style>
  <w:style w:type="paragraph" w:styleId="TOC1">
    <w:name w:val="toc 1"/>
    <w:basedOn w:val="Normal"/>
    <w:next w:val="Normal"/>
    <w:autoRedefine/>
    <w:uiPriority w:val="39"/>
    <w:semiHidden/>
    <w:unhideWhenUsed/>
    <w:rsid w:val="000C7939"/>
    <w:pPr>
      <w:tabs>
        <w:tab w:val="clear" w:pos="794"/>
        <w:tab w:val="clear" w:pos="1191"/>
        <w:tab w:val="clear" w:pos="1588"/>
        <w:tab w:val="clear" w:pos="1985"/>
      </w:tabs>
      <w:spacing w:after="100"/>
    </w:pPr>
  </w:style>
  <w:style w:type="paragraph" w:styleId="BalloonText">
    <w:name w:val="Balloon Text"/>
    <w:basedOn w:val="Normal"/>
    <w:link w:val="BalloonTextChar"/>
    <w:uiPriority w:val="99"/>
    <w:semiHidden/>
    <w:unhideWhenUsed/>
    <w:rsid w:val="00D964D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4D9"/>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C73749"/>
    <w:rPr>
      <w:sz w:val="16"/>
      <w:szCs w:val="16"/>
    </w:rPr>
  </w:style>
  <w:style w:type="paragraph" w:styleId="CommentText">
    <w:name w:val="annotation text"/>
    <w:basedOn w:val="Normal"/>
    <w:link w:val="CommentTextChar"/>
    <w:uiPriority w:val="99"/>
    <w:semiHidden/>
    <w:unhideWhenUsed/>
    <w:rsid w:val="00C73749"/>
    <w:pPr>
      <w:spacing w:line="240" w:lineRule="auto"/>
    </w:pPr>
    <w:rPr>
      <w:sz w:val="20"/>
      <w:szCs w:val="20"/>
    </w:rPr>
  </w:style>
  <w:style w:type="character" w:customStyle="1" w:styleId="CommentTextChar">
    <w:name w:val="Comment Text Char"/>
    <w:basedOn w:val="DefaultParagraphFont"/>
    <w:link w:val="CommentText"/>
    <w:uiPriority w:val="99"/>
    <w:semiHidden/>
    <w:rsid w:val="00C73749"/>
    <w:rPr>
      <w:rFonts w:ascii="Calibri" w:eastAsia="MS Mincho"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73749"/>
    <w:rPr>
      <w:b/>
      <w:bCs/>
    </w:rPr>
  </w:style>
  <w:style w:type="character" w:customStyle="1" w:styleId="CommentSubjectChar">
    <w:name w:val="Comment Subject Char"/>
    <w:basedOn w:val="CommentTextChar"/>
    <w:link w:val="CommentSubject"/>
    <w:uiPriority w:val="99"/>
    <w:semiHidden/>
    <w:rsid w:val="00C73749"/>
    <w:rPr>
      <w:rFonts w:ascii="Calibri" w:eastAsia="MS Mincho"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17/en" TargetMode="External"/><Relationship Id="rId18" Type="http://schemas.openxmlformats.org/officeDocument/2006/relationships/hyperlink" Target="https://www.itu.int/md/S20-CL-C-0005/en" TargetMode="External"/><Relationship Id="rId26" Type="http://schemas.openxmlformats.org/officeDocument/2006/relationships/hyperlink" Target="https://www.itu.int/md/S20-CL-C-0024/en" TargetMode="External"/><Relationship Id="rId3" Type="http://schemas.openxmlformats.org/officeDocument/2006/relationships/customXml" Target="../customXml/item3.xml"/><Relationship Id="rId21" Type="http://schemas.openxmlformats.org/officeDocument/2006/relationships/hyperlink" Target="https://www.itu.int/en/council/Documents/2020/VCC-Chairman-opening-e.pdf" TargetMode="External"/><Relationship Id="rId7" Type="http://schemas.openxmlformats.org/officeDocument/2006/relationships/webSettings" Target="webSettings.xml"/><Relationship Id="rId12" Type="http://schemas.openxmlformats.org/officeDocument/2006/relationships/hyperlink" Target="https://www.itu.int/md/S20-CLVC-ADM-0001/en" TargetMode="External"/><Relationship Id="rId17" Type="http://schemas.openxmlformats.org/officeDocument/2006/relationships/hyperlink" Target="https://www.itu.int/md/S20-CL-C-0030/en" TargetMode="External"/><Relationship Id="rId25" Type="http://schemas.openxmlformats.org/officeDocument/2006/relationships/hyperlink" Target="https://www.itu.int/md/S20-CL-C-0068/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0-CLVC-C-0005/en" TargetMode="External"/><Relationship Id="rId20" Type="http://schemas.openxmlformats.org/officeDocument/2006/relationships/hyperlink" Target="https://www.itu.int/en/council/Documents/2020/Secretary-General-opening-e.pdf" TargetMode="External"/><Relationship Id="rId29" Type="http://schemas.openxmlformats.org/officeDocument/2006/relationships/hyperlink" Target="https://www.itu.int/md/S20-CL-C-0005/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0-CLVC-C-0001/en" TargetMode="External"/><Relationship Id="rId24" Type="http://schemas.openxmlformats.org/officeDocument/2006/relationships/hyperlink" Target="https://www.itu.int/md/S20-CL-C-0017/e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S20-CL-C-0024/en" TargetMode="External"/><Relationship Id="rId23" Type="http://schemas.openxmlformats.org/officeDocument/2006/relationships/hyperlink" Target="https://www.itu.int/md/S20-CLVC-ADM-0001/en" TargetMode="External"/><Relationship Id="rId28" Type="http://schemas.openxmlformats.org/officeDocument/2006/relationships/hyperlink" Target="https://www.itu.int/md/S20-CL-C-0030/en" TargetMode="External"/><Relationship Id="rId10" Type="http://schemas.openxmlformats.org/officeDocument/2006/relationships/image" Target="media/image1.jpeg"/><Relationship Id="rId19" Type="http://schemas.openxmlformats.org/officeDocument/2006/relationships/hyperlink" Target="https://www.itu.int/md/S20-CLVC-200609-TD-0001/en"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0-CL-C-0068/en" TargetMode="External"/><Relationship Id="rId22" Type="http://schemas.openxmlformats.org/officeDocument/2006/relationships/hyperlink" Target="https://www.itu.int/md/S20-CLVC-C-0001/en" TargetMode="External"/><Relationship Id="rId27" Type="http://schemas.openxmlformats.org/officeDocument/2006/relationships/hyperlink" Target="https://www.itu.int/md/S20-CLVC-C-0005/en" TargetMode="External"/><Relationship Id="rId30" Type="http://schemas.openxmlformats.org/officeDocument/2006/relationships/hyperlink" Target="https://www.itu.int/md/S20-CLVC-200609-TD-0001/en"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67382166703641B0E0A148CE55F976" ma:contentTypeVersion="13" ma:contentTypeDescription="Create a new document." ma:contentTypeScope="" ma:versionID="d57415a53dceef2ea62a3d41ad61f256">
  <xsd:schema xmlns:xsd="http://www.w3.org/2001/XMLSchema" xmlns:xs="http://www.w3.org/2001/XMLSchema" xmlns:p="http://schemas.microsoft.com/office/2006/metadata/properties" xmlns:ns3="345e7ae8-5b21-45b1-ba79-c488165d002b" xmlns:ns4="21c6e117-5426-4507-8760-53dd56c525f7" targetNamespace="http://schemas.microsoft.com/office/2006/metadata/properties" ma:root="true" ma:fieldsID="c2f04eaf6ddff38db83db35d8862d9c6" ns3:_="" ns4:_="">
    <xsd:import namespace="345e7ae8-5b21-45b1-ba79-c488165d002b"/>
    <xsd:import namespace="21c6e117-5426-4507-8760-53dd56c525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e7ae8-5b21-45b1-ba79-c488165d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6e117-5426-4507-8760-53dd56c525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B67D9-FEE7-4B79-BCB0-F7E531DA0A11}">
  <ds:schemaRefs>
    <ds:schemaRef ds:uri="http://schemas.microsoft.com/sharepoint/v3/contenttype/forms"/>
  </ds:schemaRefs>
</ds:datastoreItem>
</file>

<file path=customXml/itemProps2.xml><?xml version="1.0" encoding="utf-8"?>
<ds:datastoreItem xmlns:ds="http://schemas.openxmlformats.org/officeDocument/2006/customXml" ds:itemID="{727EFCC9-DA30-4DB6-85A6-7384CCED6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e7ae8-5b21-45b1-ba79-c488165d002b"/>
    <ds:schemaRef ds:uri="21c6e117-5426-4507-8760-53dd56c52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964A2-07A5-4AA0-A896-6B067444E851}">
  <ds:schemaRefs>
    <ds:schemaRef ds:uri="http://schemas.microsoft.com/office/2006/metadata/properties"/>
    <ds:schemaRef ds:uri="http://purl.org/dc/terms/"/>
    <ds:schemaRef ds:uri="345e7ae8-5b21-45b1-ba79-c488165d002b"/>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1c6e117-5426-4507-8760-53dd56c525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Draft agenda</vt:lpstr>
    </vt:vector>
  </TitlesOfParts>
  <Company>International Telecommunication Union</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meeting of the Virtual consultation for councillors</dc:title>
  <dc:subject>Virtual consultation for councillors</dc:subject>
  <dc:creator>Janin, Patricia</dc:creator>
  <cp:keywords>VCC, C20, Council-20</cp:keywords>
  <dc:description/>
  <cp:lastModifiedBy>Brouard, Ricarda</cp:lastModifiedBy>
  <cp:revision>3</cp:revision>
  <dcterms:created xsi:type="dcterms:W3CDTF">2020-06-29T07:38:00Z</dcterms:created>
  <dcterms:modified xsi:type="dcterms:W3CDTF">2020-06-29T07:39:00Z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0x0101000B67382166703641B0E0A148CE55F976</vt:lpwstr>
  </property>
</Properties>
</file>