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6379"/>
        <w:gridCol w:w="2711"/>
      </w:tblGrid>
      <w:tr w:rsidR="00B05894" w:rsidRPr="00B05894" w14:paraId="5E51AFF7" w14:textId="77777777" w:rsidTr="00A7234B">
        <w:trPr>
          <w:cantSplit/>
          <w:trHeight w:val="1276"/>
        </w:trPr>
        <w:tc>
          <w:tcPr>
            <w:tcW w:w="6379" w:type="dxa"/>
          </w:tcPr>
          <w:p w14:paraId="7928B6CA" w14:textId="77777777" w:rsidR="00B05894" w:rsidRPr="00B05894" w:rsidRDefault="00B05894" w:rsidP="00B05894">
            <w:pPr>
              <w:spacing w:before="360" w:after="48" w:line="240" w:lineRule="atLeast"/>
              <w:rPr>
                <w:rFonts w:cs="Calibri"/>
                <w:b/>
                <w:bCs/>
                <w:position w:val="6"/>
                <w:sz w:val="26"/>
                <w:szCs w:val="26"/>
                <w:lang w:val="en-GB" w:eastAsia="zh-CN"/>
              </w:rPr>
            </w:pPr>
            <w:r w:rsidRPr="00B05894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val="en-US" w:eastAsia="zh-CN"/>
              </w:rPr>
              <w:t>理事磋商会第二次虚拟会议</w:t>
            </w:r>
            <w:bookmarkStart w:id="0" w:name="lt_pId447"/>
            <w:r w:rsidRPr="00B05894">
              <w:rPr>
                <w:rFonts w:cs="Calibri"/>
                <w:b/>
                <w:bCs/>
                <w:position w:val="6"/>
                <w:sz w:val="26"/>
                <w:szCs w:val="26"/>
                <w:lang w:val="en-US" w:eastAsia="zh-CN"/>
              </w:rPr>
              <w:br/>
            </w:r>
            <w:r w:rsidRPr="00B05894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val="en-US" w:eastAsia="zh-CN"/>
              </w:rPr>
              <w:t>自</w:t>
            </w:r>
            <w:r w:rsidRPr="00B05894">
              <w:rPr>
                <w:rFonts w:cs="Calibri"/>
                <w:b/>
                <w:bCs/>
                <w:position w:val="6"/>
                <w:sz w:val="26"/>
                <w:szCs w:val="26"/>
                <w:lang w:val="en-US" w:eastAsia="zh-CN"/>
              </w:rPr>
              <w:t>2020</w:t>
            </w:r>
            <w:bookmarkEnd w:id="0"/>
            <w:r w:rsidRPr="00B05894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val="en-US" w:eastAsia="zh-CN"/>
              </w:rPr>
              <w:t>年</w:t>
            </w:r>
            <w:r w:rsidRPr="00B05894">
              <w:rPr>
                <w:rFonts w:cs="Calibri"/>
                <w:b/>
                <w:bCs/>
                <w:position w:val="6"/>
                <w:sz w:val="26"/>
                <w:szCs w:val="26"/>
                <w:lang w:val="en-US" w:eastAsia="zh-CN"/>
              </w:rPr>
              <w:t>11</w:t>
            </w:r>
            <w:r w:rsidRPr="00B05894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val="en-US" w:eastAsia="zh-CN"/>
              </w:rPr>
              <w:t>月</w:t>
            </w:r>
            <w:r w:rsidRPr="00B05894">
              <w:rPr>
                <w:rFonts w:cs="Calibri"/>
                <w:b/>
                <w:bCs/>
                <w:position w:val="6"/>
                <w:sz w:val="26"/>
                <w:szCs w:val="26"/>
                <w:lang w:val="en-US" w:eastAsia="zh-CN"/>
              </w:rPr>
              <w:t>16</w:t>
            </w:r>
            <w:r w:rsidRPr="00B05894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val="en-US" w:eastAsia="zh-CN"/>
              </w:rPr>
              <w:t>日开始</w:t>
            </w:r>
          </w:p>
        </w:tc>
        <w:tc>
          <w:tcPr>
            <w:tcW w:w="2711" w:type="dxa"/>
            <w:vAlign w:val="center"/>
          </w:tcPr>
          <w:p w14:paraId="29F95C2B" w14:textId="77777777" w:rsidR="00B05894" w:rsidRPr="00B05894" w:rsidRDefault="00B05894" w:rsidP="00AF2722">
            <w:pPr>
              <w:spacing w:before="120" w:line="240" w:lineRule="atLeast"/>
              <w:rPr>
                <w:rFonts w:cs="Calibri"/>
              </w:rPr>
            </w:pPr>
            <w:bookmarkStart w:id="1" w:name="ditulogo"/>
            <w:bookmarkEnd w:id="1"/>
            <w:r w:rsidRPr="00B05894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FE111AA" wp14:editId="286F9E1F">
                  <wp:extent cx="682402" cy="720000"/>
                  <wp:effectExtent l="0" t="0" r="3810" b="444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894" w:rsidRPr="00B05894" w14:paraId="798CACB3" w14:textId="77777777" w:rsidTr="00A7234B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7ED88878" w14:textId="77777777" w:rsidR="00B05894" w:rsidRPr="00B05894" w:rsidRDefault="00B05894" w:rsidP="00B05894">
            <w:pPr>
              <w:spacing w:after="0" w:line="240" w:lineRule="auto"/>
              <w:rPr>
                <w:rFonts w:cs="Calibri"/>
                <w:b/>
                <w:smallCaps/>
                <w:szCs w:val="24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53F85974" w14:textId="77777777" w:rsidR="00B05894" w:rsidRPr="00B05894" w:rsidRDefault="00B05894" w:rsidP="00B05894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B05894" w:rsidRPr="00B05894" w14:paraId="085D4321" w14:textId="77777777" w:rsidTr="00A7234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4CA4F02" w14:textId="77777777" w:rsidR="00B05894" w:rsidRPr="00B05894" w:rsidRDefault="00B05894" w:rsidP="00B05894">
            <w:pPr>
              <w:spacing w:after="48" w:line="240" w:lineRule="atLeast"/>
              <w:rPr>
                <w:rFonts w:cs="Calibri"/>
                <w:b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0045BC7F" w14:textId="759399F1" w:rsidR="00B05894" w:rsidRPr="00F3267A" w:rsidRDefault="00B05894" w:rsidP="00B058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cs="Calibri"/>
                <w:b/>
                <w:bCs/>
                <w:sz w:val="24"/>
                <w:szCs w:val="24"/>
              </w:rPr>
            </w:pPr>
            <w:r w:rsidRPr="00B05894">
              <w:rPr>
                <w:rFonts w:eastAsia="SimSun" w:cs="Calibri" w:hint="eastAsia"/>
                <w:b/>
                <w:bCs/>
                <w:sz w:val="24"/>
                <w:szCs w:val="24"/>
                <w:lang w:val="fr-FR" w:eastAsia="zh-CN"/>
              </w:rPr>
              <w:t>文件</w:t>
            </w:r>
            <w:r w:rsidRPr="00F3267A">
              <w:rPr>
                <w:rFonts w:eastAsia="MS Mincho" w:cs="Calibri"/>
                <w:b/>
                <w:bCs/>
                <w:sz w:val="24"/>
                <w:szCs w:val="24"/>
              </w:rPr>
              <w:t xml:space="preserve"> VC-2</w:t>
            </w:r>
            <w:r w:rsidR="00884B04">
              <w:rPr>
                <w:rFonts w:eastAsia="MS Mincho" w:cs="Calibri"/>
                <w:b/>
                <w:bCs/>
                <w:sz w:val="24"/>
                <w:szCs w:val="24"/>
              </w:rPr>
              <w:t>/</w:t>
            </w:r>
            <w:r w:rsidRPr="00F3267A">
              <w:rPr>
                <w:rFonts w:eastAsia="DengXian" w:cs="Calibri" w:hint="eastAsia"/>
                <w:b/>
                <w:bCs/>
                <w:sz w:val="24"/>
                <w:szCs w:val="24"/>
                <w:lang w:eastAsia="zh-CN"/>
              </w:rPr>
              <w:t>9</w:t>
            </w:r>
            <w:r w:rsidRPr="00F3267A">
              <w:rPr>
                <w:rFonts w:eastAsia="MS Mincho" w:cs="Calibri"/>
                <w:b/>
                <w:bCs/>
                <w:sz w:val="24"/>
                <w:szCs w:val="24"/>
              </w:rPr>
              <w:t>-</w:t>
            </w:r>
            <w:r w:rsidRPr="00F3267A">
              <w:rPr>
                <w:rFonts w:eastAsia="MS Mincho" w:cs="Calibri" w:hint="eastAsia"/>
                <w:b/>
                <w:bCs/>
                <w:sz w:val="24"/>
                <w:szCs w:val="24"/>
              </w:rPr>
              <w:t>C</w:t>
            </w:r>
          </w:p>
          <w:p w14:paraId="0E5D1388" w14:textId="5F10C9BB" w:rsidR="00B05894" w:rsidRPr="00F3267A" w:rsidRDefault="00B05894" w:rsidP="00B058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cs="Calibri"/>
                <w:b/>
                <w:bCs/>
                <w:sz w:val="24"/>
                <w:szCs w:val="24"/>
              </w:rPr>
            </w:pPr>
            <w:r w:rsidRPr="00F3267A">
              <w:rPr>
                <w:rFonts w:eastAsia="MS Mincho" w:cs="Calibri"/>
                <w:b/>
                <w:bCs/>
                <w:sz w:val="24"/>
                <w:szCs w:val="24"/>
              </w:rPr>
              <w:t>2020</w:t>
            </w:r>
            <w:r w:rsidRPr="00B05894">
              <w:rPr>
                <w:rFonts w:eastAsia="MS Mincho" w:cs="Calibri"/>
                <w:b/>
                <w:bCs/>
                <w:sz w:val="24"/>
                <w:szCs w:val="24"/>
                <w:lang w:val="fr-FR"/>
              </w:rPr>
              <w:t>年</w:t>
            </w:r>
            <w:r w:rsidRPr="00F3267A">
              <w:rPr>
                <w:rFonts w:eastAsia="SimSun" w:cs="Calibri" w:hint="eastAsia"/>
                <w:b/>
                <w:bCs/>
                <w:sz w:val="24"/>
                <w:szCs w:val="24"/>
                <w:lang w:eastAsia="zh-CN"/>
              </w:rPr>
              <w:t>11</w:t>
            </w:r>
            <w:r w:rsidRPr="00B05894">
              <w:rPr>
                <w:rFonts w:eastAsia="SimSun" w:cs="Calibri" w:hint="eastAsia"/>
                <w:b/>
                <w:bCs/>
                <w:sz w:val="24"/>
                <w:szCs w:val="24"/>
                <w:lang w:val="fr-FR" w:eastAsia="zh-CN"/>
              </w:rPr>
              <w:t>月</w:t>
            </w:r>
            <w:r w:rsidRPr="00F3267A">
              <w:rPr>
                <w:rFonts w:eastAsia="MS Mincho" w:cs="Calibri"/>
                <w:b/>
                <w:bCs/>
                <w:sz w:val="24"/>
                <w:szCs w:val="24"/>
              </w:rPr>
              <w:t>2</w:t>
            </w:r>
            <w:r w:rsidRPr="00B05894">
              <w:rPr>
                <w:rFonts w:eastAsia="MS Mincho" w:cs="Calibri"/>
                <w:b/>
                <w:bCs/>
                <w:sz w:val="24"/>
                <w:szCs w:val="24"/>
                <w:lang w:val="fr-FR"/>
              </w:rPr>
              <w:t>日</w:t>
            </w:r>
          </w:p>
          <w:p w14:paraId="23C2EF26" w14:textId="77777777" w:rsidR="00B05894" w:rsidRPr="00B05894" w:rsidRDefault="00B05894" w:rsidP="00B05894">
            <w:pPr>
              <w:spacing w:after="0" w:line="240" w:lineRule="auto"/>
              <w:rPr>
                <w:rFonts w:cs="Calibri"/>
                <w:szCs w:val="24"/>
              </w:rPr>
            </w:pPr>
            <w:r w:rsidRPr="00B05894">
              <w:rPr>
                <w:rFonts w:ascii="SimSun" w:eastAsia="SimSun" w:hAnsi="SimSun" w:cs="Calibri" w:hint="eastAsia"/>
                <w:b/>
                <w:bCs/>
                <w:sz w:val="24"/>
                <w:szCs w:val="24"/>
                <w:lang w:val="en-US" w:eastAsia="zh-CN"/>
              </w:rPr>
              <w:t>原文：</w:t>
            </w:r>
            <w:proofErr w:type="spellStart"/>
            <w:r w:rsidRPr="00C8765A">
              <w:rPr>
                <w:rFonts w:ascii="SimSun" w:eastAsia="SimSun" w:hAnsi="SimSun" w:cs="Calibri"/>
                <w:b/>
                <w:bCs/>
                <w:sz w:val="24"/>
                <w:szCs w:val="24"/>
                <w:lang w:val="en-US"/>
              </w:rPr>
              <w:t>英文</w:t>
            </w:r>
            <w:proofErr w:type="spellEnd"/>
          </w:p>
        </w:tc>
      </w:tr>
    </w:tbl>
    <w:p w14:paraId="7CE50920" w14:textId="77777777" w:rsidR="00B05894" w:rsidRPr="00B05894" w:rsidRDefault="00B05894" w:rsidP="00B05894">
      <w:pPr>
        <w:rPr>
          <w:rFonts w:cs="Calibri"/>
          <w:b/>
          <w:bCs/>
          <w:sz w:val="28"/>
        </w:rPr>
      </w:pPr>
      <w:bookmarkStart w:id="2" w:name="dorlang" w:colFirst="1" w:colLast="1"/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2520"/>
        <w:gridCol w:w="6570"/>
      </w:tblGrid>
      <w:tr w:rsidR="00B05894" w:rsidRPr="00B05894" w14:paraId="035BF424" w14:textId="77777777" w:rsidTr="00A7234B">
        <w:trPr>
          <w:cantSplit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799BFD0B" w14:textId="77777777" w:rsidR="00B05894" w:rsidRPr="001B06AF" w:rsidRDefault="00B05894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bookmarkStart w:id="3" w:name="dsource" w:colFirst="0" w:colLast="0"/>
            <w:bookmarkEnd w:id="2"/>
            <w:proofErr w:type="spellStart"/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提交成员国国名</w:t>
            </w:r>
            <w:proofErr w:type="spellEnd"/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788E7" w14:textId="64BD8711" w:rsidR="00B05894" w:rsidRPr="0038143F" w:rsidRDefault="0038143F" w:rsidP="007E1B76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3814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德意志联邦共和国、保加利亚共和国、塞浦路斯共和国、克罗地亚共和国、丹麦、西班牙、芬兰、法国、希腊、匈牙利、立陶宛共和国、马耳他、挪威、荷兰王国、波兰共和国、斯洛伐克共和国、捷克共和国、罗马尼亚、瑞典和大不列颠及北爱尔兰联合王国</w:t>
            </w:r>
          </w:p>
        </w:tc>
      </w:tr>
      <w:tr w:rsidR="00B05894" w:rsidRPr="00B05894" w14:paraId="6CCE2EA6" w14:textId="77777777" w:rsidTr="00A7234B">
        <w:trPr>
          <w:cantSplit/>
        </w:trPr>
        <w:tc>
          <w:tcPr>
            <w:tcW w:w="2520" w:type="dxa"/>
            <w:vAlign w:val="center"/>
          </w:tcPr>
          <w:p w14:paraId="79B1C40B" w14:textId="77777777" w:rsidR="00B05894" w:rsidRPr="001B06AF" w:rsidRDefault="00B05894" w:rsidP="00B05894">
            <w:pPr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9CB6F" w14:textId="77777777" w:rsidR="00B05894" w:rsidRPr="001B06AF" w:rsidRDefault="00B05894" w:rsidP="00B05894">
            <w:pPr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05894" w:rsidRPr="00B05894" w14:paraId="2945C16E" w14:textId="77777777" w:rsidTr="00A7234B">
        <w:trPr>
          <w:cantSplit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3CE08187" w14:textId="77777777" w:rsidR="00B05894" w:rsidRPr="001B06AF" w:rsidRDefault="00B05894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文件标题</w:t>
            </w:r>
            <w:proofErr w:type="spellEnd"/>
            <w:r w:rsidRPr="001B06A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EF30" w14:textId="0C99AB60" w:rsidR="00B05894" w:rsidRPr="0038143F" w:rsidRDefault="0038143F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3814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国际电联世界电信标准化</w:t>
            </w:r>
            <w:r w:rsidRPr="0038143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全会（</w:t>
            </w:r>
            <w:r w:rsidRPr="0038143F">
              <w:rPr>
                <w:rFonts w:cs="Calibri"/>
                <w:b/>
                <w:bCs/>
                <w:sz w:val="24"/>
                <w:szCs w:val="24"/>
                <w:lang w:eastAsia="zh-CN"/>
              </w:rPr>
              <w:t>WTSA</w:t>
            </w:r>
            <w:r w:rsidRPr="0038143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）</w:t>
            </w:r>
            <w:r w:rsidRPr="0038143F">
              <w:rPr>
                <w:rFonts w:ascii="SimSun" w:eastAsia="SimSun" w:hAnsi="SimSun" w:cs="Microsoft YaHei" w:hint="eastAsia"/>
                <w:b/>
                <w:bCs/>
                <w:sz w:val="24"/>
                <w:szCs w:val="24"/>
                <w:lang w:eastAsia="zh-CN"/>
              </w:rPr>
              <w:t>的承办</w:t>
            </w:r>
          </w:p>
        </w:tc>
      </w:tr>
      <w:tr w:rsidR="00B05894" w:rsidRPr="00B05894" w14:paraId="0B49729A" w14:textId="77777777" w:rsidTr="00A7234B">
        <w:trPr>
          <w:cantSplit/>
          <w:trHeight w:val="269"/>
        </w:trPr>
        <w:tc>
          <w:tcPr>
            <w:tcW w:w="2520" w:type="dxa"/>
            <w:vAlign w:val="center"/>
          </w:tcPr>
          <w:p w14:paraId="741A6D41" w14:textId="77777777" w:rsidR="00B05894" w:rsidRPr="001B06AF" w:rsidRDefault="00B05894" w:rsidP="00B05894">
            <w:pPr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26CEC" w14:textId="77777777" w:rsidR="00B05894" w:rsidRPr="001B06AF" w:rsidRDefault="00B05894" w:rsidP="00B05894">
            <w:pPr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05894" w:rsidRPr="00B05894" w14:paraId="74F76241" w14:textId="77777777" w:rsidTr="00E81A00">
        <w:trPr>
          <w:cantSplit/>
          <w:trHeight w:val="668"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1BBE41C2" w14:textId="77777777" w:rsidR="00B05894" w:rsidRPr="001B06AF" w:rsidRDefault="00B05894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虚拟磋商会</w:t>
            </w:r>
          </w:p>
          <w:p w14:paraId="6CED71B6" w14:textId="77777777" w:rsidR="00B05894" w:rsidRPr="001B06AF" w:rsidRDefault="00B05894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议程草案</w:t>
            </w:r>
          </w:p>
          <w:p w14:paraId="6C3042D5" w14:textId="77777777" w:rsidR="00B05894" w:rsidRPr="001B06AF" w:rsidRDefault="00B05894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1B06A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相关参考：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0DEFE" w14:textId="40BECA7F" w:rsidR="00B05894" w:rsidRPr="001B06AF" w:rsidRDefault="00856152" w:rsidP="00B0589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hyperlink r:id="rId8" w:history="1">
              <w:r w:rsidR="00E81A00" w:rsidRPr="001B06AF">
                <w:rPr>
                  <w:rFonts w:eastAsia="Times New Roman" w:cs="Calibri"/>
                  <w:b/>
                  <w:bCs/>
                  <w:color w:val="0000FF"/>
                  <w:sz w:val="24"/>
                  <w:szCs w:val="24"/>
                  <w:u w:val="single"/>
                  <w:lang w:val="fr-FR"/>
                </w:rPr>
                <w:t>C20/24</w:t>
              </w:r>
            </w:hyperlink>
            <w:proofErr w:type="spellStart"/>
            <w:r w:rsidR="00B05894" w:rsidRPr="001B06AF">
              <w:rPr>
                <w:sz w:val="24"/>
                <w:szCs w:val="24"/>
              </w:rPr>
              <w:t>号文件</w:t>
            </w:r>
            <w:proofErr w:type="spellEnd"/>
          </w:p>
        </w:tc>
      </w:tr>
      <w:tr w:rsidR="00B05894" w:rsidRPr="00B05894" w14:paraId="4910F813" w14:textId="77777777" w:rsidTr="0056657E">
        <w:trPr>
          <w:cantSplit/>
          <w:trHeight w:val="227"/>
        </w:trPr>
        <w:tc>
          <w:tcPr>
            <w:tcW w:w="2520" w:type="dxa"/>
          </w:tcPr>
          <w:p w14:paraId="5181495B" w14:textId="77777777" w:rsidR="00B05894" w:rsidRPr="00B05894" w:rsidRDefault="00B05894" w:rsidP="0056657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4" w:space="0" w:color="auto"/>
            </w:tcBorders>
          </w:tcPr>
          <w:p w14:paraId="67E7F78E" w14:textId="77777777" w:rsidR="00B05894" w:rsidRPr="00B05894" w:rsidRDefault="00B05894" w:rsidP="0056657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309FB91D" w14:textId="77777777" w:rsidR="00B05894" w:rsidRPr="00B05894" w:rsidRDefault="00B05894" w:rsidP="00660DEA">
      <w:pPr>
        <w:spacing w:before="360" w:after="0"/>
        <w:rPr>
          <w:rFonts w:cs="Calibri"/>
          <w:sz w:val="4"/>
          <w:szCs w:val="4"/>
        </w:rPr>
      </w:pPr>
    </w:p>
    <w:tbl>
      <w:tblPr>
        <w:tblW w:w="9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B05894" w:rsidRPr="00B05894" w14:paraId="1D7B6954" w14:textId="77777777" w:rsidTr="00A7234B">
        <w:trPr>
          <w:trHeight w:val="3301"/>
        </w:trPr>
        <w:tc>
          <w:tcPr>
            <w:tcW w:w="9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D4C8C" w14:textId="31FC5C0F" w:rsidR="00B05894" w:rsidRPr="0056657E" w:rsidRDefault="00B05894" w:rsidP="0056657E">
            <w:pPr>
              <w:pStyle w:val="Headingb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56657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关于</w:t>
            </w:r>
            <w:r w:rsidRPr="0056657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C20/24</w:t>
            </w:r>
            <w:r w:rsidRPr="0056657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号文件的意见</w:t>
            </w:r>
          </w:p>
          <w:p w14:paraId="19BE8DD9" w14:textId="39647F12" w:rsidR="00B05894" w:rsidRPr="0056657E" w:rsidRDefault="00B05894" w:rsidP="0056657E">
            <w:pPr>
              <w:pStyle w:val="Heading1"/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</w:pP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1</w:t>
            </w: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ab/>
            </w: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背景</w:t>
            </w:r>
          </w:p>
          <w:p w14:paraId="03D67624" w14:textId="013BFBA9" w:rsidR="00B05894" w:rsidRDefault="00A94ED0" w:rsidP="00884B04">
            <w:pPr>
              <w:spacing w:after="120" w:line="320" w:lineRule="atLeast"/>
              <w:ind w:right="-16" w:firstLineChars="200" w:firstLine="480"/>
              <w:jc w:val="both"/>
              <w:rPr>
                <w:rFonts w:eastAsia="SimSun" w:cs="Calibri"/>
                <w:sz w:val="24"/>
                <w:szCs w:val="24"/>
                <w:lang w:val="en-GB" w:eastAsia="zh-CN"/>
              </w:rPr>
            </w:pP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理事会第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608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号决定</w:t>
            </w:r>
            <w:r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2020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，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修订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版</w:t>
            </w:r>
            <w:r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指出，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经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多数成员国同意，下届世界电信标准化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全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会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WTSA-20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将推迟至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2021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23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日至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3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5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日举行。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101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个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成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员国对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此建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议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反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响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积极，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无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负面反馈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2020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9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日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CL-20/40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号通函公布了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会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期和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会址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但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自那以来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的情况显示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，新冠肺炎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疫情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的影响将持续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至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2021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而且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国际旅行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也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很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可能继续</w:t>
            </w:r>
            <w:r>
              <w:rPr>
                <w:rFonts w:eastAsia="SimSun" w:cs="Calibri"/>
                <w:sz w:val="24"/>
                <w:szCs w:val="24"/>
                <w:lang w:val="en-GB" w:eastAsia="zh-CN"/>
              </w:rPr>
              <w:t>受到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限制。</w:t>
            </w:r>
          </w:p>
          <w:p w14:paraId="6A3118D7" w14:textId="77777777" w:rsidR="0056657E" w:rsidRPr="0056657E" w:rsidRDefault="0056657E" w:rsidP="0056657E">
            <w:pPr>
              <w:pStyle w:val="Heading1"/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</w:pP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ab/>
            </w: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讨论</w:t>
            </w:r>
          </w:p>
          <w:p w14:paraId="7892EF68" w14:textId="2605D8B0" w:rsidR="0056657E" w:rsidRPr="00B05894" w:rsidRDefault="0056657E" w:rsidP="005665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 w:line="320" w:lineRule="atLeast"/>
              <w:textAlignment w:val="baseline"/>
              <w:outlineLvl w:val="1"/>
              <w:rPr>
                <w:rFonts w:cs="Calibri"/>
                <w:sz w:val="24"/>
                <w:szCs w:val="24"/>
                <w:lang w:val="en-GB" w:eastAsia="zh-CN"/>
              </w:rPr>
            </w:pPr>
            <w:r w:rsidRPr="00B05894">
              <w:rPr>
                <w:rFonts w:eastAsia="Times New Roman" w:cs="Calibri"/>
                <w:sz w:val="24"/>
                <w:szCs w:val="24"/>
                <w:lang w:val="en-GB" w:eastAsia="zh-CN"/>
              </w:rPr>
              <w:t>2.1</w:t>
            </w:r>
            <w:r>
              <w:rPr>
                <w:rFonts w:eastAsia="DengXian" w:cs="Calibri"/>
                <w:sz w:val="24"/>
                <w:szCs w:val="24"/>
                <w:lang w:val="en-GB" w:eastAsia="zh-CN"/>
              </w:rPr>
              <w:tab/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我们非常感谢印度政府盛情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提出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在海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得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拉巴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承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办</w:t>
            </w:r>
            <w:r w:rsidR="00A94ED0" w:rsidRPr="00B05894">
              <w:rPr>
                <w:rFonts w:eastAsia="Times New Roman"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而且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印度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还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在推迟会期方面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体现出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灵活性。我们对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新冠疫情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对世界各国造成的可怕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冲击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以及对一系列重要国际会议造成的影响深</w:t>
            </w:r>
            <w:r w:rsidR="00A94ED0">
              <w:rPr>
                <w:rFonts w:eastAsia="SimSun" w:cs="Calibri"/>
                <w:sz w:val="24"/>
                <w:szCs w:val="24"/>
                <w:lang w:val="en-GB" w:eastAsia="zh-CN"/>
              </w:rPr>
              <w:t>表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遗憾。</w:t>
            </w:r>
          </w:p>
          <w:p w14:paraId="0E6D9861" w14:textId="728646A4" w:rsidR="0056657E" w:rsidRPr="0056657E" w:rsidRDefault="0056657E" w:rsidP="0056657E">
            <w:pPr>
              <w:spacing w:after="360" w:line="320" w:lineRule="atLeast"/>
              <w:ind w:right="-16"/>
              <w:jc w:val="both"/>
              <w:rPr>
                <w:rFonts w:eastAsia="SimSun" w:cs="Calibri"/>
                <w:sz w:val="24"/>
                <w:szCs w:val="24"/>
                <w:lang w:val="en-GB" w:eastAsia="zh-CN"/>
              </w:rPr>
            </w:pPr>
            <w:r w:rsidRPr="00B05894">
              <w:rPr>
                <w:rFonts w:cs="Calibri"/>
                <w:sz w:val="24"/>
                <w:szCs w:val="24"/>
                <w:lang w:eastAsia="zh-CN"/>
              </w:rPr>
              <w:t>2.2</w:t>
            </w:r>
            <w:r w:rsidRPr="00B05894">
              <w:rPr>
                <w:rFonts w:cs="Calibri"/>
                <w:sz w:val="24"/>
                <w:szCs w:val="24"/>
                <w:lang w:eastAsia="zh-CN"/>
              </w:rPr>
              <w:tab/>
            </w:r>
            <w:r w:rsidR="00A94ED0" w:rsidRPr="00AB23BA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目前似乎存在两个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举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办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WTSA-20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的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主要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备选方案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。一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个方案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是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目前计划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于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2021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/3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月举行虚拟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。虚拟会议的议程需要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缩减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，侧重于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需要解决的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必要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问题。这意味着虚拟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ascii="SimSun" w:eastAsia="SimSun" w:hAnsi="SimSun" w:cs="SimSun"/>
                <w:sz w:val="24"/>
                <w:szCs w:val="24"/>
                <w:lang w:val="en-GB" w:eastAsia="zh-CN"/>
              </w:rPr>
              <w:t>须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根据国际电联《公约》第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13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条，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针对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研究组报告中的建议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以及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下一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研究期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的研究组和研究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课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题结构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达成一致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，并任命</w:t>
            </w:r>
            <w:r w:rsidR="00A94ED0">
              <w:rPr>
                <w:rFonts w:eastAsia="SimSun" w:cs="Calibri"/>
                <w:sz w:val="24"/>
                <w:szCs w:val="24"/>
                <w:lang w:val="en-GB" w:eastAsia="zh-CN"/>
              </w:rPr>
              <w:t>正副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主席。另一个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方案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是再次推迟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旨在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于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3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月在海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得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拉巴举行实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体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会议。</w:t>
            </w:r>
          </w:p>
        </w:tc>
      </w:tr>
    </w:tbl>
    <w:p w14:paraId="596A1024" w14:textId="4B78EE8D" w:rsidR="0056657E" w:rsidRDefault="0056657E">
      <w:pPr>
        <w:spacing w:after="160" w:line="259" w:lineRule="auto"/>
        <w:rPr>
          <w:rFonts w:cs="Calibri"/>
          <w:lang w:eastAsia="zh-CN"/>
        </w:rPr>
      </w:pPr>
    </w:p>
    <w:tbl>
      <w:tblPr>
        <w:tblW w:w="9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B05894" w:rsidRPr="00B05894" w14:paraId="52D967B0" w14:textId="77777777" w:rsidTr="00A7234B">
        <w:tc>
          <w:tcPr>
            <w:tcW w:w="9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3"/>
          <w:p w14:paraId="68A0223E" w14:textId="276DF9E9" w:rsidR="00B05894" w:rsidRPr="00F704FE" w:rsidRDefault="00B05894" w:rsidP="0056657E">
            <w:pPr>
              <w:spacing w:after="120" w:line="320" w:lineRule="atLeast"/>
              <w:ind w:right="-16"/>
              <w:jc w:val="both"/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</w:pPr>
            <w:r w:rsidRPr="00F704F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lastRenderedPageBreak/>
              <w:t>2.3</w:t>
            </w:r>
            <w:r w:rsidRPr="00F704FE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ab/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我们已考虑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到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这两个主要方案的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利弊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，并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通过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附件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1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的两个表格列出。这显然是一个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极其艰难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的决定，没有简单的解决办法。我们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希望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提请理事会注意一些最重要的因素，并特别指出，将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会议推迟到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年将意味着国际电联秘书处和国际电联成员将需要在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12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个月内筹备和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出席多</w:t>
            </w:r>
            <w:r w:rsidR="00A94ED0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个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重要的大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会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：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WTDC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2021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11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、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3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、理事会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3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/4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、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WTPF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6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和全权代表会议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9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/10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月</w:t>
            </w:r>
            <w:r w:rsidR="00B5799C" w:rsidRPr="00A94E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）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。我们还注意到，</w:t>
            </w:r>
            <w:r w:rsidR="00A94ED0">
              <w:rPr>
                <w:rFonts w:eastAsia="SimSun" w:cs="Calibri"/>
                <w:sz w:val="24"/>
                <w:szCs w:val="24"/>
                <w:lang w:val="en-GB" w:eastAsia="zh-CN"/>
              </w:rPr>
              <w:t>即使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到</w:t>
            </w:r>
            <w:r w:rsidR="00A94ED0" w:rsidRPr="00B05894">
              <w:rPr>
                <w:rFonts w:cs="Calibri"/>
                <w:sz w:val="24"/>
                <w:szCs w:val="24"/>
                <w:lang w:val="en-GB" w:eastAsia="zh-CN"/>
              </w:rPr>
              <w:t>2022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年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也无法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保证国际旅行限制</w:t>
            </w:r>
            <w:r w:rsidR="00A94ED0">
              <w:rPr>
                <w:rFonts w:eastAsia="SimSun" w:cs="Calibri"/>
                <w:sz w:val="24"/>
                <w:szCs w:val="24"/>
                <w:lang w:val="en-GB" w:eastAsia="zh-CN"/>
              </w:rPr>
              <w:t>会</w:t>
            </w:r>
            <w:r w:rsidR="00A94ED0"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彻底解除</w:t>
            </w:r>
            <w:r w:rsidR="00A94ED0"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</w:t>
            </w:r>
          </w:p>
          <w:p w14:paraId="624E91D8" w14:textId="103B2092" w:rsidR="00B05894" w:rsidRPr="0056657E" w:rsidRDefault="00B05894" w:rsidP="0056657E">
            <w:pPr>
              <w:pStyle w:val="Heading1"/>
              <w:rPr>
                <w:rFonts w:cs="Calibri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3</w:t>
            </w: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ab/>
            </w:r>
            <w:r w:rsidR="00A94ED0" w:rsidRPr="00A94ED0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拟议前进方向</w:t>
            </w:r>
          </w:p>
          <w:p w14:paraId="10A6F878" w14:textId="2CAD5DC8" w:rsidR="00B05894" w:rsidRPr="00B05894" w:rsidRDefault="00A94ED0" w:rsidP="001B06AF">
            <w:pPr>
              <w:spacing w:after="120" w:line="320" w:lineRule="atLeast"/>
              <w:ind w:right="-16" w:firstLineChars="200" w:firstLine="480"/>
              <w:jc w:val="both"/>
              <w:rPr>
                <w:rFonts w:cs="Calibri"/>
                <w:sz w:val="24"/>
                <w:szCs w:val="24"/>
                <w:lang w:eastAsia="zh-CN"/>
              </w:rPr>
            </w:pP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我们请理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事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会在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做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出对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电信标准化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部门的工作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有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重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大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影响的决定之前，认真考虑无论选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用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哪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种备选方案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的利弊。我们当然知道没有简单的答案，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但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我们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将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鼓励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理事会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充分考虑附件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1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列出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的所有</w:t>
            </w:r>
            <w:r>
              <w:rPr>
                <w:rFonts w:eastAsia="SimSun" w:cs="Calibri" w:hint="eastAsia"/>
                <w:sz w:val="24"/>
                <w:szCs w:val="24"/>
                <w:lang w:val="en-GB" w:eastAsia="zh-CN"/>
              </w:rPr>
              <w:t>有利和不利因素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。</w:t>
            </w:r>
          </w:p>
          <w:p w14:paraId="7096D035" w14:textId="22EECA3A" w:rsidR="00B05894" w:rsidRPr="0056657E" w:rsidRDefault="00B05894" w:rsidP="0056657E">
            <w:pPr>
              <w:pStyle w:val="Heading1"/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</w:pPr>
            <w:r w:rsidRPr="0056657E">
              <w:rPr>
                <w:rFonts w:asciiTheme="minorHAnsi" w:eastAsia="SimSun" w:hAnsiTheme="minorHAnsi" w:cstheme="minorHAnsi"/>
                <w:b/>
                <w:bCs/>
                <w:color w:val="auto"/>
                <w:sz w:val="24"/>
                <w:szCs w:val="24"/>
                <w:lang w:val="en-GB" w:eastAsia="zh-CN"/>
              </w:rPr>
              <w:t>附</w:t>
            </w:r>
            <w:r w:rsidRPr="0056657E">
              <w:rPr>
                <w:rFonts w:asciiTheme="minorHAnsi" w:eastAsia="SimSun" w:hAnsiTheme="minorHAnsi" w:cstheme="minorHAnsi" w:hint="eastAsia"/>
                <w:b/>
                <w:bCs/>
                <w:color w:val="auto"/>
                <w:sz w:val="24"/>
                <w:szCs w:val="24"/>
                <w:lang w:val="en-GB" w:eastAsia="zh-CN"/>
              </w:rPr>
              <w:t>件</w:t>
            </w:r>
          </w:p>
          <w:p w14:paraId="7B2B9AAA" w14:textId="37E3E6A0" w:rsidR="00B05894" w:rsidRPr="00992C74" w:rsidRDefault="00B05894" w:rsidP="00992C74">
            <w:pPr>
              <w:autoSpaceDE w:val="0"/>
              <w:autoSpaceDN w:val="0"/>
              <w:adjustRightInd w:val="0"/>
              <w:spacing w:after="120" w:line="320" w:lineRule="atLeast"/>
              <w:ind w:right="115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附件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1</w:t>
            </w:r>
            <w:r w:rsidR="0056657E">
              <w:rPr>
                <w:rFonts w:cs="Calibri"/>
                <w:sz w:val="24"/>
                <w:szCs w:val="24"/>
                <w:lang w:val="en-GB" w:eastAsia="zh-CN"/>
              </w:rPr>
              <w:t xml:space="preserve"> </w:t>
            </w:r>
            <w:r w:rsidR="0056657E" w:rsidRPr="0056657E">
              <w:rPr>
                <w:rFonts w:cs="Calibri"/>
                <w:sz w:val="24"/>
                <w:szCs w:val="24"/>
                <w:lang w:val="en-GB" w:eastAsia="zh-CN"/>
              </w:rPr>
              <w:t>–</w:t>
            </w:r>
            <w:r w:rsidR="0056657E">
              <w:rPr>
                <w:rFonts w:cs="Calibri"/>
                <w:sz w:val="24"/>
                <w:szCs w:val="24"/>
                <w:lang w:val="en-GB" w:eastAsia="zh-CN"/>
              </w:rPr>
              <w:t xml:space="preserve"> </w:t>
            </w:r>
            <w:r w:rsidRPr="00B05894">
              <w:rPr>
                <w:rFonts w:cs="Calibri"/>
                <w:sz w:val="24"/>
                <w:szCs w:val="24"/>
                <w:lang w:val="en-GB" w:eastAsia="zh-CN"/>
              </w:rPr>
              <w:t>WTSA</w:t>
            </w:r>
            <w:r w:rsidRPr="00B05894">
              <w:rPr>
                <w:rFonts w:eastAsia="SimSun" w:cs="Calibri"/>
                <w:sz w:val="24"/>
                <w:szCs w:val="24"/>
                <w:lang w:val="en-GB" w:eastAsia="zh-CN"/>
              </w:rPr>
              <w:t>备选方案的</w:t>
            </w:r>
            <w:r w:rsidRPr="00B05894">
              <w:rPr>
                <w:rFonts w:eastAsia="SimSun" w:cs="Calibri" w:hint="eastAsia"/>
                <w:sz w:val="24"/>
                <w:szCs w:val="24"/>
                <w:lang w:val="en-GB" w:eastAsia="zh-CN"/>
              </w:rPr>
              <w:t>利弊</w:t>
            </w:r>
          </w:p>
        </w:tc>
      </w:tr>
    </w:tbl>
    <w:p w14:paraId="1888ABDA" w14:textId="77777777" w:rsidR="00B05894" w:rsidRPr="00B05894" w:rsidRDefault="00B05894" w:rsidP="00B05894">
      <w:pPr>
        <w:spacing w:after="160" w:line="259" w:lineRule="auto"/>
        <w:rPr>
          <w:rFonts w:cs="Calibri"/>
          <w:u w:val="single"/>
          <w:lang w:eastAsia="zh-CN"/>
        </w:rPr>
      </w:pPr>
      <w:r w:rsidRPr="00B05894">
        <w:rPr>
          <w:rFonts w:cs="Calibri"/>
          <w:u w:val="single"/>
          <w:lang w:eastAsia="zh-CN"/>
        </w:rPr>
        <w:br w:type="page"/>
      </w:r>
    </w:p>
    <w:p w14:paraId="21F5AA78" w14:textId="6131DDBD" w:rsidR="00B05894" w:rsidRPr="00BA614B" w:rsidRDefault="00090048" w:rsidP="00BA614B">
      <w:pPr>
        <w:pStyle w:val="Reasons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BA614B">
        <w:rPr>
          <w:rFonts w:asciiTheme="minorHAnsi" w:eastAsia="SimSun" w:hAnsiTheme="minorHAnsi" w:cstheme="minorHAnsi"/>
          <w:b/>
          <w:bCs/>
          <w:lang w:eastAsia="zh-CN"/>
        </w:rPr>
        <w:lastRenderedPageBreak/>
        <w:t>附件</w:t>
      </w:r>
      <w:r w:rsidR="00B05894" w:rsidRPr="00BA614B">
        <w:rPr>
          <w:rFonts w:asciiTheme="minorHAnsi" w:eastAsia="SimSun" w:hAnsiTheme="minorHAnsi" w:cstheme="minorHAnsi"/>
          <w:b/>
          <w:bCs/>
          <w:lang w:eastAsia="zh-CN"/>
        </w:rPr>
        <w:t>1</w:t>
      </w:r>
      <w:r w:rsidR="00BA614B">
        <w:rPr>
          <w:rFonts w:asciiTheme="minorHAnsi" w:eastAsia="SimSun" w:hAnsiTheme="minorHAnsi" w:cstheme="minorHAnsi"/>
          <w:b/>
          <w:bCs/>
          <w:lang w:eastAsia="zh-CN"/>
        </w:rPr>
        <w:br/>
      </w:r>
      <w:r w:rsidR="00BA614B" w:rsidRPr="00BA614B">
        <w:rPr>
          <w:rFonts w:asciiTheme="minorHAnsi" w:eastAsia="SimSun" w:hAnsiTheme="minorHAnsi" w:cstheme="minorHAnsi"/>
          <w:b/>
          <w:bCs/>
          <w:lang w:eastAsia="zh-CN"/>
        </w:rPr>
        <w:br/>
      </w:r>
      <w:r w:rsidR="00B05894" w:rsidRPr="00BA614B">
        <w:rPr>
          <w:rFonts w:asciiTheme="minorHAnsi" w:eastAsia="SimSun" w:hAnsiTheme="minorHAnsi" w:cstheme="minorHAnsi"/>
          <w:b/>
          <w:bCs/>
          <w:lang w:eastAsia="zh-CN"/>
        </w:rPr>
        <w:t>WTSA</w:t>
      </w:r>
      <w:r w:rsidR="00B05894" w:rsidRPr="00BA614B">
        <w:rPr>
          <w:rFonts w:asciiTheme="minorHAnsi" w:eastAsia="SimSun" w:hAnsiTheme="minorHAnsi" w:cstheme="minorHAnsi"/>
          <w:b/>
          <w:bCs/>
          <w:lang w:eastAsia="zh-CN"/>
        </w:rPr>
        <w:t>备选方案的利弊</w:t>
      </w:r>
    </w:p>
    <w:p w14:paraId="61B60FA8" w14:textId="6F064445" w:rsidR="00B05894" w:rsidRPr="00BA614B" w:rsidRDefault="00B05894" w:rsidP="00BA614B">
      <w:pPr>
        <w:spacing w:before="240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备选方案</w:t>
      </w:r>
      <w:r w:rsidR="00090048"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一</w:t>
      </w:r>
      <w:r w:rsidR="00BA614B"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–</w:t>
      </w:r>
      <w:r w:rsidR="00A94ED0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WTSA</w:t>
      </w:r>
      <w:r w:rsidR="00A94ED0"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虚拟</w:t>
      </w:r>
      <w:r w:rsidR="00A94ED0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会议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，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2021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年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2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月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22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日</w:t>
      </w:r>
      <w:r w:rsidR="0061724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617243" w:rsidRPr="0061724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–</w:t>
      </w:r>
      <w:r w:rsidR="0061724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月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</w:t>
      </w:r>
      <w:r w:rsidRPr="00BA614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日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2235"/>
        <w:gridCol w:w="3685"/>
        <w:gridCol w:w="3544"/>
      </w:tblGrid>
      <w:tr w:rsidR="00B05894" w:rsidRPr="00B05894" w14:paraId="267066B9" w14:textId="77777777" w:rsidTr="00A7234B">
        <w:tc>
          <w:tcPr>
            <w:tcW w:w="2235" w:type="dxa"/>
            <w:shd w:val="clear" w:color="auto" w:fill="B3B3B3"/>
            <w:vAlign w:val="center"/>
          </w:tcPr>
          <w:p w14:paraId="6CE1F4D2" w14:textId="294117BC" w:rsidR="00B05894" w:rsidRPr="00BA614B" w:rsidRDefault="00B05894" w:rsidP="00BA614B">
            <w:pPr>
              <w:spacing w:before="12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614B">
              <w:rPr>
                <w:rFonts w:ascii="SimSun" w:eastAsia="SimSun" w:hAnsi="SimSun" w:cs="SimSun"/>
                <w:b/>
                <w:bCs/>
                <w:sz w:val="22"/>
                <w:szCs w:val="22"/>
              </w:rPr>
              <w:t>备选方案描述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3379FD9F" w14:textId="4B20F966" w:rsidR="00B05894" w:rsidRPr="00BA614B" w:rsidRDefault="00B05894" w:rsidP="00BA614B">
            <w:pPr>
              <w:spacing w:before="12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614B">
              <w:rPr>
                <w:rFonts w:ascii="SimSun" w:eastAsia="SimSun" w:hAnsi="SimSun" w:cs="SimSun"/>
                <w:b/>
                <w:bCs/>
                <w:sz w:val="22"/>
                <w:szCs w:val="22"/>
              </w:rPr>
              <w:t>有利因素</w:t>
            </w:r>
          </w:p>
        </w:tc>
        <w:tc>
          <w:tcPr>
            <w:tcW w:w="3544" w:type="dxa"/>
            <w:shd w:val="clear" w:color="auto" w:fill="B3B3B3"/>
            <w:vAlign w:val="center"/>
          </w:tcPr>
          <w:p w14:paraId="6A0394CD" w14:textId="4B0CA575" w:rsidR="00B05894" w:rsidRPr="00BA614B" w:rsidRDefault="00B05894" w:rsidP="00BA614B">
            <w:pPr>
              <w:spacing w:before="12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614B">
              <w:rPr>
                <w:rFonts w:ascii="SimSun" w:eastAsia="SimSun" w:hAnsi="SimSun" w:cs="SimSun"/>
                <w:b/>
                <w:bCs/>
                <w:sz w:val="22"/>
                <w:szCs w:val="22"/>
              </w:rPr>
              <w:t>不利因素</w:t>
            </w:r>
          </w:p>
        </w:tc>
      </w:tr>
      <w:tr w:rsidR="00B05894" w:rsidRPr="00B05894" w14:paraId="6443BDE5" w14:textId="77777777" w:rsidTr="00A7234B">
        <w:tc>
          <w:tcPr>
            <w:tcW w:w="2235" w:type="dxa"/>
          </w:tcPr>
          <w:p w14:paraId="0529B954" w14:textId="5375893C" w:rsidR="00A94ED0" w:rsidRPr="00915777" w:rsidRDefault="00A94ED0" w:rsidP="00A94ED0">
            <w:pPr>
              <w:spacing w:after="0" w:line="240" w:lineRule="auto"/>
              <w:rPr>
                <w:rFonts w:ascii="SimSun" w:eastAsia="SimSun" w:hAnsi="SimSun"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虚拟会议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可能有部分驻日内瓦代表团的代表参加，但多数人会以虚拟方式与会</w:t>
            </w:r>
            <w:r w:rsidR="00915777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2CB7843D" w14:textId="3B684D0B" w:rsidR="00A94ED0" w:rsidRPr="00915777" w:rsidRDefault="00A94ED0" w:rsidP="00A94ED0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侧重于制定工作计划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根据第</w:t>
            </w:r>
            <w:r w:rsidR="00B5799C" w:rsidRPr="00915777">
              <w:rPr>
                <w:rFonts w:cs="Calibri"/>
                <w:sz w:val="22"/>
                <w:szCs w:val="22"/>
                <w:lang w:val="en-GB"/>
              </w:rPr>
              <w:t>1</w:t>
            </w:r>
            <w:r w:rsidR="00B5799C" w:rsidRPr="00915777">
              <w:rPr>
                <w:rFonts w:cs="Calibri"/>
                <w:sz w:val="22"/>
                <w:szCs w:val="22"/>
                <w:lang w:val="en-GB"/>
              </w:rPr>
              <w:t>3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条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等必要任务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：</w:t>
            </w:r>
          </w:p>
          <w:p w14:paraId="1758DEE5" w14:textId="7C7D47AD" w:rsidR="00A94ED0" w:rsidRPr="00915777" w:rsidRDefault="00A94ED0" w:rsidP="00A94ED0">
            <w:pPr>
              <w:numPr>
                <w:ilvl w:val="0"/>
                <w:numId w:val="4"/>
              </w:numPr>
              <w:spacing w:before="120" w:after="40" w:line="240" w:lineRule="auto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15777">
              <w:rPr>
                <w:rFonts w:asciiTheme="minorHAnsi" w:eastAsia="SimSun" w:hAnsiTheme="minorHAnsi" w:cstheme="minorHAnsi"/>
                <w:sz w:val="22"/>
                <w:szCs w:val="22"/>
              </w:rPr>
              <w:t>就研究组报告提出的建议达成一致</w:t>
            </w:r>
          </w:p>
          <w:p w14:paraId="476BBCA6" w14:textId="5FEC04B4" w:rsidR="00A94ED0" w:rsidRPr="00915777" w:rsidRDefault="00A94ED0" w:rsidP="00A94ED0">
            <w:pPr>
              <w:numPr>
                <w:ilvl w:val="0"/>
                <w:numId w:val="4"/>
              </w:numPr>
              <w:spacing w:before="40" w:after="40" w:line="240" w:lineRule="auto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915777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就下个研究期的研究组和研究课题取得共识</w:t>
            </w:r>
          </w:p>
          <w:p w14:paraId="74F611E4" w14:textId="53B7D28C" w:rsidR="00A94ED0" w:rsidRPr="00915777" w:rsidRDefault="00A94ED0" w:rsidP="00A94ED0">
            <w:pPr>
              <w:numPr>
                <w:ilvl w:val="0"/>
                <w:numId w:val="4"/>
              </w:numPr>
              <w:spacing w:before="40" w:after="0" w:line="240" w:lineRule="auto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IN"/>
              </w:rPr>
            </w:pPr>
            <w:proofErr w:type="spellStart"/>
            <w:r w:rsidRPr="00915777">
              <w:rPr>
                <w:rFonts w:asciiTheme="minorHAnsi" w:eastAsia="SimSun" w:hAnsiTheme="minorHAnsi" w:cstheme="minorHAnsi"/>
                <w:sz w:val="22"/>
                <w:szCs w:val="22"/>
                <w:lang w:val="en-GB" w:eastAsia="en-IN"/>
              </w:rPr>
              <w:t>任命正副主席</w:t>
            </w:r>
            <w:proofErr w:type="spellEnd"/>
            <w:r w:rsidRPr="00915777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。</w:t>
            </w:r>
          </w:p>
          <w:p w14:paraId="6CCD2275" w14:textId="77A52806" w:rsidR="00B05894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915777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有待终止的所有其他提案，包括对程序或决议做出的修改等。</w:t>
            </w:r>
          </w:p>
        </w:tc>
        <w:tc>
          <w:tcPr>
            <w:tcW w:w="3685" w:type="dxa"/>
          </w:tcPr>
          <w:p w14:paraId="2949F2FC" w14:textId="68ADAE5E" w:rsidR="00A94ED0" w:rsidRPr="00915777" w:rsidRDefault="00A94ED0" w:rsidP="00A94ED0">
            <w:pPr>
              <w:spacing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确保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ITU-T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的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基本必要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业务得以继续，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重大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问题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仅推迟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6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个月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后即可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取得进展。</w:t>
            </w:r>
          </w:p>
          <w:p w14:paraId="10CAAF89" w14:textId="236F15D4" w:rsidR="00A94ED0" w:rsidRPr="00915777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可依照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国际电联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《组织法》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和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《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公约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》的规定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，保持国际电联会议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依序进行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，并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正式完成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WTSA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的举办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4A9CBD66" w14:textId="7CABD160" w:rsidR="00A94ED0" w:rsidRPr="00915777" w:rsidRDefault="00A94ED0" w:rsidP="00A94ED0">
            <w:pPr>
              <w:spacing w:before="120" w:after="0" w:line="240" w:lineRule="auto"/>
              <w:rPr>
                <w:rFonts w:ascii="SimSun" w:eastAsia="SimSun" w:hAnsi="SimSun"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避免在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12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个月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的阶段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内举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办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多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个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国际电联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大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会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即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，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WTDC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2021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年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11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月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、理事会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2022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年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3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月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、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WTPF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2022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年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6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月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和全权代表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大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会</w:t>
            </w:r>
            <w:r w:rsidR="00B5799C"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2022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年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9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月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/10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月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以及</w:t>
            </w:r>
            <w:r w:rsidRPr="00915777">
              <w:rPr>
                <w:rFonts w:cs="Calibri"/>
                <w:sz w:val="22"/>
                <w:szCs w:val="22"/>
                <w:lang w:val="en-GB"/>
              </w:rPr>
              <w:t>TSAG</w:t>
            </w:r>
            <w:r w:rsidRPr="00915777">
              <w:rPr>
                <w:rFonts w:ascii="SimSun" w:eastAsia="SimSun" w:hAnsi="SimSun" w:cs="SimSun"/>
                <w:sz w:val="22"/>
                <w:szCs w:val="22"/>
                <w:lang w:val="en-GB"/>
              </w:rPr>
              <w:t>例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会</w:t>
            </w:r>
            <w:r w:rsidR="00B5799C" w:rsidRPr="00915777">
              <w:rPr>
                <w:rFonts w:ascii="SimSun" w:eastAsia="SimSun" w:hAnsi="SimSun" w:cs="SimSun" w:hint="eastAsia"/>
                <w:sz w:val="22"/>
                <w:szCs w:val="22"/>
              </w:rPr>
              <w:t>）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73854569" w14:textId="77777777" w:rsidR="00A94ED0" w:rsidRPr="00915777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以基本必要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问题为重点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，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可以避免或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缓解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同时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开展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多个不同委员会和起草小组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工作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的挑战。</w:t>
            </w:r>
          </w:p>
          <w:p w14:paraId="4757CB7F" w14:textId="77777777" w:rsidR="00A94ED0" w:rsidRPr="00915777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避免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全球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旅行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何时真正恢复正轨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的不确定性。</w:t>
            </w:r>
          </w:p>
          <w:p w14:paraId="7D4D6DB8" w14:textId="77777777" w:rsidR="00A94ED0" w:rsidRPr="00915777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国际电联成员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（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无论旅行是否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依然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受限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）均可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充分参与。</w:t>
            </w:r>
          </w:p>
          <w:p w14:paraId="27755AFF" w14:textId="77777777" w:rsidR="00B05894" w:rsidRPr="00A94ED0" w:rsidRDefault="00A94ED0" w:rsidP="00A94ED0">
            <w:pPr>
              <w:spacing w:before="120" w:after="0" w:line="240" w:lineRule="auto"/>
              <w:rPr>
                <w:rFonts w:ascii="SimSun" w:eastAsia="SimSun" w:hAnsi="SimSun" w:cs="Calibri"/>
                <w:sz w:val="22"/>
                <w:szCs w:val="22"/>
                <w:lang w:val="en-GB"/>
              </w:rPr>
            </w:pP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此做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法与包括世卫组织、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国际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劳工组织和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世界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知识产权组织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在内的驻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日内瓦其他联合国组织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保持</w:t>
            </w:r>
            <w:r w:rsidRPr="00915777">
              <w:rPr>
                <w:rFonts w:ascii="SimSun" w:eastAsia="SimSun" w:hAnsi="SimSun" w:cs="Calibri"/>
                <w:sz w:val="22"/>
                <w:szCs w:val="22"/>
                <w:lang w:val="en-GB"/>
              </w:rPr>
              <w:t>一致</w:t>
            </w:r>
            <w:r w:rsidRPr="00915777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。</w:t>
            </w:r>
          </w:p>
          <w:p w14:paraId="510F4280" w14:textId="500D40A2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784E30AF" w14:textId="69FA09ED" w:rsidR="00A94ED0" w:rsidRPr="00A94ED0" w:rsidRDefault="00A94ED0" w:rsidP="00A94ED0">
            <w:pPr>
              <w:spacing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可能面临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难以确定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基本必要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问题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清单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和管理混合虚拟会议机制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的挑战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4A8B9F6A" w14:textId="0EC30095" w:rsidR="00A94ED0" w:rsidRPr="00A94ED0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有关决议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的许多工作不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能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立即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付诸实施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，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因而可能失去时效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77275779" w14:textId="0AD0FE93" w:rsidR="00A94ED0" w:rsidRPr="00A94ED0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一些代表团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依然难以通过虚拟方式与会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15368EF6" w14:textId="7CD1770C" w:rsidR="00A94ED0" w:rsidRPr="00A94ED0" w:rsidRDefault="00A94ED0" w:rsidP="00A94ED0">
            <w:pPr>
              <w:spacing w:before="120" w:after="0" w:line="240" w:lineRule="auto"/>
              <w:rPr>
                <w:rFonts w:cs="Calibri"/>
                <w:sz w:val="22"/>
                <w:szCs w:val="22"/>
                <w:lang w:val="en-GB"/>
              </w:rPr>
            </w:pP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可能需要修改或创建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部分议事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规则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，尤其如采用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混合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与会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模式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的话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  <w:p w14:paraId="0A75CCF0" w14:textId="69171E13" w:rsidR="00B05894" w:rsidRPr="007D7B0E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="SimSun" w:eastAsia="SimSun" w:hAnsi="SimSun" w:cs="SimSun"/>
                <w:sz w:val="22"/>
                <w:szCs w:val="22"/>
                <w:lang w:val="en-GB"/>
              </w:rPr>
              <w:t>难以通过</w:t>
            </w:r>
            <w:r w:rsidRPr="00A94ED0">
              <w:rPr>
                <w:rFonts w:cs="Calibri"/>
                <w:sz w:val="22"/>
                <w:szCs w:val="22"/>
                <w:lang w:val="en-GB"/>
              </w:rPr>
              <w:t>WTSA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或</w:t>
            </w:r>
            <w:r w:rsidRPr="00A94ED0">
              <w:rPr>
                <w:rFonts w:cs="Calibri"/>
                <w:sz w:val="22"/>
                <w:szCs w:val="22"/>
                <w:lang w:val="en-GB"/>
              </w:rPr>
              <w:t>TSAG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的虚拟</w:t>
            </w:r>
            <w:r w:rsidRPr="00A94ED0">
              <w:rPr>
                <w:rFonts w:cs="Calibri"/>
                <w:sz w:val="22"/>
                <w:szCs w:val="22"/>
                <w:lang w:val="en-GB"/>
              </w:rPr>
              <w:t>/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混合会议进行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有助于形成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共识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的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非正式</w:t>
            </w:r>
            <w:r w:rsidRPr="00A94ED0">
              <w:rPr>
                <w:rFonts w:ascii="SimSun" w:eastAsia="SimSun" w:hAnsi="SimSun" w:cs="Calibri" w:hint="eastAsia"/>
                <w:sz w:val="22"/>
                <w:szCs w:val="22"/>
                <w:lang w:val="en-GB"/>
              </w:rPr>
              <w:t>磋商</w:t>
            </w:r>
            <w:r w:rsidRPr="00A94ED0">
              <w:rPr>
                <w:rFonts w:ascii="SimSun" w:eastAsia="SimSun" w:hAnsi="SimSun" w:cs="Calibri"/>
                <w:sz w:val="22"/>
                <w:szCs w:val="22"/>
                <w:lang w:val="en-GB"/>
              </w:rPr>
              <w:t>。</w:t>
            </w:r>
          </w:p>
        </w:tc>
      </w:tr>
    </w:tbl>
    <w:p w14:paraId="3D5EA525" w14:textId="77777777" w:rsidR="00B05894" w:rsidRPr="00B05894" w:rsidRDefault="00B05894" w:rsidP="00B05894">
      <w:pPr>
        <w:spacing w:after="160" w:line="259" w:lineRule="auto"/>
        <w:rPr>
          <w:rFonts w:cs="Calibri"/>
          <w:b/>
          <w:bCs/>
          <w:lang w:eastAsia="zh-CN"/>
        </w:rPr>
      </w:pPr>
      <w:r w:rsidRPr="00B05894">
        <w:rPr>
          <w:rFonts w:cs="Calibri"/>
          <w:b/>
          <w:bCs/>
          <w:lang w:eastAsia="zh-CN"/>
        </w:rPr>
        <w:br w:type="page"/>
      </w:r>
    </w:p>
    <w:p w14:paraId="72F24532" w14:textId="3F0D429E" w:rsidR="00B05894" w:rsidRPr="00F704FE" w:rsidRDefault="00B05894" w:rsidP="00F704FE">
      <w:pPr>
        <w:spacing w:before="240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lastRenderedPageBreak/>
        <w:t>备选方案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二</w:t>
      </w:r>
      <w:r w:rsid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F704FE"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–</w:t>
      </w:r>
      <w:r w:rsid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A94ED0"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WTSA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实体</w:t>
      </w:r>
      <w:r w:rsidR="00A94ED0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会议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，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推迟至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202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2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年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3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月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1</w:t>
      </w:r>
      <w:r w:rsidR="007949C9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7949C9" w:rsidRPr="007949C9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–</w:t>
      </w:r>
      <w:r w:rsidR="007949C9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Pr="00F704FE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1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</w:t>
      </w:r>
      <w:r w:rsidRPr="00F704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日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2235"/>
        <w:gridCol w:w="3685"/>
        <w:gridCol w:w="3544"/>
      </w:tblGrid>
      <w:tr w:rsidR="00B05894" w:rsidRPr="00B05894" w14:paraId="6087B1EE" w14:textId="77777777" w:rsidTr="00A7234B">
        <w:tc>
          <w:tcPr>
            <w:tcW w:w="2235" w:type="dxa"/>
            <w:shd w:val="clear" w:color="auto" w:fill="B3B3B3"/>
            <w:vAlign w:val="center"/>
          </w:tcPr>
          <w:p w14:paraId="75B1BCC6" w14:textId="40F75ECB" w:rsidR="00B05894" w:rsidRPr="00F704FE" w:rsidRDefault="00B05894" w:rsidP="00F704FE">
            <w:pPr>
              <w:spacing w:before="12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备选方案描述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3EA3E759" w14:textId="2E1E2DC4" w:rsidR="00B05894" w:rsidRPr="00F704FE" w:rsidRDefault="00B05894" w:rsidP="00F704FE">
            <w:pPr>
              <w:spacing w:before="120" w:line="24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有利因素</w:t>
            </w:r>
          </w:p>
        </w:tc>
        <w:tc>
          <w:tcPr>
            <w:tcW w:w="3544" w:type="dxa"/>
            <w:shd w:val="clear" w:color="auto" w:fill="B3B3B3"/>
            <w:vAlign w:val="center"/>
          </w:tcPr>
          <w:p w14:paraId="30EF1F12" w14:textId="56CE7FFC" w:rsidR="00B05894" w:rsidRPr="00F704FE" w:rsidRDefault="00B05894" w:rsidP="00F704FE">
            <w:pPr>
              <w:spacing w:before="120" w:line="24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不利因素</w:t>
            </w:r>
          </w:p>
        </w:tc>
      </w:tr>
      <w:tr w:rsidR="00B05894" w:rsidRPr="00B05894" w14:paraId="0B1971B4" w14:textId="77777777" w:rsidTr="00A7234B">
        <w:tc>
          <w:tcPr>
            <w:tcW w:w="2235" w:type="dxa"/>
          </w:tcPr>
          <w:p w14:paraId="38D76E01" w14:textId="424AE93B" w:rsidR="00B05894" w:rsidRPr="00F704FE" w:rsidRDefault="00B05894" w:rsidP="00B05894">
            <w:pPr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在海得拉巴举行面对面会议</w:t>
            </w:r>
            <w:r w:rsidR="005E0652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。</w:t>
            </w:r>
          </w:p>
          <w:p w14:paraId="3BA3F0CF" w14:textId="1B2BB69C" w:rsidR="00B05894" w:rsidRPr="00F704FE" w:rsidRDefault="00B05894" w:rsidP="005E0652">
            <w:pPr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可在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TSAG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的虚拟会议上做出部分重要决定，包括关于研究组和研究课题的决定</w:t>
            </w:r>
            <w:r w:rsid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（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但不包括正副主席的任命</w:t>
            </w:r>
            <w:r w:rsid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）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。</w:t>
            </w:r>
          </w:p>
        </w:tc>
        <w:tc>
          <w:tcPr>
            <w:tcW w:w="3685" w:type="dxa"/>
          </w:tcPr>
          <w:p w14:paraId="67537792" w14:textId="5CFA82C1" w:rsidR="00B05894" w:rsidRPr="00F704FE" w:rsidRDefault="00727318" w:rsidP="00B05894">
            <w:pPr>
              <w:spacing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使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WTSA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充分履行所有职能，包括对决议的修订，并为举行面对面特设会议留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出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余地。</w:t>
            </w:r>
          </w:p>
          <w:p w14:paraId="2C82A896" w14:textId="4EE25C44" w:rsidR="00B05894" w:rsidRPr="00F704FE" w:rsidRDefault="00B05894" w:rsidP="00F704FE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无需修改</w:t>
            </w:r>
            <w:r w:rsidR="00727318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议事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规则。</w:t>
            </w:r>
          </w:p>
          <w:p w14:paraId="2B8A41E2" w14:textId="6C9DDE17" w:rsidR="00B05894" w:rsidRPr="00F704FE" w:rsidRDefault="00B05894" w:rsidP="00F704FE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为在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WTSA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之前形成共识</w:t>
            </w:r>
            <w:r w:rsidR="00727318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预留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更多时间。</w:t>
            </w:r>
          </w:p>
        </w:tc>
        <w:tc>
          <w:tcPr>
            <w:tcW w:w="3544" w:type="dxa"/>
          </w:tcPr>
          <w:p w14:paraId="720E4833" w14:textId="693C4E04" w:rsidR="00B05894" w:rsidRPr="00F704FE" w:rsidRDefault="00B05894" w:rsidP="00F704FE">
            <w:pPr>
              <w:spacing w:after="12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我们将在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12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个月内召开</w:t>
            </w:r>
            <w:r w:rsidR="00CD48A6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：</w:t>
            </w:r>
          </w:p>
          <w:p w14:paraId="28F4C936" w14:textId="0C4710A9" w:rsidR="00B05894" w:rsidRPr="00F704FE" w:rsidRDefault="00F704FE" w:rsidP="00F704FE">
            <w:pPr>
              <w:tabs>
                <w:tab w:val="left" w:pos="313"/>
              </w:tabs>
              <w:spacing w:before="120" w:after="0" w:line="240" w:lineRule="auto"/>
              <w:contextualSpacing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lang w:val="en-GB"/>
              </w:rPr>
              <w:t>•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ab/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WTDC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（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2021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年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11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月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）</w:t>
            </w:r>
          </w:p>
          <w:p w14:paraId="51D7D9AF" w14:textId="3A1D2CA9" w:rsidR="00B05894" w:rsidRPr="00F704FE" w:rsidRDefault="00F704FE" w:rsidP="00F704FE">
            <w:pPr>
              <w:tabs>
                <w:tab w:val="left" w:pos="331"/>
              </w:tabs>
              <w:spacing w:before="40" w:after="0" w:line="240" w:lineRule="auto"/>
              <w:ind w:left="348" w:hanging="348"/>
              <w:contextualSpacing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lang w:val="en-GB"/>
              </w:rPr>
              <w:t>•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ab/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WTSA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（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2022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年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3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月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）</w:t>
            </w:r>
          </w:p>
          <w:p w14:paraId="60C6E9D6" w14:textId="1D56DEE4" w:rsidR="00B05894" w:rsidRPr="00F704FE" w:rsidRDefault="00F704FE" w:rsidP="00F704FE">
            <w:pPr>
              <w:tabs>
                <w:tab w:val="left" w:pos="331"/>
              </w:tabs>
              <w:spacing w:before="40" w:after="0" w:line="240" w:lineRule="auto"/>
              <w:ind w:left="348" w:hanging="348"/>
              <w:contextualSpacing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</w:rPr>
              <w:t>•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ab/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理事会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（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2022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年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3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月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/4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月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）</w:t>
            </w:r>
          </w:p>
          <w:p w14:paraId="4A0599B9" w14:textId="28B18CD9" w:rsidR="00B05894" w:rsidRPr="00F704FE" w:rsidRDefault="00F704FE" w:rsidP="00F704FE">
            <w:pPr>
              <w:tabs>
                <w:tab w:val="left" w:pos="331"/>
              </w:tabs>
              <w:spacing w:before="40" w:after="0" w:line="240" w:lineRule="auto"/>
              <w:ind w:left="348" w:hanging="348"/>
              <w:contextualSpacing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</w:rPr>
              <w:t>•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ab/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WTPF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（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2022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年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6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  <w:lang w:val="en-IN"/>
              </w:rPr>
              <w:t>月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）</w:t>
            </w:r>
            <w:r w:rsidR="00B05894" w:rsidRPr="00F704FE">
              <w:rPr>
                <w:rFonts w:asciiTheme="minorHAnsi" w:eastAsia="SimSun" w:hAnsiTheme="minorHAnsi" w:cstheme="minorHAnsi"/>
                <w:sz w:val="22"/>
                <w:szCs w:val="22"/>
              </w:rPr>
              <w:t>和</w:t>
            </w:r>
          </w:p>
          <w:p w14:paraId="21C1A064" w14:textId="32028C8B" w:rsidR="00F704FE" w:rsidRPr="00F704FE" w:rsidRDefault="00F704FE" w:rsidP="00F704FE">
            <w:pPr>
              <w:tabs>
                <w:tab w:val="left" w:pos="331"/>
              </w:tabs>
              <w:spacing w:before="40" w:after="0" w:line="240" w:lineRule="auto"/>
              <w:ind w:left="348" w:hanging="348"/>
              <w:contextualSpacing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704FE">
              <w:rPr>
                <w:rFonts w:asciiTheme="minorHAnsi" w:eastAsia="SimSun" w:hAnsiTheme="minorHAnsi" w:cstheme="minorHAnsi"/>
              </w:rPr>
              <w:t>•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ab/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</w:rPr>
              <w:t>全权代表大会</w:t>
            </w:r>
            <w:r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</w:rPr>
              <w:t>（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2022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年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9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月</w:t>
            </w:r>
            <w:r w:rsidR="00660DEA" w:rsidRPr="00660DEA">
              <w:rPr>
                <w:rFonts w:asciiTheme="minorHAnsi" w:eastAsia="SimSun" w:hAnsiTheme="minorHAnsi" w:cstheme="minorHAnsi" w:hint="eastAsia"/>
                <w:spacing w:val="-6"/>
                <w:sz w:val="22"/>
                <w:szCs w:val="22"/>
                <w:lang w:val="en-IN"/>
              </w:rPr>
              <w:t>/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10</w:t>
            </w:r>
            <w:r w:rsidR="00B05894" w:rsidRPr="00660DEA">
              <w:rPr>
                <w:rFonts w:asciiTheme="minorHAnsi" w:eastAsia="SimSun" w:hAnsiTheme="minorHAnsi" w:cstheme="minorHAnsi"/>
                <w:spacing w:val="-6"/>
                <w:sz w:val="22"/>
                <w:szCs w:val="22"/>
                <w:lang w:val="en-IN"/>
              </w:rPr>
              <w:t>月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）</w:t>
            </w:r>
          </w:p>
          <w:p w14:paraId="65AA8985" w14:textId="028775DF" w:rsidR="00B05894" w:rsidRPr="00F704FE" w:rsidRDefault="00B05894" w:rsidP="00F704FE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以及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TSAG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和其他会议。很难要求秘书处和各代表团筹备并出席</w:t>
            </w:r>
            <w:r w:rsidR="00727318"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如此多的</w:t>
            </w:r>
            <w:r w:rsidRPr="00F704FE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会议。</w:t>
            </w:r>
          </w:p>
          <w:p w14:paraId="7C99A3C3" w14:textId="77777777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进一步的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推迟将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导致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ITU-T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工作的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延迟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。</w:t>
            </w:r>
          </w:p>
          <w:p w14:paraId="2D2C76A3" w14:textId="77777777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2019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年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开始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的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有关各项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决议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的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区域性提案，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到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2022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年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3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月可能会过时。</w:t>
            </w:r>
          </w:p>
          <w:p w14:paraId="1DD01C5D" w14:textId="77777777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到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2022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年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3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月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时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，一些跨领域问题或许只能留待全权代表会议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做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决定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了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。</w:t>
            </w:r>
          </w:p>
          <w:p w14:paraId="53DCEAC2" w14:textId="02263263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对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2022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年召开的其他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主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要会议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具有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潜在负面影响。</w:t>
            </w:r>
          </w:p>
          <w:p w14:paraId="5D26FF8C" w14:textId="2C6D8F7B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既然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虚拟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TSAG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会议能够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做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出一些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必要的基本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决定，虚拟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WTSA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会议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应该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也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可以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照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样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执行。</w:t>
            </w:r>
          </w:p>
          <w:p w14:paraId="3C268D5A" w14:textId="274091E9" w:rsidR="00A94ED0" w:rsidRPr="00A94ED0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</w:pP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不能保证旅行限制</w:t>
            </w:r>
            <w:r w:rsidRPr="00A94ED0">
              <w:rPr>
                <w:rFonts w:asciiTheme="minorHAnsi" w:eastAsia="SimSun" w:hAnsiTheme="minorHAnsi" w:cstheme="minorHAnsi" w:hint="eastAsia"/>
                <w:sz w:val="22"/>
                <w:szCs w:val="22"/>
                <w:lang w:val="en-GB"/>
              </w:rPr>
              <w:t>会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在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2022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年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3</w:t>
            </w: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月全部解除，也不能保证新冠肺炎不会在世界的某些地方继续存在。</w:t>
            </w:r>
          </w:p>
          <w:p w14:paraId="0A94D76F" w14:textId="2E099A53" w:rsidR="00B05894" w:rsidRPr="00F704FE" w:rsidRDefault="00A94ED0" w:rsidP="00A94ED0">
            <w:pPr>
              <w:spacing w:before="120" w:after="0" w:line="24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94ED0">
              <w:rPr>
                <w:rFonts w:asciiTheme="minorHAnsi" w:eastAsia="SimSun" w:hAnsiTheme="minorHAnsi" w:cstheme="minorHAnsi"/>
                <w:sz w:val="22"/>
                <w:szCs w:val="22"/>
                <w:lang w:val="en-GB"/>
              </w:rPr>
              <w:t>旅行的环境成本。</w:t>
            </w:r>
          </w:p>
        </w:tc>
      </w:tr>
    </w:tbl>
    <w:p w14:paraId="6D095A55" w14:textId="77777777" w:rsidR="0058359C" w:rsidRDefault="0058359C" w:rsidP="00411C49">
      <w:pPr>
        <w:pStyle w:val="Reasons"/>
      </w:pPr>
    </w:p>
    <w:p w14:paraId="12283A4E" w14:textId="6E43B729" w:rsidR="009905A2" w:rsidRPr="0058359C" w:rsidRDefault="0058359C" w:rsidP="0058359C">
      <w:pPr>
        <w:jc w:val="center"/>
      </w:pPr>
      <w:r>
        <w:t>______________</w:t>
      </w:r>
    </w:p>
    <w:sectPr w:rsidR="009905A2" w:rsidRPr="0058359C" w:rsidSect="00B92638">
      <w:headerReference w:type="default" r:id="rId9"/>
      <w:footerReference w:type="default" r:id="rId10"/>
      <w:footerReference w:type="first" r:id="rId11"/>
      <w:pgSz w:w="11900" w:h="16840" w:code="9"/>
      <w:pgMar w:top="851" w:right="1469" w:bottom="851" w:left="1440" w:header="4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1EAF" w14:textId="77777777" w:rsidR="00F40403" w:rsidRDefault="00F40403" w:rsidP="00507A3C">
      <w:pPr>
        <w:spacing w:after="0" w:line="240" w:lineRule="auto"/>
      </w:pPr>
      <w:r>
        <w:separator/>
      </w:r>
    </w:p>
  </w:endnote>
  <w:endnote w:type="continuationSeparator" w:id="0">
    <w:p w14:paraId="5C5BB0F0" w14:textId="77777777" w:rsidR="00F40403" w:rsidRDefault="00F40403" w:rsidP="0050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2315" w14:textId="16C7D018" w:rsidR="00592B06" w:rsidRPr="00884B04" w:rsidRDefault="00884B04" w:rsidP="00884B04">
    <w:pPr>
      <w:pStyle w:val="Footer"/>
      <w:spacing w:after="720"/>
      <w:rPr>
        <w:sz w:val="16"/>
        <w:szCs w:val="16"/>
        <w:lang w:val="fr-CH"/>
      </w:rPr>
    </w:pPr>
    <w:r w:rsidRPr="00884B04">
      <w:rPr>
        <w:noProof/>
        <w:sz w:val="16"/>
        <w:szCs w:val="16"/>
      </w:rPr>
      <w:fldChar w:fldCharType="begin"/>
    </w:r>
    <w:r w:rsidRPr="00884B04">
      <w:rPr>
        <w:noProof/>
        <w:sz w:val="16"/>
        <w:szCs w:val="16"/>
        <w:lang w:val="fr-CH"/>
      </w:rPr>
      <w:instrText xml:space="preserve"> FILENAME \p  \* MERGEFORMAT </w:instrText>
    </w:r>
    <w:r w:rsidRPr="00884B04">
      <w:rPr>
        <w:noProof/>
        <w:sz w:val="16"/>
        <w:szCs w:val="16"/>
      </w:rPr>
      <w:fldChar w:fldCharType="separate"/>
    </w:r>
    <w:r w:rsidR="00915777">
      <w:rPr>
        <w:noProof/>
        <w:sz w:val="16"/>
        <w:szCs w:val="16"/>
        <w:lang w:val="fr-CH"/>
      </w:rPr>
      <w:t>P:\CHI\SG\CONSEIL\VC-2\000\009V2C.docx</w:t>
    </w:r>
    <w:r w:rsidRPr="00884B04">
      <w:rPr>
        <w:noProof/>
        <w:sz w:val="16"/>
        <w:szCs w:val="16"/>
      </w:rPr>
      <w:fldChar w:fldCharType="end"/>
    </w:r>
    <w:r w:rsidRPr="00884B04">
      <w:rPr>
        <w:noProof/>
        <w:sz w:val="16"/>
        <w:szCs w:val="16"/>
        <w:lang w:val="fr-CH"/>
      </w:rPr>
      <w:t xml:space="preserve"> (</w:t>
    </w:r>
    <w:r w:rsidRPr="00884B04">
      <w:rPr>
        <w:rFonts w:asciiTheme="minorHAnsi" w:eastAsia="DengXian" w:hAnsiTheme="minorHAnsi" w:cstheme="minorHAnsi"/>
        <w:noProof/>
        <w:sz w:val="16"/>
        <w:szCs w:val="16"/>
        <w:lang w:val="fr-CH" w:eastAsia="zh-CN"/>
      </w:rPr>
      <w:t>479756</w:t>
    </w:r>
    <w:r w:rsidR="00F704FE">
      <w:rPr>
        <w:rFonts w:ascii="Microsoft YaHei" w:eastAsia="Microsoft YaHei" w:hAnsi="Microsoft YaHei" w:cs="Microsoft YaHei" w:hint="eastAsia"/>
        <w:noProof/>
        <w:sz w:val="16"/>
        <w:szCs w:val="16"/>
        <w:lang w:val="fr-CH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F5F8" w14:textId="59202D0E" w:rsidR="00884B04" w:rsidRPr="00884B04" w:rsidRDefault="00884B04" w:rsidP="00884B0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720" w:line="280" w:lineRule="exact"/>
      <w:jc w:val="center"/>
      <w:textAlignment w:val="baseline"/>
      <w:rPr>
        <w:rFonts w:eastAsia="Times New Roman" w:cs="Calibri"/>
        <w:sz w:val="24"/>
        <w:lang w:val="fr-FR"/>
      </w:rPr>
    </w:pPr>
    <w:r w:rsidRPr="00884B04">
      <w:rPr>
        <w:rFonts w:eastAsia="Times New Roman" w:cs="Calibri"/>
        <w:sz w:val="24"/>
        <w:lang w:val="fr-FR"/>
      </w:rPr>
      <w:t xml:space="preserve">• </w:t>
    </w:r>
    <w:hyperlink r:id="rId1" w:history="1">
      <w:r w:rsidRPr="00884B04">
        <w:rPr>
          <w:rFonts w:eastAsia="Times New Roman" w:cs="Calibri"/>
          <w:color w:val="0000FF"/>
          <w:sz w:val="24"/>
          <w:u w:val="single"/>
          <w:lang w:val="fr-FR"/>
        </w:rPr>
        <w:t>http://www.itu.int/council</w:t>
      </w:r>
    </w:hyperlink>
    <w:r w:rsidRPr="00884B04">
      <w:rPr>
        <w:rFonts w:eastAsia="Times New Roman" w:cs="Calibri"/>
        <w:sz w:val="24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DA8F" w14:textId="77777777" w:rsidR="00F40403" w:rsidRDefault="00F40403" w:rsidP="00507A3C">
      <w:pPr>
        <w:spacing w:after="0" w:line="240" w:lineRule="auto"/>
      </w:pPr>
      <w:r>
        <w:separator/>
      </w:r>
    </w:p>
  </w:footnote>
  <w:footnote w:type="continuationSeparator" w:id="0">
    <w:p w14:paraId="37843DB7" w14:textId="77777777" w:rsidR="00F40403" w:rsidRDefault="00F40403" w:rsidP="0050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07270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8AF6A8C" w14:textId="6B8EA831" w:rsidR="00B92638" w:rsidRPr="00B92638" w:rsidRDefault="00B92638" w:rsidP="00B92638">
        <w:pPr>
          <w:pStyle w:val="Header"/>
          <w:spacing w:after="0"/>
          <w:jc w:val="center"/>
          <w:rPr>
            <w:noProof/>
            <w:sz w:val="18"/>
            <w:szCs w:val="18"/>
          </w:rPr>
        </w:pPr>
        <w:r w:rsidRPr="00B92638">
          <w:rPr>
            <w:sz w:val="18"/>
            <w:szCs w:val="18"/>
          </w:rPr>
          <w:fldChar w:fldCharType="begin"/>
        </w:r>
        <w:r w:rsidRPr="00B92638">
          <w:rPr>
            <w:sz w:val="18"/>
            <w:szCs w:val="18"/>
          </w:rPr>
          <w:instrText xml:space="preserve"> PAGE   \* MERGEFORMAT </w:instrText>
        </w:r>
        <w:r w:rsidRPr="00B92638">
          <w:rPr>
            <w:sz w:val="18"/>
            <w:szCs w:val="18"/>
          </w:rPr>
          <w:fldChar w:fldCharType="separate"/>
        </w:r>
        <w:r w:rsidRPr="00B92638">
          <w:rPr>
            <w:noProof/>
            <w:sz w:val="18"/>
            <w:szCs w:val="18"/>
          </w:rPr>
          <w:t>2</w:t>
        </w:r>
        <w:r w:rsidRPr="00B92638">
          <w:rPr>
            <w:noProof/>
            <w:sz w:val="18"/>
            <w:szCs w:val="18"/>
          </w:rPr>
          <w:fldChar w:fldCharType="end"/>
        </w:r>
      </w:p>
    </w:sdtContent>
  </w:sdt>
  <w:p w14:paraId="43185221" w14:textId="3884074D" w:rsidR="00592B06" w:rsidRPr="00B92638" w:rsidRDefault="00B92638" w:rsidP="00B92638">
    <w:pPr>
      <w:pStyle w:val="Header"/>
      <w:spacing w:after="120"/>
      <w:jc w:val="center"/>
      <w:rPr>
        <w:noProof/>
        <w:sz w:val="18"/>
        <w:szCs w:val="18"/>
      </w:rPr>
    </w:pPr>
    <w:r w:rsidRPr="00B92638">
      <w:rPr>
        <w:rFonts w:eastAsia="Times New Roman" w:cs="Calibri"/>
        <w:sz w:val="18"/>
        <w:szCs w:val="18"/>
        <w:lang w:val="fr-FR"/>
      </w:rPr>
      <w:t>VC-2/9-</w:t>
    </w:r>
    <w:r>
      <w:rPr>
        <w:rFonts w:eastAsia="Times New Roman" w:cs="Calibri"/>
        <w:sz w:val="18"/>
        <w:szCs w:val="18"/>
        <w:lang w:val="fr-FR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85B"/>
    <w:multiLevelType w:val="hybridMultilevel"/>
    <w:tmpl w:val="890C3792"/>
    <w:lvl w:ilvl="0" w:tplc="796E0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AAF"/>
    <w:multiLevelType w:val="hybridMultilevel"/>
    <w:tmpl w:val="775EC7D4"/>
    <w:lvl w:ilvl="0" w:tplc="B27E2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17EFC"/>
    <w:multiLevelType w:val="hybridMultilevel"/>
    <w:tmpl w:val="A44A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550944"/>
    <w:multiLevelType w:val="hybridMultilevel"/>
    <w:tmpl w:val="80FCAC9C"/>
    <w:lvl w:ilvl="0" w:tplc="8A5C8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A3089"/>
    <w:multiLevelType w:val="hybridMultilevel"/>
    <w:tmpl w:val="8D2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AF"/>
    <w:rsid w:val="0000052C"/>
    <w:rsid w:val="00006754"/>
    <w:rsid w:val="0003164D"/>
    <w:rsid w:val="00037763"/>
    <w:rsid w:val="00044656"/>
    <w:rsid w:val="000479AE"/>
    <w:rsid w:val="000573B9"/>
    <w:rsid w:val="0008756C"/>
    <w:rsid w:val="00090048"/>
    <w:rsid w:val="000A79A5"/>
    <w:rsid w:val="000D0633"/>
    <w:rsid w:val="000D6EB9"/>
    <w:rsid w:val="000E17C0"/>
    <w:rsid w:val="00103ADA"/>
    <w:rsid w:val="00107AE3"/>
    <w:rsid w:val="001249D2"/>
    <w:rsid w:val="00160AC7"/>
    <w:rsid w:val="001B06AF"/>
    <w:rsid w:val="001B0B7F"/>
    <w:rsid w:val="001D6682"/>
    <w:rsid w:val="00213EE5"/>
    <w:rsid w:val="00236DED"/>
    <w:rsid w:val="00274F78"/>
    <w:rsid w:val="002B64E9"/>
    <w:rsid w:val="002B7A8B"/>
    <w:rsid w:val="002E0A43"/>
    <w:rsid w:val="002E40A4"/>
    <w:rsid w:val="00315837"/>
    <w:rsid w:val="00322BA5"/>
    <w:rsid w:val="00335550"/>
    <w:rsid w:val="003534EE"/>
    <w:rsid w:val="003742AA"/>
    <w:rsid w:val="0038143F"/>
    <w:rsid w:val="00381760"/>
    <w:rsid w:val="003B00AE"/>
    <w:rsid w:val="003B6881"/>
    <w:rsid w:val="003C506D"/>
    <w:rsid w:val="00427C3F"/>
    <w:rsid w:val="00443A17"/>
    <w:rsid w:val="0046388B"/>
    <w:rsid w:val="004E7DD7"/>
    <w:rsid w:val="00507A3C"/>
    <w:rsid w:val="00532832"/>
    <w:rsid w:val="0056657E"/>
    <w:rsid w:val="00572772"/>
    <w:rsid w:val="0058359C"/>
    <w:rsid w:val="00592B06"/>
    <w:rsid w:val="005A68E2"/>
    <w:rsid w:val="005B317D"/>
    <w:rsid w:val="005C54E0"/>
    <w:rsid w:val="005E0652"/>
    <w:rsid w:val="005E5135"/>
    <w:rsid w:val="006118DD"/>
    <w:rsid w:val="00617243"/>
    <w:rsid w:val="006265AE"/>
    <w:rsid w:val="006437FC"/>
    <w:rsid w:val="00660DEA"/>
    <w:rsid w:val="00683458"/>
    <w:rsid w:val="006A6761"/>
    <w:rsid w:val="006B2CD5"/>
    <w:rsid w:val="006B6814"/>
    <w:rsid w:val="006F0ECA"/>
    <w:rsid w:val="007040BF"/>
    <w:rsid w:val="00727318"/>
    <w:rsid w:val="00742CA6"/>
    <w:rsid w:val="00760C53"/>
    <w:rsid w:val="00762569"/>
    <w:rsid w:val="007949C9"/>
    <w:rsid w:val="007D7B0E"/>
    <w:rsid w:val="007E1B76"/>
    <w:rsid w:val="007E21F5"/>
    <w:rsid w:val="00806053"/>
    <w:rsid w:val="00831748"/>
    <w:rsid w:val="00844503"/>
    <w:rsid w:val="00856152"/>
    <w:rsid w:val="0086355B"/>
    <w:rsid w:val="008657CA"/>
    <w:rsid w:val="00884B04"/>
    <w:rsid w:val="008C26C8"/>
    <w:rsid w:val="008E725C"/>
    <w:rsid w:val="008F5578"/>
    <w:rsid w:val="00915777"/>
    <w:rsid w:val="00931AA6"/>
    <w:rsid w:val="00942A0C"/>
    <w:rsid w:val="009540BD"/>
    <w:rsid w:val="00955372"/>
    <w:rsid w:val="0097119B"/>
    <w:rsid w:val="0098771A"/>
    <w:rsid w:val="009905A2"/>
    <w:rsid w:val="00992C74"/>
    <w:rsid w:val="009D0EDE"/>
    <w:rsid w:val="009E11BD"/>
    <w:rsid w:val="009F17DA"/>
    <w:rsid w:val="009F7254"/>
    <w:rsid w:val="00A37545"/>
    <w:rsid w:val="00A42C8C"/>
    <w:rsid w:val="00A55B5E"/>
    <w:rsid w:val="00A7584F"/>
    <w:rsid w:val="00A860E7"/>
    <w:rsid w:val="00A94ED0"/>
    <w:rsid w:val="00A954C5"/>
    <w:rsid w:val="00AB08D5"/>
    <w:rsid w:val="00AC675A"/>
    <w:rsid w:val="00AF2722"/>
    <w:rsid w:val="00B05894"/>
    <w:rsid w:val="00B24E29"/>
    <w:rsid w:val="00B5799C"/>
    <w:rsid w:val="00B74EAC"/>
    <w:rsid w:val="00B74F6A"/>
    <w:rsid w:val="00B92638"/>
    <w:rsid w:val="00BA614B"/>
    <w:rsid w:val="00BB70EC"/>
    <w:rsid w:val="00BC4CE1"/>
    <w:rsid w:val="00C07A5D"/>
    <w:rsid w:val="00C33161"/>
    <w:rsid w:val="00C54869"/>
    <w:rsid w:val="00C8765A"/>
    <w:rsid w:val="00CB10EA"/>
    <w:rsid w:val="00CD48A6"/>
    <w:rsid w:val="00D405C2"/>
    <w:rsid w:val="00D44C63"/>
    <w:rsid w:val="00D455CE"/>
    <w:rsid w:val="00D553AF"/>
    <w:rsid w:val="00D74A41"/>
    <w:rsid w:val="00DB1701"/>
    <w:rsid w:val="00DB4ECB"/>
    <w:rsid w:val="00DF1569"/>
    <w:rsid w:val="00DF3057"/>
    <w:rsid w:val="00E27078"/>
    <w:rsid w:val="00E45538"/>
    <w:rsid w:val="00E47EC2"/>
    <w:rsid w:val="00E555FC"/>
    <w:rsid w:val="00E6074A"/>
    <w:rsid w:val="00E81A00"/>
    <w:rsid w:val="00E85EA7"/>
    <w:rsid w:val="00EB6DB7"/>
    <w:rsid w:val="00EF73E5"/>
    <w:rsid w:val="00F144B0"/>
    <w:rsid w:val="00F27B4F"/>
    <w:rsid w:val="00F3267A"/>
    <w:rsid w:val="00F403D2"/>
    <w:rsid w:val="00F40403"/>
    <w:rsid w:val="00F704FE"/>
    <w:rsid w:val="00F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060B39"/>
  <w15:docId w15:val="{DBE61746-1292-4B02-9E93-B0DC76C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3C"/>
    <w:pPr>
      <w:spacing w:after="200" w:line="276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07A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 w:line="240" w:lineRule="auto"/>
      <w:ind w:left="567" w:hanging="567"/>
      <w:textAlignment w:val="baseline"/>
      <w:outlineLvl w:val="1"/>
    </w:pPr>
    <w:rPr>
      <w:rFonts w:ascii="Calibri" w:eastAsia="Times New Roman" w:hAnsi="Calibri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3C"/>
    <w:pPr>
      <w:ind w:left="720"/>
      <w:contextualSpacing/>
    </w:pPr>
    <w:rPr>
      <w:rFonts w:eastAsia="Times New Roman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07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A3C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0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A3C"/>
    <w:rPr>
      <w:rFonts w:ascii="Calibri" w:eastAsia="Calibri" w:hAnsi="Calibri" w:cs="Mangal"/>
    </w:rPr>
  </w:style>
  <w:style w:type="character" w:customStyle="1" w:styleId="Heading2Char">
    <w:name w:val="Heading 2 Char"/>
    <w:basedOn w:val="DefaultParagraphFont"/>
    <w:link w:val="Heading2"/>
    <w:rsid w:val="00507A3C"/>
    <w:rPr>
      <w:rFonts w:ascii="Calibri" w:eastAsia="Times New Roman" w:hAnsi="Calibri" w:cs="Times New Roman"/>
      <w:b/>
      <w:sz w:val="24"/>
      <w:szCs w:val="20"/>
      <w:lang w:val="en-GB"/>
    </w:rPr>
  </w:style>
  <w:style w:type="paragraph" w:customStyle="1" w:styleId="Title1">
    <w:name w:val="Title 1"/>
    <w:basedOn w:val="Normal"/>
    <w:next w:val="Normal"/>
    <w:rsid w:val="00507A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07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ll">
    <w:name w:val="Call"/>
    <w:basedOn w:val="Normal"/>
    <w:next w:val="Normal"/>
    <w:rsid w:val="00044656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eastAsia="Times New Roman" w:cs="Times New Roman"/>
      <w:i/>
      <w:sz w:val="24"/>
      <w:szCs w:val="20"/>
      <w:lang w:val="en-GB"/>
    </w:rPr>
  </w:style>
  <w:style w:type="paragraph" w:customStyle="1" w:styleId="Default">
    <w:name w:val="Default"/>
    <w:rsid w:val="00FB2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60"/>
    <w:rPr>
      <w:rFonts w:ascii="Segoe UI" w:eastAsia="Calibri" w:hAnsi="Segoe UI" w:cs="Segoe UI"/>
      <w:sz w:val="18"/>
      <w:szCs w:val="18"/>
    </w:rPr>
  </w:style>
  <w:style w:type="paragraph" w:customStyle="1" w:styleId="Headingb">
    <w:name w:val="Heading_b"/>
    <w:basedOn w:val="Normal"/>
    <w:next w:val="Normal"/>
    <w:rsid w:val="0033555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80" w:lineRule="exact"/>
      <w:ind w:left="794" w:hanging="794"/>
      <w:jc w:val="both"/>
      <w:textAlignment w:val="baseline"/>
    </w:pPr>
    <w:rPr>
      <w:rFonts w:eastAsia="MS Mincho" w:cs="Calibri"/>
      <w:b/>
      <w:lang w:val="en-US"/>
    </w:rPr>
  </w:style>
  <w:style w:type="character" w:styleId="Hyperlink">
    <w:name w:val="Hyperlink"/>
    <w:basedOn w:val="DefaultParagraphFont"/>
    <w:uiPriority w:val="99"/>
    <w:rsid w:val="00335550"/>
    <w:rPr>
      <w:color w:val="0000FF"/>
      <w:u w:val="single"/>
    </w:rPr>
  </w:style>
  <w:style w:type="table" w:styleId="TableGrid">
    <w:name w:val="Table Grid"/>
    <w:basedOn w:val="TableNormal"/>
    <w:uiPriority w:val="39"/>
    <w:rsid w:val="0033555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8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074A"/>
    <w:rPr>
      <w:color w:val="605E5C"/>
      <w:shd w:val="clear" w:color="auto" w:fill="E1DFDD"/>
    </w:rPr>
  </w:style>
  <w:style w:type="table" w:customStyle="1" w:styleId="1">
    <w:name w:val="网格型1"/>
    <w:basedOn w:val="TableNormal"/>
    <w:next w:val="TableGrid"/>
    <w:uiPriority w:val="39"/>
    <w:rsid w:val="00D405C2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next w:val="TableGrid"/>
    <w:uiPriority w:val="39"/>
    <w:rsid w:val="00B05894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583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24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Kong, Hongli</cp:lastModifiedBy>
  <cp:revision>7</cp:revision>
  <cp:lastPrinted>2020-05-28T06:43:00Z</cp:lastPrinted>
  <dcterms:created xsi:type="dcterms:W3CDTF">2020-11-10T09:09:00Z</dcterms:created>
  <dcterms:modified xsi:type="dcterms:W3CDTF">2020-11-10T09:39:00Z</dcterms:modified>
</cp:coreProperties>
</file>