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5A0F49" w:rsidRPr="00AF6B5C" w14:paraId="56A074D4" w14:textId="77777777" w:rsidTr="00584A90">
        <w:trPr>
          <w:cantSplit/>
          <w:trHeight w:val="1306"/>
        </w:trPr>
        <w:tc>
          <w:tcPr>
            <w:tcW w:w="6620" w:type="dxa"/>
          </w:tcPr>
          <w:p w14:paraId="4B7A27B7" w14:textId="77777777" w:rsidR="005A0F49" w:rsidRPr="00AF6B5C" w:rsidRDefault="005A0F49" w:rsidP="00AF6B5C">
            <w:pPr>
              <w:spacing w:before="300"/>
              <w:rPr>
                <w:b/>
                <w:bCs/>
                <w:sz w:val="28"/>
                <w:szCs w:val="28"/>
                <w:rtl/>
                <w:lang w:bidi="ar-SY"/>
              </w:rPr>
            </w:pPr>
            <w:r w:rsidRPr="005A0F49">
              <w:rPr>
                <w:rFonts w:hint="cs"/>
                <w:b/>
                <w:bCs/>
                <w:sz w:val="30"/>
                <w:szCs w:val="30"/>
                <w:rtl/>
                <w:lang w:bidi="ar-EG"/>
              </w:rPr>
              <w:t xml:space="preserve">فريق الخبراء المعني بلوائح الاتصالات الدولية </w:t>
            </w:r>
            <w:r w:rsidRPr="005A0F49">
              <w:rPr>
                <w:b/>
                <w:bCs/>
                <w:sz w:val="30"/>
                <w:szCs w:val="30"/>
                <w:lang w:bidi="ar-EG"/>
              </w:rPr>
              <w:t>(EG</w:t>
            </w:r>
            <w:r w:rsidRPr="005A0F49">
              <w:rPr>
                <w:b/>
                <w:bCs/>
                <w:sz w:val="30"/>
                <w:szCs w:val="30"/>
                <w:lang w:bidi="ar-EG"/>
              </w:rPr>
              <w:noBreakHyphen/>
              <w:t>ITR)</w:t>
            </w:r>
          </w:p>
          <w:p w14:paraId="2852834B" w14:textId="77777777" w:rsidR="005A0F49" w:rsidRPr="00AF6B5C" w:rsidRDefault="005A0F49" w:rsidP="005A0F49">
            <w:pPr>
              <w:spacing w:before="160"/>
              <w:rPr>
                <w:b/>
                <w:bCs/>
                <w:sz w:val="28"/>
                <w:szCs w:val="28"/>
                <w:rtl/>
                <w:lang w:bidi="ar-SY"/>
              </w:rPr>
            </w:pPr>
            <w:r w:rsidRPr="00AF6B5C">
              <w:rPr>
                <w:rFonts w:hint="cs"/>
                <w:b/>
                <w:bCs/>
                <w:sz w:val="24"/>
                <w:szCs w:val="24"/>
                <w:rtl/>
                <w:lang w:bidi="ar-EG"/>
              </w:rPr>
              <w:t xml:space="preserve">الاجتماع </w:t>
            </w:r>
            <w:r>
              <w:rPr>
                <w:rFonts w:hint="cs"/>
                <w:b/>
                <w:bCs/>
                <w:sz w:val="24"/>
                <w:szCs w:val="24"/>
                <w:rtl/>
              </w:rPr>
              <w:t>الثاني</w:t>
            </w:r>
            <w:r w:rsidRPr="00AF6B5C">
              <w:rPr>
                <w:rFonts w:hint="cs"/>
                <w:b/>
                <w:bCs/>
                <w:sz w:val="24"/>
                <w:szCs w:val="24"/>
                <w:rtl/>
                <w:lang w:bidi="ar-EG"/>
              </w:rPr>
              <w:t xml:space="preserve"> </w:t>
            </w:r>
            <w:r>
              <w:rPr>
                <w:rFonts w:hint="eastAsia"/>
                <w:b/>
                <w:bCs/>
                <w:sz w:val="24"/>
                <w:szCs w:val="24"/>
                <w:rtl/>
                <w:lang w:bidi="ar-EG"/>
              </w:rPr>
              <w:t>–</w:t>
            </w:r>
            <w:r w:rsidRPr="00AF6B5C">
              <w:rPr>
                <w:rFonts w:hint="cs"/>
                <w:b/>
                <w:bCs/>
                <w:sz w:val="24"/>
                <w:szCs w:val="24"/>
                <w:rtl/>
                <w:lang w:bidi="ar-EG"/>
              </w:rPr>
              <w:t xml:space="preserve"> جنيف، </w:t>
            </w:r>
            <w:r>
              <w:rPr>
                <w:b/>
                <w:bCs/>
                <w:sz w:val="24"/>
                <w:szCs w:val="24"/>
                <w:lang w:bidi="ar-EG"/>
              </w:rPr>
              <w:t>13-12</w:t>
            </w:r>
            <w:r w:rsidRPr="00AF6B5C">
              <w:rPr>
                <w:rFonts w:hint="cs"/>
                <w:b/>
                <w:bCs/>
                <w:sz w:val="24"/>
                <w:szCs w:val="24"/>
                <w:rtl/>
                <w:lang w:bidi="ar-EG"/>
              </w:rPr>
              <w:t xml:space="preserve"> </w:t>
            </w:r>
            <w:r>
              <w:rPr>
                <w:rFonts w:hint="cs"/>
                <w:b/>
                <w:bCs/>
                <w:sz w:val="24"/>
                <w:szCs w:val="24"/>
                <w:rtl/>
                <w:lang w:bidi="ar-EG"/>
              </w:rPr>
              <w:t xml:space="preserve">فبراير </w:t>
            </w:r>
            <w:r>
              <w:rPr>
                <w:b/>
                <w:bCs/>
                <w:sz w:val="24"/>
                <w:szCs w:val="24"/>
                <w:lang w:bidi="ar-EG"/>
              </w:rPr>
              <w:t>2020</w:t>
            </w:r>
          </w:p>
        </w:tc>
        <w:tc>
          <w:tcPr>
            <w:tcW w:w="3052" w:type="dxa"/>
            <w:vAlign w:val="center"/>
          </w:tcPr>
          <w:p w14:paraId="0083AD6A" w14:textId="77777777" w:rsidR="005A0F49" w:rsidRPr="00AF6B5C" w:rsidRDefault="005A0F49" w:rsidP="00AF6B5C">
            <w:pPr>
              <w:spacing w:after="120"/>
              <w:jc w:val="right"/>
              <w:rPr>
                <w:rtl/>
                <w:lang w:bidi="ar-EG"/>
              </w:rPr>
            </w:pPr>
            <w:bookmarkStart w:id="0" w:name="ditulogo"/>
            <w:bookmarkEnd w:id="0"/>
            <w:r w:rsidRPr="00AF6B5C">
              <w:rPr>
                <w:noProof/>
                <w:lang w:bidi="ar-EG"/>
              </w:rPr>
              <w:drawing>
                <wp:inline distT="0" distB="0" distL="0" distR="0" wp14:anchorId="229E0EDE" wp14:editId="24AD1671">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AF6B5C" w14:paraId="2AB0828D" w14:textId="77777777" w:rsidTr="00584A90">
        <w:trPr>
          <w:cantSplit/>
          <w:trHeight w:val="20"/>
        </w:trPr>
        <w:tc>
          <w:tcPr>
            <w:tcW w:w="6620" w:type="dxa"/>
            <w:tcBorders>
              <w:top w:val="single" w:sz="12" w:space="0" w:color="auto"/>
            </w:tcBorders>
          </w:tcPr>
          <w:p w14:paraId="64AEC121" w14:textId="77777777" w:rsidR="00AF6B5C" w:rsidRPr="00AF6B5C" w:rsidRDefault="00AF6B5C" w:rsidP="00AF6B5C">
            <w:pPr>
              <w:rPr>
                <w:b/>
                <w:bCs/>
                <w:rtl/>
                <w:lang w:bidi="ar-EG"/>
              </w:rPr>
            </w:pPr>
          </w:p>
        </w:tc>
        <w:tc>
          <w:tcPr>
            <w:tcW w:w="3052" w:type="dxa"/>
            <w:tcBorders>
              <w:top w:val="single" w:sz="12" w:space="0" w:color="auto"/>
            </w:tcBorders>
          </w:tcPr>
          <w:p w14:paraId="1F340BAC" w14:textId="77777777" w:rsidR="00AF6B5C" w:rsidRPr="00AF6B5C" w:rsidRDefault="00AF6B5C" w:rsidP="00AF6B5C">
            <w:pPr>
              <w:rPr>
                <w:b/>
                <w:bCs/>
                <w:lang w:bidi="ar-EG"/>
              </w:rPr>
            </w:pPr>
          </w:p>
        </w:tc>
      </w:tr>
      <w:tr w:rsidR="00AF6B5C" w:rsidRPr="00AF6B5C" w14:paraId="6B09E25B" w14:textId="77777777" w:rsidTr="00584A90">
        <w:trPr>
          <w:cantSplit/>
        </w:trPr>
        <w:tc>
          <w:tcPr>
            <w:tcW w:w="6620" w:type="dxa"/>
            <w:vMerge w:val="restart"/>
          </w:tcPr>
          <w:p w14:paraId="508D367C" w14:textId="77777777" w:rsidR="00AF6B5C" w:rsidRPr="00AF6B5C" w:rsidRDefault="00AF6B5C" w:rsidP="00AF6B5C">
            <w:pPr>
              <w:spacing w:before="40" w:after="40" w:line="300" w:lineRule="exact"/>
              <w:rPr>
                <w:b/>
                <w:bCs/>
                <w:rtl/>
                <w:lang w:bidi="ar-EG"/>
              </w:rPr>
            </w:pPr>
          </w:p>
        </w:tc>
        <w:tc>
          <w:tcPr>
            <w:tcW w:w="3052" w:type="dxa"/>
            <w:vAlign w:val="center"/>
          </w:tcPr>
          <w:p w14:paraId="54701607" w14:textId="0596B423" w:rsidR="00AF6B5C" w:rsidRPr="00AF6B5C" w:rsidRDefault="00AF6B5C" w:rsidP="00AF6B5C">
            <w:pPr>
              <w:spacing w:before="40" w:after="40" w:line="300" w:lineRule="exact"/>
              <w:rPr>
                <w:b/>
                <w:bCs/>
                <w:lang w:bidi="ar-EG"/>
              </w:rPr>
            </w:pPr>
            <w:r w:rsidRPr="00AF6B5C">
              <w:rPr>
                <w:rFonts w:hint="cs"/>
                <w:b/>
                <w:bCs/>
                <w:rtl/>
                <w:lang w:bidi="ar-EG"/>
              </w:rPr>
              <w:t xml:space="preserve">الوثيقة </w:t>
            </w:r>
            <w:r w:rsidRPr="00AF6B5C">
              <w:rPr>
                <w:b/>
                <w:bCs/>
                <w:lang w:bidi="ar-EG"/>
              </w:rPr>
              <w:t>EG-ITR-</w:t>
            </w:r>
            <w:r>
              <w:rPr>
                <w:b/>
                <w:bCs/>
                <w:lang w:bidi="ar-EG"/>
              </w:rPr>
              <w:t>2</w:t>
            </w:r>
            <w:r w:rsidRPr="00AF6B5C">
              <w:rPr>
                <w:b/>
                <w:bCs/>
                <w:lang w:bidi="ar-EG"/>
              </w:rPr>
              <w:t>/</w:t>
            </w:r>
            <w:r w:rsidR="00A31B03">
              <w:rPr>
                <w:b/>
                <w:bCs/>
                <w:lang w:bidi="ar-EG"/>
              </w:rPr>
              <w:t>10</w:t>
            </w:r>
            <w:r w:rsidRPr="00AF6B5C">
              <w:rPr>
                <w:b/>
                <w:bCs/>
                <w:lang w:bidi="ar-EG"/>
              </w:rPr>
              <w:t>-A</w:t>
            </w:r>
          </w:p>
        </w:tc>
      </w:tr>
      <w:tr w:rsidR="00AF6B5C" w:rsidRPr="00AF6B5C" w14:paraId="2387ABFD" w14:textId="77777777" w:rsidTr="00584A90">
        <w:trPr>
          <w:cantSplit/>
        </w:trPr>
        <w:tc>
          <w:tcPr>
            <w:tcW w:w="6620" w:type="dxa"/>
            <w:vMerge/>
          </w:tcPr>
          <w:p w14:paraId="753DB8C3" w14:textId="77777777" w:rsidR="00AF6B5C" w:rsidRPr="00AF6B5C" w:rsidRDefault="00AF6B5C" w:rsidP="00AF6B5C">
            <w:pPr>
              <w:spacing w:before="40" w:after="40" w:line="300" w:lineRule="exact"/>
              <w:rPr>
                <w:b/>
                <w:bCs/>
                <w:lang w:bidi="ar-EG"/>
              </w:rPr>
            </w:pPr>
          </w:p>
        </w:tc>
        <w:tc>
          <w:tcPr>
            <w:tcW w:w="3052" w:type="dxa"/>
            <w:vAlign w:val="center"/>
          </w:tcPr>
          <w:p w14:paraId="5BE60CD8" w14:textId="7BBDD445" w:rsidR="00AF6B5C" w:rsidRPr="00AF6B5C" w:rsidRDefault="00A31B03" w:rsidP="00AF6B5C">
            <w:pPr>
              <w:spacing w:before="40" w:after="40" w:line="300" w:lineRule="exact"/>
              <w:rPr>
                <w:b/>
                <w:bCs/>
                <w:rtl/>
                <w:lang w:bidi="ar-EG"/>
              </w:rPr>
            </w:pPr>
            <w:r>
              <w:rPr>
                <w:b/>
                <w:bCs/>
                <w:lang w:bidi="ar-EG"/>
              </w:rPr>
              <w:t>29</w:t>
            </w:r>
            <w:r w:rsidR="00AF6B5C" w:rsidRPr="00AF6B5C">
              <w:rPr>
                <w:rFonts w:hint="cs"/>
                <w:b/>
                <w:bCs/>
                <w:rtl/>
                <w:lang w:bidi="ar-EG"/>
              </w:rPr>
              <w:t xml:space="preserve"> </w:t>
            </w:r>
            <w:r>
              <w:rPr>
                <w:rFonts w:hint="cs"/>
                <w:b/>
                <w:bCs/>
                <w:rtl/>
                <w:lang w:bidi="ar-EG"/>
              </w:rPr>
              <w:t>يناير</w:t>
            </w:r>
            <w:r w:rsidR="00AF6B5C" w:rsidRPr="00AF6B5C">
              <w:rPr>
                <w:rFonts w:hint="cs"/>
                <w:b/>
                <w:bCs/>
                <w:rtl/>
                <w:lang w:bidi="ar-EG"/>
              </w:rPr>
              <w:t xml:space="preserve"> </w:t>
            </w:r>
            <w:r w:rsidR="00AF6B5C">
              <w:rPr>
                <w:b/>
                <w:bCs/>
                <w:lang w:bidi="ar-EG"/>
              </w:rPr>
              <w:t>2020</w:t>
            </w:r>
          </w:p>
        </w:tc>
      </w:tr>
      <w:tr w:rsidR="00AF6B5C" w:rsidRPr="00AF6B5C" w14:paraId="7700D937" w14:textId="77777777" w:rsidTr="00584A90">
        <w:trPr>
          <w:cantSplit/>
        </w:trPr>
        <w:tc>
          <w:tcPr>
            <w:tcW w:w="6620" w:type="dxa"/>
            <w:vMerge/>
          </w:tcPr>
          <w:p w14:paraId="26DDC382" w14:textId="77777777" w:rsidR="00AF6B5C" w:rsidRPr="00AF6B5C" w:rsidRDefault="00AF6B5C" w:rsidP="00AF6B5C">
            <w:pPr>
              <w:spacing w:before="40" w:after="40" w:line="300" w:lineRule="exact"/>
              <w:rPr>
                <w:b/>
                <w:bCs/>
                <w:lang w:bidi="ar-EG"/>
              </w:rPr>
            </w:pPr>
          </w:p>
        </w:tc>
        <w:tc>
          <w:tcPr>
            <w:tcW w:w="3052" w:type="dxa"/>
            <w:vAlign w:val="center"/>
          </w:tcPr>
          <w:p w14:paraId="24A2075A" w14:textId="77777777" w:rsidR="00AF6B5C" w:rsidRPr="00AF6B5C" w:rsidRDefault="00AF6B5C" w:rsidP="00AF6B5C">
            <w:pPr>
              <w:spacing w:before="40" w:after="40" w:line="300" w:lineRule="exact"/>
              <w:rPr>
                <w:b/>
                <w:bCs/>
                <w:lang w:bidi="ar-EG"/>
              </w:rPr>
            </w:pPr>
            <w:r w:rsidRPr="00AF6B5C">
              <w:rPr>
                <w:b/>
                <w:bCs/>
                <w:rtl/>
                <w:lang w:bidi="ar-EG"/>
              </w:rPr>
              <w:t xml:space="preserve">الأصل: </w:t>
            </w:r>
            <w:r w:rsidRPr="00AF6B5C">
              <w:rPr>
                <w:rFonts w:hint="cs"/>
                <w:b/>
                <w:bCs/>
                <w:rtl/>
                <w:lang w:bidi="ar-EG"/>
              </w:rPr>
              <w:t>بالإنكليزية</w:t>
            </w:r>
          </w:p>
        </w:tc>
      </w:tr>
      <w:tr w:rsidR="00AF6B5C" w:rsidRPr="00AF6B5C" w14:paraId="0DB6DCA8" w14:textId="77777777" w:rsidTr="00584A90">
        <w:trPr>
          <w:cantSplit/>
        </w:trPr>
        <w:tc>
          <w:tcPr>
            <w:tcW w:w="9672" w:type="dxa"/>
            <w:gridSpan w:val="2"/>
          </w:tcPr>
          <w:p w14:paraId="769A04CB" w14:textId="51C2338A" w:rsidR="00AF6B5C" w:rsidRPr="00F2700E" w:rsidRDefault="00A31B03" w:rsidP="00AF6B5C">
            <w:pPr>
              <w:pStyle w:val="Source"/>
              <w:rPr>
                <w:lang w:bidi="ar-EG"/>
              </w:rPr>
            </w:pPr>
            <w:r w:rsidRPr="00F2700E">
              <w:rPr>
                <w:rFonts w:hint="cs"/>
                <w:rtl/>
                <w:lang w:bidi="ar-EG"/>
              </w:rPr>
              <w:t>جمهورية مصر العربية</w:t>
            </w:r>
            <w:r w:rsidR="00172BD1">
              <w:rPr>
                <w:rFonts w:hint="cs"/>
                <w:rtl/>
                <w:lang w:bidi="ar-EG"/>
              </w:rPr>
              <w:t xml:space="preserve"> والمملكة العربية السعودية</w:t>
            </w:r>
          </w:p>
        </w:tc>
      </w:tr>
      <w:tr w:rsidR="00AF6B5C" w:rsidRPr="00AF6B5C" w14:paraId="7EF67658" w14:textId="77777777" w:rsidTr="00584A90">
        <w:trPr>
          <w:cantSplit/>
        </w:trPr>
        <w:tc>
          <w:tcPr>
            <w:tcW w:w="9672" w:type="dxa"/>
            <w:gridSpan w:val="2"/>
          </w:tcPr>
          <w:p w14:paraId="3B3BC4B7" w14:textId="0DE0C996" w:rsidR="00AF6B5C" w:rsidRPr="00AF6B5C" w:rsidRDefault="00A31B03" w:rsidP="00A31B03">
            <w:pPr>
              <w:pStyle w:val="Title1"/>
              <w:rPr>
                <w:rtl/>
                <w:lang w:bidi="ar-EG"/>
              </w:rPr>
            </w:pPr>
            <w:r w:rsidRPr="00A31B03">
              <w:rPr>
                <w:rFonts w:hint="cs"/>
                <w:rtl/>
                <w:lang w:bidi="ar-EG"/>
              </w:rPr>
              <w:t>تفحص كل حكم من أحكام لوائح الاتصالات الدولية</w:t>
            </w:r>
          </w:p>
        </w:tc>
      </w:tr>
      <w:tr w:rsidR="00AF6B5C" w:rsidRPr="00AF6B5C" w14:paraId="06433521" w14:textId="77777777" w:rsidTr="00584A90">
        <w:trPr>
          <w:cantSplit/>
        </w:trPr>
        <w:tc>
          <w:tcPr>
            <w:tcW w:w="9672" w:type="dxa"/>
            <w:gridSpan w:val="2"/>
          </w:tcPr>
          <w:p w14:paraId="50271451" w14:textId="77777777" w:rsidR="00AF6B5C" w:rsidRPr="00AF6B5C" w:rsidRDefault="00AF6B5C" w:rsidP="00AF6B5C">
            <w:pPr>
              <w:rPr>
                <w:rtl/>
              </w:rPr>
            </w:pPr>
          </w:p>
        </w:tc>
      </w:tr>
    </w:tbl>
    <w:p w14:paraId="5B59F453" w14:textId="221B64D4" w:rsidR="0006468A" w:rsidRPr="00F41F4D" w:rsidRDefault="002D5996" w:rsidP="0006468A">
      <w:pPr>
        <w:rPr>
          <w:rtl/>
          <w:lang w:bidi="ar-EG"/>
        </w:rPr>
      </w:pPr>
      <w:r w:rsidRPr="00F41F4D">
        <w:rPr>
          <w:rFonts w:hint="cs"/>
          <w:rtl/>
          <w:lang w:bidi="ar-EG"/>
        </w:rPr>
        <w:t>تعرب</w:t>
      </w:r>
      <w:r w:rsidR="00FA372A" w:rsidRPr="00F41F4D">
        <w:rPr>
          <w:rFonts w:hint="cs"/>
          <w:rtl/>
          <w:lang w:bidi="ar-EG"/>
        </w:rPr>
        <w:t xml:space="preserve"> كل من</w:t>
      </w:r>
      <w:r w:rsidRPr="00F41F4D">
        <w:rPr>
          <w:rFonts w:hint="cs"/>
          <w:rtl/>
          <w:lang w:bidi="ar-EG"/>
        </w:rPr>
        <w:t xml:space="preserve"> مصر </w:t>
      </w:r>
      <w:r w:rsidR="00FA372A" w:rsidRPr="00F41F4D">
        <w:rPr>
          <w:rFonts w:hint="cs"/>
          <w:rtl/>
          <w:lang w:bidi="ar-EG"/>
        </w:rPr>
        <w:t xml:space="preserve">والمملكة العربية السعودية </w:t>
      </w:r>
      <w:r w:rsidRPr="00F41F4D">
        <w:rPr>
          <w:rFonts w:hint="cs"/>
          <w:rtl/>
          <w:lang w:bidi="ar-EG"/>
        </w:rPr>
        <w:t>عن امتنانه</w:t>
      </w:r>
      <w:r w:rsidR="00FA372A" w:rsidRPr="00F41F4D">
        <w:rPr>
          <w:rFonts w:hint="cs"/>
          <w:rtl/>
          <w:lang w:bidi="ar-EG"/>
        </w:rPr>
        <w:t>م</w:t>
      </w:r>
      <w:r w:rsidRPr="00F41F4D">
        <w:rPr>
          <w:rFonts w:hint="cs"/>
          <w:rtl/>
          <w:lang w:bidi="ar-EG"/>
        </w:rPr>
        <w:t>ا لإتاحة الفرصة له</w:t>
      </w:r>
      <w:r w:rsidR="00FA372A" w:rsidRPr="00F41F4D">
        <w:rPr>
          <w:rFonts w:hint="cs"/>
          <w:rtl/>
          <w:lang w:bidi="ar-EG"/>
        </w:rPr>
        <w:t>م</w:t>
      </w:r>
      <w:r w:rsidRPr="00F41F4D">
        <w:rPr>
          <w:rFonts w:hint="cs"/>
          <w:rtl/>
          <w:lang w:bidi="ar-EG"/>
        </w:rPr>
        <w:t xml:space="preserve">ا للمشاركة في فريق الخبراء المعني بلوائح الاتصالات الدولية </w:t>
      </w:r>
      <w:r w:rsidRPr="00F41F4D">
        <w:rPr>
          <w:lang w:bidi="ar-EG"/>
        </w:rPr>
        <w:t>(EG-ITR)</w:t>
      </w:r>
      <w:r w:rsidRPr="00F41F4D">
        <w:rPr>
          <w:rFonts w:hint="cs"/>
          <w:rtl/>
          <w:lang w:bidi="ar-EG"/>
        </w:rPr>
        <w:t xml:space="preserve">. ونعتقد أن عملية التفحص لكل حكم من أحكام المعاهدة ستكون مفيدة إلى حد كبير وستكون هادية في طريق المضي قدماً </w:t>
      </w:r>
      <w:r w:rsidR="00CF741E" w:rsidRPr="00F41F4D">
        <w:rPr>
          <w:rFonts w:hint="cs"/>
          <w:rtl/>
          <w:lang w:bidi="ar-EG"/>
        </w:rPr>
        <w:t>فيما يتعلق بمستقبل</w:t>
      </w:r>
      <w:r w:rsidRPr="00F41F4D">
        <w:rPr>
          <w:rFonts w:hint="cs"/>
          <w:rtl/>
          <w:lang w:bidi="ar-EG"/>
        </w:rPr>
        <w:t xml:space="preserve"> هذه اللوائح.</w:t>
      </w:r>
    </w:p>
    <w:p w14:paraId="0A18DB13" w14:textId="3A794B95" w:rsidR="002D5996" w:rsidRDefault="002D5996" w:rsidP="0006468A">
      <w:pPr>
        <w:rPr>
          <w:rtl/>
          <w:lang w:bidi="ar-EG"/>
        </w:rPr>
      </w:pPr>
      <w:r w:rsidRPr="00F41F4D">
        <w:rPr>
          <w:rFonts w:hint="cs"/>
          <w:rtl/>
          <w:lang w:bidi="ar-EG"/>
        </w:rPr>
        <w:t>وفيما يلي آراء مصر</w:t>
      </w:r>
      <w:r w:rsidR="00FA372A" w:rsidRPr="00F41F4D">
        <w:rPr>
          <w:rFonts w:hint="cs"/>
          <w:rtl/>
          <w:lang w:bidi="ar-EG"/>
        </w:rPr>
        <w:t xml:space="preserve"> والمملكة العربية السعودية</w:t>
      </w:r>
      <w:r w:rsidRPr="00F41F4D">
        <w:rPr>
          <w:rFonts w:hint="cs"/>
          <w:rtl/>
          <w:lang w:bidi="ar-EG"/>
        </w:rPr>
        <w:t xml:space="preserve"> بشأن أحكام الديباجة والمواد من </w:t>
      </w:r>
      <w:r w:rsidRPr="00F41F4D">
        <w:rPr>
          <w:lang w:bidi="ar-EG"/>
        </w:rPr>
        <w:t>1</w:t>
      </w:r>
      <w:r w:rsidRPr="00F41F4D">
        <w:rPr>
          <w:rFonts w:hint="cs"/>
          <w:rtl/>
          <w:lang w:bidi="ar-EG"/>
        </w:rPr>
        <w:t xml:space="preserve"> إلى </w:t>
      </w:r>
      <w:r w:rsidRPr="00F41F4D">
        <w:rPr>
          <w:lang w:bidi="ar-EG"/>
        </w:rPr>
        <w:t>4</w:t>
      </w:r>
      <w:r w:rsidRPr="00F41F4D">
        <w:rPr>
          <w:rFonts w:hint="cs"/>
          <w:rtl/>
          <w:lang w:bidi="ar-EG"/>
        </w:rPr>
        <w:t>.</w:t>
      </w:r>
    </w:p>
    <w:p w14:paraId="0DB2C704" w14:textId="1E899888" w:rsidR="00A31B03" w:rsidRDefault="00A31B03" w:rsidP="0006468A">
      <w:pPr>
        <w:rPr>
          <w:rtl/>
          <w:lang w:bidi="ar-EG"/>
        </w:rPr>
      </w:pPr>
    </w:p>
    <w:p w14:paraId="1FAD561A" w14:textId="57CCDBDD" w:rsidR="00A31B03" w:rsidRDefault="00A31B03" w:rsidP="0006468A">
      <w:pPr>
        <w:rPr>
          <w:rtl/>
          <w:lang w:bidi="ar-EG"/>
        </w:rPr>
      </w:pPr>
    </w:p>
    <w:p w14:paraId="691BA4DE" w14:textId="77777777" w:rsidR="00A31B03" w:rsidRDefault="00A31B03" w:rsidP="0006468A">
      <w:pPr>
        <w:rPr>
          <w:rtl/>
          <w:lang w:bidi="ar-EG"/>
        </w:rPr>
      </w:pPr>
    </w:p>
    <w:p w14:paraId="2A706C77" w14:textId="77777777" w:rsidR="00A31B03" w:rsidRDefault="00A31B03" w:rsidP="00A31B03">
      <w:pPr>
        <w:rPr>
          <w:rtl/>
          <w:lang w:bidi="ar-EG"/>
        </w:rPr>
        <w:sectPr w:rsidR="00A31B03"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pPr>
    </w:p>
    <w:tbl>
      <w:tblPr>
        <w:bidiVisual/>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933"/>
        <w:gridCol w:w="3141"/>
        <w:gridCol w:w="2932"/>
        <w:gridCol w:w="2838"/>
        <w:gridCol w:w="1693"/>
      </w:tblGrid>
      <w:tr w:rsidR="001D1C30" w:rsidRPr="001D1C30" w14:paraId="35F2F28B" w14:textId="77777777" w:rsidTr="0095505B">
        <w:trPr>
          <w:cantSplit/>
          <w:trHeight w:val="960"/>
          <w:tblHeader/>
          <w:jc w:val="center"/>
        </w:trPr>
        <w:tc>
          <w:tcPr>
            <w:tcW w:w="732" w:type="dxa"/>
          </w:tcPr>
          <w:p w14:paraId="7C2D9EC0" w14:textId="77777777" w:rsidR="001D1C30" w:rsidRPr="001D1C30" w:rsidRDefault="001D1C30" w:rsidP="00C9288C">
            <w:pPr>
              <w:jc w:val="center"/>
              <w:rPr>
                <w:b/>
                <w:lang w:bidi="ar-EG"/>
              </w:rPr>
            </w:pPr>
            <w:r w:rsidRPr="001D1C30">
              <w:rPr>
                <w:rFonts w:hint="cs"/>
                <w:b/>
                <w:bCs/>
                <w:rtl/>
              </w:rPr>
              <w:lastRenderedPageBreak/>
              <w:t xml:space="preserve">مادة </w:t>
            </w:r>
            <w:r w:rsidRPr="001D1C30">
              <w:rPr>
                <w:b/>
                <w:bCs/>
                <w:lang w:val="en-GB" w:bidi="ar-EG"/>
              </w:rPr>
              <w:t>2012</w:t>
            </w:r>
          </w:p>
        </w:tc>
        <w:tc>
          <w:tcPr>
            <w:tcW w:w="2933" w:type="dxa"/>
          </w:tcPr>
          <w:p w14:paraId="7D3017DE" w14:textId="77777777" w:rsidR="001D1C30" w:rsidRPr="001D1C30" w:rsidRDefault="001D1C30" w:rsidP="00C9288C">
            <w:pPr>
              <w:jc w:val="center"/>
              <w:rPr>
                <w:b/>
                <w:lang w:bidi="ar-EG"/>
              </w:rPr>
            </w:pPr>
            <w:r w:rsidRPr="001D1C30">
              <w:rPr>
                <w:b/>
                <w:bCs/>
                <w:rtl/>
              </w:rPr>
              <w:t>المادة الفرعية والحكم</w:t>
            </w:r>
          </w:p>
        </w:tc>
        <w:tc>
          <w:tcPr>
            <w:tcW w:w="3141" w:type="dxa"/>
          </w:tcPr>
          <w:p w14:paraId="3910A40C" w14:textId="77777777" w:rsidR="001D1C30" w:rsidRPr="001D1C30" w:rsidRDefault="001D1C30" w:rsidP="00C9288C">
            <w:pPr>
              <w:jc w:val="center"/>
              <w:rPr>
                <w:b/>
                <w:lang w:bidi="ar-EG"/>
              </w:rPr>
            </w:pPr>
            <w:r w:rsidRPr="001D1C30">
              <w:rPr>
                <w:b/>
                <w:bCs/>
                <w:rtl/>
              </w:rPr>
              <w:t xml:space="preserve">المادة الفرعية والحكم المقابلان في لوائح الاتصالات الدولية لعام </w:t>
            </w:r>
            <w:r w:rsidRPr="001D1C30">
              <w:rPr>
                <w:b/>
                <w:bCs/>
                <w:lang w:bidi="ar-EG"/>
              </w:rPr>
              <w:t>1988</w:t>
            </w:r>
          </w:p>
        </w:tc>
        <w:tc>
          <w:tcPr>
            <w:tcW w:w="2932" w:type="dxa"/>
          </w:tcPr>
          <w:p w14:paraId="4E7238B3" w14:textId="77777777" w:rsidR="001D1C30" w:rsidRPr="001D1C30" w:rsidRDefault="001D1C30" w:rsidP="00C9288C">
            <w:pPr>
              <w:jc w:val="center"/>
              <w:rPr>
                <w:b/>
                <w:lang w:bidi="ar-EG"/>
              </w:rPr>
            </w:pPr>
            <w:r w:rsidRPr="001D1C30">
              <w:rPr>
                <w:rFonts w:hint="cs"/>
                <w:b/>
                <w:bCs/>
                <w:rtl/>
              </w:rPr>
              <w:t>إمكانية</w:t>
            </w:r>
            <w:r w:rsidRPr="001D1C30">
              <w:rPr>
                <w:b/>
                <w:bCs/>
                <w:rtl/>
              </w:rPr>
              <w:t xml:space="preserve"> </w:t>
            </w:r>
            <w:r w:rsidRPr="001D1C30">
              <w:rPr>
                <w:rFonts w:hint="cs"/>
                <w:b/>
                <w:bCs/>
                <w:rtl/>
              </w:rPr>
              <w:t>التطبيق</w:t>
            </w:r>
            <w:r w:rsidRPr="001D1C30">
              <w:rPr>
                <w:b/>
                <w:bCs/>
                <w:rtl/>
              </w:rPr>
              <w:t xml:space="preserve"> فيما يتعلق بتعزيز إتاحة الخدمات والشبكات وتطويرها</w:t>
            </w:r>
          </w:p>
        </w:tc>
        <w:tc>
          <w:tcPr>
            <w:tcW w:w="2838" w:type="dxa"/>
          </w:tcPr>
          <w:p w14:paraId="0EF60ACA" w14:textId="52922A4F" w:rsidR="001D1C30" w:rsidRPr="001D1C30" w:rsidRDefault="001D1C30" w:rsidP="00C9288C">
            <w:pPr>
              <w:jc w:val="center"/>
              <w:rPr>
                <w:b/>
                <w:lang w:bidi="ar-EG"/>
              </w:rPr>
            </w:pPr>
            <w:r w:rsidRPr="001D1C30">
              <w:rPr>
                <w:b/>
                <w:bCs/>
                <w:rtl/>
              </w:rPr>
              <w:t>درجة المرونة لاستيعاب الاتجاهات الجديدة والقضايا الناشئة</w:t>
            </w:r>
          </w:p>
        </w:tc>
        <w:tc>
          <w:tcPr>
            <w:tcW w:w="1693" w:type="dxa"/>
          </w:tcPr>
          <w:p w14:paraId="1008A01B" w14:textId="199E83BC" w:rsidR="001D1C30" w:rsidRPr="001C03AF" w:rsidRDefault="00C9288C" w:rsidP="00C01157">
            <w:pPr>
              <w:jc w:val="center"/>
              <w:rPr>
                <w:b/>
                <w:lang w:bidi="ar-EG"/>
              </w:rPr>
            </w:pPr>
            <w:r w:rsidRPr="001C03AF">
              <w:rPr>
                <w:b/>
                <w:bCs/>
                <w:rtl/>
              </w:rPr>
              <w:t>نتيجة موجزة</w:t>
            </w:r>
          </w:p>
        </w:tc>
      </w:tr>
      <w:tr w:rsidR="001D1C30" w:rsidRPr="001D1C30" w14:paraId="0D2060B6" w14:textId="77777777" w:rsidTr="003F0C97">
        <w:trPr>
          <w:trHeight w:val="1320"/>
          <w:jc w:val="center"/>
        </w:trPr>
        <w:tc>
          <w:tcPr>
            <w:tcW w:w="732" w:type="dxa"/>
          </w:tcPr>
          <w:p w14:paraId="444F83F4" w14:textId="1456FCB2" w:rsidR="001D1C30" w:rsidRPr="003F0C97" w:rsidRDefault="001D1C30" w:rsidP="001D1C30">
            <w:pPr>
              <w:rPr>
                <w:rFonts w:hint="cs"/>
                <w:rtl/>
                <w:lang w:val="en-GB" w:bidi="ar-EG"/>
              </w:rPr>
            </w:pPr>
          </w:p>
        </w:tc>
        <w:tc>
          <w:tcPr>
            <w:tcW w:w="2933" w:type="dxa"/>
          </w:tcPr>
          <w:p w14:paraId="5ACB152C" w14:textId="13CAF2D1" w:rsidR="001D1C30" w:rsidRDefault="002A1C7D" w:rsidP="002A1C7D">
            <w:pPr>
              <w:rPr>
                <w:rtl/>
                <w:lang w:bidi="ar-EG"/>
              </w:rPr>
            </w:pPr>
            <w:r w:rsidRPr="00500E94">
              <w:rPr>
                <w:bCs/>
                <w:lang w:bidi="ar-EG"/>
              </w:rPr>
              <w:t>1</w:t>
            </w:r>
            <w:r w:rsidR="006B6F22">
              <w:rPr>
                <w:rtl/>
                <w:lang w:bidi="ar-EG"/>
              </w:rPr>
              <w:tab/>
            </w:r>
            <w:r w:rsidRPr="002A1C7D">
              <w:rPr>
                <w:rFonts w:hint="cs"/>
                <w:rtl/>
                <w:lang w:bidi="ar-EG"/>
              </w:rPr>
              <w:t>مع الاعتراف الكامل لكل دولة بحقها السيادي في تنظيم اتصالاتها، تكمّل الأحكام الواردة في</w:t>
            </w:r>
            <w:r w:rsidR="00F723F9">
              <w:rPr>
                <w:rFonts w:hint="eastAsia"/>
                <w:rtl/>
                <w:lang w:bidi="ar-EG"/>
              </w:rPr>
              <w:t> </w:t>
            </w:r>
            <w:r w:rsidRPr="002A1C7D">
              <w:rPr>
                <w:rFonts w:hint="cs"/>
                <w:rtl/>
                <w:lang w:bidi="ar-EG"/>
              </w:rPr>
              <w:t>اللوائح الحالية للاتصالات الدولية (المشار إليها فيما بعد باسم "اللوائح") دستور الاتحاد الدولي للاتصالات واتفاقيته بغية بلوغ أهداف الاتحاد الدولي للاتصالات عن طريق تشجيع تنمية خدمات الاتصالات وتشغيلها أكفأ تشغيل، مع تحقيق التنمية المتسقة للوسائل المستخدمة في الاتصالات على الصعيد العالمي.</w:t>
            </w:r>
          </w:p>
          <w:p w14:paraId="5AE3A336" w14:textId="00F9DEAC" w:rsidR="002A1C7D" w:rsidRPr="00500E94" w:rsidRDefault="002A1C7D" w:rsidP="002A1C7D">
            <w:pPr>
              <w:rPr>
                <w:rtl/>
                <w:lang w:bidi="ar-EG"/>
              </w:rPr>
            </w:pPr>
            <w:r w:rsidRPr="00500E94">
              <w:rPr>
                <w:rFonts w:hint="cs"/>
                <w:rtl/>
                <w:lang w:bidi="ar-EG"/>
              </w:rPr>
              <w:t>2</w:t>
            </w:r>
            <w:r w:rsidR="006B6F22" w:rsidRPr="00500E94">
              <w:rPr>
                <w:rtl/>
                <w:lang w:bidi="ar-EG"/>
              </w:rPr>
              <w:tab/>
            </w:r>
            <w:r w:rsidRPr="00500E94">
              <w:rPr>
                <w:rFonts w:hint="cs"/>
                <w:i/>
                <w:iCs/>
                <w:rtl/>
                <w:lang w:bidi="ar-SY"/>
              </w:rPr>
              <w:t xml:space="preserve">وتؤكد الدول </w:t>
            </w:r>
            <w:r w:rsidRPr="00500E94">
              <w:rPr>
                <w:rFonts w:hint="cs"/>
                <w:i/>
                <w:iCs/>
                <w:rtl/>
                <w:lang w:bidi="ar-EG"/>
              </w:rPr>
              <w:t>الأعضاء</w:t>
            </w:r>
            <w:r w:rsidRPr="00500E94">
              <w:rPr>
                <w:rFonts w:hint="cs"/>
                <w:i/>
                <w:iCs/>
                <w:rtl/>
                <w:lang w:bidi="ar-SY"/>
              </w:rPr>
              <w:t xml:space="preserve"> التزامها بتنفيذ هذه اللوائح بصورة تراعي فيها وتدعم التزاماتها إزاء حقوق الإنسان.</w:t>
            </w:r>
          </w:p>
          <w:p w14:paraId="39861017" w14:textId="0EDD7F08" w:rsidR="002A1C7D" w:rsidRPr="001D1C30" w:rsidRDefault="002A1C7D" w:rsidP="002A1C7D">
            <w:pPr>
              <w:rPr>
                <w:b/>
                <w:bCs/>
                <w:lang w:bidi="ar-EG"/>
              </w:rPr>
            </w:pPr>
            <w:r w:rsidRPr="00500E94">
              <w:rPr>
                <w:rFonts w:hint="cs"/>
                <w:rtl/>
                <w:lang w:bidi="ar-EG"/>
              </w:rPr>
              <w:t>3</w:t>
            </w:r>
            <w:r w:rsidR="006B6F22" w:rsidRPr="00500E94">
              <w:rPr>
                <w:rtl/>
                <w:lang w:bidi="ar-EG"/>
              </w:rPr>
              <w:tab/>
            </w:r>
            <w:r w:rsidRPr="00500E94">
              <w:rPr>
                <w:rFonts w:hint="cs"/>
                <w:i/>
                <w:iCs/>
                <w:rtl/>
              </w:rPr>
              <w:t>تعترف هذه اللوائح بحق الدول الأعضاء في النفاذ إلى خدمات الاتصالات الدولية.</w:t>
            </w:r>
          </w:p>
        </w:tc>
        <w:tc>
          <w:tcPr>
            <w:tcW w:w="3141" w:type="dxa"/>
          </w:tcPr>
          <w:p w14:paraId="67242423" w14:textId="6F8F5773" w:rsidR="001D1C30" w:rsidRPr="00F723F9" w:rsidRDefault="001D1C30" w:rsidP="0095505B">
            <w:pPr>
              <w:rPr>
                <w:lang w:bidi="ar-EG"/>
              </w:rPr>
            </w:pPr>
            <w:r w:rsidRPr="00F723F9">
              <w:rPr>
                <w:rFonts w:hint="cs"/>
                <w:b/>
                <w:rtl/>
                <w:lang w:bidi="ar-EG"/>
              </w:rPr>
              <w:t>مع</w:t>
            </w:r>
            <w:r w:rsidRPr="00F723F9">
              <w:rPr>
                <w:rFonts w:hint="cs"/>
                <w:rtl/>
                <w:lang w:bidi="ar-EG"/>
              </w:rPr>
              <w:t xml:space="preserve"> الاعتراف الكامل لكل بلد بحقه السيادي في</w:t>
            </w:r>
            <w:r w:rsidRPr="00F723F9">
              <w:rPr>
                <w:rFonts w:hint="eastAsia"/>
                <w:rtl/>
                <w:lang w:bidi="ar-EG"/>
              </w:rPr>
              <w:t> </w:t>
            </w:r>
            <w:r w:rsidRPr="00F723F9">
              <w:rPr>
                <w:rFonts w:hint="cs"/>
                <w:rtl/>
                <w:lang w:bidi="ar-EG"/>
              </w:rPr>
              <w:t>تنظيم اتصالاته، تكمّل الأحكام الواردة في هذا النظام الاتفاقية الدولية للاتصالات بغية بلوغ أهداف الاتحاد الدولي للاتصالات عن طريق تشجيع تنمية خدمات الاتصالات وتحسين تشغيلها، مع إفساح المجال في</w:t>
            </w:r>
            <w:r w:rsidR="00F723F9" w:rsidRPr="00F723F9">
              <w:rPr>
                <w:rFonts w:hint="eastAsia"/>
                <w:rtl/>
                <w:lang w:bidi="ar-EG"/>
              </w:rPr>
              <w:t> </w:t>
            </w:r>
            <w:r w:rsidRPr="00F723F9">
              <w:rPr>
                <w:rFonts w:hint="cs"/>
                <w:rtl/>
                <w:lang w:bidi="ar-EG"/>
              </w:rPr>
              <w:t>التنمية المتسقة للوسائل المستخدمة في الاتصالات على الصعيد</w:t>
            </w:r>
            <w:r w:rsidRPr="00F723F9">
              <w:rPr>
                <w:rFonts w:hint="eastAsia"/>
                <w:rtl/>
                <w:lang w:bidi="ar-EG"/>
              </w:rPr>
              <w:t> </w:t>
            </w:r>
            <w:r w:rsidRPr="00F723F9">
              <w:rPr>
                <w:rFonts w:hint="cs"/>
                <w:rtl/>
                <w:lang w:bidi="ar-EG"/>
              </w:rPr>
              <w:t>العالمي.</w:t>
            </w:r>
          </w:p>
        </w:tc>
        <w:tc>
          <w:tcPr>
            <w:tcW w:w="2932" w:type="dxa"/>
          </w:tcPr>
          <w:p w14:paraId="02B80E26" w14:textId="27684DEE" w:rsidR="001D1C30" w:rsidRPr="001D1C30" w:rsidRDefault="00FA1AF9" w:rsidP="00DB4E40">
            <w:pPr>
              <w:rPr>
                <w:lang w:bidi="ar-EG"/>
              </w:rPr>
            </w:pPr>
            <w:r>
              <w:rPr>
                <w:rFonts w:hint="cs"/>
                <w:rtl/>
              </w:rPr>
              <w:t>النص قابل للتطبيق</w:t>
            </w:r>
            <w:r w:rsidR="00DB4E40">
              <w:rPr>
                <w:rFonts w:hint="cs"/>
                <w:rtl/>
                <w:lang w:bidi="ar-EG"/>
              </w:rPr>
              <w:t>.</w:t>
            </w:r>
          </w:p>
        </w:tc>
        <w:tc>
          <w:tcPr>
            <w:tcW w:w="2838" w:type="dxa"/>
          </w:tcPr>
          <w:p w14:paraId="6A037E80" w14:textId="341F6DD9" w:rsidR="001D1C30" w:rsidRPr="001D1C30" w:rsidRDefault="00FA1AF9" w:rsidP="001D1C30">
            <w:pPr>
              <w:rPr>
                <w:lang w:bidi="ar-EG"/>
              </w:rPr>
            </w:pPr>
            <w:r>
              <w:rPr>
                <w:rFonts w:hint="cs"/>
                <w:rtl/>
              </w:rPr>
              <w:t>النص يتسم بالمرونة</w:t>
            </w:r>
            <w:r w:rsidR="00DB4E40">
              <w:rPr>
                <w:rFonts w:hint="cs"/>
                <w:rtl/>
              </w:rPr>
              <w:t>.</w:t>
            </w:r>
          </w:p>
        </w:tc>
        <w:tc>
          <w:tcPr>
            <w:tcW w:w="1693" w:type="dxa"/>
          </w:tcPr>
          <w:p w14:paraId="2318E546" w14:textId="67825F8D" w:rsidR="001D1C30" w:rsidRPr="001D1C30" w:rsidRDefault="00FA1AF9" w:rsidP="00C01157">
            <w:pPr>
              <w:rPr>
                <w:lang w:bidi="ar-EG"/>
              </w:rPr>
            </w:pPr>
            <w:r>
              <w:rPr>
                <w:rFonts w:hint="cs"/>
                <w:rtl/>
                <w:lang w:bidi="ar-EG"/>
              </w:rPr>
              <w:t>الإبقاء على النص كما هو</w:t>
            </w:r>
            <w:r w:rsidR="00DB4E40">
              <w:rPr>
                <w:rFonts w:hint="cs"/>
                <w:rtl/>
                <w:lang w:bidi="ar-EG"/>
              </w:rPr>
              <w:t>.</w:t>
            </w:r>
          </w:p>
        </w:tc>
      </w:tr>
      <w:tr w:rsidR="001D1C30" w:rsidRPr="001D1C30" w14:paraId="7BC59CCD" w14:textId="77777777" w:rsidTr="0095505B">
        <w:trPr>
          <w:trHeight w:val="1320"/>
          <w:jc w:val="center"/>
        </w:trPr>
        <w:tc>
          <w:tcPr>
            <w:tcW w:w="732" w:type="dxa"/>
          </w:tcPr>
          <w:p w14:paraId="2E2AD506" w14:textId="1E61151D" w:rsidR="001D1C30" w:rsidRPr="001D1C30" w:rsidRDefault="002A1C7D" w:rsidP="0095505B">
            <w:pPr>
              <w:keepNext/>
              <w:keepLines/>
              <w:rPr>
                <w:b/>
                <w:bCs/>
                <w:lang w:bidi="ar-EG"/>
              </w:rPr>
            </w:pPr>
            <w:r w:rsidRPr="002A1C7D">
              <w:rPr>
                <w:rFonts w:hint="cs"/>
                <w:b/>
                <w:bCs/>
                <w:rtl/>
                <w:lang w:bidi="ar-EG"/>
              </w:rPr>
              <w:t>1</w:t>
            </w:r>
          </w:p>
        </w:tc>
        <w:tc>
          <w:tcPr>
            <w:tcW w:w="2933" w:type="dxa"/>
          </w:tcPr>
          <w:p w14:paraId="3C3B15C8" w14:textId="75D3555B" w:rsidR="001D1C30" w:rsidRPr="001D1C30" w:rsidRDefault="002A1C7D" w:rsidP="0095505B">
            <w:pPr>
              <w:keepNext/>
              <w:keepLines/>
              <w:rPr>
                <w:lang w:bidi="ar-EG"/>
              </w:rPr>
            </w:pPr>
            <w:r w:rsidRPr="00500E94">
              <w:rPr>
                <w:lang w:bidi="ar-SY"/>
              </w:rPr>
              <w:t>1.1</w:t>
            </w:r>
            <w:r w:rsidR="002F260A" w:rsidRPr="00500E94">
              <w:rPr>
                <w:rFonts w:hint="cs"/>
                <w:rtl/>
                <w:lang w:bidi="ar-EG"/>
              </w:rPr>
              <w:t xml:space="preserve"> </w:t>
            </w:r>
            <w:proofErr w:type="gramStart"/>
            <w:r w:rsidRPr="00500E94">
              <w:rPr>
                <w:rFonts w:hint="cs"/>
                <w:rtl/>
                <w:lang w:bidi="ar-EG"/>
              </w:rPr>
              <w:t>أ )</w:t>
            </w:r>
            <w:proofErr w:type="gramEnd"/>
            <w:r w:rsidR="006B6F22">
              <w:rPr>
                <w:rtl/>
                <w:lang w:bidi="ar-EG"/>
              </w:rPr>
              <w:tab/>
            </w:r>
            <w:r w:rsidRPr="002A1C7D">
              <w:rPr>
                <w:rFonts w:hint="cs"/>
                <w:rtl/>
                <w:lang w:bidi="ar-EG"/>
              </w:rPr>
              <w:t>تضع هذه اللوائح المبادئ العامة المتعلقة بتوفير وتشغيل الخدمات الدولية للاتصالات المقدمة للجمهور وبوسائل النقل الأساسية الدولية للاتصالات المستخدمة لتوفير هذه الخدمات. ولا تتناول هذه اللوائح جوانب الاتصالات المتعلقة بالمحتوى.</w:t>
            </w:r>
          </w:p>
        </w:tc>
        <w:tc>
          <w:tcPr>
            <w:tcW w:w="3141" w:type="dxa"/>
          </w:tcPr>
          <w:p w14:paraId="41BF61E3" w14:textId="25E9BAD4" w:rsidR="001D1C30" w:rsidRPr="001D1C30" w:rsidRDefault="00724791" w:rsidP="0095505B">
            <w:pPr>
              <w:keepNext/>
              <w:keepLines/>
              <w:rPr>
                <w:lang w:bidi="ar-EG"/>
              </w:rPr>
            </w:pPr>
            <w:r w:rsidRPr="00500E94">
              <w:rPr>
                <w:lang w:bidi="ar-EG"/>
              </w:rPr>
              <w:t>1.1</w:t>
            </w:r>
            <w:r w:rsidR="002F260A" w:rsidRPr="00500E94">
              <w:rPr>
                <w:rFonts w:hint="cs"/>
                <w:rtl/>
                <w:lang w:bidi="ar-EG"/>
              </w:rPr>
              <w:t xml:space="preserve"> </w:t>
            </w:r>
            <w:proofErr w:type="gramStart"/>
            <w:r w:rsidRPr="00500E94">
              <w:rPr>
                <w:rFonts w:hint="cs"/>
                <w:rtl/>
                <w:lang w:bidi="ar-EG"/>
              </w:rPr>
              <w:t>أ )</w:t>
            </w:r>
            <w:bookmarkStart w:id="1" w:name="_GoBack"/>
            <w:bookmarkEnd w:id="1"/>
            <w:proofErr w:type="gramEnd"/>
            <w:r w:rsidR="006B6F22">
              <w:rPr>
                <w:rtl/>
                <w:lang w:bidi="ar-EG"/>
              </w:rPr>
              <w:tab/>
            </w:r>
            <w:r w:rsidRPr="00724791">
              <w:rPr>
                <w:rFonts w:hint="cs"/>
                <w:rtl/>
                <w:lang w:bidi="ar-EG"/>
              </w:rPr>
              <w:t>يضع هذا النظام المبادئ العامة المتعلقة بتوفير وتشغيل الخدمات الدولية للاتصالات المقدمة للجمهور وبوسائل النقل الأساسية الدولية للاتصالات المستخدمة لتوفير هذه الخدمات، كما يحدد القواعد المطبّقة على الإدارات</w:t>
            </w:r>
            <w:r>
              <w:rPr>
                <w:rStyle w:val="FootnoteReference"/>
                <w:rtl/>
                <w:lang w:bidi="ar-EG"/>
              </w:rPr>
              <w:footnoteReference w:customMarkFollows="1" w:id="1"/>
              <w:t>*</w:t>
            </w:r>
            <w:r w:rsidRPr="00724791">
              <w:rPr>
                <w:rFonts w:hint="cs"/>
                <w:rtl/>
                <w:lang w:bidi="ar-EG"/>
              </w:rPr>
              <w:t>.</w:t>
            </w:r>
          </w:p>
        </w:tc>
        <w:tc>
          <w:tcPr>
            <w:tcW w:w="2932" w:type="dxa"/>
          </w:tcPr>
          <w:p w14:paraId="4FC5156E" w14:textId="07AE10D1" w:rsidR="001D1C30" w:rsidRPr="001D1C30" w:rsidRDefault="00FA1AF9" w:rsidP="007927CE">
            <w:pPr>
              <w:keepNext/>
              <w:keepLines/>
              <w:rPr>
                <w:lang w:bidi="ar-EG"/>
              </w:rPr>
            </w:pPr>
            <w:r>
              <w:rPr>
                <w:rFonts w:hint="cs"/>
                <w:rtl/>
              </w:rPr>
              <w:t>النص قابل للتطبيق</w:t>
            </w:r>
            <w:r w:rsidR="001865D2">
              <w:rPr>
                <w:rFonts w:hint="cs"/>
                <w:rtl/>
                <w:lang w:bidi="ar-EG"/>
              </w:rPr>
              <w:t>.</w:t>
            </w:r>
          </w:p>
        </w:tc>
        <w:tc>
          <w:tcPr>
            <w:tcW w:w="2838" w:type="dxa"/>
          </w:tcPr>
          <w:p w14:paraId="5E4B1B59" w14:textId="4B69A0C4" w:rsidR="001D1C30" w:rsidRPr="001D1C30" w:rsidRDefault="00FA1AF9" w:rsidP="007927CE">
            <w:pPr>
              <w:keepNext/>
              <w:keepLines/>
            </w:pPr>
            <w:r>
              <w:rPr>
                <w:rFonts w:hint="cs"/>
                <w:rtl/>
              </w:rPr>
              <w:t>النص يتسم بالمرونة، بالرغم من أنه قد لا تكون هناك حاجة لإضافة عبارة بشأن "المحتوى" بوصفه واقعاً محدداً في نطاق عمل الاتحاد.</w:t>
            </w:r>
          </w:p>
        </w:tc>
        <w:tc>
          <w:tcPr>
            <w:tcW w:w="1693" w:type="dxa"/>
          </w:tcPr>
          <w:p w14:paraId="02651AE6" w14:textId="7A50193C" w:rsidR="001D1C30" w:rsidRPr="0095505B" w:rsidRDefault="00FA1AF9" w:rsidP="00C01157">
            <w:pPr>
              <w:keepNext/>
              <w:keepLines/>
              <w:rPr>
                <w:spacing w:val="-4"/>
                <w:lang w:bidi="ar-EG"/>
              </w:rPr>
            </w:pPr>
            <w:r w:rsidRPr="0095505B">
              <w:rPr>
                <w:rFonts w:hint="cs"/>
                <w:spacing w:val="-4"/>
                <w:rtl/>
              </w:rPr>
              <w:t>نقترح حذف الجزء الذي ينص على أن اللوائح لا تتناول جوانب الاتصالات المتعلقة</w:t>
            </w:r>
            <w:r w:rsidR="0095505B">
              <w:rPr>
                <w:rFonts w:hint="cs"/>
                <w:spacing w:val="-4"/>
                <w:rtl/>
              </w:rPr>
              <w:t xml:space="preserve"> </w:t>
            </w:r>
            <w:r w:rsidRPr="0095505B">
              <w:rPr>
                <w:rFonts w:hint="cs"/>
                <w:spacing w:val="-4"/>
                <w:rtl/>
              </w:rPr>
              <w:t>بالمحتوى</w:t>
            </w:r>
            <w:r w:rsidR="001865D2">
              <w:rPr>
                <w:rFonts w:hint="cs"/>
                <w:spacing w:val="-4"/>
                <w:rtl/>
              </w:rPr>
              <w:t>.</w:t>
            </w:r>
          </w:p>
        </w:tc>
      </w:tr>
      <w:tr w:rsidR="00FA1AF9" w:rsidRPr="001D1C30" w14:paraId="05C58E67" w14:textId="77777777" w:rsidTr="009D2F03">
        <w:trPr>
          <w:trHeight w:val="1300"/>
          <w:jc w:val="center"/>
        </w:trPr>
        <w:tc>
          <w:tcPr>
            <w:tcW w:w="732" w:type="dxa"/>
          </w:tcPr>
          <w:p w14:paraId="671D6DF7" w14:textId="75FD5853" w:rsidR="00FA1AF9" w:rsidRPr="001D1C30" w:rsidRDefault="00FA1AF9" w:rsidP="00FA1AF9">
            <w:pPr>
              <w:rPr>
                <w:lang w:bidi="ar-EG"/>
              </w:rPr>
            </w:pPr>
          </w:p>
        </w:tc>
        <w:tc>
          <w:tcPr>
            <w:tcW w:w="2933" w:type="dxa"/>
          </w:tcPr>
          <w:p w14:paraId="6F10997C" w14:textId="33478D90" w:rsidR="00FA1AF9" w:rsidRPr="001D1C30" w:rsidRDefault="00FA1AF9" w:rsidP="00FA1AF9">
            <w:pPr>
              <w:rPr>
                <w:lang w:bidi="ar-EG"/>
              </w:rPr>
            </w:pPr>
            <w:r w:rsidRPr="00500E94">
              <w:rPr>
                <w:lang w:bidi="ar-SY"/>
              </w:rPr>
              <w:t>1.1</w:t>
            </w:r>
            <w:r w:rsidRPr="00500E94">
              <w:rPr>
                <w:rFonts w:hint="cs"/>
                <w:rtl/>
                <w:lang w:bidi="ar-EG"/>
              </w:rPr>
              <w:t xml:space="preserve"> ب)</w:t>
            </w:r>
            <w:r w:rsidR="006B6F22">
              <w:rPr>
                <w:rtl/>
                <w:lang w:bidi="ar-EG"/>
              </w:rPr>
              <w:tab/>
            </w:r>
            <w:r w:rsidRPr="00724791">
              <w:rPr>
                <w:rFonts w:hint="cs"/>
                <w:rtl/>
                <w:lang w:bidi="ar-SY"/>
              </w:rPr>
              <w:t>تتضمن هذه اللوائح أيضاً أحكاماً تنطبق على وكالات التشغيل المرخص لها أو المعترف بها من جانب دولة عضو لإنشاء وتشغيل وتوفير خدمات اتصالات دولية مقدمة للجمهور، المشار إليها فيما</w:t>
            </w:r>
            <w:r w:rsidR="001865D2">
              <w:rPr>
                <w:rFonts w:hint="eastAsia"/>
                <w:rtl/>
                <w:lang w:bidi="ar-SY"/>
              </w:rPr>
              <w:t> </w:t>
            </w:r>
            <w:r w:rsidRPr="00724791">
              <w:rPr>
                <w:rFonts w:hint="cs"/>
                <w:rtl/>
                <w:lang w:bidi="ar-SY"/>
              </w:rPr>
              <w:t>يلي باسم "وكالات التشغيل المرخص</w:t>
            </w:r>
            <w:r w:rsidRPr="00724791">
              <w:rPr>
                <w:rFonts w:hint="eastAsia"/>
                <w:rtl/>
                <w:lang w:bidi="ar-SY"/>
              </w:rPr>
              <w:t> </w:t>
            </w:r>
            <w:r w:rsidRPr="00724791">
              <w:rPr>
                <w:rFonts w:hint="cs"/>
                <w:rtl/>
                <w:lang w:bidi="ar-SY"/>
              </w:rPr>
              <w:t>لها".</w:t>
            </w:r>
          </w:p>
        </w:tc>
        <w:tc>
          <w:tcPr>
            <w:tcW w:w="3141" w:type="dxa"/>
          </w:tcPr>
          <w:p w14:paraId="6ADD1471" w14:textId="26DCCCCB" w:rsidR="00FA1AF9" w:rsidRPr="00930E54" w:rsidRDefault="00FA1AF9" w:rsidP="00FA1AF9">
            <w:pPr>
              <w:rPr>
                <w:lang w:bidi="ar-EG"/>
              </w:rPr>
            </w:pPr>
            <w:r w:rsidRPr="00500E94">
              <w:rPr>
                <w:lang w:bidi="ar-SY"/>
              </w:rPr>
              <w:t>1.1</w:t>
            </w:r>
            <w:r w:rsidRPr="00500E94">
              <w:rPr>
                <w:rFonts w:hint="cs"/>
                <w:rtl/>
                <w:lang w:bidi="ar-EG"/>
              </w:rPr>
              <w:t xml:space="preserve"> ب)</w:t>
            </w:r>
            <w:r w:rsidR="006B6F22">
              <w:rPr>
                <w:rtl/>
                <w:lang w:bidi="ar-EG"/>
              </w:rPr>
              <w:tab/>
            </w:r>
            <w:r w:rsidRPr="00930E54">
              <w:rPr>
                <w:rFonts w:hint="cs"/>
                <w:rtl/>
                <w:lang w:bidi="ar-EG"/>
              </w:rPr>
              <w:t>تعترف هذه اللوائح، في</w:t>
            </w:r>
            <w:r w:rsidR="009F7356">
              <w:rPr>
                <w:rFonts w:hint="eastAsia"/>
                <w:rtl/>
                <w:lang w:bidi="ar-EG"/>
              </w:rPr>
              <w:t> </w:t>
            </w:r>
            <w:r w:rsidRPr="00930E54">
              <w:rPr>
                <w:rFonts w:hint="cs"/>
                <w:rtl/>
                <w:lang w:bidi="ar-EG"/>
              </w:rPr>
              <w:t xml:space="preserve">المادة </w:t>
            </w:r>
            <w:r w:rsidRPr="00930E54">
              <w:rPr>
                <w:lang w:bidi="ar-EG"/>
              </w:rPr>
              <w:t>9</w:t>
            </w:r>
            <w:r w:rsidRPr="00930E54">
              <w:rPr>
                <w:rFonts w:hint="cs"/>
                <w:rtl/>
                <w:lang w:bidi="ar-EG"/>
              </w:rPr>
              <w:t>، للأعضاء بحق السماح بعقد ترتيبات خاصة.</w:t>
            </w:r>
            <w:r>
              <w:rPr>
                <w:rFonts w:hint="cs"/>
                <w:rtl/>
                <w:lang w:bidi="ar-EG"/>
              </w:rPr>
              <w:t xml:space="preserve"> (نقلت إلى الفقرة</w:t>
            </w:r>
            <w:r w:rsidR="009F7356">
              <w:rPr>
                <w:rFonts w:hint="eastAsia"/>
                <w:rtl/>
                <w:lang w:bidi="ar-EG"/>
              </w:rPr>
              <w:t> </w:t>
            </w:r>
            <w:r>
              <w:rPr>
                <w:lang w:bidi="ar-EG"/>
              </w:rPr>
              <w:t>1.1</w:t>
            </w:r>
            <w:r>
              <w:rPr>
                <w:rFonts w:hint="cs"/>
                <w:rtl/>
                <w:lang w:bidi="ar-EG"/>
              </w:rPr>
              <w:t xml:space="preserve"> ج)</w:t>
            </w:r>
          </w:p>
        </w:tc>
        <w:tc>
          <w:tcPr>
            <w:tcW w:w="2932" w:type="dxa"/>
          </w:tcPr>
          <w:p w14:paraId="2649C65B" w14:textId="5096036C" w:rsidR="00FA1AF9" w:rsidRDefault="00930EFE" w:rsidP="00930EFE">
            <w:pPr>
              <w:rPr>
                <w:rtl/>
                <w:lang w:bidi="ar-EG"/>
              </w:rPr>
            </w:pPr>
            <w:r>
              <w:rPr>
                <w:rFonts w:hint="cs"/>
                <w:rtl/>
                <w:lang w:bidi="ar-EG"/>
              </w:rPr>
              <w:t xml:space="preserve">النص قابل للتطبيق. وهو عملية مواءمة لنسخة </w:t>
            </w:r>
            <w:r>
              <w:rPr>
                <w:lang w:bidi="ar-EG"/>
              </w:rPr>
              <w:t>1992</w:t>
            </w:r>
            <w:r>
              <w:rPr>
                <w:rFonts w:hint="cs"/>
                <w:rtl/>
                <w:lang w:bidi="ar-EG"/>
              </w:rPr>
              <w:t xml:space="preserve"> من الدستور. وتعرف وكالة التشغيل في المادة</w:t>
            </w:r>
            <w:r w:rsidR="009D7872">
              <w:rPr>
                <w:rFonts w:hint="eastAsia"/>
                <w:rtl/>
                <w:lang w:bidi="ar-EG"/>
              </w:rPr>
              <w:t> </w:t>
            </w:r>
            <w:r>
              <w:rPr>
                <w:lang w:bidi="ar-EG"/>
              </w:rPr>
              <w:t>5</w:t>
            </w:r>
            <w:r>
              <w:rPr>
                <w:rFonts w:hint="cs"/>
                <w:rtl/>
                <w:lang w:bidi="ar-EG"/>
              </w:rPr>
              <w:t xml:space="preserve"> من دستور الاتحاد كالتالي</w:t>
            </w:r>
          </w:p>
          <w:p w14:paraId="4884C3B7" w14:textId="2720714D" w:rsidR="00FA1AF9" w:rsidRPr="001D1C30" w:rsidRDefault="00FA1AF9" w:rsidP="00FA1AF9">
            <w:pPr>
              <w:rPr>
                <w:lang w:bidi="ar-EG"/>
              </w:rPr>
            </w:pPr>
            <w:r>
              <w:rPr>
                <w:rFonts w:hint="cs"/>
                <w:rtl/>
                <w:lang w:bidi="ar-EG"/>
              </w:rPr>
              <w:t>"</w:t>
            </w:r>
            <w:r w:rsidRPr="00CA3ECE">
              <w:rPr>
                <w:rFonts w:hint="cs"/>
                <w:rtl/>
                <w:lang w:bidi="ar-EG"/>
              </w:rPr>
              <w:t>كل فرد أو شركة أو مؤسسة أو</w:t>
            </w:r>
            <w:r w:rsidR="0095505B">
              <w:rPr>
                <w:rFonts w:hint="eastAsia"/>
                <w:rtl/>
                <w:lang w:bidi="ar-EG"/>
              </w:rPr>
              <w:t> </w:t>
            </w:r>
            <w:r w:rsidRPr="00CA3ECE">
              <w:rPr>
                <w:rFonts w:hint="cs"/>
                <w:rtl/>
                <w:lang w:bidi="ar-EG"/>
              </w:rPr>
              <w:t>وكالة حكومية، يشغل منشأة اتصالات معدة لتأمين خدمة اتصالات دولية، أو يمكنه أن يسبب تداخلات ضارة لمثل هذه</w:t>
            </w:r>
            <w:r w:rsidRPr="00CA3ECE">
              <w:rPr>
                <w:rFonts w:hint="eastAsia"/>
                <w:rtl/>
                <w:lang w:bidi="ar-EG"/>
              </w:rPr>
              <w:t> </w:t>
            </w:r>
            <w:r w:rsidRPr="00CA3ECE">
              <w:rPr>
                <w:rFonts w:hint="cs"/>
                <w:rtl/>
                <w:lang w:bidi="ar-EG"/>
              </w:rPr>
              <w:t>الخدمة.</w:t>
            </w:r>
            <w:r>
              <w:rPr>
                <w:rFonts w:hint="cs"/>
                <w:rtl/>
                <w:lang w:bidi="ar-EG"/>
              </w:rPr>
              <w:t>"</w:t>
            </w:r>
          </w:p>
        </w:tc>
        <w:tc>
          <w:tcPr>
            <w:tcW w:w="2838" w:type="dxa"/>
          </w:tcPr>
          <w:p w14:paraId="3B9766B3" w14:textId="0955CA78" w:rsidR="00FA1AF9" w:rsidRPr="001D1C30" w:rsidRDefault="00FA1AF9" w:rsidP="00FA1AF9">
            <w:pPr>
              <w:rPr>
                <w:lang w:bidi="ar-EG"/>
              </w:rPr>
            </w:pPr>
            <w:r>
              <w:rPr>
                <w:rFonts w:hint="cs"/>
                <w:rtl/>
              </w:rPr>
              <w:t>النص يتسم بالمرونة</w:t>
            </w:r>
            <w:r w:rsidR="001865D2">
              <w:rPr>
                <w:rFonts w:hint="cs"/>
                <w:rtl/>
                <w:lang w:bidi="ar-EG"/>
              </w:rPr>
              <w:t>.</w:t>
            </w:r>
          </w:p>
        </w:tc>
        <w:tc>
          <w:tcPr>
            <w:tcW w:w="1693" w:type="dxa"/>
          </w:tcPr>
          <w:p w14:paraId="3A4BB758" w14:textId="6DE51B50" w:rsidR="00FA1AF9" w:rsidRPr="001D1C30" w:rsidRDefault="00FA1AF9" w:rsidP="00C01157">
            <w:pPr>
              <w:rPr>
                <w:lang w:bidi="ar-EG"/>
              </w:rPr>
            </w:pPr>
            <w:r>
              <w:rPr>
                <w:rFonts w:hint="cs"/>
                <w:rtl/>
                <w:lang w:bidi="ar-EG"/>
              </w:rPr>
              <w:t>الإبقاء على النص كما هو</w:t>
            </w:r>
            <w:r w:rsidR="001865D2">
              <w:rPr>
                <w:rFonts w:hint="cs"/>
                <w:rtl/>
                <w:lang w:bidi="ar-EG"/>
              </w:rPr>
              <w:t>.</w:t>
            </w:r>
          </w:p>
        </w:tc>
      </w:tr>
      <w:tr w:rsidR="000C5B1B" w:rsidRPr="001D1C30" w14:paraId="5D76698B" w14:textId="77777777" w:rsidTr="0095505B">
        <w:trPr>
          <w:trHeight w:val="460"/>
          <w:jc w:val="center"/>
        </w:trPr>
        <w:tc>
          <w:tcPr>
            <w:tcW w:w="732" w:type="dxa"/>
          </w:tcPr>
          <w:p w14:paraId="06F4BA52" w14:textId="77777777" w:rsidR="000C5B1B" w:rsidRPr="001D1C30" w:rsidRDefault="000C5B1B" w:rsidP="000C5B1B">
            <w:pPr>
              <w:rPr>
                <w:lang w:bidi="ar-EG"/>
              </w:rPr>
            </w:pPr>
          </w:p>
        </w:tc>
        <w:tc>
          <w:tcPr>
            <w:tcW w:w="2933" w:type="dxa"/>
          </w:tcPr>
          <w:p w14:paraId="759C9867" w14:textId="3258B6FB" w:rsidR="000C5B1B" w:rsidRPr="00C01157" w:rsidRDefault="000C5B1B" w:rsidP="00C01157">
            <w:pPr>
              <w:rPr>
                <w:b/>
                <w:bCs/>
                <w:spacing w:val="4"/>
                <w:rtl/>
                <w:lang w:bidi="ar-EG"/>
              </w:rPr>
            </w:pPr>
            <w:r w:rsidRPr="00500E94">
              <w:rPr>
                <w:spacing w:val="4"/>
                <w:lang w:bidi="ar-SY"/>
              </w:rPr>
              <w:t>1.1</w:t>
            </w:r>
            <w:r w:rsidRPr="00500E94">
              <w:rPr>
                <w:rFonts w:hint="cs"/>
                <w:spacing w:val="4"/>
                <w:rtl/>
                <w:lang w:bidi="ar-EG"/>
              </w:rPr>
              <w:t xml:space="preserve"> ج)</w:t>
            </w:r>
            <w:r w:rsidR="006B6F22" w:rsidRPr="00C01157">
              <w:rPr>
                <w:spacing w:val="4"/>
                <w:rtl/>
                <w:lang w:bidi="ar-EG"/>
              </w:rPr>
              <w:tab/>
            </w:r>
            <w:r w:rsidRPr="00C01157">
              <w:rPr>
                <w:rFonts w:hint="cs"/>
                <w:spacing w:val="4"/>
                <w:rtl/>
                <w:lang w:bidi="ar-EG"/>
              </w:rPr>
              <w:t>تعترف هذه اللوائح، في</w:t>
            </w:r>
            <w:r w:rsidR="0095505B" w:rsidRPr="00C01157">
              <w:rPr>
                <w:rFonts w:hint="eastAsia"/>
                <w:spacing w:val="4"/>
                <w:rtl/>
                <w:lang w:bidi="ar-EG"/>
              </w:rPr>
              <w:t> </w:t>
            </w:r>
            <w:r w:rsidRPr="00C01157">
              <w:rPr>
                <w:rFonts w:hint="cs"/>
                <w:spacing w:val="4"/>
                <w:rtl/>
                <w:lang w:bidi="ar-EG"/>
              </w:rPr>
              <w:t>المادة</w:t>
            </w:r>
            <w:r w:rsidRPr="00C01157">
              <w:rPr>
                <w:rFonts w:hint="eastAsia"/>
                <w:spacing w:val="4"/>
                <w:rtl/>
                <w:lang w:bidi="ar-EG"/>
              </w:rPr>
              <w:t> </w:t>
            </w:r>
            <w:r w:rsidRPr="00C01157">
              <w:rPr>
                <w:spacing w:val="4"/>
                <w:lang w:bidi="ar-EG"/>
              </w:rPr>
              <w:t>13</w:t>
            </w:r>
            <w:r w:rsidRPr="00C01157">
              <w:rPr>
                <w:rFonts w:hint="cs"/>
                <w:spacing w:val="4"/>
                <w:rtl/>
                <w:lang w:bidi="ar-EG"/>
              </w:rPr>
              <w:t>، للدول الأعضاء بحق</w:t>
            </w:r>
            <w:r w:rsidR="0095505B" w:rsidRPr="00C01157">
              <w:rPr>
                <w:rFonts w:hint="eastAsia"/>
                <w:spacing w:val="4"/>
                <w:rtl/>
                <w:lang w:bidi="ar-EG"/>
              </w:rPr>
              <w:t> </w:t>
            </w:r>
            <w:r w:rsidRPr="00C01157">
              <w:rPr>
                <w:rFonts w:hint="cs"/>
                <w:spacing w:val="4"/>
                <w:rtl/>
                <w:lang w:bidi="ar-EG"/>
              </w:rPr>
              <w:t>السماح بترتيبات</w:t>
            </w:r>
            <w:r w:rsidRPr="00C01157">
              <w:rPr>
                <w:rFonts w:hint="eastAsia"/>
                <w:spacing w:val="4"/>
                <w:rtl/>
                <w:lang w:bidi="ar-EG"/>
              </w:rPr>
              <w:t> </w:t>
            </w:r>
            <w:r w:rsidRPr="00C01157">
              <w:rPr>
                <w:rFonts w:hint="cs"/>
                <w:spacing w:val="4"/>
                <w:rtl/>
                <w:lang w:bidi="ar-EG"/>
              </w:rPr>
              <w:t>خاصة.</w:t>
            </w:r>
          </w:p>
        </w:tc>
        <w:tc>
          <w:tcPr>
            <w:tcW w:w="3141" w:type="dxa"/>
          </w:tcPr>
          <w:p w14:paraId="138FA59A" w14:textId="437566E4" w:rsidR="000C5B1B" w:rsidRPr="002809BB" w:rsidRDefault="000C5B1B" w:rsidP="000C5B1B">
            <w:pPr>
              <w:rPr>
                <w:lang w:bidi="ar-EG"/>
              </w:rPr>
            </w:pPr>
            <w:r w:rsidRPr="002809BB">
              <w:rPr>
                <w:rFonts w:hint="cs"/>
                <w:rtl/>
                <w:lang w:bidi="ar-EG"/>
              </w:rPr>
              <w:t>--</w:t>
            </w:r>
          </w:p>
        </w:tc>
        <w:tc>
          <w:tcPr>
            <w:tcW w:w="2932" w:type="dxa"/>
          </w:tcPr>
          <w:p w14:paraId="08D0B3EE" w14:textId="1A7151B8" w:rsidR="000C5B1B" w:rsidRPr="001D1C30" w:rsidRDefault="000C5B1B" w:rsidP="000C5B1B">
            <w:pPr>
              <w:rPr>
                <w:rtl/>
                <w:lang w:bidi="ar-EG"/>
              </w:rPr>
            </w:pPr>
            <w:r>
              <w:rPr>
                <w:rFonts w:hint="cs"/>
                <w:rtl/>
              </w:rPr>
              <w:t>النص قابل للتطبيق، هو نفس نص</w:t>
            </w:r>
            <w:r w:rsidR="009D7872">
              <w:rPr>
                <w:rFonts w:hint="eastAsia"/>
                <w:rtl/>
              </w:rPr>
              <w:t> </w:t>
            </w:r>
            <w:r>
              <w:t>1988</w:t>
            </w:r>
            <w:r>
              <w:rPr>
                <w:rFonts w:hint="cs"/>
                <w:rtl/>
                <w:lang w:bidi="ar-EG"/>
              </w:rPr>
              <w:t xml:space="preserve"> ولكن مع تغيير المادة</w:t>
            </w:r>
          </w:p>
        </w:tc>
        <w:tc>
          <w:tcPr>
            <w:tcW w:w="2838" w:type="dxa"/>
          </w:tcPr>
          <w:p w14:paraId="499360AA" w14:textId="3B45218E" w:rsidR="000C5B1B" w:rsidRPr="001D1C30" w:rsidRDefault="000C5B1B" w:rsidP="000C5B1B">
            <w:pPr>
              <w:rPr>
                <w:lang w:bidi="ar-EG"/>
              </w:rPr>
            </w:pPr>
            <w:r>
              <w:rPr>
                <w:rFonts w:hint="cs"/>
                <w:rtl/>
              </w:rPr>
              <w:t>النص يتسم بالمرونة</w:t>
            </w:r>
            <w:r w:rsidR="001865D2">
              <w:rPr>
                <w:rFonts w:hint="cs"/>
                <w:rtl/>
                <w:lang w:bidi="ar-EG"/>
              </w:rPr>
              <w:t>.</w:t>
            </w:r>
          </w:p>
        </w:tc>
        <w:tc>
          <w:tcPr>
            <w:tcW w:w="1693" w:type="dxa"/>
          </w:tcPr>
          <w:p w14:paraId="35F0443B" w14:textId="662514C2" w:rsidR="000C5B1B" w:rsidRPr="001D1C30" w:rsidRDefault="000C5B1B" w:rsidP="00C01157">
            <w:pPr>
              <w:rPr>
                <w:lang w:bidi="ar-EG"/>
              </w:rPr>
            </w:pPr>
            <w:r>
              <w:rPr>
                <w:rFonts w:hint="cs"/>
                <w:rtl/>
                <w:lang w:bidi="ar-EG"/>
              </w:rPr>
              <w:t>الإبقاء على النص كما هو</w:t>
            </w:r>
            <w:r w:rsidR="001865D2">
              <w:rPr>
                <w:rFonts w:hint="cs"/>
                <w:rtl/>
                <w:lang w:bidi="ar-EG"/>
              </w:rPr>
              <w:t>.</w:t>
            </w:r>
          </w:p>
        </w:tc>
      </w:tr>
      <w:tr w:rsidR="002F260A" w:rsidRPr="001D1C30" w14:paraId="1B10698F" w14:textId="77777777" w:rsidTr="0095505B">
        <w:trPr>
          <w:trHeight w:val="1320"/>
          <w:jc w:val="center"/>
        </w:trPr>
        <w:tc>
          <w:tcPr>
            <w:tcW w:w="732" w:type="dxa"/>
          </w:tcPr>
          <w:p w14:paraId="22BBD8BB" w14:textId="60FD1141" w:rsidR="002F260A" w:rsidRPr="001D1C30" w:rsidRDefault="002F260A" w:rsidP="002F260A">
            <w:pPr>
              <w:rPr>
                <w:lang w:bidi="ar-EG"/>
              </w:rPr>
            </w:pPr>
          </w:p>
        </w:tc>
        <w:tc>
          <w:tcPr>
            <w:tcW w:w="2933" w:type="dxa"/>
          </w:tcPr>
          <w:p w14:paraId="1B76529B" w14:textId="4AAA31FF" w:rsidR="002F260A" w:rsidRPr="001D1C30" w:rsidRDefault="002F260A" w:rsidP="002F260A">
            <w:pPr>
              <w:rPr>
                <w:lang w:bidi="ar-EG"/>
              </w:rPr>
            </w:pPr>
            <w:r w:rsidRPr="00500E94">
              <w:rPr>
                <w:lang w:bidi="ar-SY"/>
              </w:rPr>
              <w:t>2.1</w:t>
            </w:r>
            <w:r w:rsidR="006B6F22">
              <w:rPr>
                <w:rtl/>
                <w:lang w:bidi="ar-EG"/>
              </w:rPr>
              <w:tab/>
            </w:r>
            <w:r w:rsidRPr="00724791">
              <w:rPr>
                <w:rFonts w:hint="cs"/>
                <w:rtl/>
                <w:lang w:bidi="ar-EG"/>
              </w:rPr>
              <w:t>يعني مصطلح "الجمهور" في هذه اللوائح السكان، بما فيهم الأجهزة الحكومية والأشخاص الاعتباريون.</w:t>
            </w:r>
          </w:p>
        </w:tc>
        <w:tc>
          <w:tcPr>
            <w:tcW w:w="3141" w:type="dxa"/>
          </w:tcPr>
          <w:p w14:paraId="1D6496C4" w14:textId="678B6F76" w:rsidR="002F260A" w:rsidRPr="001D1C30" w:rsidRDefault="002F260A" w:rsidP="002F260A">
            <w:pPr>
              <w:rPr>
                <w:lang w:bidi="ar-EG"/>
              </w:rPr>
            </w:pPr>
            <w:r w:rsidRPr="00500E94">
              <w:rPr>
                <w:lang w:bidi="ar-SY"/>
              </w:rPr>
              <w:t>2.1</w:t>
            </w:r>
            <w:r w:rsidR="006B6F22">
              <w:rPr>
                <w:rtl/>
                <w:lang w:bidi="ar-EG"/>
              </w:rPr>
              <w:tab/>
            </w:r>
            <w:r w:rsidRPr="00724791">
              <w:rPr>
                <w:rFonts w:hint="cs"/>
                <w:rtl/>
                <w:lang w:bidi="ar-EG"/>
              </w:rPr>
              <w:t>يعني مصطلح "الجمهور" في هذه اللوائح السكان، بما فيهم الأجهزة الحكومية والأشخاص الاعتباريون.</w:t>
            </w:r>
          </w:p>
        </w:tc>
        <w:tc>
          <w:tcPr>
            <w:tcW w:w="2932" w:type="dxa"/>
          </w:tcPr>
          <w:p w14:paraId="7A5317E5" w14:textId="380EC2F3" w:rsidR="002F260A" w:rsidRPr="001D1C30" w:rsidRDefault="000C5B1B" w:rsidP="002F260A">
            <w:pPr>
              <w:rPr>
                <w:rtl/>
                <w:lang w:bidi="ar-EG"/>
              </w:rPr>
            </w:pPr>
            <w:r>
              <w:rPr>
                <w:rFonts w:hint="cs"/>
                <w:rtl/>
              </w:rPr>
              <w:t xml:space="preserve">النص قابل للتطبيق، ولا يوجد تغيير عن نص </w:t>
            </w:r>
            <w:r>
              <w:t>1988</w:t>
            </w:r>
            <w:r w:rsidR="009F7356">
              <w:rPr>
                <w:rFonts w:hint="cs"/>
                <w:rtl/>
              </w:rPr>
              <w:t>.</w:t>
            </w:r>
          </w:p>
        </w:tc>
        <w:tc>
          <w:tcPr>
            <w:tcW w:w="2838" w:type="dxa"/>
          </w:tcPr>
          <w:p w14:paraId="1B205DBB" w14:textId="7FA95631" w:rsidR="002F260A" w:rsidRPr="001D1C30" w:rsidRDefault="000C5B1B" w:rsidP="002F260A">
            <w:pPr>
              <w:rPr>
                <w:lang w:bidi="ar-EG"/>
              </w:rPr>
            </w:pPr>
            <w:r>
              <w:rPr>
                <w:rFonts w:hint="cs"/>
                <w:rtl/>
              </w:rPr>
              <w:t xml:space="preserve">النص يتسم بالمرونة والاتساع وشهد استقراراً منذ عام </w:t>
            </w:r>
            <w:r>
              <w:t>1988</w:t>
            </w:r>
            <w:r w:rsidR="009F7356">
              <w:rPr>
                <w:rFonts w:hint="cs"/>
                <w:rtl/>
              </w:rPr>
              <w:t>.</w:t>
            </w:r>
          </w:p>
        </w:tc>
        <w:tc>
          <w:tcPr>
            <w:tcW w:w="1693" w:type="dxa"/>
          </w:tcPr>
          <w:p w14:paraId="43B893F1" w14:textId="1E5C9CD3" w:rsidR="002F260A" w:rsidRPr="001D1C30" w:rsidRDefault="000C5B1B" w:rsidP="00C01157">
            <w:pPr>
              <w:rPr>
                <w:lang w:bidi="ar-EG"/>
              </w:rPr>
            </w:pPr>
            <w:r>
              <w:rPr>
                <w:rFonts w:hint="cs"/>
                <w:rtl/>
                <w:lang w:bidi="ar-EG"/>
              </w:rPr>
              <w:t>الإبقاء على النص كما هو</w:t>
            </w:r>
            <w:r w:rsidR="009F7356">
              <w:rPr>
                <w:rFonts w:hint="cs"/>
                <w:rtl/>
                <w:lang w:bidi="ar-EG"/>
              </w:rPr>
              <w:t>.</w:t>
            </w:r>
          </w:p>
        </w:tc>
      </w:tr>
      <w:tr w:rsidR="000C5B1B" w:rsidRPr="001D1C30" w14:paraId="05886D28" w14:textId="77777777" w:rsidTr="0095505B">
        <w:trPr>
          <w:trHeight w:val="1320"/>
          <w:jc w:val="center"/>
        </w:trPr>
        <w:tc>
          <w:tcPr>
            <w:tcW w:w="732" w:type="dxa"/>
          </w:tcPr>
          <w:p w14:paraId="5FAE40BB" w14:textId="4F85254E" w:rsidR="000C5B1B" w:rsidRPr="001D1C30" w:rsidRDefault="000C5B1B" w:rsidP="000C5B1B">
            <w:pPr>
              <w:rPr>
                <w:lang w:bidi="ar-EG"/>
              </w:rPr>
            </w:pPr>
          </w:p>
        </w:tc>
        <w:tc>
          <w:tcPr>
            <w:tcW w:w="2933" w:type="dxa"/>
          </w:tcPr>
          <w:p w14:paraId="3AF61F19" w14:textId="10490D79" w:rsidR="000C5B1B" w:rsidRPr="001D1C30" w:rsidRDefault="000C5B1B" w:rsidP="00090459">
            <w:pPr>
              <w:rPr>
                <w:lang w:bidi="ar-EG"/>
              </w:rPr>
            </w:pPr>
            <w:r w:rsidRPr="00500E94">
              <w:rPr>
                <w:lang w:bidi="ar-EG"/>
              </w:rPr>
              <w:t>3.1</w:t>
            </w:r>
            <w:r w:rsidR="006B6F22">
              <w:rPr>
                <w:rtl/>
                <w:lang w:bidi="ar-EG"/>
              </w:rPr>
              <w:tab/>
            </w:r>
            <w:r w:rsidRPr="00724791">
              <w:rPr>
                <w:rFonts w:hint="cs"/>
                <w:rtl/>
                <w:lang w:bidi="ar-EG"/>
              </w:rPr>
              <w:t>وُضعت هذه اللوائح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خدمات الاتصالات الدولية وفائدتها وتيسّرها</w:t>
            </w:r>
            <w:r w:rsidRPr="00724791">
              <w:rPr>
                <w:rFonts w:hint="eastAsia"/>
                <w:rtl/>
                <w:lang w:bidi="ar-EG"/>
              </w:rPr>
              <w:t> </w:t>
            </w:r>
            <w:r w:rsidRPr="00724791">
              <w:rPr>
                <w:rFonts w:hint="cs"/>
                <w:rtl/>
                <w:lang w:bidi="ar-EG"/>
              </w:rPr>
              <w:t>للجمهور.</w:t>
            </w:r>
          </w:p>
        </w:tc>
        <w:tc>
          <w:tcPr>
            <w:tcW w:w="3141" w:type="dxa"/>
          </w:tcPr>
          <w:p w14:paraId="0F13E1C5" w14:textId="09391AAC" w:rsidR="000C5B1B" w:rsidRPr="00EE4EC4" w:rsidRDefault="000C5B1B" w:rsidP="000C5B1B">
            <w:pPr>
              <w:rPr>
                <w:spacing w:val="2"/>
                <w:lang w:bidi="ar-EG"/>
              </w:rPr>
            </w:pPr>
            <w:r w:rsidRPr="00500E94">
              <w:rPr>
                <w:spacing w:val="2"/>
                <w:lang w:bidi="ar-EG"/>
              </w:rPr>
              <w:t>3.1</w:t>
            </w:r>
            <w:r w:rsidR="006B6F22" w:rsidRPr="00EE4EC4">
              <w:rPr>
                <w:spacing w:val="2"/>
                <w:rtl/>
                <w:lang w:bidi="ar-EG"/>
              </w:rPr>
              <w:tab/>
            </w:r>
            <w:r w:rsidRPr="00EE4EC4">
              <w:rPr>
                <w:rFonts w:hint="cs"/>
                <w:spacing w:val="2"/>
                <w:rtl/>
                <w:lang w:bidi="ar-EG"/>
              </w:rPr>
              <w:t>وُضعت هذه اللوائح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خدمات الاتصالات الدولية وفائدتها وتيسّرها</w:t>
            </w:r>
            <w:r w:rsidRPr="00EE4EC4">
              <w:rPr>
                <w:rFonts w:hint="eastAsia"/>
                <w:spacing w:val="2"/>
                <w:rtl/>
                <w:lang w:bidi="ar-EG"/>
              </w:rPr>
              <w:t> </w:t>
            </w:r>
            <w:r w:rsidRPr="00EE4EC4">
              <w:rPr>
                <w:rFonts w:hint="cs"/>
                <w:spacing w:val="2"/>
                <w:rtl/>
                <w:lang w:bidi="ar-EG"/>
              </w:rPr>
              <w:t>للجمهور.</w:t>
            </w:r>
          </w:p>
        </w:tc>
        <w:tc>
          <w:tcPr>
            <w:tcW w:w="2932" w:type="dxa"/>
          </w:tcPr>
          <w:p w14:paraId="08C8F453" w14:textId="68705236" w:rsidR="000C5B1B" w:rsidRPr="001D1C30" w:rsidRDefault="000C5B1B" w:rsidP="000C5B1B">
            <w:pPr>
              <w:rPr>
                <w:lang w:bidi="ar-EG"/>
              </w:rPr>
            </w:pPr>
            <w:r>
              <w:rPr>
                <w:rFonts w:hint="cs"/>
                <w:rtl/>
              </w:rPr>
              <w:t xml:space="preserve">النص قابل للتطبيق، ولا يوجد تغيير عن نص </w:t>
            </w:r>
            <w:r>
              <w:t>1988</w:t>
            </w:r>
            <w:r w:rsidR="009F7356">
              <w:rPr>
                <w:rFonts w:hint="cs"/>
                <w:rtl/>
              </w:rPr>
              <w:t>.</w:t>
            </w:r>
          </w:p>
        </w:tc>
        <w:tc>
          <w:tcPr>
            <w:tcW w:w="2838" w:type="dxa"/>
          </w:tcPr>
          <w:p w14:paraId="2051B8A5" w14:textId="76850727" w:rsidR="000C5B1B" w:rsidRPr="001D1C30" w:rsidRDefault="000C5B1B" w:rsidP="000C5B1B">
            <w:pPr>
              <w:rPr>
                <w:lang w:bidi="ar-EG"/>
              </w:rPr>
            </w:pPr>
            <w:r>
              <w:rPr>
                <w:rFonts w:hint="cs"/>
                <w:rtl/>
              </w:rPr>
              <w:t>النص يتسم بالمرونة والاتساع</w:t>
            </w:r>
            <w:r w:rsidR="009F7356">
              <w:rPr>
                <w:rFonts w:hint="cs"/>
                <w:rtl/>
              </w:rPr>
              <w:t>.</w:t>
            </w:r>
          </w:p>
        </w:tc>
        <w:tc>
          <w:tcPr>
            <w:tcW w:w="1693" w:type="dxa"/>
          </w:tcPr>
          <w:p w14:paraId="7A255706" w14:textId="2A117474" w:rsidR="000C5B1B" w:rsidRPr="001D1C30" w:rsidRDefault="000C5B1B" w:rsidP="00C01157">
            <w:pPr>
              <w:rPr>
                <w:lang w:bidi="ar-EG"/>
              </w:rPr>
            </w:pPr>
            <w:r>
              <w:rPr>
                <w:rFonts w:hint="cs"/>
                <w:rtl/>
                <w:lang w:bidi="ar-EG"/>
              </w:rPr>
              <w:t>الإبقاء على النص كما هو</w:t>
            </w:r>
            <w:r w:rsidR="009F7356">
              <w:rPr>
                <w:rFonts w:hint="cs"/>
                <w:rtl/>
                <w:lang w:bidi="ar-EG"/>
              </w:rPr>
              <w:t>.</w:t>
            </w:r>
          </w:p>
        </w:tc>
      </w:tr>
      <w:tr w:rsidR="001D1C30" w:rsidRPr="001D1C30" w14:paraId="219C675D" w14:textId="77777777" w:rsidTr="0095505B">
        <w:trPr>
          <w:trHeight w:val="1320"/>
          <w:jc w:val="center"/>
        </w:trPr>
        <w:tc>
          <w:tcPr>
            <w:tcW w:w="732" w:type="dxa"/>
          </w:tcPr>
          <w:p w14:paraId="5DD04144" w14:textId="454C25B2" w:rsidR="001D1C30" w:rsidRPr="001D1C30" w:rsidRDefault="001D1C30" w:rsidP="001D1C30">
            <w:pPr>
              <w:rPr>
                <w:lang w:bidi="ar-EG"/>
              </w:rPr>
            </w:pPr>
          </w:p>
        </w:tc>
        <w:tc>
          <w:tcPr>
            <w:tcW w:w="2933" w:type="dxa"/>
          </w:tcPr>
          <w:p w14:paraId="1964AE37" w14:textId="77B45E06" w:rsidR="001D1C30" w:rsidRPr="002F260A" w:rsidRDefault="00724791" w:rsidP="00090459">
            <w:pPr>
              <w:rPr>
                <w:lang w:bidi="ar-EG"/>
              </w:rPr>
            </w:pPr>
            <w:r w:rsidRPr="00500E94">
              <w:rPr>
                <w:lang w:bidi="ar-EG"/>
              </w:rPr>
              <w:t>4.1</w:t>
            </w:r>
            <w:r w:rsidR="006B6F22">
              <w:rPr>
                <w:rtl/>
              </w:rPr>
              <w:tab/>
            </w:r>
            <w:r w:rsidRPr="002F260A">
              <w:rPr>
                <w:rFonts w:hint="cs"/>
                <w:rtl/>
              </w:rPr>
              <w:t>يجب ألا تعتبر الإشارات الواردة في هذه اللوائح إلى توصيات قطاع تقييس الاتصالات </w:t>
            </w:r>
            <w:r w:rsidRPr="002F260A">
              <w:rPr>
                <w:lang w:bidi="ar-EG"/>
              </w:rPr>
              <w:t>(ITU-T)</w:t>
            </w:r>
            <w:r w:rsidRPr="002F260A">
              <w:rPr>
                <w:rFonts w:hint="cs"/>
                <w:rtl/>
                <w:lang w:bidi="ar-EG"/>
              </w:rPr>
              <w:t xml:space="preserve"> أنها</w:t>
            </w:r>
            <w:r w:rsidRPr="002F260A">
              <w:rPr>
                <w:rFonts w:hint="eastAsia"/>
                <w:rtl/>
                <w:lang w:bidi="ar-EG"/>
              </w:rPr>
              <w:t> </w:t>
            </w:r>
            <w:r w:rsidRPr="002F260A">
              <w:rPr>
                <w:rFonts w:hint="cs"/>
                <w:rtl/>
                <w:lang w:bidi="ar-EG"/>
              </w:rPr>
              <w:t>تعطي لتلك التوصيات الوضع القانوني نفسه الذي تتمتع به هذه اللوائح</w:t>
            </w:r>
            <w:r w:rsidRPr="002F260A">
              <w:rPr>
                <w:rFonts w:hint="cs"/>
                <w:rtl/>
              </w:rPr>
              <w:t>.</w:t>
            </w:r>
          </w:p>
        </w:tc>
        <w:tc>
          <w:tcPr>
            <w:tcW w:w="3141" w:type="dxa"/>
          </w:tcPr>
          <w:p w14:paraId="467C25A8" w14:textId="33309EBD" w:rsidR="001D1C30" w:rsidRPr="001D1C30" w:rsidRDefault="00724791" w:rsidP="00724791">
            <w:pPr>
              <w:rPr>
                <w:lang w:bidi="ar-EG"/>
              </w:rPr>
            </w:pPr>
            <w:r w:rsidRPr="00500E94">
              <w:rPr>
                <w:lang w:bidi="ar-EG"/>
              </w:rPr>
              <w:t>4.1</w:t>
            </w:r>
            <w:r w:rsidR="006B6F22">
              <w:rPr>
                <w:rtl/>
                <w:lang w:bidi="ar-EG"/>
              </w:rPr>
              <w:tab/>
            </w:r>
            <w:r w:rsidRPr="00724791">
              <w:rPr>
                <w:rFonts w:hint="cs"/>
                <w:rtl/>
                <w:lang w:bidi="ar-EG"/>
              </w:rPr>
              <w:t xml:space="preserve">يجب ألا تعتبر الإشارات الواردة في هذا النظام إلى </w:t>
            </w:r>
            <w:r w:rsidRPr="00352932">
              <w:rPr>
                <w:rFonts w:hint="cs"/>
                <w:rtl/>
                <w:lang w:bidi="ar-EG"/>
              </w:rPr>
              <w:t xml:space="preserve">توصيات اللجنة </w:t>
            </w:r>
            <w:r w:rsidRPr="00352932">
              <w:rPr>
                <w:lang w:bidi="ar-EG"/>
              </w:rPr>
              <w:t>CCITT</w:t>
            </w:r>
            <w:r w:rsidRPr="00352932">
              <w:rPr>
                <w:rFonts w:hint="cs"/>
                <w:rtl/>
                <w:lang w:bidi="ar-EG"/>
              </w:rPr>
              <w:t xml:space="preserve"> وتعليماتها </w:t>
            </w:r>
            <w:r w:rsidRPr="00724791">
              <w:rPr>
                <w:rFonts w:hint="cs"/>
                <w:rtl/>
                <w:lang w:bidi="ar-EG"/>
              </w:rPr>
              <w:t>على أنها تعطي لتلك التوصيات والتعليمات ذات المقام القانوني الذي للنظام.</w:t>
            </w:r>
          </w:p>
        </w:tc>
        <w:tc>
          <w:tcPr>
            <w:tcW w:w="2932" w:type="dxa"/>
          </w:tcPr>
          <w:p w14:paraId="23BD8848" w14:textId="4EC4B39F" w:rsidR="001D1C30" w:rsidRPr="001D1C30" w:rsidRDefault="00405665" w:rsidP="00C01157">
            <w:pPr>
              <w:rPr>
                <w:rtl/>
                <w:lang w:bidi="ar-EG"/>
              </w:rPr>
            </w:pPr>
            <w:r>
              <w:rPr>
                <w:rFonts w:hint="cs"/>
                <w:rtl/>
                <w:lang w:bidi="ar-EG"/>
              </w:rPr>
              <w:t>يمكن تطبيق النص بعد حذف "وتعليماتها". النص يوضح أن توصيات قطاع تقييس الاتصالات تظل غير ملزمة.</w:t>
            </w:r>
          </w:p>
        </w:tc>
        <w:tc>
          <w:tcPr>
            <w:tcW w:w="2838" w:type="dxa"/>
          </w:tcPr>
          <w:p w14:paraId="3921FB5D" w14:textId="1FA8CA0D" w:rsidR="001D1C30" w:rsidRPr="001D1C30" w:rsidRDefault="00405665" w:rsidP="001D1C30">
            <w:pPr>
              <w:rPr>
                <w:lang w:bidi="ar-EG"/>
              </w:rPr>
            </w:pPr>
            <w:r>
              <w:rPr>
                <w:rFonts w:hint="cs"/>
                <w:rtl/>
              </w:rPr>
              <w:t>النص لا يتسم بالمرونة الكافية ليشمل توصيات الاتحاد الأخرى، إذا ما قرر أحد قطاعي الاتحاد الآخرين اللجوء إليها.</w:t>
            </w:r>
          </w:p>
        </w:tc>
        <w:tc>
          <w:tcPr>
            <w:tcW w:w="1693" w:type="dxa"/>
          </w:tcPr>
          <w:p w14:paraId="67B4E404" w14:textId="2B936000" w:rsidR="001D1C30" w:rsidRPr="00352932" w:rsidRDefault="00405665" w:rsidP="00C01157">
            <w:pPr>
              <w:rPr>
                <w:spacing w:val="-2"/>
                <w:lang w:bidi="ar-EG"/>
              </w:rPr>
            </w:pPr>
            <w:r w:rsidRPr="00352932">
              <w:rPr>
                <w:rFonts w:hint="cs"/>
                <w:spacing w:val="-2"/>
                <w:rtl/>
              </w:rPr>
              <w:t>يمكن تغيير عبارة توصيات قطاع تقييس الاتصالات إلى توصيات الاتحاد.</w:t>
            </w:r>
          </w:p>
        </w:tc>
      </w:tr>
      <w:tr w:rsidR="00193FFB" w:rsidRPr="001D1C30" w14:paraId="7C7746A5" w14:textId="77777777" w:rsidTr="0095505B">
        <w:trPr>
          <w:trHeight w:val="1320"/>
          <w:jc w:val="center"/>
        </w:trPr>
        <w:tc>
          <w:tcPr>
            <w:tcW w:w="732" w:type="dxa"/>
          </w:tcPr>
          <w:p w14:paraId="08362292" w14:textId="70CD0D2D" w:rsidR="00193FFB" w:rsidRPr="001D1C30" w:rsidRDefault="00193FFB" w:rsidP="00193FFB">
            <w:pPr>
              <w:rPr>
                <w:lang w:bidi="ar-EG"/>
              </w:rPr>
            </w:pPr>
          </w:p>
        </w:tc>
        <w:tc>
          <w:tcPr>
            <w:tcW w:w="2933" w:type="dxa"/>
          </w:tcPr>
          <w:p w14:paraId="1FD8EEF7" w14:textId="443C40C9" w:rsidR="00193FFB" w:rsidRPr="001D1C30" w:rsidRDefault="00193FFB" w:rsidP="00090459">
            <w:pPr>
              <w:rPr>
                <w:lang w:bidi="ar-EG"/>
              </w:rPr>
            </w:pPr>
            <w:r w:rsidRPr="00500E94">
              <w:rPr>
                <w:lang w:bidi="ar-EG"/>
              </w:rPr>
              <w:t>5.1</w:t>
            </w:r>
            <w:r w:rsidR="006B6F22">
              <w:rPr>
                <w:rtl/>
                <w:lang w:bidi="ar-EG"/>
              </w:rPr>
              <w:tab/>
            </w:r>
            <w:r w:rsidRPr="00724791">
              <w:rPr>
                <w:rFonts w:hint="cs"/>
                <w:rtl/>
                <w:lang w:bidi="ar-EG"/>
              </w:rPr>
              <w:t>في إطار هذه اللوائح، يتوقف توفير وتشغيل خدمات الاتصالات الدولية في كل علاقة على اتفاق متبادل بين وكالات التشغيل المرخص لها.</w:t>
            </w:r>
          </w:p>
        </w:tc>
        <w:tc>
          <w:tcPr>
            <w:tcW w:w="3141" w:type="dxa"/>
          </w:tcPr>
          <w:p w14:paraId="60544ED9" w14:textId="26E09BD9" w:rsidR="00193FFB" w:rsidRPr="001D1C30" w:rsidRDefault="00193FFB" w:rsidP="00090459">
            <w:pPr>
              <w:rPr>
                <w:lang w:bidi="ar-EG"/>
              </w:rPr>
            </w:pPr>
            <w:r w:rsidRPr="00500E94">
              <w:rPr>
                <w:lang w:bidi="ar-EG"/>
              </w:rPr>
              <w:t>5.1</w:t>
            </w:r>
            <w:r w:rsidR="006B6F22">
              <w:rPr>
                <w:rtl/>
                <w:lang w:bidi="ar-EG"/>
              </w:rPr>
              <w:tab/>
            </w:r>
            <w:r w:rsidRPr="00B70A2F">
              <w:rPr>
                <w:rFonts w:hint="cs"/>
                <w:rtl/>
                <w:lang w:bidi="ar-EG"/>
              </w:rPr>
              <w:t>في إطار اللوائح الحالية، يتوقف تقديم وتشغيل الخدمات الدولية للاتصالات في كل علاقة على اتفاق متبادل بين الإدارات.</w:t>
            </w:r>
          </w:p>
        </w:tc>
        <w:tc>
          <w:tcPr>
            <w:tcW w:w="2932" w:type="dxa"/>
          </w:tcPr>
          <w:p w14:paraId="1D61C1DC" w14:textId="3806578E" w:rsidR="00193FFB" w:rsidRPr="00352932" w:rsidRDefault="00193FFB" w:rsidP="00193FFB">
            <w:pPr>
              <w:rPr>
                <w:spacing w:val="-4"/>
                <w:lang w:bidi="ar-EG"/>
              </w:rPr>
            </w:pPr>
            <w:r w:rsidRPr="00352932">
              <w:rPr>
                <w:rFonts w:hint="cs"/>
                <w:spacing w:val="-4"/>
                <w:rtl/>
              </w:rPr>
              <w:t>النص قابل للتطبيق في الوقت الراهن.</w:t>
            </w:r>
          </w:p>
        </w:tc>
        <w:tc>
          <w:tcPr>
            <w:tcW w:w="2838" w:type="dxa"/>
          </w:tcPr>
          <w:p w14:paraId="4A56E565" w14:textId="520F1EF1" w:rsidR="00193FFB" w:rsidRPr="001D1C30" w:rsidRDefault="00193FFB" w:rsidP="00193FFB">
            <w:pPr>
              <w:rPr>
                <w:lang w:bidi="ar-EG"/>
              </w:rPr>
            </w:pPr>
            <w:r>
              <w:rPr>
                <w:rFonts w:hint="cs"/>
                <w:rtl/>
              </w:rPr>
              <w:t>النص يتسم بالمرونة</w:t>
            </w:r>
            <w:r w:rsidR="00B97DFB">
              <w:rPr>
                <w:rFonts w:hint="cs"/>
                <w:rtl/>
                <w:lang w:bidi="ar-EG"/>
              </w:rPr>
              <w:t>.</w:t>
            </w:r>
          </w:p>
        </w:tc>
        <w:tc>
          <w:tcPr>
            <w:tcW w:w="1693" w:type="dxa"/>
          </w:tcPr>
          <w:p w14:paraId="02AB30AE" w14:textId="2922F06C" w:rsidR="00193FFB" w:rsidRPr="001D1C30" w:rsidRDefault="00193FFB" w:rsidP="00C01157">
            <w:pPr>
              <w:rPr>
                <w:rFonts w:hint="cs"/>
                <w:rtl/>
                <w:lang w:bidi="ar-EG"/>
              </w:rPr>
            </w:pPr>
            <w:r>
              <w:rPr>
                <w:rFonts w:hint="cs"/>
                <w:rtl/>
                <w:lang w:bidi="ar-EG"/>
              </w:rPr>
              <w:t>الإبقاء على النص كما هو</w:t>
            </w:r>
            <w:r w:rsidR="00B97DFB">
              <w:rPr>
                <w:rFonts w:hint="cs"/>
                <w:rtl/>
                <w:lang w:bidi="ar-EG"/>
              </w:rPr>
              <w:t>.</w:t>
            </w:r>
          </w:p>
        </w:tc>
      </w:tr>
      <w:tr w:rsidR="00193FFB" w:rsidRPr="001D1C30" w14:paraId="2AAAE0A4" w14:textId="77777777" w:rsidTr="0095505B">
        <w:trPr>
          <w:trHeight w:val="1320"/>
          <w:jc w:val="center"/>
        </w:trPr>
        <w:tc>
          <w:tcPr>
            <w:tcW w:w="732" w:type="dxa"/>
          </w:tcPr>
          <w:p w14:paraId="06DE1412" w14:textId="6AF1F564" w:rsidR="00193FFB" w:rsidRPr="001D1C30" w:rsidRDefault="00193FFB" w:rsidP="00193FFB">
            <w:pPr>
              <w:rPr>
                <w:lang w:bidi="ar-EG"/>
              </w:rPr>
            </w:pPr>
          </w:p>
        </w:tc>
        <w:tc>
          <w:tcPr>
            <w:tcW w:w="2933" w:type="dxa"/>
          </w:tcPr>
          <w:p w14:paraId="10B49EC7" w14:textId="7BBB7BEE" w:rsidR="00193FFB" w:rsidRPr="001D1C30" w:rsidRDefault="00193FFB" w:rsidP="00193FFB">
            <w:pPr>
              <w:rPr>
                <w:lang w:bidi="ar-EG"/>
              </w:rPr>
            </w:pPr>
            <w:r w:rsidRPr="00500E94">
              <w:rPr>
                <w:lang w:bidi="ar-EG"/>
              </w:rPr>
              <w:t>6.1</w:t>
            </w:r>
            <w:r w:rsidR="006B6F22">
              <w:rPr>
                <w:rtl/>
              </w:rPr>
              <w:tab/>
            </w:r>
            <w:r w:rsidRPr="00724791">
              <w:rPr>
                <w:rFonts w:hint="cs"/>
                <w:rtl/>
              </w:rPr>
              <w:t xml:space="preserve">بغية تطبيق مبادئ هذه اللوائح، ينبغي لوكالات التشغيل المرخص لها أن تتقيد، بأقصى ما يمكن، بالتوصيات ذات الصلة </w:t>
            </w:r>
            <w:r w:rsidRPr="00724791">
              <w:rPr>
                <w:rFonts w:hint="cs"/>
                <w:rtl/>
                <w:lang w:bidi="ar-EG"/>
              </w:rPr>
              <w:t>الصادرة</w:t>
            </w:r>
            <w:r w:rsidRPr="00724791">
              <w:rPr>
                <w:rFonts w:hint="cs"/>
                <w:rtl/>
              </w:rPr>
              <w:t xml:space="preserve"> عن قطاع تقييس الاتصالات للاتحاد الدولي للاتصالات.</w:t>
            </w:r>
          </w:p>
        </w:tc>
        <w:tc>
          <w:tcPr>
            <w:tcW w:w="3141" w:type="dxa"/>
          </w:tcPr>
          <w:p w14:paraId="311CAF57" w14:textId="51214405" w:rsidR="00193FFB" w:rsidRPr="00BC62F7" w:rsidRDefault="00193FFB" w:rsidP="00193FFB">
            <w:pPr>
              <w:rPr>
                <w:spacing w:val="-2"/>
                <w:lang w:bidi="ar-EG"/>
              </w:rPr>
            </w:pPr>
            <w:r w:rsidRPr="00BC62F7">
              <w:rPr>
                <w:spacing w:val="-2"/>
                <w:lang w:bidi="ar-EG"/>
              </w:rPr>
              <w:t>6.1</w:t>
            </w:r>
            <w:r w:rsidR="006B6F22" w:rsidRPr="00BC62F7">
              <w:rPr>
                <w:spacing w:val="-2"/>
                <w:rtl/>
              </w:rPr>
              <w:tab/>
            </w:r>
            <w:r w:rsidRPr="00BC62F7">
              <w:rPr>
                <w:rFonts w:hint="cs"/>
                <w:spacing w:val="-2"/>
                <w:rtl/>
                <w:lang w:bidi="ar-EG"/>
              </w:rPr>
              <w:t>بغية تطبيق مبادئ هذا النظام، ينبغي على الإدارات</w:t>
            </w:r>
            <w:r w:rsidRPr="00BC62F7">
              <w:rPr>
                <w:spacing w:val="-2"/>
              </w:rPr>
              <w:t>*</w:t>
            </w:r>
            <w:r w:rsidRPr="00BC62F7">
              <w:rPr>
                <w:rFonts w:hint="cs"/>
                <w:spacing w:val="-2"/>
                <w:rtl/>
                <w:lang w:bidi="ar-EG"/>
              </w:rPr>
              <w:t xml:space="preserve"> أن تتقيد، على قدر الإمكان، بالتوصيات ذات</w:t>
            </w:r>
            <w:r w:rsidR="00BC62F7" w:rsidRPr="00BC62F7">
              <w:rPr>
                <w:rFonts w:hint="eastAsia"/>
                <w:spacing w:val="-2"/>
                <w:rtl/>
                <w:lang w:bidi="ar-EG"/>
              </w:rPr>
              <w:t> </w:t>
            </w:r>
            <w:r w:rsidRPr="00BC62F7">
              <w:rPr>
                <w:rFonts w:hint="cs"/>
                <w:spacing w:val="-2"/>
                <w:rtl/>
                <w:lang w:bidi="ar-EG"/>
              </w:rPr>
              <w:t>الصلة الصادرة عن اللجنة</w:t>
            </w:r>
            <w:r w:rsidR="00BC62F7" w:rsidRPr="00BC62F7">
              <w:rPr>
                <w:rFonts w:hint="eastAsia"/>
                <w:spacing w:val="-2"/>
                <w:rtl/>
                <w:lang w:bidi="ar-EG"/>
              </w:rPr>
              <w:t> </w:t>
            </w:r>
            <w:r w:rsidRPr="00BC62F7">
              <w:rPr>
                <w:spacing w:val="-2"/>
              </w:rPr>
              <w:t>CCITT</w:t>
            </w:r>
            <w:r w:rsidRPr="00BC62F7">
              <w:rPr>
                <w:rFonts w:hint="cs"/>
                <w:spacing w:val="-2"/>
                <w:rtl/>
                <w:lang w:bidi="ar-EG"/>
              </w:rPr>
              <w:t>، بما</w:t>
            </w:r>
            <w:r w:rsidR="00BC62F7" w:rsidRPr="00BC62F7">
              <w:rPr>
                <w:rFonts w:hint="eastAsia"/>
                <w:spacing w:val="-2"/>
                <w:rtl/>
                <w:lang w:bidi="ar-EG"/>
              </w:rPr>
              <w:t> </w:t>
            </w:r>
            <w:r w:rsidRPr="00BC62F7">
              <w:rPr>
                <w:rFonts w:hint="cs"/>
                <w:spacing w:val="-2"/>
                <w:rtl/>
                <w:lang w:bidi="ar-EG"/>
              </w:rPr>
              <w:t>فيها، عند الاقتضاء، التعليمات التي تشكل جزءاً من تلك التوصيات أو</w:t>
            </w:r>
            <w:r w:rsidR="00BC62F7">
              <w:rPr>
                <w:rFonts w:hint="eastAsia"/>
                <w:spacing w:val="-2"/>
                <w:rtl/>
                <w:lang w:bidi="ar-EG"/>
              </w:rPr>
              <w:t> </w:t>
            </w:r>
            <w:r w:rsidRPr="00BC62F7">
              <w:rPr>
                <w:rFonts w:hint="cs"/>
                <w:spacing w:val="-2"/>
                <w:rtl/>
                <w:lang w:bidi="ar-EG"/>
              </w:rPr>
              <w:t>المستخرجة منها.</w:t>
            </w:r>
          </w:p>
        </w:tc>
        <w:tc>
          <w:tcPr>
            <w:tcW w:w="2932" w:type="dxa"/>
          </w:tcPr>
          <w:p w14:paraId="347F667C" w14:textId="017BD076" w:rsidR="00193FFB" w:rsidRPr="001D1C30" w:rsidRDefault="00193FFB" w:rsidP="00BC62F7">
            <w:pPr>
              <w:rPr>
                <w:lang w:bidi="ar-EG"/>
              </w:rPr>
            </w:pPr>
            <w:r>
              <w:rPr>
                <w:rFonts w:hint="cs"/>
                <w:rtl/>
              </w:rPr>
              <w:t>النص قابل للتطبيق واستعمال عبارة "</w:t>
            </w:r>
            <w:r w:rsidRPr="00724791">
              <w:rPr>
                <w:rFonts w:hint="cs"/>
                <w:rtl/>
              </w:rPr>
              <w:t xml:space="preserve"> بأقصى ما يمكن</w:t>
            </w:r>
            <w:r>
              <w:rPr>
                <w:rFonts w:hint="cs"/>
                <w:rtl/>
              </w:rPr>
              <w:t>" يجعل النص غير ملزم.</w:t>
            </w:r>
          </w:p>
        </w:tc>
        <w:tc>
          <w:tcPr>
            <w:tcW w:w="2838" w:type="dxa"/>
          </w:tcPr>
          <w:p w14:paraId="168B80A3" w14:textId="1D69EB64" w:rsidR="00193FFB" w:rsidRPr="001D1C30" w:rsidRDefault="00193FFB" w:rsidP="00193FFB">
            <w:pPr>
              <w:rPr>
                <w:lang w:bidi="ar-EG"/>
              </w:rPr>
            </w:pPr>
            <w:r>
              <w:rPr>
                <w:rFonts w:hint="cs"/>
                <w:rtl/>
              </w:rPr>
              <w:t>النص يتسم بالمرونة</w:t>
            </w:r>
            <w:r w:rsidR="003152F1">
              <w:rPr>
                <w:rFonts w:hint="cs"/>
                <w:rtl/>
                <w:lang w:bidi="ar-EG"/>
              </w:rPr>
              <w:t>.</w:t>
            </w:r>
          </w:p>
        </w:tc>
        <w:tc>
          <w:tcPr>
            <w:tcW w:w="1693" w:type="dxa"/>
          </w:tcPr>
          <w:p w14:paraId="00D29BAD" w14:textId="03782523" w:rsidR="00193FFB" w:rsidRPr="001D1C30" w:rsidRDefault="00193FFB" w:rsidP="00C01157">
            <w:pPr>
              <w:rPr>
                <w:lang w:bidi="ar-EG"/>
              </w:rPr>
            </w:pPr>
            <w:r>
              <w:rPr>
                <w:rFonts w:hint="cs"/>
                <w:rtl/>
                <w:lang w:bidi="ar-EG"/>
              </w:rPr>
              <w:t>الإبقاء على النص كما هو</w:t>
            </w:r>
            <w:r w:rsidR="003152F1">
              <w:rPr>
                <w:rFonts w:hint="cs"/>
                <w:rtl/>
                <w:lang w:bidi="ar-EG"/>
              </w:rPr>
              <w:t>.</w:t>
            </w:r>
          </w:p>
        </w:tc>
      </w:tr>
      <w:tr w:rsidR="00193FFB" w:rsidRPr="001D1C30" w14:paraId="49BC3AF3" w14:textId="77777777" w:rsidTr="0095505B">
        <w:trPr>
          <w:trHeight w:val="1320"/>
          <w:jc w:val="center"/>
        </w:trPr>
        <w:tc>
          <w:tcPr>
            <w:tcW w:w="732" w:type="dxa"/>
          </w:tcPr>
          <w:p w14:paraId="7878AE2C" w14:textId="1BD99B78" w:rsidR="00193FFB" w:rsidRPr="001D1C30" w:rsidRDefault="00193FFB" w:rsidP="00193FFB">
            <w:pPr>
              <w:rPr>
                <w:lang w:bidi="ar-EG"/>
              </w:rPr>
            </w:pPr>
          </w:p>
        </w:tc>
        <w:tc>
          <w:tcPr>
            <w:tcW w:w="2933" w:type="dxa"/>
          </w:tcPr>
          <w:p w14:paraId="48BEB4F9" w14:textId="7D946100" w:rsidR="00193FFB" w:rsidRPr="00352932" w:rsidRDefault="00193FFB" w:rsidP="00193FFB">
            <w:pPr>
              <w:rPr>
                <w:spacing w:val="-4"/>
                <w:lang w:bidi="ar-EG"/>
              </w:rPr>
            </w:pPr>
            <w:r w:rsidRPr="00500E94">
              <w:rPr>
                <w:spacing w:val="-4"/>
                <w:lang w:bidi="ar-EG"/>
              </w:rPr>
              <w:t>7.1</w:t>
            </w:r>
            <w:r w:rsidRPr="00500E94">
              <w:rPr>
                <w:rFonts w:hint="cs"/>
                <w:spacing w:val="-4"/>
                <w:rtl/>
                <w:lang w:bidi="ar-EG"/>
              </w:rPr>
              <w:t xml:space="preserve"> </w:t>
            </w:r>
            <w:proofErr w:type="gramStart"/>
            <w:r w:rsidRPr="00500E94">
              <w:rPr>
                <w:rFonts w:hint="cs"/>
                <w:spacing w:val="-4"/>
                <w:rtl/>
                <w:lang w:bidi="ar-EG"/>
              </w:rPr>
              <w:t>أ )</w:t>
            </w:r>
            <w:proofErr w:type="gramEnd"/>
            <w:r w:rsidR="006B6F22">
              <w:rPr>
                <w:spacing w:val="-4"/>
                <w:rtl/>
                <w:lang w:bidi="ar-EG"/>
              </w:rPr>
              <w:tab/>
            </w:r>
            <w:r w:rsidRPr="00352932">
              <w:rPr>
                <w:rFonts w:hint="cs"/>
                <w:spacing w:val="-4"/>
                <w:rtl/>
                <w:lang w:bidi="ar-EG"/>
              </w:rPr>
              <w:t>تعترف هذه اللوائح لكل دولة عضو، وفقاً لتشريعها الوطني وإذا ما</w:t>
            </w:r>
            <w:r w:rsidRPr="00352932">
              <w:rPr>
                <w:rFonts w:hint="eastAsia"/>
                <w:spacing w:val="-4"/>
                <w:rtl/>
                <w:lang w:bidi="ar-EG"/>
              </w:rPr>
              <w:t> </w:t>
            </w:r>
            <w:r w:rsidRPr="00352932">
              <w:rPr>
                <w:rFonts w:hint="cs"/>
                <w:spacing w:val="-4"/>
                <w:rtl/>
                <w:lang w:bidi="ar-EG"/>
              </w:rPr>
              <w:t>قررت هي ذلك، بحقها في أن تفرض ترخيصاً صادراً عنها على وكالات التشغيل</w:t>
            </w:r>
            <w:r w:rsidRPr="00352932">
              <w:rPr>
                <w:rFonts w:hint="cs"/>
                <w:spacing w:val="-4"/>
                <w:rtl/>
              </w:rPr>
              <w:t xml:space="preserve"> المرخص لها</w:t>
            </w:r>
            <w:r w:rsidRPr="00352932">
              <w:rPr>
                <w:rFonts w:hint="cs"/>
                <w:spacing w:val="-4"/>
                <w:rtl/>
                <w:lang w:bidi="ar-EG"/>
              </w:rPr>
              <w:t xml:space="preserve"> العاملة على أراضيها والتي تقدم للجمهور خدمة اتصالات دولية.</w:t>
            </w:r>
          </w:p>
        </w:tc>
        <w:tc>
          <w:tcPr>
            <w:tcW w:w="3141" w:type="dxa"/>
          </w:tcPr>
          <w:p w14:paraId="573194BD" w14:textId="773EB0F1" w:rsidR="00193FFB" w:rsidRPr="006B0513" w:rsidRDefault="00193FFB" w:rsidP="00352932">
            <w:pPr>
              <w:rPr>
                <w:lang w:bidi="ar-EG"/>
              </w:rPr>
            </w:pPr>
            <w:r w:rsidRPr="00500E94">
              <w:rPr>
                <w:lang w:bidi="ar-EG"/>
              </w:rPr>
              <w:t>7.1</w:t>
            </w:r>
            <w:r w:rsidRPr="00500E94">
              <w:rPr>
                <w:rFonts w:hint="cs"/>
                <w:rtl/>
                <w:lang w:bidi="ar-EG"/>
              </w:rPr>
              <w:t xml:space="preserve"> </w:t>
            </w:r>
            <w:proofErr w:type="gramStart"/>
            <w:r w:rsidRPr="00500E94">
              <w:rPr>
                <w:rFonts w:hint="cs"/>
                <w:rtl/>
                <w:lang w:bidi="ar-EG"/>
              </w:rPr>
              <w:t>أ )</w:t>
            </w:r>
            <w:proofErr w:type="gramEnd"/>
            <w:r w:rsidR="006B6F22" w:rsidRPr="006B0513">
              <w:rPr>
                <w:b/>
                <w:bCs/>
                <w:rtl/>
                <w:lang w:bidi="ar-EG"/>
              </w:rPr>
              <w:tab/>
            </w:r>
            <w:r w:rsidRPr="006B0513">
              <w:rPr>
                <w:rFonts w:hint="cs"/>
                <w:rtl/>
                <w:lang w:bidi="ar-EG"/>
              </w:rPr>
              <w:t>يعترف هذا النظام لكل عضو بحقه في أن يفرض ترخيصاً صادراً عنه على الإدارات</w:t>
            </w:r>
            <w:r w:rsidRPr="006B0513">
              <w:rPr>
                <w:lang w:bidi="ar-EG"/>
              </w:rPr>
              <w:t>*</w:t>
            </w:r>
            <w:r w:rsidRPr="006B0513">
              <w:rPr>
                <w:rFonts w:hint="cs"/>
                <w:rtl/>
                <w:lang w:bidi="ar-EG"/>
              </w:rPr>
              <w:t xml:space="preserve"> والوكالات الخاصة العاملة على أراضيه والتي تقدم للجمهور خدمة دولية للاتصالات، وذلك شرط التقيّد بتشريعه الوطني وإذا ما قرر هو ذلك.</w:t>
            </w:r>
          </w:p>
        </w:tc>
        <w:tc>
          <w:tcPr>
            <w:tcW w:w="2932" w:type="dxa"/>
          </w:tcPr>
          <w:p w14:paraId="24240029" w14:textId="0719B73B" w:rsidR="00193FFB" w:rsidRPr="00352932" w:rsidRDefault="00193FFB" w:rsidP="00193FFB">
            <w:pPr>
              <w:rPr>
                <w:spacing w:val="-4"/>
                <w:lang w:bidi="ar-EG"/>
              </w:rPr>
            </w:pPr>
            <w:r w:rsidRPr="00352932">
              <w:rPr>
                <w:rFonts w:hint="cs"/>
                <w:spacing w:val="-4"/>
                <w:rtl/>
              </w:rPr>
              <w:t>النص قابل للتطبيق، فهو يعترف بحق أي دولة عضو في منح تراخيص لموردي الاتصالات الذين يوفرون خدمات اتصالات دولية، تبعاً لقوانينها.</w:t>
            </w:r>
          </w:p>
        </w:tc>
        <w:tc>
          <w:tcPr>
            <w:tcW w:w="2838" w:type="dxa"/>
          </w:tcPr>
          <w:p w14:paraId="0992687B" w14:textId="33355FF8" w:rsidR="00193FFB" w:rsidRPr="001D1C30" w:rsidRDefault="00193FFB" w:rsidP="00193FFB">
            <w:pPr>
              <w:rPr>
                <w:lang w:bidi="ar-EG"/>
              </w:rPr>
            </w:pPr>
            <w:r>
              <w:rPr>
                <w:rFonts w:hint="cs"/>
                <w:rtl/>
              </w:rPr>
              <w:t>النص يتسم بالمرونة</w:t>
            </w:r>
            <w:r w:rsidR="003152F1">
              <w:rPr>
                <w:rFonts w:hint="cs"/>
                <w:rtl/>
              </w:rPr>
              <w:t>.</w:t>
            </w:r>
          </w:p>
        </w:tc>
        <w:tc>
          <w:tcPr>
            <w:tcW w:w="1693" w:type="dxa"/>
          </w:tcPr>
          <w:p w14:paraId="50BEFB51" w14:textId="65B5D20C" w:rsidR="00193FFB" w:rsidRPr="001D1C30" w:rsidRDefault="00193FFB" w:rsidP="00C01157">
            <w:pPr>
              <w:rPr>
                <w:lang w:bidi="ar-EG"/>
              </w:rPr>
            </w:pPr>
            <w:r>
              <w:rPr>
                <w:rFonts w:hint="cs"/>
                <w:rtl/>
                <w:lang w:bidi="ar-EG"/>
              </w:rPr>
              <w:t>الإبقاء على النص كما هو</w:t>
            </w:r>
            <w:r w:rsidR="003152F1">
              <w:rPr>
                <w:rFonts w:hint="cs"/>
                <w:rtl/>
                <w:lang w:bidi="ar-EG"/>
              </w:rPr>
              <w:t>.</w:t>
            </w:r>
          </w:p>
        </w:tc>
      </w:tr>
      <w:tr w:rsidR="00DB7FCD" w:rsidRPr="001D1C30" w14:paraId="4B86E875" w14:textId="77777777" w:rsidTr="0095505B">
        <w:trPr>
          <w:trHeight w:val="1320"/>
          <w:jc w:val="center"/>
        </w:trPr>
        <w:tc>
          <w:tcPr>
            <w:tcW w:w="732" w:type="dxa"/>
          </w:tcPr>
          <w:p w14:paraId="552E6507" w14:textId="229AB8D4" w:rsidR="00DB7FCD" w:rsidRPr="001D1C30" w:rsidRDefault="00DB7FCD" w:rsidP="00DB7FCD">
            <w:pPr>
              <w:rPr>
                <w:lang w:bidi="ar-EG"/>
              </w:rPr>
            </w:pPr>
          </w:p>
        </w:tc>
        <w:tc>
          <w:tcPr>
            <w:tcW w:w="2933" w:type="dxa"/>
          </w:tcPr>
          <w:p w14:paraId="2668B28A" w14:textId="5EF99ADA" w:rsidR="00DB7FCD" w:rsidRPr="001D4F30" w:rsidRDefault="00DB7FCD" w:rsidP="00352932">
            <w:pPr>
              <w:rPr>
                <w:lang w:bidi="ar-EG"/>
              </w:rPr>
            </w:pPr>
            <w:r w:rsidRPr="00500E94">
              <w:rPr>
                <w:lang w:bidi="ar-EG"/>
              </w:rPr>
              <w:t>7.1</w:t>
            </w:r>
            <w:r w:rsidR="00352932" w:rsidRPr="00500E94">
              <w:rPr>
                <w:rFonts w:hint="cs"/>
                <w:rtl/>
                <w:lang w:bidi="ar-EG"/>
              </w:rPr>
              <w:t xml:space="preserve"> </w:t>
            </w:r>
            <w:r w:rsidRPr="00500E94">
              <w:rPr>
                <w:rFonts w:hint="cs"/>
                <w:rtl/>
                <w:lang w:bidi="ar-EG"/>
              </w:rPr>
              <w:t>ب)</w:t>
            </w:r>
            <w:r w:rsidR="006B6F22" w:rsidRPr="001D4F30">
              <w:rPr>
                <w:b/>
                <w:bCs/>
                <w:rtl/>
                <w:lang w:bidi="ar-EG"/>
              </w:rPr>
              <w:tab/>
            </w:r>
            <w:r w:rsidRPr="001D4F30">
              <w:rPr>
                <w:rFonts w:hint="cs"/>
                <w:rtl/>
                <w:lang w:bidi="ar-EG"/>
              </w:rPr>
              <w:t>تشجع الدولة العضو المعنية، حسب الاقتضاء، تطبيق مقدمي الخدمة هؤلاء لتوصيات قطاع تقييس الاتصالات للاتحاد الدولي للاتصالات.</w:t>
            </w:r>
          </w:p>
        </w:tc>
        <w:tc>
          <w:tcPr>
            <w:tcW w:w="3141" w:type="dxa"/>
          </w:tcPr>
          <w:p w14:paraId="644F99CD" w14:textId="5DE58880" w:rsidR="00DB7FCD" w:rsidRPr="00352932" w:rsidRDefault="00DB7FCD" w:rsidP="00DB7FCD">
            <w:pPr>
              <w:rPr>
                <w:spacing w:val="-4"/>
                <w:lang w:bidi="ar-EG"/>
              </w:rPr>
            </w:pPr>
            <w:r w:rsidRPr="00500E94">
              <w:rPr>
                <w:spacing w:val="-4"/>
                <w:lang w:bidi="ar-EG"/>
              </w:rPr>
              <w:t>7.1</w:t>
            </w:r>
            <w:r w:rsidRPr="00500E94">
              <w:rPr>
                <w:rFonts w:hint="cs"/>
                <w:spacing w:val="-4"/>
                <w:rtl/>
                <w:lang w:bidi="ar-EG"/>
              </w:rPr>
              <w:t xml:space="preserve"> ب)</w:t>
            </w:r>
            <w:r w:rsidR="006B6F22">
              <w:rPr>
                <w:b/>
                <w:bCs/>
                <w:spacing w:val="-4"/>
                <w:rtl/>
                <w:lang w:bidi="ar-EG"/>
              </w:rPr>
              <w:tab/>
            </w:r>
            <w:r w:rsidRPr="00352932">
              <w:rPr>
                <w:rFonts w:hint="cs"/>
                <w:spacing w:val="-4"/>
                <w:rtl/>
                <w:lang w:bidi="ar-EG"/>
              </w:rPr>
              <w:t xml:space="preserve">يشجع العضو المعني، عند الاقتضاء، تطبيق توصيات اللجنة </w:t>
            </w:r>
            <w:r w:rsidRPr="00352932">
              <w:rPr>
                <w:spacing w:val="-4"/>
                <w:lang w:bidi="ar-EG"/>
              </w:rPr>
              <w:t>CCITT</w:t>
            </w:r>
            <w:r w:rsidRPr="00352932">
              <w:rPr>
                <w:rFonts w:hint="cs"/>
                <w:spacing w:val="-4"/>
                <w:rtl/>
                <w:lang w:bidi="ar-EG"/>
              </w:rPr>
              <w:t xml:space="preserve"> من قبل مقدمي الخدمة هؤلاء. </w:t>
            </w:r>
          </w:p>
        </w:tc>
        <w:tc>
          <w:tcPr>
            <w:tcW w:w="2932" w:type="dxa"/>
          </w:tcPr>
          <w:p w14:paraId="2A5742BF" w14:textId="148372D9" w:rsidR="00DB7FCD" w:rsidRPr="001D1C30" w:rsidRDefault="00DB7FCD" w:rsidP="00DB7FCD">
            <w:pPr>
              <w:rPr>
                <w:lang w:bidi="ar-EG"/>
              </w:rPr>
            </w:pPr>
            <w:r>
              <w:rPr>
                <w:rFonts w:hint="cs"/>
                <w:rtl/>
              </w:rPr>
              <w:t>النص قابل للتطبيق</w:t>
            </w:r>
            <w:r w:rsidR="00C64C84">
              <w:rPr>
                <w:rFonts w:hint="cs"/>
                <w:rtl/>
                <w:lang w:bidi="ar-EG"/>
              </w:rPr>
              <w:t>.</w:t>
            </w:r>
          </w:p>
        </w:tc>
        <w:tc>
          <w:tcPr>
            <w:tcW w:w="2838" w:type="dxa"/>
          </w:tcPr>
          <w:p w14:paraId="7A887F1F" w14:textId="21AF8609" w:rsidR="00DB7FCD" w:rsidRPr="001D1C30" w:rsidRDefault="00DB7FCD" w:rsidP="00DB7FCD">
            <w:pPr>
              <w:rPr>
                <w:lang w:bidi="ar-EG"/>
              </w:rPr>
            </w:pPr>
            <w:r>
              <w:rPr>
                <w:rFonts w:hint="cs"/>
                <w:rtl/>
              </w:rPr>
              <w:t>النص يتسم بالمرونة</w:t>
            </w:r>
            <w:r w:rsidR="003152F1">
              <w:rPr>
                <w:rFonts w:hint="cs"/>
                <w:rtl/>
              </w:rPr>
              <w:t>.</w:t>
            </w:r>
          </w:p>
        </w:tc>
        <w:tc>
          <w:tcPr>
            <w:tcW w:w="1693" w:type="dxa"/>
          </w:tcPr>
          <w:p w14:paraId="6181CC49" w14:textId="0B47FAD7" w:rsidR="00DB7FCD" w:rsidRPr="001D1C30" w:rsidRDefault="00DB7FCD" w:rsidP="00C01157">
            <w:pPr>
              <w:rPr>
                <w:lang w:bidi="ar-EG"/>
              </w:rPr>
            </w:pPr>
            <w:r>
              <w:rPr>
                <w:rFonts w:hint="cs"/>
                <w:rtl/>
                <w:lang w:bidi="ar-EG"/>
              </w:rPr>
              <w:t>الإبقاء على النص كما هو</w:t>
            </w:r>
            <w:r w:rsidR="003152F1">
              <w:rPr>
                <w:rFonts w:hint="cs"/>
                <w:rtl/>
                <w:lang w:bidi="ar-EG"/>
              </w:rPr>
              <w:t>.</w:t>
            </w:r>
          </w:p>
        </w:tc>
      </w:tr>
      <w:tr w:rsidR="00DB7FCD" w:rsidRPr="001D1C30" w14:paraId="246466A0" w14:textId="77777777" w:rsidTr="0095505B">
        <w:trPr>
          <w:trHeight w:val="1320"/>
          <w:jc w:val="center"/>
        </w:trPr>
        <w:tc>
          <w:tcPr>
            <w:tcW w:w="732" w:type="dxa"/>
          </w:tcPr>
          <w:p w14:paraId="1190A57A" w14:textId="1770EE24" w:rsidR="00DB7FCD" w:rsidRPr="001D1C30" w:rsidRDefault="00DB7FCD" w:rsidP="00DB7FCD">
            <w:pPr>
              <w:rPr>
                <w:lang w:bidi="ar-EG"/>
              </w:rPr>
            </w:pPr>
          </w:p>
        </w:tc>
        <w:tc>
          <w:tcPr>
            <w:tcW w:w="2933" w:type="dxa"/>
          </w:tcPr>
          <w:p w14:paraId="7528EC0B" w14:textId="7CFE2F0C" w:rsidR="00DB7FCD" w:rsidRPr="001D1C30" w:rsidRDefault="00DB7FCD" w:rsidP="00DB7FCD">
            <w:pPr>
              <w:rPr>
                <w:lang w:bidi="ar-EG"/>
              </w:rPr>
            </w:pPr>
            <w:r w:rsidRPr="00500E94">
              <w:rPr>
                <w:lang w:bidi="ar-EG"/>
              </w:rPr>
              <w:t>7.1</w:t>
            </w:r>
            <w:r w:rsidRPr="00500E94">
              <w:rPr>
                <w:rFonts w:hint="cs"/>
                <w:rtl/>
                <w:lang w:bidi="ar-EG"/>
              </w:rPr>
              <w:t xml:space="preserve"> ج)</w:t>
            </w:r>
            <w:r w:rsidR="006B6F22">
              <w:rPr>
                <w:rtl/>
                <w:lang w:bidi="ar-EG"/>
              </w:rPr>
              <w:tab/>
            </w:r>
            <w:r w:rsidRPr="00724791">
              <w:rPr>
                <w:rFonts w:hint="cs"/>
                <w:rtl/>
                <w:lang w:bidi="ar-EG"/>
              </w:rPr>
              <w:t>تتعاون الدول الأعضاء، عند الاقتضاء، على تطبيق هذه اللوائح.</w:t>
            </w:r>
          </w:p>
        </w:tc>
        <w:tc>
          <w:tcPr>
            <w:tcW w:w="3141" w:type="dxa"/>
          </w:tcPr>
          <w:p w14:paraId="3DF46113" w14:textId="33A08257" w:rsidR="00DB7FCD" w:rsidRPr="001D1C30" w:rsidRDefault="00DB7FCD" w:rsidP="00DB7FCD">
            <w:pPr>
              <w:rPr>
                <w:lang w:bidi="ar-EG"/>
              </w:rPr>
            </w:pPr>
            <w:r w:rsidRPr="00B70A2F">
              <w:rPr>
                <w:rFonts w:hint="cs"/>
                <w:rtl/>
                <w:lang w:bidi="ar-EG"/>
              </w:rPr>
              <w:t>تتعاون الدول الأعضاء، عند الاقتضاء، على تطبيق هذه اللوائح.</w:t>
            </w:r>
          </w:p>
        </w:tc>
        <w:tc>
          <w:tcPr>
            <w:tcW w:w="2932" w:type="dxa"/>
          </w:tcPr>
          <w:p w14:paraId="633CF223" w14:textId="18ABDE7F" w:rsidR="00DB7FCD" w:rsidRPr="001D1C30" w:rsidRDefault="00DB7FCD" w:rsidP="00DB7FCD">
            <w:pPr>
              <w:rPr>
                <w:lang w:bidi="ar-EG"/>
              </w:rPr>
            </w:pPr>
            <w:r>
              <w:rPr>
                <w:rFonts w:hint="cs"/>
                <w:rtl/>
              </w:rPr>
              <w:t>النص قابل للتطبيق وإيجابي</w:t>
            </w:r>
            <w:r w:rsidR="00C64C84">
              <w:rPr>
                <w:rFonts w:hint="cs"/>
                <w:rtl/>
              </w:rPr>
              <w:t>.</w:t>
            </w:r>
          </w:p>
        </w:tc>
        <w:tc>
          <w:tcPr>
            <w:tcW w:w="2838" w:type="dxa"/>
          </w:tcPr>
          <w:p w14:paraId="1B3B4B8F" w14:textId="7878A5E8" w:rsidR="00DB7FCD" w:rsidRPr="001D1C30" w:rsidRDefault="00DB7FCD" w:rsidP="00DB7FCD">
            <w:pPr>
              <w:rPr>
                <w:lang w:bidi="ar-EG"/>
              </w:rPr>
            </w:pPr>
            <w:r>
              <w:rPr>
                <w:rFonts w:hint="cs"/>
                <w:rtl/>
              </w:rPr>
              <w:t xml:space="preserve">النص يتسم بالمرونة من حيث </w:t>
            </w:r>
            <w:r w:rsidR="00E341F6">
              <w:rPr>
                <w:rFonts w:hint="cs"/>
                <w:rtl/>
              </w:rPr>
              <w:t>إ</w:t>
            </w:r>
            <w:r>
              <w:rPr>
                <w:rFonts w:hint="cs"/>
                <w:rtl/>
              </w:rPr>
              <w:t>نه يتضمن عبارة "عند الاقتضاء".</w:t>
            </w:r>
          </w:p>
        </w:tc>
        <w:tc>
          <w:tcPr>
            <w:tcW w:w="1693" w:type="dxa"/>
          </w:tcPr>
          <w:p w14:paraId="4CCE60CD" w14:textId="636ED3D5" w:rsidR="00DB7FCD" w:rsidRPr="001D1C30" w:rsidRDefault="00DB7FCD" w:rsidP="00C01157">
            <w:pPr>
              <w:rPr>
                <w:lang w:bidi="ar-EG"/>
              </w:rPr>
            </w:pPr>
            <w:r>
              <w:rPr>
                <w:rFonts w:hint="cs"/>
                <w:rtl/>
                <w:lang w:bidi="ar-EG"/>
              </w:rPr>
              <w:t>الإبقاء على النص كما هو</w:t>
            </w:r>
            <w:r w:rsidR="003152F1">
              <w:rPr>
                <w:rFonts w:hint="cs"/>
                <w:rtl/>
                <w:lang w:bidi="ar-EG"/>
              </w:rPr>
              <w:t>.</w:t>
            </w:r>
          </w:p>
        </w:tc>
      </w:tr>
      <w:tr w:rsidR="00DB7FCD" w:rsidRPr="001D1C30" w14:paraId="7E2D47DA" w14:textId="77777777" w:rsidTr="0095505B">
        <w:trPr>
          <w:trHeight w:val="460"/>
          <w:jc w:val="center"/>
        </w:trPr>
        <w:tc>
          <w:tcPr>
            <w:tcW w:w="732" w:type="dxa"/>
          </w:tcPr>
          <w:p w14:paraId="3AC1CCE9" w14:textId="77777777" w:rsidR="00DB7FCD" w:rsidRPr="001D1C30" w:rsidRDefault="00DB7FCD" w:rsidP="00DB7FCD">
            <w:pPr>
              <w:rPr>
                <w:lang w:bidi="ar-EG"/>
              </w:rPr>
            </w:pPr>
          </w:p>
        </w:tc>
        <w:tc>
          <w:tcPr>
            <w:tcW w:w="2933" w:type="dxa"/>
          </w:tcPr>
          <w:p w14:paraId="37DED6BE" w14:textId="7EEB0AD0" w:rsidR="00DB7FCD" w:rsidRPr="001D1C30" w:rsidRDefault="00DB7FCD" w:rsidP="00352932">
            <w:pPr>
              <w:keepNext/>
              <w:keepLines/>
              <w:rPr>
                <w:rtl/>
                <w:lang w:bidi="ar-EG"/>
              </w:rPr>
            </w:pPr>
            <w:r w:rsidRPr="00500E94">
              <w:rPr>
                <w:lang w:bidi="ar-EG"/>
              </w:rPr>
              <w:t>8.1</w:t>
            </w:r>
            <w:r w:rsidR="006B6F22">
              <w:rPr>
                <w:rtl/>
                <w:lang w:bidi="ar-EG"/>
              </w:rPr>
              <w:tab/>
            </w:r>
            <w:r w:rsidRPr="00724791">
              <w:rPr>
                <w:rFonts w:hint="cs"/>
                <w:rtl/>
                <w:lang w:bidi="ar-EG"/>
              </w:rPr>
              <w:t>تطبّق أحكام هذه اللوائح أياً كانت وسيلة الإرسال المستخدمة، شرط ألا تكون متعارضة مع أحكام لوائح</w:t>
            </w:r>
            <w:r w:rsidRPr="00724791">
              <w:rPr>
                <w:rFonts w:hint="eastAsia"/>
                <w:rtl/>
                <w:lang w:bidi="ar-EG"/>
              </w:rPr>
              <w:t> </w:t>
            </w:r>
            <w:r w:rsidRPr="00724791">
              <w:rPr>
                <w:rFonts w:hint="cs"/>
                <w:rtl/>
                <w:lang w:bidi="ar-EG"/>
              </w:rPr>
              <w:t>الراديو.</w:t>
            </w:r>
          </w:p>
        </w:tc>
        <w:tc>
          <w:tcPr>
            <w:tcW w:w="3141" w:type="dxa"/>
          </w:tcPr>
          <w:p w14:paraId="7AE11787" w14:textId="2A11DAB6" w:rsidR="00DB7FCD" w:rsidRPr="001D1C30" w:rsidRDefault="00DB7FCD" w:rsidP="00352932">
            <w:pPr>
              <w:keepNext/>
              <w:keepLines/>
              <w:rPr>
                <w:b/>
                <w:lang w:bidi="ar-EG"/>
              </w:rPr>
            </w:pPr>
            <w:r w:rsidRPr="00500E94">
              <w:rPr>
                <w:lang w:bidi="ar-EG"/>
              </w:rPr>
              <w:t>8.1</w:t>
            </w:r>
            <w:r w:rsidR="006B6F22">
              <w:rPr>
                <w:rtl/>
                <w:lang w:bidi="ar-EG"/>
              </w:rPr>
              <w:tab/>
            </w:r>
            <w:r w:rsidRPr="00724791">
              <w:rPr>
                <w:rFonts w:hint="cs"/>
                <w:rtl/>
                <w:lang w:bidi="ar-EG"/>
              </w:rPr>
              <w:t>تطبّق أحكام هذه اللوائح أياً كانت وسيلة الإرسال المستخدمة، شرط ألا تكون متعارضة مع أحكام</w:t>
            </w:r>
            <w:r w:rsidR="00585926">
              <w:rPr>
                <w:rFonts w:hint="cs"/>
                <w:rtl/>
                <w:lang w:bidi="ar-EG"/>
              </w:rPr>
              <w:t xml:space="preserve"> لوائح</w:t>
            </w:r>
            <w:r w:rsidRPr="00724791">
              <w:rPr>
                <w:rFonts w:hint="cs"/>
                <w:rtl/>
                <w:lang w:bidi="ar-EG"/>
              </w:rPr>
              <w:t xml:space="preserve"> الراديو.</w:t>
            </w:r>
          </w:p>
        </w:tc>
        <w:tc>
          <w:tcPr>
            <w:tcW w:w="2932" w:type="dxa"/>
          </w:tcPr>
          <w:p w14:paraId="28509473" w14:textId="06C61842" w:rsidR="00DB7FCD" w:rsidRPr="00352932" w:rsidRDefault="00DB7FCD" w:rsidP="00352932">
            <w:pPr>
              <w:keepNext/>
              <w:keepLines/>
              <w:rPr>
                <w:spacing w:val="-6"/>
                <w:lang w:bidi="ar-EG"/>
              </w:rPr>
            </w:pPr>
            <w:r w:rsidRPr="00352932">
              <w:rPr>
                <w:rFonts w:hint="cs"/>
                <w:spacing w:val="-6"/>
                <w:rtl/>
              </w:rPr>
              <w:t>هذا الحكم يوفر تراتباً، لأنه يمنح لوائح الراديو أسبقية مقارنة بلوائح الاتصالات الدولية. النص قابل للتطبيق.</w:t>
            </w:r>
          </w:p>
        </w:tc>
        <w:tc>
          <w:tcPr>
            <w:tcW w:w="2838" w:type="dxa"/>
          </w:tcPr>
          <w:p w14:paraId="365BC3BD" w14:textId="2DC18864" w:rsidR="00DB7FCD" w:rsidRPr="001D1C30" w:rsidRDefault="00DB7FCD" w:rsidP="00352932">
            <w:pPr>
              <w:keepNext/>
              <w:keepLines/>
              <w:rPr>
                <w:lang w:bidi="ar-EG"/>
              </w:rPr>
            </w:pPr>
            <w:r>
              <w:rPr>
                <w:rFonts w:hint="cs"/>
                <w:rtl/>
              </w:rPr>
              <w:t>النص لا يتسم بالمرونة ولا ينبغي له ذلك</w:t>
            </w:r>
            <w:r w:rsidR="003152F1">
              <w:rPr>
                <w:rFonts w:hint="cs"/>
                <w:rtl/>
              </w:rPr>
              <w:t>.</w:t>
            </w:r>
          </w:p>
        </w:tc>
        <w:tc>
          <w:tcPr>
            <w:tcW w:w="1693" w:type="dxa"/>
          </w:tcPr>
          <w:p w14:paraId="7970F9D5" w14:textId="749A4163" w:rsidR="00DB7FCD" w:rsidRPr="001D1C30" w:rsidRDefault="00DB7FCD" w:rsidP="00C01157">
            <w:pPr>
              <w:keepNext/>
              <w:keepLines/>
              <w:rPr>
                <w:lang w:bidi="ar-EG"/>
              </w:rPr>
            </w:pPr>
            <w:r>
              <w:rPr>
                <w:rFonts w:hint="cs"/>
                <w:rtl/>
                <w:lang w:bidi="ar-EG"/>
              </w:rPr>
              <w:t>الإبقاء على النص كما هو</w:t>
            </w:r>
            <w:r w:rsidR="003152F1">
              <w:rPr>
                <w:rFonts w:hint="cs"/>
                <w:rtl/>
                <w:lang w:bidi="ar-EG"/>
              </w:rPr>
              <w:t>.</w:t>
            </w:r>
          </w:p>
        </w:tc>
      </w:tr>
      <w:tr w:rsidR="002F260A" w:rsidRPr="001D1C30" w14:paraId="5D3D2F10" w14:textId="77777777" w:rsidTr="0056447D">
        <w:trPr>
          <w:trHeight w:val="1320"/>
          <w:jc w:val="center"/>
        </w:trPr>
        <w:tc>
          <w:tcPr>
            <w:tcW w:w="732" w:type="dxa"/>
          </w:tcPr>
          <w:p w14:paraId="2A2A708E" w14:textId="52275FA7" w:rsidR="002F260A" w:rsidRPr="00B70A2F" w:rsidRDefault="002F260A" w:rsidP="00D70433">
            <w:pPr>
              <w:jc w:val="center"/>
              <w:rPr>
                <w:b/>
                <w:bCs/>
                <w:lang w:bidi="ar-EG"/>
              </w:rPr>
            </w:pPr>
            <w:r w:rsidRPr="00B70A2F">
              <w:rPr>
                <w:rFonts w:hint="cs"/>
                <w:b/>
                <w:bCs/>
                <w:rtl/>
                <w:lang w:bidi="ar-EG"/>
              </w:rPr>
              <w:t>2</w:t>
            </w:r>
          </w:p>
        </w:tc>
        <w:tc>
          <w:tcPr>
            <w:tcW w:w="2933" w:type="dxa"/>
          </w:tcPr>
          <w:p w14:paraId="353F2E3B" w14:textId="77777777" w:rsidR="002F260A" w:rsidRDefault="002F260A" w:rsidP="002F260A">
            <w:pPr>
              <w:rPr>
                <w:b/>
                <w:bCs/>
                <w:rtl/>
              </w:rPr>
            </w:pPr>
            <w:bookmarkStart w:id="2" w:name="_Toc352860497"/>
            <w:r w:rsidRPr="00724791">
              <w:rPr>
                <w:rFonts w:hint="cs"/>
                <w:b/>
                <w:bCs/>
                <w:rtl/>
              </w:rPr>
              <w:t>تعاريف</w:t>
            </w:r>
            <w:bookmarkEnd w:id="2"/>
          </w:p>
          <w:p w14:paraId="392CC2E4" w14:textId="4856F019" w:rsidR="002F260A" w:rsidRPr="00D70433" w:rsidRDefault="002F260A" w:rsidP="00556262">
            <w:pPr>
              <w:rPr>
                <w:spacing w:val="-4"/>
              </w:rPr>
            </w:pPr>
            <w:r w:rsidRPr="00D70433">
              <w:rPr>
                <w:rFonts w:hint="cs"/>
                <w:spacing w:val="-4"/>
                <w:rtl/>
              </w:rPr>
              <w:t>(</w:t>
            </w:r>
            <w:r w:rsidR="00716121" w:rsidRPr="00D70433">
              <w:rPr>
                <w:rFonts w:hint="cs"/>
                <w:spacing w:val="-4"/>
                <w:rtl/>
              </w:rPr>
              <w:t>نرى ضرورة مراجعة التعاريف في</w:t>
            </w:r>
            <w:r w:rsidR="00D70433" w:rsidRPr="00D70433">
              <w:rPr>
                <w:rFonts w:hint="eastAsia"/>
                <w:spacing w:val="-4"/>
                <w:rtl/>
              </w:rPr>
              <w:t> </w:t>
            </w:r>
            <w:r w:rsidR="00716121" w:rsidRPr="00D70433">
              <w:rPr>
                <w:rFonts w:hint="cs"/>
                <w:spacing w:val="-4"/>
                <w:rtl/>
              </w:rPr>
              <w:t>نهاية العملية، بحيث يتسنى إدراج</w:t>
            </w:r>
            <w:r w:rsidR="00EC05F6">
              <w:rPr>
                <w:rFonts w:hint="eastAsia"/>
                <w:spacing w:val="-4"/>
              </w:rPr>
              <w:t> </w:t>
            </w:r>
            <w:r w:rsidR="00716121" w:rsidRPr="00D70433">
              <w:rPr>
                <w:rFonts w:hint="cs"/>
                <w:spacing w:val="-4"/>
                <w:rtl/>
              </w:rPr>
              <w:t>المقترحات الخاصة بالتعديل أو</w:t>
            </w:r>
            <w:r w:rsidR="00EC05F6">
              <w:rPr>
                <w:rFonts w:hint="eastAsia"/>
                <w:spacing w:val="-4"/>
              </w:rPr>
              <w:t> </w:t>
            </w:r>
            <w:r w:rsidR="00716121" w:rsidRPr="00D70433">
              <w:rPr>
                <w:rFonts w:hint="cs"/>
                <w:spacing w:val="-4"/>
                <w:rtl/>
              </w:rPr>
              <w:t>الإلغاء أو الإضافة)</w:t>
            </w:r>
          </w:p>
        </w:tc>
        <w:tc>
          <w:tcPr>
            <w:tcW w:w="3141" w:type="dxa"/>
          </w:tcPr>
          <w:p w14:paraId="053D6D5D" w14:textId="096B90D1" w:rsidR="002F260A" w:rsidRPr="001D1C30" w:rsidRDefault="002F260A" w:rsidP="00D70433">
            <w:pPr>
              <w:jc w:val="left"/>
              <w:rPr>
                <w:lang w:bidi="ar-EG"/>
              </w:rPr>
            </w:pPr>
            <w:r w:rsidRPr="00724791">
              <w:rPr>
                <w:rFonts w:hint="cs"/>
                <w:b/>
                <w:bCs/>
                <w:rtl/>
              </w:rPr>
              <w:t>تعاريف</w:t>
            </w:r>
          </w:p>
        </w:tc>
        <w:tc>
          <w:tcPr>
            <w:tcW w:w="2932" w:type="dxa"/>
          </w:tcPr>
          <w:p w14:paraId="209935AB" w14:textId="33E4D417" w:rsidR="002F260A" w:rsidRPr="001D1C30" w:rsidRDefault="002F260A" w:rsidP="002F260A">
            <w:pPr>
              <w:rPr>
                <w:lang w:bidi="ar-EG"/>
              </w:rPr>
            </w:pPr>
          </w:p>
        </w:tc>
        <w:tc>
          <w:tcPr>
            <w:tcW w:w="2838" w:type="dxa"/>
          </w:tcPr>
          <w:p w14:paraId="30ACB365" w14:textId="1BCD73EC" w:rsidR="002F260A" w:rsidRPr="001D1C30" w:rsidRDefault="002F260A" w:rsidP="002F260A">
            <w:pPr>
              <w:rPr>
                <w:lang w:bidi="ar-EG"/>
              </w:rPr>
            </w:pPr>
          </w:p>
        </w:tc>
        <w:tc>
          <w:tcPr>
            <w:tcW w:w="1693" w:type="dxa"/>
          </w:tcPr>
          <w:p w14:paraId="6C6AEE19" w14:textId="4FC38B8D" w:rsidR="002F260A" w:rsidRPr="001D1C30" w:rsidRDefault="002F260A" w:rsidP="00C01157">
            <w:pPr>
              <w:rPr>
                <w:lang w:bidi="ar-EG"/>
              </w:rPr>
            </w:pPr>
          </w:p>
        </w:tc>
      </w:tr>
      <w:tr w:rsidR="00716121" w:rsidRPr="001D1C30" w14:paraId="62D202C6" w14:textId="77777777" w:rsidTr="00EC05F6">
        <w:trPr>
          <w:trHeight w:val="1320"/>
          <w:jc w:val="center"/>
        </w:trPr>
        <w:tc>
          <w:tcPr>
            <w:tcW w:w="732" w:type="dxa"/>
          </w:tcPr>
          <w:p w14:paraId="0F436DEE" w14:textId="66F08C33" w:rsidR="00716121" w:rsidRPr="001D1C30" w:rsidRDefault="00716121" w:rsidP="00716121">
            <w:pPr>
              <w:rPr>
                <w:lang w:bidi="ar-EG"/>
              </w:rPr>
            </w:pPr>
          </w:p>
        </w:tc>
        <w:tc>
          <w:tcPr>
            <w:tcW w:w="2933" w:type="dxa"/>
            <w:shd w:val="clear" w:color="auto" w:fill="auto"/>
          </w:tcPr>
          <w:p w14:paraId="28DCF344" w14:textId="083CAFB3" w:rsidR="00716121" w:rsidRPr="00EC05F6" w:rsidRDefault="00716121" w:rsidP="00556262">
            <w:pPr>
              <w:rPr>
                <w:spacing w:val="-2"/>
                <w:lang w:bidi="ar-EG"/>
              </w:rPr>
            </w:pPr>
            <w:r w:rsidRPr="00500E94">
              <w:rPr>
                <w:spacing w:val="-2"/>
                <w:lang w:bidi="ar-EG"/>
              </w:rPr>
              <w:t>1.2</w:t>
            </w:r>
            <w:r w:rsidR="009A08FB">
              <w:rPr>
                <w:spacing w:val="-2"/>
                <w:rtl/>
                <w:lang w:bidi="ar-EG"/>
              </w:rPr>
              <w:tab/>
            </w:r>
            <w:r w:rsidRPr="00EC05F6">
              <w:rPr>
                <w:rFonts w:hint="cs"/>
                <w:spacing w:val="-2"/>
                <w:rtl/>
                <w:lang w:bidi="ar-EG"/>
              </w:rPr>
              <w:t>تُطبّق التعاريف التالية لأغراض هذه اللوائح. غير أن هذه المصطلحات والتعاريف لا</w:t>
            </w:r>
            <w:r w:rsidRPr="00EC05F6">
              <w:rPr>
                <w:rFonts w:hint="eastAsia"/>
                <w:spacing w:val="-2"/>
                <w:rtl/>
                <w:lang w:bidi="ar-EG"/>
              </w:rPr>
              <w:t> </w:t>
            </w:r>
            <w:r w:rsidRPr="00EC05F6">
              <w:rPr>
                <w:rFonts w:hint="cs"/>
                <w:spacing w:val="-2"/>
                <w:rtl/>
                <w:lang w:bidi="ar-EG"/>
              </w:rPr>
              <w:t>تنطبق بالضرورة لأغراض</w:t>
            </w:r>
            <w:r w:rsidRPr="00EC05F6">
              <w:rPr>
                <w:rFonts w:hint="eastAsia"/>
                <w:spacing w:val="-2"/>
                <w:rtl/>
                <w:lang w:bidi="ar-EG"/>
              </w:rPr>
              <w:t> </w:t>
            </w:r>
            <w:r w:rsidRPr="00EC05F6">
              <w:rPr>
                <w:rFonts w:hint="cs"/>
                <w:spacing w:val="-2"/>
                <w:rtl/>
                <w:lang w:bidi="ar-EG"/>
              </w:rPr>
              <w:t>أخرى.</w:t>
            </w:r>
          </w:p>
        </w:tc>
        <w:tc>
          <w:tcPr>
            <w:tcW w:w="3141" w:type="dxa"/>
          </w:tcPr>
          <w:p w14:paraId="3F6D4D32" w14:textId="3B55C50B" w:rsidR="00EC05F6" w:rsidRPr="001D1C30" w:rsidRDefault="00716121" w:rsidP="00E341F6">
            <w:pPr>
              <w:rPr>
                <w:lang w:bidi="ar-EG"/>
              </w:rPr>
            </w:pPr>
            <w:r w:rsidRPr="0067521A">
              <w:rPr>
                <w:rFonts w:hint="cs"/>
                <w:rtl/>
                <w:lang w:bidi="ar-EG"/>
              </w:rPr>
              <w:t>تُطبّق التعاريف التالية لأغراض هذه اللوائح. غير أن هذه المصطلحات والتعاريف لا</w:t>
            </w:r>
            <w:r w:rsidRPr="0067521A">
              <w:rPr>
                <w:rFonts w:hint="eastAsia"/>
                <w:rtl/>
                <w:lang w:bidi="ar-EG"/>
              </w:rPr>
              <w:t> </w:t>
            </w:r>
            <w:r w:rsidRPr="0067521A">
              <w:rPr>
                <w:rFonts w:hint="cs"/>
                <w:rtl/>
                <w:lang w:bidi="ar-EG"/>
              </w:rPr>
              <w:t>تنطبق بالضرورة لأغراض</w:t>
            </w:r>
            <w:r w:rsidRPr="0067521A">
              <w:rPr>
                <w:rFonts w:hint="eastAsia"/>
                <w:rtl/>
                <w:lang w:bidi="ar-EG"/>
              </w:rPr>
              <w:t> </w:t>
            </w:r>
            <w:r w:rsidRPr="0067521A">
              <w:rPr>
                <w:rFonts w:hint="cs"/>
                <w:rtl/>
                <w:lang w:bidi="ar-EG"/>
              </w:rPr>
              <w:t>أخرى.</w:t>
            </w:r>
          </w:p>
        </w:tc>
        <w:tc>
          <w:tcPr>
            <w:tcW w:w="2932" w:type="dxa"/>
          </w:tcPr>
          <w:p w14:paraId="5F375AAB" w14:textId="4F6EF390" w:rsidR="00716121" w:rsidRPr="001D1C30" w:rsidRDefault="00716121" w:rsidP="00716121">
            <w:pPr>
              <w:rPr>
                <w:lang w:bidi="ar-EG"/>
              </w:rPr>
            </w:pPr>
            <w:r>
              <w:rPr>
                <w:rFonts w:hint="cs"/>
                <w:rtl/>
              </w:rPr>
              <w:t>النص قابل للتطبيق</w:t>
            </w:r>
            <w:r w:rsidR="003152F1">
              <w:rPr>
                <w:rFonts w:hint="cs"/>
                <w:rtl/>
              </w:rPr>
              <w:t>.</w:t>
            </w:r>
          </w:p>
        </w:tc>
        <w:tc>
          <w:tcPr>
            <w:tcW w:w="2838" w:type="dxa"/>
          </w:tcPr>
          <w:p w14:paraId="699E345A" w14:textId="5CCB63BB" w:rsidR="00716121" w:rsidRPr="001D1C30" w:rsidRDefault="00716121" w:rsidP="00716121">
            <w:pPr>
              <w:rPr>
                <w:lang w:bidi="ar-EG"/>
              </w:rPr>
            </w:pPr>
            <w:r>
              <w:rPr>
                <w:rFonts w:hint="cs"/>
                <w:rtl/>
              </w:rPr>
              <w:t>النص يتسم بالمرونة</w:t>
            </w:r>
            <w:r w:rsidR="003152F1">
              <w:rPr>
                <w:rFonts w:hint="cs"/>
                <w:rtl/>
                <w:lang w:bidi="ar-EG"/>
              </w:rPr>
              <w:t>.</w:t>
            </w:r>
          </w:p>
        </w:tc>
        <w:tc>
          <w:tcPr>
            <w:tcW w:w="1693" w:type="dxa"/>
          </w:tcPr>
          <w:p w14:paraId="754B3F8D" w14:textId="284CA0C1" w:rsidR="00716121" w:rsidRPr="001D1C30" w:rsidRDefault="00716121" w:rsidP="00C01157">
            <w:pPr>
              <w:rPr>
                <w:lang w:bidi="ar-EG"/>
              </w:rPr>
            </w:pPr>
            <w:r>
              <w:rPr>
                <w:rFonts w:hint="cs"/>
                <w:rtl/>
                <w:lang w:bidi="ar-EG"/>
              </w:rPr>
              <w:t>الإبقاء على النص كما هو</w:t>
            </w:r>
            <w:r w:rsidR="003152F1">
              <w:rPr>
                <w:rFonts w:hint="cs"/>
                <w:rtl/>
                <w:lang w:bidi="ar-EG"/>
              </w:rPr>
              <w:t>.</w:t>
            </w:r>
          </w:p>
        </w:tc>
      </w:tr>
      <w:tr w:rsidR="00716121" w:rsidRPr="001D1C30" w14:paraId="7B106165" w14:textId="77777777" w:rsidTr="0095505B">
        <w:trPr>
          <w:trHeight w:val="1320"/>
          <w:jc w:val="center"/>
        </w:trPr>
        <w:tc>
          <w:tcPr>
            <w:tcW w:w="732" w:type="dxa"/>
          </w:tcPr>
          <w:p w14:paraId="2DC15E31" w14:textId="5E64172B" w:rsidR="00716121" w:rsidRPr="001D1C30" w:rsidRDefault="00716121" w:rsidP="00716121">
            <w:pPr>
              <w:rPr>
                <w:lang w:bidi="ar-EG"/>
              </w:rPr>
            </w:pPr>
          </w:p>
        </w:tc>
        <w:tc>
          <w:tcPr>
            <w:tcW w:w="2933" w:type="dxa"/>
          </w:tcPr>
          <w:p w14:paraId="6E4745BB" w14:textId="74C32DA2" w:rsidR="00716121" w:rsidRPr="00063E45" w:rsidRDefault="00716121" w:rsidP="00716121">
            <w:pPr>
              <w:rPr>
                <w:spacing w:val="-6"/>
                <w:lang w:bidi="ar-EG"/>
              </w:rPr>
            </w:pPr>
            <w:r w:rsidRPr="00063E45">
              <w:rPr>
                <w:spacing w:val="-6"/>
                <w:lang w:bidi="ar-EG"/>
              </w:rPr>
              <w:t>2.2</w:t>
            </w:r>
            <w:r w:rsidR="006B6F22" w:rsidRPr="00063E45">
              <w:rPr>
                <w:spacing w:val="-6"/>
                <w:rtl/>
                <w:lang w:bidi="ar-EG"/>
              </w:rPr>
              <w:tab/>
            </w:r>
            <w:r w:rsidRPr="00063E45">
              <w:rPr>
                <w:rFonts w:hint="cs"/>
                <w:i/>
                <w:iCs/>
                <w:spacing w:val="-6"/>
                <w:rtl/>
                <w:lang w:bidi="ar-EG"/>
              </w:rPr>
              <w:t>اتصالات</w:t>
            </w:r>
            <w:r w:rsidRPr="00063E45">
              <w:rPr>
                <w:rFonts w:hint="cs"/>
                <w:spacing w:val="-6"/>
                <w:rtl/>
                <w:lang w:bidi="ar-EG"/>
              </w:rPr>
              <w:t>: كل إرسال أو</w:t>
            </w:r>
            <w:r w:rsidR="00222D5A" w:rsidRPr="00063E45">
              <w:rPr>
                <w:rFonts w:hint="eastAsia"/>
                <w:spacing w:val="-6"/>
                <w:rtl/>
                <w:lang w:bidi="ar-EG"/>
              </w:rPr>
              <w:t> </w:t>
            </w:r>
            <w:r w:rsidRPr="00063E45">
              <w:rPr>
                <w:rFonts w:hint="cs"/>
                <w:spacing w:val="-6"/>
                <w:rtl/>
                <w:lang w:bidi="ar-EG"/>
              </w:rPr>
              <w:t>بث أو استقبال لعلامات أو إشارات أو كتابات أو صور أو أصوات أو</w:t>
            </w:r>
            <w:r w:rsidRPr="00063E45">
              <w:rPr>
                <w:rFonts w:hint="eastAsia"/>
                <w:spacing w:val="-6"/>
                <w:rtl/>
                <w:lang w:bidi="ar-EG"/>
              </w:rPr>
              <w:t> </w:t>
            </w:r>
            <w:r w:rsidRPr="00063E45">
              <w:rPr>
                <w:rFonts w:hint="cs"/>
                <w:spacing w:val="-6"/>
                <w:rtl/>
                <w:lang w:bidi="ar-EG"/>
              </w:rPr>
              <w:t>معلومات، أياً كانت طبيعتها، بواسطة أنظمة سلكية أو راديوية أو بصرية أو غيرها من الأنظمة الكهرمغنطيسية.</w:t>
            </w:r>
          </w:p>
        </w:tc>
        <w:tc>
          <w:tcPr>
            <w:tcW w:w="3141" w:type="dxa"/>
          </w:tcPr>
          <w:p w14:paraId="3F4AFF29" w14:textId="550C7A05" w:rsidR="00716121" w:rsidRPr="00222D5A" w:rsidRDefault="00716121" w:rsidP="00716121">
            <w:pPr>
              <w:rPr>
                <w:spacing w:val="-2"/>
                <w:lang w:bidi="ar-EG"/>
              </w:rPr>
            </w:pPr>
            <w:r w:rsidRPr="00500E94">
              <w:rPr>
                <w:spacing w:val="-2"/>
                <w:lang w:bidi="ar-EG"/>
              </w:rPr>
              <w:t>1.2</w:t>
            </w:r>
            <w:r w:rsidR="006B6F22" w:rsidRPr="00222D5A">
              <w:rPr>
                <w:spacing w:val="-2"/>
                <w:rtl/>
                <w:lang w:bidi="ar-EG"/>
              </w:rPr>
              <w:tab/>
            </w:r>
            <w:r w:rsidRPr="00222D5A">
              <w:rPr>
                <w:rFonts w:hint="cs"/>
                <w:i/>
                <w:iCs/>
                <w:spacing w:val="-2"/>
                <w:rtl/>
                <w:lang w:bidi="ar-EG"/>
              </w:rPr>
              <w:t>اتصالات</w:t>
            </w:r>
            <w:r w:rsidRPr="00222D5A">
              <w:rPr>
                <w:rFonts w:hint="cs"/>
                <w:spacing w:val="-2"/>
                <w:rtl/>
                <w:lang w:bidi="ar-EG"/>
              </w:rPr>
              <w:t>: كل إرسال أو بث أو</w:t>
            </w:r>
            <w:r w:rsidR="00222D5A" w:rsidRPr="00222D5A">
              <w:rPr>
                <w:rFonts w:hint="eastAsia"/>
                <w:spacing w:val="-2"/>
                <w:rtl/>
                <w:lang w:bidi="ar-EG"/>
              </w:rPr>
              <w:t> </w:t>
            </w:r>
            <w:r w:rsidRPr="00222D5A">
              <w:rPr>
                <w:rFonts w:hint="cs"/>
                <w:spacing w:val="-2"/>
                <w:rtl/>
                <w:lang w:bidi="ar-EG"/>
              </w:rPr>
              <w:t>استقبال لعلامات أو إشارات أو</w:t>
            </w:r>
            <w:r w:rsidR="00222D5A" w:rsidRPr="00222D5A">
              <w:rPr>
                <w:rFonts w:hint="eastAsia"/>
                <w:spacing w:val="-2"/>
                <w:rtl/>
                <w:lang w:bidi="ar-EG"/>
              </w:rPr>
              <w:t> </w:t>
            </w:r>
            <w:r w:rsidRPr="00222D5A">
              <w:rPr>
                <w:rFonts w:hint="cs"/>
                <w:spacing w:val="-2"/>
                <w:rtl/>
                <w:lang w:bidi="ar-EG"/>
              </w:rPr>
              <w:t>كتابات أو صور أو أصوات أو</w:t>
            </w:r>
            <w:r w:rsidRPr="00222D5A">
              <w:rPr>
                <w:rFonts w:hint="eastAsia"/>
                <w:spacing w:val="-2"/>
                <w:rtl/>
                <w:lang w:bidi="ar-EG"/>
              </w:rPr>
              <w:t> </w:t>
            </w:r>
            <w:r w:rsidRPr="00222D5A">
              <w:rPr>
                <w:rFonts w:hint="cs"/>
                <w:spacing w:val="-2"/>
                <w:rtl/>
                <w:lang w:bidi="ar-EG"/>
              </w:rPr>
              <w:t>معلومات، أياً كانت طبيعتها، بواسطة أنظمة سلكية أو راديوية أو بصرية أو غيرها من الأنظمة الكهرمغنطيسية.</w:t>
            </w:r>
          </w:p>
        </w:tc>
        <w:tc>
          <w:tcPr>
            <w:tcW w:w="2932" w:type="dxa"/>
          </w:tcPr>
          <w:p w14:paraId="3B2B94D9" w14:textId="6D076307" w:rsidR="00716121" w:rsidRPr="001D1C30" w:rsidRDefault="00716121" w:rsidP="00716121">
            <w:pPr>
              <w:rPr>
                <w:lang w:bidi="ar-EG"/>
              </w:rPr>
            </w:pPr>
            <w:r>
              <w:rPr>
                <w:rFonts w:hint="cs"/>
                <w:rtl/>
              </w:rPr>
              <w:t>النص قابل للتطبيق</w:t>
            </w:r>
            <w:r w:rsidR="003152F1">
              <w:rPr>
                <w:rFonts w:hint="cs"/>
                <w:rtl/>
              </w:rPr>
              <w:t>.</w:t>
            </w:r>
          </w:p>
        </w:tc>
        <w:tc>
          <w:tcPr>
            <w:tcW w:w="2838" w:type="dxa"/>
          </w:tcPr>
          <w:p w14:paraId="11FA1137" w14:textId="01BDE503" w:rsidR="00716121" w:rsidRPr="001D1C30" w:rsidRDefault="00716121" w:rsidP="00716121">
            <w:pPr>
              <w:rPr>
                <w:lang w:bidi="ar-EG"/>
              </w:rPr>
            </w:pPr>
            <w:r>
              <w:rPr>
                <w:rFonts w:hint="cs"/>
                <w:rtl/>
              </w:rPr>
              <w:t>النص يتسم بالمرونة</w:t>
            </w:r>
            <w:r w:rsidR="003152F1">
              <w:rPr>
                <w:rFonts w:hint="cs"/>
                <w:rtl/>
                <w:lang w:bidi="ar-EG"/>
              </w:rPr>
              <w:t>.</w:t>
            </w:r>
          </w:p>
        </w:tc>
        <w:tc>
          <w:tcPr>
            <w:tcW w:w="1693" w:type="dxa"/>
          </w:tcPr>
          <w:p w14:paraId="4173304A" w14:textId="6E82BAFE" w:rsidR="00716121" w:rsidRPr="001D1C30" w:rsidRDefault="00716121" w:rsidP="00C01157">
            <w:pPr>
              <w:rPr>
                <w:lang w:bidi="ar-EG"/>
              </w:rPr>
            </w:pPr>
            <w:r>
              <w:rPr>
                <w:rFonts w:hint="cs"/>
                <w:rtl/>
                <w:lang w:bidi="ar-EG"/>
              </w:rPr>
              <w:t>الإبقاء على النص كما هو</w:t>
            </w:r>
            <w:r w:rsidR="003152F1">
              <w:rPr>
                <w:rFonts w:hint="cs"/>
                <w:rtl/>
                <w:lang w:bidi="ar-EG"/>
              </w:rPr>
              <w:t>.</w:t>
            </w:r>
          </w:p>
        </w:tc>
      </w:tr>
      <w:tr w:rsidR="00716121" w:rsidRPr="001D1C30" w14:paraId="69948ACB" w14:textId="77777777" w:rsidTr="0095505B">
        <w:trPr>
          <w:trHeight w:val="1320"/>
          <w:jc w:val="center"/>
        </w:trPr>
        <w:tc>
          <w:tcPr>
            <w:tcW w:w="732" w:type="dxa"/>
          </w:tcPr>
          <w:p w14:paraId="3E7549B7" w14:textId="6EA15C59" w:rsidR="00716121" w:rsidRPr="001D1C30" w:rsidRDefault="00716121" w:rsidP="00716121">
            <w:pPr>
              <w:rPr>
                <w:lang w:bidi="ar-EG"/>
              </w:rPr>
            </w:pPr>
          </w:p>
        </w:tc>
        <w:tc>
          <w:tcPr>
            <w:tcW w:w="2933" w:type="dxa"/>
          </w:tcPr>
          <w:p w14:paraId="3499CC38" w14:textId="3B95E7B7" w:rsidR="00716121" w:rsidRPr="001D1C30" w:rsidRDefault="00716121" w:rsidP="00716121">
            <w:pPr>
              <w:rPr>
                <w:lang w:bidi="ar-EG"/>
              </w:rPr>
            </w:pPr>
            <w:r w:rsidRPr="00500E94">
              <w:rPr>
                <w:lang w:bidi="ar-EG"/>
              </w:rPr>
              <w:t>3.2</w:t>
            </w:r>
            <w:r w:rsidR="006B6F22">
              <w:rPr>
                <w:rtl/>
                <w:lang w:bidi="ar-EG"/>
              </w:rPr>
              <w:tab/>
            </w:r>
            <w:r w:rsidRPr="0067521A">
              <w:rPr>
                <w:rFonts w:hint="cs"/>
                <w:i/>
                <w:iCs/>
                <w:rtl/>
                <w:lang w:bidi="ar-EG"/>
              </w:rPr>
              <w:t>خدمة اتصالات دولية</w:t>
            </w:r>
            <w:r w:rsidRPr="0067521A">
              <w:rPr>
                <w:rFonts w:hint="cs"/>
                <w:rtl/>
                <w:lang w:bidi="ar-EG"/>
              </w:rPr>
              <w:t>: توفير وسائل اتصالات بين مكاتب أو محطات اتصالات، أياً كانت طبيعتها، واقعة في بلدان مختلفة أو تنتمي إلى بلدان مختلفة.</w:t>
            </w:r>
          </w:p>
        </w:tc>
        <w:tc>
          <w:tcPr>
            <w:tcW w:w="3141" w:type="dxa"/>
          </w:tcPr>
          <w:p w14:paraId="0B3C58EA" w14:textId="3CF4EFA6" w:rsidR="00716121" w:rsidRPr="00E432F8" w:rsidRDefault="00716121" w:rsidP="00716121">
            <w:pPr>
              <w:rPr>
                <w:spacing w:val="-6"/>
                <w:lang w:bidi="ar-EG"/>
              </w:rPr>
            </w:pPr>
            <w:r w:rsidRPr="00E432F8">
              <w:rPr>
                <w:spacing w:val="-6"/>
                <w:lang w:bidi="ar-EG"/>
              </w:rPr>
              <w:t>2.2</w:t>
            </w:r>
            <w:r w:rsidR="006B6F22" w:rsidRPr="00E432F8">
              <w:rPr>
                <w:spacing w:val="-6"/>
                <w:rtl/>
                <w:lang w:bidi="ar-EG"/>
              </w:rPr>
              <w:tab/>
            </w:r>
            <w:r w:rsidRPr="00E432F8">
              <w:rPr>
                <w:rFonts w:hint="cs"/>
                <w:i/>
                <w:iCs/>
                <w:spacing w:val="-6"/>
                <w:rtl/>
                <w:lang w:bidi="ar-EG"/>
              </w:rPr>
              <w:t>خدمة دولية للاتصالات</w:t>
            </w:r>
            <w:r w:rsidRPr="00E432F8">
              <w:rPr>
                <w:rFonts w:hint="cs"/>
                <w:spacing w:val="-6"/>
                <w:rtl/>
                <w:lang w:bidi="ar-EG"/>
              </w:rPr>
              <w:t>: تقديم قدرة اتصالات بين مكاتب أو محطات اتصالات من أي نوع كانت، واقعة في بلدان مختلفة أو مملوكة من بلدان مختلفة.</w:t>
            </w:r>
          </w:p>
        </w:tc>
        <w:tc>
          <w:tcPr>
            <w:tcW w:w="2932" w:type="dxa"/>
          </w:tcPr>
          <w:p w14:paraId="252BB0F2" w14:textId="1EBFD6F8" w:rsidR="00716121" w:rsidRPr="001D1C30" w:rsidRDefault="00716121" w:rsidP="00716121">
            <w:pPr>
              <w:rPr>
                <w:lang w:bidi="ar-EG"/>
              </w:rPr>
            </w:pPr>
            <w:r>
              <w:rPr>
                <w:rFonts w:hint="cs"/>
                <w:rtl/>
              </w:rPr>
              <w:t>النص قابل للتطبيق</w:t>
            </w:r>
            <w:r w:rsidR="003152F1">
              <w:rPr>
                <w:rFonts w:hint="cs"/>
                <w:rtl/>
                <w:lang w:bidi="ar-EG"/>
              </w:rPr>
              <w:t>.</w:t>
            </w:r>
          </w:p>
        </w:tc>
        <w:tc>
          <w:tcPr>
            <w:tcW w:w="2838" w:type="dxa"/>
          </w:tcPr>
          <w:p w14:paraId="183006A3" w14:textId="554E8351" w:rsidR="00716121" w:rsidRPr="001D1C30" w:rsidRDefault="00716121" w:rsidP="00716121">
            <w:pPr>
              <w:rPr>
                <w:lang w:bidi="ar-EG"/>
              </w:rPr>
            </w:pPr>
            <w:r>
              <w:rPr>
                <w:rFonts w:hint="cs"/>
                <w:rtl/>
              </w:rPr>
              <w:t>النص يتسم بالمرونة</w:t>
            </w:r>
            <w:r w:rsidR="003152F1">
              <w:rPr>
                <w:rFonts w:hint="cs"/>
                <w:rtl/>
                <w:lang w:bidi="ar-EG"/>
              </w:rPr>
              <w:t>.</w:t>
            </w:r>
          </w:p>
        </w:tc>
        <w:tc>
          <w:tcPr>
            <w:tcW w:w="1693" w:type="dxa"/>
          </w:tcPr>
          <w:p w14:paraId="057B6313" w14:textId="71D6C29B" w:rsidR="00716121" w:rsidRPr="001D1C30" w:rsidRDefault="00716121" w:rsidP="00C01157">
            <w:pPr>
              <w:rPr>
                <w:lang w:bidi="ar-EG"/>
              </w:rPr>
            </w:pPr>
            <w:r>
              <w:rPr>
                <w:rFonts w:hint="cs"/>
                <w:rtl/>
                <w:lang w:bidi="ar-EG"/>
              </w:rPr>
              <w:t>الإبقاء على النص كما هو</w:t>
            </w:r>
            <w:r w:rsidR="003152F1">
              <w:rPr>
                <w:rFonts w:hint="cs"/>
                <w:rtl/>
                <w:lang w:bidi="ar-EG"/>
              </w:rPr>
              <w:t>.</w:t>
            </w:r>
          </w:p>
        </w:tc>
      </w:tr>
      <w:tr w:rsidR="00716121" w:rsidRPr="001D1C30" w14:paraId="15F89FCC" w14:textId="77777777" w:rsidTr="0095505B">
        <w:trPr>
          <w:trHeight w:val="1320"/>
          <w:jc w:val="center"/>
        </w:trPr>
        <w:tc>
          <w:tcPr>
            <w:tcW w:w="732" w:type="dxa"/>
          </w:tcPr>
          <w:p w14:paraId="029D851C" w14:textId="6773002F" w:rsidR="00716121" w:rsidRPr="001D1C30" w:rsidRDefault="00716121" w:rsidP="00716121">
            <w:pPr>
              <w:rPr>
                <w:lang w:bidi="ar-EG"/>
              </w:rPr>
            </w:pPr>
          </w:p>
        </w:tc>
        <w:tc>
          <w:tcPr>
            <w:tcW w:w="2933" w:type="dxa"/>
          </w:tcPr>
          <w:p w14:paraId="1C4129D8" w14:textId="107C603B" w:rsidR="00716121" w:rsidRPr="001D1C30" w:rsidRDefault="00716121" w:rsidP="00556262">
            <w:pPr>
              <w:rPr>
                <w:lang w:bidi="ar-EG"/>
              </w:rPr>
            </w:pPr>
            <w:r w:rsidRPr="0067521A">
              <w:rPr>
                <w:lang w:bidi="ar-EG"/>
              </w:rPr>
              <w:t>4.2</w:t>
            </w:r>
            <w:r w:rsidR="006B6F22">
              <w:rPr>
                <w:rtl/>
                <w:lang w:bidi="ar-EG"/>
              </w:rPr>
              <w:tab/>
            </w:r>
            <w:r w:rsidRPr="0067521A">
              <w:rPr>
                <w:rFonts w:hint="cs"/>
                <w:i/>
                <w:iCs/>
                <w:rtl/>
                <w:lang w:bidi="ar-EG"/>
              </w:rPr>
              <w:t>اتصالات حكومية</w:t>
            </w:r>
            <w:r w:rsidRPr="0067521A">
              <w:rPr>
                <w:rFonts w:hint="cs"/>
                <w:rtl/>
                <w:lang w:bidi="ar-EG"/>
              </w:rPr>
              <w:t>: اتصالات صادرة عن: رئيس دولة، أو رئيس حكومة أو أحد أعضاء حكومة، أو</w:t>
            </w:r>
            <w:r w:rsidRPr="0067521A">
              <w:rPr>
                <w:rFonts w:hint="eastAsia"/>
                <w:rtl/>
                <w:lang w:bidi="ar-EG"/>
              </w:rPr>
              <w:t> </w:t>
            </w:r>
            <w:r w:rsidRPr="0067521A">
              <w:rPr>
                <w:rFonts w:hint="cs"/>
                <w:rtl/>
                <w:lang w:bidi="ar-EG"/>
              </w:rPr>
              <w:t>القائد الأعلى للقوات المسلحة البرية أو البحرية أو الجوية، أو الموظفين الدبلوماسيين أو القنصليين، أو الأمين العام للأمم المتحدة، أو</w:t>
            </w:r>
            <w:r w:rsidRPr="0067521A">
              <w:rPr>
                <w:rFonts w:hint="eastAsia"/>
                <w:rtl/>
                <w:lang w:bidi="ar-EG"/>
              </w:rPr>
              <w:t> </w:t>
            </w:r>
            <w:r w:rsidRPr="0067521A">
              <w:rPr>
                <w:rFonts w:hint="cs"/>
                <w:rtl/>
                <w:lang w:bidi="ar-EG"/>
              </w:rPr>
              <w:t>رؤساء الأجهزة الرئيسية للأمم المتحدة، أو محكمة العدل الدولية، أو الرد على الاتصالات الحكومية الواردة أعلاه.</w:t>
            </w:r>
          </w:p>
        </w:tc>
        <w:tc>
          <w:tcPr>
            <w:tcW w:w="3141" w:type="dxa"/>
          </w:tcPr>
          <w:p w14:paraId="61316261" w14:textId="0A64EE8B" w:rsidR="00716121" w:rsidRPr="001D1C30" w:rsidRDefault="00716121" w:rsidP="00556262">
            <w:pPr>
              <w:rPr>
                <w:b/>
                <w:bCs/>
                <w:lang w:bidi="ar-EG"/>
              </w:rPr>
            </w:pPr>
            <w:r w:rsidRPr="0067521A">
              <w:rPr>
                <w:rFonts w:hint="cs"/>
                <w:rtl/>
                <w:lang w:bidi="ar-EG"/>
              </w:rPr>
              <w:t>3.2</w:t>
            </w:r>
            <w:r w:rsidR="006B6F22">
              <w:rPr>
                <w:b/>
                <w:bCs/>
                <w:rtl/>
                <w:lang w:bidi="ar-EG"/>
              </w:rPr>
              <w:tab/>
            </w:r>
            <w:r w:rsidRPr="0067521A">
              <w:rPr>
                <w:rFonts w:hint="cs"/>
                <w:i/>
                <w:iCs/>
                <w:rtl/>
                <w:lang w:bidi="ar-EG"/>
              </w:rPr>
              <w:t>اتصالات حكومية</w:t>
            </w:r>
            <w:r w:rsidRPr="0067521A">
              <w:rPr>
                <w:rFonts w:hint="cs"/>
                <w:rtl/>
                <w:lang w:bidi="ar-EG"/>
              </w:rPr>
              <w:t>: اتصالات صادرة عن: رئيس دولة، أو رئيس حكومة أو أحد أعضاء حكومة، أو</w:t>
            </w:r>
            <w:r w:rsidRPr="0067521A">
              <w:rPr>
                <w:rFonts w:hint="eastAsia"/>
                <w:rtl/>
                <w:lang w:bidi="ar-EG"/>
              </w:rPr>
              <w:t> </w:t>
            </w:r>
            <w:r w:rsidRPr="0067521A">
              <w:rPr>
                <w:rFonts w:hint="cs"/>
                <w:rtl/>
                <w:lang w:bidi="ar-EG"/>
              </w:rPr>
              <w:t>القائد الأعلى للقوات المسلحة البرية أو البحرية أو الجوية، أو الموظفين الدبلوماسيين أو القنصليين، أو الأمين العام للأمم المتحدة، أو</w:t>
            </w:r>
            <w:r w:rsidRPr="0067521A">
              <w:rPr>
                <w:rFonts w:hint="eastAsia"/>
                <w:rtl/>
                <w:lang w:bidi="ar-EG"/>
              </w:rPr>
              <w:t> </w:t>
            </w:r>
            <w:r w:rsidRPr="0067521A">
              <w:rPr>
                <w:rFonts w:hint="cs"/>
                <w:rtl/>
                <w:lang w:bidi="ar-EG"/>
              </w:rPr>
              <w:t>رؤساء الأجهزة الرئيسية للأمم المتحدة، أو محكمة العدل الدولية، أو الرد على الاتصالات الحكومية الواردة أعلاه.</w:t>
            </w:r>
          </w:p>
        </w:tc>
        <w:tc>
          <w:tcPr>
            <w:tcW w:w="2932" w:type="dxa"/>
          </w:tcPr>
          <w:p w14:paraId="3E981BA6" w14:textId="40A6AD2E" w:rsidR="00716121" w:rsidRPr="001D1C30" w:rsidRDefault="00716121" w:rsidP="00716121">
            <w:pPr>
              <w:rPr>
                <w:lang w:bidi="ar-EG"/>
              </w:rPr>
            </w:pPr>
            <w:r>
              <w:rPr>
                <w:rFonts w:hint="cs"/>
                <w:rtl/>
              </w:rPr>
              <w:t>النص قابل للتطبيق</w:t>
            </w:r>
            <w:r w:rsidR="003152F1">
              <w:rPr>
                <w:rFonts w:hint="cs"/>
                <w:rtl/>
                <w:lang w:bidi="ar-EG"/>
              </w:rPr>
              <w:t>.</w:t>
            </w:r>
          </w:p>
        </w:tc>
        <w:tc>
          <w:tcPr>
            <w:tcW w:w="2838" w:type="dxa"/>
          </w:tcPr>
          <w:p w14:paraId="6C69852C" w14:textId="4010B0D0" w:rsidR="00716121" w:rsidRPr="001D1C30" w:rsidRDefault="00716121" w:rsidP="00716121">
            <w:pPr>
              <w:rPr>
                <w:lang w:bidi="ar-EG"/>
              </w:rPr>
            </w:pPr>
            <w:r>
              <w:rPr>
                <w:rFonts w:hint="cs"/>
                <w:rtl/>
              </w:rPr>
              <w:t>النص يتسم بالمرونة</w:t>
            </w:r>
            <w:r w:rsidR="003152F1">
              <w:rPr>
                <w:rFonts w:hint="cs"/>
                <w:rtl/>
              </w:rPr>
              <w:t>.</w:t>
            </w:r>
          </w:p>
        </w:tc>
        <w:tc>
          <w:tcPr>
            <w:tcW w:w="1693" w:type="dxa"/>
          </w:tcPr>
          <w:p w14:paraId="2726C8F8" w14:textId="5B5BF51A" w:rsidR="00716121" w:rsidRPr="001D1C30" w:rsidRDefault="00716121" w:rsidP="00C01157">
            <w:pPr>
              <w:rPr>
                <w:lang w:bidi="ar-EG"/>
              </w:rPr>
            </w:pPr>
            <w:r>
              <w:rPr>
                <w:rFonts w:hint="cs"/>
                <w:rtl/>
                <w:lang w:bidi="ar-EG"/>
              </w:rPr>
              <w:t>الإبقاء على النص كما هو</w:t>
            </w:r>
            <w:r w:rsidR="003152F1">
              <w:rPr>
                <w:rFonts w:hint="cs"/>
                <w:rtl/>
                <w:lang w:bidi="ar-EG"/>
              </w:rPr>
              <w:t>.</w:t>
            </w:r>
          </w:p>
        </w:tc>
      </w:tr>
      <w:tr w:rsidR="00716121" w:rsidRPr="001D1C30" w14:paraId="564F06CA" w14:textId="77777777" w:rsidTr="0095505B">
        <w:trPr>
          <w:trHeight w:val="1320"/>
          <w:jc w:val="center"/>
        </w:trPr>
        <w:tc>
          <w:tcPr>
            <w:tcW w:w="732" w:type="dxa"/>
          </w:tcPr>
          <w:p w14:paraId="7E171672" w14:textId="77777777" w:rsidR="00716121" w:rsidRPr="001D1C30" w:rsidRDefault="00716121" w:rsidP="00716121">
            <w:pPr>
              <w:rPr>
                <w:lang w:bidi="ar-EG"/>
              </w:rPr>
            </w:pPr>
          </w:p>
        </w:tc>
        <w:tc>
          <w:tcPr>
            <w:tcW w:w="2933" w:type="dxa"/>
          </w:tcPr>
          <w:p w14:paraId="021D764B" w14:textId="2EB292E4" w:rsidR="00716121" w:rsidRPr="00A80D7F" w:rsidRDefault="00716121" w:rsidP="00556262">
            <w:pPr>
              <w:keepNext/>
              <w:keepLines/>
              <w:rPr>
                <w:spacing w:val="-4"/>
                <w:rtl/>
              </w:rPr>
            </w:pPr>
            <w:r w:rsidRPr="00A80D7F">
              <w:rPr>
                <w:spacing w:val="-4"/>
                <w:lang w:bidi="ar-EG"/>
              </w:rPr>
              <w:t>5.2</w:t>
            </w:r>
            <w:r w:rsidR="006B6F22" w:rsidRPr="00A80D7F">
              <w:rPr>
                <w:spacing w:val="-4"/>
              </w:rPr>
              <w:tab/>
            </w:r>
            <w:r w:rsidRPr="00A80D7F">
              <w:rPr>
                <w:rFonts w:hint="cs"/>
                <w:i/>
                <w:iCs/>
                <w:spacing w:val="-4"/>
                <w:rtl/>
              </w:rPr>
              <w:t>اتصالات الخدمة</w:t>
            </w:r>
            <w:r w:rsidRPr="00A80D7F">
              <w:rPr>
                <w:rFonts w:hint="cs"/>
                <w:spacing w:val="-4"/>
                <w:rtl/>
              </w:rPr>
              <w:t>: اتصالات تتعلق بالاتصالات العمومية الدولية متبادلة بين:</w:t>
            </w:r>
          </w:p>
          <w:p w14:paraId="7DB6EBCA" w14:textId="77777777" w:rsidR="00716121" w:rsidRDefault="00716121" w:rsidP="0006537C">
            <w:pPr>
              <w:keepNext/>
              <w:keepLines/>
              <w:tabs>
                <w:tab w:val="clear" w:pos="794"/>
                <w:tab w:val="left" w:pos="533"/>
              </w:tabs>
              <w:ind w:left="533" w:hanging="533"/>
              <w:rPr>
                <w:rtl/>
              </w:rPr>
            </w:pPr>
            <w:r w:rsidRPr="0067521A">
              <w:rPr>
                <w:rFonts w:hint="cs"/>
                <w:rtl/>
              </w:rPr>
              <w:t>-</w:t>
            </w:r>
            <w:r w:rsidRPr="0067521A">
              <w:rPr>
                <w:rFonts w:hint="cs"/>
                <w:rtl/>
              </w:rPr>
              <w:tab/>
              <w:t>الدول الأعضاء؛</w:t>
            </w:r>
          </w:p>
          <w:p w14:paraId="37706E9C" w14:textId="77777777" w:rsidR="00716121" w:rsidRPr="00105AD8" w:rsidRDefault="00716121" w:rsidP="0006537C">
            <w:pPr>
              <w:keepNext/>
              <w:keepLines/>
              <w:tabs>
                <w:tab w:val="clear" w:pos="794"/>
                <w:tab w:val="left" w:pos="533"/>
              </w:tabs>
              <w:ind w:left="533" w:hanging="533"/>
              <w:rPr>
                <w:spacing w:val="-6"/>
                <w:rtl/>
              </w:rPr>
            </w:pPr>
            <w:r w:rsidRPr="00105AD8">
              <w:rPr>
                <w:rFonts w:hint="cs"/>
                <w:spacing w:val="-6"/>
                <w:rtl/>
              </w:rPr>
              <w:t>-</w:t>
            </w:r>
            <w:r w:rsidRPr="00105AD8">
              <w:rPr>
                <w:rFonts w:hint="cs"/>
                <w:spacing w:val="-6"/>
                <w:rtl/>
              </w:rPr>
              <w:tab/>
              <w:t>وكالات التشغيل المرخص لها؛</w:t>
            </w:r>
          </w:p>
          <w:p w14:paraId="56C4FC3D" w14:textId="79B5A545" w:rsidR="00716121" w:rsidRPr="001D1C30" w:rsidRDefault="00716121" w:rsidP="0006537C">
            <w:pPr>
              <w:keepNext/>
              <w:keepLines/>
              <w:tabs>
                <w:tab w:val="clear" w:pos="794"/>
                <w:tab w:val="left" w:pos="533"/>
              </w:tabs>
              <w:ind w:left="533" w:hanging="533"/>
              <w:rPr>
                <w:lang w:bidi="ar-EG"/>
              </w:rPr>
            </w:pPr>
            <w:r w:rsidRPr="0067521A">
              <w:rPr>
                <w:rFonts w:hint="cs"/>
                <w:rtl/>
              </w:rPr>
              <w:t>-</w:t>
            </w:r>
            <w:r w:rsidRPr="0067521A">
              <w:rPr>
                <w:rFonts w:hint="cs"/>
                <w:rtl/>
              </w:rPr>
              <w:tab/>
            </w:r>
            <w:r w:rsidRPr="003601EA">
              <w:rPr>
                <w:rFonts w:hint="cs"/>
                <w:rtl/>
              </w:rPr>
              <w:t>رئيس المجلس والأمين العام ونائب الأمين العام ومديري المكاتب وأعضاء لجنة لوائح الراديو وغيرهم من ممثلي الاتحاد أو موظفيه المصرح لهم، بمن فيهم العاملون في مهمة رسمية خارج مقر الاتحاد.</w:t>
            </w:r>
          </w:p>
        </w:tc>
        <w:tc>
          <w:tcPr>
            <w:tcW w:w="3141" w:type="dxa"/>
          </w:tcPr>
          <w:p w14:paraId="36EA71F9" w14:textId="77777777" w:rsidR="00716121" w:rsidRPr="0047469A" w:rsidRDefault="00716121" w:rsidP="00105AD8">
            <w:pPr>
              <w:keepNext/>
              <w:keepLines/>
              <w:rPr>
                <w:b/>
                <w:bCs/>
                <w:lang w:bidi="ar-EG"/>
              </w:rPr>
            </w:pPr>
            <w:r w:rsidRPr="0047469A">
              <w:rPr>
                <w:b/>
                <w:bCs/>
                <w:lang w:bidi="ar-EG"/>
              </w:rPr>
              <w:t>4.2</w:t>
            </w:r>
            <w:r w:rsidRPr="0047469A">
              <w:rPr>
                <w:rFonts w:hint="cs"/>
                <w:b/>
                <w:bCs/>
                <w:rtl/>
                <w:lang w:bidi="ar-EG"/>
              </w:rPr>
              <w:tab/>
              <w:t>خدمة الاتصالات</w:t>
            </w:r>
          </w:p>
          <w:p w14:paraId="10D825C6" w14:textId="77777777" w:rsidR="00716121" w:rsidRDefault="00716121" w:rsidP="00556262">
            <w:pPr>
              <w:keepNext/>
              <w:keepLines/>
              <w:rPr>
                <w:rtl/>
                <w:lang w:bidi="ar-EG"/>
              </w:rPr>
            </w:pPr>
            <w:r>
              <w:rPr>
                <w:rFonts w:hint="cs"/>
                <w:rtl/>
                <w:lang w:bidi="ar-EG"/>
              </w:rPr>
              <w:t>اتصال يتعلق بالاتصالات العمومية الدولية متبادل بين:</w:t>
            </w:r>
          </w:p>
          <w:p w14:paraId="0892BA4B" w14:textId="4C1D3451" w:rsidR="00716121" w:rsidRDefault="00716121" w:rsidP="0006537C">
            <w:pPr>
              <w:keepNext/>
              <w:keepLines/>
              <w:tabs>
                <w:tab w:val="clear" w:pos="794"/>
                <w:tab w:val="left" w:pos="533"/>
              </w:tabs>
              <w:ind w:left="533" w:hanging="533"/>
              <w:rPr>
                <w:lang w:bidi="ar-EG"/>
              </w:rPr>
            </w:pPr>
            <w:r w:rsidRPr="0047469A">
              <w:rPr>
                <w:rFonts w:hint="cs"/>
                <w:rtl/>
                <w:lang w:bidi="ar-EG"/>
              </w:rPr>
              <w:t>-</w:t>
            </w:r>
            <w:r w:rsidRPr="0047469A">
              <w:rPr>
                <w:rFonts w:hint="cs"/>
                <w:rtl/>
                <w:lang w:bidi="ar-EG"/>
              </w:rPr>
              <w:tab/>
              <w:t>الدول الأعضاء</w:t>
            </w:r>
            <w:r w:rsidR="006C617F">
              <w:rPr>
                <w:rFonts w:hint="cs"/>
                <w:rtl/>
                <w:lang w:bidi="ar-EG"/>
              </w:rPr>
              <w:t>؛</w:t>
            </w:r>
          </w:p>
          <w:p w14:paraId="000187F9" w14:textId="454A538D" w:rsidR="00716121" w:rsidRDefault="00716121" w:rsidP="0006537C">
            <w:pPr>
              <w:keepNext/>
              <w:keepLines/>
              <w:tabs>
                <w:tab w:val="clear" w:pos="794"/>
                <w:tab w:val="left" w:pos="533"/>
              </w:tabs>
              <w:ind w:left="533" w:hanging="533"/>
              <w:rPr>
                <w:lang w:bidi="ar-EG"/>
              </w:rPr>
            </w:pPr>
            <w:r>
              <w:rPr>
                <w:rFonts w:hint="cs"/>
                <w:rtl/>
                <w:lang w:bidi="ar-EG"/>
              </w:rPr>
              <w:t>-</w:t>
            </w:r>
            <w:r>
              <w:rPr>
                <w:rFonts w:hint="cs"/>
                <w:rtl/>
                <w:lang w:bidi="ar-EG"/>
              </w:rPr>
              <w:tab/>
              <w:t>وكالات التشغيل</w:t>
            </w:r>
            <w:r w:rsidR="006C617F">
              <w:rPr>
                <w:rFonts w:hint="cs"/>
                <w:rtl/>
                <w:lang w:bidi="ar-EG"/>
              </w:rPr>
              <w:t>؛</w:t>
            </w:r>
          </w:p>
          <w:p w14:paraId="4423B9C4" w14:textId="13B9F8F1" w:rsidR="00716121" w:rsidRPr="0047469A" w:rsidRDefault="00716121" w:rsidP="0006537C">
            <w:pPr>
              <w:keepNext/>
              <w:keepLines/>
              <w:tabs>
                <w:tab w:val="clear" w:pos="794"/>
                <w:tab w:val="left" w:pos="533"/>
              </w:tabs>
              <w:ind w:left="533" w:hanging="533"/>
              <w:rPr>
                <w:rFonts w:hint="cs"/>
                <w:lang w:bidi="ar-EG"/>
              </w:rPr>
            </w:pPr>
            <w:r w:rsidRPr="0047469A">
              <w:rPr>
                <w:rFonts w:hint="cs"/>
                <w:rtl/>
                <w:lang w:bidi="ar-EG"/>
              </w:rPr>
              <w:t>-</w:t>
            </w:r>
            <w:r w:rsidRPr="0047469A">
              <w:rPr>
                <w:rFonts w:hint="cs"/>
                <w:rtl/>
                <w:lang w:bidi="ar-EG"/>
              </w:rPr>
              <w:tab/>
              <w:t>رئيس المجلس، وأمينه العام ونائب الأمين العام ومدراء المكاتب ولجنة لوائح الراديو وغيرهم من ممثلي الاتحاد أو موظفيه المفوضين، بمن فيهم أولئك الذين هم في مهمة رسمية خارج مقر الاتحاد.</w:t>
            </w:r>
          </w:p>
        </w:tc>
        <w:tc>
          <w:tcPr>
            <w:tcW w:w="2932" w:type="dxa"/>
          </w:tcPr>
          <w:p w14:paraId="299A72D7" w14:textId="56F49E2E" w:rsidR="00716121" w:rsidRPr="001D1C30" w:rsidRDefault="00716121" w:rsidP="00716121">
            <w:pPr>
              <w:rPr>
                <w:lang w:bidi="ar-EG"/>
              </w:rPr>
            </w:pPr>
            <w:r>
              <w:rPr>
                <w:rFonts w:hint="cs"/>
                <w:rtl/>
              </w:rPr>
              <w:t>النص قابل للتطبيق</w:t>
            </w:r>
            <w:r w:rsidR="003152F1">
              <w:rPr>
                <w:rFonts w:hint="cs"/>
                <w:rtl/>
                <w:lang w:bidi="ar-EG"/>
              </w:rPr>
              <w:t>.</w:t>
            </w:r>
          </w:p>
        </w:tc>
        <w:tc>
          <w:tcPr>
            <w:tcW w:w="2838" w:type="dxa"/>
          </w:tcPr>
          <w:p w14:paraId="25346565" w14:textId="01653DE1" w:rsidR="00716121" w:rsidRPr="001D1C30" w:rsidRDefault="00716121" w:rsidP="00716121">
            <w:pPr>
              <w:rPr>
                <w:lang w:bidi="ar-EG"/>
              </w:rPr>
            </w:pPr>
            <w:r>
              <w:rPr>
                <w:rFonts w:hint="cs"/>
                <w:rtl/>
              </w:rPr>
              <w:t>النص يتسم بالمرونة</w:t>
            </w:r>
            <w:r w:rsidR="003152F1">
              <w:rPr>
                <w:rFonts w:hint="cs"/>
                <w:rtl/>
              </w:rPr>
              <w:t>.</w:t>
            </w:r>
          </w:p>
        </w:tc>
        <w:tc>
          <w:tcPr>
            <w:tcW w:w="1693" w:type="dxa"/>
          </w:tcPr>
          <w:p w14:paraId="66228B83" w14:textId="24039B2F" w:rsidR="00716121" w:rsidRPr="001D1C30" w:rsidRDefault="00716121" w:rsidP="00C01157">
            <w:pPr>
              <w:rPr>
                <w:lang w:bidi="ar-EG"/>
              </w:rPr>
            </w:pPr>
            <w:r>
              <w:rPr>
                <w:rFonts w:hint="cs"/>
                <w:rtl/>
                <w:lang w:bidi="ar-EG"/>
              </w:rPr>
              <w:t>الإبقاء على النص كما هو</w:t>
            </w:r>
            <w:r w:rsidR="003152F1">
              <w:rPr>
                <w:rFonts w:hint="cs"/>
                <w:rtl/>
                <w:lang w:bidi="ar-EG"/>
              </w:rPr>
              <w:t>.</w:t>
            </w:r>
          </w:p>
        </w:tc>
      </w:tr>
      <w:tr w:rsidR="00716121" w:rsidRPr="001D1C30" w14:paraId="07196EF3" w14:textId="77777777" w:rsidTr="0095505B">
        <w:trPr>
          <w:trHeight w:val="1320"/>
          <w:jc w:val="center"/>
        </w:trPr>
        <w:tc>
          <w:tcPr>
            <w:tcW w:w="732" w:type="dxa"/>
          </w:tcPr>
          <w:p w14:paraId="30C46A4C" w14:textId="77777777" w:rsidR="00716121" w:rsidRPr="001D1C30" w:rsidRDefault="00716121" w:rsidP="00716121">
            <w:pPr>
              <w:rPr>
                <w:lang w:bidi="ar-EG"/>
              </w:rPr>
            </w:pPr>
          </w:p>
        </w:tc>
        <w:tc>
          <w:tcPr>
            <w:tcW w:w="2933" w:type="dxa"/>
          </w:tcPr>
          <w:p w14:paraId="7A2EA332" w14:textId="6CED2600" w:rsidR="00716121" w:rsidRPr="006C617F" w:rsidRDefault="00716121" w:rsidP="006C617F">
            <w:pPr>
              <w:keepNext/>
              <w:keepLines/>
              <w:rPr>
                <w:b/>
                <w:bCs/>
                <w:strike/>
                <w:rtl/>
                <w:lang w:bidi="ar-EG"/>
              </w:rPr>
            </w:pPr>
            <w:r w:rsidRPr="00105AD8">
              <w:rPr>
                <w:b/>
                <w:bCs/>
                <w:strike/>
                <w:lang w:bidi="ar-EG"/>
              </w:rPr>
              <w:t>5.2</w:t>
            </w:r>
            <w:r w:rsidR="00293F5D">
              <w:rPr>
                <w:b/>
                <w:bCs/>
                <w:strike/>
                <w:rtl/>
                <w:lang w:bidi="ar-EG"/>
              </w:rPr>
              <w:tab/>
            </w:r>
            <w:r w:rsidRPr="00105AD8">
              <w:rPr>
                <w:rFonts w:hint="cs"/>
                <w:b/>
                <w:bCs/>
                <w:strike/>
                <w:rtl/>
                <w:lang w:bidi="ar-EG"/>
              </w:rPr>
              <w:t>اتصال ذو امتياز</w:t>
            </w:r>
          </w:p>
        </w:tc>
        <w:tc>
          <w:tcPr>
            <w:tcW w:w="3141" w:type="dxa"/>
          </w:tcPr>
          <w:p w14:paraId="0F06DE38" w14:textId="0C8F5BD9" w:rsidR="00716121" w:rsidRPr="00500E94" w:rsidRDefault="00716121" w:rsidP="00105AD8">
            <w:pPr>
              <w:keepNext/>
              <w:keepLines/>
              <w:rPr>
                <w:b/>
                <w:bCs/>
                <w:rtl/>
                <w:lang w:bidi="ar-EG"/>
              </w:rPr>
            </w:pPr>
            <w:r w:rsidRPr="00500E94">
              <w:rPr>
                <w:b/>
                <w:bCs/>
                <w:lang w:bidi="ar-EG"/>
              </w:rPr>
              <w:t>5.2</w:t>
            </w:r>
            <w:r w:rsidR="006B6F22" w:rsidRPr="00500E94">
              <w:rPr>
                <w:b/>
                <w:bCs/>
                <w:rtl/>
                <w:lang w:bidi="ar-EG"/>
              </w:rPr>
              <w:tab/>
            </w:r>
            <w:r w:rsidRPr="00500E94">
              <w:rPr>
                <w:rFonts w:hint="cs"/>
                <w:b/>
                <w:bCs/>
                <w:rtl/>
                <w:lang w:bidi="ar-EG"/>
              </w:rPr>
              <w:t>اتصال ذو امتياز</w:t>
            </w:r>
          </w:p>
          <w:p w14:paraId="00B10DC5" w14:textId="77777777" w:rsidR="005621A1" w:rsidRPr="005621A1" w:rsidRDefault="00716121" w:rsidP="00105AD8">
            <w:pPr>
              <w:keepNext/>
              <w:keepLines/>
              <w:tabs>
                <w:tab w:val="clear" w:pos="794"/>
                <w:tab w:val="left" w:pos="577"/>
              </w:tabs>
              <w:rPr>
                <w:spacing w:val="-4"/>
                <w:rtl/>
                <w:lang w:bidi="ar-EG"/>
              </w:rPr>
            </w:pPr>
            <w:r w:rsidRPr="005621A1">
              <w:rPr>
                <w:spacing w:val="-4"/>
                <w:lang w:bidi="ar-EG"/>
              </w:rPr>
              <w:t>1.5.2</w:t>
            </w:r>
            <w:r w:rsidR="006B6F22" w:rsidRPr="005621A1">
              <w:rPr>
                <w:spacing w:val="-4"/>
                <w:rtl/>
                <w:lang w:bidi="ar-EG"/>
              </w:rPr>
              <w:tab/>
            </w:r>
            <w:r w:rsidRPr="005621A1">
              <w:rPr>
                <w:spacing w:val="-4"/>
                <w:rtl/>
                <w:lang w:bidi="ar-EG"/>
              </w:rPr>
              <w:t>اتصال يمكن أن يتم تبادله أثناء:</w:t>
            </w:r>
          </w:p>
          <w:p w14:paraId="4397FD34" w14:textId="32D91D46" w:rsidR="00105AD8" w:rsidRDefault="00105AD8" w:rsidP="009406F5">
            <w:pPr>
              <w:keepNext/>
              <w:keepLines/>
              <w:tabs>
                <w:tab w:val="clear" w:pos="794"/>
                <w:tab w:val="left" w:pos="577"/>
              </w:tabs>
              <w:ind w:left="578" w:hanging="578"/>
              <w:rPr>
                <w:lang w:bidi="ar-EG"/>
              </w:rPr>
            </w:pPr>
            <w:r>
              <w:rPr>
                <w:lang w:bidi="ar-EG"/>
              </w:rPr>
              <w:t>-</w:t>
            </w:r>
            <w:r>
              <w:rPr>
                <w:lang w:bidi="ar-EG"/>
              </w:rPr>
              <w:tab/>
            </w:r>
            <w:r w:rsidR="00716121" w:rsidRPr="0047469A">
              <w:rPr>
                <w:rtl/>
                <w:lang w:bidi="ar-EG"/>
              </w:rPr>
              <w:t xml:space="preserve">دورات المجلس الإداري </w:t>
            </w:r>
            <w:r w:rsidR="00716121" w:rsidRPr="0047469A">
              <w:rPr>
                <w:rFonts w:hint="cs"/>
                <w:rtl/>
                <w:lang w:bidi="ar-EG"/>
              </w:rPr>
              <w:t>ل</w:t>
            </w:r>
            <w:r w:rsidR="00716121" w:rsidRPr="0047469A">
              <w:rPr>
                <w:rtl/>
                <w:lang w:bidi="ar-EG"/>
              </w:rPr>
              <w:t>لاتحاد الدولي للاتصالات</w:t>
            </w:r>
            <w:r w:rsidR="005621A1">
              <w:rPr>
                <w:rFonts w:hint="cs"/>
                <w:rtl/>
                <w:lang w:bidi="ar-EG"/>
              </w:rPr>
              <w:t>؛</w:t>
            </w:r>
          </w:p>
          <w:p w14:paraId="6A37C134" w14:textId="445D6E04" w:rsidR="00716121" w:rsidRPr="000266D0" w:rsidRDefault="006B6F22" w:rsidP="009406F5">
            <w:pPr>
              <w:keepNext/>
              <w:keepLines/>
              <w:tabs>
                <w:tab w:val="clear" w:pos="794"/>
                <w:tab w:val="left" w:pos="577"/>
              </w:tabs>
              <w:ind w:left="578" w:hanging="578"/>
              <w:rPr>
                <w:lang w:bidi="ar-EG"/>
              </w:rPr>
            </w:pPr>
            <w:r w:rsidRPr="000266D0">
              <w:rPr>
                <w:rFonts w:hint="cs"/>
                <w:rtl/>
                <w:lang w:bidi="ar-EG"/>
              </w:rPr>
              <w:t>-</w:t>
            </w:r>
            <w:r w:rsidR="00105AD8" w:rsidRPr="000266D0">
              <w:rPr>
                <w:lang w:bidi="ar-EG"/>
              </w:rPr>
              <w:tab/>
            </w:r>
            <w:r w:rsidR="00716121" w:rsidRPr="000266D0">
              <w:rPr>
                <w:rtl/>
                <w:lang w:bidi="ar-EG"/>
              </w:rPr>
              <w:t>مؤتمرات واجتماعات الاتحاد الدولي للاتصالات</w:t>
            </w:r>
            <w:r w:rsidR="00584A90" w:rsidRPr="000266D0">
              <w:rPr>
                <w:rFonts w:hint="cs"/>
                <w:rtl/>
                <w:lang w:bidi="ar-EG"/>
              </w:rPr>
              <w:t xml:space="preserve"> </w:t>
            </w:r>
            <w:r w:rsidR="00716121" w:rsidRPr="000266D0">
              <w:rPr>
                <w:rtl/>
                <w:lang w:bidi="ar-EG"/>
              </w:rPr>
              <w:t xml:space="preserve">بين ممثلي أعضاء المجلس الإداري، وأعضاء الوفود، وكبار موظفي الهيئات الدائمة للاتحاد </w:t>
            </w:r>
            <w:r w:rsidR="00716121" w:rsidRPr="000266D0">
              <w:rPr>
                <w:rFonts w:hint="cs"/>
                <w:rtl/>
                <w:lang w:bidi="ar-EG"/>
              </w:rPr>
              <w:t>ومعاونيهم المفوضين المشتركين</w:t>
            </w:r>
            <w:r w:rsidR="00716121" w:rsidRPr="000266D0">
              <w:rPr>
                <w:rtl/>
                <w:lang w:bidi="ar-EG"/>
              </w:rPr>
              <w:t xml:space="preserve"> في</w:t>
            </w:r>
            <w:r w:rsidR="00716121" w:rsidRPr="000266D0">
              <w:rPr>
                <w:rFonts w:hint="cs"/>
                <w:rtl/>
                <w:lang w:bidi="ar-EG"/>
              </w:rPr>
              <w:t> </w:t>
            </w:r>
            <w:r w:rsidR="00716121" w:rsidRPr="000266D0">
              <w:rPr>
                <w:rtl/>
                <w:lang w:bidi="ar-EG"/>
              </w:rPr>
              <w:t>مؤتمرات الاتحاد الدولي للاتصالات واجتماعاته من جهة، وإدارتهم أو</w:t>
            </w:r>
            <w:r w:rsidR="00716121" w:rsidRPr="000266D0">
              <w:rPr>
                <w:rFonts w:hint="cs"/>
                <w:rtl/>
                <w:lang w:bidi="ar-EG"/>
              </w:rPr>
              <w:t> </w:t>
            </w:r>
            <w:r w:rsidR="00716121" w:rsidRPr="000266D0">
              <w:rPr>
                <w:rtl/>
                <w:lang w:bidi="ar-EG"/>
              </w:rPr>
              <w:t xml:space="preserve">وكالتهم الخاصة المعترف بها أو الاتحاد الدولي للاتصالات من جهة أخرى، </w:t>
            </w:r>
            <w:r w:rsidR="00716121" w:rsidRPr="000266D0">
              <w:rPr>
                <w:rFonts w:hint="cs"/>
                <w:rtl/>
                <w:lang w:bidi="ar-EG"/>
              </w:rPr>
              <w:t>ويكون متعلقاً</w:t>
            </w:r>
            <w:r w:rsidR="00716121" w:rsidRPr="000266D0">
              <w:rPr>
                <w:rtl/>
                <w:lang w:bidi="ar-EG"/>
              </w:rPr>
              <w:t xml:space="preserve"> إما بالمسائل التي يعالجها المجلس الإداري ومؤتمرات الاتحاد الدولي للاتصالات واجتماعاته، أو بالاتصالات العمومية الدولية.</w:t>
            </w:r>
          </w:p>
        </w:tc>
        <w:tc>
          <w:tcPr>
            <w:tcW w:w="2932" w:type="dxa"/>
          </w:tcPr>
          <w:p w14:paraId="77FBD475" w14:textId="75630155" w:rsidR="00716121" w:rsidRPr="001D1C30" w:rsidRDefault="00716121" w:rsidP="00716121">
            <w:pPr>
              <w:rPr>
                <w:lang w:bidi="ar-EG"/>
              </w:rPr>
            </w:pPr>
          </w:p>
        </w:tc>
        <w:tc>
          <w:tcPr>
            <w:tcW w:w="2838" w:type="dxa"/>
          </w:tcPr>
          <w:p w14:paraId="13129447" w14:textId="723708D8" w:rsidR="00716121" w:rsidRPr="001D1C30" w:rsidRDefault="00716121" w:rsidP="00716121">
            <w:pPr>
              <w:rPr>
                <w:lang w:bidi="ar-EG"/>
              </w:rPr>
            </w:pPr>
          </w:p>
        </w:tc>
        <w:tc>
          <w:tcPr>
            <w:tcW w:w="1693" w:type="dxa"/>
          </w:tcPr>
          <w:p w14:paraId="4ACF205D" w14:textId="445B471F" w:rsidR="00716121" w:rsidRPr="001D1C30" w:rsidRDefault="00716121" w:rsidP="00C01157">
            <w:pPr>
              <w:rPr>
                <w:lang w:bidi="ar-EG"/>
              </w:rPr>
            </w:pPr>
          </w:p>
        </w:tc>
      </w:tr>
      <w:tr w:rsidR="00716121" w:rsidRPr="001D1C30" w14:paraId="07F73B71" w14:textId="77777777" w:rsidTr="0095505B">
        <w:trPr>
          <w:trHeight w:val="1320"/>
          <w:jc w:val="center"/>
        </w:trPr>
        <w:tc>
          <w:tcPr>
            <w:tcW w:w="732" w:type="dxa"/>
          </w:tcPr>
          <w:p w14:paraId="75C2079D" w14:textId="4E417127" w:rsidR="00716121" w:rsidRPr="001D1C30" w:rsidRDefault="00716121" w:rsidP="00716121">
            <w:pPr>
              <w:rPr>
                <w:lang w:bidi="ar-EG"/>
              </w:rPr>
            </w:pPr>
          </w:p>
        </w:tc>
        <w:tc>
          <w:tcPr>
            <w:tcW w:w="2933" w:type="dxa"/>
          </w:tcPr>
          <w:p w14:paraId="2FAAF9BD" w14:textId="2DDB39B4" w:rsidR="00716121" w:rsidRPr="001D1C30" w:rsidRDefault="00716121" w:rsidP="00716121">
            <w:pPr>
              <w:rPr>
                <w:lang w:bidi="ar-EG"/>
              </w:rPr>
            </w:pPr>
          </w:p>
        </w:tc>
        <w:tc>
          <w:tcPr>
            <w:tcW w:w="3141" w:type="dxa"/>
          </w:tcPr>
          <w:p w14:paraId="4D3B8A1F" w14:textId="64E93BAC" w:rsidR="00716121" w:rsidRPr="001D1C30" w:rsidRDefault="00716121" w:rsidP="00105AD8">
            <w:pPr>
              <w:keepNext/>
              <w:keepLines/>
              <w:rPr>
                <w:lang w:bidi="ar-EG"/>
              </w:rPr>
            </w:pPr>
            <w:r w:rsidRPr="0047469A">
              <w:rPr>
                <w:lang w:bidi="ar-EG"/>
              </w:rPr>
              <w:t>2.5.2</w:t>
            </w:r>
            <w:r w:rsidR="006B6F22">
              <w:rPr>
                <w:rtl/>
                <w:lang w:bidi="ar-EG"/>
              </w:rPr>
              <w:tab/>
            </w:r>
            <w:r w:rsidRPr="0047469A">
              <w:rPr>
                <w:rtl/>
                <w:lang w:bidi="ar-EG"/>
              </w:rPr>
              <w:t>اتصال خاص يمكن أن يتم تبادله أثناء دورات المجلس الإداري للاتحاد الدولي للاتصالات ومؤتمراته واجتماعاته، من قبل ممثلي أعضاء المجلس الإداري، وأعضاء الوفود، وكبار موظفي الهيئات الدائمة للاتحاد المشتركين في مؤتمرات الاتحاد الدولي للاتصالات واجتماعاته، وموظفي أمانة الاتحاد المنتدبين إلى مؤتمرات واجتماعات الاتحاد الدولي للاتصالات لتمكينهم من الاتصال ببلد إقامتهم.</w:t>
            </w:r>
          </w:p>
        </w:tc>
        <w:tc>
          <w:tcPr>
            <w:tcW w:w="2932" w:type="dxa"/>
          </w:tcPr>
          <w:p w14:paraId="002EA587" w14:textId="7CC44574" w:rsidR="00716121" w:rsidRPr="001D1C30" w:rsidRDefault="00716121" w:rsidP="00716121">
            <w:pPr>
              <w:rPr>
                <w:lang w:bidi="ar-EG"/>
              </w:rPr>
            </w:pPr>
          </w:p>
        </w:tc>
        <w:tc>
          <w:tcPr>
            <w:tcW w:w="2838" w:type="dxa"/>
          </w:tcPr>
          <w:p w14:paraId="1890CC7D" w14:textId="10A96123" w:rsidR="00716121" w:rsidRPr="001D1C30" w:rsidRDefault="00716121" w:rsidP="00716121">
            <w:pPr>
              <w:rPr>
                <w:lang w:bidi="ar-EG"/>
              </w:rPr>
            </w:pPr>
          </w:p>
        </w:tc>
        <w:tc>
          <w:tcPr>
            <w:tcW w:w="1693" w:type="dxa"/>
          </w:tcPr>
          <w:p w14:paraId="0601A3D8" w14:textId="4D004811" w:rsidR="00716121" w:rsidRPr="001D1C30" w:rsidRDefault="00716121" w:rsidP="00C01157">
            <w:pPr>
              <w:rPr>
                <w:lang w:bidi="ar-EG"/>
              </w:rPr>
            </w:pPr>
          </w:p>
        </w:tc>
      </w:tr>
      <w:tr w:rsidR="00716121" w:rsidRPr="001D1C30" w14:paraId="457980D3" w14:textId="77777777" w:rsidTr="0095505B">
        <w:trPr>
          <w:trHeight w:val="1320"/>
          <w:jc w:val="center"/>
        </w:trPr>
        <w:tc>
          <w:tcPr>
            <w:tcW w:w="732" w:type="dxa"/>
          </w:tcPr>
          <w:p w14:paraId="32B01CE6" w14:textId="24B37E4D" w:rsidR="00716121" w:rsidRPr="001D1C30" w:rsidRDefault="00716121" w:rsidP="00716121">
            <w:pPr>
              <w:rPr>
                <w:lang w:bidi="ar-EG"/>
              </w:rPr>
            </w:pPr>
          </w:p>
        </w:tc>
        <w:tc>
          <w:tcPr>
            <w:tcW w:w="2933" w:type="dxa"/>
          </w:tcPr>
          <w:p w14:paraId="136E902B" w14:textId="27F93180" w:rsidR="00716121" w:rsidRPr="001D1C30" w:rsidRDefault="00716121" w:rsidP="00716121">
            <w:pPr>
              <w:rPr>
                <w:lang w:bidi="ar-EG"/>
              </w:rPr>
            </w:pPr>
            <w:r w:rsidRPr="00AA51D2">
              <w:rPr>
                <w:lang w:bidi="ar-EG"/>
              </w:rPr>
              <w:t>6.2</w:t>
            </w:r>
            <w:r w:rsidR="006B6F22">
              <w:rPr>
                <w:rtl/>
                <w:lang w:bidi="ar-EG"/>
              </w:rPr>
              <w:tab/>
            </w:r>
            <w:r w:rsidRPr="00400A2C">
              <w:rPr>
                <w:rFonts w:hint="cs"/>
                <w:i/>
                <w:iCs/>
                <w:spacing w:val="-4"/>
                <w:rtl/>
                <w:lang w:bidi="ar-EG"/>
              </w:rPr>
              <w:t>طريق دولي</w:t>
            </w:r>
            <w:r w:rsidRPr="00400A2C">
              <w:rPr>
                <w:rFonts w:hint="cs"/>
                <w:spacing w:val="-4"/>
                <w:rtl/>
                <w:lang w:bidi="ar-EG"/>
              </w:rPr>
              <w:t xml:space="preserve">: مجموعة الوسائل والمنشآت التقنية الواقعة في بلدان مختلفة والمستخدمة لتسيير حركة الاتصالات بين مركزين أو مكتبين </w:t>
            </w:r>
            <w:proofErr w:type="spellStart"/>
            <w:r w:rsidRPr="00400A2C">
              <w:rPr>
                <w:rFonts w:hint="cs"/>
                <w:spacing w:val="-4"/>
                <w:rtl/>
                <w:lang w:bidi="ar-EG"/>
              </w:rPr>
              <w:t>انتهائيين</w:t>
            </w:r>
            <w:proofErr w:type="spellEnd"/>
            <w:r w:rsidRPr="00400A2C">
              <w:rPr>
                <w:rFonts w:hint="cs"/>
                <w:spacing w:val="-4"/>
                <w:rtl/>
                <w:lang w:bidi="ar-EG"/>
              </w:rPr>
              <w:t xml:space="preserve"> دوليين للاتصالات.</w:t>
            </w:r>
          </w:p>
        </w:tc>
        <w:tc>
          <w:tcPr>
            <w:tcW w:w="3141" w:type="dxa"/>
          </w:tcPr>
          <w:p w14:paraId="3BD31F3F" w14:textId="53D162D7" w:rsidR="00716121" w:rsidRPr="001D1C30" w:rsidRDefault="00716121" w:rsidP="00716121">
            <w:pPr>
              <w:rPr>
                <w:lang w:bidi="ar-EG"/>
              </w:rPr>
            </w:pPr>
            <w:r w:rsidRPr="00AA51D2">
              <w:rPr>
                <w:lang w:bidi="ar-EG"/>
              </w:rPr>
              <w:t>6.2</w:t>
            </w:r>
            <w:r w:rsidR="006B6F22">
              <w:rPr>
                <w:rtl/>
                <w:lang w:bidi="ar-EG"/>
              </w:rPr>
              <w:tab/>
            </w:r>
            <w:r w:rsidRPr="00AA51D2">
              <w:rPr>
                <w:rFonts w:hint="cs"/>
                <w:i/>
                <w:iCs/>
                <w:rtl/>
                <w:lang w:bidi="ar-EG"/>
              </w:rPr>
              <w:t>طريق دولي</w:t>
            </w:r>
            <w:r w:rsidRPr="00AA51D2">
              <w:rPr>
                <w:rFonts w:hint="cs"/>
                <w:rtl/>
                <w:lang w:bidi="ar-EG"/>
              </w:rPr>
              <w:t>: مجموعة الوسائل والمنشآت التقنية الواقعة في</w:t>
            </w:r>
            <w:r w:rsidR="006C617F">
              <w:rPr>
                <w:rFonts w:hint="eastAsia"/>
                <w:rtl/>
                <w:lang w:bidi="ar-EG"/>
              </w:rPr>
              <w:t> </w:t>
            </w:r>
            <w:r w:rsidRPr="00AA51D2">
              <w:rPr>
                <w:rFonts w:hint="cs"/>
                <w:rtl/>
                <w:lang w:bidi="ar-EG"/>
              </w:rPr>
              <w:t xml:space="preserve">بلدان مختلفة والمستخدمة لتسيير حركة الاتصالات بين مركزين أو مكتبين </w:t>
            </w:r>
            <w:proofErr w:type="spellStart"/>
            <w:r w:rsidRPr="00AA51D2">
              <w:rPr>
                <w:rFonts w:hint="cs"/>
                <w:rtl/>
                <w:lang w:bidi="ar-EG"/>
              </w:rPr>
              <w:t>انتهائيين</w:t>
            </w:r>
            <w:proofErr w:type="spellEnd"/>
            <w:r w:rsidRPr="00AA51D2">
              <w:rPr>
                <w:rFonts w:hint="cs"/>
                <w:rtl/>
                <w:lang w:bidi="ar-EG"/>
              </w:rPr>
              <w:t xml:space="preserve"> دوليين للاتصالات.</w:t>
            </w:r>
          </w:p>
        </w:tc>
        <w:tc>
          <w:tcPr>
            <w:tcW w:w="2932" w:type="dxa"/>
          </w:tcPr>
          <w:p w14:paraId="2D628808" w14:textId="396527A0" w:rsidR="00716121" w:rsidRPr="001D1C30" w:rsidRDefault="00716121" w:rsidP="00716121">
            <w:pPr>
              <w:rPr>
                <w:lang w:bidi="ar-EG"/>
              </w:rPr>
            </w:pPr>
            <w:r>
              <w:rPr>
                <w:rFonts w:hint="cs"/>
                <w:rtl/>
              </w:rPr>
              <w:t>النص قابل للتطبيق</w:t>
            </w:r>
            <w:r w:rsidR="003152F1">
              <w:rPr>
                <w:rFonts w:hint="cs"/>
                <w:rtl/>
              </w:rPr>
              <w:t>.</w:t>
            </w:r>
          </w:p>
        </w:tc>
        <w:tc>
          <w:tcPr>
            <w:tcW w:w="2838" w:type="dxa"/>
          </w:tcPr>
          <w:p w14:paraId="38097412" w14:textId="78AE0A63" w:rsidR="00716121" w:rsidRPr="001D1C30" w:rsidRDefault="00716121" w:rsidP="00716121">
            <w:pPr>
              <w:rPr>
                <w:lang w:bidi="ar-EG"/>
              </w:rPr>
            </w:pPr>
            <w:r>
              <w:rPr>
                <w:rFonts w:hint="cs"/>
                <w:rtl/>
              </w:rPr>
              <w:t>النص يتسم بالمرونة</w:t>
            </w:r>
            <w:r w:rsidR="003152F1">
              <w:rPr>
                <w:rFonts w:hint="cs"/>
                <w:rtl/>
                <w:lang w:bidi="ar-EG"/>
              </w:rPr>
              <w:t>.</w:t>
            </w:r>
          </w:p>
        </w:tc>
        <w:tc>
          <w:tcPr>
            <w:tcW w:w="1693" w:type="dxa"/>
          </w:tcPr>
          <w:p w14:paraId="5DB6B639" w14:textId="47D177A4" w:rsidR="00716121" w:rsidRPr="001D1C30" w:rsidRDefault="00716121" w:rsidP="00C01157">
            <w:pPr>
              <w:rPr>
                <w:lang w:bidi="ar-EG"/>
              </w:rPr>
            </w:pPr>
            <w:r>
              <w:rPr>
                <w:rFonts w:hint="cs"/>
                <w:rtl/>
                <w:lang w:bidi="ar-EG"/>
              </w:rPr>
              <w:t>الإبقاء على النص كما هو</w:t>
            </w:r>
            <w:r w:rsidR="003152F1">
              <w:rPr>
                <w:rFonts w:hint="cs"/>
                <w:rtl/>
                <w:lang w:bidi="ar-EG"/>
              </w:rPr>
              <w:t>.</w:t>
            </w:r>
          </w:p>
        </w:tc>
      </w:tr>
      <w:tr w:rsidR="00716121" w:rsidRPr="001D1C30" w14:paraId="7FC88DA8" w14:textId="77777777" w:rsidTr="0095505B">
        <w:trPr>
          <w:trHeight w:val="1540"/>
          <w:jc w:val="center"/>
        </w:trPr>
        <w:tc>
          <w:tcPr>
            <w:tcW w:w="732" w:type="dxa"/>
          </w:tcPr>
          <w:p w14:paraId="614FE981" w14:textId="4499166F" w:rsidR="00716121" w:rsidRPr="001D1C30" w:rsidRDefault="00716121" w:rsidP="00716121">
            <w:pPr>
              <w:rPr>
                <w:lang w:bidi="ar-EG"/>
              </w:rPr>
            </w:pPr>
          </w:p>
        </w:tc>
        <w:tc>
          <w:tcPr>
            <w:tcW w:w="2933" w:type="dxa"/>
          </w:tcPr>
          <w:p w14:paraId="7CFF6D7A" w14:textId="77777777" w:rsidR="00716121" w:rsidRDefault="00716121" w:rsidP="00105AD8">
            <w:pPr>
              <w:keepNext/>
              <w:keepLines/>
              <w:rPr>
                <w:rtl/>
                <w:lang w:bidi="ar-EG"/>
              </w:rPr>
            </w:pPr>
            <w:r w:rsidRPr="00AA51D2">
              <w:rPr>
                <w:lang w:bidi="ar-EG"/>
              </w:rPr>
              <w:t>7.2</w:t>
            </w:r>
            <w:r w:rsidRPr="00AA51D2">
              <w:rPr>
                <w:rFonts w:hint="cs"/>
                <w:rtl/>
                <w:lang w:bidi="ar-EG"/>
              </w:rPr>
              <w:tab/>
            </w:r>
            <w:r w:rsidRPr="00AA51D2">
              <w:rPr>
                <w:rFonts w:hint="cs"/>
                <w:i/>
                <w:iCs/>
                <w:rtl/>
                <w:lang w:bidi="ar-EG"/>
              </w:rPr>
              <w:t>علاقة</w:t>
            </w:r>
            <w:r w:rsidRPr="00AA51D2">
              <w:rPr>
                <w:rFonts w:hint="cs"/>
                <w:rtl/>
                <w:lang w:bidi="ar-EG"/>
              </w:rPr>
              <w:t xml:space="preserve">: تبادل للحركة بين بلدين </w:t>
            </w:r>
            <w:proofErr w:type="spellStart"/>
            <w:r w:rsidRPr="00AA51D2">
              <w:rPr>
                <w:rFonts w:hint="cs"/>
                <w:rtl/>
                <w:lang w:bidi="ar-EG"/>
              </w:rPr>
              <w:t>انتهائيين</w:t>
            </w:r>
            <w:proofErr w:type="spellEnd"/>
            <w:r w:rsidRPr="00AA51D2">
              <w:rPr>
                <w:rFonts w:hint="cs"/>
                <w:rtl/>
                <w:lang w:bidi="ar-EG"/>
              </w:rPr>
              <w:t xml:space="preserve"> يتعلق دائماً بخدمة محددة، عندما يوجد بين وكالات التشغيل المرخص لها التابعة</w:t>
            </w:r>
            <w:r w:rsidRPr="00AA51D2">
              <w:rPr>
                <w:rFonts w:hint="eastAsia"/>
                <w:rtl/>
                <w:lang w:bidi="ar-EG"/>
              </w:rPr>
              <w:t> </w:t>
            </w:r>
            <w:r w:rsidRPr="00AA51D2">
              <w:rPr>
                <w:rFonts w:hint="cs"/>
                <w:rtl/>
                <w:lang w:bidi="ar-EG"/>
              </w:rPr>
              <w:t>لهما:</w:t>
            </w:r>
          </w:p>
          <w:p w14:paraId="38E65F35" w14:textId="31A8CAA1" w:rsidR="00716121" w:rsidRDefault="00716121" w:rsidP="00540812">
            <w:pPr>
              <w:keepNext/>
              <w:keepLines/>
              <w:tabs>
                <w:tab w:val="clear" w:pos="794"/>
              </w:tabs>
              <w:ind w:left="720" w:hanging="720"/>
              <w:rPr>
                <w:rtl/>
                <w:lang w:bidi="ar-EG"/>
              </w:rPr>
            </w:pPr>
            <w:proofErr w:type="gramStart"/>
            <w:r w:rsidRPr="00F2700E">
              <w:rPr>
                <w:rFonts w:hint="cs"/>
                <w:rtl/>
                <w:lang w:bidi="ar-EG"/>
              </w:rPr>
              <w:t>أ )</w:t>
            </w:r>
            <w:proofErr w:type="gramEnd"/>
            <w:r w:rsidR="00400A2C">
              <w:rPr>
                <w:rtl/>
                <w:lang w:bidi="ar-EG"/>
              </w:rPr>
              <w:tab/>
            </w:r>
            <w:r w:rsidRPr="00AA51D2">
              <w:rPr>
                <w:rFonts w:hint="cs"/>
                <w:rtl/>
                <w:lang w:bidi="ar-EG"/>
              </w:rPr>
              <w:t>وسيلة لتبادل حركة هذه الخدمة المحددة:</w:t>
            </w:r>
          </w:p>
          <w:p w14:paraId="264008DF" w14:textId="2C271B41" w:rsidR="00716121" w:rsidRPr="00540812" w:rsidRDefault="00716121" w:rsidP="00540812">
            <w:pPr>
              <w:keepNext/>
              <w:keepLines/>
              <w:tabs>
                <w:tab w:val="clear" w:pos="794"/>
              </w:tabs>
              <w:ind w:left="720" w:hanging="720"/>
              <w:rPr>
                <w:rtl/>
                <w:lang w:bidi="ar-EG"/>
              </w:rPr>
            </w:pPr>
            <w:r w:rsidRPr="00AA51D2">
              <w:rPr>
                <w:rFonts w:hint="cs"/>
                <w:rtl/>
                <w:lang w:bidi="ar-EG"/>
              </w:rPr>
              <w:t>-</w:t>
            </w:r>
            <w:r w:rsidR="00400A2C">
              <w:rPr>
                <w:rtl/>
                <w:lang w:bidi="ar-EG"/>
              </w:rPr>
              <w:tab/>
            </w:r>
            <w:r w:rsidRPr="00540812">
              <w:rPr>
                <w:rFonts w:hint="cs"/>
                <w:rtl/>
                <w:lang w:bidi="ar-EG"/>
              </w:rPr>
              <w:t>بدارات مباشرة (علاقة مباشرة)</w:t>
            </w:r>
            <w:r w:rsidR="00540812" w:rsidRPr="00540812">
              <w:rPr>
                <w:rFonts w:hint="cs"/>
                <w:rtl/>
                <w:lang w:bidi="ar-EG"/>
              </w:rPr>
              <w:t>؛</w:t>
            </w:r>
          </w:p>
          <w:p w14:paraId="05FB2B0A" w14:textId="797D5789" w:rsidR="00716121" w:rsidRPr="00540812" w:rsidRDefault="00716121" w:rsidP="00540812">
            <w:pPr>
              <w:keepNext/>
              <w:keepLines/>
              <w:tabs>
                <w:tab w:val="clear" w:pos="794"/>
              </w:tabs>
              <w:spacing w:line="180" w:lineRule="auto"/>
              <w:ind w:left="720" w:hanging="720"/>
              <w:rPr>
                <w:spacing w:val="-4"/>
                <w:rtl/>
                <w:lang w:bidi="ar-EG"/>
              </w:rPr>
            </w:pPr>
            <w:r>
              <w:rPr>
                <w:rFonts w:hint="cs"/>
                <w:rtl/>
                <w:lang w:bidi="ar-EG"/>
              </w:rPr>
              <w:t>-</w:t>
            </w:r>
            <w:r w:rsidR="00400A2C">
              <w:rPr>
                <w:rtl/>
                <w:lang w:bidi="ar-EG"/>
              </w:rPr>
              <w:tab/>
            </w:r>
            <w:r w:rsidRPr="00540812">
              <w:rPr>
                <w:rFonts w:hint="cs"/>
                <w:spacing w:val="-4"/>
                <w:rtl/>
                <w:lang w:bidi="ar-EG"/>
              </w:rPr>
              <w:t>أو بواسطة نقطة عبور في بلد ثالث (علاقة غير مباشرة)</w:t>
            </w:r>
            <w:r w:rsidR="00540812" w:rsidRPr="00540812">
              <w:rPr>
                <w:rFonts w:hint="cs"/>
                <w:spacing w:val="-4"/>
                <w:rtl/>
                <w:lang w:bidi="ar-EG"/>
              </w:rPr>
              <w:t>؛</w:t>
            </w:r>
          </w:p>
          <w:p w14:paraId="51BDE54F" w14:textId="44166228" w:rsidR="00716121" w:rsidRPr="001D1C30" w:rsidRDefault="00716121" w:rsidP="00540812">
            <w:pPr>
              <w:keepNext/>
              <w:keepLines/>
              <w:ind w:left="720" w:hanging="720"/>
              <w:rPr>
                <w:lang w:bidi="ar-EG"/>
              </w:rPr>
            </w:pPr>
            <w:r w:rsidRPr="00F2700E">
              <w:rPr>
                <w:rFonts w:hint="cs"/>
                <w:rtl/>
                <w:lang w:bidi="ar-EG"/>
              </w:rPr>
              <w:t>ب)</w:t>
            </w:r>
            <w:r w:rsidR="00400A2C">
              <w:rPr>
                <w:rtl/>
                <w:lang w:bidi="ar-EG"/>
              </w:rPr>
              <w:tab/>
            </w:r>
            <w:r w:rsidRPr="00400A2C">
              <w:rPr>
                <w:rFonts w:hint="cs"/>
                <w:spacing w:val="-6"/>
                <w:rtl/>
                <w:lang w:bidi="ar-EG"/>
              </w:rPr>
              <w:t>وتسوية الحسابات، عموماً.</w:t>
            </w:r>
          </w:p>
        </w:tc>
        <w:tc>
          <w:tcPr>
            <w:tcW w:w="3141" w:type="dxa"/>
          </w:tcPr>
          <w:p w14:paraId="6833C74E" w14:textId="18E27347" w:rsidR="00716121" w:rsidRPr="00A01829" w:rsidRDefault="00716121" w:rsidP="00716121">
            <w:pPr>
              <w:rPr>
                <w:rtl/>
                <w:lang w:bidi="ar-EG"/>
              </w:rPr>
            </w:pPr>
            <w:r w:rsidRPr="00A01829">
              <w:rPr>
                <w:lang w:bidi="ar-EG"/>
              </w:rPr>
              <w:t>7.2</w:t>
            </w:r>
            <w:r w:rsidR="006B6F22">
              <w:rPr>
                <w:rtl/>
                <w:lang w:bidi="ar-EG"/>
              </w:rPr>
              <w:tab/>
            </w:r>
            <w:r w:rsidRPr="00105AD8">
              <w:rPr>
                <w:i/>
                <w:iCs/>
                <w:rtl/>
                <w:lang w:bidi="ar-EG"/>
              </w:rPr>
              <w:t>علاقة</w:t>
            </w:r>
            <w:r w:rsidRPr="00A01829">
              <w:rPr>
                <w:rtl/>
                <w:lang w:bidi="ar-EG"/>
              </w:rPr>
              <w:t xml:space="preserve">: تبادل للحركة بين </w:t>
            </w:r>
            <w:r w:rsidRPr="00A01829">
              <w:rPr>
                <w:rFonts w:hint="cs"/>
                <w:rtl/>
                <w:lang w:bidi="ar-EG"/>
              </w:rPr>
              <w:t>بلدين</w:t>
            </w:r>
            <w:r w:rsidRPr="00A01829">
              <w:rPr>
                <w:rtl/>
                <w:lang w:bidi="ar-EG"/>
              </w:rPr>
              <w:t xml:space="preserve"> </w:t>
            </w:r>
            <w:proofErr w:type="spellStart"/>
            <w:r w:rsidRPr="00A01829">
              <w:rPr>
                <w:rtl/>
                <w:lang w:bidi="ar-EG"/>
              </w:rPr>
              <w:t>انتهائيين</w:t>
            </w:r>
            <w:proofErr w:type="spellEnd"/>
            <w:r w:rsidRPr="00A01829">
              <w:rPr>
                <w:rtl/>
                <w:lang w:bidi="ar-EG"/>
              </w:rPr>
              <w:t xml:space="preserve"> يتعلق دائماً بخدمة محددة، عندما يوجد بين إدارتيهما</w:t>
            </w:r>
            <w:r w:rsidRPr="00A01829">
              <w:rPr>
                <w:rFonts w:hint="cs"/>
                <w:rtl/>
                <w:lang w:bidi="ar-EG"/>
              </w:rPr>
              <w:t>*</w:t>
            </w:r>
            <w:r w:rsidRPr="00A01829">
              <w:rPr>
                <w:rtl/>
                <w:lang w:bidi="ar-EG"/>
              </w:rPr>
              <w:t>:</w:t>
            </w:r>
          </w:p>
          <w:p w14:paraId="2571F5D8" w14:textId="4894DDD2" w:rsidR="00716121" w:rsidRPr="00A01829" w:rsidRDefault="00716121" w:rsidP="00540812">
            <w:pPr>
              <w:tabs>
                <w:tab w:val="clear" w:pos="794"/>
              </w:tabs>
              <w:spacing w:before="20" w:after="40" w:line="173" w:lineRule="auto"/>
              <w:ind w:left="720" w:hanging="720"/>
              <w:jc w:val="left"/>
              <w:rPr>
                <w:rtl/>
                <w:lang w:bidi="ar-EG"/>
              </w:rPr>
            </w:pPr>
            <w:proofErr w:type="gramStart"/>
            <w:r w:rsidRPr="00A01829">
              <w:rPr>
                <w:rtl/>
                <w:lang w:bidi="ar-EG"/>
              </w:rPr>
              <w:t>أ )</w:t>
            </w:r>
            <w:proofErr w:type="gramEnd"/>
            <w:r w:rsidRPr="00A01829">
              <w:rPr>
                <w:rtl/>
                <w:lang w:bidi="ar-EG"/>
              </w:rPr>
              <w:tab/>
              <w:t>وسيلة لتبادل حركة في هذه الخدمة المحددة:</w:t>
            </w:r>
          </w:p>
          <w:p w14:paraId="1FF138A3" w14:textId="7BDC2068" w:rsidR="00716121" w:rsidRPr="00540812" w:rsidRDefault="00716121" w:rsidP="00540812">
            <w:pPr>
              <w:tabs>
                <w:tab w:val="clear" w:pos="794"/>
              </w:tabs>
              <w:spacing w:before="20" w:after="40" w:line="173" w:lineRule="auto"/>
              <w:ind w:left="720" w:hanging="720"/>
              <w:rPr>
                <w:spacing w:val="-8"/>
                <w:rtl/>
                <w:lang w:bidi="ar-EG"/>
              </w:rPr>
            </w:pPr>
            <w:r w:rsidRPr="00A01829">
              <w:rPr>
                <w:rtl/>
                <w:lang w:bidi="ar-EG"/>
              </w:rPr>
              <w:t>-</w:t>
            </w:r>
            <w:r w:rsidR="00400A2C">
              <w:rPr>
                <w:rtl/>
                <w:lang w:bidi="ar-EG"/>
              </w:rPr>
              <w:tab/>
            </w:r>
            <w:r w:rsidRPr="00540812">
              <w:rPr>
                <w:spacing w:val="-8"/>
                <w:rtl/>
                <w:lang w:bidi="ar-EG"/>
              </w:rPr>
              <w:t>بدارات مباشرة (علاقة مباشرة)</w:t>
            </w:r>
            <w:r w:rsidR="00540812" w:rsidRPr="00540812">
              <w:rPr>
                <w:rFonts w:hint="cs"/>
                <w:spacing w:val="-8"/>
                <w:rtl/>
                <w:lang w:bidi="ar-EG"/>
              </w:rPr>
              <w:t>؛</w:t>
            </w:r>
          </w:p>
          <w:p w14:paraId="04167E8A" w14:textId="4647F99E" w:rsidR="00716121" w:rsidRPr="00A01829" w:rsidRDefault="00716121" w:rsidP="00540812">
            <w:pPr>
              <w:tabs>
                <w:tab w:val="clear" w:pos="794"/>
              </w:tabs>
              <w:spacing w:before="20" w:after="40" w:line="173" w:lineRule="auto"/>
              <w:ind w:left="720" w:hanging="720"/>
              <w:rPr>
                <w:rtl/>
                <w:lang w:bidi="ar-EG"/>
              </w:rPr>
            </w:pPr>
            <w:r w:rsidRPr="00A01829">
              <w:rPr>
                <w:rtl/>
                <w:lang w:bidi="ar-EG"/>
              </w:rPr>
              <w:t>-</w:t>
            </w:r>
            <w:r w:rsidR="00400A2C">
              <w:rPr>
                <w:rtl/>
                <w:lang w:bidi="ar-EG"/>
              </w:rPr>
              <w:tab/>
            </w:r>
            <w:r w:rsidRPr="00A01829">
              <w:rPr>
                <w:rtl/>
                <w:lang w:bidi="ar-EG"/>
              </w:rPr>
              <w:t>أو بواسطة نقطة عبور في بلد ثالث (علاقة غير مباشرة)</w:t>
            </w:r>
            <w:r w:rsidR="00540812">
              <w:rPr>
                <w:rFonts w:hint="cs"/>
                <w:rtl/>
                <w:lang w:bidi="ar-EG"/>
              </w:rPr>
              <w:t>؛</w:t>
            </w:r>
          </w:p>
          <w:p w14:paraId="7D12F3AB" w14:textId="50387858" w:rsidR="00716121" w:rsidRPr="001D1C30" w:rsidRDefault="00716121" w:rsidP="00540812">
            <w:pPr>
              <w:tabs>
                <w:tab w:val="clear" w:pos="794"/>
              </w:tabs>
              <w:ind w:left="720" w:hanging="720"/>
              <w:rPr>
                <w:lang w:bidi="ar-EG"/>
              </w:rPr>
            </w:pPr>
            <w:r w:rsidRPr="00A01829">
              <w:rPr>
                <w:rtl/>
                <w:lang w:bidi="ar-EG"/>
              </w:rPr>
              <w:t>ب)</w:t>
            </w:r>
            <w:r w:rsidR="00400A2C">
              <w:rPr>
                <w:rtl/>
                <w:lang w:bidi="ar-EG"/>
              </w:rPr>
              <w:tab/>
            </w:r>
            <w:r w:rsidRPr="00A01829">
              <w:rPr>
                <w:rtl/>
                <w:lang w:bidi="ar-EG"/>
              </w:rPr>
              <w:t>عادة، تصفية حسابات.</w:t>
            </w:r>
          </w:p>
        </w:tc>
        <w:tc>
          <w:tcPr>
            <w:tcW w:w="2932" w:type="dxa"/>
          </w:tcPr>
          <w:p w14:paraId="5B1ADD82" w14:textId="49E7BC33" w:rsidR="00716121" w:rsidRPr="001D1C30" w:rsidRDefault="00716121" w:rsidP="00716121">
            <w:pPr>
              <w:rPr>
                <w:lang w:bidi="ar-EG"/>
              </w:rPr>
            </w:pPr>
            <w:r>
              <w:rPr>
                <w:rFonts w:hint="cs"/>
                <w:rtl/>
              </w:rPr>
              <w:t>النص قابل للتطبيق</w:t>
            </w:r>
            <w:r w:rsidR="003152F1">
              <w:rPr>
                <w:rFonts w:hint="cs"/>
                <w:rtl/>
              </w:rPr>
              <w:t>.</w:t>
            </w:r>
          </w:p>
        </w:tc>
        <w:tc>
          <w:tcPr>
            <w:tcW w:w="2838" w:type="dxa"/>
          </w:tcPr>
          <w:p w14:paraId="30B09DC4" w14:textId="15DAC0C7" w:rsidR="00716121" w:rsidRPr="001D1C30" w:rsidRDefault="00716121" w:rsidP="00716121">
            <w:pPr>
              <w:rPr>
                <w:lang w:bidi="ar-EG"/>
              </w:rPr>
            </w:pPr>
            <w:r>
              <w:rPr>
                <w:rFonts w:hint="cs"/>
                <w:rtl/>
              </w:rPr>
              <w:t>النص يتسم بالمرونة</w:t>
            </w:r>
            <w:r w:rsidR="003152F1">
              <w:rPr>
                <w:rFonts w:hint="cs"/>
                <w:rtl/>
                <w:lang w:bidi="ar-EG"/>
              </w:rPr>
              <w:t>.</w:t>
            </w:r>
          </w:p>
        </w:tc>
        <w:tc>
          <w:tcPr>
            <w:tcW w:w="1693" w:type="dxa"/>
          </w:tcPr>
          <w:p w14:paraId="02A1445E" w14:textId="0422428D" w:rsidR="00716121" w:rsidRPr="001D1C30" w:rsidRDefault="00716121" w:rsidP="00C01157">
            <w:pPr>
              <w:rPr>
                <w:lang w:bidi="ar-EG"/>
              </w:rPr>
            </w:pPr>
            <w:r>
              <w:rPr>
                <w:rFonts w:hint="cs"/>
                <w:rtl/>
                <w:lang w:bidi="ar-EG"/>
              </w:rPr>
              <w:t>الإبقاء على النص كما هو</w:t>
            </w:r>
            <w:r w:rsidR="003152F1">
              <w:rPr>
                <w:rFonts w:hint="cs"/>
                <w:rtl/>
                <w:lang w:bidi="ar-EG"/>
              </w:rPr>
              <w:t>.</w:t>
            </w:r>
          </w:p>
        </w:tc>
      </w:tr>
      <w:tr w:rsidR="00716121" w:rsidRPr="001D1C30" w14:paraId="7E49E841" w14:textId="77777777" w:rsidTr="0095505B">
        <w:trPr>
          <w:trHeight w:val="1320"/>
          <w:jc w:val="center"/>
        </w:trPr>
        <w:tc>
          <w:tcPr>
            <w:tcW w:w="732" w:type="dxa"/>
          </w:tcPr>
          <w:p w14:paraId="4BEF5920" w14:textId="5257DF0F" w:rsidR="00716121" w:rsidRPr="001D1C30" w:rsidRDefault="00716121" w:rsidP="00716121">
            <w:pPr>
              <w:rPr>
                <w:lang w:bidi="ar-EG"/>
              </w:rPr>
            </w:pPr>
          </w:p>
        </w:tc>
        <w:tc>
          <w:tcPr>
            <w:tcW w:w="2933" w:type="dxa"/>
          </w:tcPr>
          <w:p w14:paraId="383AEB2E" w14:textId="729EA729" w:rsidR="00716121" w:rsidRPr="00C8617B" w:rsidRDefault="00716121" w:rsidP="00C8617B">
            <w:pPr>
              <w:rPr>
                <w:spacing w:val="-4"/>
                <w:lang w:bidi="ar-EG"/>
              </w:rPr>
            </w:pPr>
            <w:r w:rsidRPr="00C8617B">
              <w:rPr>
                <w:spacing w:val="-4"/>
                <w:lang w:bidi="ar-EG"/>
              </w:rPr>
              <w:t>8.2</w:t>
            </w:r>
            <w:r w:rsidR="006B6F22">
              <w:rPr>
                <w:spacing w:val="-4"/>
                <w:rtl/>
                <w:lang w:bidi="ar-EG"/>
              </w:rPr>
              <w:tab/>
            </w:r>
            <w:r w:rsidRPr="00C8617B">
              <w:rPr>
                <w:rFonts w:hint="cs"/>
                <w:i/>
                <w:iCs/>
                <w:spacing w:val="-4"/>
                <w:rtl/>
                <w:lang w:bidi="ar-EG"/>
              </w:rPr>
              <w:t>رسم المحاسبة</w:t>
            </w:r>
            <w:r w:rsidRPr="00C8617B">
              <w:rPr>
                <w:rFonts w:hint="cs"/>
                <w:spacing w:val="-4"/>
                <w:rtl/>
                <w:lang w:bidi="ar-EG"/>
              </w:rPr>
              <w:t>: رسم يحدَّد بالاتفاق بين وكالات التشغيل</w:t>
            </w:r>
            <w:r w:rsidRPr="00C8617B">
              <w:rPr>
                <w:rFonts w:hint="cs"/>
                <w:spacing w:val="-4"/>
                <w:rtl/>
              </w:rPr>
              <w:t xml:space="preserve"> المرخص لها </w:t>
            </w:r>
            <w:r w:rsidRPr="00C8617B">
              <w:rPr>
                <w:rFonts w:hint="cs"/>
                <w:spacing w:val="-4"/>
                <w:rtl/>
                <w:lang w:bidi="ar-EG"/>
              </w:rPr>
              <w:t>لعلاقة معينة ويُستخدم لوضع الحسابات</w:t>
            </w:r>
            <w:r w:rsidRPr="00C8617B">
              <w:rPr>
                <w:rFonts w:hint="eastAsia"/>
                <w:spacing w:val="-4"/>
                <w:rtl/>
                <w:lang w:bidi="ar-EG"/>
              </w:rPr>
              <w:t> </w:t>
            </w:r>
            <w:r w:rsidRPr="00C8617B">
              <w:rPr>
                <w:rFonts w:hint="cs"/>
                <w:spacing w:val="-4"/>
                <w:rtl/>
                <w:lang w:bidi="ar-EG"/>
              </w:rPr>
              <w:t>الدولية.</w:t>
            </w:r>
          </w:p>
        </w:tc>
        <w:tc>
          <w:tcPr>
            <w:tcW w:w="3141" w:type="dxa"/>
          </w:tcPr>
          <w:p w14:paraId="475D1349" w14:textId="6970A36B" w:rsidR="00716121" w:rsidRPr="001D1C30" w:rsidRDefault="00716121" w:rsidP="00716121">
            <w:pPr>
              <w:rPr>
                <w:lang w:bidi="ar-EG"/>
              </w:rPr>
            </w:pPr>
            <w:r w:rsidRPr="00A01829">
              <w:rPr>
                <w:lang w:bidi="ar-EG"/>
              </w:rPr>
              <w:t>8.2</w:t>
            </w:r>
            <w:r w:rsidR="006B6F22">
              <w:rPr>
                <w:rtl/>
                <w:lang w:bidi="ar-EG"/>
              </w:rPr>
              <w:tab/>
            </w:r>
            <w:r w:rsidRPr="004D2A1F">
              <w:rPr>
                <w:spacing w:val="-4"/>
                <w:rtl/>
                <w:lang w:bidi="ar-EG"/>
              </w:rPr>
              <w:t>أسعار المحاسبة: رسم يحدد بالاتفاق بين الإدارات* لعلاقة معينة ويستخدم لوضع الحسابات الدولية</w:t>
            </w:r>
            <w:r w:rsidR="004D2A1F" w:rsidRPr="004D2A1F">
              <w:rPr>
                <w:rFonts w:hint="cs"/>
                <w:spacing w:val="-4"/>
                <w:rtl/>
                <w:lang w:bidi="ar-EG"/>
              </w:rPr>
              <w:t>.</w:t>
            </w:r>
          </w:p>
        </w:tc>
        <w:tc>
          <w:tcPr>
            <w:tcW w:w="2932" w:type="dxa"/>
          </w:tcPr>
          <w:p w14:paraId="58B9AD9C" w14:textId="5A2BC066" w:rsidR="00716121" w:rsidRPr="001D1C30" w:rsidRDefault="00716121" w:rsidP="00716121">
            <w:pPr>
              <w:rPr>
                <w:lang w:bidi="ar-EG"/>
              </w:rPr>
            </w:pPr>
            <w:r>
              <w:rPr>
                <w:rFonts w:hint="cs"/>
                <w:rtl/>
              </w:rPr>
              <w:t>النص قابل للتطبيق</w:t>
            </w:r>
            <w:r w:rsidR="003152F1">
              <w:rPr>
                <w:rFonts w:hint="cs"/>
                <w:rtl/>
                <w:lang w:bidi="ar-EG"/>
              </w:rPr>
              <w:t>.</w:t>
            </w:r>
          </w:p>
        </w:tc>
        <w:tc>
          <w:tcPr>
            <w:tcW w:w="2838" w:type="dxa"/>
          </w:tcPr>
          <w:p w14:paraId="66462E8F" w14:textId="4D497357" w:rsidR="00716121" w:rsidRPr="001D1C30" w:rsidRDefault="00716121" w:rsidP="00716121">
            <w:pPr>
              <w:rPr>
                <w:lang w:bidi="ar-EG"/>
              </w:rPr>
            </w:pPr>
            <w:r>
              <w:rPr>
                <w:rFonts w:hint="cs"/>
                <w:rtl/>
              </w:rPr>
              <w:t>النص يتسم بالمرونة</w:t>
            </w:r>
            <w:r w:rsidR="003152F1">
              <w:rPr>
                <w:rFonts w:hint="cs"/>
                <w:rtl/>
                <w:lang w:bidi="ar-EG"/>
              </w:rPr>
              <w:t>.</w:t>
            </w:r>
          </w:p>
        </w:tc>
        <w:tc>
          <w:tcPr>
            <w:tcW w:w="1693" w:type="dxa"/>
          </w:tcPr>
          <w:p w14:paraId="2D750B94" w14:textId="60E807BA" w:rsidR="00716121" w:rsidRPr="001D1C30" w:rsidRDefault="00716121" w:rsidP="00C01157">
            <w:pPr>
              <w:rPr>
                <w:lang w:bidi="ar-EG"/>
              </w:rPr>
            </w:pPr>
            <w:r>
              <w:rPr>
                <w:rFonts w:hint="cs"/>
                <w:rtl/>
                <w:lang w:bidi="ar-EG"/>
              </w:rPr>
              <w:t>الإبقاء على النص كما هو</w:t>
            </w:r>
            <w:r w:rsidR="003152F1">
              <w:rPr>
                <w:rFonts w:hint="cs"/>
                <w:rtl/>
                <w:lang w:bidi="ar-EG"/>
              </w:rPr>
              <w:t>.</w:t>
            </w:r>
          </w:p>
        </w:tc>
      </w:tr>
      <w:tr w:rsidR="00716121" w:rsidRPr="001D1C30" w14:paraId="3DC7158A" w14:textId="77777777" w:rsidTr="0095505B">
        <w:trPr>
          <w:trHeight w:val="1320"/>
          <w:jc w:val="center"/>
        </w:trPr>
        <w:tc>
          <w:tcPr>
            <w:tcW w:w="732" w:type="dxa"/>
          </w:tcPr>
          <w:p w14:paraId="74600E5B" w14:textId="77777777" w:rsidR="00716121" w:rsidRPr="001D1C30" w:rsidRDefault="00716121" w:rsidP="00716121">
            <w:pPr>
              <w:rPr>
                <w:lang w:bidi="ar-EG"/>
              </w:rPr>
            </w:pPr>
          </w:p>
        </w:tc>
        <w:tc>
          <w:tcPr>
            <w:tcW w:w="2933" w:type="dxa"/>
          </w:tcPr>
          <w:p w14:paraId="2413A5EE" w14:textId="0F040A27" w:rsidR="00716121" w:rsidRPr="001D1C30" w:rsidRDefault="00716121" w:rsidP="00716121">
            <w:pPr>
              <w:rPr>
                <w:lang w:bidi="ar-EG"/>
              </w:rPr>
            </w:pPr>
            <w:r w:rsidRPr="00A01829">
              <w:rPr>
                <w:lang w:bidi="ar-EG"/>
              </w:rPr>
              <w:t>9.2</w:t>
            </w:r>
            <w:r w:rsidR="006B6F22">
              <w:rPr>
                <w:rtl/>
                <w:lang w:bidi="ar-EG"/>
              </w:rPr>
              <w:tab/>
            </w:r>
            <w:r w:rsidRPr="00A01829">
              <w:rPr>
                <w:rFonts w:hint="cs"/>
                <w:i/>
                <w:iCs/>
                <w:rtl/>
                <w:lang w:bidi="ar-EG"/>
              </w:rPr>
              <w:t>رسم التحصيل</w:t>
            </w:r>
            <w:r w:rsidRPr="00A01829">
              <w:rPr>
                <w:rFonts w:hint="cs"/>
                <w:rtl/>
                <w:lang w:bidi="ar-EG"/>
              </w:rPr>
              <w:t>: رسم تضعه وكالة تشغيل مرخص لها ما وتستوفيه من زبائنها عن استخدام خدمة دولية</w:t>
            </w:r>
            <w:r w:rsidRPr="00A01829">
              <w:rPr>
                <w:rFonts w:hint="eastAsia"/>
                <w:rtl/>
                <w:lang w:bidi="ar-EG"/>
              </w:rPr>
              <w:t> </w:t>
            </w:r>
            <w:r w:rsidRPr="00A01829">
              <w:rPr>
                <w:rFonts w:hint="cs"/>
                <w:rtl/>
                <w:lang w:bidi="ar-EG"/>
              </w:rPr>
              <w:t>للاتصالات.</w:t>
            </w:r>
          </w:p>
        </w:tc>
        <w:tc>
          <w:tcPr>
            <w:tcW w:w="3141" w:type="dxa"/>
          </w:tcPr>
          <w:p w14:paraId="20D17274" w14:textId="11696C53" w:rsidR="00716121" w:rsidRPr="001D1C30" w:rsidRDefault="00716121" w:rsidP="00716121">
            <w:pPr>
              <w:rPr>
                <w:lang w:bidi="ar-EG"/>
              </w:rPr>
            </w:pPr>
            <w:r w:rsidRPr="00A01829">
              <w:rPr>
                <w:lang w:bidi="ar-EG"/>
              </w:rPr>
              <w:t>9.2</w:t>
            </w:r>
            <w:r w:rsidR="006B6F22">
              <w:rPr>
                <w:rtl/>
                <w:lang w:bidi="ar-EG"/>
              </w:rPr>
              <w:tab/>
            </w:r>
            <w:r w:rsidRPr="00A01829">
              <w:rPr>
                <w:rtl/>
                <w:lang w:bidi="ar-EG"/>
              </w:rPr>
              <w:t>رسم التحصيل: رسم ت</w:t>
            </w:r>
            <w:r w:rsidRPr="00A01829">
              <w:rPr>
                <w:rFonts w:hint="cs"/>
                <w:rtl/>
                <w:lang w:bidi="ar-EG"/>
              </w:rPr>
              <w:t>حدده</w:t>
            </w:r>
            <w:r w:rsidRPr="00A01829">
              <w:rPr>
                <w:rtl/>
                <w:lang w:bidi="ar-EG"/>
              </w:rPr>
              <w:t xml:space="preserve"> إدارة* ما تحصله من عملائها مقابل استخدام خدمة دولية للاتصالات.</w:t>
            </w:r>
          </w:p>
        </w:tc>
        <w:tc>
          <w:tcPr>
            <w:tcW w:w="2932" w:type="dxa"/>
          </w:tcPr>
          <w:p w14:paraId="1E20A190" w14:textId="5B80FB05" w:rsidR="00716121" w:rsidRPr="001D1C30" w:rsidRDefault="00716121" w:rsidP="00716121">
            <w:pPr>
              <w:rPr>
                <w:lang w:bidi="ar-EG"/>
              </w:rPr>
            </w:pPr>
            <w:r>
              <w:rPr>
                <w:rFonts w:hint="cs"/>
                <w:rtl/>
              </w:rPr>
              <w:t>النص قابل للتطبيق</w:t>
            </w:r>
            <w:r w:rsidR="003152F1">
              <w:rPr>
                <w:rFonts w:hint="cs"/>
                <w:rtl/>
              </w:rPr>
              <w:t>.</w:t>
            </w:r>
          </w:p>
        </w:tc>
        <w:tc>
          <w:tcPr>
            <w:tcW w:w="2838" w:type="dxa"/>
          </w:tcPr>
          <w:p w14:paraId="64E2C77C" w14:textId="35B07371" w:rsidR="00716121" w:rsidRPr="001D1C30" w:rsidRDefault="00716121" w:rsidP="00716121">
            <w:pPr>
              <w:rPr>
                <w:lang w:bidi="ar-EG"/>
              </w:rPr>
            </w:pPr>
            <w:r>
              <w:rPr>
                <w:rFonts w:hint="cs"/>
                <w:rtl/>
              </w:rPr>
              <w:t>النص يتسم بالمرونة</w:t>
            </w:r>
            <w:r w:rsidR="003152F1">
              <w:rPr>
                <w:rFonts w:hint="cs"/>
                <w:rtl/>
                <w:lang w:bidi="ar-EG"/>
              </w:rPr>
              <w:t>.</w:t>
            </w:r>
          </w:p>
        </w:tc>
        <w:tc>
          <w:tcPr>
            <w:tcW w:w="1693" w:type="dxa"/>
          </w:tcPr>
          <w:p w14:paraId="6B0BC666" w14:textId="407D5AAA" w:rsidR="00716121" w:rsidRPr="001D1C30" w:rsidRDefault="00716121" w:rsidP="00C01157">
            <w:pPr>
              <w:rPr>
                <w:lang w:bidi="ar-EG"/>
              </w:rPr>
            </w:pPr>
            <w:r>
              <w:rPr>
                <w:rFonts w:hint="cs"/>
                <w:rtl/>
                <w:lang w:bidi="ar-EG"/>
              </w:rPr>
              <w:t>الإبقاء على النص كما هو</w:t>
            </w:r>
            <w:r w:rsidR="003152F1">
              <w:rPr>
                <w:rFonts w:hint="cs"/>
                <w:rtl/>
                <w:lang w:bidi="ar-EG"/>
              </w:rPr>
              <w:t>.</w:t>
            </w:r>
          </w:p>
        </w:tc>
      </w:tr>
      <w:tr w:rsidR="00716121" w:rsidRPr="001D1C30" w14:paraId="7E68B081" w14:textId="77777777" w:rsidTr="0095505B">
        <w:trPr>
          <w:trHeight w:val="500"/>
          <w:jc w:val="center"/>
        </w:trPr>
        <w:tc>
          <w:tcPr>
            <w:tcW w:w="732" w:type="dxa"/>
          </w:tcPr>
          <w:p w14:paraId="19922AEC" w14:textId="77777777" w:rsidR="00716121" w:rsidRPr="001D1C30" w:rsidRDefault="00716121" w:rsidP="00716121">
            <w:pPr>
              <w:rPr>
                <w:lang w:bidi="ar-EG"/>
              </w:rPr>
            </w:pPr>
          </w:p>
        </w:tc>
        <w:tc>
          <w:tcPr>
            <w:tcW w:w="2933" w:type="dxa"/>
          </w:tcPr>
          <w:p w14:paraId="178566C5" w14:textId="5398B106" w:rsidR="00716121" w:rsidRPr="00C8617B" w:rsidRDefault="00716121" w:rsidP="00716121">
            <w:pPr>
              <w:rPr>
                <w:b/>
                <w:bCs/>
                <w:strike/>
                <w:lang w:bidi="ar-EG"/>
              </w:rPr>
            </w:pPr>
            <w:r w:rsidRPr="00C8617B">
              <w:rPr>
                <w:b/>
                <w:bCs/>
                <w:strike/>
                <w:lang w:bidi="ar-EG"/>
              </w:rPr>
              <w:t>10.2</w:t>
            </w:r>
            <w:r w:rsidR="003B757F">
              <w:rPr>
                <w:b/>
                <w:bCs/>
                <w:strike/>
                <w:rtl/>
                <w:lang w:bidi="ar-EG"/>
              </w:rPr>
              <w:tab/>
            </w:r>
            <w:r w:rsidRPr="00C8617B">
              <w:rPr>
                <w:b/>
                <w:bCs/>
                <w:strike/>
                <w:rtl/>
                <w:lang w:bidi="ar-EG"/>
              </w:rPr>
              <w:t>تعليمات</w:t>
            </w:r>
          </w:p>
        </w:tc>
        <w:tc>
          <w:tcPr>
            <w:tcW w:w="3141" w:type="dxa"/>
          </w:tcPr>
          <w:p w14:paraId="73C44E88" w14:textId="403D1D5F" w:rsidR="00716121" w:rsidRPr="00C8617B" w:rsidRDefault="00716121" w:rsidP="00716121">
            <w:pPr>
              <w:rPr>
                <w:spacing w:val="-4"/>
                <w:lang w:bidi="ar-EG"/>
              </w:rPr>
            </w:pPr>
            <w:r w:rsidRPr="00C8617B">
              <w:rPr>
                <w:spacing w:val="-4"/>
                <w:lang w:bidi="ar-EG"/>
              </w:rPr>
              <w:t>10.2</w:t>
            </w:r>
            <w:r w:rsidR="006B6F22">
              <w:rPr>
                <w:i/>
                <w:iCs/>
                <w:spacing w:val="-4"/>
                <w:rtl/>
                <w:lang w:bidi="ar-EG"/>
              </w:rPr>
              <w:tab/>
            </w:r>
            <w:r w:rsidRPr="00187A96">
              <w:rPr>
                <w:i/>
                <w:iCs/>
                <w:spacing w:val="-8"/>
                <w:rtl/>
                <w:lang w:bidi="ar-EG"/>
              </w:rPr>
              <w:t>تعليمات:</w:t>
            </w:r>
            <w:r w:rsidRPr="00187A96">
              <w:rPr>
                <w:spacing w:val="-8"/>
                <w:rtl/>
                <w:lang w:bidi="ar-EG"/>
              </w:rPr>
              <w:t xml:space="preserve"> مجموعة أحكام </w:t>
            </w:r>
            <w:r w:rsidRPr="00187A96">
              <w:rPr>
                <w:rFonts w:hint="cs"/>
                <w:spacing w:val="-8"/>
                <w:rtl/>
                <w:lang w:bidi="ar-EG"/>
              </w:rPr>
              <w:t>مستخرجة</w:t>
            </w:r>
            <w:r w:rsidRPr="00187A96">
              <w:rPr>
                <w:spacing w:val="-8"/>
                <w:rtl/>
                <w:lang w:bidi="ar-EG"/>
              </w:rPr>
              <w:t xml:space="preserve"> من توصية أو</w:t>
            </w:r>
            <w:r w:rsidRPr="00187A96">
              <w:rPr>
                <w:rFonts w:hint="cs"/>
                <w:spacing w:val="-8"/>
                <w:rtl/>
                <w:lang w:bidi="ar-EG"/>
              </w:rPr>
              <w:t> </w:t>
            </w:r>
            <w:r w:rsidRPr="00187A96">
              <w:rPr>
                <w:spacing w:val="-8"/>
                <w:rtl/>
                <w:lang w:bidi="ar-EG"/>
              </w:rPr>
              <w:t xml:space="preserve">توصيات صادرة عن اللجنة </w:t>
            </w:r>
            <w:r w:rsidRPr="00187A96">
              <w:rPr>
                <w:spacing w:val="-8"/>
                <w:lang w:bidi="ar-EG"/>
              </w:rPr>
              <w:t>CCITT</w:t>
            </w:r>
            <w:r w:rsidRPr="00187A96">
              <w:rPr>
                <w:spacing w:val="-8"/>
                <w:rtl/>
                <w:lang w:bidi="ar-EG"/>
              </w:rPr>
              <w:t xml:space="preserve"> وتتناول إجراءات التشغيل العملية لمعالجة حركة الاتصالات (مثلاً، القبول، والإرسال، والمحاسبة)</w:t>
            </w:r>
            <w:r w:rsidR="00187A96" w:rsidRPr="00187A96">
              <w:rPr>
                <w:rFonts w:hint="cs"/>
                <w:spacing w:val="-8"/>
                <w:rtl/>
                <w:lang w:bidi="ar-EG"/>
              </w:rPr>
              <w:t>.</w:t>
            </w:r>
          </w:p>
        </w:tc>
        <w:tc>
          <w:tcPr>
            <w:tcW w:w="2932" w:type="dxa"/>
          </w:tcPr>
          <w:p w14:paraId="4D05B5BC" w14:textId="7E2AD338" w:rsidR="00716121" w:rsidRPr="001D1C30" w:rsidRDefault="00716121" w:rsidP="00716121">
            <w:pPr>
              <w:rPr>
                <w:lang w:bidi="ar-EG"/>
              </w:rPr>
            </w:pPr>
            <w:r>
              <w:rPr>
                <w:rFonts w:hint="cs"/>
                <w:rtl/>
              </w:rPr>
              <w:t>النص قابل للتطبيق</w:t>
            </w:r>
            <w:r w:rsidR="003152F1">
              <w:rPr>
                <w:rFonts w:hint="cs"/>
                <w:rtl/>
              </w:rPr>
              <w:t>.</w:t>
            </w:r>
          </w:p>
        </w:tc>
        <w:tc>
          <w:tcPr>
            <w:tcW w:w="2838" w:type="dxa"/>
          </w:tcPr>
          <w:p w14:paraId="6F19D0B9" w14:textId="4BF5F478" w:rsidR="00716121" w:rsidRPr="001D1C30" w:rsidRDefault="00716121" w:rsidP="00716121">
            <w:pPr>
              <w:rPr>
                <w:lang w:bidi="ar-EG"/>
              </w:rPr>
            </w:pPr>
            <w:r>
              <w:rPr>
                <w:rFonts w:hint="cs"/>
                <w:rtl/>
              </w:rPr>
              <w:t>النص يتسم بالمرونة</w:t>
            </w:r>
            <w:r w:rsidR="003152F1">
              <w:rPr>
                <w:rFonts w:hint="cs"/>
                <w:rtl/>
                <w:lang w:bidi="ar-EG"/>
              </w:rPr>
              <w:t>.</w:t>
            </w:r>
          </w:p>
        </w:tc>
        <w:tc>
          <w:tcPr>
            <w:tcW w:w="1693" w:type="dxa"/>
          </w:tcPr>
          <w:p w14:paraId="4C694AD5" w14:textId="240BFB69" w:rsidR="00716121" w:rsidRPr="001D1C30" w:rsidRDefault="00716121" w:rsidP="00C01157">
            <w:pPr>
              <w:rPr>
                <w:lang w:bidi="ar-EG"/>
              </w:rPr>
            </w:pPr>
            <w:r>
              <w:rPr>
                <w:rFonts w:hint="cs"/>
                <w:rtl/>
                <w:lang w:bidi="ar-EG"/>
              </w:rPr>
              <w:t>الإبقاء على النص كما هو</w:t>
            </w:r>
            <w:r w:rsidR="003152F1">
              <w:rPr>
                <w:rFonts w:hint="cs"/>
                <w:rtl/>
                <w:lang w:bidi="ar-EG"/>
              </w:rPr>
              <w:t>.</w:t>
            </w:r>
          </w:p>
        </w:tc>
      </w:tr>
      <w:tr w:rsidR="00716121" w:rsidRPr="001D1C30" w14:paraId="52174176" w14:textId="77777777" w:rsidTr="0095505B">
        <w:trPr>
          <w:trHeight w:val="1320"/>
          <w:jc w:val="center"/>
        </w:trPr>
        <w:tc>
          <w:tcPr>
            <w:tcW w:w="732" w:type="dxa"/>
          </w:tcPr>
          <w:p w14:paraId="29BBE424" w14:textId="1D85CD38" w:rsidR="00716121" w:rsidRPr="00A01829" w:rsidRDefault="00716121" w:rsidP="00716121">
            <w:pPr>
              <w:jc w:val="center"/>
              <w:rPr>
                <w:b/>
                <w:bCs/>
                <w:rtl/>
                <w:lang w:bidi="ar-EG"/>
              </w:rPr>
            </w:pPr>
            <w:r w:rsidRPr="00A01829">
              <w:rPr>
                <w:rFonts w:hint="cs"/>
                <w:b/>
                <w:bCs/>
                <w:rtl/>
                <w:lang w:bidi="ar-EG"/>
              </w:rPr>
              <w:t>3</w:t>
            </w:r>
          </w:p>
        </w:tc>
        <w:tc>
          <w:tcPr>
            <w:tcW w:w="2933" w:type="dxa"/>
          </w:tcPr>
          <w:p w14:paraId="282C03C9" w14:textId="44B24160" w:rsidR="00716121" w:rsidRPr="00A01829" w:rsidRDefault="00716121" w:rsidP="006B6F22">
            <w:pPr>
              <w:rPr>
                <w:b/>
                <w:bCs/>
                <w:rtl/>
              </w:rPr>
            </w:pPr>
            <w:r w:rsidRPr="00A01829">
              <w:rPr>
                <w:rFonts w:hint="cs"/>
                <w:b/>
                <w:bCs/>
                <w:rtl/>
              </w:rPr>
              <w:t>الشبكة الدولية</w:t>
            </w:r>
          </w:p>
        </w:tc>
        <w:tc>
          <w:tcPr>
            <w:tcW w:w="3141" w:type="dxa"/>
          </w:tcPr>
          <w:p w14:paraId="3B99ED2B" w14:textId="146D6B18" w:rsidR="00716121" w:rsidRPr="00A01829" w:rsidRDefault="00716121" w:rsidP="006B6F22">
            <w:pPr>
              <w:rPr>
                <w:b/>
                <w:bCs/>
                <w:rtl/>
              </w:rPr>
            </w:pPr>
            <w:r w:rsidRPr="00A01829">
              <w:rPr>
                <w:rFonts w:hint="cs"/>
                <w:b/>
                <w:bCs/>
                <w:rtl/>
              </w:rPr>
              <w:t>الشبكة الدولية</w:t>
            </w:r>
          </w:p>
        </w:tc>
        <w:tc>
          <w:tcPr>
            <w:tcW w:w="2932" w:type="dxa"/>
          </w:tcPr>
          <w:p w14:paraId="1B2C5879" w14:textId="719ED7C9" w:rsidR="00716121" w:rsidRPr="001D1C30" w:rsidRDefault="00716121" w:rsidP="00716121">
            <w:pPr>
              <w:rPr>
                <w:lang w:bidi="ar-EG"/>
              </w:rPr>
            </w:pPr>
          </w:p>
        </w:tc>
        <w:tc>
          <w:tcPr>
            <w:tcW w:w="2838" w:type="dxa"/>
          </w:tcPr>
          <w:p w14:paraId="0F4AE93C" w14:textId="75C91F52" w:rsidR="00716121" w:rsidRPr="001D1C30" w:rsidRDefault="00716121" w:rsidP="00716121">
            <w:pPr>
              <w:rPr>
                <w:lang w:bidi="ar-EG"/>
              </w:rPr>
            </w:pPr>
          </w:p>
        </w:tc>
        <w:tc>
          <w:tcPr>
            <w:tcW w:w="1693" w:type="dxa"/>
          </w:tcPr>
          <w:p w14:paraId="47E25D04" w14:textId="3FC37CCF" w:rsidR="00716121" w:rsidRPr="001D1C30" w:rsidRDefault="00716121" w:rsidP="00C01157">
            <w:pPr>
              <w:rPr>
                <w:lang w:bidi="ar-EG"/>
              </w:rPr>
            </w:pPr>
          </w:p>
        </w:tc>
      </w:tr>
      <w:tr w:rsidR="00716121" w:rsidRPr="001D1C30" w14:paraId="04847548" w14:textId="77777777" w:rsidTr="0095505B">
        <w:trPr>
          <w:trHeight w:val="1320"/>
          <w:jc w:val="center"/>
        </w:trPr>
        <w:tc>
          <w:tcPr>
            <w:tcW w:w="732" w:type="dxa"/>
          </w:tcPr>
          <w:p w14:paraId="114850FB" w14:textId="55726CFB" w:rsidR="00716121" w:rsidRPr="00A01829" w:rsidRDefault="00716121" w:rsidP="00716121">
            <w:pPr>
              <w:jc w:val="center"/>
              <w:rPr>
                <w:b/>
                <w:bCs/>
                <w:lang w:bidi="ar-EG"/>
              </w:rPr>
            </w:pPr>
          </w:p>
        </w:tc>
        <w:tc>
          <w:tcPr>
            <w:tcW w:w="2933" w:type="dxa"/>
          </w:tcPr>
          <w:p w14:paraId="1E577A70" w14:textId="0554D0C6" w:rsidR="00716121" w:rsidRPr="001D1C30" w:rsidRDefault="00716121" w:rsidP="00716121">
            <w:pPr>
              <w:rPr>
                <w:lang w:bidi="ar-EG"/>
              </w:rPr>
            </w:pPr>
            <w:r w:rsidRPr="00A01829">
              <w:rPr>
                <w:lang w:bidi="ar-EG"/>
              </w:rPr>
              <w:t>1.3</w:t>
            </w:r>
            <w:r w:rsidR="006B6F22">
              <w:rPr>
                <w:rtl/>
              </w:rPr>
              <w:tab/>
            </w:r>
            <w:r w:rsidRPr="00A01829">
              <w:rPr>
                <w:rFonts w:hint="cs"/>
                <w:rtl/>
              </w:rPr>
              <w:t xml:space="preserve">تعمل الدول الأعضاء على ضمان أن تتعاون وكالات التشغيل المرخص لها في إنشاء وتشغيل وصيانة الشبكة الدولية بغية </w:t>
            </w:r>
            <w:r w:rsidRPr="00A01829">
              <w:rPr>
                <w:rFonts w:hint="cs"/>
                <w:rtl/>
                <w:lang w:bidi="ar-EG"/>
              </w:rPr>
              <w:t>توفير</w:t>
            </w:r>
            <w:r w:rsidRPr="00A01829">
              <w:rPr>
                <w:rFonts w:hint="cs"/>
                <w:rtl/>
              </w:rPr>
              <w:t xml:space="preserve"> جودة خدمة مرضية.</w:t>
            </w:r>
          </w:p>
        </w:tc>
        <w:tc>
          <w:tcPr>
            <w:tcW w:w="3141" w:type="dxa"/>
          </w:tcPr>
          <w:p w14:paraId="1D00D895" w14:textId="3E63B5BE" w:rsidR="00716121" w:rsidRPr="001D1C30" w:rsidRDefault="00716121" w:rsidP="00716121">
            <w:pPr>
              <w:rPr>
                <w:lang w:bidi="ar-EG"/>
              </w:rPr>
            </w:pPr>
            <w:r w:rsidRPr="00A01829">
              <w:t>1.3</w:t>
            </w:r>
            <w:r w:rsidR="006B6F22">
              <w:rPr>
                <w:rtl/>
              </w:rPr>
              <w:tab/>
            </w:r>
            <w:r w:rsidRPr="00A01829">
              <w:rPr>
                <w:rtl/>
              </w:rPr>
              <w:t>يعمل الأعضاء على ضمان تعاون الإدارات* في إنشاء وتشغيل وصيانة الشبكة الدولية بغية توفير خدمة ذات نوعية مرضية</w:t>
            </w:r>
            <w:r w:rsidRPr="00A01829">
              <w:rPr>
                <w:rFonts w:hint="cs"/>
                <w:rtl/>
              </w:rPr>
              <w:t>.</w:t>
            </w:r>
          </w:p>
        </w:tc>
        <w:tc>
          <w:tcPr>
            <w:tcW w:w="2932" w:type="dxa"/>
          </w:tcPr>
          <w:p w14:paraId="448180F4" w14:textId="3695E54C" w:rsidR="00716121" w:rsidRPr="001D1C30" w:rsidRDefault="00716121" w:rsidP="00716121">
            <w:pPr>
              <w:rPr>
                <w:lang w:bidi="ar-EG"/>
              </w:rPr>
            </w:pPr>
            <w:r>
              <w:rPr>
                <w:rFonts w:hint="cs"/>
                <w:rtl/>
              </w:rPr>
              <w:t>النص قابل للتطبيق</w:t>
            </w:r>
            <w:r w:rsidR="003152F1">
              <w:rPr>
                <w:rFonts w:hint="cs"/>
                <w:rtl/>
                <w:lang w:bidi="ar-EG"/>
              </w:rPr>
              <w:t>.</w:t>
            </w:r>
          </w:p>
        </w:tc>
        <w:tc>
          <w:tcPr>
            <w:tcW w:w="2838" w:type="dxa"/>
          </w:tcPr>
          <w:p w14:paraId="373CECA7" w14:textId="77594416" w:rsidR="00716121" w:rsidRPr="001D1C30" w:rsidRDefault="00716121" w:rsidP="00716121">
            <w:pPr>
              <w:rPr>
                <w:lang w:bidi="ar-EG"/>
              </w:rPr>
            </w:pPr>
            <w:r>
              <w:rPr>
                <w:rFonts w:hint="cs"/>
                <w:rtl/>
              </w:rPr>
              <w:t>النص يتسم بالمرونة</w:t>
            </w:r>
            <w:r w:rsidR="003152F1">
              <w:rPr>
                <w:rFonts w:hint="cs"/>
                <w:rtl/>
              </w:rPr>
              <w:t>.</w:t>
            </w:r>
          </w:p>
        </w:tc>
        <w:tc>
          <w:tcPr>
            <w:tcW w:w="1693" w:type="dxa"/>
          </w:tcPr>
          <w:p w14:paraId="374F9E9B" w14:textId="7AB8A1D7" w:rsidR="00716121" w:rsidRPr="001D1C30" w:rsidRDefault="00716121" w:rsidP="00C01157">
            <w:pPr>
              <w:rPr>
                <w:lang w:bidi="ar-EG"/>
              </w:rPr>
            </w:pPr>
            <w:r>
              <w:rPr>
                <w:rFonts w:hint="cs"/>
                <w:rtl/>
                <w:lang w:bidi="ar-EG"/>
              </w:rPr>
              <w:t>الإبقاء على النص كما هو</w:t>
            </w:r>
            <w:r w:rsidR="003152F1">
              <w:rPr>
                <w:rFonts w:hint="cs"/>
                <w:rtl/>
                <w:lang w:bidi="ar-EG"/>
              </w:rPr>
              <w:t>.</w:t>
            </w:r>
          </w:p>
        </w:tc>
      </w:tr>
      <w:tr w:rsidR="00716121" w:rsidRPr="001D1C30" w14:paraId="34850486" w14:textId="77777777" w:rsidTr="0095505B">
        <w:trPr>
          <w:trHeight w:val="1320"/>
          <w:jc w:val="center"/>
        </w:trPr>
        <w:tc>
          <w:tcPr>
            <w:tcW w:w="732" w:type="dxa"/>
          </w:tcPr>
          <w:p w14:paraId="6893FDE1" w14:textId="4DAAC227" w:rsidR="00716121" w:rsidRPr="001D1C30" w:rsidRDefault="00716121" w:rsidP="00716121">
            <w:pPr>
              <w:rPr>
                <w:lang w:bidi="ar-EG"/>
              </w:rPr>
            </w:pPr>
          </w:p>
        </w:tc>
        <w:tc>
          <w:tcPr>
            <w:tcW w:w="2933" w:type="dxa"/>
          </w:tcPr>
          <w:p w14:paraId="107F9FD2" w14:textId="3455D307" w:rsidR="00716121" w:rsidRPr="001D1C30" w:rsidRDefault="00716121" w:rsidP="00DB0823">
            <w:pPr>
              <w:rPr>
                <w:lang w:bidi="ar-EG"/>
              </w:rPr>
            </w:pPr>
            <w:r w:rsidRPr="00500E94">
              <w:rPr>
                <w:lang w:bidi="ar-EG"/>
              </w:rPr>
              <w:t>2.3</w:t>
            </w:r>
            <w:r w:rsidR="006B6F22">
              <w:tab/>
            </w:r>
            <w:r w:rsidRPr="001E0A44">
              <w:rPr>
                <w:rFonts w:hint="cs"/>
                <w:rtl/>
              </w:rPr>
              <w:t>تعمل الدول الأعضاء على ضمان توفير وسائل اتصالات كافية</w:t>
            </w:r>
            <w:r w:rsidR="00C8617B">
              <w:rPr>
                <w:rFonts w:hint="eastAsia"/>
              </w:rPr>
              <w:t> </w:t>
            </w:r>
            <w:r w:rsidRPr="001E0A44">
              <w:rPr>
                <w:rFonts w:hint="cs"/>
                <w:rtl/>
              </w:rPr>
              <w:t>لتلبية الطلب على خدمات الاتصالات</w:t>
            </w:r>
            <w:r w:rsidRPr="001E0A44">
              <w:rPr>
                <w:rFonts w:hint="eastAsia"/>
                <w:rtl/>
              </w:rPr>
              <w:t> </w:t>
            </w:r>
            <w:r w:rsidRPr="001E0A44">
              <w:rPr>
                <w:rFonts w:hint="cs"/>
                <w:rtl/>
                <w:lang w:bidi="ar-EG"/>
              </w:rPr>
              <w:t>الدولية</w:t>
            </w:r>
            <w:r w:rsidRPr="001E0A44">
              <w:rPr>
                <w:rFonts w:hint="cs"/>
                <w:rtl/>
              </w:rPr>
              <w:t>.</w:t>
            </w:r>
          </w:p>
        </w:tc>
        <w:tc>
          <w:tcPr>
            <w:tcW w:w="3141" w:type="dxa"/>
          </w:tcPr>
          <w:p w14:paraId="0B22F12B" w14:textId="6A7681F1" w:rsidR="00716121" w:rsidRPr="00C8617B" w:rsidRDefault="00716121" w:rsidP="00716121">
            <w:pPr>
              <w:rPr>
                <w:spacing w:val="-2"/>
                <w:lang w:bidi="ar-EG"/>
              </w:rPr>
            </w:pPr>
            <w:r w:rsidRPr="00C8617B">
              <w:rPr>
                <w:spacing w:val="-2"/>
                <w:lang w:bidi="ar-EG"/>
              </w:rPr>
              <w:t>2.3</w:t>
            </w:r>
            <w:r w:rsidR="006B6F22">
              <w:rPr>
                <w:spacing w:val="-2"/>
                <w:rtl/>
                <w:lang w:bidi="ar-EG"/>
              </w:rPr>
              <w:tab/>
            </w:r>
            <w:r w:rsidRPr="00C8617B">
              <w:rPr>
                <w:spacing w:val="-2"/>
                <w:rtl/>
                <w:lang w:bidi="ar-EG"/>
              </w:rPr>
              <w:t>تعمل الإدارات</w:t>
            </w:r>
            <w:r w:rsidRPr="00C8617B">
              <w:rPr>
                <w:rFonts w:hint="cs"/>
                <w:spacing w:val="-2"/>
                <w:rtl/>
                <w:lang w:bidi="ar-EG"/>
              </w:rPr>
              <w:t>*</w:t>
            </w:r>
            <w:r w:rsidRPr="00C8617B">
              <w:rPr>
                <w:spacing w:val="-2"/>
                <w:rtl/>
                <w:lang w:bidi="ar-EG"/>
              </w:rPr>
              <w:t xml:space="preserve"> جاهدة لتوفير مرافق اتصالات كافية لتلبية الاحتياجات من خدمات الاتصالات الدولية والطلب عليها</w:t>
            </w:r>
            <w:r w:rsidR="00A834BE">
              <w:rPr>
                <w:rFonts w:hint="cs"/>
                <w:spacing w:val="-2"/>
                <w:rtl/>
                <w:lang w:bidi="ar-EG"/>
              </w:rPr>
              <w:t>.</w:t>
            </w:r>
          </w:p>
        </w:tc>
        <w:tc>
          <w:tcPr>
            <w:tcW w:w="2932" w:type="dxa"/>
          </w:tcPr>
          <w:p w14:paraId="568AA2BC" w14:textId="2F8A5E44" w:rsidR="00716121" w:rsidRPr="001D1C30" w:rsidRDefault="00716121" w:rsidP="00716121">
            <w:pPr>
              <w:rPr>
                <w:lang w:bidi="ar-EG"/>
              </w:rPr>
            </w:pPr>
            <w:r>
              <w:rPr>
                <w:rFonts w:hint="cs"/>
                <w:rtl/>
              </w:rPr>
              <w:t>النص قابل للتطبيق</w:t>
            </w:r>
            <w:r w:rsidR="003152F1">
              <w:rPr>
                <w:rFonts w:hint="cs"/>
                <w:rtl/>
                <w:lang w:bidi="ar-EG"/>
              </w:rPr>
              <w:t>.</w:t>
            </w:r>
          </w:p>
        </w:tc>
        <w:tc>
          <w:tcPr>
            <w:tcW w:w="2838" w:type="dxa"/>
          </w:tcPr>
          <w:p w14:paraId="1F91F545" w14:textId="1825A5E0" w:rsidR="00716121" w:rsidRPr="001D1C30" w:rsidRDefault="00716121" w:rsidP="00716121">
            <w:pPr>
              <w:rPr>
                <w:lang w:bidi="ar-EG"/>
              </w:rPr>
            </w:pPr>
            <w:r>
              <w:rPr>
                <w:rFonts w:hint="cs"/>
                <w:rtl/>
              </w:rPr>
              <w:t>النص يتسم بالمرونة</w:t>
            </w:r>
            <w:r w:rsidR="003152F1">
              <w:rPr>
                <w:rFonts w:hint="cs"/>
                <w:rtl/>
                <w:lang w:bidi="ar-EG"/>
              </w:rPr>
              <w:t>.</w:t>
            </w:r>
          </w:p>
        </w:tc>
        <w:tc>
          <w:tcPr>
            <w:tcW w:w="1693" w:type="dxa"/>
          </w:tcPr>
          <w:p w14:paraId="3D7B0BEB" w14:textId="5AF307E1" w:rsidR="00716121" w:rsidRPr="001D1C30" w:rsidRDefault="00716121" w:rsidP="00C01157">
            <w:pPr>
              <w:rPr>
                <w:lang w:bidi="ar-EG"/>
              </w:rPr>
            </w:pPr>
            <w:r>
              <w:rPr>
                <w:rFonts w:hint="cs"/>
                <w:rtl/>
                <w:lang w:bidi="ar-EG"/>
              </w:rPr>
              <w:t>الإبقاء على النص كما هو</w:t>
            </w:r>
            <w:r w:rsidR="003152F1">
              <w:rPr>
                <w:rFonts w:hint="cs"/>
                <w:rtl/>
                <w:lang w:bidi="ar-EG"/>
              </w:rPr>
              <w:t>.</w:t>
            </w:r>
          </w:p>
        </w:tc>
      </w:tr>
      <w:tr w:rsidR="00716121" w:rsidRPr="001D1C30" w14:paraId="42EEA333" w14:textId="77777777" w:rsidTr="0095505B">
        <w:trPr>
          <w:trHeight w:val="1320"/>
          <w:jc w:val="center"/>
        </w:trPr>
        <w:tc>
          <w:tcPr>
            <w:tcW w:w="732" w:type="dxa"/>
          </w:tcPr>
          <w:p w14:paraId="6E0B4D76" w14:textId="2AE71E39" w:rsidR="00716121" w:rsidRPr="001D1C30" w:rsidRDefault="00716121" w:rsidP="00716121">
            <w:pPr>
              <w:rPr>
                <w:lang w:bidi="ar-EG"/>
              </w:rPr>
            </w:pPr>
          </w:p>
        </w:tc>
        <w:tc>
          <w:tcPr>
            <w:tcW w:w="2933" w:type="dxa"/>
          </w:tcPr>
          <w:p w14:paraId="42A79E54" w14:textId="0CFC7226" w:rsidR="00716121" w:rsidRPr="001D1C30" w:rsidRDefault="00716121" w:rsidP="00716121">
            <w:pPr>
              <w:rPr>
                <w:lang w:bidi="ar-EG"/>
              </w:rPr>
            </w:pPr>
            <w:r w:rsidRPr="001E0A44">
              <w:rPr>
                <w:lang w:bidi="ar-EG"/>
              </w:rPr>
              <w:t>3.3</w:t>
            </w:r>
            <w:r w:rsidR="006B6F22">
              <w:tab/>
            </w:r>
            <w:r w:rsidRPr="001E0A44">
              <w:rPr>
                <w:rFonts w:hint="cs"/>
                <w:rtl/>
              </w:rPr>
              <w:t xml:space="preserve">تحدد وكالات التشغيل المرخص لها بالاتفاق فيما بينها الطرق الدولية الواجب استخدامها. وقبل التوصل إلى الاتفاق وشريطة ألا يكون هناك طريق مباشر بين وكالات التشغيل الانتهائية الطرفية المعنية المرخص لها، فإن لوكالة تشغيل المصدر </w:t>
            </w:r>
            <w:r w:rsidRPr="001E0A44">
              <w:rPr>
                <w:rFonts w:hint="cs"/>
                <w:rtl/>
                <w:lang w:bidi="ar-EG"/>
              </w:rPr>
              <w:t>المرخص</w:t>
            </w:r>
            <w:r w:rsidRPr="001E0A44">
              <w:rPr>
                <w:rFonts w:hint="cs"/>
                <w:rtl/>
              </w:rPr>
              <w:t xml:space="preserve"> لها الخيار في</w:t>
            </w:r>
            <w:r w:rsidRPr="001E0A44">
              <w:rPr>
                <w:rFonts w:hint="eastAsia"/>
                <w:rtl/>
              </w:rPr>
              <w:t> </w:t>
            </w:r>
            <w:r w:rsidRPr="001E0A44">
              <w:rPr>
                <w:rFonts w:hint="cs"/>
                <w:rtl/>
              </w:rPr>
              <w:t>تحديد تسيير حركة اتصالاتها الصادرة، مع مراعاة مصالح وكالات تشغيل العبور والمقصد المعنية المرخص</w:t>
            </w:r>
            <w:r w:rsidRPr="001E0A44">
              <w:rPr>
                <w:rFonts w:hint="eastAsia"/>
                <w:rtl/>
              </w:rPr>
              <w:t> </w:t>
            </w:r>
            <w:r w:rsidRPr="001E0A44">
              <w:rPr>
                <w:rFonts w:hint="cs"/>
                <w:rtl/>
              </w:rPr>
              <w:t>لها.</w:t>
            </w:r>
          </w:p>
        </w:tc>
        <w:tc>
          <w:tcPr>
            <w:tcW w:w="3141" w:type="dxa"/>
          </w:tcPr>
          <w:p w14:paraId="3371DD19" w14:textId="5FC66229" w:rsidR="00716121" w:rsidRPr="001D1C30" w:rsidRDefault="00716121" w:rsidP="00716121">
            <w:pPr>
              <w:rPr>
                <w:lang w:bidi="ar-EG"/>
              </w:rPr>
            </w:pPr>
            <w:r w:rsidRPr="001E0A44">
              <w:rPr>
                <w:lang w:bidi="ar-EG"/>
              </w:rPr>
              <w:t>3.3</w:t>
            </w:r>
            <w:r w:rsidR="006B6F22">
              <w:rPr>
                <w:lang w:bidi="ar-EG"/>
              </w:rPr>
              <w:tab/>
            </w:r>
            <w:r w:rsidRPr="001E0A44">
              <w:rPr>
                <w:rtl/>
                <w:lang w:bidi="ar-EG"/>
              </w:rPr>
              <w:t xml:space="preserve">تحدد الإدارات*، بالاتفاق المتبادل، </w:t>
            </w:r>
            <w:r w:rsidRPr="001E0A44">
              <w:rPr>
                <w:rFonts w:hint="cs"/>
                <w:rtl/>
                <w:lang w:bidi="ar-EG"/>
              </w:rPr>
              <w:t>المسيرات</w:t>
            </w:r>
            <w:r w:rsidRPr="001E0A44">
              <w:rPr>
                <w:rtl/>
                <w:lang w:bidi="ar-EG"/>
              </w:rPr>
              <w:t xml:space="preserve"> الدولية الواجب استخدامها. وفي انتظار التوصل إلى اتفاق، وطالما لا يوجد </w:t>
            </w:r>
            <w:r w:rsidRPr="001E0A44">
              <w:rPr>
                <w:rFonts w:hint="cs"/>
                <w:rtl/>
                <w:lang w:bidi="ar-EG"/>
              </w:rPr>
              <w:t>مسير</w:t>
            </w:r>
            <w:r w:rsidRPr="001E0A44">
              <w:rPr>
                <w:rtl/>
                <w:lang w:bidi="ar-EG"/>
              </w:rPr>
              <w:t xml:space="preserve"> مباشر بين </w:t>
            </w:r>
            <w:r w:rsidRPr="001E0A44">
              <w:rPr>
                <w:rFonts w:hint="cs"/>
                <w:rtl/>
                <w:lang w:bidi="ar-EG"/>
              </w:rPr>
              <w:t>إدارات</w:t>
            </w:r>
            <w:r w:rsidRPr="001E0A44">
              <w:rPr>
                <w:rtl/>
                <w:lang w:bidi="ar-EG"/>
              </w:rPr>
              <w:t xml:space="preserve"> الانتهاء المعنية، يكون لإدارة المصدر الخيار في</w:t>
            </w:r>
            <w:r w:rsidRPr="001E0A44">
              <w:rPr>
                <w:rFonts w:hint="cs"/>
                <w:rtl/>
                <w:lang w:bidi="ar-EG"/>
              </w:rPr>
              <w:t> </w:t>
            </w:r>
            <w:r w:rsidRPr="001E0A44">
              <w:rPr>
                <w:rtl/>
                <w:lang w:bidi="ar-EG"/>
              </w:rPr>
              <w:t>تحديد تسيير حركة اتصالاتها الخارجة، مع مراعاة مصالح إدارات العبور والمقصد المعنية.</w:t>
            </w:r>
          </w:p>
        </w:tc>
        <w:tc>
          <w:tcPr>
            <w:tcW w:w="2932" w:type="dxa"/>
          </w:tcPr>
          <w:p w14:paraId="323BE718" w14:textId="6A4F1F62" w:rsidR="00716121" w:rsidRPr="001D1C30" w:rsidRDefault="00716121" w:rsidP="00716121">
            <w:pPr>
              <w:rPr>
                <w:lang w:bidi="ar-EG"/>
              </w:rPr>
            </w:pPr>
            <w:r>
              <w:rPr>
                <w:rFonts w:hint="cs"/>
                <w:rtl/>
              </w:rPr>
              <w:t>النص قابل للتطبيق</w:t>
            </w:r>
            <w:r w:rsidR="003152F1">
              <w:rPr>
                <w:rFonts w:hint="cs"/>
                <w:rtl/>
                <w:lang w:bidi="ar-EG"/>
              </w:rPr>
              <w:t>.</w:t>
            </w:r>
          </w:p>
        </w:tc>
        <w:tc>
          <w:tcPr>
            <w:tcW w:w="2838" w:type="dxa"/>
          </w:tcPr>
          <w:p w14:paraId="3F1D437C" w14:textId="7873D3C8" w:rsidR="00716121" w:rsidRPr="001D1C30" w:rsidRDefault="00716121" w:rsidP="00716121">
            <w:pPr>
              <w:rPr>
                <w:lang w:bidi="ar-EG"/>
              </w:rPr>
            </w:pPr>
            <w:r>
              <w:rPr>
                <w:rFonts w:hint="cs"/>
                <w:rtl/>
              </w:rPr>
              <w:t>النص يتسم بالمرونة</w:t>
            </w:r>
            <w:r w:rsidR="003152F1">
              <w:rPr>
                <w:rFonts w:hint="cs"/>
                <w:rtl/>
                <w:lang w:bidi="ar-EG"/>
              </w:rPr>
              <w:t>.</w:t>
            </w:r>
          </w:p>
        </w:tc>
        <w:tc>
          <w:tcPr>
            <w:tcW w:w="1693" w:type="dxa"/>
          </w:tcPr>
          <w:p w14:paraId="60B2B5A0" w14:textId="0E90900D" w:rsidR="00716121" w:rsidRPr="001D1C30" w:rsidRDefault="00716121" w:rsidP="00C01157">
            <w:pPr>
              <w:rPr>
                <w:lang w:bidi="ar-EG"/>
              </w:rPr>
            </w:pPr>
            <w:r>
              <w:rPr>
                <w:rFonts w:hint="cs"/>
                <w:rtl/>
                <w:lang w:bidi="ar-EG"/>
              </w:rPr>
              <w:t>الإبقاء على النص كما هو</w:t>
            </w:r>
            <w:r w:rsidR="003152F1">
              <w:rPr>
                <w:rFonts w:hint="cs"/>
                <w:rtl/>
                <w:lang w:bidi="ar-EG"/>
              </w:rPr>
              <w:t>.</w:t>
            </w:r>
          </w:p>
        </w:tc>
      </w:tr>
      <w:tr w:rsidR="00716121" w:rsidRPr="001D1C30" w14:paraId="61E51A54" w14:textId="77777777" w:rsidTr="0095505B">
        <w:trPr>
          <w:trHeight w:val="1320"/>
          <w:jc w:val="center"/>
        </w:trPr>
        <w:tc>
          <w:tcPr>
            <w:tcW w:w="732" w:type="dxa"/>
          </w:tcPr>
          <w:p w14:paraId="57F7C0D4" w14:textId="7F7F3231" w:rsidR="00716121" w:rsidRPr="001D1C30" w:rsidRDefault="00716121" w:rsidP="00716121">
            <w:pPr>
              <w:rPr>
                <w:lang w:bidi="ar-EG"/>
              </w:rPr>
            </w:pPr>
          </w:p>
        </w:tc>
        <w:tc>
          <w:tcPr>
            <w:tcW w:w="2933" w:type="dxa"/>
          </w:tcPr>
          <w:p w14:paraId="56AD7508" w14:textId="4D79DF70" w:rsidR="00716121" w:rsidRPr="0076658D" w:rsidRDefault="00716121" w:rsidP="00716121">
            <w:pPr>
              <w:rPr>
                <w:spacing w:val="-4"/>
                <w:lang w:bidi="ar-EG"/>
              </w:rPr>
            </w:pPr>
            <w:r w:rsidRPr="0076658D">
              <w:rPr>
                <w:spacing w:val="-4"/>
                <w:lang w:bidi="ar-EG"/>
              </w:rPr>
              <w:t>4.3</w:t>
            </w:r>
            <w:r w:rsidR="006B6F22" w:rsidRPr="0076658D">
              <w:rPr>
                <w:spacing w:val="-4"/>
                <w:lang w:bidi="ar-EG"/>
              </w:rPr>
              <w:tab/>
            </w:r>
            <w:r w:rsidRPr="0076658D">
              <w:rPr>
                <w:rFonts w:hint="cs"/>
                <w:spacing w:val="-4"/>
                <w:rtl/>
                <w:lang w:bidi="ar-EG"/>
              </w:rPr>
              <w:t>شريطة التقيد بالتشريع الوطني، يحق لكل مستعمل له نفاذ إلى الشبكة الدولية أن يرسل حركة. وينبغي تأمين جودة خدمة مرضية إلى أبعد حد ممكن، وفقاً للتوصيات ذات الصلة الصادرة عن قطاع تقييس الاتصالات للاتحاد الدولي</w:t>
            </w:r>
            <w:r w:rsidRPr="0076658D">
              <w:rPr>
                <w:rFonts w:hint="eastAsia"/>
                <w:spacing w:val="-4"/>
                <w:rtl/>
                <w:lang w:bidi="ar-EG"/>
              </w:rPr>
              <w:t> </w:t>
            </w:r>
            <w:r w:rsidRPr="0076658D">
              <w:rPr>
                <w:rFonts w:hint="cs"/>
                <w:spacing w:val="-4"/>
                <w:rtl/>
                <w:lang w:bidi="ar-EG"/>
              </w:rPr>
              <w:t>للاتصالات.</w:t>
            </w:r>
          </w:p>
        </w:tc>
        <w:tc>
          <w:tcPr>
            <w:tcW w:w="3141" w:type="dxa"/>
          </w:tcPr>
          <w:p w14:paraId="576FA2F3" w14:textId="0B71D024" w:rsidR="00716121" w:rsidRPr="001D1C30" w:rsidRDefault="00716121" w:rsidP="00716121">
            <w:pPr>
              <w:rPr>
                <w:lang w:bidi="ar-EG"/>
              </w:rPr>
            </w:pPr>
            <w:r w:rsidRPr="00500E94">
              <w:rPr>
                <w:lang w:bidi="ar-EG"/>
              </w:rPr>
              <w:t>4.3</w:t>
            </w:r>
            <w:r w:rsidR="006B6F22">
              <w:rPr>
                <w:lang w:bidi="ar-EG"/>
              </w:rPr>
              <w:tab/>
            </w:r>
            <w:r w:rsidRPr="001E0A44">
              <w:rPr>
                <w:rtl/>
                <w:lang w:bidi="ar-EG"/>
              </w:rPr>
              <w:t xml:space="preserve">يحق لكل مستعمل يمكنه النفاذ إلى الشبكة الدولية التي أنشأتها إدارة ما إرسال حركة، شريطة التقيد بالقانون الوطني. وينبغي تأمين نوعية خدمة مرضية إلى أبعد حد ممكن عملياً، وفقاً للتوصيات ذات الصلة الصادرة عن اللجنة </w:t>
            </w:r>
            <w:r w:rsidRPr="001E0A44">
              <w:rPr>
                <w:lang w:bidi="ar-EG"/>
              </w:rPr>
              <w:t>CCITT</w:t>
            </w:r>
            <w:r w:rsidRPr="001E0A44">
              <w:rPr>
                <w:rtl/>
                <w:lang w:bidi="ar-EG"/>
              </w:rPr>
              <w:t>.</w:t>
            </w:r>
          </w:p>
        </w:tc>
        <w:tc>
          <w:tcPr>
            <w:tcW w:w="2932" w:type="dxa"/>
          </w:tcPr>
          <w:p w14:paraId="1FE1E1B7" w14:textId="388235AE" w:rsidR="00716121" w:rsidRPr="001D1C30" w:rsidRDefault="00716121" w:rsidP="00716121">
            <w:pPr>
              <w:rPr>
                <w:lang w:bidi="ar-EG"/>
              </w:rPr>
            </w:pPr>
            <w:r>
              <w:rPr>
                <w:rFonts w:hint="cs"/>
                <w:rtl/>
              </w:rPr>
              <w:t>النص قابل للتطبيق</w:t>
            </w:r>
            <w:r w:rsidR="003152F1">
              <w:rPr>
                <w:rFonts w:hint="cs"/>
                <w:rtl/>
              </w:rPr>
              <w:t>.</w:t>
            </w:r>
          </w:p>
        </w:tc>
        <w:tc>
          <w:tcPr>
            <w:tcW w:w="2838" w:type="dxa"/>
          </w:tcPr>
          <w:p w14:paraId="410E7B9C" w14:textId="05070425" w:rsidR="00716121" w:rsidRPr="001D1C30" w:rsidRDefault="00716121" w:rsidP="003152F1">
            <w:pPr>
              <w:rPr>
                <w:lang w:bidi="ar-EG"/>
              </w:rPr>
            </w:pPr>
            <w:r>
              <w:rPr>
                <w:rFonts w:hint="cs"/>
                <w:rtl/>
              </w:rPr>
              <w:t>النص يتسم بالمرونة</w:t>
            </w:r>
            <w:r w:rsidR="00C33E9A">
              <w:rPr>
                <w:rFonts w:hint="cs"/>
                <w:rtl/>
              </w:rPr>
              <w:t>، شريطة تغييره إلى "توصيات الاتحاد"</w:t>
            </w:r>
            <w:r w:rsidR="003152F1">
              <w:rPr>
                <w:rFonts w:hint="cs"/>
                <w:rtl/>
              </w:rPr>
              <w:t>.</w:t>
            </w:r>
          </w:p>
        </w:tc>
        <w:tc>
          <w:tcPr>
            <w:tcW w:w="1693" w:type="dxa"/>
          </w:tcPr>
          <w:p w14:paraId="63A8E84F" w14:textId="5634949A" w:rsidR="00716121" w:rsidRPr="001D1C30" w:rsidRDefault="00C33E9A" w:rsidP="00C01157">
            <w:pPr>
              <w:rPr>
                <w:lang w:bidi="ar-EG"/>
              </w:rPr>
            </w:pPr>
            <w:r>
              <w:rPr>
                <w:rFonts w:hint="cs"/>
                <w:rtl/>
                <w:lang w:bidi="ar-EG"/>
              </w:rPr>
              <w:t>التغيير إلى توصيات الاتحاد.</w:t>
            </w:r>
          </w:p>
        </w:tc>
      </w:tr>
      <w:tr w:rsidR="002F260A" w:rsidRPr="001D1C30" w14:paraId="3A625A09" w14:textId="77777777" w:rsidTr="00500E94">
        <w:trPr>
          <w:trHeight w:val="1320"/>
          <w:jc w:val="center"/>
        </w:trPr>
        <w:tc>
          <w:tcPr>
            <w:tcW w:w="732" w:type="dxa"/>
          </w:tcPr>
          <w:p w14:paraId="2D2FFD7B" w14:textId="4DB57890" w:rsidR="002F260A" w:rsidRPr="001D1C30" w:rsidRDefault="002F260A" w:rsidP="002F260A">
            <w:pPr>
              <w:rPr>
                <w:lang w:bidi="ar-EG"/>
              </w:rPr>
            </w:pPr>
          </w:p>
        </w:tc>
        <w:tc>
          <w:tcPr>
            <w:tcW w:w="2933" w:type="dxa"/>
          </w:tcPr>
          <w:p w14:paraId="251C1FEB" w14:textId="5184D487" w:rsidR="002F260A" w:rsidRPr="0076658D" w:rsidRDefault="002F260A" w:rsidP="002F260A">
            <w:pPr>
              <w:rPr>
                <w:spacing w:val="-2"/>
                <w:lang w:bidi="ar-EG"/>
              </w:rPr>
            </w:pPr>
            <w:r w:rsidRPr="0076658D">
              <w:rPr>
                <w:spacing w:val="-2"/>
                <w:lang w:bidi="ar-EG"/>
              </w:rPr>
              <w:t>5.3</w:t>
            </w:r>
            <w:r w:rsidR="006B6F22" w:rsidRPr="0076658D">
              <w:rPr>
                <w:spacing w:val="-2"/>
                <w:lang w:bidi="ar-SY"/>
              </w:rPr>
              <w:tab/>
            </w:r>
            <w:r w:rsidRPr="0076658D">
              <w:rPr>
                <w:rFonts w:hint="cs"/>
                <w:spacing w:val="-2"/>
                <w:rtl/>
                <w:lang w:bidi="ar-SY"/>
              </w:rPr>
              <w:t>تعمل الدول الأعضاء على ضمان ألا تستعمل موارد الترقيم الخاصة بالاتصالات الدولية والمحددة في</w:t>
            </w:r>
            <w:r w:rsidRPr="0076658D">
              <w:rPr>
                <w:rFonts w:hint="eastAsia"/>
                <w:spacing w:val="-2"/>
                <w:rtl/>
                <w:lang w:bidi="ar-SY"/>
              </w:rPr>
              <w:t> </w:t>
            </w:r>
            <w:r w:rsidRPr="0076658D">
              <w:rPr>
                <w:rFonts w:hint="cs"/>
                <w:spacing w:val="-2"/>
                <w:rtl/>
                <w:lang w:bidi="ar-SY"/>
              </w:rPr>
              <w:t>التوصيات الصادرة عن قطاع تقييس الاتصالات إلا من جانب الأطراف المخصصة لها وفي الأغراض المخصصة لها فقط؛ مع عدم استعمال الموارد غير المخصصة.</w:t>
            </w:r>
          </w:p>
        </w:tc>
        <w:tc>
          <w:tcPr>
            <w:tcW w:w="3141" w:type="dxa"/>
          </w:tcPr>
          <w:p w14:paraId="430131BE" w14:textId="4E42AB7B" w:rsidR="002F260A" w:rsidRPr="00500E94" w:rsidRDefault="002F260A" w:rsidP="00A34D93">
            <w:pPr>
              <w:jc w:val="left"/>
              <w:rPr>
                <w:lang w:bidi="ar-EG"/>
              </w:rPr>
            </w:pPr>
            <w:r w:rsidRPr="00500E94">
              <w:rPr>
                <w:rFonts w:hint="cs"/>
                <w:rtl/>
                <w:lang w:bidi="ar-EG"/>
              </w:rPr>
              <w:t>--</w:t>
            </w:r>
          </w:p>
        </w:tc>
        <w:tc>
          <w:tcPr>
            <w:tcW w:w="2932" w:type="dxa"/>
          </w:tcPr>
          <w:p w14:paraId="1FDE28C8" w14:textId="7652201C" w:rsidR="002F260A" w:rsidRPr="001D1C30" w:rsidRDefault="0054067C" w:rsidP="002F260A">
            <w:pPr>
              <w:rPr>
                <w:lang w:bidi="ar-EG"/>
              </w:rPr>
            </w:pPr>
            <w:r>
              <w:rPr>
                <w:rFonts w:hint="cs"/>
                <w:rtl/>
              </w:rPr>
              <w:t>النص قابل للتطبيق</w:t>
            </w:r>
            <w:r w:rsidR="003152F1">
              <w:rPr>
                <w:rFonts w:hint="cs"/>
                <w:rtl/>
              </w:rPr>
              <w:t>.</w:t>
            </w:r>
          </w:p>
        </w:tc>
        <w:tc>
          <w:tcPr>
            <w:tcW w:w="2838" w:type="dxa"/>
          </w:tcPr>
          <w:p w14:paraId="28CF4392" w14:textId="3970EA42" w:rsidR="002F260A" w:rsidRPr="00250720" w:rsidRDefault="0054067C" w:rsidP="003152F1">
            <w:pPr>
              <w:rPr>
                <w:spacing w:val="-4"/>
                <w:lang w:bidi="ar-EG"/>
              </w:rPr>
            </w:pPr>
            <w:r w:rsidRPr="00250720">
              <w:rPr>
                <w:rFonts w:hint="cs"/>
                <w:spacing w:val="-4"/>
                <w:rtl/>
              </w:rPr>
              <w:t>تحد الإحالة إلى توصيات قطاع تقييس الاتصالات من مرونة النص.</w:t>
            </w:r>
          </w:p>
        </w:tc>
        <w:tc>
          <w:tcPr>
            <w:tcW w:w="1693" w:type="dxa"/>
          </w:tcPr>
          <w:p w14:paraId="2608CB0C" w14:textId="35A076EE" w:rsidR="002F260A" w:rsidRPr="001D1C30" w:rsidRDefault="0054067C" w:rsidP="00C01157">
            <w:pPr>
              <w:rPr>
                <w:lang w:bidi="ar-EG"/>
              </w:rPr>
            </w:pPr>
            <w:r>
              <w:rPr>
                <w:rFonts w:hint="cs"/>
                <w:rtl/>
              </w:rPr>
              <w:t>لا توجد ضرورة لتحديد توصيات قطاع تقييس الاتصالات في هذا الحكم ويمكن زيادة المرونة في النص بحذف هذا التحديد.</w:t>
            </w:r>
          </w:p>
        </w:tc>
      </w:tr>
      <w:tr w:rsidR="005376E7" w:rsidRPr="001D1C30" w14:paraId="159D920D" w14:textId="77777777" w:rsidTr="00500E94">
        <w:trPr>
          <w:trHeight w:val="1320"/>
          <w:jc w:val="center"/>
        </w:trPr>
        <w:tc>
          <w:tcPr>
            <w:tcW w:w="732" w:type="dxa"/>
          </w:tcPr>
          <w:p w14:paraId="6A24DA77" w14:textId="45DF0268" w:rsidR="005376E7" w:rsidRPr="001D1C30" w:rsidRDefault="005376E7" w:rsidP="005376E7">
            <w:pPr>
              <w:rPr>
                <w:lang w:bidi="ar-EG"/>
              </w:rPr>
            </w:pPr>
          </w:p>
        </w:tc>
        <w:tc>
          <w:tcPr>
            <w:tcW w:w="2933" w:type="dxa"/>
          </w:tcPr>
          <w:p w14:paraId="22DE0736" w14:textId="00E7DE9A" w:rsidR="005376E7" w:rsidRPr="006D29D3" w:rsidRDefault="005376E7" w:rsidP="005376E7">
            <w:pPr>
              <w:rPr>
                <w:spacing w:val="-2"/>
                <w:lang w:bidi="ar-EG"/>
              </w:rPr>
            </w:pPr>
            <w:r w:rsidRPr="006D29D3">
              <w:rPr>
                <w:spacing w:val="-2"/>
                <w:lang w:bidi="ar-EG"/>
              </w:rPr>
              <w:t>6.3</w:t>
            </w:r>
            <w:r w:rsidR="006B6F22" w:rsidRPr="006D29D3">
              <w:rPr>
                <w:spacing w:val="-2"/>
                <w:lang w:bidi="ar-SY"/>
              </w:rPr>
              <w:tab/>
            </w:r>
            <w:r w:rsidRPr="006D29D3">
              <w:rPr>
                <w:rFonts w:hint="cs"/>
                <w:spacing w:val="-2"/>
                <w:rtl/>
              </w:rPr>
              <w:t>تعمل الدول الأعضاء على ضمان توفير معلومات تعرف هوية الخط الطالب</w:t>
            </w:r>
            <w:r w:rsidR="003472FB">
              <w:rPr>
                <w:rFonts w:hint="cs"/>
                <w:spacing w:val="-2"/>
                <w:rtl/>
              </w:rPr>
              <w:t xml:space="preserve"> </w:t>
            </w:r>
            <w:r w:rsidRPr="006D29D3">
              <w:rPr>
                <w:spacing w:val="-2"/>
                <w:lang w:bidi="ar-EG"/>
              </w:rPr>
              <w:t>(CLI)</w:t>
            </w:r>
            <w:r w:rsidRPr="006D29D3">
              <w:rPr>
                <w:rFonts w:hint="cs"/>
                <w:spacing w:val="-2"/>
                <w:rtl/>
              </w:rPr>
              <w:t xml:space="preserve"> الدولي مع</w:t>
            </w:r>
            <w:r w:rsidRPr="006D29D3">
              <w:rPr>
                <w:rFonts w:hint="eastAsia"/>
                <w:spacing w:val="-2"/>
                <w:rtl/>
              </w:rPr>
              <w:t> </w:t>
            </w:r>
            <w:r w:rsidRPr="006D29D3">
              <w:rPr>
                <w:rFonts w:hint="cs"/>
                <w:spacing w:val="-2"/>
                <w:rtl/>
              </w:rPr>
              <w:t xml:space="preserve">مراعاة التوصيات ذات الصلة </w:t>
            </w:r>
            <w:r w:rsidRPr="006D29D3">
              <w:rPr>
                <w:rFonts w:hint="cs"/>
                <w:spacing w:val="-2"/>
                <w:rtl/>
                <w:lang w:bidi="ar-EG"/>
              </w:rPr>
              <w:t>الصادرة</w:t>
            </w:r>
            <w:r w:rsidRPr="006D29D3">
              <w:rPr>
                <w:rFonts w:hint="cs"/>
                <w:spacing w:val="-2"/>
                <w:rtl/>
              </w:rPr>
              <w:t xml:space="preserve"> عن قطاع تقييس الاتصالات.</w:t>
            </w:r>
          </w:p>
        </w:tc>
        <w:tc>
          <w:tcPr>
            <w:tcW w:w="3141" w:type="dxa"/>
          </w:tcPr>
          <w:p w14:paraId="3AC75F62" w14:textId="35305267" w:rsidR="005376E7" w:rsidRPr="00500E94" w:rsidRDefault="005376E7" w:rsidP="00A34D93">
            <w:pPr>
              <w:jc w:val="left"/>
              <w:rPr>
                <w:lang w:bidi="ar-EG"/>
              </w:rPr>
            </w:pPr>
            <w:r w:rsidRPr="00500E94">
              <w:rPr>
                <w:rFonts w:hint="cs"/>
                <w:rtl/>
                <w:lang w:bidi="ar-EG"/>
              </w:rPr>
              <w:t>--</w:t>
            </w:r>
          </w:p>
        </w:tc>
        <w:tc>
          <w:tcPr>
            <w:tcW w:w="2932" w:type="dxa"/>
          </w:tcPr>
          <w:p w14:paraId="0DA3185C" w14:textId="109ABC35" w:rsidR="005376E7" w:rsidRPr="001D1C30" w:rsidRDefault="005376E7" w:rsidP="003152F1">
            <w:pPr>
              <w:rPr>
                <w:lang w:bidi="ar-EG"/>
              </w:rPr>
            </w:pPr>
            <w:r>
              <w:rPr>
                <w:rFonts w:hint="cs"/>
                <w:rtl/>
              </w:rPr>
              <w:t>النص قابل للتطبيق، بيد أنه يمكن زيادة هذه القابلية بالإحالة إلى معرفات هوية المنشأ. ومع أوجه التقدم التكنولوجي وإدخال تطبيقات إنترنت الأشياء في سوق خدمات الاتصالات الدولية، يجب أن نأخذ بعين الاعتبار أيضاً معرفات هوية المنشأ</w:t>
            </w:r>
            <w:r w:rsidR="003152F1">
              <w:rPr>
                <w:rFonts w:hint="cs"/>
                <w:rtl/>
              </w:rPr>
              <w:t>.</w:t>
            </w:r>
          </w:p>
        </w:tc>
        <w:tc>
          <w:tcPr>
            <w:tcW w:w="2838" w:type="dxa"/>
          </w:tcPr>
          <w:p w14:paraId="44EA2829" w14:textId="2763848A" w:rsidR="005376E7" w:rsidRPr="00250720" w:rsidRDefault="005376E7" w:rsidP="003152F1">
            <w:pPr>
              <w:rPr>
                <w:spacing w:val="-2"/>
                <w:lang w:bidi="ar-EG"/>
              </w:rPr>
            </w:pPr>
            <w:r w:rsidRPr="00250720">
              <w:rPr>
                <w:rFonts w:hint="cs"/>
                <w:spacing w:val="-2"/>
                <w:rtl/>
              </w:rPr>
              <w:t>تحد الإحالة إلى توصيات قطاع تقييس الاتصالات من مرونة النص.</w:t>
            </w:r>
          </w:p>
        </w:tc>
        <w:tc>
          <w:tcPr>
            <w:tcW w:w="1693" w:type="dxa"/>
          </w:tcPr>
          <w:p w14:paraId="65023E06" w14:textId="77777777" w:rsidR="005376E7" w:rsidRDefault="005376E7" w:rsidP="00C01157">
            <w:pPr>
              <w:keepNext/>
              <w:keepLines/>
              <w:rPr>
                <w:rtl/>
              </w:rPr>
            </w:pPr>
            <w:r>
              <w:rPr>
                <w:rFonts w:hint="cs"/>
                <w:rtl/>
              </w:rPr>
              <w:t>لا توجد ضرورة لتحديد توصيات قطاع تقييس الاتصالات في هذا الحكم ويمكن زيادة المرونة في النص بحذف هذا التحديد.</w:t>
            </w:r>
          </w:p>
          <w:p w14:paraId="66138336" w14:textId="23635E9E" w:rsidR="005376E7" w:rsidRPr="00F578B3" w:rsidRDefault="00E42579" w:rsidP="00C01157">
            <w:pPr>
              <w:keepNext/>
              <w:keepLines/>
              <w:rPr>
                <w:spacing w:val="4"/>
                <w:lang w:bidi="ar-EG"/>
              </w:rPr>
            </w:pPr>
            <w:r w:rsidRPr="00F578B3">
              <w:rPr>
                <w:rFonts w:hint="cs"/>
                <w:spacing w:val="4"/>
                <w:rtl/>
              </w:rPr>
              <w:t>يجب توسيع نطاق الموضوع لإدراج معرفات هوية المنشأ.</w:t>
            </w:r>
          </w:p>
        </w:tc>
      </w:tr>
      <w:tr w:rsidR="002F260A" w:rsidRPr="001D1C30" w14:paraId="2A955A0E" w14:textId="77777777" w:rsidTr="00500E94">
        <w:trPr>
          <w:trHeight w:val="1320"/>
          <w:jc w:val="center"/>
        </w:trPr>
        <w:tc>
          <w:tcPr>
            <w:tcW w:w="732" w:type="dxa"/>
          </w:tcPr>
          <w:p w14:paraId="58F8B19F" w14:textId="176C1E4F" w:rsidR="002F260A" w:rsidRPr="001D1C30" w:rsidRDefault="002F260A" w:rsidP="002F260A">
            <w:pPr>
              <w:rPr>
                <w:lang w:bidi="ar-EG"/>
              </w:rPr>
            </w:pPr>
          </w:p>
        </w:tc>
        <w:tc>
          <w:tcPr>
            <w:tcW w:w="2933" w:type="dxa"/>
          </w:tcPr>
          <w:p w14:paraId="57C303BE" w14:textId="79443746" w:rsidR="002F260A" w:rsidRPr="001D1C30" w:rsidRDefault="002F260A" w:rsidP="002F260A">
            <w:pPr>
              <w:rPr>
                <w:lang w:bidi="ar-EG"/>
              </w:rPr>
            </w:pPr>
            <w:r w:rsidRPr="00500E94">
              <w:rPr>
                <w:lang w:bidi="ar-EG"/>
              </w:rPr>
              <w:t>7.3</w:t>
            </w:r>
            <w:r w:rsidR="006B6F22">
              <w:rPr>
                <w:lang w:bidi="ar-SY"/>
              </w:rPr>
              <w:tab/>
            </w:r>
            <w:r w:rsidRPr="001E0A44">
              <w:rPr>
                <w:rFonts w:hint="cs"/>
                <w:rtl/>
              </w:rPr>
              <w:t>ينبغي للدول الأعضاء تهيئة بيئة تمكينية ل</w:t>
            </w:r>
            <w:r w:rsidRPr="001E0A44">
              <w:rPr>
                <w:rFonts w:hint="eastAsia"/>
                <w:rtl/>
              </w:rPr>
              <w:t>تنفيذ</w:t>
            </w:r>
            <w:r w:rsidRPr="001E0A44">
              <w:rPr>
                <w:rtl/>
              </w:rPr>
              <w:t xml:space="preserve"> </w:t>
            </w:r>
            <w:r w:rsidRPr="001E0A44">
              <w:rPr>
                <w:rFonts w:hint="eastAsia"/>
                <w:rtl/>
              </w:rPr>
              <w:t>نقاط</w:t>
            </w:r>
            <w:r w:rsidRPr="001E0A44">
              <w:rPr>
                <w:rtl/>
              </w:rPr>
              <w:t xml:space="preserve"> </w:t>
            </w:r>
            <w:r w:rsidRPr="001E0A44">
              <w:rPr>
                <w:rFonts w:hint="eastAsia"/>
                <w:rtl/>
              </w:rPr>
              <w:t>تبادل</w:t>
            </w:r>
            <w:r w:rsidRPr="001E0A44">
              <w:rPr>
                <w:rFonts w:hint="cs"/>
                <w:rtl/>
              </w:rPr>
              <w:t xml:space="preserve"> حركة الاتصالات</w:t>
            </w:r>
            <w:r w:rsidRPr="001E0A44">
              <w:rPr>
                <w:rtl/>
              </w:rPr>
              <w:t xml:space="preserve"> </w:t>
            </w:r>
            <w:r w:rsidRPr="001E0A44">
              <w:rPr>
                <w:rFonts w:hint="cs"/>
                <w:rtl/>
              </w:rPr>
              <w:t>ال</w:t>
            </w:r>
            <w:r w:rsidRPr="001E0A44">
              <w:rPr>
                <w:rFonts w:hint="eastAsia"/>
                <w:rtl/>
              </w:rPr>
              <w:t>إقليمية</w:t>
            </w:r>
            <w:r w:rsidRPr="001E0A44">
              <w:rPr>
                <w:rtl/>
              </w:rPr>
              <w:t xml:space="preserve"> </w:t>
            </w:r>
            <w:r w:rsidRPr="001E0A44">
              <w:rPr>
                <w:rFonts w:hint="eastAsia"/>
                <w:rtl/>
              </w:rPr>
              <w:t>بهدف</w:t>
            </w:r>
            <w:r w:rsidRPr="001E0A44">
              <w:rPr>
                <w:rtl/>
              </w:rPr>
              <w:t xml:space="preserve"> </w:t>
            </w:r>
            <w:r w:rsidRPr="001E0A44">
              <w:rPr>
                <w:rFonts w:hint="eastAsia"/>
                <w:rtl/>
              </w:rPr>
              <w:t>تحسين</w:t>
            </w:r>
            <w:r w:rsidRPr="001E0A44">
              <w:rPr>
                <w:rtl/>
              </w:rPr>
              <w:t xml:space="preserve"> </w:t>
            </w:r>
            <w:r w:rsidRPr="001E0A44">
              <w:rPr>
                <w:rFonts w:hint="eastAsia"/>
                <w:rtl/>
              </w:rPr>
              <w:t>الجودة</w:t>
            </w:r>
            <w:r w:rsidRPr="001E0A44">
              <w:rPr>
                <w:rtl/>
              </w:rPr>
              <w:t xml:space="preserve"> </w:t>
            </w:r>
            <w:r w:rsidRPr="001E0A44">
              <w:rPr>
                <w:rFonts w:hint="eastAsia"/>
                <w:rtl/>
              </w:rPr>
              <w:t>وزيادة</w:t>
            </w:r>
            <w:r w:rsidRPr="001E0A44">
              <w:rPr>
                <w:rtl/>
              </w:rPr>
              <w:t xml:space="preserve"> </w:t>
            </w:r>
            <w:r w:rsidRPr="001E0A44">
              <w:rPr>
                <w:rFonts w:hint="cs"/>
                <w:rtl/>
              </w:rPr>
              <w:t>توصيلية</w:t>
            </w:r>
            <w:r w:rsidRPr="001E0A44">
              <w:rPr>
                <w:rtl/>
              </w:rPr>
              <w:t xml:space="preserve"> </w:t>
            </w:r>
            <w:r w:rsidRPr="001E0A44">
              <w:rPr>
                <w:rFonts w:hint="eastAsia"/>
                <w:rtl/>
              </w:rPr>
              <w:t>ومرونة</w:t>
            </w:r>
            <w:r w:rsidRPr="001E0A44">
              <w:rPr>
                <w:rtl/>
              </w:rPr>
              <w:t xml:space="preserve"> </w:t>
            </w:r>
            <w:r w:rsidRPr="001E0A44">
              <w:rPr>
                <w:rFonts w:hint="eastAsia"/>
                <w:rtl/>
              </w:rPr>
              <w:t>الشبكات</w:t>
            </w:r>
            <w:r w:rsidRPr="001E0A44">
              <w:rPr>
                <w:rFonts w:hint="cs"/>
                <w:rtl/>
              </w:rPr>
              <w:t xml:space="preserve"> وتعزيز المنافسة</w:t>
            </w:r>
            <w:r w:rsidRPr="001E0A44">
              <w:rPr>
                <w:rtl/>
              </w:rPr>
              <w:t xml:space="preserve"> </w:t>
            </w:r>
            <w:r w:rsidRPr="001E0A44">
              <w:rPr>
                <w:rFonts w:hint="eastAsia"/>
                <w:rtl/>
              </w:rPr>
              <w:t>وخفض</w:t>
            </w:r>
            <w:r w:rsidRPr="001E0A44">
              <w:rPr>
                <w:rtl/>
              </w:rPr>
              <w:t xml:space="preserve"> </w:t>
            </w:r>
            <w:r w:rsidRPr="001E0A44">
              <w:rPr>
                <w:rFonts w:hint="eastAsia"/>
                <w:rtl/>
              </w:rPr>
              <w:t>تكاليف</w:t>
            </w:r>
            <w:r w:rsidRPr="001E0A44">
              <w:rPr>
                <w:rtl/>
              </w:rPr>
              <w:t xml:space="preserve"> </w:t>
            </w:r>
            <w:r w:rsidRPr="001E0A44">
              <w:rPr>
                <w:rFonts w:hint="cs"/>
                <w:rtl/>
              </w:rPr>
              <w:t>التوصيل البيني للاتصالات </w:t>
            </w:r>
            <w:r w:rsidRPr="001E0A44">
              <w:rPr>
                <w:rFonts w:hint="eastAsia"/>
                <w:rtl/>
              </w:rPr>
              <w:t>الدولية</w:t>
            </w:r>
            <w:r w:rsidRPr="001E0A44">
              <w:rPr>
                <w:rtl/>
              </w:rPr>
              <w:t>.</w:t>
            </w:r>
          </w:p>
        </w:tc>
        <w:tc>
          <w:tcPr>
            <w:tcW w:w="3141" w:type="dxa"/>
          </w:tcPr>
          <w:p w14:paraId="6F7367D6" w14:textId="6398BB86" w:rsidR="002F260A" w:rsidRPr="00500E94" w:rsidRDefault="002F260A" w:rsidP="002F260A">
            <w:pPr>
              <w:rPr>
                <w:rFonts w:hint="cs"/>
                <w:rtl/>
                <w:lang w:bidi="ar-EG"/>
              </w:rPr>
            </w:pPr>
            <w:r w:rsidRPr="00500E94">
              <w:rPr>
                <w:rFonts w:hint="cs"/>
                <w:rtl/>
                <w:lang w:bidi="ar-EG"/>
              </w:rPr>
              <w:t>--</w:t>
            </w:r>
          </w:p>
        </w:tc>
        <w:tc>
          <w:tcPr>
            <w:tcW w:w="2932" w:type="dxa"/>
          </w:tcPr>
          <w:p w14:paraId="39637873" w14:textId="40CB8671" w:rsidR="002F260A" w:rsidRPr="00250720" w:rsidRDefault="009019D9" w:rsidP="003152F1">
            <w:pPr>
              <w:rPr>
                <w:spacing w:val="-4"/>
                <w:lang w:bidi="ar-EG"/>
              </w:rPr>
            </w:pPr>
            <w:r w:rsidRPr="00250720">
              <w:rPr>
                <w:rFonts w:hint="cs"/>
                <w:spacing w:val="-4"/>
                <w:rtl/>
              </w:rPr>
              <w:t>النص قابل للتطبيق في الوقت الراهن</w:t>
            </w:r>
            <w:r w:rsidR="003152F1" w:rsidRPr="00250720">
              <w:rPr>
                <w:rFonts w:hint="cs"/>
                <w:spacing w:val="-4"/>
                <w:rtl/>
                <w:lang w:bidi="ar-EG"/>
              </w:rPr>
              <w:t>.</w:t>
            </w:r>
          </w:p>
        </w:tc>
        <w:tc>
          <w:tcPr>
            <w:tcW w:w="2838" w:type="dxa"/>
          </w:tcPr>
          <w:p w14:paraId="3810A96C" w14:textId="7936A7AD" w:rsidR="002F260A" w:rsidRPr="00F578B3" w:rsidRDefault="009019D9" w:rsidP="003152F1">
            <w:pPr>
              <w:rPr>
                <w:spacing w:val="-10"/>
                <w:lang w:bidi="ar-EG"/>
              </w:rPr>
            </w:pPr>
            <w:r w:rsidRPr="00F578B3">
              <w:rPr>
                <w:rFonts w:hint="cs"/>
                <w:spacing w:val="-10"/>
                <w:rtl/>
              </w:rPr>
              <w:t>النص محدد ولا يتسم بالمرونة الكافية</w:t>
            </w:r>
            <w:r w:rsidR="003152F1" w:rsidRPr="00F578B3">
              <w:rPr>
                <w:rFonts w:hint="cs"/>
                <w:spacing w:val="-10"/>
                <w:rtl/>
                <w:lang w:bidi="ar-EG"/>
              </w:rPr>
              <w:t>.</w:t>
            </w:r>
          </w:p>
        </w:tc>
        <w:tc>
          <w:tcPr>
            <w:tcW w:w="1693" w:type="dxa"/>
          </w:tcPr>
          <w:p w14:paraId="72405F4F" w14:textId="77777777" w:rsidR="002F260A" w:rsidRPr="001D1C30" w:rsidRDefault="002F260A" w:rsidP="00C01157">
            <w:pPr>
              <w:rPr>
                <w:lang w:bidi="ar-EG"/>
              </w:rPr>
            </w:pPr>
          </w:p>
        </w:tc>
      </w:tr>
      <w:tr w:rsidR="002F260A" w:rsidRPr="001D1C30" w14:paraId="75EF408E" w14:textId="77777777" w:rsidTr="00770F40">
        <w:trPr>
          <w:trHeight w:val="284"/>
          <w:jc w:val="center"/>
        </w:trPr>
        <w:tc>
          <w:tcPr>
            <w:tcW w:w="732" w:type="dxa"/>
          </w:tcPr>
          <w:p w14:paraId="3EAC8468" w14:textId="534B59FB" w:rsidR="002F260A" w:rsidRPr="001E0A44" w:rsidRDefault="002F260A" w:rsidP="00A34D93">
            <w:pPr>
              <w:keepNext/>
              <w:keepLines/>
              <w:jc w:val="center"/>
              <w:rPr>
                <w:b/>
                <w:bCs/>
                <w:lang w:bidi="ar-EG"/>
              </w:rPr>
            </w:pPr>
            <w:r w:rsidRPr="001E0A44">
              <w:rPr>
                <w:rFonts w:hint="cs"/>
                <w:b/>
                <w:bCs/>
                <w:rtl/>
                <w:lang w:bidi="ar-EG"/>
              </w:rPr>
              <w:t>4</w:t>
            </w:r>
          </w:p>
        </w:tc>
        <w:tc>
          <w:tcPr>
            <w:tcW w:w="2933" w:type="dxa"/>
          </w:tcPr>
          <w:p w14:paraId="7B6061E5" w14:textId="64617A32" w:rsidR="002F260A" w:rsidRPr="001D1C30" w:rsidRDefault="002F260A" w:rsidP="00A34D93">
            <w:pPr>
              <w:keepNext/>
              <w:keepLines/>
              <w:rPr>
                <w:bCs/>
                <w:lang w:bidi="ar-EG"/>
              </w:rPr>
            </w:pPr>
            <w:bookmarkStart w:id="3" w:name="_Toc352860501"/>
            <w:r w:rsidRPr="001E0A44">
              <w:rPr>
                <w:rFonts w:hint="cs"/>
                <w:bCs/>
                <w:rtl/>
              </w:rPr>
              <w:t>خدمات الاتصالات الدولية</w:t>
            </w:r>
            <w:bookmarkEnd w:id="3"/>
          </w:p>
        </w:tc>
        <w:tc>
          <w:tcPr>
            <w:tcW w:w="3141" w:type="dxa"/>
          </w:tcPr>
          <w:p w14:paraId="3B987F69" w14:textId="79C99C0B" w:rsidR="002F260A" w:rsidRPr="001E0A44" w:rsidRDefault="002F260A" w:rsidP="00A34D93">
            <w:pPr>
              <w:keepNext/>
              <w:keepLines/>
              <w:rPr>
                <w:b/>
                <w:bCs/>
                <w:lang w:bidi="ar-EG"/>
              </w:rPr>
            </w:pPr>
            <w:r w:rsidRPr="001E0A44">
              <w:rPr>
                <w:rFonts w:hint="cs"/>
                <w:b/>
                <w:bCs/>
                <w:rtl/>
                <w:lang w:bidi="ar-EG"/>
              </w:rPr>
              <w:t>4</w:t>
            </w:r>
            <w:r w:rsidR="00770F40">
              <w:rPr>
                <w:b/>
                <w:bCs/>
                <w:rtl/>
                <w:lang w:bidi="ar-EG"/>
              </w:rPr>
              <w:tab/>
            </w:r>
            <w:r w:rsidRPr="001E0A44">
              <w:rPr>
                <w:rFonts w:hint="cs"/>
                <w:b/>
                <w:bCs/>
                <w:rtl/>
              </w:rPr>
              <w:t>خدمات الاتصالات الدولية</w:t>
            </w:r>
          </w:p>
        </w:tc>
        <w:tc>
          <w:tcPr>
            <w:tcW w:w="2932" w:type="dxa"/>
          </w:tcPr>
          <w:p w14:paraId="645CA44D" w14:textId="77777777" w:rsidR="002F260A" w:rsidRPr="001D1C30" w:rsidRDefault="002F260A" w:rsidP="002F260A">
            <w:pPr>
              <w:rPr>
                <w:lang w:bidi="ar-EG"/>
              </w:rPr>
            </w:pPr>
          </w:p>
        </w:tc>
        <w:tc>
          <w:tcPr>
            <w:tcW w:w="2838" w:type="dxa"/>
          </w:tcPr>
          <w:p w14:paraId="511810E9" w14:textId="77777777" w:rsidR="002F260A" w:rsidRPr="001D1C30" w:rsidRDefault="002F260A" w:rsidP="002F260A">
            <w:pPr>
              <w:rPr>
                <w:lang w:bidi="ar-EG"/>
              </w:rPr>
            </w:pPr>
          </w:p>
        </w:tc>
        <w:tc>
          <w:tcPr>
            <w:tcW w:w="1693" w:type="dxa"/>
          </w:tcPr>
          <w:p w14:paraId="234DACEA" w14:textId="77777777" w:rsidR="002F260A" w:rsidRPr="001D1C30" w:rsidRDefault="002F260A" w:rsidP="00C01157">
            <w:pPr>
              <w:rPr>
                <w:lang w:bidi="ar-EG"/>
              </w:rPr>
            </w:pPr>
          </w:p>
        </w:tc>
      </w:tr>
      <w:tr w:rsidR="009019D9" w:rsidRPr="001D1C30" w14:paraId="0F8D82C8" w14:textId="77777777" w:rsidTr="0095505B">
        <w:trPr>
          <w:trHeight w:val="1320"/>
          <w:jc w:val="center"/>
        </w:trPr>
        <w:tc>
          <w:tcPr>
            <w:tcW w:w="732" w:type="dxa"/>
          </w:tcPr>
          <w:p w14:paraId="768C8696" w14:textId="29D37DF7" w:rsidR="009019D9" w:rsidRPr="001D1C30" w:rsidRDefault="009019D9" w:rsidP="00A34D93">
            <w:pPr>
              <w:keepNext/>
              <w:keepLines/>
              <w:rPr>
                <w:lang w:bidi="ar-EG"/>
              </w:rPr>
            </w:pPr>
          </w:p>
        </w:tc>
        <w:tc>
          <w:tcPr>
            <w:tcW w:w="2933" w:type="dxa"/>
          </w:tcPr>
          <w:p w14:paraId="08142434" w14:textId="0A407DCB" w:rsidR="009019D9" w:rsidRPr="001D1C30" w:rsidRDefault="009019D9" w:rsidP="00A34D93">
            <w:pPr>
              <w:keepNext/>
              <w:keepLines/>
              <w:rPr>
                <w:lang w:bidi="ar-EG"/>
              </w:rPr>
            </w:pPr>
            <w:r w:rsidRPr="00500E94">
              <w:rPr>
                <w:lang w:bidi="ar-EG"/>
              </w:rPr>
              <w:t>1.4</w:t>
            </w:r>
            <w:r w:rsidR="006B6F22">
              <w:tab/>
            </w:r>
            <w:r w:rsidRPr="001E0A44">
              <w:rPr>
                <w:rFonts w:hint="cs"/>
                <w:rtl/>
              </w:rPr>
              <w:t>تشجع الدول الأعضاء تطوير خدمات الاتصالات الدولية وتعزز إتاحتها للجمهور.</w:t>
            </w:r>
          </w:p>
        </w:tc>
        <w:tc>
          <w:tcPr>
            <w:tcW w:w="3141" w:type="dxa"/>
          </w:tcPr>
          <w:p w14:paraId="07BD8E2D" w14:textId="4CFF9BF9" w:rsidR="009019D9" w:rsidRPr="001D1C30" w:rsidRDefault="009019D9" w:rsidP="00A34D93">
            <w:pPr>
              <w:keepNext/>
              <w:keepLines/>
              <w:rPr>
                <w:lang w:bidi="ar-EG"/>
              </w:rPr>
            </w:pPr>
            <w:r w:rsidRPr="001E0A44">
              <w:rPr>
                <w:lang w:bidi="ar-EG"/>
              </w:rPr>
              <w:t>1.4</w:t>
            </w:r>
            <w:r w:rsidR="006B6F22">
              <w:rPr>
                <w:lang w:bidi="ar-EG"/>
              </w:rPr>
              <w:tab/>
            </w:r>
            <w:r w:rsidRPr="001E0A44">
              <w:rPr>
                <w:rFonts w:hint="cs"/>
                <w:rtl/>
                <w:lang w:bidi="ar-EG"/>
              </w:rPr>
              <w:t>يجب على الأعضاء أن يشجعوا إنشاء خدمات دولية للاتصالات وأن يبذلوا جهودهم لوضع هذه الخدمات تحت التصرف العام للجمهور في شبكاتهم الوطنية.</w:t>
            </w:r>
          </w:p>
        </w:tc>
        <w:tc>
          <w:tcPr>
            <w:tcW w:w="2932" w:type="dxa"/>
          </w:tcPr>
          <w:p w14:paraId="0E03F911" w14:textId="1B32F8AD" w:rsidR="009019D9" w:rsidRPr="001D1C30" w:rsidRDefault="009019D9" w:rsidP="009019D9">
            <w:pPr>
              <w:rPr>
                <w:lang w:bidi="ar-EG"/>
              </w:rPr>
            </w:pPr>
            <w:r>
              <w:rPr>
                <w:rFonts w:hint="cs"/>
                <w:rtl/>
              </w:rPr>
              <w:t>النص قابل للتطبيق</w:t>
            </w:r>
            <w:r w:rsidR="003152F1">
              <w:rPr>
                <w:rFonts w:hint="cs"/>
                <w:rtl/>
              </w:rPr>
              <w:t>.</w:t>
            </w:r>
          </w:p>
        </w:tc>
        <w:tc>
          <w:tcPr>
            <w:tcW w:w="2838" w:type="dxa"/>
          </w:tcPr>
          <w:p w14:paraId="4976B4CD" w14:textId="383A771C" w:rsidR="009019D9" w:rsidRPr="001D1C30" w:rsidRDefault="009019D9" w:rsidP="009019D9">
            <w:pPr>
              <w:rPr>
                <w:lang w:bidi="ar-EG"/>
              </w:rPr>
            </w:pPr>
            <w:r>
              <w:rPr>
                <w:rFonts w:hint="cs"/>
                <w:rtl/>
              </w:rPr>
              <w:t>النص يتسم بالمرونة</w:t>
            </w:r>
            <w:r w:rsidR="003152F1">
              <w:rPr>
                <w:rFonts w:hint="cs"/>
                <w:rtl/>
              </w:rPr>
              <w:t>.</w:t>
            </w:r>
          </w:p>
        </w:tc>
        <w:tc>
          <w:tcPr>
            <w:tcW w:w="1693" w:type="dxa"/>
          </w:tcPr>
          <w:p w14:paraId="6A02FC14" w14:textId="35F83CBF" w:rsidR="009019D9" w:rsidRPr="001D1C30" w:rsidRDefault="009019D9" w:rsidP="00C01157">
            <w:pPr>
              <w:rPr>
                <w:lang w:bidi="ar-EG"/>
              </w:rPr>
            </w:pPr>
            <w:r>
              <w:rPr>
                <w:rFonts w:hint="cs"/>
                <w:rtl/>
                <w:lang w:bidi="ar-EG"/>
              </w:rPr>
              <w:t>الإبقاء على النص كما هو</w:t>
            </w:r>
            <w:r w:rsidR="003152F1">
              <w:rPr>
                <w:rFonts w:hint="cs"/>
                <w:rtl/>
                <w:lang w:bidi="ar-EG"/>
              </w:rPr>
              <w:t>.</w:t>
            </w:r>
          </w:p>
        </w:tc>
      </w:tr>
      <w:tr w:rsidR="009019D9" w:rsidRPr="001D1C30" w14:paraId="5B0D8753" w14:textId="77777777" w:rsidTr="0095505B">
        <w:trPr>
          <w:trHeight w:val="1320"/>
          <w:jc w:val="center"/>
        </w:trPr>
        <w:tc>
          <w:tcPr>
            <w:tcW w:w="732" w:type="dxa"/>
          </w:tcPr>
          <w:p w14:paraId="42DEDB44" w14:textId="3194283A" w:rsidR="009019D9" w:rsidRPr="001D1C30" w:rsidRDefault="009019D9" w:rsidP="009019D9">
            <w:pPr>
              <w:rPr>
                <w:lang w:bidi="ar-EG"/>
              </w:rPr>
            </w:pPr>
          </w:p>
        </w:tc>
        <w:tc>
          <w:tcPr>
            <w:tcW w:w="2933" w:type="dxa"/>
          </w:tcPr>
          <w:p w14:paraId="7A8EAAC6" w14:textId="3DB5C9E5" w:rsidR="009019D9" w:rsidRPr="001D1C30" w:rsidRDefault="009019D9" w:rsidP="009019D9">
            <w:pPr>
              <w:rPr>
                <w:lang w:bidi="ar-EG"/>
              </w:rPr>
            </w:pPr>
            <w:r w:rsidRPr="001E0A44">
              <w:rPr>
                <w:lang w:bidi="ar-EG"/>
              </w:rPr>
              <w:t>2.4</w:t>
            </w:r>
            <w:r w:rsidR="006B6F22">
              <w:tab/>
            </w:r>
            <w:r w:rsidRPr="001E0A44">
              <w:rPr>
                <w:rFonts w:hint="cs"/>
                <w:rtl/>
              </w:rPr>
              <w:t>تعمل</w:t>
            </w:r>
            <w:r w:rsidRPr="001E0A44">
              <w:rPr>
                <w:rtl/>
              </w:rPr>
              <w:t xml:space="preserve"> الدول الأعضاء </w:t>
            </w:r>
            <w:r w:rsidRPr="001E0A44">
              <w:rPr>
                <w:rFonts w:hint="cs"/>
                <w:rtl/>
              </w:rPr>
              <w:t xml:space="preserve">على ضمان </w:t>
            </w:r>
            <w:r w:rsidRPr="001E0A44">
              <w:rPr>
                <w:rtl/>
              </w:rPr>
              <w:t>تعاون وكالات التشغي</w:t>
            </w:r>
            <w:r w:rsidRPr="001E0A44">
              <w:rPr>
                <w:rFonts w:hint="cs"/>
                <w:rtl/>
              </w:rPr>
              <w:t xml:space="preserve">ل المرخص لها </w:t>
            </w:r>
            <w:r w:rsidRPr="001E0A44">
              <w:rPr>
                <w:rtl/>
              </w:rPr>
              <w:t xml:space="preserve">في إطار هذه اللوائح لتوفر بالاتفاق، </w:t>
            </w:r>
            <w:r w:rsidRPr="001E0A44">
              <w:rPr>
                <w:rFonts w:hint="cs"/>
                <w:rtl/>
              </w:rPr>
              <w:t>مجموعة</w:t>
            </w:r>
            <w:r w:rsidRPr="001E0A44">
              <w:rPr>
                <w:rtl/>
              </w:rPr>
              <w:t xml:space="preserve"> </w:t>
            </w:r>
            <w:r w:rsidRPr="001E0A44">
              <w:rPr>
                <w:rtl/>
                <w:lang w:bidi="ar-EG"/>
              </w:rPr>
              <w:t>عريضة</w:t>
            </w:r>
            <w:r w:rsidRPr="001E0A44">
              <w:rPr>
                <w:rtl/>
              </w:rPr>
              <w:t xml:space="preserve"> من خدمات الاتصالات الدولية، التي ينبغي</w:t>
            </w:r>
            <w:r w:rsidRPr="001E0A44">
              <w:rPr>
                <w:rFonts w:hint="cs"/>
                <w:rtl/>
              </w:rPr>
              <w:t xml:space="preserve"> لها</w:t>
            </w:r>
            <w:r w:rsidRPr="001E0A44">
              <w:rPr>
                <w:rtl/>
              </w:rPr>
              <w:t xml:space="preserve"> أن تكون مطابقة، </w:t>
            </w:r>
            <w:r w:rsidRPr="001E0A44">
              <w:rPr>
                <w:rFonts w:hint="cs"/>
                <w:rtl/>
              </w:rPr>
              <w:t>بأقصى ما يمكن</w:t>
            </w:r>
            <w:r w:rsidRPr="001E0A44">
              <w:rPr>
                <w:rtl/>
              </w:rPr>
              <w:t>، للتوصيات ذات الصلة الصادرة عن قطاع تقييس الاتصالات</w:t>
            </w:r>
            <w:r w:rsidRPr="001E0A44">
              <w:rPr>
                <w:rFonts w:hint="cs"/>
                <w:rtl/>
              </w:rPr>
              <w:t xml:space="preserve"> للاتحاد الدولي للاتصالات.</w:t>
            </w:r>
          </w:p>
        </w:tc>
        <w:tc>
          <w:tcPr>
            <w:tcW w:w="3141" w:type="dxa"/>
          </w:tcPr>
          <w:p w14:paraId="4E3A5D6C" w14:textId="7C4397D7" w:rsidR="009019D9" w:rsidRPr="001D1C30" w:rsidRDefault="009019D9" w:rsidP="009019D9">
            <w:pPr>
              <w:rPr>
                <w:lang w:bidi="ar-EG"/>
              </w:rPr>
            </w:pPr>
            <w:r w:rsidRPr="001E0A44">
              <w:rPr>
                <w:lang w:bidi="ar-EG"/>
              </w:rPr>
              <w:t>2.4</w:t>
            </w:r>
            <w:r w:rsidR="006B6F22">
              <w:rPr>
                <w:rtl/>
                <w:lang w:bidi="ar-EG"/>
              </w:rPr>
              <w:tab/>
            </w:r>
            <w:r w:rsidRPr="001E0A44">
              <w:rPr>
                <w:rtl/>
                <w:lang w:bidi="ar-EG"/>
              </w:rPr>
              <w:t>يكفل الأعضاء تعاون الإدارات</w:t>
            </w:r>
            <w:r w:rsidRPr="001E0A44">
              <w:rPr>
                <w:rFonts w:hint="cs"/>
                <w:rtl/>
                <w:lang w:bidi="ar-EG"/>
              </w:rPr>
              <w:t>*</w:t>
            </w:r>
            <w:r w:rsidRPr="001E0A44">
              <w:rPr>
                <w:rtl/>
                <w:lang w:bidi="ar-EG"/>
              </w:rPr>
              <w:t xml:space="preserve"> في إطار هذه اللوائح لتوفير، بالاتفاق المتبادل، طائفة عريضة من خدمات الاتصالات الدولية، التي ينبغي أن تكون مطابقة، إلى أبعد مدى ممكن عملياً، للتوصيات ذات الصلة الصادرة عن اللجنة </w:t>
            </w:r>
            <w:r w:rsidRPr="001E0A44">
              <w:rPr>
                <w:lang w:bidi="ar-EG"/>
              </w:rPr>
              <w:t>CCITT</w:t>
            </w:r>
            <w:r w:rsidRPr="001E0A44">
              <w:rPr>
                <w:rtl/>
                <w:lang w:bidi="ar-EG"/>
              </w:rPr>
              <w:t>.</w:t>
            </w:r>
          </w:p>
        </w:tc>
        <w:tc>
          <w:tcPr>
            <w:tcW w:w="2932" w:type="dxa"/>
          </w:tcPr>
          <w:p w14:paraId="01E8150D" w14:textId="0D7AB9E6" w:rsidR="009019D9" w:rsidRPr="001D1C30" w:rsidRDefault="009019D9" w:rsidP="009019D9">
            <w:pPr>
              <w:rPr>
                <w:lang w:bidi="ar-EG"/>
              </w:rPr>
            </w:pPr>
            <w:r>
              <w:rPr>
                <w:rFonts w:hint="cs"/>
                <w:rtl/>
              </w:rPr>
              <w:t>النص قابل للتطبيق</w:t>
            </w:r>
            <w:r w:rsidR="003152F1">
              <w:rPr>
                <w:rFonts w:hint="cs"/>
                <w:rtl/>
                <w:lang w:bidi="ar-EG"/>
              </w:rPr>
              <w:t>.</w:t>
            </w:r>
          </w:p>
        </w:tc>
        <w:tc>
          <w:tcPr>
            <w:tcW w:w="2838" w:type="dxa"/>
          </w:tcPr>
          <w:p w14:paraId="619A1E20" w14:textId="266FA924" w:rsidR="009019D9" w:rsidRPr="001D1C30" w:rsidRDefault="009019D9" w:rsidP="0020616B">
            <w:pPr>
              <w:rPr>
                <w:lang w:bidi="ar-EG"/>
              </w:rPr>
            </w:pPr>
            <w:r>
              <w:rPr>
                <w:rFonts w:hint="cs"/>
                <w:rtl/>
              </w:rPr>
              <w:t>يمكن زيادة مرونة النص إذا لم نقيده بتوصيات قطاع تقييس الاتصالات.</w:t>
            </w:r>
          </w:p>
        </w:tc>
        <w:tc>
          <w:tcPr>
            <w:tcW w:w="1693" w:type="dxa"/>
          </w:tcPr>
          <w:p w14:paraId="70828AA3" w14:textId="0562C907" w:rsidR="009019D9" w:rsidRPr="001D1C30" w:rsidRDefault="009019D9" w:rsidP="00C01157">
            <w:pPr>
              <w:rPr>
                <w:lang w:bidi="ar-EG"/>
              </w:rPr>
            </w:pPr>
            <w:r>
              <w:rPr>
                <w:rFonts w:hint="cs"/>
                <w:rtl/>
                <w:lang w:bidi="ar-EG"/>
              </w:rPr>
              <w:t>نقترح توسع نطاق النص بحيث تمتثل وكالات التشغيل بجميع توصيات الاتحاد وليس توصيات قطاع تقييس الاتصالات فحسب.</w:t>
            </w:r>
          </w:p>
        </w:tc>
      </w:tr>
      <w:tr w:rsidR="000C300C" w:rsidRPr="001D1C30" w14:paraId="7C5FAC25" w14:textId="77777777" w:rsidTr="0095505B">
        <w:trPr>
          <w:trHeight w:val="1320"/>
          <w:jc w:val="center"/>
        </w:trPr>
        <w:tc>
          <w:tcPr>
            <w:tcW w:w="732" w:type="dxa"/>
          </w:tcPr>
          <w:p w14:paraId="310D5B96" w14:textId="1BD7F517" w:rsidR="000C300C" w:rsidRPr="001D1C30" w:rsidRDefault="000C300C" w:rsidP="000C300C">
            <w:pPr>
              <w:rPr>
                <w:lang w:bidi="ar-EG"/>
              </w:rPr>
            </w:pPr>
          </w:p>
        </w:tc>
        <w:tc>
          <w:tcPr>
            <w:tcW w:w="2933" w:type="dxa"/>
          </w:tcPr>
          <w:p w14:paraId="36E92BEC" w14:textId="19C6EAB2" w:rsidR="000C300C" w:rsidRPr="001D1C30" w:rsidRDefault="000C300C" w:rsidP="000C300C">
            <w:pPr>
              <w:rPr>
                <w:lang w:bidi="ar-EG"/>
              </w:rPr>
            </w:pPr>
            <w:r w:rsidRPr="001E0A44">
              <w:rPr>
                <w:lang w:bidi="ar-EG"/>
              </w:rPr>
              <w:t>3.4</w:t>
            </w:r>
            <w:r w:rsidR="006B6F22">
              <w:rPr>
                <w:lang w:bidi="ar-EG"/>
              </w:rPr>
              <w:tab/>
            </w:r>
            <w:r w:rsidRPr="001E0A44">
              <w:rPr>
                <w:rFonts w:hint="cs"/>
                <w:rtl/>
                <w:lang w:bidi="ar-EG"/>
              </w:rPr>
              <w:t>تعمل الدول الأعضاء، رهناً بتشريعها الوطني، على ضمان أن توفر وكالات التشغيل المرخص</w:t>
            </w:r>
            <w:r w:rsidRPr="001E0A44">
              <w:rPr>
                <w:rFonts w:hint="eastAsia"/>
                <w:rtl/>
                <w:lang w:bidi="ar-EG"/>
              </w:rPr>
              <w:t> </w:t>
            </w:r>
            <w:r w:rsidRPr="001E0A44">
              <w:rPr>
                <w:rFonts w:hint="cs"/>
                <w:rtl/>
                <w:lang w:bidi="ar-EG"/>
              </w:rPr>
              <w:t>لها وتصون، بأقصى ما يمكن، جودة خدمة مرضية وفقاً للتوصيات ذات الصلة الصادرة عن قطاع تقييس الاتصالات للاتحاد الدولي للاتصالات فيما</w:t>
            </w:r>
            <w:r w:rsidRPr="001E0A44">
              <w:rPr>
                <w:rFonts w:hint="eastAsia"/>
                <w:rtl/>
                <w:lang w:bidi="ar-EG"/>
              </w:rPr>
              <w:t> </w:t>
            </w:r>
            <w:r w:rsidRPr="001E0A44">
              <w:rPr>
                <w:rFonts w:hint="cs"/>
                <w:rtl/>
                <w:lang w:bidi="ar-EG"/>
              </w:rPr>
              <w:t>يتعلق بما</w:t>
            </w:r>
            <w:r w:rsidRPr="001E0A44">
              <w:rPr>
                <w:rFonts w:hint="eastAsia"/>
                <w:rtl/>
                <w:lang w:bidi="ar-EG"/>
              </w:rPr>
              <w:t> </w:t>
            </w:r>
            <w:r w:rsidRPr="001E0A44">
              <w:rPr>
                <w:rFonts w:hint="cs"/>
                <w:rtl/>
                <w:lang w:bidi="ar-EG"/>
              </w:rPr>
              <w:t>يلي:</w:t>
            </w:r>
          </w:p>
        </w:tc>
        <w:tc>
          <w:tcPr>
            <w:tcW w:w="3141" w:type="dxa"/>
          </w:tcPr>
          <w:p w14:paraId="657373DF" w14:textId="009DF017" w:rsidR="000C300C" w:rsidRPr="001E0A44" w:rsidRDefault="000C300C" w:rsidP="003152F1">
            <w:pPr>
              <w:rPr>
                <w:lang w:bidi="ar-EG"/>
              </w:rPr>
            </w:pPr>
            <w:r w:rsidRPr="001E0A44">
              <w:rPr>
                <w:lang w:bidi="ar-EG"/>
              </w:rPr>
              <w:t>3.4</w:t>
            </w:r>
            <w:r w:rsidR="006B6F22">
              <w:rPr>
                <w:lang w:bidi="ar-EG"/>
              </w:rPr>
              <w:tab/>
            </w:r>
            <w:r w:rsidRPr="001E0A44">
              <w:rPr>
                <w:rtl/>
                <w:lang w:bidi="ar-EG"/>
              </w:rPr>
              <w:t>رهناً بالقوانين الوطنية، يسعى الأعضاء إلى تأمين قيام الإدارات</w:t>
            </w:r>
            <w:r w:rsidRPr="001E0A44">
              <w:rPr>
                <w:rFonts w:hint="cs"/>
                <w:rtl/>
                <w:lang w:bidi="ar-EG"/>
              </w:rPr>
              <w:t>*</w:t>
            </w:r>
            <w:r w:rsidRPr="001E0A44">
              <w:rPr>
                <w:rtl/>
                <w:lang w:bidi="ar-EG"/>
              </w:rPr>
              <w:t xml:space="preserve"> بتوفير وصيانة، إلى أبعد مدى ممكن عملياً، نوعية خدمة دنيا مقابلة للتوصيات ذات الصلة الصادرة عن اللجنة </w:t>
            </w:r>
            <w:r w:rsidRPr="001E0A44">
              <w:rPr>
                <w:lang w:bidi="ar-EG"/>
              </w:rPr>
              <w:t>CCITT</w:t>
            </w:r>
            <w:r w:rsidRPr="001E0A44">
              <w:rPr>
                <w:rtl/>
                <w:lang w:bidi="ar-EG"/>
              </w:rPr>
              <w:t xml:space="preserve"> فيما يتعلق بما</w:t>
            </w:r>
            <w:r w:rsidRPr="001E0A44">
              <w:rPr>
                <w:rFonts w:hint="cs"/>
                <w:rtl/>
                <w:lang w:bidi="ar-EG"/>
              </w:rPr>
              <w:t> </w:t>
            </w:r>
            <w:r w:rsidRPr="001E0A44">
              <w:rPr>
                <w:rtl/>
                <w:lang w:bidi="ar-EG"/>
              </w:rPr>
              <w:t xml:space="preserve">يلي: </w:t>
            </w:r>
          </w:p>
        </w:tc>
        <w:tc>
          <w:tcPr>
            <w:tcW w:w="2932" w:type="dxa"/>
          </w:tcPr>
          <w:p w14:paraId="193113B9" w14:textId="0F3F417C" w:rsidR="000C300C" w:rsidRPr="001D1C30" w:rsidRDefault="000C300C" w:rsidP="000C300C">
            <w:pPr>
              <w:rPr>
                <w:lang w:bidi="ar-EG"/>
              </w:rPr>
            </w:pPr>
            <w:r>
              <w:rPr>
                <w:rFonts w:hint="cs"/>
                <w:rtl/>
              </w:rPr>
              <w:t>النص قابل للتطبيق</w:t>
            </w:r>
            <w:r w:rsidR="003152F1">
              <w:rPr>
                <w:rFonts w:hint="cs"/>
                <w:rtl/>
                <w:lang w:bidi="ar-EG"/>
              </w:rPr>
              <w:t>.</w:t>
            </w:r>
          </w:p>
        </w:tc>
        <w:tc>
          <w:tcPr>
            <w:tcW w:w="2838" w:type="dxa"/>
          </w:tcPr>
          <w:p w14:paraId="0ACE4E4B" w14:textId="6E480B67" w:rsidR="000C300C" w:rsidRPr="001D1C30" w:rsidRDefault="000C300C" w:rsidP="000C300C">
            <w:pPr>
              <w:rPr>
                <w:lang w:bidi="ar-EG"/>
              </w:rPr>
            </w:pPr>
            <w:r>
              <w:rPr>
                <w:rFonts w:hint="cs"/>
                <w:rtl/>
              </w:rPr>
              <w:t>يمكن زيادة مرونة النص إذا لم نقيده بتوصيات قطاع تقييس الاتصالات.</w:t>
            </w:r>
          </w:p>
        </w:tc>
        <w:tc>
          <w:tcPr>
            <w:tcW w:w="1693" w:type="dxa"/>
          </w:tcPr>
          <w:p w14:paraId="279E3B8F" w14:textId="4AEDF064" w:rsidR="000C300C" w:rsidRPr="00B854AE" w:rsidRDefault="000C300C" w:rsidP="00C01157">
            <w:pPr>
              <w:rPr>
                <w:lang w:bidi="ar-EG"/>
              </w:rPr>
            </w:pPr>
            <w:r w:rsidRPr="00B854AE">
              <w:rPr>
                <w:rFonts w:hint="cs"/>
                <w:rtl/>
                <w:lang w:bidi="ar-EG"/>
              </w:rPr>
              <w:t xml:space="preserve">نقترح توسع نطاق النص بالإحالة إلى </w:t>
            </w:r>
            <w:r w:rsidRPr="00B854AE">
              <w:rPr>
                <w:rFonts w:hint="cs"/>
                <w:spacing w:val="-10"/>
                <w:rtl/>
                <w:lang w:bidi="ar-EG"/>
              </w:rPr>
              <w:t>توصيات الاتحاد ككل وليس توصيات قطاع تقييس الاتصالات فحسب.</w:t>
            </w:r>
          </w:p>
        </w:tc>
      </w:tr>
      <w:tr w:rsidR="002F260A" w:rsidRPr="001D1C30" w14:paraId="3A216E44" w14:textId="77777777" w:rsidTr="0095505B">
        <w:trPr>
          <w:trHeight w:val="1320"/>
          <w:jc w:val="center"/>
        </w:trPr>
        <w:tc>
          <w:tcPr>
            <w:tcW w:w="732" w:type="dxa"/>
          </w:tcPr>
          <w:p w14:paraId="7D5C076A" w14:textId="06CD7908" w:rsidR="002F260A" w:rsidRPr="001D1C30" w:rsidRDefault="002F260A" w:rsidP="002F260A">
            <w:pPr>
              <w:rPr>
                <w:lang w:bidi="ar-EG"/>
              </w:rPr>
            </w:pPr>
          </w:p>
        </w:tc>
        <w:tc>
          <w:tcPr>
            <w:tcW w:w="2933" w:type="dxa"/>
          </w:tcPr>
          <w:p w14:paraId="4E957700" w14:textId="10940A9D" w:rsidR="002F260A" w:rsidRPr="00E24064" w:rsidRDefault="002F260A" w:rsidP="0076658D">
            <w:pPr>
              <w:rPr>
                <w:lang w:bidi="ar-EG"/>
              </w:rPr>
            </w:pPr>
            <w:proofErr w:type="gramStart"/>
            <w:r w:rsidRPr="00E24064">
              <w:rPr>
                <w:rFonts w:hint="cs"/>
                <w:rtl/>
                <w:lang w:bidi="ar-EG"/>
              </w:rPr>
              <w:t>أ )</w:t>
            </w:r>
            <w:proofErr w:type="gramEnd"/>
            <w:r w:rsidR="006B6F22" w:rsidRPr="00E24064">
              <w:rPr>
                <w:rtl/>
                <w:lang w:bidi="ar-EG"/>
              </w:rPr>
              <w:tab/>
            </w:r>
            <w:r w:rsidRPr="00E24064">
              <w:rPr>
                <w:rFonts w:hint="cs"/>
                <w:rtl/>
                <w:lang w:bidi="ar-EG"/>
              </w:rPr>
              <w:t xml:space="preserve">نفاذ المستعملين إلى الشبكة الدولية إذا كانوا يستخدمون </w:t>
            </w:r>
            <w:proofErr w:type="spellStart"/>
            <w:r w:rsidRPr="00E24064">
              <w:rPr>
                <w:rFonts w:hint="cs"/>
                <w:rtl/>
                <w:lang w:bidi="ar-EG"/>
              </w:rPr>
              <w:t>مطاريف</w:t>
            </w:r>
            <w:proofErr w:type="spellEnd"/>
            <w:r w:rsidRPr="00E24064">
              <w:rPr>
                <w:rFonts w:hint="cs"/>
                <w:rtl/>
                <w:lang w:bidi="ar-EG"/>
              </w:rPr>
              <w:t xml:space="preserve"> أُجيز توصيلها بالشبكة ولا</w:t>
            </w:r>
            <w:r w:rsidRPr="00E24064">
              <w:rPr>
                <w:rFonts w:hint="eastAsia"/>
                <w:rtl/>
                <w:lang w:bidi="ar-EG"/>
              </w:rPr>
              <w:t> </w:t>
            </w:r>
            <w:r w:rsidRPr="00E24064">
              <w:rPr>
                <w:rFonts w:hint="cs"/>
                <w:rtl/>
                <w:lang w:bidi="ar-EG"/>
              </w:rPr>
              <w:t>تسبّب ضرراً للمنشآت التقنية ولا</w:t>
            </w:r>
            <w:r w:rsidRPr="00E24064">
              <w:rPr>
                <w:rFonts w:hint="eastAsia"/>
                <w:rtl/>
                <w:lang w:bidi="ar-EG"/>
              </w:rPr>
              <w:t> </w:t>
            </w:r>
            <w:r w:rsidRPr="00E24064">
              <w:rPr>
                <w:rFonts w:hint="cs"/>
                <w:rtl/>
                <w:lang w:bidi="ar-EG"/>
              </w:rPr>
              <w:t>للموظفين؛</w:t>
            </w:r>
          </w:p>
        </w:tc>
        <w:tc>
          <w:tcPr>
            <w:tcW w:w="3141" w:type="dxa"/>
          </w:tcPr>
          <w:p w14:paraId="570320D4" w14:textId="2D6ED953" w:rsidR="002F260A" w:rsidRPr="001D1C30" w:rsidRDefault="002F260A" w:rsidP="003152F1">
            <w:pPr>
              <w:rPr>
                <w:lang w:bidi="ar-EG"/>
              </w:rPr>
            </w:pPr>
            <w:proofErr w:type="gramStart"/>
            <w:r w:rsidRPr="00F2700E">
              <w:rPr>
                <w:rFonts w:hint="cs"/>
                <w:rtl/>
                <w:lang w:bidi="ar-EG"/>
              </w:rPr>
              <w:t>أ )</w:t>
            </w:r>
            <w:proofErr w:type="gramEnd"/>
            <w:r w:rsidR="006B6F22">
              <w:rPr>
                <w:rtl/>
                <w:lang w:bidi="ar-EG"/>
              </w:rPr>
              <w:tab/>
            </w:r>
            <w:r w:rsidRPr="00F2700E">
              <w:rPr>
                <w:rFonts w:hint="cs"/>
                <w:rtl/>
                <w:lang w:bidi="ar-EG"/>
              </w:rPr>
              <w:t xml:space="preserve">نفاذ المستعملين إلى الشبكة الدولية إذا كانوا يستخدمون </w:t>
            </w:r>
            <w:proofErr w:type="spellStart"/>
            <w:r w:rsidRPr="00F2700E">
              <w:rPr>
                <w:rFonts w:hint="cs"/>
                <w:rtl/>
                <w:lang w:bidi="ar-EG"/>
              </w:rPr>
              <w:t>مطاريف</w:t>
            </w:r>
            <w:proofErr w:type="spellEnd"/>
            <w:r w:rsidRPr="00F2700E">
              <w:rPr>
                <w:rFonts w:hint="cs"/>
                <w:rtl/>
                <w:lang w:bidi="ar-EG"/>
              </w:rPr>
              <w:t xml:space="preserve"> أُجيز توصيلها بالشبكة ولا</w:t>
            </w:r>
            <w:r w:rsidRPr="00F2700E">
              <w:rPr>
                <w:rFonts w:hint="eastAsia"/>
                <w:rtl/>
                <w:lang w:bidi="ar-EG"/>
              </w:rPr>
              <w:t> </w:t>
            </w:r>
            <w:r w:rsidRPr="00F2700E">
              <w:rPr>
                <w:rFonts w:hint="cs"/>
                <w:rtl/>
                <w:lang w:bidi="ar-EG"/>
              </w:rPr>
              <w:t>تسبّب ضرراً للمنشآت التقنية ولا</w:t>
            </w:r>
            <w:r w:rsidRPr="00F2700E">
              <w:rPr>
                <w:rFonts w:hint="eastAsia"/>
                <w:rtl/>
                <w:lang w:bidi="ar-EG"/>
              </w:rPr>
              <w:t> </w:t>
            </w:r>
            <w:r w:rsidRPr="00F2700E">
              <w:rPr>
                <w:rFonts w:hint="cs"/>
                <w:rtl/>
                <w:lang w:bidi="ar-EG"/>
              </w:rPr>
              <w:t>للموظفين؛</w:t>
            </w:r>
          </w:p>
        </w:tc>
        <w:tc>
          <w:tcPr>
            <w:tcW w:w="2932" w:type="dxa"/>
          </w:tcPr>
          <w:p w14:paraId="2E0F3916" w14:textId="08BFDA36" w:rsidR="002F260A" w:rsidRPr="001D1C30" w:rsidRDefault="00BD0802" w:rsidP="002F260A">
            <w:pPr>
              <w:rPr>
                <w:lang w:bidi="ar-EG"/>
              </w:rPr>
            </w:pPr>
            <w:r>
              <w:rPr>
                <w:rFonts w:hint="cs"/>
                <w:rtl/>
              </w:rPr>
              <w:t>مصطلح "ضرراً" يحتاج على توضيح لضمان التطبيق السليم لهذا النص</w:t>
            </w:r>
            <w:r w:rsidR="003152F1">
              <w:rPr>
                <w:rFonts w:hint="cs"/>
                <w:rtl/>
                <w:lang w:bidi="ar-EG"/>
              </w:rPr>
              <w:t>.</w:t>
            </w:r>
          </w:p>
        </w:tc>
        <w:tc>
          <w:tcPr>
            <w:tcW w:w="2838" w:type="dxa"/>
          </w:tcPr>
          <w:p w14:paraId="190DD331" w14:textId="43230AE1" w:rsidR="002F260A" w:rsidRPr="001D1C30" w:rsidRDefault="00BD0802" w:rsidP="002F260A">
            <w:pPr>
              <w:rPr>
                <w:lang w:bidi="ar-EG"/>
              </w:rPr>
            </w:pPr>
            <w:r>
              <w:rPr>
                <w:rFonts w:hint="cs"/>
                <w:rtl/>
              </w:rPr>
              <w:t>النص يتسم بالمرونة</w:t>
            </w:r>
            <w:r w:rsidR="003152F1">
              <w:rPr>
                <w:rFonts w:hint="cs"/>
                <w:rtl/>
                <w:lang w:bidi="ar-EG"/>
              </w:rPr>
              <w:t>.</w:t>
            </w:r>
          </w:p>
        </w:tc>
        <w:tc>
          <w:tcPr>
            <w:tcW w:w="1693" w:type="dxa"/>
          </w:tcPr>
          <w:p w14:paraId="426BBC3E" w14:textId="208610E5" w:rsidR="002F260A" w:rsidRPr="001D1C30" w:rsidRDefault="00BD0802" w:rsidP="00C01157">
            <w:pPr>
              <w:rPr>
                <w:lang w:bidi="ar-EG"/>
              </w:rPr>
            </w:pPr>
            <w:r>
              <w:rPr>
                <w:rFonts w:hint="cs"/>
                <w:rtl/>
              </w:rPr>
              <w:t>ضرورة توضيح مصطلح "ضرراً"</w:t>
            </w:r>
            <w:r w:rsidR="003152F1">
              <w:rPr>
                <w:rFonts w:hint="cs"/>
                <w:rtl/>
                <w:lang w:bidi="ar-EG"/>
              </w:rPr>
              <w:t>.</w:t>
            </w:r>
          </w:p>
        </w:tc>
      </w:tr>
      <w:tr w:rsidR="00552098" w:rsidRPr="001D1C30" w14:paraId="4DDE0CC6" w14:textId="77777777" w:rsidTr="0095505B">
        <w:trPr>
          <w:trHeight w:val="1320"/>
          <w:jc w:val="center"/>
        </w:trPr>
        <w:tc>
          <w:tcPr>
            <w:tcW w:w="732" w:type="dxa"/>
          </w:tcPr>
          <w:p w14:paraId="2F8FF514" w14:textId="52D6481B" w:rsidR="00552098" w:rsidRPr="001D1C30" w:rsidRDefault="00552098" w:rsidP="00552098">
            <w:pPr>
              <w:rPr>
                <w:lang w:bidi="ar-EG"/>
              </w:rPr>
            </w:pPr>
          </w:p>
        </w:tc>
        <w:tc>
          <w:tcPr>
            <w:tcW w:w="2933" w:type="dxa"/>
          </w:tcPr>
          <w:p w14:paraId="40B9D9F4" w14:textId="538D0F68" w:rsidR="00552098" w:rsidRPr="001D1C30" w:rsidRDefault="00552098" w:rsidP="0076658D">
            <w:pPr>
              <w:rPr>
                <w:lang w:bidi="ar-EG"/>
              </w:rPr>
            </w:pPr>
            <w:r w:rsidRPr="00F2700E">
              <w:rPr>
                <w:rFonts w:hint="cs"/>
                <w:rtl/>
                <w:lang w:bidi="ar-EG"/>
              </w:rPr>
              <w:t>ب)</w:t>
            </w:r>
            <w:r w:rsidR="006B6F22">
              <w:rPr>
                <w:rtl/>
                <w:lang w:bidi="ar-EG"/>
              </w:rPr>
              <w:tab/>
            </w:r>
            <w:r w:rsidRPr="001E0A44">
              <w:rPr>
                <w:rFonts w:hint="cs"/>
                <w:rtl/>
                <w:lang w:bidi="ar-EG"/>
              </w:rPr>
              <w:t>وسائل وخدمات الاتصالات الدولية المتاحة للمستعملين لاستخدامهم الخاص؛</w:t>
            </w:r>
          </w:p>
        </w:tc>
        <w:tc>
          <w:tcPr>
            <w:tcW w:w="3141" w:type="dxa"/>
          </w:tcPr>
          <w:p w14:paraId="34EB4FBD" w14:textId="57FF5F28" w:rsidR="00552098" w:rsidRPr="001D1C30" w:rsidRDefault="00552098" w:rsidP="003152F1">
            <w:pPr>
              <w:rPr>
                <w:lang w:bidi="ar-EG"/>
              </w:rPr>
            </w:pPr>
            <w:r w:rsidRPr="001E0A44">
              <w:rPr>
                <w:rtl/>
                <w:lang w:bidi="ar-EG"/>
              </w:rPr>
              <w:t>ب)</w:t>
            </w:r>
            <w:r w:rsidR="006B6F22">
              <w:rPr>
                <w:rtl/>
                <w:lang w:bidi="ar-EG"/>
              </w:rPr>
              <w:tab/>
            </w:r>
            <w:r w:rsidRPr="001E0A44">
              <w:rPr>
                <w:rFonts w:hint="cs"/>
                <w:rtl/>
                <w:lang w:bidi="ar-EG"/>
              </w:rPr>
              <w:t>الوسائل والخدمات الدولية للاتصالات الميسرة للزبائن لاستخدامهم المتخصص</w:t>
            </w:r>
            <w:r w:rsidRPr="001E0A44">
              <w:rPr>
                <w:rtl/>
                <w:lang w:bidi="ar-EG"/>
              </w:rPr>
              <w:t>؛</w:t>
            </w:r>
          </w:p>
        </w:tc>
        <w:tc>
          <w:tcPr>
            <w:tcW w:w="2932" w:type="dxa"/>
          </w:tcPr>
          <w:p w14:paraId="0A6E8D02" w14:textId="32653B99" w:rsidR="00552098" w:rsidRPr="001D1C30" w:rsidRDefault="00552098" w:rsidP="00552098">
            <w:pPr>
              <w:rPr>
                <w:lang w:bidi="ar-EG"/>
              </w:rPr>
            </w:pPr>
            <w:r>
              <w:rPr>
                <w:rFonts w:hint="cs"/>
                <w:rtl/>
              </w:rPr>
              <w:t>النص قابل للتطبيق</w:t>
            </w:r>
            <w:r w:rsidR="003152F1">
              <w:rPr>
                <w:rFonts w:hint="cs"/>
                <w:rtl/>
              </w:rPr>
              <w:t>.</w:t>
            </w:r>
          </w:p>
        </w:tc>
        <w:tc>
          <w:tcPr>
            <w:tcW w:w="2838" w:type="dxa"/>
          </w:tcPr>
          <w:p w14:paraId="4E242E30" w14:textId="70AC1899" w:rsidR="00552098" w:rsidRPr="001D1C30" w:rsidRDefault="00552098" w:rsidP="00552098">
            <w:pPr>
              <w:rPr>
                <w:lang w:bidi="ar-EG"/>
              </w:rPr>
            </w:pPr>
            <w:r>
              <w:rPr>
                <w:rFonts w:hint="cs"/>
                <w:rtl/>
              </w:rPr>
              <w:t>النص يتسم بالمرونة</w:t>
            </w:r>
            <w:r w:rsidR="003152F1">
              <w:rPr>
                <w:rFonts w:hint="cs"/>
                <w:rtl/>
              </w:rPr>
              <w:t>.</w:t>
            </w:r>
          </w:p>
        </w:tc>
        <w:tc>
          <w:tcPr>
            <w:tcW w:w="1693" w:type="dxa"/>
          </w:tcPr>
          <w:p w14:paraId="5D0CC492" w14:textId="54B78C16" w:rsidR="00552098" w:rsidRPr="001D1C30" w:rsidRDefault="00552098" w:rsidP="00C01157">
            <w:pPr>
              <w:rPr>
                <w:lang w:bidi="ar-EG"/>
              </w:rPr>
            </w:pPr>
            <w:r>
              <w:rPr>
                <w:rFonts w:hint="cs"/>
                <w:rtl/>
                <w:lang w:bidi="ar-EG"/>
              </w:rPr>
              <w:t>الإبقاء على النص كما هو</w:t>
            </w:r>
            <w:r w:rsidR="003152F1">
              <w:rPr>
                <w:rFonts w:hint="cs"/>
                <w:rtl/>
                <w:lang w:bidi="ar-EG"/>
              </w:rPr>
              <w:t>.</w:t>
            </w:r>
          </w:p>
        </w:tc>
      </w:tr>
      <w:tr w:rsidR="00552098" w:rsidRPr="001D1C30" w14:paraId="6250423A" w14:textId="77777777" w:rsidTr="0095505B">
        <w:trPr>
          <w:trHeight w:val="1320"/>
          <w:jc w:val="center"/>
        </w:trPr>
        <w:tc>
          <w:tcPr>
            <w:tcW w:w="732" w:type="dxa"/>
          </w:tcPr>
          <w:p w14:paraId="5A9CEBCF" w14:textId="6AF1E557" w:rsidR="00552098" w:rsidRPr="001D1C30" w:rsidRDefault="00552098" w:rsidP="00552098">
            <w:pPr>
              <w:rPr>
                <w:lang w:bidi="ar-EG"/>
              </w:rPr>
            </w:pPr>
          </w:p>
        </w:tc>
        <w:tc>
          <w:tcPr>
            <w:tcW w:w="2933" w:type="dxa"/>
          </w:tcPr>
          <w:p w14:paraId="510F42E8" w14:textId="729FBFE7" w:rsidR="00552098" w:rsidRPr="00770F40" w:rsidRDefault="00552098" w:rsidP="0076658D">
            <w:pPr>
              <w:rPr>
                <w:spacing w:val="-2"/>
                <w:lang w:bidi="ar-EG"/>
              </w:rPr>
            </w:pPr>
            <w:r w:rsidRPr="00A34D93">
              <w:rPr>
                <w:rFonts w:hint="cs"/>
                <w:spacing w:val="-2"/>
                <w:rtl/>
                <w:lang w:bidi="ar-EG"/>
              </w:rPr>
              <w:t>ج)</w:t>
            </w:r>
            <w:r w:rsidR="006B6F22">
              <w:rPr>
                <w:spacing w:val="-2"/>
                <w:rtl/>
                <w:lang w:bidi="ar-EG"/>
              </w:rPr>
              <w:tab/>
            </w:r>
            <w:r w:rsidRPr="00A34D93">
              <w:rPr>
                <w:rFonts w:hint="cs"/>
                <w:spacing w:val="-2"/>
                <w:rtl/>
                <w:lang w:bidi="ar-EG"/>
              </w:rPr>
              <w:t>شكل واحد من خدمات الاتصالات على الأقل يسهل للجمهور النفاذ إليه، بما في ذلك الأشخاص الذين قد لا يكونون مشتركين في خدمة اتصالات معينة؛</w:t>
            </w:r>
          </w:p>
        </w:tc>
        <w:tc>
          <w:tcPr>
            <w:tcW w:w="3141" w:type="dxa"/>
          </w:tcPr>
          <w:p w14:paraId="5186AEE6" w14:textId="32DC91AB" w:rsidR="00552098" w:rsidRPr="00A34D93" w:rsidRDefault="00552098" w:rsidP="003152F1">
            <w:pPr>
              <w:rPr>
                <w:spacing w:val="-2"/>
                <w:lang w:bidi="ar-EG"/>
              </w:rPr>
            </w:pPr>
            <w:r w:rsidRPr="00A34D93">
              <w:rPr>
                <w:spacing w:val="-2"/>
                <w:rtl/>
                <w:lang w:bidi="ar-EG"/>
              </w:rPr>
              <w:t>ج)</w:t>
            </w:r>
            <w:r w:rsidR="006B6F22">
              <w:rPr>
                <w:spacing w:val="-2"/>
                <w:rtl/>
                <w:lang w:bidi="ar-EG"/>
              </w:rPr>
              <w:tab/>
            </w:r>
            <w:r w:rsidRPr="00A34D93">
              <w:rPr>
                <w:rFonts w:hint="cs"/>
                <w:spacing w:val="-2"/>
                <w:rtl/>
                <w:lang w:bidi="ar-EG"/>
              </w:rPr>
              <w:t>شكل واحد من الاتصالات على الأقل يسهل للجمهور النفاذ إليه، بما في ذلك الأشخاص الذين يمكن ألاّ يكونوا مشتركين في خدمة اتصالات معينة</w:t>
            </w:r>
            <w:r w:rsidR="003152F1">
              <w:rPr>
                <w:rFonts w:hint="cs"/>
                <w:spacing w:val="-2"/>
                <w:rtl/>
                <w:lang w:bidi="ar-EG"/>
              </w:rPr>
              <w:t>.</w:t>
            </w:r>
          </w:p>
        </w:tc>
        <w:tc>
          <w:tcPr>
            <w:tcW w:w="2932" w:type="dxa"/>
          </w:tcPr>
          <w:p w14:paraId="54D2A9D8" w14:textId="6B0B7A87" w:rsidR="00552098" w:rsidRPr="001D1C30" w:rsidRDefault="00552098" w:rsidP="00E24064">
            <w:pPr>
              <w:rPr>
                <w:lang w:bidi="ar-EG"/>
              </w:rPr>
            </w:pPr>
            <w:r>
              <w:rPr>
                <w:rFonts w:hint="cs"/>
                <w:rtl/>
              </w:rPr>
              <w:t>كلمة "يسهل" غير قابلة للقياس ويمكن أن تفرز نوعاً ما من اللبس ولها تأثير سلبي على إمكانية النفاذ.</w:t>
            </w:r>
          </w:p>
        </w:tc>
        <w:tc>
          <w:tcPr>
            <w:tcW w:w="2838" w:type="dxa"/>
          </w:tcPr>
          <w:p w14:paraId="30CAB92F" w14:textId="15389261" w:rsidR="00552098" w:rsidRPr="001D1C30" w:rsidRDefault="00552098" w:rsidP="00552098">
            <w:pPr>
              <w:rPr>
                <w:lang w:bidi="ar-EG"/>
              </w:rPr>
            </w:pPr>
            <w:r>
              <w:rPr>
                <w:rFonts w:hint="cs"/>
                <w:rtl/>
              </w:rPr>
              <w:t>النص يتسم بالمرونة</w:t>
            </w:r>
            <w:r w:rsidR="003152F1">
              <w:rPr>
                <w:rFonts w:hint="cs"/>
                <w:rtl/>
              </w:rPr>
              <w:t>.</w:t>
            </w:r>
          </w:p>
        </w:tc>
        <w:tc>
          <w:tcPr>
            <w:tcW w:w="1693" w:type="dxa"/>
          </w:tcPr>
          <w:p w14:paraId="6C2F0142" w14:textId="0C7D20F3" w:rsidR="00552098" w:rsidRPr="001D1C30" w:rsidRDefault="00552098" w:rsidP="00C01157">
            <w:pPr>
              <w:rPr>
                <w:lang w:bidi="ar-EG"/>
              </w:rPr>
            </w:pPr>
            <w:r>
              <w:rPr>
                <w:rFonts w:hint="cs"/>
                <w:rtl/>
                <w:lang w:bidi="ar-EG"/>
              </w:rPr>
              <w:t>نقترح حذف كلمة</w:t>
            </w:r>
            <w:r w:rsidR="00A34D93">
              <w:rPr>
                <w:rFonts w:hint="cs"/>
                <w:rtl/>
                <w:lang w:bidi="ar-EG"/>
              </w:rPr>
              <w:t xml:space="preserve"> </w:t>
            </w:r>
            <w:r>
              <w:rPr>
                <w:rFonts w:hint="cs"/>
                <w:rtl/>
                <w:lang w:bidi="ar-EG"/>
              </w:rPr>
              <w:t>"يسهل"</w:t>
            </w:r>
            <w:r w:rsidR="003152F1">
              <w:rPr>
                <w:rFonts w:hint="cs"/>
                <w:rtl/>
                <w:lang w:bidi="ar-EG"/>
              </w:rPr>
              <w:t>.</w:t>
            </w:r>
          </w:p>
        </w:tc>
      </w:tr>
      <w:tr w:rsidR="00552098" w:rsidRPr="001D1C30" w14:paraId="161FC10B" w14:textId="77777777" w:rsidTr="0095505B">
        <w:trPr>
          <w:trHeight w:val="1320"/>
          <w:jc w:val="center"/>
        </w:trPr>
        <w:tc>
          <w:tcPr>
            <w:tcW w:w="732" w:type="dxa"/>
          </w:tcPr>
          <w:p w14:paraId="3C0991A6" w14:textId="38656663" w:rsidR="00552098" w:rsidRPr="001D1C30" w:rsidRDefault="00552098" w:rsidP="00552098">
            <w:pPr>
              <w:rPr>
                <w:lang w:bidi="ar-EG"/>
              </w:rPr>
            </w:pPr>
          </w:p>
        </w:tc>
        <w:tc>
          <w:tcPr>
            <w:tcW w:w="2933" w:type="dxa"/>
          </w:tcPr>
          <w:p w14:paraId="56255A54" w14:textId="3677A182" w:rsidR="00552098" w:rsidRPr="001D1C30" w:rsidRDefault="00552098" w:rsidP="0076658D">
            <w:pPr>
              <w:rPr>
                <w:lang w:bidi="ar-EG"/>
              </w:rPr>
            </w:pPr>
            <w:proofErr w:type="gramStart"/>
            <w:r w:rsidRPr="00F2700E">
              <w:rPr>
                <w:rFonts w:hint="cs"/>
                <w:rtl/>
                <w:lang w:bidi="ar-EG"/>
              </w:rPr>
              <w:t>د )</w:t>
            </w:r>
            <w:proofErr w:type="gramEnd"/>
            <w:r w:rsidR="006B6F22">
              <w:rPr>
                <w:rtl/>
                <w:lang w:bidi="ar-EG"/>
              </w:rPr>
              <w:tab/>
            </w:r>
            <w:r w:rsidRPr="001E0A44">
              <w:rPr>
                <w:rFonts w:hint="cs"/>
                <w:rtl/>
                <w:lang w:bidi="ar-EG"/>
              </w:rPr>
              <w:t>إمكانية التشغيل البيني فيما بين خدمات مختلفة، حسب الاقتضاء، لتسهيل خدمات الاتصالات الدولية.</w:t>
            </w:r>
          </w:p>
        </w:tc>
        <w:tc>
          <w:tcPr>
            <w:tcW w:w="3141" w:type="dxa"/>
          </w:tcPr>
          <w:p w14:paraId="72073E3A" w14:textId="6032B4EB" w:rsidR="00552098" w:rsidRPr="001D1C30" w:rsidRDefault="00552098" w:rsidP="003152F1">
            <w:pPr>
              <w:rPr>
                <w:lang w:bidi="ar-EG"/>
              </w:rPr>
            </w:pPr>
            <w:r w:rsidRPr="001E0A44">
              <w:rPr>
                <w:rtl/>
                <w:lang w:bidi="ar-EG"/>
              </w:rPr>
              <w:t>د)</w:t>
            </w:r>
            <w:r w:rsidR="006B6F22">
              <w:rPr>
                <w:rtl/>
                <w:lang w:bidi="ar-EG"/>
              </w:rPr>
              <w:tab/>
            </w:r>
            <w:r w:rsidRPr="001E0A44">
              <w:rPr>
                <w:rFonts w:hint="cs"/>
                <w:rtl/>
                <w:lang w:bidi="ar-EG"/>
              </w:rPr>
              <w:t>إمكانية</w:t>
            </w:r>
            <w:r w:rsidRPr="001E0A44">
              <w:rPr>
                <w:rtl/>
                <w:lang w:bidi="ar-EG"/>
              </w:rPr>
              <w:t xml:space="preserve"> التشغيل البيني بين </w:t>
            </w:r>
            <w:r w:rsidRPr="001E0A44">
              <w:rPr>
                <w:rFonts w:hint="cs"/>
                <w:rtl/>
                <w:lang w:bidi="ar-EG"/>
              </w:rPr>
              <w:t>خدمات مختلفة</w:t>
            </w:r>
            <w:r w:rsidRPr="001E0A44">
              <w:rPr>
                <w:rtl/>
                <w:lang w:bidi="ar-EG"/>
              </w:rPr>
              <w:t xml:space="preserve">، </w:t>
            </w:r>
            <w:r w:rsidRPr="001E0A44">
              <w:rPr>
                <w:rFonts w:hint="cs"/>
                <w:rtl/>
                <w:lang w:bidi="ar-EG"/>
              </w:rPr>
              <w:t>عند</w:t>
            </w:r>
            <w:r w:rsidRPr="001E0A44">
              <w:rPr>
                <w:rtl/>
                <w:lang w:bidi="ar-EG"/>
              </w:rPr>
              <w:t xml:space="preserve"> الاقتضاء، لتسهيل الاتصالات الدولية</w:t>
            </w:r>
            <w:r w:rsidR="003152F1">
              <w:rPr>
                <w:rFonts w:hint="cs"/>
                <w:rtl/>
                <w:lang w:bidi="ar-EG"/>
              </w:rPr>
              <w:t>.</w:t>
            </w:r>
          </w:p>
        </w:tc>
        <w:tc>
          <w:tcPr>
            <w:tcW w:w="2932" w:type="dxa"/>
          </w:tcPr>
          <w:p w14:paraId="1AEB1EA0" w14:textId="36546330" w:rsidR="00552098" w:rsidRPr="001D1C30" w:rsidRDefault="00552098" w:rsidP="00552098">
            <w:pPr>
              <w:rPr>
                <w:lang w:bidi="ar-EG"/>
              </w:rPr>
            </w:pPr>
            <w:r>
              <w:rPr>
                <w:rFonts w:hint="cs"/>
                <w:rtl/>
              </w:rPr>
              <w:t>النص قابل للتطبيق</w:t>
            </w:r>
            <w:r w:rsidR="003152F1">
              <w:rPr>
                <w:rFonts w:hint="cs"/>
                <w:rtl/>
              </w:rPr>
              <w:t>.</w:t>
            </w:r>
          </w:p>
        </w:tc>
        <w:tc>
          <w:tcPr>
            <w:tcW w:w="2838" w:type="dxa"/>
          </w:tcPr>
          <w:p w14:paraId="490294CD" w14:textId="7F2DA239" w:rsidR="00552098" w:rsidRPr="001D1C30" w:rsidRDefault="00552098" w:rsidP="00552098">
            <w:pPr>
              <w:rPr>
                <w:lang w:bidi="ar-EG"/>
              </w:rPr>
            </w:pPr>
            <w:r>
              <w:rPr>
                <w:rFonts w:hint="cs"/>
                <w:rtl/>
              </w:rPr>
              <w:t>النص يتسم بالمرونة</w:t>
            </w:r>
            <w:r w:rsidR="003152F1">
              <w:rPr>
                <w:rFonts w:hint="cs"/>
                <w:rtl/>
              </w:rPr>
              <w:t>.</w:t>
            </w:r>
          </w:p>
        </w:tc>
        <w:tc>
          <w:tcPr>
            <w:tcW w:w="1693" w:type="dxa"/>
          </w:tcPr>
          <w:p w14:paraId="03134A8D" w14:textId="14B55B52" w:rsidR="00552098" w:rsidRPr="001D1C30" w:rsidRDefault="00552098" w:rsidP="00C01157">
            <w:pPr>
              <w:rPr>
                <w:lang w:bidi="ar-EG"/>
              </w:rPr>
            </w:pPr>
            <w:r>
              <w:rPr>
                <w:rFonts w:hint="cs"/>
                <w:rtl/>
                <w:lang w:bidi="ar-EG"/>
              </w:rPr>
              <w:t>الإبقاء على النص كما هو</w:t>
            </w:r>
            <w:r w:rsidR="003152F1">
              <w:rPr>
                <w:rFonts w:hint="cs"/>
                <w:rtl/>
                <w:lang w:bidi="ar-EG"/>
              </w:rPr>
              <w:t>.</w:t>
            </w:r>
          </w:p>
        </w:tc>
      </w:tr>
      <w:tr w:rsidR="00552098" w:rsidRPr="001D1C30" w14:paraId="6EF11A3D" w14:textId="77777777" w:rsidTr="0095505B">
        <w:trPr>
          <w:trHeight w:val="1320"/>
          <w:jc w:val="center"/>
        </w:trPr>
        <w:tc>
          <w:tcPr>
            <w:tcW w:w="732" w:type="dxa"/>
          </w:tcPr>
          <w:p w14:paraId="3A550623" w14:textId="77777777" w:rsidR="00552098" w:rsidRPr="001D1C30" w:rsidRDefault="00552098" w:rsidP="00552098">
            <w:pPr>
              <w:rPr>
                <w:lang w:bidi="ar-EG"/>
              </w:rPr>
            </w:pPr>
          </w:p>
        </w:tc>
        <w:tc>
          <w:tcPr>
            <w:tcW w:w="2933" w:type="dxa"/>
          </w:tcPr>
          <w:p w14:paraId="6AD93B50" w14:textId="5F5FA091" w:rsidR="00552098" w:rsidRPr="00F2700E" w:rsidRDefault="00552098" w:rsidP="00552098">
            <w:pPr>
              <w:rPr>
                <w:rtl/>
                <w:lang w:bidi="ar-EG"/>
              </w:rPr>
            </w:pPr>
            <w:r w:rsidRPr="00F2700E">
              <w:rPr>
                <w:lang w:bidi="ar-EG"/>
              </w:rPr>
              <w:t>4.4</w:t>
            </w:r>
            <w:r w:rsidRPr="00F2700E">
              <w:rPr>
                <w:rFonts w:hint="cs"/>
                <w:rtl/>
              </w:rPr>
              <w:tab/>
              <w:t>تعزز الدول الأعضاء التدابير التي تكفل تقديم</w:t>
            </w:r>
            <w:r w:rsidRPr="00F2700E">
              <w:rPr>
                <w:rFonts w:hint="cs"/>
                <w:rtl/>
                <w:lang w:bidi="ar"/>
              </w:rPr>
              <w:t xml:space="preserve"> </w:t>
            </w:r>
            <w:r w:rsidRPr="00F2700E">
              <w:rPr>
                <w:rFonts w:hint="eastAsia"/>
                <w:rtl/>
                <w:lang w:bidi="ar"/>
              </w:rPr>
              <w:t>وكالات</w:t>
            </w:r>
            <w:r w:rsidRPr="00F2700E">
              <w:rPr>
                <w:rtl/>
                <w:lang w:bidi="ar"/>
              </w:rPr>
              <w:t xml:space="preserve"> </w:t>
            </w:r>
            <w:r w:rsidRPr="00F2700E">
              <w:rPr>
                <w:rFonts w:hint="eastAsia"/>
                <w:rtl/>
                <w:lang w:bidi="ar"/>
              </w:rPr>
              <w:t>التشغيل</w:t>
            </w:r>
            <w:r w:rsidRPr="00F2700E">
              <w:rPr>
                <w:rFonts w:hint="cs"/>
                <w:rtl/>
                <w:lang w:bidi="ar"/>
              </w:rPr>
              <w:t xml:space="preserve"> المرخص لها لمعلومات مجانية وشفافة ومحدثة ودقيقة بشأن </w:t>
            </w:r>
            <w:r w:rsidRPr="00F2700E">
              <w:rPr>
                <w:rFonts w:hint="cs"/>
                <w:rtl/>
                <w:lang w:bidi="ar-EG"/>
              </w:rPr>
              <w:t>خدمات</w:t>
            </w:r>
            <w:r w:rsidRPr="00F2700E">
              <w:rPr>
                <w:rFonts w:hint="cs"/>
                <w:rtl/>
                <w:lang w:bidi="ar"/>
              </w:rPr>
              <w:t xml:space="preserve"> الاتصالات الدولية بما</w:t>
            </w:r>
            <w:r w:rsidR="00770F40">
              <w:rPr>
                <w:rFonts w:hint="eastAsia"/>
                <w:rtl/>
                <w:lang w:bidi="ar"/>
              </w:rPr>
              <w:t> </w:t>
            </w:r>
            <w:r w:rsidRPr="00F2700E">
              <w:rPr>
                <w:rFonts w:hint="cs"/>
                <w:rtl/>
                <w:lang w:bidi="ar"/>
              </w:rPr>
              <w:t>في ذلك</w:t>
            </w:r>
            <w:r w:rsidRPr="00F2700E">
              <w:rPr>
                <w:rFonts w:hint="eastAsia"/>
                <w:rtl/>
                <w:lang w:bidi="ar"/>
              </w:rPr>
              <w:t> </w:t>
            </w:r>
            <w:r w:rsidRPr="00F2700E">
              <w:rPr>
                <w:rFonts w:hint="cs"/>
                <w:rtl/>
                <w:lang w:bidi="ar"/>
              </w:rPr>
              <w:t>أسعار التجوال الدولي والشروط المعنية المرتبطة بها إلى المستعملين النهائيين، في الوقت المناسب.</w:t>
            </w:r>
          </w:p>
        </w:tc>
        <w:tc>
          <w:tcPr>
            <w:tcW w:w="3141" w:type="dxa"/>
          </w:tcPr>
          <w:p w14:paraId="2AC55AA9" w14:textId="2FAECE72" w:rsidR="00552098" w:rsidRPr="001D1C30" w:rsidRDefault="00552098" w:rsidP="00552098">
            <w:pPr>
              <w:rPr>
                <w:lang w:bidi="ar-EG"/>
              </w:rPr>
            </w:pPr>
            <w:r>
              <w:rPr>
                <w:rFonts w:hint="cs"/>
                <w:rtl/>
                <w:lang w:bidi="ar-EG"/>
              </w:rPr>
              <w:t>لا يوجد حكم مناظر</w:t>
            </w:r>
            <w:r w:rsidR="003152F1">
              <w:rPr>
                <w:rFonts w:hint="cs"/>
                <w:rtl/>
                <w:lang w:bidi="ar-EG"/>
              </w:rPr>
              <w:t>.</w:t>
            </w:r>
          </w:p>
        </w:tc>
        <w:tc>
          <w:tcPr>
            <w:tcW w:w="2932" w:type="dxa"/>
          </w:tcPr>
          <w:p w14:paraId="7033BCC4" w14:textId="5E6DFB02" w:rsidR="00552098" w:rsidRPr="001D1C30" w:rsidRDefault="00552098" w:rsidP="00552098">
            <w:pPr>
              <w:rPr>
                <w:rtl/>
              </w:rPr>
            </w:pPr>
            <w:r>
              <w:rPr>
                <w:rFonts w:hint="cs"/>
                <w:rtl/>
              </w:rPr>
              <w:t>النص قابل للتطبيق</w:t>
            </w:r>
            <w:r w:rsidR="003152F1">
              <w:rPr>
                <w:rFonts w:hint="cs"/>
                <w:rtl/>
              </w:rPr>
              <w:t>.</w:t>
            </w:r>
          </w:p>
        </w:tc>
        <w:tc>
          <w:tcPr>
            <w:tcW w:w="2838" w:type="dxa"/>
          </w:tcPr>
          <w:p w14:paraId="0BDD8DF6" w14:textId="3C435C03" w:rsidR="00552098" w:rsidRPr="001D1C30" w:rsidRDefault="00552098" w:rsidP="00552098">
            <w:pPr>
              <w:rPr>
                <w:rtl/>
              </w:rPr>
            </w:pPr>
            <w:r>
              <w:rPr>
                <w:rFonts w:hint="cs"/>
                <w:rtl/>
              </w:rPr>
              <w:t>النص يتسم بالمرونة</w:t>
            </w:r>
            <w:r w:rsidR="003152F1">
              <w:rPr>
                <w:rFonts w:hint="cs"/>
                <w:rtl/>
              </w:rPr>
              <w:t>.</w:t>
            </w:r>
          </w:p>
        </w:tc>
        <w:tc>
          <w:tcPr>
            <w:tcW w:w="1693" w:type="dxa"/>
          </w:tcPr>
          <w:p w14:paraId="4D9BD96D" w14:textId="3765BAAF" w:rsidR="00552098" w:rsidRPr="001D1C30" w:rsidRDefault="00552098" w:rsidP="00C01157">
            <w:pPr>
              <w:rPr>
                <w:lang w:bidi="ar-EG"/>
              </w:rPr>
            </w:pPr>
            <w:r>
              <w:rPr>
                <w:rFonts w:hint="cs"/>
                <w:rtl/>
                <w:lang w:bidi="ar-EG"/>
              </w:rPr>
              <w:t>الإبقاء على النص كما هو</w:t>
            </w:r>
            <w:r w:rsidR="003152F1">
              <w:rPr>
                <w:rFonts w:hint="cs"/>
                <w:rtl/>
                <w:lang w:bidi="ar-EG"/>
              </w:rPr>
              <w:t>.</w:t>
            </w:r>
          </w:p>
        </w:tc>
      </w:tr>
      <w:tr w:rsidR="00552098" w:rsidRPr="001D1C30" w14:paraId="51594652" w14:textId="77777777" w:rsidTr="0095505B">
        <w:trPr>
          <w:trHeight w:val="1320"/>
          <w:jc w:val="center"/>
        </w:trPr>
        <w:tc>
          <w:tcPr>
            <w:tcW w:w="732" w:type="dxa"/>
          </w:tcPr>
          <w:p w14:paraId="05925804" w14:textId="77777777" w:rsidR="00552098" w:rsidRPr="001D1C30" w:rsidRDefault="00552098" w:rsidP="00552098">
            <w:pPr>
              <w:rPr>
                <w:lang w:bidi="ar-EG"/>
              </w:rPr>
            </w:pPr>
          </w:p>
        </w:tc>
        <w:tc>
          <w:tcPr>
            <w:tcW w:w="2933" w:type="dxa"/>
          </w:tcPr>
          <w:p w14:paraId="5A475663" w14:textId="2494CCF1" w:rsidR="00552098" w:rsidRPr="00F2700E" w:rsidRDefault="00552098" w:rsidP="00552098">
            <w:pPr>
              <w:rPr>
                <w:rtl/>
                <w:lang w:bidi="ar-EG"/>
              </w:rPr>
            </w:pPr>
            <w:r w:rsidRPr="00F2700E">
              <w:rPr>
                <w:lang w:bidi="ar-EG"/>
              </w:rPr>
              <w:t>5.4</w:t>
            </w:r>
            <w:r w:rsidR="006B6F22">
              <w:rPr>
                <w:rtl/>
                <w:lang w:bidi="ar-EG"/>
              </w:rPr>
              <w:tab/>
            </w:r>
            <w:r w:rsidRPr="00F2700E">
              <w:rPr>
                <w:rFonts w:hint="cs"/>
                <w:rtl/>
                <w:lang w:bidi="ar-EG"/>
              </w:rPr>
              <w:t>ت</w:t>
            </w:r>
            <w:r w:rsidRPr="00F2700E">
              <w:rPr>
                <w:rFonts w:hint="cs"/>
                <w:rtl/>
              </w:rPr>
              <w:t xml:space="preserve">عزز الدول الأعضاء التدابير التي تكفل تزويد المستعملين الزائرين بخدمات اتصالات للتجوال الدولي تتسم بمستويات </w:t>
            </w:r>
            <w:r w:rsidRPr="00F2700E">
              <w:rPr>
                <w:rFonts w:hint="cs"/>
                <w:rtl/>
                <w:lang w:bidi="ar-EG"/>
              </w:rPr>
              <w:t>مرضية</w:t>
            </w:r>
            <w:r w:rsidRPr="00F2700E">
              <w:rPr>
                <w:rFonts w:hint="cs"/>
                <w:rtl/>
              </w:rPr>
              <w:t xml:space="preserve"> من الجودة.</w:t>
            </w:r>
          </w:p>
        </w:tc>
        <w:tc>
          <w:tcPr>
            <w:tcW w:w="3141" w:type="dxa"/>
          </w:tcPr>
          <w:p w14:paraId="7DC9F1FF" w14:textId="53885196" w:rsidR="00552098" w:rsidRPr="001D1C30" w:rsidRDefault="00552098" w:rsidP="00552098">
            <w:pPr>
              <w:rPr>
                <w:lang w:bidi="ar-EG"/>
              </w:rPr>
            </w:pPr>
            <w:r>
              <w:rPr>
                <w:rFonts w:hint="cs"/>
                <w:rtl/>
                <w:lang w:bidi="ar-EG"/>
              </w:rPr>
              <w:t>لا يوجد حكم مناظر</w:t>
            </w:r>
            <w:r w:rsidR="003152F1">
              <w:rPr>
                <w:rFonts w:hint="cs"/>
                <w:rtl/>
                <w:lang w:bidi="ar-EG"/>
              </w:rPr>
              <w:t>.</w:t>
            </w:r>
          </w:p>
        </w:tc>
        <w:tc>
          <w:tcPr>
            <w:tcW w:w="2932" w:type="dxa"/>
          </w:tcPr>
          <w:p w14:paraId="4755C244" w14:textId="5242E00E" w:rsidR="00552098" w:rsidRPr="001D1C30" w:rsidRDefault="00552098" w:rsidP="00552098">
            <w:pPr>
              <w:rPr>
                <w:rtl/>
              </w:rPr>
            </w:pPr>
            <w:r>
              <w:rPr>
                <w:rFonts w:hint="cs"/>
                <w:rtl/>
              </w:rPr>
              <w:t>النص قابل للتطبيق</w:t>
            </w:r>
            <w:r w:rsidR="003152F1">
              <w:rPr>
                <w:rFonts w:hint="cs"/>
                <w:rtl/>
              </w:rPr>
              <w:t>.</w:t>
            </w:r>
          </w:p>
        </w:tc>
        <w:tc>
          <w:tcPr>
            <w:tcW w:w="2838" w:type="dxa"/>
          </w:tcPr>
          <w:p w14:paraId="400A83A5" w14:textId="3FB3A584" w:rsidR="00552098" w:rsidRPr="001D1C30" w:rsidRDefault="00552098" w:rsidP="00552098">
            <w:pPr>
              <w:rPr>
                <w:rtl/>
              </w:rPr>
            </w:pPr>
            <w:r>
              <w:rPr>
                <w:rFonts w:hint="cs"/>
                <w:rtl/>
              </w:rPr>
              <w:t>النص يتسم بالمرونة</w:t>
            </w:r>
            <w:r w:rsidR="003152F1">
              <w:rPr>
                <w:rFonts w:hint="cs"/>
                <w:rtl/>
              </w:rPr>
              <w:t>.</w:t>
            </w:r>
          </w:p>
        </w:tc>
        <w:tc>
          <w:tcPr>
            <w:tcW w:w="1693" w:type="dxa"/>
          </w:tcPr>
          <w:p w14:paraId="6E691BB8" w14:textId="69E199C2" w:rsidR="00552098" w:rsidRPr="001D1C30" w:rsidRDefault="00552098" w:rsidP="00C01157">
            <w:pPr>
              <w:rPr>
                <w:lang w:bidi="ar-EG"/>
              </w:rPr>
            </w:pPr>
            <w:r>
              <w:rPr>
                <w:rFonts w:hint="cs"/>
                <w:rtl/>
                <w:lang w:bidi="ar-EG"/>
              </w:rPr>
              <w:t>الإبقاء على النص كما هو</w:t>
            </w:r>
            <w:r w:rsidR="003152F1">
              <w:rPr>
                <w:rFonts w:hint="cs"/>
                <w:rtl/>
                <w:lang w:bidi="ar-EG"/>
              </w:rPr>
              <w:t>.</w:t>
            </w:r>
          </w:p>
        </w:tc>
      </w:tr>
      <w:tr w:rsidR="00552098" w:rsidRPr="001D1C30" w14:paraId="4D0298ED" w14:textId="77777777" w:rsidTr="0095505B">
        <w:trPr>
          <w:trHeight w:val="1320"/>
          <w:jc w:val="center"/>
        </w:trPr>
        <w:tc>
          <w:tcPr>
            <w:tcW w:w="732" w:type="dxa"/>
          </w:tcPr>
          <w:p w14:paraId="0BF3BF00" w14:textId="77777777" w:rsidR="00552098" w:rsidRPr="001D1C30" w:rsidRDefault="00552098" w:rsidP="00552098">
            <w:pPr>
              <w:rPr>
                <w:lang w:bidi="ar-EG"/>
              </w:rPr>
            </w:pPr>
          </w:p>
        </w:tc>
        <w:tc>
          <w:tcPr>
            <w:tcW w:w="2933" w:type="dxa"/>
          </w:tcPr>
          <w:p w14:paraId="20F319B3" w14:textId="5DABFFA9" w:rsidR="00552098" w:rsidRPr="00F2700E" w:rsidRDefault="00552098" w:rsidP="00552098">
            <w:pPr>
              <w:rPr>
                <w:rtl/>
                <w:lang w:bidi="ar-EG"/>
              </w:rPr>
            </w:pPr>
            <w:r w:rsidRPr="00F2700E">
              <w:rPr>
                <w:lang w:val="fr-CH" w:bidi="ar-EG"/>
              </w:rPr>
              <w:t>6.4</w:t>
            </w:r>
            <w:r w:rsidR="006B6F22">
              <w:rPr>
                <w:rtl/>
                <w:lang w:val="fr-CH" w:bidi="ar-EG"/>
              </w:rPr>
              <w:tab/>
            </w:r>
            <w:r w:rsidRPr="00F2700E">
              <w:rPr>
                <w:rFonts w:hint="cs"/>
                <w:rtl/>
              </w:rPr>
              <w:t>ينبغي للدول</w:t>
            </w:r>
            <w:r w:rsidRPr="00F2700E">
              <w:rPr>
                <w:rFonts w:hint="cs"/>
                <w:rtl/>
                <w:lang w:bidi="ar-EG"/>
              </w:rPr>
              <w:t xml:space="preserve"> الأعضاء أن تعزز التعاون بين </w:t>
            </w:r>
            <w:r w:rsidRPr="00F2700E">
              <w:rPr>
                <w:rFonts w:hint="eastAsia"/>
                <w:rtl/>
                <w:lang w:bidi="ar"/>
              </w:rPr>
              <w:t>وكالات</w:t>
            </w:r>
            <w:r w:rsidRPr="00F2700E">
              <w:rPr>
                <w:rtl/>
                <w:lang w:bidi="ar"/>
              </w:rPr>
              <w:t xml:space="preserve"> </w:t>
            </w:r>
            <w:r w:rsidRPr="00F2700E">
              <w:rPr>
                <w:rFonts w:hint="eastAsia"/>
                <w:rtl/>
                <w:lang w:bidi="ar"/>
              </w:rPr>
              <w:t>التشغيل</w:t>
            </w:r>
            <w:r w:rsidRPr="00F2700E">
              <w:rPr>
                <w:rFonts w:hint="cs"/>
                <w:rtl/>
                <w:lang w:bidi="ar"/>
              </w:rPr>
              <w:t xml:space="preserve"> المرخص لها </w:t>
            </w:r>
            <w:r w:rsidRPr="00F2700E">
              <w:rPr>
                <w:rFonts w:hint="cs"/>
                <w:rtl/>
                <w:lang w:bidi="ar-EG"/>
              </w:rPr>
              <w:t>من أجل تفادي رسوم التجوال غير المقصود والحد منها في</w:t>
            </w:r>
            <w:r w:rsidR="00E24064">
              <w:rPr>
                <w:rFonts w:hint="eastAsia"/>
                <w:rtl/>
                <w:lang w:bidi="ar-EG"/>
              </w:rPr>
              <w:t> </w:t>
            </w:r>
            <w:r w:rsidRPr="00F2700E">
              <w:rPr>
                <w:rFonts w:hint="cs"/>
                <w:rtl/>
                <w:lang w:bidi="ar-EG"/>
              </w:rPr>
              <w:t>المناطق الحدودية.</w:t>
            </w:r>
          </w:p>
        </w:tc>
        <w:tc>
          <w:tcPr>
            <w:tcW w:w="3141" w:type="dxa"/>
          </w:tcPr>
          <w:p w14:paraId="292DB26F" w14:textId="52EFC5E9" w:rsidR="00552098" w:rsidRPr="001D1C30" w:rsidRDefault="00552098" w:rsidP="00552098">
            <w:pPr>
              <w:rPr>
                <w:lang w:bidi="ar-EG"/>
              </w:rPr>
            </w:pPr>
            <w:r>
              <w:rPr>
                <w:rFonts w:hint="cs"/>
                <w:rtl/>
                <w:lang w:bidi="ar-EG"/>
              </w:rPr>
              <w:t>لا يوجد حكم مناظر</w:t>
            </w:r>
            <w:r w:rsidR="003152F1">
              <w:rPr>
                <w:rFonts w:hint="cs"/>
                <w:rtl/>
                <w:lang w:bidi="ar-EG"/>
              </w:rPr>
              <w:t>.</w:t>
            </w:r>
          </w:p>
        </w:tc>
        <w:tc>
          <w:tcPr>
            <w:tcW w:w="2932" w:type="dxa"/>
          </w:tcPr>
          <w:p w14:paraId="59230DF6" w14:textId="6A9A6222" w:rsidR="00552098" w:rsidRPr="001D1C30" w:rsidRDefault="00552098" w:rsidP="00552098">
            <w:pPr>
              <w:rPr>
                <w:rtl/>
              </w:rPr>
            </w:pPr>
            <w:r>
              <w:rPr>
                <w:rFonts w:hint="cs"/>
                <w:rtl/>
              </w:rPr>
              <w:t>النص قابل للتطبيق</w:t>
            </w:r>
            <w:r w:rsidR="003152F1">
              <w:rPr>
                <w:rFonts w:hint="cs"/>
                <w:rtl/>
              </w:rPr>
              <w:t>.</w:t>
            </w:r>
          </w:p>
        </w:tc>
        <w:tc>
          <w:tcPr>
            <w:tcW w:w="2838" w:type="dxa"/>
          </w:tcPr>
          <w:p w14:paraId="30DB74B4" w14:textId="0ED49B65" w:rsidR="00552098" w:rsidRPr="001D1C30" w:rsidRDefault="00552098" w:rsidP="00552098">
            <w:pPr>
              <w:rPr>
                <w:rtl/>
              </w:rPr>
            </w:pPr>
            <w:r>
              <w:rPr>
                <w:rFonts w:hint="cs"/>
                <w:rtl/>
              </w:rPr>
              <w:t>النص يتسم بالمرونة</w:t>
            </w:r>
            <w:r w:rsidR="003152F1">
              <w:rPr>
                <w:rFonts w:hint="cs"/>
                <w:rtl/>
              </w:rPr>
              <w:t>.</w:t>
            </w:r>
          </w:p>
        </w:tc>
        <w:tc>
          <w:tcPr>
            <w:tcW w:w="1693" w:type="dxa"/>
          </w:tcPr>
          <w:p w14:paraId="6E18EB2A" w14:textId="0D5A2518" w:rsidR="00552098" w:rsidRPr="001D1C30" w:rsidRDefault="00552098" w:rsidP="00C01157">
            <w:pPr>
              <w:rPr>
                <w:lang w:bidi="ar-EG"/>
              </w:rPr>
            </w:pPr>
            <w:r>
              <w:rPr>
                <w:rFonts w:hint="cs"/>
                <w:rtl/>
                <w:lang w:bidi="ar-EG"/>
              </w:rPr>
              <w:t>الإبقاء على النص كما هو</w:t>
            </w:r>
            <w:r w:rsidR="003152F1">
              <w:rPr>
                <w:rFonts w:hint="cs"/>
                <w:rtl/>
                <w:lang w:bidi="ar-EG"/>
              </w:rPr>
              <w:t>.</w:t>
            </w:r>
          </w:p>
        </w:tc>
      </w:tr>
      <w:tr w:rsidR="00552098" w:rsidRPr="001D1C30" w14:paraId="5A725E84" w14:textId="77777777" w:rsidTr="0095505B">
        <w:trPr>
          <w:trHeight w:val="1320"/>
          <w:jc w:val="center"/>
        </w:trPr>
        <w:tc>
          <w:tcPr>
            <w:tcW w:w="732" w:type="dxa"/>
          </w:tcPr>
          <w:p w14:paraId="1B335C0F" w14:textId="77777777" w:rsidR="00552098" w:rsidRPr="001D1C30" w:rsidRDefault="00552098" w:rsidP="00552098">
            <w:pPr>
              <w:rPr>
                <w:lang w:bidi="ar-EG"/>
              </w:rPr>
            </w:pPr>
          </w:p>
        </w:tc>
        <w:tc>
          <w:tcPr>
            <w:tcW w:w="2933" w:type="dxa"/>
          </w:tcPr>
          <w:p w14:paraId="1C5F7AE0" w14:textId="0B3DE7A8" w:rsidR="00552098" w:rsidRPr="00A34D93" w:rsidRDefault="00552098" w:rsidP="00552098">
            <w:pPr>
              <w:rPr>
                <w:spacing w:val="-6"/>
                <w:lang w:val="fr-CH" w:bidi="ar-EG"/>
              </w:rPr>
            </w:pPr>
            <w:r w:rsidRPr="00A34D93">
              <w:rPr>
                <w:spacing w:val="-6"/>
                <w:lang w:bidi="ar-EG"/>
              </w:rPr>
              <w:t>7.4</w:t>
            </w:r>
            <w:r w:rsidR="006B6F22">
              <w:rPr>
                <w:b/>
                <w:spacing w:val="-6"/>
                <w:rtl/>
                <w:lang w:bidi="ar-EG"/>
              </w:rPr>
              <w:tab/>
            </w:r>
            <w:r w:rsidRPr="00A34D93">
              <w:rPr>
                <w:rFonts w:hint="cs"/>
                <w:spacing w:val="-6"/>
                <w:rtl/>
                <w:lang w:val="fr-CH"/>
              </w:rPr>
              <w:t xml:space="preserve">تعمل الدول الأعضاء على تشجيع المنافسة في توفير خدمات التجوال الدولية وتُشجَّع على وضع سياسات تشجع </w:t>
            </w:r>
            <w:r w:rsidRPr="00A34D93">
              <w:rPr>
                <w:rFonts w:hint="cs"/>
                <w:spacing w:val="-6"/>
                <w:rtl/>
                <w:lang w:val="fr-CH" w:bidi="ar-EG"/>
              </w:rPr>
              <w:t>أسعاراً</w:t>
            </w:r>
            <w:r w:rsidRPr="00A34D93">
              <w:rPr>
                <w:rFonts w:hint="cs"/>
                <w:spacing w:val="-6"/>
                <w:rtl/>
                <w:lang w:val="fr-CH"/>
              </w:rPr>
              <w:t xml:space="preserve"> تنافسية للتجوال لفائدة المستعملين النهائيين.</w:t>
            </w:r>
          </w:p>
        </w:tc>
        <w:tc>
          <w:tcPr>
            <w:tcW w:w="3141" w:type="dxa"/>
          </w:tcPr>
          <w:p w14:paraId="15F9AB89" w14:textId="08201C71" w:rsidR="00552098" w:rsidRPr="001D1C30" w:rsidRDefault="00552098" w:rsidP="00552098">
            <w:pPr>
              <w:rPr>
                <w:lang w:bidi="ar-EG"/>
              </w:rPr>
            </w:pPr>
            <w:r>
              <w:rPr>
                <w:rFonts w:hint="cs"/>
                <w:rtl/>
                <w:lang w:bidi="ar-EG"/>
              </w:rPr>
              <w:t>لا يوجد حكم مناظر</w:t>
            </w:r>
            <w:r w:rsidR="003152F1">
              <w:rPr>
                <w:rFonts w:hint="cs"/>
                <w:rtl/>
                <w:lang w:bidi="ar-EG"/>
              </w:rPr>
              <w:t>.</w:t>
            </w:r>
          </w:p>
        </w:tc>
        <w:tc>
          <w:tcPr>
            <w:tcW w:w="2932" w:type="dxa"/>
          </w:tcPr>
          <w:p w14:paraId="2636572D" w14:textId="291E3D3D" w:rsidR="00552098" w:rsidRPr="001D1C30" w:rsidRDefault="00552098" w:rsidP="00552098">
            <w:pPr>
              <w:rPr>
                <w:rtl/>
              </w:rPr>
            </w:pPr>
            <w:r>
              <w:rPr>
                <w:rFonts w:hint="cs"/>
                <w:rtl/>
              </w:rPr>
              <w:t>النص قابل للتطبيق</w:t>
            </w:r>
            <w:r w:rsidR="003152F1">
              <w:rPr>
                <w:rFonts w:hint="cs"/>
                <w:rtl/>
              </w:rPr>
              <w:t>.</w:t>
            </w:r>
          </w:p>
        </w:tc>
        <w:tc>
          <w:tcPr>
            <w:tcW w:w="2838" w:type="dxa"/>
          </w:tcPr>
          <w:p w14:paraId="0DBB19DD" w14:textId="02DB10C0" w:rsidR="00552098" w:rsidRPr="001D1C30" w:rsidRDefault="00552098" w:rsidP="00552098">
            <w:pPr>
              <w:rPr>
                <w:rtl/>
              </w:rPr>
            </w:pPr>
            <w:r>
              <w:rPr>
                <w:rFonts w:hint="cs"/>
                <w:rtl/>
              </w:rPr>
              <w:t>النص يتسم بالمرونة</w:t>
            </w:r>
            <w:r w:rsidR="003152F1">
              <w:rPr>
                <w:rFonts w:hint="cs"/>
                <w:rtl/>
              </w:rPr>
              <w:t>.</w:t>
            </w:r>
          </w:p>
        </w:tc>
        <w:tc>
          <w:tcPr>
            <w:tcW w:w="1693" w:type="dxa"/>
          </w:tcPr>
          <w:p w14:paraId="5DDBF5D2" w14:textId="564DD46C" w:rsidR="00552098" w:rsidRPr="001D1C30" w:rsidRDefault="00552098" w:rsidP="00C01157">
            <w:pPr>
              <w:rPr>
                <w:lang w:bidi="ar-EG"/>
              </w:rPr>
            </w:pPr>
            <w:r>
              <w:rPr>
                <w:rFonts w:hint="cs"/>
                <w:rtl/>
                <w:lang w:bidi="ar-EG"/>
              </w:rPr>
              <w:t>الإبقاء على النص كما هو</w:t>
            </w:r>
            <w:r w:rsidR="003152F1">
              <w:rPr>
                <w:rFonts w:hint="cs"/>
                <w:rtl/>
                <w:lang w:bidi="ar-EG"/>
              </w:rPr>
              <w:t>.</w:t>
            </w:r>
          </w:p>
        </w:tc>
      </w:tr>
    </w:tbl>
    <w:p w14:paraId="5D0EFA1D" w14:textId="41FCFD7F" w:rsidR="00AF6B5C" w:rsidRPr="003C5741" w:rsidRDefault="003C5741" w:rsidP="003C5741">
      <w:pPr>
        <w:spacing w:before="600"/>
        <w:jc w:val="center"/>
        <w:rPr>
          <w:rtl/>
          <w:lang w:bidi="ar-EG"/>
        </w:rPr>
      </w:pPr>
      <w:r w:rsidRPr="003C5741">
        <w:rPr>
          <w:rFonts w:hint="cs"/>
          <w:rtl/>
          <w:lang w:bidi="ar-EG"/>
        </w:rPr>
        <w:t>ــــــــــــــــــــــــــــــــــــــــــــــــــــــــــــــــــــــــــــــــــــــــــــــــــــ</w:t>
      </w:r>
    </w:p>
    <w:sectPr w:rsidR="00AF6B5C" w:rsidRPr="003C5741" w:rsidSect="00A31B03">
      <w:headerReference w:type="first" r:id="rId12"/>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88B40" w14:textId="77777777" w:rsidR="00584A90" w:rsidRDefault="00584A90" w:rsidP="006C3242">
      <w:pPr>
        <w:spacing w:before="0" w:line="240" w:lineRule="auto"/>
      </w:pPr>
      <w:r>
        <w:separator/>
      </w:r>
    </w:p>
  </w:endnote>
  <w:endnote w:type="continuationSeparator" w:id="0">
    <w:p w14:paraId="7F4A307E" w14:textId="77777777" w:rsidR="00584A90" w:rsidRDefault="00584A9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13FA" w14:textId="017B0B14" w:rsidR="00584A90" w:rsidRPr="0026373E" w:rsidRDefault="00584A90"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7409CB">
      <w:rPr>
        <w:noProof/>
        <w:sz w:val="16"/>
        <w:szCs w:val="16"/>
        <w:lang w:val="fr-FR"/>
      </w:rPr>
      <w:t>P:\ARA\SG\CONSEIL\EG-ITR\EG-ITR-2\000\010A.docx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467163</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18EE1" w14:textId="77777777" w:rsidR="00584A90" w:rsidRPr="00AF6B5C" w:rsidRDefault="00584A90" w:rsidP="00AF6B5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p w14:paraId="31E34925" w14:textId="6799817E" w:rsidR="00584A90" w:rsidRPr="0026373E" w:rsidRDefault="00584A90" w:rsidP="0006468A">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41F4D">
      <w:rPr>
        <w:noProof/>
        <w:sz w:val="16"/>
        <w:szCs w:val="16"/>
        <w:lang w:val="fr-FR"/>
      </w:rPr>
      <w:t>P:\ARA\SG\CONSEIL\EG-ITR\EG-ITR-2\000\010A.docx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467163</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2C4F2" w14:textId="77777777" w:rsidR="00584A90" w:rsidRDefault="00584A90" w:rsidP="006C3242">
      <w:pPr>
        <w:spacing w:before="0" w:line="240" w:lineRule="auto"/>
      </w:pPr>
      <w:r>
        <w:separator/>
      </w:r>
    </w:p>
  </w:footnote>
  <w:footnote w:type="continuationSeparator" w:id="0">
    <w:p w14:paraId="530E48BB" w14:textId="77777777" w:rsidR="00584A90" w:rsidRDefault="00584A90" w:rsidP="006C3242">
      <w:pPr>
        <w:spacing w:before="0" w:line="240" w:lineRule="auto"/>
      </w:pPr>
      <w:r>
        <w:continuationSeparator/>
      </w:r>
    </w:p>
  </w:footnote>
  <w:footnote w:id="1">
    <w:p w14:paraId="4959209C" w14:textId="71389878" w:rsidR="00584A90" w:rsidRDefault="00584A90" w:rsidP="00724791">
      <w:pPr>
        <w:pStyle w:val="Footnotetexte"/>
        <w:rPr>
          <w:lang w:bidi="ar-EG"/>
        </w:rPr>
      </w:pPr>
      <w:r>
        <w:rPr>
          <w:rStyle w:val="FootnoteReference"/>
          <w:rtl/>
        </w:rPr>
        <w:t>*</w:t>
      </w:r>
      <w:r>
        <w:rPr>
          <w:rtl/>
        </w:rPr>
        <w:tab/>
      </w:r>
      <w:r w:rsidRPr="00724791">
        <w:rPr>
          <w:rFonts w:hint="cs"/>
          <w:rtl/>
        </w:rPr>
        <w:t>أو وكالة (وكالات) التشغيل الخاصة المعترف بها.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E339" w14:textId="160545C0" w:rsidR="00584A90" w:rsidRPr="00447F32" w:rsidRDefault="00584A90"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r>
          <w:rPr>
            <w:rFonts w:cs="Calibri"/>
            <w:noProof/>
            <w:sz w:val="20"/>
            <w:szCs w:val="20"/>
          </w:rPr>
          <w:br/>
          <w:t>EG-ITR-2\10-A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7BDF" w14:textId="77777777" w:rsidR="00584A90" w:rsidRDefault="00584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357F85"/>
    <w:multiLevelType w:val="multilevel"/>
    <w:tmpl w:val="81981312"/>
    <w:lvl w:ilvl="0">
      <w:start w:val="1"/>
      <w:numFmt w:val="decimal"/>
      <w:lvlText w:val="%1"/>
      <w:lvlJc w:val="left"/>
      <w:pPr>
        <w:ind w:left="432" w:hanging="432"/>
      </w:pPr>
    </w:lvl>
    <w:lvl w:ilvl="1">
      <w:start w:val="1"/>
      <w:numFmt w:val="decimal"/>
      <w:lvlText w:val="%1.%2"/>
      <w:lvlJc w:val="left"/>
      <w:pPr>
        <w:ind w:left="576" w:hanging="576"/>
      </w:pPr>
      <w:rPr>
        <w:color w:val="FF000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8C"/>
    <w:rsid w:val="00002EB0"/>
    <w:rsid w:val="000266D0"/>
    <w:rsid w:val="00063E45"/>
    <w:rsid w:val="0006468A"/>
    <w:rsid w:val="0006537C"/>
    <w:rsid w:val="00090459"/>
    <w:rsid w:val="00090574"/>
    <w:rsid w:val="000C1C0E"/>
    <w:rsid w:val="000C300C"/>
    <w:rsid w:val="000C548A"/>
    <w:rsid w:val="000C5B1B"/>
    <w:rsid w:val="00105AD8"/>
    <w:rsid w:val="00172BD1"/>
    <w:rsid w:val="00174D6B"/>
    <w:rsid w:val="001865D2"/>
    <w:rsid w:val="00187A96"/>
    <w:rsid w:val="00193FFB"/>
    <w:rsid w:val="001C0169"/>
    <w:rsid w:val="001C03AF"/>
    <w:rsid w:val="001D1C30"/>
    <w:rsid w:val="001D1D50"/>
    <w:rsid w:val="001D4F30"/>
    <w:rsid w:val="001D6745"/>
    <w:rsid w:val="001E0A44"/>
    <w:rsid w:val="001E446E"/>
    <w:rsid w:val="0020616B"/>
    <w:rsid w:val="002154EE"/>
    <w:rsid w:val="00222D5A"/>
    <w:rsid w:val="002276D2"/>
    <w:rsid w:val="0023283D"/>
    <w:rsid w:val="00250720"/>
    <w:rsid w:val="0026373E"/>
    <w:rsid w:val="00271C43"/>
    <w:rsid w:val="002809BB"/>
    <w:rsid w:val="00290728"/>
    <w:rsid w:val="00293F5D"/>
    <w:rsid w:val="002978F4"/>
    <w:rsid w:val="002A1C7D"/>
    <w:rsid w:val="002B028D"/>
    <w:rsid w:val="002D5996"/>
    <w:rsid w:val="002E196B"/>
    <w:rsid w:val="002E6541"/>
    <w:rsid w:val="002F260A"/>
    <w:rsid w:val="003152F1"/>
    <w:rsid w:val="00334924"/>
    <w:rsid w:val="003409BC"/>
    <w:rsid w:val="003472FB"/>
    <w:rsid w:val="00352932"/>
    <w:rsid w:val="00357185"/>
    <w:rsid w:val="003601EA"/>
    <w:rsid w:val="00383829"/>
    <w:rsid w:val="003B757F"/>
    <w:rsid w:val="003C5741"/>
    <w:rsid w:val="003F0C97"/>
    <w:rsid w:val="003F4B29"/>
    <w:rsid w:val="00400A2C"/>
    <w:rsid w:val="00405665"/>
    <w:rsid w:val="0042686F"/>
    <w:rsid w:val="00426B75"/>
    <w:rsid w:val="004317D8"/>
    <w:rsid w:val="00434183"/>
    <w:rsid w:val="004425FB"/>
    <w:rsid w:val="00443869"/>
    <w:rsid w:val="00447F32"/>
    <w:rsid w:val="0047469A"/>
    <w:rsid w:val="004D2A1F"/>
    <w:rsid w:val="004E11DC"/>
    <w:rsid w:val="00500E94"/>
    <w:rsid w:val="00524850"/>
    <w:rsid w:val="00525DDD"/>
    <w:rsid w:val="005376E7"/>
    <w:rsid w:val="0054067C"/>
    <w:rsid w:val="00540812"/>
    <w:rsid w:val="005409AC"/>
    <w:rsid w:val="00552098"/>
    <w:rsid w:val="0055516A"/>
    <w:rsid w:val="00556262"/>
    <w:rsid w:val="005621A1"/>
    <w:rsid w:val="0056447D"/>
    <w:rsid w:val="0058491B"/>
    <w:rsid w:val="00584A90"/>
    <w:rsid w:val="00585926"/>
    <w:rsid w:val="00592EA5"/>
    <w:rsid w:val="005A0F49"/>
    <w:rsid w:val="005A3170"/>
    <w:rsid w:val="0067521A"/>
    <w:rsid w:val="00677396"/>
    <w:rsid w:val="0069200F"/>
    <w:rsid w:val="006A65CB"/>
    <w:rsid w:val="006B0513"/>
    <w:rsid w:val="006B6F22"/>
    <w:rsid w:val="006C3242"/>
    <w:rsid w:val="006C617F"/>
    <w:rsid w:val="006C7CC0"/>
    <w:rsid w:val="006D208C"/>
    <w:rsid w:val="006D29D3"/>
    <w:rsid w:val="006F63F7"/>
    <w:rsid w:val="007025C7"/>
    <w:rsid w:val="00706D7A"/>
    <w:rsid w:val="00716121"/>
    <w:rsid w:val="00722F0D"/>
    <w:rsid w:val="00724791"/>
    <w:rsid w:val="007409CB"/>
    <w:rsid w:val="007433DF"/>
    <w:rsid w:val="0074420E"/>
    <w:rsid w:val="0076658D"/>
    <w:rsid w:val="00770F40"/>
    <w:rsid w:val="00783E26"/>
    <w:rsid w:val="007927CE"/>
    <w:rsid w:val="007A56BD"/>
    <w:rsid w:val="007C3BC7"/>
    <w:rsid w:val="007C3BCD"/>
    <w:rsid w:val="007D4ACF"/>
    <w:rsid w:val="007F0787"/>
    <w:rsid w:val="00810B7B"/>
    <w:rsid w:val="0082358A"/>
    <w:rsid w:val="008235CD"/>
    <w:rsid w:val="008247DE"/>
    <w:rsid w:val="00840B10"/>
    <w:rsid w:val="008513CB"/>
    <w:rsid w:val="008A7F84"/>
    <w:rsid w:val="008C3F76"/>
    <w:rsid w:val="008F2B1D"/>
    <w:rsid w:val="009019D9"/>
    <w:rsid w:val="0091702E"/>
    <w:rsid w:val="00923B0C"/>
    <w:rsid w:val="00930E54"/>
    <w:rsid w:val="00930EFE"/>
    <w:rsid w:val="0094021C"/>
    <w:rsid w:val="009406F5"/>
    <w:rsid w:val="00952F86"/>
    <w:rsid w:val="0095505B"/>
    <w:rsid w:val="00965208"/>
    <w:rsid w:val="00982B28"/>
    <w:rsid w:val="00986BBA"/>
    <w:rsid w:val="009A08FB"/>
    <w:rsid w:val="009D2F03"/>
    <w:rsid w:val="009D313F"/>
    <w:rsid w:val="009D7872"/>
    <w:rsid w:val="009F7356"/>
    <w:rsid w:val="00A01829"/>
    <w:rsid w:val="00A31B03"/>
    <w:rsid w:val="00A34D93"/>
    <w:rsid w:val="00A47A5A"/>
    <w:rsid w:val="00A6683B"/>
    <w:rsid w:val="00A74EF7"/>
    <w:rsid w:val="00A80D7F"/>
    <w:rsid w:val="00A834BE"/>
    <w:rsid w:val="00A97F94"/>
    <w:rsid w:val="00AA51D2"/>
    <w:rsid w:val="00AA7EA2"/>
    <w:rsid w:val="00AE0196"/>
    <w:rsid w:val="00AE12D1"/>
    <w:rsid w:val="00AF6B5C"/>
    <w:rsid w:val="00B03099"/>
    <w:rsid w:val="00B05BC8"/>
    <w:rsid w:val="00B64B47"/>
    <w:rsid w:val="00B70A2F"/>
    <w:rsid w:val="00B854AE"/>
    <w:rsid w:val="00B97DFB"/>
    <w:rsid w:val="00BC62F7"/>
    <w:rsid w:val="00BD0802"/>
    <w:rsid w:val="00BF4F79"/>
    <w:rsid w:val="00C002DE"/>
    <w:rsid w:val="00C01157"/>
    <w:rsid w:val="00C33E9A"/>
    <w:rsid w:val="00C53BF8"/>
    <w:rsid w:val="00C64C84"/>
    <w:rsid w:val="00C66157"/>
    <w:rsid w:val="00C674FE"/>
    <w:rsid w:val="00C67501"/>
    <w:rsid w:val="00C75633"/>
    <w:rsid w:val="00C811C9"/>
    <w:rsid w:val="00C8617B"/>
    <w:rsid w:val="00C9288C"/>
    <w:rsid w:val="00CA3ECE"/>
    <w:rsid w:val="00CE2EE1"/>
    <w:rsid w:val="00CE3349"/>
    <w:rsid w:val="00CE36E5"/>
    <w:rsid w:val="00CF27F5"/>
    <w:rsid w:val="00CF3FFD"/>
    <w:rsid w:val="00CF741E"/>
    <w:rsid w:val="00D10CCF"/>
    <w:rsid w:val="00D70433"/>
    <w:rsid w:val="00D77D0F"/>
    <w:rsid w:val="00DA1CF0"/>
    <w:rsid w:val="00DB0823"/>
    <w:rsid w:val="00DB4E40"/>
    <w:rsid w:val="00DB7FCD"/>
    <w:rsid w:val="00DC1E02"/>
    <w:rsid w:val="00DC24B4"/>
    <w:rsid w:val="00DC5FB0"/>
    <w:rsid w:val="00DF16DC"/>
    <w:rsid w:val="00E24064"/>
    <w:rsid w:val="00E341F6"/>
    <w:rsid w:val="00E42579"/>
    <w:rsid w:val="00E432F8"/>
    <w:rsid w:val="00E45211"/>
    <w:rsid w:val="00E473C5"/>
    <w:rsid w:val="00E92863"/>
    <w:rsid w:val="00EB796D"/>
    <w:rsid w:val="00EC05F6"/>
    <w:rsid w:val="00EE4EC4"/>
    <w:rsid w:val="00F058DC"/>
    <w:rsid w:val="00F17DC6"/>
    <w:rsid w:val="00F24FC4"/>
    <w:rsid w:val="00F2676C"/>
    <w:rsid w:val="00F2700E"/>
    <w:rsid w:val="00F40EF3"/>
    <w:rsid w:val="00F41F4D"/>
    <w:rsid w:val="00F578B3"/>
    <w:rsid w:val="00F723F9"/>
    <w:rsid w:val="00F76A7D"/>
    <w:rsid w:val="00F84366"/>
    <w:rsid w:val="00F85089"/>
    <w:rsid w:val="00F974C5"/>
    <w:rsid w:val="00FA1AF9"/>
    <w:rsid w:val="00FA372A"/>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FF1FC7"/>
  <w15:chartTrackingRefBased/>
  <w15:docId w15:val="{2076E61F-5714-4C22-93C5-55D4482A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enumlev10">
    <w:name w:val="enumlev1"/>
    <w:basedOn w:val="Normal"/>
    <w:link w:val="enumlev1Char"/>
    <w:qFormat/>
    <w:rsid w:val="001D1C30"/>
    <w:pPr>
      <w:tabs>
        <w:tab w:val="clear" w:pos="794"/>
      </w:tabs>
      <w:bidi w:val="0"/>
      <w:spacing w:before="86" w:after="160" w:line="259" w:lineRule="auto"/>
      <w:ind w:left="567" w:hanging="567"/>
      <w:jc w:val="left"/>
    </w:pPr>
    <w:rPr>
      <w:rFonts w:asciiTheme="minorHAnsi" w:eastAsiaTheme="minorHAnsi" w:hAnsiTheme="minorHAnsi" w:cstheme="minorBidi"/>
      <w:lang w:val="en-GB" w:eastAsia="en-US"/>
    </w:rPr>
  </w:style>
  <w:style w:type="paragraph" w:customStyle="1" w:styleId="enumlev30">
    <w:name w:val="enumlev3"/>
    <w:basedOn w:val="Normal"/>
    <w:rsid w:val="001D1C30"/>
    <w:pPr>
      <w:tabs>
        <w:tab w:val="clear" w:pos="794"/>
      </w:tabs>
      <w:bidi w:val="0"/>
      <w:spacing w:before="86" w:after="160" w:line="259" w:lineRule="auto"/>
      <w:ind w:left="1701" w:hanging="567"/>
      <w:jc w:val="left"/>
    </w:pPr>
    <w:rPr>
      <w:rFonts w:asciiTheme="minorHAnsi" w:eastAsiaTheme="minorHAnsi" w:hAnsiTheme="minorHAnsi" w:cstheme="minorBidi"/>
      <w:lang w:val="en-GB" w:eastAsia="en-US"/>
    </w:rPr>
  </w:style>
  <w:style w:type="character" w:customStyle="1" w:styleId="NormalaftertitleChar">
    <w:name w:val="Normal after title Char"/>
    <w:basedOn w:val="DefaultParagraphFont"/>
    <w:link w:val="Normalaftertitle"/>
    <w:rsid w:val="001D1C30"/>
    <w:rPr>
      <w:rFonts w:ascii="Dubai" w:hAnsi="Dubai" w:cs="Dubai"/>
      <w:lang w:bidi="ar-SY"/>
    </w:rPr>
  </w:style>
  <w:style w:type="character" w:customStyle="1" w:styleId="enumlev1Char">
    <w:name w:val="enumlev1 Char"/>
    <w:basedOn w:val="DefaultParagraphFont"/>
    <w:link w:val="enumlev10"/>
    <w:rsid w:val="001D1C30"/>
    <w:rPr>
      <w:rFonts w:eastAsiaTheme="minorHAnsi"/>
      <w:lang w:val="en-GB" w:eastAsia="en-US"/>
    </w:rPr>
  </w:style>
  <w:style w:type="character" w:styleId="FollowedHyperlink">
    <w:name w:val="FollowedHyperlink"/>
    <w:basedOn w:val="DefaultParagraphFont"/>
    <w:uiPriority w:val="99"/>
    <w:semiHidden/>
    <w:unhideWhenUsed/>
    <w:rsid w:val="001D1C30"/>
    <w:rPr>
      <w:color w:val="954F72" w:themeColor="followedHyperlink"/>
      <w:u w:val="single"/>
    </w:rPr>
  </w:style>
  <w:style w:type="paragraph" w:styleId="BalloonText">
    <w:name w:val="Balloon Text"/>
    <w:basedOn w:val="Normal"/>
    <w:link w:val="BalloonTextChar"/>
    <w:uiPriority w:val="99"/>
    <w:semiHidden/>
    <w:unhideWhenUsed/>
    <w:rsid w:val="0055209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0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43257-8300-4BDD-925E-5D59E8B9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16</Pages>
  <Words>2902</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Arabic</cp:lastModifiedBy>
  <cp:revision>67</cp:revision>
  <cp:lastPrinted>2020-02-06T13:22:00Z</cp:lastPrinted>
  <dcterms:created xsi:type="dcterms:W3CDTF">2020-02-05T11:09:00Z</dcterms:created>
  <dcterms:modified xsi:type="dcterms:W3CDTF">2020-02-06T13:25:00Z</dcterms:modified>
</cp:coreProperties>
</file>