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D2668F" w14:paraId="6DC1A5AD" w14:textId="77777777">
        <w:trPr>
          <w:cantSplit/>
        </w:trPr>
        <w:tc>
          <w:tcPr>
            <w:tcW w:w="6911" w:type="dxa"/>
          </w:tcPr>
          <w:p w14:paraId="2D8542E9" w14:textId="77777777" w:rsidR="00BC7BC0" w:rsidRPr="00D2668F" w:rsidRDefault="00DC6CE2" w:rsidP="00DC6CE2">
            <w:pPr>
              <w:spacing w:before="240"/>
              <w:rPr>
                <w:position w:val="6"/>
                <w:szCs w:val="22"/>
                <w:lang w:val="ru-RU"/>
              </w:rPr>
            </w:pPr>
            <w:r w:rsidRPr="00D2668F">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6C64B005" w14:textId="77777777" w:rsidR="00BC7BC0" w:rsidRPr="00D2668F" w:rsidRDefault="00327D3A" w:rsidP="00C5651D">
            <w:pPr>
              <w:spacing w:before="0" w:line="240" w:lineRule="atLeast"/>
              <w:jc w:val="right"/>
              <w:rPr>
                <w:szCs w:val="22"/>
                <w:lang w:val="ru-RU"/>
              </w:rPr>
            </w:pPr>
            <w:bookmarkStart w:id="0" w:name="ditulogo"/>
            <w:bookmarkEnd w:id="0"/>
            <w:r w:rsidRPr="00D2668F">
              <w:rPr>
                <w:lang w:val="ru-RU"/>
              </w:rPr>
              <w:drawing>
                <wp:inline distT="0" distB="0" distL="0" distR="0" wp14:anchorId="17C1E01B" wp14:editId="03BF3611">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D2668F" w14:paraId="43BEA17A" w14:textId="77777777">
        <w:trPr>
          <w:cantSplit/>
        </w:trPr>
        <w:tc>
          <w:tcPr>
            <w:tcW w:w="6911" w:type="dxa"/>
            <w:tcBorders>
              <w:bottom w:val="single" w:sz="12" w:space="0" w:color="auto"/>
            </w:tcBorders>
          </w:tcPr>
          <w:p w14:paraId="38FDD369" w14:textId="77777777" w:rsidR="00BC7BC0" w:rsidRPr="00D2668F" w:rsidRDefault="00D71D97" w:rsidP="00C73AFE">
            <w:pPr>
              <w:spacing w:before="0" w:after="48" w:line="240" w:lineRule="atLeast"/>
              <w:rPr>
                <w:b/>
                <w:smallCaps/>
                <w:szCs w:val="22"/>
                <w:lang w:val="ru-RU"/>
              </w:rPr>
            </w:pPr>
            <w:r w:rsidRPr="00D2668F">
              <w:rPr>
                <w:rFonts w:asciiTheme="minorHAnsi" w:hAnsiTheme="minorHAnsi" w:cs="Calibri"/>
                <w:b/>
                <w:color w:val="000000"/>
                <w:szCs w:val="24"/>
                <w:lang w:val="ru-RU"/>
              </w:rPr>
              <w:t>Второе</w:t>
            </w:r>
            <w:r w:rsidR="00327D3A" w:rsidRPr="00D2668F">
              <w:rPr>
                <w:rFonts w:asciiTheme="minorHAnsi" w:hAnsiTheme="minorHAnsi" w:cs="Calibri"/>
                <w:b/>
                <w:color w:val="000000"/>
                <w:szCs w:val="24"/>
                <w:lang w:val="ru-RU"/>
              </w:rPr>
              <w:t xml:space="preserve"> </w:t>
            </w:r>
            <w:r w:rsidR="00760C98" w:rsidRPr="00D2668F">
              <w:rPr>
                <w:rFonts w:asciiTheme="minorHAnsi" w:hAnsiTheme="minorHAnsi" w:cs="Calibri"/>
                <w:b/>
                <w:color w:val="000000"/>
                <w:szCs w:val="24"/>
                <w:lang w:val="ru-RU"/>
              </w:rPr>
              <w:t>собрание – Женева, 1</w:t>
            </w:r>
            <w:r w:rsidRPr="00D2668F">
              <w:rPr>
                <w:rFonts w:asciiTheme="minorHAnsi" w:hAnsiTheme="minorHAnsi" w:cs="Calibri"/>
                <w:b/>
                <w:color w:val="000000"/>
                <w:szCs w:val="24"/>
                <w:lang w:val="ru-RU"/>
              </w:rPr>
              <w:t>2</w:t>
            </w:r>
            <w:r w:rsidR="00760C98" w:rsidRPr="00D2668F">
              <w:rPr>
                <w:rFonts w:asciiTheme="minorHAnsi" w:hAnsiTheme="minorHAnsi" w:cs="Calibri"/>
                <w:b/>
                <w:color w:val="000000"/>
                <w:szCs w:val="24"/>
                <w:lang w:val="ru-RU"/>
              </w:rPr>
              <w:t>–1</w:t>
            </w:r>
            <w:r w:rsidRPr="00D2668F">
              <w:rPr>
                <w:rFonts w:asciiTheme="minorHAnsi" w:hAnsiTheme="minorHAnsi" w:cs="Calibri"/>
                <w:b/>
                <w:color w:val="000000"/>
                <w:szCs w:val="24"/>
                <w:lang w:val="ru-RU"/>
              </w:rPr>
              <w:t>3</w:t>
            </w:r>
            <w:r w:rsidR="00760C98" w:rsidRPr="00D2668F">
              <w:rPr>
                <w:rFonts w:asciiTheme="minorHAnsi" w:hAnsiTheme="minorHAnsi" w:cs="Calibri"/>
                <w:b/>
                <w:color w:val="000000"/>
                <w:szCs w:val="24"/>
                <w:lang w:val="ru-RU"/>
              </w:rPr>
              <w:t xml:space="preserve"> </w:t>
            </w:r>
            <w:r w:rsidRPr="00D2668F">
              <w:rPr>
                <w:rFonts w:asciiTheme="minorHAnsi" w:hAnsiTheme="minorHAnsi" w:cs="Calibri"/>
                <w:b/>
                <w:color w:val="000000"/>
                <w:szCs w:val="24"/>
                <w:lang w:val="ru-RU"/>
              </w:rPr>
              <w:t xml:space="preserve">февраля </w:t>
            </w:r>
            <w:r w:rsidR="00760C98" w:rsidRPr="00D2668F">
              <w:rPr>
                <w:rFonts w:asciiTheme="minorHAnsi" w:hAnsiTheme="minorHAnsi" w:cs="Calibri"/>
                <w:b/>
                <w:color w:val="000000"/>
                <w:szCs w:val="24"/>
                <w:lang w:val="ru-RU"/>
              </w:rPr>
              <w:t>20</w:t>
            </w:r>
            <w:r w:rsidRPr="00D2668F">
              <w:rPr>
                <w:rFonts w:asciiTheme="minorHAnsi" w:hAnsiTheme="minorHAnsi" w:cs="Calibri"/>
                <w:b/>
                <w:color w:val="000000"/>
                <w:szCs w:val="24"/>
                <w:lang w:val="ru-RU"/>
              </w:rPr>
              <w:t>20</w:t>
            </w:r>
            <w:r w:rsidR="00760C98" w:rsidRPr="00D2668F">
              <w:rPr>
                <w:rFonts w:asciiTheme="minorHAnsi" w:hAnsiTheme="minorHAnsi" w:cs="Calibri"/>
                <w:b/>
                <w:color w:val="000000"/>
                <w:szCs w:val="24"/>
                <w:lang w:val="ru-RU"/>
              </w:rPr>
              <w:t> года</w:t>
            </w:r>
          </w:p>
        </w:tc>
        <w:tc>
          <w:tcPr>
            <w:tcW w:w="3120" w:type="dxa"/>
            <w:tcBorders>
              <w:bottom w:val="single" w:sz="12" w:space="0" w:color="auto"/>
            </w:tcBorders>
          </w:tcPr>
          <w:p w14:paraId="7CA43CD5" w14:textId="77777777" w:rsidR="00BC7BC0" w:rsidRPr="00D2668F" w:rsidRDefault="00BC7BC0" w:rsidP="00BC7BC0">
            <w:pPr>
              <w:spacing w:before="0" w:line="240" w:lineRule="atLeast"/>
              <w:rPr>
                <w:szCs w:val="22"/>
                <w:lang w:val="ru-RU"/>
              </w:rPr>
            </w:pPr>
          </w:p>
        </w:tc>
      </w:tr>
      <w:tr w:rsidR="00BC7BC0" w:rsidRPr="00D2668F" w14:paraId="2731CDB3" w14:textId="77777777">
        <w:trPr>
          <w:cantSplit/>
        </w:trPr>
        <w:tc>
          <w:tcPr>
            <w:tcW w:w="6911" w:type="dxa"/>
            <w:tcBorders>
              <w:top w:val="single" w:sz="12" w:space="0" w:color="auto"/>
            </w:tcBorders>
          </w:tcPr>
          <w:p w14:paraId="0345A6F5" w14:textId="77777777" w:rsidR="00BC7BC0" w:rsidRPr="00D2668F" w:rsidRDefault="00BC7BC0" w:rsidP="004D0129">
            <w:pPr>
              <w:spacing w:before="0" w:line="240" w:lineRule="atLeast"/>
              <w:rPr>
                <w:b/>
                <w:smallCaps/>
                <w:szCs w:val="22"/>
                <w:lang w:val="ru-RU"/>
              </w:rPr>
            </w:pPr>
          </w:p>
        </w:tc>
        <w:tc>
          <w:tcPr>
            <w:tcW w:w="3120" w:type="dxa"/>
            <w:tcBorders>
              <w:top w:val="single" w:sz="12" w:space="0" w:color="auto"/>
            </w:tcBorders>
          </w:tcPr>
          <w:p w14:paraId="2222AC1E" w14:textId="77777777" w:rsidR="00BC7BC0" w:rsidRPr="00D2668F" w:rsidRDefault="00BC7BC0" w:rsidP="004D0129">
            <w:pPr>
              <w:spacing w:before="0" w:line="240" w:lineRule="atLeast"/>
              <w:rPr>
                <w:szCs w:val="22"/>
                <w:lang w:val="ru-RU"/>
              </w:rPr>
            </w:pPr>
          </w:p>
        </w:tc>
      </w:tr>
      <w:tr w:rsidR="00BC7BC0" w:rsidRPr="00D2668F" w14:paraId="448C94AA" w14:textId="77777777">
        <w:trPr>
          <w:cantSplit/>
          <w:trHeight w:val="23"/>
        </w:trPr>
        <w:tc>
          <w:tcPr>
            <w:tcW w:w="6911" w:type="dxa"/>
            <w:vMerge w:val="restart"/>
          </w:tcPr>
          <w:p w14:paraId="3CAD0B7E" w14:textId="77777777" w:rsidR="00BC7BC0" w:rsidRPr="00D2668F" w:rsidRDefault="00BC7BC0" w:rsidP="008D2D7B">
            <w:pPr>
              <w:tabs>
                <w:tab w:val="left" w:pos="851"/>
              </w:tabs>
              <w:spacing w:before="0" w:line="240" w:lineRule="atLeast"/>
              <w:rPr>
                <w:b/>
                <w:szCs w:val="22"/>
                <w:lang w:val="ru-RU"/>
              </w:rPr>
            </w:pPr>
          </w:p>
        </w:tc>
        <w:tc>
          <w:tcPr>
            <w:tcW w:w="3120" w:type="dxa"/>
          </w:tcPr>
          <w:p w14:paraId="559EB4D8" w14:textId="14296456" w:rsidR="00BC7BC0" w:rsidRPr="00D2668F" w:rsidRDefault="00DC6CE2" w:rsidP="00327D3A">
            <w:pPr>
              <w:tabs>
                <w:tab w:val="left" w:pos="851"/>
              </w:tabs>
              <w:spacing w:before="0" w:line="240" w:lineRule="atLeast"/>
              <w:rPr>
                <w:b/>
                <w:bCs/>
                <w:szCs w:val="22"/>
                <w:lang w:val="ru-RU"/>
              </w:rPr>
            </w:pPr>
            <w:r w:rsidRPr="00D2668F">
              <w:rPr>
                <w:b/>
                <w:bCs/>
                <w:szCs w:val="22"/>
                <w:lang w:val="ru-RU"/>
              </w:rPr>
              <w:t>Документ EG-ITRs</w:t>
            </w:r>
            <w:r w:rsidR="00327D3A" w:rsidRPr="00D2668F">
              <w:rPr>
                <w:b/>
                <w:bCs/>
                <w:szCs w:val="22"/>
                <w:lang w:val="ru-RU"/>
              </w:rPr>
              <w:t>-</w:t>
            </w:r>
            <w:r w:rsidR="00D71D97" w:rsidRPr="00D2668F">
              <w:rPr>
                <w:b/>
                <w:bCs/>
                <w:szCs w:val="22"/>
                <w:lang w:val="ru-RU"/>
              </w:rPr>
              <w:t>2</w:t>
            </w:r>
            <w:r w:rsidRPr="00D2668F">
              <w:rPr>
                <w:b/>
                <w:bCs/>
                <w:szCs w:val="22"/>
                <w:lang w:val="ru-RU"/>
              </w:rPr>
              <w:t>/</w:t>
            </w:r>
            <w:r w:rsidR="002957C5" w:rsidRPr="00D2668F">
              <w:rPr>
                <w:b/>
                <w:bCs/>
                <w:szCs w:val="22"/>
                <w:lang w:val="ru-RU"/>
              </w:rPr>
              <w:t>11</w:t>
            </w:r>
            <w:r w:rsidRPr="00D2668F">
              <w:rPr>
                <w:b/>
                <w:bCs/>
                <w:szCs w:val="22"/>
                <w:lang w:val="ru-RU"/>
              </w:rPr>
              <w:t>-R</w:t>
            </w:r>
          </w:p>
        </w:tc>
      </w:tr>
      <w:tr w:rsidR="00BC7BC0" w:rsidRPr="00D2668F" w14:paraId="3FBF0C76" w14:textId="77777777">
        <w:trPr>
          <w:cantSplit/>
          <w:trHeight w:val="23"/>
        </w:trPr>
        <w:tc>
          <w:tcPr>
            <w:tcW w:w="6911" w:type="dxa"/>
            <w:vMerge/>
          </w:tcPr>
          <w:p w14:paraId="60302190" w14:textId="77777777" w:rsidR="00BC7BC0" w:rsidRPr="00D2668F" w:rsidRDefault="00BC7BC0" w:rsidP="00BC7BC0">
            <w:pPr>
              <w:tabs>
                <w:tab w:val="left" w:pos="851"/>
              </w:tabs>
              <w:spacing w:line="240" w:lineRule="atLeast"/>
              <w:rPr>
                <w:b/>
                <w:szCs w:val="22"/>
                <w:lang w:val="ru-RU"/>
              </w:rPr>
            </w:pPr>
          </w:p>
        </w:tc>
        <w:tc>
          <w:tcPr>
            <w:tcW w:w="3120" w:type="dxa"/>
          </w:tcPr>
          <w:p w14:paraId="3184690E" w14:textId="372A5C9C" w:rsidR="00BC7BC0" w:rsidRPr="00D2668F" w:rsidRDefault="002957C5" w:rsidP="00327D3A">
            <w:pPr>
              <w:tabs>
                <w:tab w:val="left" w:pos="993"/>
              </w:tabs>
              <w:spacing w:before="0"/>
              <w:rPr>
                <w:b/>
                <w:bCs/>
                <w:szCs w:val="22"/>
                <w:lang w:val="ru-RU"/>
              </w:rPr>
            </w:pPr>
            <w:r w:rsidRPr="00D2668F">
              <w:rPr>
                <w:b/>
                <w:bCs/>
                <w:szCs w:val="22"/>
                <w:lang w:val="ru-RU"/>
              </w:rPr>
              <w:t>30 января</w:t>
            </w:r>
            <w:r w:rsidR="00EB4FCB" w:rsidRPr="00D2668F">
              <w:rPr>
                <w:b/>
                <w:bCs/>
                <w:szCs w:val="22"/>
                <w:lang w:val="ru-RU"/>
              </w:rPr>
              <w:t xml:space="preserve"> </w:t>
            </w:r>
            <w:r w:rsidR="00BC7BC0" w:rsidRPr="00D2668F">
              <w:rPr>
                <w:b/>
                <w:bCs/>
                <w:szCs w:val="22"/>
                <w:lang w:val="ru-RU"/>
              </w:rPr>
              <w:t>20</w:t>
            </w:r>
            <w:r w:rsidR="00D71D97" w:rsidRPr="00D2668F">
              <w:rPr>
                <w:b/>
                <w:bCs/>
                <w:szCs w:val="22"/>
                <w:lang w:val="ru-RU"/>
              </w:rPr>
              <w:t>20</w:t>
            </w:r>
            <w:r w:rsidR="00BC7BC0" w:rsidRPr="00D2668F">
              <w:rPr>
                <w:b/>
                <w:bCs/>
                <w:szCs w:val="22"/>
                <w:lang w:val="ru-RU"/>
              </w:rPr>
              <w:t xml:space="preserve"> года</w:t>
            </w:r>
          </w:p>
        </w:tc>
      </w:tr>
      <w:tr w:rsidR="00BC7BC0" w:rsidRPr="00D2668F" w14:paraId="3B54EC35" w14:textId="77777777">
        <w:trPr>
          <w:cantSplit/>
          <w:trHeight w:val="23"/>
        </w:trPr>
        <w:tc>
          <w:tcPr>
            <w:tcW w:w="6911" w:type="dxa"/>
            <w:vMerge/>
          </w:tcPr>
          <w:p w14:paraId="1F4DE48F" w14:textId="77777777" w:rsidR="00BC7BC0" w:rsidRPr="00D2668F" w:rsidRDefault="00BC7BC0" w:rsidP="00BC7BC0">
            <w:pPr>
              <w:tabs>
                <w:tab w:val="left" w:pos="851"/>
              </w:tabs>
              <w:spacing w:line="240" w:lineRule="atLeast"/>
              <w:rPr>
                <w:b/>
                <w:szCs w:val="22"/>
                <w:lang w:val="ru-RU"/>
              </w:rPr>
            </w:pPr>
          </w:p>
        </w:tc>
        <w:tc>
          <w:tcPr>
            <w:tcW w:w="3120" w:type="dxa"/>
          </w:tcPr>
          <w:p w14:paraId="0A4605B0" w14:textId="77777777" w:rsidR="00BC7BC0" w:rsidRPr="00D2668F" w:rsidRDefault="00BC7BC0" w:rsidP="00BC7BC0">
            <w:pPr>
              <w:tabs>
                <w:tab w:val="left" w:pos="993"/>
              </w:tabs>
              <w:spacing w:before="0"/>
              <w:rPr>
                <w:b/>
                <w:bCs/>
                <w:szCs w:val="22"/>
                <w:lang w:val="ru-RU"/>
              </w:rPr>
            </w:pPr>
            <w:r w:rsidRPr="00D2668F">
              <w:rPr>
                <w:b/>
                <w:bCs/>
                <w:szCs w:val="22"/>
                <w:lang w:val="ru-RU"/>
              </w:rPr>
              <w:t>Оригинал: английский</w:t>
            </w:r>
          </w:p>
        </w:tc>
      </w:tr>
      <w:tr w:rsidR="00BC7BC0" w:rsidRPr="00D2668F" w14:paraId="61CF2ABA" w14:textId="77777777">
        <w:trPr>
          <w:cantSplit/>
        </w:trPr>
        <w:tc>
          <w:tcPr>
            <w:tcW w:w="10031" w:type="dxa"/>
            <w:gridSpan w:val="2"/>
          </w:tcPr>
          <w:p w14:paraId="43F67ABB" w14:textId="3D006AF3" w:rsidR="00BC7BC0" w:rsidRPr="00D2668F" w:rsidRDefault="009762AA" w:rsidP="00A71773">
            <w:pPr>
              <w:pStyle w:val="Source"/>
              <w:rPr>
                <w:szCs w:val="22"/>
                <w:lang w:val="ru-RU"/>
              </w:rPr>
            </w:pPr>
            <w:bookmarkStart w:id="1" w:name="dtitle2" w:colFirst="0" w:colLast="0"/>
            <w:r w:rsidRPr="00D2668F">
              <w:rPr>
                <w:szCs w:val="22"/>
                <w:lang w:val="ru-RU"/>
              </w:rPr>
              <w:t>Республика Зимбабве</w:t>
            </w:r>
          </w:p>
        </w:tc>
      </w:tr>
      <w:tr w:rsidR="00BC7BC0" w:rsidRPr="00D2668F" w14:paraId="1C20ED9D" w14:textId="77777777">
        <w:trPr>
          <w:cantSplit/>
        </w:trPr>
        <w:tc>
          <w:tcPr>
            <w:tcW w:w="10031" w:type="dxa"/>
            <w:gridSpan w:val="2"/>
          </w:tcPr>
          <w:p w14:paraId="63A716C2" w14:textId="7ECFD614" w:rsidR="00BC7BC0" w:rsidRPr="00D2668F" w:rsidRDefault="00F56051" w:rsidP="00A71773">
            <w:pPr>
              <w:pStyle w:val="Title1"/>
              <w:rPr>
                <w:szCs w:val="22"/>
                <w:lang w:val="ru-RU"/>
              </w:rPr>
            </w:pPr>
            <w:bookmarkStart w:id="2" w:name="dtitle3" w:colFirst="0" w:colLast="0"/>
            <w:bookmarkEnd w:id="1"/>
            <w:r w:rsidRPr="00D2668F">
              <w:rPr>
                <w:szCs w:val="22"/>
                <w:lang w:val="ru-RU" w:eastAsia="zh-CN"/>
              </w:rPr>
              <w:t>рассмотрение каждого положения регламента международной</w:t>
            </w:r>
            <w:r w:rsidR="00C5651D" w:rsidRPr="00D2668F">
              <w:rPr>
                <w:szCs w:val="22"/>
                <w:lang w:val="ru-RU" w:eastAsia="zh-CN"/>
              </w:rPr>
              <w:t> </w:t>
            </w:r>
            <w:r w:rsidRPr="00D2668F">
              <w:rPr>
                <w:szCs w:val="22"/>
                <w:lang w:val="ru-RU" w:eastAsia="zh-CN"/>
              </w:rPr>
              <w:t xml:space="preserve">электросвязи </w:t>
            </w:r>
          </w:p>
        </w:tc>
      </w:tr>
    </w:tbl>
    <w:bookmarkEnd w:id="2"/>
    <w:p w14:paraId="606C3BBB" w14:textId="334CE687" w:rsidR="002957C5" w:rsidRPr="00D2668F" w:rsidRDefault="00F56051" w:rsidP="002957C5">
      <w:pPr>
        <w:pStyle w:val="Headingb"/>
        <w:rPr>
          <w:lang w:val="ru-RU"/>
        </w:rPr>
      </w:pPr>
      <w:r w:rsidRPr="00D2668F">
        <w:rPr>
          <w:lang w:val="ru-RU"/>
        </w:rPr>
        <w:t>Введение</w:t>
      </w:r>
    </w:p>
    <w:p w14:paraId="333C554B" w14:textId="12752681" w:rsidR="002957C5" w:rsidRPr="00D2668F" w:rsidRDefault="00F56051" w:rsidP="002957C5">
      <w:pPr>
        <w:rPr>
          <w:lang w:val="ru-RU"/>
        </w:rPr>
      </w:pPr>
      <w:r w:rsidRPr="00D2668F">
        <w:rPr>
          <w:lang w:val="ru-RU"/>
        </w:rPr>
        <w:t xml:space="preserve">Зимбабве имеет честь </w:t>
      </w:r>
      <w:r w:rsidR="001754B6" w:rsidRPr="00D2668F">
        <w:rPr>
          <w:lang w:val="ru-RU"/>
        </w:rPr>
        <w:t>представить свои мнения и замечания по комплексному рассмотрению Регламента международной электросвязи в соответствии с Планом работы, согласованным на сентябрьском собрании Группы экспертов по Регламенту международной электросвязи (ГЭ-РМЭ</w:t>
      </w:r>
      <w:r w:rsidR="002957C5" w:rsidRPr="00D2668F">
        <w:rPr>
          <w:lang w:val="ru-RU"/>
        </w:rPr>
        <w:t>).</w:t>
      </w:r>
    </w:p>
    <w:p w14:paraId="33FE90D3" w14:textId="04443382" w:rsidR="002957C5" w:rsidRPr="00D2668F" w:rsidRDefault="001754B6" w:rsidP="002957C5">
      <w:pPr>
        <w:pStyle w:val="Headingb"/>
        <w:rPr>
          <w:lang w:val="ru-RU"/>
        </w:rPr>
      </w:pPr>
      <w:r w:rsidRPr="00D2668F">
        <w:rPr>
          <w:lang w:val="ru-RU"/>
        </w:rPr>
        <w:t>Обсуждаемый вопрос</w:t>
      </w:r>
    </w:p>
    <w:p w14:paraId="36487168" w14:textId="78FBF82A" w:rsidR="00C73AFE" w:rsidRPr="00D2668F" w:rsidRDefault="001754B6" w:rsidP="002957C5">
      <w:pPr>
        <w:rPr>
          <w:lang w:val="ru-RU"/>
        </w:rPr>
      </w:pPr>
      <w:r w:rsidRPr="00D2668F">
        <w:rPr>
          <w:lang w:val="ru-RU"/>
        </w:rPr>
        <w:t>Зимбабве провела консультации в отрасли по применимости и гибкости Регламента международной электросвязи 2012 года</w:t>
      </w:r>
      <w:r w:rsidR="002957C5" w:rsidRPr="00D2668F">
        <w:rPr>
          <w:lang w:val="ru-RU"/>
        </w:rPr>
        <w:t xml:space="preserve">. </w:t>
      </w:r>
      <w:r w:rsidRPr="00D2668F">
        <w:rPr>
          <w:lang w:val="ru-RU"/>
        </w:rPr>
        <w:t xml:space="preserve">В целом в ходе консультаций были высказаны мнения, согласно которым операторы считают РМЭ </w:t>
      </w:r>
      <w:r w:rsidR="006B3F6D" w:rsidRPr="00D2668F">
        <w:rPr>
          <w:lang w:val="ru-RU"/>
        </w:rPr>
        <w:t>актуальным для предоставления услуг международной электросвязи</w:t>
      </w:r>
      <w:r w:rsidR="002957C5" w:rsidRPr="00D2668F">
        <w:rPr>
          <w:lang w:val="ru-RU"/>
        </w:rPr>
        <w:t xml:space="preserve">. </w:t>
      </w:r>
      <w:r w:rsidR="006B3F6D" w:rsidRPr="00D2668F">
        <w:rPr>
          <w:lang w:val="ru-RU"/>
        </w:rPr>
        <w:t>Были также представлены предложения по пересмотру ряда положений, которые содержатся в Приложении </w:t>
      </w:r>
      <w:r w:rsidR="002957C5" w:rsidRPr="00D2668F">
        <w:rPr>
          <w:lang w:val="ru-RU"/>
        </w:rPr>
        <w:t>1.</w:t>
      </w:r>
    </w:p>
    <w:p w14:paraId="143386AA" w14:textId="5C356FC4" w:rsidR="002957C5" w:rsidRPr="00D2668F" w:rsidRDefault="002957C5">
      <w:pPr>
        <w:tabs>
          <w:tab w:val="clear" w:pos="794"/>
          <w:tab w:val="clear" w:pos="1191"/>
          <w:tab w:val="clear" w:pos="1588"/>
          <w:tab w:val="clear" w:pos="1985"/>
        </w:tabs>
        <w:overflowPunct/>
        <w:autoSpaceDE/>
        <w:autoSpaceDN/>
        <w:adjustRightInd/>
        <w:spacing w:before="0"/>
        <w:textAlignment w:val="auto"/>
        <w:rPr>
          <w:lang w:val="ru-RU"/>
        </w:rPr>
      </w:pPr>
      <w:r w:rsidRPr="00D2668F">
        <w:rPr>
          <w:lang w:val="ru-RU"/>
        </w:rPr>
        <w:br w:type="page"/>
      </w:r>
    </w:p>
    <w:p w14:paraId="090DA11A" w14:textId="3C2D8ADA" w:rsidR="002D2F57" w:rsidRPr="00D2668F" w:rsidRDefault="002957C5" w:rsidP="00F76B66">
      <w:pPr>
        <w:pStyle w:val="AnnexNo"/>
        <w:spacing w:after="240"/>
        <w:rPr>
          <w:lang w:val="ru-RU"/>
        </w:rPr>
      </w:pPr>
      <w:r w:rsidRPr="00D2668F">
        <w:rPr>
          <w:lang w:val="ru-RU"/>
        </w:rPr>
        <w:lastRenderedPageBreak/>
        <w:t>приложение 1</w:t>
      </w:r>
    </w:p>
    <w:tbl>
      <w:tblPr>
        <w:tblStyle w:val="TableGrid1"/>
        <w:tblW w:w="10519" w:type="dxa"/>
        <w:jc w:val="center"/>
        <w:tblLayout w:type="fixed"/>
        <w:tblLook w:val="04A0" w:firstRow="1" w:lastRow="0" w:firstColumn="1" w:lastColumn="0" w:noHBand="0" w:noVBand="1"/>
      </w:tblPr>
      <w:tblGrid>
        <w:gridCol w:w="909"/>
        <w:gridCol w:w="2104"/>
        <w:gridCol w:w="2104"/>
        <w:gridCol w:w="2047"/>
        <w:gridCol w:w="2047"/>
        <w:gridCol w:w="1308"/>
      </w:tblGrid>
      <w:tr w:rsidR="0064302F" w:rsidRPr="00D2668F" w14:paraId="443D2EBD" w14:textId="77777777" w:rsidTr="00E42795">
        <w:trPr>
          <w:tblHeader/>
          <w:jc w:val="center"/>
        </w:trPr>
        <w:tc>
          <w:tcPr>
            <w:tcW w:w="909" w:type="dxa"/>
            <w:tcMar>
              <w:left w:w="85" w:type="dxa"/>
              <w:right w:w="85" w:type="dxa"/>
            </w:tcMar>
            <w:vAlign w:val="center"/>
          </w:tcPr>
          <w:p w14:paraId="18816D77" w14:textId="1FB76114" w:rsidR="0064302F" w:rsidRPr="00D2668F" w:rsidRDefault="0064302F" w:rsidP="0064302F">
            <w:pPr>
              <w:pStyle w:val="Tablehead"/>
              <w:rPr>
                <w:sz w:val="18"/>
                <w:szCs w:val="18"/>
                <w:lang w:val="ru-RU"/>
              </w:rPr>
            </w:pPr>
            <w:r w:rsidRPr="00D2668F">
              <w:rPr>
                <w:sz w:val="18"/>
                <w:szCs w:val="18"/>
                <w:lang w:val="ru-RU"/>
              </w:rPr>
              <w:t>Статья 2012 г.</w:t>
            </w:r>
          </w:p>
        </w:tc>
        <w:tc>
          <w:tcPr>
            <w:tcW w:w="2104" w:type="dxa"/>
            <w:tcMar>
              <w:left w:w="85" w:type="dxa"/>
              <w:right w:w="85" w:type="dxa"/>
            </w:tcMar>
            <w:vAlign w:val="center"/>
          </w:tcPr>
          <w:p w14:paraId="38513E68" w14:textId="6D5CB822" w:rsidR="0064302F" w:rsidRPr="00D2668F" w:rsidRDefault="0064302F" w:rsidP="0064302F">
            <w:pPr>
              <w:pStyle w:val="Tablehead"/>
              <w:rPr>
                <w:sz w:val="18"/>
                <w:szCs w:val="18"/>
                <w:lang w:val="ru-RU"/>
              </w:rPr>
            </w:pPr>
            <w:r w:rsidRPr="00D2668F">
              <w:rPr>
                <w:sz w:val="18"/>
                <w:szCs w:val="18"/>
                <w:lang w:val="ru-RU"/>
              </w:rPr>
              <w:t>Подпункт и положение</w:t>
            </w:r>
          </w:p>
        </w:tc>
        <w:tc>
          <w:tcPr>
            <w:tcW w:w="2104" w:type="dxa"/>
            <w:tcMar>
              <w:left w:w="85" w:type="dxa"/>
              <w:right w:w="85" w:type="dxa"/>
            </w:tcMar>
            <w:vAlign w:val="center"/>
          </w:tcPr>
          <w:p w14:paraId="1FD3DCE5" w14:textId="3648D308" w:rsidR="0064302F" w:rsidRPr="00D2668F" w:rsidRDefault="0064302F" w:rsidP="0064302F">
            <w:pPr>
              <w:pStyle w:val="Tablehead"/>
              <w:rPr>
                <w:sz w:val="18"/>
                <w:szCs w:val="18"/>
                <w:lang w:val="ru-RU"/>
              </w:rPr>
            </w:pPr>
            <w:r w:rsidRPr="00D2668F">
              <w:rPr>
                <w:sz w:val="18"/>
                <w:szCs w:val="18"/>
                <w:lang w:val="ru-RU"/>
              </w:rPr>
              <w:t>Соответствующий подпункт и положение 1988 г.</w:t>
            </w:r>
          </w:p>
        </w:tc>
        <w:tc>
          <w:tcPr>
            <w:tcW w:w="2047" w:type="dxa"/>
            <w:tcMar>
              <w:left w:w="85" w:type="dxa"/>
              <w:right w:w="85" w:type="dxa"/>
            </w:tcMar>
            <w:vAlign w:val="center"/>
          </w:tcPr>
          <w:p w14:paraId="1DCE111D" w14:textId="5331ACE1" w:rsidR="0064302F" w:rsidRPr="00D2668F" w:rsidRDefault="0064302F" w:rsidP="0064302F">
            <w:pPr>
              <w:pStyle w:val="Tablehead"/>
              <w:rPr>
                <w:sz w:val="18"/>
                <w:szCs w:val="18"/>
                <w:lang w:val="ru-RU"/>
              </w:rPr>
            </w:pPr>
            <w:r w:rsidRPr="00D2668F">
              <w:rPr>
                <w:sz w:val="18"/>
                <w:szCs w:val="18"/>
                <w:lang w:val="ru-RU"/>
              </w:rPr>
              <w:t>Применимость для содействия предоставлению и развитию сетей и услуг</w:t>
            </w:r>
          </w:p>
        </w:tc>
        <w:tc>
          <w:tcPr>
            <w:tcW w:w="2047" w:type="dxa"/>
            <w:tcMar>
              <w:left w:w="85" w:type="dxa"/>
              <w:right w:w="85" w:type="dxa"/>
            </w:tcMar>
            <w:vAlign w:val="center"/>
          </w:tcPr>
          <w:p w14:paraId="057349CC" w14:textId="383085B0" w:rsidR="0064302F" w:rsidRPr="00D2668F" w:rsidRDefault="0064302F" w:rsidP="0064302F">
            <w:pPr>
              <w:pStyle w:val="Tablehead"/>
              <w:rPr>
                <w:sz w:val="18"/>
                <w:szCs w:val="18"/>
                <w:lang w:val="ru-RU"/>
              </w:rPr>
            </w:pPr>
            <w:r w:rsidRPr="00D2668F">
              <w:rPr>
                <w:sz w:val="18"/>
                <w:szCs w:val="18"/>
                <w:lang w:val="ru-RU"/>
              </w:rPr>
              <w:t>Гибкость для учета новых тенденций и возникающих вопросов</w:t>
            </w:r>
          </w:p>
        </w:tc>
        <w:tc>
          <w:tcPr>
            <w:tcW w:w="1308" w:type="dxa"/>
            <w:tcMar>
              <w:left w:w="85" w:type="dxa"/>
              <w:right w:w="85" w:type="dxa"/>
            </w:tcMar>
            <w:vAlign w:val="center"/>
          </w:tcPr>
          <w:p w14:paraId="32E2DCCB" w14:textId="72C88CE4" w:rsidR="0064302F" w:rsidRPr="00D2668F" w:rsidRDefault="0064302F" w:rsidP="0064302F">
            <w:pPr>
              <w:pStyle w:val="Tablehead"/>
              <w:rPr>
                <w:sz w:val="18"/>
                <w:szCs w:val="18"/>
                <w:lang w:val="ru-RU"/>
              </w:rPr>
            </w:pPr>
            <w:r w:rsidRPr="00D2668F">
              <w:rPr>
                <w:sz w:val="18"/>
                <w:szCs w:val="18"/>
                <w:lang w:val="ru-RU"/>
              </w:rPr>
              <w:t xml:space="preserve">Краткое </w:t>
            </w:r>
            <w:r w:rsidRPr="00D2668F">
              <w:rPr>
                <w:sz w:val="18"/>
                <w:szCs w:val="18"/>
                <w:lang w:val="ru-RU"/>
              </w:rPr>
              <w:br/>
              <w:t xml:space="preserve">описание </w:t>
            </w:r>
            <w:r w:rsidRPr="00D2668F">
              <w:rPr>
                <w:sz w:val="18"/>
                <w:szCs w:val="18"/>
                <w:lang w:val="ru-RU"/>
              </w:rPr>
              <w:br/>
              <w:t>результата</w:t>
            </w:r>
          </w:p>
        </w:tc>
      </w:tr>
      <w:tr w:rsidR="00F76B66" w:rsidRPr="00D2668F" w14:paraId="2C264BAF" w14:textId="77777777" w:rsidTr="00E42795">
        <w:trPr>
          <w:trHeight w:val="153"/>
          <w:jc w:val="center"/>
        </w:trPr>
        <w:tc>
          <w:tcPr>
            <w:tcW w:w="909" w:type="dxa"/>
            <w:tcMar>
              <w:left w:w="85" w:type="dxa"/>
              <w:right w:w="85" w:type="dxa"/>
            </w:tcMar>
          </w:tcPr>
          <w:p w14:paraId="25F281CE" w14:textId="006E4F24" w:rsidR="00F76B66" w:rsidRPr="00D2668F" w:rsidRDefault="000E7458" w:rsidP="00F76B66">
            <w:pPr>
              <w:pStyle w:val="Tabletext"/>
              <w:rPr>
                <w:rFonts w:cs="Calibri"/>
                <w:b/>
                <w:bCs/>
                <w:sz w:val="18"/>
                <w:szCs w:val="18"/>
                <w:lang w:val="ru-RU"/>
              </w:rPr>
            </w:pPr>
            <w:r w:rsidRPr="00D2668F">
              <w:rPr>
                <w:rFonts w:cs="Calibri"/>
                <w:b/>
                <w:bCs/>
                <w:sz w:val="18"/>
                <w:szCs w:val="18"/>
                <w:lang w:val="ru-RU"/>
              </w:rPr>
              <w:t>Преам</w:t>
            </w:r>
            <w:r w:rsidR="00B846EF" w:rsidRPr="00D2668F">
              <w:rPr>
                <w:rFonts w:cs="Calibri"/>
                <w:b/>
                <w:bCs/>
                <w:sz w:val="18"/>
                <w:szCs w:val="18"/>
                <w:lang w:val="ru-RU"/>
              </w:rPr>
              <w:t>-</w:t>
            </w:r>
            <w:r w:rsidRPr="00D2668F">
              <w:rPr>
                <w:rFonts w:cs="Calibri"/>
                <w:b/>
                <w:bCs/>
                <w:sz w:val="18"/>
                <w:szCs w:val="18"/>
                <w:lang w:val="ru-RU"/>
              </w:rPr>
              <w:t>була</w:t>
            </w:r>
          </w:p>
        </w:tc>
        <w:tc>
          <w:tcPr>
            <w:tcW w:w="2104" w:type="dxa"/>
            <w:tcMar>
              <w:left w:w="85" w:type="dxa"/>
              <w:right w:w="85" w:type="dxa"/>
            </w:tcMar>
          </w:tcPr>
          <w:p w14:paraId="07200C03" w14:textId="23190D61" w:rsidR="00F76B66" w:rsidRPr="00D2668F" w:rsidRDefault="00F76B66" w:rsidP="00F76B66">
            <w:pPr>
              <w:pStyle w:val="Tabletext"/>
              <w:rPr>
                <w:rFonts w:cs="Calibri"/>
                <w:bCs/>
                <w:sz w:val="18"/>
                <w:szCs w:val="18"/>
                <w:lang w:val="ru-RU"/>
              </w:rPr>
            </w:pPr>
            <w:r w:rsidRPr="00D2668F">
              <w:rPr>
                <w:rFonts w:cs="Calibri"/>
                <w:bCs/>
                <w:sz w:val="18"/>
                <w:szCs w:val="18"/>
                <w:lang w:val="ru-RU"/>
              </w:rPr>
              <w:t>1</w:t>
            </w:r>
            <w:r w:rsidRPr="00D2668F">
              <w:rPr>
                <w:rFonts w:cs="Calibri"/>
                <w:bCs/>
                <w:sz w:val="18"/>
                <w:szCs w:val="18"/>
                <w:lang w:val="ru-RU"/>
              </w:rPr>
              <w:tab/>
            </w:r>
            <w:r w:rsidR="000E7458" w:rsidRPr="00D2668F">
              <w:rPr>
                <w:rFonts w:cs="Calibri"/>
                <w:bCs/>
                <w:sz w:val="18"/>
                <w:szCs w:val="18"/>
                <w:lang w:val="ru-RU"/>
              </w:rPr>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14:paraId="73798051" w14:textId="0E405A36" w:rsidR="00F76B66" w:rsidRPr="00D2668F" w:rsidRDefault="00F76B66" w:rsidP="00F76B66">
            <w:pPr>
              <w:pStyle w:val="Tabletext"/>
              <w:rPr>
                <w:rFonts w:cs="Calibri"/>
                <w:bCs/>
                <w:sz w:val="18"/>
                <w:szCs w:val="18"/>
                <w:lang w:val="ru-RU"/>
              </w:rPr>
            </w:pPr>
            <w:r w:rsidRPr="00D2668F">
              <w:rPr>
                <w:rFonts w:cs="Calibri"/>
                <w:bCs/>
                <w:sz w:val="18"/>
                <w:szCs w:val="18"/>
                <w:lang w:val="ru-RU"/>
              </w:rPr>
              <w:t>2</w:t>
            </w:r>
            <w:r w:rsidRPr="00D2668F">
              <w:rPr>
                <w:rFonts w:cs="Calibri"/>
                <w:bCs/>
                <w:sz w:val="18"/>
                <w:szCs w:val="18"/>
                <w:lang w:val="ru-RU"/>
              </w:rPr>
              <w:tab/>
            </w:r>
            <w:r w:rsidR="000E7458" w:rsidRPr="00D2668F">
              <w:rPr>
                <w:rFonts w:cs="Calibri"/>
                <w:bCs/>
                <w:sz w:val="18"/>
                <w:szCs w:val="18"/>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p w14:paraId="173C8A3B" w14:textId="540BE4F5" w:rsidR="00F76B66" w:rsidRPr="00D2668F" w:rsidRDefault="00F76B66" w:rsidP="00F76B66">
            <w:pPr>
              <w:pStyle w:val="Tabletext"/>
              <w:rPr>
                <w:rFonts w:cs="Calibri"/>
                <w:bCs/>
                <w:sz w:val="18"/>
                <w:szCs w:val="18"/>
                <w:lang w:val="ru-RU"/>
              </w:rPr>
            </w:pPr>
            <w:r w:rsidRPr="00D2668F">
              <w:rPr>
                <w:rFonts w:cs="Calibri"/>
                <w:bCs/>
                <w:sz w:val="18"/>
                <w:szCs w:val="18"/>
                <w:lang w:val="ru-RU"/>
              </w:rPr>
              <w:t>3</w:t>
            </w:r>
            <w:r w:rsidRPr="00D2668F">
              <w:rPr>
                <w:rFonts w:cs="Calibri"/>
                <w:bCs/>
                <w:sz w:val="18"/>
                <w:szCs w:val="18"/>
                <w:lang w:val="ru-RU"/>
              </w:rPr>
              <w:tab/>
            </w:r>
            <w:r w:rsidR="000E7458" w:rsidRPr="00D2668F">
              <w:rPr>
                <w:rFonts w:cs="Calibri"/>
                <w:bCs/>
                <w:sz w:val="18"/>
                <w:szCs w:val="18"/>
                <w:lang w:val="ru-RU"/>
              </w:rPr>
              <w:t>В настоящем Регламенте признается право Государств-Членов на доступ к услугам международной электросвязи.</w:t>
            </w:r>
          </w:p>
        </w:tc>
        <w:tc>
          <w:tcPr>
            <w:tcW w:w="2104" w:type="dxa"/>
            <w:tcMar>
              <w:left w:w="85" w:type="dxa"/>
              <w:right w:w="85" w:type="dxa"/>
            </w:tcMar>
          </w:tcPr>
          <w:p w14:paraId="0C1FAA5A" w14:textId="4DE08CD2" w:rsidR="00F76B66" w:rsidRPr="00D2668F" w:rsidRDefault="00B846EF" w:rsidP="00F76B66">
            <w:pPr>
              <w:pStyle w:val="Tabletext"/>
              <w:rPr>
                <w:rFonts w:cs="Calibri"/>
                <w:bCs/>
                <w:sz w:val="18"/>
                <w:szCs w:val="18"/>
                <w:lang w:val="ru-RU"/>
              </w:rPr>
            </w:pPr>
            <w:r w:rsidRPr="00D2668F">
              <w:rPr>
                <w:rFonts w:cs="Calibri"/>
                <w:bCs/>
                <w:sz w:val="18"/>
                <w:szCs w:val="18"/>
                <w:lang w:val="ru-RU"/>
              </w:rPr>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2047" w:type="dxa"/>
            <w:tcMar>
              <w:left w:w="85" w:type="dxa"/>
              <w:right w:w="85" w:type="dxa"/>
            </w:tcMar>
          </w:tcPr>
          <w:p w14:paraId="35D70102" w14:textId="29880D86" w:rsidR="00F76B66" w:rsidRPr="00D2668F" w:rsidRDefault="008140F5" w:rsidP="00F76B66">
            <w:pPr>
              <w:pStyle w:val="Tabletext"/>
              <w:rPr>
                <w:rFonts w:cs="Calibri"/>
                <w:bCs/>
                <w:sz w:val="18"/>
                <w:szCs w:val="18"/>
                <w:lang w:val="ru-RU"/>
              </w:rPr>
            </w:pPr>
            <w:r w:rsidRPr="00D2668F">
              <w:rPr>
                <w:sz w:val="18"/>
                <w:lang w:val="ru-RU"/>
              </w:rPr>
              <w:t>Преамбула составлена таким образом, что она дает возможность развития сетевых услуг</w:t>
            </w:r>
            <w:r w:rsidR="00F76B66" w:rsidRPr="00D2668F">
              <w:rPr>
                <w:sz w:val="18"/>
                <w:lang w:val="ru-RU"/>
              </w:rPr>
              <w:t xml:space="preserve">. </w:t>
            </w:r>
            <w:r w:rsidRPr="00D2668F">
              <w:rPr>
                <w:sz w:val="18"/>
                <w:lang w:val="ru-RU"/>
              </w:rPr>
              <w:t>Она не входит в противоречие с суверенными правами Государств на предоставление сетевых услуг</w:t>
            </w:r>
            <w:r w:rsidR="00F76B66" w:rsidRPr="00D2668F">
              <w:rPr>
                <w:sz w:val="18"/>
                <w:lang w:val="ru-RU"/>
              </w:rPr>
              <w:t>.</w:t>
            </w:r>
          </w:p>
        </w:tc>
        <w:tc>
          <w:tcPr>
            <w:tcW w:w="2047" w:type="dxa"/>
            <w:tcMar>
              <w:left w:w="85" w:type="dxa"/>
              <w:right w:w="85" w:type="dxa"/>
            </w:tcMar>
          </w:tcPr>
          <w:p w14:paraId="144E7A0D" w14:textId="4B8A71B0" w:rsidR="00F76B66" w:rsidRPr="00D2668F" w:rsidRDefault="008140F5" w:rsidP="00F76B66">
            <w:pPr>
              <w:pStyle w:val="Tabletext"/>
              <w:rPr>
                <w:rFonts w:cs="Calibri"/>
                <w:bCs/>
                <w:sz w:val="18"/>
                <w:szCs w:val="18"/>
                <w:lang w:val="ru-RU"/>
              </w:rPr>
            </w:pPr>
            <w:r w:rsidRPr="00D2668F">
              <w:rPr>
                <w:sz w:val="18"/>
                <w:lang w:val="ru-RU"/>
              </w:rPr>
              <w:t xml:space="preserve">Данное положение обладает достаточной гибкостью, для того чтобы дать Государствам-Членам </w:t>
            </w:r>
            <w:r w:rsidR="00724D7D" w:rsidRPr="00D2668F">
              <w:rPr>
                <w:sz w:val="18"/>
                <w:lang w:val="ru-RU"/>
              </w:rPr>
              <w:t>возможность в индивидуальном порядке применять инновации, в то же время содействуя</w:t>
            </w:r>
            <w:r w:rsidR="00341A86" w:rsidRPr="00D2668F">
              <w:rPr>
                <w:sz w:val="18"/>
                <w:lang w:val="ru-RU"/>
              </w:rPr>
              <w:t xml:space="preserve"> единообразию</w:t>
            </w:r>
            <w:r w:rsidR="00F76B66" w:rsidRPr="00D2668F">
              <w:rPr>
                <w:sz w:val="18"/>
                <w:lang w:val="ru-RU"/>
              </w:rPr>
              <w:t xml:space="preserve">. </w:t>
            </w:r>
            <w:r w:rsidR="00341A86" w:rsidRPr="00D2668F">
              <w:rPr>
                <w:sz w:val="18"/>
                <w:lang w:val="ru-RU"/>
              </w:rPr>
              <w:t>Операторы сетей подвижной связи (</w:t>
            </w:r>
            <w:r w:rsidR="00F76B66" w:rsidRPr="00D2668F">
              <w:rPr>
                <w:sz w:val="18"/>
                <w:lang w:val="ru-RU"/>
              </w:rPr>
              <w:t>MNO</w:t>
            </w:r>
            <w:r w:rsidR="00341A86" w:rsidRPr="00D2668F">
              <w:rPr>
                <w:sz w:val="18"/>
                <w:lang w:val="ru-RU"/>
              </w:rPr>
              <w:t xml:space="preserve">) должны постоянно применять инновации для удовлетворения меняющихся </w:t>
            </w:r>
            <w:r w:rsidR="00562785" w:rsidRPr="00D2668F">
              <w:rPr>
                <w:sz w:val="18"/>
                <w:lang w:val="ru-RU"/>
              </w:rPr>
              <w:t>потребностей клиентов</w:t>
            </w:r>
            <w:r w:rsidR="00F76B66" w:rsidRPr="00D2668F">
              <w:rPr>
                <w:sz w:val="18"/>
                <w:lang w:val="ru-RU"/>
              </w:rPr>
              <w:t xml:space="preserve">. </w:t>
            </w:r>
            <w:r w:rsidR="00562785" w:rsidRPr="00D2668F">
              <w:rPr>
                <w:sz w:val="18"/>
                <w:lang w:val="ru-RU"/>
              </w:rPr>
              <w:t>Статья создает возможность удовлетворения потребности в инновациях без нарушения прав человека</w:t>
            </w:r>
            <w:r w:rsidR="00F76B66" w:rsidRPr="00D2668F">
              <w:rPr>
                <w:sz w:val="18"/>
                <w:lang w:val="ru-RU"/>
              </w:rPr>
              <w:t>.</w:t>
            </w:r>
          </w:p>
        </w:tc>
        <w:tc>
          <w:tcPr>
            <w:tcW w:w="1308" w:type="dxa"/>
            <w:tcMar>
              <w:left w:w="85" w:type="dxa"/>
              <w:right w:w="85" w:type="dxa"/>
            </w:tcMar>
          </w:tcPr>
          <w:p w14:paraId="07DC5E9C" w14:textId="6D41F721" w:rsidR="00F76B66" w:rsidRPr="00D2668F" w:rsidRDefault="00562785" w:rsidP="00F76B66">
            <w:pPr>
              <w:pStyle w:val="Tabletext"/>
              <w:rPr>
                <w:rFonts w:cs="Calibri"/>
                <w:b/>
                <w:bCs/>
                <w:sz w:val="18"/>
                <w:szCs w:val="18"/>
                <w:lang w:val="ru-RU"/>
              </w:rPr>
            </w:pPr>
            <w:r w:rsidRPr="00D2668F">
              <w:rPr>
                <w:rFonts w:cs="Calibri"/>
                <w:b/>
                <w:bCs/>
                <w:sz w:val="18"/>
                <w:szCs w:val="18"/>
                <w:lang w:val="ru-RU"/>
              </w:rPr>
              <w:t>Изменений не требуется</w:t>
            </w:r>
            <w:r w:rsidR="0007774E" w:rsidRPr="00D2668F">
              <w:rPr>
                <w:rFonts w:cs="Calibri"/>
                <w:sz w:val="18"/>
                <w:szCs w:val="18"/>
                <w:lang w:val="ru-RU"/>
              </w:rPr>
              <w:t>.</w:t>
            </w:r>
          </w:p>
        </w:tc>
      </w:tr>
      <w:tr w:rsidR="00F76B66" w:rsidRPr="00D2668F" w14:paraId="1D3EEC81" w14:textId="77777777" w:rsidTr="00E42795">
        <w:trPr>
          <w:trHeight w:val="153"/>
          <w:jc w:val="center"/>
        </w:trPr>
        <w:tc>
          <w:tcPr>
            <w:tcW w:w="909" w:type="dxa"/>
            <w:tcMar>
              <w:left w:w="85" w:type="dxa"/>
              <w:right w:w="85" w:type="dxa"/>
            </w:tcMar>
          </w:tcPr>
          <w:p w14:paraId="257D0D20" w14:textId="3F0BDE5B" w:rsidR="00F76B66" w:rsidRPr="00D2668F" w:rsidRDefault="000E7458" w:rsidP="00F76B66">
            <w:pPr>
              <w:pStyle w:val="Tabletext"/>
              <w:rPr>
                <w:rFonts w:cs="Calibri"/>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tcMar>
              <w:left w:w="85" w:type="dxa"/>
              <w:right w:w="85" w:type="dxa"/>
            </w:tcMar>
          </w:tcPr>
          <w:p w14:paraId="496D5DCA" w14:textId="0746B5C4" w:rsidR="00F76B66" w:rsidRPr="00D2668F" w:rsidRDefault="000E7458" w:rsidP="00F76B66">
            <w:pPr>
              <w:pStyle w:val="Tabletext"/>
              <w:rPr>
                <w:rFonts w:cs="Calibri"/>
                <w:bCs/>
                <w:sz w:val="18"/>
                <w:szCs w:val="18"/>
                <w:lang w:val="ru-RU"/>
              </w:rPr>
            </w:pPr>
            <w:r w:rsidRPr="00D2668F">
              <w:rPr>
                <w:rFonts w:cs="Calibri"/>
                <w:bCs/>
                <w:sz w:val="18"/>
                <w:szCs w:val="18"/>
                <w:lang w:val="ru-RU"/>
              </w:rPr>
              <w:t>1.1</w:t>
            </w:r>
            <w:r w:rsidRPr="00D2668F">
              <w:rPr>
                <w:rFonts w:cs="Calibri"/>
                <w:bCs/>
                <w:sz w:val="18"/>
                <w:szCs w:val="18"/>
                <w:lang w:val="ru-RU"/>
              </w:rPr>
              <w:tab/>
            </w:r>
            <w:r w:rsidRPr="00D2668F">
              <w:rPr>
                <w:rFonts w:cs="Calibri"/>
                <w:bCs/>
                <w:i/>
                <w:iCs/>
                <w:sz w:val="18"/>
                <w:szCs w:val="18"/>
                <w:lang w:val="ru-RU"/>
              </w:rPr>
              <w:t>a</w:t>
            </w:r>
            <w:proofErr w:type="gramStart"/>
            <w:r w:rsidRPr="00D2668F">
              <w:rPr>
                <w:rFonts w:cs="Calibri"/>
                <w:bCs/>
                <w:i/>
                <w:iCs/>
                <w:sz w:val="18"/>
                <w:szCs w:val="18"/>
                <w:lang w:val="ru-RU"/>
              </w:rPr>
              <w:t>)</w:t>
            </w:r>
            <w:proofErr w:type="gramEnd"/>
            <w:r w:rsidRPr="00D2668F">
              <w:rPr>
                <w:rFonts w:cs="Calibri"/>
                <w:bCs/>
                <w:sz w:val="18"/>
                <w:szCs w:val="18"/>
                <w:lang w:val="ru-RU"/>
              </w:rPr>
              <w:tab/>
            </w:r>
            <w:bookmarkStart w:id="3" w:name="_Ref318892464"/>
            <w:r w:rsidRPr="00D2668F">
              <w:rPr>
                <w:rFonts w:cs="Calibri"/>
                <w:bCs/>
                <w:sz w:val="18"/>
                <w:szCs w:val="18"/>
                <w:lang w:val="ru-RU"/>
              </w:rPr>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w:t>
            </w:r>
            <w:r w:rsidRPr="00D2668F">
              <w:rPr>
                <w:rFonts w:cs="Calibri"/>
                <w:bCs/>
                <w:sz w:val="18"/>
                <w:szCs w:val="18"/>
                <w:lang w:val="ru-RU"/>
              </w:rPr>
              <w:lastRenderedPageBreak/>
              <w:t>передачи международной электросвязи, используемых для оказания таких услуг</w:t>
            </w:r>
            <w:bookmarkEnd w:id="3"/>
            <w:r w:rsidRPr="00D2668F">
              <w:rPr>
                <w:rFonts w:cs="Calibri"/>
                <w:bCs/>
                <w:sz w:val="18"/>
                <w:szCs w:val="18"/>
                <w:lang w:val="ru-RU"/>
              </w:rPr>
              <w:t>. Настоящий Регламент не затрагивает аспекты электросвязи, относящиеся к контенту.</w:t>
            </w:r>
          </w:p>
          <w:p w14:paraId="03B3EE12" w14:textId="5021C7CB" w:rsidR="00F76B66" w:rsidRPr="00D2668F" w:rsidRDefault="00A24CCE" w:rsidP="00F76B66">
            <w:pPr>
              <w:pStyle w:val="Tabletext"/>
              <w:rPr>
                <w:rFonts w:cs="Calibri"/>
                <w:bCs/>
                <w:sz w:val="18"/>
                <w:szCs w:val="18"/>
                <w:lang w:val="ru-RU"/>
              </w:rPr>
            </w:pPr>
            <w:r w:rsidRPr="00D2668F">
              <w:rPr>
                <w:rFonts w:cs="Calibri"/>
                <w:bCs/>
                <w:sz w:val="18"/>
                <w:szCs w:val="18"/>
                <w:lang w:val="ru-RU"/>
              </w:rPr>
              <w:t>1.1</w:t>
            </w:r>
            <w:r w:rsidR="000E7458" w:rsidRPr="00D2668F">
              <w:rPr>
                <w:rFonts w:cs="Calibri"/>
                <w:bCs/>
                <w:sz w:val="18"/>
                <w:szCs w:val="18"/>
                <w:lang w:val="ru-RU"/>
              </w:rPr>
              <w:tab/>
            </w:r>
            <w:r w:rsidR="000E7458" w:rsidRPr="00D2668F">
              <w:rPr>
                <w:rFonts w:cs="Calibri"/>
                <w:bCs/>
                <w:i/>
                <w:iCs/>
                <w:sz w:val="18"/>
                <w:szCs w:val="18"/>
                <w:lang w:val="ru-RU"/>
              </w:rPr>
              <w:t>b)</w:t>
            </w:r>
            <w:r w:rsidR="000E7458" w:rsidRPr="00D2668F">
              <w:rPr>
                <w:rFonts w:cs="Calibri"/>
                <w:bCs/>
                <w:sz w:val="18"/>
                <w:szCs w:val="18"/>
                <w:lang w:val="ru-RU"/>
              </w:rPr>
              <w:tab/>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"уполномоченные эксплуатационные организации".</w:t>
            </w:r>
          </w:p>
          <w:p w14:paraId="28C0DA4B" w14:textId="1E72AC92" w:rsidR="00F76B66" w:rsidRPr="00D2668F" w:rsidRDefault="00A24CCE" w:rsidP="00F76B66">
            <w:pPr>
              <w:pStyle w:val="Tabletext"/>
              <w:rPr>
                <w:rFonts w:cs="Calibri"/>
                <w:bCs/>
                <w:sz w:val="18"/>
                <w:szCs w:val="18"/>
                <w:lang w:val="ru-RU"/>
              </w:rPr>
            </w:pPr>
            <w:r w:rsidRPr="00D2668F">
              <w:rPr>
                <w:rFonts w:cs="Calibri"/>
                <w:bCs/>
                <w:sz w:val="18"/>
                <w:szCs w:val="18"/>
                <w:lang w:val="ru-RU"/>
              </w:rPr>
              <w:t>1.1</w:t>
            </w:r>
            <w:r w:rsidR="000E7458" w:rsidRPr="00D2668F">
              <w:rPr>
                <w:rFonts w:cs="Calibri"/>
                <w:bCs/>
                <w:sz w:val="18"/>
                <w:szCs w:val="18"/>
                <w:lang w:val="ru-RU"/>
              </w:rPr>
              <w:tab/>
            </w:r>
            <w:r w:rsidR="000E7458" w:rsidRPr="00D2668F">
              <w:rPr>
                <w:rFonts w:cs="Calibri"/>
                <w:bCs/>
                <w:i/>
                <w:iCs/>
                <w:sz w:val="18"/>
                <w:szCs w:val="18"/>
                <w:lang w:val="ru-RU"/>
              </w:rPr>
              <w:t>c)</w:t>
            </w:r>
            <w:r w:rsidR="000E7458" w:rsidRPr="00D2668F">
              <w:rPr>
                <w:rFonts w:cs="Calibri"/>
                <w:bCs/>
                <w:sz w:val="18"/>
                <w:szCs w:val="18"/>
                <w:lang w:val="ru-RU"/>
              </w:rPr>
              <w:tab/>
              <w:t>В Статье 13 настоящего Регламента признается право Государств-Членов разрешать заключение специальных соглашений.</w:t>
            </w:r>
            <w:bookmarkStart w:id="4" w:name="_GoBack"/>
            <w:bookmarkEnd w:id="4"/>
          </w:p>
        </w:tc>
        <w:tc>
          <w:tcPr>
            <w:tcW w:w="2104" w:type="dxa"/>
            <w:tcMar>
              <w:left w:w="85" w:type="dxa"/>
              <w:right w:w="85" w:type="dxa"/>
            </w:tcMar>
          </w:tcPr>
          <w:p w14:paraId="09833A1A" w14:textId="37290FB2" w:rsidR="00F76B66" w:rsidRPr="00D2668F" w:rsidRDefault="00B846EF" w:rsidP="00F76B66">
            <w:pPr>
              <w:pStyle w:val="Tabletext"/>
              <w:rPr>
                <w:rFonts w:cs="Calibri"/>
                <w:bCs/>
                <w:sz w:val="18"/>
                <w:szCs w:val="18"/>
                <w:lang w:val="ru-RU"/>
              </w:rPr>
            </w:pPr>
            <w:r w:rsidRPr="00D2668F">
              <w:rPr>
                <w:rFonts w:cs="Calibri"/>
                <w:bCs/>
                <w:sz w:val="18"/>
                <w:szCs w:val="18"/>
                <w:lang w:val="ru-RU"/>
              </w:rPr>
              <w:lastRenderedPageBreak/>
              <w:t>1.1</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 xml:space="preserve">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w:t>
            </w:r>
            <w:r w:rsidRPr="00D2668F">
              <w:rPr>
                <w:rFonts w:cs="Calibri"/>
                <w:bCs/>
                <w:sz w:val="18"/>
                <w:szCs w:val="18"/>
                <w:lang w:val="ru-RU"/>
              </w:rPr>
              <w:lastRenderedPageBreak/>
              <w:t>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r w:rsidR="00F76B66" w:rsidRPr="00D2668F">
              <w:rPr>
                <w:rFonts w:cs="Calibri"/>
                <w:bCs/>
                <w:sz w:val="18"/>
                <w:szCs w:val="18"/>
                <w:lang w:val="ru-RU"/>
              </w:rPr>
              <w:t>.</w:t>
            </w:r>
          </w:p>
          <w:p w14:paraId="0A58BC88" w14:textId="1252565D" w:rsidR="00F76B66" w:rsidRPr="00D2668F" w:rsidRDefault="00F76B66" w:rsidP="00F76B66">
            <w:pPr>
              <w:pStyle w:val="Tabletext"/>
              <w:rPr>
                <w:rFonts w:cs="Calibri"/>
                <w:bCs/>
                <w:sz w:val="18"/>
                <w:szCs w:val="18"/>
                <w:lang w:val="ru-RU"/>
              </w:rPr>
            </w:pPr>
            <w:r w:rsidRPr="00D2668F">
              <w:rPr>
                <w:rFonts w:cs="Calibri"/>
                <w:bCs/>
                <w:sz w:val="18"/>
                <w:szCs w:val="18"/>
                <w:lang w:val="ru-RU"/>
              </w:rPr>
              <w:t>1.1</w:t>
            </w:r>
            <w:r w:rsidR="00B846EF" w:rsidRPr="00D2668F">
              <w:rPr>
                <w:rFonts w:cs="Calibri"/>
                <w:bCs/>
                <w:sz w:val="18"/>
                <w:szCs w:val="18"/>
                <w:lang w:val="ru-RU"/>
              </w:rPr>
              <w:tab/>
            </w:r>
            <w:r w:rsidR="00B846EF" w:rsidRPr="00D2668F">
              <w:rPr>
                <w:rFonts w:cs="Calibri"/>
                <w:bCs/>
                <w:i/>
                <w:iCs/>
                <w:sz w:val="18"/>
                <w:szCs w:val="18"/>
                <w:lang w:val="ru-RU"/>
              </w:rPr>
              <w:t>b)</w:t>
            </w:r>
            <w:r w:rsidR="00B846EF" w:rsidRPr="00D2668F">
              <w:rPr>
                <w:rFonts w:cs="Calibri"/>
                <w:bCs/>
                <w:sz w:val="18"/>
                <w:szCs w:val="18"/>
                <w:lang w:val="ru-RU"/>
              </w:rPr>
              <w:tab/>
              <w:t>Настоящий Регламент в Статье 9 признает право Членов разрешать заключение специальных соглашений.</w:t>
            </w:r>
          </w:p>
        </w:tc>
        <w:tc>
          <w:tcPr>
            <w:tcW w:w="2047" w:type="dxa"/>
            <w:tcMar>
              <w:left w:w="85" w:type="dxa"/>
              <w:right w:w="85" w:type="dxa"/>
            </w:tcMar>
          </w:tcPr>
          <w:p w14:paraId="09457305" w14:textId="62138BFA" w:rsidR="00F76B66" w:rsidRPr="00D2668F" w:rsidRDefault="0007774E" w:rsidP="00F76B66">
            <w:pPr>
              <w:pStyle w:val="Tabletext"/>
              <w:rPr>
                <w:rFonts w:cs="Calibri"/>
                <w:bCs/>
                <w:sz w:val="18"/>
                <w:szCs w:val="18"/>
                <w:lang w:val="ru-RU"/>
              </w:rPr>
            </w:pPr>
            <w:r w:rsidRPr="00D2668F">
              <w:rPr>
                <w:sz w:val="18"/>
                <w:lang w:val="ru-RU"/>
              </w:rPr>
              <w:lastRenderedPageBreak/>
              <w:t>Статья создает равные условия деятельности для операторов и эксплуатационных организаций</w:t>
            </w:r>
            <w:r w:rsidR="00F76B66" w:rsidRPr="00D2668F">
              <w:rPr>
                <w:sz w:val="18"/>
                <w:lang w:val="ru-RU"/>
              </w:rPr>
              <w:t xml:space="preserve">. </w:t>
            </w:r>
            <w:r w:rsidRPr="00D2668F">
              <w:rPr>
                <w:sz w:val="18"/>
                <w:lang w:val="ru-RU"/>
              </w:rPr>
              <w:t xml:space="preserve">Это дает возможность конкурировать на равных условиях обеспечивает </w:t>
            </w:r>
            <w:r w:rsidRPr="00D2668F">
              <w:rPr>
                <w:sz w:val="18"/>
                <w:lang w:val="ru-RU"/>
              </w:rPr>
              <w:lastRenderedPageBreak/>
              <w:t>предоставление качественных услуг</w:t>
            </w:r>
            <w:r w:rsidR="00F76B66" w:rsidRPr="00D2668F">
              <w:rPr>
                <w:sz w:val="18"/>
                <w:lang w:val="ru-RU"/>
              </w:rPr>
              <w:t>.</w:t>
            </w:r>
          </w:p>
        </w:tc>
        <w:tc>
          <w:tcPr>
            <w:tcW w:w="2047" w:type="dxa"/>
            <w:tcMar>
              <w:left w:w="85" w:type="dxa"/>
              <w:right w:w="85" w:type="dxa"/>
            </w:tcMar>
          </w:tcPr>
          <w:p w14:paraId="485A307A" w14:textId="544A68B0" w:rsidR="00F76B66" w:rsidRPr="00D2668F" w:rsidRDefault="003C0845" w:rsidP="00F76B66">
            <w:pPr>
              <w:pStyle w:val="Tabletext"/>
              <w:rPr>
                <w:rFonts w:cs="Calibri"/>
                <w:bCs/>
                <w:sz w:val="18"/>
                <w:szCs w:val="18"/>
                <w:lang w:val="ru-RU"/>
              </w:rPr>
            </w:pPr>
            <w:r w:rsidRPr="00D2668F">
              <w:rPr>
                <w:sz w:val="18"/>
                <w:lang w:val="ru-RU"/>
              </w:rPr>
              <w:lastRenderedPageBreak/>
              <w:t xml:space="preserve">Статьи предусматривают представление </w:t>
            </w:r>
            <w:r w:rsidR="00E23CFF" w:rsidRPr="00D2668F">
              <w:rPr>
                <w:sz w:val="18"/>
                <w:lang w:val="ru-RU"/>
              </w:rPr>
              <w:t>возникающих</w:t>
            </w:r>
            <w:r w:rsidRPr="00D2668F">
              <w:rPr>
                <w:sz w:val="18"/>
                <w:lang w:val="ru-RU"/>
              </w:rPr>
              <w:t xml:space="preserve"> продуктов и услуг</w:t>
            </w:r>
            <w:r w:rsidR="00F76B66" w:rsidRPr="00D2668F">
              <w:rPr>
                <w:sz w:val="18"/>
                <w:lang w:val="ru-RU"/>
              </w:rPr>
              <w:t xml:space="preserve">. </w:t>
            </w:r>
          </w:p>
        </w:tc>
        <w:tc>
          <w:tcPr>
            <w:tcW w:w="1308" w:type="dxa"/>
            <w:tcMar>
              <w:left w:w="85" w:type="dxa"/>
              <w:right w:w="85" w:type="dxa"/>
            </w:tcMar>
          </w:tcPr>
          <w:p w14:paraId="48A28115" w14:textId="3A9DD01D" w:rsidR="00F76B66" w:rsidRPr="00D2668F" w:rsidRDefault="0007774E" w:rsidP="00386158">
            <w:pPr>
              <w:pStyle w:val="Tabletext"/>
              <w:rPr>
                <w:rFonts w:cs="Calibri"/>
                <w:bCs/>
                <w:sz w:val="18"/>
                <w:szCs w:val="18"/>
                <w:lang w:val="ru-RU"/>
              </w:rPr>
            </w:pPr>
            <w:r w:rsidRPr="00D2668F">
              <w:rPr>
                <w:rFonts w:cs="Calibri"/>
                <w:b/>
                <w:bCs/>
                <w:sz w:val="18"/>
                <w:szCs w:val="18"/>
                <w:lang w:val="ru-RU"/>
              </w:rPr>
              <w:t>Изменений не требуется</w:t>
            </w:r>
            <w:r w:rsidRPr="00D2668F">
              <w:rPr>
                <w:rFonts w:cs="Calibri"/>
                <w:sz w:val="18"/>
                <w:szCs w:val="18"/>
                <w:lang w:val="ru-RU"/>
              </w:rPr>
              <w:t>.</w:t>
            </w:r>
          </w:p>
        </w:tc>
      </w:tr>
      <w:tr w:rsidR="00F76B66" w:rsidRPr="00D2668F" w14:paraId="67FBA47F" w14:textId="77777777" w:rsidTr="00E42795">
        <w:trPr>
          <w:trHeight w:val="153"/>
          <w:jc w:val="center"/>
        </w:trPr>
        <w:tc>
          <w:tcPr>
            <w:tcW w:w="909" w:type="dxa"/>
            <w:tcMar>
              <w:left w:w="85" w:type="dxa"/>
              <w:right w:w="85" w:type="dxa"/>
            </w:tcMar>
          </w:tcPr>
          <w:p w14:paraId="3958C3B2" w14:textId="0DA2D667" w:rsidR="00F76B66" w:rsidRPr="00D2668F" w:rsidRDefault="000E745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tcMar>
              <w:left w:w="85" w:type="dxa"/>
              <w:right w:w="85" w:type="dxa"/>
            </w:tcMar>
          </w:tcPr>
          <w:p w14:paraId="1D585557" w14:textId="34E1DBAF" w:rsidR="00F76B66" w:rsidRPr="00D2668F" w:rsidRDefault="000E7458" w:rsidP="00F76B66">
            <w:pPr>
              <w:pStyle w:val="Tabletext"/>
              <w:rPr>
                <w:rFonts w:cs="Calibri"/>
                <w:bCs/>
                <w:sz w:val="18"/>
                <w:szCs w:val="18"/>
                <w:lang w:val="ru-RU"/>
              </w:rPr>
            </w:pPr>
            <w:r w:rsidRPr="00D2668F">
              <w:rPr>
                <w:rFonts w:cs="Calibri"/>
                <w:bCs/>
                <w:sz w:val="18"/>
                <w:szCs w:val="18"/>
                <w:lang w:val="ru-RU"/>
              </w:rPr>
              <w:t>1.2</w:t>
            </w:r>
            <w:r w:rsidRPr="00D2668F">
              <w:rPr>
                <w:rFonts w:cs="Calibri"/>
                <w:bCs/>
                <w:sz w:val="18"/>
                <w:szCs w:val="18"/>
                <w:lang w:val="ru-RU"/>
              </w:rPr>
              <w:tab/>
              <w:t>В настоящем Регламенте термин "население" используется в значении населения в целом, включая правительственные органы и юридические лица.</w:t>
            </w:r>
          </w:p>
        </w:tc>
        <w:tc>
          <w:tcPr>
            <w:tcW w:w="2104" w:type="dxa"/>
            <w:tcMar>
              <w:left w:w="85" w:type="dxa"/>
              <w:right w:w="85" w:type="dxa"/>
            </w:tcMar>
          </w:tcPr>
          <w:p w14:paraId="60CE9DA1" w14:textId="291A10F3" w:rsidR="00F76B66" w:rsidRPr="00D2668F" w:rsidRDefault="00B846EF" w:rsidP="00F76B66">
            <w:pPr>
              <w:pStyle w:val="Tabletext"/>
              <w:rPr>
                <w:rFonts w:cs="Calibri"/>
                <w:bCs/>
                <w:sz w:val="18"/>
                <w:szCs w:val="18"/>
                <w:lang w:val="ru-RU"/>
              </w:rPr>
            </w:pPr>
            <w:r w:rsidRPr="00D2668F">
              <w:rPr>
                <w:rFonts w:cs="Calibri"/>
                <w:bCs/>
                <w:sz w:val="18"/>
                <w:szCs w:val="18"/>
                <w:lang w:val="ru-RU"/>
              </w:rPr>
              <w:t>1.2</w:t>
            </w:r>
            <w:r w:rsidRPr="00D2668F">
              <w:rPr>
                <w:rFonts w:cs="Calibri"/>
                <w:bCs/>
                <w:sz w:val="18"/>
                <w:szCs w:val="18"/>
                <w:lang w:val="ru-RU"/>
              </w:rPr>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tc>
        <w:tc>
          <w:tcPr>
            <w:tcW w:w="2047" w:type="dxa"/>
            <w:tcMar>
              <w:left w:w="85" w:type="dxa"/>
              <w:right w:w="85" w:type="dxa"/>
            </w:tcMar>
          </w:tcPr>
          <w:p w14:paraId="71821E13" w14:textId="03004C2F" w:rsidR="00F76B66" w:rsidRPr="00D2668F" w:rsidRDefault="00E42795" w:rsidP="00F76B66">
            <w:pPr>
              <w:pStyle w:val="Tabletext"/>
              <w:rPr>
                <w:rFonts w:cs="Calibri"/>
                <w:bCs/>
                <w:sz w:val="18"/>
                <w:szCs w:val="18"/>
                <w:lang w:val="ru-RU"/>
              </w:rPr>
            </w:pPr>
            <w:r w:rsidRPr="00D2668F">
              <w:rPr>
                <w:sz w:val="18"/>
                <w:lang w:val="ru-RU"/>
              </w:rPr>
              <w:t xml:space="preserve">Данное положение охватывает </w:t>
            </w:r>
            <w:r w:rsidR="004910A4" w:rsidRPr="00D2668F">
              <w:rPr>
                <w:sz w:val="18"/>
                <w:lang w:val="ru-RU"/>
              </w:rPr>
              <w:t>существующие в настоящее время органы</w:t>
            </w:r>
            <w:r w:rsidR="00F76B66" w:rsidRPr="00D2668F">
              <w:rPr>
                <w:sz w:val="18"/>
                <w:lang w:val="ru-RU"/>
              </w:rPr>
              <w:t>.</w:t>
            </w:r>
          </w:p>
        </w:tc>
        <w:tc>
          <w:tcPr>
            <w:tcW w:w="2047" w:type="dxa"/>
            <w:tcMar>
              <w:left w:w="85" w:type="dxa"/>
              <w:right w:w="85" w:type="dxa"/>
            </w:tcMar>
          </w:tcPr>
          <w:p w14:paraId="27C8B105" w14:textId="459F1615" w:rsidR="00F76B66" w:rsidRPr="00D2668F" w:rsidRDefault="004910A4" w:rsidP="00F76B66">
            <w:pPr>
              <w:pStyle w:val="Tabletext"/>
              <w:rPr>
                <w:rFonts w:cs="Calibri"/>
                <w:bCs/>
                <w:sz w:val="18"/>
                <w:szCs w:val="18"/>
                <w:lang w:val="ru-RU"/>
              </w:rPr>
            </w:pPr>
            <w:r w:rsidRPr="00D2668F">
              <w:rPr>
                <w:sz w:val="18"/>
                <w:lang w:val="ru-RU"/>
              </w:rPr>
              <w:t>При появлении таких технологий, как ИИ и робототехника</w:t>
            </w:r>
            <w:r w:rsidR="00E23CFF" w:rsidRPr="00D2668F">
              <w:rPr>
                <w:sz w:val="18"/>
                <w:lang w:val="ru-RU"/>
              </w:rPr>
              <w:t>,</w:t>
            </w:r>
            <w:r w:rsidRPr="00D2668F">
              <w:rPr>
                <w:sz w:val="18"/>
                <w:lang w:val="ru-RU"/>
              </w:rPr>
              <w:t xml:space="preserve"> в будущем может потребоваться расширение определения "населения"</w:t>
            </w:r>
            <w:r w:rsidR="00386158" w:rsidRPr="00D2668F">
              <w:rPr>
                <w:rFonts w:cs="Calibri"/>
                <w:sz w:val="18"/>
                <w:szCs w:val="18"/>
                <w:lang w:val="ru-RU"/>
              </w:rPr>
              <w:t>.</w:t>
            </w:r>
          </w:p>
        </w:tc>
        <w:tc>
          <w:tcPr>
            <w:tcW w:w="1308" w:type="dxa"/>
            <w:tcMar>
              <w:left w:w="85" w:type="dxa"/>
              <w:right w:w="85" w:type="dxa"/>
            </w:tcMar>
          </w:tcPr>
          <w:p w14:paraId="593BD8DE" w14:textId="21A32F84" w:rsidR="00F76B66" w:rsidRPr="00D2668F" w:rsidRDefault="007738E1" w:rsidP="00F76B66">
            <w:pPr>
              <w:pStyle w:val="Tabletext"/>
              <w:rPr>
                <w:rFonts w:cs="Calibri"/>
                <w:sz w:val="18"/>
                <w:szCs w:val="18"/>
                <w:lang w:val="en-US"/>
              </w:rPr>
            </w:pPr>
            <w:r w:rsidRPr="00D2668F">
              <w:rPr>
                <w:rFonts w:cs="Calibri"/>
                <w:b/>
                <w:bCs/>
                <w:sz w:val="18"/>
                <w:szCs w:val="18"/>
                <w:lang w:val="ru-RU"/>
              </w:rPr>
              <w:t>Изменений не требуется</w:t>
            </w:r>
            <w:r w:rsidR="00D2668F">
              <w:rPr>
                <w:rFonts w:cs="Calibri"/>
                <w:sz w:val="18"/>
                <w:szCs w:val="18"/>
                <w:lang w:val="en-US"/>
              </w:rPr>
              <w:t>.</w:t>
            </w:r>
          </w:p>
        </w:tc>
      </w:tr>
      <w:tr w:rsidR="00F76B66" w:rsidRPr="00D2668F" w14:paraId="16E47B23" w14:textId="77777777" w:rsidTr="00E42795">
        <w:trPr>
          <w:trHeight w:val="153"/>
          <w:jc w:val="center"/>
        </w:trPr>
        <w:tc>
          <w:tcPr>
            <w:tcW w:w="909" w:type="dxa"/>
            <w:tcMar>
              <w:left w:w="85" w:type="dxa"/>
              <w:right w:w="85" w:type="dxa"/>
            </w:tcMar>
          </w:tcPr>
          <w:p w14:paraId="7E2A5792" w14:textId="4F07EBD8" w:rsidR="00F76B66" w:rsidRPr="00D2668F" w:rsidRDefault="000E745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tcMar>
              <w:left w:w="85" w:type="dxa"/>
              <w:right w:w="85" w:type="dxa"/>
            </w:tcMar>
          </w:tcPr>
          <w:p w14:paraId="5BE3C7D3" w14:textId="2E49B6DB" w:rsidR="00F76B66" w:rsidRPr="00D2668F" w:rsidRDefault="000E7458" w:rsidP="00F76B66">
            <w:pPr>
              <w:pStyle w:val="Tabletext"/>
              <w:rPr>
                <w:rFonts w:cs="Calibri"/>
                <w:bCs/>
                <w:sz w:val="18"/>
                <w:szCs w:val="18"/>
                <w:lang w:val="ru-RU"/>
              </w:rPr>
            </w:pPr>
            <w:r w:rsidRPr="00D2668F">
              <w:rPr>
                <w:rFonts w:cs="Calibri"/>
                <w:bCs/>
                <w:sz w:val="18"/>
                <w:szCs w:val="18"/>
                <w:lang w:val="ru-RU"/>
              </w:rPr>
              <w:t>1.3</w:t>
            </w:r>
            <w:r w:rsidRPr="00D2668F">
              <w:rPr>
                <w:rFonts w:cs="Calibri"/>
                <w:bCs/>
                <w:sz w:val="18"/>
                <w:szCs w:val="18"/>
                <w:lang w:val="ru-RU"/>
              </w:rPr>
              <w:tab/>
              <w:t xml:space="preserve">Настоящий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w:t>
            </w:r>
            <w:r w:rsidRPr="00D2668F">
              <w:rPr>
                <w:rFonts w:cs="Calibri"/>
                <w:bCs/>
                <w:sz w:val="18"/>
                <w:szCs w:val="18"/>
                <w:lang w:val="ru-RU"/>
              </w:rPr>
              <w:lastRenderedPageBreak/>
              <w:t>также эффективности, полезности и доступности услуг международной электросвязи для населения.</w:t>
            </w:r>
          </w:p>
        </w:tc>
        <w:tc>
          <w:tcPr>
            <w:tcW w:w="2104" w:type="dxa"/>
            <w:tcMar>
              <w:left w:w="85" w:type="dxa"/>
              <w:right w:w="85" w:type="dxa"/>
            </w:tcMar>
          </w:tcPr>
          <w:p w14:paraId="5F0A113A" w14:textId="1109BFE9" w:rsidR="00F76B66" w:rsidRPr="00D2668F" w:rsidRDefault="00B846EF" w:rsidP="00F76B66">
            <w:pPr>
              <w:pStyle w:val="Tabletext"/>
              <w:rPr>
                <w:rFonts w:cs="Calibri"/>
                <w:bCs/>
                <w:sz w:val="18"/>
                <w:szCs w:val="18"/>
                <w:lang w:val="ru-RU"/>
              </w:rPr>
            </w:pPr>
            <w:r w:rsidRPr="00D2668F">
              <w:rPr>
                <w:rFonts w:cs="Calibri"/>
                <w:bCs/>
                <w:sz w:val="18"/>
                <w:szCs w:val="18"/>
                <w:lang w:val="ru-RU"/>
              </w:rPr>
              <w:lastRenderedPageBreak/>
              <w:t>1.3</w:t>
            </w:r>
            <w:r w:rsidRPr="00D2668F">
              <w:rPr>
                <w:rFonts w:cs="Calibri"/>
                <w:bCs/>
                <w:sz w:val="18"/>
                <w:szCs w:val="18"/>
                <w:lang w:val="ru-RU"/>
              </w:rPr>
              <w:tab/>
              <w:t xml:space="preserve">Настоящий Регламент разработан с целью облегчения глобального </w:t>
            </w:r>
            <w:proofErr w:type="spellStart"/>
            <w:r w:rsidRPr="00D2668F">
              <w:rPr>
                <w:rFonts w:cs="Calibri"/>
                <w:bCs/>
                <w:sz w:val="18"/>
                <w:szCs w:val="18"/>
                <w:lang w:val="ru-RU"/>
              </w:rPr>
              <w:t>взаимосоединения</w:t>
            </w:r>
            <w:proofErr w:type="spellEnd"/>
            <w:r w:rsidRPr="00D2668F">
              <w:rPr>
                <w:rFonts w:cs="Calibri"/>
                <w:bCs/>
                <w:sz w:val="18"/>
                <w:szCs w:val="18"/>
                <w:lang w:val="ru-RU"/>
              </w:rPr>
              <w:t xml:space="preserve"> и взаимодействия средств электросвязи и содействия гармоничному развитию и эффективной эксплуатации технических средств, а также эффективности, </w:t>
            </w:r>
            <w:r w:rsidRPr="00D2668F">
              <w:rPr>
                <w:rFonts w:cs="Calibri"/>
                <w:bCs/>
                <w:sz w:val="18"/>
                <w:szCs w:val="18"/>
                <w:lang w:val="ru-RU"/>
              </w:rPr>
              <w:lastRenderedPageBreak/>
              <w:t>полезности и доступности международных служб электросвязи для населения.</w:t>
            </w:r>
          </w:p>
        </w:tc>
        <w:tc>
          <w:tcPr>
            <w:tcW w:w="2047" w:type="dxa"/>
            <w:tcMar>
              <w:left w:w="85" w:type="dxa"/>
              <w:right w:w="85" w:type="dxa"/>
            </w:tcMar>
          </w:tcPr>
          <w:p w14:paraId="612F9499" w14:textId="4BE03B92" w:rsidR="00F76B66" w:rsidRPr="00D2668F" w:rsidRDefault="00C36C26" w:rsidP="00F76B66">
            <w:pPr>
              <w:pStyle w:val="Tabletext"/>
              <w:rPr>
                <w:sz w:val="18"/>
                <w:szCs w:val="18"/>
                <w:lang w:val="ru-RU"/>
              </w:rPr>
            </w:pPr>
            <w:r w:rsidRPr="00D2668F">
              <w:rPr>
                <w:sz w:val="18"/>
                <w:lang w:val="ru-RU"/>
              </w:rPr>
              <w:lastRenderedPageBreak/>
              <w:t>Статья дает поставщикам услуг воз</w:t>
            </w:r>
            <w:r w:rsidR="00966A52" w:rsidRPr="00D2668F">
              <w:rPr>
                <w:sz w:val="18"/>
                <w:lang w:val="ru-RU"/>
              </w:rPr>
              <w:t xml:space="preserve">можность найти решение проблем </w:t>
            </w:r>
            <w:r w:rsidR="00AF5641" w:rsidRPr="00D2668F">
              <w:rPr>
                <w:sz w:val="18"/>
                <w:lang w:val="ru-RU"/>
              </w:rPr>
              <w:t>при</w:t>
            </w:r>
            <w:r w:rsidR="00966A52" w:rsidRPr="00D2668F">
              <w:rPr>
                <w:sz w:val="18"/>
                <w:lang w:val="ru-RU"/>
              </w:rPr>
              <w:t>соединения</w:t>
            </w:r>
            <w:r w:rsidR="00F76B66" w:rsidRPr="00D2668F">
              <w:rPr>
                <w:sz w:val="18"/>
                <w:lang w:val="ru-RU"/>
              </w:rPr>
              <w:t xml:space="preserve">. </w:t>
            </w:r>
          </w:p>
        </w:tc>
        <w:tc>
          <w:tcPr>
            <w:tcW w:w="2047" w:type="dxa"/>
            <w:tcMar>
              <w:left w:w="85" w:type="dxa"/>
              <w:right w:w="85" w:type="dxa"/>
            </w:tcMar>
          </w:tcPr>
          <w:p w14:paraId="257B6F69" w14:textId="031EFDEC" w:rsidR="00F76B66" w:rsidRPr="00D2668F" w:rsidRDefault="003049B5" w:rsidP="00F76B66">
            <w:pPr>
              <w:pStyle w:val="Tabletext"/>
              <w:rPr>
                <w:sz w:val="18"/>
                <w:szCs w:val="18"/>
                <w:lang w:val="ru-RU"/>
              </w:rPr>
            </w:pPr>
            <w:r w:rsidRPr="00D2668F">
              <w:rPr>
                <w:sz w:val="18"/>
                <w:lang w:val="ru-RU"/>
              </w:rPr>
              <w:t>Эта статья является будущим доказательством</w:t>
            </w:r>
            <w:r w:rsidR="00F76B66" w:rsidRPr="00D2668F">
              <w:rPr>
                <w:sz w:val="18"/>
                <w:lang w:val="ru-RU"/>
              </w:rPr>
              <w:t xml:space="preserve">. </w:t>
            </w:r>
            <w:r w:rsidRPr="00D2668F">
              <w:rPr>
                <w:sz w:val="18"/>
                <w:lang w:val="ru-RU"/>
              </w:rPr>
              <w:t>Разрешены все возможные способы глобальн</w:t>
            </w:r>
            <w:r w:rsidR="00AF5641" w:rsidRPr="00D2668F">
              <w:rPr>
                <w:sz w:val="18"/>
                <w:lang w:val="ru-RU"/>
              </w:rPr>
              <w:t>ого присоединения, при условии, что права человека не нарушаются</w:t>
            </w:r>
            <w:r w:rsidR="00F76B66" w:rsidRPr="00D2668F">
              <w:rPr>
                <w:sz w:val="18"/>
                <w:lang w:val="ru-RU"/>
              </w:rPr>
              <w:t>.</w:t>
            </w:r>
          </w:p>
        </w:tc>
        <w:tc>
          <w:tcPr>
            <w:tcW w:w="1308" w:type="dxa"/>
            <w:tcMar>
              <w:left w:w="85" w:type="dxa"/>
              <w:right w:w="85" w:type="dxa"/>
            </w:tcMar>
          </w:tcPr>
          <w:p w14:paraId="10E0B09F" w14:textId="4550F072" w:rsidR="00F76B66" w:rsidRPr="00D2668F" w:rsidRDefault="007738E1" w:rsidP="00F76B66">
            <w:pPr>
              <w:pStyle w:val="Tabletext"/>
              <w:rPr>
                <w:sz w:val="18"/>
                <w:szCs w:val="18"/>
                <w:lang w:val="en-US"/>
              </w:rPr>
            </w:pPr>
            <w:r w:rsidRPr="00D2668F">
              <w:rPr>
                <w:rFonts w:cs="Calibri"/>
                <w:b/>
                <w:bCs/>
                <w:sz w:val="18"/>
                <w:szCs w:val="18"/>
                <w:lang w:val="ru-RU"/>
              </w:rPr>
              <w:t>Изменений не требуется</w:t>
            </w:r>
            <w:r w:rsidR="00D2668F">
              <w:rPr>
                <w:rFonts w:cs="Calibri"/>
                <w:sz w:val="18"/>
                <w:szCs w:val="18"/>
                <w:lang w:val="en-US"/>
              </w:rPr>
              <w:t>.</w:t>
            </w:r>
          </w:p>
        </w:tc>
      </w:tr>
      <w:tr w:rsidR="00F76B66" w:rsidRPr="00D2668F" w14:paraId="58903976" w14:textId="77777777" w:rsidTr="00E42795">
        <w:trPr>
          <w:trHeight w:val="153"/>
          <w:jc w:val="center"/>
        </w:trPr>
        <w:tc>
          <w:tcPr>
            <w:tcW w:w="909" w:type="dxa"/>
            <w:shd w:val="clear" w:color="auto" w:fill="auto"/>
            <w:tcMar>
              <w:left w:w="85" w:type="dxa"/>
              <w:right w:w="85" w:type="dxa"/>
            </w:tcMar>
          </w:tcPr>
          <w:p w14:paraId="090EB716" w14:textId="41F1166C" w:rsidR="00F76B66" w:rsidRPr="00D2668F" w:rsidRDefault="000E745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shd w:val="clear" w:color="auto" w:fill="auto"/>
            <w:tcMar>
              <w:left w:w="85" w:type="dxa"/>
              <w:right w:w="85" w:type="dxa"/>
            </w:tcMar>
          </w:tcPr>
          <w:p w14:paraId="539EF1AF" w14:textId="5B72EEB2" w:rsidR="00F76B66" w:rsidRPr="00D2668F" w:rsidRDefault="000E7458" w:rsidP="00F76B66">
            <w:pPr>
              <w:pStyle w:val="Tabletext"/>
              <w:rPr>
                <w:rFonts w:cs="Calibri"/>
                <w:bCs/>
                <w:sz w:val="18"/>
                <w:szCs w:val="18"/>
                <w:lang w:val="ru-RU"/>
              </w:rPr>
            </w:pPr>
            <w:r w:rsidRPr="00D2668F">
              <w:rPr>
                <w:rFonts w:cs="Calibri"/>
                <w:bCs/>
                <w:sz w:val="18"/>
                <w:szCs w:val="18"/>
                <w:lang w:val="ru-RU"/>
              </w:rPr>
              <w:t>1.4</w:t>
            </w:r>
            <w:r w:rsidRPr="00D2668F">
              <w:rPr>
                <w:rFonts w:cs="Calibri"/>
                <w:bCs/>
                <w:sz w:val="18"/>
                <w:szCs w:val="18"/>
                <w:lang w:val="ru-RU"/>
              </w:rPr>
              <w:tab/>
              <w:t>Ссылки в настоящем Регламенте на Рекомендации Сектора стандартизации электросвязи МСЭ (МСЭ</w:t>
            </w:r>
            <w:r w:rsidRPr="00D2668F">
              <w:rPr>
                <w:rFonts w:cs="Calibri"/>
                <w:bCs/>
                <w:sz w:val="18"/>
                <w:szCs w:val="18"/>
                <w:lang w:val="ru-RU"/>
              </w:rPr>
              <w:noBreakHyphen/>
              <w:t>Т) не означают, что эти Рекомендации имеют такой же юридический статус, как и настоящий Регламент.</w:t>
            </w:r>
          </w:p>
        </w:tc>
        <w:tc>
          <w:tcPr>
            <w:tcW w:w="2104" w:type="dxa"/>
            <w:shd w:val="clear" w:color="auto" w:fill="auto"/>
            <w:tcMar>
              <w:left w:w="85" w:type="dxa"/>
              <w:right w:w="85" w:type="dxa"/>
            </w:tcMar>
          </w:tcPr>
          <w:p w14:paraId="17EC453D" w14:textId="7B116D4E" w:rsidR="00F76B66" w:rsidRPr="00D2668F" w:rsidRDefault="00B846EF" w:rsidP="00F76B66">
            <w:pPr>
              <w:pStyle w:val="Tabletext"/>
              <w:rPr>
                <w:rFonts w:cs="Calibri"/>
                <w:bCs/>
                <w:sz w:val="18"/>
                <w:szCs w:val="18"/>
                <w:lang w:val="ru-RU"/>
              </w:rPr>
            </w:pPr>
            <w:r w:rsidRPr="00D2668F">
              <w:rPr>
                <w:rFonts w:cs="Calibri"/>
                <w:bCs/>
                <w:sz w:val="18"/>
                <w:szCs w:val="18"/>
                <w:lang w:val="ru-RU"/>
              </w:rPr>
              <w:t>1.4</w:t>
            </w:r>
            <w:r w:rsidRPr="00D2668F">
              <w:rPr>
                <w:rFonts w:cs="Calibri"/>
                <w:bCs/>
                <w:sz w:val="18"/>
                <w:szCs w:val="18"/>
                <w:lang w:val="ru-RU"/>
              </w:rPr>
              <w:tab/>
              <w:t>Ссылки в настоящем Регламенте на Рекомендации и Инструкции МККТТ никоим образом не означают, что эти Рекомендации и Инструкции имеют такой же юридический статус, как и сам Регламент.</w:t>
            </w:r>
          </w:p>
        </w:tc>
        <w:tc>
          <w:tcPr>
            <w:tcW w:w="2047" w:type="dxa"/>
            <w:shd w:val="clear" w:color="auto" w:fill="auto"/>
            <w:tcMar>
              <w:left w:w="85" w:type="dxa"/>
              <w:right w:w="85" w:type="dxa"/>
            </w:tcMar>
          </w:tcPr>
          <w:p w14:paraId="6268E746" w14:textId="30EBA4AE" w:rsidR="00F76B66" w:rsidRPr="00D2668F" w:rsidRDefault="00AF5641" w:rsidP="00F76B66">
            <w:pPr>
              <w:pStyle w:val="Tabletext"/>
              <w:rPr>
                <w:sz w:val="18"/>
                <w:szCs w:val="18"/>
                <w:lang w:val="ru-RU"/>
              </w:rPr>
            </w:pPr>
            <w:r w:rsidRPr="00D2668F">
              <w:rPr>
                <w:sz w:val="18"/>
                <w:szCs w:val="18"/>
                <w:lang w:val="ru-RU"/>
              </w:rPr>
              <w:t>Положение применимо</w:t>
            </w:r>
            <w:r w:rsidR="00386158" w:rsidRPr="00D2668F">
              <w:rPr>
                <w:rFonts w:cs="Calibri"/>
                <w:sz w:val="18"/>
                <w:szCs w:val="18"/>
                <w:lang w:val="ru-RU"/>
              </w:rPr>
              <w:t>.</w:t>
            </w:r>
          </w:p>
        </w:tc>
        <w:tc>
          <w:tcPr>
            <w:tcW w:w="2047" w:type="dxa"/>
            <w:shd w:val="clear" w:color="auto" w:fill="auto"/>
            <w:tcMar>
              <w:left w:w="85" w:type="dxa"/>
              <w:right w:w="85" w:type="dxa"/>
            </w:tcMar>
          </w:tcPr>
          <w:p w14:paraId="7B2D2E2C" w14:textId="36D01654" w:rsidR="00F76B66" w:rsidRPr="00D2668F" w:rsidRDefault="00AF5641" w:rsidP="00F76B66">
            <w:pPr>
              <w:pStyle w:val="Tabletext"/>
              <w:rPr>
                <w:sz w:val="18"/>
                <w:szCs w:val="18"/>
                <w:lang w:val="ru-RU"/>
              </w:rPr>
            </w:pPr>
            <w:r w:rsidRPr="00D2668F">
              <w:rPr>
                <w:sz w:val="18"/>
                <w:szCs w:val="18"/>
                <w:lang w:val="ru-RU"/>
              </w:rPr>
              <w:t>Положение является гибким.</w:t>
            </w:r>
          </w:p>
        </w:tc>
        <w:tc>
          <w:tcPr>
            <w:tcW w:w="1308" w:type="dxa"/>
            <w:shd w:val="clear" w:color="auto" w:fill="auto"/>
            <w:tcMar>
              <w:left w:w="85" w:type="dxa"/>
              <w:right w:w="85" w:type="dxa"/>
            </w:tcMar>
          </w:tcPr>
          <w:p w14:paraId="3CAD1F22" w14:textId="7D4DABF8" w:rsidR="00F76B66" w:rsidRPr="00D2668F" w:rsidRDefault="007738E1" w:rsidP="00F76B66">
            <w:pPr>
              <w:pStyle w:val="Tabletext"/>
              <w:rPr>
                <w:b/>
                <w:sz w:val="18"/>
                <w:szCs w:val="18"/>
                <w:lang w:val="ru-RU"/>
              </w:rPr>
            </w:pPr>
            <w:r w:rsidRPr="00D2668F">
              <w:rPr>
                <w:rFonts w:cs="Calibri"/>
                <w:b/>
                <w:bCs/>
                <w:sz w:val="18"/>
                <w:szCs w:val="18"/>
                <w:lang w:val="ru-RU"/>
              </w:rPr>
              <w:t>Изменений не требуется</w:t>
            </w:r>
            <w:r w:rsidR="00D76093">
              <w:rPr>
                <w:rFonts w:cs="Calibri"/>
                <w:sz w:val="18"/>
                <w:szCs w:val="18"/>
                <w:lang w:val="en-US"/>
              </w:rPr>
              <w:t>.</w:t>
            </w:r>
            <w:r w:rsidR="00AF5641" w:rsidRPr="00D2668F">
              <w:rPr>
                <w:rFonts w:cs="Calibri"/>
                <w:b/>
                <w:bCs/>
                <w:sz w:val="18"/>
                <w:szCs w:val="18"/>
                <w:lang w:val="ru-RU"/>
              </w:rPr>
              <w:t xml:space="preserve"> </w:t>
            </w:r>
            <w:r w:rsidR="00AF5641" w:rsidRPr="00D2668F">
              <w:rPr>
                <w:rFonts w:cs="Calibri"/>
                <w:sz w:val="18"/>
                <w:szCs w:val="18"/>
                <w:lang w:val="ru-RU"/>
              </w:rPr>
              <w:t>Положение обеспечивает ясность</w:t>
            </w:r>
            <w:r w:rsidR="00386158" w:rsidRPr="00D2668F">
              <w:rPr>
                <w:rFonts w:cs="Calibri"/>
                <w:sz w:val="18"/>
                <w:szCs w:val="18"/>
                <w:lang w:val="ru-RU"/>
              </w:rPr>
              <w:t>.</w:t>
            </w:r>
            <w:r w:rsidR="00F76B66" w:rsidRPr="00D2668F">
              <w:rPr>
                <w:sz w:val="18"/>
                <w:szCs w:val="18"/>
                <w:lang w:val="ru-RU"/>
              </w:rPr>
              <w:t xml:space="preserve"> </w:t>
            </w:r>
          </w:p>
        </w:tc>
      </w:tr>
      <w:tr w:rsidR="00AF5641" w:rsidRPr="00D2668F" w14:paraId="6FC71C30" w14:textId="77777777" w:rsidTr="00E42795">
        <w:trPr>
          <w:jc w:val="center"/>
        </w:trPr>
        <w:tc>
          <w:tcPr>
            <w:tcW w:w="909" w:type="dxa"/>
            <w:tcMar>
              <w:left w:w="85" w:type="dxa"/>
              <w:right w:w="85" w:type="dxa"/>
            </w:tcMar>
          </w:tcPr>
          <w:p w14:paraId="0890111E" w14:textId="0D030F5B" w:rsidR="00AF5641" w:rsidRPr="00D2668F" w:rsidRDefault="00AF5641" w:rsidP="00AF5641">
            <w:pPr>
              <w:pStyle w:val="Tabletext"/>
              <w:rPr>
                <w:rFonts w:cs="Calibri"/>
                <w:b/>
                <w:bCs/>
                <w:sz w:val="18"/>
                <w:szCs w:val="18"/>
                <w:lang w:val="ru-RU"/>
              </w:rPr>
            </w:pPr>
            <w:r w:rsidRPr="00D2668F">
              <w:rPr>
                <w:rFonts w:cs="Calibri"/>
                <w:b/>
                <w:bCs/>
                <w:sz w:val="18"/>
                <w:szCs w:val="18"/>
                <w:lang w:val="ru-RU"/>
              </w:rPr>
              <w:t>Статья 1</w:t>
            </w:r>
          </w:p>
        </w:tc>
        <w:tc>
          <w:tcPr>
            <w:tcW w:w="2104" w:type="dxa"/>
            <w:tcMar>
              <w:left w:w="85" w:type="dxa"/>
              <w:right w:w="85" w:type="dxa"/>
            </w:tcMar>
          </w:tcPr>
          <w:p w14:paraId="43E666BC" w14:textId="48717B81" w:rsidR="00AF5641" w:rsidRPr="00D2668F" w:rsidRDefault="00AF5641" w:rsidP="00AF5641">
            <w:pPr>
              <w:pStyle w:val="Tabletext"/>
              <w:rPr>
                <w:rFonts w:cs="Calibri"/>
                <w:bCs/>
                <w:sz w:val="18"/>
                <w:szCs w:val="18"/>
                <w:lang w:val="ru-RU"/>
              </w:rPr>
            </w:pPr>
            <w:r w:rsidRPr="00D2668F">
              <w:rPr>
                <w:rFonts w:cs="Calibri"/>
                <w:bCs/>
                <w:sz w:val="18"/>
                <w:szCs w:val="18"/>
                <w:lang w:val="ru-RU"/>
              </w:rPr>
              <w:t>1.5</w:t>
            </w:r>
            <w:r w:rsidRPr="00D2668F">
              <w:rPr>
                <w:rFonts w:cs="Calibri"/>
                <w:bCs/>
                <w:sz w:val="18"/>
                <w:szCs w:val="18"/>
                <w:lang w:val="ru-RU"/>
              </w:rPr>
              <w:tab/>
              <w:t>В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p>
        </w:tc>
        <w:tc>
          <w:tcPr>
            <w:tcW w:w="2104" w:type="dxa"/>
            <w:tcMar>
              <w:left w:w="85" w:type="dxa"/>
              <w:right w:w="85" w:type="dxa"/>
            </w:tcMar>
          </w:tcPr>
          <w:p w14:paraId="1333D2D6" w14:textId="12F8D9AB" w:rsidR="00AF5641" w:rsidRPr="00D2668F" w:rsidRDefault="00AF5641" w:rsidP="00AF5641">
            <w:pPr>
              <w:pStyle w:val="Tabletext"/>
              <w:rPr>
                <w:rFonts w:cs="Calibri"/>
                <w:bCs/>
                <w:sz w:val="18"/>
                <w:szCs w:val="18"/>
                <w:lang w:val="ru-RU"/>
              </w:rPr>
            </w:pPr>
            <w:r w:rsidRPr="00D2668F">
              <w:rPr>
                <w:rFonts w:cs="Calibri"/>
                <w:bCs/>
                <w:sz w:val="18"/>
                <w:szCs w:val="18"/>
                <w:lang w:val="ru-RU"/>
              </w:rPr>
              <w:t>1.5</w:t>
            </w:r>
            <w:r w:rsidRPr="00D2668F">
              <w:rPr>
                <w:rFonts w:cs="Calibri"/>
                <w:bCs/>
                <w:sz w:val="18"/>
                <w:szCs w:val="18"/>
                <w:lang w:val="ru-RU"/>
              </w:rPr>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bookmarkStart w:id="5" w:name="_Hlk31374267"/>
            <w:r w:rsidRPr="00D2668F">
              <w:rPr>
                <w:rFonts w:cs="Calibri"/>
                <w:bCs/>
                <w:sz w:val="18"/>
                <w:szCs w:val="18"/>
                <w:lang w:val="ru-RU"/>
              </w:rPr>
              <w:t>*</w:t>
            </w:r>
            <w:bookmarkEnd w:id="5"/>
            <w:r w:rsidRPr="00D2668F">
              <w:rPr>
                <w:rFonts w:cs="Calibri"/>
                <w:bCs/>
                <w:sz w:val="18"/>
                <w:szCs w:val="18"/>
                <w:lang w:val="ru-RU"/>
              </w:rPr>
              <w:t>.</w:t>
            </w:r>
          </w:p>
        </w:tc>
        <w:tc>
          <w:tcPr>
            <w:tcW w:w="2047" w:type="dxa"/>
            <w:shd w:val="clear" w:color="auto" w:fill="auto"/>
            <w:tcMar>
              <w:left w:w="85" w:type="dxa"/>
              <w:right w:w="85" w:type="dxa"/>
            </w:tcMar>
          </w:tcPr>
          <w:p w14:paraId="275B7A76" w14:textId="34917590" w:rsidR="00AF5641" w:rsidRPr="00D2668F" w:rsidRDefault="00AF5641" w:rsidP="00AF5641">
            <w:pPr>
              <w:pStyle w:val="Tabletext"/>
              <w:rPr>
                <w:sz w:val="18"/>
                <w:szCs w:val="18"/>
                <w:lang w:val="ru-RU"/>
              </w:rPr>
            </w:pPr>
            <w:r w:rsidRPr="00D2668F">
              <w:rPr>
                <w:sz w:val="18"/>
                <w:szCs w:val="18"/>
                <w:lang w:val="ru-RU"/>
              </w:rPr>
              <w:t>Положение применимо</w:t>
            </w:r>
            <w:r w:rsidRPr="00D2668F">
              <w:rPr>
                <w:rFonts w:cs="Calibri"/>
                <w:sz w:val="18"/>
                <w:szCs w:val="18"/>
                <w:lang w:val="ru-RU"/>
              </w:rPr>
              <w:t>.</w:t>
            </w:r>
          </w:p>
        </w:tc>
        <w:tc>
          <w:tcPr>
            <w:tcW w:w="2047" w:type="dxa"/>
            <w:shd w:val="clear" w:color="auto" w:fill="auto"/>
            <w:tcMar>
              <w:left w:w="85" w:type="dxa"/>
              <w:right w:w="85" w:type="dxa"/>
            </w:tcMar>
          </w:tcPr>
          <w:p w14:paraId="6F6610B0" w14:textId="059E7271" w:rsidR="00AF5641" w:rsidRPr="00D2668F" w:rsidRDefault="00AF5641" w:rsidP="00AF5641">
            <w:pPr>
              <w:pStyle w:val="Tabletext"/>
              <w:rPr>
                <w:sz w:val="18"/>
                <w:szCs w:val="18"/>
                <w:lang w:val="ru-RU"/>
              </w:rPr>
            </w:pPr>
            <w:r w:rsidRPr="00D2668F">
              <w:rPr>
                <w:sz w:val="18"/>
                <w:szCs w:val="18"/>
                <w:lang w:val="ru-RU"/>
              </w:rPr>
              <w:t>Положение является гибким.</w:t>
            </w:r>
          </w:p>
        </w:tc>
        <w:tc>
          <w:tcPr>
            <w:tcW w:w="1308" w:type="dxa"/>
            <w:tcMar>
              <w:left w:w="85" w:type="dxa"/>
              <w:right w:w="85" w:type="dxa"/>
            </w:tcMar>
          </w:tcPr>
          <w:p w14:paraId="0F31423F" w14:textId="27CB3C1C" w:rsidR="00AF5641" w:rsidRPr="00D2668F" w:rsidRDefault="00AF5641" w:rsidP="00AF5641">
            <w:pPr>
              <w:pStyle w:val="Tabletext"/>
              <w:rPr>
                <w:b/>
                <w:sz w:val="18"/>
                <w:szCs w:val="18"/>
                <w:lang w:val="ru-RU"/>
              </w:rPr>
            </w:pPr>
            <w:r w:rsidRPr="00D2668F">
              <w:rPr>
                <w:rFonts w:cs="Calibri"/>
                <w:b/>
                <w:bCs/>
                <w:sz w:val="18"/>
                <w:szCs w:val="18"/>
                <w:lang w:val="ru-RU"/>
              </w:rPr>
              <w:t>Изменений не требуется</w:t>
            </w:r>
            <w:r w:rsidR="00D76093">
              <w:rPr>
                <w:rFonts w:cs="Calibri"/>
                <w:sz w:val="18"/>
                <w:szCs w:val="18"/>
                <w:lang w:val="en-US"/>
              </w:rPr>
              <w:t>.</w:t>
            </w:r>
          </w:p>
        </w:tc>
      </w:tr>
      <w:tr w:rsidR="009D291A" w:rsidRPr="00D2668F" w14:paraId="330A1F1F" w14:textId="77777777" w:rsidTr="00E42795">
        <w:trPr>
          <w:jc w:val="center"/>
        </w:trPr>
        <w:tc>
          <w:tcPr>
            <w:tcW w:w="909" w:type="dxa"/>
            <w:tcMar>
              <w:left w:w="85" w:type="dxa"/>
              <w:right w:w="85" w:type="dxa"/>
            </w:tcMar>
          </w:tcPr>
          <w:p w14:paraId="14FF0E24" w14:textId="374C3757" w:rsidR="009D291A" w:rsidRPr="00D2668F" w:rsidRDefault="009D291A" w:rsidP="009D291A">
            <w:pPr>
              <w:pStyle w:val="Tabletext"/>
              <w:rPr>
                <w:rFonts w:cs="Calibri"/>
                <w:b/>
                <w:bCs/>
                <w:sz w:val="18"/>
                <w:szCs w:val="18"/>
                <w:lang w:val="ru-RU"/>
              </w:rPr>
            </w:pPr>
            <w:r w:rsidRPr="00D2668F">
              <w:rPr>
                <w:rFonts w:cs="Calibri"/>
                <w:b/>
                <w:bCs/>
                <w:sz w:val="18"/>
                <w:szCs w:val="18"/>
                <w:lang w:val="ru-RU"/>
              </w:rPr>
              <w:t>Статья 1</w:t>
            </w:r>
          </w:p>
        </w:tc>
        <w:tc>
          <w:tcPr>
            <w:tcW w:w="2104" w:type="dxa"/>
            <w:tcMar>
              <w:left w:w="85" w:type="dxa"/>
              <w:right w:w="85" w:type="dxa"/>
            </w:tcMar>
          </w:tcPr>
          <w:p w14:paraId="5F4987D0" w14:textId="2FB8803C" w:rsidR="009D291A" w:rsidRPr="00D2668F" w:rsidRDefault="009D291A" w:rsidP="009D291A">
            <w:pPr>
              <w:pStyle w:val="Tabletext"/>
              <w:rPr>
                <w:rFonts w:cs="Calibri"/>
                <w:bCs/>
                <w:sz w:val="18"/>
                <w:szCs w:val="18"/>
                <w:lang w:val="ru-RU"/>
              </w:rPr>
            </w:pPr>
            <w:r w:rsidRPr="00D2668F">
              <w:rPr>
                <w:rFonts w:cs="Calibri"/>
                <w:bCs/>
                <w:sz w:val="18"/>
                <w:szCs w:val="18"/>
                <w:lang w:val="ru-RU"/>
              </w:rPr>
              <w:t>1.6</w:t>
            </w:r>
            <w:r w:rsidRPr="00D2668F">
              <w:rPr>
                <w:rFonts w:cs="Calibri"/>
                <w:bCs/>
                <w:sz w:val="18"/>
                <w:szCs w:val="18"/>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t>
            </w:r>
          </w:p>
        </w:tc>
        <w:tc>
          <w:tcPr>
            <w:tcW w:w="2104" w:type="dxa"/>
            <w:tcMar>
              <w:left w:w="85" w:type="dxa"/>
              <w:right w:w="85" w:type="dxa"/>
            </w:tcMar>
          </w:tcPr>
          <w:p w14:paraId="5688A237" w14:textId="7FC0B56E" w:rsidR="009D291A" w:rsidRPr="00D2668F" w:rsidRDefault="009D291A" w:rsidP="009D291A">
            <w:pPr>
              <w:pStyle w:val="Tabletext"/>
              <w:rPr>
                <w:rFonts w:cs="Calibri"/>
                <w:bCs/>
                <w:sz w:val="18"/>
                <w:szCs w:val="18"/>
                <w:lang w:val="ru-RU"/>
              </w:rPr>
            </w:pPr>
            <w:r w:rsidRPr="00D2668F">
              <w:rPr>
                <w:rFonts w:cs="Calibri"/>
                <w:bCs/>
                <w:sz w:val="18"/>
                <w:szCs w:val="18"/>
                <w:lang w:val="ru-RU"/>
              </w:rPr>
              <w:t>1.6</w:t>
            </w:r>
            <w:r w:rsidRPr="00D2668F">
              <w:rPr>
                <w:rFonts w:cs="Calibri"/>
                <w:bCs/>
                <w:sz w:val="18"/>
                <w:szCs w:val="18"/>
                <w:lang w:val="ru-RU"/>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tc>
        <w:tc>
          <w:tcPr>
            <w:tcW w:w="2047" w:type="dxa"/>
            <w:tcMar>
              <w:left w:w="85" w:type="dxa"/>
              <w:right w:w="85" w:type="dxa"/>
            </w:tcMar>
          </w:tcPr>
          <w:p w14:paraId="45C70CEE" w14:textId="2A971554" w:rsidR="009D291A" w:rsidRPr="00D2668F" w:rsidRDefault="009D291A" w:rsidP="009D291A">
            <w:pPr>
              <w:pStyle w:val="Tabletext"/>
              <w:rPr>
                <w:sz w:val="18"/>
                <w:szCs w:val="18"/>
                <w:lang w:val="ru-RU"/>
              </w:rPr>
            </w:pPr>
            <w:r w:rsidRPr="00D2668F">
              <w:rPr>
                <w:sz w:val="18"/>
                <w:lang w:val="ru-RU"/>
              </w:rPr>
              <w:t>Статья обеспечивает оперативные руководящие указания для эксплуатационных организаций</w:t>
            </w:r>
            <w:r w:rsidRPr="00D2668F">
              <w:rPr>
                <w:rFonts w:cs="Calibri"/>
                <w:sz w:val="18"/>
                <w:szCs w:val="18"/>
                <w:lang w:val="ru-RU"/>
              </w:rPr>
              <w:t>.</w:t>
            </w:r>
          </w:p>
        </w:tc>
        <w:tc>
          <w:tcPr>
            <w:tcW w:w="2047" w:type="dxa"/>
            <w:tcMar>
              <w:left w:w="85" w:type="dxa"/>
              <w:right w:w="85" w:type="dxa"/>
            </w:tcMar>
          </w:tcPr>
          <w:p w14:paraId="60E4D699" w14:textId="6F389D99" w:rsidR="009D291A" w:rsidRPr="00D2668F" w:rsidRDefault="009D291A" w:rsidP="009D291A">
            <w:pPr>
              <w:pStyle w:val="Tabletext"/>
              <w:rPr>
                <w:sz w:val="18"/>
                <w:szCs w:val="18"/>
                <w:lang w:val="ru-RU"/>
              </w:rPr>
            </w:pPr>
            <w:r w:rsidRPr="00D2668F">
              <w:rPr>
                <w:sz w:val="18"/>
                <w:lang w:val="ru-RU"/>
              </w:rPr>
              <w:t>Статья обеспечивает оперативные руководящие указания для эксплуатационных организаций на будущее</w:t>
            </w:r>
            <w:r w:rsidRPr="00D2668F">
              <w:rPr>
                <w:rFonts w:cs="Calibri"/>
                <w:sz w:val="18"/>
                <w:szCs w:val="18"/>
                <w:lang w:val="ru-RU"/>
              </w:rPr>
              <w:t>.</w:t>
            </w:r>
          </w:p>
        </w:tc>
        <w:tc>
          <w:tcPr>
            <w:tcW w:w="1308" w:type="dxa"/>
            <w:tcMar>
              <w:left w:w="85" w:type="dxa"/>
              <w:right w:w="85" w:type="dxa"/>
            </w:tcMar>
          </w:tcPr>
          <w:p w14:paraId="7AE80B65" w14:textId="54C6A31E" w:rsidR="009D291A" w:rsidRPr="00D2668F" w:rsidRDefault="009D291A" w:rsidP="009D291A">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F76B66" w:rsidRPr="00D2668F" w14:paraId="539E598C" w14:textId="77777777" w:rsidTr="00E42795">
        <w:trPr>
          <w:jc w:val="center"/>
        </w:trPr>
        <w:tc>
          <w:tcPr>
            <w:tcW w:w="909" w:type="dxa"/>
            <w:tcMar>
              <w:left w:w="85" w:type="dxa"/>
              <w:right w:w="85" w:type="dxa"/>
            </w:tcMar>
          </w:tcPr>
          <w:p w14:paraId="3682AC76" w14:textId="094E846D" w:rsidR="00F76B66" w:rsidRPr="00D2668F" w:rsidRDefault="000E745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tcMar>
              <w:left w:w="85" w:type="dxa"/>
              <w:right w:w="85" w:type="dxa"/>
            </w:tcMar>
          </w:tcPr>
          <w:p w14:paraId="17B69D69" w14:textId="612B7939" w:rsidR="00F76B66" w:rsidRPr="00D2668F" w:rsidRDefault="000E7458" w:rsidP="00F76B66">
            <w:pPr>
              <w:pStyle w:val="Tabletext"/>
              <w:rPr>
                <w:rFonts w:cs="Calibri"/>
                <w:bCs/>
                <w:sz w:val="18"/>
                <w:szCs w:val="18"/>
                <w:lang w:val="ru-RU"/>
              </w:rPr>
            </w:pPr>
            <w:r w:rsidRPr="00D2668F">
              <w:rPr>
                <w:rFonts w:cs="Calibri"/>
                <w:bCs/>
                <w:sz w:val="18"/>
                <w:szCs w:val="18"/>
                <w:lang w:val="ru-RU"/>
              </w:rPr>
              <w:t>1.7</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 xml:space="preserve">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w:t>
            </w:r>
            <w:r w:rsidRPr="00D2668F">
              <w:rPr>
                <w:rFonts w:cs="Calibri"/>
                <w:bCs/>
                <w:sz w:val="18"/>
                <w:szCs w:val="18"/>
                <w:lang w:val="ru-RU"/>
              </w:rPr>
              <w:lastRenderedPageBreak/>
              <w:t>международной электросвязи, были уполномочены на это Государством-Членом.</w:t>
            </w:r>
          </w:p>
          <w:p w14:paraId="53C18535" w14:textId="508C893B" w:rsidR="00F76B66" w:rsidRPr="00D2668F" w:rsidRDefault="00F76B66" w:rsidP="00F76B66">
            <w:pPr>
              <w:pStyle w:val="Tabletext"/>
              <w:rPr>
                <w:rFonts w:cs="Calibri"/>
                <w:bCs/>
                <w:sz w:val="18"/>
                <w:szCs w:val="18"/>
                <w:lang w:val="ru-RU"/>
              </w:rPr>
            </w:pPr>
            <w:r w:rsidRPr="00D2668F">
              <w:rPr>
                <w:rFonts w:cs="Calibri"/>
                <w:bCs/>
                <w:sz w:val="18"/>
                <w:szCs w:val="18"/>
                <w:lang w:val="ru-RU"/>
              </w:rPr>
              <w:t>1</w:t>
            </w:r>
            <w:r w:rsidR="003F44F8" w:rsidRPr="00D2668F">
              <w:rPr>
                <w:rFonts w:cs="Calibri"/>
                <w:bCs/>
                <w:sz w:val="18"/>
                <w:szCs w:val="18"/>
                <w:lang w:val="ru-RU"/>
              </w:rPr>
              <w:t>.7</w:t>
            </w:r>
            <w:r w:rsidR="000E7458" w:rsidRPr="00D2668F">
              <w:rPr>
                <w:rFonts w:cs="Calibri"/>
                <w:bCs/>
                <w:sz w:val="18"/>
                <w:szCs w:val="18"/>
                <w:lang w:val="ru-RU"/>
              </w:rPr>
              <w:tab/>
            </w:r>
            <w:r w:rsidR="000E7458" w:rsidRPr="00D2668F">
              <w:rPr>
                <w:rFonts w:cs="Calibri"/>
                <w:bCs/>
                <w:i/>
                <w:iCs/>
                <w:sz w:val="18"/>
                <w:szCs w:val="18"/>
                <w:lang w:val="ru-RU"/>
              </w:rPr>
              <w:t>b)</w:t>
            </w:r>
            <w:r w:rsidR="000E7458" w:rsidRPr="00D2668F">
              <w:rPr>
                <w:rFonts w:cs="Calibri"/>
                <w:bCs/>
                <w:sz w:val="18"/>
                <w:szCs w:val="18"/>
                <w:lang w:val="ru-RU"/>
              </w:rPr>
              <w:tab/>
            </w:r>
            <w:proofErr w:type="gramStart"/>
            <w:r w:rsidR="000E7458" w:rsidRPr="00D2668F">
              <w:rPr>
                <w:rFonts w:cs="Calibri"/>
                <w:bCs/>
                <w:sz w:val="18"/>
                <w:szCs w:val="18"/>
                <w:lang w:val="ru-RU"/>
              </w:rPr>
              <w:t>Заинтересован</w:t>
            </w:r>
            <w:r w:rsidR="003F44F8" w:rsidRPr="00D2668F">
              <w:rPr>
                <w:rFonts w:cs="Calibri"/>
                <w:bCs/>
                <w:sz w:val="18"/>
                <w:szCs w:val="18"/>
                <w:lang w:val="ru-RU"/>
              </w:rPr>
              <w:t>-</w:t>
            </w:r>
            <w:proofErr w:type="spellStart"/>
            <w:r w:rsidR="000E7458" w:rsidRPr="00D2668F">
              <w:rPr>
                <w:rFonts w:cs="Calibri"/>
                <w:bCs/>
                <w:sz w:val="18"/>
                <w:szCs w:val="18"/>
                <w:lang w:val="ru-RU"/>
              </w:rPr>
              <w:t>ное</w:t>
            </w:r>
            <w:proofErr w:type="spellEnd"/>
            <w:proofErr w:type="gramEnd"/>
            <w:r w:rsidR="000E7458" w:rsidRPr="00D2668F">
              <w:rPr>
                <w:rFonts w:cs="Calibri"/>
                <w:bCs/>
                <w:sz w:val="18"/>
                <w:szCs w:val="18"/>
                <w:lang w:val="ru-RU"/>
              </w:rPr>
              <w:t xml:space="preserve">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14:paraId="422027B5" w14:textId="449E667D" w:rsidR="00F76B66" w:rsidRPr="00D2668F" w:rsidRDefault="00F76B66" w:rsidP="00F76B66">
            <w:pPr>
              <w:pStyle w:val="Tabletext"/>
              <w:rPr>
                <w:rFonts w:cs="Calibri"/>
                <w:bCs/>
                <w:sz w:val="18"/>
                <w:szCs w:val="18"/>
                <w:lang w:val="ru-RU"/>
              </w:rPr>
            </w:pPr>
            <w:r w:rsidRPr="00D2668F">
              <w:rPr>
                <w:rFonts w:cs="Calibri"/>
                <w:bCs/>
                <w:sz w:val="18"/>
                <w:szCs w:val="18"/>
                <w:lang w:val="ru-RU"/>
              </w:rPr>
              <w:t>1.7</w:t>
            </w:r>
            <w:r w:rsidR="003F44F8" w:rsidRPr="00D2668F">
              <w:rPr>
                <w:rFonts w:cs="Calibri"/>
                <w:bCs/>
                <w:sz w:val="18"/>
                <w:szCs w:val="18"/>
                <w:lang w:val="ru-RU"/>
              </w:rPr>
              <w:tab/>
            </w:r>
            <w:r w:rsidR="003F44F8" w:rsidRPr="00D2668F">
              <w:rPr>
                <w:rFonts w:cs="Calibri"/>
                <w:bCs/>
                <w:i/>
                <w:iCs/>
                <w:sz w:val="18"/>
                <w:szCs w:val="18"/>
                <w:lang w:val="ru-RU"/>
              </w:rPr>
              <w:t>c)</w:t>
            </w:r>
            <w:r w:rsidR="003F44F8" w:rsidRPr="00D2668F">
              <w:rPr>
                <w:rFonts w:cs="Calibri"/>
                <w:bCs/>
                <w:sz w:val="18"/>
                <w:szCs w:val="18"/>
                <w:lang w:val="ru-RU"/>
              </w:rPr>
              <w:tab/>
              <w:t>Государства-Члены, при необходимости, должны сотрудничать в выполнении настоящего Регламента.</w:t>
            </w:r>
          </w:p>
        </w:tc>
        <w:tc>
          <w:tcPr>
            <w:tcW w:w="2104" w:type="dxa"/>
            <w:tcMar>
              <w:left w:w="85" w:type="dxa"/>
              <w:right w:w="85" w:type="dxa"/>
            </w:tcMar>
          </w:tcPr>
          <w:p w14:paraId="285270C6" w14:textId="7B9E5A2F" w:rsidR="00F76B66" w:rsidRPr="00D2668F" w:rsidRDefault="006B3BA8" w:rsidP="00F76B66">
            <w:pPr>
              <w:pStyle w:val="Tabletext"/>
              <w:rPr>
                <w:rFonts w:cs="Calibri"/>
                <w:bCs/>
                <w:sz w:val="18"/>
                <w:szCs w:val="18"/>
                <w:lang w:val="ru-RU"/>
              </w:rPr>
            </w:pPr>
            <w:r w:rsidRPr="00D2668F">
              <w:rPr>
                <w:rFonts w:cs="Calibri"/>
                <w:bCs/>
                <w:sz w:val="18"/>
                <w:szCs w:val="18"/>
                <w:lang w:val="ru-RU"/>
              </w:rPr>
              <w:lastRenderedPageBreak/>
              <w:t>1.7</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 xml:space="preserve">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частные эксплуатационные организации, которые действуют на его территории и обеспечивают </w:t>
            </w:r>
            <w:r w:rsidRPr="00D2668F">
              <w:rPr>
                <w:rFonts w:cs="Calibri"/>
                <w:bCs/>
                <w:sz w:val="18"/>
                <w:szCs w:val="18"/>
                <w:lang w:val="ru-RU"/>
              </w:rPr>
              <w:lastRenderedPageBreak/>
              <w:t>населению международную службу электросвязи, были уполномочены на это Членом.</w:t>
            </w:r>
          </w:p>
          <w:p w14:paraId="7DBD177F" w14:textId="2F4DDEC1" w:rsidR="00F76B66" w:rsidRPr="00D2668F" w:rsidRDefault="00F76B66" w:rsidP="00F76B66">
            <w:pPr>
              <w:pStyle w:val="Tabletext"/>
              <w:rPr>
                <w:rFonts w:cs="Calibri"/>
                <w:bCs/>
                <w:sz w:val="18"/>
                <w:szCs w:val="18"/>
                <w:lang w:val="ru-RU"/>
              </w:rPr>
            </w:pPr>
            <w:r w:rsidRPr="00D2668F">
              <w:rPr>
                <w:rFonts w:cs="Calibri"/>
                <w:bCs/>
                <w:sz w:val="18"/>
                <w:szCs w:val="18"/>
                <w:lang w:val="ru-RU"/>
              </w:rPr>
              <w:t>1.7</w:t>
            </w:r>
            <w:r w:rsidR="006B3BA8" w:rsidRPr="00D2668F">
              <w:rPr>
                <w:rFonts w:cs="Calibri"/>
                <w:bCs/>
                <w:sz w:val="18"/>
                <w:szCs w:val="18"/>
                <w:lang w:val="ru-RU"/>
              </w:rPr>
              <w:tab/>
            </w:r>
            <w:r w:rsidR="006B3BA8" w:rsidRPr="00D2668F">
              <w:rPr>
                <w:rFonts w:cs="Calibri"/>
                <w:bCs/>
                <w:i/>
                <w:iCs/>
                <w:sz w:val="18"/>
                <w:szCs w:val="18"/>
                <w:lang w:val="ru-RU"/>
              </w:rPr>
              <w:t>b)</w:t>
            </w:r>
            <w:r w:rsidR="006B3BA8" w:rsidRPr="00D2668F">
              <w:rPr>
                <w:rFonts w:cs="Calibri"/>
                <w:bCs/>
                <w:sz w:val="18"/>
                <w:szCs w:val="18"/>
                <w:lang w:val="ru-RU"/>
              </w:rPr>
              <w:tab/>
            </w:r>
            <w:proofErr w:type="gramStart"/>
            <w:r w:rsidR="006B3BA8" w:rsidRPr="00D2668F">
              <w:rPr>
                <w:rFonts w:cs="Calibri"/>
                <w:bCs/>
                <w:sz w:val="18"/>
                <w:szCs w:val="18"/>
                <w:lang w:val="ru-RU"/>
              </w:rPr>
              <w:t>Заинтересован-</w:t>
            </w:r>
            <w:proofErr w:type="spellStart"/>
            <w:r w:rsidR="006B3BA8" w:rsidRPr="00D2668F">
              <w:rPr>
                <w:rFonts w:cs="Calibri"/>
                <w:bCs/>
                <w:sz w:val="18"/>
                <w:szCs w:val="18"/>
                <w:lang w:val="ru-RU"/>
              </w:rPr>
              <w:t>ный</w:t>
            </w:r>
            <w:proofErr w:type="spellEnd"/>
            <w:proofErr w:type="gramEnd"/>
            <w:r w:rsidR="006B3BA8" w:rsidRPr="00D2668F">
              <w:rPr>
                <w:rFonts w:cs="Calibri"/>
                <w:bCs/>
                <w:sz w:val="18"/>
                <w:szCs w:val="18"/>
                <w:lang w:val="ru-RU"/>
              </w:rPr>
              <w:t xml:space="preserve"> Член поощряет, когда это необходимо, применение соответствующих Рекомендаций МККТТ теми, кто обеспечивает службу.</w:t>
            </w:r>
          </w:p>
          <w:p w14:paraId="5A3B4C7C" w14:textId="64723F70" w:rsidR="00F76B66" w:rsidRPr="00D2668F" w:rsidRDefault="00F76B66" w:rsidP="00F76B66">
            <w:pPr>
              <w:pStyle w:val="Tabletext"/>
              <w:rPr>
                <w:rFonts w:cs="Calibri"/>
                <w:bCs/>
                <w:sz w:val="18"/>
                <w:szCs w:val="18"/>
                <w:lang w:val="ru-RU"/>
              </w:rPr>
            </w:pPr>
            <w:r w:rsidRPr="00D2668F">
              <w:rPr>
                <w:rFonts w:cs="Calibri"/>
                <w:bCs/>
                <w:sz w:val="18"/>
                <w:szCs w:val="18"/>
                <w:lang w:val="ru-RU"/>
              </w:rPr>
              <w:t>1.7</w:t>
            </w:r>
            <w:r w:rsidR="006B3BA8" w:rsidRPr="00D2668F">
              <w:rPr>
                <w:rFonts w:cs="Calibri"/>
                <w:bCs/>
                <w:sz w:val="18"/>
                <w:szCs w:val="18"/>
                <w:lang w:val="ru-RU"/>
              </w:rPr>
              <w:tab/>
            </w:r>
            <w:r w:rsidR="006B3BA8" w:rsidRPr="00D2668F">
              <w:rPr>
                <w:rFonts w:cs="Calibri"/>
                <w:bCs/>
                <w:i/>
                <w:iCs/>
                <w:sz w:val="18"/>
                <w:szCs w:val="18"/>
                <w:lang w:val="ru-RU"/>
              </w:rPr>
              <w:t>c)</w:t>
            </w:r>
            <w:r w:rsidR="006B3BA8" w:rsidRPr="00D2668F">
              <w:rPr>
                <w:rFonts w:cs="Calibri"/>
                <w:bCs/>
                <w:sz w:val="18"/>
                <w:szCs w:val="18"/>
                <w:lang w:val="ru-RU"/>
              </w:rPr>
              <w:tab/>
              <w:t>Члены сотрудничают, когда это необходимо, по выполнению Регламента международной электросвязи (для интерпретации см. также Резолюцию № 2).</w:t>
            </w:r>
          </w:p>
        </w:tc>
        <w:tc>
          <w:tcPr>
            <w:tcW w:w="2047" w:type="dxa"/>
            <w:tcMar>
              <w:left w:w="85" w:type="dxa"/>
              <w:right w:w="85" w:type="dxa"/>
            </w:tcMar>
          </w:tcPr>
          <w:p w14:paraId="62486A3C" w14:textId="56FFF57D" w:rsidR="00F76B66" w:rsidRPr="00D2668F" w:rsidRDefault="00277DFC" w:rsidP="00386158">
            <w:pPr>
              <w:pStyle w:val="Tabletext"/>
              <w:rPr>
                <w:sz w:val="18"/>
                <w:szCs w:val="18"/>
                <w:lang w:val="ru-RU"/>
              </w:rPr>
            </w:pPr>
            <w:r w:rsidRPr="00D2668F">
              <w:rPr>
                <w:sz w:val="18"/>
                <w:lang w:val="ru-RU"/>
              </w:rPr>
              <w:lastRenderedPageBreak/>
              <w:t xml:space="preserve">Статья дает Государствам-Членам возможность по своему </w:t>
            </w:r>
            <w:r w:rsidR="00E23CFF" w:rsidRPr="00D2668F">
              <w:rPr>
                <w:sz w:val="18"/>
                <w:lang w:val="ru-RU"/>
              </w:rPr>
              <w:t>у</w:t>
            </w:r>
            <w:r w:rsidRPr="00D2668F">
              <w:rPr>
                <w:sz w:val="18"/>
                <w:lang w:val="ru-RU"/>
              </w:rPr>
              <w:t>смотрению принимать решения в зависимости от своей юрисдикции</w:t>
            </w:r>
            <w:r w:rsidR="00F76B66" w:rsidRPr="00D2668F">
              <w:rPr>
                <w:sz w:val="18"/>
                <w:lang w:val="ru-RU"/>
              </w:rPr>
              <w:t xml:space="preserve">. </w:t>
            </w:r>
            <w:r w:rsidRPr="00D2668F">
              <w:rPr>
                <w:sz w:val="18"/>
                <w:lang w:val="ru-RU"/>
              </w:rPr>
              <w:t>Это означает, что любая эксплуатационная организация, которая намеревается работать в другом Государстве-</w:t>
            </w:r>
            <w:r w:rsidR="00924C77" w:rsidRPr="00D2668F">
              <w:rPr>
                <w:sz w:val="18"/>
                <w:lang w:val="ru-RU"/>
              </w:rPr>
              <w:t xml:space="preserve">Члене, подпадает под действующие в нем </w:t>
            </w:r>
            <w:proofErr w:type="spellStart"/>
            <w:r w:rsidR="00924C77" w:rsidRPr="00D2668F">
              <w:rPr>
                <w:sz w:val="18"/>
                <w:lang w:val="ru-RU"/>
              </w:rPr>
              <w:t>регламентарные</w:t>
            </w:r>
            <w:proofErr w:type="spellEnd"/>
            <w:r w:rsidR="00924C77" w:rsidRPr="00D2668F">
              <w:rPr>
                <w:sz w:val="18"/>
                <w:lang w:val="ru-RU"/>
              </w:rPr>
              <w:t xml:space="preserve"> нормы</w:t>
            </w:r>
            <w:r w:rsidR="00F76B66" w:rsidRPr="00D2668F">
              <w:rPr>
                <w:sz w:val="18"/>
                <w:lang w:val="ru-RU"/>
              </w:rPr>
              <w:t>.</w:t>
            </w:r>
          </w:p>
        </w:tc>
        <w:tc>
          <w:tcPr>
            <w:tcW w:w="2047" w:type="dxa"/>
            <w:tcMar>
              <w:left w:w="85" w:type="dxa"/>
              <w:right w:w="85" w:type="dxa"/>
            </w:tcMar>
          </w:tcPr>
          <w:p w14:paraId="07E36C57" w14:textId="5B3E042E" w:rsidR="00F76B66" w:rsidRPr="00D2668F" w:rsidRDefault="00924C77" w:rsidP="00F76B66">
            <w:pPr>
              <w:pStyle w:val="Tabletext"/>
              <w:rPr>
                <w:sz w:val="18"/>
                <w:szCs w:val="18"/>
                <w:lang w:val="ru-RU"/>
              </w:rPr>
            </w:pPr>
            <w:r w:rsidRPr="00D2668F">
              <w:rPr>
                <w:sz w:val="18"/>
                <w:lang w:val="ru-RU"/>
              </w:rPr>
              <w:t>Эксплуатационные организации должны в конечном счете подпадать под действие законодательства государств, на территории которых они работают</w:t>
            </w:r>
            <w:r w:rsidR="00F76B66" w:rsidRPr="00D2668F">
              <w:rPr>
                <w:sz w:val="18"/>
                <w:lang w:val="ru-RU"/>
              </w:rPr>
              <w:t xml:space="preserve">. </w:t>
            </w:r>
            <w:r w:rsidRPr="00D2668F">
              <w:rPr>
                <w:sz w:val="18"/>
                <w:lang w:val="ru-RU"/>
              </w:rPr>
              <w:t>Данное положение дает возможность глобализации деятельности эксплуатационных организаций</w:t>
            </w:r>
            <w:r w:rsidR="00F76B66" w:rsidRPr="00D2668F">
              <w:rPr>
                <w:sz w:val="18"/>
                <w:lang w:val="ru-RU"/>
              </w:rPr>
              <w:t>.</w:t>
            </w:r>
          </w:p>
        </w:tc>
        <w:tc>
          <w:tcPr>
            <w:tcW w:w="1308" w:type="dxa"/>
            <w:tcMar>
              <w:left w:w="85" w:type="dxa"/>
              <w:right w:w="85" w:type="dxa"/>
            </w:tcMar>
          </w:tcPr>
          <w:p w14:paraId="7189EEE2" w14:textId="2E3C2791" w:rsidR="00F76B66" w:rsidRPr="00D2668F" w:rsidRDefault="007738E1" w:rsidP="00F76B66">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F76B66" w:rsidRPr="00D2668F" w14:paraId="2A4D1FA5" w14:textId="77777777" w:rsidTr="00E42795">
        <w:trPr>
          <w:jc w:val="center"/>
        </w:trPr>
        <w:tc>
          <w:tcPr>
            <w:tcW w:w="909" w:type="dxa"/>
            <w:tcMar>
              <w:left w:w="85" w:type="dxa"/>
              <w:right w:w="85" w:type="dxa"/>
            </w:tcMar>
          </w:tcPr>
          <w:p w14:paraId="74D82855" w14:textId="38B23FEE" w:rsidR="00F76B66" w:rsidRPr="00D2668F" w:rsidRDefault="003F44F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1</w:t>
            </w:r>
          </w:p>
        </w:tc>
        <w:tc>
          <w:tcPr>
            <w:tcW w:w="2104" w:type="dxa"/>
            <w:tcMar>
              <w:left w:w="85" w:type="dxa"/>
              <w:right w:w="85" w:type="dxa"/>
            </w:tcMar>
          </w:tcPr>
          <w:p w14:paraId="6C89B87C" w14:textId="61907DF8" w:rsidR="00F76B66" w:rsidRPr="00D2668F" w:rsidRDefault="003F44F8" w:rsidP="00F76B66">
            <w:pPr>
              <w:pStyle w:val="Tabletext"/>
              <w:rPr>
                <w:rFonts w:cs="Calibri"/>
                <w:bCs/>
                <w:sz w:val="18"/>
                <w:szCs w:val="18"/>
                <w:lang w:val="ru-RU"/>
              </w:rPr>
            </w:pPr>
            <w:r w:rsidRPr="00D2668F">
              <w:rPr>
                <w:rFonts w:cs="Calibri"/>
                <w:bCs/>
                <w:sz w:val="18"/>
                <w:szCs w:val="18"/>
                <w:lang w:val="ru-RU"/>
              </w:rPr>
              <w:t>1.8</w:t>
            </w:r>
            <w:r w:rsidRPr="00D2668F">
              <w:rPr>
                <w:rFonts w:cs="Calibri"/>
                <w:bCs/>
                <w:sz w:val="18"/>
                <w:szCs w:val="18"/>
                <w:lang w:val="ru-RU"/>
              </w:rPr>
              <w:tab/>
              <w:t>Настоящий Регламент должен применяться вне зависимости от используемых средств передачи, если в Регламенте радиосвязи не указано иное.</w:t>
            </w:r>
          </w:p>
        </w:tc>
        <w:tc>
          <w:tcPr>
            <w:tcW w:w="2104" w:type="dxa"/>
            <w:tcMar>
              <w:left w:w="85" w:type="dxa"/>
              <w:right w:w="85" w:type="dxa"/>
            </w:tcMar>
          </w:tcPr>
          <w:p w14:paraId="4DA7DB9F" w14:textId="3A83299C" w:rsidR="00F76B66" w:rsidRPr="00D2668F" w:rsidRDefault="00C1665D" w:rsidP="00F76B66">
            <w:pPr>
              <w:pStyle w:val="Tabletext"/>
              <w:rPr>
                <w:rFonts w:cs="Calibri"/>
                <w:bCs/>
                <w:sz w:val="18"/>
                <w:szCs w:val="18"/>
                <w:lang w:val="ru-RU"/>
              </w:rPr>
            </w:pPr>
            <w:r w:rsidRPr="00D2668F">
              <w:rPr>
                <w:rFonts w:cs="Calibri"/>
                <w:bCs/>
                <w:sz w:val="18"/>
                <w:szCs w:val="18"/>
                <w:lang w:val="ru-RU"/>
              </w:rPr>
              <w:t>1.8</w:t>
            </w:r>
            <w:r w:rsidRPr="00D2668F">
              <w:rPr>
                <w:rFonts w:cs="Calibri"/>
                <w:bCs/>
                <w:sz w:val="18"/>
                <w:szCs w:val="18"/>
                <w:lang w:val="ru-RU"/>
              </w:rPr>
              <w:tab/>
              <w:t>Настоящий Регламент должен применяться независимо от используемых средств передачи, если в Регламенте радиосвязи нет иных указаний.</w:t>
            </w:r>
          </w:p>
        </w:tc>
        <w:tc>
          <w:tcPr>
            <w:tcW w:w="2047" w:type="dxa"/>
            <w:tcMar>
              <w:left w:w="85" w:type="dxa"/>
              <w:right w:w="85" w:type="dxa"/>
            </w:tcMar>
          </w:tcPr>
          <w:p w14:paraId="3484A746" w14:textId="4B849819" w:rsidR="00F76B66" w:rsidRPr="00D2668F" w:rsidRDefault="00B13E9A" w:rsidP="00F76B66">
            <w:pPr>
              <w:pStyle w:val="Tabletext"/>
              <w:rPr>
                <w:sz w:val="18"/>
                <w:szCs w:val="18"/>
                <w:lang w:val="ru-RU"/>
              </w:rPr>
            </w:pPr>
            <w:r w:rsidRPr="00D2668F">
              <w:rPr>
                <w:sz w:val="18"/>
                <w:szCs w:val="18"/>
                <w:lang w:val="ru-RU"/>
              </w:rPr>
              <w:t>Применимо</w:t>
            </w:r>
            <w:r w:rsidR="00386158" w:rsidRPr="00D2668F">
              <w:rPr>
                <w:rFonts w:cs="Calibri"/>
                <w:sz w:val="18"/>
                <w:szCs w:val="18"/>
                <w:lang w:val="ru-RU"/>
              </w:rPr>
              <w:t>.</w:t>
            </w:r>
          </w:p>
        </w:tc>
        <w:tc>
          <w:tcPr>
            <w:tcW w:w="2047" w:type="dxa"/>
            <w:tcMar>
              <w:left w:w="85" w:type="dxa"/>
              <w:right w:w="85" w:type="dxa"/>
            </w:tcMar>
          </w:tcPr>
          <w:p w14:paraId="2A72CAD5" w14:textId="577C58A9" w:rsidR="00F76B66" w:rsidRPr="00D2668F" w:rsidRDefault="00B13E9A" w:rsidP="00F76B66">
            <w:pPr>
              <w:pStyle w:val="Tabletext"/>
              <w:rPr>
                <w:sz w:val="18"/>
                <w:szCs w:val="18"/>
                <w:lang w:val="ru-RU"/>
              </w:rPr>
            </w:pPr>
            <w:r w:rsidRPr="00D2668F">
              <w:rPr>
                <w:sz w:val="18"/>
                <w:szCs w:val="18"/>
                <w:lang w:val="ru-RU"/>
              </w:rPr>
              <w:t>Обладает гибкостью</w:t>
            </w:r>
            <w:r w:rsidR="00F76B66" w:rsidRPr="00D2668F">
              <w:rPr>
                <w:sz w:val="18"/>
                <w:szCs w:val="18"/>
                <w:lang w:val="ru-RU"/>
              </w:rPr>
              <w:t>.</w:t>
            </w:r>
          </w:p>
        </w:tc>
        <w:tc>
          <w:tcPr>
            <w:tcW w:w="1308" w:type="dxa"/>
            <w:tcMar>
              <w:left w:w="85" w:type="dxa"/>
              <w:right w:w="85" w:type="dxa"/>
            </w:tcMar>
          </w:tcPr>
          <w:p w14:paraId="64C31017" w14:textId="6B7F5C54" w:rsidR="00F76B66" w:rsidRPr="00D2668F" w:rsidRDefault="007738E1" w:rsidP="00F76B66">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6FFDBC3E" w14:textId="77777777" w:rsidTr="00E42795">
        <w:trPr>
          <w:jc w:val="center"/>
        </w:trPr>
        <w:tc>
          <w:tcPr>
            <w:tcW w:w="909" w:type="dxa"/>
            <w:tcMar>
              <w:left w:w="85" w:type="dxa"/>
              <w:right w:w="85" w:type="dxa"/>
            </w:tcMar>
          </w:tcPr>
          <w:p w14:paraId="4E25A11A" w14:textId="7476626C" w:rsidR="007738E1" w:rsidRPr="00D2668F" w:rsidRDefault="007738E1" w:rsidP="007738E1">
            <w:pPr>
              <w:pStyle w:val="Tabletext"/>
              <w:rPr>
                <w:rFonts w:cs="Calibri"/>
                <w:b/>
                <w:bCs/>
                <w:sz w:val="18"/>
                <w:szCs w:val="18"/>
                <w:lang w:val="ru-RU"/>
              </w:rPr>
            </w:pPr>
            <w:r w:rsidRPr="00D2668F">
              <w:rPr>
                <w:rFonts w:cs="Calibri"/>
                <w:b/>
                <w:bCs/>
                <w:sz w:val="18"/>
                <w:szCs w:val="18"/>
                <w:lang w:val="ru-RU"/>
              </w:rPr>
              <w:t>Статья 2</w:t>
            </w:r>
          </w:p>
        </w:tc>
        <w:tc>
          <w:tcPr>
            <w:tcW w:w="2104" w:type="dxa"/>
            <w:tcMar>
              <w:left w:w="85" w:type="dxa"/>
              <w:right w:w="85" w:type="dxa"/>
            </w:tcMar>
          </w:tcPr>
          <w:p w14:paraId="2FCA045D" w14:textId="0E7A249D" w:rsidR="007738E1" w:rsidRPr="00D2668F" w:rsidRDefault="007738E1" w:rsidP="007738E1">
            <w:pPr>
              <w:pStyle w:val="Tabletext"/>
              <w:rPr>
                <w:rFonts w:cs="Calibri"/>
                <w:bCs/>
                <w:sz w:val="18"/>
                <w:szCs w:val="18"/>
                <w:lang w:val="ru-RU"/>
              </w:rPr>
            </w:pPr>
            <w:r w:rsidRPr="00D2668F">
              <w:rPr>
                <w:rFonts w:cs="Calibri"/>
                <w:bCs/>
                <w:sz w:val="18"/>
                <w:szCs w:val="18"/>
                <w:lang w:val="ru-RU"/>
              </w:rPr>
              <w:t>2.1</w:t>
            </w:r>
            <w:r w:rsidRPr="00D2668F">
              <w:rPr>
                <w:rFonts w:cs="Calibri"/>
                <w:bCs/>
                <w:sz w:val="18"/>
                <w:szCs w:val="18"/>
                <w:lang w:val="ru-RU"/>
              </w:rPr>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2104" w:type="dxa"/>
            <w:tcMar>
              <w:left w:w="85" w:type="dxa"/>
              <w:right w:w="85" w:type="dxa"/>
            </w:tcMar>
          </w:tcPr>
          <w:p w14:paraId="13444070" w14:textId="12382F38" w:rsidR="007738E1" w:rsidRPr="00D2668F" w:rsidRDefault="007738E1" w:rsidP="007738E1">
            <w:pPr>
              <w:pStyle w:val="Tabletext"/>
              <w:rPr>
                <w:rFonts w:cs="Calibri"/>
                <w:bCs/>
                <w:sz w:val="18"/>
                <w:szCs w:val="18"/>
                <w:lang w:val="ru-RU"/>
              </w:rPr>
            </w:pPr>
            <w:r w:rsidRPr="00D2668F">
              <w:rPr>
                <w:rFonts w:cs="Calibri"/>
                <w:bCs/>
                <w:sz w:val="18"/>
                <w:szCs w:val="18"/>
                <w:lang w:val="ru-RU"/>
              </w:rPr>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tc>
        <w:tc>
          <w:tcPr>
            <w:tcW w:w="2047" w:type="dxa"/>
            <w:tcMar>
              <w:left w:w="85" w:type="dxa"/>
              <w:right w:w="85" w:type="dxa"/>
            </w:tcMar>
          </w:tcPr>
          <w:p w14:paraId="1CCD3D7B" w14:textId="35EE27B8" w:rsidR="007738E1" w:rsidRPr="00D2668F" w:rsidRDefault="007738E1" w:rsidP="007738E1">
            <w:pPr>
              <w:pStyle w:val="Tabletext"/>
              <w:jc w:val="center"/>
              <w:rPr>
                <w:bCs/>
                <w:sz w:val="18"/>
                <w:szCs w:val="18"/>
                <w:lang w:val="ru-RU"/>
              </w:rPr>
            </w:pPr>
            <w:r w:rsidRPr="00D2668F">
              <w:rPr>
                <w:bCs/>
                <w:sz w:val="18"/>
                <w:szCs w:val="18"/>
                <w:lang w:val="ru-RU"/>
              </w:rPr>
              <w:t>−</w:t>
            </w:r>
          </w:p>
        </w:tc>
        <w:tc>
          <w:tcPr>
            <w:tcW w:w="2047" w:type="dxa"/>
            <w:tcMar>
              <w:left w:w="85" w:type="dxa"/>
              <w:right w:w="85" w:type="dxa"/>
            </w:tcMar>
          </w:tcPr>
          <w:p w14:paraId="3A00FC8D" w14:textId="3B417648" w:rsidR="007738E1" w:rsidRPr="00D2668F" w:rsidRDefault="007738E1" w:rsidP="007738E1">
            <w:pPr>
              <w:pStyle w:val="Tabletext"/>
              <w:jc w:val="center"/>
              <w:rPr>
                <w:bCs/>
                <w:sz w:val="18"/>
                <w:szCs w:val="18"/>
                <w:lang w:val="ru-RU"/>
              </w:rPr>
            </w:pPr>
            <w:r w:rsidRPr="00D2668F">
              <w:rPr>
                <w:bCs/>
                <w:sz w:val="18"/>
                <w:szCs w:val="18"/>
                <w:lang w:val="ru-RU"/>
              </w:rPr>
              <w:t>−</w:t>
            </w:r>
          </w:p>
        </w:tc>
        <w:tc>
          <w:tcPr>
            <w:tcW w:w="1308" w:type="dxa"/>
            <w:tcMar>
              <w:left w:w="85" w:type="dxa"/>
              <w:right w:w="85" w:type="dxa"/>
            </w:tcMar>
          </w:tcPr>
          <w:p w14:paraId="4944D074" w14:textId="63969879"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2668F">
              <w:rPr>
                <w:rFonts w:cs="Calibri"/>
                <w:sz w:val="18"/>
                <w:szCs w:val="18"/>
                <w:lang w:val="ru-RU"/>
              </w:rPr>
              <w:t>.</w:t>
            </w:r>
          </w:p>
        </w:tc>
      </w:tr>
      <w:tr w:rsidR="00F76B66" w:rsidRPr="00D2668F" w14:paraId="51FA2A0E" w14:textId="77777777" w:rsidTr="00E42795">
        <w:trPr>
          <w:jc w:val="center"/>
        </w:trPr>
        <w:tc>
          <w:tcPr>
            <w:tcW w:w="909" w:type="dxa"/>
            <w:shd w:val="clear" w:color="auto" w:fill="FFFFFF"/>
            <w:tcMar>
              <w:left w:w="85" w:type="dxa"/>
              <w:right w:w="85" w:type="dxa"/>
            </w:tcMar>
          </w:tcPr>
          <w:p w14:paraId="453426E9" w14:textId="673BC1D7" w:rsidR="00F76B66" w:rsidRPr="00D2668F" w:rsidRDefault="003F44F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2</w:t>
            </w:r>
          </w:p>
        </w:tc>
        <w:tc>
          <w:tcPr>
            <w:tcW w:w="2104" w:type="dxa"/>
            <w:shd w:val="clear" w:color="auto" w:fill="FFFFFF"/>
            <w:tcMar>
              <w:left w:w="85" w:type="dxa"/>
              <w:right w:w="85" w:type="dxa"/>
            </w:tcMar>
          </w:tcPr>
          <w:p w14:paraId="408C07FF" w14:textId="2CE45F3A" w:rsidR="00F76B66" w:rsidRPr="00D2668F" w:rsidRDefault="003F44F8" w:rsidP="00F76B66">
            <w:pPr>
              <w:pStyle w:val="Tabletext"/>
              <w:rPr>
                <w:rFonts w:cs="Calibri"/>
                <w:bCs/>
                <w:sz w:val="18"/>
                <w:szCs w:val="18"/>
                <w:lang w:val="ru-RU"/>
              </w:rPr>
            </w:pPr>
            <w:r w:rsidRPr="00D2668F">
              <w:rPr>
                <w:rFonts w:cs="Calibri"/>
                <w:bCs/>
                <w:sz w:val="18"/>
                <w:szCs w:val="18"/>
                <w:lang w:val="ru-RU"/>
              </w:rPr>
              <w:t>2.2</w:t>
            </w:r>
            <w:r w:rsidRPr="00D2668F">
              <w:rPr>
                <w:rFonts w:cs="Calibri"/>
                <w:bCs/>
                <w:sz w:val="18"/>
                <w:szCs w:val="18"/>
                <w:lang w:val="ru-RU"/>
              </w:rPr>
              <w:tab/>
            </w:r>
            <w:r w:rsidRPr="00D2668F">
              <w:rPr>
                <w:rFonts w:cs="Calibri"/>
                <w:bCs/>
                <w:i/>
                <w:iCs/>
                <w:sz w:val="18"/>
                <w:szCs w:val="18"/>
                <w:lang w:val="ru-RU"/>
              </w:rPr>
              <w:t>Электросвязь</w:t>
            </w:r>
            <w:r w:rsidRPr="00D2668F">
              <w:rPr>
                <w:rFonts w:cs="Calibri"/>
                <w:bCs/>
                <w:sz w:val="18"/>
                <w:szCs w:val="18"/>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104" w:type="dxa"/>
            <w:shd w:val="clear" w:color="auto" w:fill="FFFFFF"/>
            <w:tcMar>
              <w:left w:w="85" w:type="dxa"/>
              <w:right w:w="85" w:type="dxa"/>
            </w:tcMar>
          </w:tcPr>
          <w:p w14:paraId="5B0B5344" w14:textId="0C37D232" w:rsidR="00F76B66" w:rsidRPr="00D2668F" w:rsidRDefault="00B72659" w:rsidP="00F76B66">
            <w:pPr>
              <w:pStyle w:val="Tabletext"/>
              <w:rPr>
                <w:rFonts w:cs="Calibri"/>
                <w:bCs/>
                <w:sz w:val="18"/>
                <w:szCs w:val="18"/>
                <w:lang w:val="ru-RU"/>
              </w:rPr>
            </w:pPr>
            <w:r w:rsidRPr="00D2668F">
              <w:rPr>
                <w:rFonts w:cs="Calibri"/>
                <w:bCs/>
                <w:sz w:val="18"/>
                <w:szCs w:val="18"/>
                <w:lang w:val="ru-RU"/>
              </w:rPr>
              <w:t>2.1</w:t>
            </w:r>
            <w:r w:rsidRPr="00D2668F">
              <w:rPr>
                <w:rFonts w:cs="Calibri"/>
                <w:bCs/>
                <w:sz w:val="18"/>
                <w:szCs w:val="18"/>
                <w:lang w:val="ru-RU"/>
              </w:rPr>
              <w:tab/>
            </w:r>
            <w:r w:rsidRPr="00D2668F">
              <w:rPr>
                <w:rFonts w:cs="Calibri"/>
                <w:bCs/>
                <w:i/>
                <w:iCs/>
                <w:sz w:val="18"/>
                <w:szCs w:val="18"/>
                <w:lang w:val="ru-RU"/>
              </w:rPr>
              <w:t>Электросвязь</w:t>
            </w:r>
            <w:r w:rsidRPr="00D2668F">
              <w:rPr>
                <w:rFonts w:cs="Calibri"/>
                <w:bCs/>
                <w:sz w:val="18"/>
                <w:szCs w:val="18"/>
                <w:lang w:val="ru-RU"/>
              </w:rPr>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047" w:type="dxa"/>
            <w:shd w:val="clear" w:color="auto" w:fill="FFFFFF"/>
            <w:tcMar>
              <w:left w:w="85" w:type="dxa"/>
              <w:right w:w="85" w:type="dxa"/>
            </w:tcMar>
          </w:tcPr>
          <w:p w14:paraId="22D1370D" w14:textId="3CA5E18A" w:rsidR="00F76B66" w:rsidRPr="00D2668F" w:rsidRDefault="00B13E9A" w:rsidP="00F76B66">
            <w:pPr>
              <w:pStyle w:val="Tabletext"/>
              <w:rPr>
                <w:sz w:val="18"/>
                <w:szCs w:val="18"/>
                <w:lang w:val="ru-RU"/>
              </w:rPr>
            </w:pPr>
            <w:r w:rsidRPr="00D2668F">
              <w:rPr>
                <w:sz w:val="18"/>
                <w:szCs w:val="18"/>
                <w:lang w:val="ru-RU"/>
              </w:rPr>
              <w:t>Статья охватывает существующие обычные средства передачи информации</w:t>
            </w:r>
            <w:r w:rsidR="00386158" w:rsidRPr="00D2668F">
              <w:rPr>
                <w:rFonts w:cs="Calibri"/>
                <w:sz w:val="18"/>
                <w:szCs w:val="18"/>
                <w:lang w:val="ru-RU"/>
              </w:rPr>
              <w:t>.</w:t>
            </w:r>
          </w:p>
        </w:tc>
        <w:tc>
          <w:tcPr>
            <w:tcW w:w="2047" w:type="dxa"/>
            <w:shd w:val="clear" w:color="auto" w:fill="FFFFFF"/>
            <w:tcMar>
              <w:left w:w="85" w:type="dxa"/>
              <w:right w:w="85" w:type="dxa"/>
            </w:tcMar>
          </w:tcPr>
          <w:p w14:paraId="7220653B" w14:textId="5C840DE7" w:rsidR="00F76B66" w:rsidRPr="00D2668F" w:rsidRDefault="00B13E9A" w:rsidP="00F76B66">
            <w:pPr>
              <w:pStyle w:val="Tabletext"/>
              <w:rPr>
                <w:sz w:val="18"/>
                <w:szCs w:val="18"/>
                <w:lang w:val="ru-RU"/>
              </w:rPr>
            </w:pPr>
            <w:r w:rsidRPr="00D2668F">
              <w:rPr>
                <w:sz w:val="18"/>
                <w:szCs w:val="18"/>
                <w:lang w:val="ru-RU"/>
              </w:rPr>
              <w:t>Обладает гибкостью</w:t>
            </w:r>
            <w:r w:rsidR="00F76B66" w:rsidRPr="00D2668F">
              <w:rPr>
                <w:sz w:val="18"/>
                <w:szCs w:val="18"/>
                <w:lang w:val="ru-RU"/>
              </w:rPr>
              <w:t>.</w:t>
            </w:r>
          </w:p>
        </w:tc>
        <w:tc>
          <w:tcPr>
            <w:tcW w:w="1308" w:type="dxa"/>
            <w:shd w:val="clear" w:color="auto" w:fill="FFFFFF"/>
            <w:tcMar>
              <w:left w:w="85" w:type="dxa"/>
              <w:right w:w="85" w:type="dxa"/>
            </w:tcMar>
          </w:tcPr>
          <w:p w14:paraId="0D780F93" w14:textId="2E88CCDE" w:rsidR="00F76B66" w:rsidRPr="00D2668F" w:rsidRDefault="00DC72D3" w:rsidP="00F76B66">
            <w:pPr>
              <w:pStyle w:val="Tabletext"/>
              <w:rPr>
                <w:b/>
                <w:sz w:val="18"/>
                <w:szCs w:val="18"/>
                <w:lang w:val="ru-RU"/>
              </w:rPr>
            </w:pPr>
            <w:r w:rsidRPr="00D2668F">
              <w:rPr>
                <w:b/>
                <w:sz w:val="18"/>
                <w:szCs w:val="18"/>
                <w:lang w:val="ru-RU"/>
              </w:rPr>
              <w:t>В Статье 2 даются те же определения, что и Уставе</w:t>
            </w:r>
            <w:r w:rsidR="00C010CA" w:rsidRPr="00D2668F">
              <w:rPr>
                <w:b/>
                <w:sz w:val="18"/>
                <w:szCs w:val="18"/>
                <w:lang w:val="ru-RU"/>
              </w:rPr>
              <w:t>,</w:t>
            </w:r>
            <w:r w:rsidRPr="00D2668F">
              <w:rPr>
                <w:b/>
                <w:sz w:val="18"/>
                <w:szCs w:val="18"/>
                <w:lang w:val="ru-RU"/>
              </w:rPr>
              <w:t xml:space="preserve"> и</w:t>
            </w:r>
            <w:r w:rsidR="00C010CA" w:rsidRPr="00D2668F">
              <w:rPr>
                <w:b/>
                <w:sz w:val="18"/>
                <w:szCs w:val="18"/>
                <w:lang w:val="ru-RU"/>
              </w:rPr>
              <w:t> </w:t>
            </w:r>
            <w:r w:rsidRPr="00D2668F">
              <w:rPr>
                <w:b/>
                <w:sz w:val="18"/>
                <w:szCs w:val="18"/>
                <w:lang w:val="ru-RU"/>
              </w:rPr>
              <w:t xml:space="preserve">Конвенции, что </w:t>
            </w:r>
            <w:proofErr w:type="spellStart"/>
            <w:proofErr w:type="gramStart"/>
            <w:r w:rsidRPr="00D2668F">
              <w:rPr>
                <w:b/>
                <w:sz w:val="18"/>
                <w:szCs w:val="18"/>
                <w:lang w:val="ru-RU"/>
              </w:rPr>
              <w:t>поддер</w:t>
            </w:r>
            <w:r w:rsidR="00C010CA" w:rsidRPr="00D2668F">
              <w:rPr>
                <w:b/>
                <w:sz w:val="18"/>
                <w:szCs w:val="18"/>
                <w:lang w:val="ru-RU"/>
              </w:rPr>
              <w:t>-</w:t>
            </w:r>
            <w:r w:rsidRPr="00D2668F">
              <w:rPr>
                <w:b/>
                <w:sz w:val="18"/>
                <w:szCs w:val="18"/>
                <w:lang w:val="ru-RU"/>
              </w:rPr>
              <w:t>живается</w:t>
            </w:r>
            <w:proofErr w:type="spellEnd"/>
            <w:proofErr w:type="gramEnd"/>
            <w:r w:rsidRPr="00D2668F">
              <w:rPr>
                <w:bCs/>
                <w:sz w:val="18"/>
                <w:szCs w:val="18"/>
                <w:lang w:val="ru-RU"/>
              </w:rPr>
              <w:t>.</w:t>
            </w:r>
          </w:p>
        </w:tc>
      </w:tr>
      <w:tr w:rsidR="007738E1" w:rsidRPr="00D2668F" w14:paraId="2269AAE6" w14:textId="77777777" w:rsidTr="00E42795">
        <w:trPr>
          <w:jc w:val="center"/>
        </w:trPr>
        <w:tc>
          <w:tcPr>
            <w:tcW w:w="909" w:type="dxa"/>
            <w:tcMar>
              <w:left w:w="85" w:type="dxa"/>
              <w:right w:w="85" w:type="dxa"/>
            </w:tcMar>
          </w:tcPr>
          <w:p w14:paraId="0EF9971D" w14:textId="617F632A" w:rsidR="007738E1" w:rsidRPr="00D2668F" w:rsidRDefault="007738E1" w:rsidP="00D76093">
            <w:pPr>
              <w:pStyle w:val="Tabletext"/>
              <w:keepNext/>
              <w:keepLines/>
              <w:rPr>
                <w:rFonts w:cs="Calibri"/>
                <w:b/>
                <w:bCs/>
                <w:sz w:val="18"/>
                <w:szCs w:val="18"/>
                <w:lang w:val="ru-RU"/>
              </w:rPr>
            </w:pPr>
            <w:r w:rsidRPr="00D2668F">
              <w:rPr>
                <w:rFonts w:cs="Calibri"/>
                <w:b/>
                <w:bCs/>
                <w:sz w:val="18"/>
                <w:szCs w:val="18"/>
                <w:lang w:val="ru-RU"/>
              </w:rPr>
              <w:lastRenderedPageBreak/>
              <w:t>Статья 2</w:t>
            </w:r>
          </w:p>
        </w:tc>
        <w:tc>
          <w:tcPr>
            <w:tcW w:w="2104" w:type="dxa"/>
            <w:tcMar>
              <w:left w:w="85" w:type="dxa"/>
              <w:right w:w="85" w:type="dxa"/>
            </w:tcMar>
          </w:tcPr>
          <w:p w14:paraId="289E6292" w14:textId="1E8A6F4D" w:rsidR="007738E1" w:rsidRPr="00D2668F" w:rsidRDefault="007738E1" w:rsidP="007738E1">
            <w:pPr>
              <w:pStyle w:val="Tabletext"/>
              <w:rPr>
                <w:rFonts w:cs="Calibri"/>
                <w:bCs/>
                <w:sz w:val="18"/>
                <w:szCs w:val="18"/>
                <w:lang w:val="ru-RU"/>
              </w:rPr>
            </w:pPr>
            <w:r w:rsidRPr="00D2668F">
              <w:rPr>
                <w:rFonts w:cs="Calibri"/>
                <w:bCs/>
                <w:sz w:val="18"/>
                <w:szCs w:val="18"/>
                <w:lang w:val="ru-RU"/>
              </w:rPr>
              <w:t>2.3</w:t>
            </w:r>
            <w:r w:rsidRPr="00D2668F">
              <w:rPr>
                <w:rFonts w:cs="Calibri"/>
                <w:bCs/>
                <w:sz w:val="18"/>
                <w:szCs w:val="18"/>
                <w:lang w:val="ru-RU"/>
              </w:rPr>
              <w:tab/>
            </w:r>
            <w:r w:rsidRPr="00D2668F">
              <w:rPr>
                <w:rFonts w:cs="Calibri"/>
                <w:bCs/>
                <w:i/>
                <w:iCs/>
                <w:sz w:val="18"/>
                <w:szCs w:val="18"/>
                <w:lang w:val="ru-RU"/>
              </w:rPr>
              <w:t>Услуга международной электросвязи</w:t>
            </w:r>
            <w:r w:rsidRPr="00D2668F">
              <w:rPr>
                <w:rFonts w:cs="Calibri"/>
                <w:bCs/>
                <w:sz w:val="18"/>
                <w:szCs w:val="18"/>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c>
          <w:tcPr>
            <w:tcW w:w="2104" w:type="dxa"/>
            <w:tcMar>
              <w:left w:w="85" w:type="dxa"/>
              <w:right w:w="85" w:type="dxa"/>
            </w:tcMar>
          </w:tcPr>
          <w:p w14:paraId="0F4B0B58" w14:textId="633FFFC4" w:rsidR="007738E1" w:rsidRPr="00D2668F" w:rsidRDefault="007738E1" w:rsidP="007738E1">
            <w:pPr>
              <w:pStyle w:val="Tabletext"/>
              <w:rPr>
                <w:rFonts w:cs="Calibri"/>
                <w:bCs/>
                <w:sz w:val="18"/>
                <w:szCs w:val="18"/>
                <w:lang w:val="ru-RU"/>
              </w:rPr>
            </w:pPr>
            <w:r w:rsidRPr="00D2668F">
              <w:rPr>
                <w:rFonts w:cs="Calibri"/>
                <w:bCs/>
                <w:sz w:val="18"/>
                <w:szCs w:val="18"/>
                <w:lang w:val="ru-RU"/>
              </w:rPr>
              <w:t>2.2</w:t>
            </w:r>
            <w:r w:rsidRPr="00D2668F">
              <w:rPr>
                <w:rFonts w:cs="Calibri"/>
                <w:bCs/>
                <w:sz w:val="18"/>
                <w:szCs w:val="18"/>
                <w:lang w:val="ru-RU"/>
              </w:rPr>
              <w:tab/>
            </w:r>
            <w:r w:rsidRPr="00D2668F">
              <w:rPr>
                <w:rFonts w:cs="Calibri"/>
                <w:bCs/>
                <w:i/>
                <w:iCs/>
                <w:sz w:val="18"/>
                <w:szCs w:val="18"/>
                <w:lang w:val="ru-RU"/>
              </w:rPr>
              <w:t>Международная служба электросвязи</w:t>
            </w:r>
            <w:r w:rsidRPr="00D2668F">
              <w:rPr>
                <w:rFonts w:cs="Calibri"/>
                <w:bCs/>
                <w:sz w:val="18"/>
                <w:szCs w:val="18"/>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2047" w:type="dxa"/>
            <w:tcMar>
              <w:left w:w="85" w:type="dxa"/>
              <w:right w:w="85" w:type="dxa"/>
            </w:tcMar>
          </w:tcPr>
          <w:p w14:paraId="6ACEAF3D" w14:textId="44971FAE" w:rsidR="007738E1" w:rsidRPr="00D2668F" w:rsidRDefault="00DC72D3" w:rsidP="007738E1">
            <w:pPr>
              <w:pStyle w:val="Tabletext"/>
              <w:rPr>
                <w:sz w:val="18"/>
                <w:szCs w:val="18"/>
                <w:lang w:val="ru-RU"/>
              </w:rPr>
            </w:pPr>
            <w:r w:rsidRPr="00D2668F">
              <w:rPr>
                <w:sz w:val="18"/>
                <w:lang w:val="ru-RU"/>
              </w:rPr>
              <w:t xml:space="preserve">Статья делает возможным для любой эксплуатационной организации непредвзято устанавливать </w:t>
            </w:r>
            <w:r w:rsidR="00980EE4" w:rsidRPr="00D2668F">
              <w:rPr>
                <w:sz w:val="18"/>
                <w:lang w:val="ru-RU"/>
              </w:rPr>
              <w:t>сетевые услуги с другими эксплуатационными организациями</w:t>
            </w:r>
            <w:r w:rsidR="007738E1" w:rsidRPr="00D2668F">
              <w:rPr>
                <w:sz w:val="18"/>
                <w:lang w:val="ru-RU"/>
              </w:rPr>
              <w:t>.</w:t>
            </w:r>
          </w:p>
        </w:tc>
        <w:tc>
          <w:tcPr>
            <w:tcW w:w="2047" w:type="dxa"/>
            <w:tcMar>
              <w:left w:w="85" w:type="dxa"/>
              <w:right w:w="85" w:type="dxa"/>
            </w:tcMar>
          </w:tcPr>
          <w:p w14:paraId="3B29F3E2" w14:textId="540CB9A6" w:rsidR="007738E1" w:rsidRPr="00D2668F" w:rsidRDefault="00351C69" w:rsidP="007738E1">
            <w:pPr>
              <w:pStyle w:val="Tabletext"/>
              <w:rPr>
                <w:sz w:val="18"/>
                <w:szCs w:val="18"/>
                <w:lang w:val="ru-RU"/>
              </w:rPr>
            </w:pPr>
            <w:r w:rsidRPr="00D2668F">
              <w:rPr>
                <w:sz w:val="18"/>
                <w:lang w:val="ru-RU"/>
              </w:rPr>
              <w:t>Будущие технологии охватываются этим положением благодаря использованию выражения "</w:t>
            </w:r>
            <w:r w:rsidRPr="00D2668F">
              <w:rPr>
                <w:rFonts w:cs="Calibri"/>
                <w:bCs/>
                <w:sz w:val="18"/>
                <w:szCs w:val="18"/>
                <w:lang w:val="ru-RU"/>
              </w:rPr>
              <w:t>станции любого типа"</w:t>
            </w:r>
            <w:r w:rsidR="007738E1" w:rsidRPr="00D2668F">
              <w:rPr>
                <w:rFonts w:cs="Calibri"/>
                <w:sz w:val="18"/>
                <w:szCs w:val="18"/>
                <w:lang w:val="ru-RU"/>
              </w:rPr>
              <w:t>.</w:t>
            </w:r>
          </w:p>
        </w:tc>
        <w:tc>
          <w:tcPr>
            <w:tcW w:w="1308" w:type="dxa"/>
            <w:tcMar>
              <w:left w:w="85" w:type="dxa"/>
              <w:right w:w="85" w:type="dxa"/>
            </w:tcMar>
          </w:tcPr>
          <w:p w14:paraId="2481CB86" w14:textId="12C40915"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2668F">
              <w:rPr>
                <w:rFonts w:cs="Calibri"/>
                <w:sz w:val="18"/>
                <w:szCs w:val="18"/>
                <w:lang w:val="ru-RU"/>
              </w:rPr>
              <w:t>.</w:t>
            </w:r>
          </w:p>
        </w:tc>
      </w:tr>
      <w:tr w:rsidR="00F76B66" w:rsidRPr="00D2668F" w14:paraId="5B9E09C3" w14:textId="77777777" w:rsidTr="00E42795">
        <w:trPr>
          <w:jc w:val="center"/>
        </w:trPr>
        <w:tc>
          <w:tcPr>
            <w:tcW w:w="909" w:type="dxa"/>
            <w:tcMar>
              <w:left w:w="85" w:type="dxa"/>
              <w:right w:w="85" w:type="dxa"/>
            </w:tcMar>
          </w:tcPr>
          <w:p w14:paraId="5B838120" w14:textId="131E17D9" w:rsidR="00F76B66" w:rsidRPr="00D2668F" w:rsidRDefault="003F44F8"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2</w:t>
            </w:r>
          </w:p>
        </w:tc>
        <w:tc>
          <w:tcPr>
            <w:tcW w:w="2104" w:type="dxa"/>
            <w:tcMar>
              <w:left w:w="85" w:type="dxa"/>
              <w:right w:w="85" w:type="dxa"/>
            </w:tcMar>
          </w:tcPr>
          <w:p w14:paraId="408E095E" w14:textId="7A99EF1D" w:rsidR="00F76B66" w:rsidRPr="00D2668F" w:rsidRDefault="003F44F8" w:rsidP="00F76B66">
            <w:pPr>
              <w:pStyle w:val="Tabletext"/>
              <w:rPr>
                <w:rFonts w:cs="Calibri"/>
                <w:bCs/>
                <w:sz w:val="18"/>
                <w:szCs w:val="18"/>
                <w:lang w:val="ru-RU"/>
              </w:rPr>
            </w:pPr>
            <w:r w:rsidRPr="00D2668F">
              <w:rPr>
                <w:rFonts w:cs="Calibri"/>
                <w:bCs/>
                <w:sz w:val="18"/>
                <w:szCs w:val="18"/>
                <w:lang w:val="ru-RU"/>
              </w:rPr>
              <w:t>2.4</w:t>
            </w:r>
            <w:r w:rsidRPr="00D2668F">
              <w:rPr>
                <w:rFonts w:cs="Calibri"/>
                <w:bCs/>
                <w:sz w:val="18"/>
                <w:szCs w:val="18"/>
                <w:lang w:val="ru-RU"/>
              </w:rPr>
              <w:tab/>
            </w:r>
            <w:r w:rsidRPr="00D2668F">
              <w:rPr>
                <w:rFonts w:cs="Calibri"/>
                <w:bCs/>
                <w:i/>
                <w:iCs/>
                <w:sz w:val="18"/>
                <w:szCs w:val="18"/>
                <w:lang w:val="ru-RU"/>
              </w:rPr>
              <w:t>Правительственная электросвязь</w:t>
            </w:r>
            <w:r w:rsidRPr="00D2668F">
              <w:rPr>
                <w:rFonts w:cs="Calibri"/>
                <w:bCs/>
                <w:sz w:val="18"/>
                <w:szCs w:val="18"/>
                <w:lang w:val="ru-RU"/>
              </w:rPr>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p>
        </w:tc>
        <w:tc>
          <w:tcPr>
            <w:tcW w:w="2104" w:type="dxa"/>
            <w:tcMar>
              <w:left w:w="85" w:type="dxa"/>
              <w:right w:w="85" w:type="dxa"/>
            </w:tcMar>
          </w:tcPr>
          <w:p w14:paraId="3363C4D4" w14:textId="16ED7712" w:rsidR="00F76B66" w:rsidRPr="00D2668F" w:rsidRDefault="00B72659" w:rsidP="00F76B66">
            <w:pPr>
              <w:pStyle w:val="Tabletext"/>
              <w:rPr>
                <w:rFonts w:cs="Calibri"/>
                <w:bCs/>
                <w:sz w:val="18"/>
                <w:szCs w:val="18"/>
                <w:lang w:val="ru-RU"/>
              </w:rPr>
            </w:pPr>
            <w:r w:rsidRPr="00D2668F">
              <w:rPr>
                <w:rFonts w:cs="Calibri"/>
                <w:bCs/>
                <w:sz w:val="18"/>
                <w:szCs w:val="18"/>
                <w:lang w:val="ru-RU"/>
              </w:rPr>
              <w:t>2.3</w:t>
            </w:r>
            <w:r w:rsidRPr="00D2668F">
              <w:rPr>
                <w:rFonts w:cs="Calibri"/>
                <w:bCs/>
                <w:sz w:val="18"/>
                <w:szCs w:val="18"/>
                <w:lang w:val="ru-RU"/>
              </w:rPr>
              <w:tab/>
            </w:r>
            <w:r w:rsidRPr="00D2668F">
              <w:rPr>
                <w:rFonts w:cs="Calibri"/>
                <w:bCs/>
                <w:i/>
                <w:iCs/>
                <w:sz w:val="18"/>
                <w:szCs w:val="18"/>
                <w:lang w:val="ru-RU"/>
              </w:rPr>
              <w:t>Правительственная электросвязь</w:t>
            </w:r>
            <w:r w:rsidRPr="00D2668F">
              <w:rPr>
                <w:rFonts w:cs="Calibri"/>
                <w:bCs/>
                <w:sz w:val="18"/>
                <w:szCs w:val="18"/>
                <w:lang w:val="ru-RU"/>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t>
            </w:r>
          </w:p>
        </w:tc>
        <w:tc>
          <w:tcPr>
            <w:tcW w:w="2047" w:type="dxa"/>
            <w:tcMar>
              <w:left w:w="85" w:type="dxa"/>
              <w:right w:w="85" w:type="dxa"/>
            </w:tcMar>
          </w:tcPr>
          <w:p w14:paraId="5672B225" w14:textId="46F6D179" w:rsidR="00F76B66" w:rsidRPr="00D2668F" w:rsidRDefault="00081A11" w:rsidP="00F76B66">
            <w:pPr>
              <w:pStyle w:val="Tabletext"/>
              <w:rPr>
                <w:sz w:val="18"/>
                <w:szCs w:val="18"/>
                <w:lang w:val="ru-RU"/>
              </w:rPr>
            </w:pPr>
            <w:r w:rsidRPr="00D2668F">
              <w:rPr>
                <w:sz w:val="18"/>
                <w:lang w:val="ru-RU"/>
              </w:rPr>
              <w:t>Статья включает приемлемое в настоящее время определение ветвей государственной власти и безопасности</w:t>
            </w:r>
            <w:r w:rsidR="00F76B66" w:rsidRPr="00D2668F">
              <w:rPr>
                <w:sz w:val="18"/>
                <w:lang w:val="ru-RU"/>
              </w:rPr>
              <w:t>.</w:t>
            </w:r>
          </w:p>
        </w:tc>
        <w:tc>
          <w:tcPr>
            <w:tcW w:w="2047" w:type="dxa"/>
            <w:tcMar>
              <w:left w:w="85" w:type="dxa"/>
              <w:right w:w="85" w:type="dxa"/>
            </w:tcMar>
          </w:tcPr>
          <w:p w14:paraId="07A38A2D" w14:textId="321AE1D7" w:rsidR="00F76B66" w:rsidRPr="00D2668F" w:rsidRDefault="00081A11" w:rsidP="00F76B66">
            <w:pPr>
              <w:pStyle w:val="Tabletext"/>
              <w:rPr>
                <w:sz w:val="18"/>
                <w:szCs w:val="18"/>
                <w:lang w:val="ru-RU"/>
              </w:rPr>
            </w:pPr>
            <w:r w:rsidRPr="00D2668F">
              <w:rPr>
                <w:sz w:val="18"/>
                <w:lang w:val="ru-RU"/>
              </w:rPr>
              <w:t>Это положение не охватывает другие имеющие решающее значение ветви государственной власти</w:t>
            </w:r>
            <w:r w:rsidR="00F76B66" w:rsidRPr="00D2668F">
              <w:rPr>
                <w:sz w:val="18"/>
                <w:lang w:val="ru-RU"/>
              </w:rPr>
              <w:t xml:space="preserve">. </w:t>
            </w:r>
            <w:r w:rsidR="007C7B3A" w:rsidRPr="00D2668F">
              <w:rPr>
                <w:sz w:val="18"/>
                <w:lang w:val="ru-RU"/>
              </w:rPr>
              <w:t>В него следует включить правоохранительные органы и все ветви государственной власти</w:t>
            </w:r>
            <w:r w:rsidR="00F76B66" w:rsidRPr="00D2668F">
              <w:rPr>
                <w:sz w:val="18"/>
                <w:lang w:val="ru-RU"/>
              </w:rPr>
              <w:t>.</w:t>
            </w:r>
          </w:p>
        </w:tc>
        <w:tc>
          <w:tcPr>
            <w:tcW w:w="1308" w:type="dxa"/>
            <w:tcMar>
              <w:left w:w="85" w:type="dxa"/>
              <w:right w:w="85" w:type="dxa"/>
            </w:tcMar>
          </w:tcPr>
          <w:p w14:paraId="06FE0F4F" w14:textId="0B4CC2E9" w:rsidR="00F76B66" w:rsidRPr="00D2668F" w:rsidRDefault="007C7B3A" w:rsidP="00F76B66">
            <w:pPr>
              <w:pStyle w:val="Tabletext"/>
              <w:rPr>
                <w:b/>
                <w:sz w:val="18"/>
                <w:szCs w:val="18"/>
                <w:lang w:val="ru-RU"/>
              </w:rPr>
            </w:pPr>
            <w:r w:rsidRPr="00D2668F">
              <w:rPr>
                <w:b/>
                <w:sz w:val="18"/>
                <w:lang w:val="ru-RU"/>
              </w:rPr>
              <w:t xml:space="preserve">Следует включить другие имеющие решающее значение ветви </w:t>
            </w:r>
            <w:proofErr w:type="spellStart"/>
            <w:proofErr w:type="gramStart"/>
            <w:r w:rsidRPr="00D2668F">
              <w:rPr>
                <w:b/>
                <w:sz w:val="18"/>
                <w:lang w:val="ru-RU"/>
              </w:rPr>
              <w:t>государствен</w:t>
            </w:r>
            <w:proofErr w:type="spellEnd"/>
            <w:r w:rsidR="00C010CA" w:rsidRPr="00D2668F">
              <w:rPr>
                <w:b/>
                <w:sz w:val="18"/>
                <w:lang w:val="ru-RU"/>
              </w:rPr>
              <w:t>-</w:t>
            </w:r>
            <w:r w:rsidRPr="00D2668F">
              <w:rPr>
                <w:b/>
                <w:sz w:val="18"/>
                <w:lang w:val="ru-RU"/>
              </w:rPr>
              <w:t>ной</w:t>
            </w:r>
            <w:proofErr w:type="gramEnd"/>
            <w:r w:rsidRPr="00D2668F">
              <w:rPr>
                <w:b/>
                <w:sz w:val="18"/>
                <w:lang w:val="ru-RU"/>
              </w:rPr>
              <w:t xml:space="preserve"> власти, такие как </w:t>
            </w:r>
            <w:proofErr w:type="spellStart"/>
            <w:r w:rsidRPr="00D2668F">
              <w:rPr>
                <w:b/>
                <w:sz w:val="18"/>
                <w:lang w:val="ru-RU"/>
              </w:rPr>
              <w:t>правоохрани</w:t>
            </w:r>
            <w:proofErr w:type="spellEnd"/>
            <w:r w:rsidR="00C010CA" w:rsidRPr="00D2668F">
              <w:rPr>
                <w:b/>
                <w:sz w:val="18"/>
                <w:lang w:val="ru-RU"/>
              </w:rPr>
              <w:t>-</w:t>
            </w:r>
            <w:r w:rsidRPr="00D2668F">
              <w:rPr>
                <w:b/>
                <w:sz w:val="18"/>
                <w:lang w:val="ru-RU"/>
              </w:rPr>
              <w:t>тельные органы</w:t>
            </w:r>
            <w:r w:rsidR="00386158" w:rsidRPr="00D2668F">
              <w:rPr>
                <w:rFonts w:cs="Calibri"/>
                <w:sz w:val="18"/>
                <w:szCs w:val="18"/>
                <w:lang w:val="ru-RU"/>
              </w:rPr>
              <w:t>.</w:t>
            </w:r>
          </w:p>
        </w:tc>
      </w:tr>
      <w:tr w:rsidR="00F76B66" w:rsidRPr="00D2668F" w14:paraId="46B8F16A" w14:textId="77777777" w:rsidTr="00E42795">
        <w:trPr>
          <w:jc w:val="center"/>
        </w:trPr>
        <w:tc>
          <w:tcPr>
            <w:tcW w:w="909" w:type="dxa"/>
            <w:tcMar>
              <w:left w:w="85" w:type="dxa"/>
              <w:right w:w="85" w:type="dxa"/>
            </w:tcMar>
          </w:tcPr>
          <w:p w14:paraId="0C930BD7" w14:textId="0834F7E2" w:rsidR="00F76B66" w:rsidRPr="00D2668F" w:rsidRDefault="00B72659" w:rsidP="00F76B66">
            <w:pPr>
              <w:pStyle w:val="Tabletext"/>
              <w:rPr>
                <w:rFonts w:cs="Calibri"/>
                <w:b/>
                <w:bCs/>
                <w:sz w:val="18"/>
                <w:szCs w:val="18"/>
                <w:lang w:val="ru-RU"/>
              </w:rPr>
            </w:pPr>
            <w:r w:rsidRPr="00D2668F">
              <w:rPr>
                <w:rFonts w:cs="Calibri"/>
                <w:b/>
                <w:bCs/>
                <w:sz w:val="18"/>
                <w:szCs w:val="18"/>
                <w:lang w:val="ru-RU"/>
              </w:rPr>
              <w:t>Статья</w:t>
            </w:r>
            <w:r w:rsidR="00F76B66" w:rsidRPr="00D2668F">
              <w:rPr>
                <w:rFonts w:cs="Calibri"/>
                <w:b/>
                <w:bCs/>
                <w:sz w:val="18"/>
                <w:szCs w:val="18"/>
                <w:lang w:val="ru-RU"/>
              </w:rPr>
              <w:t xml:space="preserve"> 2</w:t>
            </w:r>
          </w:p>
        </w:tc>
        <w:tc>
          <w:tcPr>
            <w:tcW w:w="2104" w:type="dxa"/>
            <w:tcMar>
              <w:left w:w="85" w:type="dxa"/>
              <w:right w:w="85" w:type="dxa"/>
            </w:tcMar>
          </w:tcPr>
          <w:p w14:paraId="4ADA716D" w14:textId="756EA2FA" w:rsidR="00F76B66" w:rsidRPr="00D2668F" w:rsidRDefault="003F44F8" w:rsidP="00F76B66">
            <w:pPr>
              <w:pStyle w:val="Tabletext"/>
              <w:rPr>
                <w:rFonts w:cs="Calibri"/>
                <w:bCs/>
                <w:sz w:val="18"/>
                <w:szCs w:val="18"/>
                <w:lang w:val="ru-RU"/>
              </w:rPr>
            </w:pPr>
            <w:r w:rsidRPr="00D2668F">
              <w:rPr>
                <w:rFonts w:cs="Calibri"/>
                <w:bCs/>
                <w:sz w:val="18"/>
                <w:szCs w:val="18"/>
                <w:lang w:val="ru-RU"/>
              </w:rPr>
              <w:t>2.5</w:t>
            </w:r>
            <w:r w:rsidRPr="00D2668F">
              <w:rPr>
                <w:rFonts w:cs="Calibri"/>
                <w:bCs/>
                <w:sz w:val="18"/>
                <w:szCs w:val="18"/>
                <w:lang w:val="ru-RU"/>
              </w:rPr>
              <w:tab/>
            </w:r>
            <w:r w:rsidRPr="00D2668F">
              <w:rPr>
                <w:rFonts w:cs="Calibri"/>
                <w:bCs/>
                <w:i/>
                <w:iCs/>
                <w:sz w:val="18"/>
                <w:szCs w:val="18"/>
                <w:lang w:val="ru-RU"/>
              </w:rPr>
              <w:t>Служебная электросвязь</w:t>
            </w:r>
            <w:r w:rsidRPr="00D2668F">
              <w:rPr>
                <w:rFonts w:cs="Calibri"/>
                <w:bCs/>
                <w:sz w:val="18"/>
                <w:szCs w:val="18"/>
                <w:lang w:val="ru-RU"/>
              </w:rPr>
              <w:t>: Электросвязь, относящаяся к международной электросвязи общего пользования и осуществляемая между:</w:t>
            </w:r>
          </w:p>
          <w:p w14:paraId="180B4B31" w14:textId="77777777" w:rsidR="003F44F8" w:rsidRPr="00D2668F" w:rsidRDefault="003F44F8" w:rsidP="00B846EF">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Государствами-Членами;</w:t>
            </w:r>
          </w:p>
          <w:p w14:paraId="25F479FA" w14:textId="727F657C" w:rsidR="00F76B66" w:rsidRPr="00D2668F" w:rsidRDefault="003F44F8" w:rsidP="00B846EF">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уполномоченными эксплуатационными организациями; и</w:t>
            </w:r>
          </w:p>
          <w:p w14:paraId="2EF83759" w14:textId="3CBB81C6" w:rsidR="00F76B66" w:rsidRPr="00D2668F" w:rsidRDefault="003F44F8" w:rsidP="00B846EF">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 xml:space="preserve">Председателем Совета, </w:t>
            </w:r>
            <w:r w:rsidRPr="00D2668F">
              <w:rPr>
                <w:rFonts w:cs="Calibri"/>
                <w:bCs/>
                <w:sz w:val="18"/>
                <w:szCs w:val="18"/>
                <w:lang w:val="ru-RU"/>
              </w:rPr>
              <w:lastRenderedPageBreak/>
              <w:t xml:space="preserve">Генеральным секретарем, заместителем Генерального секретаря, Директорами Бюро, членами </w:t>
            </w:r>
            <w:proofErr w:type="spellStart"/>
            <w:r w:rsidRPr="00D2668F">
              <w:rPr>
                <w:rFonts w:cs="Calibri"/>
                <w:bCs/>
                <w:sz w:val="18"/>
                <w:szCs w:val="18"/>
                <w:lang w:val="ru-RU"/>
              </w:rPr>
              <w:t>Радиорегламентар</w:t>
            </w:r>
            <w:r w:rsidR="00B846EF" w:rsidRPr="00D2668F">
              <w:rPr>
                <w:rFonts w:cs="Calibri"/>
                <w:bCs/>
                <w:sz w:val="18"/>
                <w:szCs w:val="18"/>
                <w:lang w:val="ru-RU"/>
              </w:rPr>
              <w:t>-</w:t>
            </w:r>
            <w:r w:rsidRPr="00D2668F">
              <w:rPr>
                <w:rFonts w:cs="Calibri"/>
                <w:bCs/>
                <w:sz w:val="18"/>
                <w:szCs w:val="18"/>
                <w:lang w:val="ru-RU"/>
              </w:rPr>
              <w:t>ного</w:t>
            </w:r>
            <w:proofErr w:type="spellEnd"/>
            <w:r w:rsidRPr="00D2668F">
              <w:rPr>
                <w:rFonts w:cs="Calibri"/>
                <w:bCs/>
                <w:sz w:val="18"/>
                <w:szCs w:val="18"/>
                <w:lang w:val="ru-RU"/>
              </w:rPr>
              <w:t xml:space="preserve">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tc>
        <w:tc>
          <w:tcPr>
            <w:tcW w:w="2104" w:type="dxa"/>
            <w:tcMar>
              <w:left w:w="85" w:type="dxa"/>
              <w:right w:w="85" w:type="dxa"/>
            </w:tcMar>
          </w:tcPr>
          <w:p w14:paraId="01BF0274" w14:textId="507CB244" w:rsidR="00F76B66" w:rsidRPr="00D2668F" w:rsidRDefault="00F76B66" w:rsidP="00F76B66">
            <w:pPr>
              <w:pStyle w:val="Tabletext"/>
              <w:rPr>
                <w:rFonts w:cs="Calibri"/>
                <w:bCs/>
                <w:sz w:val="18"/>
                <w:szCs w:val="18"/>
                <w:lang w:val="ru-RU"/>
              </w:rPr>
            </w:pPr>
            <w:r w:rsidRPr="00D2668F">
              <w:rPr>
                <w:rFonts w:cs="Calibri"/>
                <w:bCs/>
                <w:sz w:val="18"/>
                <w:szCs w:val="18"/>
                <w:lang w:val="ru-RU"/>
              </w:rPr>
              <w:lastRenderedPageBreak/>
              <w:t>2.</w:t>
            </w:r>
            <w:r w:rsidR="00B72659" w:rsidRPr="00D2668F">
              <w:rPr>
                <w:rFonts w:cs="Calibri"/>
                <w:bCs/>
                <w:sz w:val="18"/>
                <w:szCs w:val="18"/>
                <w:lang w:val="ru-RU"/>
              </w:rPr>
              <w:t>4</w:t>
            </w:r>
            <w:r w:rsidR="00B72659" w:rsidRPr="00D2668F">
              <w:rPr>
                <w:rFonts w:cs="Calibri"/>
                <w:bCs/>
                <w:sz w:val="18"/>
                <w:szCs w:val="18"/>
                <w:lang w:val="ru-RU"/>
              </w:rPr>
              <w:tab/>
            </w:r>
            <w:r w:rsidR="00B72659" w:rsidRPr="00D2668F">
              <w:rPr>
                <w:rFonts w:cs="Calibri"/>
                <w:bCs/>
                <w:i/>
                <w:iCs/>
                <w:sz w:val="18"/>
                <w:szCs w:val="18"/>
                <w:lang w:val="ru-RU"/>
              </w:rPr>
              <w:t>Служебная электросвязь</w:t>
            </w:r>
            <w:r w:rsidRPr="00D2668F">
              <w:rPr>
                <w:rFonts w:cs="Calibri"/>
                <w:bCs/>
                <w:sz w:val="18"/>
                <w:szCs w:val="18"/>
                <w:lang w:val="ru-RU"/>
              </w:rPr>
              <w:t xml:space="preserve">: </w:t>
            </w:r>
            <w:r w:rsidR="00B72659" w:rsidRPr="00D2668F">
              <w:rPr>
                <w:rFonts w:cs="Calibri"/>
                <w:bCs/>
                <w:sz w:val="18"/>
                <w:szCs w:val="18"/>
                <w:lang w:val="ru-RU"/>
              </w:rPr>
              <w:t>Электросвязь, относящаяся к международной электросвязи общего пользования, обмен которой производится между:</w:t>
            </w:r>
          </w:p>
          <w:p w14:paraId="17CDC92D" w14:textId="288DA58E" w:rsidR="00F76B66" w:rsidRPr="00D2668F" w:rsidRDefault="00B72659" w:rsidP="00B72659">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администрациями;</w:t>
            </w:r>
          </w:p>
          <w:p w14:paraId="4CAB7D32" w14:textId="4D189BB5" w:rsidR="00F76B66" w:rsidRPr="00D2668F" w:rsidRDefault="00B72659" w:rsidP="00B72659">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признанными частными эксплуатационными организациями; и</w:t>
            </w:r>
          </w:p>
          <w:p w14:paraId="69EEBA55" w14:textId="74122380" w:rsidR="00F76B66" w:rsidRPr="00D2668F" w:rsidRDefault="00B72659" w:rsidP="00B72659">
            <w:pPr>
              <w:pStyle w:val="Tabletext"/>
              <w:ind w:left="284" w:hanging="284"/>
              <w:rPr>
                <w:rFonts w:cs="Calibri"/>
                <w:bCs/>
                <w:sz w:val="18"/>
                <w:szCs w:val="18"/>
                <w:lang w:val="ru-RU"/>
              </w:rPr>
            </w:pPr>
            <w:r w:rsidRPr="00D2668F">
              <w:rPr>
                <w:rFonts w:cs="Calibri"/>
                <w:bCs/>
                <w:sz w:val="18"/>
                <w:szCs w:val="18"/>
                <w:lang w:val="ru-RU"/>
              </w:rPr>
              <w:lastRenderedPageBreak/>
              <w:t>–</w:t>
            </w:r>
            <w:r w:rsidRPr="00D2668F">
              <w:rPr>
                <w:rFonts w:cs="Calibri"/>
                <w:bCs/>
                <w:sz w:val="18"/>
                <w:szCs w:val="18"/>
                <w:lang w:val="ru-RU"/>
              </w:rPr>
              <w:tab/>
              <w: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t>
            </w:r>
          </w:p>
        </w:tc>
        <w:tc>
          <w:tcPr>
            <w:tcW w:w="2047" w:type="dxa"/>
            <w:tcMar>
              <w:left w:w="85" w:type="dxa"/>
              <w:right w:w="85" w:type="dxa"/>
            </w:tcMar>
          </w:tcPr>
          <w:p w14:paraId="750C0363" w14:textId="708E2DF2" w:rsidR="00F76B66" w:rsidRPr="00D2668F" w:rsidRDefault="004F4FC3" w:rsidP="00F76B66">
            <w:pPr>
              <w:pStyle w:val="Tabletext"/>
              <w:rPr>
                <w:sz w:val="18"/>
                <w:szCs w:val="18"/>
                <w:lang w:val="ru-RU"/>
              </w:rPr>
            </w:pPr>
            <w:r w:rsidRPr="00D2668F">
              <w:rPr>
                <w:sz w:val="18"/>
                <w:lang w:val="ru-RU"/>
              </w:rPr>
              <w:lastRenderedPageBreak/>
              <w:t>Статья предусматривает предоставление услуг международной электросвязи</w:t>
            </w:r>
            <w:r w:rsidR="00F76B66" w:rsidRPr="00D2668F">
              <w:rPr>
                <w:lang w:val="ru-RU"/>
              </w:rPr>
              <w:t>.</w:t>
            </w:r>
          </w:p>
        </w:tc>
        <w:tc>
          <w:tcPr>
            <w:tcW w:w="2047" w:type="dxa"/>
            <w:tcMar>
              <w:left w:w="85" w:type="dxa"/>
              <w:right w:w="85" w:type="dxa"/>
            </w:tcMar>
          </w:tcPr>
          <w:p w14:paraId="169C67C0" w14:textId="11353F60" w:rsidR="00F76B66" w:rsidRPr="00D2668F" w:rsidRDefault="004F4FC3" w:rsidP="00F76B66">
            <w:pPr>
              <w:pStyle w:val="Tabletext"/>
              <w:rPr>
                <w:sz w:val="18"/>
                <w:szCs w:val="18"/>
                <w:lang w:val="ru-RU"/>
              </w:rPr>
            </w:pPr>
            <w:r w:rsidRPr="00D2668F">
              <w:rPr>
                <w:sz w:val="18"/>
                <w:szCs w:val="18"/>
                <w:lang w:val="ru-RU"/>
              </w:rPr>
              <w:t>Обладает гибкостью.</w:t>
            </w:r>
          </w:p>
        </w:tc>
        <w:tc>
          <w:tcPr>
            <w:tcW w:w="1308" w:type="dxa"/>
            <w:tcMar>
              <w:left w:w="85" w:type="dxa"/>
              <w:right w:w="85" w:type="dxa"/>
            </w:tcMar>
          </w:tcPr>
          <w:p w14:paraId="4C6E8389" w14:textId="646FB825" w:rsidR="00F76B66" w:rsidRPr="00D2668F" w:rsidRDefault="004F4FC3" w:rsidP="00386158">
            <w:pPr>
              <w:pStyle w:val="Tabletext"/>
              <w:rPr>
                <w:b/>
                <w:sz w:val="18"/>
                <w:szCs w:val="18"/>
                <w:lang w:val="ru-RU"/>
              </w:rPr>
            </w:pPr>
            <w:r w:rsidRPr="00D2668F">
              <w:rPr>
                <w:b/>
                <w:sz w:val="18"/>
                <w:szCs w:val="18"/>
                <w:lang w:val="ru-RU"/>
              </w:rPr>
              <w:t>Без изменений</w:t>
            </w:r>
            <w:r w:rsidRPr="00D2668F">
              <w:rPr>
                <w:bCs/>
                <w:sz w:val="18"/>
                <w:szCs w:val="18"/>
                <w:lang w:val="ru-RU"/>
              </w:rPr>
              <w:t>.</w:t>
            </w:r>
          </w:p>
        </w:tc>
      </w:tr>
      <w:tr w:rsidR="007738E1" w:rsidRPr="00D2668F" w14:paraId="1AB4B8CF" w14:textId="77777777" w:rsidTr="00E42795">
        <w:trPr>
          <w:jc w:val="center"/>
        </w:trPr>
        <w:tc>
          <w:tcPr>
            <w:tcW w:w="909" w:type="dxa"/>
            <w:tcMar>
              <w:left w:w="85" w:type="dxa"/>
              <w:right w:w="85" w:type="dxa"/>
            </w:tcMar>
          </w:tcPr>
          <w:p w14:paraId="1A9735DB" w14:textId="128493B4" w:rsidR="007738E1" w:rsidRPr="00D2668F" w:rsidRDefault="007738E1" w:rsidP="007738E1">
            <w:pPr>
              <w:pStyle w:val="Tabletext"/>
              <w:rPr>
                <w:rFonts w:cs="Calibri"/>
                <w:b/>
                <w:bCs/>
                <w:sz w:val="18"/>
                <w:szCs w:val="18"/>
                <w:lang w:val="ru-RU"/>
              </w:rPr>
            </w:pPr>
            <w:r w:rsidRPr="00D2668F">
              <w:rPr>
                <w:rFonts w:cs="Calibri"/>
                <w:b/>
                <w:bCs/>
                <w:sz w:val="18"/>
                <w:szCs w:val="18"/>
                <w:lang w:val="ru-RU"/>
              </w:rPr>
              <w:t>Статья 2</w:t>
            </w:r>
          </w:p>
        </w:tc>
        <w:tc>
          <w:tcPr>
            <w:tcW w:w="2104" w:type="dxa"/>
            <w:tcMar>
              <w:left w:w="85" w:type="dxa"/>
              <w:right w:w="85" w:type="dxa"/>
            </w:tcMar>
          </w:tcPr>
          <w:p w14:paraId="4E8D46A2" w14:textId="4AE84260" w:rsidR="007738E1" w:rsidRPr="00D2668F" w:rsidRDefault="007738E1" w:rsidP="007738E1">
            <w:pPr>
              <w:pStyle w:val="Tabletext"/>
              <w:rPr>
                <w:rFonts w:cs="Calibri"/>
                <w:bCs/>
                <w:sz w:val="18"/>
                <w:szCs w:val="18"/>
                <w:lang w:val="ru-RU"/>
              </w:rPr>
            </w:pPr>
            <w:r w:rsidRPr="00D2668F">
              <w:rPr>
                <w:rFonts w:cs="Calibri"/>
                <w:bCs/>
                <w:sz w:val="18"/>
                <w:szCs w:val="18"/>
                <w:lang w:val="ru-RU"/>
              </w:rPr>
              <w:t>2.6</w:t>
            </w:r>
            <w:r w:rsidRPr="00D2668F">
              <w:rPr>
                <w:rFonts w:cs="Calibri"/>
                <w:bCs/>
                <w:sz w:val="18"/>
                <w:szCs w:val="18"/>
                <w:lang w:val="ru-RU"/>
              </w:rPr>
              <w:tab/>
            </w:r>
            <w:r w:rsidRPr="00D2668F">
              <w:rPr>
                <w:rFonts w:cs="Calibri"/>
                <w:bCs/>
                <w:i/>
                <w:iCs/>
                <w:sz w:val="18"/>
                <w:szCs w:val="18"/>
                <w:lang w:val="ru-RU"/>
              </w:rPr>
              <w:t>Международный маршрут</w:t>
            </w:r>
            <w:r w:rsidRPr="00D2668F">
              <w:rPr>
                <w:rFonts w:cs="Calibri"/>
                <w:bCs/>
                <w:sz w:val="18"/>
                <w:szCs w:val="18"/>
                <w:lang w:val="ru-RU"/>
              </w:rPr>
              <w:t>: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станциями или предприятиями электросвязи.</w:t>
            </w:r>
          </w:p>
        </w:tc>
        <w:tc>
          <w:tcPr>
            <w:tcW w:w="2104" w:type="dxa"/>
            <w:tcMar>
              <w:left w:w="85" w:type="dxa"/>
              <w:right w:w="85" w:type="dxa"/>
            </w:tcMar>
          </w:tcPr>
          <w:p w14:paraId="2F2600A7" w14:textId="16CA5A0B" w:rsidR="007738E1" w:rsidRPr="00D2668F" w:rsidRDefault="007738E1" w:rsidP="007738E1">
            <w:pPr>
              <w:pStyle w:val="Tabletext"/>
              <w:rPr>
                <w:rFonts w:cs="Calibri"/>
                <w:bCs/>
                <w:sz w:val="18"/>
                <w:szCs w:val="18"/>
                <w:highlight w:val="yellow"/>
                <w:lang w:val="ru-RU"/>
              </w:rPr>
            </w:pPr>
            <w:r w:rsidRPr="00D2668F">
              <w:rPr>
                <w:rFonts w:cs="Calibri"/>
                <w:bCs/>
                <w:sz w:val="18"/>
                <w:szCs w:val="18"/>
                <w:lang w:val="ru-RU"/>
              </w:rPr>
              <w:t>2.6</w:t>
            </w:r>
            <w:r w:rsidRPr="00D2668F">
              <w:rPr>
                <w:rFonts w:cs="Calibri"/>
                <w:bCs/>
                <w:sz w:val="18"/>
                <w:szCs w:val="18"/>
                <w:lang w:val="ru-RU"/>
              </w:rPr>
              <w:tab/>
            </w:r>
            <w:r w:rsidRPr="00D2668F">
              <w:rPr>
                <w:rFonts w:cs="Calibri"/>
                <w:bCs/>
                <w:i/>
                <w:iCs/>
                <w:sz w:val="18"/>
                <w:szCs w:val="18"/>
                <w:lang w:val="ru-RU"/>
              </w:rPr>
              <w:t>Международный путь направления</w:t>
            </w:r>
            <w:r w:rsidRPr="00D2668F">
              <w:rPr>
                <w:rFonts w:cs="Calibri"/>
                <w:bCs/>
                <w:sz w:val="18"/>
                <w:szCs w:val="18"/>
                <w:lang w:val="ru-RU"/>
              </w:rPr>
              <w: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t>
            </w:r>
          </w:p>
        </w:tc>
        <w:tc>
          <w:tcPr>
            <w:tcW w:w="2047" w:type="dxa"/>
            <w:tcMar>
              <w:left w:w="85" w:type="dxa"/>
              <w:right w:w="85" w:type="dxa"/>
            </w:tcMar>
          </w:tcPr>
          <w:p w14:paraId="298891F2" w14:textId="4AE769CA" w:rsidR="007738E1" w:rsidRPr="00D2668F" w:rsidRDefault="0079757A" w:rsidP="007738E1">
            <w:pPr>
              <w:pStyle w:val="Tabletext"/>
              <w:rPr>
                <w:sz w:val="18"/>
                <w:szCs w:val="18"/>
                <w:lang w:val="ru-RU"/>
              </w:rPr>
            </w:pPr>
            <w:r w:rsidRPr="00D2668F">
              <w:rPr>
                <w:sz w:val="18"/>
                <w:lang w:val="ru-RU"/>
              </w:rPr>
              <w:t>Статья соответствует существующему определению международных маршрутов</w:t>
            </w:r>
            <w:r w:rsidR="007738E1" w:rsidRPr="00D2668F">
              <w:rPr>
                <w:sz w:val="18"/>
                <w:lang w:val="ru-RU"/>
              </w:rPr>
              <w:t>.</w:t>
            </w:r>
          </w:p>
        </w:tc>
        <w:tc>
          <w:tcPr>
            <w:tcW w:w="2047" w:type="dxa"/>
            <w:tcMar>
              <w:left w:w="85" w:type="dxa"/>
              <w:right w:w="85" w:type="dxa"/>
            </w:tcMar>
          </w:tcPr>
          <w:p w14:paraId="5FDBF63B" w14:textId="6C5DED1D" w:rsidR="007738E1" w:rsidRPr="00D2668F" w:rsidRDefault="0079757A" w:rsidP="007738E1">
            <w:pPr>
              <w:pStyle w:val="Tabletext"/>
              <w:rPr>
                <w:sz w:val="18"/>
                <w:szCs w:val="18"/>
                <w:lang w:val="ru-RU"/>
              </w:rPr>
            </w:pPr>
            <w:r w:rsidRPr="00D2668F">
              <w:rPr>
                <w:sz w:val="18"/>
                <w:lang w:val="ru-RU"/>
              </w:rPr>
              <w:t>Статья охватывает будущее определение международных маршрутов</w:t>
            </w:r>
            <w:r w:rsidR="007738E1" w:rsidRPr="00D2668F">
              <w:rPr>
                <w:sz w:val="18"/>
                <w:lang w:val="ru-RU"/>
              </w:rPr>
              <w:t>.</w:t>
            </w:r>
          </w:p>
        </w:tc>
        <w:tc>
          <w:tcPr>
            <w:tcW w:w="1308" w:type="dxa"/>
            <w:tcMar>
              <w:left w:w="85" w:type="dxa"/>
              <w:right w:w="85" w:type="dxa"/>
            </w:tcMar>
          </w:tcPr>
          <w:p w14:paraId="5DCCF3E0" w14:textId="598A4C05"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9757A" w:rsidRPr="00D2668F" w14:paraId="76ADDB87" w14:textId="77777777" w:rsidTr="00E42795">
        <w:trPr>
          <w:jc w:val="center"/>
        </w:trPr>
        <w:tc>
          <w:tcPr>
            <w:tcW w:w="909" w:type="dxa"/>
            <w:shd w:val="clear" w:color="auto" w:fill="auto"/>
            <w:tcMar>
              <w:left w:w="85" w:type="dxa"/>
              <w:right w:w="85" w:type="dxa"/>
            </w:tcMar>
          </w:tcPr>
          <w:p w14:paraId="27847B70" w14:textId="65667525" w:rsidR="0079757A" w:rsidRPr="00D2668F" w:rsidRDefault="0079757A" w:rsidP="0079757A">
            <w:pPr>
              <w:pStyle w:val="Tabletext"/>
              <w:rPr>
                <w:rFonts w:cs="Calibri"/>
                <w:b/>
                <w:bCs/>
                <w:sz w:val="18"/>
                <w:szCs w:val="18"/>
                <w:lang w:val="ru-RU"/>
              </w:rPr>
            </w:pPr>
            <w:r w:rsidRPr="00D2668F">
              <w:rPr>
                <w:rFonts w:cs="Calibri"/>
                <w:b/>
                <w:bCs/>
                <w:sz w:val="18"/>
                <w:szCs w:val="18"/>
                <w:lang w:val="ru-RU"/>
              </w:rPr>
              <w:t>Статья 2</w:t>
            </w:r>
          </w:p>
        </w:tc>
        <w:tc>
          <w:tcPr>
            <w:tcW w:w="2104" w:type="dxa"/>
            <w:shd w:val="clear" w:color="auto" w:fill="auto"/>
            <w:tcMar>
              <w:left w:w="85" w:type="dxa"/>
              <w:right w:w="85" w:type="dxa"/>
            </w:tcMar>
          </w:tcPr>
          <w:p w14:paraId="450E55B0" w14:textId="6BA502DD" w:rsidR="0079757A" w:rsidRPr="00D2668F" w:rsidRDefault="0079757A" w:rsidP="0079757A">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Взаимосвязь</w:t>
            </w:r>
            <w:r w:rsidRPr="00D2668F">
              <w:rPr>
                <w:rFonts w:cs="Calibri"/>
                <w:bCs/>
                <w:sz w:val="18"/>
                <w:szCs w:val="18"/>
                <w:lang w:val="ru-RU"/>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p>
        </w:tc>
        <w:tc>
          <w:tcPr>
            <w:tcW w:w="2104" w:type="dxa"/>
            <w:shd w:val="clear" w:color="auto" w:fill="auto"/>
            <w:tcMar>
              <w:left w:w="85" w:type="dxa"/>
              <w:right w:w="85" w:type="dxa"/>
            </w:tcMar>
          </w:tcPr>
          <w:p w14:paraId="05AAF5E5" w14:textId="25E3BAF6" w:rsidR="0079757A" w:rsidRPr="00D2668F" w:rsidRDefault="0079757A" w:rsidP="0079757A">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Связь</w:t>
            </w:r>
            <w:r w:rsidRPr="00D2668F">
              <w:rPr>
                <w:rFonts w:cs="Calibri"/>
                <w:bCs/>
                <w:sz w:val="18"/>
                <w:szCs w:val="18"/>
                <w:lang w:val="ru-RU"/>
              </w:rPr>
              <w:t>: Обмен нагрузки между двумя оконечными странами, всегда относящийся к какой-либо специфической службе, если межу их администрациями* имеются:</w:t>
            </w:r>
          </w:p>
        </w:tc>
        <w:tc>
          <w:tcPr>
            <w:tcW w:w="2047" w:type="dxa"/>
            <w:shd w:val="clear" w:color="auto" w:fill="auto"/>
            <w:tcMar>
              <w:left w:w="85" w:type="dxa"/>
              <w:right w:w="85" w:type="dxa"/>
            </w:tcMar>
          </w:tcPr>
          <w:p w14:paraId="6CEDEBC5" w14:textId="07484F7A" w:rsidR="0079757A" w:rsidRPr="00D2668F" w:rsidRDefault="0079757A" w:rsidP="0079757A">
            <w:pPr>
              <w:pStyle w:val="Tabletext"/>
              <w:rPr>
                <w:sz w:val="18"/>
                <w:szCs w:val="18"/>
                <w:lang w:val="ru-RU"/>
              </w:rPr>
            </w:pPr>
            <w:r w:rsidRPr="00D2668F">
              <w:rPr>
                <w:sz w:val="18"/>
                <w:szCs w:val="18"/>
                <w:lang w:val="ru-RU"/>
              </w:rPr>
              <w:t>Применимо</w:t>
            </w:r>
            <w:r w:rsidRPr="00D2668F">
              <w:rPr>
                <w:rFonts w:cs="Calibri"/>
                <w:sz w:val="18"/>
                <w:szCs w:val="18"/>
                <w:lang w:val="ru-RU"/>
              </w:rPr>
              <w:t>.</w:t>
            </w:r>
          </w:p>
        </w:tc>
        <w:tc>
          <w:tcPr>
            <w:tcW w:w="2047" w:type="dxa"/>
            <w:shd w:val="clear" w:color="auto" w:fill="auto"/>
            <w:tcMar>
              <w:left w:w="85" w:type="dxa"/>
              <w:right w:w="85" w:type="dxa"/>
            </w:tcMar>
          </w:tcPr>
          <w:p w14:paraId="4AE3B41B" w14:textId="1A93B09A" w:rsidR="0079757A" w:rsidRPr="00D2668F" w:rsidRDefault="0079757A" w:rsidP="0079757A">
            <w:pPr>
              <w:pStyle w:val="Tabletext"/>
              <w:rPr>
                <w:sz w:val="18"/>
                <w:szCs w:val="18"/>
                <w:lang w:val="ru-RU"/>
              </w:rPr>
            </w:pPr>
            <w:r w:rsidRPr="00D2668F">
              <w:rPr>
                <w:sz w:val="18"/>
                <w:szCs w:val="18"/>
                <w:lang w:val="ru-RU"/>
              </w:rPr>
              <w:t>Обладает гибкостью.</w:t>
            </w:r>
          </w:p>
        </w:tc>
        <w:tc>
          <w:tcPr>
            <w:tcW w:w="1308" w:type="dxa"/>
            <w:shd w:val="clear" w:color="auto" w:fill="auto"/>
            <w:tcMar>
              <w:left w:w="85" w:type="dxa"/>
              <w:right w:w="85" w:type="dxa"/>
            </w:tcMar>
          </w:tcPr>
          <w:p w14:paraId="29B0976C" w14:textId="4C92AAF6" w:rsidR="0079757A" w:rsidRPr="00D2668F" w:rsidRDefault="0079757A" w:rsidP="0079757A">
            <w:pPr>
              <w:pStyle w:val="Tabletext"/>
              <w:rPr>
                <w:b/>
                <w:sz w:val="18"/>
                <w:szCs w:val="18"/>
                <w:lang w:val="ru-RU"/>
              </w:rPr>
            </w:pPr>
            <w:r w:rsidRPr="00D2668F">
              <w:rPr>
                <w:b/>
                <w:sz w:val="18"/>
                <w:szCs w:val="18"/>
                <w:lang w:val="ru-RU"/>
              </w:rPr>
              <w:t>Без изменений</w:t>
            </w:r>
            <w:r w:rsidRPr="00D76093">
              <w:rPr>
                <w:bCs/>
                <w:sz w:val="18"/>
                <w:szCs w:val="18"/>
                <w:lang w:val="ru-RU"/>
              </w:rPr>
              <w:t>.</w:t>
            </w:r>
          </w:p>
        </w:tc>
      </w:tr>
      <w:tr w:rsidR="0079757A" w:rsidRPr="00D2668F" w14:paraId="170387FB" w14:textId="77777777" w:rsidTr="00E42795">
        <w:trPr>
          <w:jc w:val="center"/>
        </w:trPr>
        <w:tc>
          <w:tcPr>
            <w:tcW w:w="909" w:type="dxa"/>
            <w:tcMar>
              <w:left w:w="85" w:type="dxa"/>
              <w:right w:w="85" w:type="dxa"/>
            </w:tcMar>
          </w:tcPr>
          <w:p w14:paraId="06CBCD52" w14:textId="77777777" w:rsidR="0079757A" w:rsidRPr="00D2668F" w:rsidRDefault="0079757A" w:rsidP="00D76093">
            <w:pPr>
              <w:pStyle w:val="Tabletext"/>
              <w:keepNext/>
              <w:keepLines/>
              <w:rPr>
                <w:rFonts w:cs="Calibri"/>
                <w:bCs/>
                <w:sz w:val="18"/>
                <w:szCs w:val="18"/>
                <w:lang w:val="ru-RU"/>
              </w:rPr>
            </w:pPr>
          </w:p>
        </w:tc>
        <w:tc>
          <w:tcPr>
            <w:tcW w:w="2104" w:type="dxa"/>
            <w:tcMar>
              <w:left w:w="85" w:type="dxa"/>
              <w:right w:w="85" w:type="dxa"/>
            </w:tcMar>
          </w:tcPr>
          <w:p w14:paraId="09120211" w14:textId="1D7EB822" w:rsidR="0079757A" w:rsidRPr="00D2668F" w:rsidRDefault="0079757A" w:rsidP="0079757A">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средства для обмена трафиком в этой конкретной услуге:</w:t>
            </w:r>
          </w:p>
          <w:p w14:paraId="696ED0DB" w14:textId="55772322" w:rsidR="0079757A" w:rsidRPr="00D2668F" w:rsidRDefault="0079757A" w:rsidP="0079757A">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по прямым каналам (прямая взаимосвязь), или</w:t>
            </w:r>
          </w:p>
          <w:p w14:paraId="5B4F3F25" w14:textId="1767476C" w:rsidR="0079757A" w:rsidRPr="00D2668F" w:rsidRDefault="0079757A" w:rsidP="0079757A">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через транзитный пункт какой-либо третьей страны (непрямая взаимосвязь), и</w:t>
            </w:r>
          </w:p>
        </w:tc>
        <w:tc>
          <w:tcPr>
            <w:tcW w:w="2104" w:type="dxa"/>
            <w:tcMar>
              <w:left w:w="85" w:type="dxa"/>
              <w:right w:w="85" w:type="dxa"/>
            </w:tcMar>
          </w:tcPr>
          <w:p w14:paraId="5EBF2C7E" w14:textId="4279CA16" w:rsidR="0079757A" w:rsidRPr="00D2668F" w:rsidRDefault="0079757A" w:rsidP="0079757A">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средства для обмена нагрузки в этой специфической службе:</w:t>
            </w:r>
          </w:p>
          <w:p w14:paraId="7774DEB3" w14:textId="77777777" w:rsidR="0079757A" w:rsidRPr="00D2668F" w:rsidRDefault="0079757A" w:rsidP="0079757A">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 xml:space="preserve">по прямым каналам (прямая связь), или </w:t>
            </w:r>
          </w:p>
          <w:p w14:paraId="671ABEBB" w14:textId="7F2EF608" w:rsidR="0079757A" w:rsidRPr="00D2668F" w:rsidRDefault="0079757A" w:rsidP="0079757A">
            <w:pPr>
              <w:pStyle w:val="Tabletext"/>
              <w:ind w:left="284" w:hanging="284"/>
              <w:rPr>
                <w:rFonts w:cs="Calibri"/>
                <w:bCs/>
                <w:sz w:val="18"/>
                <w:szCs w:val="18"/>
                <w:lang w:val="ru-RU"/>
              </w:rPr>
            </w:pPr>
            <w:r w:rsidRPr="00D2668F">
              <w:rPr>
                <w:rFonts w:cs="Calibri"/>
                <w:bCs/>
                <w:sz w:val="18"/>
                <w:szCs w:val="18"/>
                <w:lang w:val="ru-RU"/>
              </w:rPr>
              <w:t>–</w:t>
            </w:r>
            <w:r w:rsidRPr="00D2668F">
              <w:rPr>
                <w:rFonts w:cs="Calibri"/>
                <w:bCs/>
                <w:sz w:val="18"/>
                <w:szCs w:val="18"/>
                <w:lang w:val="ru-RU"/>
              </w:rPr>
              <w:tab/>
              <w:t>через транзитный пункт какой-либо третьей страны (транзитная связь), и</w:t>
            </w:r>
          </w:p>
        </w:tc>
        <w:tc>
          <w:tcPr>
            <w:tcW w:w="2047" w:type="dxa"/>
            <w:tcMar>
              <w:left w:w="85" w:type="dxa"/>
              <w:right w:w="85" w:type="dxa"/>
            </w:tcMar>
          </w:tcPr>
          <w:p w14:paraId="7EA1EBC1" w14:textId="3CD344B9" w:rsidR="0079757A" w:rsidRPr="00D2668F" w:rsidRDefault="0079757A" w:rsidP="0079757A">
            <w:pPr>
              <w:pStyle w:val="Tabletext"/>
              <w:rPr>
                <w:sz w:val="18"/>
                <w:szCs w:val="18"/>
                <w:lang w:val="ru-RU"/>
              </w:rPr>
            </w:pPr>
            <w:r w:rsidRPr="00D2668F">
              <w:rPr>
                <w:sz w:val="18"/>
                <w:lang w:val="ru-RU"/>
              </w:rPr>
              <w:t xml:space="preserve">Статья соответствует существующему определению </w:t>
            </w:r>
            <w:r w:rsidR="00DD2FB1" w:rsidRPr="00D2668F">
              <w:rPr>
                <w:sz w:val="18"/>
                <w:lang w:val="ru-RU"/>
              </w:rPr>
              <w:t>в отношении обмена трафиком</w:t>
            </w:r>
            <w:r w:rsidRPr="00D2668F">
              <w:rPr>
                <w:sz w:val="18"/>
                <w:lang w:val="ru-RU"/>
              </w:rPr>
              <w:t>.</w:t>
            </w:r>
          </w:p>
        </w:tc>
        <w:tc>
          <w:tcPr>
            <w:tcW w:w="2047" w:type="dxa"/>
            <w:tcMar>
              <w:left w:w="85" w:type="dxa"/>
              <w:right w:w="85" w:type="dxa"/>
            </w:tcMar>
          </w:tcPr>
          <w:p w14:paraId="7CD44D00" w14:textId="3D22E28A" w:rsidR="0079757A" w:rsidRPr="00D2668F" w:rsidRDefault="0079757A" w:rsidP="0079757A">
            <w:pPr>
              <w:pStyle w:val="Tabletext"/>
              <w:rPr>
                <w:sz w:val="18"/>
                <w:szCs w:val="18"/>
                <w:lang w:val="ru-RU"/>
              </w:rPr>
            </w:pPr>
            <w:r w:rsidRPr="00D2668F">
              <w:rPr>
                <w:sz w:val="18"/>
                <w:szCs w:val="18"/>
                <w:lang w:val="ru-RU"/>
              </w:rPr>
              <w:t>Обладает гибкостью.</w:t>
            </w:r>
          </w:p>
        </w:tc>
        <w:tc>
          <w:tcPr>
            <w:tcW w:w="1308" w:type="dxa"/>
            <w:tcMar>
              <w:left w:w="85" w:type="dxa"/>
              <w:right w:w="85" w:type="dxa"/>
            </w:tcMar>
          </w:tcPr>
          <w:p w14:paraId="5F6DEBFF" w14:textId="1CDD5690" w:rsidR="0079757A" w:rsidRPr="00D2668F" w:rsidRDefault="0079757A" w:rsidP="0079757A">
            <w:pPr>
              <w:pStyle w:val="Tabletext"/>
              <w:rPr>
                <w:sz w:val="18"/>
                <w:szCs w:val="18"/>
                <w:lang w:val="ru-RU"/>
              </w:rPr>
            </w:pPr>
            <w:r w:rsidRPr="00D2668F">
              <w:rPr>
                <w:b/>
                <w:sz w:val="18"/>
                <w:szCs w:val="18"/>
                <w:lang w:val="ru-RU"/>
              </w:rPr>
              <w:t>Без изменений</w:t>
            </w:r>
            <w:r w:rsidRPr="00D76093">
              <w:rPr>
                <w:bCs/>
                <w:sz w:val="18"/>
                <w:szCs w:val="18"/>
                <w:lang w:val="ru-RU"/>
              </w:rPr>
              <w:t>.</w:t>
            </w:r>
          </w:p>
        </w:tc>
      </w:tr>
      <w:tr w:rsidR="007738E1" w:rsidRPr="00D2668F" w14:paraId="506B73E5" w14:textId="77777777" w:rsidTr="00E42795">
        <w:trPr>
          <w:jc w:val="center"/>
        </w:trPr>
        <w:tc>
          <w:tcPr>
            <w:tcW w:w="909" w:type="dxa"/>
            <w:tcMar>
              <w:left w:w="85" w:type="dxa"/>
              <w:right w:w="85" w:type="dxa"/>
            </w:tcMar>
          </w:tcPr>
          <w:p w14:paraId="7D8462B3" w14:textId="77777777" w:rsidR="007738E1" w:rsidRPr="00D2668F" w:rsidRDefault="007738E1" w:rsidP="007738E1">
            <w:pPr>
              <w:pStyle w:val="Tabletext"/>
              <w:rPr>
                <w:rFonts w:cs="Calibri"/>
                <w:bCs/>
                <w:sz w:val="18"/>
                <w:szCs w:val="18"/>
                <w:lang w:val="ru-RU"/>
              </w:rPr>
            </w:pPr>
          </w:p>
        </w:tc>
        <w:tc>
          <w:tcPr>
            <w:tcW w:w="2104" w:type="dxa"/>
            <w:tcMar>
              <w:left w:w="85" w:type="dxa"/>
              <w:right w:w="85" w:type="dxa"/>
            </w:tcMar>
          </w:tcPr>
          <w:p w14:paraId="485E2B4A" w14:textId="53E509B6" w:rsidR="007738E1" w:rsidRPr="00D2668F" w:rsidRDefault="007738E1" w:rsidP="007738E1">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b)</w:t>
            </w:r>
            <w:r w:rsidRPr="00D2668F">
              <w:rPr>
                <w:rFonts w:cs="Calibri"/>
                <w:bCs/>
                <w:sz w:val="18"/>
                <w:szCs w:val="18"/>
                <w:lang w:val="ru-RU"/>
              </w:rPr>
              <w:tab/>
              <w:t>как правило, взаиморасчеты.</w:t>
            </w:r>
          </w:p>
        </w:tc>
        <w:tc>
          <w:tcPr>
            <w:tcW w:w="2104" w:type="dxa"/>
            <w:tcMar>
              <w:left w:w="85" w:type="dxa"/>
              <w:right w:w="85" w:type="dxa"/>
            </w:tcMar>
          </w:tcPr>
          <w:p w14:paraId="6AF3375B" w14:textId="0500A8BB" w:rsidR="007738E1" w:rsidRPr="00D2668F" w:rsidRDefault="007738E1" w:rsidP="007738E1">
            <w:pPr>
              <w:pStyle w:val="Tabletext"/>
              <w:rPr>
                <w:rFonts w:cs="Calibri"/>
                <w:bCs/>
                <w:sz w:val="18"/>
                <w:szCs w:val="18"/>
                <w:lang w:val="ru-RU"/>
              </w:rPr>
            </w:pPr>
            <w:r w:rsidRPr="00D2668F">
              <w:rPr>
                <w:rFonts w:cs="Calibri"/>
                <w:bCs/>
                <w:sz w:val="18"/>
                <w:szCs w:val="18"/>
                <w:lang w:val="ru-RU"/>
              </w:rPr>
              <w:t>2.7</w:t>
            </w:r>
            <w:r w:rsidRPr="00D2668F">
              <w:rPr>
                <w:rFonts w:cs="Calibri"/>
                <w:bCs/>
                <w:sz w:val="18"/>
                <w:szCs w:val="18"/>
                <w:lang w:val="ru-RU"/>
              </w:rPr>
              <w:tab/>
            </w:r>
            <w:r w:rsidRPr="00D2668F">
              <w:rPr>
                <w:rFonts w:cs="Calibri"/>
                <w:bCs/>
                <w:i/>
                <w:iCs/>
                <w:sz w:val="18"/>
                <w:szCs w:val="18"/>
                <w:lang w:val="ru-RU"/>
              </w:rPr>
              <w:t>b)</w:t>
            </w:r>
            <w:r w:rsidRPr="00D2668F">
              <w:rPr>
                <w:rFonts w:cs="Calibri"/>
                <w:bCs/>
                <w:sz w:val="18"/>
                <w:szCs w:val="18"/>
                <w:lang w:val="ru-RU"/>
              </w:rPr>
              <w:tab/>
              <w:t>как правило, предъявление счетов.</w:t>
            </w:r>
          </w:p>
        </w:tc>
        <w:tc>
          <w:tcPr>
            <w:tcW w:w="2047" w:type="dxa"/>
            <w:tcMar>
              <w:left w:w="85" w:type="dxa"/>
              <w:right w:w="85" w:type="dxa"/>
            </w:tcMar>
          </w:tcPr>
          <w:p w14:paraId="74A4DA44" w14:textId="377BB413" w:rsidR="007738E1" w:rsidRPr="00D2668F" w:rsidRDefault="007738E1" w:rsidP="007738E1">
            <w:pPr>
              <w:pStyle w:val="Tabletext"/>
              <w:jc w:val="center"/>
              <w:rPr>
                <w:bCs/>
                <w:sz w:val="18"/>
                <w:szCs w:val="18"/>
                <w:lang w:val="ru-RU"/>
              </w:rPr>
            </w:pPr>
            <w:r w:rsidRPr="00D2668F">
              <w:rPr>
                <w:bCs/>
                <w:sz w:val="18"/>
                <w:szCs w:val="18"/>
                <w:lang w:val="ru-RU"/>
              </w:rPr>
              <w:t>−</w:t>
            </w:r>
          </w:p>
        </w:tc>
        <w:tc>
          <w:tcPr>
            <w:tcW w:w="2047" w:type="dxa"/>
            <w:tcMar>
              <w:left w:w="85" w:type="dxa"/>
              <w:right w:w="85" w:type="dxa"/>
            </w:tcMar>
          </w:tcPr>
          <w:p w14:paraId="527C62DB" w14:textId="75BA5845" w:rsidR="007738E1" w:rsidRPr="00D2668F" w:rsidRDefault="007738E1" w:rsidP="007738E1">
            <w:pPr>
              <w:pStyle w:val="Tabletext"/>
              <w:jc w:val="center"/>
              <w:rPr>
                <w:bCs/>
                <w:sz w:val="18"/>
                <w:szCs w:val="18"/>
                <w:lang w:val="ru-RU"/>
              </w:rPr>
            </w:pPr>
            <w:r w:rsidRPr="00D2668F">
              <w:rPr>
                <w:bCs/>
                <w:sz w:val="18"/>
                <w:szCs w:val="18"/>
                <w:lang w:val="ru-RU"/>
              </w:rPr>
              <w:t>−</w:t>
            </w:r>
          </w:p>
        </w:tc>
        <w:tc>
          <w:tcPr>
            <w:tcW w:w="1308" w:type="dxa"/>
            <w:tcMar>
              <w:left w:w="85" w:type="dxa"/>
              <w:right w:w="85" w:type="dxa"/>
            </w:tcMar>
          </w:tcPr>
          <w:p w14:paraId="77B0B061" w14:textId="30FF9E45"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285CD8" w:rsidRPr="00D2668F" w14:paraId="27290B36" w14:textId="77777777" w:rsidTr="00E42795">
        <w:trPr>
          <w:jc w:val="center"/>
        </w:trPr>
        <w:tc>
          <w:tcPr>
            <w:tcW w:w="909" w:type="dxa"/>
            <w:shd w:val="clear" w:color="auto" w:fill="auto"/>
            <w:tcMar>
              <w:left w:w="85" w:type="dxa"/>
              <w:right w:w="85" w:type="dxa"/>
            </w:tcMar>
          </w:tcPr>
          <w:p w14:paraId="42D6978F" w14:textId="007E73EB" w:rsidR="00285CD8" w:rsidRPr="00D2668F" w:rsidRDefault="00285CD8" w:rsidP="00285CD8">
            <w:pPr>
              <w:pStyle w:val="Tabletext"/>
              <w:rPr>
                <w:rFonts w:cs="Calibri"/>
                <w:b/>
                <w:bCs/>
                <w:sz w:val="18"/>
                <w:szCs w:val="18"/>
                <w:lang w:val="ru-RU"/>
              </w:rPr>
            </w:pPr>
            <w:r w:rsidRPr="00D2668F">
              <w:rPr>
                <w:rFonts w:cs="Calibri"/>
                <w:b/>
                <w:bCs/>
                <w:sz w:val="18"/>
                <w:szCs w:val="18"/>
                <w:lang w:val="ru-RU"/>
              </w:rPr>
              <w:t>Статья 2</w:t>
            </w:r>
          </w:p>
        </w:tc>
        <w:tc>
          <w:tcPr>
            <w:tcW w:w="2104" w:type="dxa"/>
            <w:shd w:val="clear" w:color="auto" w:fill="auto"/>
            <w:tcMar>
              <w:left w:w="85" w:type="dxa"/>
              <w:right w:w="85" w:type="dxa"/>
            </w:tcMar>
          </w:tcPr>
          <w:p w14:paraId="1D5CF9DA" w14:textId="6EDABADD" w:rsidR="00285CD8" w:rsidRPr="00D2668F" w:rsidRDefault="00285CD8" w:rsidP="00285CD8">
            <w:pPr>
              <w:pStyle w:val="Tabletext"/>
              <w:rPr>
                <w:rFonts w:cs="Calibri"/>
                <w:bCs/>
                <w:sz w:val="18"/>
                <w:szCs w:val="18"/>
                <w:lang w:val="ru-RU"/>
              </w:rPr>
            </w:pPr>
            <w:r w:rsidRPr="00D2668F">
              <w:rPr>
                <w:rFonts w:cs="Calibri"/>
                <w:bCs/>
                <w:sz w:val="18"/>
                <w:szCs w:val="18"/>
                <w:lang w:val="ru-RU"/>
              </w:rPr>
              <w:t>2.8</w:t>
            </w:r>
            <w:r w:rsidRPr="00D2668F">
              <w:rPr>
                <w:rFonts w:cs="Calibri"/>
                <w:bCs/>
                <w:sz w:val="18"/>
                <w:szCs w:val="18"/>
                <w:lang w:val="ru-RU"/>
              </w:rPr>
              <w:tab/>
            </w:r>
            <w:r w:rsidRPr="00D2668F">
              <w:rPr>
                <w:rFonts w:cs="Calibri"/>
                <w:bCs/>
                <w:i/>
                <w:iCs/>
                <w:sz w:val="18"/>
                <w:szCs w:val="18"/>
                <w:lang w:val="ru-RU"/>
              </w:rPr>
              <w:t>Расчетная такса</w:t>
            </w:r>
            <w:r w:rsidRPr="00D2668F">
              <w:rPr>
                <w:rFonts w:cs="Calibri"/>
                <w:bCs/>
                <w:sz w:val="18"/>
                <w:szCs w:val="18"/>
                <w:lang w:val="ru-RU"/>
              </w:rPr>
              <w:t>: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tc>
        <w:tc>
          <w:tcPr>
            <w:tcW w:w="2104" w:type="dxa"/>
            <w:shd w:val="clear" w:color="auto" w:fill="auto"/>
            <w:tcMar>
              <w:left w:w="85" w:type="dxa"/>
              <w:right w:w="85" w:type="dxa"/>
            </w:tcMar>
          </w:tcPr>
          <w:p w14:paraId="31196BC2" w14:textId="2AA4732B" w:rsidR="00285CD8" w:rsidRPr="00D2668F" w:rsidRDefault="00285CD8" w:rsidP="00285CD8">
            <w:pPr>
              <w:pStyle w:val="Tabletext"/>
              <w:rPr>
                <w:rFonts w:cs="Calibri"/>
                <w:bCs/>
                <w:sz w:val="18"/>
                <w:szCs w:val="18"/>
                <w:lang w:val="ru-RU"/>
              </w:rPr>
            </w:pPr>
            <w:r w:rsidRPr="00D2668F">
              <w:rPr>
                <w:rFonts w:cs="Calibri"/>
                <w:bCs/>
                <w:sz w:val="18"/>
                <w:szCs w:val="18"/>
                <w:lang w:val="ru-RU"/>
              </w:rPr>
              <w:t>2.8</w:t>
            </w:r>
            <w:r w:rsidRPr="00D2668F">
              <w:rPr>
                <w:rFonts w:cs="Calibri"/>
                <w:bCs/>
                <w:sz w:val="18"/>
                <w:szCs w:val="18"/>
                <w:lang w:val="ru-RU"/>
              </w:rPr>
              <w:tab/>
            </w:r>
            <w:r w:rsidRPr="00D2668F">
              <w:rPr>
                <w:rFonts w:cs="Calibri"/>
                <w:bCs/>
                <w:i/>
                <w:iCs/>
                <w:sz w:val="18"/>
                <w:szCs w:val="18"/>
                <w:lang w:val="ru-RU"/>
              </w:rPr>
              <w:t>Распределяемая такса</w:t>
            </w:r>
            <w:r w:rsidRPr="00D2668F">
              <w:rPr>
                <w:rFonts w:cs="Calibri"/>
                <w:bCs/>
                <w:sz w:val="18"/>
                <w:szCs w:val="18"/>
                <w:lang w:val="ru-RU"/>
              </w:rPr>
              <w:t>: Такса, устанавливаемая на данной связи по согласованию между администрациями* и используемая для выставления международных счетов.</w:t>
            </w:r>
          </w:p>
        </w:tc>
        <w:tc>
          <w:tcPr>
            <w:tcW w:w="2047" w:type="dxa"/>
            <w:tcMar>
              <w:left w:w="85" w:type="dxa"/>
              <w:right w:w="85" w:type="dxa"/>
            </w:tcMar>
          </w:tcPr>
          <w:p w14:paraId="3747C685" w14:textId="6AB25317" w:rsidR="00285CD8" w:rsidRPr="00D2668F" w:rsidRDefault="00285CD8" w:rsidP="00285CD8">
            <w:pPr>
              <w:pStyle w:val="Tabletext"/>
              <w:rPr>
                <w:sz w:val="18"/>
                <w:szCs w:val="18"/>
                <w:lang w:val="ru-RU"/>
              </w:rPr>
            </w:pPr>
            <w:r w:rsidRPr="00D2668F">
              <w:rPr>
                <w:sz w:val="18"/>
                <w:lang w:val="ru-RU"/>
              </w:rPr>
              <w:t>Статья охватывает существующее приемлемое определение расчетной таксы</w:t>
            </w:r>
            <w:r w:rsidRPr="00D2668F">
              <w:rPr>
                <w:rFonts w:cs="Calibri"/>
                <w:sz w:val="18"/>
                <w:szCs w:val="18"/>
                <w:lang w:val="ru-RU"/>
              </w:rPr>
              <w:t>.</w:t>
            </w:r>
          </w:p>
        </w:tc>
        <w:tc>
          <w:tcPr>
            <w:tcW w:w="2047" w:type="dxa"/>
            <w:tcMar>
              <w:left w:w="85" w:type="dxa"/>
              <w:right w:w="85" w:type="dxa"/>
            </w:tcMar>
          </w:tcPr>
          <w:p w14:paraId="5797BC60" w14:textId="2BA984BB" w:rsidR="00285CD8" w:rsidRPr="00D2668F" w:rsidRDefault="00285CD8" w:rsidP="00285CD8">
            <w:pPr>
              <w:pStyle w:val="Tabletext"/>
              <w:rPr>
                <w:sz w:val="18"/>
                <w:szCs w:val="18"/>
                <w:lang w:val="ru-RU"/>
              </w:rPr>
            </w:pPr>
            <w:r w:rsidRPr="00D2668F">
              <w:rPr>
                <w:sz w:val="18"/>
                <w:lang w:val="ru-RU"/>
              </w:rPr>
              <w:t>Статья охватывает будущее приемлемое определение расчетной таксы</w:t>
            </w:r>
            <w:r w:rsidRPr="00D2668F">
              <w:rPr>
                <w:rFonts w:cs="Calibri"/>
                <w:sz w:val="18"/>
                <w:szCs w:val="18"/>
                <w:lang w:val="ru-RU"/>
              </w:rPr>
              <w:t>.</w:t>
            </w:r>
          </w:p>
        </w:tc>
        <w:tc>
          <w:tcPr>
            <w:tcW w:w="1308" w:type="dxa"/>
            <w:shd w:val="clear" w:color="auto" w:fill="auto"/>
            <w:tcMar>
              <w:left w:w="85" w:type="dxa"/>
              <w:right w:w="85" w:type="dxa"/>
            </w:tcMar>
          </w:tcPr>
          <w:p w14:paraId="0E1A6F35" w14:textId="42D5060C" w:rsidR="00285CD8" w:rsidRPr="00D2668F" w:rsidRDefault="00285CD8" w:rsidP="00285CD8">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FB2738" w:rsidRPr="00D2668F" w14:paraId="4046B9F2" w14:textId="77777777" w:rsidTr="00E42795">
        <w:trPr>
          <w:jc w:val="center"/>
        </w:trPr>
        <w:tc>
          <w:tcPr>
            <w:tcW w:w="909" w:type="dxa"/>
            <w:shd w:val="clear" w:color="auto" w:fill="auto"/>
            <w:tcMar>
              <w:left w:w="85" w:type="dxa"/>
              <w:right w:w="85" w:type="dxa"/>
            </w:tcMar>
          </w:tcPr>
          <w:p w14:paraId="4EECA945" w14:textId="0015EC1E" w:rsidR="00FB2738" w:rsidRPr="00D2668F" w:rsidRDefault="00FB2738" w:rsidP="00FB2738">
            <w:pPr>
              <w:pStyle w:val="Tabletext"/>
              <w:rPr>
                <w:rFonts w:cs="Calibri"/>
                <w:b/>
                <w:bCs/>
                <w:sz w:val="18"/>
                <w:szCs w:val="18"/>
                <w:lang w:val="ru-RU"/>
              </w:rPr>
            </w:pPr>
            <w:r w:rsidRPr="00D2668F">
              <w:rPr>
                <w:rFonts w:cs="Calibri"/>
                <w:b/>
                <w:bCs/>
                <w:sz w:val="18"/>
                <w:szCs w:val="18"/>
                <w:lang w:val="ru-RU"/>
              </w:rPr>
              <w:t>Статья 2</w:t>
            </w:r>
          </w:p>
        </w:tc>
        <w:tc>
          <w:tcPr>
            <w:tcW w:w="2104" w:type="dxa"/>
            <w:shd w:val="clear" w:color="auto" w:fill="auto"/>
            <w:tcMar>
              <w:left w:w="85" w:type="dxa"/>
              <w:right w:w="85" w:type="dxa"/>
            </w:tcMar>
          </w:tcPr>
          <w:p w14:paraId="2CB0672D" w14:textId="09A691D8" w:rsidR="00FB2738" w:rsidRPr="00D2668F" w:rsidRDefault="00FB2738" w:rsidP="00FB2738">
            <w:pPr>
              <w:pStyle w:val="Tabletext"/>
              <w:rPr>
                <w:rFonts w:cs="Calibri"/>
                <w:bCs/>
                <w:sz w:val="18"/>
                <w:szCs w:val="18"/>
                <w:lang w:val="ru-RU"/>
              </w:rPr>
            </w:pPr>
            <w:r w:rsidRPr="00D2668F">
              <w:rPr>
                <w:rFonts w:cs="Calibri"/>
                <w:bCs/>
                <w:sz w:val="18"/>
                <w:szCs w:val="18"/>
                <w:lang w:val="ru-RU"/>
              </w:rPr>
              <w:t>2.9</w:t>
            </w:r>
            <w:r w:rsidRPr="00D2668F">
              <w:rPr>
                <w:rFonts w:cs="Calibri"/>
                <w:bCs/>
                <w:sz w:val="18"/>
                <w:szCs w:val="18"/>
                <w:lang w:val="ru-RU"/>
              </w:rPr>
              <w:tab/>
            </w:r>
            <w:r w:rsidRPr="00D2668F">
              <w:rPr>
                <w:rFonts w:cs="Calibri"/>
                <w:bCs/>
                <w:i/>
                <w:iCs/>
                <w:sz w:val="18"/>
                <w:szCs w:val="18"/>
                <w:lang w:val="ru-RU"/>
              </w:rPr>
              <w:t>Взимаемая плата</w:t>
            </w:r>
            <w:r w:rsidRPr="00D2668F">
              <w:rPr>
                <w:rFonts w:cs="Calibri"/>
                <w:bCs/>
                <w:sz w:val="18"/>
                <w:szCs w:val="18"/>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c>
          <w:tcPr>
            <w:tcW w:w="2104" w:type="dxa"/>
            <w:shd w:val="clear" w:color="auto" w:fill="auto"/>
            <w:tcMar>
              <w:left w:w="85" w:type="dxa"/>
              <w:right w:w="85" w:type="dxa"/>
            </w:tcMar>
          </w:tcPr>
          <w:p w14:paraId="04A1A1DF" w14:textId="1BFEC6EF" w:rsidR="00FB2738" w:rsidRPr="00D2668F" w:rsidRDefault="00FB2738" w:rsidP="00FB2738">
            <w:pPr>
              <w:pStyle w:val="Tabletext"/>
              <w:rPr>
                <w:rFonts w:cs="Calibri"/>
                <w:bCs/>
                <w:sz w:val="18"/>
                <w:szCs w:val="18"/>
                <w:lang w:val="ru-RU"/>
              </w:rPr>
            </w:pPr>
            <w:r w:rsidRPr="00D2668F">
              <w:rPr>
                <w:rFonts w:cs="Calibri"/>
                <w:bCs/>
                <w:sz w:val="18"/>
                <w:szCs w:val="18"/>
                <w:lang w:val="ru-RU"/>
              </w:rPr>
              <w:t>2.9</w:t>
            </w:r>
            <w:r w:rsidRPr="00D2668F">
              <w:rPr>
                <w:rFonts w:cs="Calibri"/>
                <w:bCs/>
                <w:sz w:val="18"/>
                <w:szCs w:val="18"/>
                <w:lang w:val="ru-RU"/>
              </w:rPr>
              <w:tab/>
            </w:r>
            <w:r w:rsidRPr="00D2668F">
              <w:rPr>
                <w:rFonts w:cs="Calibri"/>
                <w:bCs/>
                <w:i/>
                <w:iCs/>
                <w:sz w:val="18"/>
                <w:szCs w:val="18"/>
                <w:lang w:val="ru-RU"/>
              </w:rPr>
              <w:t>Взимаемая такса</w:t>
            </w:r>
            <w:r w:rsidRPr="00D2668F">
              <w:rPr>
                <w:rFonts w:cs="Calibri"/>
                <w:bCs/>
                <w:sz w:val="18"/>
                <w:szCs w:val="18"/>
                <w:lang w:val="ru-RU"/>
              </w:rPr>
              <w:t>: Такса, устанавливаемая и взимаемая администрацией* со своих клиентов за использование международной службы электросвязи.</w:t>
            </w:r>
          </w:p>
        </w:tc>
        <w:tc>
          <w:tcPr>
            <w:tcW w:w="2047" w:type="dxa"/>
            <w:tcMar>
              <w:left w:w="85" w:type="dxa"/>
              <w:right w:w="85" w:type="dxa"/>
            </w:tcMar>
          </w:tcPr>
          <w:p w14:paraId="6B96FF5F" w14:textId="19C9CB41" w:rsidR="00FB2738" w:rsidRPr="00D2668F" w:rsidRDefault="00FB2738" w:rsidP="00FB2738">
            <w:pPr>
              <w:pStyle w:val="Tabletext"/>
              <w:rPr>
                <w:b/>
                <w:sz w:val="18"/>
                <w:szCs w:val="18"/>
                <w:lang w:val="ru-RU"/>
              </w:rPr>
            </w:pPr>
            <w:r w:rsidRPr="00D2668F">
              <w:rPr>
                <w:sz w:val="18"/>
                <w:lang w:val="ru-RU"/>
              </w:rPr>
              <w:t>Статья охватывает существующее приемлемое определение взимаемой платы</w:t>
            </w:r>
            <w:r w:rsidRPr="00D2668F">
              <w:rPr>
                <w:rFonts w:cs="Calibri"/>
                <w:sz w:val="18"/>
                <w:szCs w:val="18"/>
                <w:lang w:val="ru-RU"/>
              </w:rPr>
              <w:t>.</w:t>
            </w:r>
          </w:p>
        </w:tc>
        <w:tc>
          <w:tcPr>
            <w:tcW w:w="2047" w:type="dxa"/>
            <w:tcMar>
              <w:left w:w="85" w:type="dxa"/>
              <w:right w:w="85" w:type="dxa"/>
            </w:tcMar>
          </w:tcPr>
          <w:p w14:paraId="2ED57A22" w14:textId="3D0BF5F3" w:rsidR="00FB2738" w:rsidRPr="00D2668F" w:rsidRDefault="00FB2738" w:rsidP="00FB2738">
            <w:pPr>
              <w:pStyle w:val="Tabletext"/>
              <w:rPr>
                <w:sz w:val="18"/>
                <w:szCs w:val="18"/>
                <w:lang w:val="ru-RU"/>
              </w:rPr>
            </w:pPr>
            <w:r w:rsidRPr="00D2668F">
              <w:rPr>
                <w:sz w:val="18"/>
                <w:lang w:val="ru-RU"/>
              </w:rPr>
              <w:t>Статья охватывает будущее приемлемое определение взимаемой платы</w:t>
            </w:r>
            <w:r w:rsidRPr="00D2668F">
              <w:rPr>
                <w:rFonts w:cs="Calibri"/>
                <w:sz w:val="18"/>
                <w:szCs w:val="18"/>
                <w:lang w:val="ru-RU"/>
              </w:rPr>
              <w:t>.</w:t>
            </w:r>
          </w:p>
        </w:tc>
        <w:tc>
          <w:tcPr>
            <w:tcW w:w="1308" w:type="dxa"/>
            <w:shd w:val="clear" w:color="auto" w:fill="auto"/>
            <w:tcMar>
              <w:left w:w="85" w:type="dxa"/>
              <w:right w:w="85" w:type="dxa"/>
            </w:tcMar>
          </w:tcPr>
          <w:p w14:paraId="7DF522D8" w14:textId="7C89E1EA" w:rsidR="00FB2738" w:rsidRPr="00D2668F" w:rsidRDefault="00FB2738" w:rsidP="00FB2738">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3A9A4D48" w14:textId="77777777" w:rsidTr="00E42795">
        <w:trPr>
          <w:jc w:val="center"/>
        </w:trPr>
        <w:tc>
          <w:tcPr>
            <w:tcW w:w="909" w:type="dxa"/>
            <w:tcMar>
              <w:left w:w="85" w:type="dxa"/>
              <w:right w:w="85" w:type="dxa"/>
            </w:tcMar>
          </w:tcPr>
          <w:p w14:paraId="7AB3900F" w14:textId="13F3FA06" w:rsidR="007738E1" w:rsidRPr="00D2668F" w:rsidRDefault="007738E1" w:rsidP="007738E1">
            <w:pPr>
              <w:pStyle w:val="Tabletext"/>
              <w:rPr>
                <w:rFonts w:cs="Calibri"/>
                <w:bCs/>
                <w:sz w:val="18"/>
                <w:szCs w:val="18"/>
                <w:lang w:val="ru-RU"/>
              </w:rPr>
            </w:pPr>
            <w:r w:rsidRPr="00D2668F">
              <w:rPr>
                <w:rFonts w:cs="Calibri"/>
                <w:b/>
                <w:bCs/>
                <w:sz w:val="18"/>
                <w:szCs w:val="18"/>
                <w:lang w:val="ru-RU"/>
              </w:rPr>
              <w:t xml:space="preserve">Статья 3 </w:t>
            </w:r>
          </w:p>
        </w:tc>
        <w:tc>
          <w:tcPr>
            <w:tcW w:w="2104" w:type="dxa"/>
            <w:tcMar>
              <w:left w:w="85" w:type="dxa"/>
              <w:right w:w="85" w:type="dxa"/>
            </w:tcMar>
          </w:tcPr>
          <w:p w14:paraId="0A925436" w14:textId="390AE448" w:rsidR="007738E1" w:rsidRPr="00D2668F" w:rsidRDefault="007738E1" w:rsidP="007738E1">
            <w:pPr>
              <w:pStyle w:val="Tabletext"/>
              <w:rPr>
                <w:rFonts w:cs="Calibri"/>
                <w:bCs/>
                <w:sz w:val="18"/>
                <w:szCs w:val="18"/>
                <w:lang w:val="ru-RU"/>
              </w:rPr>
            </w:pPr>
            <w:r w:rsidRPr="00D2668F">
              <w:rPr>
                <w:rFonts w:cs="Calibri"/>
                <w:bCs/>
                <w:sz w:val="18"/>
                <w:szCs w:val="18"/>
                <w:lang w:val="ru-RU"/>
              </w:rPr>
              <w:t>3.1</w:t>
            </w:r>
            <w:r w:rsidRPr="00D2668F">
              <w:rPr>
                <w:rFonts w:cs="Calibri"/>
                <w:bCs/>
                <w:sz w:val="18"/>
                <w:szCs w:val="18"/>
                <w:lang w:val="ru-RU"/>
              </w:rPr>
              <w:tab/>
              <w:t>Государства-Члены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2104" w:type="dxa"/>
            <w:tcMar>
              <w:left w:w="85" w:type="dxa"/>
              <w:right w:w="85" w:type="dxa"/>
            </w:tcMar>
          </w:tcPr>
          <w:p w14:paraId="0B629DF8" w14:textId="083CE087" w:rsidR="007738E1" w:rsidRPr="00D2668F" w:rsidRDefault="007738E1" w:rsidP="007738E1">
            <w:pPr>
              <w:pStyle w:val="Tabletext"/>
              <w:rPr>
                <w:rFonts w:cs="Calibri"/>
                <w:bCs/>
                <w:sz w:val="18"/>
                <w:szCs w:val="18"/>
                <w:lang w:val="ru-RU"/>
              </w:rPr>
            </w:pPr>
            <w:r w:rsidRPr="00D2668F">
              <w:rPr>
                <w:rFonts w:cs="Calibri"/>
                <w:bCs/>
                <w:sz w:val="18"/>
                <w:szCs w:val="18"/>
                <w:lang w:val="ru-RU"/>
              </w:rPr>
              <w:t>3.1</w:t>
            </w:r>
            <w:r w:rsidRPr="00D2668F">
              <w:rPr>
                <w:rFonts w:cs="Calibri"/>
                <w:bCs/>
                <w:sz w:val="18"/>
                <w:szCs w:val="18"/>
                <w:lang w:val="ru-RU"/>
              </w:rPr>
              <w:tab/>
              <w:t>Члены должны обеспечивать сотрудничество администраций*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2047" w:type="dxa"/>
            <w:tcMar>
              <w:left w:w="85" w:type="dxa"/>
              <w:right w:w="85" w:type="dxa"/>
            </w:tcMar>
          </w:tcPr>
          <w:p w14:paraId="43BAA857" w14:textId="11B03E81" w:rsidR="007738E1" w:rsidRPr="00D2668F" w:rsidRDefault="00453941" w:rsidP="007738E1">
            <w:pPr>
              <w:pStyle w:val="Tabletext"/>
              <w:rPr>
                <w:sz w:val="18"/>
                <w:szCs w:val="18"/>
                <w:lang w:val="ru-RU"/>
              </w:rPr>
            </w:pPr>
            <w:r w:rsidRPr="00D2668F">
              <w:rPr>
                <w:sz w:val="18"/>
                <w:lang w:val="ru-RU"/>
              </w:rPr>
              <w:t>В статье рассматривается существующая потребность в развитии услуг сетей при соблюдении установленных стандартов</w:t>
            </w:r>
            <w:r w:rsidR="007738E1" w:rsidRPr="00D2668F">
              <w:rPr>
                <w:sz w:val="18"/>
                <w:lang w:val="ru-RU"/>
              </w:rPr>
              <w:t xml:space="preserve"> </w:t>
            </w:r>
            <w:proofErr w:type="spellStart"/>
            <w:r w:rsidR="007738E1" w:rsidRPr="00D2668F">
              <w:rPr>
                <w:sz w:val="18"/>
                <w:lang w:val="ru-RU"/>
              </w:rPr>
              <w:t>QoS</w:t>
            </w:r>
            <w:proofErr w:type="spellEnd"/>
            <w:r w:rsidR="007738E1" w:rsidRPr="00D2668F">
              <w:rPr>
                <w:sz w:val="18"/>
                <w:lang w:val="ru-RU"/>
              </w:rPr>
              <w:t>.</w:t>
            </w:r>
          </w:p>
        </w:tc>
        <w:tc>
          <w:tcPr>
            <w:tcW w:w="2047" w:type="dxa"/>
            <w:tcMar>
              <w:left w:w="85" w:type="dxa"/>
              <w:right w:w="85" w:type="dxa"/>
            </w:tcMar>
          </w:tcPr>
          <w:p w14:paraId="20AD507E" w14:textId="2B63CF70" w:rsidR="007738E1" w:rsidRPr="00D2668F" w:rsidRDefault="00453941" w:rsidP="007738E1">
            <w:pPr>
              <w:pStyle w:val="Tabletext"/>
              <w:rPr>
                <w:sz w:val="18"/>
                <w:szCs w:val="18"/>
                <w:lang w:val="ru-RU"/>
              </w:rPr>
            </w:pPr>
            <w:r w:rsidRPr="00D2668F">
              <w:rPr>
                <w:sz w:val="18"/>
                <w:lang w:val="ru-RU"/>
              </w:rPr>
              <w:t xml:space="preserve">В статье рассматриваются </w:t>
            </w:r>
            <w:r w:rsidR="0088309D" w:rsidRPr="00D2668F">
              <w:rPr>
                <w:sz w:val="18"/>
                <w:lang w:val="ru-RU"/>
              </w:rPr>
              <w:t xml:space="preserve">связанные с </w:t>
            </w:r>
            <w:proofErr w:type="spellStart"/>
            <w:r w:rsidR="007738E1" w:rsidRPr="00D2668F">
              <w:rPr>
                <w:sz w:val="18"/>
                <w:lang w:val="ru-RU"/>
              </w:rPr>
              <w:t>QoS</w:t>
            </w:r>
            <w:proofErr w:type="spellEnd"/>
            <w:r w:rsidR="007738E1" w:rsidRPr="00D2668F">
              <w:rPr>
                <w:sz w:val="18"/>
                <w:lang w:val="ru-RU"/>
              </w:rPr>
              <w:t xml:space="preserve"> </w:t>
            </w:r>
            <w:r w:rsidR="0088309D" w:rsidRPr="00D2668F">
              <w:rPr>
                <w:sz w:val="18"/>
                <w:lang w:val="ru-RU"/>
              </w:rPr>
              <w:t>проблемы для будущих и возникающих технологий</w:t>
            </w:r>
          </w:p>
        </w:tc>
        <w:tc>
          <w:tcPr>
            <w:tcW w:w="1308" w:type="dxa"/>
            <w:tcMar>
              <w:left w:w="85" w:type="dxa"/>
              <w:right w:w="85" w:type="dxa"/>
            </w:tcMar>
          </w:tcPr>
          <w:p w14:paraId="721C168E" w14:textId="3C86798C"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62590AFE" w14:textId="77777777" w:rsidTr="00E42795">
        <w:trPr>
          <w:jc w:val="center"/>
        </w:trPr>
        <w:tc>
          <w:tcPr>
            <w:tcW w:w="909" w:type="dxa"/>
            <w:tcMar>
              <w:left w:w="85" w:type="dxa"/>
              <w:right w:w="85" w:type="dxa"/>
            </w:tcMar>
          </w:tcPr>
          <w:p w14:paraId="55B5B769" w14:textId="0B6D20C2" w:rsidR="007738E1" w:rsidRPr="00D2668F" w:rsidRDefault="007738E1" w:rsidP="007738E1">
            <w:pPr>
              <w:pStyle w:val="Tabletext"/>
              <w:rPr>
                <w:rFonts w:cs="Calibri"/>
                <w:bCs/>
                <w:sz w:val="18"/>
                <w:szCs w:val="18"/>
                <w:lang w:val="ru-RU"/>
              </w:rPr>
            </w:pPr>
            <w:r w:rsidRPr="00D2668F">
              <w:rPr>
                <w:rFonts w:cs="Calibri"/>
                <w:b/>
                <w:bCs/>
                <w:sz w:val="18"/>
                <w:szCs w:val="18"/>
                <w:lang w:val="ru-RU"/>
              </w:rPr>
              <w:t xml:space="preserve">Статья 3 </w:t>
            </w:r>
          </w:p>
        </w:tc>
        <w:tc>
          <w:tcPr>
            <w:tcW w:w="2104" w:type="dxa"/>
            <w:tcMar>
              <w:left w:w="85" w:type="dxa"/>
              <w:right w:w="85" w:type="dxa"/>
            </w:tcMar>
          </w:tcPr>
          <w:p w14:paraId="32BBFFB7" w14:textId="18BE39C8" w:rsidR="007738E1" w:rsidRPr="00D2668F" w:rsidRDefault="007738E1" w:rsidP="007738E1">
            <w:pPr>
              <w:pStyle w:val="Tabletext"/>
              <w:rPr>
                <w:rFonts w:cs="Calibri"/>
                <w:bCs/>
                <w:sz w:val="18"/>
                <w:szCs w:val="18"/>
                <w:lang w:val="ru-RU"/>
              </w:rPr>
            </w:pPr>
            <w:r w:rsidRPr="00D2668F">
              <w:rPr>
                <w:rFonts w:cs="Calibri"/>
                <w:bCs/>
                <w:sz w:val="18"/>
                <w:szCs w:val="18"/>
                <w:lang w:val="ru-RU"/>
              </w:rPr>
              <w:t>3.2</w:t>
            </w:r>
            <w:r w:rsidRPr="00D2668F">
              <w:rPr>
                <w:rFonts w:cs="Calibri"/>
                <w:bCs/>
                <w:sz w:val="18"/>
                <w:szCs w:val="18"/>
                <w:lang w:val="ru-RU"/>
              </w:rPr>
              <w:tab/>
              <w:t xml:space="preserve">Государства-Члены должны стремиться обеспечивать предоставление достаточных средств электросвязи для удовлетворения потребностей в услугах </w:t>
            </w:r>
            <w:r w:rsidRPr="00D2668F">
              <w:rPr>
                <w:rFonts w:cs="Calibri"/>
                <w:bCs/>
                <w:sz w:val="18"/>
                <w:szCs w:val="18"/>
                <w:lang w:val="ru-RU"/>
              </w:rPr>
              <w:lastRenderedPageBreak/>
              <w:t>международной электросвязи.</w:t>
            </w:r>
          </w:p>
        </w:tc>
        <w:tc>
          <w:tcPr>
            <w:tcW w:w="2104" w:type="dxa"/>
            <w:tcMar>
              <w:left w:w="85" w:type="dxa"/>
              <w:right w:w="85" w:type="dxa"/>
            </w:tcMar>
          </w:tcPr>
          <w:p w14:paraId="540B4B53" w14:textId="11533942" w:rsidR="007738E1" w:rsidRPr="00D2668F" w:rsidRDefault="007738E1" w:rsidP="007738E1">
            <w:pPr>
              <w:pStyle w:val="Tabletext"/>
              <w:rPr>
                <w:rFonts w:cs="Calibri"/>
                <w:bCs/>
                <w:sz w:val="18"/>
                <w:szCs w:val="18"/>
                <w:lang w:val="ru-RU"/>
              </w:rPr>
            </w:pPr>
            <w:r w:rsidRPr="00D2668F">
              <w:rPr>
                <w:rFonts w:cs="Calibri"/>
                <w:bCs/>
                <w:sz w:val="18"/>
                <w:szCs w:val="18"/>
                <w:lang w:val="ru-RU"/>
              </w:rPr>
              <w:lastRenderedPageBreak/>
              <w:t>3.2</w:t>
            </w:r>
            <w:r w:rsidRPr="00D2668F">
              <w:rPr>
                <w:rFonts w:cs="Calibri"/>
                <w:bCs/>
                <w:sz w:val="18"/>
                <w:szCs w:val="18"/>
                <w:lang w:val="ru-RU"/>
              </w:rPr>
              <w:tab/>
              <w:t xml:space="preserve">Администрации* должны стремиться обеспечить достаточные средства электросвязи для удовлетворения требований и потребностей </w:t>
            </w:r>
            <w:r w:rsidRPr="00D2668F">
              <w:rPr>
                <w:rFonts w:cs="Calibri"/>
                <w:bCs/>
                <w:sz w:val="18"/>
                <w:szCs w:val="18"/>
                <w:lang w:val="ru-RU"/>
              </w:rPr>
              <w:lastRenderedPageBreak/>
              <w:t>международных служб электросвязи.</w:t>
            </w:r>
          </w:p>
        </w:tc>
        <w:tc>
          <w:tcPr>
            <w:tcW w:w="2047" w:type="dxa"/>
            <w:tcMar>
              <w:left w:w="85" w:type="dxa"/>
              <w:right w:w="85" w:type="dxa"/>
            </w:tcMar>
          </w:tcPr>
          <w:p w14:paraId="7C8C48E8" w14:textId="713336D1" w:rsidR="007738E1" w:rsidRPr="00D2668F" w:rsidRDefault="0088309D" w:rsidP="007738E1">
            <w:pPr>
              <w:pStyle w:val="Tabletext"/>
              <w:rPr>
                <w:sz w:val="18"/>
                <w:szCs w:val="18"/>
                <w:lang w:val="ru-RU"/>
              </w:rPr>
            </w:pPr>
            <w:r w:rsidRPr="00D2668F">
              <w:rPr>
                <w:sz w:val="18"/>
                <w:lang w:val="ru-RU"/>
              </w:rPr>
              <w:lastRenderedPageBreak/>
              <w:t xml:space="preserve">В статье рассматривается существующая потребность в развитии услуг сетей </w:t>
            </w:r>
            <w:r w:rsidR="0063665C" w:rsidRPr="00D2668F">
              <w:rPr>
                <w:sz w:val="18"/>
                <w:lang w:val="ru-RU"/>
              </w:rPr>
              <w:t xml:space="preserve">для нахождения решений для различных </w:t>
            </w:r>
            <w:r w:rsidR="0063665C" w:rsidRPr="00D2668F">
              <w:rPr>
                <w:sz w:val="18"/>
                <w:lang w:val="ru-RU"/>
              </w:rPr>
              <w:lastRenderedPageBreak/>
              <w:t>эксплуатационных организаций</w:t>
            </w:r>
            <w:r w:rsidR="007738E1" w:rsidRPr="00D2668F">
              <w:rPr>
                <w:sz w:val="18"/>
                <w:lang w:val="ru-RU"/>
              </w:rPr>
              <w:t xml:space="preserve">. </w:t>
            </w:r>
          </w:p>
        </w:tc>
        <w:tc>
          <w:tcPr>
            <w:tcW w:w="2047" w:type="dxa"/>
            <w:tcMar>
              <w:left w:w="85" w:type="dxa"/>
              <w:right w:w="85" w:type="dxa"/>
            </w:tcMar>
          </w:tcPr>
          <w:p w14:paraId="4410F2E3" w14:textId="779EC7DA" w:rsidR="007738E1" w:rsidRPr="00D2668F" w:rsidRDefault="0063665C" w:rsidP="007738E1">
            <w:pPr>
              <w:pStyle w:val="Tabletext"/>
              <w:rPr>
                <w:sz w:val="18"/>
                <w:szCs w:val="18"/>
                <w:lang w:val="ru-RU"/>
              </w:rPr>
            </w:pPr>
            <w:r w:rsidRPr="00D2668F">
              <w:rPr>
                <w:sz w:val="18"/>
                <w:lang w:val="ru-RU"/>
              </w:rPr>
              <w:lastRenderedPageBreak/>
              <w:t>Данное положение является гибким</w:t>
            </w:r>
            <w:r w:rsidR="007738E1" w:rsidRPr="00D2668F">
              <w:rPr>
                <w:rFonts w:cs="Calibri"/>
                <w:sz w:val="18"/>
                <w:szCs w:val="18"/>
                <w:lang w:val="ru-RU"/>
              </w:rPr>
              <w:t>.</w:t>
            </w:r>
          </w:p>
        </w:tc>
        <w:tc>
          <w:tcPr>
            <w:tcW w:w="1308" w:type="dxa"/>
            <w:shd w:val="clear" w:color="auto" w:fill="auto"/>
            <w:tcMar>
              <w:left w:w="85" w:type="dxa"/>
              <w:right w:w="85" w:type="dxa"/>
            </w:tcMar>
          </w:tcPr>
          <w:p w14:paraId="73641A7C" w14:textId="66314F5F"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5A897D67" w14:textId="77777777" w:rsidTr="00E42795">
        <w:trPr>
          <w:jc w:val="center"/>
        </w:trPr>
        <w:tc>
          <w:tcPr>
            <w:tcW w:w="909" w:type="dxa"/>
            <w:shd w:val="clear" w:color="auto" w:fill="auto"/>
            <w:tcMar>
              <w:left w:w="85" w:type="dxa"/>
              <w:right w:w="85" w:type="dxa"/>
            </w:tcMar>
          </w:tcPr>
          <w:p w14:paraId="7A990C86" w14:textId="2943E8B9" w:rsidR="007738E1" w:rsidRPr="00D2668F" w:rsidRDefault="007738E1" w:rsidP="007738E1">
            <w:pPr>
              <w:pStyle w:val="Tabletext"/>
              <w:rPr>
                <w:rFonts w:cs="Calibri"/>
                <w:bCs/>
                <w:sz w:val="18"/>
                <w:szCs w:val="18"/>
                <w:lang w:val="ru-RU"/>
              </w:rPr>
            </w:pPr>
            <w:r w:rsidRPr="00D2668F">
              <w:rPr>
                <w:rFonts w:cs="Calibri"/>
                <w:b/>
                <w:bCs/>
                <w:sz w:val="18"/>
                <w:szCs w:val="18"/>
                <w:lang w:val="ru-RU"/>
              </w:rPr>
              <w:t xml:space="preserve">Статья 3 </w:t>
            </w:r>
          </w:p>
        </w:tc>
        <w:tc>
          <w:tcPr>
            <w:tcW w:w="2104" w:type="dxa"/>
            <w:shd w:val="clear" w:color="auto" w:fill="auto"/>
            <w:tcMar>
              <w:left w:w="85" w:type="dxa"/>
              <w:right w:w="85" w:type="dxa"/>
            </w:tcMar>
          </w:tcPr>
          <w:p w14:paraId="13A45AAE" w14:textId="38F8B3B1" w:rsidR="007738E1" w:rsidRPr="00D2668F" w:rsidRDefault="007738E1" w:rsidP="007738E1">
            <w:pPr>
              <w:pStyle w:val="Tabletext"/>
              <w:rPr>
                <w:rFonts w:cs="Calibri"/>
                <w:bCs/>
                <w:sz w:val="18"/>
                <w:szCs w:val="18"/>
                <w:lang w:val="ru-RU"/>
              </w:rPr>
            </w:pPr>
            <w:r w:rsidRPr="00D2668F">
              <w:rPr>
                <w:rFonts w:cs="Calibri"/>
                <w:bCs/>
                <w:sz w:val="18"/>
                <w:szCs w:val="18"/>
                <w:lang w:val="ru-RU"/>
              </w:rPr>
              <w:t>3.3</w:t>
            </w:r>
            <w:r w:rsidRPr="00D2668F">
              <w:rPr>
                <w:rFonts w:cs="Calibri"/>
                <w:bCs/>
                <w:sz w:val="18"/>
                <w:szCs w:val="18"/>
                <w:lang w:val="ru-RU"/>
              </w:rPr>
              <w:tab/>
              <w:t>Уполномоченные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p>
        </w:tc>
        <w:tc>
          <w:tcPr>
            <w:tcW w:w="2104" w:type="dxa"/>
            <w:shd w:val="clear" w:color="auto" w:fill="auto"/>
            <w:tcMar>
              <w:left w:w="85" w:type="dxa"/>
              <w:right w:w="85" w:type="dxa"/>
            </w:tcMar>
          </w:tcPr>
          <w:p w14:paraId="2162F205" w14:textId="50D6DEBB" w:rsidR="007738E1" w:rsidRPr="00D2668F" w:rsidRDefault="007738E1" w:rsidP="007738E1">
            <w:pPr>
              <w:pStyle w:val="Tabletext"/>
              <w:rPr>
                <w:rFonts w:cs="Calibri"/>
                <w:bCs/>
                <w:sz w:val="18"/>
                <w:szCs w:val="18"/>
                <w:lang w:val="ru-RU"/>
              </w:rPr>
            </w:pPr>
            <w:r w:rsidRPr="00D2668F">
              <w:rPr>
                <w:rFonts w:cs="Calibri"/>
                <w:bCs/>
                <w:sz w:val="18"/>
                <w:szCs w:val="18"/>
                <w:lang w:val="ru-RU"/>
              </w:rPr>
              <w:t>3.3</w:t>
            </w:r>
            <w:r w:rsidRPr="00D2668F">
              <w:rPr>
                <w:rFonts w:cs="Calibri"/>
                <w:bCs/>
                <w:sz w:val="18"/>
                <w:szCs w:val="18"/>
                <w:lang w:val="ru-RU"/>
              </w:rPr>
              <w:tab/>
              <w:t>По взаимному соглашению администрации</w:t>
            </w:r>
            <w:r w:rsidR="00D2668F" w:rsidRPr="00D2668F">
              <w:rPr>
                <w:rFonts w:cs="Calibri"/>
                <w:bCs/>
                <w:sz w:val="18"/>
                <w:szCs w:val="18"/>
                <w:lang w:val="ru-RU"/>
              </w:rPr>
              <w:t>*</w:t>
            </w:r>
            <w:r w:rsidRPr="00D2668F">
              <w:rPr>
                <w:rFonts w:cs="Calibri"/>
                <w:bCs/>
                <w:sz w:val="18"/>
                <w:szCs w:val="18"/>
                <w:lang w:val="ru-RU"/>
              </w:rPr>
              <w:t xml:space="preserve">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t>
            </w:r>
            <w:r w:rsidR="00D2668F" w:rsidRPr="00D2668F">
              <w:rPr>
                <w:rFonts w:cs="Calibri"/>
                <w:bCs/>
                <w:sz w:val="18"/>
                <w:szCs w:val="18"/>
                <w:lang w:val="ru-RU"/>
              </w:rPr>
              <w:t>*</w:t>
            </w:r>
            <w:r w:rsidRPr="00D2668F">
              <w:rPr>
                <w:rFonts w:cs="Calibri"/>
                <w:bCs/>
                <w:sz w:val="18"/>
                <w:szCs w:val="18"/>
                <w:lang w:val="ru-RU"/>
              </w:rPr>
              <w:t xml:space="preserve"> не существует прямого пути, администрация* исходящего обмена выбирает путь направления своей исходящей нагрузки электросвязи с учетом интересов соответствующих транзитных администраций</w:t>
            </w:r>
            <w:r w:rsidR="00D2668F" w:rsidRPr="00D2668F">
              <w:rPr>
                <w:rFonts w:cs="Calibri"/>
                <w:bCs/>
                <w:sz w:val="18"/>
                <w:szCs w:val="18"/>
                <w:lang w:val="ru-RU"/>
              </w:rPr>
              <w:t>*</w:t>
            </w:r>
            <w:r w:rsidRPr="00D2668F">
              <w:rPr>
                <w:rFonts w:cs="Calibri"/>
                <w:bCs/>
                <w:sz w:val="18"/>
                <w:szCs w:val="18"/>
                <w:lang w:val="ru-RU"/>
              </w:rPr>
              <w:t xml:space="preserve"> и администраций</w:t>
            </w:r>
            <w:r w:rsidR="00D2668F" w:rsidRPr="00D2668F">
              <w:rPr>
                <w:rFonts w:cs="Calibri"/>
                <w:bCs/>
                <w:sz w:val="18"/>
                <w:szCs w:val="18"/>
                <w:lang w:val="ru-RU"/>
              </w:rPr>
              <w:t>*</w:t>
            </w:r>
            <w:r w:rsidRPr="00D2668F">
              <w:rPr>
                <w:rFonts w:cs="Calibri"/>
                <w:bCs/>
                <w:sz w:val="18"/>
                <w:szCs w:val="18"/>
                <w:lang w:val="ru-RU"/>
              </w:rPr>
              <w:t xml:space="preserve"> назначения.</w:t>
            </w:r>
          </w:p>
        </w:tc>
        <w:tc>
          <w:tcPr>
            <w:tcW w:w="2047" w:type="dxa"/>
            <w:tcMar>
              <w:left w:w="85" w:type="dxa"/>
              <w:right w:w="85" w:type="dxa"/>
            </w:tcMar>
          </w:tcPr>
          <w:p w14:paraId="3F3BB9DC" w14:textId="3248CD14" w:rsidR="007738E1" w:rsidRPr="00D2668F" w:rsidRDefault="00CB4959" w:rsidP="007738E1">
            <w:pPr>
              <w:pStyle w:val="Tabletext"/>
              <w:rPr>
                <w:sz w:val="18"/>
                <w:szCs w:val="18"/>
                <w:lang w:val="ru-RU"/>
              </w:rPr>
            </w:pPr>
            <w:r w:rsidRPr="00D2668F">
              <w:rPr>
                <w:sz w:val="18"/>
                <w:lang w:val="ru-RU"/>
              </w:rPr>
              <w:t>В статье рассматривается существующая практика маршрутизации трафика</w:t>
            </w:r>
            <w:r w:rsidR="007738E1" w:rsidRPr="00D2668F">
              <w:rPr>
                <w:sz w:val="18"/>
                <w:lang w:val="ru-RU"/>
              </w:rPr>
              <w:t>.</w:t>
            </w:r>
          </w:p>
        </w:tc>
        <w:tc>
          <w:tcPr>
            <w:tcW w:w="2047" w:type="dxa"/>
            <w:tcMar>
              <w:left w:w="85" w:type="dxa"/>
              <w:right w:w="85" w:type="dxa"/>
            </w:tcMar>
          </w:tcPr>
          <w:p w14:paraId="0A03D2E6" w14:textId="411ED248" w:rsidR="007738E1" w:rsidRPr="00D2668F" w:rsidRDefault="00CB4959" w:rsidP="007738E1">
            <w:pPr>
              <w:pStyle w:val="Tabletext"/>
              <w:rPr>
                <w:sz w:val="18"/>
                <w:szCs w:val="18"/>
                <w:lang w:val="ru-RU"/>
              </w:rPr>
            </w:pPr>
            <w:r w:rsidRPr="00D2668F">
              <w:rPr>
                <w:sz w:val="18"/>
                <w:lang w:val="ru-RU"/>
              </w:rPr>
              <w:t xml:space="preserve">Следует допускать определение маршрутов </w:t>
            </w:r>
            <w:r w:rsidR="00FF769E" w:rsidRPr="00D2668F">
              <w:rPr>
                <w:sz w:val="18"/>
                <w:lang w:val="ru-RU"/>
              </w:rPr>
              <w:t>обеими сторонами в соответствии с передовым опытом</w:t>
            </w:r>
            <w:r w:rsidR="007738E1" w:rsidRPr="00D2668F">
              <w:rPr>
                <w:sz w:val="18"/>
                <w:lang w:val="ru-RU"/>
              </w:rPr>
              <w:t xml:space="preserve">. </w:t>
            </w:r>
            <w:r w:rsidR="00FF769E" w:rsidRPr="00D2668F">
              <w:rPr>
                <w:sz w:val="18"/>
                <w:lang w:val="ru-RU"/>
              </w:rPr>
              <w:t>Целью связи должна быть не просто пересылка информации, пересылка качественной информации</w:t>
            </w:r>
            <w:r w:rsidR="007738E1" w:rsidRPr="00D2668F">
              <w:rPr>
                <w:rFonts w:cs="Calibri"/>
                <w:sz w:val="18"/>
                <w:szCs w:val="18"/>
                <w:lang w:val="ru-RU"/>
              </w:rPr>
              <w:t>.</w:t>
            </w:r>
          </w:p>
        </w:tc>
        <w:tc>
          <w:tcPr>
            <w:tcW w:w="1308" w:type="dxa"/>
            <w:tcMar>
              <w:left w:w="85" w:type="dxa"/>
              <w:right w:w="85" w:type="dxa"/>
            </w:tcMar>
          </w:tcPr>
          <w:p w14:paraId="58128BC9" w14:textId="27975CE9"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4C6D1C5A" w14:textId="77777777" w:rsidTr="00E42795">
        <w:trPr>
          <w:jc w:val="center"/>
        </w:trPr>
        <w:tc>
          <w:tcPr>
            <w:tcW w:w="909" w:type="dxa"/>
            <w:tcMar>
              <w:left w:w="85" w:type="dxa"/>
              <w:right w:w="85" w:type="dxa"/>
            </w:tcMar>
          </w:tcPr>
          <w:p w14:paraId="02BFB085" w14:textId="494DDB4D"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3</w:t>
            </w:r>
          </w:p>
        </w:tc>
        <w:tc>
          <w:tcPr>
            <w:tcW w:w="2104" w:type="dxa"/>
            <w:tcMar>
              <w:left w:w="85" w:type="dxa"/>
              <w:right w:w="85" w:type="dxa"/>
            </w:tcMar>
          </w:tcPr>
          <w:p w14:paraId="4DC6EE9D" w14:textId="2419BDF9" w:rsidR="007738E1" w:rsidRPr="00D2668F" w:rsidRDefault="007738E1" w:rsidP="007738E1">
            <w:pPr>
              <w:pStyle w:val="Tabletext"/>
              <w:rPr>
                <w:rFonts w:cs="Calibri"/>
                <w:bCs/>
                <w:sz w:val="18"/>
                <w:szCs w:val="18"/>
                <w:lang w:val="ru-RU"/>
              </w:rPr>
            </w:pPr>
            <w:r w:rsidRPr="00D2668F">
              <w:rPr>
                <w:rFonts w:cs="Calibri"/>
                <w:bCs/>
                <w:sz w:val="18"/>
                <w:szCs w:val="18"/>
                <w:lang w:val="ru-RU"/>
              </w:rPr>
              <w:t>3.4</w:t>
            </w:r>
            <w:r w:rsidRPr="00D2668F">
              <w:rPr>
                <w:rFonts w:cs="Calibri"/>
                <w:bCs/>
                <w:sz w:val="18"/>
                <w:szCs w:val="18"/>
                <w:lang w:val="ru-RU"/>
              </w:rPr>
              <w:tab/>
              <w:t>В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p>
        </w:tc>
        <w:tc>
          <w:tcPr>
            <w:tcW w:w="2104" w:type="dxa"/>
            <w:tcMar>
              <w:left w:w="85" w:type="dxa"/>
              <w:right w:w="85" w:type="dxa"/>
            </w:tcMar>
          </w:tcPr>
          <w:p w14:paraId="61608074" w14:textId="1A3D75FF" w:rsidR="007738E1" w:rsidRPr="00D2668F" w:rsidRDefault="007738E1" w:rsidP="007738E1">
            <w:pPr>
              <w:pStyle w:val="Tabletext"/>
              <w:rPr>
                <w:rFonts w:cs="Calibri"/>
                <w:bCs/>
                <w:sz w:val="18"/>
                <w:szCs w:val="18"/>
                <w:lang w:val="ru-RU"/>
              </w:rPr>
            </w:pPr>
            <w:r w:rsidRPr="00D2668F">
              <w:rPr>
                <w:rFonts w:cs="Calibri"/>
                <w:bCs/>
                <w:sz w:val="18"/>
                <w:szCs w:val="18"/>
                <w:lang w:val="ru-RU"/>
              </w:rPr>
              <w:t>3.4</w:t>
            </w:r>
            <w:r w:rsidRPr="00D2668F">
              <w:rPr>
                <w:rFonts w:cs="Calibri"/>
                <w:bCs/>
                <w:sz w:val="18"/>
                <w:szCs w:val="18"/>
                <w:lang w:val="ru-RU"/>
              </w:rPr>
              <w:tab/>
              <w:t>В зависимости от национального законодательства любой пользователь, имеющий доступ к международной сети, установленный администрацией</w:t>
            </w:r>
            <w:r w:rsidR="00D2668F" w:rsidRPr="00D2668F">
              <w:rPr>
                <w:rFonts w:cs="Calibri"/>
                <w:bCs/>
                <w:sz w:val="18"/>
                <w:szCs w:val="18"/>
                <w:lang w:val="ru-RU"/>
              </w:rPr>
              <w:t>*</w:t>
            </w:r>
            <w:r w:rsidRPr="00D2668F">
              <w:rPr>
                <w:rFonts w:cs="Calibri"/>
                <w:bCs/>
                <w:sz w:val="18"/>
                <w:szCs w:val="18"/>
                <w:lang w:val="ru-RU"/>
              </w:rPr>
              <w:t>,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МККТТ.</w:t>
            </w:r>
          </w:p>
        </w:tc>
        <w:tc>
          <w:tcPr>
            <w:tcW w:w="2047" w:type="dxa"/>
            <w:tcMar>
              <w:left w:w="85" w:type="dxa"/>
              <w:right w:w="85" w:type="dxa"/>
            </w:tcMar>
          </w:tcPr>
          <w:p w14:paraId="2A7B6113" w14:textId="3417A38B" w:rsidR="007738E1" w:rsidRPr="00D2668F" w:rsidRDefault="003B6FD6" w:rsidP="007738E1">
            <w:pPr>
              <w:pStyle w:val="Tabletext"/>
              <w:rPr>
                <w:sz w:val="18"/>
                <w:szCs w:val="18"/>
                <w:lang w:val="ru-RU"/>
              </w:rPr>
            </w:pPr>
            <w:r w:rsidRPr="00D2668F">
              <w:rPr>
                <w:sz w:val="18"/>
                <w:lang w:val="ru-RU"/>
              </w:rPr>
              <w:t xml:space="preserve">Статья дает пользователям возможность </w:t>
            </w:r>
            <w:r w:rsidR="00F5278C" w:rsidRPr="00D2668F">
              <w:rPr>
                <w:sz w:val="18"/>
                <w:lang w:val="ru-RU"/>
              </w:rPr>
              <w:t xml:space="preserve">беспрепятственно </w:t>
            </w:r>
            <w:r w:rsidRPr="00D2668F">
              <w:rPr>
                <w:sz w:val="18"/>
                <w:lang w:val="ru-RU"/>
              </w:rPr>
              <w:t>устанавливать сетевые взаимоотношения</w:t>
            </w:r>
            <w:r w:rsidR="007738E1" w:rsidRPr="00D2668F">
              <w:rPr>
                <w:sz w:val="18"/>
                <w:lang w:val="ru-RU"/>
              </w:rPr>
              <w:t>.</w:t>
            </w:r>
          </w:p>
        </w:tc>
        <w:tc>
          <w:tcPr>
            <w:tcW w:w="2047" w:type="dxa"/>
            <w:tcMar>
              <w:left w:w="85" w:type="dxa"/>
              <w:right w:w="85" w:type="dxa"/>
            </w:tcMar>
          </w:tcPr>
          <w:p w14:paraId="11E53ECE" w14:textId="13C60716" w:rsidR="007738E1" w:rsidRPr="00D2668F" w:rsidRDefault="00F5278C" w:rsidP="007738E1">
            <w:pPr>
              <w:pStyle w:val="Tabletext"/>
              <w:rPr>
                <w:sz w:val="18"/>
                <w:szCs w:val="18"/>
                <w:lang w:val="ru-RU"/>
              </w:rPr>
            </w:pPr>
            <w:r w:rsidRPr="00D2668F">
              <w:rPr>
                <w:sz w:val="18"/>
                <w:lang w:val="ru-RU"/>
              </w:rPr>
              <w:t>В статье следует изменить определение "пользователя" для охвата таких возникающих технологий, как робототехника</w:t>
            </w:r>
            <w:r w:rsidR="007738E1" w:rsidRPr="00D2668F">
              <w:rPr>
                <w:sz w:val="18"/>
                <w:lang w:val="ru-RU"/>
              </w:rPr>
              <w:t>.</w:t>
            </w:r>
          </w:p>
        </w:tc>
        <w:tc>
          <w:tcPr>
            <w:tcW w:w="1308" w:type="dxa"/>
            <w:tcMar>
              <w:left w:w="85" w:type="dxa"/>
              <w:right w:w="85" w:type="dxa"/>
            </w:tcMar>
          </w:tcPr>
          <w:p w14:paraId="022B2668" w14:textId="25E8F429"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F5278C" w:rsidRPr="00D2668F" w14:paraId="0340B140" w14:textId="77777777" w:rsidTr="00E42795">
        <w:trPr>
          <w:jc w:val="center"/>
        </w:trPr>
        <w:tc>
          <w:tcPr>
            <w:tcW w:w="909" w:type="dxa"/>
            <w:tcMar>
              <w:left w:w="85" w:type="dxa"/>
              <w:right w:w="85" w:type="dxa"/>
            </w:tcMar>
          </w:tcPr>
          <w:p w14:paraId="5099C143" w14:textId="2C523136" w:rsidR="00F5278C" w:rsidRPr="00D2668F" w:rsidRDefault="00F5278C" w:rsidP="00F5278C">
            <w:pPr>
              <w:pStyle w:val="Tabletext"/>
              <w:rPr>
                <w:rFonts w:cs="Calibri"/>
                <w:bCs/>
                <w:sz w:val="18"/>
                <w:szCs w:val="18"/>
                <w:lang w:val="ru-RU"/>
              </w:rPr>
            </w:pPr>
            <w:r w:rsidRPr="00D2668F">
              <w:rPr>
                <w:rFonts w:cs="Calibri"/>
                <w:b/>
                <w:bCs/>
                <w:sz w:val="18"/>
                <w:szCs w:val="18"/>
                <w:lang w:val="ru-RU"/>
              </w:rPr>
              <w:lastRenderedPageBreak/>
              <w:t xml:space="preserve">Статья 3 </w:t>
            </w:r>
          </w:p>
        </w:tc>
        <w:tc>
          <w:tcPr>
            <w:tcW w:w="2104" w:type="dxa"/>
            <w:tcMar>
              <w:left w:w="85" w:type="dxa"/>
              <w:right w:w="85" w:type="dxa"/>
            </w:tcMar>
          </w:tcPr>
          <w:p w14:paraId="242A0B1C" w14:textId="721A3AAD" w:rsidR="00F5278C" w:rsidRPr="00D2668F" w:rsidRDefault="00F5278C" w:rsidP="00F5278C">
            <w:pPr>
              <w:pStyle w:val="Tabletext"/>
              <w:rPr>
                <w:rFonts w:cs="Calibri"/>
                <w:bCs/>
                <w:sz w:val="18"/>
                <w:szCs w:val="18"/>
                <w:lang w:val="ru-RU"/>
              </w:rPr>
            </w:pPr>
            <w:r w:rsidRPr="00D2668F">
              <w:rPr>
                <w:rFonts w:cs="Calibri"/>
                <w:bCs/>
                <w:sz w:val="18"/>
                <w:szCs w:val="18"/>
                <w:lang w:val="ru-RU"/>
              </w:rPr>
              <w:t>3.5</w:t>
            </w:r>
            <w:r w:rsidRPr="00D2668F">
              <w:rPr>
                <w:rFonts w:cs="Calibri"/>
                <w:bCs/>
                <w:sz w:val="18"/>
                <w:szCs w:val="18"/>
                <w:lang w:val="ru-RU"/>
              </w:rPr>
              <w:tab/>
              <w:t xml:space="preserve">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w:t>
            </w:r>
            <w:proofErr w:type="gramStart"/>
            <w:r w:rsidRPr="00D2668F">
              <w:rPr>
                <w:rFonts w:cs="Calibri"/>
                <w:bCs/>
                <w:sz w:val="18"/>
                <w:szCs w:val="18"/>
                <w:lang w:val="ru-RU"/>
              </w:rPr>
              <w:t>и</w:t>
            </w:r>
            <w:proofErr w:type="gramEnd"/>
            <w:r w:rsidRPr="00D2668F">
              <w:rPr>
                <w:rFonts w:cs="Calibri"/>
                <w:bCs/>
                <w:sz w:val="18"/>
                <w:szCs w:val="18"/>
                <w:lang w:val="ru-RU"/>
              </w:rPr>
              <w:t xml:space="preserve"> чтобы </w:t>
            </w:r>
            <w:proofErr w:type="spellStart"/>
            <w:r w:rsidRPr="00D2668F">
              <w:rPr>
                <w:rFonts w:cs="Calibri"/>
                <w:bCs/>
                <w:sz w:val="18"/>
                <w:szCs w:val="18"/>
                <w:lang w:val="ru-RU"/>
              </w:rPr>
              <w:t>неприсвоенные</w:t>
            </w:r>
            <w:proofErr w:type="spellEnd"/>
            <w:r w:rsidRPr="00D2668F">
              <w:rPr>
                <w:rFonts w:cs="Calibri"/>
                <w:bCs/>
                <w:sz w:val="18"/>
                <w:szCs w:val="18"/>
                <w:lang w:val="ru-RU"/>
              </w:rPr>
              <w:t xml:space="preserve"> ресурсы не использовались.</w:t>
            </w:r>
          </w:p>
        </w:tc>
        <w:tc>
          <w:tcPr>
            <w:tcW w:w="2104" w:type="dxa"/>
            <w:tcMar>
              <w:left w:w="85" w:type="dxa"/>
              <w:right w:w="85" w:type="dxa"/>
            </w:tcMar>
          </w:tcPr>
          <w:p w14:paraId="170F3E7A" w14:textId="683E4714" w:rsidR="00F5278C" w:rsidRPr="00D2668F" w:rsidRDefault="00F5278C" w:rsidP="00F5278C">
            <w:pPr>
              <w:pStyle w:val="Tabletext"/>
              <w:jc w:val="center"/>
              <w:rPr>
                <w:rFonts w:cs="Calibri"/>
                <w:bCs/>
                <w:sz w:val="18"/>
                <w:szCs w:val="18"/>
                <w:lang w:val="ru-RU"/>
              </w:rPr>
            </w:pPr>
            <w:r w:rsidRPr="00D2668F">
              <w:rPr>
                <w:rFonts w:cs="Calibri"/>
                <w:bCs/>
                <w:sz w:val="18"/>
                <w:szCs w:val="18"/>
                <w:lang w:val="ru-RU"/>
              </w:rPr>
              <w:t>−</w:t>
            </w:r>
          </w:p>
        </w:tc>
        <w:tc>
          <w:tcPr>
            <w:tcW w:w="2047" w:type="dxa"/>
            <w:tcMar>
              <w:left w:w="85" w:type="dxa"/>
              <w:right w:w="85" w:type="dxa"/>
            </w:tcMar>
          </w:tcPr>
          <w:p w14:paraId="30C78E9B" w14:textId="6B6744EE" w:rsidR="00F5278C" w:rsidRPr="00D2668F" w:rsidRDefault="00F5278C" w:rsidP="00F5278C">
            <w:pPr>
              <w:pStyle w:val="Tabletext"/>
              <w:rPr>
                <w:sz w:val="18"/>
                <w:szCs w:val="18"/>
                <w:lang w:val="ru-RU"/>
              </w:rPr>
            </w:pPr>
            <w:r w:rsidRPr="00D2668F">
              <w:rPr>
                <w:sz w:val="18"/>
                <w:lang w:val="ru-RU"/>
              </w:rPr>
              <w:t>Статья обеспечивает использование ресурсов нумерации для целей отчетности.</w:t>
            </w:r>
          </w:p>
        </w:tc>
        <w:tc>
          <w:tcPr>
            <w:tcW w:w="2047" w:type="dxa"/>
            <w:tcMar>
              <w:left w:w="85" w:type="dxa"/>
              <w:right w:w="85" w:type="dxa"/>
            </w:tcMar>
          </w:tcPr>
          <w:p w14:paraId="60B0B342" w14:textId="726310E4" w:rsidR="00F5278C" w:rsidRPr="00D2668F" w:rsidRDefault="00F5278C" w:rsidP="00F5278C">
            <w:pPr>
              <w:pStyle w:val="Tabletext"/>
              <w:rPr>
                <w:sz w:val="18"/>
                <w:szCs w:val="18"/>
                <w:lang w:val="ru-RU"/>
              </w:rPr>
            </w:pPr>
            <w:r w:rsidRPr="00D2668F">
              <w:rPr>
                <w:sz w:val="18"/>
                <w:lang w:val="ru-RU"/>
              </w:rPr>
              <w:t>Статья обеспечивает использование в будущем ресурсов нумерации для целей отчетности.</w:t>
            </w:r>
          </w:p>
        </w:tc>
        <w:tc>
          <w:tcPr>
            <w:tcW w:w="1308" w:type="dxa"/>
            <w:tcMar>
              <w:left w:w="85" w:type="dxa"/>
              <w:right w:w="85" w:type="dxa"/>
            </w:tcMar>
          </w:tcPr>
          <w:p w14:paraId="3E775690" w14:textId="5AD29BBB" w:rsidR="00F5278C" w:rsidRPr="00D2668F" w:rsidRDefault="00F5278C" w:rsidP="00F5278C">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68D6377B" w14:textId="77777777" w:rsidTr="00E42795">
        <w:trPr>
          <w:jc w:val="center"/>
        </w:trPr>
        <w:tc>
          <w:tcPr>
            <w:tcW w:w="909" w:type="dxa"/>
            <w:tcMar>
              <w:left w:w="85" w:type="dxa"/>
              <w:right w:w="85" w:type="dxa"/>
            </w:tcMar>
          </w:tcPr>
          <w:p w14:paraId="63DC9D0B" w14:textId="4BB39553" w:rsidR="007738E1" w:rsidRPr="00D2668F" w:rsidRDefault="007738E1" w:rsidP="007738E1">
            <w:pPr>
              <w:pStyle w:val="Tabletext"/>
              <w:rPr>
                <w:rFonts w:cs="Calibri"/>
                <w:bCs/>
                <w:sz w:val="18"/>
                <w:szCs w:val="18"/>
                <w:lang w:val="ru-RU"/>
              </w:rPr>
            </w:pPr>
            <w:r w:rsidRPr="00D2668F">
              <w:rPr>
                <w:rFonts w:cs="Calibri"/>
                <w:b/>
                <w:bCs/>
                <w:sz w:val="18"/>
                <w:szCs w:val="18"/>
                <w:lang w:val="ru-RU"/>
              </w:rPr>
              <w:t xml:space="preserve">Статья 3 </w:t>
            </w:r>
          </w:p>
        </w:tc>
        <w:tc>
          <w:tcPr>
            <w:tcW w:w="2104" w:type="dxa"/>
            <w:tcMar>
              <w:left w:w="85" w:type="dxa"/>
              <w:right w:w="85" w:type="dxa"/>
            </w:tcMar>
          </w:tcPr>
          <w:p w14:paraId="2181A311" w14:textId="0303D1F2" w:rsidR="007738E1" w:rsidRPr="00D2668F" w:rsidRDefault="007738E1" w:rsidP="007738E1">
            <w:pPr>
              <w:pStyle w:val="Tabletext"/>
              <w:rPr>
                <w:rFonts w:cs="Calibri"/>
                <w:bCs/>
                <w:sz w:val="18"/>
                <w:szCs w:val="18"/>
                <w:lang w:val="ru-RU"/>
              </w:rPr>
            </w:pPr>
            <w:r w:rsidRPr="00D2668F">
              <w:rPr>
                <w:rFonts w:cs="Calibri"/>
                <w:bCs/>
                <w:sz w:val="18"/>
                <w:szCs w:val="18"/>
                <w:lang w:val="ru-RU"/>
              </w:rPr>
              <w:t>3.6</w:t>
            </w:r>
            <w:r w:rsidRPr="00D2668F">
              <w:rPr>
                <w:rFonts w:cs="Calibri"/>
                <w:bCs/>
                <w:sz w:val="18"/>
                <w:szCs w:val="18"/>
                <w:lang w:val="ru-RU"/>
              </w:rPr>
              <w:tab/>
              <w:t>Государства-Члены должны стремиться обеспечивать предоставление информации международной идентификации линии вызывающего абонента (</w:t>
            </w:r>
            <w:proofErr w:type="spellStart"/>
            <w:r w:rsidRPr="00D2668F">
              <w:rPr>
                <w:rFonts w:cs="Calibri"/>
                <w:bCs/>
                <w:sz w:val="18"/>
                <w:szCs w:val="18"/>
                <w:lang w:val="ru-RU"/>
              </w:rPr>
              <w:t>ИЛВА</w:t>
            </w:r>
            <w:proofErr w:type="spellEnd"/>
            <w:r w:rsidRPr="00D2668F">
              <w:rPr>
                <w:rFonts w:cs="Calibri"/>
                <w:bCs/>
                <w:sz w:val="18"/>
                <w:szCs w:val="18"/>
                <w:lang w:val="ru-RU"/>
              </w:rPr>
              <w:t>) с учетом соответствующих Рекомендаций МСЭ-Т.</w:t>
            </w:r>
          </w:p>
        </w:tc>
        <w:tc>
          <w:tcPr>
            <w:tcW w:w="2104" w:type="dxa"/>
            <w:tcMar>
              <w:left w:w="85" w:type="dxa"/>
              <w:right w:w="85" w:type="dxa"/>
            </w:tcMar>
          </w:tcPr>
          <w:p w14:paraId="53F038ED" w14:textId="1A786205" w:rsidR="007738E1" w:rsidRPr="00D2668F" w:rsidRDefault="007738E1" w:rsidP="007738E1">
            <w:pPr>
              <w:pStyle w:val="Tabletext"/>
              <w:jc w:val="center"/>
              <w:rPr>
                <w:rFonts w:cs="Calibri"/>
                <w:bCs/>
                <w:sz w:val="18"/>
                <w:szCs w:val="18"/>
                <w:lang w:val="ru-RU"/>
              </w:rPr>
            </w:pPr>
            <w:r w:rsidRPr="00D2668F">
              <w:rPr>
                <w:rFonts w:cs="Calibri"/>
                <w:bCs/>
                <w:sz w:val="18"/>
                <w:szCs w:val="18"/>
                <w:lang w:val="ru-RU"/>
              </w:rPr>
              <w:t>−</w:t>
            </w:r>
          </w:p>
        </w:tc>
        <w:tc>
          <w:tcPr>
            <w:tcW w:w="2047" w:type="dxa"/>
            <w:tcMar>
              <w:left w:w="85" w:type="dxa"/>
              <w:right w:w="85" w:type="dxa"/>
            </w:tcMar>
          </w:tcPr>
          <w:p w14:paraId="41C4BB2F" w14:textId="7292CCA7" w:rsidR="007738E1" w:rsidRPr="00D2668F" w:rsidRDefault="00302069" w:rsidP="007738E1">
            <w:pPr>
              <w:pStyle w:val="Tabletext"/>
              <w:rPr>
                <w:sz w:val="18"/>
                <w:szCs w:val="18"/>
                <w:lang w:val="ru-RU"/>
              </w:rPr>
            </w:pPr>
            <w:r w:rsidRPr="00D2668F">
              <w:rPr>
                <w:sz w:val="18"/>
                <w:lang w:val="ru-RU"/>
              </w:rPr>
              <w:t xml:space="preserve">Применимые </w:t>
            </w:r>
            <w:proofErr w:type="spellStart"/>
            <w:r w:rsidRPr="00D2668F">
              <w:rPr>
                <w:sz w:val="18"/>
                <w:lang w:val="ru-RU"/>
              </w:rPr>
              <w:t>ИЛВА</w:t>
            </w:r>
            <w:proofErr w:type="spellEnd"/>
            <w:r w:rsidRPr="00D2668F">
              <w:rPr>
                <w:sz w:val="18"/>
                <w:lang w:val="ru-RU"/>
              </w:rPr>
              <w:t xml:space="preserve"> в настоящее время обеспечиваются между Государствами-Членами в целях безопасности и подотчетности</w:t>
            </w:r>
            <w:r w:rsidR="007738E1" w:rsidRPr="00D2668F">
              <w:rPr>
                <w:sz w:val="18"/>
                <w:lang w:val="ru-RU"/>
              </w:rPr>
              <w:t xml:space="preserve">. </w:t>
            </w:r>
            <w:proofErr w:type="spellStart"/>
            <w:r w:rsidRPr="00D2668F">
              <w:rPr>
                <w:sz w:val="18"/>
                <w:lang w:val="ru-RU"/>
              </w:rPr>
              <w:t>ИЛВА</w:t>
            </w:r>
            <w:proofErr w:type="spellEnd"/>
            <w:r w:rsidRPr="00D2668F">
              <w:rPr>
                <w:sz w:val="18"/>
                <w:lang w:val="ru-RU"/>
              </w:rPr>
              <w:t xml:space="preserve"> также следует осуществлять в целях прозрачности</w:t>
            </w:r>
            <w:r w:rsidR="007738E1" w:rsidRPr="00D2668F">
              <w:rPr>
                <w:rFonts w:cs="Calibri"/>
                <w:sz w:val="18"/>
                <w:szCs w:val="18"/>
                <w:lang w:val="ru-RU"/>
              </w:rPr>
              <w:t>.</w:t>
            </w:r>
          </w:p>
        </w:tc>
        <w:tc>
          <w:tcPr>
            <w:tcW w:w="2047" w:type="dxa"/>
            <w:tcMar>
              <w:left w:w="85" w:type="dxa"/>
              <w:right w:w="85" w:type="dxa"/>
            </w:tcMar>
          </w:tcPr>
          <w:p w14:paraId="334DC0CF" w14:textId="29BE0C16" w:rsidR="007738E1" w:rsidRPr="00D2668F" w:rsidRDefault="00302069" w:rsidP="007738E1">
            <w:pPr>
              <w:pStyle w:val="Tabletext"/>
              <w:rPr>
                <w:sz w:val="18"/>
                <w:szCs w:val="18"/>
                <w:lang w:val="ru-RU"/>
              </w:rPr>
            </w:pPr>
            <w:r w:rsidRPr="00D2668F">
              <w:rPr>
                <w:sz w:val="18"/>
                <w:lang w:val="ru-RU"/>
              </w:rPr>
              <w:t xml:space="preserve">При масштабном переходе на </w:t>
            </w:r>
            <w:proofErr w:type="spellStart"/>
            <w:r w:rsidR="007738E1" w:rsidRPr="00D2668F">
              <w:rPr>
                <w:sz w:val="18"/>
                <w:lang w:val="ru-RU"/>
              </w:rPr>
              <w:t>IP</w:t>
            </w:r>
            <w:proofErr w:type="spellEnd"/>
            <w:r w:rsidRPr="00D2668F">
              <w:rPr>
                <w:sz w:val="18"/>
                <w:lang w:val="ru-RU"/>
              </w:rPr>
              <w:t xml:space="preserve"> следует учитывать необходимость обеспечивать наличие </w:t>
            </w:r>
            <w:proofErr w:type="spellStart"/>
            <w:r w:rsidR="007738E1" w:rsidRPr="00D2668F">
              <w:rPr>
                <w:sz w:val="18"/>
                <w:lang w:val="ru-RU"/>
              </w:rPr>
              <w:t>IP</w:t>
            </w:r>
            <w:proofErr w:type="spellEnd"/>
            <w:r w:rsidRPr="00D2668F">
              <w:rPr>
                <w:sz w:val="18"/>
                <w:lang w:val="ru-RU"/>
              </w:rPr>
              <w:t>-адресов в случае риска безопасности</w:t>
            </w:r>
            <w:r w:rsidR="007738E1" w:rsidRPr="00D2668F">
              <w:rPr>
                <w:sz w:val="18"/>
                <w:lang w:val="ru-RU"/>
              </w:rPr>
              <w:t xml:space="preserve">. </w:t>
            </w:r>
          </w:p>
        </w:tc>
        <w:tc>
          <w:tcPr>
            <w:tcW w:w="1308" w:type="dxa"/>
            <w:tcMar>
              <w:left w:w="85" w:type="dxa"/>
              <w:right w:w="85" w:type="dxa"/>
            </w:tcMar>
          </w:tcPr>
          <w:p w14:paraId="48EA8AA8" w14:textId="1D3213BC"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302069" w:rsidRPr="00D2668F" w14:paraId="402A5D9D" w14:textId="77777777" w:rsidTr="00E42795">
        <w:trPr>
          <w:jc w:val="center"/>
        </w:trPr>
        <w:tc>
          <w:tcPr>
            <w:tcW w:w="909" w:type="dxa"/>
            <w:tcMar>
              <w:left w:w="85" w:type="dxa"/>
              <w:right w:w="85" w:type="dxa"/>
            </w:tcMar>
          </w:tcPr>
          <w:p w14:paraId="1B2AEFA5" w14:textId="20EB4385" w:rsidR="00302069" w:rsidRPr="00D2668F" w:rsidRDefault="00302069" w:rsidP="00302069">
            <w:pPr>
              <w:pStyle w:val="Tabletext"/>
              <w:rPr>
                <w:rFonts w:cs="Calibri"/>
                <w:bCs/>
                <w:sz w:val="18"/>
                <w:szCs w:val="18"/>
                <w:lang w:val="ru-RU"/>
              </w:rPr>
            </w:pPr>
            <w:r w:rsidRPr="00D2668F">
              <w:rPr>
                <w:rFonts w:cs="Calibri"/>
                <w:b/>
                <w:bCs/>
                <w:sz w:val="18"/>
                <w:szCs w:val="18"/>
                <w:lang w:val="ru-RU"/>
              </w:rPr>
              <w:t xml:space="preserve">Статья 3 </w:t>
            </w:r>
          </w:p>
        </w:tc>
        <w:tc>
          <w:tcPr>
            <w:tcW w:w="2104" w:type="dxa"/>
            <w:tcMar>
              <w:left w:w="85" w:type="dxa"/>
              <w:right w:w="85" w:type="dxa"/>
            </w:tcMar>
          </w:tcPr>
          <w:p w14:paraId="618172B5" w14:textId="514C24BF" w:rsidR="00302069" w:rsidRPr="00D2668F" w:rsidRDefault="00302069" w:rsidP="00302069">
            <w:pPr>
              <w:pStyle w:val="Tabletext"/>
              <w:rPr>
                <w:rFonts w:cs="Calibri"/>
                <w:bCs/>
                <w:sz w:val="18"/>
                <w:szCs w:val="18"/>
                <w:lang w:val="ru-RU"/>
              </w:rPr>
            </w:pPr>
            <w:r w:rsidRPr="00D2668F">
              <w:rPr>
                <w:rFonts w:cs="Calibri"/>
                <w:bCs/>
                <w:sz w:val="18"/>
                <w:szCs w:val="18"/>
                <w:lang w:val="ru-RU"/>
              </w:rPr>
              <w:t>3.7</w:t>
            </w:r>
            <w:r w:rsidRPr="00D2668F">
              <w:rPr>
                <w:rFonts w:cs="Calibri"/>
                <w:bCs/>
                <w:sz w:val="18"/>
                <w:szCs w:val="18"/>
                <w:lang w:val="ru-RU"/>
              </w:rPr>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c>
          <w:tcPr>
            <w:tcW w:w="2104" w:type="dxa"/>
            <w:tcMar>
              <w:left w:w="85" w:type="dxa"/>
              <w:right w:w="85" w:type="dxa"/>
            </w:tcMar>
          </w:tcPr>
          <w:p w14:paraId="1A9B9425" w14:textId="0D8A3F5F" w:rsidR="00302069" w:rsidRPr="00D2668F" w:rsidRDefault="00302069" w:rsidP="00302069">
            <w:pPr>
              <w:pStyle w:val="Tabletext"/>
              <w:rPr>
                <w:rFonts w:cs="Calibri"/>
                <w:bCs/>
                <w:sz w:val="18"/>
                <w:szCs w:val="18"/>
                <w:lang w:val="ru-RU"/>
              </w:rPr>
            </w:pPr>
            <w:r w:rsidRPr="00D2668F">
              <w:rPr>
                <w:rFonts w:cs="Calibri"/>
                <w:bCs/>
                <w:sz w:val="18"/>
                <w:szCs w:val="18"/>
                <w:lang w:val="ru-RU"/>
              </w:rPr>
              <w:t>Аналогичное положение отсутствует.</w:t>
            </w:r>
          </w:p>
        </w:tc>
        <w:tc>
          <w:tcPr>
            <w:tcW w:w="2047" w:type="dxa"/>
            <w:tcMar>
              <w:left w:w="85" w:type="dxa"/>
              <w:right w:w="85" w:type="dxa"/>
            </w:tcMar>
          </w:tcPr>
          <w:p w14:paraId="5480AB3F" w14:textId="1EAFBFA8" w:rsidR="00302069" w:rsidRPr="00D2668F" w:rsidRDefault="00302069" w:rsidP="00302069">
            <w:pPr>
              <w:pStyle w:val="Tabletext"/>
              <w:rPr>
                <w:sz w:val="18"/>
                <w:szCs w:val="18"/>
                <w:lang w:val="ru-RU"/>
              </w:rPr>
            </w:pPr>
            <w:r w:rsidRPr="00D2668F">
              <w:rPr>
                <w:sz w:val="18"/>
                <w:szCs w:val="18"/>
                <w:lang w:val="ru-RU"/>
              </w:rPr>
              <w:t>Применимо</w:t>
            </w:r>
            <w:r w:rsidRPr="00D2668F">
              <w:rPr>
                <w:rFonts w:cs="Calibri"/>
                <w:sz w:val="18"/>
                <w:szCs w:val="18"/>
                <w:lang w:val="ru-RU"/>
              </w:rPr>
              <w:t>.</w:t>
            </w:r>
          </w:p>
        </w:tc>
        <w:tc>
          <w:tcPr>
            <w:tcW w:w="2047" w:type="dxa"/>
            <w:tcMar>
              <w:left w:w="85" w:type="dxa"/>
              <w:right w:w="85" w:type="dxa"/>
            </w:tcMar>
          </w:tcPr>
          <w:p w14:paraId="2ECA8780" w14:textId="71D1D07F" w:rsidR="00302069" w:rsidRPr="00D2668F" w:rsidRDefault="00302069" w:rsidP="00302069">
            <w:pPr>
              <w:pStyle w:val="Tabletext"/>
              <w:rPr>
                <w:sz w:val="18"/>
                <w:szCs w:val="18"/>
                <w:lang w:val="ru-RU"/>
              </w:rPr>
            </w:pPr>
            <w:r w:rsidRPr="00D2668F">
              <w:rPr>
                <w:sz w:val="18"/>
                <w:szCs w:val="18"/>
                <w:lang w:val="ru-RU"/>
              </w:rPr>
              <w:t>Обладает гибкостью.</w:t>
            </w:r>
          </w:p>
        </w:tc>
        <w:tc>
          <w:tcPr>
            <w:tcW w:w="1308" w:type="dxa"/>
            <w:tcMar>
              <w:left w:w="85" w:type="dxa"/>
              <w:right w:w="85" w:type="dxa"/>
            </w:tcMar>
          </w:tcPr>
          <w:p w14:paraId="31205359" w14:textId="466BB59B" w:rsidR="00302069" w:rsidRPr="00D2668F" w:rsidRDefault="00302069" w:rsidP="00302069">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302069" w:rsidRPr="00D2668F" w14:paraId="6AFADC3C" w14:textId="77777777" w:rsidTr="00E42795">
        <w:trPr>
          <w:jc w:val="center"/>
        </w:trPr>
        <w:tc>
          <w:tcPr>
            <w:tcW w:w="909" w:type="dxa"/>
            <w:shd w:val="clear" w:color="auto" w:fill="auto"/>
            <w:tcMar>
              <w:left w:w="85" w:type="dxa"/>
              <w:right w:w="85" w:type="dxa"/>
            </w:tcMar>
          </w:tcPr>
          <w:p w14:paraId="6AEA0D04" w14:textId="1EE4DD39" w:rsidR="00302069" w:rsidRPr="00D2668F" w:rsidRDefault="00302069" w:rsidP="00302069">
            <w:pPr>
              <w:pStyle w:val="Tabletext"/>
              <w:rPr>
                <w:rFonts w:cs="Calibri"/>
                <w:bCs/>
                <w:sz w:val="18"/>
                <w:szCs w:val="18"/>
                <w:lang w:val="ru-RU"/>
              </w:rPr>
            </w:pPr>
            <w:r w:rsidRPr="00D2668F">
              <w:rPr>
                <w:rFonts w:cs="Calibri"/>
                <w:b/>
                <w:bCs/>
                <w:sz w:val="18"/>
                <w:szCs w:val="18"/>
                <w:lang w:val="ru-RU"/>
              </w:rPr>
              <w:t xml:space="preserve">Статья 4 </w:t>
            </w:r>
          </w:p>
        </w:tc>
        <w:tc>
          <w:tcPr>
            <w:tcW w:w="2104" w:type="dxa"/>
            <w:shd w:val="clear" w:color="auto" w:fill="auto"/>
            <w:tcMar>
              <w:left w:w="85" w:type="dxa"/>
              <w:right w:w="85" w:type="dxa"/>
            </w:tcMar>
          </w:tcPr>
          <w:p w14:paraId="61808780" w14:textId="51CE57AD" w:rsidR="00302069" w:rsidRPr="00D2668F" w:rsidRDefault="00302069" w:rsidP="00302069">
            <w:pPr>
              <w:pStyle w:val="Tabletext"/>
              <w:rPr>
                <w:rFonts w:cs="Calibri"/>
                <w:bCs/>
                <w:sz w:val="18"/>
                <w:szCs w:val="18"/>
                <w:lang w:val="ru-RU"/>
              </w:rPr>
            </w:pPr>
            <w:r w:rsidRPr="00D2668F">
              <w:rPr>
                <w:rFonts w:cs="Calibri"/>
                <w:bCs/>
                <w:sz w:val="18"/>
                <w:szCs w:val="18"/>
                <w:lang w:val="ru-RU"/>
              </w:rPr>
              <w:t>4.1</w:t>
            </w:r>
            <w:r w:rsidRPr="00D2668F">
              <w:rPr>
                <w:rFonts w:cs="Calibri"/>
                <w:bCs/>
                <w:sz w:val="18"/>
                <w:szCs w:val="18"/>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c>
          <w:tcPr>
            <w:tcW w:w="2104" w:type="dxa"/>
            <w:shd w:val="clear" w:color="auto" w:fill="auto"/>
            <w:tcMar>
              <w:left w:w="85" w:type="dxa"/>
              <w:right w:w="85" w:type="dxa"/>
            </w:tcMar>
          </w:tcPr>
          <w:p w14:paraId="662AAC9B" w14:textId="600D88FE" w:rsidR="00302069" w:rsidRPr="00D2668F" w:rsidRDefault="00302069" w:rsidP="00302069">
            <w:pPr>
              <w:pStyle w:val="Tabletext"/>
              <w:rPr>
                <w:rFonts w:cs="Calibri"/>
                <w:bCs/>
                <w:sz w:val="18"/>
                <w:szCs w:val="18"/>
                <w:lang w:val="ru-RU"/>
              </w:rPr>
            </w:pPr>
            <w:r w:rsidRPr="00D2668F">
              <w:rPr>
                <w:rFonts w:cs="Calibri"/>
                <w:bCs/>
                <w:sz w:val="18"/>
                <w:szCs w:val="18"/>
                <w:lang w:val="ru-RU"/>
              </w:rPr>
              <w:t>4.1</w:t>
            </w:r>
            <w:r w:rsidRPr="00D2668F">
              <w:rPr>
                <w:rFonts w:cs="Calibri"/>
                <w:bCs/>
                <w:sz w:val="18"/>
                <w:szCs w:val="18"/>
                <w:lang w:val="ru-RU"/>
              </w:rPr>
              <w:tab/>
              <w:t>Члены должны содействовать обеспечению международных служб электросвязи и прилагать усилия к тому, чтобы на своей(их) национальной(</w:t>
            </w:r>
            <w:proofErr w:type="spellStart"/>
            <w:r w:rsidRPr="00D2668F">
              <w:rPr>
                <w:rFonts w:cs="Calibri"/>
                <w:bCs/>
                <w:sz w:val="18"/>
                <w:szCs w:val="18"/>
                <w:lang w:val="ru-RU"/>
              </w:rPr>
              <w:t>ых</w:t>
            </w:r>
            <w:proofErr w:type="spellEnd"/>
            <w:r w:rsidRPr="00D2668F">
              <w:rPr>
                <w:rFonts w:cs="Calibri"/>
                <w:bCs/>
                <w:sz w:val="18"/>
                <w:szCs w:val="18"/>
                <w:lang w:val="ru-RU"/>
              </w:rPr>
              <w:t>) сети(</w:t>
            </w:r>
            <w:proofErr w:type="spellStart"/>
            <w:r w:rsidRPr="00D2668F">
              <w:rPr>
                <w:rFonts w:cs="Calibri"/>
                <w:bCs/>
                <w:sz w:val="18"/>
                <w:szCs w:val="18"/>
                <w:lang w:val="ru-RU"/>
              </w:rPr>
              <w:t>ях</w:t>
            </w:r>
            <w:proofErr w:type="spellEnd"/>
            <w:r w:rsidRPr="00D2668F">
              <w:rPr>
                <w:rFonts w:cs="Calibri"/>
                <w:bCs/>
                <w:sz w:val="18"/>
                <w:szCs w:val="18"/>
                <w:lang w:val="ru-RU"/>
              </w:rPr>
              <w:t xml:space="preserve">) сделать такие </w:t>
            </w:r>
            <w:r w:rsidRPr="00D2668F">
              <w:rPr>
                <w:rFonts w:cs="Calibri"/>
                <w:bCs/>
                <w:sz w:val="18"/>
                <w:szCs w:val="18"/>
                <w:lang w:val="ru-RU"/>
              </w:rPr>
              <w:lastRenderedPageBreak/>
              <w:t>службы обычно доступными населению.</w:t>
            </w:r>
          </w:p>
        </w:tc>
        <w:tc>
          <w:tcPr>
            <w:tcW w:w="2047" w:type="dxa"/>
            <w:tcMar>
              <w:left w:w="85" w:type="dxa"/>
              <w:right w:w="85" w:type="dxa"/>
            </w:tcMar>
          </w:tcPr>
          <w:p w14:paraId="60FB9872" w14:textId="55D2FEE7" w:rsidR="00302069" w:rsidRPr="00D2668F" w:rsidRDefault="00302069" w:rsidP="00302069">
            <w:pPr>
              <w:pStyle w:val="Tabletext"/>
              <w:rPr>
                <w:sz w:val="18"/>
                <w:szCs w:val="18"/>
                <w:lang w:val="ru-RU"/>
              </w:rPr>
            </w:pPr>
            <w:r w:rsidRPr="00D2668F">
              <w:rPr>
                <w:sz w:val="18"/>
                <w:szCs w:val="18"/>
                <w:lang w:val="ru-RU"/>
              </w:rPr>
              <w:lastRenderedPageBreak/>
              <w:t>Применимо</w:t>
            </w:r>
            <w:r w:rsidRPr="00D2668F">
              <w:rPr>
                <w:rFonts w:cs="Calibri"/>
                <w:sz w:val="18"/>
                <w:szCs w:val="18"/>
                <w:lang w:val="ru-RU"/>
              </w:rPr>
              <w:t>.</w:t>
            </w:r>
          </w:p>
        </w:tc>
        <w:tc>
          <w:tcPr>
            <w:tcW w:w="2047" w:type="dxa"/>
            <w:tcMar>
              <w:left w:w="85" w:type="dxa"/>
              <w:right w:w="85" w:type="dxa"/>
            </w:tcMar>
          </w:tcPr>
          <w:p w14:paraId="364936B9" w14:textId="34410A9F" w:rsidR="00302069" w:rsidRPr="00D2668F" w:rsidRDefault="00302069" w:rsidP="00302069">
            <w:pPr>
              <w:pStyle w:val="Tabletext"/>
              <w:rPr>
                <w:sz w:val="18"/>
                <w:szCs w:val="18"/>
                <w:lang w:val="ru-RU"/>
              </w:rPr>
            </w:pPr>
            <w:r w:rsidRPr="00D2668F">
              <w:rPr>
                <w:sz w:val="18"/>
                <w:szCs w:val="18"/>
                <w:lang w:val="ru-RU"/>
              </w:rPr>
              <w:t>Обладает гибкостью.</w:t>
            </w:r>
          </w:p>
        </w:tc>
        <w:tc>
          <w:tcPr>
            <w:tcW w:w="1308" w:type="dxa"/>
            <w:shd w:val="clear" w:color="auto" w:fill="auto"/>
            <w:tcMar>
              <w:left w:w="85" w:type="dxa"/>
              <w:right w:w="85" w:type="dxa"/>
            </w:tcMar>
          </w:tcPr>
          <w:p w14:paraId="71C9EFA1" w14:textId="2C9AA2D4" w:rsidR="00302069" w:rsidRPr="00D2668F" w:rsidRDefault="00302069" w:rsidP="00302069">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29E58A1A" w14:textId="77777777" w:rsidTr="00E42795">
        <w:trPr>
          <w:jc w:val="center"/>
        </w:trPr>
        <w:tc>
          <w:tcPr>
            <w:tcW w:w="909" w:type="dxa"/>
            <w:shd w:val="clear" w:color="auto" w:fill="auto"/>
            <w:tcMar>
              <w:left w:w="85" w:type="dxa"/>
              <w:right w:w="85" w:type="dxa"/>
            </w:tcMar>
          </w:tcPr>
          <w:p w14:paraId="34DFE79A" w14:textId="70E1C956"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4</w:t>
            </w:r>
          </w:p>
        </w:tc>
        <w:tc>
          <w:tcPr>
            <w:tcW w:w="2104" w:type="dxa"/>
            <w:shd w:val="clear" w:color="auto" w:fill="auto"/>
            <w:tcMar>
              <w:left w:w="85" w:type="dxa"/>
              <w:right w:w="85" w:type="dxa"/>
            </w:tcMar>
          </w:tcPr>
          <w:p w14:paraId="0CC4D7E3" w14:textId="57371EA9" w:rsidR="007738E1" w:rsidRPr="00D2668F" w:rsidRDefault="007738E1" w:rsidP="007738E1">
            <w:pPr>
              <w:pStyle w:val="Tabletext"/>
              <w:rPr>
                <w:rFonts w:cs="Calibri"/>
                <w:bCs/>
                <w:sz w:val="18"/>
                <w:szCs w:val="18"/>
                <w:lang w:val="ru-RU"/>
              </w:rPr>
            </w:pPr>
            <w:r w:rsidRPr="00D2668F">
              <w:rPr>
                <w:rFonts w:cs="Calibri"/>
                <w:bCs/>
                <w:sz w:val="18"/>
                <w:szCs w:val="18"/>
                <w:lang w:val="ru-RU"/>
              </w:rPr>
              <w:t>4.2</w:t>
            </w:r>
            <w:r w:rsidRPr="00D2668F">
              <w:rPr>
                <w:rFonts w:cs="Calibri"/>
                <w:bCs/>
                <w:sz w:val="18"/>
                <w:szCs w:val="18"/>
                <w:lang w:val="ru-RU"/>
              </w:rPr>
              <w:tab/>
              <w:t>Государства-Члены должны стремиться обеспечивать, чтобы уполномоченные эксплуатационные организации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соответствующим Рекомендациям МСЭ</w:t>
            </w:r>
            <w:r w:rsidRPr="00D2668F">
              <w:rPr>
                <w:rFonts w:cs="Calibri"/>
                <w:bCs/>
                <w:sz w:val="18"/>
                <w:szCs w:val="18"/>
                <w:lang w:val="ru-RU"/>
              </w:rPr>
              <w:noBreakHyphen/>
              <w:t>Т.</w:t>
            </w:r>
          </w:p>
        </w:tc>
        <w:tc>
          <w:tcPr>
            <w:tcW w:w="2104" w:type="dxa"/>
            <w:shd w:val="clear" w:color="auto" w:fill="auto"/>
            <w:tcMar>
              <w:left w:w="85" w:type="dxa"/>
              <w:right w:w="85" w:type="dxa"/>
            </w:tcMar>
          </w:tcPr>
          <w:p w14:paraId="769AEA3E" w14:textId="6D38DB98" w:rsidR="007738E1" w:rsidRPr="00D2668F" w:rsidRDefault="007738E1" w:rsidP="007738E1">
            <w:pPr>
              <w:pStyle w:val="Tabletext"/>
              <w:rPr>
                <w:rFonts w:cs="Calibri"/>
                <w:bCs/>
                <w:sz w:val="18"/>
                <w:szCs w:val="18"/>
                <w:lang w:val="ru-RU"/>
              </w:rPr>
            </w:pPr>
            <w:r w:rsidRPr="00D2668F">
              <w:rPr>
                <w:rFonts w:cs="Calibri"/>
                <w:bCs/>
                <w:sz w:val="18"/>
                <w:szCs w:val="18"/>
                <w:lang w:val="ru-RU"/>
              </w:rPr>
              <w:t>4.2</w:t>
            </w:r>
            <w:r w:rsidRPr="00D2668F">
              <w:rPr>
                <w:rFonts w:cs="Calibri"/>
                <w:bCs/>
                <w:sz w:val="18"/>
                <w:szCs w:val="18"/>
                <w:lang w:val="ru-RU"/>
              </w:rPr>
              <w:tab/>
              <w:t>Члены должны стремиться, чтобы администрации</w:t>
            </w:r>
            <w:r w:rsidR="00D2668F" w:rsidRPr="00D2668F">
              <w:rPr>
                <w:rFonts w:cs="Calibri"/>
                <w:bCs/>
                <w:sz w:val="18"/>
                <w:szCs w:val="18"/>
                <w:lang w:val="ru-RU"/>
              </w:rPr>
              <w:t>*</w:t>
            </w:r>
            <w:r w:rsidRPr="00D2668F">
              <w:rPr>
                <w:rFonts w:cs="Calibri"/>
                <w:bCs/>
                <w:sz w:val="18"/>
                <w:szCs w:val="18"/>
                <w:lang w:val="ru-RU"/>
              </w:rPr>
              <w:t xml:space="preserve">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w:t>
            </w:r>
            <w:r w:rsidR="00D76093">
              <w:rPr>
                <w:rFonts w:cs="Calibri"/>
                <w:bCs/>
                <w:sz w:val="18"/>
                <w:szCs w:val="18"/>
                <w:lang w:val="en-US"/>
              </w:rPr>
              <w:t>,</w:t>
            </w:r>
            <w:r w:rsidRPr="00D2668F">
              <w:rPr>
                <w:rFonts w:cs="Calibri"/>
                <w:bCs/>
                <w:sz w:val="18"/>
                <w:szCs w:val="18"/>
                <w:lang w:val="ru-RU"/>
              </w:rPr>
              <w:t xml:space="preserve"> насколько практически возможно</w:t>
            </w:r>
            <w:r w:rsidR="00D76093">
              <w:rPr>
                <w:rFonts w:cs="Calibri"/>
                <w:bCs/>
                <w:sz w:val="18"/>
                <w:szCs w:val="18"/>
                <w:lang w:val="en-US"/>
              </w:rPr>
              <w:t>,</w:t>
            </w:r>
            <w:r w:rsidRPr="00D2668F">
              <w:rPr>
                <w:rFonts w:cs="Calibri"/>
                <w:bCs/>
                <w:sz w:val="18"/>
                <w:szCs w:val="18"/>
                <w:lang w:val="ru-RU"/>
              </w:rPr>
              <w:t xml:space="preserve"> соответствующим Рекомендациям МККТТ.</w:t>
            </w:r>
          </w:p>
        </w:tc>
        <w:tc>
          <w:tcPr>
            <w:tcW w:w="2047" w:type="dxa"/>
            <w:tcMar>
              <w:left w:w="85" w:type="dxa"/>
              <w:right w:w="85" w:type="dxa"/>
            </w:tcMar>
          </w:tcPr>
          <w:p w14:paraId="30193101" w14:textId="67D78293" w:rsidR="007738E1" w:rsidRPr="00D2668F" w:rsidRDefault="00302069" w:rsidP="007738E1">
            <w:pPr>
              <w:pStyle w:val="Tabletext"/>
              <w:rPr>
                <w:sz w:val="18"/>
                <w:szCs w:val="18"/>
                <w:lang w:val="ru-RU"/>
              </w:rPr>
            </w:pPr>
            <w:r w:rsidRPr="00D2668F">
              <w:rPr>
                <w:sz w:val="18"/>
                <w:szCs w:val="18"/>
                <w:lang w:val="ru-RU"/>
              </w:rPr>
              <w:t>Применимо</w:t>
            </w:r>
            <w:r w:rsidR="007738E1" w:rsidRPr="00D2668F">
              <w:rPr>
                <w:sz w:val="18"/>
                <w:szCs w:val="18"/>
                <w:lang w:val="ru-RU"/>
              </w:rPr>
              <w:t xml:space="preserve">; </w:t>
            </w:r>
            <w:r w:rsidRPr="00D2668F">
              <w:rPr>
                <w:sz w:val="18"/>
                <w:szCs w:val="18"/>
                <w:lang w:val="ru-RU"/>
              </w:rPr>
              <w:t xml:space="preserve">необходимо сотрудничество </w:t>
            </w:r>
            <w:r w:rsidR="00072DDC" w:rsidRPr="00D2668F">
              <w:rPr>
                <w:sz w:val="18"/>
                <w:szCs w:val="18"/>
                <w:lang w:val="ru-RU"/>
              </w:rPr>
              <w:t>в предоставлении услуг международной электросвязи</w:t>
            </w:r>
            <w:r w:rsidR="007738E1" w:rsidRPr="00D2668F">
              <w:rPr>
                <w:rFonts w:cs="Calibri"/>
                <w:sz w:val="18"/>
                <w:szCs w:val="18"/>
                <w:lang w:val="ru-RU"/>
              </w:rPr>
              <w:t>.</w:t>
            </w:r>
          </w:p>
        </w:tc>
        <w:tc>
          <w:tcPr>
            <w:tcW w:w="2047" w:type="dxa"/>
            <w:tcMar>
              <w:left w:w="85" w:type="dxa"/>
              <w:right w:w="85" w:type="dxa"/>
            </w:tcMar>
          </w:tcPr>
          <w:p w14:paraId="5179BD2B" w14:textId="6921E79A" w:rsidR="007738E1" w:rsidRPr="00D2668F" w:rsidRDefault="00302069" w:rsidP="007738E1">
            <w:pPr>
              <w:pStyle w:val="Tabletext"/>
              <w:rPr>
                <w:sz w:val="18"/>
                <w:szCs w:val="18"/>
                <w:lang w:val="ru-RU"/>
              </w:rPr>
            </w:pPr>
            <w:r w:rsidRPr="00D2668F">
              <w:rPr>
                <w:sz w:val="18"/>
                <w:szCs w:val="18"/>
                <w:lang w:val="ru-RU"/>
              </w:rPr>
              <w:t>Обладает гибкостью.</w:t>
            </w:r>
          </w:p>
        </w:tc>
        <w:tc>
          <w:tcPr>
            <w:tcW w:w="1308" w:type="dxa"/>
            <w:shd w:val="clear" w:color="auto" w:fill="auto"/>
            <w:tcMar>
              <w:left w:w="85" w:type="dxa"/>
              <w:right w:w="85" w:type="dxa"/>
            </w:tcMar>
          </w:tcPr>
          <w:p w14:paraId="465AF13D" w14:textId="4D62094C"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786D9DF8" w14:textId="77777777" w:rsidTr="00E42795">
        <w:trPr>
          <w:jc w:val="center"/>
        </w:trPr>
        <w:tc>
          <w:tcPr>
            <w:tcW w:w="909" w:type="dxa"/>
            <w:shd w:val="clear" w:color="auto" w:fill="auto"/>
            <w:tcMar>
              <w:left w:w="85" w:type="dxa"/>
              <w:right w:w="85" w:type="dxa"/>
            </w:tcMar>
          </w:tcPr>
          <w:p w14:paraId="65EFD239" w14:textId="2AD96C58"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4</w:t>
            </w:r>
          </w:p>
        </w:tc>
        <w:tc>
          <w:tcPr>
            <w:tcW w:w="2104" w:type="dxa"/>
            <w:shd w:val="clear" w:color="auto" w:fill="auto"/>
            <w:tcMar>
              <w:left w:w="85" w:type="dxa"/>
              <w:right w:w="85" w:type="dxa"/>
            </w:tcMar>
          </w:tcPr>
          <w:p w14:paraId="3C60B930" w14:textId="3BD20CAF" w:rsidR="007738E1" w:rsidRPr="00D2668F" w:rsidRDefault="007738E1" w:rsidP="007738E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t>В зависимости от национального законодательства Государства-Члены должны стремиться обеспечивать, чтобы уполномоченные эксплуатационные организации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w:t>
            </w:r>
          </w:p>
        </w:tc>
        <w:tc>
          <w:tcPr>
            <w:tcW w:w="2104" w:type="dxa"/>
            <w:shd w:val="clear" w:color="auto" w:fill="auto"/>
            <w:tcMar>
              <w:left w:w="85" w:type="dxa"/>
              <w:right w:w="85" w:type="dxa"/>
            </w:tcMar>
          </w:tcPr>
          <w:p w14:paraId="65AD302A" w14:textId="1C8D9647" w:rsidR="007738E1" w:rsidRPr="00D2668F" w:rsidRDefault="007738E1" w:rsidP="007738E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t>В зависимости от национального законодательства Члены должны стремиться обеспечить, чтобы администрации</w:t>
            </w:r>
            <w:r w:rsidR="00D2668F" w:rsidRPr="00D2668F">
              <w:rPr>
                <w:rFonts w:cs="Calibri"/>
                <w:bCs/>
                <w:sz w:val="18"/>
                <w:szCs w:val="18"/>
                <w:lang w:val="ru-RU"/>
              </w:rPr>
              <w:t>*</w:t>
            </w:r>
            <w:r w:rsidRPr="00D2668F">
              <w:rPr>
                <w:rFonts w:cs="Calibri"/>
                <w:bCs/>
                <w:sz w:val="18"/>
                <w:szCs w:val="18"/>
                <w:lang w:val="ru-RU"/>
              </w:rPr>
              <w:t xml:space="preserve"> 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p>
        </w:tc>
        <w:tc>
          <w:tcPr>
            <w:tcW w:w="2047" w:type="dxa"/>
            <w:tcMar>
              <w:left w:w="85" w:type="dxa"/>
              <w:right w:w="85" w:type="dxa"/>
            </w:tcMar>
          </w:tcPr>
          <w:p w14:paraId="4E268120" w14:textId="3479A371" w:rsidR="007738E1" w:rsidRPr="00D2668F" w:rsidRDefault="00770B08" w:rsidP="007738E1">
            <w:pPr>
              <w:pStyle w:val="Tabletext"/>
              <w:rPr>
                <w:sz w:val="18"/>
                <w:szCs w:val="18"/>
                <w:lang w:val="ru-RU"/>
              </w:rPr>
            </w:pPr>
            <w:r w:rsidRPr="00D2668F">
              <w:rPr>
                <w:sz w:val="18"/>
                <w:lang w:val="ru-RU"/>
              </w:rPr>
              <w:t>Применимо</w:t>
            </w:r>
            <w:r w:rsidR="007738E1" w:rsidRPr="00D2668F">
              <w:rPr>
                <w:sz w:val="18"/>
                <w:lang w:val="ru-RU"/>
              </w:rPr>
              <w:t xml:space="preserve">: </w:t>
            </w:r>
            <w:r w:rsidRPr="00D2668F">
              <w:rPr>
                <w:sz w:val="18"/>
                <w:lang w:val="ru-RU"/>
              </w:rPr>
              <w:t xml:space="preserve">Статья дает Государствам-Членам возможность по своему </w:t>
            </w:r>
            <w:r w:rsidR="00E23CFF" w:rsidRPr="00D2668F">
              <w:rPr>
                <w:sz w:val="18"/>
                <w:lang w:val="ru-RU"/>
              </w:rPr>
              <w:t>у</w:t>
            </w:r>
            <w:r w:rsidRPr="00D2668F">
              <w:rPr>
                <w:sz w:val="18"/>
                <w:lang w:val="ru-RU"/>
              </w:rPr>
              <w:t>смотрению принимать решения в зависимости от своей юрисдикции</w:t>
            </w:r>
            <w:r w:rsidR="007738E1" w:rsidRPr="00D2668F">
              <w:rPr>
                <w:sz w:val="18"/>
                <w:lang w:val="ru-RU"/>
              </w:rPr>
              <w:t xml:space="preserve">. </w:t>
            </w:r>
            <w:r w:rsidRPr="00D2668F">
              <w:rPr>
                <w:sz w:val="18"/>
                <w:lang w:val="ru-RU"/>
              </w:rPr>
              <w:t xml:space="preserve">Все услуги должны соответствовать минимальным стандартам </w:t>
            </w:r>
            <w:proofErr w:type="spellStart"/>
            <w:r w:rsidR="007738E1" w:rsidRPr="00D2668F">
              <w:rPr>
                <w:sz w:val="18"/>
                <w:lang w:val="ru-RU"/>
              </w:rPr>
              <w:t>QOS</w:t>
            </w:r>
            <w:proofErr w:type="spellEnd"/>
            <w:r w:rsidR="007738E1" w:rsidRPr="00D2668F">
              <w:rPr>
                <w:rFonts w:cs="Calibri"/>
                <w:sz w:val="18"/>
                <w:szCs w:val="18"/>
                <w:lang w:val="ru-RU"/>
              </w:rPr>
              <w:t>.</w:t>
            </w:r>
          </w:p>
        </w:tc>
        <w:tc>
          <w:tcPr>
            <w:tcW w:w="2047" w:type="dxa"/>
            <w:tcMar>
              <w:left w:w="85" w:type="dxa"/>
              <w:right w:w="85" w:type="dxa"/>
            </w:tcMar>
          </w:tcPr>
          <w:p w14:paraId="1AED7955" w14:textId="397FE72A" w:rsidR="007738E1" w:rsidRPr="00D2668F" w:rsidRDefault="00770B08" w:rsidP="007738E1">
            <w:pPr>
              <w:pStyle w:val="Tabletext"/>
              <w:rPr>
                <w:sz w:val="18"/>
                <w:szCs w:val="18"/>
                <w:lang w:val="ru-RU"/>
              </w:rPr>
            </w:pPr>
            <w:r w:rsidRPr="00D2668F">
              <w:rPr>
                <w:sz w:val="18"/>
                <w:szCs w:val="18"/>
                <w:lang w:val="ru-RU"/>
              </w:rPr>
              <w:t xml:space="preserve">Обладает гибкостью. </w:t>
            </w:r>
            <w:r w:rsidRPr="00D2668F">
              <w:rPr>
                <w:sz w:val="18"/>
                <w:lang w:val="ru-RU"/>
              </w:rPr>
              <w:t xml:space="preserve">Статья дает Государствам-Членам возможность по своему </w:t>
            </w:r>
            <w:r w:rsidR="00E23CFF" w:rsidRPr="00D2668F">
              <w:rPr>
                <w:sz w:val="18"/>
                <w:lang w:val="ru-RU"/>
              </w:rPr>
              <w:t>у</w:t>
            </w:r>
            <w:r w:rsidRPr="00D2668F">
              <w:rPr>
                <w:sz w:val="18"/>
                <w:lang w:val="ru-RU"/>
              </w:rPr>
              <w:t xml:space="preserve">смотрению принимать решения в зависимости от своей юрисдикции. Все услуги должны соответствовать минимальным стандартам </w:t>
            </w:r>
            <w:proofErr w:type="spellStart"/>
            <w:r w:rsidRPr="00D2668F">
              <w:rPr>
                <w:sz w:val="18"/>
                <w:lang w:val="ru-RU"/>
              </w:rPr>
              <w:t>QOS</w:t>
            </w:r>
            <w:proofErr w:type="spellEnd"/>
            <w:r w:rsidR="007738E1" w:rsidRPr="00D2668F">
              <w:rPr>
                <w:rFonts w:cs="Calibri"/>
                <w:sz w:val="18"/>
                <w:szCs w:val="18"/>
                <w:lang w:val="ru-RU"/>
              </w:rPr>
              <w:t>.</w:t>
            </w:r>
          </w:p>
        </w:tc>
        <w:tc>
          <w:tcPr>
            <w:tcW w:w="1308" w:type="dxa"/>
            <w:shd w:val="clear" w:color="auto" w:fill="auto"/>
            <w:tcMar>
              <w:left w:w="85" w:type="dxa"/>
              <w:right w:w="85" w:type="dxa"/>
            </w:tcMar>
          </w:tcPr>
          <w:p w14:paraId="235469DA" w14:textId="7648DE78"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2B46A1" w:rsidRPr="00D2668F" w14:paraId="1B78292D" w14:textId="77777777" w:rsidTr="00E42795">
        <w:trPr>
          <w:jc w:val="center"/>
        </w:trPr>
        <w:tc>
          <w:tcPr>
            <w:tcW w:w="909" w:type="dxa"/>
            <w:tcMar>
              <w:left w:w="85" w:type="dxa"/>
              <w:right w:w="85" w:type="dxa"/>
            </w:tcMar>
          </w:tcPr>
          <w:p w14:paraId="205221C4" w14:textId="77777777" w:rsidR="002B46A1" w:rsidRPr="00D2668F" w:rsidRDefault="002B46A1" w:rsidP="002B46A1">
            <w:pPr>
              <w:pStyle w:val="Tabletext"/>
              <w:rPr>
                <w:rFonts w:cs="Calibri"/>
                <w:bCs/>
                <w:sz w:val="18"/>
                <w:szCs w:val="18"/>
                <w:lang w:val="ru-RU"/>
              </w:rPr>
            </w:pPr>
          </w:p>
        </w:tc>
        <w:tc>
          <w:tcPr>
            <w:tcW w:w="2104" w:type="dxa"/>
            <w:tcMar>
              <w:left w:w="85" w:type="dxa"/>
              <w:right w:w="85" w:type="dxa"/>
            </w:tcMar>
          </w:tcPr>
          <w:p w14:paraId="09E61A9F" w14:textId="3CD1A991" w:rsidR="002B46A1" w:rsidRPr="00D2668F" w:rsidRDefault="002B46A1" w:rsidP="002B46A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доступа к международной сети со стороны пользователей, использующих оконечные устройства, которые разрешается подключать к этой сети и которые не причиняют вреда техническим средствам и персоналу;</w:t>
            </w:r>
          </w:p>
        </w:tc>
        <w:tc>
          <w:tcPr>
            <w:tcW w:w="2104" w:type="dxa"/>
            <w:tcMar>
              <w:left w:w="85" w:type="dxa"/>
              <w:right w:w="85" w:type="dxa"/>
            </w:tcMar>
          </w:tcPr>
          <w:p w14:paraId="5B980500" w14:textId="7F030ABA" w:rsidR="002B46A1" w:rsidRPr="00D2668F" w:rsidRDefault="002B46A1" w:rsidP="002B46A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r>
            <w:r w:rsidRPr="00D2668F">
              <w:rPr>
                <w:rFonts w:cs="Calibri"/>
                <w:bCs/>
                <w:i/>
                <w:iCs/>
                <w:sz w:val="18"/>
                <w:szCs w:val="18"/>
                <w:lang w:val="ru-RU"/>
              </w:rPr>
              <w:t>a)</w:t>
            </w:r>
            <w:r w:rsidRPr="00D2668F">
              <w:rPr>
                <w:rFonts w:cs="Calibri"/>
                <w:bCs/>
                <w:sz w:val="18"/>
                <w:szCs w:val="18"/>
                <w:lang w:val="ru-RU"/>
              </w:rPr>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tc>
        <w:tc>
          <w:tcPr>
            <w:tcW w:w="2047" w:type="dxa"/>
            <w:tcMar>
              <w:left w:w="85" w:type="dxa"/>
              <w:right w:w="85" w:type="dxa"/>
            </w:tcMar>
          </w:tcPr>
          <w:p w14:paraId="7204B686" w14:textId="0D9E8836" w:rsidR="002B46A1" w:rsidRPr="00D2668F" w:rsidRDefault="002B46A1" w:rsidP="002B46A1">
            <w:pPr>
              <w:pStyle w:val="Tabletext"/>
              <w:rPr>
                <w:sz w:val="18"/>
                <w:szCs w:val="18"/>
                <w:lang w:val="ru-RU"/>
              </w:rPr>
            </w:pPr>
            <w:r w:rsidRPr="00D2668F">
              <w:rPr>
                <w:sz w:val="18"/>
                <w:szCs w:val="18"/>
                <w:lang w:val="ru-RU"/>
              </w:rPr>
              <w:t>Применимо</w:t>
            </w:r>
            <w:r w:rsidRPr="00D2668F">
              <w:rPr>
                <w:rFonts w:cs="Calibri"/>
                <w:sz w:val="18"/>
                <w:szCs w:val="18"/>
                <w:lang w:val="ru-RU"/>
              </w:rPr>
              <w:t>.</w:t>
            </w:r>
          </w:p>
        </w:tc>
        <w:tc>
          <w:tcPr>
            <w:tcW w:w="2047" w:type="dxa"/>
            <w:tcMar>
              <w:left w:w="85" w:type="dxa"/>
              <w:right w:w="85" w:type="dxa"/>
            </w:tcMar>
          </w:tcPr>
          <w:p w14:paraId="39DB379A" w14:textId="3F2788C8" w:rsidR="002B46A1" w:rsidRPr="00D2668F" w:rsidRDefault="002B46A1" w:rsidP="002B46A1">
            <w:pPr>
              <w:pStyle w:val="Tabletext"/>
              <w:rPr>
                <w:sz w:val="18"/>
                <w:szCs w:val="18"/>
                <w:lang w:val="ru-RU"/>
              </w:rPr>
            </w:pPr>
            <w:r w:rsidRPr="00D2668F">
              <w:rPr>
                <w:sz w:val="18"/>
                <w:szCs w:val="18"/>
                <w:lang w:val="ru-RU"/>
              </w:rPr>
              <w:t>Обладает гибкостью.</w:t>
            </w:r>
          </w:p>
        </w:tc>
        <w:tc>
          <w:tcPr>
            <w:tcW w:w="1308" w:type="dxa"/>
            <w:tcMar>
              <w:left w:w="85" w:type="dxa"/>
              <w:right w:w="85" w:type="dxa"/>
            </w:tcMar>
          </w:tcPr>
          <w:p w14:paraId="29F0F1C7" w14:textId="2AA2183A" w:rsidR="002B46A1" w:rsidRPr="00D2668F" w:rsidRDefault="002B46A1" w:rsidP="002B46A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2B46A1" w:rsidRPr="00D2668F" w14:paraId="5A622FDE" w14:textId="77777777" w:rsidTr="00E42795">
        <w:trPr>
          <w:jc w:val="center"/>
        </w:trPr>
        <w:tc>
          <w:tcPr>
            <w:tcW w:w="909" w:type="dxa"/>
            <w:tcMar>
              <w:left w:w="85" w:type="dxa"/>
              <w:right w:w="85" w:type="dxa"/>
            </w:tcMar>
          </w:tcPr>
          <w:p w14:paraId="6BD05A91" w14:textId="77777777" w:rsidR="002B46A1" w:rsidRPr="00D2668F" w:rsidRDefault="002B46A1" w:rsidP="002B46A1">
            <w:pPr>
              <w:pStyle w:val="Tabletext"/>
              <w:rPr>
                <w:rFonts w:cs="Calibri"/>
                <w:bCs/>
                <w:sz w:val="18"/>
                <w:szCs w:val="18"/>
                <w:lang w:val="ru-RU"/>
              </w:rPr>
            </w:pPr>
          </w:p>
        </w:tc>
        <w:tc>
          <w:tcPr>
            <w:tcW w:w="2104" w:type="dxa"/>
            <w:tcMar>
              <w:left w:w="85" w:type="dxa"/>
              <w:right w:w="85" w:type="dxa"/>
            </w:tcMar>
          </w:tcPr>
          <w:p w14:paraId="332F67DC" w14:textId="2395D731" w:rsidR="002B46A1" w:rsidRPr="00D2668F" w:rsidRDefault="002B46A1" w:rsidP="002B46A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r>
            <w:r w:rsidRPr="00D2668F">
              <w:rPr>
                <w:rFonts w:cs="Calibri"/>
                <w:bCs/>
                <w:i/>
                <w:iCs/>
                <w:sz w:val="18"/>
                <w:szCs w:val="18"/>
                <w:lang w:val="ru-RU"/>
              </w:rPr>
              <w:t>b)</w:t>
            </w:r>
            <w:r w:rsidRPr="00D2668F">
              <w:rPr>
                <w:rFonts w:cs="Calibri"/>
                <w:bCs/>
                <w:sz w:val="18"/>
                <w:szCs w:val="18"/>
                <w:lang w:val="ru-RU"/>
              </w:rPr>
              <w:tab/>
              <w:t xml:space="preserve">средств и услуг международной электросвязи, предоставляемых пользователям для их </w:t>
            </w:r>
            <w:r w:rsidRPr="00D2668F">
              <w:rPr>
                <w:rFonts w:cs="Calibri"/>
                <w:bCs/>
                <w:sz w:val="18"/>
                <w:szCs w:val="18"/>
                <w:lang w:val="ru-RU"/>
              </w:rPr>
              <w:lastRenderedPageBreak/>
              <w:t>целевого использования;</w:t>
            </w:r>
          </w:p>
        </w:tc>
        <w:tc>
          <w:tcPr>
            <w:tcW w:w="2104" w:type="dxa"/>
            <w:tcMar>
              <w:left w:w="85" w:type="dxa"/>
              <w:right w:w="85" w:type="dxa"/>
            </w:tcMar>
          </w:tcPr>
          <w:p w14:paraId="3CB02E13" w14:textId="300D46E2" w:rsidR="002B46A1" w:rsidRPr="00D2668F" w:rsidRDefault="002B46A1" w:rsidP="002B46A1">
            <w:pPr>
              <w:pStyle w:val="Tabletext"/>
              <w:rPr>
                <w:rFonts w:cs="Calibri"/>
                <w:bCs/>
                <w:sz w:val="18"/>
                <w:szCs w:val="18"/>
                <w:lang w:val="ru-RU"/>
              </w:rPr>
            </w:pPr>
            <w:r w:rsidRPr="00D2668F">
              <w:rPr>
                <w:rFonts w:cs="Calibri"/>
                <w:bCs/>
                <w:sz w:val="18"/>
                <w:szCs w:val="18"/>
                <w:lang w:val="ru-RU"/>
              </w:rPr>
              <w:lastRenderedPageBreak/>
              <w:t>4.3</w:t>
            </w:r>
            <w:r w:rsidRPr="00D2668F">
              <w:rPr>
                <w:rFonts w:cs="Calibri"/>
                <w:bCs/>
                <w:sz w:val="18"/>
                <w:szCs w:val="18"/>
                <w:lang w:val="ru-RU"/>
              </w:rPr>
              <w:tab/>
            </w:r>
            <w:r w:rsidRPr="00D2668F">
              <w:rPr>
                <w:rFonts w:cs="Calibri"/>
                <w:bCs/>
                <w:i/>
                <w:iCs/>
                <w:sz w:val="18"/>
                <w:szCs w:val="18"/>
                <w:lang w:val="ru-RU"/>
              </w:rPr>
              <w:t>b)</w:t>
            </w:r>
            <w:r w:rsidRPr="00D2668F">
              <w:rPr>
                <w:rFonts w:cs="Calibri"/>
                <w:bCs/>
                <w:sz w:val="18"/>
                <w:szCs w:val="18"/>
                <w:lang w:val="ru-RU"/>
              </w:rPr>
              <w:tab/>
              <w:t xml:space="preserve">международных средств и служб электросвязи, предоставляемых клиентам в их </w:t>
            </w:r>
            <w:r w:rsidRPr="00D2668F">
              <w:rPr>
                <w:rFonts w:cs="Calibri"/>
                <w:bCs/>
                <w:sz w:val="18"/>
                <w:szCs w:val="18"/>
                <w:lang w:val="ru-RU"/>
              </w:rPr>
              <w:lastRenderedPageBreak/>
              <w:t>исключительно пользование;</w:t>
            </w:r>
          </w:p>
        </w:tc>
        <w:tc>
          <w:tcPr>
            <w:tcW w:w="2047" w:type="dxa"/>
            <w:tcMar>
              <w:left w:w="85" w:type="dxa"/>
              <w:right w:w="85" w:type="dxa"/>
            </w:tcMar>
          </w:tcPr>
          <w:p w14:paraId="4DE46FDC" w14:textId="0DFEE04F" w:rsidR="002B46A1" w:rsidRPr="00D2668F" w:rsidRDefault="002B46A1" w:rsidP="002B46A1">
            <w:pPr>
              <w:pStyle w:val="Tabletext"/>
              <w:rPr>
                <w:sz w:val="18"/>
                <w:szCs w:val="18"/>
                <w:lang w:val="ru-RU"/>
              </w:rPr>
            </w:pPr>
            <w:r w:rsidRPr="00D2668F">
              <w:rPr>
                <w:sz w:val="18"/>
                <w:szCs w:val="18"/>
                <w:lang w:val="ru-RU"/>
              </w:rPr>
              <w:lastRenderedPageBreak/>
              <w:t>Применимо</w:t>
            </w:r>
            <w:r w:rsidRPr="00D2668F">
              <w:rPr>
                <w:rFonts w:cs="Calibri"/>
                <w:sz w:val="18"/>
                <w:szCs w:val="18"/>
                <w:lang w:val="ru-RU"/>
              </w:rPr>
              <w:t>.</w:t>
            </w:r>
          </w:p>
        </w:tc>
        <w:tc>
          <w:tcPr>
            <w:tcW w:w="2047" w:type="dxa"/>
            <w:tcMar>
              <w:left w:w="85" w:type="dxa"/>
              <w:right w:w="85" w:type="dxa"/>
            </w:tcMar>
          </w:tcPr>
          <w:p w14:paraId="4FA42669" w14:textId="5EE0BE90" w:rsidR="002B46A1" w:rsidRPr="00D2668F" w:rsidRDefault="002B46A1" w:rsidP="002B46A1">
            <w:pPr>
              <w:pStyle w:val="Tabletext"/>
              <w:rPr>
                <w:sz w:val="18"/>
                <w:szCs w:val="18"/>
                <w:lang w:val="ru-RU"/>
              </w:rPr>
            </w:pPr>
            <w:r w:rsidRPr="00D2668F">
              <w:rPr>
                <w:sz w:val="18"/>
                <w:szCs w:val="18"/>
                <w:lang w:val="ru-RU"/>
              </w:rPr>
              <w:t>Обладает гибкостью.</w:t>
            </w:r>
          </w:p>
        </w:tc>
        <w:tc>
          <w:tcPr>
            <w:tcW w:w="1308" w:type="dxa"/>
            <w:tcMar>
              <w:left w:w="85" w:type="dxa"/>
              <w:right w:w="85" w:type="dxa"/>
            </w:tcMar>
          </w:tcPr>
          <w:p w14:paraId="43637A93" w14:textId="07F231FE" w:rsidR="002B46A1" w:rsidRPr="00D2668F" w:rsidRDefault="002B46A1" w:rsidP="002B46A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F76B66" w:rsidRPr="00D2668F" w14:paraId="6D0D1DF3" w14:textId="77777777" w:rsidTr="00E42795">
        <w:trPr>
          <w:jc w:val="center"/>
        </w:trPr>
        <w:tc>
          <w:tcPr>
            <w:tcW w:w="909" w:type="dxa"/>
            <w:tcMar>
              <w:left w:w="85" w:type="dxa"/>
              <w:right w:w="85" w:type="dxa"/>
            </w:tcMar>
          </w:tcPr>
          <w:p w14:paraId="03D34905" w14:textId="77777777" w:rsidR="00F76B66" w:rsidRPr="00D2668F" w:rsidRDefault="00F76B66" w:rsidP="00F76B66">
            <w:pPr>
              <w:pStyle w:val="Tabletext"/>
              <w:rPr>
                <w:rFonts w:cs="Calibri"/>
                <w:bCs/>
                <w:sz w:val="18"/>
                <w:szCs w:val="18"/>
                <w:lang w:val="ru-RU"/>
              </w:rPr>
            </w:pPr>
          </w:p>
        </w:tc>
        <w:tc>
          <w:tcPr>
            <w:tcW w:w="2104" w:type="dxa"/>
            <w:tcMar>
              <w:left w:w="85" w:type="dxa"/>
              <w:right w:w="85" w:type="dxa"/>
            </w:tcMar>
          </w:tcPr>
          <w:p w14:paraId="5BA4F179" w14:textId="3EB8A275" w:rsidR="00F76B66" w:rsidRPr="00D2668F" w:rsidRDefault="00F76B66" w:rsidP="00F76B66">
            <w:pPr>
              <w:pStyle w:val="Tabletext"/>
              <w:rPr>
                <w:rFonts w:cs="Calibri"/>
                <w:bCs/>
                <w:sz w:val="18"/>
                <w:szCs w:val="18"/>
                <w:lang w:val="ru-RU"/>
              </w:rPr>
            </w:pPr>
            <w:r w:rsidRPr="00D2668F">
              <w:rPr>
                <w:rFonts w:cs="Calibri"/>
                <w:bCs/>
                <w:sz w:val="18"/>
                <w:szCs w:val="18"/>
                <w:lang w:val="ru-RU"/>
              </w:rPr>
              <w:t>4.3</w:t>
            </w:r>
            <w:r w:rsidR="00B04E2F" w:rsidRPr="00D2668F">
              <w:rPr>
                <w:rFonts w:cs="Calibri"/>
                <w:bCs/>
                <w:sz w:val="18"/>
                <w:szCs w:val="18"/>
                <w:lang w:val="ru-RU"/>
              </w:rPr>
              <w:tab/>
            </w:r>
            <w:r w:rsidR="00B04E2F" w:rsidRPr="00D2668F">
              <w:rPr>
                <w:rFonts w:cs="Calibri"/>
                <w:bCs/>
                <w:i/>
                <w:iCs/>
                <w:sz w:val="18"/>
                <w:szCs w:val="18"/>
                <w:lang w:val="ru-RU"/>
              </w:rPr>
              <w:t>c)</w:t>
            </w:r>
            <w:r w:rsidR="00B04E2F" w:rsidRPr="00D2668F">
              <w:rPr>
                <w:rFonts w:cs="Calibri"/>
                <w:bCs/>
                <w:sz w:val="18"/>
                <w:szCs w:val="18"/>
                <w:lang w:val="ru-RU"/>
              </w:rPr>
              <w:tab/>
              <w:t>по крайней мере какого-либо одного вида услуги электросвязи, который является в достаточной мере доступным для населения, в том числе для тех, кто может и не быть абонентом какой-либо конкретной услуги электросвязи; и</w:t>
            </w:r>
          </w:p>
        </w:tc>
        <w:tc>
          <w:tcPr>
            <w:tcW w:w="2104" w:type="dxa"/>
            <w:tcMar>
              <w:left w:w="85" w:type="dxa"/>
              <w:right w:w="85" w:type="dxa"/>
            </w:tcMar>
          </w:tcPr>
          <w:p w14:paraId="61D092AF" w14:textId="4835BCCF" w:rsidR="00F76B66" w:rsidRPr="00D2668F" w:rsidRDefault="00F76B66" w:rsidP="00F76B66">
            <w:pPr>
              <w:pStyle w:val="Tabletext"/>
              <w:rPr>
                <w:rFonts w:cs="Calibri"/>
                <w:bCs/>
                <w:sz w:val="18"/>
                <w:szCs w:val="18"/>
                <w:lang w:val="ru-RU"/>
              </w:rPr>
            </w:pPr>
            <w:r w:rsidRPr="00D2668F">
              <w:rPr>
                <w:rFonts w:cs="Calibri"/>
                <w:bCs/>
                <w:sz w:val="18"/>
                <w:szCs w:val="18"/>
                <w:lang w:val="ru-RU"/>
              </w:rPr>
              <w:t>4.3</w:t>
            </w:r>
            <w:r w:rsidR="008A4D09" w:rsidRPr="00D2668F">
              <w:rPr>
                <w:rFonts w:cs="Calibri"/>
                <w:bCs/>
                <w:sz w:val="18"/>
                <w:szCs w:val="18"/>
                <w:lang w:val="ru-RU"/>
              </w:rPr>
              <w:tab/>
            </w:r>
            <w:r w:rsidR="008A4D09" w:rsidRPr="00D2668F">
              <w:rPr>
                <w:rFonts w:cs="Calibri"/>
                <w:bCs/>
                <w:i/>
                <w:iCs/>
                <w:sz w:val="18"/>
                <w:szCs w:val="18"/>
                <w:lang w:val="ru-RU"/>
              </w:rPr>
              <w:t>c)</w:t>
            </w:r>
            <w:r w:rsidR="008A4D09" w:rsidRPr="00D2668F">
              <w:rPr>
                <w:rFonts w:cs="Calibri"/>
                <w:bCs/>
                <w:sz w:val="18"/>
                <w:szCs w:val="18"/>
                <w:lang w:val="ru-RU"/>
              </w:rPr>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tc>
        <w:tc>
          <w:tcPr>
            <w:tcW w:w="2047" w:type="dxa"/>
            <w:tcMar>
              <w:left w:w="85" w:type="dxa"/>
              <w:right w:w="85" w:type="dxa"/>
            </w:tcMar>
          </w:tcPr>
          <w:p w14:paraId="19983AB6" w14:textId="1C10ECCE" w:rsidR="00F76B66" w:rsidRPr="00D2668F" w:rsidRDefault="002B46A1" w:rsidP="00F76B66">
            <w:pPr>
              <w:pStyle w:val="Tabletext"/>
              <w:rPr>
                <w:sz w:val="18"/>
                <w:szCs w:val="18"/>
                <w:lang w:val="ru-RU"/>
              </w:rPr>
            </w:pPr>
            <w:r w:rsidRPr="00D2668F">
              <w:rPr>
                <w:sz w:val="18"/>
                <w:szCs w:val="18"/>
                <w:lang w:val="ru-RU"/>
              </w:rPr>
              <w:t>Положение является применимым</w:t>
            </w:r>
            <w:r w:rsidR="00386158" w:rsidRPr="00D2668F">
              <w:rPr>
                <w:rFonts w:cs="Calibri"/>
                <w:sz w:val="18"/>
                <w:szCs w:val="18"/>
                <w:lang w:val="ru-RU"/>
              </w:rPr>
              <w:t>.</w:t>
            </w:r>
          </w:p>
        </w:tc>
        <w:tc>
          <w:tcPr>
            <w:tcW w:w="2047" w:type="dxa"/>
            <w:tcMar>
              <w:left w:w="85" w:type="dxa"/>
              <w:right w:w="85" w:type="dxa"/>
            </w:tcMar>
          </w:tcPr>
          <w:p w14:paraId="00112A9E" w14:textId="02653CC2" w:rsidR="00F76B66" w:rsidRPr="00D2668F" w:rsidRDefault="002B46A1" w:rsidP="00F76B66">
            <w:pPr>
              <w:pStyle w:val="Tabletext"/>
              <w:rPr>
                <w:sz w:val="18"/>
                <w:szCs w:val="18"/>
                <w:lang w:val="ru-RU"/>
              </w:rPr>
            </w:pPr>
            <w:r w:rsidRPr="00D2668F">
              <w:rPr>
                <w:sz w:val="18"/>
                <w:szCs w:val="18"/>
                <w:lang w:val="ru-RU"/>
              </w:rPr>
              <w:t>Положение является достаточно широким для учета будущих услуг электросвязи</w:t>
            </w:r>
            <w:r w:rsidR="00386158" w:rsidRPr="00D2668F">
              <w:rPr>
                <w:rFonts w:cs="Calibri"/>
                <w:sz w:val="18"/>
                <w:szCs w:val="18"/>
                <w:lang w:val="ru-RU"/>
              </w:rPr>
              <w:t>.</w:t>
            </w:r>
          </w:p>
        </w:tc>
        <w:tc>
          <w:tcPr>
            <w:tcW w:w="1308" w:type="dxa"/>
            <w:tcMar>
              <w:left w:w="85" w:type="dxa"/>
              <w:right w:w="85" w:type="dxa"/>
            </w:tcMar>
          </w:tcPr>
          <w:p w14:paraId="2D9CA25A" w14:textId="67705E49" w:rsidR="00F76B66" w:rsidRPr="00D2668F" w:rsidRDefault="002B46A1" w:rsidP="00F76B66">
            <w:pPr>
              <w:pStyle w:val="Tabletext"/>
              <w:rPr>
                <w:b/>
                <w:sz w:val="18"/>
                <w:szCs w:val="18"/>
                <w:lang w:val="ru-RU"/>
              </w:rPr>
            </w:pPr>
            <w:r w:rsidRPr="00D2668F">
              <w:rPr>
                <w:b/>
                <w:sz w:val="18"/>
                <w:szCs w:val="18"/>
                <w:lang w:val="ru-RU"/>
              </w:rPr>
              <w:t>Снять выражение "в достаточной мере" из положения или дать ему определение</w:t>
            </w:r>
            <w:r w:rsidR="00386158" w:rsidRPr="00D76093">
              <w:rPr>
                <w:rFonts w:cs="Calibri"/>
                <w:b/>
                <w:bCs/>
                <w:sz w:val="18"/>
                <w:szCs w:val="18"/>
                <w:lang w:val="ru-RU"/>
              </w:rPr>
              <w:t>.</w:t>
            </w:r>
          </w:p>
        </w:tc>
      </w:tr>
      <w:tr w:rsidR="007738E1" w:rsidRPr="00D2668F" w14:paraId="5E1134BA" w14:textId="77777777" w:rsidTr="00E42795">
        <w:trPr>
          <w:jc w:val="center"/>
        </w:trPr>
        <w:tc>
          <w:tcPr>
            <w:tcW w:w="909" w:type="dxa"/>
            <w:tcMar>
              <w:left w:w="85" w:type="dxa"/>
              <w:right w:w="85" w:type="dxa"/>
            </w:tcMar>
          </w:tcPr>
          <w:p w14:paraId="2B42F727" w14:textId="77777777" w:rsidR="007738E1" w:rsidRPr="00D2668F" w:rsidRDefault="007738E1" w:rsidP="007738E1">
            <w:pPr>
              <w:pStyle w:val="Tabletext"/>
              <w:rPr>
                <w:rFonts w:cs="Calibri"/>
                <w:bCs/>
                <w:sz w:val="18"/>
                <w:szCs w:val="18"/>
                <w:lang w:val="ru-RU"/>
              </w:rPr>
            </w:pPr>
          </w:p>
        </w:tc>
        <w:tc>
          <w:tcPr>
            <w:tcW w:w="2104" w:type="dxa"/>
            <w:tcMar>
              <w:left w:w="85" w:type="dxa"/>
              <w:right w:w="85" w:type="dxa"/>
            </w:tcMar>
          </w:tcPr>
          <w:p w14:paraId="43106105" w14:textId="3EAE55A5" w:rsidR="007738E1" w:rsidRPr="00D2668F" w:rsidRDefault="007738E1" w:rsidP="007738E1">
            <w:pPr>
              <w:pStyle w:val="Tabletext"/>
              <w:rPr>
                <w:rFonts w:cs="Calibri"/>
                <w:bCs/>
                <w:sz w:val="18"/>
                <w:szCs w:val="18"/>
                <w:lang w:val="ru-RU"/>
              </w:rPr>
            </w:pPr>
            <w:r w:rsidRPr="00D2668F">
              <w:rPr>
                <w:sz w:val="18"/>
                <w:szCs w:val="18"/>
                <w:lang w:val="ru-RU"/>
              </w:rPr>
              <w:t>4.3</w:t>
            </w:r>
            <w:r w:rsidRPr="00D2668F">
              <w:rPr>
                <w:sz w:val="18"/>
                <w:szCs w:val="18"/>
                <w:lang w:val="ru-RU"/>
              </w:rPr>
              <w:tab/>
            </w:r>
            <w:r w:rsidRPr="00D2668F">
              <w:rPr>
                <w:i/>
                <w:iCs/>
                <w:sz w:val="18"/>
                <w:szCs w:val="18"/>
                <w:lang w:val="ru-RU"/>
              </w:rPr>
              <w:t>d)</w:t>
            </w:r>
            <w:r w:rsidRPr="00D2668F">
              <w:rPr>
                <w:sz w:val="18"/>
                <w:szCs w:val="18"/>
                <w:lang w:val="ru-RU"/>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p>
        </w:tc>
        <w:tc>
          <w:tcPr>
            <w:tcW w:w="2104" w:type="dxa"/>
            <w:tcMar>
              <w:left w:w="85" w:type="dxa"/>
              <w:right w:w="85" w:type="dxa"/>
            </w:tcMar>
          </w:tcPr>
          <w:p w14:paraId="6666CC17" w14:textId="06AD7A33" w:rsidR="007738E1" w:rsidRPr="00D2668F" w:rsidRDefault="007738E1" w:rsidP="007738E1">
            <w:pPr>
              <w:pStyle w:val="Tabletext"/>
              <w:rPr>
                <w:rFonts w:cs="Calibri"/>
                <w:bCs/>
                <w:sz w:val="18"/>
                <w:szCs w:val="18"/>
                <w:lang w:val="ru-RU"/>
              </w:rPr>
            </w:pPr>
            <w:r w:rsidRPr="00D2668F">
              <w:rPr>
                <w:rFonts w:cs="Calibri"/>
                <w:bCs/>
                <w:sz w:val="18"/>
                <w:szCs w:val="18"/>
                <w:lang w:val="ru-RU"/>
              </w:rPr>
              <w:t>4.3</w:t>
            </w:r>
            <w:r w:rsidRPr="00D2668F">
              <w:rPr>
                <w:rFonts w:cs="Calibri"/>
                <w:bCs/>
                <w:sz w:val="18"/>
                <w:szCs w:val="18"/>
                <w:lang w:val="ru-RU"/>
              </w:rPr>
              <w:tab/>
            </w:r>
            <w:r w:rsidRPr="00D2668F">
              <w:rPr>
                <w:rFonts w:cs="Calibri"/>
                <w:bCs/>
                <w:i/>
                <w:iCs/>
                <w:sz w:val="18"/>
                <w:szCs w:val="18"/>
                <w:lang w:val="ru-RU"/>
              </w:rPr>
              <w:t>d)</w:t>
            </w:r>
            <w:r w:rsidRPr="00D2668F">
              <w:rPr>
                <w:rFonts w:cs="Calibri"/>
                <w:bCs/>
                <w:sz w:val="18"/>
                <w:szCs w:val="18"/>
                <w:lang w:val="ru-RU"/>
              </w:rPr>
              <w:tab/>
              <w:t>возможности взаимодействия, в зависимости от случая, между различными службами для облегчения пользования международной связью.</w:t>
            </w:r>
          </w:p>
        </w:tc>
        <w:tc>
          <w:tcPr>
            <w:tcW w:w="2047" w:type="dxa"/>
            <w:tcMar>
              <w:left w:w="85" w:type="dxa"/>
              <w:right w:w="85" w:type="dxa"/>
            </w:tcMar>
          </w:tcPr>
          <w:p w14:paraId="10B06EF1" w14:textId="20E6C561" w:rsidR="007738E1" w:rsidRPr="00D2668F" w:rsidRDefault="00ED1A0F" w:rsidP="007738E1">
            <w:pPr>
              <w:pStyle w:val="Tabletext"/>
              <w:rPr>
                <w:sz w:val="18"/>
                <w:szCs w:val="18"/>
                <w:lang w:val="ru-RU"/>
              </w:rPr>
            </w:pPr>
            <w:r w:rsidRPr="00D2668F">
              <w:rPr>
                <w:sz w:val="18"/>
                <w:szCs w:val="18"/>
                <w:lang w:val="ru-RU"/>
              </w:rPr>
              <w:t>Положение применимо к предоставлению услуг международной электросвязи</w:t>
            </w:r>
            <w:r w:rsidR="007738E1" w:rsidRPr="00D2668F">
              <w:rPr>
                <w:sz w:val="18"/>
                <w:szCs w:val="18"/>
                <w:lang w:val="ru-RU"/>
              </w:rPr>
              <w:t>.</w:t>
            </w:r>
          </w:p>
        </w:tc>
        <w:tc>
          <w:tcPr>
            <w:tcW w:w="2047" w:type="dxa"/>
            <w:tcMar>
              <w:left w:w="85" w:type="dxa"/>
              <w:right w:w="85" w:type="dxa"/>
            </w:tcMar>
          </w:tcPr>
          <w:p w14:paraId="5B9CCC32" w14:textId="2DF6D04E" w:rsidR="007738E1" w:rsidRPr="00D2668F" w:rsidRDefault="00ED5409" w:rsidP="007738E1">
            <w:pPr>
              <w:pStyle w:val="Tabletext"/>
              <w:rPr>
                <w:sz w:val="18"/>
                <w:szCs w:val="18"/>
                <w:lang w:val="ru-RU"/>
              </w:rPr>
            </w:pPr>
            <w:r w:rsidRPr="00D2668F">
              <w:rPr>
                <w:sz w:val="18"/>
                <w:szCs w:val="18"/>
                <w:lang w:val="ru-RU"/>
              </w:rPr>
              <w:t>Обладает гибкостью</w:t>
            </w:r>
            <w:r w:rsidR="007738E1" w:rsidRPr="00D2668F">
              <w:rPr>
                <w:rFonts w:cs="Calibri"/>
                <w:sz w:val="18"/>
                <w:szCs w:val="18"/>
                <w:lang w:val="ru-RU"/>
              </w:rPr>
              <w:t>.</w:t>
            </w:r>
          </w:p>
        </w:tc>
        <w:tc>
          <w:tcPr>
            <w:tcW w:w="1308" w:type="dxa"/>
            <w:tcMar>
              <w:left w:w="85" w:type="dxa"/>
              <w:right w:w="85" w:type="dxa"/>
            </w:tcMar>
          </w:tcPr>
          <w:p w14:paraId="5D1086D3" w14:textId="7E6616CF"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ED5409" w:rsidRPr="00D2668F" w14:paraId="4173CDA1" w14:textId="77777777" w:rsidTr="00E42795">
        <w:trPr>
          <w:jc w:val="center"/>
        </w:trPr>
        <w:tc>
          <w:tcPr>
            <w:tcW w:w="909" w:type="dxa"/>
            <w:tcMar>
              <w:left w:w="85" w:type="dxa"/>
              <w:right w:w="85" w:type="dxa"/>
            </w:tcMar>
          </w:tcPr>
          <w:p w14:paraId="60FB6307" w14:textId="4888F947" w:rsidR="00ED5409" w:rsidRPr="00D2668F" w:rsidRDefault="00ED5409" w:rsidP="00ED5409">
            <w:pPr>
              <w:pStyle w:val="Tabletext"/>
              <w:rPr>
                <w:rFonts w:cs="Calibri"/>
                <w:bCs/>
                <w:sz w:val="18"/>
                <w:szCs w:val="18"/>
                <w:lang w:val="ru-RU"/>
              </w:rPr>
            </w:pPr>
            <w:r w:rsidRPr="00D2668F">
              <w:rPr>
                <w:rFonts w:cs="Calibri"/>
                <w:b/>
                <w:bCs/>
                <w:sz w:val="18"/>
                <w:szCs w:val="18"/>
                <w:lang w:val="ru-RU"/>
              </w:rPr>
              <w:t>Статья 4</w:t>
            </w:r>
          </w:p>
        </w:tc>
        <w:tc>
          <w:tcPr>
            <w:tcW w:w="2104" w:type="dxa"/>
            <w:tcMar>
              <w:left w:w="85" w:type="dxa"/>
              <w:right w:w="85" w:type="dxa"/>
            </w:tcMar>
          </w:tcPr>
          <w:p w14:paraId="2712F297" w14:textId="080ED885" w:rsidR="00ED5409" w:rsidRPr="00D2668F" w:rsidRDefault="00ED5409" w:rsidP="00ED5409">
            <w:pPr>
              <w:pStyle w:val="Tabletext"/>
              <w:rPr>
                <w:rFonts w:cs="Calibri"/>
                <w:bCs/>
                <w:sz w:val="18"/>
                <w:szCs w:val="18"/>
                <w:lang w:val="ru-RU"/>
              </w:rPr>
            </w:pPr>
            <w:r w:rsidRPr="00D2668F">
              <w:rPr>
                <w:rFonts w:cs="Calibri"/>
                <w:bCs/>
                <w:sz w:val="18"/>
                <w:szCs w:val="18"/>
                <w:lang w:val="ru-RU"/>
              </w:rPr>
              <w:t>4.4</w:t>
            </w:r>
            <w:r w:rsidRPr="00D2668F">
              <w:rPr>
                <w:rFonts w:cs="Calibri"/>
                <w:b/>
                <w:bCs/>
                <w:sz w:val="18"/>
                <w:szCs w:val="18"/>
                <w:lang w:val="ru-RU"/>
              </w:rPr>
              <w:tab/>
            </w:r>
            <w:r w:rsidRPr="00D2668F">
              <w:rPr>
                <w:rFonts w:cs="Calibri"/>
                <w:bCs/>
                <w:sz w:val="18"/>
                <w:szCs w:val="18"/>
                <w:lang w:val="ru-RU"/>
              </w:rPr>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c>
          <w:tcPr>
            <w:tcW w:w="2104" w:type="dxa"/>
            <w:tcMar>
              <w:left w:w="85" w:type="dxa"/>
              <w:right w:w="85" w:type="dxa"/>
            </w:tcMar>
          </w:tcPr>
          <w:p w14:paraId="6F0AC7E0" w14:textId="42CFC7AF" w:rsidR="00ED5409" w:rsidRPr="00D2668F" w:rsidRDefault="00ED5409" w:rsidP="00ED5409">
            <w:pPr>
              <w:pStyle w:val="Tabletext"/>
              <w:jc w:val="center"/>
              <w:rPr>
                <w:rFonts w:cs="Calibri"/>
                <w:bCs/>
                <w:sz w:val="18"/>
                <w:szCs w:val="18"/>
                <w:lang w:val="ru-RU"/>
              </w:rPr>
            </w:pPr>
            <w:r w:rsidRPr="00D2668F">
              <w:rPr>
                <w:rFonts w:cs="Calibri"/>
                <w:bCs/>
                <w:sz w:val="18"/>
                <w:szCs w:val="18"/>
                <w:lang w:val="ru-RU"/>
              </w:rPr>
              <w:t>−</w:t>
            </w:r>
          </w:p>
        </w:tc>
        <w:tc>
          <w:tcPr>
            <w:tcW w:w="2047" w:type="dxa"/>
            <w:tcMar>
              <w:left w:w="85" w:type="dxa"/>
              <w:right w:w="85" w:type="dxa"/>
            </w:tcMar>
          </w:tcPr>
          <w:p w14:paraId="0BA2C7E7" w14:textId="13D139D1" w:rsidR="00ED5409" w:rsidRPr="00D2668F" w:rsidRDefault="00ED5409" w:rsidP="00ED5409">
            <w:pPr>
              <w:pStyle w:val="Tabletext"/>
              <w:rPr>
                <w:sz w:val="18"/>
                <w:szCs w:val="18"/>
                <w:lang w:val="ru-RU"/>
              </w:rPr>
            </w:pPr>
            <w:r w:rsidRPr="00D2668F">
              <w:rPr>
                <w:sz w:val="18"/>
                <w:szCs w:val="18"/>
                <w:lang w:val="ru-RU"/>
              </w:rPr>
              <w:t>Положение применимо к предоставлению услуг международной электросвязи.</w:t>
            </w:r>
          </w:p>
        </w:tc>
        <w:tc>
          <w:tcPr>
            <w:tcW w:w="2047" w:type="dxa"/>
            <w:tcMar>
              <w:left w:w="85" w:type="dxa"/>
              <w:right w:w="85" w:type="dxa"/>
            </w:tcMar>
          </w:tcPr>
          <w:p w14:paraId="7EDB8F34" w14:textId="5EA868EC" w:rsidR="00ED5409" w:rsidRPr="00D2668F" w:rsidRDefault="00ED5409" w:rsidP="00ED5409">
            <w:pPr>
              <w:pStyle w:val="Tabletext"/>
              <w:rPr>
                <w:sz w:val="18"/>
                <w:szCs w:val="18"/>
                <w:lang w:val="ru-RU"/>
              </w:rPr>
            </w:pPr>
            <w:r w:rsidRPr="00D2668F">
              <w:rPr>
                <w:sz w:val="18"/>
                <w:lang w:val="ru-RU"/>
              </w:rPr>
              <w:t>Статья позволяет регулировать возникающие технологии при роуминге.</w:t>
            </w:r>
          </w:p>
        </w:tc>
        <w:tc>
          <w:tcPr>
            <w:tcW w:w="1308" w:type="dxa"/>
            <w:tcMar>
              <w:left w:w="85" w:type="dxa"/>
              <w:right w:w="85" w:type="dxa"/>
            </w:tcMar>
          </w:tcPr>
          <w:p w14:paraId="6AAB1C91" w14:textId="191D5D4D" w:rsidR="00ED5409" w:rsidRPr="00D2668F" w:rsidRDefault="00ED5409" w:rsidP="00ED5409">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53AB4E22" w14:textId="77777777" w:rsidTr="00E42795">
        <w:trPr>
          <w:jc w:val="center"/>
        </w:trPr>
        <w:tc>
          <w:tcPr>
            <w:tcW w:w="909" w:type="dxa"/>
            <w:tcMar>
              <w:left w:w="85" w:type="dxa"/>
              <w:right w:w="85" w:type="dxa"/>
            </w:tcMar>
          </w:tcPr>
          <w:p w14:paraId="47768B61" w14:textId="4E1C288D"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4</w:t>
            </w:r>
          </w:p>
        </w:tc>
        <w:tc>
          <w:tcPr>
            <w:tcW w:w="2104" w:type="dxa"/>
            <w:tcMar>
              <w:left w:w="85" w:type="dxa"/>
              <w:right w:w="85" w:type="dxa"/>
            </w:tcMar>
          </w:tcPr>
          <w:p w14:paraId="29CDF1AA" w14:textId="2BF3426E" w:rsidR="007738E1" w:rsidRPr="00D2668F" w:rsidRDefault="007738E1" w:rsidP="007738E1">
            <w:pPr>
              <w:pStyle w:val="Tabletext"/>
              <w:rPr>
                <w:rFonts w:cs="Calibri"/>
                <w:bCs/>
                <w:sz w:val="18"/>
                <w:szCs w:val="18"/>
                <w:lang w:val="ru-RU"/>
              </w:rPr>
            </w:pPr>
            <w:r w:rsidRPr="00D2668F">
              <w:rPr>
                <w:rFonts w:cs="Calibri"/>
                <w:bCs/>
                <w:sz w:val="18"/>
                <w:szCs w:val="18"/>
                <w:lang w:val="ru-RU"/>
              </w:rPr>
              <w:t>4.5</w:t>
            </w:r>
            <w:r w:rsidRPr="00D2668F">
              <w:rPr>
                <w:rFonts w:cs="Calibri"/>
                <w:bCs/>
                <w:sz w:val="18"/>
                <w:szCs w:val="18"/>
                <w:lang w:val="ru-RU"/>
              </w:rPr>
              <w:tab/>
              <w:t xml:space="preserve">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w:t>
            </w:r>
            <w:r w:rsidRPr="00D2668F">
              <w:rPr>
                <w:rFonts w:cs="Calibri"/>
                <w:bCs/>
                <w:sz w:val="18"/>
                <w:szCs w:val="18"/>
                <w:lang w:val="ru-RU"/>
              </w:rPr>
              <w:lastRenderedPageBreak/>
              <w:t>пользователям с удовлетворительным уровнем качества.</w:t>
            </w:r>
          </w:p>
        </w:tc>
        <w:tc>
          <w:tcPr>
            <w:tcW w:w="2104" w:type="dxa"/>
            <w:tcMar>
              <w:left w:w="85" w:type="dxa"/>
              <w:right w:w="85" w:type="dxa"/>
            </w:tcMar>
          </w:tcPr>
          <w:p w14:paraId="5CBCD009" w14:textId="161E1D7D" w:rsidR="007738E1" w:rsidRPr="00D2668F" w:rsidRDefault="007738E1" w:rsidP="007738E1">
            <w:pPr>
              <w:pStyle w:val="Tabletext"/>
              <w:jc w:val="center"/>
              <w:rPr>
                <w:rFonts w:cs="Calibri"/>
                <w:bCs/>
                <w:sz w:val="18"/>
                <w:szCs w:val="18"/>
                <w:lang w:val="ru-RU"/>
              </w:rPr>
            </w:pPr>
            <w:r w:rsidRPr="00D2668F">
              <w:rPr>
                <w:rFonts w:cs="Calibri"/>
                <w:bCs/>
                <w:sz w:val="18"/>
                <w:szCs w:val="18"/>
                <w:lang w:val="ru-RU"/>
              </w:rPr>
              <w:lastRenderedPageBreak/>
              <w:t>−</w:t>
            </w:r>
          </w:p>
        </w:tc>
        <w:tc>
          <w:tcPr>
            <w:tcW w:w="2047" w:type="dxa"/>
            <w:tcMar>
              <w:left w:w="85" w:type="dxa"/>
              <w:right w:w="85" w:type="dxa"/>
            </w:tcMar>
          </w:tcPr>
          <w:p w14:paraId="5285DBD6" w14:textId="1D45E8DF" w:rsidR="007738E1" w:rsidRPr="00D2668F" w:rsidRDefault="00FE2520" w:rsidP="007738E1">
            <w:pPr>
              <w:pStyle w:val="Tabletext"/>
              <w:rPr>
                <w:rFonts w:cs="Calibri"/>
                <w:bCs/>
                <w:sz w:val="18"/>
                <w:szCs w:val="18"/>
                <w:lang w:val="ru-RU"/>
              </w:rPr>
            </w:pPr>
            <w:r w:rsidRPr="00D2668F">
              <w:rPr>
                <w:rFonts w:cs="Calibri"/>
                <w:bCs/>
                <w:sz w:val="18"/>
                <w:szCs w:val="18"/>
                <w:lang w:val="ru-RU"/>
              </w:rPr>
              <w:t>Применимо</w:t>
            </w:r>
            <w:r w:rsidR="007738E1" w:rsidRPr="00D2668F">
              <w:rPr>
                <w:rFonts w:cs="Calibri"/>
                <w:bCs/>
                <w:sz w:val="18"/>
                <w:szCs w:val="18"/>
                <w:lang w:val="ru-RU"/>
              </w:rPr>
              <w:t xml:space="preserve">; </w:t>
            </w:r>
            <w:proofErr w:type="spellStart"/>
            <w:r w:rsidR="007738E1" w:rsidRPr="00D2668F">
              <w:rPr>
                <w:rFonts w:cs="Calibri"/>
                <w:bCs/>
                <w:sz w:val="18"/>
                <w:szCs w:val="18"/>
                <w:lang w:val="ru-RU"/>
              </w:rPr>
              <w:t>QoS</w:t>
            </w:r>
            <w:proofErr w:type="spellEnd"/>
            <w:r w:rsidR="007738E1" w:rsidRPr="00D2668F">
              <w:rPr>
                <w:rFonts w:cs="Calibri"/>
                <w:bCs/>
                <w:sz w:val="18"/>
                <w:szCs w:val="18"/>
                <w:lang w:val="ru-RU"/>
              </w:rPr>
              <w:t xml:space="preserve"> </w:t>
            </w:r>
            <w:r w:rsidRPr="00D2668F">
              <w:rPr>
                <w:rFonts w:cs="Calibri"/>
                <w:bCs/>
                <w:sz w:val="18"/>
                <w:szCs w:val="18"/>
                <w:lang w:val="ru-RU"/>
              </w:rPr>
              <w:t>в международном роуминге имеет значение</w:t>
            </w:r>
            <w:r w:rsidR="007738E1" w:rsidRPr="00D2668F">
              <w:rPr>
                <w:rFonts w:cs="Calibri"/>
                <w:sz w:val="18"/>
                <w:szCs w:val="18"/>
                <w:lang w:val="ru-RU"/>
              </w:rPr>
              <w:t>.</w:t>
            </w:r>
          </w:p>
        </w:tc>
        <w:tc>
          <w:tcPr>
            <w:tcW w:w="2047" w:type="dxa"/>
            <w:tcMar>
              <w:left w:w="85" w:type="dxa"/>
              <w:right w:w="85" w:type="dxa"/>
            </w:tcMar>
          </w:tcPr>
          <w:p w14:paraId="744F702A" w14:textId="0EFCD0C5" w:rsidR="007738E1" w:rsidRPr="00D2668F" w:rsidRDefault="00FE2520" w:rsidP="007738E1">
            <w:pPr>
              <w:pStyle w:val="Tabletext"/>
              <w:rPr>
                <w:rFonts w:cs="Calibri"/>
                <w:bCs/>
                <w:sz w:val="18"/>
                <w:szCs w:val="18"/>
                <w:lang w:val="ru-RU"/>
              </w:rPr>
            </w:pPr>
            <w:r w:rsidRPr="00D2668F">
              <w:rPr>
                <w:rFonts w:cs="Calibri"/>
                <w:bCs/>
                <w:sz w:val="18"/>
                <w:szCs w:val="18"/>
                <w:lang w:val="ru-RU"/>
              </w:rPr>
              <w:t>Положение обладает гибкостью</w:t>
            </w:r>
            <w:r w:rsidR="007738E1" w:rsidRPr="00D2668F">
              <w:rPr>
                <w:rFonts w:cs="Calibri"/>
                <w:sz w:val="18"/>
                <w:szCs w:val="18"/>
                <w:lang w:val="ru-RU"/>
              </w:rPr>
              <w:t>.</w:t>
            </w:r>
          </w:p>
        </w:tc>
        <w:tc>
          <w:tcPr>
            <w:tcW w:w="1308" w:type="dxa"/>
            <w:tcMar>
              <w:left w:w="85" w:type="dxa"/>
              <w:right w:w="85" w:type="dxa"/>
            </w:tcMar>
          </w:tcPr>
          <w:p w14:paraId="268EE9C7" w14:textId="2EE7A94A"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6C92AD51" w14:textId="77777777" w:rsidTr="00E42795">
        <w:trPr>
          <w:jc w:val="center"/>
        </w:trPr>
        <w:tc>
          <w:tcPr>
            <w:tcW w:w="909" w:type="dxa"/>
            <w:tcMar>
              <w:left w:w="85" w:type="dxa"/>
              <w:right w:w="85" w:type="dxa"/>
            </w:tcMar>
          </w:tcPr>
          <w:p w14:paraId="799ACEF0" w14:textId="4B58A2B4"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4</w:t>
            </w:r>
          </w:p>
        </w:tc>
        <w:tc>
          <w:tcPr>
            <w:tcW w:w="2104" w:type="dxa"/>
            <w:tcMar>
              <w:left w:w="85" w:type="dxa"/>
              <w:right w:w="85" w:type="dxa"/>
            </w:tcMar>
          </w:tcPr>
          <w:p w14:paraId="4301D93B" w14:textId="0AFD1506" w:rsidR="007738E1" w:rsidRPr="00D2668F" w:rsidRDefault="007738E1" w:rsidP="007738E1">
            <w:pPr>
              <w:pStyle w:val="Tabletext"/>
              <w:rPr>
                <w:rFonts w:cs="Calibri"/>
                <w:bCs/>
                <w:sz w:val="18"/>
                <w:szCs w:val="18"/>
                <w:lang w:val="ru-RU"/>
              </w:rPr>
            </w:pPr>
            <w:r w:rsidRPr="00D2668F">
              <w:rPr>
                <w:rFonts w:cs="Calibri"/>
                <w:bCs/>
                <w:sz w:val="18"/>
                <w:szCs w:val="18"/>
                <w:lang w:val="ru-RU"/>
              </w:rPr>
              <w:t>4.6</w:t>
            </w:r>
            <w:r w:rsidRPr="00D2668F">
              <w:rPr>
                <w:rFonts w:cs="Calibri"/>
                <w:bCs/>
                <w:sz w:val="18"/>
                <w:szCs w:val="18"/>
                <w:lang w:val="ru-RU"/>
              </w:rPr>
              <w:tab/>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c>
          <w:tcPr>
            <w:tcW w:w="2104" w:type="dxa"/>
            <w:tcMar>
              <w:left w:w="85" w:type="dxa"/>
              <w:right w:w="85" w:type="dxa"/>
            </w:tcMar>
          </w:tcPr>
          <w:p w14:paraId="38F772A4" w14:textId="5DCA5C50" w:rsidR="007738E1" w:rsidRPr="00D2668F" w:rsidRDefault="007738E1" w:rsidP="007738E1">
            <w:pPr>
              <w:pStyle w:val="Tabletext"/>
              <w:jc w:val="center"/>
              <w:rPr>
                <w:rFonts w:cs="Calibri"/>
                <w:bCs/>
                <w:sz w:val="18"/>
                <w:szCs w:val="18"/>
                <w:lang w:val="ru-RU"/>
              </w:rPr>
            </w:pPr>
            <w:r w:rsidRPr="00D2668F">
              <w:rPr>
                <w:rFonts w:cs="Calibri"/>
                <w:bCs/>
                <w:sz w:val="18"/>
                <w:szCs w:val="18"/>
                <w:lang w:val="ru-RU"/>
              </w:rPr>
              <w:t>−</w:t>
            </w:r>
          </w:p>
        </w:tc>
        <w:tc>
          <w:tcPr>
            <w:tcW w:w="2047" w:type="dxa"/>
            <w:tcMar>
              <w:left w:w="85" w:type="dxa"/>
              <w:right w:w="85" w:type="dxa"/>
            </w:tcMar>
          </w:tcPr>
          <w:p w14:paraId="07F5DEFD" w14:textId="67C878EE" w:rsidR="007738E1" w:rsidRPr="00D2668F" w:rsidRDefault="00B94221" w:rsidP="007738E1">
            <w:pPr>
              <w:pStyle w:val="Tabletext"/>
              <w:rPr>
                <w:rFonts w:cs="Calibri"/>
                <w:bCs/>
                <w:sz w:val="18"/>
                <w:szCs w:val="18"/>
                <w:lang w:val="ru-RU"/>
              </w:rPr>
            </w:pPr>
            <w:r w:rsidRPr="00D2668F">
              <w:rPr>
                <w:sz w:val="18"/>
                <w:lang w:val="ru-RU"/>
              </w:rPr>
              <w:t>Государства-Члены обеспечивают актуальную информацию по услугам роуминга для смягчения "шока от получаемых счетов"</w:t>
            </w:r>
            <w:r w:rsidR="007738E1" w:rsidRPr="00D2668F">
              <w:rPr>
                <w:rFonts w:cs="Calibri"/>
                <w:sz w:val="18"/>
                <w:szCs w:val="18"/>
                <w:lang w:val="ru-RU"/>
              </w:rPr>
              <w:t>.</w:t>
            </w:r>
          </w:p>
        </w:tc>
        <w:tc>
          <w:tcPr>
            <w:tcW w:w="2047" w:type="dxa"/>
            <w:tcMar>
              <w:left w:w="85" w:type="dxa"/>
              <w:right w:w="85" w:type="dxa"/>
            </w:tcMar>
          </w:tcPr>
          <w:p w14:paraId="7E78487A" w14:textId="476E39F0" w:rsidR="007738E1" w:rsidRPr="00D2668F" w:rsidRDefault="00A16603" w:rsidP="007738E1">
            <w:pPr>
              <w:pStyle w:val="Tabletext"/>
              <w:rPr>
                <w:rFonts w:cs="Calibri"/>
                <w:bCs/>
                <w:sz w:val="18"/>
                <w:szCs w:val="18"/>
                <w:lang w:val="ru-RU"/>
              </w:rPr>
            </w:pPr>
            <w:r w:rsidRPr="00D2668F">
              <w:rPr>
                <w:rFonts w:cs="Calibri"/>
                <w:bCs/>
                <w:sz w:val="18"/>
                <w:szCs w:val="18"/>
                <w:lang w:val="ru-RU"/>
              </w:rPr>
              <w:t>Положение не носит ограничительного характера</w:t>
            </w:r>
            <w:r w:rsidR="007738E1" w:rsidRPr="00D2668F">
              <w:rPr>
                <w:rFonts w:cs="Calibri"/>
                <w:sz w:val="18"/>
                <w:szCs w:val="18"/>
                <w:lang w:val="ru-RU"/>
              </w:rPr>
              <w:t>.</w:t>
            </w:r>
          </w:p>
        </w:tc>
        <w:tc>
          <w:tcPr>
            <w:tcW w:w="1308" w:type="dxa"/>
            <w:tcMar>
              <w:left w:w="85" w:type="dxa"/>
              <w:right w:w="85" w:type="dxa"/>
            </w:tcMar>
          </w:tcPr>
          <w:p w14:paraId="678175D7" w14:textId="76F91905"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r w:rsidR="007738E1" w:rsidRPr="00D2668F" w14:paraId="3F8927F8" w14:textId="77777777" w:rsidTr="00E42795">
        <w:trPr>
          <w:jc w:val="center"/>
        </w:trPr>
        <w:tc>
          <w:tcPr>
            <w:tcW w:w="909" w:type="dxa"/>
            <w:tcMar>
              <w:left w:w="85" w:type="dxa"/>
              <w:right w:w="85" w:type="dxa"/>
            </w:tcMar>
          </w:tcPr>
          <w:p w14:paraId="48C6308B" w14:textId="03F7D44D" w:rsidR="007738E1" w:rsidRPr="00D2668F" w:rsidRDefault="007738E1" w:rsidP="007738E1">
            <w:pPr>
              <w:pStyle w:val="Tabletext"/>
              <w:rPr>
                <w:rFonts w:cs="Calibri"/>
                <w:bCs/>
                <w:sz w:val="18"/>
                <w:szCs w:val="18"/>
                <w:lang w:val="ru-RU"/>
              </w:rPr>
            </w:pPr>
            <w:r w:rsidRPr="00D2668F">
              <w:rPr>
                <w:rFonts w:cs="Calibri"/>
                <w:b/>
                <w:bCs/>
                <w:sz w:val="18"/>
                <w:szCs w:val="18"/>
                <w:lang w:val="ru-RU"/>
              </w:rPr>
              <w:t>Статья 4</w:t>
            </w:r>
          </w:p>
        </w:tc>
        <w:tc>
          <w:tcPr>
            <w:tcW w:w="2104" w:type="dxa"/>
            <w:tcMar>
              <w:left w:w="85" w:type="dxa"/>
              <w:right w:w="85" w:type="dxa"/>
            </w:tcMar>
          </w:tcPr>
          <w:p w14:paraId="76413170" w14:textId="249CE5C8" w:rsidR="007738E1" w:rsidRPr="00D2668F" w:rsidRDefault="007738E1" w:rsidP="007738E1">
            <w:pPr>
              <w:pStyle w:val="Tabletext"/>
              <w:rPr>
                <w:rFonts w:cs="Calibri"/>
                <w:bCs/>
                <w:sz w:val="18"/>
                <w:szCs w:val="18"/>
                <w:lang w:val="ru-RU"/>
              </w:rPr>
            </w:pPr>
            <w:r w:rsidRPr="00D2668F">
              <w:rPr>
                <w:rFonts w:cs="Calibri"/>
                <w:bCs/>
                <w:sz w:val="18"/>
                <w:szCs w:val="18"/>
                <w:lang w:val="ru-RU"/>
              </w:rPr>
              <w:t>4.7</w:t>
            </w:r>
            <w:r w:rsidRPr="00D2668F">
              <w:rPr>
                <w:rFonts w:cs="Calibri"/>
                <w:bCs/>
                <w:sz w:val="18"/>
                <w:szCs w:val="18"/>
                <w:lang w:val="ru-RU"/>
              </w:rPr>
              <w:tab/>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c>
          <w:tcPr>
            <w:tcW w:w="2104" w:type="dxa"/>
            <w:tcMar>
              <w:left w:w="85" w:type="dxa"/>
              <w:right w:w="85" w:type="dxa"/>
            </w:tcMar>
          </w:tcPr>
          <w:p w14:paraId="3E1299F0" w14:textId="54C3DBAE" w:rsidR="007738E1" w:rsidRPr="00D2668F" w:rsidRDefault="007738E1" w:rsidP="007738E1">
            <w:pPr>
              <w:pStyle w:val="Tabletext"/>
              <w:jc w:val="center"/>
              <w:rPr>
                <w:rFonts w:cs="Calibri"/>
                <w:bCs/>
                <w:sz w:val="18"/>
                <w:szCs w:val="18"/>
                <w:lang w:val="ru-RU"/>
              </w:rPr>
            </w:pPr>
            <w:r w:rsidRPr="00D2668F">
              <w:rPr>
                <w:rFonts w:cs="Calibri"/>
                <w:bCs/>
                <w:sz w:val="18"/>
                <w:szCs w:val="18"/>
                <w:lang w:val="ru-RU"/>
              </w:rPr>
              <w:t>−</w:t>
            </w:r>
          </w:p>
        </w:tc>
        <w:tc>
          <w:tcPr>
            <w:tcW w:w="2047" w:type="dxa"/>
            <w:tcMar>
              <w:left w:w="85" w:type="dxa"/>
              <w:right w:w="85" w:type="dxa"/>
            </w:tcMar>
          </w:tcPr>
          <w:p w14:paraId="6AA85697" w14:textId="53971824" w:rsidR="007738E1" w:rsidRPr="00D2668F" w:rsidRDefault="006F2CC1" w:rsidP="007738E1">
            <w:pPr>
              <w:pStyle w:val="Tabletext"/>
              <w:rPr>
                <w:rFonts w:cs="Calibri"/>
                <w:bCs/>
                <w:sz w:val="18"/>
                <w:szCs w:val="18"/>
                <w:lang w:val="ru-RU"/>
              </w:rPr>
            </w:pPr>
            <w:r w:rsidRPr="00D2668F">
              <w:rPr>
                <w:sz w:val="18"/>
                <w:lang w:val="ru-RU"/>
              </w:rPr>
              <w:t xml:space="preserve">Государства-Члены сотрудничают на региональном уровне для содействия применению </w:t>
            </w:r>
            <w:r w:rsidRPr="00D2668F">
              <w:rPr>
                <w:rFonts w:cs="Calibri"/>
                <w:bCs/>
                <w:sz w:val="18"/>
                <w:szCs w:val="18"/>
                <w:lang w:val="ru-RU"/>
              </w:rPr>
              <w:t>конкурентоспособных цен на роуминг</w:t>
            </w:r>
            <w:r w:rsidR="007738E1" w:rsidRPr="00D2668F">
              <w:rPr>
                <w:sz w:val="18"/>
                <w:lang w:val="ru-RU"/>
              </w:rPr>
              <w:t>.</w:t>
            </w:r>
          </w:p>
        </w:tc>
        <w:tc>
          <w:tcPr>
            <w:tcW w:w="2047" w:type="dxa"/>
            <w:tcMar>
              <w:left w:w="85" w:type="dxa"/>
              <w:right w:w="85" w:type="dxa"/>
            </w:tcMar>
          </w:tcPr>
          <w:p w14:paraId="570EC6DB" w14:textId="230C14B8" w:rsidR="007738E1" w:rsidRPr="00D2668F" w:rsidRDefault="006F2CC1" w:rsidP="007738E1">
            <w:pPr>
              <w:pStyle w:val="Tabletext"/>
              <w:rPr>
                <w:rFonts w:cs="Calibri"/>
                <w:bCs/>
                <w:sz w:val="18"/>
                <w:szCs w:val="18"/>
                <w:lang w:val="ru-RU"/>
              </w:rPr>
            </w:pPr>
            <w:r w:rsidRPr="00D2668F">
              <w:rPr>
                <w:sz w:val="18"/>
                <w:lang w:val="ru-RU"/>
              </w:rPr>
              <w:t>Статья дает возможность регулировать возникающие технологии при роуминге</w:t>
            </w:r>
            <w:r w:rsidR="007738E1" w:rsidRPr="00D2668F">
              <w:rPr>
                <w:sz w:val="18"/>
                <w:lang w:val="ru-RU"/>
              </w:rPr>
              <w:t>.</w:t>
            </w:r>
          </w:p>
        </w:tc>
        <w:tc>
          <w:tcPr>
            <w:tcW w:w="1308" w:type="dxa"/>
            <w:tcMar>
              <w:left w:w="85" w:type="dxa"/>
              <w:right w:w="85" w:type="dxa"/>
            </w:tcMar>
          </w:tcPr>
          <w:p w14:paraId="6CEF9DE4" w14:textId="1A515437" w:rsidR="007738E1" w:rsidRPr="00D2668F" w:rsidRDefault="007738E1" w:rsidP="007738E1">
            <w:pPr>
              <w:pStyle w:val="Tabletext"/>
              <w:rPr>
                <w:b/>
                <w:sz w:val="18"/>
                <w:szCs w:val="18"/>
                <w:lang w:val="ru-RU"/>
              </w:rPr>
            </w:pPr>
            <w:r w:rsidRPr="00D2668F">
              <w:rPr>
                <w:rFonts w:cs="Calibri"/>
                <w:b/>
                <w:bCs/>
                <w:sz w:val="18"/>
                <w:szCs w:val="18"/>
                <w:lang w:val="ru-RU"/>
              </w:rPr>
              <w:t>Изменений не требуется</w:t>
            </w:r>
            <w:r w:rsidRPr="00D76093">
              <w:rPr>
                <w:rFonts w:cs="Calibri"/>
                <w:sz w:val="18"/>
                <w:szCs w:val="18"/>
                <w:lang w:val="ru-RU"/>
              </w:rPr>
              <w:t>.</w:t>
            </w:r>
          </w:p>
        </w:tc>
      </w:tr>
    </w:tbl>
    <w:p w14:paraId="23AD7680" w14:textId="77777777" w:rsidR="002957C5" w:rsidRPr="00D2668F" w:rsidRDefault="002957C5" w:rsidP="00A24CCE">
      <w:pPr>
        <w:spacing w:before="720"/>
        <w:jc w:val="center"/>
        <w:rPr>
          <w:lang w:val="ru-RU"/>
        </w:rPr>
      </w:pPr>
      <w:r w:rsidRPr="00D2668F">
        <w:rPr>
          <w:lang w:val="ru-RU"/>
        </w:rPr>
        <w:t>______________</w:t>
      </w:r>
    </w:p>
    <w:sectPr w:rsidR="002957C5" w:rsidRPr="00D2668F"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1FFD" w14:textId="77777777" w:rsidR="00081A11" w:rsidRDefault="00081A11">
      <w:r>
        <w:separator/>
      </w:r>
    </w:p>
  </w:endnote>
  <w:endnote w:type="continuationSeparator" w:id="0">
    <w:p w14:paraId="2EC8219E" w14:textId="77777777" w:rsidR="00081A11" w:rsidRDefault="0008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C464" w14:textId="435C794D" w:rsidR="00081A11" w:rsidRPr="003F099E" w:rsidRDefault="00081A11" w:rsidP="009B0BAE">
    <w:pPr>
      <w:pStyle w:val="Footer"/>
      <w:rPr>
        <w:sz w:val="18"/>
        <w:szCs w:val="18"/>
        <w:lang w:val="en-US"/>
      </w:rPr>
    </w:pPr>
    <w:r>
      <w:fldChar w:fldCharType="begin"/>
    </w:r>
    <w:r w:rsidRPr="00707304">
      <w:rPr>
        <w:lang w:val="en-US"/>
      </w:rPr>
      <w:instrText xml:space="preserve"> FILENAME \p  \* MERGEFORMAT </w:instrText>
    </w:r>
    <w:r>
      <w:fldChar w:fldCharType="separate"/>
    </w:r>
    <w:r w:rsidR="00D20A5D">
      <w:rPr>
        <w:lang w:val="en-US"/>
      </w:rPr>
      <w:t>P:\TRAD\R\SG\CONSEIL\EG-ITR\EG-ITR-2\000\011R.docx</w:t>
    </w:r>
    <w:r>
      <w:rPr>
        <w:lang w:val="en-US"/>
      </w:rPr>
      <w:fldChar w:fldCharType="end"/>
    </w:r>
    <w:r w:rsidRPr="003F099E">
      <w:rPr>
        <w:lang w:val="en-US"/>
      </w:rPr>
      <w:t xml:space="preserve"> (</w:t>
    </w:r>
    <w:r w:rsidRPr="00D20A5D">
      <w:rPr>
        <w:lang w:val="en-US"/>
      </w:rPr>
      <w:t>467195</w:t>
    </w:r>
    <w:r w:rsidRPr="003F099E">
      <w:rPr>
        <w:lang w:val="en-US"/>
      </w:rPr>
      <w:t>)</w:t>
    </w:r>
    <w:r w:rsidRPr="003F099E">
      <w:rPr>
        <w:lang w:val="en-US"/>
      </w:rPr>
      <w:tab/>
    </w:r>
    <w:r>
      <w:fldChar w:fldCharType="begin"/>
    </w:r>
    <w:r>
      <w:instrText xml:space="preserve"> SAVEDATE \@ DD.MM.YY </w:instrText>
    </w:r>
    <w:r>
      <w:fldChar w:fldCharType="separate"/>
    </w:r>
    <w:r w:rsidR="00C5651D">
      <w:t>05.02.20</w:t>
    </w:r>
    <w:r>
      <w:fldChar w:fldCharType="end"/>
    </w:r>
    <w:r w:rsidRPr="003F099E">
      <w:rPr>
        <w:lang w:val="en-US"/>
      </w:rPr>
      <w:tab/>
    </w:r>
    <w:r>
      <w:fldChar w:fldCharType="begin"/>
    </w:r>
    <w:r>
      <w:instrText xml:space="preserve"> PRINTDATE \@ DD.MM.YY </w:instrText>
    </w:r>
    <w:r>
      <w:fldChar w:fldCharType="separate"/>
    </w:r>
    <w:r w:rsidR="00D20A5D">
      <w:t>05.02.20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904A" w14:textId="77777777" w:rsidR="00081A11" w:rsidRDefault="00081A1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C26E" w14:textId="77777777" w:rsidR="00081A11" w:rsidRDefault="00081A11">
      <w:r>
        <w:t>____________________</w:t>
      </w:r>
    </w:p>
  </w:footnote>
  <w:footnote w:type="continuationSeparator" w:id="0">
    <w:p w14:paraId="5DEC749C" w14:textId="77777777" w:rsidR="00081A11" w:rsidRDefault="0008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6CDA" w14:textId="77777777" w:rsidR="00081A11" w:rsidRDefault="00081A11" w:rsidP="00BD57B7">
    <w:pPr>
      <w:pStyle w:val="Header"/>
    </w:pPr>
    <w:r>
      <w:fldChar w:fldCharType="begin"/>
    </w:r>
    <w:r>
      <w:instrText>PAGE</w:instrText>
    </w:r>
    <w:r>
      <w:fldChar w:fldCharType="separate"/>
    </w:r>
    <w:r>
      <w:rPr>
        <w:noProof/>
      </w:rPr>
      <w:t>2</w:t>
    </w:r>
    <w:r>
      <w:rPr>
        <w:noProof/>
      </w:rPr>
      <w:fldChar w:fldCharType="end"/>
    </w:r>
  </w:p>
  <w:p w14:paraId="6BF79BB8" w14:textId="52F22D91" w:rsidR="00081A11" w:rsidRDefault="00081A11" w:rsidP="008B62B4">
    <w:pPr>
      <w:pStyle w:val="Header"/>
      <w:spacing w:after="480"/>
    </w:pPr>
    <w:r>
      <w:rPr>
        <w:noProof/>
      </w:rPr>
      <w:t>EG-ITRs-2\</w:t>
    </w:r>
    <w:r>
      <w:rPr>
        <w:noProof/>
        <w:lang w:val="ru-RU"/>
      </w:rPr>
      <w:t>11</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01C72"/>
    <w:multiLevelType w:val="multilevel"/>
    <w:tmpl w:val="F222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5"/>
    <w:rsid w:val="000131D1"/>
    <w:rsid w:val="0002183E"/>
    <w:rsid w:val="000569B4"/>
    <w:rsid w:val="00072DDC"/>
    <w:rsid w:val="0007774E"/>
    <w:rsid w:val="00080E82"/>
    <w:rsid w:val="00081A11"/>
    <w:rsid w:val="000E568E"/>
    <w:rsid w:val="000E7458"/>
    <w:rsid w:val="0014734F"/>
    <w:rsid w:val="0015710D"/>
    <w:rsid w:val="00163A32"/>
    <w:rsid w:val="001754B6"/>
    <w:rsid w:val="00192B41"/>
    <w:rsid w:val="001B7B09"/>
    <w:rsid w:val="001E6719"/>
    <w:rsid w:val="00225368"/>
    <w:rsid w:val="00227FF0"/>
    <w:rsid w:val="002354F5"/>
    <w:rsid w:val="00273E4B"/>
    <w:rsid w:val="00277DFC"/>
    <w:rsid w:val="00281769"/>
    <w:rsid w:val="00285CD8"/>
    <w:rsid w:val="00291EB6"/>
    <w:rsid w:val="002957C5"/>
    <w:rsid w:val="002B46A1"/>
    <w:rsid w:val="002D2F57"/>
    <w:rsid w:val="002D48C5"/>
    <w:rsid w:val="00302069"/>
    <w:rsid w:val="003049B5"/>
    <w:rsid w:val="00327D3A"/>
    <w:rsid w:val="00341A86"/>
    <w:rsid w:val="00351C69"/>
    <w:rsid w:val="00363962"/>
    <w:rsid w:val="00386158"/>
    <w:rsid w:val="003B6FD6"/>
    <w:rsid w:val="003C0845"/>
    <w:rsid w:val="003F099E"/>
    <w:rsid w:val="003F235E"/>
    <w:rsid w:val="003F44F8"/>
    <w:rsid w:val="004023E0"/>
    <w:rsid w:val="00403DD8"/>
    <w:rsid w:val="00453941"/>
    <w:rsid w:val="0045686C"/>
    <w:rsid w:val="004910A4"/>
    <w:rsid w:val="004918C4"/>
    <w:rsid w:val="004A0374"/>
    <w:rsid w:val="004A45B5"/>
    <w:rsid w:val="004D0129"/>
    <w:rsid w:val="004F4FC3"/>
    <w:rsid w:val="00562785"/>
    <w:rsid w:val="005A64D5"/>
    <w:rsid w:val="00601994"/>
    <w:rsid w:val="0063665C"/>
    <w:rsid w:val="0064302F"/>
    <w:rsid w:val="006853E2"/>
    <w:rsid w:val="006B3BA8"/>
    <w:rsid w:val="006B3F6D"/>
    <w:rsid w:val="006E2D42"/>
    <w:rsid w:val="006F2CC1"/>
    <w:rsid w:val="00703676"/>
    <w:rsid w:val="00707304"/>
    <w:rsid w:val="00724D7D"/>
    <w:rsid w:val="00732269"/>
    <w:rsid w:val="00760C98"/>
    <w:rsid w:val="00770B08"/>
    <w:rsid w:val="007738E1"/>
    <w:rsid w:val="00785ABD"/>
    <w:rsid w:val="0079757A"/>
    <w:rsid w:val="007A2DD4"/>
    <w:rsid w:val="007C7B3A"/>
    <w:rsid w:val="007D38B5"/>
    <w:rsid w:val="007E7EA0"/>
    <w:rsid w:val="00807255"/>
    <w:rsid w:val="0081023E"/>
    <w:rsid w:val="008140F5"/>
    <w:rsid w:val="008173AA"/>
    <w:rsid w:val="008279E8"/>
    <w:rsid w:val="00840A14"/>
    <w:rsid w:val="0088309D"/>
    <w:rsid w:val="008A4D09"/>
    <w:rsid w:val="008B62B4"/>
    <w:rsid w:val="008D0DAE"/>
    <w:rsid w:val="008D2D7B"/>
    <w:rsid w:val="008E0737"/>
    <w:rsid w:val="008F7C2C"/>
    <w:rsid w:val="0090558C"/>
    <w:rsid w:val="00924C77"/>
    <w:rsid w:val="00940E96"/>
    <w:rsid w:val="00966A52"/>
    <w:rsid w:val="009762AA"/>
    <w:rsid w:val="00980EE4"/>
    <w:rsid w:val="009B0BAE"/>
    <w:rsid w:val="009C1C89"/>
    <w:rsid w:val="009C33C9"/>
    <w:rsid w:val="009D291A"/>
    <w:rsid w:val="009F3448"/>
    <w:rsid w:val="00A16603"/>
    <w:rsid w:val="00A24CCE"/>
    <w:rsid w:val="00A71773"/>
    <w:rsid w:val="00AE2C85"/>
    <w:rsid w:val="00AF5641"/>
    <w:rsid w:val="00B04E2F"/>
    <w:rsid w:val="00B12A37"/>
    <w:rsid w:val="00B13E9A"/>
    <w:rsid w:val="00B63EF2"/>
    <w:rsid w:val="00B72659"/>
    <w:rsid w:val="00B846EF"/>
    <w:rsid w:val="00B90C27"/>
    <w:rsid w:val="00B94221"/>
    <w:rsid w:val="00BC0D39"/>
    <w:rsid w:val="00BC7BC0"/>
    <w:rsid w:val="00BD57B7"/>
    <w:rsid w:val="00BE63E2"/>
    <w:rsid w:val="00C010CA"/>
    <w:rsid w:val="00C1665D"/>
    <w:rsid w:val="00C36C26"/>
    <w:rsid w:val="00C5651D"/>
    <w:rsid w:val="00C73AFE"/>
    <w:rsid w:val="00CB4959"/>
    <w:rsid w:val="00CD2009"/>
    <w:rsid w:val="00CF629C"/>
    <w:rsid w:val="00D20A5D"/>
    <w:rsid w:val="00D2668F"/>
    <w:rsid w:val="00D71D97"/>
    <w:rsid w:val="00D76093"/>
    <w:rsid w:val="00D92EEA"/>
    <w:rsid w:val="00DA5D4E"/>
    <w:rsid w:val="00DC6CE2"/>
    <w:rsid w:val="00DC72D3"/>
    <w:rsid w:val="00DD2FB1"/>
    <w:rsid w:val="00E176BA"/>
    <w:rsid w:val="00E23CFF"/>
    <w:rsid w:val="00E423EC"/>
    <w:rsid w:val="00E42795"/>
    <w:rsid w:val="00E55121"/>
    <w:rsid w:val="00E56519"/>
    <w:rsid w:val="00EB4FCB"/>
    <w:rsid w:val="00EC6BC5"/>
    <w:rsid w:val="00ED1A0F"/>
    <w:rsid w:val="00ED5409"/>
    <w:rsid w:val="00F35898"/>
    <w:rsid w:val="00F5225B"/>
    <w:rsid w:val="00F5278C"/>
    <w:rsid w:val="00F55B52"/>
    <w:rsid w:val="00F56051"/>
    <w:rsid w:val="00F76B66"/>
    <w:rsid w:val="00FB2738"/>
    <w:rsid w:val="00FE2520"/>
    <w:rsid w:val="00FE5701"/>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442951"/>
  <w15:docId w15:val="{B122A649-7C30-450B-970C-794D2EDB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table" w:customStyle="1" w:styleId="TableGrid1">
    <w:name w:val="Table Grid1"/>
    <w:basedOn w:val="TableNormal"/>
    <w:next w:val="TableGrid"/>
    <w:uiPriority w:val="39"/>
    <w:rsid w:val="002957C5"/>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9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26</TotalTime>
  <Pages>13</Pages>
  <Words>3057</Words>
  <Characters>23934</Characters>
  <Application>Microsoft Office Word</Application>
  <DocSecurity>0</DocSecurity>
  <Lines>199</Lines>
  <Paragraphs>53</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26938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Russian</dc:creator>
  <cp:keywords>C2004, C04</cp:keywords>
  <dc:description>Документ C05/xx-R  For: _x000d_Document date: Дата_x000d_Saved by RUS38507 at 8:49:12 AM on 2/8/2005</dc:description>
  <cp:lastModifiedBy>Russian</cp:lastModifiedBy>
  <cp:revision>5</cp:revision>
  <cp:lastPrinted>2020-02-05T15:38:00Z</cp:lastPrinted>
  <dcterms:created xsi:type="dcterms:W3CDTF">2020-02-05T15:37:00Z</dcterms:created>
  <dcterms:modified xsi:type="dcterms:W3CDTF">2020-02-06T14:00:00Z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