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10822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810822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81082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810822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10822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E1F73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54CC724" w:rsidR="00BC7BC0" w:rsidRPr="00810822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10822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810822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810822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81082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1F73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81082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81082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10822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81082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2D47F1CF" w:rsidR="00BC7BC0" w:rsidRPr="00810822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10822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810822">
              <w:rPr>
                <w:b/>
                <w:bCs/>
                <w:szCs w:val="22"/>
                <w:lang w:val="ru-RU"/>
              </w:rPr>
              <w:t>-</w:t>
            </w:r>
            <w:r w:rsidR="00716416" w:rsidRPr="00810822">
              <w:rPr>
                <w:b/>
                <w:bCs/>
                <w:szCs w:val="22"/>
                <w:lang w:val="ru-RU"/>
              </w:rPr>
              <w:t>3</w:t>
            </w:r>
            <w:r w:rsidRPr="00810822">
              <w:rPr>
                <w:b/>
                <w:bCs/>
                <w:szCs w:val="22"/>
                <w:lang w:val="ru-RU"/>
              </w:rPr>
              <w:t>/</w:t>
            </w:r>
            <w:r w:rsidR="006536EB" w:rsidRPr="00810822">
              <w:rPr>
                <w:b/>
                <w:bCs/>
                <w:szCs w:val="22"/>
                <w:lang w:val="ru-RU"/>
              </w:rPr>
              <w:t>11</w:t>
            </w:r>
            <w:r w:rsidRPr="0081082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10822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8108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1B00E9F5" w:rsidR="00BC7BC0" w:rsidRPr="00810822" w:rsidRDefault="00810822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7</w:t>
            </w:r>
            <w:r w:rsidR="004C1084" w:rsidRPr="00810822">
              <w:rPr>
                <w:b/>
                <w:bCs/>
                <w:szCs w:val="22"/>
                <w:lang w:val="ru-RU"/>
              </w:rPr>
              <w:t xml:space="preserve"> сентября</w:t>
            </w:r>
            <w:r w:rsidR="00F313F5" w:rsidRPr="008108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10822">
              <w:rPr>
                <w:b/>
                <w:bCs/>
                <w:szCs w:val="22"/>
                <w:lang w:val="ru-RU"/>
              </w:rPr>
              <w:t>20</w:t>
            </w:r>
            <w:r w:rsidR="00716416" w:rsidRPr="00810822">
              <w:rPr>
                <w:b/>
                <w:bCs/>
                <w:szCs w:val="22"/>
                <w:lang w:val="ru-RU"/>
              </w:rPr>
              <w:t>20</w:t>
            </w:r>
            <w:r w:rsidR="00BC7BC0" w:rsidRPr="0081082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10822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8108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81082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1082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10822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7C4D96A8" w:rsidR="00BC7BC0" w:rsidRPr="00810822" w:rsidRDefault="006536EB" w:rsidP="00494D56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3" w:colFirst="0" w:colLast="0"/>
            <w:r w:rsidRPr="00810822">
              <w:rPr>
                <w:lang w:val="ru-RU"/>
              </w:rPr>
              <w:t>Нидерланды</w:t>
            </w:r>
          </w:p>
        </w:tc>
      </w:tr>
      <w:tr w:rsidR="00F313F5" w:rsidRPr="00810822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42EDE256" w:rsidR="00F313F5" w:rsidRPr="00810822" w:rsidRDefault="003E14E6" w:rsidP="004C1084">
            <w:pPr>
              <w:pStyle w:val="Title1"/>
              <w:rPr>
                <w:b/>
                <w:lang w:val="ru-RU"/>
              </w:rPr>
            </w:pPr>
            <w:r>
              <w:rPr>
                <w:lang w:val="ru-RU"/>
              </w:rPr>
              <w:t xml:space="preserve">ПОСТАТЕЙНОЕ </w:t>
            </w:r>
            <w:r w:rsidR="006536EB" w:rsidRPr="00810822">
              <w:rPr>
                <w:lang w:val="ru-RU"/>
              </w:rPr>
              <w:t>РАССМОТРЕНИЕ РМЭ</w:t>
            </w:r>
          </w:p>
        </w:tc>
      </w:tr>
    </w:tbl>
    <w:bookmarkEnd w:id="1"/>
    <w:p w14:paraId="753E3429" w14:textId="7C0AD3D6" w:rsidR="00EE1489" w:rsidRPr="00810822" w:rsidRDefault="00E91CFF" w:rsidP="004C1084">
      <w:pPr>
        <w:pStyle w:val="Headingb"/>
        <w:spacing w:before="480"/>
        <w:rPr>
          <w:lang w:val="ru-RU"/>
        </w:rPr>
      </w:pPr>
      <w:r w:rsidRPr="00810822">
        <w:rPr>
          <w:lang w:val="ru-RU"/>
        </w:rPr>
        <w:t>Введение</w:t>
      </w:r>
    </w:p>
    <w:p w14:paraId="466DBF9D" w14:textId="0458E430" w:rsidR="006536EB" w:rsidRPr="00764519" w:rsidRDefault="007D3E32" w:rsidP="006536EB">
      <w:pPr>
        <w:rPr>
          <w:lang w:val="ru-RU"/>
        </w:rPr>
      </w:pPr>
      <w:r w:rsidRPr="007D3E32">
        <w:rPr>
          <w:lang w:val="ru-RU"/>
        </w:rPr>
        <w:t xml:space="preserve">Нидерланды </w:t>
      </w:r>
      <w:r>
        <w:rPr>
          <w:lang w:val="ru-RU"/>
        </w:rPr>
        <w:t>имеют честь</w:t>
      </w:r>
      <w:r w:rsidRPr="007D3E32">
        <w:rPr>
          <w:lang w:val="ru-RU"/>
        </w:rPr>
        <w:t xml:space="preserve"> </w:t>
      </w:r>
      <w:r>
        <w:rPr>
          <w:lang w:val="ru-RU"/>
        </w:rPr>
        <w:t xml:space="preserve">представить </w:t>
      </w:r>
      <w:r w:rsidRPr="007D3E32">
        <w:rPr>
          <w:lang w:val="ru-RU"/>
        </w:rPr>
        <w:t xml:space="preserve">Группе экспертов по РМЭ свое мнение </w:t>
      </w:r>
      <w:r w:rsidR="00FF1CFA">
        <w:rPr>
          <w:lang w:val="ru-RU"/>
        </w:rPr>
        <w:t>в отношении С</w:t>
      </w:r>
      <w:r w:rsidRPr="007D3E32">
        <w:rPr>
          <w:lang w:val="ru-RU"/>
        </w:rPr>
        <w:t>тат</w:t>
      </w:r>
      <w:r w:rsidR="00FF1CFA">
        <w:rPr>
          <w:lang w:val="ru-RU"/>
        </w:rPr>
        <w:t>ей</w:t>
      </w:r>
      <w:r w:rsidRPr="007D3E32">
        <w:rPr>
          <w:lang w:val="ru-RU"/>
        </w:rPr>
        <w:t xml:space="preserve"> 5</w:t>
      </w:r>
      <w:r w:rsidR="00FF1CFA">
        <w:rPr>
          <w:lang w:val="ru-RU"/>
        </w:rPr>
        <w:t>–</w:t>
      </w:r>
      <w:r w:rsidRPr="007D3E32">
        <w:rPr>
          <w:lang w:val="ru-RU"/>
        </w:rPr>
        <w:t xml:space="preserve">8 </w:t>
      </w:r>
      <w:r w:rsidR="00FF1CFA" w:rsidRPr="007D3E32">
        <w:rPr>
          <w:lang w:val="ru-RU"/>
        </w:rPr>
        <w:t xml:space="preserve">РМЭ </w:t>
      </w:r>
      <w:r w:rsidRPr="007D3E32">
        <w:rPr>
          <w:lang w:val="ru-RU"/>
        </w:rPr>
        <w:t xml:space="preserve">и </w:t>
      </w:r>
      <w:r w:rsidR="00FF1CFA">
        <w:rPr>
          <w:lang w:val="ru-RU"/>
        </w:rPr>
        <w:t>Дополнения</w:t>
      </w:r>
      <w:r w:rsidRPr="007D3E32">
        <w:rPr>
          <w:lang w:val="ru-RU"/>
        </w:rPr>
        <w:t xml:space="preserve"> 1 </w:t>
      </w:r>
      <w:r w:rsidR="00615CF8">
        <w:rPr>
          <w:lang w:val="ru-RU"/>
        </w:rPr>
        <w:t xml:space="preserve">к нему </w:t>
      </w:r>
      <w:r w:rsidRPr="007D3E32">
        <w:rPr>
          <w:lang w:val="ru-RU"/>
        </w:rPr>
        <w:t>в соответствии с кругом ведения и проектом повестки дня третьего собрания ГЭ-РМЭ</w:t>
      </w:r>
      <w:r w:rsidR="006536EB" w:rsidRPr="00764519">
        <w:rPr>
          <w:lang w:val="ru-RU"/>
        </w:rPr>
        <w:t>.</w:t>
      </w:r>
    </w:p>
    <w:p w14:paraId="0B70BBDB" w14:textId="7B5CD075" w:rsidR="00EE1489" w:rsidRPr="00764519" w:rsidRDefault="00494D56" w:rsidP="004C1084">
      <w:pPr>
        <w:pStyle w:val="Headingb"/>
        <w:rPr>
          <w:lang w:val="ru-RU"/>
        </w:rPr>
      </w:pPr>
      <w:r w:rsidRPr="00810822">
        <w:rPr>
          <w:lang w:val="ru-RU"/>
        </w:rPr>
        <w:t>Обсуждение</w:t>
      </w:r>
    </w:p>
    <w:p w14:paraId="485D0B8E" w14:textId="2BED6262" w:rsidR="006536EB" w:rsidRPr="00EE1F73" w:rsidRDefault="00B604B4" w:rsidP="006536EB">
      <w:pPr>
        <w:rPr>
          <w:lang w:val="ru-RU"/>
        </w:rPr>
      </w:pPr>
      <w:r>
        <w:rPr>
          <w:lang w:val="ru-RU"/>
        </w:rPr>
        <w:t>По нашему мнению</w:t>
      </w:r>
      <w:r w:rsidRPr="00B604B4">
        <w:rPr>
          <w:lang w:val="ru-RU"/>
        </w:rPr>
        <w:t xml:space="preserve">, положения </w:t>
      </w:r>
      <w:r>
        <w:rPr>
          <w:lang w:val="ru-RU"/>
        </w:rPr>
        <w:t xml:space="preserve">РМЭ </w:t>
      </w:r>
      <w:r w:rsidRPr="00B604B4">
        <w:rPr>
          <w:lang w:val="ru-RU"/>
        </w:rPr>
        <w:t xml:space="preserve">2012 </w:t>
      </w:r>
      <w:r>
        <w:rPr>
          <w:lang w:val="ru-RU"/>
        </w:rPr>
        <w:t xml:space="preserve">года </w:t>
      </w:r>
      <w:r w:rsidRPr="00B604B4">
        <w:rPr>
          <w:lang w:val="ru-RU"/>
        </w:rPr>
        <w:t xml:space="preserve">не поддерживают конкурентный рынок, на котором операторы планируют и прогнозируют собственный национальный и международный трафик и услуги. </w:t>
      </w:r>
      <w:r w:rsidR="00CF45B8" w:rsidRPr="00503890">
        <w:rPr>
          <w:lang w:val="ru-RU"/>
        </w:rPr>
        <w:t>В связи с этим</w:t>
      </w:r>
      <w:r w:rsidR="00CF45B8" w:rsidRPr="00CF45B8">
        <w:rPr>
          <w:lang w:val="ru-RU"/>
        </w:rPr>
        <w:t xml:space="preserve"> </w:t>
      </w:r>
      <w:r w:rsidRPr="00B604B4">
        <w:rPr>
          <w:lang w:val="ru-RU"/>
        </w:rPr>
        <w:t>РМЭ несовместим с конкурентн</w:t>
      </w:r>
      <w:r w:rsidR="00503890">
        <w:rPr>
          <w:lang w:val="ru-RU"/>
        </w:rPr>
        <w:t>ой</w:t>
      </w:r>
      <w:r w:rsidRPr="00B604B4">
        <w:rPr>
          <w:lang w:val="ru-RU"/>
        </w:rPr>
        <w:t xml:space="preserve"> рын</w:t>
      </w:r>
      <w:r w:rsidR="00503890">
        <w:rPr>
          <w:lang w:val="ru-RU"/>
        </w:rPr>
        <w:t>очной</w:t>
      </w:r>
      <w:r w:rsidRPr="00B604B4">
        <w:rPr>
          <w:lang w:val="ru-RU"/>
        </w:rPr>
        <w:t xml:space="preserve"> и регуляторной средой</w:t>
      </w:r>
      <w:r w:rsidR="00206D35">
        <w:rPr>
          <w:lang w:val="ru-RU"/>
        </w:rPr>
        <w:t>, которая развивается, как развиваются</w:t>
      </w:r>
      <w:r w:rsidR="00D65674" w:rsidRPr="00D65674">
        <w:rPr>
          <w:lang w:val="ru-RU"/>
        </w:rPr>
        <w:t xml:space="preserve"> </w:t>
      </w:r>
      <w:r w:rsidR="00D65674">
        <w:rPr>
          <w:lang w:val="ru-RU"/>
        </w:rPr>
        <w:t>и технологии</w:t>
      </w:r>
      <w:r w:rsidRPr="00B604B4">
        <w:rPr>
          <w:lang w:val="ru-RU"/>
        </w:rPr>
        <w:t>. Пересмотр РМЭ 2012 года</w:t>
      </w:r>
      <w:r w:rsidR="0005659F">
        <w:rPr>
          <w:lang w:val="ru-RU"/>
        </w:rPr>
        <w:t>, направленный на</w:t>
      </w:r>
      <w:r w:rsidRPr="00B604B4">
        <w:rPr>
          <w:lang w:val="ru-RU"/>
        </w:rPr>
        <w:t xml:space="preserve"> эти </w:t>
      </w:r>
      <w:r w:rsidR="00C254D4">
        <w:rPr>
          <w:lang w:val="ru-RU"/>
        </w:rPr>
        <w:t>изменения</w:t>
      </w:r>
      <w:r w:rsidR="0005659F">
        <w:rPr>
          <w:lang w:val="ru-RU"/>
        </w:rPr>
        <w:t>,</w:t>
      </w:r>
      <w:r w:rsidRPr="00B604B4">
        <w:rPr>
          <w:lang w:val="ru-RU"/>
        </w:rPr>
        <w:t xml:space="preserve"> не приведет к поддержке этих </w:t>
      </w:r>
      <w:r w:rsidR="00C254D4" w:rsidRPr="00C254D4">
        <w:rPr>
          <w:lang w:val="ru-RU"/>
        </w:rPr>
        <w:t>изменени</w:t>
      </w:r>
      <w:r w:rsidR="00C254D4">
        <w:rPr>
          <w:lang w:val="ru-RU"/>
        </w:rPr>
        <w:t>й</w:t>
      </w:r>
      <w:r w:rsidRPr="00B604B4">
        <w:rPr>
          <w:lang w:val="ru-RU"/>
        </w:rPr>
        <w:t xml:space="preserve">, </w:t>
      </w:r>
      <w:r w:rsidR="00810370">
        <w:rPr>
          <w:lang w:val="ru-RU"/>
        </w:rPr>
        <w:t>а</w:t>
      </w:r>
      <w:r w:rsidRPr="00B604B4">
        <w:rPr>
          <w:lang w:val="ru-RU"/>
        </w:rPr>
        <w:t xml:space="preserve"> ограничит их.</w:t>
      </w:r>
      <w:r>
        <w:rPr>
          <w:lang w:val="ru-RU"/>
        </w:rPr>
        <w:t xml:space="preserve"> </w:t>
      </w:r>
    </w:p>
    <w:p w14:paraId="34912C44" w14:textId="05BD095E" w:rsidR="006536EB" w:rsidRPr="00EE1F73" w:rsidRDefault="0066241B" w:rsidP="006536EB">
      <w:pPr>
        <w:rPr>
          <w:lang w:val="ru-RU"/>
        </w:rPr>
      </w:pPr>
      <w:r>
        <w:rPr>
          <w:lang w:val="ru-RU"/>
        </w:rPr>
        <w:t>С</w:t>
      </w:r>
      <w:r w:rsidRPr="00386D3F">
        <w:rPr>
          <w:lang w:val="ru-RU"/>
        </w:rPr>
        <w:t>итуация в области электросвязи/ИКТ изменилась коренным образом</w:t>
      </w:r>
      <w:r w:rsidR="00A20541" w:rsidRPr="00812BC5">
        <w:rPr>
          <w:lang w:val="ru-RU"/>
        </w:rPr>
        <w:t>.</w:t>
      </w:r>
      <w:r w:rsidR="00A20541" w:rsidRPr="00A20541">
        <w:rPr>
          <w:lang w:val="ru-RU"/>
        </w:rPr>
        <w:t xml:space="preserve"> </w:t>
      </w:r>
      <w:r w:rsidR="00812BC5">
        <w:rPr>
          <w:lang w:val="ru-RU"/>
        </w:rPr>
        <w:t>Н</w:t>
      </w:r>
      <w:r w:rsidR="00A20541" w:rsidRPr="00A20541">
        <w:rPr>
          <w:lang w:val="ru-RU"/>
        </w:rPr>
        <w:t xml:space="preserve">есмотря </w:t>
      </w:r>
      <w:r w:rsidR="00812BC5">
        <w:rPr>
          <w:lang w:val="ru-RU"/>
        </w:rPr>
        <w:t xml:space="preserve">на то, что </w:t>
      </w:r>
      <w:r w:rsidR="00FA0ACA">
        <w:rPr>
          <w:lang w:val="ru-RU"/>
        </w:rPr>
        <w:t>в прошлом м</w:t>
      </w:r>
      <w:r w:rsidR="00812BC5">
        <w:rPr>
          <w:lang w:val="ru-RU"/>
        </w:rPr>
        <w:t>ноги</w:t>
      </w:r>
      <w:r w:rsidR="007D7C1A">
        <w:rPr>
          <w:lang w:val="ru-RU"/>
        </w:rPr>
        <w:t>е</w:t>
      </w:r>
      <w:r w:rsidR="00812BC5">
        <w:rPr>
          <w:lang w:val="ru-RU"/>
        </w:rPr>
        <w:t xml:space="preserve"> положения</w:t>
      </w:r>
      <w:r w:rsidR="00FA0ACA">
        <w:rPr>
          <w:lang w:val="ru-RU"/>
        </w:rPr>
        <w:t xml:space="preserve"> был</w:t>
      </w:r>
      <w:r w:rsidR="007D7C1A">
        <w:rPr>
          <w:lang w:val="ru-RU"/>
        </w:rPr>
        <w:t>и</w:t>
      </w:r>
      <w:r w:rsidR="00FA0ACA">
        <w:rPr>
          <w:lang w:val="ru-RU"/>
        </w:rPr>
        <w:t xml:space="preserve"> </w:t>
      </w:r>
      <w:r w:rsidR="00A20541" w:rsidRPr="00A20541">
        <w:rPr>
          <w:lang w:val="ru-RU"/>
        </w:rPr>
        <w:t>конструктивн</w:t>
      </w:r>
      <w:r w:rsidR="007D7C1A">
        <w:rPr>
          <w:lang w:val="ru-RU"/>
        </w:rPr>
        <w:t>ыми</w:t>
      </w:r>
      <w:r w:rsidR="007D24FD">
        <w:rPr>
          <w:lang w:val="ru-RU"/>
        </w:rPr>
        <w:t xml:space="preserve"> и </w:t>
      </w:r>
      <w:r w:rsidR="00A76D15">
        <w:rPr>
          <w:lang w:val="ru-RU"/>
        </w:rPr>
        <w:t>отвечали своему назначению</w:t>
      </w:r>
      <w:r w:rsidR="00812BC5" w:rsidRPr="00812BC5">
        <w:rPr>
          <w:lang w:val="ru-RU"/>
        </w:rPr>
        <w:t xml:space="preserve"> в среде</w:t>
      </w:r>
      <w:r w:rsidR="007D24FD">
        <w:rPr>
          <w:lang w:val="ru-RU"/>
        </w:rPr>
        <w:t xml:space="preserve"> электросвязи</w:t>
      </w:r>
      <w:r w:rsidR="00812BC5" w:rsidRPr="00812BC5">
        <w:rPr>
          <w:lang w:val="ru-RU"/>
        </w:rPr>
        <w:t>,</w:t>
      </w:r>
      <w:r w:rsidR="00843AA1">
        <w:rPr>
          <w:lang w:val="ru-RU"/>
        </w:rPr>
        <w:t xml:space="preserve"> которая была</w:t>
      </w:r>
      <w:r w:rsidR="00812BC5" w:rsidRPr="00812BC5">
        <w:rPr>
          <w:lang w:val="ru-RU"/>
        </w:rPr>
        <w:t xml:space="preserve"> основан</w:t>
      </w:r>
      <w:r w:rsidR="00843AA1">
        <w:rPr>
          <w:lang w:val="ru-RU"/>
        </w:rPr>
        <w:t>а</w:t>
      </w:r>
      <w:r w:rsidR="00812BC5" w:rsidRPr="00812BC5">
        <w:rPr>
          <w:lang w:val="ru-RU"/>
        </w:rPr>
        <w:t xml:space="preserve"> на монополистическом подходе,</w:t>
      </w:r>
      <w:r w:rsidR="009E6A34">
        <w:rPr>
          <w:lang w:val="ru-RU"/>
        </w:rPr>
        <w:t xml:space="preserve"> име</w:t>
      </w:r>
      <w:r w:rsidR="00E207F9">
        <w:rPr>
          <w:lang w:val="ru-RU"/>
        </w:rPr>
        <w:t>вшем</w:t>
      </w:r>
      <w:r w:rsidR="009E6A34">
        <w:rPr>
          <w:lang w:val="ru-RU"/>
        </w:rPr>
        <w:t xml:space="preserve"> место ранее,</w:t>
      </w:r>
      <w:r w:rsidR="00812BC5" w:rsidRPr="00812BC5">
        <w:rPr>
          <w:lang w:val="ru-RU"/>
        </w:rPr>
        <w:t xml:space="preserve"> </w:t>
      </w:r>
      <w:r w:rsidR="00244209">
        <w:rPr>
          <w:lang w:val="ru-RU"/>
        </w:rPr>
        <w:t xml:space="preserve">эти </w:t>
      </w:r>
      <w:r w:rsidR="00812BC5" w:rsidRPr="00812BC5">
        <w:rPr>
          <w:lang w:val="ru-RU"/>
        </w:rPr>
        <w:t xml:space="preserve">положения как часть </w:t>
      </w:r>
      <w:r w:rsidR="00810370">
        <w:rPr>
          <w:lang w:val="ru-RU"/>
        </w:rPr>
        <w:t xml:space="preserve">документа </w:t>
      </w:r>
      <w:r w:rsidR="004F3567">
        <w:rPr>
          <w:lang w:val="ru-RU"/>
        </w:rPr>
        <w:t>д</w:t>
      </w:r>
      <w:r w:rsidR="004F3567" w:rsidRPr="00812BC5">
        <w:rPr>
          <w:lang w:val="ru-RU"/>
        </w:rPr>
        <w:t>оговор</w:t>
      </w:r>
      <w:r w:rsidR="004F3567">
        <w:rPr>
          <w:lang w:val="ru-RU"/>
        </w:rPr>
        <w:t>ного</w:t>
      </w:r>
      <w:r w:rsidR="004F3567" w:rsidRPr="00812BC5">
        <w:rPr>
          <w:lang w:val="ru-RU"/>
        </w:rPr>
        <w:t xml:space="preserve"> </w:t>
      </w:r>
      <w:r w:rsidR="00810370">
        <w:rPr>
          <w:lang w:val="ru-RU"/>
        </w:rPr>
        <w:t xml:space="preserve">характера </w:t>
      </w:r>
      <w:r w:rsidR="00812BC5" w:rsidRPr="00812BC5">
        <w:rPr>
          <w:lang w:val="ru-RU"/>
        </w:rPr>
        <w:t>не</w:t>
      </w:r>
      <w:r w:rsidR="00A354A5">
        <w:rPr>
          <w:lang w:val="ru-RU"/>
        </w:rPr>
        <w:t xml:space="preserve"> </w:t>
      </w:r>
      <w:r w:rsidR="00810370">
        <w:rPr>
          <w:lang w:val="ru-RU"/>
        </w:rPr>
        <w:t>пригодны</w:t>
      </w:r>
      <w:r w:rsidR="00A354A5">
        <w:rPr>
          <w:lang w:val="ru-RU"/>
        </w:rPr>
        <w:t xml:space="preserve"> </w:t>
      </w:r>
      <w:r w:rsidR="00A20541" w:rsidRPr="00A20541">
        <w:rPr>
          <w:lang w:val="ru-RU"/>
        </w:rPr>
        <w:t xml:space="preserve">для </w:t>
      </w:r>
      <w:r w:rsidR="00810370">
        <w:rPr>
          <w:lang w:val="ru-RU"/>
        </w:rPr>
        <w:t>учета</w:t>
      </w:r>
      <w:r w:rsidR="00A354A5" w:rsidRPr="00A354A5">
        <w:rPr>
          <w:lang w:val="ru-RU"/>
        </w:rPr>
        <w:t xml:space="preserve"> </w:t>
      </w:r>
      <w:r w:rsidR="00A20541" w:rsidRPr="00A20541">
        <w:rPr>
          <w:lang w:val="ru-RU"/>
        </w:rPr>
        <w:t>меняющи</w:t>
      </w:r>
      <w:r w:rsidR="00810370">
        <w:rPr>
          <w:lang w:val="ru-RU"/>
        </w:rPr>
        <w:t>х</w:t>
      </w:r>
      <w:r w:rsidR="00A20541" w:rsidRPr="00A20541">
        <w:rPr>
          <w:lang w:val="ru-RU"/>
        </w:rPr>
        <w:t>ся услови</w:t>
      </w:r>
      <w:r w:rsidR="00810370">
        <w:rPr>
          <w:lang w:val="ru-RU"/>
        </w:rPr>
        <w:t>й</w:t>
      </w:r>
      <w:r w:rsidR="00A20541" w:rsidRPr="00A20541">
        <w:rPr>
          <w:lang w:val="ru-RU"/>
        </w:rPr>
        <w:t xml:space="preserve"> рыночной среды, и результатом их жесткого </w:t>
      </w:r>
      <w:r w:rsidR="009C66C3">
        <w:rPr>
          <w:lang w:val="ru-RU"/>
        </w:rPr>
        <w:t>соблюдения</w:t>
      </w:r>
      <w:r w:rsidR="00A20541" w:rsidRPr="00A20541">
        <w:rPr>
          <w:lang w:val="ru-RU"/>
        </w:rPr>
        <w:t xml:space="preserve"> может стать задержка </w:t>
      </w:r>
      <w:r w:rsidR="00810370">
        <w:rPr>
          <w:lang w:val="ru-RU"/>
        </w:rPr>
        <w:t>внедрения</w:t>
      </w:r>
      <w:r w:rsidR="00A20541" w:rsidRPr="00A20541">
        <w:rPr>
          <w:lang w:val="ru-RU"/>
        </w:rPr>
        <w:t xml:space="preserve"> новых услуг, необходимых для улучшения приемлемости в ценовом отношении и расширения выбора потребителей.</w:t>
      </w:r>
    </w:p>
    <w:p w14:paraId="32B62452" w14:textId="6EFFBA22" w:rsidR="006536EB" w:rsidRPr="00EE1F73" w:rsidRDefault="00D251D7" w:rsidP="006536EB">
      <w:pPr>
        <w:rPr>
          <w:lang w:val="ru-RU"/>
        </w:rPr>
      </w:pPr>
      <w:r>
        <w:rPr>
          <w:lang w:val="ru-RU"/>
        </w:rPr>
        <w:t>По</w:t>
      </w:r>
      <w:r w:rsidRPr="00995377">
        <w:rPr>
          <w:lang w:val="ru-RU"/>
        </w:rPr>
        <w:t xml:space="preserve"> </w:t>
      </w:r>
      <w:r>
        <w:rPr>
          <w:lang w:val="ru-RU"/>
        </w:rPr>
        <w:t>нашему</w:t>
      </w:r>
      <w:r w:rsidRPr="00995377">
        <w:rPr>
          <w:lang w:val="ru-RU"/>
        </w:rPr>
        <w:t xml:space="preserve"> </w:t>
      </w:r>
      <w:r>
        <w:rPr>
          <w:lang w:val="ru-RU"/>
        </w:rPr>
        <w:t>мнению</w:t>
      </w:r>
      <w:r w:rsidRPr="00995377">
        <w:rPr>
          <w:lang w:val="ru-RU"/>
        </w:rPr>
        <w:t xml:space="preserve">, преимущества электросвязи/ИКТ, которыми пользуются все страны мира, </w:t>
      </w:r>
      <w:r w:rsidR="00D9688F" w:rsidRPr="00D9688F">
        <w:rPr>
          <w:lang w:val="ru-RU"/>
        </w:rPr>
        <w:t xml:space="preserve">сформировались </w:t>
      </w:r>
      <w:r w:rsidRPr="00995377">
        <w:rPr>
          <w:lang w:val="ru-RU"/>
        </w:rPr>
        <w:t xml:space="preserve">не </w:t>
      </w:r>
      <w:r w:rsidR="00F30B49">
        <w:rPr>
          <w:lang w:val="ru-RU"/>
        </w:rPr>
        <w:t>только</w:t>
      </w:r>
      <w:r w:rsidR="00F30B49" w:rsidRPr="00995377">
        <w:rPr>
          <w:lang w:val="ru-RU"/>
        </w:rPr>
        <w:t xml:space="preserve"> </w:t>
      </w:r>
      <w:r w:rsidR="00D9688F">
        <w:rPr>
          <w:lang w:val="ru-RU"/>
        </w:rPr>
        <w:t>благодаря</w:t>
      </w:r>
      <w:r w:rsidR="00995377">
        <w:rPr>
          <w:lang w:val="ru-RU"/>
        </w:rPr>
        <w:t xml:space="preserve"> </w:t>
      </w:r>
      <w:r w:rsidRPr="00995377">
        <w:rPr>
          <w:lang w:val="ru-RU"/>
        </w:rPr>
        <w:t>РМЭ 2012 года,</w:t>
      </w:r>
      <w:r w:rsidRPr="00D251D7">
        <w:t> </w:t>
      </w:r>
      <w:r w:rsidR="00995377" w:rsidRPr="00995377">
        <w:rPr>
          <w:lang w:val="ru-RU"/>
        </w:rPr>
        <w:t xml:space="preserve">но в последние годы </w:t>
      </w:r>
      <w:r w:rsidR="00E125BD" w:rsidRPr="00E125BD">
        <w:rPr>
          <w:lang w:val="ru-RU"/>
        </w:rPr>
        <w:t>в</w:t>
      </w:r>
      <w:r w:rsidR="00E73D02">
        <w:rPr>
          <w:lang w:val="ru-RU"/>
        </w:rPr>
        <w:t xml:space="preserve"> </w:t>
      </w:r>
      <w:r w:rsidR="00E125BD" w:rsidRPr="00E125BD">
        <w:rPr>
          <w:lang w:val="ru-RU"/>
        </w:rPr>
        <w:t xml:space="preserve">большей </w:t>
      </w:r>
      <w:r w:rsidR="00BC63F8">
        <w:rPr>
          <w:lang w:val="ru-RU"/>
        </w:rPr>
        <w:t xml:space="preserve">степени благодаря </w:t>
      </w:r>
      <w:r w:rsidR="00995377" w:rsidRPr="00995377">
        <w:rPr>
          <w:lang w:val="ru-RU"/>
        </w:rPr>
        <w:t>открыто</w:t>
      </w:r>
      <w:r w:rsidR="00BC63F8">
        <w:rPr>
          <w:lang w:val="ru-RU"/>
        </w:rPr>
        <w:t>сти</w:t>
      </w:r>
      <w:r w:rsidR="00995377" w:rsidRPr="00995377">
        <w:rPr>
          <w:lang w:val="ru-RU"/>
        </w:rPr>
        <w:t xml:space="preserve"> и динамично</w:t>
      </w:r>
      <w:r w:rsidR="00BC63F8">
        <w:rPr>
          <w:lang w:val="ru-RU"/>
        </w:rPr>
        <w:t>сти</w:t>
      </w:r>
      <w:r w:rsidR="00995377" w:rsidRPr="00995377">
        <w:rPr>
          <w:lang w:val="ru-RU"/>
        </w:rPr>
        <w:t xml:space="preserve"> рынк</w:t>
      </w:r>
      <w:r w:rsidR="00BC63F8">
        <w:rPr>
          <w:lang w:val="ru-RU"/>
        </w:rPr>
        <w:t>а</w:t>
      </w:r>
      <w:r w:rsidR="00995377" w:rsidRPr="00995377">
        <w:rPr>
          <w:lang w:val="ru-RU"/>
        </w:rPr>
        <w:t xml:space="preserve"> </w:t>
      </w:r>
      <w:r w:rsidR="00D9688F">
        <w:rPr>
          <w:lang w:val="ru-RU"/>
        </w:rPr>
        <w:t>электросвязи</w:t>
      </w:r>
      <w:r w:rsidR="00995377" w:rsidRPr="00995377">
        <w:rPr>
          <w:lang w:val="ru-RU"/>
        </w:rPr>
        <w:t>.</w:t>
      </w:r>
    </w:p>
    <w:p w14:paraId="5234792A" w14:textId="50FA39C5" w:rsidR="00EE1489" w:rsidRPr="00810822" w:rsidRDefault="006536EB" w:rsidP="0019707A">
      <w:pPr>
        <w:pStyle w:val="Headingb"/>
        <w:rPr>
          <w:lang w:val="ru-RU"/>
        </w:rPr>
      </w:pPr>
      <w:r w:rsidRPr="00810822">
        <w:rPr>
          <w:lang w:val="ru-RU"/>
        </w:rPr>
        <w:t>Резюме</w:t>
      </w:r>
    </w:p>
    <w:p w14:paraId="65D0A2C9" w14:textId="743B9D0C" w:rsidR="006536EB" w:rsidRPr="00810822" w:rsidRDefault="00CC6051" w:rsidP="006536EB">
      <w:pPr>
        <w:rPr>
          <w:lang w:val="ru-RU"/>
        </w:rPr>
      </w:pPr>
      <w:r w:rsidRPr="00810822">
        <w:rPr>
          <w:lang w:val="ru-RU"/>
        </w:rPr>
        <w:t>Принимая во внимание динамичный и конкурентный характер рынка электросвязи, а также тот факт, что сектор электросвязи/ИКТ все больше встраивается в цифровую экономику в более широком понимании, неясно, как такой лишенный гибкости договор, как РМЭ, может играть положительную роль в содействии будущему росту и процветанию на рынке международной электросвязи.</w:t>
      </w:r>
    </w:p>
    <w:p w14:paraId="53BE70C8" w14:textId="3604E60E" w:rsidR="006536EB" w:rsidRPr="00810822" w:rsidRDefault="00CC6051" w:rsidP="006536EB">
      <w:pPr>
        <w:rPr>
          <w:lang w:val="ru-RU"/>
        </w:rPr>
      </w:pPr>
      <w:r w:rsidRPr="00810822">
        <w:rPr>
          <w:lang w:val="ru-RU"/>
        </w:rPr>
        <w:t>Мы не убеждены, что новые положения договорного уровня помогут какому-либо государству создать благоприятную среду для привлечения инвестиций</w:t>
      </w:r>
      <w:r w:rsidR="003E14E6">
        <w:rPr>
          <w:lang w:val="ru-RU"/>
        </w:rPr>
        <w:t xml:space="preserve"> и </w:t>
      </w:r>
      <w:r w:rsidR="003E14E6" w:rsidRPr="003E14E6">
        <w:rPr>
          <w:lang w:val="ru-RU"/>
        </w:rPr>
        <w:t>ликвидировать цифровой разрыв</w:t>
      </w:r>
      <w:r w:rsidR="003E14E6">
        <w:rPr>
          <w:lang w:val="ru-RU"/>
        </w:rPr>
        <w:t xml:space="preserve"> там</w:t>
      </w:r>
      <w:r w:rsidR="003E14E6" w:rsidRPr="003E14E6">
        <w:rPr>
          <w:lang w:val="ru-RU"/>
        </w:rPr>
        <w:t xml:space="preserve">, </w:t>
      </w:r>
      <w:r w:rsidR="003E14E6">
        <w:rPr>
          <w:lang w:val="ru-RU"/>
        </w:rPr>
        <w:t xml:space="preserve">где он все еще </w:t>
      </w:r>
      <w:r w:rsidR="003E14E6" w:rsidRPr="003E14E6">
        <w:rPr>
          <w:lang w:val="ru-RU"/>
        </w:rPr>
        <w:t>существует</w:t>
      </w:r>
      <w:r w:rsidR="006536EB" w:rsidRPr="00810822">
        <w:rPr>
          <w:lang w:val="ru-RU"/>
        </w:rPr>
        <w:t>.</w:t>
      </w:r>
    </w:p>
    <w:p w14:paraId="7D45821C" w14:textId="77777777" w:rsidR="006536EB" w:rsidRPr="00810822" w:rsidRDefault="006536EB" w:rsidP="006536EB">
      <w:pPr>
        <w:rPr>
          <w:lang w:val="ru-RU"/>
        </w:rPr>
      </w:pPr>
    </w:p>
    <w:p w14:paraId="1EB8C254" w14:textId="77777777" w:rsidR="006536EB" w:rsidRPr="00810822" w:rsidRDefault="006536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6536EB" w:rsidRPr="00810822" w:rsidSect="00EE1489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3307"/>
        <w:gridCol w:w="2977"/>
        <w:gridCol w:w="2835"/>
        <w:gridCol w:w="2835"/>
        <w:gridCol w:w="1843"/>
      </w:tblGrid>
      <w:tr w:rsidR="00AF022C" w:rsidRPr="00810822" w14:paraId="1DF3EE95" w14:textId="77777777" w:rsidTr="00AF022C">
        <w:trPr>
          <w:tblHeader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9C27" w14:textId="03D12E71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lastRenderedPageBreak/>
              <w:t>Статья 2012 г.</w:t>
            </w: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6B0B" w14:textId="1C4097EA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t>Подпункт и положение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6DE6" w14:textId="1BCB7250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t>Соответствующий подпункт и положение 1988 г.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CF6C" w14:textId="28B7E721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t>Применимость для содействия предоставлению и развитию сетей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24ED" w14:textId="08C04913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t>Гибкость для учета новых тенденций и возникающих вопросов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3E89" w14:textId="322A9C61" w:rsidR="00495A35" w:rsidRPr="00810822" w:rsidRDefault="00495A35" w:rsidP="00495A35">
            <w:pPr>
              <w:pStyle w:val="Tablehead"/>
              <w:rPr>
                <w:rFonts w:cstheme="minorHAnsi"/>
                <w:lang w:val="ru-RU"/>
              </w:rPr>
            </w:pPr>
            <w:r w:rsidRPr="002641BD">
              <w:rPr>
                <w:lang w:val="ru-RU"/>
              </w:rPr>
              <w:t xml:space="preserve">Краткое описание </w:t>
            </w:r>
            <w:r w:rsidRPr="002641BD">
              <w:rPr>
                <w:lang w:val="ru-RU"/>
              </w:rPr>
              <w:br/>
              <w:t>результата</w:t>
            </w:r>
          </w:p>
        </w:tc>
      </w:tr>
      <w:tr w:rsidR="00AF022C" w:rsidRPr="00EE1F73" w14:paraId="3C055249" w14:textId="77777777" w:rsidTr="00AF022C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8852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27C" w14:textId="262C39AB" w:rsidR="006536EB" w:rsidRPr="00810822" w:rsidRDefault="00495A35" w:rsidP="00495A35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sz w:val="20"/>
                <w:lang w:val="ru-RU"/>
              </w:rPr>
              <w:t>Статья</w:t>
            </w:r>
            <w:r w:rsidR="006536EB" w:rsidRPr="00810822">
              <w:rPr>
                <w:rFonts w:cstheme="minorHAnsi"/>
                <w:b/>
                <w:sz w:val="20"/>
                <w:lang w:val="ru-RU"/>
              </w:rPr>
              <w:t xml:space="preserve"> 5: </w:t>
            </w:r>
            <w:r w:rsidRPr="00495A35">
              <w:rPr>
                <w:rFonts w:cstheme="minorHAnsi"/>
                <w:b/>
                <w:sz w:val="20"/>
                <w:lang w:val="ru-RU"/>
              </w:rPr>
              <w:t>Безопасность человеческой жизни и приоритеты электросвязи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0F1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949F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501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7145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</w:tr>
      <w:tr w:rsidR="00AF022C" w:rsidRPr="00EE1F73" w14:paraId="64FE4943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9BDA" w14:textId="77777777" w:rsidR="006536EB" w:rsidRPr="00810822" w:rsidRDefault="006536EB" w:rsidP="00495A35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5.1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D229" w14:textId="0DCDD921" w:rsidR="006536EB" w:rsidRPr="00810822" w:rsidRDefault="00BF31D2" w:rsidP="00495A35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С</w:t>
            </w:r>
            <w:r w:rsidR="00495A35" w:rsidRPr="00495A35">
              <w:rPr>
                <w:rFonts w:cstheme="minorHAnsi"/>
                <w:sz w:val="20"/>
                <w:lang w:val="ru-RU"/>
              </w:rPr>
              <w:t>ообщения электросвязи, относящиеся к безопасности человеческой жизни, такие как сообщения о бедствии, имеют право первоочередной передачи и там, где это технически возможно, должны пользоваться абсолютным приоритетом по отношению ко всем другим сообщениям электросвязи согласно соответствующим статьям Устава и Конвенции и с учетом соответствующих Рекомендаций МСЭ</w:t>
            </w:r>
            <w:r w:rsidR="00D73A02">
              <w:rPr>
                <w:rFonts w:cstheme="minorHAnsi"/>
                <w:sz w:val="20"/>
                <w:lang w:val="ru-RU"/>
              </w:rPr>
              <w:t>-</w:t>
            </w:r>
            <w:r w:rsidR="00495A35" w:rsidRPr="00495A35">
              <w:rPr>
                <w:rFonts w:cstheme="minorHAnsi"/>
                <w:sz w:val="20"/>
                <w:lang w:val="ru-RU"/>
              </w:rPr>
              <w:t>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522C" w14:textId="77777777" w:rsidR="006536EB" w:rsidRPr="00810822" w:rsidRDefault="006536EB" w:rsidP="00495A35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F825" w14:textId="4330D381" w:rsidR="00D73A02" w:rsidRPr="00D73A02" w:rsidRDefault="00D73A02" w:rsidP="00D73A02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D73A02">
              <w:rPr>
                <w:rFonts w:cstheme="minorHAnsi"/>
                <w:sz w:val="20"/>
                <w:lang w:val="ru-RU"/>
              </w:rPr>
              <w:t xml:space="preserve"> положение </w:t>
            </w:r>
            <w:r>
              <w:rPr>
                <w:rFonts w:cstheme="minorHAnsi"/>
                <w:sz w:val="20"/>
                <w:lang w:val="ru-RU"/>
              </w:rPr>
              <w:t xml:space="preserve">является </w:t>
            </w:r>
            <w:r w:rsidRPr="00D73A02">
              <w:rPr>
                <w:rFonts w:cstheme="minorHAnsi"/>
                <w:sz w:val="20"/>
                <w:lang w:val="ru-RU"/>
              </w:rPr>
              <w:t>применим</w:t>
            </w:r>
            <w:r>
              <w:rPr>
                <w:rFonts w:cstheme="minorHAnsi"/>
                <w:sz w:val="20"/>
                <w:lang w:val="ru-RU"/>
              </w:rPr>
              <w:t>ым</w:t>
            </w:r>
            <w:r w:rsidRPr="00D73A02">
              <w:rPr>
                <w:rFonts w:cstheme="minorHAnsi"/>
                <w:sz w:val="20"/>
                <w:lang w:val="ru-RU"/>
              </w:rPr>
              <w:t xml:space="preserve"> к любой сети или услуге.</w:t>
            </w:r>
          </w:p>
          <w:p w14:paraId="36A492B5" w14:textId="2A6573BE" w:rsidR="006536EB" w:rsidRPr="00EE1F73" w:rsidRDefault="00D73A02" w:rsidP="00495A35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 w:rsidRPr="00810370">
              <w:rPr>
                <w:rFonts w:cstheme="minorHAnsi"/>
                <w:sz w:val="20"/>
                <w:lang w:val="ru-RU"/>
              </w:rPr>
              <w:t xml:space="preserve">Уже </w:t>
            </w:r>
            <w:r w:rsidR="00810370" w:rsidRPr="00810370">
              <w:rPr>
                <w:rFonts w:cstheme="minorHAnsi"/>
                <w:sz w:val="20"/>
                <w:lang w:val="ru-RU"/>
              </w:rPr>
              <w:t>учтено в</w:t>
            </w:r>
            <w:r w:rsidRPr="00810370">
              <w:rPr>
                <w:rFonts w:cstheme="minorHAnsi"/>
                <w:sz w:val="20"/>
                <w:lang w:val="ru-RU"/>
              </w:rPr>
              <w:t xml:space="preserve"> Статье 40 Устава</w:t>
            </w:r>
            <w:r w:rsidRPr="00EE1F73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00D2" w14:textId="0CE898B8" w:rsidR="006536EB" w:rsidRPr="00EE1F73" w:rsidRDefault="00E31740" w:rsidP="00495A35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 xml:space="preserve">Данное </w:t>
            </w:r>
            <w:r w:rsidRPr="00E31740">
              <w:rPr>
                <w:rFonts w:cstheme="minorHAnsi"/>
                <w:sz w:val="20"/>
                <w:lang w:val="ru-RU"/>
              </w:rPr>
              <w:t xml:space="preserve">положение является гибким частично, </w:t>
            </w:r>
            <w:r>
              <w:rPr>
                <w:rFonts w:cstheme="minorHAnsi"/>
                <w:sz w:val="20"/>
                <w:lang w:val="ru-RU"/>
              </w:rPr>
              <w:t xml:space="preserve">поскольку </w:t>
            </w:r>
            <w:r w:rsidRPr="00E31740">
              <w:rPr>
                <w:rFonts w:cstheme="minorHAnsi"/>
                <w:sz w:val="20"/>
                <w:lang w:val="ru-RU"/>
              </w:rPr>
              <w:t xml:space="preserve">оно не поддерживает </w:t>
            </w:r>
            <w:r w:rsidR="002F6B68">
              <w:rPr>
                <w:rFonts w:cstheme="minorHAnsi"/>
                <w:sz w:val="20"/>
                <w:lang w:val="ru-RU"/>
              </w:rPr>
              <w:t xml:space="preserve">возникающие </w:t>
            </w:r>
            <w:r w:rsidRPr="00E31740">
              <w:rPr>
                <w:rFonts w:cstheme="minorHAnsi"/>
                <w:sz w:val="20"/>
                <w:lang w:val="ru-RU"/>
              </w:rPr>
              <w:t xml:space="preserve">будущие </w:t>
            </w:r>
            <w:r w:rsidR="00810370">
              <w:rPr>
                <w:rFonts w:cstheme="minorHAnsi"/>
                <w:sz w:val="20"/>
                <w:lang w:val="ru-RU"/>
              </w:rPr>
              <w:t xml:space="preserve">информационные </w:t>
            </w:r>
            <w:r w:rsidRPr="00E31740">
              <w:rPr>
                <w:rFonts w:cstheme="minorHAnsi"/>
                <w:sz w:val="20"/>
                <w:lang w:val="ru-RU"/>
              </w:rPr>
              <w:t>каналы.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54AD" w14:textId="77777777" w:rsidR="006536EB" w:rsidRPr="00EE1F73" w:rsidRDefault="006536EB" w:rsidP="00495A35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11AEC84F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7612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5.2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4523" w14:textId="5923A266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Правительственная электросвязь, включая сообщения электросвязи, относящиеся к применению некоторых положений Устава Организации Объединенных Наций, там, где это технически возможно, должна пользоваться приоритетом по отношению ко всем другим видам электросвязи, кроме тех, которые указаны в п. 45 (5.1), выше, согласно соответствующим положениям Устава и Конвенции и с надлежащим учетом соответствующих Рекомендаций МСЭ 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D30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1C61" w14:textId="5215BF6C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2F6B68">
              <w:rPr>
                <w:rFonts w:cstheme="minorHAnsi"/>
                <w:sz w:val="20"/>
                <w:lang w:val="ru-RU"/>
              </w:rPr>
              <w:t xml:space="preserve"> положение является </w:t>
            </w:r>
            <w:r>
              <w:rPr>
                <w:rFonts w:cstheme="minorHAnsi"/>
                <w:sz w:val="20"/>
                <w:lang w:val="ru-RU"/>
              </w:rPr>
              <w:t>избыточным</w:t>
            </w:r>
            <w:r w:rsidRPr="002F6B68">
              <w:rPr>
                <w:rFonts w:cstheme="minorHAnsi"/>
                <w:sz w:val="20"/>
                <w:lang w:val="ru-RU"/>
              </w:rPr>
              <w:t xml:space="preserve">, поскольку </w:t>
            </w:r>
            <w:r>
              <w:rPr>
                <w:rFonts w:cstheme="minorHAnsi"/>
                <w:sz w:val="20"/>
                <w:lang w:val="ru-RU"/>
              </w:rPr>
              <w:t>правительственная</w:t>
            </w:r>
            <w:r w:rsidRPr="002F6B68">
              <w:rPr>
                <w:rFonts w:cstheme="minorHAnsi"/>
                <w:sz w:val="20"/>
                <w:lang w:val="ru-RU"/>
              </w:rPr>
              <w:t xml:space="preserve"> электросвязь все больше зависит от управления трафиком </w:t>
            </w:r>
            <w:r>
              <w:rPr>
                <w:rFonts w:cstheme="minorHAnsi"/>
                <w:sz w:val="20"/>
                <w:lang w:val="ru-RU"/>
              </w:rPr>
              <w:t xml:space="preserve">с помощью </w:t>
            </w:r>
            <w:r w:rsidRPr="002F6B68">
              <w:rPr>
                <w:rFonts w:cstheme="minorHAnsi"/>
                <w:sz w:val="20"/>
                <w:lang w:val="ru-RU"/>
              </w:rPr>
              <w:t>современных</w:t>
            </w:r>
            <w:r w:rsidRPr="0052215B">
              <w:rPr>
                <w:rFonts w:cstheme="minorHAnsi"/>
                <w:sz w:val="20"/>
                <w:lang w:val="ru-RU"/>
              </w:rPr>
              <w:t xml:space="preserve"> технологий сетей электросвязи</w:t>
            </w:r>
            <w:r w:rsidRPr="002F6B68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62B9" w14:textId="0FA71A7A" w:rsidR="005B2213" w:rsidRPr="0017187C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 w:rsidRPr="0019719C">
              <w:rPr>
                <w:rFonts w:cstheme="minorHAnsi"/>
                <w:sz w:val="20"/>
                <w:lang w:val="ru-RU"/>
              </w:rPr>
              <w:t>Данное положение является избыточным, поскольку правительственная электросвязь все больше зависит от управления трафиком с помощью современных технологий сетей электросвязи.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1080" w14:textId="77777777" w:rsidR="005B2213" w:rsidRPr="005B221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24110F5F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2EF3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lastRenderedPageBreak/>
              <w:t>5.3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1F95" w14:textId="6FB62192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Положения, регламентирующие приоритет любых других услуг электросвязи, содержатся в соответствующих Рекомендациях МСЭ-Т.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61F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C5A2" w14:textId="6C62A15A" w:rsidR="005B2213" w:rsidRPr="0017187C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 w:rsidRPr="00700B61">
              <w:rPr>
                <w:rFonts w:cstheme="minorHAnsi"/>
                <w:sz w:val="20"/>
                <w:lang w:val="ru-RU"/>
              </w:rPr>
              <w:t>Данное положение является избыточным, поскольку Рекомендаци</w:t>
            </w:r>
            <w:r>
              <w:rPr>
                <w:rFonts w:cstheme="minorHAnsi"/>
                <w:sz w:val="20"/>
                <w:lang w:val="ru-RU"/>
              </w:rPr>
              <w:t>и</w:t>
            </w:r>
            <w:r w:rsidRPr="00700B61">
              <w:rPr>
                <w:rFonts w:cstheme="minorHAnsi"/>
                <w:sz w:val="20"/>
                <w:lang w:val="ru-RU"/>
              </w:rPr>
              <w:t xml:space="preserve"> МСЭ-Т </w:t>
            </w:r>
            <w:r>
              <w:rPr>
                <w:rFonts w:cstheme="minorHAnsi"/>
                <w:sz w:val="20"/>
                <w:lang w:val="ru-RU"/>
              </w:rPr>
              <w:t>действуют по умолчанию</w:t>
            </w:r>
            <w:r w:rsidR="0017187C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9D76" w14:textId="421E8475" w:rsidR="005B2213" w:rsidRPr="0017187C" w:rsidRDefault="0017187C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 w:rsidRPr="0019719C">
              <w:rPr>
                <w:rFonts w:cstheme="minorHAnsi"/>
                <w:sz w:val="20"/>
                <w:lang w:val="ru-RU"/>
              </w:rPr>
              <w:t>Данное положение является избыточным, поскольку Рекомендации МСЭ-Т действуют по умолчанию.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87E4" w14:textId="77777777" w:rsidR="005B2213" w:rsidRPr="0017187C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1F6D87BE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6550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5.4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7194" w14:textId="4467E39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Государствам-Членам следует настоятельно рекомендовать уполномоченным эксплуатационным организациям своевременно и бесплатно сообщать всем пользователям, в том числе при нахождении в роуминге, номер, который должен использоваться для вызова экстренных оперативных служб.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21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88D4" w14:textId="537CBCA9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636AE6">
              <w:rPr>
                <w:rFonts w:cstheme="minorHAnsi"/>
                <w:sz w:val="20"/>
                <w:lang w:val="ru-RU"/>
              </w:rPr>
              <w:t xml:space="preserve"> положение основано на существующей сетевой технологии, поэтому </w:t>
            </w:r>
            <w:r w:rsidR="0017187C">
              <w:rPr>
                <w:rFonts w:cstheme="minorHAnsi"/>
                <w:sz w:val="20"/>
                <w:lang w:val="ru-RU"/>
              </w:rPr>
              <w:t xml:space="preserve">оно </w:t>
            </w:r>
            <w:r w:rsidRPr="00636AE6">
              <w:rPr>
                <w:rFonts w:cstheme="minorHAnsi"/>
                <w:sz w:val="20"/>
                <w:lang w:val="ru-RU"/>
              </w:rPr>
              <w:t>не</w:t>
            </w:r>
            <w:r>
              <w:rPr>
                <w:rFonts w:cstheme="minorHAnsi"/>
                <w:sz w:val="20"/>
                <w:lang w:val="ru-RU"/>
              </w:rPr>
              <w:t xml:space="preserve"> является</w:t>
            </w:r>
            <w:r w:rsidRPr="00636AE6">
              <w:rPr>
                <w:rFonts w:cstheme="minorHAnsi"/>
                <w:sz w:val="20"/>
                <w:lang w:val="ru-RU"/>
              </w:rPr>
              <w:t xml:space="preserve"> применим</w:t>
            </w:r>
            <w:r>
              <w:rPr>
                <w:rFonts w:cstheme="minorHAnsi"/>
                <w:sz w:val="20"/>
                <w:lang w:val="ru-RU"/>
              </w:rPr>
              <w:t>ым</w:t>
            </w:r>
            <w:r w:rsidRPr="00636AE6">
              <w:rPr>
                <w:rFonts w:cstheme="minorHAnsi"/>
                <w:sz w:val="20"/>
                <w:lang w:val="ru-RU"/>
              </w:rPr>
              <w:t xml:space="preserve"> к будущим сетям и услугам, которые могут </w:t>
            </w:r>
            <w:r w:rsidR="003762D3">
              <w:rPr>
                <w:rFonts w:cstheme="minorHAnsi"/>
                <w:sz w:val="20"/>
                <w:lang w:val="ru-RU"/>
              </w:rPr>
              <w:t xml:space="preserve">предусматривать другие </w:t>
            </w:r>
            <w:r w:rsidRPr="00636AE6">
              <w:rPr>
                <w:rFonts w:cstheme="minorHAnsi"/>
                <w:sz w:val="20"/>
                <w:lang w:val="ru-RU"/>
              </w:rPr>
              <w:t>процесс</w:t>
            </w:r>
            <w:r w:rsidR="003762D3">
              <w:rPr>
                <w:rFonts w:cstheme="minorHAnsi"/>
                <w:sz w:val="20"/>
                <w:lang w:val="ru-RU"/>
              </w:rPr>
              <w:t>ы</w:t>
            </w:r>
            <w:r w:rsidRPr="00636AE6">
              <w:rPr>
                <w:rFonts w:cstheme="minorHAnsi"/>
                <w:sz w:val="20"/>
                <w:lang w:val="ru-RU"/>
              </w:rPr>
              <w:t xml:space="preserve"> </w:t>
            </w:r>
            <w:r w:rsidR="003762D3">
              <w:rPr>
                <w:rFonts w:cstheme="minorHAnsi"/>
                <w:sz w:val="20"/>
                <w:lang w:val="ru-RU"/>
              </w:rPr>
              <w:t xml:space="preserve">для </w:t>
            </w:r>
            <w:r w:rsidRPr="00636AE6">
              <w:rPr>
                <w:rFonts w:cstheme="minorHAnsi"/>
                <w:sz w:val="20"/>
                <w:lang w:val="ru-RU"/>
              </w:rPr>
              <w:t xml:space="preserve">связи с </w:t>
            </w:r>
            <w:r w:rsidRPr="00643865">
              <w:rPr>
                <w:rFonts w:cstheme="minorHAnsi"/>
                <w:sz w:val="20"/>
                <w:lang w:val="ru-RU"/>
              </w:rPr>
              <w:t>экстренны</w:t>
            </w:r>
            <w:r>
              <w:rPr>
                <w:rFonts w:cstheme="minorHAnsi"/>
                <w:sz w:val="20"/>
                <w:lang w:val="ru-RU"/>
              </w:rPr>
              <w:t>ми</w:t>
            </w:r>
            <w:r w:rsidRPr="00643865">
              <w:rPr>
                <w:rFonts w:cstheme="minorHAnsi"/>
                <w:sz w:val="20"/>
                <w:lang w:val="ru-RU"/>
              </w:rPr>
              <w:t xml:space="preserve"> оперативны</w:t>
            </w:r>
            <w:r>
              <w:rPr>
                <w:rFonts w:cstheme="minorHAnsi"/>
                <w:sz w:val="20"/>
                <w:lang w:val="ru-RU"/>
              </w:rPr>
              <w:t xml:space="preserve">ми </w:t>
            </w:r>
            <w:r w:rsidRPr="00636AE6">
              <w:rPr>
                <w:rFonts w:cstheme="minorHAnsi"/>
                <w:sz w:val="20"/>
                <w:lang w:val="ru-RU"/>
              </w:rPr>
              <w:t>службами.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FEB0" w14:textId="017326E0" w:rsidR="005B2213" w:rsidRPr="0017187C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CD18EE">
              <w:rPr>
                <w:rFonts w:cstheme="minorHAnsi"/>
                <w:sz w:val="20"/>
                <w:lang w:val="ru-RU"/>
              </w:rPr>
              <w:t>Данное положение не является гибким в том смысле, что возникающие тенденции в</w:t>
            </w:r>
            <w:r>
              <w:rPr>
                <w:rFonts w:cstheme="minorHAnsi"/>
                <w:sz w:val="20"/>
                <w:lang w:val="ru-RU"/>
              </w:rPr>
              <w:t xml:space="preserve"> сфере</w:t>
            </w:r>
            <w:r w:rsidRPr="00CD18EE">
              <w:rPr>
                <w:rFonts w:cstheme="minorHAnsi"/>
                <w:sz w:val="20"/>
                <w:lang w:val="ru-RU"/>
              </w:rPr>
              <w:t xml:space="preserve"> сет</w:t>
            </w:r>
            <w:r>
              <w:rPr>
                <w:rFonts w:cstheme="minorHAnsi"/>
                <w:sz w:val="20"/>
                <w:lang w:val="ru-RU"/>
              </w:rPr>
              <w:t>ей</w:t>
            </w:r>
            <w:r w:rsidRPr="00CD18EE">
              <w:rPr>
                <w:rFonts w:cstheme="minorHAnsi"/>
                <w:sz w:val="20"/>
                <w:lang w:val="ru-RU"/>
              </w:rPr>
              <w:t xml:space="preserve"> и услуг могут привести к </w:t>
            </w:r>
            <w:r w:rsidR="009A63DD">
              <w:rPr>
                <w:rFonts w:cstheme="minorHAnsi"/>
                <w:sz w:val="20"/>
                <w:lang w:val="ru-RU"/>
              </w:rPr>
              <w:t>использованию</w:t>
            </w:r>
            <w:r>
              <w:rPr>
                <w:rFonts w:cstheme="minorHAnsi"/>
                <w:sz w:val="20"/>
                <w:lang w:val="ru-RU"/>
              </w:rPr>
              <w:t xml:space="preserve"> </w:t>
            </w:r>
            <w:r w:rsidRPr="00CD18EE">
              <w:rPr>
                <w:rFonts w:cstheme="minorHAnsi"/>
                <w:sz w:val="20"/>
                <w:lang w:val="ru-RU"/>
              </w:rPr>
              <w:t>други</w:t>
            </w:r>
            <w:r>
              <w:rPr>
                <w:rFonts w:cstheme="minorHAnsi"/>
                <w:sz w:val="20"/>
                <w:lang w:val="ru-RU"/>
              </w:rPr>
              <w:t>х</w:t>
            </w:r>
            <w:r w:rsidRPr="00CD18EE">
              <w:rPr>
                <w:rFonts w:cstheme="minorHAnsi"/>
                <w:sz w:val="20"/>
                <w:lang w:val="ru-RU"/>
              </w:rPr>
              <w:t xml:space="preserve"> процесс</w:t>
            </w:r>
            <w:r>
              <w:rPr>
                <w:rFonts w:cstheme="minorHAnsi"/>
                <w:sz w:val="20"/>
                <w:lang w:val="ru-RU"/>
              </w:rPr>
              <w:t>ов</w:t>
            </w:r>
            <w:r w:rsidRPr="00CD18EE">
              <w:rPr>
                <w:rFonts w:cstheme="minorHAnsi"/>
                <w:sz w:val="20"/>
                <w:lang w:val="ru-RU"/>
              </w:rPr>
              <w:t xml:space="preserve"> </w:t>
            </w:r>
            <w:r w:rsidR="00810370">
              <w:rPr>
                <w:rFonts w:cstheme="minorHAnsi"/>
                <w:sz w:val="20"/>
                <w:lang w:val="ru-RU"/>
              </w:rPr>
              <w:t xml:space="preserve">для </w:t>
            </w:r>
            <w:r w:rsidRPr="007E5D8B">
              <w:rPr>
                <w:rFonts w:cstheme="minorHAnsi"/>
                <w:sz w:val="20"/>
                <w:lang w:val="ru-RU"/>
              </w:rPr>
              <w:t>связи с экстренными оперативными службами</w:t>
            </w:r>
            <w:r w:rsidRPr="00CD18EE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F55" w14:textId="77777777" w:rsidR="005B2213" w:rsidRPr="0017187C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0C6B85AA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4FC7" w14:textId="77777777" w:rsidR="005B2213" w:rsidRPr="0017187C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5145" w14:textId="0B9B5136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sz w:val="20"/>
                <w:lang w:val="ru-RU"/>
              </w:rPr>
              <w:t>Статья</w:t>
            </w:r>
            <w:r w:rsidRPr="00810822">
              <w:rPr>
                <w:rFonts w:cstheme="minorHAnsi"/>
                <w:b/>
                <w:sz w:val="20"/>
                <w:lang w:val="ru-RU"/>
              </w:rPr>
              <w:t xml:space="preserve"> 6: </w:t>
            </w:r>
            <w:r w:rsidRPr="00405B66">
              <w:rPr>
                <w:rFonts w:cstheme="minorHAnsi"/>
                <w:b/>
                <w:sz w:val="20"/>
                <w:lang w:val="ru-RU"/>
              </w:rPr>
              <w:t>Безопасность и устойчивость сетей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A4F3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D2C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B1C0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0444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54DA9FE0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7FE3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6.1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D29F" w14:textId="3785463D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Государства-Члены, по отдельности и совместно, должны стремиться обеспечивать безопасность и устойчивость сетей международной электросвязи, с тем чтобы добиваться их эффективного использования и непричинения им технического вреда, а также согласованного развития услуг международной электросвязи, предлагаемых населению.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0F95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774F" w14:textId="6ABE127C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3910">
              <w:rPr>
                <w:rFonts w:cstheme="minorHAnsi"/>
                <w:sz w:val="20"/>
                <w:lang w:val="ru-RU"/>
              </w:rPr>
              <w:t xml:space="preserve">Это неприменимо, поскольку невозможно </w:t>
            </w:r>
            <w:r w:rsidR="000B2D72">
              <w:rPr>
                <w:rFonts w:cstheme="minorHAnsi"/>
                <w:sz w:val="20"/>
                <w:lang w:val="ru-RU"/>
              </w:rPr>
              <w:t>гарантировать</w:t>
            </w:r>
            <w:r w:rsidRPr="001A3910">
              <w:rPr>
                <w:rFonts w:cstheme="minorHAnsi"/>
                <w:sz w:val="20"/>
                <w:lang w:val="ru-RU"/>
              </w:rPr>
              <w:t xml:space="preserve"> </w:t>
            </w:r>
            <w:r w:rsidR="003762D3">
              <w:rPr>
                <w:rFonts w:cstheme="minorHAnsi"/>
                <w:sz w:val="20"/>
                <w:lang w:val="ru-RU"/>
              </w:rPr>
              <w:t>выполнение</w:t>
            </w:r>
            <w:r w:rsidRPr="001A3910">
              <w:rPr>
                <w:rFonts w:cstheme="minorHAnsi"/>
                <w:sz w:val="20"/>
                <w:lang w:val="ru-RU"/>
              </w:rPr>
              <w:t xml:space="preserve"> положения "Государства-Члены должны стремиться обеспечивать".</w:t>
            </w:r>
          </w:p>
          <w:p w14:paraId="793DE3AB" w14:textId="33A3BD93" w:rsidR="005B2213" w:rsidRPr="000D67E0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Н</w:t>
            </w:r>
            <w:r w:rsidRPr="009346D2">
              <w:rPr>
                <w:rFonts w:cstheme="minorHAnsi"/>
                <w:sz w:val="20"/>
                <w:lang w:val="ru-RU"/>
              </w:rPr>
              <w:t xml:space="preserve">еясно, как Государства-Члены должны обеспечивать это, поскольку эксплуатация сетей </w:t>
            </w:r>
            <w:r>
              <w:rPr>
                <w:rFonts w:cstheme="minorHAnsi"/>
                <w:sz w:val="20"/>
                <w:lang w:val="ru-RU"/>
              </w:rPr>
              <w:t xml:space="preserve">электросвязи </w:t>
            </w:r>
            <w:r w:rsidRPr="009346D2">
              <w:rPr>
                <w:rFonts w:cstheme="minorHAnsi"/>
                <w:sz w:val="20"/>
                <w:lang w:val="ru-RU"/>
              </w:rPr>
              <w:t xml:space="preserve">на современном рынке электросвязи </w:t>
            </w:r>
            <w:r>
              <w:rPr>
                <w:rFonts w:cstheme="minorHAnsi"/>
                <w:sz w:val="20"/>
                <w:lang w:val="ru-RU"/>
              </w:rPr>
              <w:t xml:space="preserve">входит главным образом в </w:t>
            </w:r>
            <w:r w:rsidR="000D67E0">
              <w:rPr>
                <w:rFonts w:cstheme="minorHAnsi"/>
                <w:sz w:val="20"/>
                <w:lang w:val="ru-RU"/>
              </w:rPr>
              <w:t>круг ведения</w:t>
            </w:r>
            <w:r w:rsidRPr="009346D2">
              <w:rPr>
                <w:rFonts w:cstheme="minorHAnsi"/>
                <w:sz w:val="20"/>
                <w:lang w:val="ru-RU"/>
              </w:rPr>
              <w:t xml:space="preserve"> частного сектора</w:t>
            </w:r>
            <w:r w:rsidRPr="000D67E0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0C62" w14:textId="58BD5C55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CD030B">
              <w:rPr>
                <w:rFonts w:cstheme="minorHAnsi"/>
                <w:sz w:val="20"/>
                <w:lang w:val="ru-RU"/>
              </w:rPr>
              <w:t xml:space="preserve">Безопасность и </w:t>
            </w:r>
            <w:r>
              <w:rPr>
                <w:rFonts w:cstheme="minorHAnsi"/>
                <w:sz w:val="20"/>
                <w:lang w:val="ru-RU"/>
              </w:rPr>
              <w:t>устойчивость</w:t>
            </w:r>
            <w:r w:rsidRPr="00CD030B">
              <w:rPr>
                <w:rFonts w:cstheme="minorHAnsi"/>
                <w:sz w:val="20"/>
                <w:lang w:val="ru-RU"/>
              </w:rPr>
              <w:t xml:space="preserve"> сетей </w:t>
            </w:r>
            <w:r w:rsidR="003762D3" w:rsidRPr="00CD030B">
              <w:rPr>
                <w:rFonts w:cstheme="minorHAnsi"/>
                <w:sz w:val="20"/>
                <w:lang w:val="ru-RU"/>
              </w:rPr>
              <w:t>международн</w:t>
            </w:r>
            <w:r w:rsidR="003762D3">
              <w:rPr>
                <w:rFonts w:cstheme="minorHAnsi"/>
                <w:sz w:val="20"/>
                <w:lang w:val="ru-RU"/>
              </w:rPr>
              <w:t>ой</w:t>
            </w:r>
            <w:r w:rsidR="003762D3" w:rsidRPr="00CD030B">
              <w:rPr>
                <w:rFonts w:cstheme="minorHAnsi"/>
                <w:sz w:val="20"/>
                <w:lang w:val="ru-RU"/>
              </w:rPr>
              <w:t xml:space="preserve"> </w:t>
            </w:r>
            <w:r w:rsidRPr="00CD030B">
              <w:rPr>
                <w:rFonts w:cstheme="minorHAnsi"/>
                <w:sz w:val="20"/>
                <w:lang w:val="ru-RU"/>
              </w:rPr>
              <w:t xml:space="preserve">электросвязи на современном рынке электросвязи </w:t>
            </w:r>
            <w:r>
              <w:rPr>
                <w:rFonts w:cstheme="minorHAnsi"/>
                <w:sz w:val="20"/>
                <w:lang w:val="ru-RU"/>
              </w:rPr>
              <w:t>обеспечиваются</w:t>
            </w:r>
            <w:r w:rsidRPr="00CD030B">
              <w:rPr>
                <w:rFonts w:cstheme="minorHAnsi"/>
                <w:sz w:val="20"/>
                <w:lang w:val="ru-RU"/>
              </w:rPr>
              <w:t xml:space="preserve"> главным образом частным сектором и будут </w:t>
            </w:r>
            <w:r w:rsidR="003762D3">
              <w:rPr>
                <w:rFonts w:cstheme="minorHAnsi"/>
                <w:sz w:val="20"/>
                <w:lang w:val="ru-RU"/>
              </w:rPr>
              <w:t>повышаться</w:t>
            </w:r>
            <w:r w:rsidRPr="00CD030B">
              <w:rPr>
                <w:rFonts w:cstheme="minorHAnsi"/>
                <w:sz w:val="20"/>
                <w:lang w:val="ru-RU"/>
              </w:rPr>
              <w:t xml:space="preserve"> по мере развития сетей и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EFC7" w14:textId="77777777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61DA4897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3482" w14:textId="77777777" w:rsidR="005B2213" w:rsidRPr="00EE1F73" w:rsidRDefault="005B2213" w:rsidP="005B2213">
            <w:pPr>
              <w:keepNext/>
              <w:keepLines/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3ACB" w14:textId="644DCD44" w:rsidR="005B2213" w:rsidRPr="00810822" w:rsidRDefault="005B2213" w:rsidP="005B2213">
            <w:pPr>
              <w:keepNext/>
              <w:keepLines/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b/>
                <w:sz w:val="20"/>
                <w:lang w:val="ru-RU"/>
              </w:rPr>
              <w:t>Статья</w:t>
            </w:r>
            <w:r w:rsidRPr="00810822">
              <w:rPr>
                <w:rFonts w:cstheme="minorHAnsi"/>
                <w:b/>
                <w:sz w:val="20"/>
                <w:lang w:val="ru-RU"/>
              </w:rPr>
              <w:t xml:space="preserve"> 7: </w:t>
            </w:r>
            <w:r w:rsidRPr="00405B66">
              <w:rPr>
                <w:rFonts w:cstheme="minorHAnsi"/>
                <w:b/>
                <w:sz w:val="20"/>
                <w:lang w:val="ru-RU"/>
              </w:rPr>
              <w:t>Незапрашиваемые массовые электронные сообщения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2FE0" w14:textId="77777777" w:rsidR="005B2213" w:rsidRPr="00810822" w:rsidRDefault="005B2213" w:rsidP="005B2213">
            <w:pPr>
              <w:keepNext/>
              <w:keepLines/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6BB5" w14:textId="77777777" w:rsidR="005B2213" w:rsidRPr="00810822" w:rsidRDefault="005B2213" w:rsidP="005B2213">
            <w:pPr>
              <w:keepNext/>
              <w:keepLines/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D59A" w14:textId="77777777" w:rsidR="005B2213" w:rsidRPr="00810822" w:rsidRDefault="005B2213" w:rsidP="005B2213">
            <w:pPr>
              <w:keepNext/>
              <w:keepLines/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1610" w14:textId="77777777" w:rsidR="005B2213" w:rsidRPr="00810822" w:rsidRDefault="005B2213" w:rsidP="005B2213">
            <w:pPr>
              <w:keepNext/>
              <w:keepLines/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387D2380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C577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7.1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1C53" w14:textId="6C05E36E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Государствам-Членам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A1E7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D73C" w14:textId="645F85C9" w:rsidR="005B2213" w:rsidRPr="007C1959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A868B6">
              <w:rPr>
                <w:rFonts w:cstheme="minorHAnsi"/>
                <w:sz w:val="20"/>
                <w:lang w:val="ru-RU"/>
              </w:rPr>
              <w:t xml:space="preserve"> положение </w:t>
            </w:r>
            <w:r>
              <w:rPr>
                <w:rFonts w:cstheme="minorHAnsi"/>
                <w:sz w:val="20"/>
                <w:lang w:val="ru-RU"/>
              </w:rPr>
              <w:t>касается</w:t>
            </w:r>
            <w:r w:rsidRPr="00A868B6">
              <w:rPr>
                <w:rFonts w:cstheme="minorHAnsi"/>
                <w:sz w:val="20"/>
                <w:lang w:val="ru-RU"/>
              </w:rPr>
              <w:t xml:space="preserve"> приняти</w:t>
            </w:r>
            <w:r>
              <w:rPr>
                <w:rFonts w:cstheme="minorHAnsi"/>
                <w:sz w:val="20"/>
                <w:lang w:val="ru-RU"/>
              </w:rPr>
              <w:t>я</w:t>
            </w:r>
            <w:r w:rsidRPr="00A868B6">
              <w:rPr>
                <w:rFonts w:cstheme="minorHAnsi"/>
                <w:sz w:val="20"/>
                <w:lang w:val="ru-RU"/>
              </w:rPr>
              <w:t xml:space="preserve"> мер на национальном уровне, поэтому </w:t>
            </w:r>
            <w:r w:rsidR="007C1959">
              <w:rPr>
                <w:rFonts w:cstheme="minorHAnsi"/>
                <w:sz w:val="20"/>
                <w:lang w:val="ru-RU"/>
              </w:rPr>
              <w:t xml:space="preserve">оно </w:t>
            </w:r>
            <w:r w:rsidRPr="00A868B6">
              <w:rPr>
                <w:rFonts w:cstheme="minorHAnsi"/>
                <w:sz w:val="20"/>
                <w:lang w:val="ru-RU"/>
              </w:rPr>
              <w:t xml:space="preserve">не должно </w:t>
            </w:r>
            <w:r>
              <w:rPr>
                <w:rFonts w:cstheme="minorHAnsi"/>
                <w:sz w:val="20"/>
                <w:lang w:val="ru-RU"/>
              </w:rPr>
              <w:t>входить</w:t>
            </w:r>
            <w:r w:rsidRPr="00A868B6">
              <w:rPr>
                <w:rFonts w:cstheme="minorHAnsi"/>
                <w:sz w:val="20"/>
                <w:lang w:val="ru-RU"/>
              </w:rPr>
              <w:t xml:space="preserve"> в международный договор.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FB1A" w14:textId="02EEAD78" w:rsidR="005B2213" w:rsidRPr="007D3E32" w:rsidRDefault="001863D6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 xml:space="preserve">Такое явление, как </w:t>
            </w:r>
            <w:r w:rsidR="005B2213" w:rsidRPr="00A06383">
              <w:rPr>
                <w:rFonts w:cstheme="minorHAnsi"/>
                <w:sz w:val="20"/>
                <w:lang w:val="ru-RU"/>
              </w:rPr>
              <w:t>незапрашиваемы</w:t>
            </w:r>
            <w:r>
              <w:rPr>
                <w:rFonts w:cstheme="minorHAnsi"/>
                <w:sz w:val="20"/>
                <w:lang w:val="ru-RU"/>
              </w:rPr>
              <w:t>е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 массовы</w:t>
            </w:r>
            <w:r>
              <w:rPr>
                <w:rFonts w:cstheme="minorHAnsi"/>
                <w:sz w:val="20"/>
                <w:lang w:val="ru-RU"/>
              </w:rPr>
              <w:t>е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 электронны</w:t>
            </w:r>
            <w:r>
              <w:rPr>
                <w:rFonts w:cstheme="minorHAnsi"/>
                <w:sz w:val="20"/>
                <w:lang w:val="ru-RU"/>
              </w:rPr>
              <w:t>е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 сообщени</w:t>
            </w:r>
            <w:r>
              <w:rPr>
                <w:rFonts w:cstheme="minorHAnsi"/>
                <w:sz w:val="20"/>
                <w:lang w:val="ru-RU"/>
              </w:rPr>
              <w:t>я,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 быстро развивается вместе с рынком и услугами</w:t>
            </w:r>
            <w:r w:rsidR="005B2213">
              <w:rPr>
                <w:rFonts w:cstheme="minorHAnsi"/>
                <w:sz w:val="20"/>
                <w:lang w:val="ru-RU"/>
              </w:rPr>
              <w:t xml:space="preserve"> электросвязи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. </w:t>
            </w:r>
            <w:r w:rsidR="005B2213">
              <w:rPr>
                <w:rFonts w:cstheme="minorHAnsi"/>
                <w:sz w:val="20"/>
                <w:lang w:val="ru-RU"/>
              </w:rPr>
              <w:t>Представление о том, к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акие меры необходимы и кем </w:t>
            </w:r>
            <w:r w:rsidR="005B2213">
              <w:rPr>
                <w:rFonts w:cstheme="minorHAnsi"/>
                <w:sz w:val="20"/>
                <w:lang w:val="ru-RU"/>
              </w:rPr>
              <w:t xml:space="preserve">они </w:t>
            </w:r>
            <w:r w:rsidR="005B2213" w:rsidRPr="00A06383">
              <w:rPr>
                <w:rFonts w:cstheme="minorHAnsi"/>
                <w:sz w:val="20"/>
                <w:lang w:val="ru-RU"/>
              </w:rPr>
              <w:t>должны быть приняты</w:t>
            </w:r>
            <w:r w:rsidR="005B2213">
              <w:rPr>
                <w:rFonts w:cstheme="minorHAnsi"/>
                <w:sz w:val="20"/>
                <w:lang w:val="ru-RU"/>
              </w:rPr>
              <w:t xml:space="preserve">, </w:t>
            </w:r>
            <w:r w:rsidR="005B2213" w:rsidRPr="00A06383">
              <w:rPr>
                <w:rFonts w:cstheme="minorHAnsi"/>
                <w:sz w:val="20"/>
                <w:lang w:val="ru-RU"/>
              </w:rPr>
              <w:t>со временем</w:t>
            </w:r>
            <w:r w:rsidR="005B2213" w:rsidRPr="00055A54">
              <w:rPr>
                <w:rFonts w:cstheme="minorHAnsi"/>
                <w:sz w:val="20"/>
                <w:lang w:val="ru-RU"/>
              </w:rPr>
              <w:t xml:space="preserve"> будет</w:t>
            </w:r>
            <w:r w:rsidR="005B2213">
              <w:rPr>
                <w:rFonts w:cstheme="minorHAnsi"/>
                <w:sz w:val="20"/>
                <w:lang w:val="ru-RU"/>
              </w:rPr>
              <w:t xml:space="preserve"> меняться</w:t>
            </w:r>
            <w:r w:rsidR="005B2213" w:rsidRPr="00A06383">
              <w:rPr>
                <w:rFonts w:cstheme="minorHAnsi"/>
                <w:sz w:val="20"/>
                <w:lang w:val="ru-RU"/>
              </w:rPr>
              <w:t xml:space="preserve">. </w:t>
            </w:r>
            <w:r w:rsidR="005B2213">
              <w:rPr>
                <w:rFonts w:cstheme="minorHAnsi"/>
                <w:sz w:val="20"/>
                <w:lang w:val="ru-RU"/>
              </w:rPr>
              <w:t>Следовательно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, </w:t>
            </w:r>
            <w:r w:rsidR="005B2213">
              <w:rPr>
                <w:rFonts w:cstheme="minorHAnsi"/>
                <w:sz w:val="20"/>
                <w:lang w:val="ru-RU"/>
              </w:rPr>
              <w:t>данное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 </w:t>
            </w:r>
            <w:r w:rsidR="005B2213" w:rsidRPr="001A5664">
              <w:rPr>
                <w:rFonts w:cstheme="minorHAnsi"/>
                <w:sz w:val="20"/>
                <w:lang w:val="ru-RU"/>
              </w:rPr>
              <w:t>положение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, </w:t>
            </w:r>
            <w:r w:rsidR="000373F9">
              <w:rPr>
                <w:rFonts w:cstheme="minorHAnsi"/>
                <w:sz w:val="20"/>
                <w:lang w:val="ru-RU"/>
              </w:rPr>
              <w:t>вероятно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, </w:t>
            </w:r>
            <w:r w:rsidR="005B2213">
              <w:rPr>
                <w:rFonts w:cstheme="minorHAnsi"/>
                <w:sz w:val="20"/>
                <w:lang w:val="ru-RU"/>
              </w:rPr>
              <w:t>не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 </w:t>
            </w:r>
            <w:r w:rsidR="005B2213">
              <w:rPr>
                <w:rFonts w:cstheme="minorHAnsi"/>
                <w:sz w:val="20"/>
                <w:lang w:val="ru-RU"/>
              </w:rPr>
              <w:t>будет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 </w:t>
            </w:r>
            <w:r w:rsidR="005B2213">
              <w:rPr>
                <w:rFonts w:cstheme="minorHAnsi"/>
                <w:sz w:val="20"/>
                <w:lang w:val="ru-RU"/>
              </w:rPr>
              <w:t>соответствовать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 </w:t>
            </w:r>
            <w:r w:rsidR="005B2213" w:rsidRPr="001A5664">
              <w:rPr>
                <w:rFonts w:cstheme="minorHAnsi"/>
                <w:sz w:val="20"/>
                <w:lang w:val="ru-RU"/>
              </w:rPr>
              <w:t>эт</w:t>
            </w:r>
            <w:r w:rsidR="005B2213">
              <w:rPr>
                <w:rFonts w:cstheme="minorHAnsi"/>
                <w:sz w:val="20"/>
                <w:lang w:val="ru-RU"/>
              </w:rPr>
              <w:t>им</w:t>
            </w:r>
            <w:r w:rsidR="005B2213" w:rsidRPr="00764519">
              <w:rPr>
                <w:rFonts w:cstheme="minorHAnsi"/>
                <w:sz w:val="20"/>
                <w:lang w:val="en-US"/>
              </w:rPr>
              <w:t xml:space="preserve"> </w:t>
            </w:r>
            <w:r w:rsidR="005B2213" w:rsidRPr="001A5664">
              <w:rPr>
                <w:rFonts w:cstheme="minorHAnsi"/>
                <w:sz w:val="20"/>
                <w:lang w:val="ru-RU"/>
              </w:rPr>
              <w:t>изменени</w:t>
            </w:r>
            <w:r w:rsidR="005B2213">
              <w:rPr>
                <w:rFonts w:cstheme="minorHAnsi"/>
                <w:sz w:val="20"/>
                <w:lang w:val="ru-RU"/>
              </w:rPr>
              <w:t>ям</w:t>
            </w:r>
            <w:r w:rsidR="005B2213" w:rsidRPr="00764519">
              <w:rPr>
                <w:rFonts w:cstheme="minorHAnsi"/>
                <w:sz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FA47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1446ABC5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B7B3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7.2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0B79" w14:textId="47567040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Государствам-Членам настоятельно рекомендуется сотрудничать в этой области.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D255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FB9E" w14:textId="133C692A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 xml:space="preserve">Данное </w:t>
            </w:r>
            <w:r w:rsidRPr="002A2F79">
              <w:rPr>
                <w:rFonts w:cstheme="minorHAnsi"/>
                <w:sz w:val="20"/>
                <w:lang w:val="ru-RU"/>
              </w:rPr>
              <w:t xml:space="preserve">положение является </w:t>
            </w:r>
            <w:r>
              <w:rPr>
                <w:rFonts w:cstheme="minorHAnsi"/>
                <w:sz w:val="20"/>
                <w:lang w:val="ru-RU"/>
              </w:rPr>
              <w:t>избыточным</w:t>
            </w:r>
            <w:r w:rsidRPr="002A2F79">
              <w:rPr>
                <w:rFonts w:cstheme="minorHAnsi"/>
                <w:sz w:val="20"/>
                <w:lang w:val="ru-RU"/>
              </w:rPr>
              <w:t xml:space="preserve">, поскольку Государства-Члены уже работают в соответствии с </w:t>
            </w:r>
            <w:r>
              <w:rPr>
                <w:rFonts w:cstheme="minorHAnsi"/>
                <w:sz w:val="20"/>
                <w:lang w:val="ru-RU"/>
              </w:rPr>
              <w:t>идеями</w:t>
            </w:r>
            <w:r w:rsidRPr="002A2F79">
              <w:rPr>
                <w:rFonts w:cstheme="minorHAnsi"/>
                <w:sz w:val="20"/>
                <w:lang w:val="ru-RU"/>
              </w:rPr>
              <w:t xml:space="preserve"> миссии МСЭ.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63C" w14:textId="0506999C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3910">
              <w:rPr>
                <w:rFonts w:cstheme="minorHAnsi"/>
                <w:sz w:val="20"/>
                <w:lang w:val="ru-RU"/>
              </w:rPr>
              <w:t>Вопрос "гибкости" здесь неактуален, поскольку в этом положении просто заявлены намерения весьма высокого уровня.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13D5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1CB719ED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72CA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A17F" w14:textId="76C391C2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sz w:val="20"/>
                <w:lang w:val="ru-RU"/>
              </w:rPr>
              <w:t>Статья</w:t>
            </w:r>
            <w:r w:rsidRPr="00810822">
              <w:rPr>
                <w:rFonts w:cstheme="minorHAnsi"/>
                <w:b/>
                <w:sz w:val="20"/>
                <w:lang w:val="ru-RU"/>
              </w:rPr>
              <w:t xml:space="preserve"> 8: </w:t>
            </w:r>
            <w:r w:rsidRPr="00405B66">
              <w:rPr>
                <w:rFonts w:cstheme="minorHAnsi"/>
                <w:b/>
                <w:sz w:val="20"/>
                <w:lang w:val="ru-RU"/>
              </w:rPr>
              <w:t>Тарификация и расчеты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778D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4426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3D40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72C1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16C2E809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5B56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BB9A" w14:textId="34F3A0BA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 w:rsidRPr="00810822">
              <w:rPr>
                <w:rFonts w:cstheme="minorHAnsi"/>
                <w:b/>
                <w:sz w:val="20"/>
                <w:lang w:val="ru-RU"/>
              </w:rPr>
              <w:t xml:space="preserve">8.1 </w:t>
            </w:r>
            <w:r w:rsidRPr="00405B66">
              <w:rPr>
                <w:rFonts w:cstheme="minorHAnsi"/>
                <w:b/>
                <w:sz w:val="20"/>
                <w:lang w:val="ru-RU"/>
              </w:rPr>
              <w:t>Соглашения о международной электросвязи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FC1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4A6C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B366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49AA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2B50FBDB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5C9D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8.1.1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C77A" w14:textId="1168F62B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 xml:space="preserve">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такс, </w:t>
            </w:r>
            <w:r w:rsidRPr="00405B66">
              <w:rPr>
                <w:rFonts w:cstheme="minorHAnsi"/>
                <w:sz w:val="20"/>
                <w:lang w:val="ru-RU"/>
              </w:rPr>
              <w:lastRenderedPageBreak/>
              <w:t>разработанных согласно национальным нормам.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885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009F" w14:textId="0C512BAD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1A3910">
              <w:rPr>
                <w:rFonts w:cstheme="minorHAnsi"/>
                <w:sz w:val="20"/>
                <w:lang w:val="ru-RU"/>
              </w:rPr>
              <w:t>Это вопрос взаимного соглашения между эксплуатационными организациями. Нет необходимости в наличии межправительственного договора для заявления об этом.</w:t>
            </w:r>
          </w:p>
          <w:p w14:paraId="5A16AD60" w14:textId="4630BFD5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lastRenderedPageBreak/>
              <w:t>Кроме того, данное</w:t>
            </w:r>
            <w:r w:rsidRPr="001646B8">
              <w:rPr>
                <w:rFonts w:cstheme="minorHAnsi"/>
                <w:sz w:val="20"/>
                <w:lang w:val="ru-RU"/>
              </w:rPr>
              <w:t xml:space="preserve"> положение неактуально для международного договора, поскольку </w:t>
            </w:r>
            <w:r w:rsidR="005A03EA" w:rsidRPr="000C1E27">
              <w:rPr>
                <w:rFonts w:cstheme="minorHAnsi"/>
                <w:sz w:val="20"/>
                <w:lang w:val="ru-RU"/>
              </w:rPr>
              <w:t xml:space="preserve">речь идет о регулировании </w:t>
            </w:r>
            <w:r w:rsidRPr="000C1E27">
              <w:rPr>
                <w:rFonts w:cstheme="minorHAnsi"/>
                <w:sz w:val="20"/>
                <w:lang w:val="ru-RU"/>
              </w:rPr>
              <w:t>"</w:t>
            </w:r>
            <w:r w:rsidR="000D67E0" w:rsidRPr="000C1E27">
              <w:rPr>
                <w:rFonts w:cstheme="minorHAnsi"/>
                <w:sz w:val="20"/>
                <w:lang w:val="ru-RU"/>
              </w:rPr>
              <w:t xml:space="preserve">в соответствии с </w:t>
            </w:r>
            <w:r w:rsidRPr="000C1E27">
              <w:rPr>
                <w:rFonts w:cstheme="minorHAnsi"/>
                <w:sz w:val="20"/>
                <w:lang w:val="ru-RU"/>
              </w:rPr>
              <w:t>национальн</w:t>
            </w:r>
            <w:r w:rsidR="000D67E0" w:rsidRPr="000C1E27">
              <w:rPr>
                <w:rFonts w:cstheme="minorHAnsi"/>
                <w:sz w:val="20"/>
                <w:lang w:val="ru-RU"/>
              </w:rPr>
              <w:t>ым</w:t>
            </w:r>
            <w:r w:rsidRPr="000C1E27">
              <w:rPr>
                <w:rFonts w:cstheme="minorHAnsi"/>
                <w:sz w:val="20"/>
                <w:lang w:val="ru-RU"/>
              </w:rPr>
              <w:t xml:space="preserve"> законодательств</w:t>
            </w:r>
            <w:r w:rsidR="000D67E0" w:rsidRPr="000C1E27">
              <w:rPr>
                <w:rFonts w:cstheme="minorHAnsi"/>
                <w:sz w:val="20"/>
                <w:lang w:val="ru-RU"/>
              </w:rPr>
              <w:t>ом</w:t>
            </w:r>
            <w:r w:rsidRPr="000C1E27">
              <w:rPr>
                <w:rFonts w:cstheme="minorHAnsi"/>
                <w:sz w:val="20"/>
                <w:lang w:val="ru-RU"/>
              </w:rPr>
              <w:t>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1F02" w14:textId="02A593BF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DF57D9">
              <w:rPr>
                <w:rFonts w:cstheme="minorHAnsi"/>
                <w:sz w:val="20"/>
                <w:lang w:val="ru-RU"/>
              </w:rPr>
              <w:lastRenderedPageBreak/>
              <w:t xml:space="preserve">На современном рынке электросвязи </w:t>
            </w:r>
            <w:r>
              <w:rPr>
                <w:rFonts w:cstheme="minorHAnsi"/>
                <w:sz w:val="20"/>
                <w:lang w:val="ru-RU"/>
              </w:rPr>
              <w:t>соглашения заключаются</w:t>
            </w:r>
            <w:r w:rsidRPr="00DF57D9">
              <w:rPr>
                <w:rFonts w:cstheme="minorHAnsi"/>
                <w:sz w:val="20"/>
                <w:lang w:val="ru-RU"/>
              </w:rPr>
              <w:t xml:space="preserve"> в основном </w:t>
            </w:r>
            <w:r>
              <w:rPr>
                <w:rFonts w:cstheme="minorHAnsi"/>
                <w:sz w:val="20"/>
                <w:lang w:val="ru-RU"/>
              </w:rPr>
              <w:t xml:space="preserve">между </w:t>
            </w:r>
            <w:r w:rsidRPr="00DF57D9">
              <w:rPr>
                <w:rFonts w:cstheme="minorHAnsi"/>
                <w:sz w:val="20"/>
                <w:lang w:val="ru-RU"/>
              </w:rPr>
              <w:t>компаниями частного сектора.</w:t>
            </w:r>
          </w:p>
          <w:p w14:paraId="1447FF01" w14:textId="2FA522EE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2C1C51">
              <w:rPr>
                <w:rFonts w:cstheme="minorHAnsi"/>
                <w:sz w:val="20"/>
                <w:lang w:val="ru-RU"/>
              </w:rPr>
              <w:t xml:space="preserve">Кроме того, данное положение неактуально для международного договора, </w:t>
            </w:r>
            <w:r w:rsidRPr="002C1C51">
              <w:rPr>
                <w:rFonts w:cstheme="minorHAnsi"/>
                <w:sz w:val="20"/>
                <w:lang w:val="ru-RU"/>
              </w:rPr>
              <w:lastRenderedPageBreak/>
              <w:t xml:space="preserve">поскольку </w:t>
            </w:r>
            <w:r w:rsidR="005A03EA" w:rsidRPr="005A03EA">
              <w:rPr>
                <w:rFonts w:cstheme="minorHAnsi"/>
                <w:sz w:val="20"/>
                <w:lang w:val="ru-RU"/>
              </w:rPr>
              <w:t xml:space="preserve">речь идет о </w:t>
            </w:r>
            <w:r w:rsidR="005A03EA" w:rsidRPr="006B5318">
              <w:rPr>
                <w:rFonts w:cstheme="minorHAnsi"/>
                <w:sz w:val="20"/>
                <w:lang w:val="ru-RU"/>
              </w:rPr>
              <w:t xml:space="preserve">регулировании </w:t>
            </w:r>
            <w:r w:rsidR="003A3BBE" w:rsidRPr="006B5318">
              <w:rPr>
                <w:rFonts w:cstheme="minorHAnsi"/>
                <w:sz w:val="20"/>
                <w:lang w:val="ru-RU"/>
              </w:rPr>
              <w:t>"в соответствии с национальным законодательством".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7952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5E73E908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DBD2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8.1.2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A45" w14:textId="22FCBA63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Государства-Члены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трафик, передаваемый по таким сетям электросвязи.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30E1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2372" w14:textId="4784A327" w:rsidR="005B2213" w:rsidRPr="00EE1F7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8A2372">
              <w:rPr>
                <w:rFonts w:cstheme="minorHAnsi"/>
                <w:sz w:val="20"/>
                <w:lang w:val="ru-RU"/>
              </w:rPr>
              <w:t xml:space="preserve"> положение не</w:t>
            </w:r>
            <w:r>
              <w:rPr>
                <w:rFonts w:cstheme="minorHAnsi"/>
                <w:sz w:val="20"/>
                <w:lang w:val="ru-RU"/>
              </w:rPr>
              <w:t xml:space="preserve">применимо </w:t>
            </w:r>
            <w:r w:rsidRPr="008A2372">
              <w:rPr>
                <w:rFonts w:cstheme="minorHAnsi"/>
                <w:sz w:val="20"/>
                <w:lang w:val="ru-RU"/>
              </w:rPr>
              <w:t xml:space="preserve">на современном рынке </w:t>
            </w:r>
            <w:r>
              <w:rPr>
                <w:rFonts w:cstheme="minorHAnsi"/>
                <w:sz w:val="20"/>
                <w:lang w:val="ru-RU"/>
              </w:rPr>
              <w:t>электросвязи</w:t>
            </w:r>
            <w:r w:rsidRPr="008A2372">
              <w:rPr>
                <w:rFonts w:cstheme="minorHAnsi"/>
                <w:sz w:val="20"/>
                <w:lang w:val="ru-RU"/>
              </w:rPr>
              <w:t>, где решени</w:t>
            </w:r>
            <w:r>
              <w:rPr>
                <w:rFonts w:cstheme="minorHAnsi"/>
                <w:sz w:val="20"/>
                <w:lang w:val="ru-RU"/>
              </w:rPr>
              <w:t>я</w:t>
            </w:r>
            <w:r w:rsidRPr="008A2372">
              <w:rPr>
                <w:rFonts w:cstheme="minorHAnsi"/>
                <w:sz w:val="20"/>
                <w:lang w:val="ru-RU"/>
              </w:rPr>
              <w:t xml:space="preserve"> об инвестициях принима</w:t>
            </w:r>
            <w:r>
              <w:rPr>
                <w:rFonts w:cstheme="minorHAnsi"/>
                <w:sz w:val="20"/>
                <w:lang w:val="ru-RU"/>
              </w:rPr>
              <w:t>ю</w:t>
            </w:r>
            <w:r w:rsidRPr="008A2372">
              <w:rPr>
                <w:rFonts w:cstheme="minorHAnsi"/>
                <w:sz w:val="20"/>
                <w:lang w:val="ru-RU"/>
              </w:rPr>
              <w:t>тся и</w:t>
            </w:r>
            <w:r>
              <w:rPr>
                <w:rFonts w:cstheme="minorHAnsi"/>
                <w:sz w:val="20"/>
                <w:lang w:val="ru-RU"/>
              </w:rPr>
              <w:t xml:space="preserve"> инвестирование</w:t>
            </w:r>
            <w:r w:rsidRPr="008A2372">
              <w:rPr>
                <w:rFonts w:cstheme="minorHAnsi"/>
                <w:sz w:val="20"/>
                <w:lang w:val="ru-RU"/>
              </w:rPr>
              <w:t xml:space="preserve"> осуществляется частными компаниями, что ведет к конкурентным оптовым продажам.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A210" w14:textId="7C444BDF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DD29EF">
              <w:rPr>
                <w:rFonts w:cstheme="minorHAnsi"/>
                <w:sz w:val="20"/>
                <w:lang w:val="ru-RU"/>
              </w:rPr>
              <w:t>В современной среде электросвязи новые тенденции и возникающие вопросы</w:t>
            </w:r>
            <w:r>
              <w:rPr>
                <w:rFonts w:cstheme="minorHAnsi"/>
                <w:sz w:val="20"/>
                <w:lang w:val="ru-RU"/>
              </w:rPr>
              <w:t xml:space="preserve"> в отношении сетей</w:t>
            </w:r>
            <w:r w:rsidRPr="00DD29EF">
              <w:rPr>
                <w:rFonts w:cstheme="minorHAnsi"/>
                <w:sz w:val="20"/>
                <w:lang w:val="ru-RU"/>
              </w:rPr>
              <w:t xml:space="preserve"> регулируются непосредственно взаимными соглашениями между эксплуатационными организациями</w:t>
            </w:r>
            <w:r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E487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176F5FCB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B784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141A" w14:textId="5EFE105D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 w:rsidRPr="00810822">
              <w:rPr>
                <w:rFonts w:cstheme="minorHAnsi"/>
                <w:b/>
                <w:sz w:val="20"/>
                <w:lang w:val="ru-RU"/>
              </w:rPr>
              <w:t xml:space="preserve">8.2 </w:t>
            </w:r>
            <w:r w:rsidRPr="00405B66">
              <w:rPr>
                <w:rFonts w:cstheme="minorHAnsi"/>
                <w:b/>
                <w:sz w:val="20"/>
                <w:lang w:val="ru-RU"/>
              </w:rPr>
              <w:t>Принципы установления расчетных такс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F86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0BF2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0C0C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E6A1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5FA2A87E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B628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8.2.1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D3FA" w14:textId="0F26D7FE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 xml:space="preserve">Следующие положения могут применяться, когда условия договоренностей об оказании услуг международной электросвязи определяются с помощью принципов установления расчетных такс, </w:t>
            </w:r>
            <w:r w:rsidRPr="00EF44DB">
              <w:rPr>
                <w:rFonts w:cstheme="minorHAnsi"/>
                <w:sz w:val="20"/>
                <w:lang w:val="ru-RU"/>
              </w:rPr>
              <w:t>разработанных согласно национальным нормам. Эти положения не применяются</w:t>
            </w:r>
            <w:r w:rsidRPr="00405B66">
              <w:rPr>
                <w:rFonts w:cstheme="minorHAnsi"/>
                <w:sz w:val="20"/>
                <w:lang w:val="ru-RU"/>
              </w:rPr>
              <w:t xml:space="preserve"> к договоренностям, достигаемым с помощью коммерческих соглашений.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078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32B9" w14:textId="77777777" w:rsidR="00EF44DB" w:rsidRDefault="005B2213" w:rsidP="00EF44DB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7415A2">
              <w:rPr>
                <w:rFonts w:cstheme="minorHAnsi"/>
                <w:sz w:val="20"/>
                <w:lang w:val="ru-RU"/>
              </w:rPr>
              <w:t xml:space="preserve"> положение примен</w:t>
            </w:r>
            <w:r>
              <w:rPr>
                <w:rFonts w:cstheme="minorHAnsi"/>
                <w:sz w:val="20"/>
                <w:lang w:val="ru-RU"/>
              </w:rPr>
              <w:t>имо в</w:t>
            </w:r>
            <w:r w:rsidRPr="007415A2">
              <w:rPr>
                <w:rFonts w:cstheme="minorHAnsi"/>
                <w:sz w:val="20"/>
                <w:lang w:val="ru-RU"/>
              </w:rPr>
              <w:t xml:space="preserve"> очень ограниченно</w:t>
            </w:r>
            <w:r>
              <w:rPr>
                <w:rFonts w:cstheme="minorHAnsi"/>
                <w:sz w:val="20"/>
                <w:lang w:val="ru-RU"/>
              </w:rPr>
              <w:t>й степени</w:t>
            </w:r>
            <w:r w:rsidRPr="007415A2">
              <w:rPr>
                <w:rFonts w:cstheme="minorHAnsi"/>
                <w:sz w:val="20"/>
                <w:lang w:val="ru-RU"/>
              </w:rPr>
              <w:t>, поскольку оно не распространяется на коммерческие соглашения, составляю</w:t>
            </w:r>
            <w:r>
              <w:rPr>
                <w:rFonts w:cstheme="minorHAnsi"/>
                <w:sz w:val="20"/>
                <w:lang w:val="ru-RU"/>
              </w:rPr>
              <w:t>щие</w:t>
            </w:r>
            <w:r w:rsidRPr="007415A2">
              <w:rPr>
                <w:rFonts w:cstheme="minorHAnsi"/>
                <w:sz w:val="20"/>
                <w:lang w:val="ru-RU"/>
              </w:rPr>
              <w:t xml:space="preserve"> б</w:t>
            </w:r>
            <w:r>
              <w:rPr>
                <w:rFonts w:cs="Calibri"/>
                <w:sz w:val="20"/>
                <w:lang w:val="ru-RU"/>
              </w:rPr>
              <w:t>ó</w:t>
            </w:r>
            <w:r w:rsidRPr="007415A2">
              <w:rPr>
                <w:rFonts w:cstheme="minorHAnsi"/>
                <w:sz w:val="20"/>
                <w:lang w:val="ru-RU"/>
              </w:rPr>
              <w:t>льш</w:t>
            </w:r>
            <w:r>
              <w:rPr>
                <w:rFonts w:cstheme="minorHAnsi"/>
                <w:sz w:val="20"/>
                <w:lang w:val="ru-RU"/>
              </w:rPr>
              <w:t xml:space="preserve">ую часть соглашений </w:t>
            </w:r>
            <w:r w:rsidRPr="007415A2">
              <w:rPr>
                <w:rFonts w:cstheme="minorHAnsi"/>
                <w:sz w:val="20"/>
                <w:lang w:val="ru-RU"/>
              </w:rPr>
              <w:t>в современной среде</w:t>
            </w:r>
            <w:r>
              <w:rPr>
                <w:rFonts w:cstheme="minorHAnsi"/>
                <w:sz w:val="20"/>
                <w:lang w:val="ru-RU"/>
              </w:rPr>
              <w:t xml:space="preserve"> электросвязи</w:t>
            </w:r>
            <w:r w:rsidRPr="007415A2">
              <w:rPr>
                <w:rFonts w:cstheme="minorHAnsi"/>
                <w:sz w:val="20"/>
                <w:lang w:val="ru-RU"/>
              </w:rPr>
              <w:t>.</w:t>
            </w:r>
          </w:p>
          <w:p w14:paraId="74B77662" w14:textId="6588CB92" w:rsidR="005B2213" w:rsidRPr="00F1297D" w:rsidRDefault="005B2213" w:rsidP="00EF44DB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F1297D">
              <w:rPr>
                <w:rFonts w:cstheme="minorHAnsi"/>
                <w:sz w:val="20"/>
                <w:lang w:val="ru-RU"/>
              </w:rPr>
              <w:t xml:space="preserve">Кроме того, данное положение неактуально для международного договора, </w:t>
            </w:r>
            <w:r w:rsidRPr="00311D14">
              <w:rPr>
                <w:rFonts w:cstheme="minorHAnsi"/>
                <w:sz w:val="20"/>
                <w:lang w:val="ru-RU"/>
              </w:rPr>
              <w:t xml:space="preserve">поскольку </w:t>
            </w:r>
            <w:r w:rsidR="00C86613" w:rsidRPr="00311D14">
              <w:rPr>
                <w:rFonts w:cstheme="minorHAnsi"/>
                <w:sz w:val="20"/>
                <w:lang w:val="ru-RU"/>
              </w:rPr>
              <w:t xml:space="preserve">речь идет о </w:t>
            </w:r>
            <w:r w:rsidR="00C86613" w:rsidRPr="00311D14">
              <w:rPr>
                <w:rFonts w:cstheme="minorHAnsi"/>
                <w:sz w:val="20"/>
                <w:lang w:val="ru-RU"/>
              </w:rPr>
              <w:lastRenderedPageBreak/>
              <w:t>регулировании</w:t>
            </w:r>
            <w:r w:rsidRPr="00311D14">
              <w:rPr>
                <w:rFonts w:cstheme="minorHAnsi"/>
                <w:sz w:val="20"/>
                <w:lang w:val="ru-RU"/>
              </w:rPr>
              <w:t xml:space="preserve"> "</w:t>
            </w:r>
            <w:r w:rsidR="00EF44DB" w:rsidRPr="00311D14">
              <w:rPr>
                <w:rFonts w:cstheme="minorHAnsi"/>
                <w:sz w:val="20"/>
                <w:lang w:val="ru-RU"/>
              </w:rPr>
              <w:t xml:space="preserve">согласно </w:t>
            </w:r>
            <w:r w:rsidRPr="00311D14">
              <w:rPr>
                <w:rFonts w:cstheme="minorHAnsi"/>
                <w:sz w:val="20"/>
                <w:lang w:val="ru-RU"/>
              </w:rPr>
              <w:t>национальн</w:t>
            </w:r>
            <w:r w:rsidR="00EF44DB" w:rsidRPr="00311D14">
              <w:rPr>
                <w:rFonts w:cstheme="minorHAnsi"/>
                <w:sz w:val="20"/>
                <w:lang w:val="ru-RU"/>
              </w:rPr>
              <w:t>ым</w:t>
            </w:r>
            <w:r w:rsidRPr="00311D14">
              <w:rPr>
                <w:rFonts w:cstheme="minorHAnsi"/>
                <w:sz w:val="20"/>
                <w:lang w:val="ru-RU"/>
              </w:rPr>
              <w:t xml:space="preserve"> </w:t>
            </w:r>
            <w:r w:rsidR="00EF44DB" w:rsidRPr="00311D14">
              <w:rPr>
                <w:rFonts w:cstheme="minorHAnsi"/>
                <w:sz w:val="20"/>
                <w:lang w:val="ru-RU"/>
              </w:rPr>
              <w:t>нормам</w:t>
            </w:r>
            <w:r w:rsidRPr="00311D14">
              <w:rPr>
                <w:rFonts w:cstheme="minorHAnsi"/>
                <w:sz w:val="20"/>
                <w:lang w:val="ru-RU"/>
              </w:rPr>
              <w:t>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61FD" w14:textId="40F5D0A2" w:rsidR="00EF44DB" w:rsidRPr="00EF44DB" w:rsidRDefault="00EF44DB" w:rsidP="00EF44DB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EF44DB">
              <w:rPr>
                <w:rFonts w:cstheme="minorHAnsi"/>
                <w:sz w:val="20"/>
                <w:lang w:val="ru-RU"/>
              </w:rPr>
              <w:lastRenderedPageBreak/>
              <w:t xml:space="preserve">Данное положение </w:t>
            </w:r>
            <w:r>
              <w:rPr>
                <w:rFonts w:cstheme="minorHAnsi"/>
                <w:sz w:val="20"/>
                <w:lang w:val="ru-RU"/>
              </w:rPr>
              <w:t>не является гибким</w:t>
            </w:r>
            <w:r w:rsidRPr="00EF44DB">
              <w:rPr>
                <w:rFonts w:cstheme="minorHAnsi"/>
                <w:sz w:val="20"/>
                <w:lang w:val="ru-RU"/>
              </w:rPr>
              <w:t>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  <w:p w14:paraId="2F07D8E6" w14:textId="7C8473EB" w:rsidR="005B2213" w:rsidRPr="00C86613" w:rsidRDefault="00C86613" w:rsidP="00C866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C86613">
              <w:rPr>
                <w:rFonts w:cstheme="minorHAnsi"/>
                <w:sz w:val="20"/>
                <w:lang w:val="ru-RU"/>
              </w:rPr>
              <w:t xml:space="preserve">Кроме того, данное положение неактуально для международного договора, </w:t>
            </w:r>
            <w:r w:rsidRPr="00311D14">
              <w:rPr>
                <w:rFonts w:cstheme="minorHAnsi"/>
                <w:sz w:val="20"/>
                <w:lang w:val="ru-RU"/>
              </w:rPr>
              <w:t>поскольку речь идет о регулировании "согласно национальным нормам".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C0A0" w14:textId="77777777" w:rsidR="005B2213" w:rsidRPr="00C86613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45D775F8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D8F7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8.2.2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6ADA" w14:textId="32E8B12B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405B66">
              <w:rPr>
                <w:rFonts w:cstheme="minorHAnsi"/>
                <w:sz w:val="20"/>
                <w:lang w:val="ru-RU"/>
              </w:rPr>
              <w:t>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таксы, которые применяются между ними, в соответствии с положениями Дополнения 1 и с учетом соответствующих Рекомендаций МСЭ-Т.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EF0F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DF53" w14:textId="4BCE7810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применимо в очень ограниченной степени,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5AEF" w14:textId="51E45565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не является гибким,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25E5" w14:textId="77777777" w:rsidR="005B2213" w:rsidRPr="00311D14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06D45A28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80A4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8.2.3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05EC" w14:textId="30EC54BE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5E7038">
              <w:rPr>
                <w:rFonts w:cstheme="minorHAnsi"/>
                <w:sz w:val="20"/>
                <w:lang w:val="ru-RU"/>
              </w:rPr>
              <w:t>Если не имеется других соглашений, стороны, участвующие в оказании услуг международной электросвязи, должны соблюдать соответствующие положения, указанные в Дополнениях 1 и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E968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6DF" w14:textId="3AD1C847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применимо в очень ограниченной степени,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BCC6" w14:textId="66B870B2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не является гибким,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EA33" w14:textId="77777777" w:rsidR="005B2213" w:rsidRPr="00311D14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72312B51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69C7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8.2.4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C872" w14:textId="02AABE6F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5E7038">
              <w:rPr>
                <w:rFonts w:cstheme="minorHAnsi"/>
                <w:sz w:val="20"/>
                <w:lang w:val="ru-RU"/>
              </w:rPr>
              <w:t xml:space="preserve">В отсутствие специальных соглашений, заключаемых между уполномоченными </w:t>
            </w:r>
            <w:r w:rsidRPr="001E6414">
              <w:rPr>
                <w:rFonts w:cstheme="minorHAnsi"/>
                <w:spacing w:val="-6"/>
                <w:sz w:val="20"/>
                <w:lang w:val="ru-RU"/>
              </w:rPr>
              <w:t>эксплуатационными организациями,</w:t>
            </w:r>
            <w:r w:rsidRPr="005E7038">
              <w:rPr>
                <w:rFonts w:cstheme="minorHAnsi"/>
                <w:sz w:val="20"/>
                <w:lang w:val="ru-RU"/>
              </w:rPr>
              <w:t xml:space="preserve"> денежной единицей, используемой при определении расчетных такс за </w:t>
            </w:r>
            <w:r w:rsidRPr="001E6414">
              <w:rPr>
                <w:rFonts w:cstheme="minorHAnsi"/>
                <w:spacing w:val="-6"/>
                <w:sz w:val="20"/>
                <w:lang w:val="ru-RU"/>
              </w:rPr>
              <w:t>услуги международной электросвязи</w:t>
            </w:r>
            <w:r w:rsidRPr="005E7038">
              <w:rPr>
                <w:rFonts w:cstheme="minorHAnsi"/>
                <w:sz w:val="20"/>
                <w:lang w:val="ru-RU"/>
              </w:rPr>
              <w:t xml:space="preserve"> </w:t>
            </w:r>
            <w:r w:rsidRPr="001E6414">
              <w:rPr>
                <w:rFonts w:cstheme="minorHAnsi"/>
                <w:spacing w:val="-6"/>
                <w:sz w:val="20"/>
                <w:lang w:val="ru-RU"/>
              </w:rPr>
              <w:t>и при выставлении международных</w:t>
            </w:r>
            <w:r w:rsidRPr="005E7038">
              <w:rPr>
                <w:rFonts w:cstheme="minorHAnsi"/>
                <w:sz w:val="20"/>
                <w:lang w:val="ru-RU"/>
              </w:rPr>
              <w:t xml:space="preserve"> счетов, должны быть:</w:t>
            </w:r>
          </w:p>
          <w:p w14:paraId="200F6607" w14:textId="6C64B41E" w:rsidR="005B2213" w:rsidRPr="00810822" w:rsidRDefault="005B2213" w:rsidP="005B2213">
            <w:pPr>
              <w:tabs>
                <w:tab w:val="clear" w:pos="794"/>
                <w:tab w:val="left" w:pos="220"/>
              </w:tabs>
              <w:spacing w:before="40" w:after="40"/>
              <w:ind w:left="220" w:hanging="220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lastRenderedPageBreak/>
              <w:t>–</w:t>
            </w:r>
            <w:r w:rsidRPr="00810822">
              <w:rPr>
                <w:rFonts w:cstheme="minorHAnsi"/>
                <w:sz w:val="20"/>
                <w:lang w:val="ru-RU"/>
              </w:rPr>
              <w:tab/>
            </w:r>
            <w:r w:rsidRPr="005E7038">
              <w:rPr>
                <w:rFonts w:cstheme="minorHAnsi"/>
                <w:sz w:val="20"/>
                <w:lang w:val="ru-RU"/>
              </w:rPr>
              <w:t>либо денежная единица Международного валютного фонда (МВФ), в настоящее время определенная этой организацией как специальные права заимствования (СПЗ)</w:t>
            </w:r>
            <w:r w:rsidRPr="00810822">
              <w:rPr>
                <w:rFonts w:cstheme="minorHAnsi"/>
                <w:sz w:val="20"/>
                <w:lang w:val="ru-RU"/>
              </w:rPr>
              <w:t>;</w:t>
            </w:r>
          </w:p>
          <w:p w14:paraId="09C9DF42" w14:textId="4BF1DE4E" w:rsidR="005B2213" w:rsidRPr="00810822" w:rsidRDefault="005B2213" w:rsidP="005B2213">
            <w:pPr>
              <w:tabs>
                <w:tab w:val="clear" w:pos="794"/>
                <w:tab w:val="left" w:pos="220"/>
              </w:tabs>
              <w:spacing w:before="40" w:after="40"/>
              <w:ind w:left="220" w:hanging="220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–</w:t>
            </w:r>
            <w:r w:rsidRPr="00810822">
              <w:rPr>
                <w:rFonts w:cstheme="minorHAnsi"/>
                <w:sz w:val="20"/>
                <w:lang w:val="ru-RU"/>
              </w:rPr>
              <w:tab/>
            </w:r>
            <w:r w:rsidRPr="005E7038">
              <w:rPr>
                <w:rFonts w:cstheme="minorHAnsi"/>
                <w:sz w:val="20"/>
                <w:lang w:val="ru-RU"/>
              </w:rPr>
              <w:t>либо свободно конвертируемая валюта или иная денежная единица, согласованная между уполномоченными эксплуатационными организациями.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953F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5ECC" w14:textId="37CA3BD1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применимо в очень ограниченной степени,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B68D" w14:textId="3AF3611A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не является гибким,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9BD" w14:textId="77777777" w:rsidR="005B2213" w:rsidRPr="00311D14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71DDA17A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C373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8.2.5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AE3" w14:textId="00DBE5F0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FD341E">
              <w:rPr>
                <w:rFonts w:cstheme="minorHAnsi"/>
                <w:sz w:val="20"/>
                <w:lang w:val="ru-RU"/>
              </w:rPr>
              <w:t xml:space="preserve">Плата, взимаемая с клиентов за какую-либо определенную услугу, в принципе должна быть одинаковой </w:t>
            </w:r>
            <w:r w:rsidRPr="001E6414">
              <w:rPr>
                <w:rFonts w:cstheme="minorHAnsi"/>
                <w:spacing w:val="-6"/>
                <w:sz w:val="20"/>
                <w:lang w:val="ru-RU"/>
              </w:rPr>
              <w:t>при данной взаимосвязи независимо</w:t>
            </w:r>
            <w:r w:rsidRPr="00FD341E">
              <w:rPr>
                <w:rFonts w:cstheme="minorHAnsi"/>
                <w:sz w:val="20"/>
                <w:lang w:val="ru-RU"/>
              </w:rPr>
              <w:t xml:space="preserve"> от международного маршрута, использованного для данной услуги. При установлении такой платы Государствам-Членам следует пытаться избегать разницы между платами, взимаемыми на каждом из направлений одной и той же взаимосвязи.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86D3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16C2" w14:textId="26A4BD42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применимо в очень ограниченной степени,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DC9B" w14:textId="40ABEBAE" w:rsidR="005B2213" w:rsidRPr="00311D14" w:rsidRDefault="00311D14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311D14">
              <w:rPr>
                <w:rFonts w:cstheme="minorHAnsi"/>
                <w:sz w:val="20"/>
                <w:lang w:val="ru-RU"/>
              </w:rPr>
              <w:t>Данное положение не является гибким, поскольку оно не распространяется на коммерческие соглашения, составляющие бóльшую часть соглашений в современной среде электросвязи.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EEC4" w14:textId="77777777" w:rsidR="005B2213" w:rsidRPr="00311D14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18FAADE1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C213" w14:textId="77777777" w:rsidR="005B2213" w:rsidRPr="00311D14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3D60" w14:textId="137189E9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 w:rsidRPr="00810822">
              <w:rPr>
                <w:rFonts w:cstheme="minorHAnsi"/>
                <w:b/>
                <w:sz w:val="20"/>
                <w:lang w:val="ru-RU"/>
              </w:rPr>
              <w:t xml:space="preserve">8.3 </w:t>
            </w:r>
            <w:r w:rsidRPr="00FD341E">
              <w:rPr>
                <w:rFonts w:cstheme="minorHAnsi"/>
                <w:b/>
                <w:sz w:val="20"/>
                <w:lang w:val="ru-RU"/>
              </w:rPr>
              <w:t>Налогообложение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69FC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C7C7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1854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BE2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5C0CD27A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3CDF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8.3.1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1054" w14:textId="7D6BF750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A2790">
              <w:rPr>
                <w:rFonts w:cstheme="minorHAnsi"/>
                <w:spacing w:val="-6"/>
                <w:sz w:val="20"/>
                <w:lang w:val="ru-RU"/>
              </w:rPr>
              <w:t>Если в соответствии с национальным</w:t>
            </w:r>
            <w:r w:rsidRPr="00FD341E">
              <w:rPr>
                <w:rFonts w:cstheme="minorHAnsi"/>
                <w:sz w:val="20"/>
                <w:lang w:val="ru-RU"/>
              </w:rPr>
              <w:t xml:space="preserve"> законодательством какой-либо страны предусматривается налог на взимание платы за услуги международной электросвязи, то этим налогом облагаются, как правило, только те услуги международной электросвязи, </w:t>
            </w:r>
            <w:r w:rsidRPr="00FD341E">
              <w:rPr>
                <w:rFonts w:cstheme="minorHAnsi"/>
                <w:sz w:val="20"/>
                <w:lang w:val="ru-RU"/>
              </w:rPr>
              <w:lastRenderedPageBreak/>
              <w:t xml:space="preserve">счета за которые выставляются клиентам в этой стране, если </w:t>
            </w:r>
            <w:r w:rsidRPr="000A2790">
              <w:rPr>
                <w:rFonts w:cstheme="minorHAnsi"/>
                <w:spacing w:val="-6"/>
                <w:sz w:val="20"/>
                <w:lang w:val="ru-RU"/>
              </w:rPr>
              <w:t>отсутствуют другие договоренности,</w:t>
            </w:r>
            <w:r w:rsidRPr="00FD341E">
              <w:rPr>
                <w:rFonts w:cstheme="minorHAnsi"/>
                <w:sz w:val="20"/>
                <w:lang w:val="ru-RU"/>
              </w:rPr>
              <w:t xml:space="preserve"> заключаемые для конкретных специальных случаев.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2DC6" w14:textId="77777777" w:rsidR="005B2213" w:rsidRPr="00764519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D4CE" w14:textId="32C040FB" w:rsidR="005B2213" w:rsidRPr="00FF65BB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F1297D">
              <w:rPr>
                <w:rFonts w:cstheme="minorHAnsi"/>
                <w:sz w:val="20"/>
                <w:lang w:val="ru-RU"/>
              </w:rPr>
              <w:t xml:space="preserve"> положение не </w:t>
            </w:r>
            <w:r>
              <w:rPr>
                <w:rFonts w:cstheme="minorHAnsi"/>
                <w:sz w:val="20"/>
                <w:lang w:val="ru-RU"/>
              </w:rPr>
              <w:t xml:space="preserve">является </w:t>
            </w:r>
            <w:r w:rsidRPr="00F1297D">
              <w:rPr>
                <w:rFonts w:cstheme="minorHAnsi"/>
                <w:sz w:val="20"/>
                <w:lang w:val="ru-RU"/>
              </w:rPr>
              <w:t>применим</w:t>
            </w:r>
            <w:r>
              <w:rPr>
                <w:rFonts w:cstheme="minorHAnsi"/>
                <w:sz w:val="20"/>
                <w:lang w:val="ru-RU"/>
              </w:rPr>
              <w:t>ым</w:t>
            </w:r>
            <w:r w:rsidRPr="00F1297D">
              <w:rPr>
                <w:rFonts w:cstheme="minorHAnsi"/>
                <w:sz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lang w:val="ru-RU"/>
              </w:rPr>
              <w:t xml:space="preserve">поскольку </w:t>
            </w:r>
            <w:r w:rsidRPr="00F1297D">
              <w:rPr>
                <w:rFonts w:cstheme="minorHAnsi"/>
                <w:sz w:val="20"/>
                <w:lang w:val="ru-RU"/>
              </w:rPr>
              <w:t xml:space="preserve">с </w:t>
            </w:r>
            <w:r w:rsidR="000574C9">
              <w:rPr>
                <w:rFonts w:cstheme="minorHAnsi"/>
                <w:sz w:val="20"/>
                <w:lang w:val="ru-RU"/>
              </w:rPr>
              <w:t xml:space="preserve">учетом </w:t>
            </w:r>
            <w:r w:rsidRPr="00F1297D">
              <w:rPr>
                <w:rFonts w:cstheme="minorHAnsi"/>
                <w:sz w:val="20"/>
                <w:lang w:val="ru-RU"/>
              </w:rPr>
              <w:t xml:space="preserve">развития среды </w:t>
            </w:r>
            <w:r>
              <w:rPr>
                <w:rFonts w:cstheme="minorHAnsi"/>
                <w:sz w:val="20"/>
                <w:lang w:val="ru-RU"/>
              </w:rPr>
              <w:t xml:space="preserve">электросвязи </w:t>
            </w:r>
            <w:r w:rsidRPr="00F1297D">
              <w:rPr>
                <w:rFonts w:cstheme="minorHAnsi"/>
                <w:sz w:val="20"/>
                <w:lang w:val="ru-RU"/>
              </w:rPr>
              <w:t>неясн</w:t>
            </w:r>
            <w:r w:rsidR="000574C9">
              <w:rPr>
                <w:rFonts w:cstheme="minorHAnsi"/>
                <w:sz w:val="20"/>
                <w:lang w:val="ru-RU"/>
              </w:rPr>
              <w:t>о</w:t>
            </w:r>
            <w:r w:rsidRPr="00F1297D">
              <w:rPr>
                <w:rFonts w:cstheme="minorHAnsi"/>
                <w:sz w:val="20"/>
                <w:lang w:val="ru-RU"/>
              </w:rPr>
              <w:t xml:space="preserve">, </w:t>
            </w:r>
            <w:r w:rsidR="00FF68D2">
              <w:rPr>
                <w:rFonts w:cstheme="minorHAnsi"/>
                <w:sz w:val="20"/>
                <w:lang w:val="ru-RU"/>
              </w:rPr>
              <w:t xml:space="preserve">сохранится </w:t>
            </w:r>
            <w:r w:rsidRPr="00F1297D">
              <w:rPr>
                <w:rFonts w:cstheme="minorHAnsi"/>
                <w:sz w:val="20"/>
                <w:lang w:val="ru-RU"/>
              </w:rPr>
              <w:t xml:space="preserve">ли в будущем </w:t>
            </w:r>
            <w:r w:rsidR="00FF68D2">
              <w:rPr>
                <w:rFonts w:cstheme="minorHAnsi"/>
                <w:sz w:val="20"/>
                <w:lang w:val="ru-RU"/>
              </w:rPr>
              <w:t xml:space="preserve">такое понятие, как </w:t>
            </w:r>
            <w:r w:rsidRPr="00B42426">
              <w:rPr>
                <w:rFonts w:cstheme="minorHAnsi"/>
                <w:sz w:val="20"/>
                <w:lang w:val="ru-RU"/>
              </w:rPr>
              <w:t>специальны</w:t>
            </w:r>
            <w:r w:rsidR="00FF68D2">
              <w:rPr>
                <w:rFonts w:cstheme="minorHAnsi"/>
                <w:sz w:val="20"/>
                <w:lang w:val="ru-RU"/>
              </w:rPr>
              <w:t>е</w:t>
            </w:r>
            <w:r w:rsidRPr="00B42426">
              <w:rPr>
                <w:rFonts w:cstheme="minorHAnsi"/>
                <w:sz w:val="20"/>
                <w:lang w:val="ru-RU"/>
              </w:rPr>
              <w:t xml:space="preserve"> случа</w:t>
            </w:r>
            <w:r w:rsidR="00FF68D2">
              <w:rPr>
                <w:rFonts w:cstheme="minorHAnsi"/>
                <w:sz w:val="20"/>
                <w:lang w:val="ru-RU"/>
              </w:rPr>
              <w:t>и</w:t>
            </w:r>
            <w:r w:rsidRPr="00F1297D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AE70" w14:textId="43FDD4EA" w:rsidR="005B2213" w:rsidRPr="00A14BF8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C4462F">
              <w:rPr>
                <w:rFonts w:cstheme="minorHAnsi"/>
                <w:sz w:val="20"/>
                <w:lang w:val="ru-RU"/>
              </w:rPr>
              <w:t xml:space="preserve"> положение не является гибким, </w:t>
            </w:r>
            <w:r>
              <w:rPr>
                <w:rFonts w:cstheme="minorHAnsi"/>
                <w:sz w:val="20"/>
                <w:lang w:val="ru-RU"/>
              </w:rPr>
              <w:t>так как</w:t>
            </w:r>
            <w:r w:rsidRPr="00C4462F">
              <w:rPr>
                <w:rFonts w:cstheme="minorHAnsi"/>
                <w:sz w:val="20"/>
                <w:lang w:val="ru-RU"/>
              </w:rPr>
              <w:t xml:space="preserve"> развитие электросвязи непредсказуемо, и поэтому неясно, что</w:t>
            </w:r>
            <w:r w:rsidR="00A14BF8">
              <w:rPr>
                <w:rFonts w:cstheme="minorHAnsi"/>
                <w:sz w:val="20"/>
                <w:lang w:val="ru-RU"/>
              </w:rPr>
              <w:t xml:space="preserve"> может</w:t>
            </w:r>
            <w:r>
              <w:rPr>
                <w:rFonts w:cstheme="minorHAnsi"/>
                <w:sz w:val="20"/>
                <w:lang w:val="ru-RU"/>
              </w:rPr>
              <w:t xml:space="preserve"> </w:t>
            </w:r>
            <w:r w:rsidRPr="00C4462F">
              <w:rPr>
                <w:rFonts w:cstheme="minorHAnsi"/>
                <w:sz w:val="20"/>
                <w:lang w:val="ru-RU"/>
              </w:rPr>
              <w:t>понимать</w:t>
            </w:r>
            <w:r w:rsidR="00E81539">
              <w:rPr>
                <w:rFonts w:cstheme="minorHAnsi"/>
                <w:sz w:val="20"/>
                <w:lang w:val="ru-RU"/>
              </w:rPr>
              <w:t>ся</w:t>
            </w:r>
            <w:r w:rsidRPr="00C4462F">
              <w:rPr>
                <w:rFonts w:cstheme="minorHAnsi"/>
                <w:sz w:val="20"/>
                <w:lang w:val="ru-RU"/>
              </w:rPr>
              <w:t xml:space="preserve"> под </w:t>
            </w:r>
            <w:r w:rsidRPr="001D1A8F">
              <w:rPr>
                <w:rFonts w:cstheme="minorHAnsi"/>
                <w:sz w:val="20"/>
                <w:lang w:val="ru-RU"/>
              </w:rPr>
              <w:lastRenderedPageBreak/>
              <w:t>специальны</w:t>
            </w:r>
            <w:r>
              <w:rPr>
                <w:rFonts w:cstheme="minorHAnsi"/>
                <w:sz w:val="20"/>
                <w:lang w:val="ru-RU"/>
              </w:rPr>
              <w:t>ми</w:t>
            </w:r>
            <w:r w:rsidRPr="001D1A8F">
              <w:rPr>
                <w:rFonts w:cstheme="minorHAnsi"/>
                <w:sz w:val="20"/>
                <w:lang w:val="ru-RU"/>
              </w:rPr>
              <w:t xml:space="preserve"> случа</w:t>
            </w:r>
            <w:r>
              <w:rPr>
                <w:rFonts w:cstheme="minorHAnsi"/>
                <w:sz w:val="20"/>
                <w:lang w:val="ru-RU"/>
              </w:rPr>
              <w:t>ями</w:t>
            </w:r>
            <w:r w:rsidRPr="001D1A8F">
              <w:rPr>
                <w:rFonts w:cstheme="minorHAnsi"/>
                <w:sz w:val="20"/>
                <w:lang w:val="ru-RU"/>
              </w:rPr>
              <w:t xml:space="preserve"> </w:t>
            </w:r>
            <w:r w:rsidRPr="00C4462F">
              <w:rPr>
                <w:rFonts w:cstheme="minorHAnsi"/>
                <w:sz w:val="20"/>
                <w:lang w:val="ru-RU"/>
              </w:rPr>
              <w:t>в будущем.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E318" w14:textId="77777777" w:rsidR="005B2213" w:rsidRPr="00A14BF8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810822" w14:paraId="49574257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8C73" w14:textId="77777777" w:rsidR="005B2213" w:rsidRPr="00A14BF8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1AD5" w14:textId="61CABEDC" w:rsidR="005B2213" w:rsidRPr="00810822" w:rsidRDefault="005B2213" w:rsidP="005B2213">
            <w:pPr>
              <w:spacing w:before="40" w:after="40"/>
              <w:rPr>
                <w:rFonts w:cstheme="minorHAnsi"/>
                <w:b/>
                <w:sz w:val="20"/>
                <w:lang w:val="ru-RU"/>
              </w:rPr>
            </w:pPr>
            <w:r w:rsidRPr="00810822">
              <w:rPr>
                <w:rFonts w:cstheme="minorHAnsi"/>
                <w:b/>
                <w:sz w:val="20"/>
                <w:lang w:val="ru-RU"/>
              </w:rPr>
              <w:t xml:space="preserve">8.4 </w:t>
            </w:r>
            <w:r w:rsidRPr="00FD341E">
              <w:rPr>
                <w:rFonts w:cstheme="minorHAnsi"/>
                <w:b/>
                <w:sz w:val="20"/>
                <w:lang w:val="ru-RU"/>
              </w:rPr>
              <w:t>Служебная электросвязь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0503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47AA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1D18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27D7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1C3F2071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D847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8.4.1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D903" w14:textId="098F4E3D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1E6414">
              <w:rPr>
                <w:rFonts w:cstheme="minorHAnsi"/>
                <w:spacing w:val="-6"/>
                <w:sz w:val="20"/>
                <w:lang w:val="ru-RU"/>
              </w:rPr>
              <w:t>Уполномоченные эксплуатационные</w:t>
            </w:r>
            <w:r w:rsidRPr="00FD341E">
              <w:rPr>
                <w:rFonts w:cstheme="minorHAnsi"/>
                <w:sz w:val="20"/>
                <w:lang w:val="ru-RU"/>
              </w:rPr>
              <w:t xml:space="preserve"> организации могут в принципе отказываться от включения служебной электросвязи в международные расчеты согласно соответствующим положениям </w:t>
            </w:r>
            <w:r w:rsidRPr="001E6414">
              <w:rPr>
                <w:rFonts w:cstheme="minorHAnsi"/>
                <w:spacing w:val="-6"/>
                <w:sz w:val="20"/>
                <w:lang w:val="ru-RU"/>
              </w:rPr>
              <w:t>Устава и Конвенции Международного</w:t>
            </w:r>
            <w:r w:rsidRPr="00FD341E">
              <w:rPr>
                <w:rFonts w:cstheme="minorHAnsi"/>
                <w:sz w:val="20"/>
                <w:lang w:val="ru-RU"/>
              </w:rPr>
              <w:t xml:space="preserve"> союза электросвязи и настоящего Регламента и с надлежащим учетом необходимости заключения взаимных договоренностей. </w:t>
            </w:r>
            <w:r w:rsidRPr="000A2790">
              <w:rPr>
                <w:rFonts w:cstheme="minorHAnsi"/>
                <w:spacing w:val="-6"/>
                <w:sz w:val="20"/>
                <w:lang w:val="ru-RU"/>
              </w:rPr>
              <w:t>Уполномоченные эксплуатационные</w:t>
            </w:r>
            <w:r w:rsidRPr="00FD341E">
              <w:rPr>
                <w:rFonts w:cstheme="minorHAnsi"/>
                <w:sz w:val="20"/>
                <w:lang w:val="ru-RU"/>
              </w:rPr>
              <w:t xml:space="preserve"> организации могут предоставлять </w:t>
            </w:r>
            <w:r w:rsidRPr="000A2790">
              <w:rPr>
                <w:rFonts w:cstheme="minorHAnsi"/>
                <w:spacing w:val="-6"/>
                <w:sz w:val="20"/>
                <w:lang w:val="ru-RU"/>
              </w:rPr>
              <w:t>служебную электросвязь бесплатно.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0AEC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EA63" w14:textId="6320B083" w:rsidR="005B2213" w:rsidRPr="00EE1F73" w:rsidRDefault="005B2213" w:rsidP="00EE1F7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 w:rsidRPr="00FF68BD">
              <w:rPr>
                <w:rFonts w:cstheme="minorHAnsi"/>
                <w:sz w:val="20"/>
                <w:lang w:val="ru-RU"/>
              </w:rPr>
              <w:t xml:space="preserve">Данное </w:t>
            </w:r>
            <w:r w:rsidRPr="00080BB6">
              <w:rPr>
                <w:rFonts w:cstheme="minorHAnsi"/>
                <w:sz w:val="20"/>
                <w:lang w:val="ru-RU"/>
              </w:rPr>
              <w:t xml:space="preserve">положение касается действий, которые </w:t>
            </w:r>
            <w:r>
              <w:rPr>
                <w:rFonts w:cstheme="minorHAnsi"/>
                <w:sz w:val="20"/>
                <w:lang w:val="ru-RU"/>
              </w:rPr>
              <w:t>организация</w:t>
            </w:r>
            <w:r w:rsidRPr="00080BB6">
              <w:rPr>
                <w:rFonts w:cstheme="minorHAnsi"/>
                <w:sz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lang w:val="ru-RU"/>
              </w:rPr>
              <w:t>"</w:t>
            </w:r>
            <w:r w:rsidRPr="00080BB6">
              <w:rPr>
                <w:rFonts w:cstheme="minorHAnsi"/>
                <w:sz w:val="20"/>
                <w:lang w:val="ru-RU"/>
              </w:rPr>
              <w:t>может</w:t>
            </w:r>
            <w:r>
              <w:rPr>
                <w:rFonts w:cstheme="minorHAnsi"/>
                <w:sz w:val="20"/>
                <w:lang w:val="ru-RU"/>
              </w:rPr>
              <w:t>"</w:t>
            </w:r>
            <w:r w:rsidRPr="00080BB6">
              <w:rPr>
                <w:rFonts w:cstheme="minorHAnsi"/>
                <w:sz w:val="20"/>
                <w:lang w:val="ru-RU"/>
              </w:rPr>
              <w:t xml:space="preserve"> выполнять, и поэтому</w:t>
            </w:r>
            <w:r w:rsidR="00144685">
              <w:rPr>
                <w:rFonts w:cstheme="minorHAnsi"/>
                <w:sz w:val="20"/>
                <w:lang w:val="ru-RU"/>
              </w:rPr>
              <w:t xml:space="preserve"> оно</w:t>
            </w:r>
            <w:r w:rsidRPr="00080BB6">
              <w:rPr>
                <w:rFonts w:cstheme="minorHAnsi"/>
                <w:sz w:val="20"/>
                <w:lang w:val="ru-RU"/>
              </w:rPr>
              <w:t xml:space="preserve"> не должно включаться в договор.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E79D" w14:textId="1B34566E" w:rsidR="005B2213" w:rsidRPr="009C633C" w:rsidRDefault="005B2213" w:rsidP="005B2213">
            <w:pPr>
              <w:spacing w:before="40" w:after="40"/>
              <w:rPr>
                <w:rFonts w:cstheme="minorHAnsi"/>
                <w:sz w:val="20"/>
                <w:highlight w:val="lightGray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 xml:space="preserve">Данное </w:t>
            </w:r>
            <w:r w:rsidRPr="00D138E7">
              <w:rPr>
                <w:rFonts w:cstheme="minorHAnsi"/>
                <w:sz w:val="20"/>
                <w:lang w:val="ru-RU"/>
              </w:rPr>
              <w:t xml:space="preserve">положение касается действий, которые организация "может" выполнять, </w:t>
            </w:r>
            <w:r w:rsidR="009C633C">
              <w:rPr>
                <w:rFonts w:cstheme="minorHAnsi"/>
                <w:sz w:val="20"/>
                <w:lang w:val="ru-RU"/>
              </w:rPr>
              <w:t>что</w:t>
            </w:r>
            <w:r>
              <w:rPr>
                <w:rFonts w:cstheme="minorHAnsi"/>
                <w:sz w:val="20"/>
                <w:lang w:val="ru-RU"/>
              </w:rPr>
              <w:t xml:space="preserve"> создает</w:t>
            </w:r>
            <w:r w:rsidRPr="00D138E7">
              <w:rPr>
                <w:rFonts w:cstheme="minorHAnsi"/>
                <w:sz w:val="20"/>
                <w:lang w:val="ru-RU"/>
              </w:rPr>
              <w:t xml:space="preserve"> неясно</w:t>
            </w:r>
            <w:r>
              <w:rPr>
                <w:rFonts w:cstheme="minorHAnsi"/>
                <w:sz w:val="20"/>
                <w:lang w:val="ru-RU"/>
              </w:rPr>
              <w:t>сть</w:t>
            </w:r>
            <w:r w:rsidRPr="00D138E7">
              <w:rPr>
                <w:rFonts w:cstheme="minorHAnsi"/>
                <w:sz w:val="20"/>
                <w:lang w:val="ru-RU"/>
              </w:rPr>
              <w:t xml:space="preserve"> в отношении гибкости для учета новых тенденций и возникающих </w:t>
            </w:r>
            <w:r>
              <w:rPr>
                <w:rFonts w:cstheme="minorHAnsi"/>
                <w:sz w:val="20"/>
                <w:lang w:val="ru-RU"/>
              </w:rPr>
              <w:t>вопросов</w:t>
            </w:r>
            <w:r w:rsidRPr="00D138E7">
              <w:rPr>
                <w:rFonts w:cstheme="minorHAnsi"/>
                <w:sz w:val="20"/>
                <w:lang w:val="ru-RU"/>
              </w:rPr>
              <w:t>.</w:t>
            </w:r>
            <w:r>
              <w:rPr>
                <w:rFonts w:cstheme="minorHAnsi"/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3A45" w14:textId="77777777" w:rsidR="005B2213" w:rsidRPr="009C633C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  <w:tr w:rsidR="005B2213" w:rsidRPr="00EE1F73" w14:paraId="6C9B89CF" w14:textId="77777777" w:rsidTr="00AF022C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4B72" w14:textId="77777777" w:rsidR="005B2213" w:rsidRPr="00810822" w:rsidRDefault="005B2213" w:rsidP="005B2213">
            <w:pPr>
              <w:spacing w:before="40" w:after="40"/>
              <w:jc w:val="center"/>
              <w:rPr>
                <w:rFonts w:cstheme="minorHAnsi"/>
                <w:sz w:val="20"/>
                <w:lang w:val="ru-RU"/>
              </w:rPr>
            </w:pPr>
            <w:r w:rsidRPr="00810822">
              <w:rPr>
                <w:rFonts w:cstheme="minorHAnsi"/>
                <w:sz w:val="20"/>
                <w:lang w:val="ru-RU"/>
              </w:rPr>
              <w:t>8.4.2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1754" w14:textId="67E32BAD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FD341E">
              <w:rPr>
                <w:rFonts w:cstheme="minorHAnsi"/>
                <w:sz w:val="20"/>
                <w:lang w:val="ru-RU"/>
              </w:rPr>
              <w:t>Общие принципы эксплуатации, тарификации и расчетов, применяемые к служебной электросвязи, должны учитывать соответствующие Рекомендации МСЭ-Т.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ACDB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485E" w14:textId="00C79BBD" w:rsidR="005B2213" w:rsidRPr="00726B34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Данное</w:t>
            </w:r>
            <w:r w:rsidRPr="00726B34">
              <w:rPr>
                <w:rFonts w:cstheme="minorHAnsi"/>
                <w:sz w:val="20"/>
                <w:lang w:val="ru-RU"/>
              </w:rPr>
              <w:t xml:space="preserve"> положение носит довольно общий характер</w:t>
            </w:r>
            <w:r>
              <w:rPr>
                <w:rFonts w:cstheme="minorHAnsi"/>
                <w:sz w:val="20"/>
                <w:lang w:val="ru-RU"/>
              </w:rPr>
              <w:t>,</w:t>
            </w:r>
            <w:r w:rsidRPr="00726B34">
              <w:rPr>
                <w:rFonts w:cstheme="minorHAnsi"/>
                <w:sz w:val="20"/>
                <w:lang w:val="ru-RU"/>
              </w:rPr>
              <w:t xml:space="preserve"> и поэтому всегда применимо</w:t>
            </w:r>
            <w:r w:rsidR="00A55389">
              <w:rPr>
                <w:rFonts w:cstheme="minorHAnsi"/>
                <w:sz w:val="20"/>
                <w:lang w:val="ru-RU"/>
              </w:rPr>
              <w:t>.</w:t>
            </w:r>
            <w:r w:rsidRPr="00726B34">
              <w:rPr>
                <w:rFonts w:cstheme="minorHAnsi"/>
                <w:sz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0CD3" w14:textId="445385A9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726B34">
              <w:rPr>
                <w:rFonts w:cstheme="minorHAnsi"/>
                <w:sz w:val="20"/>
                <w:lang w:val="ru-RU"/>
              </w:rPr>
              <w:t xml:space="preserve">Это положение не является </w:t>
            </w:r>
            <w:r w:rsidRPr="000A2790">
              <w:rPr>
                <w:rFonts w:cstheme="minorHAnsi"/>
                <w:spacing w:val="-6"/>
                <w:sz w:val="20"/>
                <w:lang w:val="ru-RU"/>
              </w:rPr>
              <w:t>гибким. Неясно, как выполнять</w:t>
            </w:r>
            <w:r w:rsidRPr="00CD5D21">
              <w:rPr>
                <w:rFonts w:cstheme="minorHAnsi"/>
                <w:sz w:val="20"/>
                <w:lang w:val="ru-RU"/>
              </w:rPr>
              <w:t xml:space="preserve"> это положение, поскольку маловероятно, чтобы существовали Рекомендации по новейшим тенденциям и вопросам.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9DA" w14:textId="77777777" w:rsidR="005B2213" w:rsidRPr="00810822" w:rsidRDefault="005B2213" w:rsidP="005B2213">
            <w:pPr>
              <w:spacing w:before="40" w:after="40"/>
              <w:rPr>
                <w:rFonts w:cstheme="minorHAnsi"/>
                <w:sz w:val="20"/>
                <w:lang w:val="ru-RU"/>
              </w:rPr>
            </w:pPr>
          </w:p>
        </w:tc>
      </w:tr>
    </w:tbl>
    <w:p w14:paraId="4FAA0CAC" w14:textId="77777777" w:rsidR="001E6414" w:rsidRDefault="001E6414" w:rsidP="001E6414">
      <w:pPr>
        <w:rPr>
          <w:lang w:val="ru-RU"/>
        </w:rPr>
      </w:pPr>
      <w:r>
        <w:rPr>
          <w:lang w:val="ru-RU"/>
        </w:rPr>
        <w:t>Наши мнения относительно Дополнения 1 уже отражены в анализе Статей 5-8 и поэтому не включены еще раз, чтобы избежать дублирования.</w:t>
      </w:r>
    </w:p>
    <w:p w14:paraId="3D070777" w14:textId="2D099B4A" w:rsidR="00683EFC" w:rsidRPr="00810822" w:rsidRDefault="00683EFC" w:rsidP="001E6414">
      <w:pPr>
        <w:spacing w:before="240"/>
        <w:jc w:val="center"/>
        <w:rPr>
          <w:lang w:val="ru-RU"/>
        </w:rPr>
      </w:pPr>
      <w:r w:rsidRPr="00810822">
        <w:rPr>
          <w:lang w:val="ru-RU"/>
        </w:rPr>
        <w:t>______________</w:t>
      </w:r>
    </w:p>
    <w:sectPr w:rsidR="00683EFC" w:rsidRPr="00810822" w:rsidSect="006536EB">
      <w:headerReference w:type="first" r:id="rId11"/>
      <w:footerReference w:type="first" r:id="rId12"/>
      <w:pgSz w:w="16834" w:h="11907" w:orient="landscape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ACEB" w14:textId="77777777" w:rsidR="00B21E53" w:rsidRDefault="00B21E53">
      <w:r>
        <w:separator/>
      </w:r>
    </w:p>
  </w:endnote>
  <w:endnote w:type="continuationSeparator" w:id="0">
    <w:p w14:paraId="190611BD" w14:textId="77777777" w:rsidR="00B21E53" w:rsidRDefault="00B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512831D2" w:rsidR="000E568E" w:rsidRPr="006536EB" w:rsidRDefault="006536EB" w:rsidP="006536EB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P:\RUS\SG\CONSEIL\EG-ITR\EG-ITR-3\000\011R.docx</w:t>
    </w:r>
    <w:r>
      <w:fldChar w:fldCharType="end"/>
    </w:r>
    <w:r w:rsidRPr="003F099E">
      <w:rPr>
        <w:lang w:val="en-US"/>
      </w:rPr>
      <w:t xml:space="preserve"> (</w:t>
    </w:r>
    <w:r w:rsidRPr="006536EB">
      <w:rPr>
        <w:lang w:val="en-GB"/>
      </w:rPr>
      <w:t>476612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52D73309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6536EB">
      <w:rPr>
        <w:lang w:val="en-US"/>
      </w:rPr>
      <w:t>P:\RUS\SG\CONSEIL\EG-ITR\EG-ITR-3\000\011R.docx</w:t>
    </w:r>
    <w:r>
      <w:fldChar w:fldCharType="end"/>
    </w:r>
    <w:r w:rsidR="000E568E" w:rsidRPr="003F099E">
      <w:rPr>
        <w:lang w:val="en-US"/>
      </w:rPr>
      <w:t xml:space="preserve"> (</w:t>
    </w:r>
    <w:r w:rsidR="006536EB" w:rsidRPr="006536EB">
      <w:rPr>
        <w:lang w:val="en-GB"/>
      </w:rPr>
      <w:t>476612</w:t>
    </w:r>
    <w:r w:rsidR="000E568E" w:rsidRPr="003F099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3DBD" w14:textId="77777777" w:rsidR="006536EB" w:rsidRPr="003F099E" w:rsidRDefault="006536EB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P:\RUS\SG\CONSEIL\EG-ITR\EG-ITR-3\000\011R.docx</w:t>
    </w:r>
    <w:r>
      <w:fldChar w:fldCharType="end"/>
    </w:r>
    <w:r w:rsidRPr="003F099E">
      <w:rPr>
        <w:lang w:val="en-US"/>
      </w:rPr>
      <w:t xml:space="preserve"> (</w:t>
    </w:r>
    <w:r w:rsidRPr="006536EB">
      <w:rPr>
        <w:lang w:val="en-GB"/>
      </w:rPr>
      <w:t>476612</w:t>
    </w:r>
    <w:r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C632" w14:textId="77777777" w:rsidR="00B21E53" w:rsidRDefault="00B21E53">
      <w:r>
        <w:t>____________________</w:t>
      </w:r>
    </w:p>
  </w:footnote>
  <w:footnote w:type="continuationSeparator" w:id="0">
    <w:p w14:paraId="308F1D72" w14:textId="77777777" w:rsidR="00B21E53" w:rsidRDefault="00B2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6A5A1C22" w:rsidR="000E568E" w:rsidRDefault="00C73AFE" w:rsidP="00EE1489">
    <w:pPr>
      <w:pStyle w:val="Header"/>
    </w:pPr>
    <w:r>
      <w:rPr>
        <w:noProof/>
      </w:rPr>
      <w:t>EG-ITRs-</w:t>
    </w:r>
    <w:r w:rsidR="006536EB">
      <w:rPr>
        <w:noProof/>
      </w:rPr>
      <w:t>3</w:t>
    </w:r>
    <w:r w:rsidR="00EE1489">
      <w:rPr>
        <w:noProof/>
        <w:lang w:val="fr-CH"/>
      </w:rPr>
      <w:t>/</w:t>
    </w:r>
    <w:r w:rsidR="006536EB">
      <w:rPr>
        <w:noProof/>
        <w:lang w:val="fr-CH"/>
      </w:rPr>
      <w:t>11</w:t>
    </w:r>
    <w:r>
      <w:rPr>
        <w:noProof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A23" w14:textId="77777777" w:rsidR="006536EB" w:rsidRDefault="006536EB" w:rsidP="006536EB">
    <w:pPr>
      <w:pStyle w:val="Header"/>
    </w:pPr>
    <w:r>
      <w:fldChar w:fldCharType="begin"/>
    </w:r>
    <w:r>
      <w:instrText>PAGE</w:instrText>
    </w:r>
    <w:r>
      <w:fldChar w:fldCharType="separate"/>
    </w:r>
    <w:r>
      <w:t>3</w:t>
    </w:r>
    <w:r>
      <w:rPr>
        <w:noProof/>
      </w:rPr>
      <w:fldChar w:fldCharType="end"/>
    </w:r>
  </w:p>
  <w:p w14:paraId="6462B1DB" w14:textId="618652FB" w:rsidR="006536EB" w:rsidRDefault="006536EB">
    <w:pPr>
      <w:pStyle w:val="Header"/>
    </w:pPr>
    <w:r>
      <w:rPr>
        <w:noProof/>
      </w:rPr>
      <w:t>EG-ITRs-3</w:t>
    </w:r>
    <w:r>
      <w:rPr>
        <w:noProof/>
        <w:lang w:val="fr-CH"/>
      </w:rPr>
      <w:t>/11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0143"/>
    <w:rsid w:val="0002183E"/>
    <w:rsid w:val="000373F9"/>
    <w:rsid w:val="0004229C"/>
    <w:rsid w:val="00055A54"/>
    <w:rsid w:val="0005659F"/>
    <w:rsid w:val="000569B4"/>
    <w:rsid w:val="000574C9"/>
    <w:rsid w:val="00080BB6"/>
    <w:rsid w:val="00080E82"/>
    <w:rsid w:val="0009042A"/>
    <w:rsid w:val="00092DB8"/>
    <w:rsid w:val="000A2790"/>
    <w:rsid w:val="000B2D72"/>
    <w:rsid w:val="000C0053"/>
    <w:rsid w:val="000C1E27"/>
    <w:rsid w:val="000C587B"/>
    <w:rsid w:val="000D67E0"/>
    <w:rsid w:val="000E568E"/>
    <w:rsid w:val="00144685"/>
    <w:rsid w:val="0014734F"/>
    <w:rsid w:val="0015710D"/>
    <w:rsid w:val="00163A32"/>
    <w:rsid w:val="001646B8"/>
    <w:rsid w:val="00166BBA"/>
    <w:rsid w:val="0017187C"/>
    <w:rsid w:val="0018400D"/>
    <w:rsid w:val="001863D6"/>
    <w:rsid w:val="00192B41"/>
    <w:rsid w:val="0019707A"/>
    <w:rsid w:val="0019719C"/>
    <w:rsid w:val="001A3910"/>
    <w:rsid w:val="001A5664"/>
    <w:rsid w:val="001B3AE2"/>
    <w:rsid w:val="001B7B09"/>
    <w:rsid w:val="001D1A8F"/>
    <w:rsid w:val="001D4AB9"/>
    <w:rsid w:val="001E6414"/>
    <w:rsid w:val="001E6719"/>
    <w:rsid w:val="00206D35"/>
    <w:rsid w:val="00225368"/>
    <w:rsid w:val="00227FF0"/>
    <w:rsid w:val="00244209"/>
    <w:rsid w:val="002807A4"/>
    <w:rsid w:val="00281E95"/>
    <w:rsid w:val="00291EB6"/>
    <w:rsid w:val="002A2F79"/>
    <w:rsid w:val="002C1877"/>
    <w:rsid w:val="002C1C51"/>
    <w:rsid w:val="002D2F57"/>
    <w:rsid w:val="002D48C5"/>
    <w:rsid w:val="002E2183"/>
    <w:rsid w:val="002F390F"/>
    <w:rsid w:val="002F6B68"/>
    <w:rsid w:val="00311D14"/>
    <w:rsid w:val="00327D3A"/>
    <w:rsid w:val="00353C10"/>
    <w:rsid w:val="00363962"/>
    <w:rsid w:val="0037475B"/>
    <w:rsid w:val="003762D3"/>
    <w:rsid w:val="00386D3F"/>
    <w:rsid w:val="003A3BBE"/>
    <w:rsid w:val="003E14E6"/>
    <w:rsid w:val="003F099E"/>
    <w:rsid w:val="003F235E"/>
    <w:rsid w:val="004023E0"/>
    <w:rsid w:val="00403DD8"/>
    <w:rsid w:val="00405B66"/>
    <w:rsid w:val="004141D0"/>
    <w:rsid w:val="0044062F"/>
    <w:rsid w:val="0045162B"/>
    <w:rsid w:val="0045686C"/>
    <w:rsid w:val="004918C4"/>
    <w:rsid w:val="00494D56"/>
    <w:rsid w:val="00495A35"/>
    <w:rsid w:val="004A0374"/>
    <w:rsid w:val="004A45B5"/>
    <w:rsid w:val="004C1084"/>
    <w:rsid w:val="004C41AA"/>
    <w:rsid w:val="004D0129"/>
    <w:rsid w:val="004F3567"/>
    <w:rsid w:val="004F41D4"/>
    <w:rsid w:val="005032E8"/>
    <w:rsid w:val="00503890"/>
    <w:rsid w:val="0052215B"/>
    <w:rsid w:val="00583E58"/>
    <w:rsid w:val="005A03EA"/>
    <w:rsid w:val="005A64D5"/>
    <w:rsid w:val="005B2213"/>
    <w:rsid w:val="005C5CCA"/>
    <w:rsid w:val="005D1925"/>
    <w:rsid w:val="005E7038"/>
    <w:rsid w:val="00601994"/>
    <w:rsid w:val="00613BA3"/>
    <w:rsid w:val="006153C0"/>
    <w:rsid w:val="00615CF8"/>
    <w:rsid w:val="00636AE6"/>
    <w:rsid w:val="00643865"/>
    <w:rsid w:val="006536EB"/>
    <w:rsid w:val="0066241B"/>
    <w:rsid w:val="006762A3"/>
    <w:rsid w:val="00683EFC"/>
    <w:rsid w:val="006A0BA4"/>
    <w:rsid w:val="006B5318"/>
    <w:rsid w:val="006E2D42"/>
    <w:rsid w:val="00700B61"/>
    <w:rsid w:val="00703676"/>
    <w:rsid w:val="00707304"/>
    <w:rsid w:val="00716416"/>
    <w:rsid w:val="00716E77"/>
    <w:rsid w:val="00723A2D"/>
    <w:rsid w:val="00726B34"/>
    <w:rsid w:val="00732269"/>
    <w:rsid w:val="0073449B"/>
    <w:rsid w:val="007415A2"/>
    <w:rsid w:val="00760C98"/>
    <w:rsid w:val="00763583"/>
    <w:rsid w:val="00764519"/>
    <w:rsid w:val="00785ABD"/>
    <w:rsid w:val="007A2DD4"/>
    <w:rsid w:val="007C1959"/>
    <w:rsid w:val="007D24FD"/>
    <w:rsid w:val="007D38B5"/>
    <w:rsid w:val="007D3E32"/>
    <w:rsid w:val="007D7C1A"/>
    <w:rsid w:val="007E5D8B"/>
    <w:rsid w:val="007E7EA0"/>
    <w:rsid w:val="00807255"/>
    <w:rsid w:val="0081023E"/>
    <w:rsid w:val="00810370"/>
    <w:rsid w:val="00810822"/>
    <w:rsid w:val="00812BC5"/>
    <w:rsid w:val="008173AA"/>
    <w:rsid w:val="00840A14"/>
    <w:rsid w:val="00843AA1"/>
    <w:rsid w:val="00855CEB"/>
    <w:rsid w:val="00863C28"/>
    <w:rsid w:val="008801EF"/>
    <w:rsid w:val="008A2372"/>
    <w:rsid w:val="008B5631"/>
    <w:rsid w:val="008B62B4"/>
    <w:rsid w:val="008D2D7B"/>
    <w:rsid w:val="008E0737"/>
    <w:rsid w:val="008F7C2C"/>
    <w:rsid w:val="0090558C"/>
    <w:rsid w:val="0090672B"/>
    <w:rsid w:val="00906896"/>
    <w:rsid w:val="00931544"/>
    <w:rsid w:val="009346D2"/>
    <w:rsid w:val="00940E96"/>
    <w:rsid w:val="00951C9F"/>
    <w:rsid w:val="00955E12"/>
    <w:rsid w:val="00961FE9"/>
    <w:rsid w:val="00995377"/>
    <w:rsid w:val="009A63DD"/>
    <w:rsid w:val="009B0BAE"/>
    <w:rsid w:val="009B2684"/>
    <w:rsid w:val="009C1C89"/>
    <w:rsid w:val="009C633C"/>
    <w:rsid w:val="009C66C3"/>
    <w:rsid w:val="009E6A34"/>
    <w:rsid w:val="009F3448"/>
    <w:rsid w:val="00A06383"/>
    <w:rsid w:val="00A14BF8"/>
    <w:rsid w:val="00A20541"/>
    <w:rsid w:val="00A354A5"/>
    <w:rsid w:val="00A55389"/>
    <w:rsid w:val="00A71773"/>
    <w:rsid w:val="00A74EA6"/>
    <w:rsid w:val="00A76D15"/>
    <w:rsid w:val="00A81778"/>
    <w:rsid w:val="00A868B6"/>
    <w:rsid w:val="00A90A6E"/>
    <w:rsid w:val="00AD51B5"/>
    <w:rsid w:val="00AE2C85"/>
    <w:rsid w:val="00AF022C"/>
    <w:rsid w:val="00B12A37"/>
    <w:rsid w:val="00B21E53"/>
    <w:rsid w:val="00B253FD"/>
    <w:rsid w:val="00B42426"/>
    <w:rsid w:val="00B604B4"/>
    <w:rsid w:val="00B63EF2"/>
    <w:rsid w:val="00BC0D39"/>
    <w:rsid w:val="00BC4166"/>
    <w:rsid w:val="00BC63F8"/>
    <w:rsid w:val="00BC7BC0"/>
    <w:rsid w:val="00BD2837"/>
    <w:rsid w:val="00BD57B7"/>
    <w:rsid w:val="00BD63A3"/>
    <w:rsid w:val="00BE335E"/>
    <w:rsid w:val="00BE63E2"/>
    <w:rsid w:val="00BF31D2"/>
    <w:rsid w:val="00C254D4"/>
    <w:rsid w:val="00C4462F"/>
    <w:rsid w:val="00C73AFE"/>
    <w:rsid w:val="00C81A8B"/>
    <w:rsid w:val="00C83FEC"/>
    <w:rsid w:val="00C86613"/>
    <w:rsid w:val="00CC5D7A"/>
    <w:rsid w:val="00CC6051"/>
    <w:rsid w:val="00CD030B"/>
    <w:rsid w:val="00CD18EE"/>
    <w:rsid w:val="00CD2009"/>
    <w:rsid w:val="00CD5D21"/>
    <w:rsid w:val="00CF45B8"/>
    <w:rsid w:val="00CF629C"/>
    <w:rsid w:val="00D138E7"/>
    <w:rsid w:val="00D14593"/>
    <w:rsid w:val="00D251D7"/>
    <w:rsid w:val="00D31CCC"/>
    <w:rsid w:val="00D41C42"/>
    <w:rsid w:val="00D65674"/>
    <w:rsid w:val="00D73A02"/>
    <w:rsid w:val="00D863F9"/>
    <w:rsid w:val="00D917A4"/>
    <w:rsid w:val="00D92EEA"/>
    <w:rsid w:val="00D9688F"/>
    <w:rsid w:val="00DA5D4E"/>
    <w:rsid w:val="00DC6CE2"/>
    <w:rsid w:val="00DD29EF"/>
    <w:rsid w:val="00DF57D9"/>
    <w:rsid w:val="00E125BD"/>
    <w:rsid w:val="00E176BA"/>
    <w:rsid w:val="00E207F9"/>
    <w:rsid w:val="00E31740"/>
    <w:rsid w:val="00E423EC"/>
    <w:rsid w:val="00E55121"/>
    <w:rsid w:val="00E66C09"/>
    <w:rsid w:val="00E73D02"/>
    <w:rsid w:val="00E81539"/>
    <w:rsid w:val="00E91CFF"/>
    <w:rsid w:val="00EB4FCB"/>
    <w:rsid w:val="00EC6BC5"/>
    <w:rsid w:val="00EE1489"/>
    <w:rsid w:val="00EE1C51"/>
    <w:rsid w:val="00EE1F73"/>
    <w:rsid w:val="00EF44DB"/>
    <w:rsid w:val="00EF45BB"/>
    <w:rsid w:val="00F1297D"/>
    <w:rsid w:val="00F30B49"/>
    <w:rsid w:val="00F313F5"/>
    <w:rsid w:val="00F35898"/>
    <w:rsid w:val="00F5225B"/>
    <w:rsid w:val="00F82831"/>
    <w:rsid w:val="00FA0ACA"/>
    <w:rsid w:val="00FD341E"/>
    <w:rsid w:val="00FE5701"/>
    <w:rsid w:val="00FF1CFA"/>
    <w:rsid w:val="00FF65BB"/>
    <w:rsid w:val="00FF68B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1260</TotalTime>
  <Pages>8</Pages>
  <Words>1699</Words>
  <Characters>12558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14229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196</cp:revision>
  <cp:lastPrinted>2006-03-28T16:12:00Z</cp:lastPrinted>
  <dcterms:created xsi:type="dcterms:W3CDTF">2020-09-08T14:37:00Z</dcterms:created>
  <dcterms:modified xsi:type="dcterms:W3CDTF">2020-09-16T09:21:00Z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