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75F401CA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37A08579" w14:textId="77777777" w:rsidR="00923A1B" w:rsidRPr="003370ED" w:rsidRDefault="002303BC" w:rsidP="00FD0E52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FD0E52">
              <w:rPr>
                <w:b/>
                <w:bCs/>
                <w:sz w:val="24"/>
                <w:szCs w:val="40"/>
              </w:rPr>
              <w:t>Fourteenth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FD0E52">
              <w:rPr>
                <w:b/>
                <w:bCs/>
                <w:sz w:val="24"/>
                <w:szCs w:val="40"/>
              </w:rPr>
              <w:t>5-6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FD0E52">
              <w:rPr>
                <w:b/>
                <w:bCs/>
                <w:sz w:val="24"/>
                <w:szCs w:val="40"/>
              </w:rPr>
              <w:t>February 2020</w:t>
            </w:r>
          </w:p>
        </w:tc>
        <w:tc>
          <w:tcPr>
            <w:tcW w:w="3600" w:type="dxa"/>
            <w:vAlign w:val="center"/>
          </w:tcPr>
          <w:p w14:paraId="242D391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12BAA494" wp14:editId="1D4870D3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337E92F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2CF5ABC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7CCB668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4E81761A" w14:textId="77777777" w:rsidTr="00D30768">
        <w:trPr>
          <w:cantSplit/>
          <w:trHeight w:val="138"/>
        </w:trPr>
        <w:tc>
          <w:tcPr>
            <w:tcW w:w="6237" w:type="dxa"/>
          </w:tcPr>
          <w:p w14:paraId="19D7F541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EDEC3D7" w14:textId="4D03AA41" w:rsidR="001F0CA5" w:rsidRDefault="001F0CA5" w:rsidP="004350C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 xml:space="preserve">Revision </w:t>
            </w:r>
            <w:r w:rsidR="008F71B4">
              <w:rPr>
                <w:b/>
                <w:bCs/>
                <w:sz w:val="24"/>
                <w:szCs w:val="24"/>
                <w:lang w:val="fr-CH"/>
              </w:rPr>
              <w:t>3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 to </w:t>
            </w:r>
          </w:p>
          <w:p w14:paraId="0CE87FF4" w14:textId="4F3B3EA3" w:rsidR="00923A1B" w:rsidRPr="00FF0FF0" w:rsidRDefault="00923A1B" w:rsidP="004350C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FF0FF0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4350C3" w:rsidRPr="00FF0FF0"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/1-E</w:t>
            </w:r>
          </w:p>
        </w:tc>
      </w:tr>
      <w:tr w:rsidR="00923A1B" w:rsidRPr="003737DE" w14:paraId="709C57BD" w14:textId="77777777" w:rsidTr="00D30768">
        <w:trPr>
          <w:cantSplit/>
          <w:trHeight w:val="138"/>
        </w:trPr>
        <w:tc>
          <w:tcPr>
            <w:tcW w:w="6237" w:type="dxa"/>
          </w:tcPr>
          <w:p w14:paraId="579CA1B4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EF46390" w14:textId="1EC946A8" w:rsidR="00923A1B" w:rsidRPr="00FF0FF0" w:rsidRDefault="00271AC1" w:rsidP="00FF0FF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F0CA5" w:rsidRPr="00FF0F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February</w:t>
            </w:r>
            <w:r w:rsidR="001F0CA5" w:rsidRPr="00FF0FF0">
              <w:rPr>
                <w:b/>
                <w:sz w:val="24"/>
                <w:szCs w:val="24"/>
              </w:rPr>
              <w:t xml:space="preserve"> </w:t>
            </w:r>
            <w:r w:rsidR="00FD0E52" w:rsidRPr="00FF0FF0">
              <w:rPr>
                <w:b/>
                <w:sz w:val="24"/>
                <w:szCs w:val="24"/>
              </w:rPr>
              <w:t>20</w:t>
            </w:r>
            <w:r w:rsidR="00533650">
              <w:rPr>
                <w:b/>
                <w:sz w:val="24"/>
                <w:szCs w:val="24"/>
              </w:rPr>
              <w:t>20</w:t>
            </w:r>
          </w:p>
        </w:tc>
      </w:tr>
      <w:tr w:rsidR="00923A1B" w:rsidRPr="003737DE" w14:paraId="1D0D78F1" w14:textId="77777777" w:rsidTr="00D30768">
        <w:trPr>
          <w:cantSplit/>
          <w:trHeight w:val="138"/>
        </w:trPr>
        <w:tc>
          <w:tcPr>
            <w:tcW w:w="6237" w:type="dxa"/>
          </w:tcPr>
          <w:p w14:paraId="38DED1FD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572AB924" w14:textId="0D4E6297" w:rsidR="00923A1B" w:rsidRPr="002238C4" w:rsidRDefault="00533650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0854C6" w:rsidRPr="003737DE" w14:paraId="03BBC610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8E56761" w14:textId="77777777" w:rsidR="000854C6" w:rsidRPr="00D30768" w:rsidRDefault="00C26704" w:rsidP="00533650">
            <w:pPr>
              <w:pStyle w:val="Source"/>
            </w:pPr>
            <w:r w:rsidRPr="00D30768">
              <w:t>DRAFT AGENDA</w:t>
            </w:r>
          </w:p>
        </w:tc>
      </w:tr>
      <w:tr w:rsidR="000854C6" w:rsidRPr="00D30768" w14:paraId="78EBDC46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AA14C6" w14:textId="77777777" w:rsidR="000854C6" w:rsidRPr="006B472C" w:rsidRDefault="00C26704" w:rsidP="00533650">
            <w:pPr>
              <w:pStyle w:val="Title1"/>
            </w:pPr>
            <w:r w:rsidRPr="006B472C">
              <w:t>Council Working Group on International Internet-related Public Policy Issues</w:t>
            </w:r>
          </w:p>
        </w:tc>
      </w:tr>
    </w:tbl>
    <w:p w14:paraId="0B6E5C4C" w14:textId="77777777" w:rsidR="001B1941" w:rsidRPr="00D30768" w:rsidRDefault="00FD0E52" w:rsidP="000950D1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1B1941" w:rsidRPr="00D30768">
        <w:rPr>
          <w:sz w:val="24"/>
          <w:szCs w:val="24"/>
        </w:rPr>
        <w:t xml:space="preserve"> </w:t>
      </w:r>
      <w:r>
        <w:rPr>
          <w:sz w:val="24"/>
          <w:szCs w:val="24"/>
        </w:rPr>
        <w:t>February 2020</w:t>
      </w:r>
      <w:r w:rsidR="00F863A8">
        <w:rPr>
          <w:sz w:val="24"/>
          <w:szCs w:val="24"/>
        </w:rPr>
        <w:t xml:space="preserve">, </w:t>
      </w:r>
      <w:r w:rsidR="00590E0E">
        <w:rPr>
          <w:sz w:val="24"/>
          <w:szCs w:val="24"/>
        </w:rPr>
        <w:t>Wednesday</w:t>
      </w:r>
      <w:r w:rsidR="00E53777" w:rsidRPr="00D30768">
        <w:rPr>
          <w:sz w:val="24"/>
          <w:szCs w:val="24"/>
        </w:rPr>
        <w:t xml:space="preserve"> (</w:t>
      </w:r>
      <w:r w:rsidR="001B1941" w:rsidRPr="00D30768">
        <w:rPr>
          <w:sz w:val="24"/>
          <w:szCs w:val="24"/>
        </w:rPr>
        <w:t>0930 – 1230 hours and 1430 – 1730 hours</w:t>
      </w:r>
      <w:r w:rsidR="00E53777" w:rsidRPr="00D30768">
        <w:rPr>
          <w:sz w:val="24"/>
          <w:szCs w:val="24"/>
        </w:rPr>
        <w:t>)</w:t>
      </w:r>
    </w:p>
    <w:p w14:paraId="23D7949F" w14:textId="77777777" w:rsidR="00E53777" w:rsidRPr="00D30768" w:rsidRDefault="00590E0E" w:rsidP="006B47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4350C3">
        <w:rPr>
          <w:sz w:val="24"/>
          <w:szCs w:val="24"/>
        </w:rPr>
        <w:t>February</w:t>
      </w:r>
      <w:r>
        <w:rPr>
          <w:sz w:val="24"/>
          <w:szCs w:val="24"/>
        </w:rPr>
        <w:t xml:space="preserve"> 2020</w:t>
      </w:r>
      <w:r w:rsidR="00F863A8">
        <w:rPr>
          <w:sz w:val="24"/>
          <w:szCs w:val="24"/>
        </w:rPr>
        <w:t xml:space="preserve">, </w:t>
      </w:r>
      <w:r>
        <w:rPr>
          <w:sz w:val="24"/>
          <w:szCs w:val="24"/>
        </w:rPr>
        <w:t>Thursday</w:t>
      </w:r>
      <w:r w:rsidR="00E53777" w:rsidRPr="00D30768">
        <w:rPr>
          <w:sz w:val="24"/>
          <w:szCs w:val="24"/>
        </w:rPr>
        <w:t xml:space="preserve"> (</w:t>
      </w:r>
      <w:r w:rsidRPr="00D30768">
        <w:rPr>
          <w:sz w:val="24"/>
          <w:szCs w:val="24"/>
        </w:rPr>
        <w:t xml:space="preserve">0930 – 1230 </w:t>
      </w:r>
      <w:r w:rsidR="00E53777" w:rsidRPr="00D30768">
        <w:rPr>
          <w:sz w:val="24"/>
          <w:szCs w:val="24"/>
        </w:rPr>
        <w:t>hours)</w:t>
      </w:r>
    </w:p>
    <w:p w14:paraId="206D5667" w14:textId="77777777" w:rsidR="001B1941" w:rsidRPr="003370ED" w:rsidRDefault="00C26704" w:rsidP="00AB4A02">
      <w:pPr>
        <w:spacing w:after="3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</w:t>
      </w:r>
      <w:r w:rsidR="00590E0E">
        <w:rPr>
          <w:b/>
          <w:bCs/>
          <w:sz w:val="24"/>
          <w:szCs w:val="24"/>
        </w:rPr>
        <w:t>C1</w:t>
      </w:r>
      <w:r w:rsidRPr="003370ED">
        <w:rPr>
          <w:b/>
          <w:bCs/>
          <w:sz w:val="24"/>
          <w:szCs w:val="24"/>
        </w:rPr>
        <w:t xml:space="preserve">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338"/>
        <w:gridCol w:w="6807"/>
        <w:gridCol w:w="3056"/>
      </w:tblGrid>
      <w:tr w:rsidR="001B1941" w:rsidRPr="003370ED" w14:paraId="2C91A08E" w14:textId="77777777" w:rsidTr="006217B5">
        <w:trPr>
          <w:trHeight w:val="565"/>
          <w:jc w:val="center"/>
        </w:trPr>
        <w:tc>
          <w:tcPr>
            <w:tcW w:w="0" w:type="auto"/>
            <w:vAlign w:val="center"/>
          </w:tcPr>
          <w:p w14:paraId="1D988191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F4A79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5C90A01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3370ED" w14:paraId="4A2A2508" w14:textId="77777777" w:rsidTr="006217B5">
        <w:trPr>
          <w:trHeight w:val="682"/>
          <w:jc w:val="center"/>
        </w:trPr>
        <w:tc>
          <w:tcPr>
            <w:tcW w:w="0" w:type="auto"/>
          </w:tcPr>
          <w:p w14:paraId="69C93968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AC321B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3056" w:type="dxa"/>
            <w:shd w:val="clear" w:color="auto" w:fill="auto"/>
          </w:tcPr>
          <w:p w14:paraId="540B2227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370ED" w14:paraId="6E95E7B9" w14:textId="77777777" w:rsidTr="006217B5">
        <w:trPr>
          <w:trHeight w:val="567"/>
          <w:jc w:val="center"/>
        </w:trPr>
        <w:tc>
          <w:tcPr>
            <w:tcW w:w="0" w:type="auto"/>
          </w:tcPr>
          <w:p w14:paraId="4DDB8F34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119BEC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3056" w:type="dxa"/>
            <w:shd w:val="clear" w:color="auto" w:fill="auto"/>
          </w:tcPr>
          <w:p w14:paraId="6D97AB5C" w14:textId="4D50BDA2" w:rsidR="001B1941" w:rsidRPr="001F0CA5" w:rsidRDefault="001F0CA5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533650">
              <w:rPr>
                <w:sz w:val="24"/>
                <w:szCs w:val="24"/>
                <w:lang w:val="fr-CH"/>
              </w:rPr>
              <w:t>CWG-Internet-14/1 (Rev.</w:t>
            </w:r>
            <w:r w:rsidR="008F71B4">
              <w:rPr>
                <w:sz w:val="24"/>
                <w:szCs w:val="24"/>
                <w:lang w:val="fr-CH"/>
              </w:rPr>
              <w:t>3</w:t>
            </w:r>
            <w:bookmarkStart w:id="0" w:name="_GoBack"/>
            <w:bookmarkEnd w:id="0"/>
            <w:r w:rsidRPr="00533650">
              <w:rPr>
                <w:sz w:val="24"/>
                <w:szCs w:val="24"/>
                <w:lang w:val="fr-CH"/>
              </w:rPr>
              <w:t>)</w:t>
            </w:r>
          </w:p>
        </w:tc>
      </w:tr>
      <w:tr w:rsidR="002303BC" w:rsidRPr="003370ED" w14:paraId="3F583AFD" w14:textId="77777777" w:rsidTr="006217B5">
        <w:trPr>
          <w:trHeight w:val="750"/>
          <w:jc w:val="center"/>
        </w:trPr>
        <w:tc>
          <w:tcPr>
            <w:tcW w:w="0" w:type="auto"/>
          </w:tcPr>
          <w:p w14:paraId="07E7956D" w14:textId="77777777" w:rsidR="002303BC" w:rsidRPr="003370ED" w:rsidRDefault="002303BC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5C3BC1" w14:textId="77777777" w:rsidR="002303BC" w:rsidRPr="003370ED" w:rsidRDefault="002303BC" w:rsidP="003370ED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>Secretariat report on ITU Internet Activit</w:t>
            </w:r>
            <w:r w:rsidR="004B0FC9" w:rsidRPr="003370ED">
              <w:rPr>
                <w:bCs/>
                <w:sz w:val="24"/>
                <w:szCs w:val="24"/>
              </w:rPr>
              <w:t xml:space="preserve">ies: Resolutions 101, 102, 133, </w:t>
            </w:r>
            <w:r w:rsidRPr="003370ED">
              <w:rPr>
                <w:bCs/>
                <w:sz w:val="24"/>
                <w:szCs w:val="24"/>
              </w:rPr>
              <w:t xml:space="preserve">180 </w:t>
            </w:r>
            <w:r w:rsidR="004B0FC9" w:rsidRPr="003370ED">
              <w:rPr>
                <w:bCs/>
                <w:sz w:val="24"/>
                <w:szCs w:val="24"/>
              </w:rPr>
              <w:t>and 206</w:t>
            </w:r>
          </w:p>
        </w:tc>
        <w:tc>
          <w:tcPr>
            <w:tcW w:w="3056" w:type="dxa"/>
            <w:shd w:val="clear" w:color="auto" w:fill="auto"/>
          </w:tcPr>
          <w:p w14:paraId="1F6D4E0E" w14:textId="41AC9E91" w:rsidR="002303BC" w:rsidRPr="001F0CA5" w:rsidRDefault="008F71B4" w:rsidP="003370ED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1F0CA5" w:rsidRPr="002D6A26">
                <w:rPr>
                  <w:rStyle w:val="Hyperlink"/>
                  <w:sz w:val="24"/>
                  <w:szCs w:val="24"/>
                </w:rPr>
                <w:t>CWG-Internet-14/2 (Rev. 1)</w:t>
              </w:r>
            </w:hyperlink>
          </w:p>
        </w:tc>
      </w:tr>
      <w:tr w:rsidR="00061C1C" w:rsidRPr="003370ED" w14:paraId="5802B88D" w14:textId="77777777" w:rsidTr="006217B5">
        <w:trPr>
          <w:trHeight w:val="567"/>
          <w:jc w:val="center"/>
        </w:trPr>
        <w:tc>
          <w:tcPr>
            <w:tcW w:w="0" w:type="auto"/>
            <w:vMerge w:val="restart"/>
          </w:tcPr>
          <w:p w14:paraId="36DBD5D3" w14:textId="77777777" w:rsidR="00061C1C" w:rsidRPr="003370ED" w:rsidRDefault="00061C1C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A6D84B" w14:textId="77777777" w:rsidR="00061C1C" w:rsidRPr="00590E0E" w:rsidRDefault="00061C1C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of responses from the Open Consultation</w:t>
            </w:r>
          </w:p>
        </w:tc>
        <w:tc>
          <w:tcPr>
            <w:tcW w:w="3056" w:type="dxa"/>
            <w:shd w:val="clear" w:color="auto" w:fill="auto"/>
          </w:tcPr>
          <w:p w14:paraId="5DC48A83" w14:textId="0A6B7949" w:rsidR="00061C1C" w:rsidRPr="003370ED" w:rsidRDefault="00061C1C" w:rsidP="003370ED">
            <w:pPr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061C1C" w:rsidRPr="003370ED" w14:paraId="49B08557" w14:textId="77777777" w:rsidTr="006217B5">
        <w:trPr>
          <w:trHeight w:val="567"/>
          <w:jc w:val="center"/>
        </w:trPr>
        <w:tc>
          <w:tcPr>
            <w:tcW w:w="0" w:type="auto"/>
            <w:vMerge/>
          </w:tcPr>
          <w:p w14:paraId="197278B2" w14:textId="77777777" w:rsidR="00061C1C" w:rsidRDefault="00061C1C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8D136A" w14:textId="09D0AC28" w:rsidR="00061C1C" w:rsidRDefault="00061C1C" w:rsidP="00061C1C">
            <w:pPr>
              <w:spacing w:before="12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061C1C">
              <w:rPr>
                <w:bCs/>
                <w:sz w:val="24"/>
                <w:szCs w:val="24"/>
              </w:rPr>
              <w:t>ummary of the Online open consultation and physical open consultation meeting</w:t>
            </w:r>
            <w:r w:rsidRPr="00061C1C"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5A2E9FAD" w14:textId="58188BCF" w:rsidR="00061C1C" w:rsidRDefault="008F71B4" w:rsidP="003370ED">
            <w:pPr>
              <w:spacing w:before="120" w:line="240" w:lineRule="auto"/>
              <w:jc w:val="center"/>
            </w:pPr>
            <w:hyperlink r:id="rId10" w:history="1">
              <w:r w:rsidR="00061C1C" w:rsidRPr="002D6A26">
                <w:rPr>
                  <w:rStyle w:val="Hyperlink"/>
                  <w:sz w:val="24"/>
                  <w:szCs w:val="24"/>
                </w:rPr>
                <w:t>CWG-Internet-14/</w:t>
              </w:r>
              <w:r w:rsidR="00061C1C">
                <w:rPr>
                  <w:rStyle w:val="Hyperlink"/>
                  <w:sz w:val="24"/>
                  <w:szCs w:val="24"/>
                </w:rPr>
                <w:t>8</w:t>
              </w:r>
              <w:r w:rsidR="00061C1C" w:rsidRPr="002D6A26"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</w:p>
        </w:tc>
      </w:tr>
      <w:tr w:rsidR="00061C1C" w:rsidRPr="003370ED" w14:paraId="2E6EDCBD" w14:textId="77777777" w:rsidTr="006217B5">
        <w:trPr>
          <w:trHeight w:val="567"/>
          <w:jc w:val="center"/>
        </w:trPr>
        <w:tc>
          <w:tcPr>
            <w:tcW w:w="0" w:type="auto"/>
            <w:vMerge/>
          </w:tcPr>
          <w:p w14:paraId="6866083F" w14:textId="77777777" w:rsidR="00061C1C" w:rsidRDefault="00061C1C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574768" w14:textId="1C49828C" w:rsidR="00061C1C" w:rsidRDefault="00061C1C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5EB3B046" w14:textId="77777777" w:rsidR="00061C1C" w:rsidRPr="001F0CA5" w:rsidRDefault="008F71B4" w:rsidP="00061C1C">
            <w:pPr>
              <w:spacing w:before="120" w:line="240" w:lineRule="auto"/>
              <w:jc w:val="center"/>
              <w:rPr>
                <w:rFonts w:ascii="Calibri" w:eastAsia="DengXian" w:hAnsi="Calibri" w:cs="Calibri"/>
                <w:bCs/>
                <w:sz w:val="24"/>
                <w:szCs w:val="24"/>
                <w:lang w:val="en-US" w:eastAsia="zh-CN"/>
              </w:rPr>
            </w:pPr>
            <w:hyperlink r:id="rId11" w:history="1">
              <w:r w:rsidR="00061C1C" w:rsidRPr="002D6A26">
                <w:rPr>
                  <w:rStyle w:val="Hyperlink"/>
                  <w:rFonts w:ascii="Calibri" w:eastAsia="DengXian" w:hAnsi="Calibri" w:cs="Calibri"/>
                  <w:bCs/>
                  <w:sz w:val="24"/>
                  <w:szCs w:val="24"/>
                  <w:lang w:val="en-US" w:eastAsia="zh-CN"/>
                </w:rPr>
                <w:t>CWG-Internet-14/3</w:t>
              </w:r>
            </w:hyperlink>
          </w:p>
          <w:p w14:paraId="085B378D" w14:textId="3FDDF424" w:rsidR="00061C1C" w:rsidRDefault="008F71B4" w:rsidP="003370ED">
            <w:pPr>
              <w:spacing w:before="120" w:line="240" w:lineRule="auto"/>
              <w:jc w:val="center"/>
            </w:pPr>
            <w:hyperlink r:id="rId12" w:history="1">
              <w:r w:rsidR="00061C1C" w:rsidRPr="00271AC1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CWG-Internet-14/</w:t>
              </w:r>
              <w:r w:rsidR="00061C1C" w:rsidRPr="00271AC1">
                <w:rPr>
                  <w:rStyle w:val="Hyperlink"/>
                  <w:sz w:val="24"/>
                  <w:szCs w:val="24"/>
                </w:rPr>
                <w:t>7</w:t>
              </w:r>
            </w:hyperlink>
          </w:p>
        </w:tc>
      </w:tr>
      <w:tr w:rsidR="00590E0E" w:rsidRPr="003370ED" w14:paraId="1C0182F4" w14:textId="77777777" w:rsidTr="006217B5">
        <w:trPr>
          <w:trHeight w:val="567"/>
          <w:jc w:val="center"/>
        </w:trPr>
        <w:tc>
          <w:tcPr>
            <w:tcW w:w="0" w:type="auto"/>
          </w:tcPr>
          <w:p w14:paraId="7B6EE7D0" w14:textId="77777777" w:rsidR="00590E0E" w:rsidRPr="003370ED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8C01AA9" w14:textId="7ECEFFF6" w:rsidR="00590E0E" w:rsidRDefault="00EB55F7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 and D</w:t>
            </w:r>
            <w:r w:rsidR="00590E0E" w:rsidRPr="003370ED">
              <w:rPr>
                <w:bCs/>
                <w:sz w:val="24"/>
                <w:szCs w:val="24"/>
              </w:rPr>
              <w:t xml:space="preserve">iscussion of </w:t>
            </w:r>
            <w:r w:rsidR="00061C1C">
              <w:rPr>
                <w:bCs/>
                <w:sz w:val="24"/>
                <w:szCs w:val="24"/>
              </w:rPr>
              <w:t xml:space="preserve">other </w:t>
            </w:r>
            <w:r w:rsidR="00590E0E" w:rsidRPr="003370ED">
              <w:rPr>
                <w:bCs/>
                <w:sz w:val="24"/>
                <w:szCs w:val="24"/>
              </w:rPr>
              <w:t>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59D86F8D" w14:textId="0FC9C61F" w:rsidR="001F0CA5" w:rsidRPr="001F0CA5" w:rsidRDefault="008F71B4" w:rsidP="003370ED">
            <w:pPr>
              <w:spacing w:before="120" w:line="240" w:lineRule="auto"/>
              <w:jc w:val="center"/>
              <w:rPr>
                <w:rFonts w:ascii="Calibri" w:eastAsia="SimSun" w:hAnsi="Calibri" w:cs="Cambria"/>
                <w:bCs/>
                <w:sz w:val="24"/>
                <w:szCs w:val="24"/>
              </w:rPr>
            </w:pPr>
            <w:hyperlink r:id="rId13" w:history="1">
              <w:r w:rsidR="001F0CA5" w:rsidRPr="002D6A26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CWG-Internet-14/</w:t>
              </w:r>
              <w:r w:rsidR="00B97ADD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5 (Rev.1)</w:t>
              </w:r>
            </w:hyperlink>
          </w:p>
          <w:p w14:paraId="2CCBA83A" w14:textId="663E8477" w:rsidR="00271AC1" w:rsidRPr="003370ED" w:rsidRDefault="008F71B4" w:rsidP="00061C1C">
            <w:pPr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1F0CA5" w:rsidRPr="002D6A26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CWG-Internet-14/6</w:t>
              </w:r>
            </w:hyperlink>
          </w:p>
        </w:tc>
      </w:tr>
      <w:tr w:rsidR="001B1941" w:rsidRPr="003370ED" w14:paraId="4585D7CA" w14:textId="77777777" w:rsidTr="006217B5">
        <w:trPr>
          <w:trHeight w:val="567"/>
          <w:jc w:val="center"/>
        </w:trPr>
        <w:tc>
          <w:tcPr>
            <w:tcW w:w="0" w:type="auto"/>
          </w:tcPr>
          <w:p w14:paraId="010981DE" w14:textId="77777777" w:rsidR="001B1941" w:rsidRPr="003370ED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4C7D01A" w14:textId="77777777" w:rsidR="001B1941" w:rsidRPr="003370ED" w:rsidRDefault="00EB55F7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3056" w:type="dxa"/>
            <w:shd w:val="clear" w:color="auto" w:fill="auto"/>
          </w:tcPr>
          <w:p w14:paraId="608766F6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90E0E" w:rsidRPr="003370ED" w14:paraId="59D3457A" w14:textId="77777777" w:rsidTr="006217B5">
        <w:trPr>
          <w:trHeight w:val="567"/>
          <w:jc w:val="center"/>
        </w:trPr>
        <w:tc>
          <w:tcPr>
            <w:tcW w:w="0" w:type="auto"/>
          </w:tcPr>
          <w:p w14:paraId="3AB433DB" w14:textId="77777777" w:rsidR="00590E0E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E36195F" w14:textId="77777777" w:rsidR="00590E0E" w:rsidRPr="003370ED" w:rsidRDefault="00EB55F7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3056" w:type="dxa"/>
            <w:shd w:val="clear" w:color="auto" w:fill="auto"/>
          </w:tcPr>
          <w:p w14:paraId="6C782FEB" w14:textId="77777777" w:rsidR="00590E0E" w:rsidRPr="003370ED" w:rsidRDefault="00590E0E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91D43F2" w14:textId="77777777" w:rsidR="001B1941" w:rsidRPr="003370ED" w:rsidRDefault="001B1941" w:rsidP="00AB4A02">
      <w:pPr>
        <w:tabs>
          <w:tab w:val="right" w:pos="8789"/>
        </w:tabs>
        <w:spacing w:before="24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2303BC" w:rsidRPr="003370ED">
        <w:rPr>
          <w:sz w:val="24"/>
          <w:szCs w:val="24"/>
        </w:rPr>
        <w:t xml:space="preserve">Majed </w:t>
      </w:r>
      <w:r w:rsidR="003370ED" w:rsidRPr="003370ED">
        <w:rPr>
          <w:sz w:val="24"/>
          <w:szCs w:val="24"/>
        </w:rPr>
        <w:t>AL-MAZYED</w:t>
      </w:r>
    </w:p>
    <w:p w14:paraId="12C4609A" w14:textId="77777777" w:rsidR="000854C6" w:rsidRPr="003370ED" w:rsidRDefault="001B1941" w:rsidP="00AB4A02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533650">
      <w:headerReference w:type="default" r:id="rId15"/>
      <w:footerReference w:type="first" r:id="rId16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15F2" w14:textId="77777777" w:rsidR="006010CC" w:rsidRDefault="006010CC">
      <w:r>
        <w:separator/>
      </w:r>
    </w:p>
  </w:endnote>
  <w:endnote w:type="continuationSeparator" w:id="0">
    <w:p w14:paraId="45237817" w14:textId="77777777" w:rsidR="006010CC" w:rsidRDefault="0060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CD31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4080" w14:textId="77777777" w:rsidR="006010CC" w:rsidRDefault="006010CC">
      <w:r>
        <w:t>____________________</w:t>
      </w:r>
    </w:p>
  </w:footnote>
  <w:footnote w:type="continuationSeparator" w:id="0">
    <w:p w14:paraId="17234696" w14:textId="77777777" w:rsidR="006010CC" w:rsidRDefault="0060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C435" w14:textId="274245B4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1C1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0CA5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67C5"/>
    <w:rsid w:val="00271AC1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2D6A26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50C3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33650"/>
    <w:rsid w:val="0053689D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90E0E"/>
    <w:rsid w:val="005A3B8A"/>
    <w:rsid w:val="005B4351"/>
    <w:rsid w:val="005C37A0"/>
    <w:rsid w:val="005D32DC"/>
    <w:rsid w:val="005D6131"/>
    <w:rsid w:val="005F2D25"/>
    <w:rsid w:val="005F40A4"/>
    <w:rsid w:val="005F6DE9"/>
    <w:rsid w:val="006010CC"/>
    <w:rsid w:val="00605347"/>
    <w:rsid w:val="00615113"/>
    <w:rsid w:val="006217B5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37EF5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49C"/>
    <w:rsid w:val="008F3912"/>
    <w:rsid w:val="008F71B4"/>
    <w:rsid w:val="00915A48"/>
    <w:rsid w:val="00916057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6641C"/>
    <w:rsid w:val="00971DB4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B4A02"/>
    <w:rsid w:val="00AC393D"/>
    <w:rsid w:val="00AD01B9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97ADD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190D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66448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B55F7"/>
    <w:rsid w:val="00EC1A42"/>
    <w:rsid w:val="00EC5337"/>
    <w:rsid w:val="00EE2A3B"/>
    <w:rsid w:val="00F1433E"/>
    <w:rsid w:val="00F2150A"/>
    <w:rsid w:val="00F231D8"/>
    <w:rsid w:val="00F43D59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0E52"/>
    <w:rsid w:val="00FD60B3"/>
    <w:rsid w:val="00FE1048"/>
    <w:rsid w:val="00FE4077"/>
    <w:rsid w:val="00FE77D2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4AD1EE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A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B4A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4A02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33650"/>
    <w:pPr>
      <w:spacing w:before="24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rPr>
      <w:b/>
      <w:caps/>
    </w:rPr>
  </w:style>
  <w:style w:type="paragraph" w:customStyle="1" w:styleId="Title2">
    <w:name w:val="Title 2"/>
    <w:basedOn w:val="Source"/>
    <w:next w:val="Title3"/>
    <w:rsid w:val="00EE2A3B"/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RCLINTPOL14-C-0005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RCLINTPOL14-C-0007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RCLINTPOL14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0-RCLINTPOL14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RCLINTPOL14-C-0002/en" TargetMode="External"/><Relationship Id="rId14" Type="http://schemas.openxmlformats.org/officeDocument/2006/relationships/hyperlink" Target="https://www.itu.int/md/S20-RCLINTPOL14-C-0006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8F8-2281-48A7-A6D8-260EEB91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1468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2019-12-05T13:30:00Z</cp:lastPrinted>
  <dcterms:created xsi:type="dcterms:W3CDTF">2020-02-05T13:51:00Z</dcterms:created>
  <dcterms:modified xsi:type="dcterms:W3CDTF">2020-02-05T13:52:00Z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