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905DA" w:rsidRPr="00813E5E" w14:paraId="02B12415" w14:textId="77777777" w:rsidTr="00765A07">
        <w:trPr>
          <w:cantSplit/>
          <w:trHeight w:val="1276"/>
        </w:trPr>
        <w:tc>
          <w:tcPr>
            <w:tcW w:w="6911" w:type="dxa"/>
          </w:tcPr>
          <w:p w14:paraId="22992073" w14:textId="77777777" w:rsidR="00D905DA" w:rsidRPr="00813E5E" w:rsidRDefault="00D905DA" w:rsidP="00765A07">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677EB34B" w14:textId="77777777" w:rsidR="00D905DA" w:rsidRPr="00813E5E" w:rsidRDefault="00D905DA" w:rsidP="00765A07">
            <w:pPr>
              <w:spacing w:before="0" w:line="240" w:lineRule="atLeast"/>
            </w:pPr>
            <w:bookmarkStart w:id="1" w:name="ditulogo"/>
            <w:bookmarkEnd w:id="1"/>
            <w:r>
              <w:rPr>
                <w:noProof/>
                <w:lang w:eastAsia="zh-CN"/>
              </w:rPr>
              <w:drawing>
                <wp:inline distT="0" distB="0" distL="0" distR="0" wp14:anchorId="51CD46FC" wp14:editId="4B29124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905DA" w:rsidRPr="00813E5E" w14:paraId="1F1F2942" w14:textId="77777777" w:rsidTr="00765A07">
        <w:trPr>
          <w:cantSplit/>
        </w:trPr>
        <w:tc>
          <w:tcPr>
            <w:tcW w:w="6911" w:type="dxa"/>
            <w:tcBorders>
              <w:bottom w:val="single" w:sz="12" w:space="0" w:color="auto"/>
            </w:tcBorders>
          </w:tcPr>
          <w:p w14:paraId="60C1F951" w14:textId="77777777" w:rsidR="00D905DA" w:rsidRPr="00813E5E" w:rsidRDefault="00D905DA" w:rsidP="00765A07">
            <w:pPr>
              <w:spacing w:before="0" w:line="240" w:lineRule="atLeast"/>
              <w:rPr>
                <w:b/>
                <w:smallCaps/>
                <w:szCs w:val="24"/>
              </w:rPr>
            </w:pPr>
          </w:p>
        </w:tc>
        <w:tc>
          <w:tcPr>
            <w:tcW w:w="3120" w:type="dxa"/>
            <w:tcBorders>
              <w:bottom w:val="single" w:sz="12" w:space="0" w:color="auto"/>
            </w:tcBorders>
          </w:tcPr>
          <w:p w14:paraId="0C868168" w14:textId="77777777" w:rsidR="00D905DA" w:rsidRPr="00813E5E" w:rsidRDefault="00D905DA" w:rsidP="00765A07">
            <w:pPr>
              <w:spacing w:before="0" w:line="240" w:lineRule="atLeast"/>
              <w:rPr>
                <w:szCs w:val="24"/>
              </w:rPr>
            </w:pPr>
          </w:p>
        </w:tc>
      </w:tr>
      <w:tr w:rsidR="00D905DA" w:rsidRPr="00813E5E" w14:paraId="6BFF12FF" w14:textId="77777777" w:rsidTr="00765A07">
        <w:trPr>
          <w:cantSplit/>
        </w:trPr>
        <w:tc>
          <w:tcPr>
            <w:tcW w:w="6911" w:type="dxa"/>
            <w:tcBorders>
              <w:top w:val="single" w:sz="12" w:space="0" w:color="auto"/>
            </w:tcBorders>
          </w:tcPr>
          <w:p w14:paraId="097E7E7B" w14:textId="77777777" w:rsidR="00D905DA" w:rsidRPr="00813E5E" w:rsidRDefault="00D905DA" w:rsidP="00765A07">
            <w:pPr>
              <w:spacing w:before="0" w:line="240" w:lineRule="atLeast"/>
              <w:rPr>
                <w:b/>
                <w:smallCaps/>
                <w:szCs w:val="24"/>
              </w:rPr>
            </w:pPr>
          </w:p>
        </w:tc>
        <w:tc>
          <w:tcPr>
            <w:tcW w:w="3120" w:type="dxa"/>
            <w:tcBorders>
              <w:top w:val="single" w:sz="12" w:space="0" w:color="auto"/>
            </w:tcBorders>
          </w:tcPr>
          <w:p w14:paraId="54C6DC52" w14:textId="77777777" w:rsidR="00D905DA" w:rsidRPr="00813E5E" w:rsidRDefault="00D905DA" w:rsidP="00765A07">
            <w:pPr>
              <w:spacing w:before="0" w:line="240" w:lineRule="atLeast"/>
              <w:rPr>
                <w:szCs w:val="24"/>
              </w:rPr>
            </w:pPr>
          </w:p>
        </w:tc>
      </w:tr>
      <w:tr w:rsidR="00D905DA" w:rsidRPr="00813E5E" w14:paraId="387E4ABE" w14:textId="77777777" w:rsidTr="00765A07">
        <w:trPr>
          <w:cantSplit/>
          <w:trHeight w:val="23"/>
        </w:trPr>
        <w:tc>
          <w:tcPr>
            <w:tcW w:w="6911" w:type="dxa"/>
            <w:vMerge w:val="restart"/>
          </w:tcPr>
          <w:p w14:paraId="3388BF57" w14:textId="77777777" w:rsidR="00D905DA" w:rsidRPr="00E85629" w:rsidRDefault="00D905DA" w:rsidP="00765A07">
            <w:pPr>
              <w:tabs>
                <w:tab w:val="left" w:pos="851"/>
              </w:tabs>
              <w:spacing w:before="0" w:line="240" w:lineRule="atLeast"/>
              <w:rPr>
                <w:b/>
              </w:rPr>
            </w:pPr>
            <w:bookmarkStart w:id="2" w:name="dmeeting" w:colFirst="0" w:colLast="0"/>
            <w:bookmarkStart w:id="3" w:name="dnum" w:colFirst="1" w:colLast="1"/>
            <w:r>
              <w:rPr>
                <w:b/>
              </w:rPr>
              <w:t>Agenda item: PL 2.9</w:t>
            </w:r>
          </w:p>
        </w:tc>
        <w:tc>
          <w:tcPr>
            <w:tcW w:w="3120" w:type="dxa"/>
          </w:tcPr>
          <w:p w14:paraId="20214C71" w14:textId="77777777" w:rsidR="00D905DA" w:rsidRPr="00E85629" w:rsidRDefault="00D905DA" w:rsidP="00765A07">
            <w:pPr>
              <w:tabs>
                <w:tab w:val="left" w:pos="851"/>
              </w:tabs>
              <w:spacing w:before="0" w:line="240" w:lineRule="atLeast"/>
              <w:rPr>
                <w:b/>
              </w:rPr>
            </w:pPr>
            <w:r>
              <w:rPr>
                <w:b/>
              </w:rPr>
              <w:t>Document C21/5-E</w:t>
            </w:r>
          </w:p>
        </w:tc>
      </w:tr>
      <w:tr w:rsidR="00D905DA" w:rsidRPr="00813E5E" w14:paraId="0859FD4B" w14:textId="77777777" w:rsidTr="00765A07">
        <w:trPr>
          <w:cantSplit/>
          <w:trHeight w:val="23"/>
        </w:trPr>
        <w:tc>
          <w:tcPr>
            <w:tcW w:w="6911" w:type="dxa"/>
            <w:vMerge/>
          </w:tcPr>
          <w:p w14:paraId="60061DA2" w14:textId="77777777" w:rsidR="00D905DA" w:rsidRPr="00813E5E" w:rsidRDefault="00D905DA" w:rsidP="00765A07">
            <w:pPr>
              <w:tabs>
                <w:tab w:val="left" w:pos="851"/>
              </w:tabs>
              <w:spacing w:line="240" w:lineRule="atLeast"/>
              <w:rPr>
                <w:b/>
              </w:rPr>
            </w:pPr>
            <w:bookmarkStart w:id="4" w:name="ddate" w:colFirst="1" w:colLast="1"/>
            <w:bookmarkEnd w:id="2"/>
            <w:bookmarkEnd w:id="3"/>
          </w:p>
        </w:tc>
        <w:tc>
          <w:tcPr>
            <w:tcW w:w="3120" w:type="dxa"/>
          </w:tcPr>
          <w:p w14:paraId="65ABBC0C" w14:textId="77777777" w:rsidR="00D905DA" w:rsidRPr="00E85629" w:rsidRDefault="00D905DA" w:rsidP="00765A07">
            <w:pPr>
              <w:tabs>
                <w:tab w:val="left" w:pos="993"/>
              </w:tabs>
              <w:spacing w:before="0"/>
              <w:rPr>
                <w:b/>
              </w:rPr>
            </w:pPr>
            <w:r>
              <w:rPr>
                <w:b/>
              </w:rPr>
              <w:t>22 April 2021</w:t>
            </w:r>
          </w:p>
        </w:tc>
      </w:tr>
      <w:tr w:rsidR="00D905DA" w:rsidRPr="00813E5E" w14:paraId="314E2CAF" w14:textId="77777777" w:rsidTr="00765A07">
        <w:trPr>
          <w:cantSplit/>
          <w:trHeight w:val="23"/>
        </w:trPr>
        <w:tc>
          <w:tcPr>
            <w:tcW w:w="6911" w:type="dxa"/>
            <w:vMerge/>
          </w:tcPr>
          <w:p w14:paraId="7F56CD0E" w14:textId="77777777" w:rsidR="00D905DA" w:rsidRPr="00813E5E" w:rsidRDefault="00D905DA" w:rsidP="00765A07">
            <w:pPr>
              <w:tabs>
                <w:tab w:val="left" w:pos="851"/>
              </w:tabs>
              <w:spacing w:line="240" w:lineRule="atLeast"/>
              <w:rPr>
                <w:b/>
              </w:rPr>
            </w:pPr>
            <w:bookmarkStart w:id="5" w:name="dorlang" w:colFirst="1" w:colLast="1"/>
            <w:bookmarkEnd w:id="4"/>
          </w:p>
        </w:tc>
        <w:tc>
          <w:tcPr>
            <w:tcW w:w="3120" w:type="dxa"/>
          </w:tcPr>
          <w:p w14:paraId="400595BC" w14:textId="77777777" w:rsidR="00D905DA" w:rsidRPr="00E85629" w:rsidRDefault="00D905DA" w:rsidP="00765A07">
            <w:pPr>
              <w:tabs>
                <w:tab w:val="left" w:pos="993"/>
              </w:tabs>
              <w:spacing w:before="0"/>
              <w:rPr>
                <w:b/>
              </w:rPr>
            </w:pPr>
            <w:r>
              <w:rPr>
                <w:b/>
              </w:rPr>
              <w:t>Original: English</w:t>
            </w:r>
          </w:p>
        </w:tc>
      </w:tr>
      <w:tr w:rsidR="00D905DA" w:rsidRPr="00813E5E" w14:paraId="018DBA44" w14:textId="77777777" w:rsidTr="00765A07">
        <w:trPr>
          <w:cantSplit/>
        </w:trPr>
        <w:tc>
          <w:tcPr>
            <w:tcW w:w="10031" w:type="dxa"/>
            <w:gridSpan w:val="2"/>
          </w:tcPr>
          <w:p w14:paraId="1F14F1D2" w14:textId="77777777" w:rsidR="00D905DA" w:rsidRPr="00DE4373" w:rsidRDefault="00D905DA" w:rsidP="00765A07">
            <w:pPr>
              <w:pStyle w:val="Source"/>
            </w:pPr>
            <w:bookmarkStart w:id="6" w:name="dsource" w:colFirst="0" w:colLast="0"/>
            <w:bookmarkEnd w:id="5"/>
            <w:r w:rsidRPr="00CE533F">
              <w:t>Report by the Secretary-General</w:t>
            </w:r>
          </w:p>
        </w:tc>
      </w:tr>
      <w:tr w:rsidR="00D905DA" w:rsidRPr="00813E5E" w14:paraId="7B3F9893" w14:textId="77777777" w:rsidTr="00765A07">
        <w:trPr>
          <w:cantSplit/>
        </w:trPr>
        <w:tc>
          <w:tcPr>
            <w:tcW w:w="10031" w:type="dxa"/>
            <w:gridSpan w:val="2"/>
          </w:tcPr>
          <w:p w14:paraId="352F864A" w14:textId="77777777" w:rsidR="00D905DA" w:rsidRPr="00813E5E" w:rsidRDefault="00D905DA" w:rsidP="00765A07">
            <w:pPr>
              <w:pStyle w:val="Title1"/>
            </w:pPr>
            <w:bookmarkStart w:id="7" w:name="dtitle1" w:colFirst="0" w:colLast="0"/>
            <w:bookmarkEnd w:id="6"/>
            <w:r w:rsidRPr="00CE533F">
              <w:t>PREPARATIONS FOR WTPF-21</w:t>
            </w:r>
          </w:p>
        </w:tc>
      </w:tr>
      <w:bookmarkEnd w:id="7"/>
    </w:tbl>
    <w:p w14:paraId="07DA36D8"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A9291B0"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976BA22" w14:textId="77777777" w:rsidR="002A2188" w:rsidRPr="00813E5E" w:rsidRDefault="002A2188" w:rsidP="00860A1A">
            <w:pPr>
              <w:pStyle w:val="Headingb"/>
              <w:spacing w:before="120" w:after="120"/>
            </w:pPr>
            <w:r w:rsidRPr="00813E5E">
              <w:t>Summary</w:t>
            </w:r>
          </w:p>
          <w:p w14:paraId="3ACF9700" w14:textId="77777777" w:rsidR="002A2188" w:rsidRPr="001E44D9" w:rsidRDefault="000D67F1" w:rsidP="00B90C3B">
            <w:pPr>
              <w:spacing w:after="120"/>
              <w:jc w:val="both"/>
              <w:rPr>
                <w:sz w:val="28"/>
                <w:szCs w:val="22"/>
              </w:rPr>
            </w:pPr>
            <w:r w:rsidRPr="001E44D9">
              <w:rPr>
                <w:rFonts w:cs="Calibri"/>
                <w:szCs w:val="24"/>
                <w:lang w:eastAsia="zh-CN"/>
              </w:rPr>
              <w:t xml:space="preserve">Resolution 2 (Rev. Dubai, 2018) </w:t>
            </w:r>
            <w:r w:rsidRPr="001E44D9">
              <w:rPr>
                <w:rFonts w:ascii="Calibri-Italic" w:hAnsi="Calibri-Italic" w:cs="Calibri-Italic"/>
                <w:i/>
                <w:iCs/>
                <w:sz w:val="22"/>
                <w:szCs w:val="22"/>
                <w:lang w:eastAsia="zh-CN"/>
              </w:rPr>
              <w:t>resolves</w:t>
            </w:r>
            <w:r w:rsidRPr="001E44D9">
              <w:rPr>
                <w:rFonts w:ascii="Calibri-Italic" w:hAnsi="Calibri-Italic" w:cs="Calibri-Italic"/>
                <w:i/>
                <w:iCs/>
                <w:szCs w:val="24"/>
                <w:lang w:eastAsia="zh-CN"/>
              </w:rPr>
              <w:t xml:space="preserve"> </w:t>
            </w:r>
            <w:r w:rsidR="000166A2">
              <w:rPr>
                <w:rFonts w:cs="Calibri"/>
                <w:szCs w:val="24"/>
                <w:lang w:eastAsia="zh-CN"/>
              </w:rPr>
              <w:t>to hold WTPF preferably back-</w:t>
            </w:r>
            <w:r w:rsidRPr="001E44D9">
              <w:rPr>
                <w:rFonts w:cs="Calibri"/>
                <w:szCs w:val="24"/>
                <w:lang w:eastAsia="zh-CN"/>
              </w:rPr>
              <w:t>to</w:t>
            </w:r>
            <w:r w:rsidR="000166A2">
              <w:rPr>
                <w:rFonts w:cs="Calibri"/>
                <w:szCs w:val="24"/>
                <w:lang w:eastAsia="zh-CN"/>
              </w:rPr>
              <w:t>-</w:t>
            </w:r>
            <w:r w:rsidRPr="001E44D9">
              <w:rPr>
                <w:rFonts w:cs="Calibri"/>
                <w:szCs w:val="24"/>
                <w:lang w:eastAsia="zh-CN"/>
              </w:rPr>
              <w:t xml:space="preserve">back with the WSIS Forum 2021, taking account of the need to ensure adequate preparation by Member States. </w:t>
            </w:r>
            <w:r w:rsidR="00290277" w:rsidRPr="001E44D9">
              <w:rPr>
                <w:rFonts w:cs="Calibri"/>
                <w:szCs w:val="24"/>
                <w:lang w:eastAsia="zh-CN"/>
              </w:rPr>
              <w:t xml:space="preserve">This document provides </w:t>
            </w:r>
            <w:r w:rsidR="00E64F42">
              <w:rPr>
                <w:rFonts w:cs="Calibri"/>
                <w:szCs w:val="24"/>
                <w:lang w:eastAsia="zh-CN"/>
              </w:rPr>
              <w:t xml:space="preserve">an update on the </w:t>
            </w:r>
            <w:proofErr w:type="gramStart"/>
            <w:r w:rsidR="00E64F42">
              <w:rPr>
                <w:rFonts w:cs="Calibri"/>
                <w:szCs w:val="24"/>
                <w:lang w:eastAsia="zh-CN"/>
              </w:rPr>
              <w:t>current status</w:t>
            </w:r>
            <w:proofErr w:type="gramEnd"/>
            <w:r w:rsidR="00E64F42">
              <w:rPr>
                <w:rFonts w:cs="Calibri"/>
                <w:szCs w:val="24"/>
                <w:lang w:eastAsia="zh-CN"/>
              </w:rPr>
              <w:t xml:space="preserve"> of the preparatory process for </w:t>
            </w:r>
            <w:r w:rsidR="00290277" w:rsidRPr="001E44D9">
              <w:rPr>
                <w:rFonts w:cs="Calibri"/>
                <w:szCs w:val="24"/>
                <w:lang w:eastAsia="zh-CN"/>
              </w:rPr>
              <w:t>WTPF</w:t>
            </w:r>
            <w:r w:rsidR="00E64F42">
              <w:rPr>
                <w:rFonts w:cs="Calibri"/>
                <w:szCs w:val="24"/>
                <w:lang w:eastAsia="zh-CN"/>
              </w:rPr>
              <w:t>-21</w:t>
            </w:r>
            <w:r w:rsidR="008B17D3" w:rsidRPr="001E44D9">
              <w:rPr>
                <w:rFonts w:cs="Calibri"/>
                <w:szCs w:val="24"/>
                <w:lang w:eastAsia="zh-CN"/>
              </w:rPr>
              <w:t>.</w:t>
            </w:r>
            <w:r w:rsidR="00290277" w:rsidRPr="001E44D9">
              <w:rPr>
                <w:rFonts w:cs="Calibri"/>
                <w:szCs w:val="24"/>
                <w:lang w:eastAsia="zh-CN"/>
              </w:rPr>
              <w:t xml:space="preserve"> </w:t>
            </w:r>
          </w:p>
          <w:p w14:paraId="48E09D03" w14:textId="77777777" w:rsidR="002A2188" w:rsidRPr="00813E5E" w:rsidRDefault="002A2188" w:rsidP="00860A1A">
            <w:pPr>
              <w:pStyle w:val="Headingb"/>
              <w:spacing w:before="120" w:after="120"/>
            </w:pPr>
            <w:r w:rsidRPr="00813E5E">
              <w:t>Action required</w:t>
            </w:r>
          </w:p>
          <w:p w14:paraId="6BF456E7" w14:textId="617DFCC2" w:rsidR="000D67F1" w:rsidRPr="001E44D9" w:rsidRDefault="000166A2" w:rsidP="00F578B0">
            <w:pPr>
              <w:tabs>
                <w:tab w:val="clear" w:pos="567"/>
                <w:tab w:val="clear" w:pos="1134"/>
                <w:tab w:val="clear" w:pos="1701"/>
                <w:tab w:val="clear" w:pos="2268"/>
                <w:tab w:val="clear" w:pos="2835"/>
              </w:tabs>
              <w:overflowPunct/>
              <w:spacing w:after="120"/>
              <w:textAlignment w:val="auto"/>
              <w:rPr>
                <w:rFonts w:cs="Calibri"/>
                <w:szCs w:val="24"/>
                <w:lang w:eastAsia="zh-CN"/>
              </w:rPr>
            </w:pPr>
            <w:r>
              <w:rPr>
                <w:rFonts w:cs="Calibri"/>
                <w:szCs w:val="24"/>
                <w:lang w:eastAsia="zh-CN"/>
              </w:rPr>
              <w:t xml:space="preserve">The </w:t>
            </w:r>
            <w:r w:rsidR="000D67F1" w:rsidRPr="001E44D9">
              <w:rPr>
                <w:rFonts w:cs="Calibri"/>
                <w:szCs w:val="24"/>
                <w:lang w:eastAsia="zh-CN"/>
              </w:rPr>
              <w:t xml:space="preserve">Council is </w:t>
            </w:r>
            <w:r w:rsidR="00590B76">
              <w:rPr>
                <w:rFonts w:cs="Calibri"/>
                <w:szCs w:val="24"/>
                <w:lang w:eastAsia="zh-CN"/>
              </w:rPr>
              <w:t>invited</w:t>
            </w:r>
            <w:r w:rsidR="00590B76" w:rsidRPr="001E44D9">
              <w:rPr>
                <w:rFonts w:cs="Calibri"/>
                <w:szCs w:val="24"/>
                <w:lang w:eastAsia="zh-CN"/>
              </w:rPr>
              <w:t xml:space="preserve"> </w:t>
            </w:r>
            <w:r w:rsidR="000D67F1" w:rsidRPr="001E44D9">
              <w:rPr>
                <w:rFonts w:cs="Calibri"/>
                <w:szCs w:val="24"/>
                <w:lang w:eastAsia="zh-CN"/>
              </w:rPr>
              <w:t>to</w:t>
            </w:r>
            <w:r w:rsidR="00E64F42">
              <w:rPr>
                <w:rFonts w:cs="Calibri"/>
                <w:szCs w:val="24"/>
                <w:lang w:eastAsia="zh-CN"/>
              </w:rPr>
              <w:t xml:space="preserve"> </w:t>
            </w:r>
            <w:r w:rsidR="00E64F42" w:rsidRPr="00E64F42">
              <w:rPr>
                <w:rFonts w:cs="Calibri"/>
                <w:b/>
                <w:bCs/>
                <w:szCs w:val="24"/>
                <w:lang w:eastAsia="zh-CN"/>
              </w:rPr>
              <w:t>note</w:t>
            </w:r>
            <w:r w:rsidR="00E64F42">
              <w:rPr>
                <w:rFonts w:cs="Calibri"/>
                <w:szCs w:val="24"/>
                <w:lang w:eastAsia="zh-CN"/>
              </w:rPr>
              <w:t xml:space="preserve"> the </w:t>
            </w:r>
            <w:r w:rsidR="00AA7F66">
              <w:rPr>
                <w:rFonts w:cs="Calibri"/>
                <w:szCs w:val="24"/>
                <w:lang w:eastAsia="zh-CN"/>
              </w:rPr>
              <w:t>r</w:t>
            </w:r>
            <w:r w:rsidR="00E64F42">
              <w:rPr>
                <w:rFonts w:cs="Calibri"/>
                <w:szCs w:val="24"/>
                <w:lang w:eastAsia="zh-CN"/>
              </w:rPr>
              <w:t>eport.</w:t>
            </w:r>
          </w:p>
          <w:p w14:paraId="17B6BB74" w14:textId="77777777" w:rsidR="002A2188" w:rsidRPr="00813E5E" w:rsidRDefault="002A2188" w:rsidP="00860A1A">
            <w:pPr>
              <w:pStyle w:val="Table"/>
              <w:keepNext w:val="0"/>
              <w:spacing w:before="120"/>
              <w:rPr>
                <w:rFonts w:ascii="Calibri" w:hAnsi="Calibri"/>
                <w:caps w:val="0"/>
                <w:sz w:val="22"/>
              </w:rPr>
            </w:pPr>
            <w:r w:rsidRPr="00813E5E">
              <w:rPr>
                <w:rFonts w:ascii="Calibri" w:hAnsi="Calibri"/>
                <w:caps w:val="0"/>
                <w:sz w:val="22"/>
              </w:rPr>
              <w:t>____________</w:t>
            </w:r>
          </w:p>
          <w:p w14:paraId="58421B65" w14:textId="77777777" w:rsidR="002A2188" w:rsidRPr="00813E5E" w:rsidRDefault="002A2188" w:rsidP="00860A1A">
            <w:pPr>
              <w:pStyle w:val="Headingb"/>
              <w:spacing w:before="120" w:after="120"/>
            </w:pPr>
            <w:r w:rsidRPr="00813E5E">
              <w:t>References</w:t>
            </w:r>
          </w:p>
          <w:p w14:paraId="7B21CBC0" w14:textId="2977FCB4" w:rsidR="002A2188" w:rsidRPr="00813E5E" w:rsidRDefault="00D905DA" w:rsidP="0080405A">
            <w:pPr>
              <w:spacing w:after="120"/>
              <w:rPr>
                <w:i/>
                <w:iCs/>
              </w:rPr>
            </w:pPr>
            <w:r w:rsidRPr="001E44D9">
              <w:t>Doc</w:t>
            </w:r>
            <w:r>
              <w:t>ument</w:t>
            </w:r>
            <w:r w:rsidRPr="001E44D9">
              <w:t xml:space="preserve"> </w:t>
            </w:r>
            <w:hyperlink r:id="rId12" w:history="1">
              <w:r w:rsidRPr="001E44D9">
                <w:rPr>
                  <w:rStyle w:val="Hyperlink"/>
                </w:rPr>
                <w:t>C13/64(Rev1)</w:t>
              </w:r>
            </w:hyperlink>
            <w:r w:rsidRPr="001E44D9">
              <w:t>;</w:t>
            </w:r>
            <w:r>
              <w:rPr>
                <w:i/>
                <w:iCs/>
              </w:rPr>
              <w:t xml:space="preserve"> </w:t>
            </w:r>
            <w:hyperlink r:id="rId13" w:history="1">
              <w:r w:rsidRPr="001E44D9">
                <w:rPr>
                  <w:rStyle w:val="Hyperlink"/>
                  <w:rFonts w:cstheme="minorHAnsi"/>
                  <w:szCs w:val="24"/>
                </w:rPr>
                <w:t>Resolution 2 (Rev. Dubai, 2018)</w:t>
              </w:r>
            </w:hyperlink>
            <w:r w:rsidRPr="00FA2EE4">
              <w:rPr>
                <w:rStyle w:val="Hyperlink"/>
                <w:rFonts w:cstheme="minorHAnsi"/>
                <w:color w:val="auto"/>
                <w:szCs w:val="24"/>
                <w:u w:val="none"/>
              </w:rPr>
              <w:t xml:space="preserve">; </w:t>
            </w:r>
            <w:hyperlink r:id="rId14" w:history="1">
              <w:r w:rsidRPr="00FA2EE4">
                <w:rPr>
                  <w:rStyle w:val="Hyperlink"/>
                  <w:rFonts w:cstheme="minorHAnsi"/>
                  <w:szCs w:val="24"/>
                </w:rPr>
                <w:t xml:space="preserve">Council </w:t>
              </w:r>
              <w:r w:rsidRPr="00FA2EE4">
                <w:rPr>
                  <w:rStyle w:val="Hyperlink"/>
                  <w:rFonts w:cstheme="minorHAnsi"/>
                </w:rPr>
                <w:t>Decision 611 (Modified 2020)</w:t>
              </w:r>
            </w:hyperlink>
            <w:r>
              <w:rPr>
                <w:rStyle w:val="Hyperlink"/>
                <w:rFonts w:cstheme="minorHAnsi"/>
                <w:color w:val="auto"/>
                <w:szCs w:val="24"/>
                <w:u w:val="none"/>
              </w:rPr>
              <w:t xml:space="preserve">; </w:t>
            </w:r>
            <w:hyperlink r:id="rId15" w:history="1">
              <w:r w:rsidRPr="00FA2EE4">
                <w:rPr>
                  <w:rStyle w:val="Hyperlink"/>
                  <w:rFonts w:cstheme="minorHAnsi"/>
                  <w:szCs w:val="24"/>
                </w:rPr>
                <w:t>C20/5</w:t>
              </w:r>
            </w:hyperlink>
          </w:p>
        </w:tc>
      </w:tr>
    </w:tbl>
    <w:p w14:paraId="32EE01FC" w14:textId="1A7F5069" w:rsidR="006530A9" w:rsidRPr="00B90C3B" w:rsidRDefault="006530A9" w:rsidP="00D905DA">
      <w:pPr>
        <w:tabs>
          <w:tab w:val="clear" w:pos="567"/>
          <w:tab w:val="clear" w:pos="1134"/>
          <w:tab w:val="clear" w:pos="1701"/>
          <w:tab w:val="clear" w:pos="2268"/>
          <w:tab w:val="clear" w:pos="2835"/>
        </w:tabs>
        <w:snapToGrid w:val="0"/>
        <w:spacing w:before="600" w:after="120"/>
        <w:jc w:val="both"/>
        <w:rPr>
          <w:b/>
          <w:bCs/>
        </w:rPr>
      </w:pPr>
      <w:bookmarkStart w:id="8" w:name="dstart"/>
      <w:bookmarkStart w:id="9" w:name="dbreak"/>
      <w:bookmarkEnd w:id="8"/>
      <w:bookmarkEnd w:id="9"/>
      <w:r w:rsidRPr="00B90C3B">
        <w:rPr>
          <w:b/>
          <w:bCs/>
        </w:rPr>
        <w:t>1.</w:t>
      </w:r>
      <w:r w:rsidRPr="00B90C3B">
        <w:rPr>
          <w:b/>
          <w:bCs/>
        </w:rPr>
        <w:tab/>
        <w:t>Introduction</w:t>
      </w:r>
    </w:p>
    <w:p w14:paraId="43EC0067" w14:textId="06B4DFD9" w:rsidR="000D67F1" w:rsidRPr="00F07C9D" w:rsidRDefault="00127B16" w:rsidP="00D905DA">
      <w:pPr>
        <w:tabs>
          <w:tab w:val="clear" w:pos="567"/>
          <w:tab w:val="clear" w:pos="1134"/>
          <w:tab w:val="clear" w:pos="1701"/>
          <w:tab w:val="clear" w:pos="2268"/>
          <w:tab w:val="clear" w:pos="2835"/>
        </w:tabs>
        <w:snapToGrid w:val="0"/>
        <w:spacing w:after="120"/>
        <w:jc w:val="both"/>
      </w:pPr>
      <w:r w:rsidRPr="00F07C9D">
        <w:t>1.</w:t>
      </w:r>
      <w:r w:rsidR="007F09A8">
        <w:t>1</w:t>
      </w:r>
      <w:r w:rsidR="001E44D9">
        <w:tab/>
      </w:r>
      <w:r w:rsidR="0004566C" w:rsidRPr="00F07C9D">
        <w:t>The ITU World Telecommunication/ICT Policy Forum (WTPF) was established by the 1994 Kyoto Plenipotentiary Conference and is covered by the provisions of Resolution 2 (Rev. Dubai, 2018).</w:t>
      </w:r>
      <w:r w:rsidRPr="004F1D6C">
        <w:rPr>
          <w:spacing w:val="-2"/>
        </w:rPr>
        <w:t xml:space="preserve"> </w:t>
      </w:r>
      <w:r w:rsidR="0004566C" w:rsidRPr="004F1D6C">
        <w:rPr>
          <w:spacing w:val="-2"/>
        </w:rPr>
        <w:t>WTPF was successfully convened in 1996, 1998, 2001, 2009</w:t>
      </w:r>
      <w:r w:rsidR="000166A2" w:rsidRPr="004F1D6C">
        <w:rPr>
          <w:spacing w:val="-2"/>
        </w:rPr>
        <w:t>,</w:t>
      </w:r>
      <w:r w:rsidR="0004566C" w:rsidRPr="004F1D6C">
        <w:rPr>
          <w:spacing w:val="-2"/>
        </w:rPr>
        <w:t xml:space="preserve"> and 2013. </w:t>
      </w:r>
      <w:r w:rsidR="002720CA" w:rsidRPr="004F1D6C">
        <w:rPr>
          <w:spacing w:val="-2"/>
          <w:lang w:val="en-US"/>
        </w:rPr>
        <w:t xml:space="preserve">The report on </w:t>
      </w:r>
      <w:r w:rsidR="002720CA" w:rsidRPr="00F07C9D">
        <w:rPr>
          <w:lang w:val="en-US"/>
        </w:rPr>
        <w:t xml:space="preserve">WTPF-13 is available in document </w:t>
      </w:r>
      <w:hyperlink r:id="rId16" w:history="1">
        <w:r w:rsidR="0080405A">
          <w:rPr>
            <w:rStyle w:val="Hyperlink"/>
          </w:rPr>
          <w:t>C13/64</w:t>
        </w:r>
        <w:r w:rsidR="001E44D9" w:rsidRPr="001E44D9">
          <w:rPr>
            <w:rStyle w:val="Hyperlink"/>
          </w:rPr>
          <w:t>(Rev</w:t>
        </w:r>
        <w:r w:rsidR="000166A2">
          <w:rPr>
            <w:rStyle w:val="Hyperlink"/>
          </w:rPr>
          <w:t>.</w:t>
        </w:r>
        <w:r w:rsidR="001E44D9" w:rsidRPr="001E44D9">
          <w:rPr>
            <w:rStyle w:val="Hyperlink"/>
          </w:rPr>
          <w:t>1)</w:t>
        </w:r>
      </w:hyperlink>
      <w:r w:rsidR="0049424C">
        <w:rPr>
          <w:lang w:val="en-US"/>
        </w:rPr>
        <w:t>.</w:t>
      </w:r>
    </w:p>
    <w:p w14:paraId="4FD845BC" w14:textId="39569BC2" w:rsidR="00F07C9D" w:rsidRPr="00F07C9D" w:rsidRDefault="007F09A8" w:rsidP="00D905DA">
      <w:pPr>
        <w:tabs>
          <w:tab w:val="clear" w:pos="567"/>
          <w:tab w:val="clear" w:pos="1134"/>
          <w:tab w:val="clear" w:pos="1701"/>
          <w:tab w:val="clear" w:pos="2268"/>
          <w:tab w:val="clear" w:pos="2835"/>
        </w:tabs>
        <w:snapToGrid w:val="0"/>
        <w:spacing w:after="120"/>
        <w:jc w:val="both"/>
        <w:rPr>
          <w:rFonts w:cs="Calibri"/>
          <w:lang w:eastAsia="zh-CN"/>
        </w:rPr>
      </w:pPr>
      <w:r>
        <w:t>1</w:t>
      </w:r>
      <w:r w:rsidR="000D67F1" w:rsidRPr="00F07C9D">
        <w:t>.</w:t>
      </w:r>
      <w:r>
        <w:t>2</w:t>
      </w:r>
      <w:r w:rsidR="001E44D9">
        <w:tab/>
      </w:r>
      <w:r w:rsidR="00127B16" w:rsidRPr="00F07C9D">
        <w:t>T</w:t>
      </w:r>
      <w:r w:rsidR="00127B16" w:rsidRPr="00F07C9D">
        <w:rPr>
          <w:rFonts w:cs="Calibri"/>
          <w:lang w:eastAsia="zh-CN"/>
        </w:rPr>
        <w:t xml:space="preserve">he purpose of WTPF is to provide a venue for exchanging views and information and thereby creating a shared vision among </w:t>
      </w:r>
      <w:proofErr w:type="gramStart"/>
      <w:r w:rsidR="00127B16" w:rsidRPr="00F07C9D">
        <w:rPr>
          <w:rFonts w:cs="Calibri"/>
          <w:lang w:eastAsia="zh-CN"/>
        </w:rPr>
        <w:t>policy-makers</w:t>
      </w:r>
      <w:proofErr w:type="gramEnd"/>
      <w:r w:rsidR="00127B16" w:rsidRPr="00F07C9D">
        <w:rPr>
          <w:rFonts w:cs="Calibri"/>
          <w:lang w:eastAsia="zh-CN"/>
        </w:rPr>
        <w:t xml:space="preserve">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49424C">
        <w:rPr>
          <w:rFonts w:cs="Calibri"/>
          <w:lang w:eastAsia="zh-CN"/>
        </w:rPr>
        <w:t>.</w:t>
      </w:r>
      <w:r w:rsidR="00127B16" w:rsidRPr="00F07C9D">
        <w:rPr>
          <w:rFonts w:cs="Calibri"/>
          <w:lang w:eastAsia="zh-CN"/>
        </w:rPr>
        <w:t xml:space="preserve"> </w:t>
      </w:r>
    </w:p>
    <w:p w14:paraId="36F820BA" w14:textId="4AA22FED" w:rsidR="00F07C9D" w:rsidRPr="00F07C9D" w:rsidRDefault="00246407" w:rsidP="00D905DA">
      <w:pPr>
        <w:tabs>
          <w:tab w:val="clear" w:pos="567"/>
          <w:tab w:val="clear" w:pos="1134"/>
          <w:tab w:val="clear" w:pos="1701"/>
          <w:tab w:val="clear" w:pos="2268"/>
          <w:tab w:val="clear" w:pos="2835"/>
        </w:tabs>
        <w:snapToGrid w:val="0"/>
        <w:spacing w:after="120"/>
        <w:jc w:val="both"/>
        <w:rPr>
          <w:rFonts w:cs="Calibri"/>
          <w:lang w:eastAsia="zh-CN"/>
        </w:rPr>
      </w:pPr>
      <w:r>
        <w:rPr>
          <w:rFonts w:cs="Calibri"/>
          <w:lang w:eastAsia="zh-CN"/>
        </w:rPr>
        <w:t>1.</w:t>
      </w:r>
      <w:r w:rsidR="00F07C9D" w:rsidRPr="00F07C9D">
        <w:rPr>
          <w:rFonts w:cs="Calibri"/>
          <w:lang w:eastAsia="zh-CN"/>
        </w:rPr>
        <w:t>3</w:t>
      </w:r>
      <w:r w:rsidR="001E44D9">
        <w:rPr>
          <w:rFonts w:cs="Calibri"/>
          <w:lang w:eastAsia="zh-CN"/>
        </w:rPr>
        <w:tab/>
      </w:r>
      <w:r w:rsidR="00127B16" w:rsidRPr="00F07C9D">
        <w:rPr>
          <w:rFonts w:cs="Calibri"/>
          <w:lang w:eastAsia="zh-CN"/>
        </w:rPr>
        <w:t xml:space="preserve">WTPF should continue to give special attention to the interests and needs of the developing countries, where modern technologies and services can contribute significantly to telecommunication infrastructure development. </w:t>
      </w:r>
    </w:p>
    <w:p w14:paraId="3D05805C" w14:textId="4B1577C1" w:rsidR="00127B16" w:rsidRPr="00142438" w:rsidRDefault="00246407" w:rsidP="00D905DA">
      <w:pPr>
        <w:tabs>
          <w:tab w:val="clear" w:pos="567"/>
          <w:tab w:val="clear" w:pos="1134"/>
          <w:tab w:val="clear" w:pos="1701"/>
          <w:tab w:val="clear" w:pos="2268"/>
          <w:tab w:val="clear" w:pos="2835"/>
        </w:tabs>
        <w:snapToGrid w:val="0"/>
        <w:spacing w:after="120"/>
        <w:jc w:val="both"/>
      </w:pPr>
      <w:r>
        <w:lastRenderedPageBreak/>
        <w:t>1.</w:t>
      </w:r>
      <w:r w:rsidR="00ED023A">
        <w:t>4</w:t>
      </w:r>
      <w:r w:rsidR="001E44D9" w:rsidRPr="00142438">
        <w:tab/>
      </w:r>
      <w:r w:rsidR="00127B16" w:rsidRPr="00142438">
        <w:t>WTPF shall not produce prescriptive regulatory outcomes; however, it shall prepare reports and adopt opinions by consensus for consideration by Member States, Sector Members</w:t>
      </w:r>
      <w:r w:rsidR="000166A2">
        <w:t>,</w:t>
      </w:r>
      <w:r w:rsidR="00127B16" w:rsidRPr="00142438">
        <w:t xml:space="preserve"> and relevant ITU meetings</w:t>
      </w:r>
      <w:r w:rsidR="0049424C" w:rsidRPr="00142438">
        <w:t>.</w:t>
      </w:r>
    </w:p>
    <w:p w14:paraId="171A213E" w14:textId="11A00D18" w:rsidR="00127B16" w:rsidRPr="00142438" w:rsidRDefault="00246407" w:rsidP="00D905DA">
      <w:pPr>
        <w:tabs>
          <w:tab w:val="clear" w:pos="567"/>
          <w:tab w:val="clear" w:pos="1134"/>
          <w:tab w:val="clear" w:pos="1701"/>
          <w:tab w:val="clear" w:pos="2268"/>
          <w:tab w:val="clear" w:pos="2835"/>
        </w:tabs>
        <w:snapToGrid w:val="0"/>
        <w:spacing w:after="120"/>
        <w:jc w:val="both"/>
      </w:pPr>
      <w:r>
        <w:t>1.</w:t>
      </w:r>
      <w:r w:rsidR="00ED023A">
        <w:t>5</w:t>
      </w:r>
      <w:r w:rsidR="001E44D9" w:rsidRPr="00142438">
        <w:tab/>
      </w:r>
      <w:r w:rsidR="00127B16" w:rsidRPr="00142438">
        <w:t xml:space="preserve">WTPF shall be open to all Member States and Sector Members; however, if appropriate, by decision of </w:t>
      </w:r>
      <w:proofErr w:type="gramStart"/>
      <w:r w:rsidR="00127B16" w:rsidRPr="00142438">
        <w:t>a majority of</w:t>
      </w:r>
      <w:proofErr w:type="gramEnd"/>
      <w:r w:rsidR="00127B16" w:rsidRPr="00142438">
        <w:t xml:space="preserve"> the representatives of Member States, a special session may be held for Member States only</w:t>
      </w:r>
      <w:r w:rsidR="0049424C" w:rsidRPr="00142438">
        <w:t>.</w:t>
      </w:r>
      <w:r w:rsidR="00127B16" w:rsidRPr="00142438">
        <w:t xml:space="preserve"> </w:t>
      </w:r>
    </w:p>
    <w:p w14:paraId="2A74375D" w14:textId="29D67786" w:rsidR="006530A9" w:rsidRPr="00B90C3B" w:rsidRDefault="00246407" w:rsidP="00DC702A">
      <w:pPr>
        <w:spacing w:before="240" w:after="120"/>
        <w:jc w:val="both"/>
        <w:rPr>
          <w:rFonts w:cstheme="minorHAnsi"/>
          <w:b/>
          <w:bCs/>
        </w:rPr>
      </w:pPr>
      <w:r>
        <w:rPr>
          <w:rFonts w:cstheme="minorHAnsi"/>
          <w:b/>
          <w:bCs/>
        </w:rPr>
        <w:t>2.</w:t>
      </w:r>
      <w:r>
        <w:rPr>
          <w:rFonts w:cstheme="minorHAnsi"/>
          <w:b/>
          <w:bCs/>
        </w:rPr>
        <w:tab/>
      </w:r>
      <w:r w:rsidR="006530A9" w:rsidRPr="00B90C3B">
        <w:rPr>
          <w:rFonts w:cstheme="minorHAnsi"/>
          <w:b/>
          <w:bCs/>
        </w:rPr>
        <w:t>Venue, dates, and duration of WTPF-21</w:t>
      </w:r>
    </w:p>
    <w:p w14:paraId="5C0F5408" w14:textId="0FC472BE" w:rsidR="00AA7F66" w:rsidRDefault="00246407" w:rsidP="00D905DA">
      <w:pPr>
        <w:spacing w:after="120"/>
        <w:jc w:val="both"/>
        <w:rPr>
          <w:rFonts w:cstheme="minorHAnsi"/>
        </w:rPr>
      </w:pPr>
      <w:r>
        <w:rPr>
          <w:rFonts w:cstheme="minorHAnsi"/>
        </w:rPr>
        <w:t>2.1</w:t>
      </w:r>
      <w:r w:rsidR="00E64F42">
        <w:rPr>
          <w:rFonts w:cstheme="minorHAnsi"/>
        </w:rPr>
        <w:tab/>
      </w:r>
      <w:r w:rsidR="004C2568">
        <w:rPr>
          <w:rFonts w:cstheme="minorHAnsi"/>
        </w:rPr>
        <w:t xml:space="preserve">In accordance with </w:t>
      </w:r>
      <w:r w:rsidR="004C2568" w:rsidRPr="002A7177">
        <w:rPr>
          <w:rFonts w:cstheme="minorHAnsi"/>
        </w:rPr>
        <w:t>Resolution 2 (Rev. Dubai 2018),</w:t>
      </w:r>
      <w:r w:rsidR="004C2568">
        <w:rPr>
          <w:rFonts w:cstheme="minorHAnsi"/>
        </w:rPr>
        <w:t xml:space="preserve"> the 2019 session of the Council approved Decision 611 (</w:t>
      </w:r>
      <w:hyperlink r:id="rId17" w:history="1">
        <w:r w:rsidR="004C2568" w:rsidRPr="004C2568">
          <w:rPr>
            <w:rStyle w:val="Hyperlink"/>
            <w:rFonts w:cstheme="minorHAnsi"/>
          </w:rPr>
          <w:t>C19/128</w:t>
        </w:r>
      </w:hyperlink>
      <w:r w:rsidR="004C2568">
        <w:rPr>
          <w:rFonts w:cstheme="minorHAnsi"/>
        </w:rPr>
        <w:t>), which decided to convene the sixth WTPF</w:t>
      </w:r>
      <w:r w:rsidR="00EC74CC">
        <w:rPr>
          <w:rFonts w:cstheme="minorHAnsi"/>
        </w:rPr>
        <w:t xml:space="preserve"> (WTPF-21)</w:t>
      </w:r>
      <w:r w:rsidR="004C2568">
        <w:rPr>
          <w:rFonts w:cstheme="minorHAnsi"/>
        </w:rPr>
        <w:t xml:space="preserve"> in Geneva</w:t>
      </w:r>
      <w:r w:rsidR="00EC74CC">
        <w:rPr>
          <w:rFonts w:cstheme="minorHAnsi"/>
        </w:rPr>
        <w:t>, Switzerland</w:t>
      </w:r>
      <w:r w:rsidR="004C2568">
        <w:rPr>
          <w:rFonts w:cstheme="minorHAnsi"/>
        </w:rPr>
        <w:t xml:space="preserve"> for a duration of three days. </w:t>
      </w:r>
    </w:p>
    <w:p w14:paraId="6079F680" w14:textId="62E49C8F" w:rsidR="00E64F42" w:rsidRDefault="00AA7F66" w:rsidP="00D905DA">
      <w:pPr>
        <w:spacing w:after="120"/>
        <w:jc w:val="both"/>
        <w:rPr>
          <w:rFonts w:cstheme="minorHAnsi"/>
        </w:rPr>
      </w:pPr>
      <w:r>
        <w:rPr>
          <w:rFonts w:cstheme="minorHAnsi"/>
        </w:rPr>
        <w:t>2.2</w:t>
      </w:r>
      <w:r>
        <w:rPr>
          <w:rFonts w:cstheme="minorHAnsi"/>
        </w:rPr>
        <w:tab/>
      </w:r>
      <w:r w:rsidR="004C2568">
        <w:rPr>
          <w:rFonts w:cstheme="minorHAnsi"/>
        </w:rPr>
        <w:t>In 2020, the second Virtual consultation of councillors further modified the decision to specify the date</w:t>
      </w:r>
      <w:r w:rsidR="00EC74CC">
        <w:rPr>
          <w:rFonts w:cstheme="minorHAnsi"/>
        </w:rPr>
        <w:t>s of 16-18 December 2021 (</w:t>
      </w:r>
      <w:hyperlink r:id="rId18" w:history="1">
        <w:r w:rsidR="00EC74CC" w:rsidRPr="00EC74CC">
          <w:rPr>
            <w:rStyle w:val="Hyperlink"/>
            <w:rFonts w:cstheme="minorHAnsi"/>
          </w:rPr>
          <w:t>C20/81</w:t>
        </w:r>
      </w:hyperlink>
      <w:r w:rsidR="00EC74CC">
        <w:rPr>
          <w:rFonts w:cstheme="minorHAnsi"/>
        </w:rPr>
        <w:t>), which was approved by the Council by correspondence (</w:t>
      </w:r>
      <w:r w:rsidR="00023FAD">
        <w:rPr>
          <w:rFonts w:cstheme="minorHAnsi"/>
        </w:rPr>
        <w:t xml:space="preserve">consultation in </w:t>
      </w:r>
      <w:hyperlink r:id="rId19" w:history="1">
        <w:r w:rsidR="00023FAD" w:rsidRPr="00023FAD">
          <w:rPr>
            <w:rStyle w:val="Hyperlink"/>
            <w:rFonts w:cstheme="minorHAnsi"/>
          </w:rPr>
          <w:t>DM-20/1021</w:t>
        </w:r>
      </w:hyperlink>
      <w:r w:rsidR="00023FAD">
        <w:rPr>
          <w:rFonts w:cstheme="minorHAnsi"/>
        </w:rPr>
        <w:t xml:space="preserve">; results in </w:t>
      </w:r>
      <w:hyperlink r:id="rId20" w:history="1">
        <w:r w:rsidR="00023FAD" w:rsidRPr="00023FAD">
          <w:rPr>
            <w:rStyle w:val="Hyperlink"/>
            <w:rFonts w:cstheme="minorHAnsi"/>
          </w:rPr>
          <w:t>DM-20/1022</w:t>
        </w:r>
      </w:hyperlink>
      <w:r w:rsidR="00023FAD">
        <w:rPr>
          <w:rFonts w:cstheme="minorHAnsi"/>
        </w:rPr>
        <w:t>).</w:t>
      </w:r>
    </w:p>
    <w:p w14:paraId="16701609" w14:textId="539EFDDA" w:rsidR="006530A9" w:rsidRPr="00B90C3B" w:rsidRDefault="00246407" w:rsidP="00DC702A">
      <w:pPr>
        <w:spacing w:before="240" w:after="120"/>
        <w:jc w:val="both"/>
        <w:rPr>
          <w:rFonts w:cstheme="minorHAnsi"/>
          <w:b/>
          <w:bCs/>
        </w:rPr>
      </w:pPr>
      <w:r>
        <w:rPr>
          <w:rFonts w:cstheme="minorHAnsi"/>
          <w:b/>
          <w:bCs/>
        </w:rPr>
        <w:t>3.</w:t>
      </w:r>
      <w:r>
        <w:rPr>
          <w:rFonts w:cstheme="minorHAnsi"/>
          <w:b/>
          <w:bCs/>
        </w:rPr>
        <w:tab/>
      </w:r>
      <w:r w:rsidR="006530A9" w:rsidRPr="00B90C3B">
        <w:rPr>
          <w:rFonts w:cstheme="minorHAnsi"/>
          <w:b/>
          <w:bCs/>
        </w:rPr>
        <w:t>Theme for WTPF-21</w:t>
      </w:r>
    </w:p>
    <w:p w14:paraId="41F2886E" w14:textId="72553024" w:rsidR="00E64F42" w:rsidRPr="00CC76F7" w:rsidRDefault="00246407" w:rsidP="00D905DA">
      <w:pPr>
        <w:spacing w:after="120"/>
        <w:jc w:val="both"/>
        <w:rPr>
          <w:rFonts w:cstheme="minorHAnsi"/>
        </w:rPr>
      </w:pPr>
      <w:r>
        <w:rPr>
          <w:rFonts w:cstheme="minorHAnsi"/>
        </w:rPr>
        <w:t>3</w:t>
      </w:r>
      <w:r w:rsidR="00E64F42">
        <w:rPr>
          <w:rFonts w:cstheme="minorHAnsi"/>
        </w:rPr>
        <w:t>.</w:t>
      </w:r>
      <w:r>
        <w:rPr>
          <w:rFonts w:cstheme="minorHAnsi"/>
        </w:rPr>
        <w:t>1</w:t>
      </w:r>
      <w:r w:rsidR="00E64F42">
        <w:rPr>
          <w:rFonts w:cstheme="minorHAnsi"/>
        </w:rPr>
        <w:tab/>
      </w:r>
      <w:r w:rsidR="00E64F42" w:rsidRPr="00CC76F7">
        <w:rPr>
          <w:rFonts w:cstheme="minorHAnsi"/>
        </w:rPr>
        <w:t xml:space="preserve">By </w:t>
      </w:r>
      <w:hyperlink r:id="rId21" w:history="1">
        <w:r w:rsidR="00E64F42" w:rsidRPr="003E4311">
          <w:rPr>
            <w:rStyle w:val="Hyperlink"/>
            <w:rFonts w:cstheme="minorHAnsi"/>
          </w:rPr>
          <w:t>Decision 611 (</w:t>
        </w:r>
        <w:r w:rsidR="00D905DA">
          <w:rPr>
            <w:rStyle w:val="Hyperlink"/>
            <w:rFonts w:cstheme="minorHAnsi"/>
          </w:rPr>
          <w:t>Modified 2020</w:t>
        </w:r>
        <w:r w:rsidR="00E64F42" w:rsidRPr="003E4311">
          <w:rPr>
            <w:rStyle w:val="Hyperlink"/>
            <w:rFonts w:cstheme="minorHAnsi"/>
          </w:rPr>
          <w:t>)</w:t>
        </w:r>
      </w:hyperlink>
      <w:r w:rsidR="00E64F42" w:rsidRPr="008005D9">
        <w:rPr>
          <w:rFonts w:cstheme="minorHAnsi"/>
        </w:rPr>
        <w:t>,</w:t>
      </w:r>
      <w:r w:rsidR="00E64F42" w:rsidRPr="00CC76F7">
        <w:rPr>
          <w:rFonts w:cstheme="minorHAnsi"/>
        </w:rPr>
        <w:t xml:space="preserve"> ITU Council decided that the theme for WTPF-21 is as follows:</w:t>
      </w:r>
    </w:p>
    <w:p w14:paraId="1068CE70" w14:textId="77777777" w:rsidR="00E64F42" w:rsidRPr="00CC76F7" w:rsidRDefault="00E64F42" w:rsidP="00D905DA">
      <w:pPr>
        <w:spacing w:after="120"/>
        <w:jc w:val="both"/>
        <w:rPr>
          <w:rFonts w:cstheme="minorHAnsi"/>
          <w:bCs/>
          <w:i/>
        </w:rPr>
      </w:pPr>
      <w:r w:rsidRPr="00CC76F7">
        <w:rPr>
          <w:rFonts w:cstheme="minorHAnsi"/>
        </w:rPr>
        <w:t>“</w:t>
      </w:r>
      <w:r w:rsidRPr="00CC76F7">
        <w:rPr>
          <w:rFonts w:cstheme="minorHAnsi"/>
          <w:i/>
        </w:rPr>
        <w:t>P</w:t>
      </w:r>
      <w:r w:rsidRPr="00CC76F7">
        <w:rPr>
          <w:rFonts w:cstheme="minorHAnsi"/>
          <w:bCs/>
          <w:i/>
        </w:rPr>
        <w:t>olicies for mobilizing new and emerging telecommunications/ICTs for sustainable development:</w:t>
      </w:r>
    </w:p>
    <w:p w14:paraId="1FC45670" w14:textId="77777777" w:rsidR="00E64F42" w:rsidRDefault="00E64F42" w:rsidP="00D905DA">
      <w:pPr>
        <w:spacing w:after="120"/>
        <w:jc w:val="both"/>
        <w:rPr>
          <w:rFonts w:cstheme="minorHAnsi"/>
        </w:rPr>
      </w:pPr>
      <w:r w:rsidRPr="00CC76F7">
        <w:rPr>
          <w:rFonts w:cstheme="minorHAnsi"/>
          <w:bCs/>
        </w:rPr>
        <w:t>T</w:t>
      </w:r>
      <w:r w:rsidRPr="00CC76F7">
        <w:rPr>
          <w:rFonts w:cstheme="minorHAnsi"/>
        </w:rPr>
        <w: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w:t>
      </w:r>
    </w:p>
    <w:p w14:paraId="13839205" w14:textId="2588E35E" w:rsidR="00023FAD" w:rsidRPr="00B90C3B" w:rsidRDefault="00246407" w:rsidP="00DC702A">
      <w:pPr>
        <w:spacing w:before="240" w:after="120"/>
        <w:jc w:val="both"/>
        <w:rPr>
          <w:rFonts w:cstheme="minorHAnsi"/>
          <w:b/>
          <w:bCs/>
        </w:rPr>
      </w:pPr>
      <w:r>
        <w:rPr>
          <w:rFonts w:cstheme="minorHAnsi"/>
          <w:b/>
          <w:bCs/>
        </w:rPr>
        <w:t>4.</w:t>
      </w:r>
      <w:r>
        <w:rPr>
          <w:rFonts w:cstheme="minorHAnsi"/>
          <w:b/>
          <w:bCs/>
        </w:rPr>
        <w:tab/>
      </w:r>
      <w:r w:rsidR="00023FAD" w:rsidRPr="00B90C3B">
        <w:rPr>
          <w:rFonts w:cstheme="minorHAnsi"/>
          <w:b/>
          <w:bCs/>
        </w:rPr>
        <w:t>Preparatory process for WTPF-21</w:t>
      </w:r>
    </w:p>
    <w:p w14:paraId="4A34BF8F" w14:textId="635A0382" w:rsidR="00E64F42" w:rsidRDefault="00246407" w:rsidP="00D905DA">
      <w:pPr>
        <w:spacing w:after="120"/>
        <w:jc w:val="both"/>
        <w:rPr>
          <w:rFonts w:cstheme="minorHAnsi"/>
        </w:rPr>
      </w:pPr>
      <w:r>
        <w:rPr>
          <w:rFonts w:cstheme="minorHAnsi"/>
        </w:rPr>
        <w:t>4.1</w:t>
      </w:r>
      <w:r w:rsidR="00E64F42">
        <w:rPr>
          <w:rFonts w:cstheme="minorHAnsi"/>
        </w:rPr>
        <w:t xml:space="preserve"> </w:t>
      </w:r>
      <w:r w:rsidR="008565B2">
        <w:rPr>
          <w:rFonts w:cstheme="minorHAnsi"/>
        </w:rPr>
        <w:tab/>
      </w:r>
      <w:r w:rsidR="00E64F42" w:rsidRPr="00CC76F7">
        <w:rPr>
          <w:rFonts w:cstheme="minorHAnsi"/>
        </w:rPr>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22" w:history="1">
        <w:r w:rsidR="00E64F42" w:rsidRPr="00CC76F7">
          <w:rPr>
            <w:rStyle w:val="Hyperlink"/>
            <w:rFonts w:cstheme="minorHAnsi"/>
          </w:rPr>
          <w:t>Resolution 2 (Rev. Dubai, 2018)</w:t>
        </w:r>
      </w:hyperlink>
      <w:r w:rsidR="00E64F42" w:rsidRPr="00CC76F7">
        <w:rPr>
          <w:rFonts w:cstheme="minorHAnsi"/>
        </w:rPr>
        <w:t>). This report by the Secretary-General (“Report”) outlines a potential scope for discussions and presents some of the policy issues under consideration among different stakeholder groups on mobilizing new and emerging digital technologies and trends for sustainable development.</w:t>
      </w:r>
    </w:p>
    <w:p w14:paraId="41CF81FA" w14:textId="2B210EBB" w:rsidR="00E64F42" w:rsidRDefault="00246407" w:rsidP="00D905DA">
      <w:pPr>
        <w:spacing w:after="120"/>
        <w:jc w:val="both"/>
        <w:rPr>
          <w:rFonts w:cstheme="minorHAnsi"/>
        </w:rPr>
      </w:pPr>
      <w:r>
        <w:rPr>
          <w:rFonts w:cstheme="minorHAnsi"/>
        </w:rPr>
        <w:t>4</w:t>
      </w:r>
      <w:r w:rsidR="00E64F42">
        <w:rPr>
          <w:rFonts w:cstheme="minorHAnsi"/>
        </w:rPr>
        <w:t>.</w:t>
      </w:r>
      <w:r>
        <w:rPr>
          <w:rFonts w:cstheme="minorHAnsi"/>
        </w:rPr>
        <w:t>2</w:t>
      </w:r>
      <w:r w:rsidR="00E64F42" w:rsidRPr="00CC76F7">
        <w:rPr>
          <w:rFonts w:cstheme="minorHAnsi"/>
        </w:rPr>
        <w:tab/>
        <w:t xml:space="preserve">In accordance with </w:t>
      </w:r>
      <w:hyperlink r:id="rId23" w:history="1">
        <w:r w:rsidR="003E4311" w:rsidRPr="003E4311">
          <w:rPr>
            <w:rStyle w:val="Hyperlink"/>
            <w:rFonts w:cstheme="minorHAnsi"/>
          </w:rPr>
          <w:t>Decision 611 (</w:t>
        </w:r>
        <w:r w:rsidR="00DC702A">
          <w:rPr>
            <w:rStyle w:val="Hyperlink"/>
            <w:rFonts w:cstheme="minorHAnsi"/>
          </w:rPr>
          <w:t>Modified 2020</w:t>
        </w:r>
        <w:r w:rsidR="003E4311" w:rsidRPr="003E4311">
          <w:rPr>
            <w:rStyle w:val="Hyperlink"/>
            <w:rFonts w:cstheme="minorHAnsi"/>
          </w:rPr>
          <w:t>)</w:t>
        </w:r>
      </w:hyperlink>
      <w:r w:rsidR="00E64F42" w:rsidRPr="00CC76F7">
        <w:rPr>
          <w:rFonts w:cstheme="minorHAnsi"/>
        </w:rPr>
        <w:t xml:space="preserve">, the ITU Secretary-General </w:t>
      </w:r>
      <w:r w:rsidR="00E64F42">
        <w:rPr>
          <w:rFonts w:cstheme="minorHAnsi"/>
        </w:rPr>
        <w:t xml:space="preserve">has </w:t>
      </w:r>
      <w:r w:rsidR="00E64F42" w:rsidRPr="00CC76F7">
        <w:rPr>
          <w:rFonts w:cstheme="minorHAnsi"/>
        </w:rPr>
        <w:t>convene</w:t>
      </w:r>
      <w:r w:rsidR="00E64F42">
        <w:rPr>
          <w:rFonts w:cstheme="minorHAnsi"/>
        </w:rPr>
        <w:t>d</w:t>
      </w:r>
      <w:r w:rsidR="00E64F42" w:rsidRPr="00CC76F7">
        <w:rPr>
          <w:rFonts w:cstheme="minorHAnsi"/>
        </w:rPr>
        <w:t xml:space="preserve"> an Informal Experts Group (IEG), each of whom is active in preparing for WTPF-21</w:t>
      </w:r>
      <w:r w:rsidR="00E64F42">
        <w:rPr>
          <w:rFonts w:cstheme="minorHAnsi"/>
        </w:rPr>
        <w:t xml:space="preserve"> in this regard</w:t>
      </w:r>
      <w:r w:rsidR="00E64F42" w:rsidRPr="00CC76F7">
        <w:rPr>
          <w:rFonts w:cstheme="minorHAnsi"/>
        </w:rPr>
        <w:t>.</w:t>
      </w:r>
      <w:r w:rsidR="00E64F42">
        <w:rPr>
          <w:rFonts w:cstheme="minorHAnsi"/>
        </w:rPr>
        <w:t xml:space="preserve"> </w:t>
      </w:r>
      <w:r w:rsidR="00E64F42" w:rsidRPr="009679B4">
        <w:rPr>
          <w:rFonts w:cstheme="minorHAnsi"/>
        </w:rPr>
        <w:t>Member States, Sector Members, Associates, and Academia of ITU, as well as the State of Palestine and Organizations which have the right to attend ITU Conferences and meetings</w:t>
      </w:r>
      <w:r w:rsidR="00E64F42">
        <w:rPr>
          <w:rFonts w:cstheme="minorHAnsi"/>
        </w:rPr>
        <w:t xml:space="preserve"> as observers, were </w:t>
      </w:r>
      <w:r w:rsidR="00E64F42" w:rsidRPr="00DC702A">
        <w:rPr>
          <w:rFonts w:cstheme="minorHAnsi"/>
          <w:spacing w:val="-2"/>
        </w:rPr>
        <w:t>invited to ​nominate their experts.</w:t>
      </w:r>
      <w:r w:rsidR="007C6D6D" w:rsidRPr="00DC702A">
        <w:rPr>
          <w:rFonts w:cstheme="minorHAnsi"/>
          <w:spacing w:val="-2"/>
        </w:rPr>
        <w:t xml:space="preserve"> </w:t>
      </w:r>
      <w:r w:rsidR="00E64F42" w:rsidRPr="00DC702A">
        <w:rPr>
          <w:rFonts w:cstheme="minorHAnsi"/>
          <w:spacing w:val="-2"/>
        </w:rPr>
        <w:t xml:space="preserve">Council 2019 confirmed Mr Fabio </w:t>
      </w:r>
      <w:proofErr w:type="spellStart"/>
      <w:r w:rsidR="00E64F42" w:rsidRPr="00DC702A">
        <w:rPr>
          <w:rFonts w:cstheme="minorHAnsi"/>
          <w:spacing w:val="-2"/>
        </w:rPr>
        <w:t>Bigi</w:t>
      </w:r>
      <w:proofErr w:type="spellEnd"/>
      <w:r w:rsidR="00E64F42" w:rsidRPr="00DC702A">
        <w:rPr>
          <w:rFonts w:cstheme="minorHAnsi"/>
          <w:spacing w:val="-2"/>
        </w:rPr>
        <w:t>, Italy, as the chair of the IEG.</w:t>
      </w:r>
    </w:p>
    <w:p w14:paraId="50BA3D05" w14:textId="09CC55D4" w:rsidR="00E64F42" w:rsidRPr="00CC76F7" w:rsidRDefault="00246407" w:rsidP="00D905DA">
      <w:pPr>
        <w:spacing w:after="120"/>
        <w:jc w:val="both"/>
      </w:pPr>
      <w:r>
        <w:t>4.3</w:t>
      </w:r>
      <w:r w:rsidR="00E64F42" w:rsidRPr="00CC76F7">
        <w:tab/>
        <w:t xml:space="preserve">The preparatory process </w:t>
      </w:r>
      <w:r w:rsidR="00E64F42">
        <w:t>is</w:t>
      </w:r>
      <w:r w:rsidR="00E64F42" w:rsidRPr="00CC76F7">
        <w:t xml:space="preserve"> guided by the </w:t>
      </w:r>
      <w:r w:rsidR="007C6D6D">
        <w:t xml:space="preserve">revised </w:t>
      </w:r>
      <w:r w:rsidR="00E64F42" w:rsidRPr="00CC76F7">
        <w:t xml:space="preserve">timetable set out as Annex 2 in </w:t>
      </w:r>
      <w:hyperlink r:id="rId24" w:history="1">
        <w:r w:rsidR="003E4311" w:rsidRPr="003E4311">
          <w:rPr>
            <w:rStyle w:val="Hyperlink"/>
            <w:rFonts w:cstheme="minorHAnsi"/>
          </w:rPr>
          <w:t>Decision 611 (</w:t>
        </w:r>
        <w:r w:rsidR="00DC702A">
          <w:rPr>
            <w:rStyle w:val="Hyperlink"/>
            <w:rFonts w:cstheme="minorHAnsi"/>
          </w:rPr>
          <w:t>Modified</w:t>
        </w:r>
        <w:r w:rsidR="003E4311" w:rsidRPr="003E4311">
          <w:rPr>
            <w:rStyle w:val="Hyperlink"/>
            <w:rFonts w:cstheme="minorHAnsi"/>
          </w:rPr>
          <w:t xml:space="preserve"> Council 2020)</w:t>
        </w:r>
      </w:hyperlink>
      <w:r w:rsidR="00E64F42" w:rsidRPr="00CC76F7">
        <w:t xml:space="preserve"> </w:t>
      </w:r>
      <w:r w:rsidR="008906F2">
        <w:t>as reflected</w:t>
      </w:r>
      <w:r w:rsidR="00E64F42" w:rsidRPr="00CC76F7">
        <w:t xml:space="preserve"> in Table 1 below</w:t>
      </w:r>
      <w:r w:rsidR="00E64F42">
        <w:rPr>
          <w:rStyle w:val="FootnoteReference"/>
        </w:rPr>
        <w:footnoteReference w:id="1"/>
      </w:r>
      <w:r w:rsidR="00E64F42" w:rsidRPr="00CC76F7">
        <w:t>.</w:t>
      </w:r>
    </w:p>
    <w:p w14:paraId="13C3C38F" w14:textId="77777777" w:rsidR="00E64F42" w:rsidRPr="00CC76F7" w:rsidRDefault="00E64F42" w:rsidP="00D905DA">
      <w:pPr>
        <w:keepNext/>
        <w:spacing w:before="360" w:after="120"/>
        <w:ind w:left="720" w:hanging="720"/>
        <w:jc w:val="center"/>
        <w:rPr>
          <w:rFonts w:cstheme="minorHAnsi"/>
          <w:b/>
          <w:szCs w:val="24"/>
        </w:rPr>
      </w:pPr>
      <w:r w:rsidRPr="00CC76F7">
        <w:rPr>
          <w:rFonts w:cstheme="minorHAnsi"/>
          <w:b/>
          <w:szCs w:val="24"/>
        </w:rPr>
        <w:lastRenderedPageBreak/>
        <w:t>Table 1: Timetable for the elaboration of the ITU Secretary-General’s Report</w:t>
      </w:r>
    </w:p>
    <w:tbl>
      <w:tblPr>
        <w:tblStyle w:val="TableGrid0"/>
        <w:tblW w:w="9242" w:type="dxa"/>
        <w:tblInd w:w="252" w:type="dxa"/>
        <w:tblCellMar>
          <w:top w:w="108" w:type="dxa"/>
          <w:left w:w="107" w:type="dxa"/>
          <w:right w:w="60" w:type="dxa"/>
        </w:tblCellMar>
        <w:tblLook w:val="04A0" w:firstRow="1" w:lastRow="0" w:firstColumn="1" w:lastColumn="0" w:noHBand="0" w:noVBand="1"/>
      </w:tblPr>
      <w:tblGrid>
        <w:gridCol w:w="2151"/>
        <w:gridCol w:w="7091"/>
      </w:tblGrid>
      <w:tr w:rsidR="003E4311" w:rsidRPr="00D54F71" w14:paraId="178F452B" w14:textId="77777777" w:rsidTr="003E4311">
        <w:trPr>
          <w:trHeight w:val="626"/>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1C4C851" w14:textId="5BE8CD4A" w:rsidR="003E4311" w:rsidRPr="00D54F71" w:rsidRDefault="003E4311" w:rsidP="00D905DA">
            <w:pPr>
              <w:keepNext/>
              <w:spacing w:before="60" w:after="60"/>
              <w:ind w:right="50"/>
              <w:jc w:val="center"/>
              <w:rPr>
                <w:rFonts w:cstheme="minorHAnsi"/>
              </w:rPr>
            </w:pPr>
            <w:r w:rsidRPr="00D54F71">
              <w:rPr>
                <w:rFonts w:cstheme="minorHAnsi"/>
                <w:b/>
              </w:rPr>
              <w:t>1 August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545886B" w14:textId="77777777" w:rsidR="003E4311" w:rsidRPr="00D54F71" w:rsidRDefault="003E4311" w:rsidP="00D905DA">
            <w:pPr>
              <w:keepNext/>
              <w:spacing w:before="60" w:after="60"/>
              <w:rPr>
                <w:rFonts w:cstheme="minorHAnsi"/>
              </w:rPr>
            </w:pPr>
            <w:r>
              <w:rPr>
                <w:rFonts w:cstheme="minorHAnsi"/>
              </w:rPr>
              <w:t>A First Draft outline of the report by the Secretary-General shall be posted online for comments</w:t>
            </w:r>
          </w:p>
        </w:tc>
      </w:tr>
      <w:tr w:rsidR="003E4311" w:rsidRPr="00D54F71" w14:paraId="5AA425D9" w14:textId="77777777" w:rsidTr="003E4311">
        <w:trPr>
          <w:trHeight w:val="1420"/>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E5D435B" w14:textId="0D188932" w:rsidR="003E4311" w:rsidRPr="00D54F71" w:rsidRDefault="003E4311" w:rsidP="00BE32C4">
            <w:pPr>
              <w:spacing w:before="60" w:after="60"/>
              <w:ind w:right="51"/>
              <w:jc w:val="center"/>
              <w:rPr>
                <w:rFonts w:cstheme="minorHAnsi"/>
              </w:rPr>
            </w:pPr>
            <w:r w:rsidRPr="00D54F71">
              <w:rPr>
                <w:rFonts w:cstheme="minorHAnsi"/>
                <w:b/>
              </w:rPr>
              <w:t>21 August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AEDF7DE" w14:textId="77777777" w:rsidR="003E4311" w:rsidRPr="00D54F71" w:rsidRDefault="003E4311" w:rsidP="00BE32C4">
            <w:pPr>
              <w:spacing w:before="60" w:after="60"/>
              <w:rPr>
                <w:rFonts w:cstheme="minorHAnsi"/>
              </w:rPr>
            </w:pPr>
            <w:r w:rsidRPr="00D54F71">
              <w:rPr>
                <w:rFonts w:cstheme="minorHAnsi"/>
              </w:rPr>
              <w:t xml:space="preserve">Deadline for receipt of comments </w:t>
            </w:r>
            <w:r>
              <w:rPr>
                <w:rFonts w:cstheme="minorHAnsi"/>
              </w:rPr>
              <w:t>on the F</w:t>
            </w:r>
            <w:r w:rsidRPr="00D54F71">
              <w:rPr>
                <w:rFonts w:cstheme="minorHAnsi"/>
              </w:rPr>
              <w:t xml:space="preserve">irst </w:t>
            </w:r>
            <w:r>
              <w:rPr>
                <w:rFonts w:cstheme="minorHAnsi"/>
              </w:rPr>
              <w:t>Draft</w:t>
            </w:r>
          </w:p>
          <w:p w14:paraId="664AB239" w14:textId="77777777" w:rsidR="003E4311" w:rsidRPr="00D54F71" w:rsidRDefault="003E4311" w:rsidP="00BE32C4">
            <w:pPr>
              <w:spacing w:after="60"/>
              <w:ind w:right="45"/>
              <w:rPr>
                <w:rFonts w:cstheme="minorHAnsi"/>
              </w:rPr>
            </w:pPr>
            <w:r w:rsidRPr="00D54F71">
              <w:rPr>
                <w:rFonts w:cstheme="minorHAnsi"/>
              </w:rPr>
              <w:t xml:space="preserve">Deadline for nominations </w:t>
            </w:r>
            <w:r>
              <w:rPr>
                <w:rFonts w:cstheme="minorHAnsi"/>
              </w:rPr>
              <w:t>for a balanced group of experts</w:t>
            </w:r>
            <w:r w:rsidRPr="00D54F71">
              <w:rPr>
                <w:rFonts w:cstheme="minorHAnsi"/>
              </w:rPr>
              <w:t xml:space="preserve"> to advi</w:t>
            </w:r>
            <w:r>
              <w:rPr>
                <w:rFonts w:cstheme="minorHAnsi"/>
              </w:rPr>
              <w:t>se the Secretary-</w:t>
            </w:r>
            <w:r w:rsidRPr="00D54F71">
              <w:rPr>
                <w:rFonts w:cstheme="minorHAnsi"/>
              </w:rPr>
              <w:t>General on further elaboration of the report and of dr</w:t>
            </w:r>
            <w:r>
              <w:rPr>
                <w:rFonts w:cstheme="minorHAnsi"/>
              </w:rPr>
              <w:t>aft opinions associated with it</w:t>
            </w:r>
          </w:p>
        </w:tc>
      </w:tr>
      <w:tr w:rsidR="003E4311" w:rsidRPr="00D54F71" w14:paraId="55D85365" w14:textId="77777777" w:rsidTr="003E4311">
        <w:trPr>
          <w:trHeight w:val="68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64CDA4F" w14:textId="77777777" w:rsidR="003E4311" w:rsidRPr="00D54F71" w:rsidRDefault="003E4311" w:rsidP="00BE32C4">
            <w:pPr>
              <w:spacing w:before="60" w:after="60"/>
              <w:ind w:right="50"/>
              <w:jc w:val="center"/>
              <w:rPr>
                <w:rFonts w:cstheme="minorHAnsi"/>
              </w:rPr>
            </w:pPr>
            <w:r w:rsidRPr="00D54F71">
              <w:rPr>
                <w:rFonts w:cstheme="minorHAnsi"/>
                <w:b/>
              </w:rPr>
              <w:t>1</w:t>
            </w:r>
            <w:r w:rsidRPr="00BC250C">
              <w:rPr>
                <w:rFonts w:cstheme="minorHAnsi"/>
                <w:b/>
              </w:rPr>
              <w:t>st</w:t>
            </w:r>
            <w:r w:rsidRPr="00D54F71">
              <w:rPr>
                <w:rFonts w:cstheme="minorHAnsi"/>
                <w:b/>
              </w:rPr>
              <w:t xml:space="preserve"> IEG Meeting (September 2019</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D5FF8CB" w14:textId="77777777" w:rsidR="003E4311" w:rsidRPr="00D54F71" w:rsidRDefault="003E4311" w:rsidP="00BE32C4">
            <w:pPr>
              <w:spacing w:before="60" w:after="60"/>
              <w:rPr>
                <w:rFonts w:cstheme="minorHAnsi"/>
              </w:rPr>
            </w:pPr>
            <w:r w:rsidRPr="00D54F71">
              <w:rPr>
                <w:rFonts w:cstheme="minorHAnsi"/>
              </w:rPr>
              <w:t xml:space="preserve">First meeting of the group of experts </w:t>
            </w:r>
            <w:r>
              <w:rPr>
                <w:rFonts w:cstheme="minorHAnsi"/>
              </w:rPr>
              <w:t xml:space="preserve">to discuss </w:t>
            </w:r>
            <w:r w:rsidRPr="00D54F71">
              <w:rPr>
                <w:rFonts w:cstheme="minorHAnsi"/>
              </w:rPr>
              <w:t xml:space="preserve">the First Draft of the </w:t>
            </w:r>
            <w:r>
              <w:rPr>
                <w:rFonts w:cstheme="minorHAnsi"/>
              </w:rPr>
              <w:t>report by the Secretary-</w:t>
            </w:r>
            <w:r w:rsidRPr="00D54F71">
              <w:rPr>
                <w:rFonts w:cstheme="minorHAnsi"/>
              </w:rPr>
              <w:t xml:space="preserve">General </w:t>
            </w:r>
            <w:r>
              <w:rPr>
                <w:rFonts w:cstheme="minorHAnsi"/>
              </w:rPr>
              <w:t xml:space="preserve">and the </w:t>
            </w:r>
            <w:r w:rsidRPr="00D54F71">
              <w:rPr>
                <w:rFonts w:cstheme="minorHAnsi"/>
              </w:rPr>
              <w:t>comments received</w:t>
            </w:r>
          </w:p>
        </w:tc>
      </w:tr>
      <w:tr w:rsidR="003E4311" w:rsidRPr="00D54F71" w14:paraId="4BEDA5FA" w14:textId="77777777" w:rsidTr="003E4311">
        <w:trPr>
          <w:trHeight w:val="627"/>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70426C0" w14:textId="0153F991" w:rsidR="003E4311" w:rsidRPr="00D54F71" w:rsidRDefault="003E4311" w:rsidP="00BE32C4">
            <w:pPr>
              <w:spacing w:before="60" w:after="60"/>
              <w:ind w:right="49"/>
              <w:jc w:val="center"/>
              <w:rPr>
                <w:rFonts w:cstheme="minorHAnsi"/>
              </w:rPr>
            </w:pPr>
            <w:r w:rsidRPr="00D54F71">
              <w:rPr>
                <w:rFonts w:cstheme="minorHAnsi"/>
                <w:b/>
              </w:rPr>
              <w:t xml:space="preserve">1 November 2019 </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54F8485" w14:textId="77777777" w:rsidR="003E4311" w:rsidRDefault="003E4311" w:rsidP="00BE32C4">
            <w:pPr>
              <w:spacing w:before="60" w:after="60"/>
              <w:rPr>
                <w:rFonts w:cstheme="minorHAnsi"/>
              </w:rPr>
            </w:pPr>
            <w:r>
              <w:rPr>
                <w:rFonts w:cstheme="minorHAnsi"/>
              </w:rPr>
              <w:t>The</w:t>
            </w:r>
            <w:r w:rsidRPr="00D54F71">
              <w:rPr>
                <w:rFonts w:cstheme="minorHAnsi"/>
              </w:rPr>
              <w:t xml:space="preserve"> Second Draft </w:t>
            </w:r>
            <w:r>
              <w:rPr>
                <w:rFonts w:cstheme="minorHAnsi"/>
              </w:rPr>
              <w:t>of the report by the Secretary-</w:t>
            </w:r>
            <w:r w:rsidRPr="00D54F71">
              <w:rPr>
                <w:rFonts w:cstheme="minorHAnsi"/>
              </w:rPr>
              <w:t xml:space="preserve">General </w:t>
            </w:r>
            <w:r>
              <w:rPr>
                <w:rFonts w:cstheme="minorHAnsi"/>
              </w:rPr>
              <w:t xml:space="preserve">will be posted online, </w:t>
            </w:r>
            <w:r w:rsidRPr="00D54F71">
              <w:rPr>
                <w:rFonts w:cstheme="minorHAnsi"/>
              </w:rPr>
              <w:t xml:space="preserve">incorporating discussions from </w:t>
            </w:r>
            <w:r>
              <w:rPr>
                <w:rFonts w:cstheme="minorHAnsi"/>
              </w:rPr>
              <w:t xml:space="preserve">the </w:t>
            </w:r>
            <w:r w:rsidRPr="00D54F71">
              <w:rPr>
                <w:rFonts w:cstheme="minorHAnsi"/>
              </w:rPr>
              <w:t>1</w:t>
            </w:r>
            <w:r w:rsidRPr="00BC250C">
              <w:rPr>
                <w:rFonts w:cstheme="minorHAnsi"/>
              </w:rPr>
              <w:t>st</w:t>
            </w:r>
            <w:r>
              <w:rPr>
                <w:rFonts w:cstheme="minorHAnsi"/>
              </w:rPr>
              <w:t xml:space="preserve"> IEG meeting</w:t>
            </w:r>
          </w:p>
          <w:p w14:paraId="769BA3F3" w14:textId="77777777" w:rsidR="003E4311" w:rsidRPr="00D54F71" w:rsidRDefault="003E4311" w:rsidP="00BE32C4">
            <w:pPr>
              <w:spacing w:after="60"/>
              <w:rPr>
                <w:rFonts w:cstheme="minorHAnsi"/>
              </w:rPr>
            </w:pPr>
            <w:r>
              <w:rPr>
                <w:rFonts w:cstheme="minorHAnsi"/>
              </w:rPr>
              <w:t>This draft will also be made available online for o</w:t>
            </w:r>
            <w:r w:rsidRPr="00D54F71">
              <w:rPr>
                <w:rFonts w:cstheme="minorHAnsi"/>
              </w:rPr>
              <w:t xml:space="preserve">pen </w:t>
            </w:r>
            <w:r>
              <w:rPr>
                <w:rFonts w:cstheme="minorHAnsi"/>
              </w:rPr>
              <w:t>public c</w:t>
            </w:r>
            <w:r w:rsidRPr="00D54F71">
              <w:rPr>
                <w:rFonts w:cstheme="minorHAnsi"/>
              </w:rPr>
              <w:t>onsultations</w:t>
            </w:r>
          </w:p>
        </w:tc>
      </w:tr>
      <w:tr w:rsidR="003E4311" w:rsidRPr="00D54F71" w14:paraId="3F322B33" w14:textId="77777777" w:rsidTr="003E4311">
        <w:trPr>
          <w:trHeight w:val="935"/>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70535AB" w14:textId="0D99DE36" w:rsidR="003E4311" w:rsidRPr="00D54F71" w:rsidRDefault="003E4311" w:rsidP="00BE32C4">
            <w:pPr>
              <w:spacing w:before="60" w:after="60"/>
              <w:ind w:right="51"/>
              <w:jc w:val="center"/>
              <w:rPr>
                <w:rFonts w:cstheme="minorHAnsi"/>
              </w:rPr>
            </w:pPr>
            <w:r w:rsidRPr="00D54F71">
              <w:rPr>
                <w:rFonts w:cstheme="minorHAnsi"/>
                <w:b/>
              </w:rPr>
              <w:t>23 December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DE8D6C3" w14:textId="77777777" w:rsidR="003E4311" w:rsidRPr="00D54F71" w:rsidRDefault="003E4311" w:rsidP="00BE32C4">
            <w:pPr>
              <w:spacing w:before="60" w:after="60"/>
              <w:ind w:right="48"/>
              <w:rPr>
                <w:rFonts w:cstheme="minorHAnsi"/>
              </w:rPr>
            </w:pPr>
            <w:r w:rsidRPr="00D54F71">
              <w:rPr>
                <w:rFonts w:cstheme="minorHAnsi"/>
              </w:rPr>
              <w:t>Deadline for receipt of comments on</w:t>
            </w:r>
            <w:r>
              <w:rPr>
                <w:rFonts w:cstheme="minorHAnsi"/>
              </w:rPr>
              <w:t xml:space="preserve"> the Second Draft, and for </w:t>
            </w:r>
            <w:r w:rsidRPr="00D54F71">
              <w:rPr>
                <w:rFonts w:cstheme="minorHAnsi"/>
              </w:rPr>
              <w:t xml:space="preserve">contribution on broad outlines for possible </w:t>
            </w:r>
            <w:r>
              <w:rPr>
                <w:rFonts w:cstheme="minorHAnsi"/>
              </w:rPr>
              <w:t>draft opinions</w:t>
            </w:r>
            <w:r w:rsidRPr="00D54F71">
              <w:rPr>
                <w:rFonts w:cstheme="minorHAnsi"/>
              </w:rPr>
              <w:t xml:space="preserve"> </w:t>
            </w:r>
          </w:p>
          <w:p w14:paraId="0883B136" w14:textId="77777777" w:rsidR="003E4311" w:rsidRPr="00D54F71" w:rsidRDefault="003E4311" w:rsidP="00BE32C4">
            <w:pPr>
              <w:spacing w:after="60"/>
              <w:ind w:right="48"/>
              <w:rPr>
                <w:rFonts w:cstheme="minorHAnsi"/>
              </w:rPr>
            </w:pPr>
            <w:r w:rsidRPr="00D54F71">
              <w:rPr>
                <w:rFonts w:cstheme="minorHAnsi"/>
              </w:rPr>
              <w:t xml:space="preserve">Deadline </w:t>
            </w:r>
            <w:r>
              <w:rPr>
                <w:rFonts w:cstheme="minorHAnsi"/>
              </w:rPr>
              <w:t>for inputs from the open public consultations</w:t>
            </w:r>
          </w:p>
        </w:tc>
      </w:tr>
      <w:tr w:rsidR="003E4311" w:rsidRPr="00D54F71" w14:paraId="79C657C6" w14:textId="77777777" w:rsidTr="003E4311">
        <w:trPr>
          <w:trHeight w:val="688"/>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2B0216B" w14:textId="77777777" w:rsidR="003E4311" w:rsidRPr="00D54F71" w:rsidRDefault="003E4311" w:rsidP="00BE32C4">
            <w:pPr>
              <w:spacing w:before="60" w:after="60"/>
              <w:ind w:right="50"/>
              <w:jc w:val="center"/>
              <w:rPr>
                <w:rFonts w:cstheme="minorHAnsi"/>
              </w:rPr>
            </w:pPr>
            <w:r w:rsidRPr="00D54F71">
              <w:rPr>
                <w:rFonts w:cstheme="minorHAnsi"/>
                <w:b/>
              </w:rPr>
              <w:t>2</w:t>
            </w:r>
            <w:r w:rsidRPr="00BC250C">
              <w:rPr>
                <w:rFonts w:cstheme="minorHAnsi"/>
                <w:b/>
              </w:rPr>
              <w:t>nd</w:t>
            </w:r>
            <w:r w:rsidRPr="00D54F71">
              <w:rPr>
                <w:rFonts w:cstheme="minorHAnsi"/>
                <w:b/>
              </w:rPr>
              <w:t xml:space="preserve"> IEG Meeting (Jan</w:t>
            </w:r>
            <w:r>
              <w:rPr>
                <w:rFonts w:cstheme="minorHAnsi"/>
                <w:b/>
              </w:rPr>
              <w:t>uary</w:t>
            </w:r>
            <w:r w:rsidRPr="00D54F71">
              <w:rPr>
                <w:rFonts w:cstheme="minorHAnsi"/>
                <w:b/>
              </w:rPr>
              <w:t>/Feb</w:t>
            </w:r>
            <w:r>
              <w:rPr>
                <w:rFonts w:cstheme="minorHAnsi"/>
                <w:b/>
              </w:rPr>
              <w:t>ruary</w:t>
            </w:r>
            <w:r w:rsidRPr="00D54F71">
              <w:rPr>
                <w:rFonts w:cstheme="minorHAnsi"/>
                <w:b/>
              </w:rPr>
              <w:t xml:space="preserve"> 2020</w:t>
            </w:r>
            <w:r>
              <w:rPr>
                <w:rFonts w:cstheme="minorHAnsi"/>
                <w:b/>
              </w:rPr>
              <w:t xml:space="preserve"> during the CWG cluster</w:t>
            </w:r>
            <w:r w:rsidRPr="00D54F71">
              <w:rPr>
                <w:rFonts w:cstheme="minorHAnsi"/>
                <w:b/>
              </w:rPr>
              <w:t xml:space="preserve">) </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9FEA9D6" w14:textId="77777777" w:rsidR="003E4311" w:rsidRPr="00D54F71" w:rsidRDefault="003E4311" w:rsidP="00BE32C4">
            <w:pPr>
              <w:spacing w:before="60" w:after="60"/>
              <w:rPr>
                <w:rFonts w:cstheme="minorHAnsi"/>
              </w:rPr>
            </w:pPr>
            <w:r>
              <w:rPr>
                <w:rFonts w:cstheme="minorHAnsi"/>
              </w:rPr>
              <w:t>Second</w:t>
            </w:r>
            <w:r w:rsidRPr="00D54F71">
              <w:rPr>
                <w:rFonts w:cstheme="minorHAnsi"/>
              </w:rPr>
              <w:t xml:space="preserve"> meeting of the group of experts </w:t>
            </w:r>
            <w:r>
              <w:rPr>
                <w:rFonts w:cstheme="minorHAnsi"/>
              </w:rPr>
              <w:t xml:space="preserve">to discuss </w:t>
            </w:r>
            <w:r w:rsidRPr="00D54F71">
              <w:rPr>
                <w:rFonts w:cstheme="minorHAnsi"/>
              </w:rPr>
              <w:t xml:space="preserve">the </w:t>
            </w:r>
            <w:r>
              <w:rPr>
                <w:rFonts w:cstheme="minorHAnsi"/>
              </w:rPr>
              <w:t xml:space="preserve">Second </w:t>
            </w:r>
            <w:r w:rsidRPr="00D54F71">
              <w:rPr>
                <w:rFonts w:cstheme="minorHAnsi"/>
              </w:rPr>
              <w:t xml:space="preserve">Draft of the </w:t>
            </w:r>
            <w:r>
              <w:rPr>
                <w:rFonts w:cstheme="minorHAnsi"/>
              </w:rPr>
              <w:t>report by the Secretary-</w:t>
            </w:r>
            <w:r w:rsidRPr="00D54F71">
              <w:rPr>
                <w:rFonts w:cstheme="minorHAnsi"/>
              </w:rPr>
              <w:t xml:space="preserve">General </w:t>
            </w:r>
            <w:r>
              <w:rPr>
                <w:rFonts w:cstheme="minorHAnsi"/>
              </w:rPr>
              <w:t xml:space="preserve">and the </w:t>
            </w:r>
            <w:r w:rsidRPr="00D54F71">
              <w:rPr>
                <w:rFonts w:cstheme="minorHAnsi"/>
              </w:rPr>
              <w:t>comments received</w:t>
            </w:r>
            <w:r>
              <w:rPr>
                <w:rFonts w:cstheme="minorHAnsi"/>
              </w:rPr>
              <w:t>, including from the open public consultation</w:t>
            </w:r>
          </w:p>
        </w:tc>
      </w:tr>
      <w:tr w:rsidR="003E4311" w:rsidRPr="00D54F71" w14:paraId="09E366E9" w14:textId="77777777" w:rsidTr="003E4311">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9224063" w14:textId="62EE6960" w:rsidR="003E4311" w:rsidRPr="00D54F71" w:rsidRDefault="003E4311" w:rsidP="00BE32C4">
            <w:pPr>
              <w:spacing w:before="60" w:after="60"/>
              <w:ind w:right="49"/>
              <w:jc w:val="center"/>
              <w:rPr>
                <w:rFonts w:cstheme="minorHAnsi"/>
              </w:rPr>
            </w:pPr>
            <w:r w:rsidRPr="00D54F71">
              <w:rPr>
                <w:rFonts w:cstheme="minorHAnsi"/>
                <w:b/>
              </w:rPr>
              <w:t>1 April</w:t>
            </w:r>
            <w:r>
              <w:rPr>
                <w:rFonts w:cstheme="minorHAnsi"/>
                <w:b/>
              </w:rPr>
              <w:t>,</w:t>
            </w:r>
            <w:r w:rsidRPr="00D54F71">
              <w:rPr>
                <w:rFonts w:cstheme="minorHAnsi"/>
                <w:b/>
              </w:rPr>
              <w:t xml:space="preserve">2020 </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20D00BD" w14:textId="77777777" w:rsidR="003E4311" w:rsidRPr="00D54F71" w:rsidRDefault="003E4311" w:rsidP="00BE32C4">
            <w:pPr>
              <w:spacing w:before="60" w:after="60"/>
              <w:rPr>
                <w:rFonts w:cstheme="minorHAnsi"/>
              </w:rPr>
            </w:pPr>
            <w:r>
              <w:rPr>
                <w:rFonts w:cstheme="minorHAnsi"/>
              </w:rPr>
              <w:t xml:space="preserve">The Third </w:t>
            </w:r>
            <w:r w:rsidRPr="00D54F71">
              <w:rPr>
                <w:rFonts w:cstheme="minorHAnsi"/>
              </w:rPr>
              <w:t xml:space="preserve">Draft </w:t>
            </w:r>
            <w:r>
              <w:rPr>
                <w:rFonts w:cstheme="minorHAnsi"/>
              </w:rPr>
              <w:t xml:space="preserve">of the report by the Secretary-General will be posted online, </w:t>
            </w:r>
            <w:r w:rsidRPr="00D54F71">
              <w:rPr>
                <w:rFonts w:cstheme="minorHAnsi"/>
              </w:rPr>
              <w:t>incorporating discussions from</w:t>
            </w:r>
            <w:r>
              <w:rPr>
                <w:rFonts w:cstheme="minorHAnsi"/>
              </w:rPr>
              <w:t xml:space="preserve"> the</w:t>
            </w:r>
            <w:r w:rsidRPr="00D54F71">
              <w:rPr>
                <w:rFonts w:cstheme="minorHAnsi"/>
              </w:rPr>
              <w:t xml:space="preserve"> 2</w:t>
            </w:r>
            <w:r w:rsidRPr="00265518">
              <w:rPr>
                <w:rFonts w:cstheme="minorHAnsi"/>
              </w:rPr>
              <w:t>nd</w:t>
            </w:r>
            <w:r w:rsidRPr="00D54F71">
              <w:rPr>
                <w:rFonts w:cstheme="minorHAnsi"/>
              </w:rPr>
              <w:t xml:space="preserve"> IEG meeti</w:t>
            </w:r>
            <w:r>
              <w:rPr>
                <w:rFonts w:cstheme="minorHAnsi"/>
              </w:rPr>
              <w:t xml:space="preserve">ng and including outlines of draft </w:t>
            </w:r>
            <w:proofErr w:type="gramStart"/>
            <w:r>
              <w:rPr>
                <w:rFonts w:cstheme="minorHAnsi"/>
              </w:rPr>
              <w:t>O</w:t>
            </w:r>
            <w:r w:rsidRPr="00D54F71">
              <w:rPr>
                <w:rFonts w:cstheme="minorHAnsi"/>
              </w:rPr>
              <w:t>pinions</w:t>
            </w:r>
            <w:proofErr w:type="gramEnd"/>
          </w:p>
          <w:p w14:paraId="07E22649" w14:textId="77777777" w:rsidR="003E4311" w:rsidRPr="00D54F71" w:rsidRDefault="003E4311" w:rsidP="00BE32C4">
            <w:pPr>
              <w:spacing w:after="60"/>
              <w:rPr>
                <w:rFonts w:cstheme="minorHAnsi"/>
              </w:rPr>
            </w:pPr>
            <w:r>
              <w:rPr>
                <w:rFonts w:cstheme="minorHAnsi"/>
              </w:rPr>
              <w:t>This draft will also be made available online for o</w:t>
            </w:r>
            <w:r w:rsidRPr="00D54F71">
              <w:rPr>
                <w:rFonts w:cstheme="minorHAnsi"/>
              </w:rPr>
              <w:t xml:space="preserve">pen </w:t>
            </w:r>
            <w:r>
              <w:rPr>
                <w:rFonts w:cstheme="minorHAnsi"/>
              </w:rPr>
              <w:t>public c</w:t>
            </w:r>
            <w:r w:rsidRPr="00D54F71">
              <w:rPr>
                <w:rFonts w:cstheme="minorHAnsi"/>
              </w:rPr>
              <w:t>onsultations</w:t>
            </w:r>
          </w:p>
        </w:tc>
      </w:tr>
      <w:tr w:rsidR="003E4311" w:rsidRPr="00D54F71" w14:paraId="08485625" w14:textId="77777777" w:rsidTr="003E4311">
        <w:trPr>
          <w:trHeight w:val="62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3EFA872" w14:textId="08D6B22B" w:rsidR="003E4311" w:rsidRPr="00D54F71" w:rsidRDefault="006530A9" w:rsidP="00BE32C4">
            <w:pPr>
              <w:spacing w:before="60" w:after="60"/>
              <w:jc w:val="center"/>
              <w:rPr>
                <w:rFonts w:cstheme="minorHAnsi"/>
              </w:rPr>
            </w:pPr>
            <w:r>
              <w:rPr>
                <w:rFonts w:cstheme="minorHAnsi"/>
                <w:b/>
              </w:rPr>
              <w:t xml:space="preserve">15 </w:t>
            </w:r>
            <w:r w:rsidR="003E4311" w:rsidRPr="00D54F71">
              <w:rPr>
                <w:rFonts w:cstheme="minorHAnsi"/>
                <w:b/>
              </w:rPr>
              <w:t>June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C1E1945" w14:textId="77777777" w:rsidR="003E4311" w:rsidRPr="00BC250C" w:rsidRDefault="003E4311" w:rsidP="00BE32C4">
            <w:pPr>
              <w:spacing w:before="60" w:after="60"/>
              <w:rPr>
                <w:rFonts w:cstheme="minorHAnsi"/>
                <w:spacing w:val="-2"/>
              </w:rPr>
            </w:pPr>
            <w:r w:rsidRPr="00BC250C">
              <w:rPr>
                <w:rFonts w:cstheme="minorHAnsi"/>
                <w:spacing w:val="-2"/>
              </w:rPr>
              <w:t>Deadline for receipt of comments on the Third Draft, and for contribution on possible draft Opinions</w:t>
            </w:r>
          </w:p>
          <w:p w14:paraId="39BC4FA6" w14:textId="77777777" w:rsidR="003E4311" w:rsidRPr="00D54F71" w:rsidRDefault="003E4311" w:rsidP="00BE32C4">
            <w:pPr>
              <w:spacing w:after="60"/>
              <w:ind w:right="48"/>
              <w:rPr>
                <w:rFonts w:cstheme="minorHAnsi"/>
              </w:rPr>
            </w:pPr>
            <w:r w:rsidRPr="00D54F71">
              <w:rPr>
                <w:rFonts w:cstheme="minorHAnsi"/>
              </w:rPr>
              <w:t xml:space="preserve">Deadline </w:t>
            </w:r>
            <w:r>
              <w:rPr>
                <w:rFonts w:cstheme="minorHAnsi"/>
              </w:rPr>
              <w:t>for inputs from the open public consultations</w:t>
            </w:r>
            <w:r w:rsidRPr="00D54F71">
              <w:rPr>
                <w:rFonts w:cstheme="minorHAnsi"/>
              </w:rPr>
              <w:t xml:space="preserve"> </w:t>
            </w:r>
          </w:p>
        </w:tc>
      </w:tr>
      <w:tr w:rsidR="003E4311" w:rsidRPr="00D54F71" w14:paraId="51D71713" w14:textId="77777777" w:rsidTr="003E4311">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A1D7DD1" w14:textId="77777777" w:rsidR="003E4311" w:rsidRPr="00D54F71" w:rsidRDefault="003E4311" w:rsidP="00BE32C4">
            <w:pPr>
              <w:spacing w:before="60" w:after="60"/>
              <w:jc w:val="center"/>
              <w:rPr>
                <w:rFonts w:cstheme="minorHAnsi"/>
              </w:rPr>
            </w:pPr>
            <w:r>
              <w:rPr>
                <w:rFonts w:cstheme="minorHAnsi"/>
                <w:b/>
              </w:rPr>
              <w:t>3</w:t>
            </w:r>
            <w:r w:rsidRPr="00BC250C">
              <w:rPr>
                <w:rFonts w:cstheme="minorHAnsi"/>
                <w:b/>
              </w:rPr>
              <w:t xml:space="preserve">rd </w:t>
            </w:r>
            <w:r w:rsidRPr="00D54F71">
              <w:rPr>
                <w:rFonts w:cstheme="minorHAnsi"/>
                <w:b/>
              </w:rPr>
              <w:t>IEG Meeting (September 2020</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870937E" w14:textId="77777777" w:rsidR="003E4311" w:rsidRPr="00D54F71" w:rsidRDefault="003E4311" w:rsidP="00BE32C4">
            <w:pPr>
              <w:spacing w:before="60" w:after="60"/>
              <w:rPr>
                <w:rFonts w:cstheme="minorHAnsi"/>
              </w:rPr>
            </w:pPr>
            <w:r w:rsidRPr="00D54F71">
              <w:rPr>
                <w:rFonts w:cstheme="minorHAnsi"/>
              </w:rPr>
              <w:t xml:space="preserve">Third meeting of the group of experts </w:t>
            </w:r>
            <w:r>
              <w:rPr>
                <w:rFonts w:cstheme="minorHAnsi"/>
              </w:rPr>
              <w:t>to discuss the Third Draft of the report by the Secretary-General and the comments received, including from the open public consultation</w:t>
            </w:r>
          </w:p>
        </w:tc>
      </w:tr>
      <w:tr w:rsidR="003E4311" w:rsidRPr="00D54F71" w14:paraId="69EA5170" w14:textId="77777777" w:rsidTr="003E4311">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39D06A0" w14:textId="2F7DDA7D" w:rsidR="003E4311" w:rsidRPr="00D54F71" w:rsidRDefault="003E4311" w:rsidP="00BE32C4">
            <w:pPr>
              <w:spacing w:before="60" w:after="60"/>
              <w:ind w:right="50"/>
              <w:jc w:val="center"/>
              <w:rPr>
                <w:rFonts w:cstheme="minorHAnsi"/>
              </w:rPr>
            </w:pPr>
            <w:r w:rsidRPr="00D54F71">
              <w:rPr>
                <w:rFonts w:cstheme="minorHAnsi"/>
                <w:b/>
              </w:rPr>
              <w:lastRenderedPageBreak/>
              <w:t xml:space="preserve">1 November 2020 </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A13EFFA" w14:textId="77777777" w:rsidR="003E4311" w:rsidRPr="00D54F71" w:rsidRDefault="003E4311" w:rsidP="00BE32C4">
            <w:pPr>
              <w:spacing w:before="60" w:after="60"/>
              <w:rPr>
                <w:rFonts w:cstheme="minorHAnsi"/>
              </w:rPr>
            </w:pPr>
            <w:r>
              <w:rPr>
                <w:rFonts w:cstheme="minorHAnsi"/>
              </w:rPr>
              <w:t xml:space="preserve">The </w:t>
            </w:r>
            <w:r w:rsidRPr="00D54F71">
              <w:rPr>
                <w:rFonts w:cstheme="minorHAnsi"/>
              </w:rPr>
              <w:t>Fourth Draft of the report</w:t>
            </w:r>
            <w:r>
              <w:rPr>
                <w:rFonts w:cstheme="minorHAnsi"/>
              </w:rPr>
              <w:t xml:space="preserve"> by the Secretary-General will be posted online, including the possible d</w:t>
            </w:r>
            <w:r w:rsidRPr="00D54F71">
              <w:rPr>
                <w:rFonts w:cstheme="minorHAnsi"/>
              </w:rPr>
              <w:t>raft Opinions</w:t>
            </w:r>
            <w:r>
              <w:rPr>
                <w:rFonts w:cstheme="minorHAnsi"/>
              </w:rPr>
              <w:t>, and</w:t>
            </w:r>
            <w:r w:rsidRPr="00D54F71">
              <w:rPr>
                <w:rFonts w:cstheme="minorHAnsi"/>
              </w:rPr>
              <w:t xml:space="preserve"> incorporating discussions from </w:t>
            </w:r>
            <w:r>
              <w:rPr>
                <w:rFonts w:cstheme="minorHAnsi"/>
              </w:rPr>
              <w:t xml:space="preserve">the </w:t>
            </w:r>
            <w:r w:rsidRPr="00D54F71">
              <w:rPr>
                <w:rFonts w:cstheme="minorHAnsi"/>
              </w:rPr>
              <w:t>3</w:t>
            </w:r>
            <w:r w:rsidRPr="00BC250C">
              <w:rPr>
                <w:rFonts w:cstheme="minorHAnsi"/>
              </w:rPr>
              <w:t>rd</w:t>
            </w:r>
            <w:r w:rsidRPr="00D54F71">
              <w:rPr>
                <w:rFonts w:cstheme="minorHAnsi"/>
              </w:rPr>
              <w:t xml:space="preserve"> IEG meeting</w:t>
            </w:r>
          </w:p>
        </w:tc>
      </w:tr>
      <w:tr w:rsidR="003E4311" w:rsidRPr="00D54F71" w14:paraId="5F973592" w14:textId="77777777" w:rsidTr="003E4311">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D432D32" w14:textId="0A33B01A" w:rsidR="003E4311" w:rsidRPr="00BC250C" w:rsidRDefault="003E4311" w:rsidP="00BE32C4">
            <w:pPr>
              <w:spacing w:before="60" w:after="60"/>
              <w:ind w:right="51"/>
              <w:jc w:val="center"/>
              <w:rPr>
                <w:rFonts w:cstheme="minorHAnsi"/>
              </w:rPr>
            </w:pPr>
            <w:r w:rsidRPr="00BC250C">
              <w:rPr>
                <w:rFonts w:cstheme="minorHAnsi"/>
                <w:b/>
              </w:rPr>
              <w:t>23 December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529CC80" w14:textId="77777777" w:rsidR="003E4311" w:rsidRPr="00D54F71" w:rsidRDefault="003E4311" w:rsidP="00BE32C4">
            <w:pPr>
              <w:spacing w:before="60" w:after="60"/>
              <w:rPr>
                <w:rFonts w:cstheme="minorHAnsi"/>
              </w:rPr>
            </w:pPr>
            <w:r w:rsidRPr="00D54F71">
              <w:rPr>
                <w:rFonts w:cstheme="minorHAnsi"/>
              </w:rPr>
              <w:t xml:space="preserve">Deadline for receipt of comments on </w:t>
            </w:r>
            <w:r>
              <w:rPr>
                <w:rFonts w:cstheme="minorHAnsi"/>
              </w:rPr>
              <w:t xml:space="preserve">the </w:t>
            </w:r>
            <w:r w:rsidRPr="00D54F71">
              <w:rPr>
                <w:rFonts w:cstheme="minorHAnsi"/>
              </w:rPr>
              <w:t>Fourth Draft</w:t>
            </w:r>
          </w:p>
        </w:tc>
      </w:tr>
      <w:tr w:rsidR="003E4311" w:rsidRPr="00D54F71" w14:paraId="351061D4" w14:textId="77777777" w:rsidTr="003E4311">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6EF119B" w14:textId="77777777" w:rsidR="003E4311" w:rsidRPr="00D54F71" w:rsidRDefault="003E4311" w:rsidP="00BE32C4">
            <w:pPr>
              <w:spacing w:before="60" w:after="60"/>
              <w:jc w:val="center"/>
              <w:rPr>
                <w:rFonts w:cstheme="minorHAnsi"/>
              </w:rPr>
            </w:pPr>
            <w:r>
              <w:rPr>
                <w:rFonts w:cstheme="minorHAnsi"/>
                <w:b/>
              </w:rPr>
              <w:t>4</w:t>
            </w:r>
            <w:r w:rsidRPr="00BC250C">
              <w:rPr>
                <w:rFonts w:cstheme="minorHAnsi"/>
                <w:b/>
              </w:rPr>
              <w:t>th</w:t>
            </w:r>
            <w:r>
              <w:rPr>
                <w:rFonts w:cstheme="minorHAnsi"/>
                <w:b/>
              </w:rPr>
              <w:t xml:space="preserve"> IEG Virtual Meeting </w:t>
            </w:r>
            <w:r w:rsidRPr="00D54F71">
              <w:rPr>
                <w:rFonts w:cstheme="minorHAnsi"/>
                <w:b/>
              </w:rPr>
              <w:t>(</w:t>
            </w:r>
            <w:r>
              <w:rPr>
                <w:rFonts w:cstheme="minorHAnsi"/>
                <w:b/>
              </w:rPr>
              <w:t>January-</w:t>
            </w:r>
            <w:r w:rsidRPr="00D54F71">
              <w:rPr>
                <w:rFonts w:cstheme="minorHAnsi"/>
                <w:b/>
              </w:rPr>
              <w:t>February 2021</w:t>
            </w:r>
            <w:r>
              <w:rPr>
                <w:rFonts w:cstheme="minorHAnsi"/>
                <w:b/>
              </w:rPr>
              <w:t xml:space="preserve"> during the CWG cluster</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C8352E7" w14:textId="77777777" w:rsidR="003E4311" w:rsidRPr="00D54F71" w:rsidRDefault="003E4311" w:rsidP="00BE32C4">
            <w:pPr>
              <w:spacing w:before="60"/>
              <w:rPr>
                <w:rFonts w:cstheme="minorHAnsi"/>
              </w:rPr>
            </w:pPr>
            <w:r w:rsidRPr="00D54F71">
              <w:rPr>
                <w:rFonts w:cstheme="minorHAnsi"/>
              </w:rPr>
              <w:t xml:space="preserve">Fourth </w:t>
            </w:r>
            <w:r>
              <w:rPr>
                <w:rFonts w:cstheme="minorHAnsi"/>
              </w:rPr>
              <w:t>m</w:t>
            </w:r>
            <w:r w:rsidRPr="00D54F71">
              <w:rPr>
                <w:rFonts w:cstheme="minorHAnsi"/>
              </w:rPr>
              <w:t xml:space="preserve">eeting of the </w:t>
            </w:r>
            <w:r>
              <w:rPr>
                <w:rFonts w:cstheme="minorHAnsi"/>
              </w:rPr>
              <w:t xml:space="preserve">group of experts to discuss the Fourth Draft of the report by the Secretary-General, including the possible draft Opinions, and the </w:t>
            </w:r>
            <w:r w:rsidRPr="00D54F71">
              <w:rPr>
                <w:rFonts w:cstheme="minorHAnsi"/>
              </w:rPr>
              <w:t>comments received</w:t>
            </w:r>
          </w:p>
        </w:tc>
      </w:tr>
      <w:tr w:rsidR="003E4311" w:rsidRPr="00D54F71" w14:paraId="5B371E02" w14:textId="77777777" w:rsidTr="003E4311">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085C9CC" w14:textId="7BF77BE1" w:rsidR="003E4311" w:rsidRPr="00D54F71" w:rsidRDefault="003E4311" w:rsidP="00BE32C4">
            <w:pPr>
              <w:spacing w:before="60" w:after="60"/>
              <w:ind w:right="50"/>
              <w:rPr>
                <w:rFonts w:cstheme="minorHAnsi"/>
              </w:rPr>
            </w:pPr>
            <w:r w:rsidRPr="00D54F71">
              <w:rPr>
                <w:rFonts w:cstheme="minorHAnsi"/>
                <w:b/>
              </w:rPr>
              <w:t xml:space="preserve">15 March 2021 </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79B7166" w14:textId="77777777" w:rsidR="003E4311" w:rsidRPr="00424475" w:rsidRDefault="003E4311" w:rsidP="00BE32C4">
            <w:pPr>
              <w:spacing w:before="60" w:after="60"/>
              <w:rPr>
                <w:rFonts w:cstheme="minorHAnsi"/>
              </w:rPr>
            </w:pPr>
            <w:r w:rsidRPr="00424475">
              <w:rPr>
                <w:rFonts w:cstheme="minorHAnsi"/>
              </w:rPr>
              <w:t xml:space="preserve">The Fifth Draft of the report by the Secretary-General will be posted online, incorporating discussions from the 4th IEG meeting, and including the text of the possible draft Opinions as an </w:t>
            </w:r>
            <w:r>
              <w:rPr>
                <w:rFonts w:cstheme="minorHAnsi"/>
              </w:rPr>
              <w:t>A</w:t>
            </w:r>
            <w:r w:rsidRPr="00424475">
              <w:rPr>
                <w:rFonts w:cstheme="minorHAnsi"/>
              </w:rPr>
              <w:t>nnex</w:t>
            </w:r>
          </w:p>
          <w:p w14:paraId="615A2B2C" w14:textId="77777777" w:rsidR="003E4311" w:rsidRPr="00D54F71" w:rsidRDefault="003E4311" w:rsidP="00BE32C4">
            <w:pPr>
              <w:spacing w:after="60"/>
              <w:rPr>
                <w:rFonts w:cstheme="minorHAnsi"/>
              </w:rPr>
            </w:pPr>
            <w:r w:rsidRPr="00424475">
              <w:rPr>
                <w:rFonts w:cstheme="minorHAnsi"/>
              </w:rPr>
              <w:t>This draft will also be made available online for open public consultations</w:t>
            </w:r>
            <w:r>
              <w:rPr>
                <w:rFonts w:cstheme="minorHAnsi"/>
              </w:rPr>
              <w:t>.</w:t>
            </w:r>
          </w:p>
        </w:tc>
      </w:tr>
      <w:tr w:rsidR="003E4311" w:rsidRPr="00424475" w14:paraId="1A84E0C7"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6C87298F" w14:textId="60586DE8" w:rsidR="003E4311" w:rsidRPr="00D54F71" w:rsidRDefault="003E4311" w:rsidP="00BE32C4">
            <w:pPr>
              <w:spacing w:before="60" w:after="60"/>
              <w:ind w:right="50"/>
              <w:jc w:val="center"/>
              <w:rPr>
                <w:rFonts w:cstheme="minorHAnsi"/>
                <w:b/>
              </w:rPr>
            </w:pPr>
            <w:r>
              <w:rPr>
                <w:rFonts w:cstheme="minorHAnsi"/>
                <w:b/>
              </w:rPr>
              <w:t>1 May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1852564D" w14:textId="77777777" w:rsidR="003E4311" w:rsidRPr="00424475" w:rsidRDefault="003E4311" w:rsidP="00BE32C4">
            <w:pPr>
              <w:spacing w:before="60" w:after="60"/>
              <w:rPr>
                <w:rFonts w:cstheme="minorHAnsi"/>
                <w:spacing w:val="-2"/>
              </w:rPr>
            </w:pPr>
            <w:r w:rsidRPr="00424475">
              <w:rPr>
                <w:rFonts w:cstheme="minorHAnsi"/>
                <w:spacing w:val="-2"/>
              </w:rPr>
              <w:t>Deadline for receipt of comments on the Fifth Draft, including the possible draft Opinions</w:t>
            </w:r>
          </w:p>
          <w:p w14:paraId="29C58B7C" w14:textId="77777777" w:rsidR="003E4311" w:rsidRPr="00424475" w:rsidRDefault="003E4311" w:rsidP="00BE32C4">
            <w:pPr>
              <w:spacing w:after="60"/>
              <w:rPr>
                <w:rFonts w:cstheme="minorHAnsi"/>
              </w:rPr>
            </w:pPr>
            <w:r w:rsidRPr="00424475">
              <w:rPr>
                <w:rFonts w:cstheme="minorHAnsi"/>
                <w:spacing w:val="-2"/>
              </w:rPr>
              <w:t>Deadline for receipt of comments from the open public consultation</w:t>
            </w:r>
          </w:p>
        </w:tc>
      </w:tr>
      <w:tr w:rsidR="003E4311" w:rsidRPr="00D54F71" w14:paraId="298D65B3"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76AFE5C4" w14:textId="77777777" w:rsidR="003E4311" w:rsidRPr="00D54F71" w:rsidRDefault="003E4311" w:rsidP="00BE32C4">
            <w:pPr>
              <w:spacing w:before="60" w:after="60"/>
              <w:ind w:right="50"/>
              <w:jc w:val="center"/>
              <w:rPr>
                <w:rFonts w:cstheme="minorHAnsi"/>
                <w:b/>
              </w:rPr>
            </w:pPr>
            <w:r>
              <w:rPr>
                <w:rFonts w:cstheme="minorHAnsi"/>
                <w:b/>
              </w:rPr>
              <w:t>5</w:t>
            </w:r>
            <w:r w:rsidRPr="007F3A3C">
              <w:rPr>
                <w:rFonts w:cstheme="minorHAnsi"/>
                <w:b/>
                <w:vertAlign w:val="superscript"/>
              </w:rPr>
              <w:t>th</w:t>
            </w:r>
            <w:r>
              <w:rPr>
                <w:rFonts w:cstheme="minorHAnsi"/>
                <w:b/>
              </w:rPr>
              <w:t xml:space="preserve"> IEG Virtual Meeting (</w:t>
            </w:r>
            <w:r w:rsidRPr="00D54F71">
              <w:rPr>
                <w:rFonts w:cstheme="minorHAnsi"/>
                <w:b/>
              </w:rPr>
              <w:t>Mid-</w:t>
            </w:r>
            <w:proofErr w:type="gramStart"/>
            <w:r w:rsidRPr="00D54F71">
              <w:rPr>
                <w:rFonts w:cstheme="minorHAnsi"/>
                <w:b/>
              </w:rPr>
              <w:t>May</w:t>
            </w:r>
            <w:r>
              <w:rPr>
                <w:rFonts w:cstheme="minorHAnsi"/>
                <w:b/>
              </w:rPr>
              <w:t>,</w:t>
            </w:r>
            <w:proofErr w:type="gramEnd"/>
            <w:r w:rsidRPr="00D54F71">
              <w:rPr>
                <w:rFonts w:cstheme="minorHAnsi"/>
                <w:b/>
              </w:rPr>
              <w:t xml:space="preserve"> 2021 </w:t>
            </w:r>
            <w:r>
              <w:rPr>
                <w:rFonts w:cstheme="minorHAnsi"/>
                <w:b/>
              </w:rPr>
              <w:t>close to the</w:t>
            </w:r>
            <w:r w:rsidRPr="00D54F71">
              <w:rPr>
                <w:rFonts w:cstheme="minorHAnsi"/>
                <w:b/>
              </w:rPr>
              <w:t xml:space="preserve"> WSIS Forum 2021</w:t>
            </w:r>
            <w:r>
              <w:rPr>
                <w:rFonts w:cstheme="minorHAnsi"/>
                <w:b/>
              </w:rPr>
              <w:t xml:space="preserve"> duration</w:t>
            </w:r>
            <w:r w:rsidRPr="00D54F71">
              <w:rPr>
                <w:rFonts w:cstheme="minorHAnsi"/>
                <w:b/>
              </w:rPr>
              <w:t>)</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50E883D" w14:textId="77777777" w:rsidR="003E4311" w:rsidRPr="00D54F71" w:rsidRDefault="003E4311" w:rsidP="00BE32C4">
            <w:pPr>
              <w:spacing w:before="60" w:after="60"/>
              <w:rPr>
                <w:rFonts w:cstheme="minorHAnsi"/>
              </w:rPr>
            </w:pPr>
            <w:r w:rsidRPr="00424475">
              <w:rPr>
                <w:rFonts w:cstheme="minorHAnsi"/>
              </w:rPr>
              <w:t>Fifth meeting of the group of experts to discuss the Fifth Draft of the report by the Secretary-General</w:t>
            </w:r>
            <w:r>
              <w:rPr>
                <w:rFonts w:cstheme="minorHAnsi"/>
              </w:rPr>
              <w:t xml:space="preserve">, </w:t>
            </w:r>
            <w:r w:rsidRPr="00F83DB7">
              <w:rPr>
                <w:rFonts w:cstheme="minorHAnsi"/>
              </w:rPr>
              <w:t>as well as the draft Opinions and the comments received,</w:t>
            </w:r>
            <w:r>
              <w:rPr>
                <w:rFonts w:cstheme="minorHAnsi"/>
              </w:rPr>
              <w:t xml:space="preserve"> including from the open public consultation</w:t>
            </w:r>
            <w:r w:rsidRPr="00424475">
              <w:rPr>
                <w:rFonts w:cstheme="minorHAnsi"/>
              </w:rPr>
              <w:t xml:space="preserve"> </w:t>
            </w:r>
          </w:p>
        </w:tc>
      </w:tr>
      <w:tr w:rsidR="003E4311" w:rsidRPr="003413B7" w:rsidDel="00BB2A7A" w14:paraId="226EF8CB"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30836031" w14:textId="3B7D5132" w:rsidR="003E4311" w:rsidRPr="00D54F71" w:rsidRDefault="003E4311" w:rsidP="00BE32C4">
            <w:pPr>
              <w:spacing w:before="60" w:after="60"/>
              <w:ind w:right="50"/>
              <w:jc w:val="center"/>
              <w:rPr>
                <w:rFonts w:cstheme="minorHAnsi"/>
                <w:b/>
              </w:rPr>
            </w:pPr>
            <w:r>
              <w:rPr>
                <w:rFonts w:cstheme="minorHAnsi"/>
                <w:b/>
              </w:rPr>
              <w:t>1 July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3B0DFB50" w14:textId="77777777" w:rsidR="003E4311" w:rsidRPr="003413B7" w:rsidDel="00BB2A7A" w:rsidRDefault="003E4311" w:rsidP="00BE32C4">
            <w:pPr>
              <w:spacing w:before="60" w:after="60"/>
              <w:rPr>
                <w:rFonts w:cstheme="minorHAnsi"/>
              </w:rPr>
            </w:pPr>
            <w:r w:rsidRPr="00424475">
              <w:rPr>
                <w:rFonts w:cstheme="minorHAnsi"/>
              </w:rPr>
              <w:t xml:space="preserve">The Sixth Draft of the report by the Secretary-General will be posted online incorporating discussions from the 5th IEG meeting and including the draft Opinions as an </w:t>
            </w:r>
            <w:r>
              <w:rPr>
                <w:rFonts w:cstheme="minorHAnsi"/>
              </w:rPr>
              <w:t>A</w:t>
            </w:r>
            <w:r w:rsidRPr="00424475">
              <w:rPr>
                <w:rFonts w:cstheme="minorHAnsi"/>
              </w:rPr>
              <w:t>nnex</w:t>
            </w:r>
          </w:p>
        </w:tc>
      </w:tr>
      <w:tr w:rsidR="003E4311" w:rsidRPr="00424475" w14:paraId="2F2EFDA1"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164B373A" w14:textId="51A0C4ED" w:rsidR="003E4311" w:rsidRDefault="003E4311" w:rsidP="00BE32C4">
            <w:pPr>
              <w:spacing w:before="60" w:after="60"/>
              <w:ind w:right="50"/>
              <w:jc w:val="center"/>
              <w:rPr>
                <w:rFonts w:cstheme="minorHAnsi"/>
                <w:b/>
              </w:rPr>
            </w:pPr>
            <w:r>
              <w:rPr>
                <w:rFonts w:cstheme="minorHAnsi"/>
                <w:b/>
              </w:rPr>
              <w:t>15 August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E925761" w14:textId="77777777" w:rsidR="003E4311" w:rsidRPr="00424475" w:rsidRDefault="003E4311" w:rsidP="00BE32C4">
            <w:pPr>
              <w:spacing w:before="60" w:after="60"/>
              <w:rPr>
                <w:rFonts w:cstheme="minorHAnsi"/>
              </w:rPr>
            </w:pPr>
            <w:r w:rsidRPr="00424475">
              <w:rPr>
                <w:rFonts w:cstheme="minorHAnsi"/>
              </w:rPr>
              <w:t xml:space="preserve">Deadline for receipt of comments on the Sixth Draft, including </w:t>
            </w:r>
            <w:r w:rsidRPr="00424475">
              <w:rPr>
                <w:rFonts w:cstheme="minorHAnsi"/>
                <w:spacing w:val="-2"/>
              </w:rPr>
              <w:t>the text of the draft Opinions</w:t>
            </w:r>
          </w:p>
        </w:tc>
      </w:tr>
      <w:tr w:rsidR="003E4311" w:rsidRPr="00424475" w14:paraId="3F49F0C6"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38C4D7B7" w14:textId="77777777" w:rsidR="003E4311" w:rsidRDefault="003E4311" w:rsidP="00BE32C4">
            <w:pPr>
              <w:spacing w:before="60" w:after="60"/>
              <w:ind w:right="50"/>
              <w:jc w:val="center"/>
              <w:rPr>
                <w:rFonts w:cstheme="minorHAnsi"/>
                <w:b/>
              </w:rPr>
            </w:pPr>
            <w:r>
              <w:rPr>
                <w:rFonts w:cstheme="minorHAnsi"/>
                <w:b/>
              </w:rPr>
              <w:t>6</w:t>
            </w:r>
            <w:r w:rsidRPr="007F3A3C">
              <w:rPr>
                <w:rFonts w:cstheme="minorHAnsi"/>
                <w:b/>
                <w:vertAlign w:val="superscript"/>
              </w:rPr>
              <w:t>th</w:t>
            </w:r>
            <w:r>
              <w:rPr>
                <w:rFonts w:cstheme="minorHAnsi"/>
                <w:b/>
              </w:rPr>
              <w:t xml:space="preserve"> IEG Meeting (September 2021 during the CWG Cluster)</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294533B" w14:textId="77777777" w:rsidR="003E4311" w:rsidRPr="00424475" w:rsidRDefault="003E4311" w:rsidP="00BE32C4">
            <w:pPr>
              <w:spacing w:before="60" w:after="60"/>
              <w:rPr>
                <w:rFonts w:cstheme="minorHAnsi"/>
              </w:rPr>
            </w:pPr>
            <w:r w:rsidRPr="00424475">
              <w:rPr>
                <w:rFonts w:cstheme="minorHAnsi"/>
              </w:rPr>
              <w:t>Sixth meeting of the group of experts to finalize the Draft Report by the Secretary-General, including the final text of the draft Opinions to be submitted to the sixth WTPF</w:t>
            </w:r>
          </w:p>
        </w:tc>
      </w:tr>
      <w:tr w:rsidR="003E4311" w:rsidRPr="00424475" w14:paraId="604E6B0D"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12A6BCF7" w14:textId="1FAFA92B" w:rsidR="003E4311" w:rsidRDefault="003E4311" w:rsidP="00BE32C4">
            <w:pPr>
              <w:spacing w:before="60" w:after="60"/>
              <w:ind w:right="50"/>
              <w:jc w:val="center"/>
              <w:rPr>
                <w:rFonts w:cstheme="minorHAnsi"/>
                <w:b/>
              </w:rPr>
            </w:pPr>
            <w:r>
              <w:rPr>
                <w:rFonts w:cstheme="minorHAnsi"/>
                <w:b/>
              </w:rPr>
              <w:t>4 November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1AC0BD3" w14:textId="77777777" w:rsidR="003E4311" w:rsidRPr="00424475" w:rsidRDefault="003E4311" w:rsidP="00BE32C4">
            <w:pPr>
              <w:spacing w:before="60" w:after="60"/>
              <w:rPr>
                <w:rFonts w:cstheme="minorHAnsi"/>
              </w:rPr>
            </w:pPr>
            <w:r w:rsidRPr="00424475">
              <w:rPr>
                <w:rFonts w:cstheme="minorHAnsi"/>
              </w:rPr>
              <w:t>The final report of the Secretary-General to WTPF will be posted online, including the draft Opinions</w:t>
            </w:r>
          </w:p>
        </w:tc>
      </w:tr>
      <w:tr w:rsidR="003E4311" w:rsidRPr="00424475" w14:paraId="466DFF67" w14:textId="77777777" w:rsidTr="00BE32C4">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3B6DC3EA" w14:textId="30F98DC5" w:rsidR="003E4311" w:rsidRDefault="003E4311" w:rsidP="00BE32C4">
            <w:pPr>
              <w:spacing w:before="60" w:after="60"/>
              <w:ind w:right="50"/>
              <w:jc w:val="center"/>
              <w:rPr>
                <w:rFonts w:cstheme="minorHAnsi"/>
                <w:b/>
              </w:rPr>
            </w:pPr>
            <w:r>
              <w:rPr>
                <w:rFonts w:cstheme="minorHAnsi"/>
                <w:b/>
              </w:rPr>
              <w:t>16-18 December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D01BAF3" w14:textId="77777777" w:rsidR="003E4311" w:rsidRPr="00424475" w:rsidRDefault="003E4311" w:rsidP="00BE32C4">
            <w:pPr>
              <w:spacing w:before="60" w:after="60"/>
              <w:rPr>
                <w:rFonts w:cstheme="minorHAnsi"/>
              </w:rPr>
            </w:pPr>
            <w:r w:rsidRPr="00424475">
              <w:rPr>
                <w:rFonts w:cstheme="minorHAnsi"/>
              </w:rPr>
              <w:t>Sixth World Telecommunication/Information and Communication Technology Policy Forum</w:t>
            </w:r>
          </w:p>
        </w:tc>
      </w:tr>
    </w:tbl>
    <w:p w14:paraId="0BC5960A" w14:textId="77777777" w:rsidR="00E64F42" w:rsidRDefault="00E64F42" w:rsidP="00E64F42">
      <w:pPr>
        <w:spacing w:before="160"/>
        <w:jc w:val="both"/>
        <w:rPr>
          <w:rFonts w:cstheme="minorHAnsi"/>
        </w:rPr>
      </w:pPr>
    </w:p>
    <w:p w14:paraId="3619AEDD" w14:textId="68DD3393" w:rsidR="00E64F42" w:rsidRPr="00B90C3B" w:rsidRDefault="00246407" w:rsidP="00DC702A">
      <w:pPr>
        <w:spacing w:after="120"/>
        <w:jc w:val="both"/>
        <w:rPr>
          <w:rFonts w:cstheme="minorHAnsi"/>
        </w:rPr>
      </w:pPr>
      <w:r>
        <w:rPr>
          <w:rFonts w:cstheme="minorHAnsi"/>
        </w:rPr>
        <w:t>4.4</w:t>
      </w:r>
      <w:r w:rsidR="00E64F42">
        <w:rPr>
          <w:rFonts w:cstheme="minorHAnsi"/>
        </w:rPr>
        <w:tab/>
        <w:t>The IEG has held two meetings</w:t>
      </w:r>
      <w:r w:rsidR="003E4311">
        <w:rPr>
          <w:rFonts w:cstheme="minorHAnsi"/>
        </w:rPr>
        <w:t xml:space="preserve"> since the </w:t>
      </w:r>
      <w:r w:rsidR="003E4311" w:rsidRPr="00B90C3B">
        <w:rPr>
          <w:rFonts w:cstheme="minorHAnsi"/>
        </w:rPr>
        <w:t>Report by SG to Council 2020</w:t>
      </w:r>
      <w:r w:rsidR="005C66B0" w:rsidRPr="00B90C3B">
        <w:rPr>
          <w:rFonts w:cstheme="minorHAnsi"/>
        </w:rPr>
        <w:t>:</w:t>
      </w:r>
      <w:r w:rsidR="00E64F42" w:rsidRPr="00B90C3B">
        <w:rPr>
          <w:rFonts w:cstheme="minorHAnsi"/>
        </w:rPr>
        <w:t xml:space="preserve"> </w:t>
      </w:r>
      <w:r w:rsidR="005C66B0" w:rsidRPr="00B90C3B">
        <w:rPr>
          <w:rFonts w:cstheme="minorHAnsi"/>
        </w:rPr>
        <w:t xml:space="preserve">on </w:t>
      </w:r>
      <w:r w:rsidR="003E4311" w:rsidRPr="00B90C3B">
        <w:rPr>
          <w:rFonts w:cstheme="minorHAnsi"/>
        </w:rPr>
        <w:t>14</w:t>
      </w:r>
      <w:r w:rsidR="00E64F42" w:rsidRPr="00B90C3B">
        <w:rPr>
          <w:rFonts w:cstheme="minorHAnsi"/>
        </w:rPr>
        <w:t>-</w:t>
      </w:r>
      <w:r w:rsidR="003E4311" w:rsidRPr="00B90C3B">
        <w:rPr>
          <w:rFonts w:cstheme="minorHAnsi"/>
        </w:rPr>
        <w:t>16</w:t>
      </w:r>
      <w:r w:rsidR="00E64F42" w:rsidRPr="00B90C3B">
        <w:rPr>
          <w:rFonts w:cstheme="minorHAnsi"/>
        </w:rPr>
        <w:t xml:space="preserve"> September </w:t>
      </w:r>
      <w:r w:rsidR="003E4311" w:rsidRPr="00B90C3B">
        <w:rPr>
          <w:rFonts w:cstheme="minorHAnsi"/>
        </w:rPr>
        <w:t xml:space="preserve">2020 </w:t>
      </w:r>
      <w:r w:rsidR="00E64F42" w:rsidRPr="00B90C3B">
        <w:rPr>
          <w:rFonts w:cstheme="minorHAnsi"/>
        </w:rPr>
        <w:t xml:space="preserve">and </w:t>
      </w:r>
      <w:r w:rsidR="003E4311" w:rsidRPr="00B90C3B">
        <w:rPr>
          <w:rFonts w:cstheme="minorHAnsi"/>
        </w:rPr>
        <w:t xml:space="preserve">1-2 </w:t>
      </w:r>
      <w:r w:rsidR="00E64F42" w:rsidRPr="00B90C3B">
        <w:rPr>
          <w:rFonts w:cstheme="minorHAnsi"/>
        </w:rPr>
        <w:t>February 202</w:t>
      </w:r>
      <w:r w:rsidR="003E4311" w:rsidRPr="00B90C3B">
        <w:rPr>
          <w:rFonts w:cstheme="minorHAnsi"/>
        </w:rPr>
        <w:t>1</w:t>
      </w:r>
      <w:r w:rsidR="00E64F42" w:rsidRPr="00B90C3B">
        <w:rPr>
          <w:rFonts w:cstheme="minorHAnsi"/>
        </w:rPr>
        <w:t>.</w:t>
      </w:r>
      <w:r w:rsidR="002459AD" w:rsidRPr="00B90C3B">
        <w:rPr>
          <w:rFonts w:cstheme="minorHAnsi"/>
        </w:rPr>
        <w:t xml:space="preserve"> The IEG </w:t>
      </w:r>
      <w:r w:rsidR="00ED023A" w:rsidRPr="00B90C3B">
        <w:rPr>
          <w:rFonts w:cstheme="minorHAnsi"/>
        </w:rPr>
        <w:t xml:space="preserve">has </w:t>
      </w:r>
      <w:r w:rsidR="002459AD" w:rsidRPr="00B90C3B">
        <w:rPr>
          <w:rFonts w:cstheme="minorHAnsi"/>
        </w:rPr>
        <w:t>1</w:t>
      </w:r>
      <w:r w:rsidR="00B90C3B" w:rsidRPr="00B90C3B">
        <w:rPr>
          <w:rFonts w:cstheme="minorHAnsi"/>
        </w:rPr>
        <w:t>69</w:t>
      </w:r>
      <w:r w:rsidR="002459AD" w:rsidRPr="00B90C3B">
        <w:rPr>
          <w:rFonts w:cstheme="minorHAnsi"/>
        </w:rPr>
        <w:t xml:space="preserve"> nominated experts. The list is available at </w:t>
      </w:r>
      <w:hyperlink r:id="rId25" w:history="1">
        <w:r w:rsidR="003E4311" w:rsidRPr="00B90C3B">
          <w:rPr>
            <w:rStyle w:val="Hyperlink"/>
          </w:rPr>
          <w:t>https://www.itu.int/en/wtpf-21/Documents/IEG-WTPF-21-nominated-experts.pdf</w:t>
        </w:r>
      </w:hyperlink>
      <w:r w:rsidR="003E4311" w:rsidRPr="00B90C3B">
        <w:t xml:space="preserve"> </w:t>
      </w:r>
    </w:p>
    <w:p w14:paraId="125614BA" w14:textId="74F43CBC" w:rsidR="00E64F42" w:rsidRDefault="00246407" w:rsidP="00DC702A">
      <w:pPr>
        <w:keepNext/>
        <w:keepLines/>
        <w:spacing w:after="120"/>
        <w:jc w:val="both"/>
        <w:rPr>
          <w:rFonts w:cstheme="minorHAnsi"/>
        </w:rPr>
      </w:pPr>
      <w:r w:rsidRPr="00B90C3B">
        <w:rPr>
          <w:rFonts w:cstheme="minorHAnsi"/>
        </w:rPr>
        <w:t>4.5</w:t>
      </w:r>
      <w:r w:rsidR="00E64F42" w:rsidRPr="00B90C3B">
        <w:rPr>
          <w:rFonts w:cstheme="minorHAnsi"/>
        </w:rPr>
        <w:tab/>
        <w:t xml:space="preserve">All documents related to the preparatory process are available on the IEG website: </w:t>
      </w:r>
      <w:hyperlink r:id="rId26" w:history="1">
        <w:r w:rsidR="00E64F42" w:rsidRPr="00B90C3B">
          <w:rPr>
            <w:rStyle w:val="Hyperlink"/>
          </w:rPr>
          <w:t>https://www.itu.int/en/wtpf-21/Pages/ieg-wtpf-21.aspx</w:t>
        </w:r>
      </w:hyperlink>
      <w:r w:rsidR="00E64F42" w:rsidRPr="00B90C3B">
        <w:rPr>
          <w:rFonts w:cstheme="minorHAnsi"/>
        </w:rPr>
        <w:t>. These include the various drafts of the Secretary-General’s Report to WTPF-21</w:t>
      </w:r>
      <w:r w:rsidR="005F115D" w:rsidRPr="00B90C3B">
        <w:rPr>
          <w:rFonts w:cstheme="minorHAnsi"/>
        </w:rPr>
        <w:t xml:space="preserve">, </w:t>
      </w:r>
      <w:r w:rsidR="00E64F42" w:rsidRPr="00B90C3B">
        <w:rPr>
          <w:rFonts w:cstheme="minorHAnsi"/>
        </w:rPr>
        <w:t>contributions received from IEG members</w:t>
      </w:r>
      <w:r w:rsidR="005F115D" w:rsidRPr="00B90C3B">
        <w:rPr>
          <w:rFonts w:cstheme="minorHAnsi"/>
        </w:rPr>
        <w:t xml:space="preserve"> (</w:t>
      </w:r>
      <w:r w:rsidR="00E64F42" w:rsidRPr="00B90C3B">
        <w:rPr>
          <w:rFonts w:cstheme="minorHAnsi"/>
        </w:rPr>
        <w:t xml:space="preserve">including </w:t>
      </w:r>
      <w:r w:rsidR="00ED023A" w:rsidRPr="00B90C3B">
        <w:rPr>
          <w:rFonts w:cstheme="minorHAnsi"/>
        </w:rPr>
        <w:t xml:space="preserve">possible </w:t>
      </w:r>
      <w:r w:rsidR="00E64F42" w:rsidRPr="00B90C3B">
        <w:rPr>
          <w:rFonts w:cstheme="minorHAnsi"/>
        </w:rPr>
        <w:t>draft Opinions</w:t>
      </w:r>
      <w:r w:rsidR="005F115D" w:rsidRPr="00B90C3B">
        <w:rPr>
          <w:rFonts w:cstheme="minorHAnsi"/>
        </w:rPr>
        <w:t>) and the feedback received</w:t>
      </w:r>
      <w:r w:rsidR="005F115D">
        <w:rPr>
          <w:rFonts w:cstheme="minorHAnsi"/>
        </w:rPr>
        <w:t xml:space="preserve"> from the online open public consultation process</w:t>
      </w:r>
      <w:r w:rsidR="00E64F42">
        <w:rPr>
          <w:rFonts w:cstheme="minorHAnsi"/>
        </w:rPr>
        <w:t>.</w:t>
      </w:r>
      <w:r w:rsidR="00373B7A">
        <w:rPr>
          <w:rFonts w:cstheme="minorHAnsi"/>
        </w:rPr>
        <w:t xml:space="preserve"> An email reflector (</w:t>
      </w:r>
      <w:r w:rsidR="00373B7A" w:rsidRPr="00373B7A">
        <w:rPr>
          <w:rFonts w:cstheme="minorHAnsi"/>
        </w:rPr>
        <w:t>iegwtpf21@lists.itu.int</w:t>
      </w:r>
      <w:r w:rsidR="00373B7A">
        <w:rPr>
          <w:rFonts w:cstheme="minorHAnsi"/>
        </w:rPr>
        <w:t>) has also been set up to facilitate communications among the members of Group between the meetings.</w:t>
      </w:r>
    </w:p>
    <w:p w14:paraId="19719C00" w14:textId="3B987DD3" w:rsidR="00023FAD" w:rsidRPr="00B90C3B" w:rsidRDefault="00246407" w:rsidP="00DC702A">
      <w:pPr>
        <w:keepNext/>
        <w:keepLines/>
        <w:spacing w:before="240" w:after="120"/>
        <w:jc w:val="both"/>
        <w:rPr>
          <w:rFonts w:cstheme="minorHAnsi"/>
          <w:b/>
          <w:bCs/>
        </w:rPr>
      </w:pPr>
      <w:r>
        <w:rPr>
          <w:rFonts w:cstheme="minorHAnsi"/>
          <w:b/>
          <w:bCs/>
        </w:rPr>
        <w:t>5.</w:t>
      </w:r>
      <w:r>
        <w:rPr>
          <w:rFonts w:cstheme="minorHAnsi"/>
          <w:b/>
          <w:bCs/>
        </w:rPr>
        <w:tab/>
      </w:r>
      <w:r w:rsidR="00023FAD" w:rsidRPr="00B90C3B">
        <w:rPr>
          <w:rFonts w:cstheme="minorHAnsi"/>
          <w:b/>
          <w:bCs/>
        </w:rPr>
        <w:t>Organization and preparation of logistics</w:t>
      </w:r>
    </w:p>
    <w:p w14:paraId="1D3B3E08" w14:textId="6AA47401" w:rsidR="00246407" w:rsidRDefault="00246407" w:rsidP="00DC702A">
      <w:pPr>
        <w:keepNext/>
        <w:keepLines/>
        <w:spacing w:after="120"/>
        <w:jc w:val="both"/>
        <w:rPr>
          <w:rFonts w:cstheme="minorHAnsi"/>
        </w:rPr>
      </w:pPr>
      <w:r>
        <w:rPr>
          <w:rFonts w:cstheme="minorHAnsi"/>
        </w:rPr>
        <w:t>5.1</w:t>
      </w:r>
      <w:r>
        <w:rPr>
          <w:rFonts w:cstheme="minorHAnsi"/>
        </w:rPr>
        <w:tab/>
        <w:t>An internal intersectoral team has been formed to coordinate the preparations of the sixth WTPF.</w:t>
      </w:r>
    </w:p>
    <w:p w14:paraId="58B3387E" w14:textId="100CC887" w:rsidR="00590B76" w:rsidRDefault="00246407" w:rsidP="00DC702A">
      <w:pPr>
        <w:keepNext/>
        <w:keepLines/>
        <w:spacing w:after="120"/>
        <w:jc w:val="both"/>
        <w:rPr>
          <w:rFonts w:cstheme="minorHAnsi"/>
        </w:rPr>
      </w:pPr>
      <w:r>
        <w:rPr>
          <w:rFonts w:cstheme="minorHAnsi"/>
        </w:rPr>
        <w:t>5.2</w:t>
      </w:r>
      <w:r>
        <w:rPr>
          <w:rFonts w:cstheme="minorHAnsi"/>
        </w:rPr>
        <w:tab/>
      </w:r>
      <w:r w:rsidR="00590B76">
        <w:rPr>
          <w:rFonts w:cstheme="minorHAnsi"/>
        </w:rPr>
        <w:t xml:space="preserve">The CICG (The International Conference Centre Geneva) has been reserved for </w:t>
      </w:r>
      <w:r>
        <w:rPr>
          <w:rFonts w:cstheme="minorHAnsi"/>
        </w:rPr>
        <w:t>WTPF-21. The ITU secretariat is working closely with the team at CICG</w:t>
      </w:r>
      <w:r w:rsidR="00590B76">
        <w:rPr>
          <w:rFonts w:cstheme="minorHAnsi"/>
        </w:rPr>
        <w:t xml:space="preserve"> on the </w:t>
      </w:r>
      <w:r w:rsidR="007F2CB6">
        <w:rPr>
          <w:rFonts w:cstheme="minorHAnsi"/>
        </w:rPr>
        <w:t>organization</w:t>
      </w:r>
      <w:r w:rsidR="00590B76">
        <w:rPr>
          <w:rFonts w:cstheme="minorHAnsi"/>
        </w:rPr>
        <w:t xml:space="preserve"> of logistics. </w:t>
      </w:r>
    </w:p>
    <w:p w14:paraId="26068B65" w14:textId="027692C3" w:rsidR="00023FAD" w:rsidRDefault="00590B76" w:rsidP="00DC702A">
      <w:pPr>
        <w:keepNext/>
        <w:keepLines/>
        <w:spacing w:after="120"/>
        <w:jc w:val="both"/>
        <w:rPr>
          <w:rFonts w:cstheme="minorHAnsi"/>
        </w:rPr>
      </w:pPr>
      <w:r>
        <w:rPr>
          <w:rFonts w:cstheme="minorHAnsi"/>
        </w:rPr>
        <w:t>5.3</w:t>
      </w:r>
      <w:r>
        <w:rPr>
          <w:rFonts w:cstheme="minorHAnsi"/>
        </w:rPr>
        <w:tab/>
        <w:t xml:space="preserve">The WTPF website containing all related information will be published in due course. </w:t>
      </w:r>
    </w:p>
    <w:p w14:paraId="0B65DF24" w14:textId="2DD3D6D3" w:rsidR="00142438" w:rsidRPr="00142438" w:rsidRDefault="00860A1A" w:rsidP="00860A1A">
      <w:pPr>
        <w:snapToGrid w:val="0"/>
        <w:spacing w:before="840"/>
        <w:jc w:val="center"/>
        <w:rPr>
          <w:rFonts w:cs="Calibri"/>
          <w:szCs w:val="24"/>
          <w:u w:val="single"/>
          <w:lang w:val="en-US" w:eastAsia="zh-CN"/>
        </w:rPr>
      </w:pPr>
      <w:r>
        <w:rPr>
          <w:rFonts w:cs="Calibri"/>
          <w:szCs w:val="24"/>
          <w:u w:val="single"/>
          <w:lang w:val="en-US" w:eastAsia="zh-CN"/>
        </w:rPr>
        <w:t>________________</w:t>
      </w:r>
    </w:p>
    <w:sectPr w:rsidR="00142438" w:rsidRPr="00142438" w:rsidSect="004D1851">
      <w:head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8EAD" w14:textId="77777777" w:rsidR="00B947C4" w:rsidRDefault="00B947C4">
      <w:r>
        <w:separator/>
      </w:r>
    </w:p>
  </w:endnote>
  <w:endnote w:type="continuationSeparator" w:id="0">
    <w:p w14:paraId="38447832" w14:textId="77777777" w:rsidR="00B947C4" w:rsidRDefault="00B9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F8A4"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9C5A" w14:textId="77777777" w:rsidR="00B947C4" w:rsidRDefault="00B947C4">
      <w:r>
        <w:t>____________________</w:t>
      </w:r>
    </w:p>
  </w:footnote>
  <w:footnote w:type="continuationSeparator" w:id="0">
    <w:p w14:paraId="18992A43" w14:textId="77777777" w:rsidR="00B947C4" w:rsidRDefault="00B947C4">
      <w:r>
        <w:continuationSeparator/>
      </w:r>
    </w:p>
  </w:footnote>
  <w:footnote w:id="1">
    <w:p w14:paraId="5E6B0BDD" w14:textId="6F7ACC95" w:rsidR="00E64F42" w:rsidRDefault="00E64F42" w:rsidP="005C66B0">
      <w:pPr>
        <w:pStyle w:val="FootnoteText"/>
      </w:pPr>
      <w:r>
        <w:rPr>
          <w:rStyle w:val="FootnoteReference"/>
        </w:rPr>
        <w:footnoteRef/>
      </w:r>
      <w:r>
        <w:t xml:space="preserve"> </w:t>
      </w:r>
      <w:r w:rsidR="00DC702A">
        <w:tab/>
      </w:r>
      <w:r w:rsidRPr="00DC702A">
        <w:rPr>
          <w:sz w:val="20"/>
        </w:rPr>
        <w:t xml:space="preserve">The portion </w:t>
      </w:r>
      <w:r w:rsidR="005C66B0" w:rsidRPr="00DC702A">
        <w:rPr>
          <w:sz w:val="20"/>
        </w:rPr>
        <w:t xml:space="preserve">highlighted </w:t>
      </w:r>
      <w:r w:rsidRPr="00DC702A">
        <w:rPr>
          <w:sz w:val="20"/>
        </w:rPr>
        <w:t>in grey indicate</w:t>
      </w:r>
      <w:r w:rsidR="005C66B0" w:rsidRPr="00DC702A">
        <w:rPr>
          <w:sz w:val="20"/>
        </w:rPr>
        <w:t>s</w:t>
      </w:r>
      <w:r w:rsidRPr="00DC702A">
        <w:rPr>
          <w:sz w:val="20"/>
        </w:rPr>
        <w:t xml:space="preserve"> the </w:t>
      </w:r>
      <w:proofErr w:type="gramStart"/>
      <w:r w:rsidRPr="00DC702A">
        <w:rPr>
          <w:sz w:val="20"/>
        </w:rPr>
        <w:t>current status</w:t>
      </w:r>
      <w:proofErr w:type="gramEnd"/>
      <w:r w:rsidRPr="00DC702A">
        <w:rPr>
          <w:sz w:val="20"/>
        </w:rPr>
        <w:t xml:space="preserve"> of the preparatory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31DE" w14:textId="77777777" w:rsidR="00322D0D" w:rsidRDefault="006535F1" w:rsidP="00CE433C">
    <w:pPr>
      <w:pStyle w:val="Header"/>
    </w:pPr>
    <w:r>
      <w:fldChar w:fldCharType="begin"/>
    </w:r>
    <w:r>
      <w:instrText>PAGE</w:instrText>
    </w:r>
    <w:r>
      <w:fldChar w:fldCharType="separate"/>
    </w:r>
    <w:r w:rsidR="009F5F73">
      <w:rPr>
        <w:noProof/>
      </w:rPr>
      <w:t>4</w:t>
    </w:r>
    <w:r>
      <w:rPr>
        <w:noProof/>
      </w:rPr>
      <w:fldChar w:fldCharType="end"/>
    </w:r>
  </w:p>
  <w:p w14:paraId="42C7FC32" w14:textId="74090F37" w:rsidR="00322D0D" w:rsidRPr="00623AE3" w:rsidRDefault="007F2CB6" w:rsidP="007F2CB6">
    <w:pPr>
      <w:pStyle w:val="Header"/>
      <w:rPr>
        <w:bCs/>
      </w:rPr>
    </w:pPr>
    <w:r w:rsidRPr="00F56668">
      <w:rPr>
        <w:bCs/>
      </w:rPr>
      <w:t>C21/</w:t>
    </w:r>
    <w:r w:rsidR="00D905DA">
      <w:rPr>
        <w:bCs/>
      </w:rPr>
      <w:t>5</w:t>
    </w:r>
    <w:r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5"/>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6B17"/>
    <w:rsid w:val="000166A2"/>
    <w:rsid w:val="000210D4"/>
    <w:rsid w:val="00023FAD"/>
    <w:rsid w:val="0004566C"/>
    <w:rsid w:val="00063016"/>
    <w:rsid w:val="00066795"/>
    <w:rsid w:val="00076AF6"/>
    <w:rsid w:val="00076DC8"/>
    <w:rsid w:val="00085CF2"/>
    <w:rsid w:val="000B1705"/>
    <w:rsid w:val="000D67F1"/>
    <w:rsid w:val="000D75B2"/>
    <w:rsid w:val="000F71F8"/>
    <w:rsid w:val="001121F5"/>
    <w:rsid w:val="00127B16"/>
    <w:rsid w:val="00133750"/>
    <w:rsid w:val="0013425B"/>
    <w:rsid w:val="001400DC"/>
    <w:rsid w:val="00140CE1"/>
    <w:rsid w:val="00142438"/>
    <w:rsid w:val="0017539C"/>
    <w:rsid w:val="00175AC2"/>
    <w:rsid w:val="0017609F"/>
    <w:rsid w:val="001859E0"/>
    <w:rsid w:val="001913CF"/>
    <w:rsid w:val="001C628E"/>
    <w:rsid w:val="001E0F7B"/>
    <w:rsid w:val="001E44D9"/>
    <w:rsid w:val="002119FD"/>
    <w:rsid w:val="002130E0"/>
    <w:rsid w:val="00231C42"/>
    <w:rsid w:val="002459AD"/>
    <w:rsid w:val="00246407"/>
    <w:rsid w:val="00264425"/>
    <w:rsid w:val="00265875"/>
    <w:rsid w:val="002720CA"/>
    <w:rsid w:val="0027303B"/>
    <w:rsid w:val="00277DCF"/>
    <w:rsid w:val="0028109B"/>
    <w:rsid w:val="00290277"/>
    <w:rsid w:val="002A2188"/>
    <w:rsid w:val="002B1F58"/>
    <w:rsid w:val="002C1C7A"/>
    <w:rsid w:val="002D5C3C"/>
    <w:rsid w:val="0030160F"/>
    <w:rsid w:val="00302703"/>
    <w:rsid w:val="00322D0D"/>
    <w:rsid w:val="0035396E"/>
    <w:rsid w:val="003670CA"/>
    <w:rsid w:val="00373B7A"/>
    <w:rsid w:val="003942D4"/>
    <w:rsid w:val="003958A8"/>
    <w:rsid w:val="003C2533"/>
    <w:rsid w:val="003C5515"/>
    <w:rsid w:val="003E4311"/>
    <w:rsid w:val="003E45F5"/>
    <w:rsid w:val="00403A73"/>
    <w:rsid w:val="0040435A"/>
    <w:rsid w:val="00404CA7"/>
    <w:rsid w:val="00416A24"/>
    <w:rsid w:val="00420D88"/>
    <w:rsid w:val="00431D9E"/>
    <w:rsid w:val="00433CE8"/>
    <w:rsid w:val="00434A5C"/>
    <w:rsid w:val="004544D9"/>
    <w:rsid w:val="00490E72"/>
    <w:rsid w:val="00491157"/>
    <w:rsid w:val="004921C8"/>
    <w:rsid w:val="0049424C"/>
    <w:rsid w:val="004C2568"/>
    <w:rsid w:val="004D1851"/>
    <w:rsid w:val="004D599D"/>
    <w:rsid w:val="004E2EA5"/>
    <w:rsid w:val="004E3AEB"/>
    <w:rsid w:val="004F1D6C"/>
    <w:rsid w:val="004F6DB4"/>
    <w:rsid w:val="0050223C"/>
    <w:rsid w:val="005243FF"/>
    <w:rsid w:val="00564FBC"/>
    <w:rsid w:val="00582442"/>
    <w:rsid w:val="00590B76"/>
    <w:rsid w:val="005A754A"/>
    <w:rsid w:val="005C66B0"/>
    <w:rsid w:val="005F115D"/>
    <w:rsid w:val="005F2155"/>
    <w:rsid w:val="005F3269"/>
    <w:rsid w:val="00623AE3"/>
    <w:rsid w:val="006266B8"/>
    <w:rsid w:val="0064737F"/>
    <w:rsid w:val="006530A9"/>
    <w:rsid w:val="006535F1"/>
    <w:rsid w:val="0065557D"/>
    <w:rsid w:val="00662984"/>
    <w:rsid w:val="006716BB"/>
    <w:rsid w:val="006B6680"/>
    <w:rsid w:val="006B6DCC"/>
    <w:rsid w:val="00702DEF"/>
    <w:rsid w:val="00706861"/>
    <w:rsid w:val="0073368D"/>
    <w:rsid w:val="0075051B"/>
    <w:rsid w:val="00756932"/>
    <w:rsid w:val="00793188"/>
    <w:rsid w:val="00794D34"/>
    <w:rsid w:val="007C6D6D"/>
    <w:rsid w:val="007C7DFD"/>
    <w:rsid w:val="007E526A"/>
    <w:rsid w:val="007F09A8"/>
    <w:rsid w:val="007F2CB6"/>
    <w:rsid w:val="0080405A"/>
    <w:rsid w:val="00813E5E"/>
    <w:rsid w:val="008175E5"/>
    <w:rsid w:val="00830E55"/>
    <w:rsid w:val="0083581B"/>
    <w:rsid w:val="008565B2"/>
    <w:rsid w:val="00860A1A"/>
    <w:rsid w:val="00864AFF"/>
    <w:rsid w:val="00885E2C"/>
    <w:rsid w:val="008906F2"/>
    <w:rsid w:val="008B17D3"/>
    <w:rsid w:val="008B4A6A"/>
    <w:rsid w:val="008C7E27"/>
    <w:rsid w:val="008F2965"/>
    <w:rsid w:val="009173EF"/>
    <w:rsid w:val="00932906"/>
    <w:rsid w:val="00947424"/>
    <w:rsid w:val="00961B0B"/>
    <w:rsid w:val="00975A31"/>
    <w:rsid w:val="009B38C3"/>
    <w:rsid w:val="009E17BD"/>
    <w:rsid w:val="009E485A"/>
    <w:rsid w:val="009F5F73"/>
    <w:rsid w:val="00A04CEC"/>
    <w:rsid w:val="00A05B99"/>
    <w:rsid w:val="00A27F92"/>
    <w:rsid w:val="00A32257"/>
    <w:rsid w:val="00A36D20"/>
    <w:rsid w:val="00A55622"/>
    <w:rsid w:val="00A80FE4"/>
    <w:rsid w:val="00A83502"/>
    <w:rsid w:val="00AA7F66"/>
    <w:rsid w:val="00AD15B3"/>
    <w:rsid w:val="00AE1412"/>
    <w:rsid w:val="00AF6E49"/>
    <w:rsid w:val="00B04A67"/>
    <w:rsid w:val="00B04FD1"/>
    <w:rsid w:val="00B0583C"/>
    <w:rsid w:val="00B12908"/>
    <w:rsid w:val="00B40A81"/>
    <w:rsid w:val="00B44910"/>
    <w:rsid w:val="00B72267"/>
    <w:rsid w:val="00B75845"/>
    <w:rsid w:val="00B76EB6"/>
    <w:rsid w:val="00B7737B"/>
    <w:rsid w:val="00B824C8"/>
    <w:rsid w:val="00B865FB"/>
    <w:rsid w:val="00B90C3B"/>
    <w:rsid w:val="00B947C4"/>
    <w:rsid w:val="00BC251A"/>
    <w:rsid w:val="00BD032B"/>
    <w:rsid w:val="00BD054C"/>
    <w:rsid w:val="00BE2640"/>
    <w:rsid w:val="00C01189"/>
    <w:rsid w:val="00C14301"/>
    <w:rsid w:val="00C374DE"/>
    <w:rsid w:val="00C47AD4"/>
    <w:rsid w:val="00C52D81"/>
    <w:rsid w:val="00C54922"/>
    <w:rsid w:val="00C55198"/>
    <w:rsid w:val="00C76BE8"/>
    <w:rsid w:val="00CA6393"/>
    <w:rsid w:val="00CB18FF"/>
    <w:rsid w:val="00CD0C08"/>
    <w:rsid w:val="00CE03FB"/>
    <w:rsid w:val="00CE433C"/>
    <w:rsid w:val="00CF33F3"/>
    <w:rsid w:val="00CF454E"/>
    <w:rsid w:val="00D04E39"/>
    <w:rsid w:val="00D06183"/>
    <w:rsid w:val="00D22C42"/>
    <w:rsid w:val="00D44929"/>
    <w:rsid w:val="00D52BAD"/>
    <w:rsid w:val="00D65041"/>
    <w:rsid w:val="00D905DA"/>
    <w:rsid w:val="00DB384B"/>
    <w:rsid w:val="00DC702A"/>
    <w:rsid w:val="00DD5488"/>
    <w:rsid w:val="00E10E80"/>
    <w:rsid w:val="00E124F0"/>
    <w:rsid w:val="00E60F04"/>
    <w:rsid w:val="00E64F42"/>
    <w:rsid w:val="00E854E4"/>
    <w:rsid w:val="00EB0D6F"/>
    <w:rsid w:val="00EB2232"/>
    <w:rsid w:val="00EC5337"/>
    <w:rsid w:val="00EC74CC"/>
    <w:rsid w:val="00ED023A"/>
    <w:rsid w:val="00F07C9D"/>
    <w:rsid w:val="00F2150A"/>
    <w:rsid w:val="00F231D8"/>
    <w:rsid w:val="00F30C31"/>
    <w:rsid w:val="00F46C5F"/>
    <w:rsid w:val="00F578B0"/>
    <w:rsid w:val="00F94A63"/>
    <w:rsid w:val="00FA1C28"/>
    <w:rsid w:val="00FA4575"/>
    <w:rsid w:val="00FA72F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D882F4"/>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sid w:val="00E64F42"/>
    <w:rPr>
      <w:rFonts w:ascii="Calibri" w:hAnsi="Calibri"/>
      <w:sz w:val="24"/>
      <w:lang w:val="en-GB" w:eastAsia="en-US"/>
    </w:rPr>
  </w:style>
  <w:style w:type="table" w:customStyle="1" w:styleId="TableGrid0">
    <w:name w:val="TableGrid"/>
    <w:rsid w:val="00E64F42"/>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E4311"/>
    <w:rPr>
      <w:color w:val="605E5C"/>
      <w:shd w:val="clear" w:color="auto" w:fill="E1DFDD"/>
    </w:rPr>
  </w:style>
  <w:style w:type="character" w:styleId="CommentReference">
    <w:name w:val="annotation reference"/>
    <w:basedOn w:val="DefaultParagraphFont"/>
    <w:semiHidden/>
    <w:unhideWhenUsed/>
    <w:rsid w:val="007C6D6D"/>
    <w:rPr>
      <w:sz w:val="16"/>
      <w:szCs w:val="16"/>
    </w:rPr>
  </w:style>
  <w:style w:type="paragraph" w:styleId="CommentText">
    <w:name w:val="annotation text"/>
    <w:basedOn w:val="Normal"/>
    <w:link w:val="CommentTextChar"/>
    <w:semiHidden/>
    <w:unhideWhenUsed/>
    <w:rsid w:val="007C6D6D"/>
    <w:rPr>
      <w:sz w:val="20"/>
    </w:rPr>
  </w:style>
  <w:style w:type="character" w:customStyle="1" w:styleId="CommentTextChar">
    <w:name w:val="Comment Text Char"/>
    <w:basedOn w:val="DefaultParagraphFont"/>
    <w:link w:val="CommentText"/>
    <w:semiHidden/>
    <w:rsid w:val="007C6D6D"/>
    <w:rPr>
      <w:rFonts w:ascii="Calibri" w:hAnsi="Calibri"/>
      <w:lang w:val="en-GB" w:eastAsia="en-US"/>
    </w:rPr>
  </w:style>
  <w:style w:type="paragraph" w:styleId="CommentSubject">
    <w:name w:val="annotation subject"/>
    <w:basedOn w:val="CommentText"/>
    <w:next w:val="CommentText"/>
    <w:link w:val="CommentSubjectChar"/>
    <w:semiHidden/>
    <w:unhideWhenUsed/>
    <w:rsid w:val="007C6D6D"/>
    <w:rPr>
      <w:b/>
      <w:bCs/>
    </w:rPr>
  </w:style>
  <w:style w:type="character" w:customStyle="1" w:styleId="CommentSubjectChar">
    <w:name w:val="Comment Subject Char"/>
    <w:basedOn w:val="CommentTextChar"/>
    <w:link w:val="CommentSubject"/>
    <w:semiHidden/>
    <w:rsid w:val="007C6D6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0-CL-C-0081/en" TargetMode="External"/><Relationship Id="rId26" Type="http://schemas.openxmlformats.org/officeDocument/2006/relationships/hyperlink" Target="https://www.itu.int/en/wtpf-21/Pages/ieg-wtpf-21.aspx" TargetMode="External"/><Relationship Id="rId3" Type="http://schemas.openxmlformats.org/officeDocument/2006/relationships/customXml" Target="../customXml/item3.xml"/><Relationship Id="rId21" Type="http://schemas.openxmlformats.org/officeDocument/2006/relationships/hyperlink" Target="https://www.itu.int/md/S20-CL-C-0081/en" TargetMode="External"/><Relationship Id="rId7" Type="http://schemas.openxmlformats.org/officeDocument/2006/relationships/settings" Target="settings.xml"/><Relationship Id="rId12" Type="http://schemas.openxmlformats.org/officeDocument/2006/relationships/hyperlink" Target="https://www.itu.int/md/S13-CL-C-0064/en"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en/wtpf-21/Documents/IEG-WTPF-21-nominated-experts.pdf" TargetMode="External"/><Relationship Id="rId2" Type="http://schemas.openxmlformats.org/officeDocument/2006/relationships/customXml" Target="../customXml/item2.xml"/><Relationship Id="rId16" Type="http://schemas.openxmlformats.org/officeDocument/2006/relationships/hyperlink" Target="https://www.itu.int/md/S13-CL-C-0064/en" TargetMode="External"/><Relationship Id="rId20" Type="http://schemas.openxmlformats.org/officeDocument/2006/relationships/hyperlink" Target="https://www.itu.int/md/S20-DM-CIR-01022/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81/en" TargetMode="External"/><Relationship Id="rId5" Type="http://schemas.openxmlformats.org/officeDocument/2006/relationships/numbering" Target="numbering.xml"/><Relationship Id="rId15" Type="http://schemas.openxmlformats.org/officeDocument/2006/relationships/hyperlink" Target="https://www.itu.int/md/S20-CL-C-0005/en" TargetMode="External"/><Relationship Id="rId23" Type="http://schemas.openxmlformats.org/officeDocument/2006/relationships/hyperlink" Target="https://www.itu.int/md/S20-CL-C-0081/e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0-DM-CIR-0102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81/en" TargetMode="External"/><Relationship Id="rId22" Type="http://schemas.openxmlformats.org/officeDocument/2006/relationships/hyperlink" Target="https://www.itu.int/en/council/Documents/basic-texts/RES-002-E.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9A7D3-8659-4BAD-AEAA-3E89E9F66C4D}">
  <ds:schemaRefs>
    <ds:schemaRef ds:uri="http://schemas.openxmlformats.org/officeDocument/2006/bibliography"/>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60D9C-4AA0-4AC4-B62A-7096940A5162}">
  <ds:schemaRefs>
    <ds:schemaRef ds:uri="f413e73c-0d45-446a-a106-728708596ba9"/>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70573E1-D26E-4451-9124-732DBF80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1491</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Preparations for WTPF-21</vt:lpstr>
    </vt:vector>
  </TitlesOfParts>
  <Manager>General Secretariat - Pool</Manager>
  <Company>International Telecommunication Union (ITU)</Company>
  <LinksUpToDate>false</LinksUpToDate>
  <CharactersWithSpaces>10740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WTPF-21</dc:title>
  <dc:subject>Council 2021, Virtual consultation of councillors</dc:subject>
  <dc:creator>Brouard, Ricarda</dc:creator>
  <cp:keywords>C2021, C21, VCC, C21-VCC-1</cp:keywords>
  <dc:description/>
  <cp:lastModifiedBy>Xue, Kun</cp:lastModifiedBy>
  <cp:revision>3</cp:revision>
  <cp:lastPrinted>2019-03-06T08:31:00Z</cp:lastPrinted>
  <dcterms:created xsi:type="dcterms:W3CDTF">2021-04-14T11:49:00Z</dcterms:created>
  <dcterms:modified xsi:type="dcterms:W3CDTF">2021-05-05T14:32:00Z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