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0C75BF49" w14:textId="77777777" w:rsidTr="006C7CC0">
        <w:trPr>
          <w:cantSplit/>
          <w:trHeight w:val="20"/>
        </w:trPr>
        <w:tc>
          <w:tcPr>
            <w:tcW w:w="6620" w:type="dxa"/>
          </w:tcPr>
          <w:p w14:paraId="6029570C"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2CFD4CBD"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4F7F2490" wp14:editId="5BAA77E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44F39D29" w14:textId="77777777" w:rsidTr="00667D1D">
        <w:trPr>
          <w:cantSplit/>
          <w:trHeight w:val="20"/>
        </w:trPr>
        <w:tc>
          <w:tcPr>
            <w:tcW w:w="6620" w:type="dxa"/>
            <w:tcBorders>
              <w:bottom w:val="single" w:sz="12" w:space="0" w:color="auto"/>
            </w:tcBorders>
          </w:tcPr>
          <w:p w14:paraId="1C381815"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2F0098D3" w14:textId="77777777" w:rsidR="00290728" w:rsidRPr="006A793B" w:rsidRDefault="00290728" w:rsidP="006A793B">
            <w:pPr>
              <w:spacing w:before="0" w:line="120" w:lineRule="auto"/>
              <w:rPr>
                <w:lang w:bidi="ar-EG"/>
              </w:rPr>
            </w:pPr>
          </w:p>
        </w:tc>
      </w:tr>
      <w:tr w:rsidR="00290728" w:rsidRPr="00290728" w14:paraId="1DC349C0" w14:textId="77777777" w:rsidTr="00667D1D">
        <w:trPr>
          <w:cantSplit/>
          <w:trHeight w:val="20"/>
        </w:trPr>
        <w:tc>
          <w:tcPr>
            <w:tcW w:w="6620" w:type="dxa"/>
            <w:tcBorders>
              <w:top w:val="single" w:sz="12" w:space="0" w:color="auto"/>
            </w:tcBorders>
          </w:tcPr>
          <w:p w14:paraId="50E104D0"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63826E03" w14:textId="77777777" w:rsidR="00290728" w:rsidRPr="00290728" w:rsidRDefault="00290728" w:rsidP="00290728">
            <w:pPr>
              <w:spacing w:before="60" w:after="60" w:line="260" w:lineRule="exact"/>
              <w:rPr>
                <w:b/>
                <w:bCs/>
                <w:lang w:bidi="ar-SY"/>
              </w:rPr>
            </w:pPr>
          </w:p>
        </w:tc>
      </w:tr>
      <w:tr w:rsidR="0015650C" w:rsidRPr="00290728" w14:paraId="7C984394" w14:textId="77777777" w:rsidTr="00667D1D">
        <w:trPr>
          <w:cantSplit/>
        </w:trPr>
        <w:tc>
          <w:tcPr>
            <w:tcW w:w="6620" w:type="dxa"/>
            <w:vMerge w:val="restart"/>
          </w:tcPr>
          <w:p w14:paraId="252773CB" w14:textId="732BA8DB" w:rsidR="005805EA" w:rsidRPr="003168B8" w:rsidRDefault="0015650C" w:rsidP="003168B8">
            <w:pPr>
              <w:spacing w:before="20" w:after="20" w:line="300" w:lineRule="exact"/>
              <w:rPr>
                <w:b/>
                <w:bCs/>
                <w:rtl/>
                <w:lang w:bidi="ar-EG"/>
              </w:rPr>
            </w:pPr>
            <w:r w:rsidRPr="003168B8">
              <w:rPr>
                <w:rFonts w:hint="cs"/>
                <w:b/>
                <w:bCs/>
                <w:rtl/>
                <w:lang w:bidi="ar-EG"/>
              </w:rPr>
              <w:t xml:space="preserve">بند جدول الأعمال: </w:t>
            </w:r>
            <w:r w:rsidR="003168B8" w:rsidRPr="003168B8">
              <w:rPr>
                <w:b/>
                <w:bCs/>
                <w:lang w:bidi="ar-EG"/>
              </w:rPr>
              <w:t>PL 1.3</w:t>
            </w:r>
            <w:r w:rsidRPr="003168B8">
              <w:rPr>
                <w:b/>
                <w:bCs/>
                <w:lang w:bidi="ar-EG"/>
              </w:rPr>
              <w:t> </w:t>
            </w:r>
          </w:p>
        </w:tc>
        <w:tc>
          <w:tcPr>
            <w:tcW w:w="3052" w:type="dxa"/>
            <w:vAlign w:val="center"/>
          </w:tcPr>
          <w:p w14:paraId="7591FCB3" w14:textId="0992E03E"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3168B8">
              <w:rPr>
                <w:b/>
                <w:bCs/>
                <w:lang w:bidi="ar-SY"/>
              </w:rPr>
              <w:t>33</w:t>
            </w:r>
            <w:r w:rsidRPr="002F71D8">
              <w:rPr>
                <w:b/>
                <w:bCs/>
                <w:lang w:bidi="ar-SY"/>
              </w:rPr>
              <w:t>-A</w:t>
            </w:r>
          </w:p>
        </w:tc>
      </w:tr>
      <w:tr w:rsidR="0015650C" w:rsidRPr="00290728" w14:paraId="2CBE48A9" w14:textId="77777777" w:rsidTr="00667D1D">
        <w:trPr>
          <w:cantSplit/>
        </w:trPr>
        <w:tc>
          <w:tcPr>
            <w:tcW w:w="6620" w:type="dxa"/>
            <w:vMerge/>
          </w:tcPr>
          <w:p w14:paraId="78657BF9" w14:textId="77777777" w:rsidR="0015650C" w:rsidRPr="002F71D8" w:rsidRDefault="0015650C" w:rsidP="003C6B4F">
            <w:pPr>
              <w:spacing w:before="20" w:after="20" w:line="300" w:lineRule="exact"/>
              <w:rPr>
                <w:b/>
                <w:bCs/>
                <w:lang w:bidi="ar-SY"/>
              </w:rPr>
            </w:pPr>
          </w:p>
        </w:tc>
        <w:tc>
          <w:tcPr>
            <w:tcW w:w="3052" w:type="dxa"/>
            <w:vAlign w:val="center"/>
          </w:tcPr>
          <w:p w14:paraId="6851FF5C" w14:textId="3B78F997" w:rsidR="0015650C" w:rsidRPr="002F71D8" w:rsidRDefault="003168B8" w:rsidP="003C6B4F">
            <w:pPr>
              <w:spacing w:before="20" w:after="20" w:line="300" w:lineRule="exact"/>
              <w:rPr>
                <w:b/>
                <w:bCs/>
                <w:rtl/>
                <w:lang w:bidi="ar-EG"/>
              </w:rPr>
            </w:pPr>
            <w:r>
              <w:rPr>
                <w:b/>
                <w:bCs/>
                <w:lang w:bidi="ar-SY"/>
              </w:rPr>
              <w:t>7</w:t>
            </w:r>
            <w:r w:rsidR="0015650C" w:rsidRPr="002F71D8">
              <w:rPr>
                <w:rFonts w:hint="cs"/>
                <w:b/>
                <w:bCs/>
                <w:rtl/>
                <w:lang w:bidi="ar-EG"/>
              </w:rPr>
              <w:t xml:space="preserve"> </w:t>
            </w:r>
            <w:r>
              <w:rPr>
                <w:rFonts w:hint="cs"/>
                <w:b/>
                <w:bCs/>
                <w:rtl/>
                <w:lang w:bidi="ar-EG"/>
              </w:rPr>
              <w:t>أبريل</w:t>
            </w:r>
            <w:r w:rsidR="0015650C" w:rsidRPr="002F71D8">
              <w:rPr>
                <w:rFonts w:hint="cs"/>
                <w:b/>
                <w:bCs/>
                <w:rtl/>
                <w:lang w:bidi="ar-EG"/>
              </w:rPr>
              <w:t xml:space="preserve"> </w:t>
            </w:r>
            <w:r w:rsidR="0015650C" w:rsidRPr="002F71D8">
              <w:rPr>
                <w:b/>
                <w:bCs/>
                <w:lang w:bidi="ar-SY"/>
              </w:rPr>
              <w:t>202</w:t>
            </w:r>
            <w:r w:rsidR="0015650C">
              <w:rPr>
                <w:b/>
                <w:bCs/>
                <w:lang w:bidi="ar-SY"/>
              </w:rPr>
              <w:t>1</w:t>
            </w:r>
          </w:p>
        </w:tc>
      </w:tr>
      <w:tr w:rsidR="0015650C" w:rsidRPr="00290728" w14:paraId="538BF965" w14:textId="77777777" w:rsidTr="00667D1D">
        <w:trPr>
          <w:cantSplit/>
        </w:trPr>
        <w:tc>
          <w:tcPr>
            <w:tcW w:w="6620" w:type="dxa"/>
            <w:vMerge/>
          </w:tcPr>
          <w:p w14:paraId="1AF645E0" w14:textId="77777777" w:rsidR="0015650C" w:rsidRPr="002F71D8" w:rsidRDefault="0015650C" w:rsidP="003C6B4F">
            <w:pPr>
              <w:spacing w:before="20" w:after="20" w:line="300" w:lineRule="exact"/>
              <w:rPr>
                <w:b/>
                <w:bCs/>
                <w:lang w:bidi="ar-EG"/>
              </w:rPr>
            </w:pPr>
          </w:p>
        </w:tc>
        <w:tc>
          <w:tcPr>
            <w:tcW w:w="3052" w:type="dxa"/>
            <w:vAlign w:val="center"/>
          </w:tcPr>
          <w:p w14:paraId="74E36AFA"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3168B8">
              <w:rPr>
                <w:rFonts w:hint="cs"/>
                <w:b/>
                <w:bCs/>
                <w:rtl/>
                <w:lang w:bidi="ar-EG"/>
              </w:rPr>
              <w:t>بالإنكليزية</w:t>
            </w:r>
          </w:p>
        </w:tc>
      </w:tr>
      <w:tr w:rsidR="00290728" w:rsidRPr="00290728" w14:paraId="566E9209" w14:textId="77777777" w:rsidTr="00667D1D">
        <w:trPr>
          <w:cantSplit/>
        </w:trPr>
        <w:tc>
          <w:tcPr>
            <w:tcW w:w="9672" w:type="dxa"/>
            <w:gridSpan w:val="2"/>
          </w:tcPr>
          <w:p w14:paraId="3BEB8C35" w14:textId="59022EEE" w:rsidR="00290728" w:rsidRPr="00290728" w:rsidRDefault="003168B8" w:rsidP="00290728">
            <w:pPr>
              <w:pStyle w:val="Source"/>
              <w:rPr>
                <w:rtl/>
                <w:lang w:bidi="ar-EG"/>
              </w:rPr>
            </w:pPr>
            <w:r>
              <w:rPr>
                <w:rFonts w:hint="cs"/>
                <w:rtl/>
                <w:lang w:bidi="ar-SY"/>
              </w:rPr>
              <w:t>تقرير من الأمين العام</w:t>
            </w:r>
          </w:p>
        </w:tc>
      </w:tr>
      <w:tr w:rsidR="00290728" w:rsidRPr="00290728" w14:paraId="7BB03B70" w14:textId="77777777" w:rsidTr="00667D1D">
        <w:trPr>
          <w:cantSplit/>
        </w:trPr>
        <w:tc>
          <w:tcPr>
            <w:tcW w:w="9672" w:type="dxa"/>
            <w:gridSpan w:val="2"/>
          </w:tcPr>
          <w:p w14:paraId="6AE559BB" w14:textId="383A7A41" w:rsidR="00290728" w:rsidRPr="00BB005E" w:rsidRDefault="00BB005E" w:rsidP="00BB005E">
            <w:pPr>
              <w:pStyle w:val="Title1"/>
              <w:rPr>
                <w:rtl/>
                <w:lang w:bidi="ar-EG"/>
              </w:rPr>
            </w:pPr>
            <w:r w:rsidRPr="00BB005E">
              <w:rPr>
                <w:rtl/>
              </w:rPr>
              <w:t xml:space="preserve">أنشطة الاتحاد المتصلة بالإنترنت: القرارات </w:t>
            </w:r>
            <w:r w:rsidRPr="00BB005E">
              <w:t>101</w:t>
            </w:r>
            <w:r w:rsidRPr="00BB005E">
              <w:rPr>
                <w:rtl/>
              </w:rPr>
              <w:t xml:space="preserve"> و</w:t>
            </w:r>
            <w:r w:rsidRPr="00BB005E">
              <w:t>102</w:t>
            </w:r>
            <w:r w:rsidRPr="00BB005E">
              <w:rPr>
                <w:rtl/>
              </w:rPr>
              <w:t xml:space="preserve"> و</w:t>
            </w:r>
            <w:r w:rsidRPr="00BB005E">
              <w:t>133</w:t>
            </w:r>
            <w:r w:rsidRPr="00BB005E">
              <w:rPr>
                <w:rtl/>
              </w:rPr>
              <w:t xml:space="preserve"> و</w:t>
            </w:r>
            <w:r w:rsidRPr="00BB005E">
              <w:t>180</w:t>
            </w:r>
            <w:r w:rsidRPr="00BB005E">
              <w:rPr>
                <w:rFonts w:hint="cs"/>
                <w:rtl/>
                <w:lang w:bidi="ar-EG"/>
              </w:rPr>
              <w:t xml:space="preserve"> و</w:t>
            </w:r>
            <w:r w:rsidRPr="00BB005E">
              <w:t>206</w:t>
            </w:r>
          </w:p>
        </w:tc>
      </w:tr>
      <w:tr w:rsidR="00DC5FB0" w:rsidRPr="00290728" w14:paraId="1E58FAAE" w14:textId="77777777" w:rsidTr="00667D1D">
        <w:trPr>
          <w:cantSplit/>
        </w:trPr>
        <w:tc>
          <w:tcPr>
            <w:tcW w:w="9672" w:type="dxa"/>
            <w:gridSpan w:val="2"/>
          </w:tcPr>
          <w:p w14:paraId="32E53618" w14:textId="77777777" w:rsidR="00DC5FB0" w:rsidRPr="00383829" w:rsidRDefault="00DC5FB0" w:rsidP="006A793B">
            <w:pPr>
              <w:rPr>
                <w:rtl/>
              </w:rPr>
            </w:pPr>
          </w:p>
        </w:tc>
      </w:tr>
    </w:tbl>
    <w:p w14:paraId="5695B562"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79B8B815" w14:textId="77777777" w:rsidTr="00952F86">
        <w:trPr>
          <w:jc w:val="center"/>
        </w:trPr>
        <w:tc>
          <w:tcPr>
            <w:tcW w:w="8080" w:type="dxa"/>
          </w:tcPr>
          <w:p w14:paraId="485C5814" w14:textId="77777777" w:rsidR="00290728" w:rsidRPr="00290728" w:rsidRDefault="00290728" w:rsidP="00706D7A">
            <w:pPr>
              <w:rPr>
                <w:b/>
                <w:bCs/>
                <w:rtl/>
                <w:lang w:bidi="ar-SY"/>
              </w:rPr>
            </w:pPr>
            <w:r w:rsidRPr="00290728">
              <w:rPr>
                <w:rFonts w:hint="cs"/>
                <w:b/>
                <w:bCs/>
                <w:rtl/>
                <w:lang w:bidi="ar-SY"/>
              </w:rPr>
              <w:t>ملخص</w:t>
            </w:r>
          </w:p>
          <w:p w14:paraId="22271244" w14:textId="56515BB6" w:rsidR="00BB005E" w:rsidRPr="00CD20A0" w:rsidRDefault="00BB005E" w:rsidP="00BB005E">
            <w:pPr>
              <w:rPr>
                <w:rtl/>
                <w:lang w:bidi="ar-EG"/>
              </w:rPr>
            </w:pPr>
            <w:r w:rsidRPr="00BB005E">
              <w:rPr>
                <w:spacing w:val="-4"/>
                <w:rtl/>
                <w:lang w:bidi="ar-EG"/>
              </w:rPr>
              <w:t xml:space="preserve">يوجز هذا التقرير أنشطة الاتحاد المتصلة </w:t>
            </w:r>
            <w:r w:rsidR="002B3B55">
              <w:rPr>
                <w:rFonts w:hint="cs"/>
                <w:spacing w:val="-4"/>
                <w:rtl/>
                <w:lang w:bidi="ar-EG"/>
              </w:rPr>
              <w:t>ب</w:t>
            </w:r>
            <w:r w:rsidR="00232546">
              <w:rPr>
                <w:rFonts w:hint="cs"/>
                <w:spacing w:val="-4"/>
                <w:rtl/>
                <w:lang w:bidi="ar-EG"/>
              </w:rPr>
              <w:t>قرارات مؤتمر المندوبين المفوضين</w:t>
            </w:r>
            <w:r w:rsidR="00232546" w:rsidRPr="00BB005E">
              <w:rPr>
                <w:spacing w:val="-4"/>
                <w:rtl/>
                <w:lang w:bidi="ar-EG"/>
              </w:rPr>
              <w:t> </w:t>
            </w:r>
            <w:r w:rsidRPr="00BB005E">
              <w:rPr>
                <w:spacing w:val="-4"/>
                <w:lang w:bidi="ar-SY"/>
              </w:rPr>
              <w:t>101</w:t>
            </w:r>
            <w:r w:rsidRPr="00BB005E">
              <w:rPr>
                <w:spacing w:val="-4"/>
                <w:rtl/>
                <w:lang w:bidi="ar-EG"/>
              </w:rPr>
              <w:t xml:space="preserve"> (المراجَع في </w:t>
            </w:r>
            <w:r w:rsidRPr="00BB005E">
              <w:rPr>
                <w:rFonts w:hint="cs"/>
                <w:spacing w:val="-4"/>
                <w:rtl/>
                <w:lang w:bidi="ar-EG"/>
              </w:rPr>
              <w:t>دبي</w:t>
            </w:r>
            <w:r w:rsidRPr="00BB005E">
              <w:rPr>
                <w:spacing w:val="-4"/>
                <w:rtl/>
                <w:lang w:bidi="ar-EG"/>
              </w:rPr>
              <w:t xml:space="preserve">، </w:t>
            </w:r>
            <w:r w:rsidRPr="00BB005E">
              <w:rPr>
                <w:spacing w:val="-4"/>
                <w:lang w:bidi="ar-SY"/>
              </w:rPr>
              <w:t>2018</w:t>
            </w:r>
            <w:r w:rsidRPr="00BB005E">
              <w:rPr>
                <w:spacing w:val="-4"/>
                <w:rtl/>
                <w:lang w:bidi="ar-EG"/>
              </w:rPr>
              <w:t xml:space="preserve">) </w:t>
            </w:r>
            <w:r w:rsidRPr="00BB005E">
              <w:rPr>
                <w:rFonts w:hint="cs"/>
                <w:spacing w:val="-4"/>
                <w:rtl/>
                <w:lang w:bidi="ar-EG"/>
              </w:rPr>
              <w:t>بشأن</w:t>
            </w:r>
            <w:r w:rsidRPr="00BB005E">
              <w:rPr>
                <w:spacing w:val="-4"/>
                <w:rtl/>
                <w:lang w:bidi="ar-EG"/>
              </w:rPr>
              <w:t xml:space="preserve"> </w:t>
            </w:r>
            <w:r w:rsidRPr="00D33225">
              <w:rPr>
                <w:i/>
                <w:iCs/>
                <w:spacing w:val="-4"/>
                <w:rtl/>
                <w:lang w:bidi="ar-EG"/>
              </w:rPr>
              <w:t>"الشبكات القائمة على بروتوكول الإنترنت"</w:t>
            </w:r>
            <w:r w:rsidRPr="00BB005E">
              <w:rPr>
                <w:spacing w:val="-4"/>
                <w:rtl/>
                <w:lang w:bidi="ar-EG"/>
              </w:rPr>
              <w:t>؛ و </w:t>
            </w:r>
            <w:r w:rsidRPr="00BB005E">
              <w:rPr>
                <w:spacing w:val="-4"/>
                <w:lang w:bidi="ar-SY"/>
              </w:rPr>
              <w:t>102</w:t>
            </w:r>
            <w:r w:rsidRPr="00BB005E">
              <w:rPr>
                <w:spacing w:val="-4"/>
                <w:rtl/>
                <w:lang w:bidi="ar-EG"/>
              </w:rPr>
              <w:t xml:space="preserve"> (المراجَع في </w:t>
            </w:r>
            <w:r w:rsidRPr="00BB005E">
              <w:rPr>
                <w:rFonts w:hint="cs"/>
                <w:spacing w:val="-4"/>
                <w:rtl/>
                <w:lang w:bidi="ar-EG"/>
              </w:rPr>
              <w:t>دبي</w:t>
            </w:r>
            <w:r w:rsidRPr="00BB005E">
              <w:rPr>
                <w:spacing w:val="-4"/>
                <w:rtl/>
                <w:lang w:bidi="ar-EG"/>
              </w:rPr>
              <w:t xml:space="preserve">، </w:t>
            </w:r>
            <w:r w:rsidRPr="00BB005E">
              <w:rPr>
                <w:spacing w:val="-4"/>
                <w:lang w:bidi="ar-SY"/>
              </w:rPr>
              <w:t>2018</w:t>
            </w:r>
            <w:r w:rsidRPr="00BB005E">
              <w:rPr>
                <w:spacing w:val="-4"/>
                <w:rtl/>
                <w:lang w:bidi="ar-EG"/>
              </w:rPr>
              <w:t>)</w:t>
            </w:r>
            <w:r w:rsidRPr="00BB005E">
              <w:rPr>
                <w:rFonts w:hint="cs"/>
                <w:spacing w:val="-4"/>
                <w:rtl/>
                <w:lang w:bidi="ar-EG"/>
              </w:rPr>
              <w:t xml:space="preserve"> بشأن</w:t>
            </w:r>
            <w:r w:rsidRPr="00BB005E">
              <w:rPr>
                <w:spacing w:val="-4"/>
                <w:rtl/>
                <w:lang w:bidi="ar-EG"/>
              </w:rPr>
              <w:t xml:space="preserve"> "</w:t>
            </w:r>
            <w:r w:rsidRPr="00D33225">
              <w:rPr>
                <w:i/>
                <w:iCs/>
                <w:spacing w:val="-4"/>
                <w:rtl/>
                <w:lang w:bidi="ar-EG"/>
              </w:rPr>
              <w:t>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w:t>
            </w:r>
            <w:r w:rsidRPr="00BB005E">
              <w:rPr>
                <w:spacing w:val="-4"/>
                <w:rtl/>
                <w:lang w:bidi="ar-EG"/>
              </w:rPr>
              <w:t>؛ و</w:t>
            </w:r>
            <w:r w:rsidRPr="00BB005E">
              <w:rPr>
                <w:spacing w:val="-4"/>
                <w:lang w:bidi="ar-SY"/>
              </w:rPr>
              <w:t>133</w:t>
            </w:r>
            <w:r w:rsidRPr="00BB005E">
              <w:rPr>
                <w:spacing w:val="-4"/>
                <w:rtl/>
                <w:lang w:bidi="ar-EG"/>
              </w:rPr>
              <w:t xml:space="preserve"> (المراجَع في </w:t>
            </w:r>
            <w:r w:rsidRPr="00BB005E">
              <w:rPr>
                <w:rFonts w:hint="cs"/>
                <w:spacing w:val="-4"/>
                <w:rtl/>
                <w:lang w:bidi="ar-EG"/>
              </w:rPr>
              <w:t>دبي</w:t>
            </w:r>
            <w:r w:rsidRPr="00BB005E">
              <w:rPr>
                <w:spacing w:val="-4"/>
                <w:rtl/>
                <w:lang w:bidi="ar-EG"/>
              </w:rPr>
              <w:t xml:space="preserve">، </w:t>
            </w:r>
            <w:r w:rsidRPr="00BB005E">
              <w:rPr>
                <w:spacing w:val="-4"/>
                <w:lang w:bidi="ar-SY"/>
              </w:rPr>
              <w:t>2018</w:t>
            </w:r>
            <w:r w:rsidRPr="00BB005E">
              <w:rPr>
                <w:spacing w:val="-4"/>
                <w:rtl/>
                <w:lang w:bidi="ar-EG"/>
              </w:rPr>
              <w:t>)</w:t>
            </w:r>
            <w:r w:rsidRPr="00BB005E">
              <w:rPr>
                <w:rFonts w:hint="cs"/>
                <w:spacing w:val="-4"/>
                <w:rtl/>
                <w:lang w:bidi="ar-EG"/>
              </w:rPr>
              <w:t xml:space="preserve"> بشأن</w:t>
            </w:r>
            <w:r w:rsidRPr="00BB005E">
              <w:rPr>
                <w:spacing w:val="-4"/>
                <w:rtl/>
                <w:lang w:bidi="ar-EG"/>
              </w:rPr>
              <w:t xml:space="preserve"> "</w:t>
            </w:r>
            <w:r w:rsidRPr="00D33225">
              <w:rPr>
                <w:i/>
                <w:iCs/>
                <w:spacing w:val="-4"/>
                <w:rtl/>
                <w:lang w:bidi="ar-EG"/>
              </w:rPr>
              <w:t>دور إدارات الدول الأعضاء في إدارة أسماء الميادين الدولية الطابع (المتعددة اللغات)"</w:t>
            </w:r>
            <w:r w:rsidRPr="00BB005E">
              <w:rPr>
                <w:spacing w:val="-4"/>
                <w:rtl/>
                <w:lang w:bidi="ar-EG"/>
              </w:rPr>
              <w:t>؛</w:t>
            </w:r>
            <w:r w:rsidRPr="00BB005E">
              <w:rPr>
                <w:rFonts w:hint="cs"/>
                <w:spacing w:val="-4"/>
                <w:rtl/>
                <w:lang w:bidi="ar-EG"/>
              </w:rPr>
              <w:t xml:space="preserve"> </w:t>
            </w:r>
            <w:r w:rsidRPr="00BB005E">
              <w:rPr>
                <w:spacing w:val="-4"/>
                <w:rtl/>
                <w:lang w:bidi="ar-EG"/>
              </w:rPr>
              <w:t>و</w:t>
            </w:r>
            <w:r w:rsidRPr="00BB005E">
              <w:rPr>
                <w:spacing w:val="-4"/>
                <w:lang w:bidi="ar-SY"/>
              </w:rPr>
              <w:t>180</w:t>
            </w:r>
            <w:r w:rsidRPr="00BB005E">
              <w:rPr>
                <w:rFonts w:hint="cs"/>
                <w:spacing w:val="-4"/>
                <w:rtl/>
                <w:lang w:bidi="ar-EG"/>
              </w:rPr>
              <w:t> </w:t>
            </w:r>
            <w:r w:rsidRPr="00BB005E">
              <w:rPr>
                <w:spacing w:val="-4"/>
                <w:rtl/>
                <w:lang w:bidi="ar-EG"/>
              </w:rPr>
              <w:t xml:space="preserve">(المراجَع </w:t>
            </w:r>
            <w:r w:rsidRPr="00BB005E">
              <w:rPr>
                <w:rtl/>
                <w:lang w:bidi="ar-EG"/>
              </w:rPr>
              <w:t>في </w:t>
            </w:r>
            <w:r w:rsidRPr="00BB005E">
              <w:rPr>
                <w:rFonts w:hint="cs"/>
                <w:rtl/>
                <w:lang w:bidi="ar-EG"/>
              </w:rPr>
              <w:t>دبي</w:t>
            </w:r>
            <w:r w:rsidRPr="00BB005E">
              <w:rPr>
                <w:rtl/>
                <w:lang w:bidi="ar-EG"/>
              </w:rPr>
              <w:t xml:space="preserve">، </w:t>
            </w:r>
            <w:r w:rsidRPr="00BB005E">
              <w:rPr>
                <w:lang w:bidi="ar-SY"/>
              </w:rPr>
              <w:t>2018</w:t>
            </w:r>
            <w:r w:rsidRPr="00BB005E">
              <w:rPr>
                <w:rtl/>
                <w:lang w:bidi="ar-EG"/>
              </w:rPr>
              <w:t>)</w:t>
            </w:r>
            <w:r w:rsidRPr="00BB005E">
              <w:rPr>
                <w:rFonts w:hint="cs"/>
                <w:rtl/>
                <w:lang w:bidi="ar-EG"/>
              </w:rPr>
              <w:t xml:space="preserve"> بشأن</w:t>
            </w:r>
            <w:r w:rsidRPr="00BB005E">
              <w:rPr>
                <w:rtl/>
                <w:lang w:bidi="ar-EG"/>
              </w:rPr>
              <w:t xml:space="preserve"> </w:t>
            </w:r>
            <w:r w:rsidRPr="00D33225">
              <w:rPr>
                <w:i/>
                <w:iCs/>
                <w:rtl/>
                <w:lang w:bidi="ar-EG"/>
              </w:rPr>
              <w:t>"تسهيل الانتقال من</w:t>
            </w:r>
            <w:r w:rsidRPr="00D33225">
              <w:rPr>
                <w:rFonts w:hint="eastAsia"/>
                <w:i/>
                <w:iCs/>
                <w:rtl/>
                <w:lang w:bidi="ar-EG"/>
              </w:rPr>
              <w:t> </w:t>
            </w:r>
            <w:r w:rsidRPr="00D33225">
              <w:rPr>
                <w:i/>
                <w:iCs/>
                <w:rtl/>
                <w:lang w:bidi="ar-EG"/>
              </w:rPr>
              <w:t>الإصدار الرابع لبروتوكول الإنترنت </w:t>
            </w:r>
            <w:r w:rsidRPr="00D33225">
              <w:rPr>
                <w:i/>
                <w:iCs/>
                <w:lang w:bidi="ar-SY"/>
              </w:rPr>
              <w:t>(IPv4)</w:t>
            </w:r>
            <w:r w:rsidRPr="00D33225">
              <w:rPr>
                <w:i/>
                <w:iCs/>
                <w:rtl/>
                <w:lang w:bidi="ar-EG"/>
              </w:rPr>
              <w:t xml:space="preserve"> إلى الإصدار السادس منه </w:t>
            </w:r>
            <w:r w:rsidRPr="00D33225">
              <w:rPr>
                <w:i/>
                <w:iCs/>
                <w:lang w:bidi="ar-SY"/>
              </w:rPr>
              <w:t>(IPv6)</w:t>
            </w:r>
            <w:r w:rsidRPr="00D33225">
              <w:rPr>
                <w:i/>
                <w:iCs/>
                <w:rtl/>
                <w:lang w:bidi="ar-EG"/>
              </w:rPr>
              <w:t>"</w:t>
            </w:r>
            <w:r w:rsidRPr="00BB005E">
              <w:rPr>
                <w:rFonts w:hint="cs"/>
                <w:rtl/>
                <w:lang w:bidi="ar-EG"/>
              </w:rPr>
              <w:t xml:space="preserve"> والقرار 206 (دبي، 2018) بشأن </w:t>
            </w:r>
            <w:r w:rsidRPr="00D33225">
              <w:rPr>
                <w:i/>
                <w:iCs/>
                <w:rtl/>
                <w:lang w:bidi="ar-EG"/>
              </w:rPr>
              <w:t>"الخدمات المتاحة بحرية على الإنترنت</w:t>
            </w:r>
            <w:r w:rsidRPr="00D33225">
              <w:rPr>
                <w:rFonts w:hint="eastAsia"/>
                <w:i/>
                <w:iCs/>
                <w:rtl/>
                <w:lang w:bidi="ar-EG"/>
              </w:rPr>
              <w:t> </w:t>
            </w:r>
            <w:r w:rsidRPr="00D33225">
              <w:rPr>
                <w:i/>
                <w:iCs/>
                <w:lang w:bidi="ar-SY"/>
              </w:rPr>
              <w:t>(OTT)</w:t>
            </w:r>
            <w:r w:rsidRPr="00D33225">
              <w:rPr>
                <w:i/>
                <w:iCs/>
                <w:rtl/>
                <w:lang w:bidi="ar-EG"/>
              </w:rPr>
              <w:t>"</w:t>
            </w:r>
            <w:r w:rsidRPr="00232546">
              <w:rPr>
                <w:rFonts w:hint="cs"/>
                <w:rtl/>
                <w:lang w:bidi="ar-EG"/>
              </w:rPr>
              <w:t>.</w:t>
            </w:r>
          </w:p>
          <w:p w14:paraId="7F541842" w14:textId="25AB4361" w:rsidR="00190D8E" w:rsidRPr="00BB005E" w:rsidRDefault="00D97E5A" w:rsidP="00BB005E">
            <w:pPr>
              <w:rPr>
                <w:rtl/>
                <w:lang w:bidi="ar-EG"/>
              </w:rPr>
            </w:pPr>
            <w:r>
              <w:rPr>
                <w:rFonts w:hint="cs"/>
                <w:rtl/>
                <w:lang w:bidi="ar-EG"/>
              </w:rPr>
              <w:t>و</w:t>
            </w:r>
            <w:r w:rsidR="00190D8E">
              <w:rPr>
                <w:rFonts w:hint="cs"/>
                <w:rtl/>
                <w:lang w:bidi="ar-EG"/>
              </w:rPr>
              <w:t xml:space="preserve">أعُدت نسخة </w:t>
            </w:r>
            <w:r w:rsidR="00190D8E">
              <w:rPr>
                <w:lang w:bidi="ar-EG"/>
              </w:rPr>
              <w:t>2020</w:t>
            </w:r>
            <w:r w:rsidR="00190D8E">
              <w:rPr>
                <w:rFonts w:hint="cs"/>
                <w:rtl/>
                <w:lang w:bidi="ar-EG"/>
              </w:rPr>
              <w:t xml:space="preserve"> من هذا التقرير </w:t>
            </w:r>
            <w:r w:rsidR="00190D8E">
              <w:rPr>
                <w:lang w:bidi="ar-EG"/>
              </w:rPr>
              <w:t>(C20/</w:t>
            </w:r>
            <w:r w:rsidR="009E066D">
              <w:rPr>
                <w:lang w:bidi="ar-EG"/>
              </w:rPr>
              <w:t>33</w:t>
            </w:r>
            <w:r w:rsidR="00190D8E">
              <w:rPr>
                <w:lang w:bidi="ar-EG"/>
              </w:rPr>
              <w:t>)</w:t>
            </w:r>
            <w:r w:rsidR="00190D8E">
              <w:rPr>
                <w:rFonts w:hint="cs"/>
                <w:rtl/>
                <w:lang w:bidi="ar-EG"/>
              </w:rPr>
              <w:t xml:space="preserve"> في الأصل </w:t>
            </w:r>
            <w:r w:rsidR="00190D8E">
              <w:rPr>
                <w:color w:val="000000"/>
                <w:rtl/>
              </w:rPr>
              <w:t>من أجل تقديمها إلى دورة المجلس لعام</w:t>
            </w:r>
            <w:r w:rsidR="00CD20A0">
              <w:rPr>
                <w:rFonts w:hint="cs"/>
                <w:color w:val="000000"/>
                <w:rtl/>
              </w:rPr>
              <w:t> </w:t>
            </w:r>
            <w:r w:rsidR="00190D8E">
              <w:rPr>
                <w:color w:val="000000"/>
                <w:rtl/>
              </w:rPr>
              <w:t>2020، ولكن لم يجرِ استعراضها</w:t>
            </w:r>
            <w:r w:rsidR="00190D8E">
              <w:rPr>
                <w:color w:val="000000"/>
              </w:rPr>
              <w:t>.</w:t>
            </w:r>
          </w:p>
          <w:p w14:paraId="4FF47CF0" w14:textId="77777777" w:rsidR="00BB005E" w:rsidRPr="00BB005E" w:rsidRDefault="00BB005E" w:rsidP="00BB005E">
            <w:pPr>
              <w:rPr>
                <w:b/>
                <w:bCs/>
                <w:rtl/>
                <w:lang w:bidi="ar-SY"/>
              </w:rPr>
            </w:pPr>
            <w:r w:rsidRPr="00BB005E">
              <w:rPr>
                <w:rFonts w:hint="cs"/>
                <w:b/>
                <w:bCs/>
                <w:rtl/>
                <w:lang w:bidi="ar-SY"/>
              </w:rPr>
              <w:t>الإجراء المطلوب</w:t>
            </w:r>
          </w:p>
          <w:p w14:paraId="7169F2E7" w14:textId="727704E4" w:rsidR="00BB005E" w:rsidRPr="00BB005E" w:rsidRDefault="00BB005E" w:rsidP="00BB005E">
            <w:pPr>
              <w:rPr>
                <w:rtl/>
                <w:lang w:bidi="ar-SY"/>
              </w:rPr>
            </w:pPr>
            <w:r w:rsidRPr="00BB005E">
              <w:rPr>
                <w:rtl/>
                <w:lang w:bidi="ar-EG"/>
              </w:rPr>
              <w:t xml:space="preserve">يُدعى المجلس إلى </w:t>
            </w:r>
            <w:r w:rsidRPr="00BB005E">
              <w:rPr>
                <w:b/>
                <w:bCs/>
                <w:rtl/>
                <w:lang w:bidi="ar-EG"/>
              </w:rPr>
              <w:t>الإحاطة علماً</w:t>
            </w:r>
            <w:r w:rsidRPr="00BB005E">
              <w:rPr>
                <w:rtl/>
                <w:lang w:bidi="ar-EG"/>
              </w:rPr>
              <w:t xml:space="preserve"> بالتقرير</w:t>
            </w:r>
            <w:r w:rsidR="00190D8E">
              <w:rPr>
                <w:rFonts w:hint="cs"/>
                <w:rtl/>
                <w:lang w:bidi="ar-EG"/>
              </w:rPr>
              <w:t xml:space="preserve">، </w:t>
            </w:r>
            <w:r w:rsidR="00D97E5A">
              <w:rPr>
                <w:rFonts w:hint="cs"/>
                <w:rtl/>
                <w:lang w:bidi="ar-EG"/>
              </w:rPr>
              <w:t>وكذلك</w:t>
            </w:r>
            <w:r w:rsidR="00190D8E">
              <w:rPr>
                <w:rFonts w:hint="cs"/>
                <w:rtl/>
                <w:lang w:bidi="ar-EG"/>
              </w:rPr>
              <w:t xml:space="preserve"> الوثيقة </w:t>
            </w:r>
            <w:r w:rsidR="00190D8E" w:rsidRPr="00AC50D1">
              <w:rPr>
                <w:rStyle w:val="Hyperlink"/>
                <w:lang w:bidi="ar-SY"/>
              </w:rPr>
              <w:t>C20/33</w:t>
            </w:r>
            <w:r w:rsidR="00190D8E">
              <w:rPr>
                <w:rFonts w:hint="cs"/>
                <w:rtl/>
                <w:lang w:bidi="ar-EG"/>
              </w:rPr>
              <w:t>.</w:t>
            </w:r>
            <w:r w:rsidRPr="00BB005E">
              <w:rPr>
                <w:rtl/>
                <w:lang w:bidi="ar-EG"/>
              </w:rPr>
              <w:t xml:space="preserve"> ويدعى المجلس أيضاً إلى </w:t>
            </w:r>
            <w:r w:rsidR="002B3B55" w:rsidRPr="002B3B55">
              <w:rPr>
                <w:rFonts w:hint="cs"/>
                <w:b/>
                <w:bCs/>
                <w:rtl/>
                <w:lang w:bidi="ar-EG"/>
              </w:rPr>
              <w:t>إقرار</w:t>
            </w:r>
            <w:r w:rsidRPr="00BB005E">
              <w:rPr>
                <w:rtl/>
                <w:lang w:bidi="ar-EG"/>
              </w:rPr>
              <w:t xml:space="preserve"> إحالة </w:t>
            </w:r>
            <w:r w:rsidR="00CD20A0" w:rsidRPr="009E066D">
              <w:rPr>
                <w:rFonts w:hint="cs"/>
                <w:rtl/>
                <w:lang w:bidi="ar-EG"/>
              </w:rPr>
              <w:t>التقريرين</w:t>
            </w:r>
            <w:r w:rsidRPr="00BB005E">
              <w:rPr>
                <w:rFonts w:hint="cs"/>
                <w:rtl/>
                <w:lang w:bidi="ar-EG"/>
              </w:rPr>
              <w:t>،</w:t>
            </w:r>
            <w:r w:rsidRPr="00BB005E">
              <w:rPr>
                <w:rtl/>
                <w:lang w:bidi="ar-EG"/>
              </w:rPr>
              <w:t xml:space="preserve"> </w:t>
            </w:r>
            <w:r w:rsidR="00725A50">
              <w:rPr>
                <w:rFonts w:hint="cs"/>
                <w:rtl/>
                <w:lang w:bidi="ar-EG"/>
              </w:rPr>
              <w:t>مشفوعين</w:t>
            </w:r>
            <w:r w:rsidRPr="00BB005E">
              <w:rPr>
                <w:rtl/>
                <w:lang w:bidi="ar-EG"/>
              </w:rPr>
              <w:t xml:space="preserve"> بالآراء المجمعة من الدول الأعضاء في المجلس </w:t>
            </w:r>
            <w:r w:rsidRPr="00BB005E">
              <w:rPr>
                <w:rFonts w:hint="cs"/>
                <w:rtl/>
                <w:lang w:bidi="ar-EG"/>
              </w:rPr>
              <w:t>والمحاضر الموجزة</w:t>
            </w:r>
            <w:r w:rsidRPr="00BB005E">
              <w:rPr>
                <w:rtl/>
                <w:lang w:bidi="ar-EG"/>
              </w:rPr>
              <w:t xml:space="preserve"> </w:t>
            </w:r>
            <w:r w:rsidRPr="00BB005E">
              <w:rPr>
                <w:rFonts w:hint="cs"/>
                <w:rtl/>
                <w:lang w:bidi="ar-EG"/>
              </w:rPr>
              <w:t>ذات</w:t>
            </w:r>
            <w:r w:rsidRPr="00BB005E">
              <w:rPr>
                <w:rtl/>
                <w:lang w:bidi="ar-EG"/>
              </w:rPr>
              <w:t xml:space="preserve"> الصلة ومذكرة الإرفاق</w:t>
            </w:r>
            <w:r w:rsidRPr="00BB005E">
              <w:rPr>
                <w:rFonts w:hint="cs"/>
                <w:rtl/>
                <w:lang w:bidi="ar-EG"/>
              </w:rPr>
              <w:t>،</w:t>
            </w:r>
            <w:r w:rsidRPr="00BB005E">
              <w:rPr>
                <w:rtl/>
                <w:lang w:bidi="ar-EG"/>
              </w:rPr>
              <w:t xml:space="preserve"> إلى الأمين العام للأمم المتحدة.</w:t>
            </w:r>
          </w:p>
          <w:p w14:paraId="08988175" w14:textId="32CAD846" w:rsidR="00BB005E" w:rsidRPr="00BB005E" w:rsidRDefault="00BB005E" w:rsidP="00BB005E">
            <w:pPr>
              <w:jc w:val="center"/>
              <w:rPr>
                <w:lang w:bidi="ar-SY"/>
              </w:rPr>
            </w:pPr>
            <w:r>
              <w:rPr>
                <w:rFonts w:hint="cs"/>
                <w:rtl/>
                <w:lang w:bidi="ar-SY"/>
              </w:rPr>
              <w:t>ــــــــــــــــــــــــــــــــــــــــــــــــــــــــــــــــــــــــ</w:t>
            </w:r>
          </w:p>
          <w:p w14:paraId="5DAB0A98" w14:textId="77777777" w:rsidR="00BB005E" w:rsidRPr="00BB005E" w:rsidRDefault="00BB005E" w:rsidP="00BB005E">
            <w:pPr>
              <w:rPr>
                <w:b/>
                <w:bCs/>
                <w:rtl/>
                <w:lang w:bidi="ar-SY"/>
              </w:rPr>
            </w:pPr>
            <w:r w:rsidRPr="00BB005E">
              <w:rPr>
                <w:rFonts w:hint="cs"/>
                <w:b/>
                <w:bCs/>
                <w:rtl/>
                <w:lang w:bidi="ar-SY"/>
              </w:rPr>
              <w:t>المراجع</w:t>
            </w:r>
          </w:p>
          <w:p w14:paraId="4F548D2C" w14:textId="2200FF6B" w:rsidR="00290728" w:rsidRPr="00290728" w:rsidRDefault="00BB005E" w:rsidP="009E066D">
            <w:pPr>
              <w:spacing w:after="120"/>
              <w:rPr>
                <w:i/>
                <w:iCs/>
                <w:rtl/>
                <w:lang w:bidi="ar-EG"/>
              </w:rPr>
            </w:pPr>
            <w:r w:rsidRPr="00BB005E">
              <w:rPr>
                <w:i/>
                <w:iCs/>
                <w:rtl/>
                <w:lang w:bidi="ar-EG"/>
              </w:rPr>
              <w:t xml:space="preserve">قرارات مؤتمر المندوبين المفوضين </w:t>
            </w:r>
            <w:hyperlink r:id="rId9" w:history="1">
              <w:r w:rsidRPr="00BB005E">
                <w:rPr>
                  <w:rStyle w:val="Hyperlink"/>
                  <w:i/>
                  <w:iCs/>
                  <w:lang w:bidi="ar-SY"/>
                </w:rPr>
                <w:t>101</w:t>
              </w:r>
            </w:hyperlink>
            <w:r w:rsidRPr="00BB005E">
              <w:rPr>
                <w:i/>
                <w:iCs/>
                <w:rtl/>
                <w:lang w:bidi="ar-EG"/>
              </w:rPr>
              <w:t xml:space="preserve"> و</w:t>
            </w:r>
            <w:hyperlink r:id="rId10" w:history="1">
              <w:r w:rsidRPr="00BB005E">
                <w:rPr>
                  <w:rStyle w:val="Hyperlink"/>
                  <w:i/>
                  <w:iCs/>
                  <w:lang w:bidi="ar-SY"/>
                </w:rPr>
                <w:t>102</w:t>
              </w:r>
            </w:hyperlink>
            <w:r w:rsidRPr="00BB005E">
              <w:rPr>
                <w:i/>
                <w:iCs/>
                <w:rtl/>
                <w:lang w:bidi="ar-EG"/>
              </w:rPr>
              <w:t xml:space="preserve"> و</w:t>
            </w:r>
            <w:hyperlink r:id="rId11" w:history="1">
              <w:r w:rsidRPr="00BB005E">
                <w:rPr>
                  <w:rStyle w:val="Hyperlink"/>
                  <w:i/>
                  <w:iCs/>
                  <w:lang w:bidi="ar-SY"/>
                </w:rPr>
                <w:t>133</w:t>
              </w:r>
            </w:hyperlink>
            <w:r w:rsidRPr="00BB005E">
              <w:rPr>
                <w:i/>
                <w:iCs/>
                <w:rtl/>
                <w:lang w:bidi="ar-EG"/>
              </w:rPr>
              <w:t xml:space="preserve"> و</w:t>
            </w:r>
            <w:hyperlink r:id="rId12" w:history="1">
              <w:r w:rsidRPr="00BB005E">
                <w:rPr>
                  <w:rStyle w:val="Hyperlink"/>
                  <w:i/>
                  <w:iCs/>
                  <w:lang w:bidi="ar-SY"/>
                </w:rPr>
                <w:t>180</w:t>
              </w:r>
            </w:hyperlink>
            <w:r w:rsidRPr="00BB005E">
              <w:rPr>
                <w:rFonts w:hint="cs"/>
                <w:rtl/>
                <w:lang w:bidi="ar-SY"/>
              </w:rPr>
              <w:t xml:space="preserve"> </w:t>
            </w:r>
            <w:r w:rsidRPr="00BB005E">
              <w:rPr>
                <w:i/>
                <w:iCs/>
                <w:rtl/>
                <w:lang w:bidi="ar-EG"/>
              </w:rPr>
              <w:t>(المراجَع</w:t>
            </w:r>
            <w:r w:rsidRPr="00BB005E">
              <w:rPr>
                <w:rFonts w:hint="cs"/>
                <w:i/>
                <w:iCs/>
                <w:rtl/>
                <w:lang w:bidi="ar-EG"/>
              </w:rPr>
              <w:t>ة</w:t>
            </w:r>
            <w:r w:rsidRPr="00BB005E">
              <w:rPr>
                <w:i/>
                <w:iCs/>
                <w:rtl/>
                <w:lang w:bidi="ar-EG"/>
              </w:rPr>
              <w:t xml:space="preserve"> في </w:t>
            </w:r>
            <w:r w:rsidRPr="00BB005E">
              <w:rPr>
                <w:rFonts w:hint="cs"/>
                <w:i/>
                <w:iCs/>
                <w:rtl/>
                <w:lang w:bidi="ar-EG"/>
              </w:rPr>
              <w:t>دبي</w:t>
            </w:r>
            <w:r w:rsidRPr="00BB005E">
              <w:rPr>
                <w:i/>
                <w:iCs/>
                <w:rtl/>
                <w:lang w:bidi="ar-EG"/>
              </w:rPr>
              <w:t xml:space="preserve">، </w:t>
            </w:r>
            <w:r w:rsidRPr="00BB005E">
              <w:rPr>
                <w:i/>
                <w:iCs/>
                <w:lang w:bidi="ar-SY"/>
              </w:rPr>
              <w:t>2018</w:t>
            </w:r>
            <w:r w:rsidRPr="00BB005E">
              <w:rPr>
                <w:i/>
                <w:iCs/>
                <w:rtl/>
                <w:lang w:bidi="ar-EG"/>
              </w:rPr>
              <w:t>)</w:t>
            </w:r>
            <w:r w:rsidRPr="00BB005E">
              <w:rPr>
                <w:rFonts w:hint="cs"/>
                <w:i/>
                <w:iCs/>
                <w:rtl/>
                <w:lang w:bidi="ar-EG"/>
              </w:rPr>
              <w:t xml:space="preserve"> و</w:t>
            </w:r>
            <w:r w:rsidR="00FC7B99">
              <w:rPr>
                <w:rFonts w:hint="cs"/>
                <w:i/>
                <w:iCs/>
                <w:rtl/>
                <w:lang w:bidi="ar-EG"/>
              </w:rPr>
              <w:t xml:space="preserve">القرار </w:t>
            </w:r>
            <w:hyperlink r:id="rId13" w:history="1">
              <w:r w:rsidRPr="00BB005E">
                <w:rPr>
                  <w:rStyle w:val="Hyperlink"/>
                  <w:i/>
                  <w:iCs/>
                  <w:lang w:bidi="ar-SY"/>
                </w:rPr>
                <w:t>206</w:t>
              </w:r>
            </w:hyperlink>
            <w:r w:rsidRPr="00BB005E">
              <w:rPr>
                <w:rFonts w:hint="cs"/>
                <w:i/>
                <w:iCs/>
                <w:rtl/>
                <w:lang w:bidi="ar-EG"/>
              </w:rPr>
              <w:t xml:space="preserve"> (دبي، 2018)؛ و</w:t>
            </w:r>
            <w:r w:rsidRPr="00BB005E">
              <w:rPr>
                <w:i/>
                <w:iCs/>
                <w:rtl/>
                <w:lang w:bidi="ar-EG"/>
              </w:rPr>
              <w:t xml:space="preserve">قرارات المجلس </w:t>
            </w:r>
            <w:hyperlink r:id="rId14" w:history="1">
              <w:r w:rsidRPr="00BB005E">
                <w:rPr>
                  <w:rStyle w:val="Hyperlink"/>
                  <w:i/>
                  <w:iCs/>
                  <w:lang w:bidi="ar-SY"/>
                </w:rPr>
                <w:t>1305</w:t>
              </w:r>
            </w:hyperlink>
            <w:r w:rsidRPr="00BB005E">
              <w:rPr>
                <w:i/>
                <w:iCs/>
                <w:rtl/>
                <w:lang w:bidi="ar-EG"/>
              </w:rPr>
              <w:t xml:space="preserve"> و</w:t>
            </w:r>
            <w:hyperlink r:id="rId15" w:history="1">
              <w:r w:rsidRPr="00BB005E">
                <w:rPr>
                  <w:rStyle w:val="Hyperlink"/>
                  <w:i/>
                  <w:iCs/>
                  <w:lang w:bidi="ar-SY"/>
                </w:rPr>
                <w:t>1336</w:t>
              </w:r>
            </w:hyperlink>
            <w:r w:rsidRPr="00BB005E">
              <w:rPr>
                <w:i/>
                <w:iCs/>
                <w:rtl/>
                <w:lang w:bidi="ar-EG"/>
              </w:rPr>
              <w:t xml:space="preserve"> و</w:t>
            </w:r>
            <w:hyperlink r:id="rId16" w:history="1">
              <w:r w:rsidRPr="00BB005E">
                <w:rPr>
                  <w:rStyle w:val="Hyperlink"/>
                  <w:i/>
                  <w:iCs/>
                  <w:lang w:bidi="ar-SY"/>
                </w:rPr>
                <w:t>1344</w:t>
              </w:r>
            </w:hyperlink>
            <w:r w:rsidRPr="00BB005E">
              <w:rPr>
                <w:i/>
                <w:iCs/>
                <w:rtl/>
                <w:lang w:bidi="ar-EG"/>
              </w:rPr>
              <w:t xml:space="preserve">؛ قرارات الجمعية العالمية لتقييس الاتصالات </w:t>
            </w:r>
            <w:hyperlink r:id="rId17" w:history="1">
              <w:r w:rsidRPr="00BB005E">
                <w:rPr>
                  <w:rStyle w:val="Hyperlink"/>
                  <w:i/>
                  <w:iCs/>
                  <w:lang w:bidi="ar-SY"/>
                </w:rPr>
                <w:t>47</w:t>
              </w:r>
            </w:hyperlink>
            <w:r w:rsidRPr="00BB005E">
              <w:rPr>
                <w:i/>
                <w:iCs/>
                <w:rtl/>
                <w:lang w:bidi="ar-EG"/>
              </w:rPr>
              <w:t xml:space="preserve"> و</w:t>
            </w:r>
            <w:hyperlink r:id="rId18" w:history="1">
              <w:r w:rsidRPr="00BB005E">
                <w:rPr>
                  <w:rStyle w:val="Hyperlink"/>
                  <w:i/>
                  <w:iCs/>
                  <w:lang w:bidi="ar-SY"/>
                </w:rPr>
                <w:t>48</w:t>
              </w:r>
            </w:hyperlink>
            <w:r w:rsidRPr="00BB005E">
              <w:rPr>
                <w:i/>
                <w:iCs/>
                <w:rtl/>
                <w:lang w:bidi="ar-EG"/>
              </w:rPr>
              <w:t xml:space="preserve"> (المراجَع</w:t>
            </w:r>
            <w:r w:rsidRPr="00BB005E">
              <w:rPr>
                <w:rFonts w:hint="cs"/>
                <w:i/>
                <w:iCs/>
                <w:rtl/>
                <w:lang w:bidi="ar-EG"/>
              </w:rPr>
              <w:t>ان</w:t>
            </w:r>
            <w:r w:rsidRPr="00BB005E">
              <w:rPr>
                <w:i/>
                <w:iCs/>
                <w:rtl/>
                <w:lang w:bidi="ar-EG"/>
              </w:rPr>
              <w:t xml:space="preserve"> في دبي، </w:t>
            </w:r>
            <w:r w:rsidRPr="00BB005E">
              <w:rPr>
                <w:i/>
                <w:iCs/>
                <w:lang w:bidi="ar-SY"/>
              </w:rPr>
              <w:t>2012</w:t>
            </w:r>
            <w:r w:rsidRPr="00BB005E">
              <w:rPr>
                <w:i/>
                <w:iCs/>
                <w:rtl/>
                <w:lang w:bidi="ar-EG"/>
              </w:rPr>
              <w:t>) و</w:t>
            </w:r>
            <w:hyperlink r:id="rId19" w:history="1">
              <w:r w:rsidRPr="00BB005E">
                <w:rPr>
                  <w:rStyle w:val="Hyperlink"/>
                  <w:i/>
                  <w:iCs/>
                  <w:lang w:bidi="ar-SY"/>
                </w:rPr>
                <w:t>49</w:t>
              </w:r>
            </w:hyperlink>
            <w:r w:rsidRPr="00BB005E">
              <w:rPr>
                <w:i/>
                <w:iCs/>
                <w:rtl/>
                <w:lang w:bidi="ar-EG"/>
              </w:rPr>
              <w:t xml:space="preserve"> و</w:t>
            </w:r>
            <w:hyperlink r:id="rId20" w:history="1">
              <w:r w:rsidRPr="00BB005E">
                <w:rPr>
                  <w:rStyle w:val="Hyperlink"/>
                  <w:i/>
                  <w:iCs/>
                  <w:lang w:bidi="ar-SY"/>
                </w:rPr>
                <w:t>50</w:t>
              </w:r>
            </w:hyperlink>
            <w:r w:rsidRPr="00BB005E">
              <w:rPr>
                <w:i/>
                <w:iCs/>
                <w:rtl/>
                <w:lang w:bidi="ar-EG"/>
              </w:rPr>
              <w:t xml:space="preserve"> و</w:t>
            </w:r>
            <w:hyperlink r:id="rId21" w:history="1">
              <w:r w:rsidRPr="00BB005E">
                <w:rPr>
                  <w:rStyle w:val="Hyperlink"/>
                  <w:i/>
                  <w:iCs/>
                  <w:lang w:bidi="ar-SY"/>
                </w:rPr>
                <w:t>52</w:t>
              </w:r>
            </w:hyperlink>
            <w:r w:rsidRPr="00BB005E">
              <w:rPr>
                <w:i/>
                <w:iCs/>
                <w:rtl/>
                <w:lang w:bidi="ar-EG"/>
              </w:rPr>
              <w:t xml:space="preserve"> (المراجَع</w:t>
            </w:r>
            <w:r w:rsidRPr="00BB005E">
              <w:rPr>
                <w:rFonts w:hint="cs"/>
                <w:i/>
                <w:iCs/>
                <w:rtl/>
                <w:lang w:bidi="ar-EG"/>
              </w:rPr>
              <w:t>ة</w:t>
            </w:r>
            <w:r w:rsidRPr="00BB005E">
              <w:rPr>
                <w:i/>
                <w:iCs/>
                <w:rtl/>
                <w:lang w:bidi="ar-EG"/>
              </w:rPr>
              <w:t xml:space="preserve"> في الحمامات، </w:t>
            </w:r>
            <w:r w:rsidRPr="00BB005E">
              <w:rPr>
                <w:i/>
                <w:iCs/>
                <w:lang w:bidi="ar-SY"/>
              </w:rPr>
              <w:t>2016</w:t>
            </w:r>
            <w:r w:rsidRPr="00BB005E">
              <w:rPr>
                <w:i/>
                <w:iCs/>
                <w:rtl/>
                <w:lang w:bidi="ar-EG"/>
              </w:rPr>
              <w:t>) و</w:t>
            </w:r>
            <w:hyperlink r:id="rId22" w:history="1">
              <w:r w:rsidRPr="00BB005E">
                <w:rPr>
                  <w:rStyle w:val="Hyperlink"/>
                  <w:i/>
                  <w:iCs/>
                  <w:lang w:bidi="ar-SY"/>
                </w:rPr>
                <w:t>58</w:t>
              </w:r>
            </w:hyperlink>
            <w:r w:rsidRPr="00BB005E">
              <w:rPr>
                <w:i/>
                <w:iCs/>
                <w:rtl/>
                <w:lang w:bidi="ar-EG"/>
              </w:rPr>
              <w:t xml:space="preserve"> و</w:t>
            </w:r>
            <w:hyperlink r:id="rId23" w:history="1">
              <w:r w:rsidRPr="00BB005E">
                <w:rPr>
                  <w:rStyle w:val="Hyperlink"/>
                  <w:i/>
                  <w:iCs/>
                  <w:lang w:bidi="ar-SY"/>
                </w:rPr>
                <w:t>60</w:t>
              </w:r>
            </w:hyperlink>
            <w:r w:rsidRPr="00BB005E">
              <w:rPr>
                <w:i/>
                <w:iCs/>
                <w:rtl/>
                <w:lang w:bidi="ar-EG"/>
              </w:rPr>
              <w:t xml:space="preserve"> (المراجَع</w:t>
            </w:r>
            <w:r w:rsidRPr="00BB005E">
              <w:rPr>
                <w:rFonts w:hint="cs"/>
                <w:i/>
                <w:iCs/>
                <w:rtl/>
                <w:lang w:bidi="ar-EG"/>
              </w:rPr>
              <w:t>ان</w:t>
            </w:r>
            <w:r w:rsidRPr="00BB005E">
              <w:rPr>
                <w:i/>
                <w:iCs/>
                <w:rtl/>
                <w:lang w:bidi="ar-EG"/>
              </w:rPr>
              <w:t xml:space="preserve"> في دبي، </w:t>
            </w:r>
            <w:r w:rsidRPr="00BB005E">
              <w:rPr>
                <w:i/>
                <w:iCs/>
                <w:lang w:bidi="ar-SY"/>
              </w:rPr>
              <w:t>2012</w:t>
            </w:r>
            <w:r w:rsidRPr="00BB005E">
              <w:rPr>
                <w:i/>
                <w:iCs/>
                <w:rtl/>
                <w:lang w:bidi="ar-EG"/>
              </w:rPr>
              <w:t>) و</w:t>
            </w:r>
            <w:hyperlink r:id="rId24" w:history="1">
              <w:r w:rsidRPr="00BB005E">
                <w:rPr>
                  <w:rStyle w:val="Hyperlink"/>
                  <w:i/>
                  <w:iCs/>
                  <w:lang w:bidi="ar-SY"/>
                </w:rPr>
                <w:t>64</w:t>
              </w:r>
            </w:hyperlink>
            <w:r w:rsidRPr="00BB005E">
              <w:rPr>
                <w:i/>
                <w:iCs/>
                <w:rtl/>
                <w:lang w:bidi="ar-EG"/>
              </w:rPr>
              <w:t xml:space="preserve"> و</w:t>
            </w:r>
            <w:hyperlink r:id="rId25" w:history="1">
              <w:r w:rsidRPr="00BB005E">
                <w:rPr>
                  <w:rStyle w:val="Hyperlink"/>
                  <w:i/>
                  <w:iCs/>
                  <w:lang w:bidi="ar-SY"/>
                </w:rPr>
                <w:t>69</w:t>
              </w:r>
            </w:hyperlink>
            <w:r w:rsidRPr="00BB005E">
              <w:rPr>
                <w:i/>
                <w:iCs/>
                <w:rtl/>
                <w:lang w:bidi="ar-EG"/>
              </w:rPr>
              <w:t xml:space="preserve"> و</w:t>
            </w:r>
            <w:hyperlink r:id="rId26" w:history="1">
              <w:r w:rsidRPr="00BB005E">
                <w:rPr>
                  <w:rStyle w:val="Hyperlink"/>
                  <w:i/>
                  <w:iCs/>
                  <w:lang w:bidi="ar-SY"/>
                </w:rPr>
                <w:t>75</w:t>
              </w:r>
            </w:hyperlink>
            <w:r w:rsidRPr="00BB005E">
              <w:rPr>
                <w:i/>
                <w:iCs/>
                <w:rtl/>
                <w:lang w:bidi="ar-EG"/>
              </w:rPr>
              <w:t xml:space="preserve"> (المراجَع</w:t>
            </w:r>
            <w:r w:rsidRPr="00BB005E">
              <w:rPr>
                <w:rFonts w:hint="cs"/>
                <w:i/>
                <w:iCs/>
                <w:rtl/>
                <w:lang w:bidi="ar-EG"/>
              </w:rPr>
              <w:t>ة</w:t>
            </w:r>
            <w:r w:rsidRPr="00BB005E">
              <w:rPr>
                <w:i/>
                <w:iCs/>
                <w:rtl/>
                <w:lang w:bidi="ar-EG"/>
              </w:rPr>
              <w:t xml:space="preserve"> في الحمامات، </w:t>
            </w:r>
            <w:r w:rsidRPr="00BB005E">
              <w:rPr>
                <w:i/>
                <w:iCs/>
                <w:lang w:bidi="ar-SY"/>
              </w:rPr>
              <w:t>2016</w:t>
            </w:r>
            <w:r w:rsidRPr="00BB005E">
              <w:rPr>
                <w:i/>
                <w:iCs/>
                <w:rtl/>
                <w:lang w:bidi="ar-EG"/>
              </w:rPr>
              <w:t>) و</w:t>
            </w:r>
            <w:hyperlink r:id="rId27" w:history="1">
              <w:r w:rsidRPr="00BB005E">
                <w:rPr>
                  <w:rStyle w:val="Hyperlink"/>
                  <w:i/>
                  <w:iCs/>
                  <w:lang w:bidi="ar-SY"/>
                </w:rPr>
                <w:t>98</w:t>
              </w:r>
            </w:hyperlink>
            <w:r w:rsidRPr="00BB005E">
              <w:rPr>
                <w:i/>
                <w:iCs/>
                <w:rtl/>
                <w:lang w:bidi="ar-EG"/>
              </w:rPr>
              <w:t xml:space="preserve"> (الحمامات، </w:t>
            </w:r>
            <w:r w:rsidRPr="00BB005E">
              <w:rPr>
                <w:i/>
                <w:iCs/>
                <w:lang w:bidi="ar-SY"/>
              </w:rPr>
              <w:t>2016</w:t>
            </w:r>
            <w:r w:rsidRPr="00BB005E">
              <w:rPr>
                <w:i/>
                <w:iCs/>
                <w:rtl/>
                <w:lang w:bidi="ar-EG"/>
              </w:rPr>
              <w:t>)؛</w:t>
            </w:r>
            <w:hyperlink r:id="rId28" w:history="1">
              <w:r w:rsidRPr="00BB005E">
                <w:rPr>
                  <w:rStyle w:val="Hyperlink"/>
                  <w:rFonts w:hint="cs"/>
                  <w:i/>
                  <w:iCs/>
                  <w:rtl/>
                  <w:lang w:bidi="ar-EG"/>
                </w:rPr>
                <w:t xml:space="preserve"> الناتج </w:t>
              </w:r>
              <w:r w:rsidRPr="00BB005E">
                <w:rPr>
                  <w:rStyle w:val="Hyperlink"/>
                  <w:i/>
                  <w:iCs/>
                  <w:lang w:bidi="ar-SY"/>
                </w:rPr>
                <w:t>3.3</w:t>
              </w:r>
              <w:r w:rsidRPr="00BB005E">
                <w:rPr>
                  <w:rStyle w:val="Hyperlink"/>
                  <w:rFonts w:hint="cs"/>
                  <w:i/>
                  <w:iCs/>
                  <w:rtl/>
                  <w:lang w:bidi="ar-SY"/>
                </w:rPr>
                <w:t xml:space="preserve"> من الهدف </w:t>
              </w:r>
              <w:r w:rsidRPr="00BB005E">
                <w:rPr>
                  <w:rStyle w:val="Hyperlink"/>
                  <w:i/>
                  <w:iCs/>
                  <w:lang w:bidi="ar-SY"/>
                </w:rPr>
                <w:t>3</w:t>
              </w:r>
              <w:r w:rsidRPr="00BB005E">
                <w:rPr>
                  <w:rStyle w:val="Hyperlink"/>
                  <w:rFonts w:hint="cs"/>
                  <w:i/>
                  <w:iCs/>
                  <w:rtl/>
                  <w:lang w:bidi="ar-EG"/>
                </w:rPr>
                <w:t xml:space="preserve"> لخطة عمل بوينس آيرس الصادرة عن المؤتمر</w:t>
              </w:r>
              <w:r w:rsidRPr="00BB005E">
                <w:rPr>
                  <w:rStyle w:val="Hyperlink"/>
                  <w:i/>
                  <w:iCs/>
                  <w:rtl/>
                  <w:lang w:bidi="ar-EG"/>
                </w:rPr>
                <w:t xml:space="preserve"> </w:t>
              </w:r>
              <w:r w:rsidRPr="00BB005E">
                <w:rPr>
                  <w:rStyle w:val="Hyperlink"/>
                  <w:rFonts w:hint="cs"/>
                  <w:i/>
                  <w:iCs/>
                  <w:rtl/>
                  <w:lang w:bidi="ar-EG"/>
                </w:rPr>
                <w:t>العالمي لتنمية الاتصالات لعام </w:t>
              </w:r>
              <w:r w:rsidRPr="00BB005E">
                <w:rPr>
                  <w:rStyle w:val="Hyperlink"/>
                  <w:i/>
                  <w:iCs/>
                  <w:lang w:bidi="ar-SY"/>
                </w:rPr>
                <w:t>2017</w:t>
              </w:r>
            </w:hyperlink>
            <w:r w:rsidRPr="00BB005E">
              <w:rPr>
                <w:rFonts w:hint="cs"/>
                <w:i/>
                <w:iCs/>
                <w:rtl/>
                <w:lang w:bidi="ar-EG"/>
              </w:rPr>
              <w:t>؛ القرارات</w:t>
            </w:r>
            <w:r w:rsidRPr="00BB005E">
              <w:rPr>
                <w:rFonts w:hint="eastAsia"/>
                <w:i/>
                <w:iCs/>
                <w:rtl/>
                <w:lang w:bidi="ar-EG"/>
              </w:rPr>
              <w:t> </w:t>
            </w:r>
            <w:hyperlink r:id="rId29" w:history="1">
              <w:r w:rsidRPr="00BB005E">
                <w:rPr>
                  <w:rStyle w:val="Hyperlink"/>
                  <w:i/>
                  <w:iCs/>
                  <w:lang w:bidi="ar-SY"/>
                </w:rPr>
                <w:t>20</w:t>
              </w:r>
              <w:r w:rsidRPr="00BB005E">
                <w:rPr>
                  <w:rStyle w:val="Hyperlink"/>
                  <w:rFonts w:hint="cs"/>
                  <w:i/>
                  <w:iCs/>
                  <w:rtl/>
                  <w:lang w:bidi="ar-EG"/>
                </w:rPr>
                <w:t xml:space="preserve"> و</w:t>
              </w:r>
              <w:r w:rsidRPr="00BB005E">
                <w:rPr>
                  <w:rStyle w:val="Hyperlink"/>
                  <w:i/>
                  <w:iCs/>
                  <w:lang w:bidi="ar-SY"/>
                </w:rPr>
                <w:t>30</w:t>
              </w:r>
              <w:r w:rsidRPr="00BB005E">
                <w:rPr>
                  <w:rStyle w:val="Hyperlink"/>
                  <w:rFonts w:hint="cs"/>
                  <w:i/>
                  <w:iCs/>
                  <w:rtl/>
                  <w:lang w:bidi="ar-EG"/>
                </w:rPr>
                <w:t xml:space="preserve"> و</w:t>
              </w:r>
              <w:r w:rsidRPr="00BB005E">
                <w:rPr>
                  <w:rStyle w:val="Hyperlink"/>
                  <w:i/>
                  <w:iCs/>
                  <w:lang w:bidi="ar-SY"/>
                </w:rPr>
                <w:t>63</w:t>
              </w:r>
            </w:hyperlink>
            <w:r w:rsidRPr="00BB005E">
              <w:rPr>
                <w:rFonts w:hint="cs"/>
                <w:i/>
                <w:iCs/>
                <w:rtl/>
                <w:lang w:bidi="ar-EG"/>
              </w:rPr>
              <w:t xml:space="preserve"> (المراجَعة في بوينس آيرس، </w:t>
            </w:r>
            <w:r w:rsidRPr="00BB005E">
              <w:rPr>
                <w:i/>
                <w:iCs/>
                <w:lang w:bidi="ar-SY"/>
              </w:rPr>
              <w:t>2017</w:t>
            </w:r>
            <w:r w:rsidRPr="00BB005E">
              <w:rPr>
                <w:rFonts w:hint="cs"/>
                <w:i/>
                <w:iCs/>
                <w:rtl/>
                <w:lang w:bidi="ar-EG"/>
              </w:rPr>
              <w:t>) و</w:t>
            </w:r>
            <w:hyperlink r:id="rId30" w:history="1">
              <w:r w:rsidRPr="00BB005E">
                <w:rPr>
                  <w:rStyle w:val="Hyperlink"/>
                  <w:i/>
                  <w:iCs/>
                  <w:lang w:bidi="ar-SY"/>
                </w:rPr>
                <w:t>45</w:t>
              </w:r>
            </w:hyperlink>
            <w:r w:rsidRPr="00BB005E">
              <w:rPr>
                <w:rFonts w:hint="cs"/>
                <w:i/>
                <w:iCs/>
                <w:rtl/>
                <w:lang w:bidi="ar-EG"/>
              </w:rPr>
              <w:t xml:space="preserve"> (المراجَع في دبي، </w:t>
            </w:r>
            <w:r w:rsidRPr="00BB005E">
              <w:rPr>
                <w:i/>
                <w:iCs/>
                <w:lang w:bidi="ar-SY"/>
              </w:rPr>
              <w:t>2014</w:t>
            </w:r>
            <w:r w:rsidRPr="00BB005E">
              <w:rPr>
                <w:rFonts w:hint="cs"/>
                <w:i/>
                <w:iCs/>
                <w:rtl/>
                <w:lang w:bidi="ar-EG"/>
              </w:rPr>
              <w:t xml:space="preserve">) للمؤتمر العالمي لتنمية الاتصالات؛ وثائق المجلس </w:t>
            </w:r>
            <w:hyperlink r:id="rId31" w:history="1">
              <w:r w:rsidRPr="00BB005E">
                <w:rPr>
                  <w:rStyle w:val="Hyperlink"/>
                  <w:i/>
                  <w:iCs/>
                  <w:lang w:bidi="ar-SY"/>
                </w:rPr>
                <w:t>C16/33</w:t>
              </w:r>
            </w:hyperlink>
            <w:r w:rsidRPr="00BB005E">
              <w:rPr>
                <w:rFonts w:hint="cs"/>
                <w:i/>
                <w:iCs/>
                <w:rtl/>
                <w:lang w:bidi="ar-SY"/>
              </w:rPr>
              <w:t xml:space="preserve"> و</w:t>
            </w:r>
            <w:hyperlink r:id="rId32" w:history="1">
              <w:r w:rsidRPr="00BB005E">
                <w:rPr>
                  <w:rStyle w:val="Hyperlink"/>
                  <w:i/>
                  <w:iCs/>
                  <w:lang w:bidi="ar-SY"/>
                </w:rPr>
                <w:t>C17/33</w:t>
              </w:r>
            </w:hyperlink>
            <w:r w:rsidRPr="00BB005E">
              <w:rPr>
                <w:rFonts w:hint="cs"/>
                <w:i/>
                <w:iCs/>
                <w:rtl/>
                <w:lang w:bidi="ar-SY"/>
              </w:rPr>
              <w:t xml:space="preserve"> و</w:t>
            </w:r>
            <w:hyperlink r:id="rId33" w:history="1">
              <w:r w:rsidRPr="00BB005E">
                <w:rPr>
                  <w:rStyle w:val="Hyperlink"/>
                  <w:i/>
                  <w:iCs/>
                  <w:lang w:bidi="ar-SY"/>
                </w:rPr>
                <w:t>C18/33</w:t>
              </w:r>
            </w:hyperlink>
            <w:r w:rsidRPr="00BB005E">
              <w:rPr>
                <w:rFonts w:hint="cs"/>
                <w:i/>
                <w:iCs/>
                <w:rtl/>
              </w:rPr>
              <w:t xml:space="preserve"> و</w:t>
            </w:r>
            <w:hyperlink r:id="rId34" w:history="1">
              <w:r w:rsidRPr="00BB005E">
                <w:rPr>
                  <w:rStyle w:val="Hyperlink"/>
                  <w:i/>
                  <w:iCs/>
                  <w:lang w:bidi="ar-SY"/>
                </w:rPr>
                <w:t>C19/33</w:t>
              </w:r>
            </w:hyperlink>
            <w:r w:rsidR="00FC7B99">
              <w:rPr>
                <w:rFonts w:hint="cs"/>
                <w:i/>
                <w:iCs/>
                <w:rtl/>
                <w:lang w:bidi="ar-SY"/>
              </w:rPr>
              <w:t xml:space="preserve"> و</w:t>
            </w:r>
            <w:hyperlink r:id="rId35" w:history="1">
              <w:r w:rsidR="00FC7B99" w:rsidRPr="00FC7B99">
                <w:rPr>
                  <w:rStyle w:val="Hyperlink"/>
                  <w:i/>
                  <w:iCs/>
                  <w:lang w:bidi="ar-SY"/>
                </w:rPr>
                <w:t>C20/33</w:t>
              </w:r>
            </w:hyperlink>
            <w:r w:rsidR="00FC7B99">
              <w:rPr>
                <w:rFonts w:hint="cs"/>
                <w:i/>
                <w:iCs/>
                <w:rtl/>
                <w:lang w:bidi="ar-EG"/>
              </w:rPr>
              <w:t>.</w:t>
            </w:r>
          </w:p>
        </w:tc>
      </w:tr>
    </w:tbl>
    <w:p w14:paraId="3E7AFB6F" w14:textId="77777777" w:rsidR="004E11DC" w:rsidRPr="00F974C5" w:rsidRDefault="004E11DC" w:rsidP="0026373E">
      <w:pPr>
        <w:rPr>
          <w:rtl/>
        </w:rPr>
      </w:pPr>
    </w:p>
    <w:p w14:paraId="1D23B42A" w14:textId="77777777" w:rsidR="00AD09DF" w:rsidRPr="00F46D2A" w:rsidRDefault="00AD09DF" w:rsidP="00AD09DF">
      <w:pPr>
        <w:pStyle w:val="Heading1"/>
        <w:tabs>
          <w:tab w:val="clear" w:pos="794"/>
          <w:tab w:val="left" w:pos="1134"/>
        </w:tabs>
        <w:ind w:left="1134" w:hanging="1134"/>
        <w:rPr>
          <w:rFonts w:eastAsiaTheme="minorEastAsia"/>
          <w:rtl/>
        </w:rPr>
      </w:pPr>
      <w:r w:rsidRPr="00F46D2A">
        <w:rPr>
          <w:rFonts w:eastAsiaTheme="minorEastAsia"/>
          <w:lang w:val="en-GB"/>
        </w:rPr>
        <w:lastRenderedPageBreak/>
        <w:t>1</w:t>
      </w:r>
      <w:r w:rsidRPr="00F46D2A">
        <w:rPr>
          <w:rFonts w:eastAsiaTheme="minorEastAsia"/>
          <w:rtl/>
        </w:rPr>
        <w:tab/>
        <w:t>مقدمة</w:t>
      </w:r>
    </w:p>
    <w:p w14:paraId="7DC35F82" w14:textId="5BEF998C" w:rsidR="00AD09DF" w:rsidRDefault="00AD09DF" w:rsidP="00AD09DF">
      <w:pPr>
        <w:rPr>
          <w:rtl/>
          <w:lang w:bidi="ar-EG"/>
        </w:rPr>
      </w:pPr>
      <w:r w:rsidRPr="00BD213F">
        <w:rPr>
          <w:rtl/>
          <w:lang w:bidi="ar-EG"/>
        </w:rPr>
        <w:t xml:space="preserve">يصف هذا التقرير أنشطة الاتحاد الدولي للاتصالات ذات الصلة بالقرارات </w:t>
      </w:r>
      <w:r w:rsidRPr="00BD213F">
        <w:rPr>
          <w:lang w:val="en-GB" w:bidi="ar-EG"/>
        </w:rPr>
        <w:t>101</w:t>
      </w:r>
      <w:r w:rsidRPr="00BD213F">
        <w:rPr>
          <w:rtl/>
          <w:lang w:bidi="ar-EG"/>
        </w:rPr>
        <w:t xml:space="preserve"> و</w:t>
      </w:r>
      <w:r w:rsidRPr="00BD213F">
        <w:rPr>
          <w:lang w:val="en-GB" w:bidi="ar-EG"/>
        </w:rPr>
        <w:t>102</w:t>
      </w:r>
      <w:r w:rsidRPr="00BD213F">
        <w:rPr>
          <w:rtl/>
          <w:lang w:bidi="ar-EG"/>
        </w:rPr>
        <w:t xml:space="preserve"> و</w:t>
      </w:r>
      <w:r w:rsidRPr="00BD213F">
        <w:rPr>
          <w:lang w:val="en-GB" w:bidi="ar-EG"/>
        </w:rPr>
        <w:t>133</w:t>
      </w:r>
      <w:r w:rsidRPr="00BD213F">
        <w:rPr>
          <w:rtl/>
          <w:lang w:bidi="ar-EG"/>
        </w:rPr>
        <w:t xml:space="preserve"> و</w:t>
      </w:r>
      <w:r w:rsidRPr="00BD213F">
        <w:rPr>
          <w:lang w:val="en-GB" w:bidi="ar-EG"/>
        </w:rPr>
        <w:t>180</w:t>
      </w:r>
      <w:r w:rsidRPr="00BD213F">
        <w:rPr>
          <w:rtl/>
          <w:lang w:bidi="ar-EG"/>
        </w:rPr>
        <w:t xml:space="preserve"> </w:t>
      </w:r>
      <w:r>
        <w:rPr>
          <w:rFonts w:hint="cs"/>
          <w:rtl/>
          <w:lang w:bidi="ar-EG"/>
        </w:rPr>
        <w:t xml:space="preserve">و206 </w:t>
      </w:r>
      <w:r w:rsidRPr="00BD213F">
        <w:rPr>
          <w:rtl/>
          <w:lang w:bidi="ar-EG"/>
        </w:rPr>
        <w:t>لمؤتمر المندوبين المفوضين</w:t>
      </w:r>
      <w:r>
        <w:rPr>
          <w:rFonts w:hint="cs"/>
          <w:rtl/>
          <w:lang w:bidi="ar-EG"/>
        </w:rPr>
        <w:t xml:space="preserve"> لعام </w:t>
      </w:r>
      <w:r>
        <w:rPr>
          <w:lang w:bidi="ar-EG"/>
        </w:rPr>
        <w:t>2018</w:t>
      </w:r>
      <w:r w:rsidRPr="00BD213F">
        <w:rPr>
          <w:rtl/>
          <w:lang w:bidi="ar-EG"/>
        </w:rPr>
        <w:t xml:space="preserve"> </w:t>
      </w:r>
      <w:r w:rsidRPr="00BD213F">
        <w:rPr>
          <w:rFonts w:hint="cs"/>
          <w:rtl/>
          <w:lang w:bidi="ar"/>
        </w:rPr>
        <w:t>خلال</w:t>
      </w:r>
      <w:r w:rsidRPr="00BD213F">
        <w:rPr>
          <w:rFonts w:hint="eastAsia"/>
          <w:rtl/>
          <w:lang w:bidi="ar"/>
        </w:rPr>
        <w:t> </w:t>
      </w:r>
      <w:r w:rsidRPr="00BD213F">
        <w:rPr>
          <w:rFonts w:hint="cs"/>
          <w:rtl/>
          <w:lang w:bidi="ar"/>
        </w:rPr>
        <w:t xml:space="preserve">الفترة المشمولة بالتقرير </w:t>
      </w:r>
      <w:r w:rsidRPr="00BD213F">
        <w:rPr>
          <w:rtl/>
          <w:lang w:bidi="ar-EG"/>
        </w:rPr>
        <w:t xml:space="preserve">منذ </w:t>
      </w:r>
      <w:r>
        <w:rPr>
          <w:rFonts w:hint="cs"/>
          <w:rtl/>
          <w:lang w:bidi="ar-EG"/>
        </w:rPr>
        <w:t>المشاورة الافتراضية</w:t>
      </w:r>
      <w:r w:rsidR="00F67582">
        <w:rPr>
          <w:rFonts w:hint="cs"/>
          <w:rtl/>
          <w:lang w:bidi="ar-EG"/>
        </w:rPr>
        <w:t xml:space="preserve"> الأولى</w:t>
      </w:r>
      <w:r>
        <w:rPr>
          <w:rFonts w:hint="cs"/>
          <w:rtl/>
          <w:lang w:bidi="ar-EG"/>
        </w:rPr>
        <w:t xml:space="preserve"> لأعضاء المجلس </w:t>
      </w:r>
      <w:r>
        <w:rPr>
          <w:lang w:bidi="ar-EG"/>
        </w:rPr>
        <w:t>(VCC-1)</w:t>
      </w:r>
      <w:r>
        <w:rPr>
          <w:rFonts w:hint="cs"/>
          <w:rtl/>
          <w:lang w:bidi="ar-EG"/>
        </w:rPr>
        <w:t xml:space="preserve"> (</w:t>
      </w:r>
      <w:r>
        <w:rPr>
          <w:lang w:bidi="ar-EG"/>
        </w:rPr>
        <w:t>12</w:t>
      </w:r>
      <w:r>
        <w:rPr>
          <w:lang w:bidi="ar-EG"/>
        </w:rPr>
        <w:noBreakHyphen/>
        <w:t>9</w:t>
      </w:r>
      <w:r>
        <w:rPr>
          <w:rFonts w:hint="eastAsia"/>
          <w:rtl/>
          <w:lang w:bidi="ar-EG"/>
        </w:rPr>
        <w:t> </w:t>
      </w:r>
      <w:r>
        <w:rPr>
          <w:rFonts w:hint="cs"/>
          <w:rtl/>
          <w:lang w:bidi="ar-EG"/>
        </w:rPr>
        <w:t>يونيو </w:t>
      </w:r>
      <w:r>
        <w:rPr>
          <w:lang w:bidi="ar-EG"/>
        </w:rPr>
        <w:t>2020</w:t>
      </w:r>
      <w:r>
        <w:rPr>
          <w:rFonts w:hint="cs"/>
          <w:rtl/>
          <w:lang w:bidi="ar-EG"/>
        </w:rPr>
        <w:t>) حتى الآن</w:t>
      </w:r>
      <w:r>
        <w:rPr>
          <w:rStyle w:val="FootnoteReference"/>
          <w:rtl/>
          <w:lang w:bidi="ar-EG"/>
        </w:rPr>
        <w:footnoteReference w:id="1"/>
      </w:r>
      <w:r>
        <w:rPr>
          <w:rFonts w:hint="cs"/>
          <w:rtl/>
          <w:lang w:bidi="ar-EG"/>
        </w:rPr>
        <w:t>.</w:t>
      </w:r>
    </w:p>
    <w:p w14:paraId="4B33FD88" w14:textId="2D90A124" w:rsidR="00AD09DF" w:rsidRPr="00E4443F" w:rsidRDefault="00AD09DF" w:rsidP="00AD09DF">
      <w:pPr>
        <w:pStyle w:val="Heading1"/>
        <w:rPr>
          <w:rtl/>
        </w:rPr>
      </w:pPr>
      <w:r w:rsidRPr="00E4443F">
        <w:t>2</w:t>
      </w:r>
      <w:r w:rsidRPr="00E4443F">
        <w:rPr>
          <w:rtl/>
        </w:rPr>
        <w:tab/>
        <w:t>الأنشطة المتصلة بشبكات بروتوكول الإنترنت </w:t>
      </w:r>
      <w:r w:rsidRPr="00E4443F">
        <w:t>(IP)</w:t>
      </w:r>
      <w:r w:rsidRPr="00E4443F">
        <w:rPr>
          <w:rtl/>
        </w:rPr>
        <w:t xml:space="preserve"> وتطوير شبكات الجيل التالي </w:t>
      </w:r>
      <w:r w:rsidRPr="00E4443F">
        <w:t>(NGN)</w:t>
      </w:r>
      <w:r w:rsidRPr="00E4443F">
        <w:rPr>
          <w:rtl/>
        </w:rPr>
        <w:t xml:space="preserve"> وإنترنت المستقبل، بما في ذلك التحديات المتعلقة بالسياسات العامة والتنظيم</w:t>
      </w:r>
    </w:p>
    <w:p w14:paraId="24921543" w14:textId="344FA935" w:rsidR="00AD09DF" w:rsidRPr="00B10BF9" w:rsidRDefault="00AD09DF" w:rsidP="00AD09DF">
      <w:pPr>
        <w:rPr>
          <w:rtl/>
          <w:lang w:bidi="ar-EG"/>
        </w:rPr>
      </w:pPr>
      <w:r w:rsidRPr="0026557D">
        <w:rPr>
          <w:b/>
          <w:bCs/>
          <w:lang w:bidi="ar-EG"/>
        </w:rPr>
        <w:t>1.2</w:t>
      </w:r>
      <w:r w:rsidRPr="00B10BF9">
        <w:rPr>
          <w:rtl/>
          <w:lang w:bidi="ar-EG"/>
        </w:rPr>
        <w:tab/>
      </w:r>
      <w:r w:rsidRPr="0006501D">
        <w:rPr>
          <w:rtl/>
        </w:rPr>
        <w:t xml:space="preserve">تمت الموافقة على أكثر من </w:t>
      </w:r>
      <w:r>
        <w:t>270</w:t>
      </w:r>
      <w:r w:rsidRPr="0006501D">
        <w:rPr>
          <w:rtl/>
        </w:rPr>
        <w:t xml:space="preserve"> </w:t>
      </w:r>
      <w:hyperlink r:id="rId36" w:history="1">
        <w:r w:rsidRPr="00821E95">
          <w:rPr>
            <w:rStyle w:val="Hyperlink"/>
            <w:rtl/>
          </w:rPr>
          <w:t>توصية</w:t>
        </w:r>
      </w:hyperlink>
      <w:r w:rsidRPr="0006501D">
        <w:rPr>
          <w:rtl/>
        </w:rPr>
        <w:t xml:space="preserve"> جديدة/مراجَعة لقطاع تقييس الاتصالات ونصوص أخرى</w:t>
      </w:r>
      <w:r>
        <w:rPr>
          <w:rFonts w:hint="cs"/>
          <w:rtl/>
          <w:lang w:bidi="ar-EG"/>
        </w:rPr>
        <w:t xml:space="preserve"> في الفترة من </w:t>
      </w:r>
      <w:r>
        <w:rPr>
          <w:lang w:bidi="ar-EG"/>
        </w:rPr>
        <w:t>1</w:t>
      </w:r>
      <w:r>
        <w:rPr>
          <w:rFonts w:hint="eastAsia"/>
          <w:rtl/>
          <w:lang w:bidi="ar-EG"/>
        </w:rPr>
        <w:t> </w:t>
      </w:r>
      <w:r>
        <w:rPr>
          <w:rFonts w:hint="cs"/>
          <w:rtl/>
          <w:lang w:bidi="ar-EG"/>
        </w:rPr>
        <w:t xml:space="preserve">أبريل حتى </w:t>
      </w:r>
      <w:r>
        <w:rPr>
          <w:lang w:bidi="ar-EG"/>
        </w:rPr>
        <w:t>16</w:t>
      </w:r>
      <w:r>
        <w:rPr>
          <w:rFonts w:hint="cs"/>
          <w:rtl/>
          <w:lang w:bidi="ar-EG"/>
        </w:rPr>
        <w:t xml:space="preserve"> ديسمبر </w:t>
      </w:r>
      <w:r>
        <w:rPr>
          <w:lang w:bidi="ar-EG"/>
        </w:rPr>
        <w:t>2020</w:t>
      </w:r>
      <w:r>
        <w:rPr>
          <w:rFonts w:hint="cs"/>
          <w:rtl/>
          <w:lang w:bidi="ar-EG"/>
        </w:rPr>
        <w:t>.</w:t>
      </w:r>
    </w:p>
    <w:p w14:paraId="1346706D" w14:textId="4CCC15D4" w:rsidR="00AD09DF" w:rsidRDefault="00AD09DF" w:rsidP="00990BE2">
      <w:pPr>
        <w:pStyle w:val="Heading2"/>
        <w:rPr>
          <w:rtl/>
          <w:lang w:val="fr-FR" w:bidi="ar-EG"/>
        </w:rPr>
      </w:pPr>
      <w:r w:rsidRPr="0026557D">
        <w:rPr>
          <w:lang w:bidi="ar-EG"/>
        </w:rPr>
        <w:t>2.2</w:t>
      </w:r>
      <w:r w:rsidRPr="000A1A46">
        <w:rPr>
          <w:rtl/>
          <w:lang w:bidi="ar-EG"/>
        </w:rPr>
        <w:tab/>
      </w:r>
      <w:r w:rsidR="002B3B55">
        <w:rPr>
          <w:rFonts w:hint="cs"/>
          <w:rtl/>
          <w:lang w:bidi="ar-EG"/>
        </w:rPr>
        <w:t>ال</w:t>
      </w:r>
      <w:r w:rsidR="00990BE2">
        <w:rPr>
          <w:rFonts w:hint="cs"/>
          <w:rtl/>
          <w:lang w:bidi="ar-EG"/>
        </w:rPr>
        <w:t xml:space="preserve">وسائط </w:t>
      </w:r>
      <w:r w:rsidR="002B3B55">
        <w:rPr>
          <w:rFonts w:hint="cs"/>
          <w:rtl/>
          <w:lang w:bidi="ar-EG"/>
        </w:rPr>
        <w:t>المتعددة</w:t>
      </w:r>
    </w:p>
    <w:p w14:paraId="2F0ACE14" w14:textId="6842C497" w:rsidR="006A1488" w:rsidRPr="006A1488" w:rsidRDefault="006A1488" w:rsidP="006A1488">
      <w:pPr>
        <w:rPr>
          <w:rtl/>
        </w:rPr>
      </w:pPr>
      <w:r>
        <w:rPr>
          <w:lang w:bidi="ar-EG"/>
        </w:rPr>
        <w:t>1.2.2</w:t>
      </w:r>
      <w:r>
        <w:rPr>
          <w:rtl/>
          <w:lang w:bidi="ar-EG"/>
        </w:rPr>
        <w:tab/>
      </w:r>
      <w:r>
        <w:rPr>
          <w:rFonts w:hint="cs"/>
          <w:rtl/>
          <w:lang w:bidi="ar-EG"/>
        </w:rPr>
        <w:t xml:space="preserve">اعتمدت لجنة الدراسات </w:t>
      </w:r>
      <w:r>
        <w:rPr>
          <w:lang w:bidi="ar-EG"/>
        </w:rPr>
        <w:t>16</w:t>
      </w:r>
      <w:r>
        <w:rPr>
          <w:rFonts w:hint="cs"/>
          <w:rtl/>
          <w:lang w:bidi="ar-EG"/>
        </w:rPr>
        <w:t xml:space="preserve"> لقطاع تقييس الاتصالات أربعة معايير </w:t>
      </w:r>
      <w:r w:rsidR="00F67582">
        <w:rPr>
          <w:rFonts w:hint="cs"/>
          <w:rtl/>
          <w:lang w:bidi="ar-EG"/>
        </w:rPr>
        <w:t xml:space="preserve">لقطاع تقييس الاتصالات </w:t>
      </w:r>
      <w:r>
        <w:rPr>
          <w:rFonts w:hint="cs"/>
          <w:rtl/>
          <w:lang w:bidi="ar-EG"/>
        </w:rPr>
        <w:t xml:space="preserve">بشأن التشفير </w:t>
      </w:r>
      <w:proofErr w:type="spellStart"/>
      <w:r>
        <w:rPr>
          <w:rFonts w:hint="cs"/>
          <w:rtl/>
          <w:lang w:bidi="ar-EG"/>
        </w:rPr>
        <w:t>الفيديوي</w:t>
      </w:r>
      <w:proofErr w:type="spellEnd"/>
      <w:r>
        <w:rPr>
          <w:rFonts w:hint="cs"/>
          <w:rtl/>
          <w:lang w:bidi="ar-EG"/>
        </w:rPr>
        <w:t xml:space="preserve"> متعدد الاستخدامات، وشبكات توصيل محتوى الوسائط المتعددة، وإمكانية النفاذ </w:t>
      </w:r>
      <w:r w:rsidR="00F67582">
        <w:rPr>
          <w:rFonts w:hint="cs"/>
          <w:rtl/>
          <w:lang w:bidi="ar-EG"/>
        </w:rPr>
        <w:t xml:space="preserve">إلى </w:t>
      </w:r>
      <w:r>
        <w:rPr>
          <w:rFonts w:hint="cs"/>
          <w:rtl/>
          <w:lang w:bidi="ar-EG"/>
        </w:rPr>
        <w:t>تلفزيون بروتوكول الإنترنت، والسط</w:t>
      </w:r>
      <w:r w:rsidR="00F67582">
        <w:rPr>
          <w:rFonts w:hint="cs"/>
          <w:rtl/>
          <w:lang w:bidi="ar-EG"/>
        </w:rPr>
        <w:t>و</w:t>
      </w:r>
      <w:r>
        <w:rPr>
          <w:rFonts w:hint="cs"/>
          <w:rtl/>
          <w:lang w:bidi="ar-EG"/>
        </w:rPr>
        <w:t>ح البيني</w:t>
      </w:r>
      <w:r w:rsidR="00F67582">
        <w:rPr>
          <w:rFonts w:hint="cs"/>
          <w:rtl/>
          <w:lang w:bidi="ar-EG"/>
        </w:rPr>
        <w:t>ة</w:t>
      </w:r>
      <w:r>
        <w:rPr>
          <w:rFonts w:hint="cs"/>
          <w:rtl/>
          <w:lang w:bidi="ar-EG"/>
        </w:rPr>
        <w:t xml:space="preserve"> لمراقبة الإيماءات في</w:t>
      </w:r>
      <w:r>
        <w:rPr>
          <w:rFonts w:hint="eastAsia"/>
          <w:rtl/>
          <w:lang w:bidi="ar-EG"/>
        </w:rPr>
        <w:t> </w:t>
      </w:r>
      <w:r>
        <w:rPr>
          <w:rFonts w:hint="cs"/>
          <w:rtl/>
          <w:lang w:bidi="ar-EG"/>
        </w:rPr>
        <w:t xml:space="preserve">تلفزيون بروتوكول الإنترنت. ويتواصل العمل أيضاً </w:t>
      </w:r>
      <w:r w:rsidR="002F4A6E">
        <w:rPr>
          <w:rFonts w:hint="cs"/>
          <w:rtl/>
          <w:lang w:bidi="ar-EG"/>
        </w:rPr>
        <w:t>في مجال</w:t>
      </w:r>
      <w:r>
        <w:rPr>
          <w:rFonts w:hint="cs"/>
          <w:rtl/>
          <w:lang w:bidi="ar-EG"/>
        </w:rPr>
        <w:t xml:space="preserve"> </w:t>
      </w:r>
      <w:r>
        <w:rPr>
          <w:color w:val="000000"/>
          <w:rtl/>
        </w:rPr>
        <w:t xml:space="preserve">تحسين إدارة </w:t>
      </w:r>
      <w:r w:rsidR="00257F6C">
        <w:rPr>
          <w:rFonts w:hint="cs"/>
          <w:color w:val="000000"/>
          <w:rtl/>
        </w:rPr>
        <w:t xml:space="preserve">المحتوى </w:t>
      </w:r>
      <w:proofErr w:type="spellStart"/>
      <w:r>
        <w:rPr>
          <w:color w:val="000000"/>
          <w:rtl/>
        </w:rPr>
        <w:t>الفيديو</w:t>
      </w:r>
      <w:r w:rsidR="00257F6C">
        <w:rPr>
          <w:rFonts w:hint="cs"/>
          <w:color w:val="000000"/>
          <w:rtl/>
        </w:rPr>
        <w:t>ي</w:t>
      </w:r>
      <w:proofErr w:type="spellEnd"/>
      <w:r>
        <w:rPr>
          <w:color w:val="000000"/>
          <w:rtl/>
        </w:rPr>
        <w:t xml:space="preserve"> وتخزينه وعرضه عبر شبكات بروتوكول الإنترنت</w:t>
      </w:r>
      <w:r>
        <w:rPr>
          <w:rFonts w:hint="cs"/>
          <w:rtl/>
        </w:rPr>
        <w:t>.</w:t>
      </w:r>
    </w:p>
    <w:p w14:paraId="1D33821E" w14:textId="0A7FD244" w:rsidR="00AD09DF" w:rsidRPr="004D7922" w:rsidRDefault="004D7922" w:rsidP="004D7922">
      <w:pPr>
        <w:pStyle w:val="Heading2"/>
        <w:rPr>
          <w:lang w:bidi="ar-EG"/>
        </w:rPr>
      </w:pPr>
      <w:r>
        <w:rPr>
          <w:lang w:bidi="ar-EG"/>
        </w:rPr>
        <w:t>3.2</w:t>
      </w:r>
      <w:r w:rsidR="00AD09DF" w:rsidRPr="00BD213F">
        <w:rPr>
          <w:rtl/>
          <w:lang w:bidi="ar-EG"/>
        </w:rPr>
        <w:tab/>
      </w:r>
      <w:r>
        <w:rPr>
          <w:color w:val="000000"/>
          <w:rtl/>
        </w:rPr>
        <w:t>تكنولوجيات السجلات الموزعة</w:t>
      </w:r>
      <w:r>
        <w:rPr>
          <w:rFonts w:hint="cs"/>
          <w:color w:val="000000"/>
          <w:rtl/>
        </w:rPr>
        <w:t xml:space="preserve"> </w:t>
      </w:r>
      <w:r>
        <w:rPr>
          <w:color w:val="000000"/>
        </w:rPr>
        <w:t>(DLT)</w:t>
      </w:r>
    </w:p>
    <w:p w14:paraId="1BD79B67" w14:textId="75245730" w:rsidR="00790D5A" w:rsidRDefault="00790D5A" w:rsidP="00AD09DF">
      <w:pPr>
        <w:rPr>
          <w:rtl/>
          <w:lang w:bidi="ar-EG"/>
        </w:rPr>
      </w:pPr>
      <w:r>
        <w:rPr>
          <w:lang w:bidi="ar-EG"/>
        </w:rPr>
        <w:t>1.3.2</w:t>
      </w:r>
      <w:r>
        <w:rPr>
          <w:rtl/>
          <w:lang w:bidi="ar-EG"/>
        </w:rPr>
        <w:tab/>
      </w:r>
      <w:r w:rsidR="00257F6C">
        <w:rPr>
          <w:rFonts w:hint="cs"/>
          <w:rtl/>
          <w:lang w:bidi="ar-EG"/>
        </w:rPr>
        <w:t xml:space="preserve">اعتُمدت المعايير </w:t>
      </w:r>
      <w:r w:rsidR="00CD4DBF">
        <w:rPr>
          <w:rFonts w:hint="cs"/>
          <w:rtl/>
          <w:lang w:bidi="ar-EG"/>
        </w:rPr>
        <w:t xml:space="preserve">الأساسية </w:t>
      </w:r>
      <w:r w:rsidR="00257F6C">
        <w:rPr>
          <w:rFonts w:hint="cs"/>
          <w:rtl/>
          <w:lang w:bidi="ar-EG"/>
        </w:rPr>
        <w:t xml:space="preserve">الثمانية الأولى لقطاع تقييس الاتصالات </w:t>
      </w:r>
      <w:r w:rsidR="00CD4DBF">
        <w:rPr>
          <w:rFonts w:hint="cs"/>
          <w:rtl/>
          <w:lang w:bidi="ar-EG"/>
        </w:rPr>
        <w:t>التي تتناول متطلبات أنظمة تكنولوجيات السجلات الموزعة</w:t>
      </w:r>
      <w:r w:rsidR="008329D3">
        <w:rPr>
          <w:rFonts w:hint="cs"/>
          <w:rtl/>
          <w:lang w:bidi="ar-EG"/>
        </w:rPr>
        <w:t>،</w:t>
      </w:r>
      <w:r w:rsidR="00CD4DBF">
        <w:rPr>
          <w:rFonts w:hint="cs"/>
          <w:rtl/>
          <w:lang w:bidi="ar-EG"/>
        </w:rPr>
        <w:t xml:space="preserve"> </w:t>
      </w:r>
      <w:r w:rsidR="006416AA">
        <w:rPr>
          <w:rFonts w:hint="cs"/>
          <w:rtl/>
          <w:lang w:bidi="ar-EG"/>
        </w:rPr>
        <w:t>ومعايير التقييم</w:t>
      </w:r>
      <w:r w:rsidR="008329D3">
        <w:rPr>
          <w:rFonts w:hint="cs"/>
          <w:rtl/>
          <w:lang w:bidi="ar-EG"/>
        </w:rPr>
        <w:t>،</w:t>
      </w:r>
      <w:r w:rsidR="006416AA">
        <w:rPr>
          <w:rFonts w:hint="cs"/>
          <w:rtl/>
          <w:lang w:bidi="ar-EG"/>
        </w:rPr>
        <w:t xml:space="preserve"> وإطاراً مرجعياً</w:t>
      </w:r>
      <w:r w:rsidR="008329D3">
        <w:rPr>
          <w:rFonts w:hint="cs"/>
          <w:rtl/>
          <w:lang w:bidi="ar-EG"/>
        </w:rPr>
        <w:t>،</w:t>
      </w:r>
      <w:r w:rsidR="006416AA">
        <w:rPr>
          <w:rFonts w:hint="cs"/>
          <w:rtl/>
          <w:lang w:bidi="ar-EG"/>
        </w:rPr>
        <w:t xml:space="preserve"> ومصطلحات وتع</w:t>
      </w:r>
      <w:r w:rsidR="002F4A6E">
        <w:rPr>
          <w:rFonts w:hint="cs"/>
          <w:rtl/>
          <w:lang w:bidi="ar-EG"/>
        </w:rPr>
        <w:t>اريف</w:t>
      </w:r>
      <w:r w:rsidR="008329D3">
        <w:rPr>
          <w:rFonts w:hint="cs"/>
          <w:rtl/>
          <w:lang w:bidi="ar-EG"/>
        </w:rPr>
        <w:t>،</w:t>
      </w:r>
      <w:r w:rsidR="006416AA">
        <w:rPr>
          <w:rFonts w:hint="cs"/>
          <w:rtl/>
          <w:lang w:bidi="ar-EG"/>
        </w:rPr>
        <w:t xml:space="preserve"> والتهديدات الأمنية</w:t>
      </w:r>
      <w:r w:rsidR="008329D3">
        <w:rPr>
          <w:rFonts w:hint="cs"/>
          <w:rtl/>
          <w:lang w:bidi="ar-EG"/>
        </w:rPr>
        <w:t>،</w:t>
      </w:r>
      <w:r w:rsidR="006416AA">
        <w:rPr>
          <w:rFonts w:hint="cs"/>
          <w:rtl/>
          <w:lang w:bidi="ar-EG"/>
        </w:rPr>
        <w:t xml:space="preserve"> والإطار الأمني</w:t>
      </w:r>
      <w:r w:rsidR="008329D3">
        <w:rPr>
          <w:rFonts w:hint="cs"/>
          <w:rtl/>
          <w:lang w:bidi="ar-EG"/>
        </w:rPr>
        <w:t>،</w:t>
      </w:r>
      <w:r w:rsidR="006416AA">
        <w:rPr>
          <w:rFonts w:hint="cs"/>
          <w:rtl/>
          <w:lang w:bidi="ar-EG"/>
        </w:rPr>
        <w:t xml:space="preserve"> والمبادئ التوجيهية الأمنية بشأن الإدارة اللامركزية للهوية</w:t>
      </w:r>
      <w:r w:rsidR="008329D3">
        <w:rPr>
          <w:rFonts w:hint="cs"/>
          <w:rtl/>
          <w:lang w:bidi="ar-EG"/>
        </w:rPr>
        <w:t>، وضمان الأمن</w:t>
      </w:r>
      <w:r w:rsidR="006416AA">
        <w:rPr>
          <w:rFonts w:hint="cs"/>
          <w:rtl/>
          <w:lang w:bidi="ar-EG"/>
        </w:rPr>
        <w:t>.</w:t>
      </w:r>
      <w:r w:rsidR="008329D3">
        <w:rPr>
          <w:rFonts w:hint="cs"/>
          <w:rtl/>
          <w:lang w:bidi="ar-EG"/>
        </w:rPr>
        <w:t xml:space="preserve"> واتفق خبراء تكنولوجيات السجلات الموزعة أيضاً على تنظيم سلسلة من </w:t>
      </w:r>
      <w:r w:rsidR="008329D3" w:rsidRPr="00126CD4">
        <w:rPr>
          <w:rStyle w:val="Hyperlink"/>
          <w:rFonts w:hint="cs"/>
          <w:rtl/>
        </w:rPr>
        <w:t>"اللقاءات" بشأن تكنولوجيات السجلات الموزعة</w:t>
      </w:r>
      <w:r w:rsidR="008329D3" w:rsidRPr="00126CD4">
        <w:rPr>
          <w:rFonts w:hint="cs"/>
          <w:rtl/>
          <w:lang w:bidi="ar-EG"/>
        </w:rPr>
        <w:t>.</w:t>
      </w:r>
      <w:r w:rsidR="008329D3">
        <w:rPr>
          <w:rFonts w:hint="cs"/>
          <w:rtl/>
          <w:lang w:bidi="ar-EG"/>
        </w:rPr>
        <w:t xml:space="preserve"> </w:t>
      </w:r>
    </w:p>
    <w:p w14:paraId="354DFA10" w14:textId="42DACC0C" w:rsidR="00790D5A" w:rsidRDefault="00790D5A" w:rsidP="00790D5A">
      <w:pPr>
        <w:pStyle w:val="Heading2"/>
        <w:rPr>
          <w:lang w:bidi="ar-EG"/>
        </w:rPr>
      </w:pPr>
      <w:r>
        <w:rPr>
          <w:lang w:bidi="ar-EG"/>
        </w:rPr>
        <w:t>4.2</w:t>
      </w:r>
      <w:r>
        <w:rPr>
          <w:rtl/>
          <w:lang w:bidi="ar-EG"/>
        </w:rPr>
        <w:tab/>
      </w:r>
      <w:r>
        <w:rPr>
          <w:rFonts w:hint="cs"/>
          <w:rtl/>
          <w:lang w:bidi="ar-EG"/>
        </w:rPr>
        <w:t>الاتصالات المتنقلة الدولية-</w:t>
      </w:r>
      <w:r>
        <w:rPr>
          <w:lang w:bidi="ar-EG"/>
        </w:rPr>
        <w:t>2020</w:t>
      </w:r>
    </w:p>
    <w:p w14:paraId="539C90CA" w14:textId="42A390CE" w:rsidR="00790D5A" w:rsidRPr="00EE5752" w:rsidRDefault="00790D5A" w:rsidP="00AD09DF">
      <w:pPr>
        <w:rPr>
          <w:rtl/>
          <w:lang w:bidi="ar-EG"/>
        </w:rPr>
      </w:pPr>
      <w:r>
        <w:rPr>
          <w:lang w:bidi="ar-EG"/>
        </w:rPr>
        <w:t>1.4.2</w:t>
      </w:r>
      <w:r>
        <w:rPr>
          <w:rtl/>
          <w:lang w:bidi="ar-EG"/>
        </w:rPr>
        <w:tab/>
      </w:r>
      <w:r w:rsidR="008329D3">
        <w:rPr>
          <w:rFonts w:hint="cs"/>
          <w:rtl/>
          <w:lang w:bidi="ar-EG"/>
        </w:rPr>
        <w:t xml:space="preserve">اعتمدت لجنة الدراسات </w:t>
      </w:r>
      <w:r w:rsidR="008329D3">
        <w:rPr>
          <w:lang w:bidi="ar-EG"/>
        </w:rPr>
        <w:t>13</w:t>
      </w:r>
      <w:r w:rsidR="008329D3">
        <w:rPr>
          <w:rFonts w:hint="cs"/>
          <w:rtl/>
          <w:lang w:bidi="ar-EG"/>
        </w:rPr>
        <w:t xml:space="preserve"> لقطاع تقييس الاتصالات أربع</w:t>
      </w:r>
      <w:r w:rsidR="00290A89">
        <w:rPr>
          <w:rFonts w:hint="cs"/>
          <w:rtl/>
          <w:lang w:bidi="ar-EG"/>
        </w:rPr>
        <w:t>ة</w:t>
      </w:r>
      <w:r w:rsidR="008329D3">
        <w:rPr>
          <w:rFonts w:hint="cs"/>
          <w:rtl/>
          <w:lang w:bidi="ar-EG"/>
        </w:rPr>
        <w:t xml:space="preserve"> عش</w:t>
      </w:r>
      <w:r w:rsidR="00290A89">
        <w:rPr>
          <w:rFonts w:hint="cs"/>
          <w:rtl/>
          <w:lang w:bidi="ar-EG"/>
        </w:rPr>
        <w:t>ر معياراً لقطاع تقييس الاتصالات بشأن الاتصالات المتنقلة الدولية-</w:t>
      </w:r>
      <w:r w:rsidR="00290A89">
        <w:rPr>
          <w:lang w:bidi="ar-EG"/>
        </w:rPr>
        <w:t>2020</w:t>
      </w:r>
      <w:r w:rsidR="00290A89">
        <w:rPr>
          <w:rFonts w:hint="cs"/>
          <w:rtl/>
          <w:lang w:bidi="ar-EG"/>
        </w:rPr>
        <w:t xml:space="preserve"> تغطي الاتصالات المتنقلة الدولية-</w:t>
      </w:r>
      <w:r w:rsidR="00290A89">
        <w:rPr>
          <w:lang w:bidi="ar-EG"/>
        </w:rPr>
        <w:t>2020</w:t>
      </w:r>
      <w:r w:rsidR="00290A89">
        <w:rPr>
          <w:rFonts w:hint="cs"/>
          <w:rtl/>
          <w:lang w:bidi="ar-EG"/>
        </w:rPr>
        <w:t xml:space="preserve"> من أجل الشبكات التي تركز على المعلومات، والتقارب بين الاتصالات الثابتة والمتنقلة، وإضفاء الطابع البرمجي على الشبكات، وإدارة الشبكات وتنسيق أقسامها، والشبك</w:t>
      </w:r>
      <w:r w:rsidR="002F4A6E">
        <w:rPr>
          <w:rFonts w:hint="cs"/>
          <w:rtl/>
          <w:lang w:bidi="ar-EG"/>
        </w:rPr>
        <w:t>ات</w:t>
      </w:r>
      <w:r w:rsidR="00290A89">
        <w:rPr>
          <w:rFonts w:hint="cs"/>
          <w:rtl/>
          <w:lang w:bidi="ar-EG"/>
        </w:rPr>
        <w:t xml:space="preserve"> المعرَّفة بالبرمجيات </w:t>
      </w:r>
      <w:r w:rsidR="00290A89">
        <w:rPr>
          <w:lang w:bidi="ar-EG"/>
        </w:rPr>
        <w:t>(SDN)</w:t>
      </w:r>
      <w:r w:rsidR="00290A89">
        <w:rPr>
          <w:rFonts w:hint="cs"/>
          <w:rtl/>
          <w:lang w:bidi="ar-EG"/>
        </w:rPr>
        <w:t xml:space="preserve">، والتحليل </w:t>
      </w:r>
      <w:r w:rsidR="00EE5752">
        <w:rPr>
          <w:rFonts w:hint="cs"/>
          <w:rtl/>
          <w:lang w:bidi="ar-EG"/>
        </w:rPr>
        <w:t>بمساعدة الذكاء الاصطناعي، والتعلم الآلي، ووافقت على إضافتين بشأن خارطة الطريق لتقييس الاتصالات المتنقلة الدولية-</w:t>
      </w:r>
      <w:r w:rsidR="00EE5752">
        <w:rPr>
          <w:lang w:bidi="ar-EG"/>
        </w:rPr>
        <w:t>2020</w:t>
      </w:r>
      <w:r w:rsidR="00EE5752">
        <w:rPr>
          <w:rFonts w:hint="cs"/>
          <w:rtl/>
          <w:lang w:bidi="ar-EG"/>
        </w:rPr>
        <w:t xml:space="preserve"> وبشأن حالات الاست</w:t>
      </w:r>
      <w:r w:rsidR="00A123FB">
        <w:rPr>
          <w:rFonts w:hint="cs"/>
          <w:rtl/>
          <w:lang w:bidi="ar-EG"/>
        </w:rPr>
        <w:t>خدام</w:t>
      </w:r>
      <w:r w:rsidR="00EE5752">
        <w:rPr>
          <w:rFonts w:hint="cs"/>
          <w:rtl/>
          <w:lang w:bidi="ar-EG"/>
        </w:rPr>
        <w:t xml:space="preserve"> وجوانب الانتقال. واعتمدت لجنة الدراسات </w:t>
      </w:r>
      <w:r w:rsidR="00EE5752">
        <w:rPr>
          <w:lang w:bidi="ar-EG"/>
        </w:rPr>
        <w:t>11</w:t>
      </w:r>
      <w:r w:rsidR="00EE5752">
        <w:rPr>
          <w:rFonts w:hint="cs"/>
          <w:rtl/>
          <w:lang w:bidi="ar-EG"/>
        </w:rPr>
        <w:t xml:space="preserve"> لقطاع تقييس الاتصالات معياراً للاتحاد بشأن التشوير من جهاز إلى جهاز المتميز بالكفاءة في استهلاك الطاقة.</w:t>
      </w:r>
    </w:p>
    <w:p w14:paraId="3201C82E" w14:textId="00E90491" w:rsidR="00790D5A" w:rsidRDefault="00790D5A" w:rsidP="00790D5A">
      <w:pPr>
        <w:pStyle w:val="Heading2"/>
        <w:rPr>
          <w:lang w:bidi="ar-EG"/>
        </w:rPr>
      </w:pPr>
      <w:r>
        <w:rPr>
          <w:lang w:bidi="ar-EG"/>
        </w:rPr>
        <w:t>5.2</w:t>
      </w:r>
      <w:r>
        <w:rPr>
          <w:rtl/>
          <w:lang w:bidi="ar-EG"/>
        </w:rPr>
        <w:tab/>
      </w:r>
      <w:r>
        <w:rPr>
          <w:rFonts w:hint="cs"/>
          <w:rtl/>
          <w:lang w:bidi="ar-EG"/>
        </w:rPr>
        <w:t xml:space="preserve">إنترنت الأشياء </w:t>
      </w:r>
      <w:r>
        <w:rPr>
          <w:lang w:bidi="ar-EG"/>
        </w:rPr>
        <w:t>(IoT)</w:t>
      </w:r>
    </w:p>
    <w:p w14:paraId="144B5D9B" w14:textId="1766D88E" w:rsidR="00FF178E" w:rsidRDefault="00FF178E" w:rsidP="006844F8">
      <w:pPr>
        <w:rPr>
          <w:rtl/>
          <w:lang w:bidi="ar-EG"/>
        </w:rPr>
      </w:pPr>
      <w:r>
        <w:rPr>
          <w:lang w:bidi="ar-EG"/>
        </w:rPr>
        <w:t>1.5.2</w:t>
      </w:r>
      <w:r>
        <w:rPr>
          <w:rtl/>
          <w:lang w:bidi="ar-EG"/>
        </w:rPr>
        <w:tab/>
      </w:r>
      <w:r w:rsidR="006A39EE">
        <w:rPr>
          <w:rFonts w:hint="cs"/>
          <w:rtl/>
          <w:lang w:bidi="ar-EG"/>
        </w:rPr>
        <w:t xml:space="preserve">وافقت لجنة الدراسات </w:t>
      </w:r>
      <w:r w:rsidR="006A39EE">
        <w:rPr>
          <w:lang w:bidi="ar-EG"/>
        </w:rPr>
        <w:t>2</w:t>
      </w:r>
      <w:r w:rsidR="006A39EE">
        <w:rPr>
          <w:rFonts w:hint="cs"/>
          <w:rtl/>
          <w:lang w:bidi="ar-EG"/>
        </w:rPr>
        <w:t xml:space="preserve"> لقطاع تقييس الاتصالات على إضافة بشأن رموز تعرف الهوية </w:t>
      </w:r>
      <w:r w:rsidR="00C20EEB">
        <w:rPr>
          <w:rFonts w:hint="cs"/>
          <w:rtl/>
          <w:lang w:bidi="ar-EG"/>
        </w:rPr>
        <w:t xml:space="preserve">الواردة في التوصية </w:t>
      </w:r>
      <w:r w:rsidR="00C20EEB">
        <w:rPr>
          <w:lang w:bidi="ar-EG"/>
        </w:rPr>
        <w:t>E.164.1</w:t>
      </w:r>
      <w:r w:rsidR="00C20EEB">
        <w:rPr>
          <w:rFonts w:hint="cs"/>
          <w:rtl/>
          <w:lang w:bidi="ar-EG"/>
        </w:rPr>
        <w:t xml:space="preserve"> وتخصيصات </w:t>
      </w:r>
      <w:r w:rsidR="006844F8">
        <w:rPr>
          <w:rFonts w:hint="cs"/>
          <w:rtl/>
          <w:lang w:bidi="ar-EG"/>
        </w:rPr>
        <w:t xml:space="preserve">موارد الترقيم لرموز الشبكة المتنقلة الواردة في التوصية </w:t>
      </w:r>
      <w:r w:rsidR="006844F8">
        <w:rPr>
          <w:lang w:bidi="ar-EG"/>
        </w:rPr>
        <w:t>E.212</w:t>
      </w:r>
      <w:r w:rsidR="006844F8">
        <w:rPr>
          <w:rFonts w:hint="cs"/>
          <w:rtl/>
          <w:lang w:bidi="ar-EG"/>
        </w:rPr>
        <w:t xml:space="preserve"> من أجل إنترنت الأشياء.</w:t>
      </w:r>
      <w:r w:rsidR="006A39EE">
        <w:rPr>
          <w:rFonts w:hint="cs"/>
          <w:rtl/>
          <w:lang w:bidi="ar-EG"/>
        </w:rPr>
        <w:t xml:space="preserve"> </w:t>
      </w:r>
    </w:p>
    <w:p w14:paraId="14898E2B" w14:textId="13A18072" w:rsidR="00FF178E" w:rsidRDefault="00FF178E" w:rsidP="002F4A6E">
      <w:pPr>
        <w:rPr>
          <w:rtl/>
          <w:lang w:bidi="ar-EG"/>
        </w:rPr>
      </w:pPr>
      <w:r>
        <w:rPr>
          <w:lang w:bidi="ar-EG"/>
        </w:rPr>
        <w:t>2.5.2</w:t>
      </w:r>
      <w:r>
        <w:rPr>
          <w:rtl/>
          <w:lang w:bidi="ar-EG"/>
        </w:rPr>
        <w:tab/>
      </w:r>
      <w:r w:rsidR="006844F8">
        <w:rPr>
          <w:rFonts w:hint="cs"/>
          <w:rtl/>
          <w:lang w:bidi="ar-EG"/>
        </w:rPr>
        <w:t xml:space="preserve">واعتمدت لجنة الدراسات </w:t>
      </w:r>
      <w:r w:rsidR="006844F8">
        <w:rPr>
          <w:lang w:bidi="ar-EG"/>
        </w:rPr>
        <w:t>11</w:t>
      </w:r>
      <w:r w:rsidR="006844F8">
        <w:rPr>
          <w:rFonts w:hint="cs"/>
          <w:rtl/>
          <w:lang w:bidi="ar-EG"/>
        </w:rPr>
        <w:t xml:space="preserve"> لقطاع تقييس الاتصالات أربعة معايير لقطاع تقييس الاتصالات بشأن التطبيقات القائمة على إنترنت الأشياء عبر الشبكات المعرفة بالبرمجيات، و</w:t>
      </w:r>
      <w:r w:rsidR="009B2426">
        <w:rPr>
          <w:rFonts w:hint="cs"/>
          <w:rtl/>
          <w:lang w:bidi="ar-EG"/>
        </w:rPr>
        <w:t>بوابات إنترنت الأشياء غير المتجانسة، وإطار لاختبار إنترنت الأشياء، واختبار أنظمة تحديد الهوية القائمة على إنترنت الأشياء.</w:t>
      </w:r>
    </w:p>
    <w:p w14:paraId="14317349" w14:textId="38680B1B" w:rsidR="00FF178E" w:rsidRDefault="00FF178E" w:rsidP="00797FB2">
      <w:pPr>
        <w:rPr>
          <w:rtl/>
          <w:lang w:bidi="ar-EG"/>
        </w:rPr>
      </w:pPr>
      <w:r>
        <w:rPr>
          <w:lang w:bidi="ar-EG"/>
        </w:rPr>
        <w:t>3.5.2</w:t>
      </w:r>
      <w:r>
        <w:rPr>
          <w:rtl/>
          <w:lang w:bidi="ar-EG"/>
        </w:rPr>
        <w:tab/>
      </w:r>
      <w:r w:rsidR="009B2426">
        <w:rPr>
          <w:rFonts w:hint="cs"/>
          <w:rtl/>
          <w:lang w:bidi="ar-EG"/>
        </w:rPr>
        <w:t xml:space="preserve">اعتمدت لجنة الدراسات </w:t>
      </w:r>
      <w:r w:rsidR="009B2426">
        <w:rPr>
          <w:lang w:bidi="ar-EG"/>
        </w:rPr>
        <w:t>17</w:t>
      </w:r>
      <w:r w:rsidR="009B2426">
        <w:rPr>
          <w:rFonts w:hint="cs"/>
          <w:rtl/>
          <w:lang w:bidi="ar-EG"/>
        </w:rPr>
        <w:t xml:space="preserve"> لقطاع تقييس الاتصالات ستة معايير لقطاع تقييس الاتصالات بشأن أمن إنترنت الأشياء، ونظام معالجة المعلومات المحدِّدة لهوية ال</w:t>
      </w:r>
      <w:r w:rsidR="00D122F7">
        <w:rPr>
          <w:rFonts w:hint="cs"/>
          <w:rtl/>
          <w:lang w:bidi="ar-EG"/>
        </w:rPr>
        <w:t xml:space="preserve">شخص </w:t>
      </w:r>
      <w:r w:rsidR="00D122F7">
        <w:rPr>
          <w:lang w:bidi="ar-EG"/>
        </w:rPr>
        <w:t>(PII)</w:t>
      </w:r>
      <w:r w:rsidR="00D122F7">
        <w:rPr>
          <w:rFonts w:hint="cs"/>
          <w:rtl/>
          <w:lang w:bidi="ar-EG"/>
        </w:rPr>
        <w:t xml:space="preserve">، والمتطلبات الأمنية لإنترنت الأشياء، والتجفير القائم على الهوية في </w:t>
      </w:r>
      <w:r w:rsidR="00D122F7">
        <w:rPr>
          <w:rFonts w:hint="cs"/>
          <w:rtl/>
          <w:lang w:bidi="ar-EG"/>
        </w:rPr>
        <w:lastRenderedPageBreak/>
        <w:t xml:space="preserve">أجهزة إنترنت الأشياء، ومخططات استيقان الرسائل، </w:t>
      </w:r>
      <w:r w:rsidR="00C67573">
        <w:rPr>
          <w:rFonts w:hint="cs"/>
          <w:rtl/>
          <w:lang w:bidi="ar-EG"/>
        </w:rPr>
        <w:t xml:space="preserve">ونسق </w:t>
      </w:r>
      <w:r w:rsidR="008148EE">
        <w:rPr>
          <w:rFonts w:hint="cs"/>
          <w:rtl/>
          <w:lang w:bidi="ar-EG"/>
        </w:rPr>
        <w:t xml:space="preserve">تسجيل الأخطاء لإنترنت الأشياء. </w:t>
      </w:r>
      <w:r w:rsidR="00797FB2">
        <w:rPr>
          <w:rFonts w:hint="cs"/>
          <w:rtl/>
          <w:lang w:bidi="ar-EG"/>
        </w:rPr>
        <w:t xml:space="preserve">ويوجد قيد الموافقة مشروع معيار بشأن </w:t>
      </w:r>
      <w:r w:rsidR="00797FB2" w:rsidRPr="00797FB2">
        <w:rPr>
          <w:rFonts w:hint="cs"/>
          <w:i/>
          <w:iCs/>
          <w:rtl/>
          <w:lang w:bidi="ar-EG"/>
        </w:rPr>
        <w:t>الإجراء الآمن لتحديث البرمجيات في أجهزة إنترنت الأشياء</w:t>
      </w:r>
      <w:r w:rsidR="00797FB2">
        <w:rPr>
          <w:rFonts w:hint="cs"/>
          <w:rtl/>
          <w:lang w:bidi="ar-EG"/>
        </w:rPr>
        <w:t>.</w:t>
      </w:r>
    </w:p>
    <w:p w14:paraId="3429DD72" w14:textId="594275E1" w:rsidR="00677A89" w:rsidRDefault="00FF178E" w:rsidP="00D028C9">
      <w:pPr>
        <w:rPr>
          <w:rtl/>
          <w:lang w:bidi="ar-EG"/>
        </w:rPr>
      </w:pPr>
      <w:r>
        <w:rPr>
          <w:lang w:bidi="ar-EG"/>
        </w:rPr>
        <w:t>4.5.2</w:t>
      </w:r>
      <w:r>
        <w:rPr>
          <w:rtl/>
          <w:lang w:bidi="ar-EG"/>
        </w:rPr>
        <w:tab/>
      </w:r>
      <w:r w:rsidR="00797FB2">
        <w:rPr>
          <w:rFonts w:hint="cs"/>
          <w:rtl/>
          <w:lang w:bidi="ar-EG"/>
        </w:rPr>
        <w:t xml:space="preserve">واعتمدت لجنة الدراسات </w:t>
      </w:r>
      <w:r w:rsidR="00797FB2">
        <w:rPr>
          <w:lang w:bidi="ar-EG"/>
        </w:rPr>
        <w:t>20</w:t>
      </w:r>
      <w:r w:rsidR="00797FB2">
        <w:rPr>
          <w:rFonts w:hint="cs"/>
          <w:rtl/>
          <w:lang w:bidi="ar-EG"/>
        </w:rPr>
        <w:t xml:space="preserve"> لقطاع تقييس الاتصالات ثلاثة عشر معياراً لقطاع تقييس الاتصالات بشأن </w:t>
      </w:r>
      <w:r w:rsidR="005247F5">
        <w:rPr>
          <w:rFonts w:hint="cs"/>
          <w:rtl/>
          <w:lang w:bidi="ar-EG"/>
        </w:rPr>
        <w:t>الميناء</w:t>
      </w:r>
      <w:r w:rsidR="00797FB2">
        <w:rPr>
          <w:rFonts w:hint="cs"/>
          <w:rtl/>
          <w:lang w:bidi="ar-EG"/>
        </w:rPr>
        <w:t xml:space="preserve"> الذكي، وأجهزة إنترنت الأشياء المتنقلة، وإمكانية النفاذ </w:t>
      </w:r>
      <w:r w:rsidR="005247F5">
        <w:rPr>
          <w:rFonts w:hint="cs"/>
          <w:rtl/>
          <w:lang w:bidi="ar-EG"/>
        </w:rPr>
        <w:t xml:space="preserve">إلى النقل العام الذكي، وأجهزة إنترنت الأشياء من أجل المنزل الذكي، والذكاء الاصطناعي من أجل المدن الذكية المستدامة، ومعلومات النشر المسبق </w:t>
      </w:r>
      <w:r w:rsidR="009878DE">
        <w:rPr>
          <w:rFonts w:hint="cs"/>
          <w:rtl/>
          <w:lang w:bidi="ar-EG"/>
        </w:rPr>
        <w:t>ل</w:t>
      </w:r>
      <w:r w:rsidR="005247F5">
        <w:rPr>
          <w:rFonts w:hint="cs"/>
          <w:rtl/>
          <w:lang w:bidi="ar-EG"/>
        </w:rPr>
        <w:t xml:space="preserve">أجهزة الاستشعار، </w:t>
      </w:r>
      <w:r w:rsidR="009878DE">
        <w:rPr>
          <w:rFonts w:hint="cs"/>
          <w:rtl/>
          <w:lang w:bidi="ar-EG"/>
        </w:rPr>
        <w:t>واتصالات إنترنت الأشياء باستخدام الضوء المرئي، وإطار برمجية المواءمة لأجهزة إنترنت الأشياء، والكشف الذكي عن دخان الحرائق، وتكنولوجيا السجلات الموزعة من أجل إنترنت الأشياء، والمدن الذكية، وإدارة مؤشرا</w:t>
      </w:r>
      <w:r w:rsidR="00D028C9">
        <w:rPr>
          <w:rFonts w:hint="cs"/>
          <w:rtl/>
          <w:lang w:bidi="ar-EG"/>
        </w:rPr>
        <w:t>ت</w:t>
      </w:r>
      <w:r w:rsidR="009878DE">
        <w:rPr>
          <w:rFonts w:hint="cs"/>
          <w:rtl/>
          <w:lang w:bidi="ar-EG"/>
        </w:rPr>
        <w:t xml:space="preserve"> الأداء الرئيسية </w:t>
      </w:r>
      <w:r w:rsidR="009878DE">
        <w:rPr>
          <w:lang w:bidi="ar-EG"/>
        </w:rPr>
        <w:t>(KPI)</w:t>
      </w:r>
      <w:r w:rsidR="009878DE">
        <w:rPr>
          <w:rFonts w:hint="cs"/>
          <w:rtl/>
          <w:lang w:bidi="ar-EG"/>
        </w:rPr>
        <w:t>.</w:t>
      </w:r>
      <w:r w:rsidR="00D028C9">
        <w:rPr>
          <w:rFonts w:hint="cs"/>
          <w:rtl/>
          <w:lang w:bidi="ar-EG"/>
        </w:rPr>
        <w:t xml:space="preserve"> </w:t>
      </w:r>
      <w:r w:rsidR="00D028C9" w:rsidRPr="00D028C9">
        <w:rPr>
          <w:rtl/>
          <w:lang w:bidi="ar-EG"/>
        </w:rPr>
        <w:t>ويتسارع تقييس مواصفات اختبار تطبيقات إنترنت الأشياء</w:t>
      </w:r>
      <w:r w:rsidR="00D028C9">
        <w:rPr>
          <w:rFonts w:hint="cs"/>
          <w:rtl/>
          <w:lang w:bidi="ar-EG"/>
        </w:rPr>
        <w:t xml:space="preserve">، </w:t>
      </w:r>
      <w:r w:rsidR="00D028C9" w:rsidRPr="00D028C9">
        <w:rPr>
          <w:rtl/>
          <w:lang w:bidi="ar-EG"/>
        </w:rPr>
        <w:t>مدعوماً بتعاون متزايد من قطاع</w:t>
      </w:r>
      <w:r w:rsidR="00D028C9">
        <w:rPr>
          <w:rFonts w:hint="cs"/>
          <w:rtl/>
          <w:lang w:bidi="ar-EG"/>
        </w:rPr>
        <w:t xml:space="preserve"> تقييس الاتصالات</w:t>
      </w:r>
      <w:r w:rsidR="00D028C9" w:rsidRPr="00D028C9">
        <w:rPr>
          <w:rtl/>
          <w:lang w:bidi="ar-EG"/>
        </w:rPr>
        <w:t xml:space="preserve"> و</w:t>
      </w:r>
      <w:r w:rsidR="00D028C9">
        <w:rPr>
          <w:rFonts w:hint="cs"/>
          <w:rtl/>
          <w:lang w:bidi="ar-EG"/>
        </w:rPr>
        <w:t>مشروع الشراكة</w:t>
      </w:r>
      <w:r w:rsidR="00D028C9" w:rsidRPr="00D028C9">
        <w:rPr>
          <w:rtl/>
          <w:lang w:bidi="ar-EG"/>
        </w:rPr>
        <w:t xml:space="preserve"> </w:t>
      </w:r>
      <w:r w:rsidR="00D028C9" w:rsidRPr="00D028C9">
        <w:rPr>
          <w:lang w:bidi="ar-EG"/>
        </w:rPr>
        <w:t>oneM2M</w:t>
      </w:r>
      <w:r w:rsidR="00D028C9" w:rsidRPr="00D028C9">
        <w:rPr>
          <w:rtl/>
          <w:lang w:bidi="ar-EG"/>
        </w:rPr>
        <w:t>.</w:t>
      </w:r>
      <w:r w:rsidR="00D028C9">
        <w:rPr>
          <w:rFonts w:hint="cs"/>
          <w:rtl/>
          <w:lang w:bidi="ar-EG"/>
        </w:rPr>
        <w:t xml:space="preserve"> وتواصل لجنة الدراسات </w:t>
      </w:r>
      <w:r w:rsidR="00D028C9">
        <w:rPr>
          <w:lang w:bidi="ar-EG"/>
        </w:rPr>
        <w:t>20</w:t>
      </w:r>
      <w:r w:rsidR="00D028C9">
        <w:rPr>
          <w:rFonts w:hint="cs"/>
          <w:rtl/>
          <w:lang w:bidi="ar-EG"/>
        </w:rPr>
        <w:t xml:space="preserve"> أنشطتها المتعلقة بالإنترنت من خلال برنامج عمل ضخم بشأن إنترنت الأشياء والمدن الذكية المستدامة.</w:t>
      </w:r>
    </w:p>
    <w:p w14:paraId="346B3E6F" w14:textId="56975005" w:rsidR="00FF178E" w:rsidRDefault="00FF178E" w:rsidP="00FF178E">
      <w:pPr>
        <w:pStyle w:val="Heading2"/>
        <w:rPr>
          <w:rtl/>
          <w:lang w:bidi="ar-EG"/>
        </w:rPr>
      </w:pPr>
      <w:r>
        <w:rPr>
          <w:lang w:bidi="ar-EG"/>
        </w:rPr>
        <w:t>6.2</w:t>
      </w:r>
      <w:r>
        <w:rPr>
          <w:rtl/>
          <w:lang w:bidi="ar-EG"/>
        </w:rPr>
        <w:tab/>
      </w:r>
      <w:r>
        <w:rPr>
          <w:rFonts w:hint="cs"/>
          <w:rtl/>
          <w:lang w:bidi="ar-EG"/>
        </w:rPr>
        <w:t>المدن الذكية</w:t>
      </w:r>
    </w:p>
    <w:p w14:paraId="5C138360" w14:textId="6FE5F1C5" w:rsidR="00AD09DF" w:rsidRDefault="00FF178E" w:rsidP="001C3862">
      <w:pPr>
        <w:rPr>
          <w:rtl/>
          <w:lang w:bidi="ar-EG"/>
        </w:rPr>
      </w:pPr>
      <w:r>
        <w:rPr>
          <w:lang w:bidi="ar-EG"/>
        </w:rPr>
        <w:t>1</w:t>
      </w:r>
      <w:r w:rsidR="00AD09DF">
        <w:rPr>
          <w:lang w:bidi="ar-EG"/>
        </w:rPr>
        <w:t>.</w:t>
      </w:r>
      <w:r>
        <w:rPr>
          <w:lang w:bidi="ar-EG"/>
        </w:rPr>
        <w:t>6</w:t>
      </w:r>
      <w:r w:rsidR="00AD09DF">
        <w:rPr>
          <w:lang w:bidi="ar-EG"/>
        </w:rPr>
        <w:t>.2</w:t>
      </w:r>
      <w:r w:rsidR="00AD09DF">
        <w:rPr>
          <w:lang w:bidi="ar-EG"/>
        </w:rPr>
        <w:tab/>
      </w:r>
      <w:r w:rsidR="00D028C9">
        <w:rPr>
          <w:rFonts w:hint="cs"/>
          <w:rtl/>
        </w:rPr>
        <w:t xml:space="preserve">نُشرت، في إطار </w:t>
      </w:r>
      <w:r w:rsidR="00D028C9" w:rsidRPr="00126CD4">
        <w:rPr>
          <w:rStyle w:val="Hyperlink"/>
          <w:rFonts w:hint="cs"/>
          <w:rtl/>
        </w:rPr>
        <w:t xml:space="preserve">مبادرة متحدون من أجل مدن ذكية مستدامة </w:t>
      </w:r>
      <w:r w:rsidR="00D028C9" w:rsidRPr="00126CD4">
        <w:rPr>
          <w:rStyle w:val="Hyperlink"/>
        </w:rPr>
        <w:t>(U4</w:t>
      </w:r>
      <w:proofErr w:type="gramStart"/>
      <w:r w:rsidR="00D028C9" w:rsidRPr="00126CD4">
        <w:rPr>
          <w:rStyle w:val="Hyperlink"/>
        </w:rPr>
        <w:t>SSC)</w:t>
      </w:r>
      <w:r w:rsidR="00D028C9" w:rsidRPr="00126CD4">
        <w:rPr>
          <w:rStyle w:val="Hyperlink"/>
          <w:rFonts w:hint="cs"/>
          <w:rtl/>
        </w:rPr>
        <w:t>،</w:t>
      </w:r>
      <w:proofErr w:type="gramEnd"/>
      <w:r w:rsidR="00D028C9">
        <w:rPr>
          <w:rFonts w:hint="cs"/>
          <w:rtl/>
          <w:lang w:bidi="ar-EG"/>
        </w:rPr>
        <w:t xml:space="preserve"> ثلاثة نواتج بشأن </w:t>
      </w:r>
      <w:r w:rsidR="00DE6FB1">
        <w:rPr>
          <w:rFonts w:hint="cs"/>
          <w:rtl/>
          <w:lang w:bidi="ar-EG"/>
        </w:rPr>
        <w:t xml:space="preserve">المدن القائمة على إعادة التدوير، وتحول المدن، وتكنولوجيا السجلات الموزعة. وأُطلقت لقطات عديدة عن المدن </w:t>
      </w:r>
      <w:r w:rsidR="001C3862">
        <w:rPr>
          <w:rFonts w:hint="cs"/>
          <w:rtl/>
          <w:lang w:bidi="ar-EG"/>
        </w:rPr>
        <w:t xml:space="preserve">للإبلاغ عن التقدم المحرز في تنفيذ </w:t>
      </w:r>
      <w:r w:rsidR="00AD09DF" w:rsidRPr="00E0681C">
        <w:rPr>
          <w:i/>
          <w:iCs/>
          <w:spacing w:val="-2"/>
          <w:rtl/>
        </w:rPr>
        <w:t>مؤشرات الأداء الرئيسية للمدن الذكية المستدامة</w:t>
      </w:r>
      <w:r w:rsidR="001C3862">
        <w:rPr>
          <w:rFonts w:hint="cs"/>
          <w:i/>
          <w:iCs/>
          <w:spacing w:val="-2"/>
          <w:rtl/>
        </w:rPr>
        <w:t>.</w:t>
      </w:r>
      <w:r w:rsidR="00AD09DF" w:rsidRPr="00E0681C">
        <w:rPr>
          <w:spacing w:val="-2"/>
          <w:rtl/>
        </w:rPr>
        <w:t xml:space="preserve"> </w:t>
      </w:r>
    </w:p>
    <w:p w14:paraId="4BACAF6E" w14:textId="6C92E6E3" w:rsidR="00AD09DF" w:rsidRDefault="00FF178E" w:rsidP="00A97AA8">
      <w:pPr>
        <w:rPr>
          <w:rtl/>
          <w:lang w:bidi="ar-EG"/>
        </w:rPr>
      </w:pPr>
      <w:r>
        <w:rPr>
          <w:lang w:bidi="ar-EG"/>
        </w:rPr>
        <w:t>2</w:t>
      </w:r>
      <w:r w:rsidR="00AD09DF">
        <w:rPr>
          <w:lang w:bidi="ar-EG"/>
        </w:rPr>
        <w:t>.</w:t>
      </w:r>
      <w:r>
        <w:rPr>
          <w:lang w:bidi="ar-EG"/>
        </w:rPr>
        <w:t>6</w:t>
      </w:r>
      <w:r w:rsidR="00AD09DF">
        <w:rPr>
          <w:lang w:bidi="ar-EG"/>
        </w:rPr>
        <w:t>.2</w:t>
      </w:r>
      <w:r w:rsidR="00AD09DF">
        <w:rPr>
          <w:lang w:bidi="ar-EG"/>
        </w:rPr>
        <w:tab/>
      </w:r>
      <w:bookmarkStart w:id="1" w:name="_Hlk38883054"/>
      <w:r w:rsidR="00AD09DF">
        <w:rPr>
          <w:rFonts w:hint="cs"/>
          <w:rtl/>
          <w:lang w:bidi="ar-EG"/>
        </w:rPr>
        <w:t>و</w:t>
      </w:r>
      <w:r w:rsidR="00AD09DF" w:rsidRPr="00391985">
        <w:rPr>
          <w:rFonts w:hint="cs"/>
          <w:rtl/>
          <w:lang w:bidi="ar"/>
        </w:rPr>
        <w:t>واصلت لجنة الدراسات 20 التنسيق بشأن إنترنت الأشياء في</w:t>
      </w:r>
      <w:r w:rsidR="00AD09DF">
        <w:rPr>
          <w:rFonts w:hint="cs"/>
          <w:rtl/>
          <w:lang w:bidi="ar"/>
        </w:rPr>
        <w:t xml:space="preserve"> إطار نشاط</w:t>
      </w:r>
      <w:r w:rsidR="00AD09DF">
        <w:rPr>
          <w:rFonts w:hint="cs"/>
          <w:rtl/>
        </w:rPr>
        <w:t xml:space="preserve"> </w:t>
      </w:r>
      <w:r w:rsidR="00AD09DF" w:rsidRPr="00391985">
        <w:rPr>
          <w:rtl/>
        </w:rPr>
        <w:t>التنسيق المشترك بشأن إنترنت الأشياء والمدن والمجتمعات الذكية</w:t>
      </w:r>
      <w:r w:rsidR="00AD09DF" w:rsidRPr="00391985">
        <w:rPr>
          <w:rFonts w:hint="cs"/>
          <w:rtl/>
          <w:lang w:bidi="ar"/>
        </w:rPr>
        <w:t xml:space="preserve"> </w:t>
      </w:r>
      <w:r w:rsidR="00AD09DF">
        <w:rPr>
          <w:rFonts w:hint="cs"/>
          <w:rtl/>
          <w:lang w:bidi="ar"/>
        </w:rPr>
        <w:t>التابع ل</w:t>
      </w:r>
      <w:r w:rsidR="00AD09DF" w:rsidRPr="00391985">
        <w:rPr>
          <w:rFonts w:hint="cs"/>
          <w:rtl/>
          <w:lang w:bidi="ar"/>
        </w:rPr>
        <w:t>قطاع تقييس الاتصالات</w:t>
      </w:r>
      <w:r w:rsidR="00AD09DF">
        <w:rPr>
          <w:rFonts w:hint="cs"/>
          <w:rtl/>
          <w:lang w:val="fr-FR" w:bidi="ar-EG"/>
        </w:rPr>
        <w:t>.</w:t>
      </w:r>
      <w:r w:rsidR="00AD09DF" w:rsidRPr="00391985">
        <w:rPr>
          <w:rFonts w:hint="cs"/>
          <w:rtl/>
          <w:lang w:bidi="ar"/>
        </w:rPr>
        <w:t xml:space="preserve"> </w:t>
      </w:r>
      <w:r w:rsidR="00AD09DF">
        <w:rPr>
          <w:rFonts w:hint="cs"/>
          <w:rtl/>
          <w:lang w:bidi="ar"/>
        </w:rPr>
        <w:t>و</w:t>
      </w:r>
      <w:r w:rsidR="00AD09DF" w:rsidRPr="00391985">
        <w:rPr>
          <w:rFonts w:hint="cs"/>
          <w:rtl/>
          <w:lang w:bidi="ar"/>
        </w:rPr>
        <w:t xml:space="preserve">تتعاون لجنة الدراسات 20 </w:t>
      </w:r>
      <w:r w:rsidR="001C3862">
        <w:rPr>
          <w:rFonts w:hint="cs"/>
          <w:rtl/>
          <w:lang w:bidi="ar"/>
        </w:rPr>
        <w:t xml:space="preserve">حالياً </w:t>
      </w:r>
      <w:r w:rsidR="00AD09DF" w:rsidRPr="00391985">
        <w:rPr>
          <w:rFonts w:hint="cs"/>
          <w:rtl/>
          <w:lang w:bidi="ar"/>
        </w:rPr>
        <w:t>مع</w:t>
      </w:r>
      <w:r w:rsidR="001C3862">
        <w:rPr>
          <w:rFonts w:hint="cs"/>
          <w:rtl/>
          <w:lang w:bidi="ar"/>
        </w:rPr>
        <w:t xml:space="preserve"> </w:t>
      </w:r>
      <w:r w:rsidR="001C3862">
        <w:rPr>
          <w:color w:val="000000"/>
          <w:rtl/>
        </w:rPr>
        <w:t xml:space="preserve">فريق مهام هندسة الإنترنت </w:t>
      </w:r>
      <w:r w:rsidR="001C3862">
        <w:rPr>
          <w:color w:val="000000"/>
        </w:rPr>
        <w:t>(IETF)</w:t>
      </w:r>
      <w:r w:rsidR="001C3862" w:rsidRPr="00391985">
        <w:rPr>
          <w:rFonts w:hint="cs"/>
          <w:rtl/>
          <w:lang w:bidi="ar"/>
        </w:rPr>
        <w:t xml:space="preserve"> بشأن استخدام </w:t>
      </w:r>
      <w:r w:rsidR="001C3862">
        <w:rPr>
          <w:rFonts w:hint="cs"/>
          <w:rtl/>
          <w:lang w:bidi="ar"/>
        </w:rPr>
        <w:t>ال</w:t>
      </w:r>
      <w:r w:rsidR="001C3862" w:rsidRPr="00391985">
        <w:rPr>
          <w:rFonts w:hint="cs"/>
          <w:rtl/>
          <w:lang w:bidi="ar"/>
        </w:rPr>
        <w:t xml:space="preserve">اسم </w:t>
      </w:r>
      <w:r w:rsidR="001C3862" w:rsidRPr="00585D44">
        <w:rPr>
          <w:rFonts w:hint="cs"/>
          <w:i/>
          <w:iCs/>
          <w:rtl/>
          <w:lang w:bidi="ar"/>
        </w:rPr>
        <w:t>"</w:t>
      </w:r>
      <w:r w:rsidR="001C3862" w:rsidRPr="00585D44">
        <w:rPr>
          <w:rFonts w:hint="cs"/>
          <w:i/>
          <w:iCs/>
          <w:lang w:val="fr-FR" w:bidi="ar-EG"/>
        </w:rPr>
        <w:t>"</w:t>
      </w:r>
      <w:proofErr w:type="spellStart"/>
      <w:r w:rsidR="001C3862" w:rsidRPr="00585D44">
        <w:rPr>
          <w:rFonts w:hint="cs"/>
          <w:i/>
          <w:iCs/>
          <w:lang w:val="fr-FR" w:bidi="ar-EG"/>
        </w:rPr>
        <w:t>ppk</w:t>
      </w:r>
      <w:proofErr w:type="spellEnd"/>
      <w:r w:rsidR="001C3862" w:rsidRPr="00585D44">
        <w:rPr>
          <w:rFonts w:hint="cs"/>
          <w:i/>
          <w:iCs/>
          <w:rtl/>
          <w:lang w:bidi="ar"/>
        </w:rPr>
        <w:t xml:space="preserve"> </w:t>
      </w:r>
      <w:r w:rsidR="001C3862">
        <w:rPr>
          <w:rFonts w:hint="cs"/>
          <w:rtl/>
          <w:lang w:bidi="ar"/>
        </w:rPr>
        <w:t>لل</w:t>
      </w:r>
      <w:r w:rsidR="001C3862" w:rsidRPr="00391985">
        <w:rPr>
          <w:rFonts w:hint="cs"/>
          <w:rtl/>
          <w:lang w:bidi="ar"/>
        </w:rPr>
        <w:t>مخ</w:t>
      </w:r>
      <w:r w:rsidR="001C3862">
        <w:rPr>
          <w:rFonts w:hint="cs"/>
          <w:rtl/>
          <w:lang w:bidi="ar"/>
        </w:rPr>
        <w:t>ط</w:t>
      </w:r>
      <w:r w:rsidR="001C3862" w:rsidRPr="00391985">
        <w:rPr>
          <w:rFonts w:hint="cs"/>
          <w:rtl/>
          <w:lang w:bidi="ar"/>
        </w:rPr>
        <w:t>ط</w:t>
      </w:r>
      <w:proofErr w:type="gramStart"/>
      <w:r w:rsidR="001C3862" w:rsidRPr="00391985">
        <w:rPr>
          <w:rFonts w:hint="cs"/>
          <w:lang w:val="fr-FR" w:bidi="ar-EG"/>
        </w:rPr>
        <w:t xml:space="preserve">URI </w:t>
      </w:r>
      <w:r w:rsidR="001C3862">
        <w:rPr>
          <w:rFonts w:hint="cs"/>
          <w:rtl/>
          <w:lang w:val="fr-FR" w:bidi="ar-EG"/>
        </w:rPr>
        <w:t>،</w:t>
      </w:r>
      <w:proofErr w:type="gramEnd"/>
      <w:r w:rsidR="001C3862">
        <w:rPr>
          <w:rFonts w:hint="cs"/>
          <w:rtl/>
          <w:lang w:val="fr-FR" w:bidi="ar-EG"/>
        </w:rPr>
        <w:t xml:space="preserve"> </w:t>
      </w:r>
      <w:r w:rsidR="001C3862">
        <w:rPr>
          <w:rFonts w:hint="cs"/>
          <w:rtl/>
          <w:lang w:bidi="ar"/>
        </w:rPr>
        <w:t>و</w:t>
      </w:r>
      <w:r w:rsidR="001C3862" w:rsidRPr="00391985">
        <w:rPr>
          <w:rFonts w:hint="cs"/>
          <w:rtl/>
          <w:lang w:bidi="ar"/>
        </w:rPr>
        <w:t>مع</w:t>
      </w:r>
      <w:r w:rsidR="001C3862">
        <w:rPr>
          <w:rFonts w:hint="cs"/>
          <w:rtl/>
          <w:lang w:bidi="ar"/>
        </w:rPr>
        <w:t xml:space="preserve"> مشروع الشراكة</w:t>
      </w:r>
      <w:r w:rsidR="001C3862" w:rsidRPr="00391985">
        <w:rPr>
          <w:rFonts w:hint="cs"/>
          <w:rtl/>
          <w:lang w:bidi="ar"/>
        </w:rPr>
        <w:t xml:space="preserve"> </w:t>
      </w:r>
      <w:r w:rsidR="001C3862" w:rsidRPr="00391985">
        <w:rPr>
          <w:rFonts w:hint="cs"/>
          <w:lang w:val="fr-FR" w:bidi="ar-EG"/>
        </w:rPr>
        <w:t>oneM2M</w:t>
      </w:r>
      <w:r w:rsidR="001C3862" w:rsidRPr="00391985">
        <w:rPr>
          <w:rFonts w:hint="cs"/>
          <w:rtl/>
          <w:lang w:bidi="ar"/>
        </w:rPr>
        <w:t xml:space="preserve"> بشأن</w:t>
      </w:r>
      <w:r w:rsidR="00585D44">
        <w:rPr>
          <w:rFonts w:hint="cs"/>
          <w:i/>
          <w:iCs/>
          <w:rtl/>
          <w:lang w:bidi="ar"/>
        </w:rPr>
        <w:t xml:space="preserve"> </w:t>
      </w:r>
      <w:r w:rsidR="001C3862" w:rsidRPr="00376224">
        <w:rPr>
          <w:rFonts w:hint="cs"/>
          <w:i/>
          <w:iCs/>
          <w:rtl/>
          <w:lang w:bidi="ar"/>
        </w:rPr>
        <w:t>الحلول الأمنية</w:t>
      </w:r>
      <w:r w:rsidR="001C3862">
        <w:rPr>
          <w:rFonts w:hint="cs"/>
          <w:i/>
          <w:iCs/>
          <w:rtl/>
          <w:lang w:bidi="ar"/>
        </w:rPr>
        <w:t xml:space="preserve"> لمشروع الشراكة</w:t>
      </w:r>
      <w:r w:rsidR="001C3862" w:rsidRPr="00376224">
        <w:rPr>
          <w:rFonts w:hint="cs"/>
          <w:i/>
          <w:iCs/>
          <w:rtl/>
          <w:lang w:bidi="ar"/>
        </w:rPr>
        <w:t xml:space="preserve"> </w:t>
      </w:r>
      <w:r w:rsidR="001C3862" w:rsidRPr="00376224">
        <w:rPr>
          <w:rFonts w:hint="cs"/>
          <w:i/>
          <w:iCs/>
          <w:lang w:val="fr-FR" w:bidi="ar-EG"/>
        </w:rPr>
        <w:t>oneM2M</w:t>
      </w:r>
      <w:r w:rsidR="001C3862" w:rsidRPr="001C3862">
        <w:rPr>
          <w:rFonts w:hint="cs"/>
          <w:rtl/>
          <w:lang w:bidi="ar"/>
        </w:rPr>
        <w:t>،</w:t>
      </w:r>
      <w:r w:rsidR="001C3862">
        <w:rPr>
          <w:rFonts w:hint="cs"/>
          <w:rtl/>
          <w:lang w:bidi="ar"/>
        </w:rPr>
        <w:t xml:space="preserve"> ومع </w:t>
      </w:r>
      <w:r w:rsidR="001C3862">
        <w:rPr>
          <w:rtl/>
        </w:rPr>
        <w:t xml:space="preserve">اتحاد شبكة الويب العالمية </w:t>
      </w:r>
      <w:r w:rsidR="001C3862">
        <w:t>(W3C)</w:t>
      </w:r>
      <w:r w:rsidR="001C3862">
        <w:rPr>
          <w:rFonts w:hint="cs"/>
          <w:rtl/>
          <w:lang w:bidi="ar"/>
        </w:rPr>
        <w:t xml:space="preserve"> بشأن</w:t>
      </w:r>
      <w:r w:rsidR="001C3862" w:rsidRPr="00391985">
        <w:rPr>
          <w:rFonts w:hint="cs"/>
          <w:rtl/>
          <w:lang w:bidi="ar"/>
        </w:rPr>
        <w:t xml:space="preserve"> معرّفات</w:t>
      </w:r>
      <w:r w:rsidR="001C3862">
        <w:rPr>
          <w:rFonts w:hint="cs"/>
          <w:rtl/>
          <w:lang w:bidi="ar"/>
        </w:rPr>
        <w:t xml:space="preserve"> الهوية</w:t>
      </w:r>
      <w:r w:rsidR="001C3862" w:rsidRPr="00391985">
        <w:rPr>
          <w:rFonts w:hint="cs"/>
          <w:rtl/>
          <w:lang w:bidi="ar"/>
        </w:rPr>
        <w:t xml:space="preserve"> اللامركزية (</w:t>
      </w:r>
      <w:r w:rsidR="001C3862" w:rsidRPr="00391985">
        <w:rPr>
          <w:rFonts w:hint="cs"/>
          <w:lang w:val="fr-FR" w:bidi="ar-EG"/>
        </w:rPr>
        <w:t>DID</w:t>
      </w:r>
      <w:r w:rsidR="001C3862" w:rsidRPr="00391985">
        <w:rPr>
          <w:rFonts w:hint="cs"/>
          <w:rtl/>
          <w:lang w:bidi="ar"/>
        </w:rPr>
        <w:t>).</w:t>
      </w:r>
      <w:r w:rsidR="00585D44">
        <w:rPr>
          <w:rFonts w:hint="cs"/>
          <w:rtl/>
          <w:lang w:bidi="ar"/>
        </w:rPr>
        <w:t xml:space="preserve"> وأطلقت </w:t>
      </w:r>
      <w:r w:rsidR="00585D44">
        <w:rPr>
          <w:color w:val="000000"/>
          <w:rtl/>
          <w:lang w:bidi="ar-EG"/>
        </w:rPr>
        <w:t>ا</w:t>
      </w:r>
      <w:r w:rsidR="00585D44">
        <w:rPr>
          <w:color w:val="000000"/>
          <w:rtl/>
        </w:rPr>
        <w:t xml:space="preserve">للجنة </w:t>
      </w:r>
      <w:proofErr w:type="spellStart"/>
      <w:r w:rsidR="00585D44">
        <w:rPr>
          <w:color w:val="000000"/>
          <w:rtl/>
        </w:rPr>
        <w:t>الكهرتقنية</w:t>
      </w:r>
      <w:proofErr w:type="spellEnd"/>
      <w:r w:rsidR="00585D44">
        <w:rPr>
          <w:color w:val="000000"/>
          <w:rtl/>
        </w:rPr>
        <w:t xml:space="preserve"> الدولية </w:t>
      </w:r>
      <w:r w:rsidR="00585D44">
        <w:rPr>
          <w:color w:val="000000"/>
        </w:rPr>
        <w:t>(IEC)</w:t>
      </w:r>
      <w:r w:rsidR="00585D44" w:rsidRPr="00391985">
        <w:rPr>
          <w:rFonts w:hint="cs"/>
          <w:rtl/>
          <w:lang w:bidi="ar"/>
        </w:rPr>
        <w:t xml:space="preserve"> و</w:t>
      </w:r>
      <w:r w:rsidR="00585D44">
        <w:rPr>
          <w:rtl/>
        </w:rPr>
        <w:t xml:space="preserve">المنظمة الدولية للتوحيد القياسي </w:t>
      </w:r>
      <w:r w:rsidR="00585D44">
        <w:t>(ISO)</w:t>
      </w:r>
      <w:r w:rsidR="00585D44" w:rsidRPr="00391985">
        <w:rPr>
          <w:rFonts w:hint="cs"/>
          <w:rtl/>
          <w:lang w:bidi="ar"/>
        </w:rPr>
        <w:t xml:space="preserve"> </w:t>
      </w:r>
      <w:r w:rsidR="00585D44">
        <w:rPr>
          <w:rFonts w:hint="cs"/>
          <w:rtl/>
          <w:lang w:bidi="ar"/>
        </w:rPr>
        <w:t xml:space="preserve">والاتحاد الدولي للاتصالات </w:t>
      </w:r>
      <w:r w:rsidR="00585D44">
        <w:rPr>
          <w:lang w:bidi="ar"/>
        </w:rPr>
        <w:t>(ITU)</w:t>
      </w:r>
      <w:r w:rsidR="00585D44">
        <w:rPr>
          <w:rFonts w:hint="cs"/>
          <w:rtl/>
          <w:lang w:bidi="ar-EG"/>
        </w:rPr>
        <w:t xml:space="preserve"> </w:t>
      </w:r>
      <w:r w:rsidR="006C65B6" w:rsidRPr="006C65B6">
        <w:rPr>
          <w:rtl/>
          <w:lang w:bidi="ar-EG"/>
        </w:rPr>
        <w:t>فريق المهام</w:t>
      </w:r>
      <w:r w:rsidR="00093988">
        <w:rPr>
          <w:rFonts w:hint="cs"/>
          <w:rtl/>
          <w:lang w:bidi="ar-EG"/>
        </w:rPr>
        <w:t xml:space="preserve"> المشترك بين المنظمات الثلاث</w:t>
      </w:r>
      <w:r w:rsidR="006C65B6" w:rsidRPr="006C65B6">
        <w:rPr>
          <w:rtl/>
          <w:lang w:bidi="ar-EG"/>
        </w:rPr>
        <w:t xml:space="preserve"> </w:t>
      </w:r>
      <w:r w:rsidR="00093988">
        <w:rPr>
          <w:rFonts w:hint="cs"/>
          <w:rtl/>
          <w:lang w:bidi="ar-EG"/>
        </w:rPr>
        <w:t>و</w:t>
      </w:r>
      <w:r w:rsidR="006C65B6" w:rsidRPr="006C65B6">
        <w:rPr>
          <w:rtl/>
          <w:lang w:bidi="ar-EG"/>
        </w:rPr>
        <w:t xml:space="preserve">المعني بالمدن الذكية </w:t>
      </w:r>
      <w:r w:rsidR="006C65B6">
        <w:rPr>
          <w:lang w:bidi="ar-EG"/>
        </w:rPr>
        <w:t>(</w:t>
      </w:r>
      <w:r w:rsidR="006C65B6" w:rsidRPr="00342E34">
        <w:rPr>
          <w:rFonts w:asciiTheme="minorHAnsi" w:hAnsiTheme="minorHAnsi" w:cstheme="minorHAnsi"/>
          <w:bCs/>
          <w:szCs w:val="24"/>
        </w:rPr>
        <w:t>J-SCTF</w:t>
      </w:r>
      <w:r w:rsidR="006C65B6">
        <w:rPr>
          <w:lang w:bidi="ar-EG"/>
        </w:rPr>
        <w:t>)</w:t>
      </w:r>
      <w:r w:rsidR="006C65B6">
        <w:rPr>
          <w:rFonts w:hint="cs"/>
          <w:rtl/>
          <w:lang w:bidi="ar-EG"/>
        </w:rPr>
        <w:t xml:space="preserve"> كوسيلة لتنسيق المعايير بين المنظمات الثلاث لوضع المعايير.</w:t>
      </w:r>
      <w:bookmarkEnd w:id="1"/>
    </w:p>
    <w:p w14:paraId="6A2E5A2A" w14:textId="6CC1DA0C" w:rsidR="00A26DBD" w:rsidRDefault="00A26DBD" w:rsidP="00A26DBD">
      <w:pPr>
        <w:pStyle w:val="Heading2"/>
        <w:rPr>
          <w:rtl/>
          <w:lang w:bidi="ar-EG"/>
        </w:rPr>
      </w:pPr>
      <w:r w:rsidRPr="00A26DBD">
        <w:rPr>
          <w:lang w:bidi="ar-EG"/>
        </w:rPr>
        <w:t>7</w:t>
      </w:r>
      <w:r w:rsidR="00AD09DF" w:rsidRPr="00A26DBD">
        <w:rPr>
          <w:lang w:bidi="ar-EG"/>
        </w:rPr>
        <w:t>.2</w:t>
      </w:r>
      <w:r w:rsidR="00AD09DF" w:rsidRPr="00A26DBD">
        <w:rPr>
          <w:lang w:bidi="ar-EG"/>
        </w:rPr>
        <w:tab/>
      </w:r>
      <w:bookmarkStart w:id="2" w:name="_Hlk38883102"/>
      <w:r w:rsidRPr="00A26DBD">
        <w:rPr>
          <w:rFonts w:hint="cs"/>
          <w:rtl/>
          <w:lang w:bidi="ar-EG"/>
        </w:rPr>
        <w:t xml:space="preserve">جودة الخدمة </w:t>
      </w:r>
      <w:r>
        <w:rPr>
          <w:lang w:bidi="ar-EG"/>
        </w:rPr>
        <w:t>(QoS)</w:t>
      </w:r>
      <w:r w:rsidRPr="00A26DBD">
        <w:rPr>
          <w:rFonts w:hint="cs"/>
          <w:rtl/>
          <w:lang w:bidi="ar-EG"/>
        </w:rPr>
        <w:t xml:space="preserve"> وجودة التجربة </w:t>
      </w:r>
      <w:r>
        <w:rPr>
          <w:lang w:bidi="ar-EG"/>
        </w:rPr>
        <w:t>(</w:t>
      </w:r>
      <w:proofErr w:type="spellStart"/>
      <w:r>
        <w:rPr>
          <w:lang w:bidi="ar-EG"/>
        </w:rPr>
        <w:t>QoE</w:t>
      </w:r>
      <w:proofErr w:type="spellEnd"/>
      <w:r>
        <w:rPr>
          <w:lang w:bidi="ar-EG"/>
        </w:rPr>
        <w:t>)</w:t>
      </w:r>
    </w:p>
    <w:p w14:paraId="30A8C109" w14:textId="028CF703" w:rsidR="00DF6BBC" w:rsidRDefault="008D2DF7" w:rsidP="00D33773">
      <w:pPr>
        <w:rPr>
          <w:rtl/>
          <w:lang w:bidi="ar-EG"/>
        </w:rPr>
      </w:pPr>
      <w:r>
        <w:rPr>
          <w:lang w:bidi="ar-EG"/>
        </w:rPr>
        <w:t>1</w:t>
      </w:r>
      <w:r w:rsidR="00DF6BBC">
        <w:rPr>
          <w:lang w:bidi="ar-EG"/>
        </w:rPr>
        <w:t>.7.2</w:t>
      </w:r>
      <w:r w:rsidR="00DF6BBC">
        <w:rPr>
          <w:rtl/>
          <w:lang w:bidi="ar-EG"/>
        </w:rPr>
        <w:tab/>
      </w:r>
      <w:r w:rsidR="006C65B6">
        <w:rPr>
          <w:rFonts w:hint="cs"/>
          <w:rtl/>
          <w:lang w:bidi="ar-EG"/>
        </w:rPr>
        <w:t>اعتمدت</w:t>
      </w:r>
      <w:r w:rsidR="006C65B6" w:rsidRPr="00632C03">
        <w:rPr>
          <w:rtl/>
        </w:rPr>
        <w:t xml:space="preserve"> لجنة الدراسات </w:t>
      </w:r>
      <w:r w:rsidR="006C65B6" w:rsidRPr="00632C03">
        <w:t>12</w:t>
      </w:r>
      <w:r w:rsidR="006C65B6" w:rsidRPr="00632C03">
        <w:rPr>
          <w:rtl/>
        </w:rPr>
        <w:t xml:space="preserve"> لقطاع تقييس الاتصالات</w:t>
      </w:r>
      <w:r w:rsidR="006C65B6">
        <w:rPr>
          <w:rFonts w:hint="cs"/>
          <w:rtl/>
        </w:rPr>
        <w:t xml:space="preserve"> معياراً للاتحاد بشأن </w:t>
      </w:r>
      <w:r w:rsidR="006C65B6" w:rsidRPr="006C65B6">
        <w:rPr>
          <w:rtl/>
        </w:rPr>
        <w:t>خوارزمية بحث لمعلمات السعة القائمة على بروتوكول الإنترنت وطرق القياس</w:t>
      </w:r>
      <w:r w:rsidR="006C65B6">
        <w:rPr>
          <w:rFonts w:hint="cs"/>
          <w:rtl/>
        </w:rPr>
        <w:t>، ووافقت على إضافة بشأن قياسات السعة القصوى لطبقة بروتوكول الإنترنت.</w:t>
      </w:r>
      <w:r w:rsidR="007268A5">
        <w:rPr>
          <w:rFonts w:hint="cs"/>
          <w:rtl/>
        </w:rPr>
        <w:t xml:space="preserve"> وينسَّق العمل أعلاه مع فريق العمل المعني بقياس أداء بروتوكول الإنترنت التابع ل</w:t>
      </w:r>
      <w:r w:rsidR="007268A5">
        <w:rPr>
          <w:color w:val="000000"/>
          <w:rtl/>
        </w:rPr>
        <w:t>فريق مهام هندسة الإنترنت</w:t>
      </w:r>
      <w:r w:rsidR="007268A5">
        <w:rPr>
          <w:rFonts w:hint="cs"/>
          <w:color w:val="000000"/>
          <w:rtl/>
        </w:rPr>
        <w:t xml:space="preserve"> </w:t>
      </w:r>
      <w:r w:rsidR="007268A5">
        <w:rPr>
          <w:color w:val="000000"/>
        </w:rPr>
        <w:t>(</w:t>
      </w:r>
      <w:proofErr w:type="spellStart"/>
      <w:r w:rsidR="007268A5">
        <w:rPr>
          <w:color w:val="000000"/>
        </w:rPr>
        <w:t>ippm</w:t>
      </w:r>
      <w:proofErr w:type="spellEnd"/>
      <w:r w:rsidR="007268A5">
        <w:rPr>
          <w:color w:val="000000"/>
        </w:rPr>
        <w:t>)</w:t>
      </w:r>
      <w:r w:rsidR="007268A5">
        <w:rPr>
          <w:rFonts w:hint="cs"/>
          <w:color w:val="000000"/>
          <w:rtl/>
          <w:lang w:bidi="ar-EG"/>
        </w:rPr>
        <w:t xml:space="preserve">؛ </w:t>
      </w:r>
      <w:r w:rsidR="00093988" w:rsidRPr="00632C03">
        <w:rPr>
          <w:rFonts w:hint="cs"/>
          <w:rtl/>
          <w:lang w:bidi="ar-EG"/>
        </w:rPr>
        <w:t>و</w:t>
      </w:r>
      <w:r w:rsidR="00093988" w:rsidRPr="00632C03">
        <w:rPr>
          <w:rtl/>
        </w:rPr>
        <w:t>اللجنة التقنية لنوعية إرسال الكلام التابعة للمعهد الأوروبي لمعايير الاتصالات</w:t>
      </w:r>
      <w:r w:rsidR="00093988">
        <w:rPr>
          <w:rFonts w:hint="cs"/>
          <w:rtl/>
        </w:rPr>
        <w:t> </w:t>
      </w:r>
      <w:r w:rsidR="00093988" w:rsidRPr="00632C03">
        <w:t>(ETSI TC STQ)</w:t>
      </w:r>
      <w:r w:rsidR="00093988">
        <w:rPr>
          <w:rFonts w:hint="cs"/>
          <w:rtl/>
        </w:rPr>
        <w:t xml:space="preserve">؛ </w:t>
      </w:r>
      <w:r w:rsidR="00093988" w:rsidRPr="00632C03">
        <w:rPr>
          <w:rFonts w:hint="cs"/>
          <w:rtl/>
          <w:lang w:val="en-GB" w:bidi="ar"/>
        </w:rPr>
        <w:t>و</w:t>
      </w:r>
      <w:r w:rsidR="00093988" w:rsidRPr="00632C03">
        <w:rPr>
          <w:color w:val="000000"/>
          <w:rtl/>
        </w:rPr>
        <w:t xml:space="preserve">منتدى النطاق العريض </w:t>
      </w:r>
      <w:r w:rsidR="00093988" w:rsidRPr="00632C03">
        <w:rPr>
          <w:color w:val="000000"/>
        </w:rPr>
        <w:t>(BBF)</w:t>
      </w:r>
      <w:r w:rsidR="00093988" w:rsidRPr="00632C03">
        <w:rPr>
          <w:rFonts w:hint="cs"/>
          <w:rtl/>
          <w:lang w:val="en-GB" w:bidi="ar"/>
        </w:rPr>
        <w:t>.</w:t>
      </w:r>
      <w:r w:rsidR="00093988">
        <w:rPr>
          <w:rFonts w:hint="cs"/>
          <w:rtl/>
          <w:lang w:val="en-GB" w:bidi="ar"/>
        </w:rPr>
        <w:t xml:space="preserve"> واعتمدت لجنة الدراسات </w:t>
      </w:r>
      <w:r w:rsidR="00093988">
        <w:rPr>
          <w:lang w:bidi="ar"/>
        </w:rPr>
        <w:t>12</w:t>
      </w:r>
      <w:r w:rsidR="00093988">
        <w:rPr>
          <w:rFonts w:hint="cs"/>
          <w:rtl/>
          <w:lang w:bidi="ar-EG"/>
        </w:rPr>
        <w:t xml:space="preserve"> أيضاُ معياراً للاتحاد بشأن </w:t>
      </w:r>
      <w:r w:rsidR="00093988" w:rsidRPr="00093988">
        <w:rPr>
          <w:rtl/>
          <w:lang w:bidi="ar-EG"/>
        </w:rPr>
        <w:t xml:space="preserve">نهج </w:t>
      </w:r>
      <w:proofErr w:type="spellStart"/>
      <w:r w:rsidR="00093988" w:rsidRPr="00093988">
        <w:rPr>
          <w:rtl/>
          <w:lang w:bidi="ar-EG"/>
        </w:rPr>
        <w:t>التعهيد</w:t>
      </w:r>
      <w:proofErr w:type="spellEnd"/>
      <w:r w:rsidR="00093988" w:rsidRPr="00093988">
        <w:rPr>
          <w:rtl/>
          <w:lang w:bidi="ar-EG"/>
        </w:rPr>
        <w:t xml:space="preserve"> الجماعي من أجل تقييم جودة الخدمة من طرف إلى طرف في شبكات النطاق العريض الثابت</w:t>
      </w:r>
      <w:r w:rsidR="00A206B3">
        <w:rPr>
          <w:rFonts w:hint="cs"/>
          <w:rtl/>
          <w:lang w:bidi="ar-EG"/>
        </w:rPr>
        <w:t>ة</w:t>
      </w:r>
      <w:r w:rsidR="00093988" w:rsidRPr="00093988">
        <w:rPr>
          <w:rtl/>
          <w:lang w:bidi="ar-EG"/>
        </w:rPr>
        <w:t xml:space="preserve"> والمتنقل</w:t>
      </w:r>
      <w:r w:rsidR="00A206B3">
        <w:rPr>
          <w:rFonts w:hint="cs"/>
          <w:rtl/>
          <w:lang w:bidi="ar-EG"/>
        </w:rPr>
        <w:t>ة، ووافقت على ورقة تقنية بشأن قياسات أداء جودة الفيديو لتلفزيون بروتوكول الإنترنت من طرف إلى طرف.</w:t>
      </w:r>
    </w:p>
    <w:p w14:paraId="53132780" w14:textId="5418970C" w:rsidR="00DF6BBC" w:rsidRDefault="00DF6BBC" w:rsidP="00DF6BBC">
      <w:pPr>
        <w:pStyle w:val="Heading2"/>
        <w:rPr>
          <w:rtl/>
          <w:lang w:bidi="ar-EG"/>
        </w:rPr>
      </w:pPr>
      <w:r>
        <w:rPr>
          <w:lang w:bidi="ar-EG"/>
        </w:rPr>
        <w:t>8.2</w:t>
      </w:r>
      <w:r>
        <w:rPr>
          <w:rtl/>
          <w:lang w:bidi="ar-EG"/>
        </w:rPr>
        <w:tab/>
      </w:r>
      <w:r>
        <w:rPr>
          <w:rFonts w:hint="cs"/>
          <w:rtl/>
          <w:lang w:bidi="ar-EG"/>
        </w:rPr>
        <w:t>الشبكات</w:t>
      </w:r>
    </w:p>
    <w:p w14:paraId="3D40B7C0" w14:textId="2000ECB5" w:rsidR="00DF6BBC" w:rsidRDefault="00DF6BBC" w:rsidP="00D33773">
      <w:pPr>
        <w:rPr>
          <w:rtl/>
          <w:lang w:bidi="ar-EG"/>
        </w:rPr>
      </w:pPr>
      <w:r>
        <w:rPr>
          <w:lang w:bidi="ar-EG"/>
        </w:rPr>
        <w:t>1.8.2</w:t>
      </w:r>
      <w:r>
        <w:rPr>
          <w:rtl/>
          <w:lang w:bidi="ar-EG"/>
        </w:rPr>
        <w:tab/>
      </w:r>
      <w:r w:rsidR="00D33773">
        <w:rPr>
          <w:rFonts w:hint="cs"/>
          <w:rtl/>
          <w:lang w:bidi="ar-EG"/>
        </w:rPr>
        <w:t xml:space="preserve">اعتمدت لجنة الدراسات </w:t>
      </w:r>
      <w:r w:rsidR="00D33773">
        <w:rPr>
          <w:lang w:bidi="ar-EG"/>
        </w:rPr>
        <w:t>2</w:t>
      </w:r>
      <w:r w:rsidR="00D33773">
        <w:rPr>
          <w:rFonts w:hint="cs"/>
          <w:rtl/>
          <w:lang w:bidi="ar-EG"/>
        </w:rPr>
        <w:t xml:space="preserve"> لقطاع تقييس الاتصالات معياراً للاتحاد بشأن عمليات التشغيل والإدارة والصيانة الذكية.</w:t>
      </w:r>
    </w:p>
    <w:p w14:paraId="16F9590B" w14:textId="39EB7EB7" w:rsidR="00DF6BBC" w:rsidRDefault="00DF6BBC" w:rsidP="00D33773">
      <w:pPr>
        <w:rPr>
          <w:rtl/>
          <w:lang w:bidi="ar-EG"/>
        </w:rPr>
      </w:pPr>
      <w:r>
        <w:rPr>
          <w:lang w:bidi="ar-EG"/>
        </w:rPr>
        <w:t>2.8.2</w:t>
      </w:r>
      <w:r>
        <w:rPr>
          <w:rtl/>
          <w:lang w:bidi="ar-EG"/>
        </w:rPr>
        <w:tab/>
      </w:r>
      <w:r w:rsidR="00D33773">
        <w:rPr>
          <w:rFonts w:hint="cs"/>
          <w:rtl/>
          <w:lang w:bidi="ar-EG"/>
        </w:rPr>
        <w:t xml:space="preserve">ووافقت لجنة الدراسات </w:t>
      </w:r>
      <w:r w:rsidR="00D33773">
        <w:rPr>
          <w:lang w:bidi="ar-EG"/>
        </w:rPr>
        <w:t>3</w:t>
      </w:r>
      <w:r w:rsidR="00D33773">
        <w:rPr>
          <w:rFonts w:hint="cs"/>
          <w:rtl/>
          <w:lang w:bidi="ar-EG"/>
        </w:rPr>
        <w:t xml:space="preserve"> لقطاع تقييس الاتصالات على إضافة بشأن مبادئ زيادة اعتماد واستعمال الخدمات المالية المتنقلة </w:t>
      </w:r>
      <w:r w:rsidR="00D33773">
        <w:rPr>
          <w:lang w:bidi="ar-EG"/>
        </w:rPr>
        <w:t>(MFS)</w:t>
      </w:r>
      <w:r w:rsidR="00D33773">
        <w:rPr>
          <w:rFonts w:hint="cs"/>
          <w:rtl/>
          <w:lang w:bidi="ar-EG"/>
        </w:rPr>
        <w:t xml:space="preserve"> من خلال آليات فعالة لحماية المستهلك.</w:t>
      </w:r>
    </w:p>
    <w:p w14:paraId="5824477C" w14:textId="0F226A93" w:rsidR="00DF6BBC" w:rsidRDefault="00DF6BBC" w:rsidP="0002001D">
      <w:pPr>
        <w:rPr>
          <w:rtl/>
          <w:lang w:bidi="ar-EG"/>
        </w:rPr>
      </w:pPr>
      <w:r>
        <w:rPr>
          <w:lang w:bidi="ar-EG"/>
        </w:rPr>
        <w:t>3.8.2</w:t>
      </w:r>
      <w:r>
        <w:rPr>
          <w:rtl/>
          <w:lang w:bidi="ar-EG"/>
        </w:rPr>
        <w:tab/>
      </w:r>
      <w:r w:rsidR="00D33773">
        <w:rPr>
          <w:rFonts w:hint="cs"/>
          <w:rtl/>
          <w:lang w:bidi="ar-EG"/>
        </w:rPr>
        <w:t xml:space="preserve">واعتمدت لجنة الدراسات </w:t>
      </w:r>
      <w:r w:rsidR="00D33773">
        <w:rPr>
          <w:lang w:bidi="ar-EG"/>
        </w:rPr>
        <w:t>9</w:t>
      </w:r>
      <w:r w:rsidR="00D33773">
        <w:rPr>
          <w:rFonts w:hint="cs"/>
          <w:rtl/>
          <w:lang w:bidi="ar-EG"/>
        </w:rPr>
        <w:t xml:space="preserve"> لقطاع تقييس الاتصالات ثلاثة معايير لقطاع تقييس الاتصالات بشأن المودمات </w:t>
      </w:r>
      <w:proofErr w:type="spellStart"/>
      <w:r w:rsidR="00D33773">
        <w:rPr>
          <w:rFonts w:hint="cs"/>
          <w:rtl/>
          <w:lang w:bidi="ar-EG"/>
        </w:rPr>
        <w:t>الكبلية</w:t>
      </w:r>
      <w:proofErr w:type="spellEnd"/>
      <w:r w:rsidR="00D33773">
        <w:rPr>
          <w:rFonts w:hint="cs"/>
          <w:rtl/>
          <w:lang w:bidi="ar-EG"/>
        </w:rPr>
        <w:t xml:space="preserve"> لبروتوكول الإنترنت؛ ويوجد قيد الموافقة مشروع معيار بشأن متطلبات خدمات الوسائط المتقاربة القائمة على الحوسبة السحابية لدعم التلفزيون </w:t>
      </w:r>
      <w:proofErr w:type="spellStart"/>
      <w:r w:rsidR="00D33773">
        <w:rPr>
          <w:rFonts w:hint="cs"/>
          <w:rtl/>
          <w:lang w:bidi="ar-EG"/>
        </w:rPr>
        <w:t>الكبلي</w:t>
      </w:r>
      <w:proofErr w:type="spellEnd"/>
      <w:r w:rsidR="00D33773">
        <w:rPr>
          <w:rFonts w:hint="cs"/>
          <w:rtl/>
          <w:lang w:bidi="ar-EG"/>
        </w:rPr>
        <w:t xml:space="preserve"> </w:t>
      </w:r>
      <w:r w:rsidR="0002001D">
        <w:rPr>
          <w:rFonts w:hint="cs"/>
          <w:rtl/>
          <w:lang w:bidi="ar-EG"/>
        </w:rPr>
        <w:t>لبروتوكول الإنترنت والإذاعة.</w:t>
      </w:r>
    </w:p>
    <w:p w14:paraId="6917159B" w14:textId="7F54AF9C" w:rsidR="00DF6BBC" w:rsidRPr="008D1C71" w:rsidRDefault="00DF6BBC" w:rsidP="00BF0263">
      <w:pPr>
        <w:rPr>
          <w:spacing w:val="-2"/>
          <w:rtl/>
          <w:lang w:bidi="ar-EG"/>
        </w:rPr>
      </w:pPr>
      <w:r w:rsidRPr="008D1C71">
        <w:rPr>
          <w:spacing w:val="-2"/>
          <w:lang w:bidi="ar-EG"/>
        </w:rPr>
        <w:t>4.8.2</w:t>
      </w:r>
      <w:r w:rsidRPr="008D1C71">
        <w:rPr>
          <w:spacing w:val="-2"/>
          <w:rtl/>
          <w:lang w:bidi="ar-EG"/>
        </w:rPr>
        <w:tab/>
      </w:r>
      <w:r w:rsidR="0002001D" w:rsidRPr="008D1C71">
        <w:rPr>
          <w:rFonts w:hint="cs"/>
          <w:spacing w:val="-2"/>
          <w:rtl/>
          <w:lang w:bidi="ar-EG"/>
        </w:rPr>
        <w:t xml:space="preserve">واعتمدت لجنة الدراسات </w:t>
      </w:r>
      <w:r w:rsidR="0002001D" w:rsidRPr="008D1C71">
        <w:rPr>
          <w:spacing w:val="-2"/>
          <w:lang w:bidi="ar-EG"/>
        </w:rPr>
        <w:t>11</w:t>
      </w:r>
      <w:r w:rsidR="0002001D" w:rsidRPr="008D1C71">
        <w:rPr>
          <w:rFonts w:hint="cs"/>
          <w:spacing w:val="-2"/>
          <w:rtl/>
          <w:lang w:bidi="ar-EG"/>
        </w:rPr>
        <w:t xml:space="preserve"> لقطاع تقييس الاتصالات </w:t>
      </w:r>
      <w:r w:rsidR="0002001D" w:rsidRPr="008D1C71">
        <w:rPr>
          <w:spacing w:val="-2"/>
          <w:lang w:bidi="ar-EG"/>
        </w:rPr>
        <w:t>16</w:t>
      </w:r>
      <w:r w:rsidR="0002001D" w:rsidRPr="008D1C71">
        <w:rPr>
          <w:rFonts w:hint="cs"/>
          <w:spacing w:val="-2"/>
          <w:rtl/>
          <w:lang w:bidi="ar-EG"/>
        </w:rPr>
        <w:t xml:space="preserve"> معياراً لقطاع تقييس الاتصالات تغطي نقل الصوت عبر تكنولوجيا التطور الطويل الأجل </w:t>
      </w:r>
      <w:r w:rsidR="0002001D" w:rsidRPr="008D1C71">
        <w:rPr>
          <w:spacing w:val="-2"/>
          <w:lang w:bidi="ar-EG"/>
        </w:rPr>
        <w:t>(VoLTE)</w:t>
      </w:r>
      <w:r w:rsidR="0002001D" w:rsidRPr="008D1C71">
        <w:rPr>
          <w:rFonts w:hint="cs"/>
          <w:spacing w:val="-2"/>
          <w:rtl/>
          <w:lang w:bidi="ar-EG"/>
        </w:rPr>
        <w:t xml:space="preserve">، والاختبار عن بُعد، واختبار المعدات القائمة على الشبكات المعرَّفة بالبرمجيات باستخدام البروتوكول </w:t>
      </w:r>
      <w:r w:rsidR="0002001D" w:rsidRPr="008D1C71">
        <w:rPr>
          <w:rFonts w:asciiTheme="minorHAnsi" w:hAnsiTheme="minorHAnsi" w:cstheme="minorHAnsi"/>
          <w:spacing w:val="-2"/>
          <w:szCs w:val="24"/>
        </w:rPr>
        <w:t xml:space="preserve">OpenFlow </w:t>
      </w:r>
      <w:r w:rsidR="0002001D" w:rsidRPr="008D1C71">
        <w:rPr>
          <w:rFonts w:hint="cs"/>
          <w:spacing w:val="-2"/>
          <w:rtl/>
          <w:lang w:bidi="ar-EG"/>
        </w:rPr>
        <w:t xml:space="preserve">، </w:t>
      </w:r>
      <w:r w:rsidR="00DF6BB0" w:rsidRPr="008D1C71">
        <w:rPr>
          <w:rFonts w:hint="cs"/>
          <w:spacing w:val="-2"/>
          <w:rtl/>
          <w:lang w:bidi="ar-EG"/>
        </w:rPr>
        <w:t xml:space="preserve">ومراقبة المعلمات وجودة الخدمة لبوابات شبكات النطاق العريض الافتراضية وخدمة تصفح الإنترنت، ومعمارية تشوير للتنسيق في سياق تطور شبكات الجيل التالي </w:t>
      </w:r>
      <w:r w:rsidR="00DF6BB0" w:rsidRPr="008D1C71">
        <w:rPr>
          <w:spacing w:val="-2"/>
          <w:lang w:bidi="ar-EG"/>
        </w:rPr>
        <w:t>(</w:t>
      </w:r>
      <w:proofErr w:type="spellStart"/>
      <w:r w:rsidR="00DF6BB0" w:rsidRPr="008D1C71">
        <w:rPr>
          <w:spacing w:val="-2"/>
          <w:lang w:bidi="ar-EG"/>
        </w:rPr>
        <w:t>NGNe</w:t>
      </w:r>
      <w:proofErr w:type="spellEnd"/>
      <w:r w:rsidR="00DF6BB0" w:rsidRPr="008D1C71">
        <w:rPr>
          <w:spacing w:val="-2"/>
          <w:lang w:bidi="ar-EG"/>
        </w:rPr>
        <w:t>)</w:t>
      </w:r>
      <w:r w:rsidR="00DF6BB0" w:rsidRPr="008D1C71">
        <w:rPr>
          <w:rFonts w:hint="cs"/>
          <w:spacing w:val="-2"/>
          <w:rtl/>
          <w:lang w:bidi="ar-EG"/>
        </w:rPr>
        <w:t xml:space="preserve">، والنشر السريع لشبكة الاتصالات في حالات الطوارئ، واستكشاف وظائف الخدمة، والاتصالات الهجينة بين النظراء، وبروتوكولات </w:t>
      </w:r>
      <w:r w:rsidR="00BF0263" w:rsidRPr="008D1C71">
        <w:rPr>
          <w:rFonts w:hint="cs"/>
          <w:spacing w:val="-2"/>
          <w:rtl/>
          <w:lang w:bidi="ar-EG"/>
        </w:rPr>
        <w:t>إدارة المحتوى المتراكب وتدفق البيانات في اتصالات مدارة بين نظيرين، واختبار تطبيقات الواقع المعزَّز، ومعالجة الأجهزة المتنقلة ذات المعرِّفات الفريدة المزدوجة.</w:t>
      </w:r>
    </w:p>
    <w:p w14:paraId="5D756DB7" w14:textId="2201634C" w:rsidR="00DF6BBC" w:rsidRPr="00DF6BBC" w:rsidRDefault="00DF6BBC" w:rsidP="005F4A17">
      <w:pPr>
        <w:rPr>
          <w:rtl/>
          <w:lang w:bidi="ar-EG"/>
        </w:rPr>
      </w:pPr>
      <w:r>
        <w:rPr>
          <w:lang w:bidi="ar-EG"/>
        </w:rPr>
        <w:lastRenderedPageBreak/>
        <w:t>5.8.2</w:t>
      </w:r>
      <w:r>
        <w:rPr>
          <w:rtl/>
          <w:lang w:bidi="ar-EG"/>
        </w:rPr>
        <w:tab/>
      </w:r>
      <w:r w:rsidR="00BF0263">
        <w:rPr>
          <w:rFonts w:hint="cs"/>
          <w:rtl/>
          <w:lang w:bidi="ar-EG"/>
        </w:rPr>
        <w:t xml:space="preserve">واعتمدت لجنة الدراسات </w:t>
      </w:r>
      <w:r w:rsidR="00BF0263">
        <w:rPr>
          <w:lang w:bidi="ar-EG"/>
        </w:rPr>
        <w:t>13</w:t>
      </w:r>
      <w:r w:rsidR="00BF0263">
        <w:rPr>
          <w:rFonts w:hint="cs"/>
          <w:rtl/>
          <w:lang w:bidi="ar-EG"/>
        </w:rPr>
        <w:t xml:space="preserve"> لقطاع تقييس الاتصالات معياراً للاتحاد بشأن</w:t>
      </w:r>
      <w:r w:rsidR="005F4A17">
        <w:rPr>
          <w:rFonts w:hint="cs"/>
          <w:rtl/>
          <w:lang w:bidi="ar-EG"/>
        </w:rPr>
        <w:t xml:space="preserve"> نموذج </w:t>
      </w:r>
      <w:r w:rsidR="005F4A17" w:rsidRPr="005F4A17">
        <w:rPr>
          <w:rtl/>
          <w:lang w:bidi="ar-EG"/>
        </w:rPr>
        <w:t>لخدمة التقارب القائمة على المعلومات الزراعية</w:t>
      </w:r>
      <w:r w:rsidR="005F4A17">
        <w:rPr>
          <w:rFonts w:hint="cs"/>
          <w:rtl/>
          <w:lang w:bidi="ar-EG"/>
        </w:rPr>
        <w:t xml:space="preserve">، ووافقت على إضافة بشأن حالات الاستخدام والمتطلبات الشبكية الرئيسية لشبكات </w:t>
      </w:r>
      <w:r w:rsidR="005F4A17">
        <w:rPr>
          <w:lang w:bidi="ar-EG"/>
        </w:rPr>
        <w:t>2030</w:t>
      </w:r>
      <w:r w:rsidR="005F4A17">
        <w:rPr>
          <w:rFonts w:hint="cs"/>
          <w:rtl/>
          <w:lang w:bidi="ar-EG"/>
        </w:rPr>
        <w:t>.</w:t>
      </w:r>
    </w:p>
    <w:p w14:paraId="451B581A" w14:textId="66E3C8EA" w:rsidR="00AD09DF" w:rsidRPr="00A647A6" w:rsidRDefault="00DF6BBC" w:rsidP="00CE3745">
      <w:pPr>
        <w:rPr>
          <w:rtl/>
          <w:lang w:bidi="ar-EG"/>
        </w:rPr>
      </w:pPr>
      <w:r>
        <w:rPr>
          <w:lang w:bidi="ar-EG"/>
        </w:rPr>
        <w:t>6.8.2</w:t>
      </w:r>
      <w:r>
        <w:rPr>
          <w:rtl/>
          <w:lang w:bidi="ar-EG"/>
        </w:rPr>
        <w:tab/>
      </w:r>
      <w:bookmarkEnd w:id="2"/>
      <w:r w:rsidR="00A123FB" w:rsidRPr="00A123FB">
        <w:rPr>
          <w:rtl/>
          <w:lang w:bidi="ar-EG"/>
        </w:rPr>
        <w:t xml:space="preserve">وتعمل لجنة الدراسات 15 لقطاع تقييس الاتصالات على وضع توصيات للتعاون مع منظمات مختلفة مثل اللجنة </w:t>
      </w:r>
      <w:proofErr w:type="spellStart"/>
      <w:r w:rsidR="00A123FB" w:rsidRPr="00A123FB">
        <w:rPr>
          <w:rtl/>
          <w:lang w:bidi="ar-EG"/>
        </w:rPr>
        <w:t>الكهرتقنية</w:t>
      </w:r>
      <w:proofErr w:type="spellEnd"/>
      <w:r w:rsidR="00A123FB" w:rsidRPr="00A123FB">
        <w:rPr>
          <w:rtl/>
          <w:lang w:bidi="ar-EG"/>
        </w:rPr>
        <w:t xml:space="preserve"> الدولية (</w:t>
      </w:r>
      <w:r w:rsidR="00A123FB" w:rsidRPr="00A123FB">
        <w:rPr>
          <w:lang w:bidi="ar-EG"/>
        </w:rPr>
        <w:t>IEC</w:t>
      </w:r>
      <w:r w:rsidR="00A123FB" w:rsidRPr="00A123FB">
        <w:rPr>
          <w:rtl/>
          <w:lang w:bidi="ar-EG"/>
        </w:rPr>
        <w:t>)، وفريق مهام هندسة الإنترنت (</w:t>
      </w:r>
      <w:r w:rsidR="00A123FB" w:rsidRPr="00A123FB">
        <w:rPr>
          <w:lang w:bidi="ar-EG"/>
        </w:rPr>
        <w:t>IETF</w:t>
      </w:r>
      <w:r w:rsidR="00A123FB" w:rsidRPr="00A123FB">
        <w:rPr>
          <w:rtl/>
          <w:lang w:bidi="ar-EG"/>
        </w:rPr>
        <w:t>)، ومعهد مهندسي الكهرباء والإلكترونيات (</w:t>
      </w:r>
      <w:r w:rsidR="00A123FB" w:rsidRPr="00A123FB">
        <w:rPr>
          <w:lang w:bidi="ar-EG"/>
        </w:rPr>
        <w:t>IEEE</w:t>
      </w:r>
      <w:r w:rsidR="00A123FB" w:rsidRPr="00A123FB">
        <w:rPr>
          <w:rtl/>
          <w:lang w:bidi="ar-EG"/>
        </w:rPr>
        <w:t xml:space="preserve">)، ومنتدى النطاق العريض، ومنتدى </w:t>
      </w:r>
      <w:proofErr w:type="spellStart"/>
      <w:r w:rsidR="00A123FB" w:rsidRPr="00A123FB">
        <w:rPr>
          <w:rtl/>
          <w:lang w:bidi="ar-EG"/>
        </w:rPr>
        <w:t>الإثرنت</w:t>
      </w:r>
      <w:proofErr w:type="spellEnd"/>
      <w:r w:rsidR="00A123FB" w:rsidRPr="00A123FB">
        <w:rPr>
          <w:rtl/>
          <w:lang w:bidi="ar-EG"/>
        </w:rPr>
        <w:t xml:space="preserve"> للشبكات الحضرية (</w:t>
      </w:r>
      <w:r w:rsidR="00A123FB" w:rsidRPr="00A123FB">
        <w:rPr>
          <w:lang w:bidi="ar-EG"/>
        </w:rPr>
        <w:t>MEF</w:t>
      </w:r>
      <w:r w:rsidR="00A123FB" w:rsidRPr="00A123FB">
        <w:rPr>
          <w:rtl/>
          <w:lang w:bidi="ar-EG"/>
        </w:rPr>
        <w:t>)، والمعهد الأوروبي لمعايير الاتصالات (</w:t>
      </w:r>
      <w:r w:rsidR="00A123FB" w:rsidRPr="00A123FB">
        <w:rPr>
          <w:lang w:bidi="ar-EG"/>
        </w:rPr>
        <w:t>ETSI</w:t>
      </w:r>
      <w:r w:rsidR="00A123FB" w:rsidRPr="00A123FB">
        <w:rPr>
          <w:rtl/>
          <w:lang w:bidi="ar-EG"/>
        </w:rPr>
        <w:t>)، ومشروع شراكة الجيل الثالث (3</w:t>
      </w:r>
      <w:proofErr w:type="gramStart"/>
      <w:r w:rsidR="00A123FB" w:rsidRPr="00A123FB">
        <w:rPr>
          <w:lang w:bidi="ar-EG"/>
        </w:rPr>
        <w:t>GPP</w:t>
      </w:r>
      <w:r w:rsidR="00A123FB" w:rsidRPr="00A123FB">
        <w:rPr>
          <w:rtl/>
          <w:lang w:bidi="ar-EG"/>
        </w:rPr>
        <w:t>)،</w:t>
      </w:r>
      <w:proofErr w:type="gramEnd"/>
      <w:r w:rsidR="00A123FB" w:rsidRPr="00A123FB">
        <w:rPr>
          <w:rtl/>
          <w:lang w:bidi="ar-EG"/>
        </w:rPr>
        <w:t xml:space="preserve"> ومنتدى العمل البيني البصري (</w:t>
      </w:r>
      <w:r w:rsidR="00A123FB" w:rsidRPr="00A123FB">
        <w:rPr>
          <w:lang w:bidi="ar-EG"/>
        </w:rPr>
        <w:t>OIF</w:t>
      </w:r>
      <w:r w:rsidR="00A123FB" w:rsidRPr="00A123FB">
        <w:rPr>
          <w:rtl/>
          <w:lang w:bidi="ar-EG"/>
        </w:rPr>
        <w:t>)، ومؤسسة التوصيل الشبكي المفتوح (</w:t>
      </w:r>
      <w:r w:rsidR="00A123FB" w:rsidRPr="00A123FB">
        <w:rPr>
          <w:lang w:bidi="ar-EG"/>
        </w:rPr>
        <w:t>ONF</w:t>
      </w:r>
      <w:r w:rsidR="00A123FB" w:rsidRPr="00A123FB">
        <w:rPr>
          <w:rtl/>
          <w:lang w:bidi="ar-EG"/>
        </w:rPr>
        <w:t>).</w:t>
      </w:r>
    </w:p>
    <w:p w14:paraId="77A9B901" w14:textId="390077C5" w:rsidR="00DF6BBC" w:rsidRDefault="00DF6BBC" w:rsidP="00DF6BBC">
      <w:pPr>
        <w:pStyle w:val="Heading2"/>
        <w:rPr>
          <w:rtl/>
          <w:lang w:bidi="ar-EG"/>
        </w:rPr>
      </w:pPr>
      <w:r>
        <w:rPr>
          <w:lang w:bidi="ar-EG"/>
        </w:rPr>
        <w:t>9</w:t>
      </w:r>
      <w:r w:rsidR="00AD09DF" w:rsidRPr="00B16029">
        <w:rPr>
          <w:lang w:bidi="ar-EG"/>
        </w:rPr>
        <w:t>.2</w:t>
      </w:r>
      <w:r w:rsidR="00AD09DF" w:rsidRPr="00BD213F">
        <w:rPr>
          <w:rtl/>
          <w:lang w:bidi="ar-EG"/>
        </w:rPr>
        <w:tab/>
      </w:r>
      <w:r>
        <w:rPr>
          <w:rFonts w:hint="cs"/>
          <w:rtl/>
          <w:lang w:bidi="ar-EG"/>
        </w:rPr>
        <w:t>الأمن</w:t>
      </w:r>
    </w:p>
    <w:p w14:paraId="61FFA352" w14:textId="541635CB" w:rsidR="00DF6BBC" w:rsidRDefault="00DF6BBC" w:rsidP="00DF6BBC">
      <w:pPr>
        <w:rPr>
          <w:rtl/>
          <w:lang w:bidi="ar-EG"/>
        </w:rPr>
      </w:pPr>
      <w:r>
        <w:rPr>
          <w:rFonts w:hint="cs"/>
          <w:rtl/>
          <w:lang w:bidi="ar-EG"/>
        </w:rPr>
        <w:t>يرد</w:t>
      </w:r>
      <w:r w:rsidR="008C0A2B">
        <w:rPr>
          <w:rFonts w:hint="cs"/>
          <w:rtl/>
          <w:lang w:bidi="ar-EG"/>
        </w:rPr>
        <w:t xml:space="preserve"> في</w:t>
      </w:r>
      <w:r w:rsidR="008C0A2B">
        <w:rPr>
          <w:rFonts w:hint="eastAsia"/>
          <w:rtl/>
          <w:lang w:bidi="ar-EG"/>
        </w:rPr>
        <w:t> </w:t>
      </w:r>
      <w:r w:rsidR="008C0A2B" w:rsidRPr="00C94FDC">
        <w:rPr>
          <w:rStyle w:val="Hyperlink"/>
          <w:rFonts w:hint="cs"/>
          <w:rtl/>
        </w:rPr>
        <w:t>الوثيقة</w:t>
      </w:r>
      <w:r w:rsidR="008C0A2B" w:rsidRPr="00C94FDC">
        <w:rPr>
          <w:rStyle w:val="Hyperlink"/>
          <w:rFonts w:hint="eastAsia"/>
          <w:rtl/>
        </w:rPr>
        <w:t> </w:t>
      </w:r>
      <w:r w:rsidR="008C0A2B" w:rsidRPr="00C94FDC">
        <w:rPr>
          <w:rStyle w:val="Hyperlink"/>
        </w:rPr>
        <w:t>C21/18</w:t>
      </w:r>
      <w:r w:rsidRPr="00C94FDC">
        <w:rPr>
          <w:rFonts w:hint="cs"/>
          <w:rtl/>
          <w:lang w:bidi="ar-EG"/>
        </w:rPr>
        <w:t xml:space="preserve"> </w:t>
      </w:r>
      <w:r>
        <w:rPr>
          <w:rFonts w:hint="cs"/>
          <w:rtl/>
          <w:lang w:bidi="ar-EG"/>
        </w:rPr>
        <w:t>تقرير منفصل بشأن أنشطة الاتحاد المتعلقة ببناء الثقة والأمن في استعمال تكنولوجيا المعلومات والاتصالات.</w:t>
      </w:r>
    </w:p>
    <w:p w14:paraId="01572A14" w14:textId="6B3542D2" w:rsidR="00DF6BBC" w:rsidRPr="00DF6BBC" w:rsidRDefault="00DF6BBC" w:rsidP="00DF6BBC">
      <w:pPr>
        <w:pStyle w:val="Heading2"/>
        <w:rPr>
          <w:rtl/>
          <w:lang w:bidi="ar-EG"/>
        </w:rPr>
      </w:pPr>
      <w:r>
        <w:rPr>
          <w:lang w:bidi="ar-EG"/>
        </w:rPr>
        <w:t>10.2</w:t>
      </w:r>
      <w:r>
        <w:rPr>
          <w:rtl/>
          <w:lang w:bidi="ar-EG"/>
        </w:rPr>
        <w:tab/>
      </w:r>
      <w:r>
        <w:rPr>
          <w:rFonts w:hint="cs"/>
          <w:rtl/>
          <w:lang w:bidi="ar-EG"/>
        </w:rPr>
        <w:t>الأفرقة المتخصصة التابعة لقطاع تقييس الاتصالات</w:t>
      </w:r>
    </w:p>
    <w:p w14:paraId="0850A082" w14:textId="0065F998" w:rsidR="0033611C" w:rsidRPr="00C26D66" w:rsidRDefault="00037CE1" w:rsidP="00436706">
      <w:pPr>
        <w:rPr>
          <w:rStyle w:val="Hyperlink"/>
          <w:i/>
          <w:iCs/>
          <w:rtl/>
        </w:rPr>
      </w:pPr>
      <w:r>
        <w:rPr>
          <w:rFonts w:hint="cs"/>
          <w:rtl/>
          <w:lang w:bidi="ar-EG"/>
        </w:rPr>
        <w:t>ي</w:t>
      </w:r>
      <w:r w:rsidR="008C0A2B">
        <w:rPr>
          <w:rFonts w:hint="cs"/>
          <w:rtl/>
          <w:lang w:bidi="ar-EG"/>
        </w:rPr>
        <w:t xml:space="preserve">عكف العديد من الأفرقة المتخصصة التابعة لقطاع تقييس الاتصالات على استكشاف التكنولوجيات الناشئة </w:t>
      </w:r>
      <w:r w:rsidR="00CE3745">
        <w:rPr>
          <w:rFonts w:hint="cs"/>
          <w:rtl/>
          <w:lang w:bidi="ar-EG"/>
        </w:rPr>
        <w:t>وتأثيرها</w:t>
      </w:r>
      <w:r w:rsidR="008C0A2B">
        <w:rPr>
          <w:rFonts w:hint="cs"/>
          <w:rtl/>
          <w:lang w:bidi="ar-EG"/>
        </w:rPr>
        <w:t xml:space="preserve"> المحتمل على أنشطة التقييس في الاتحاد. </w:t>
      </w:r>
      <w:r w:rsidR="00CE3745">
        <w:rPr>
          <w:rFonts w:hint="cs"/>
          <w:rtl/>
          <w:lang w:bidi="ar-EG"/>
        </w:rPr>
        <w:t>و</w:t>
      </w:r>
      <w:r w:rsidR="00A123FB">
        <w:rPr>
          <w:rFonts w:hint="cs"/>
          <w:rtl/>
          <w:lang w:bidi="ar-EG"/>
        </w:rPr>
        <w:t xml:space="preserve">في الوقت الحالي، </w:t>
      </w:r>
      <w:r w:rsidR="00A123FB" w:rsidRPr="00B0305B">
        <w:rPr>
          <w:rStyle w:val="Hyperlink"/>
          <w:rFonts w:hint="cs"/>
          <w:rtl/>
        </w:rPr>
        <w:t xml:space="preserve">تنشط </w:t>
      </w:r>
      <w:r w:rsidR="00CE3745" w:rsidRPr="00B0305B">
        <w:rPr>
          <w:rStyle w:val="Hyperlink"/>
          <w:rFonts w:hint="cs"/>
          <w:rtl/>
        </w:rPr>
        <w:t>الأفرقة المتخصصة التابعة لقطاع تقييس الاتصالات</w:t>
      </w:r>
      <w:r w:rsidR="00A123FB">
        <w:rPr>
          <w:rFonts w:hint="cs"/>
          <w:rtl/>
          <w:lang w:bidi="ar-EG"/>
        </w:rPr>
        <w:t xml:space="preserve"> التالية</w:t>
      </w:r>
      <w:r w:rsidR="00CE3745" w:rsidRPr="00CE3745">
        <w:rPr>
          <w:rFonts w:hint="cs"/>
          <w:rtl/>
          <w:lang w:bidi="ar-EG"/>
        </w:rPr>
        <w:t>:</w:t>
      </w:r>
      <w:r w:rsidR="00CE3745">
        <w:rPr>
          <w:rFonts w:hint="cs"/>
          <w:rtl/>
          <w:lang w:bidi="ar-EG"/>
        </w:rPr>
        <w:t xml:space="preserve"> </w:t>
      </w:r>
      <w:hyperlink r:id="rId37" w:history="1">
        <w:r w:rsidR="00CE3745" w:rsidRPr="00BE0C49">
          <w:rPr>
            <w:rStyle w:val="Hyperlink"/>
            <w:i/>
            <w:iCs/>
            <w:rtl/>
          </w:rPr>
          <w:t xml:space="preserve">الفريق المتخصص </w:t>
        </w:r>
        <w:r w:rsidR="00CE3745" w:rsidRPr="00BE0C49">
          <w:rPr>
            <w:rStyle w:val="Hyperlink"/>
            <w:rFonts w:hint="cs"/>
            <w:i/>
            <w:iCs/>
            <w:rtl/>
          </w:rPr>
          <w:t>المعني</w:t>
        </w:r>
        <w:r w:rsidR="00CE3745" w:rsidRPr="00BE0C49">
          <w:rPr>
            <w:rStyle w:val="Hyperlink"/>
            <w:i/>
            <w:iCs/>
            <w:rtl/>
          </w:rPr>
          <w:t xml:space="preserve"> </w:t>
        </w:r>
        <w:r w:rsidR="00CE3745" w:rsidRPr="00BE0C49">
          <w:rPr>
            <w:rStyle w:val="Hyperlink"/>
            <w:rFonts w:hint="cs"/>
            <w:i/>
            <w:iCs/>
            <w:rtl/>
          </w:rPr>
          <w:t>ب</w:t>
        </w:r>
        <w:r w:rsidR="00CE3745" w:rsidRPr="00BE0C49">
          <w:rPr>
            <w:rStyle w:val="Hyperlink"/>
            <w:i/>
            <w:iCs/>
            <w:rtl/>
          </w:rPr>
          <w:t>الذكاء الاصطناعي من أجل الصحة</w:t>
        </w:r>
        <w:r w:rsidR="00CE3745" w:rsidRPr="00BE0C49">
          <w:rPr>
            <w:rStyle w:val="Hyperlink"/>
            <w:rFonts w:hint="cs"/>
            <w:i/>
            <w:iCs/>
            <w:rtl/>
          </w:rPr>
          <w:t xml:space="preserve"> </w:t>
        </w:r>
        <w:r w:rsidR="00CE3745" w:rsidRPr="00BE0C49">
          <w:rPr>
            <w:rStyle w:val="Hyperlink"/>
            <w:i/>
            <w:iCs/>
            <w:lang w:bidi="ar-EG"/>
          </w:rPr>
          <w:t>(FG</w:t>
        </w:r>
        <w:r w:rsidR="00B0305B">
          <w:rPr>
            <w:rStyle w:val="Hyperlink"/>
            <w:i/>
            <w:iCs/>
            <w:lang w:bidi="ar-EG"/>
          </w:rPr>
          <w:t xml:space="preserve"> </w:t>
        </w:r>
        <w:r w:rsidR="00CE3745" w:rsidRPr="00BE0C49">
          <w:rPr>
            <w:rStyle w:val="Hyperlink"/>
            <w:i/>
            <w:iCs/>
            <w:lang w:bidi="ar-EG"/>
          </w:rPr>
          <w:t>AI4H)</w:t>
        </w:r>
      </w:hyperlink>
      <w:r w:rsidR="00CE3745" w:rsidRPr="00CE3745">
        <w:rPr>
          <w:rFonts w:hint="cs"/>
          <w:rtl/>
        </w:rPr>
        <w:t xml:space="preserve">؛ </w:t>
      </w:r>
      <w:hyperlink r:id="rId38" w:history="1">
        <w:r w:rsidR="00CE3745" w:rsidRPr="00436706">
          <w:rPr>
            <w:rStyle w:val="Hyperlink"/>
            <w:i/>
            <w:iCs/>
            <w:rtl/>
          </w:rPr>
          <w:t xml:space="preserve">الفريق المتخصص </w:t>
        </w:r>
        <w:r w:rsidR="00CE3745" w:rsidRPr="00436706">
          <w:rPr>
            <w:rStyle w:val="Hyperlink"/>
            <w:rFonts w:hint="cs"/>
            <w:i/>
            <w:iCs/>
            <w:rtl/>
          </w:rPr>
          <w:t>المعني</w:t>
        </w:r>
        <w:r w:rsidR="00CE3745" w:rsidRPr="00436706">
          <w:rPr>
            <w:rStyle w:val="Hyperlink"/>
            <w:i/>
            <w:iCs/>
            <w:rtl/>
          </w:rPr>
          <w:t xml:space="preserve"> </w:t>
        </w:r>
        <w:r w:rsidR="00CE3745" w:rsidRPr="00436706">
          <w:rPr>
            <w:rStyle w:val="Hyperlink"/>
            <w:rFonts w:hint="cs"/>
            <w:i/>
            <w:iCs/>
            <w:rtl/>
          </w:rPr>
          <w:t>ب</w:t>
        </w:r>
        <w:r w:rsidR="00CE3745" w:rsidRPr="00436706">
          <w:rPr>
            <w:rStyle w:val="Hyperlink"/>
            <w:i/>
            <w:iCs/>
            <w:rtl/>
          </w:rPr>
          <w:t xml:space="preserve">الوسائط المتعددة </w:t>
        </w:r>
        <w:r w:rsidR="00CE3745" w:rsidRPr="00436706">
          <w:rPr>
            <w:rStyle w:val="Hyperlink"/>
            <w:rFonts w:hint="cs"/>
            <w:i/>
            <w:iCs/>
            <w:rtl/>
          </w:rPr>
          <w:t>في ا</w:t>
        </w:r>
        <w:r w:rsidR="00CE3745" w:rsidRPr="00436706">
          <w:rPr>
            <w:rStyle w:val="Hyperlink"/>
            <w:i/>
            <w:iCs/>
            <w:rtl/>
          </w:rPr>
          <w:t>لمركبات</w:t>
        </w:r>
        <w:r w:rsidR="00CE3745" w:rsidRPr="00436706">
          <w:rPr>
            <w:rStyle w:val="Hyperlink"/>
            <w:rFonts w:hint="cs"/>
            <w:i/>
            <w:iCs/>
            <w:rtl/>
          </w:rPr>
          <w:t xml:space="preserve"> </w:t>
        </w:r>
        <w:r w:rsidR="00CE3745" w:rsidRPr="00436706">
          <w:rPr>
            <w:rStyle w:val="Hyperlink"/>
            <w:i/>
            <w:iCs/>
          </w:rPr>
          <w:t>(FG</w:t>
        </w:r>
        <w:r w:rsidR="00B0305B">
          <w:rPr>
            <w:rStyle w:val="Hyperlink"/>
            <w:i/>
            <w:iCs/>
          </w:rPr>
          <w:t xml:space="preserve"> </w:t>
        </w:r>
        <w:r w:rsidR="00CE3745" w:rsidRPr="00436706">
          <w:rPr>
            <w:rStyle w:val="Hyperlink"/>
            <w:i/>
            <w:iCs/>
          </w:rPr>
          <w:t>VM)</w:t>
        </w:r>
      </w:hyperlink>
      <w:r w:rsidR="00CE3745" w:rsidRPr="00CE3745">
        <w:rPr>
          <w:rFonts w:hint="cs"/>
          <w:rtl/>
          <w:lang w:bidi="ar-EG"/>
        </w:rPr>
        <w:t xml:space="preserve">؛ </w:t>
      </w:r>
      <w:hyperlink r:id="rId39" w:history="1">
        <w:r w:rsidR="00CE3745" w:rsidRPr="00436706">
          <w:rPr>
            <w:rStyle w:val="Hyperlink"/>
            <w:i/>
            <w:iCs/>
            <w:rtl/>
          </w:rPr>
          <w:t xml:space="preserve">الفريق المتخصص </w:t>
        </w:r>
        <w:r w:rsidR="00CE3745" w:rsidRPr="00436706">
          <w:rPr>
            <w:rStyle w:val="Hyperlink"/>
            <w:rFonts w:hint="cs"/>
            <w:i/>
            <w:iCs/>
            <w:rtl/>
          </w:rPr>
          <w:t>المعني</w:t>
        </w:r>
        <w:r w:rsidR="00CE3745" w:rsidRPr="00436706">
          <w:rPr>
            <w:rStyle w:val="Hyperlink"/>
            <w:i/>
            <w:iCs/>
            <w:rtl/>
          </w:rPr>
          <w:t xml:space="preserve"> </w:t>
        </w:r>
        <w:r w:rsidR="00C26D66">
          <w:rPr>
            <w:rStyle w:val="Hyperlink"/>
            <w:rFonts w:hint="cs"/>
            <w:i/>
            <w:iCs/>
            <w:rtl/>
            <w:lang w:bidi="ar-EG"/>
          </w:rPr>
          <w:t>"</w:t>
        </w:r>
        <w:r w:rsidR="00CE3745" w:rsidRPr="00436706">
          <w:rPr>
            <w:rStyle w:val="Hyperlink"/>
            <w:rFonts w:hint="cs"/>
            <w:i/>
            <w:iCs/>
            <w:rtl/>
          </w:rPr>
          <w:t>ب</w:t>
        </w:r>
        <w:r w:rsidR="00CE3745" w:rsidRPr="00436706">
          <w:rPr>
            <w:rStyle w:val="Hyperlink"/>
            <w:i/>
            <w:iCs/>
            <w:rtl/>
          </w:rPr>
          <w:t xml:space="preserve">الكفاءة البيئية للذكاء الاصطناعي </w:t>
        </w:r>
        <w:r w:rsidR="00CE3745" w:rsidRPr="00436706">
          <w:rPr>
            <w:rStyle w:val="Hyperlink"/>
            <w:rFonts w:hint="cs"/>
            <w:i/>
            <w:iCs/>
            <w:rtl/>
          </w:rPr>
          <w:t>و</w:t>
        </w:r>
        <w:r w:rsidR="00CE3745" w:rsidRPr="00436706">
          <w:rPr>
            <w:rStyle w:val="Hyperlink"/>
            <w:i/>
            <w:iCs/>
            <w:rtl/>
          </w:rPr>
          <w:t>التكنولوجيات الناشئة</w:t>
        </w:r>
        <w:r w:rsidR="00CE3745" w:rsidRPr="00436706">
          <w:rPr>
            <w:rStyle w:val="Hyperlink"/>
            <w:rFonts w:hint="cs"/>
            <w:i/>
            <w:iCs/>
            <w:rtl/>
          </w:rPr>
          <w:t xml:space="preserve"> الأخرى</w:t>
        </w:r>
        <w:r w:rsidR="00C26D66">
          <w:rPr>
            <w:rStyle w:val="Hyperlink"/>
            <w:rFonts w:hint="cs"/>
            <w:i/>
            <w:iCs/>
            <w:rtl/>
          </w:rPr>
          <w:t>"</w:t>
        </w:r>
        <w:r w:rsidR="00C26D66" w:rsidRPr="00C26D66">
          <w:rPr>
            <w:rFonts w:hint="cs"/>
            <w:rtl/>
            <w:lang w:bidi="ar-EG"/>
          </w:rPr>
          <w:t xml:space="preserve"> </w:t>
        </w:r>
        <w:r w:rsidR="00CE3745" w:rsidRPr="00C26D66">
          <w:rPr>
            <w:lang w:bidi="ar-EG"/>
          </w:rPr>
          <w:t>(FG</w:t>
        </w:r>
        <w:r w:rsidR="00A64EFC">
          <w:rPr>
            <w:lang w:bidi="ar-EG"/>
          </w:rPr>
          <w:noBreakHyphen/>
        </w:r>
        <w:r w:rsidR="00CE3745" w:rsidRPr="00C26D66">
          <w:rPr>
            <w:lang w:bidi="ar-EG"/>
          </w:rPr>
          <w:t>AI4E</w:t>
        </w:r>
        <w:r w:rsidR="00C26D66">
          <w:rPr>
            <w:lang w:bidi="ar-EG"/>
          </w:rPr>
          <w:t>E)</w:t>
        </w:r>
      </w:hyperlink>
      <w:r w:rsidR="00CE3745">
        <w:rPr>
          <w:rFonts w:hint="cs"/>
          <w:rtl/>
          <w:lang w:bidi="ar-EG"/>
        </w:rPr>
        <w:t xml:space="preserve">؛ </w:t>
      </w:r>
      <w:hyperlink r:id="rId40" w:history="1">
        <w:r w:rsidR="00CE3745" w:rsidRPr="00436706">
          <w:rPr>
            <w:rStyle w:val="Hyperlink"/>
            <w:i/>
            <w:iCs/>
            <w:rtl/>
          </w:rPr>
          <w:t xml:space="preserve">الفريق المتخصص المعني </w:t>
        </w:r>
        <w:r w:rsidR="00C26D66">
          <w:rPr>
            <w:rStyle w:val="Hyperlink"/>
            <w:rFonts w:hint="cs"/>
            <w:i/>
            <w:iCs/>
            <w:rtl/>
            <w:lang w:bidi="ar-EG"/>
          </w:rPr>
          <w:t>"</w:t>
        </w:r>
        <w:r w:rsidR="00CE3745" w:rsidRPr="00436706">
          <w:rPr>
            <w:rStyle w:val="Hyperlink"/>
            <w:i/>
            <w:iCs/>
            <w:rtl/>
          </w:rPr>
          <w:t>بالذكاء الاصطناعي للقيادة المستقلة والمساعدة</w:t>
        </w:r>
        <w:r w:rsidR="00C26D66">
          <w:rPr>
            <w:rStyle w:val="Hyperlink"/>
            <w:rFonts w:hint="cs"/>
            <w:i/>
            <w:iCs/>
            <w:rtl/>
          </w:rPr>
          <w:t>"</w:t>
        </w:r>
        <w:r w:rsidR="00CE3745" w:rsidRPr="00436706">
          <w:rPr>
            <w:rStyle w:val="Hyperlink"/>
            <w:rFonts w:hint="cs"/>
            <w:i/>
            <w:iCs/>
            <w:rtl/>
          </w:rPr>
          <w:t xml:space="preserve"> </w:t>
        </w:r>
        <w:r w:rsidR="00CE3745" w:rsidRPr="00C26D66">
          <w:t>(FG-AI4A</w:t>
        </w:r>
        <w:r w:rsidR="00C26D66">
          <w:t>D)</w:t>
        </w:r>
      </w:hyperlink>
      <w:r w:rsidR="00CE3745" w:rsidRPr="00436706">
        <w:rPr>
          <w:rFonts w:hint="cs"/>
          <w:rtl/>
          <w:lang w:bidi="ar-EG"/>
        </w:rPr>
        <w:t>؛</w:t>
      </w:r>
      <w:r w:rsidR="00CE3745">
        <w:rPr>
          <w:rFonts w:hint="cs"/>
          <w:rtl/>
          <w:lang w:bidi="ar-EG"/>
        </w:rPr>
        <w:t xml:space="preserve"> </w:t>
      </w:r>
      <w:hyperlink r:id="rId41" w:history="1">
        <w:r w:rsidR="00391FB1" w:rsidRPr="00436706">
          <w:rPr>
            <w:rStyle w:val="Hyperlink"/>
            <w:i/>
            <w:iCs/>
            <w:rtl/>
          </w:rPr>
          <w:t xml:space="preserve">الفريق المتخصص </w:t>
        </w:r>
        <w:r w:rsidR="00C26D66">
          <w:rPr>
            <w:rStyle w:val="Hyperlink"/>
            <w:rFonts w:hint="cs"/>
            <w:i/>
            <w:iCs/>
            <w:rtl/>
            <w:lang w:bidi="ar-EG"/>
          </w:rPr>
          <w:t>"</w:t>
        </w:r>
        <w:r w:rsidR="00391FB1" w:rsidRPr="00436706">
          <w:rPr>
            <w:rStyle w:val="Hyperlink"/>
            <w:i/>
            <w:iCs/>
            <w:rtl/>
          </w:rPr>
          <w:t>المعني بتكنولوجيا المعلومات الكم</w:t>
        </w:r>
        <w:r w:rsidR="00391FB1" w:rsidRPr="00436706">
          <w:rPr>
            <w:rStyle w:val="Hyperlink"/>
            <w:rFonts w:hint="cs"/>
            <w:i/>
            <w:iCs/>
            <w:rtl/>
          </w:rPr>
          <w:t>ومية من أجل ا</w:t>
        </w:r>
        <w:r w:rsidR="00391FB1" w:rsidRPr="00436706">
          <w:rPr>
            <w:rStyle w:val="Hyperlink"/>
            <w:i/>
            <w:iCs/>
            <w:rtl/>
          </w:rPr>
          <w:t>لشبكات</w:t>
        </w:r>
        <w:r w:rsidR="00C26D66">
          <w:rPr>
            <w:rStyle w:val="Hyperlink"/>
            <w:rFonts w:hint="cs"/>
            <w:i/>
            <w:iCs/>
            <w:rtl/>
          </w:rPr>
          <w:t>"</w:t>
        </w:r>
        <w:r w:rsidR="00391FB1" w:rsidRPr="00436706">
          <w:rPr>
            <w:rStyle w:val="Hyperlink"/>
            <w:rFonts w:hint="cs"/>
            <w:i/>
            <w:iCs/>
            <w:rtl/>
          </w:rPr>
          <w:t xml:space="preserve"> </w:t>
        </w:r>
        <w:r w:rsidR="00391FB1" w:rsidRPr="00436706">
          <w:rPr>
            <w:rStyle w:val="Hyperlink"/>
            <w:i/>
            <w:iCs/>
            <w:lang w:bidi="ar-EG"/>
          </w:rPr>
          <w:t>(FG-QIT4N)</w:t>
        </w:r>
      </w:hyperlink>
      <w:r w:rsidR="00CE3745" w:rsidRPr="00436706">
        <w:rPr>
          <w:rFonts w:hint="cs"/>
          <w:rtl/>
          <w:lang w:bidi="ar-EG"/>
        </w:rPr>
        <w:t>؛</w:t>
      </w:r>
      <w:r w:rsidR="00CE3745" w:rsidRPr="00436706">
        <w:rPr>
          <w:rFonts w:hint="cs"/>
          <w:i/>
          <w:iCs/>
          <w:rtl/>
          <w:lang w:bidi="ar-EG"/>
        </w:rPr>
        <w:t xml:space="preserve"> </w:t>
      </w:r>
      <w:r w:rsidR="00436706" w:rsidRPr="00C26D66">
        <w:rPr>
          <w:rStyle w:val="Hyperlink"/>
          <w:rFonts w:hint="cs"/>
          <w:i/>
          <w:iCs/>
          <w:rtl/>
        </w:rPr>
        <w:t xml:space="preserve">الفريق المتخصص بالذكاء الاصطناعي من أجل إدارة الكوارث الطبيعية </w:t>
      </w:r>
      <w:r w:rsidR="00436706" w:rsidRPr="00C26D66">
        <w:rPr>
          <w:rStyle w:val="Hyperlink"/>
          <w:i/>
          <w:iCs/>
        </w:rPr>
        <w:t>(FG-AI4NDM)</w:t>
      </w:r>
      <w:r w:rsidR="00436706" w:rsidRPr="00C26D66">
        <w:rPr>
          <w:rStyle w:val="Hyperlink"/>
          <w:rFonts w:hint="cs"/>
          <w:i/>
          <w:iCs/>
          <w:rtl/>
        </w:rPr>
        <w:t>.</w:t>
      </w:r>
    </w:p>
    <w:p w14:paraId="450FB87C" w14:textId="50845F93" w:rsidR="00AD09DF" w:rsidRDefault="0033611C" w:rsidP="00AD09DF">
      <w:pPr>
        <w:rPr>
          <w:rtl/>
          <w:lang w:bidi="ar"/>
        </w:rPr>
      </w:pPr>
      <w:r w:rsidRPr="0033611C">
        <w:rPr>
          <w:b/>
          <w:bCs/>
          <w:lang w:bidi="ar-EG"/>
        </w:rPr>
        <w:t>11.2</w:t>
      </w:r>
      <w:r>
        <w:rPr>
          <w:rtl/>
          <w:lang w:bidi="ar-EG"/>
        </w:rPr>
        <w:tab/>
      </w:r>
      <w:r w:rsidR="00AD09DF" w:rsidRPr="00BD213F">
        <w:rPr>
          <w:rtl/>
          <w:lang w:bidi="ar-EG"/>
        </w:rPr>
        <w:t>ولم</w:t>
      </w:r>
      <w:r w:rsidR="00AD09DF" w:rsidRPr="00BD213F">
        <w:rPr>
          <w:rFonts w:hint="cs"/>
          <w:rtl/>
          <w:lang w:bidi="ar-EG"/>
        </w:rPr>
        <w:t> </w:t>
      </w:r>
      <w:r w:rsidR="00AD09DF" w:rsidRPr="00BD213F">
        <w:rPr>
          <w:rtl/>
          <w:lang w:bidi="ar-EG"/>
        </w:rPr>
        <w:t xml:space="preserve">يتلق مكتب تقييس الاتصالات تعليقات على </w:t>
      </w:r>
      <w:r w:rsidR="00436706">
        <w:rPr>
          <w:rFonts w:hint="cs"/>
          <w:rtl/>
          <w:lang w:bidi="ar-EG"/>
        </w:rPr>
        <w:t xml:space="preserve">أيٍّ من </w:t>
      </w:r>
      <w:r w:rsidR="00AD09DF" w:rsidRPr="00BD213F">
        <w:rPr>
          <w:rtl/>
          <w:lang w:bidi="ar-EG"/>
        </w:rPr>
        <w:t xml:space="preserve">الحوادث التي أبلغ عنها </w:t>
      </w:r>
      <w:r w:rsidR="00AD09DF" w:rsidRPr="00BD213F">
        <w:rPr>
          <w:rFonts w:hint="cs"/>
          <w:rtl/>
          <w:lang w:bidi="ar-EG"/>
        </w:rPr>
        <w:t xml:space="preserve">فيما يتعلق </w:t>
      </w:r>
      <w:hyperlink r:id="rId42" w:history="1">
        <w:r w:rsidR="00AD09DF" w:rsidRPr="00BD213F">
          <w:rPr>
            <w:rStyle w:val="Hyperlink"/>
            <w:rFonts w:hint="cs"/>
            <w:rtl/>
            <w:lang w:bidi="ar-EG"/>
          </w:rPr>
          <w:t xml:space="preserve">بالقرار </w:t>
        </w:r>
        <w:r w:rsidR="00AD09DF" w:rsidRPr="00BD213F">
          <w:rPr>
            <w:rStyle w:val="Hyperlink"/>
            <w:lang w:bidi="ar-EG"/>
          </w:rPr>
          <w:t>69</w:t>
        </w:r>
        <w:r w:rsidR="00AD09DF" w:rsidRPr="00BD213F">
          <w:rPr>
            <w:rStyle w:val="Hyperlink"/>
            <w:rFonts w:hint="cs"/>
            <w:rtl/>
            <w:lang w:bidi="ar-EG"/>
          </w:rPr>
          <w:t xml:space="preserve"> ل</w:t>
        </w:r>
        <w:r w:rsidR="00AD09DF" w:rsidRPr="00BD213F">
          <w:rPr>
            <w:rStyle w:val="Hyperlink"/>
            <w:rtl/>
            <w:lang w:bidi="ar-EG"/>
          </w:rPr>
          <w:t>لجمعية العالمية لتقييس الاتصالات</w:t>
        </w:r>
      </w:hyperlink>
      <w:r w:rsidR="00AD09DF">
        <w:rPr>
          <w:rStyle w:val="Hyperlink"/>
          <w:rFonts w:hint="cs"/>
          <w:rtl/>
          <w:lang w:bidi="ar-EG"/>
        </w:rPr>
        <w:t>.</w:t>
      </w:r>
      <w:r w:rsidR="00AD09DF" w:rsidRPr="00BD213F">
        <w:rPr>
          <w:rFonts w:hint="cs"/>
          <w:rtl/>
          <w:lang w:bidi="ar"/>
        </w:rPr>
        <w:t xml:space="preserve"> </w:t>
      </w:r>
    </w:p>
    <w:p w14:paraId="01536465" w14:textId="6324DBB0" w:rsidR="00436706" w:rsidRPr="00436706" w:rsidRDefault="00436706" w:rsidP="00AD09DF">
      <w:pPr>
        <w:rPr>
          <w:rtl/>
          <w:lang w:bidi="ar-EG"/>
        </w:rPr>
      </w:pPr>
      <w:r w:rsidRPr="0033611C">
        <w:rPr>
          <w:b/>
          <w:bCs/>
          <w:lang w:bidi="ar-EG"/>
        </w:rPr>
        <w:t>1</w:t>
      </w:r>
      <w:r>
        <w:rPr>
          <w:b/>
          <w:bCs/>
          <w:lang w:bidi="ar-EG"/>
        </w:rPr>
        <w:t>2</w:t>
      </w:r>
      <w:r w:rsidRPr="0033611C">
        <w:rPr>
          <w:b/>
          <w:bCs/>
          <w:lang w:bidi="ar-EG"/>
        </w:rPr>
        <w:t>.2</w:t>
      </w:r>
      <w:r>
        <w:rPr>
          <w:rtl/>
          <w:lang w:bidi="ar-EG"/>
        </w:rPr>
        <w:tab/>
      </w:r>
      <w:r w:rsidRPr="00BD213F">
        <w:rPr>
          <w:rtl/>
          <w:lang w:bidi="ar-EG"/>
        </w:rPr>
        <w:t>و</w:t>
      </w:r>
      <w:r>
        <w:rPr>
          <w:rFonts w:hint="cs"/>
          <w:rtl/>
          <w:lang w:bidi="ar-EG"/>
        </w:rPr>
        <w:t xml:space="preserve">تواصل لجنتا الدراسات </w:t>
      </w:r>
      <w:r>
        <w:rPr>
          <w:lang w:bidi="ar-EG"/>
        </w:rPr>
        <w:t>1</w:t>
      </w:r>
      <w:r>
        <w:rPr>
          <w:rFonts w:hint="cs"/>
          <w:rtl/>
          <w:lang w:bidi="ar-EG"/>
        </w:rPr>
        <w:t xml:space="preserve"> و</w:t>
      </w:r>
      <w:r>
        <w:rPr>
          <w:lang w:bidi="ar-EG"/>
        </w:rPr>
        <w:t>2</w:t>
      </w:r>
      <w:r>
        <w:rPr>
          <w:rFonts w:hint="cs"/>
          <w:rtl/>
          <w:lang w:bidi="ar-EG"/>
        </w:rPr>
        <w:t xml:space="preserve"> لقطاع تنمية الاتصالات أعمالهما بشأن </w:t>
      </w:r>
      <w:r w:rsidRPr="00A5129C">
        <w:rPr>
          <w:rStyle w:val="Hyperlink"/>
          <w:rFonts w:hint="cs"/>
          <w:rtl/>
        </w:rPr>
        <w:t>فترة الدراسة</w:t>
      </w:r>
      <w:r w:rsidRPr="00A123FB">
        <w:rPr>
          <w:rFonts w:hint="cs"/>
          <w:u w:val="single"/>
          <w:rtl/>
          <w:lang w:bidi="ar-EG"/>
        </w:rPr>
        <w:t xml:space="preserve"> </w:t>
      </w:r>
      <w:r w:rsidRPr="00A5129C">
        <w:rPr>
          <w:rStyle w:val="Hyperlink"/>
        </w:rPr>
        <w:t>2021-2018</w:t>
      </w:r>
      <w:r>
        <w:rPr>
          <w:rFonts w:hint="cs"/>
          <w:rtl/>
          <w:lang w:bidi="ar-EG"/>
        </w:rPr>
        <w:t xml:space="preserve"> بما يشمل </w:t>
      </w:r>
      <w:r w:rsidRPr="000A1A46">
        <w:rPr>
          <w:rFonts w:hint="cs"/>
          <w:rtl/>
          <w:lang w:bidi="ar"/>
        </w:rPr>
        <w:t xml:space="preserve">القضايا المتعلقة ببروتوكول الإنترنت مثل التوصيل البيني لشبكات الجيل التالي، </w:t>
      </w:r>
      <w:r w:rsidR="00037CE1">
        <w:rPr>
          <w:rFonts w:hint="cs"/>
          <w:rtl/>
          <w:lang w:bidi="ar"/>
        </w:rPr>
        <w:t>و</w:t>
      </w:r>
      <w:r>
        <w:rPr>
          <w:rFonts w:hint="cs"/>
          <w:rtl/>
          <w:lang w:bidi="ar"/>
        </w:rPr>
        <w:t>نقل الصوت</w:t>
      </w:r>
      <w:r w:rsidRPr="000A1A46">
        <w:rPr>
          <w:rFonts w:hint="cs"/>
          <w:rtl/>
          <w:lang w:bidi="ar"/>
        </w:rPr>
        <w:t xml:space="preserve"> عبر بروتوكول الإنترنت</w:t>
      </w:r>
      <w:r w:rsidRPr="000A1A46">
        <w:rPr>
          <w:rFonts w:hint="eastAsia"/>
          <w:rtl/>
          <w:lang w:bidi="ar"/>
        </w:rPr>
        <w:t> </w:t>
      </w:r>
      <w:r w:rsidRPr="000A1A46">
        <w:rPr>
          <w:lang w:bidi="ar"/>
        </w:rPr>
        <w:t>(VoIP)</w:t>
      </w:r>
      <w:r w:rsidRPr="000A1A46">
        <w:rPr>
          <w:rFonts w:hint="cs"/>
          <w:rtl/>
          <w:lang w:bidi="ar"/>
        </w:rPr>
        <w:t xml:space="preserve">، والخدمات السحابية، واستراتيجيات وسياسات وتكنولوجيات نشر النطاق العريض. </w:t>
      </w:r>
    </w:p>
    <w:p w14:paraId="3A59F871" w14:textId="7CFAC0AF" w:rsidR="00AD09DF" w:rsidRPr="00BD213F" w:rsidRDefault="0033611C" w:rsidP="00AD09DF">
      <w:pPr>
        <w:rPr>
          <w:rtl/>
          <w:lang w:bidi="ar-EG"/>
        </w:rPr>
      </w:pPr>
      <w:r>
        <w:rPr>
          <w:b/>
          <w:bCs/>
          <w:lang w:bidi="ar-EG"/>
        </w:rPr>
        <w:t>13</w:t>
      </w:r>
      <w:r w:rsidR="00AD09DF" w:rsidRPr="00B16029">
        <w:rPr>
          <w:b/>
          <w:bCs/>
          <w:lang w:bidi="ar-EG"/>
        </w:rPr>
        <w:t>.2</w:t>
      </w:r>
      <w:r w:rsidR="00AD09DF" w:rsidRPr="00BD213F">
        <w:rPr>
          <w:rtl/>
          <w:lang w:bidi="ar-EG"/>
        </w:rPr>
        <w:tab/>
        <w:t xml:space="preserve">ويواصل </w:t>
      </w:r>
      <w:r w:rsidR="00AD09DF">
        <w:rPr>
          <w:rFonts w:hint="cs"/>
          <w:rtl/>
          <w:lang w:bidi="ar-EG"/>
        </w:rPr>
        <w:t>مكتب</w:t>
      </w:r>
      <w:r w:rsidR="00AD09DF" w:rsidRPr="00BD213F">
        <w:rPr>
          <w:rtl/>
          <w:lang w:bidi="ar-EG"/>
        </w:rPr>
        <w:t xml:space="preserve"> تنمية الاتصالات تنفيذ توصيلية الإنترنت اللاسلكية عريضة النطاق وتطوير تطبيقات تكنولوجيا المعلومات والاتصالات لتوفير نفاذ رقمي مجاني أو بتكلفة </w:t>
      </w:r>
      <w:r w:rsidR="00037CE1">
        <w:rPr>
          <w:rFonts w:hint="cs"/>
          <w:rtl/>
          <w:lang w:bidi="ar-EG"/>
        </w:rPr>
        <w:t>منخفضة</w:t>
      </w:r>
      <w:r w:rsidR="00AD09DF" w:rsidRPr="00BD213F">
        <w:rPr>
          <w:rtl/>
          <w:lang w:bidi="ar-EG"/>
        </w:rPr>
        <w:t xml:space="preserve"> للمدارس والمستشفيات وللسكان المحرومين من الخدمات في المناطق الريفية والمناطق النائية في بلدان </w:t>
      </w:r>
      <w:r w:rsidR="00A123FB">
        <w:rPr>
          <w:rFonts w:hint="cs"/>
          <w:rtl/>
          <w:lang w:bidi="ar-EG"/>
        </w:rPr>
        <w:t>مختارة</w:t>
      </w:r>
      <w:r w:rsidR="00AD09DF" w:rsidRPr="00BD213F">
        <w:rPr>
          <w:rtl/>
          <w:lang w:bidi="ar-EG"/>
        </w:rPr>
        <w:t xml:space="preserve"> </w:t>
      </w:r>
      <w:r>
        <w:rPr>
          <w:rFonts w:hint="cs"/>
          <w:rtl/>
          <w:lang w:bidi="ar-EG"/>
        </w:rPr>
        <w:t>(</w:t>
      </w:r>
      <w:r w:rsidR="00AD09DF" w:rsidRPr="00BD213F">
        <w:rPr>
          <w:rtl/>
          <w:lang w:bidi="ar-EG"/>
        </w:rPr>
        <w:t xml:space="preserve">بوروندي وبوركينا فاصو وجيبوتي وليسوتو ومالي </w:t>
      </w:r>
      <w:r w:rsidR="00AD09DF">
        <w:rPr>
          <w:rFonts w:hint="cs"/>
          <w:rtl/>
          <w:lang w:bidi="ar-EG"/>
        </w:rPr>
        <w:t>و</w:t>
      </w:r>
      <w:r w:rsidR="00AD09DF" w:rsidRPr="004B40F5">
        <w:rPr>
          <w:rtl/>
          <w:lang w:bidi="ar-EG"/>
        </w:rPr>
        <w:t>رواندا</w:t>
      </w:r>
      <w:r w:rsidR="00AD09DF">
        <w:rPr>
          <w:rFonts w:hint="cs"/>
          <w:rtl/>
          <w:lang w:bidi="ar-EG"/>
        </w:rPr>
        <w:t xml:space="preserve"> </w:t>
      </w:r>
      <w:proofErr w:type="spellStart"/>
      <w:r w:rsidR="00AD09DF">
        <w:rPr>
          <w:rFonts w:hint="cs"/>
          <w:rtl/>
          <w:lang w:bidi="ar-EG"/>
        </w:rPr>
        <w:t>و</w:t>
      </w:r>
      <w:r w:rsidR="00AD09DF" w:rsidRPr="004B40F5">
        <w:rPr>
          <w:rtl/>
          <w:lang w:bidi="ar-EG"/>
        </w:rPr>
        <w:t>إسواتيني</w:t>
      </w:r>
      <w:proofErr w:type="spellEnd"/>
      <w:r w:rsidR="00AD09DF" w:rsidRPr="00BD213F">
        <w:rPr>
          <w:rtl/>
          <w:lang w:bidi="ar-EG"/>
        </w:rPr>
        <w:t xml:space="preserve"> </w:t>
      </w:r>
      <w:r w:rsidR="00AD09DF" w:rsidRPr="00BD213F">
        <w:rPr>
          <w:rFonts w:hint="cs"/>
          <w:rtl/>
          <w:lang w:bidi="ar-EG"/>
        </w:rPr>
        <w:t>و</w:t>
      </w:r>
      <w:r w:rsidR="00AD09DF" w:rsidRPr="00BD213F">
        <w:rPr>
          <w:rtl/>
        </w:rPr>
        <w:t xml:space="preserve">أنتيغوا </w:t>
      </w:r>
      <w:proofErr w:type="spellStart"/>
      <w:r w:rsidR="00AD09DF" w:rsidRPr="00BD213F">
        <w:rPr>
          <w:rtl/>
        </w:rPr>
        <w:t>وبربودا</w:t>
      </w:r>
      <w:proofErr w:type="spellEnd"/>
      <w:r w:rsidR="00AD09DF" w:rsidRPr="00BD213F">
        <w:rPr>
          <w:rFonts w:hint="cs"/>
          <w:rtl/>
        </w:rPr>
        <w:t xml:space="preserve"> و</w:t>
      </w:r>
      <w:r w:rsidR="00AD09DF" w:rsidRPr="00BD213F">
        <w:rPr>
          <w:rtl/>
        </w:rPr>
        <w:t>سانت كيتس ونيفيس</w:t>
      </w:r>
      <w:r w:rsidR="00AD09DF" w:rsidRPr="00BD213F">
        <w:rPr>
          <w:rtl/>
          <w:lang w:bidi="ar-EG"/>
        </w:rPr>
        <w:t xml:space="preserve"> وغيرها</w:t>
      </w:r>
      <w:r>
        <w:rPr>
          <w:rFonts w:hint="cs"/>
          <w:rtl/>
          <w:lang w:bidi="ar-EG"/>
        </w:rPr>
        <w:t>)</w:t>
      </w:r>
      <w:r w:rsidR="00AD09DF" w:rsidRPr="00BD213F">
        <w:rPr>
          <w:rtl/>
          <w:lang w:bidi="ar-EG"/>
        </w:rPr>
        <w:t>.</w:t>
      </w:r>
      <w:r w:rsidR="00AD09DF">
        <w:rPr>
          <w:rFonts w:hint="cs"/>
          <w:rtl/>
          <w:lang w:bidi="ar-EG"/>
        </w:rPr>
        <w:t xml:space="preserve"> </w:t>
      </w:r>
    </w:p>
    <w:p w14:paraId="289CDB46" w14:textId="3062CB46" w:rsidR="00AD09DF" w:rsidRPr="00BD213F" w:rsidRDefault="0033611C" w:rsidP="00037CE1">
      <w:pPr>
        <w:rPr>
          <w:rtl/>
          <w:lang w:bidi="ar-EG"/>
        </w:rPr>
      </w:pPr>
      <w:r>
        <w:rPr>
          <w:b/>
          <w:bCs/>
          <w:lang w:bidi="ar-EG"/>
        </w:rPr>
        <w:t>14</w:t>
      </w:r>
      <w:r w:rsidR="00AD09DF" w:rsidRPr="00B16029">
        <w:rPr>
          <w:b/>
          <w:bCs/>
          <w:lang w:bidi="ar-EG"/>
        </w:rPr>
        <w:t>.2</w:t>
      </w:r>
      <w:r w:rsidR="00AD09DF" w:rsidRPr="000A1A46">
        <w:rPr>
          <w:rtl/>
          <w:lang w:bidi="ar-EG"/>
        </w:rPr>
        <w:tab/>
      </w:r>
      <w:r w:rsidR="00AD09DF" w:rsidRPr="000A1A46">
        <w:rPr>
          <w:rFonts w:hint="cs"/>
          <w:rtl/>
          <w:lang w:bidi="ar-EG"/>
        </w:rPr>
        <w:t>و</w:t>
      </w:r>
      <w:r w:rsidR="00AD09DF" w:rsidRPr="000A1A46">
        <w:rPr>
          <w:rtl/>
          <w:lang w:bidi="ar-EG"/>
        </w:rPr>
        <w:t xml:space="preserve">اعتمد قطاع الاتصالات الراديوية التوصية </w:t>
      </w:r>
      <w:r w:rsidR="00AD09DF" w:rsidRPr="000A1A46">
        <w:rPr>
          <w:lang w:val="en-GB" w:bidi="ar-EG"/>
        </w:rPr>
        <w:t>ITU</w:t>
      </w:r>
      <w:r w:rsidR="00AD09DF" w:rsidRPr="000A1A46">
        <w:rPr>
          <w:lang w:val="en-GB" w:bidi="ar-EG"/>
        </w:rPr>
        <w:noBreakHyphen/>
        <w:t>R M.2083-0</w:t>
      </w:r>
      <w:r w:rsidR="00AD09DF" w:rsidRPr="000A1A46">
        <w:rPr>
          <w:rtl/>
          <w:lang w:bidi="ar-EG"/>
        </w:rPr>
        <w:t xml:space="preserve"> </w:t>
      </w:r>
      <w:r w:rsidR="00AD09DF" w:rsidRPr="00037CE1">
        <w:rPr>
          <w:i/>
          <w:iCs/>
          <w:rtl/>
          <w:lang w:bidi="ar-EG"/>
        </w:rPr>
        <w:t xml:space="preserve">"رؤية بشأن الاتصالات المتنقلة الدولية - الإطار والأهداف العامة للتطوير المستقبلي للاتصالات المتنقلة الدولية لعام </w:t>
      </w:r>
      <w:r w:rsidR="00AD09DF" w:rsidRPr="00037CE1">
        <w:rPr>
          <w:i/>
          <w:iCs/>
          <w:lang w:bidi="ar-EG"/>
        </w:rPr>
        <w:t>2020</w:t>
      </w:r>
      <w:r w:rsidR="00AD09DF" w:rsidRPr="00037CE1">
        <w:rPr>
          <w:i/>
          <w:iCs/>
          <w:rtl/>
          <w:lang w:bidi="ar-EG"/>
        </w:rPr>
        <w:t xml:space="preserve"> وما بعده</w:t>
      </w:r>
      <w:r w:rsidR="00AD09DF" w:rsidRPr="00037CE1">
        <w:rPr>
          <w:rFonts w:hint="cs"/>
          <w:i/>
          <w:iCs/>
          <w:rtl/>
          <w:lang w:bidi="ar-EG"/>
        </w:rPr>
        <w:t>"</w:t>
      </w:r>
      <w:r w:rsidR="00AD09DF" w:rsidRPr="000A1A46">
        <w:rPr>
          <w:rtl/>
          <w:lang w:bidi="ar-EG"/>
        </w:rPr>
        <w:t xml:space="preserve"> والقرارين </w:t>
      </w:r>
      <w:r w:rsidR="00AD09DF" w:rsidRPr="000A1A46">
        <w:rPr>
          <w:lang w:bidi="ar-EG"/>
        </w:rPr>
        <w:t>ITU</w:t>
      </w:r>
      <w:r w:rsidR="00AD09DF" w:rsidRPr="000A1A46">
        <w:rPr>
          <w:lang w:bidi="ar-EG"/>
        </w:rPr>
        <w:noBreakHyphen/>
        <w:t>R 65</w:t>
      </w:r>
      <w:r w:rsidR="00AD09DF" w:rsidRPr="000A1A46">
        <w:rPr>
          <w:rtl/>
          <w:lang w:bidi="ar-EG"/>
        </w:rPr>
        <w:t xml:space="preserve"> </w:t>
      </w:r>
      <w:r w:rsidR="00AD09DF" w:rsidRPr="00037CE1">
        <w:rPr>
          <w:i/>
          <w:iCs/>
          <w:rtl/>
          <w:lang w:bidi="ar-EG"/>
        </w:rPr>
        <w:t xml:space="preserve">"المبادئ المتعلقة بعملية التطوير المستقبلي للاتصالات المتنقلة الدولية لعام </w:t>
      </w:r>
      <w:r w:rsidR="00AD09DF" w:rsidRPr="00037CE1">
        <w:rPr>
          <w:i/>
          <w:iCs/>
          <w:lang w:bidi="ar-EG"/>
        </w:rPr>
        <w:t>2020</w:t>
      </w:r>
      <w:r w:rsidR="00AD09DF" w:rsidRPr="00037CE1">
        <w:rPr>
          <w:i/>
          <w:iCs/>
          <w:rtl/>
          <w:lang w:bidi="ar-EG"/>
        </w:rPr>
        <w:t xml:space="preserve"> وما بعده"</w:t>
      </w:r>
      <w:r w:rsidR="00AD09DF" w:rsidRPr="000A1A46">
        <w:rPr>
          <w:rtl/>
          <w:lang w:bidi="ar-EG"/>
        </w:rPr>
        <w:t xml:space="preserve"> و</w:t>
      </w:r>
      <w:r w:rsidR="00AD09DF" w:rsidRPr="000A1A46">
        <w:rPr>
          <w:lang w:bidi="ar-EG"/>
        </w:rPr>
        <w:t>ITU</w:t>
      </w:r>
      <w:r w:rsidR="00AD09DF" w:rsidRPr="000A1A46">
        <w:rPr>
          <w:lang w:bidi="ar-EG"/>
        </w:rPr>
        <w:noBreakHyphen/>
        <w:t>R 66</w:t>
      </w:r>
      <w:r w:rsidR="00AD09DF" w:rsidRPr="000A1A46">
        <w:rPr>
          <w:rtl/>
          <w:lang w:bidi="ar-EG"/>
        </w:rPr>
        <w:t xml:space="preserve"> </w:t>
      </w:r>
      <w:r w:rsidR="00AD09DF" w:rsidRPr="00037CE1">
        <w:rPr>
          <w:i/>
          <w:iCs/>
          <w:rtl/>
          <w:lang w:bidi="ar-EG"/>
        </w:rPr>
        <w:t>"الدراسات المتعلقة بالأنظمة والتطبيقات اللاسلكية لتطوير إنترنت الأشياء"</w:t>
      </w:r>
      <w:r w:rsidR="00AD09DF" w:rsidRPr="00037CE1">
        <w:rPr>
          <w:rFonts w:hint="cs"/>
          <w:rtl/>
          <w:lang w:bidi="ar-EG"/>
        </w:rPr>
        <w:t xml:space="preserve">، </w:t>
      </w:r>
      <w:r w:rsidR="003D6F08">
        <w:rPr>
          <w:rFonts w:hint="cs"/>
          <w:rtl/>
          <w:lang w:bidi="ar-EG"/>
        </w:rPr>
        <w:t>والتقرير</w:t>
      </w:r>
      <w:r w:rsidR="00AD09DF" w:rsidRPr="004879CE">
        <w:rPr>
          <w:rFonts w:hint="cs"/>
          <w:rtl/>
          <w:lang w:bidi="ar-EG"/>
        </w:rPr>
        <w:t xml:space="preserve"> </w:t>
      </w:r>
      <w:r w:rsidR="00AD09DF" w:rsidRPr="004879CE">
        <w:rPr>
          <w:rFonts w:asciiTheme="minorHAnsi" w:hAnsiTheme="minorHAnsi" w:cstheme="minorHAnsi"/>
        </w:rPr>
        <w:t>ITU-R M</w:t>
      </w:r>
      <w:r w:rsidR="00AD09DF" w:rsidRPr="000A1A46">
        <w:rPr>
          <w:rFonts w:asciiTheme="minorHAnsi" w:hAnsiTheme="minorHAnsi" w:cstheme="minorHAnsi"/>
        </w:rPr>
        <w:t>.2440-0</w:t>
      </w:r>
      <w:r w:rsidR="00AD09DF" w:rsidRPr="000A1A46">
        <w:rPr>
          <w:rFonts w:asciiTheme="minorHAnsi" w:hAnsiTheme="minorHAnsi" w:cstheme="minorHAnsi" w:hint="cs"/>
          <w:rtl/>
        </w:rPr>
        <w:t xml:space="preserve"> </w:t>
      </w:r>
      <w:r w:rsidR="00AD09DF" w:rsidRPr="000A1A46">
        <w:rPr>
          <w:rFonts w:hint="cs"/>
          <w:rtl/>
          <w:lang w:bidi="ar-EG"/>
        </w:rPr>
        <w:t xml:space="preserve">بشأن </w:t>
      </w:r>
      <w:r w:rsidR="00AD09DF" w:rsidRPr="00037CE1">
        <w:rPr>
          <w:rFonts w:hint="cs"/>
          <w:i/>
          <w:iCs/>
          <w:rtl/>
          <w:lang w:bidi="ar-EG"/>
        </w:rPr>
        <w:t>"</w:t>
      </w:r>
      <w:r w:rsidR="00AD09DF" w:rsidRPr="00037CE1">
        <w:rPr>
          <w:rFonts w:hint="eastAsia"/>
          <w:i/>
          <w:iCs/>
          <w:rtl/>
          <w:lang w:bidi="ar-EG"/>
        </w:rPr>
        <w:t>استخدام</w:t>
      </w:r>
      <w:r w:rsidR="00AD09DF" w:rsidRPr="00037CE1">
        <w:rPr>
          <w:i/>
          <w:iCs/>
          <w:rtl/>
          <w:lang w:bidi="ar-EG"/>
        </w:rPr>
        <w:t xml:space="preserve"> المكون الأرضي للاتصالات المتنقلة الدولية من أجل الاتصالات ضيقة النطاق وعريضة النطاق من النوع الآلي</w:t>
      </w:r>
      <w:r w:rsidR="00037CE1" w:rsidRPr="00037CE1">
        <w:rPr>
          <w:rFonts w:hint="cs"/>
          <w:i/>
          <w:iCs/>
          <w:rtl/>
          <w:lang w:bidi="ar-EG"/>
        </w:rPr>
        <w:t>"</w:t>
      </w:r>
      <w:r w:rsidR="00037CE1">
        <w:rPr>
          <w:rFonts w:hint="cs"/>
          <w:rtl/>
          <w:lang w:bidi="ar-EG"/>
        </w:rPr>
        <w:t xml:space="preserve">. </w:t>
      </w:r>
    </w:p>
    <w:p w14:paraId="2494C634" w14:textId="38B2A520" w:rsidR="00AD09DF" w:rsidRPr="00BD213F" w:rsidRDefault="00C05AC1" w:rsidP="00AD09DF">
      <w:pPr>
        <w:rPr>
          <w:rtl/>
          <w:lang w:bidi="ar-EG"/>
        </w:rPr>
      </w:pPr>
      <w:r>
        <w:rPr>
          <w:b/>
          <w:bCs/>
          <w:lang w:bidi="ar-EG"/>
        </w:rPr>
        <w:t>15</w:t>
      </w:r>
      <w:r w:rsidR="00AD09DF" w:rsidRPr="00B16029">
        <w:rPr>
          <w:b/>
          <w:bCs/>
          <w:lang w:bidi="ar-EG"/>
        </w:rPr>
        <w:t>.2</w:t>
      </w:r>
      <w:r w:rsidR="00AD09DF" w:rsidRPr="00BD213F">
        <w:rPr>
          <w:rtl/>
          <w:lang w:bidi="ar-EG"/>
        </w:rPr>
        <w:tab/>
      </w:r>
      <w:r w:rsidR="00AD09DF" w:rsidRPr="00BD213F">
        <w:rPr>
          <w:rFonts w:hint="cs"/>
          <w:rtl/>
          <w:lang w:bidi="ar-EG"/>
        </w:rPr>
        <w:t>و</w:t>
      </w:r>
      <w:r w:rsidR="00AD09DF" w:rsidRPr="00BD213F">
        <w:rPr>
          <w:rtl/>
          <w:lang w:bidi="ar-EG"/>
        </w:rPr>
        <w:t>يواصل الاتحاد الدولي للاتصالات تعاونه مع مؤسسة المبادرات الوطنية للبحوث </w:t>
      </w:r>
      <w:r w:rsidR="00AD09DF" w:rsidRPr="00BD213F">
        <w:rPr>
          <w:lang w:bidi="ar-EG"/>
        </w:rPr>
        <w:t>(</w:t>
      </w:r>
      <w:r w:rsidR="00AD09DF" w:rsidRPr="00BD213F">
        <w:rPr>
          <w:lang w:val="en-GB" w:bidi="ar-EG"/>
        </w:rPr>
        <w:t>CNRI</w:t>
      </w:r>
      <w:r w:rsidR="00AD09DF" w:rsidRPr="00BD213F">
        <w:rPr>
          <w:lang w:bidi="ar-EG"/>
        </w:rPr>
        <w:t>)</w:t>
      </w:r>
      <w:r w:rsidR="00AD09DF" w:rsidRPr="00BD213F">
        <w:rPr>
          <w:rtl/>
          <w:lang w:bidi="ar-EG"/>
        </w:rPr>
        <w:t xml:space="preserve"> ومؤسسة</w:t>
      </w:r>
      <w:r w:rsidR="00AD09DF" w:rsidRPr="00BD213F">
        <w:rPr>
          <w:rFonts w:hint="cs"/>
          <w:rtl/>
          <w:lang w:bidi="ar-EG"/>
        </w:rPr>
        <w:t> </w:t>
      </w:r>
      <w:r w:rsidR="00AD09DF" w:rsidRPr="00BD213F">
        <w:rPr>
          <w:lang w:val="en-AU" w:bidi="ar-EG"/>
        </w:rPr>
        <w:t>DONA</w:t>
      </w:r>
      <w:r w:rsidR="00AD09DF" w:rsidRPr="00BD213F">
        <w:rPr>
          <w:rtl/>
          <w:lang w:bidi="ar-EG"/>
        </w:rPr>
        <w:t xml:space="preserve"> بشأن</w:t>
      </w:r>
      <w:r w:rsidR="00AD09DF" w:rsidRPr="00BD213F">
        <w:rPr>
          <w:rFonts w:hint="cs"/>
          <w:rtl/>
          <w:lang w:bidi="ar-EG"/>
        </w:rPr>
        <w:t> </w:t>
      </w:r>
      <w:r w:rsidR="00AD09DF" w:rsidRPr="00BD213F">
        <w:rPr>
          <w:rtl/>
          <w:lang w:bidi="ar-EG"/>
        </w:rPr>
        <w:t>استخدام معمارية ال</w:t>
      </w:r>
      <w:r w:rsidR="00AD09DF">
        <w:rPr>
          <w:rFonts w:hint="cs"/>
          <w:rtl/>
          <w:lang w:bidi="ar-EG"/>
        </w:rPr>
        <w:t>أ</w:t>
      </w:r>
      <w:r w:rsidR="00AD09DF" w:rsidRPr="00BD213F">
        <w:rPr>
          <w:rtl/>
          <w:lang w:bidi="ar-EG"/>
        </w:rPr>
        <w:t>شي</w:t>
      </w:r>
      <w:r w:rsidR="00AD09DF">
        <w:rPr>
          <w:rFonts w:hint="cs"/>
          <w:rtl/>
          <w:lang w:bidi="ar-EG"/>
        </w:rPr>
        <w:t>ا</w:t>
      </w:r>
      <w:r w:rsidR="00AD09DF" w:rsidRPr="00BD213F">
        <w:rPr>
          <w:rtl/>
          <w:lang w:bidi="ar-EG"/>
        </w:rPr>
        <w:t>ء الرقمي</w:t>
      </w:r>
      <w:r w:rsidR="00AD09DF">
        <w:rPr>
          <w:rFonts w:hint="cs"/>
          <w:rtl/>
          <w:lang w:bidi="ar-EG"/>
        </w:rPr>
        <w:t>ة</w:t>
      </w:r>
      <w:r w:rsidR="00AD09DF" w:rsidRPr="00BD213F">
        <w:rPr>
          <w:rtl/>
          <w:lang w:bidi="ar-EG"/>
        </w:rPr>
        <w:t xml:space="preserve"> </w:t>
      </w:r>
      <w:r w:rsidR="00AD09DF" w:rsidRPr="00BD213F">
        <w:rPr>
          <w:lang w:bidi="ar-EG"/>
        </w:rPr>
        <w:t>(</w:t>
      </w:r>
      <w:r w:rsidR="00AD09DF" w:rsidRPr="00BD213F">
        <w:rPr>
          <w:lang w:val="en-GB" w:bidi="ar-EG"/>
        </w:rPr>
        <w:t>DOA</w:t>
      </w:r>
      <w:r w:rsidR="00AD09DF" w:rsidRPr="00BD213F">
        <w:rPr>
          <w:lang w:bidi="ar-EG"/>
        </w:rPr>
        <w:t>)</w:t>
      </w:r>
      <w:r w:rsidR="00AD09DF" w:rsidRPr="00BD213F">
        <w:rPr>
          <w:rtl/>
          <w:lang w:bidi="ar-EG"/>
        </w:rPr>
        <w:t xml:space="preserve"> - وهي معمارية متقدمة لإدارة المعلومات </w:t>
      </w:r>
      <w:r w:rsidR="00EF10FB">
        <w:rPr>
          <w:rtl/>
          <w:lang w:bidi="ar-EG"/>
        </w:rPr>
        <w:t>–</w:t>
      </w:r>
      <w:r w:rsidR="00AD09DF" w:rsidRPr="00BD213F">
        <w:rPr>
          <w:rtl/>
          <w:lang w:bidi="ar-EG"/>
        </w:rPr>
        <w:t xml:space="preserve"> </w:t>
      </w:r>
      <w:r w:rsidR="00EF10FB">
        <w:rPr>
          <w:rFonts w:hint="cs"/>
          <w:rtl/>
          <w:lang w:bidi="ar-EG"/>
        </w:rPr>
        <w:t xml:space="preserve">في مجال </w:t>
      </w:r>
      <w:r w:rsidR="00AD09DF" w:rsidRPr="00BD213F">
        <w:rPr>
          <w:rtl/>
          <w:lang w:bidi="ar-EG"/>
        </w:rPr>
        <w:t>استعمال سماتها المتقدمة لإدارة الأشياء الرقمية في الاتحاد ووكالات الأمم المتحدة المعنية.</w:t>
      </w:r>
    </w:p>
    <w:p w14:paraId="528DC61E" w14:textId="56A62E3C" w:rsidR="00C05AC1" w:rsidRPr="00BD213F" w:rsidRDefault="00C05AC1" w:rsidP="000C0D6A">
      <w:pPr>
        <w:rPr>
          <w:rtl/>
          <w:lang w:bidi="ar-EG"/>
        </w:rPr>
      </w:pPr>
      <w:r>
        <w:rPr>
          <w:b/>
          <w:bCs/>
          <w:lang w:bidi="ar-EG"/>
        </w:rPr>
        <w:t>16</w:t>
      </w:r>
      <w:r w:rsidR="00AD09DF" w:rsidRPr="00B16029">
        <w:rPr>
          <w:b/>
          <w:bCs/>
          <w:lang w:bidi="ar-EG"/>
        </w:rPr>
        <w:t>.2</w:t>
      </w:r>
      <w:r w:rsidR="00AD09DF" w:rsidRPr="00BD213F">
        <w:rPr>
          <w:rtl/>
          <w:lang w:bidi="ar-EG"/>
        </w:rPr>
        <w:tab/>
      </w:r>
      <w:r w:rsidR="00AD09DF" w:rsidRPr="00BD213F">
        <w:rPr>
          <w:rFonts w:hint="cs"/>
          <w:rtl/>
          <w:lang w:bidi="ar"/>
        </w:rPr>
        <w:t>وقُدم</w:t>
      </w:r>
      <w:r w:rsidR="00AD09DF" w:rsidRPr="00BD213F">
        <w:rPr>
          <w:rtl/>
          <w:lang w:bidi="ar"/>
        </w:rPr>
        <w:t xml:space="preserve"> العديد من الدورات التدريبية من خلال </w:t>
      </w:r>
      <w:hyperlink r:id="rId43" w:history="1">
        <w:r w:rsidR="00AD09DF" w:rsidRPr="00BD213F">
          <w:rPr>
            <w:rStyle w:val="Hyperlink"/>
            <w:rtl/>
            <w:lang w:bidi="ar"/>
          </w:rPr>
          <w:t>أكاديمية الاتحاد</w:t>
        </w:r>
      </w:hyperlink>
      <w:r w:rsidR="00AD09DF" w:rsidRPr="00BD213F">
        <w:rPr>
          <w:rtl/>
          <w:lang w:bidi="ar"/>
        </w:rPr>
        <w:t xml:space="preserve"> وشبكة </w:t>
      </w:r>
      <w:hyperlink r:id="rId44" w:history="1">
        <w:r w:rsidR="00AD09DF" w:rsidRPr="00BD213F">
          <w:rPr>
            <w:rStyle w:val="Hyperlink"/>
            <w:rtl/>
            <w:lang w:bidi="ar"/>
          </w:rPr>
          <w:t>مراكز التميز التابعة للاتحاد</w:t>
        </w:r>
      </w:hyperlink>
      <w:r w:rsidR="00AD09DF" w:rsidRPr="00BD213F">
        <w:rPr>
          <w:rtl/>
          <w:lang w:bidi="ar"/>
        </w:rPr>
        <w:t xml:space="preserve">، </w:t>
      </w:r>
      <w:r w:rsidR="00EF10FB">
        <w:rPr>
          <w:rFonts w:hint="cs"/>
          <w:rtl/>
          <w:lang w:bidi="ar"/>
        </w:rPr>
        <w:t xml:space="preserve">التي </w:t>
      </w:r>
      <w:r w:rsidR="00AD09DF" w:rsidRPr="00BD213F">
        <w:rPr>
          <w:rtl/>
          <w:lang w:bidi="ar"/>
        </w:rPr>
        <w:t>تناول</w:t>
      </w:r>
      <w:r w:rsidR="00AD09DF" w:rsidRPr="00BD213F">
        <w:rPr>
          <w:rFonts w:hint="cs"/>
          <w:rtl/>
          <w:lang w:bidi="ar"/>
        </w:rPr>
        <w:t>ت</w:t>
      </w:r>
      <w:r w:rsidR="00AD09DF" w:rsidRPr="00BD213F">
        <w:rPr>
          <w:rtl/>
          <w:lang w:bidi="ar"/>
        </w:rPr>
        <w:t xml:space="preserve"> مواضيع مثل </w:t>
      </w:r>
      <w:r w:rsidR="00AD09DF" w:rsidRPr="00BD213F">
        <w:rPr>
          <w:rFonts w:hint="cs"/>
          <w:rtl/>
          <w:lang w:bidi="ar"/>
        </w:rPr>
        <w:t>الإصدار</w:t>
      </w:r>
      <w:r w:rsidR="00AD09DF" w:rsidRPr="00BD213F">
        <w:rPr>
          <w:rtl/>
          <w:lang w:bidi="ar"/>
        </w:rPr>
        <w:t xml:space="preserve"> </w:t>
      </w:r>
      <w:r w:rsidR="00AD09DF" w:rsidRPr="00F24D90">
        <w:rPr>
          <w:rtl/>
        </w:rPr>
        <w:t>السادس من بروتوكول الإنترنت</w:t>
      </w:r>
      <w:r w:rsidR="00EF10FB">
        <w:rPr>
          <w:rFonts w:hint="cs"/>
          <w:rtl/>
        </w:rPr>
        <w:t xml:space="preserve"> </w:t>
      </w:r>
      <w:r w:rsidR="00EF10FB">
        <w:t>(</w:t>
      </w:r>
      <w:r w:rsidR="00EF10FB" w:rsidRPr="00342E34">
        <w:rPr>
          <w:rFonts w:asciiTheme="minorHAnsi" w:hAnsiTheme="minorHAnsi" w:cstheme="minorHAnsi"/>
          <w:szCs w:val="24"/>
        </w:rPr>
        <w:t>IPv6</w:t>
      </w:r>
      <w:r w:rsidR="00EF10FB">
        <w:t>)</w:t>
      </w:r>
      <w:r w:rsidR="00AD09DF">
        <w:rPr>
          <w:rFonts w:hint="cs"/>
          <w:rtl/>
        </w:rPr>
        <w:t>،</w:t>
      </w:r>
      <w:r w:rsidR="00AD09DF" w:rsidRPr="00F24D90">
        <w:rPr>
          <w:rtl/>
        </w:rPr>
        <w:t xml:space="preserve"> </w:t>
      </w:r>
      <w:r w:rsidR="00AD09DF" w:rsidRPr="00BD213F">
        <w:rPr>
          <w:rFonts w:hint="cs"/>
          <w:rtl/>
          <w:lang w:bidi="ar"/>
        </w:rPr>
        <w:t>وإنترنت الأشياء</w:t>
      </w:r>
      <w:r w:rsidR="00EF10FB">
        <w:rPr>
          <w:rFonts w:hint="cs"/>
          <w:rtl/>
          <w:lang w:bidi="ar-EG"/>
        </w:rPr>
        <w:t xml:space="preserve"> </w:t>
      </w:r>
      <w:r w:rsidR="00EF10FB">
        <w:rPr>
          <w:lang w:bidi="ar-EG"/>
        </w:rPr>
        <w:t>(</w:t>
      </w:r>
      <w:r w:rsidR="00EF10FB" w:rsidRPr="00342E34">
        <w:rPr>
          <w:rFonts w:asciiTheme="minorHAnsi" w:hAnsiTheme="minorHAnsi" w:cstheme="minorHAnsi"/>
          <w:szCs w:val="24"/>
        </w:rPr>
        <w:t>IoT</w:t>
      </w:r>
      <w:r w:rsidR="00EF10FB">
        <w:rPr>
          <w:lang w:bidi="ar-EG"/>
        </w:rPr>
        <w:t>)</w:t>
      </w:r>
      <w:r w:rsidR="00AD09DF">
        <w:rPr>
          <w:rFonts w:hint="cs"/>
          <w:rtl/>
          <w:lang w:bidi="ar"/>
        </w:rPr>
        <w:t xml:space="preserve">، وتكنولوجيا </w:t>
      </w:r>
      <w:r w:rsidR="00AD09DF" w:rsidRPr="00BD213F">
        <w:rPr>
          <w:rFonts w:hint="cs"/>
          <w:rtl/>
          <w:lang w:bidi="ar"/>
        </w:rPr>
        <w:t>الجيل الخامس</w:t>
      </w:r>
      <w:r w:rsidR="00EF10FB">
        <w:rPr>
          <w:rFonts w:hint="cs"/>
          <w:rtl/>
          <w:lang w:bidi="ar-EG"/>
        </w:rPr>
        <w:t xml:space="preserve"> </w:t>
      </w:r>
      <w:r w:rsidR="00EF10FB">
        <w:rPr>
          <w:lang w:bidi="ar-EG"/>
        </w:rPr>
        <w:t>(</w:t>
      </w:r>
      <w:r w:rsidR="00EF10FB" w:rsidRPr="00342E34">
        <w:rPr>
          <w:rFonts w:asciiTheme="minorHAnsi" w:hAnsiTheme="minorHAnsi" w:cstheme="minorHAnsi"/>
          <w:szCs w:val="24"/>
        </w:rPr>
        <w:t>5G</w:t>
      </w:r>
      <w:r w:rsidR="00EF10FB">
        <w:rPr>
          <w:lang w:bidi="ar-EG"/>
        </w:rPr>
        <w:t>)</w:t>
      </w:r>
      <w:r w:rsidR="00AD09DF" w:rsidRPr="00BD213F">
        <w:rPr>
          <w:rtl/>
          <w:lang w:bidi="ar"/>
        </w:rPr>
        <w:t>،</w:t>
      </w:r>
      <w:r w:rsidR="00AD09DF">
        <w:rPr>
          <w:rFonts w:hint="cs"/>
          <w:rtl/>
          <w:lang w:bidi="ar"/>
        </w:rPr>
        <w:t xml:space="preserve"> و</w:t>
      </w:r>
      <w:r w:rsidR="00AD09DF" w:rsidRPr="00357B15">
        <w:rPr>
          <w:rtl/>
        </w:rPr>
        <w:t>شبكات الجيل التالي</w:t>
      </w:r>
      <w:r w:rsidR="00EF10FB">
        <w:rPr>
          <w:rFonts w:hint="cs"/>
          <w:rtl/>
          <w:lang w:bidi="ar-EG"/>
        </w:rPr>
        <w:t xml:space="preserve"> </w:t>
      </w:r>
      <w:r w:rsidR="00EF10FB">
        <w:rPr>
          <w:lang w:bidi="ar-EG"/>
        </w:rPr>
        <w:t>(</w:t>
      </w:r>
      <w:r w:rsidR="00EF10FB" w:rsidRPr="00342E34">
        <w:rPr>
          <w:rFonts w:asciiTheme="minorHAnsi" w:hAnsiTheme="minorHAnsi" w:cstheme="minorHAnsi"/>
          <w:szCs w:val="24"/>
        </w:rPr>
        <w:t>NGN</w:t>
      </w:r>
      <w:r w:rsidR="00EF10FB">
        <w:rPr>
          <w:lang w:bidi="ar-EG"/>
        </w:rPr>
        <w:t>)</w:t>
      </w:r>
      <w:r w:rsidR="00AD09DF">
        <w:rPr>
          <w:rFonts w:hint="cs"/>
          <w:rtl/>
        </w:rPr>
        <w:t>،</w:t>
      </w:r>
      <w:r w:rsidR="00AD09DF" w:rsidRPr="00BD213F">
        <w:rPr>
          <w:rtl/>
          <w:lang w:bidi="ar"/>
        </w:rPr>
        <w:t xml:space="preserve"> </w:t>
      </w:r>
      <w:r w:rsidR="00AD09DF" w:rsidRPr="00BD213F">
        <w:rPr>
          <w:rFonts w:hint="cs"/>
          <w:rtl/>
          <w:lang w:bidi="ar"/>
        </w:rPr>
        <w:t>و</w:t>
      </w:r>
      <w:r w:rsidR="00AD09DF" w:rsidRPr="00BD213F">
        <w:rPr>
          <w:rtl/>
          <w:lang w:bidi="ar"/>
        </w:rPr>
        <w:t xml:space="preserve">المدن الذكية المستدامة، </w:t>
      </w:r>
      <w:r w:rsidR="00AD09DF" w:rsidRPr="00BD213F">
        <w:rPr>
          <w:rFonts w:hint="cs"/>
          <w:rtl/>
          <w:lang w:bidi="ar"/>
        </w:rPr>
        <w:t>وما إلى ذل</w:t>
      </w:r>
      <w:r w:rsidR="00AD09DF">
        <w:rPr>
          <w:rFonts w:hint="cs"/>
          <w:rtl/>
          <w:lang w:bidi="ar"/>
        </w:rPr>
        <w:t>ك</w:t>
      </w:r>
      <w:r w:rsidR="00AD09DF" w:rsidRPr="00BD213F">
        <w:rPr>
          <w:rtl/>
          <w:lang w:bidi="ar"/>
        </w:rPr>
        <w:t>.</w:t>
      </w:r>
      <w:r w:rsidR="00037CE1">
        <w:rPr>
          <w:rFonts w:hint="cs"/>
          <w:rtl/>
          <w:lang w:bidi="ar"/>
        </w:rPr>
        <w:t xml:space="preserve"> ومن خلال أكاديمية الاتحاد، </w:t>
      </w:r>
      <w:r w:rsidR="00037CE1" w:rsidRPr="00037CE1">
        <w:rPr>
          <w:rtl/>
          <w:lang w:bidi="ar"/>
        </w:rPr>
        <w:t>يواصل مركز التميز</w:t>
      </w:r>
      <w:r w:rsidR="00F13E8B">
        <w:rPr>
          <w:rFonts w:hint="cs"/>
          <w:rtl/>
          <w:lang w:bidi="ar"/>
        </w:rPr>
        <w:t xml:space="preserve">، </w:t>
      </w:r>
      <w:r w:rsidR="00037CE1" w:rsidRPr="00037CE1">
        <w:rPr>
          <w:rtl/>
          <w:lang w:bidi="ar"/>
        </w:rPr>
        <w:t>أي مركز التدريب المتقدم في مجال الاتصالات (</w:t>
      </w:r>
      <w:r w:rsidR="00037CE1" w:rsidRPr="00037CE1">
        <w:rPr>
          <w:lang w:bidi="ar"/>
        </w:rPr>
        <w:t>ALTTC</w:t>
      </w:r>
      <w:r w:rsidR="00037CE1" w:rsidRPr="00037CE1">
        <w:rPr>
          <w:rtl/>
          <w:lang w:bidi="ar"/>
        </w:rPr>
        <w:t>)</w:t>
      </w:r>
      <w:r w:rsidR="00F13E8B">
        <w:rPr>
          <w:rFonts w:hint="cs"/>
          <w:rtl/>
          <w:lang w:bidi="ar"/>
        </w:rPr>
        <w:t>،</w:t>
      </w:r>
      <w:r w:rsidR="00037CE1" w:rsidRPr="00037CE1">
        <w:rPr>
          <w:rtl/>
          <w:lang w:bidi="ar"/>
        </w:rPr>
        <w:t xml:space="preserve"> تقديم دورة تدريبية </w:t>
      </w:r>
      <w:r w:rsidR="00EF10FB">
        <w:rPr>
          <w:rFonts w:hint="cs"/>
          <w:rtl/>
          <w:lang w:bidi="ar"/>
        </w:rPr>
        <w:t>بش</w:t>
      </w:r>
      <w:r w:rsidR="006F383A">
        <w:rPr>
          <w:rFonts w:hint="cs"/>
          <w:rtl/>
          <w:lang w:bidi="ar"/>
        </w:rPr>
        <w:t>أ</w:t>
      </w:r>
      <w:r w:rsidR="00EF10FB">
        <w:rPr>
          <w:rFonts w:hint="cs"/>
          <w:rtl/>
          <w:lang w:bidi="ar"/>
        </w:rPr>
        <w:t>ن</w:t>
      </w:r>
      <w:r w:rsidR="00037CE1" w:rsidRPr="00037CE1">
        <w:rPr>
          <w:rtl/>
          <w:lang w:bidi="ar"/>
        </w:rPr>
        <w:t xml:space="preserve"> أمن الإنترنت والبنية التحتية للإصدار السادس من بروتوكول الإنترنت في منطقة آسيا والمحيط الهادئ، بشراكة مع وزارة الاقتصاد الرقمي والمجتمع الرقمي </w:t>
      </w:r>
      <w:r w:rsidR="00F13E8B">
        <w:rPr>
          <w:rFonts w:hint="cs"/>
          <w:rtl/>
          <w:lang w:bidi="ar"/>
        </w:rPr>
        <w:t>(</w:t>
      </w:r>
      <w:r w:rsidR="00037CE1" w:rsidRPr="00037CE1">
        <w:rPr>
          <w:rtl/>
          <w:lang w:bidi="ar"/>
        </w:rPr>
        <w:t>تايلاند</w:t>
      </w:r>
      <w:r w:rsidR="00F13E8B">
        <w:rPr>
          <w:rFonts w:hint="cs"/>
          <w:rtl/>
          <w:lang w:bidi="ar"/>
        </w:rPr>
        <w:t xml:space="preserve">) </w:t>
      </w:r>
      <w:r w:rsidR="00037CE1" w:rsidRPr="00037CE1">
        <w:rPr>
          <w:rtl/>
          <w:lang w:bidi="ar"/>
        </w:rPr>
        <w:t>ومركز معلومات شبكات آسيا والمحيط الهادئ (</w:t>
      </w:r>
      <w:r w:rsidR="00037CE1" w:rsidRPr="00037CE1">
        <w:rPr>
          <w:lang w:bidi="ar"/>
        </w:rPr>
        <w:t>APNIC</w:t>
      </w:r>
      <w:r w:rsidR="00037CE1" w:rsidRPr="00037CE1">
        <w:rPr>
          <w:rtl/>
          <w:lang w:bidi="ar"/>
        </w:rPr>
        <w:t>).</w:t>
      </w:r>
      <w:r w:rsidR="00F13E8B">
        <w:rPr>
          <w:rFonts w:hint="cs"/>
          <w:rtl/>
          <w:lang w:bidi="ar"/>
        </w:rPr>
        <w:t xml:space="preserve"> وتشمل الدورات الأخرى التي نُظمت في عام </w:t>
      </w:r>
      <w:r w:rsidR="00F13E8B">
        <w:rPr>
          <w:lang w:bidi="ar"/>
        </w:rPr>
        <w:t>2020</w:t>
      </w:r>
      <w:r w:rsidR="00F13E8B">
        <w:rPr>
          <w:rFonts w:hint="cs"/>
          <w:rtl/>
          <w:lang w:bidi="ar-EG"/>
        </w:rPr>
        <w:t xml:space="preserve"> مواضيع مثل "تطبيقات شبكات إنترنت الأشياء </w:t>
      </w:r>
      <w:r w:rsidR="00F13E8B">
        <w:rPr>
          <w:rFonts w:hint="cs"/>
          <w:rtl/>
          <w:lang w:bidi="ar-EG"/>
        </w:rPr>
        <w:lastRenderedPageBreak/>
        <w:t xml:space="preserve">القائمة على </w:t>
      </w:r>
      <w:proofErr w:type="spellStart"/>
      <w:r w:rsidR="00F13E8B">
        <w:rPr>
          <w:rFonts w:hint="cs"/>
          <w:rtl/>
          <w:lang w:bidi="ar-EG"/>
        </w:rPr>
        <w:t>السواتل</w:t>
      </w:r>
      <w:proofErr w:type="spellEnd"/>
      <w:r w:rsidR="00F13E8B">
        <w:rPr>
          <w:rFonts w:hint="cs"/>
          <w:rtl/>
          <w:lang w:bidi="ar-EG"/>
        </w:rPr>
        <w:t xml:space="preserve">" و"الحكومة الرقمية والمدينة الذكية </w:t>
      </w:r>
      <w:r w:rsidR="000C0D6A">
        <w:rPr>
          <w:rFonts w:hint="cs"/>
          <w:rtl/>
          <w:lang w:bidi="ar-EG"/>
        </w:rPr>
        <w:t xml:space="preserve">من أجل القدرة على الصمود"، و"سياسة واستراتيجية الأمن </w:t>
      </w:r>
      <w:proofErr w:type="spellStart"/>
      <w:r w:rsidR="000C0D6A">
        <w:rPr>
          <w:rFonts w:hint="cs"/>
          <w:rtl/>
          <w:lang w:bidi="ar-EG"/>
        </w:rPr>
        <w:t>السيبراني</w:t>
      </w:r>
      <w:proofErr w:type="spellEnd"/>
      <w:r w:rsidR="000C0D6A">
        <w:rPr>
          <w:rFonts w:hint="cs"/>
          <w:rtl/>
          <w:lang w:bidi="ar-EG"/>
        </w:rPr>
        <w:t>"، و"الإنترنت المتنقلة عريضة النطاق والجيل الخامس وخدمات المستقبل"، ومواضيع أخرى.</w:t>
      </w:r>
    </w:p>
    <w:p w14:paraId="458040D9" w14:textId="61CE1CA9" w:rsidR="00AD09DF" w:rsidRPr="00BD213F" w:rsidRDefault="00C05AC1" w:rsidP="00AD09DF">
      <w:pPr>
        <w:rPr>
          <w:rtl/>
          <w:lang w:bidi="ar-EG"/>
        </w:rPr>
      </w:pPr>
      <w:r>
        <w:rPr>
          <w:b/>
          <w:bCs/>
          <w:lang w:bidi="ar-EG"/>
        </w:rPr>
        <w:t>17</w:t>
      </w:r>
      <w:r w:rsidR="00AD09DF" w:rsidRPr="00B16029">
        <w:rPr>
          <w:b/>
          <w:bCs/>
          <w:lang w:bidi="ar-EG"/>
        </w:rPr>
        <w:t>.2</w:t>
      </w:r>
      <w:r w:rsidR="00AD09DF" w:rsidRPr="00BD213F">
        <w:rPr>
          <w:rtl/>
          <w:lang w:bidi="ar-EG"/>
        </w:rPr>
        <w:tab/>
      </w:r>
      <w:r w:rsidR="00AD09DF" w:rsidRPr="00BD213F">
        <w:rPr>
          <w:rFonts w:hint="cs"/>
          <w:rtl/>
          <w:lang w:bidi="ar"/>
        </w:rPr>
        <w:t xml:space="preserve">ويدعم الاتحاد أيضاً </w:t>
      </w:r>
      <w:r w:rsidR="00AD09DF" w:rsidRPr="00BD213F">
        <w:rPr>
          <w:rFonts w:hint="cs"/>
          <w:rtl/>
          <w:lang w:bidi="ar-EG"/>
        </w:rPr>
        <w:t xml:space="preserve">معهد كوستاريكا للكهرباء </w:t>
      </w:r>
      <w:r w:rsidR="00AD09DF" w:rsidRPr="00BD213F">
        <w:rPr>
          <w:lang w:bidi="ar-EG"/>
        </w:rPr>
        <w:t>(ICE)</w:t>
      </w:r>
      <w:r w:rsidR="00AD09DF" w:rsidRPr="00BD213F">
        <w:rPr>
          <w:rFonts w:hint="cs"/>
          <w:rtl/>
          <w:lang w:bidi="ar-EG"/>
        </w:rPr>
        <w:t xml:space="preserve"> </w:t>
      </w:r>
      <w:r w:rsidR="00AD09DF" w:rsidRPr="00BD213F">
        <w:rPr>
          <w:rFonts w:hint="cs"/>
          <w:rtl/>
          <w:lang w:bidi="ar"/>
        </w:rPr>
        <w:t>في تعزيز بناء قدراته، بما في ذلك قدراته في مجال</w:t>
      </w:r>
      <w:r w:rsidR="000C0D6A">
        <w:rPr>
          <w:rFonts w:hint="cs"/>
          <w:rtl/>
          <w:lang w:bidi="ar"/>
        </w:rPr>
        <w:t>ات منها</w:t>
      </w:r>
      <w:r w:rsidR="00AD09DF" w:rsidRPr="00BD213F">
        <w:rPr>
          <w:rFonts w:hint="cs"/>
          <w:rtl/>
          <w:lang w:bidi="ar"/>
        </w:rPr>
        <w:t xml:space="preserve"> شبكات الجيل التالي، من خلال مشروع يسمى </w:t>
      </w:r>
      <w:r w:rsidR="00AD09DF" w:rsidRPr="00B16029">
        <w:rPr>
          <w:i/>
          <w:iCs/>
          <w:lang w:bidi="ar"/>
        </w:rPr>
        <w:t xml:space="preserve">"Desarrollo del </w:t>
      </w:r>
      <w:proofErr w:type="spellStart"/>
      <w:r w:rsidR="00AD09DF" w:rsidRPr="00B16029">
        <w:rPr>
          <w:i/>
          <w:iCs/>
          <w:lang w:bidi="ar"/>
        </w:rPr>
        <w:t>conocimiento</w:t>
      </w:r>
      <w:proofErr w:type="spellEnd"/>
      <w:r w:rsidR="00AD09DF" w:rsidRPr="00B16029">
        <w:rPr>
          <w:i/>
          <w:iCs/>
          <w:lang w:bidi="ar"/>
        </w:rPr>
        <w:t xml:space="preserve"> </w:t>
      </w:r>
      <w:proofErr w:type="spellStart"/>
      <w:r w:rsidR="00AD09DF" w:rsidRPr="00B16029">
        <w:rPr>
          <w:i/>
          <w:iCs/>
          <w:lang w:bidi="ar"/>
        </w:rPr>
        <w:t>en</w:t>
      </w:r>
      <w:proofErr w:type="spellEnd"/>
      <w:r w:rsidR="00AD09DF" w:rsidRPr="00B16029">
        <w:rPr>
          <w:i/>
          <w:iCs/>
          <w:lang w:bidi="ar"/>
        </w:rPr>
        <w:t xml:space="preserve"> </w:t>
      </w:r>
      <w:proofErr w:type="spellStart"/>
      <w:r w:rsidR="00AD09DF" w:rsidRPr="00B16029">
        <w:rPr>
          <w:i/>
          <w:iCs/>
          <w:lang w:bidi="ar"/>
        </w:rPr>
        <w:t>tecnologías</w:t>
      </w:r>
      <w:proofErr w:type="spellEnd"/>
      <w:r w:rsidR="00AD09DF" w:rsidRPr="00B16029">
        <w:rPr>
          <w:i/>
          <w:iCs/>
          <w:lang w:bidi="ar"/>
        </w:rPr>
        <w:t xml:space="preserve">, para </w:t>
      </w:r>
      <w:proofErr w:type="spellStart"/>
      <w:r w:rsidR="00AD09DF" w:rsidRPr="00B16029">
        <w:rPr>
          <w:i/>
          <w:iCs/>
          <w:lang w:bidi="ar"/>
        </w:rPr>
        <w:t>especialistas</w:t>
      </w:r>
      <w:proofErr w:type="spellEnd"/>
      <w:r w:rsidR="00AD09DF" w:rsidRPr="00B16029">
        <w:rPr>
          <w:i/>
          <w:iCs/>
          <w:lang w:bidi="ar"/>
        </w:rPr>
        <w:t xml:space="preserve"> del ICE"</w:t>
      </w:r>
      <w:r w:rsidR="00AD09DF" w:rsidRPr="00BD213F">
        <w:rPr>
          <w:rFonts w:hint="cs"/>
          <w:rtl/>
          <w:lang w:bidi="ar"/>
        </w:rPr>
        <w:t>.</w:t>
      </w:r>
    </w:p>
    <w:p w14:paraId="64448C3D" w14:textId="77777777" w:rsidR="00AD09DF" w:rsidRPr="00070A98" w:rsidRDefault="00AD09DF" w:rsidP="00AD09DF">
      <w:pPr>
        <w:pStyle w:val="Heading1"/>
        <w:tabs>
          <w:tab w:val="clear" w:pos="794"/>
          <w:tab w:val="left" w:pos="1134"/>
        </w:tabs>
        <w:ind w:left="1134" w:hanging="1134"/>
        <w:rPr>
          <w:rFonts w:eastAsiaTheme="minorEastAsia"/>
        </w:rPr>
      </w:pPr>
      <w:r w:rsidRPr="002144A1">
        <w:rPr>
          <w:rFonts w:eastAsiaTheme="minorEastAsia"/>
        </w:rPr>
        <w:t>3</w:t>
      </w:r>
      <w:r w:rsidRPr="002144A1">
        <w:rPr>
          <w:rFonts w:eastAsiaTheme="minorEastAsia"/>
          <w:rtl/>
        </w:rPr>
        <w:tab/>
        <w:t xml:space="preserve">الإصدار السادس من بروتوكول الإنترنت </w:t>
      </w:r>
      <w:r w:rsidRPr="002144A1">
        <w:rPr>
          <w:rFonts w:eastAsiaTheme="minorEastAsia"/>
        </w:rPr>
        <w:t>(</w:t>
      </w:r>
      <w:r w:rsidRPr="002144A1">
        <w:rPr>
          <w:rFonts w:eastAsiaTheme="minorEastAsia"/>
          <w:lang w:val="en-GB"/>
        </w:rPr>
        <w:t>IPv6</w:t>
      </w:r>
      <w:r w:rsidRPr="002144A1">
        <w:rPr>
          <w:rFonts w:eastAsiaTheme="minorEastAsia"/>
        </w:rPr>
        <w:t>)</w:t>
      </w:r>
    </w:p>
    <w:p w14:paraId="34C4DDF9" w14:textId="5CDC3F8B" w:rsidR="00AD09DF" w:rsidRPr="0031198E" w:rsidRDefault="00AD09DF" w:rsidP="00AD09DF">
      <w:pPr>
        <w:keepNext/>
        <w:keepLines/>
        <w:rPr>
          <w:lang w:bidi="ar-EG"/>
        </w:rPr>
      </w:pPr>
      <w:r w:rsidRPr="00B16029">
        <w:rPr>
          <w:b/>
          <w:bCs/>
          <w:lang w:bidi="ar-EG"/>
        </w:rPr>
        <w:t>1.3</w:t>
      </w:r>
      <w:r w:rsidRPr="00BD213F">
        <w:rPr>
          <w:rtl/>
          <w:lang w:bidi="ar-EG"/>
        </w:rPr>
        <w:tab/>
      </w:r>
      <w:r w:rsidRPr="00B75E8A">
        <w:rPr>
          <w:rFonts w:hint="cs"/>
          <w:rtl/>
          <w:lang w:bidi="ar"/>
        </w:rPr>
        <w:t xml:space="preserve">تسلط </w:t>
      </w:r>
      <w:r w:rsidR="000C0D6A" w:rsidRPr="000C0D6A">
        <w:rPr>
          <w:rStyle w:val="Hyperlink"/>
          <w:rFonts w:hint="cs"/>
          <w:rtl/>
        </w:rPr>
        <w:t>ال</w:t>
      </w:r>
      <w:hyperlink r:id="rId45" w:history="1">
        <w:r w:rsidRPr="00B75E8A">
          <w:rPr>
            <w:rStyle w:val="Hyperlink"/>
            <w:rFonts w:hint="cs"/>
            <w:rtl/>
            <w:lang w:bidi="ar"/>
          </w:rPr>
          <w:t>صفحة</w:t>
        </w:r>
        <w:r>
          <w:rPr>
            <w:rStyle w:val="Hyperlink"/>
            <w:rFonts w:hint="cs"/>
            <w:rtl/>
            <w:lang w:bidi="ar"/>
          </w:rPr>
          <w:t xml:space="preserve"> </w:t>
        </w:r>
        <w:r w:rsidR="000C0D6A">
          <w:rPr>
            <w:rStyle w:val="Hyperlink"/>
            <w:rFonts w:hint="cs"/>
            <w:rtl/>
            <w:lang w:bidi="ar"/>
          </w:rPr>
          <w:t>الإلكترونية</w:t>
        </w:r>
        <w:r w:rsidR="00C05AC1">
          <w:rPr>
            <w:rStyle w:val="Hyperlink"/>
            <w:rFonts w:hint="cs"/>
            <w:rtl/>
            <w:lang w:bidi="ar"/>
          </w:rPr>
          <w:t xml:space="preserve"> المحدّثة</w:t>
        </w:r>
        <w:r>
          <w:rPr>
            <w:rStyle w:val="Hyperlink"/>
            <w:rFonts w:hint="cs"/>
            <w:rtl/>
            <w:lang w:bidi="ar"/>
          </w:rPr>
          <w:t xml:space="preserve"> لقطاع تقييس الاتصالات بشأن الإصدار </w:t>
        </w:r>
        <w:r w:rsidRPr="0031198E">
          <w:rPr>
            <w:rStyle w:val="Hyperlink"/>
            <w:rFonts w:hint="cs"/>
            <w:lang w:bidi="ar-EG"/>
          </w:rPr>
          <w:t>IPv6</w:t>
        </w:r>
      </w:hyperlink>
      <w:r w:rsidRPr="00B75E8A">
        <w:rPr>
          <w:rFonts w:hint="cs"/>
          <w:rtl/>
          <w:lang w:bidi="ar"/>
        </w:rPr>
        <w:t xml:space="preserve"> الضوء على </w:t>
      </w:r>
      <w:r>
        <w:rPr>
          <w:rFonts w:hint="cs"/>
          <w:rtl/>
          <w:lang w:bidi="ar"/>
        </w:rPr>
        <w:t>ال</w:t>
      </w:r>
      <w:r w:rsidRPr="00B75E8A">
        <w:rPr>
          <w:rFonts w:hint="cs"/>
          <w:rtl/>
          <w:lang w:bidi="ar"/>
        </w:rPr>
        <w:t xml:space="preserve">أنشطة </w:t>
      </w:r>
      <w:r>
        <w:rPr>
          <w:rFonts w:hint="cs"/>
          <w:rtl/>
          <w:lang w:bidi="ar"/>
        </w:rPr>
        <w:t>المتعلقة ب</w:t>
      </w:r>
      <w:r w:rsidRPr="00F65C5D">
        <w:rPr>
          <w:rtl/>
          <w:lang w:bidi="ar-EG"/>
        </w:rPr>
        <w:t>الإصدار السادس من بروتوكول الإنترنت</w:t>
      </w:r>
      <w:r w:rsidRPr="00F65C5D">
        <w:rPr>
          <w:rFonts w:hint="cs"/>
          <w:rtl/>
          <w:lang w:bidi="ar-EG"/>
        </w:rPr>
        <w:t> </w:t>
      </w:r>
      <w:r w:rsidRPr="00B75E8A">
        <w:rPr>
          <w:rFonts w:hint="cs"/>
          <w:rtl/>
          <w:lang w:bidi="ar"/>
        </w:rPr>
        <w:t>داخل قطاع تقييس الاتصالات.</w:t>
      </w:r>
    </w:p>
    <w:p w14:paraId="7F845CD0" w14:textId="3191171B" w:rsidR="00AD09DF" w:rsidRPr="00BD213F" w:rsidRDefault="00AD09DF" w:rsidP="00AD09DF">
      <w:pPr>
        <w:rPr>
          <w:rtl/>
          <w:lang w:val="en-GB" w:bidi="ar"/>
        </w:rPr>
      </w:pPr>
      <w:r w:rsidRPr="00B16029">
        <w:rPr>
          <w:b/>
          <w:bCs/>
          <w:lang w:bidi="ar-EG"/>
        </w:rPr>
        <w:t>2.3</w:t>
      </w:r>
      <w:r w:rsidRPr="00BD213F">
        <w:rPr>
          <w:rtl/>
          <w:lang w:bidi="ar-EG"/>
        </w:rPr>
        <w:tab/>
      </w:r>
      <w:r w:rsidRPr="00F65C5D">
        <w:rPr>
          <w:rFonts w:hint="cs"/>
          <w:rtl/>
          <w:lang w:val="en-GB" w:bidi="ar"/>
        </w:rPr>
        <w:t>و</w:t>
      </w:r>
      <w:r w:rsidRPr="00F65C5D">
        <w:rPr>
          <w:rtl/>
          <w:lang w:val="en-GB" w:bidi="ar"/>
        </w:rPr>
        <w:t xml:space="preserve">يواصل مكتب تنمية الاتصالات وجامعة ماليزيا للعلوم والتكنولوجيا </w:t>
      </w:r>
      <w:r>
        <w:rPr>
          <w:rFonts w:hint="cs"/>
          <w:rtl/>
          <w:lang w:val="en-GB" w:bidi="ar"/>
        </w:rPr>
        <w:t xml:space="preserve">العمل </w:t>
      </w:r>
      <w:r w:rsidRPr="00F65C5D">
        <w:rPr>
          <w:rtl/>
          <w:lang w:val="en-GB" w:bidi="ar"/>
        </w:rPr>
        <w:t>من أجل إنشاء مركز خبر</w:t>
      </w:r>
      <w:r w:rsidRPr="00F65C5D">
        <w:rPr>
          <w:rFonts w:hint="cs"/>
          <w:rtl/>
          <w:lang w:val="en-GB" w:bidi="ar"/>
        </w:rPr>
        <w:t>ات</w:t>
      </w:r>
      <w:r>
        <w:rPr>
          <w:rFonts w:hint="cs"/>
          <w:rtl/>
          <w:lang w:val="en-GB" w:bidi="ar"/>
        </w:rPr>
        <w:t xml:space="preserve"> للاتحاد بشأن</w:t>
      </w:r>
      <w:r w:rsidRPr="00F65C5D">
        <w:rPr>
          <w:rtl/>
          <w:lang w:val="en-GB" w:bidi="ar"/>
        </w:rPr>
        <w:t xml:space="preserve"> </w:t>
      </w:r>
      <w:r w:rsidRPr="00F65C5D">
        <w:rPr>
          <w:rtl/>
          <w:lang w:bidi="ar-EG"/>
        </w:rPr>
        <w:t>الإصدار السادس من بروتوكول الإنترنت</w:t>
      </w:r>
      <w:r w:rsidRPr="00F65C5D">
        <w:rPr>
          <w:rFonts w:hint="cs"/>
          <w:rtl/>
          <w:lang w:bidi="ar-EG"/>
        </w:rPr>
        <w:t> </w:t>
      </w:r>
      <w:r w:rsidRPr="00F65C5D">
        <w:rPr>
          <w:lang w:bidi="ar-EG"/>
        </w:rPr>
        <w:t>(IPv6)</w:t>
      </w:r>
      <w:r w:rsidRPr="00F65C5D">
        <w:rPr>
          <w:rFonts w:hint="cs"/>
          <w:rtl/>
          <w:lang w:bidi="ar"/>
        </w:rPr>
        <w:t xml:space="preserve">/إنترنت الأشياء </w:t>
      </w:r>
      <w:r w:rsidRPr="00F65C5D">
        <w:rPr>
          <w:lang w:bidi="ar"/>
        </w:rPr>
        <w:t>(</w:t>
      </w:r>
      <w:r w:rsidRPr="00F65C5D">
        <w:rPr>
          <w:rFonts w:hint="cs"/>
          <w:lang w:bidi="ar"/>
        </w:rPr>
        <w:t>IoT</w:t>
      </w:r>
      <w:r w:rsidRPr="00F65C5D">
        <w:rPr>
          <w:lang w:bidi="ar"/>
        </w:rPr>
        <w:t>)</w:t>
      </w:r>
      <w:r w:rsidRPr="00F65C5D">
        <w:rPr>
          <w:rFonts w:hint="cs"/>
          <w:rtl/>
          <w:lang w:bidi="ar"/>
        </w:rPr>
        <w:t xml:space="preserve"> </w:t>
      </w:r>
      <w:r w:rsidRPr="00F65C5D">
        <w:rPr>
          <w:rtl/>
          <w:lang w:val="en-GB" w:bidi="ar"/>
        </w:rPr>
        <w:t xml:space="preserve">لدعم الدول الأعضاء في انتقالها من الإصدار </w:t>
      </w:r>
      <w:r w:rsidRPr="00F65C5D">
        <w:rPr>
          <w:rFonts w:hint="cs"/>
          <w:rtl/>
          <w:lang w:val="en-GB" w:bidi="ar"/>
        </w:rPr>
        <w:t>الرابع</w:t>
      </w:r>
      <w:r w:rsidRPr="00F65C5D">
        <w:rPr>
          <w:rtl/>
          <w:lang w:val="en-GB" w:bidi="ar"/>
        </w:rPr>
        <w:t xml:space="preserve"> إلى </w:t>
      </w:r>
      <w:r w:rsidRPr="00F65C5D">
        <w:rPr>
          <w:rtl/>
          <w:lang w:bidi="ar-EG"/>
        </w:rPr>
        <w:t>الإصدار السادس من بروتوكول الإنترنت</w:t>
      </w:r>
      <w:r>
        <w:rPr>
          <w:rFonts w:hint="cs"/>
          <w:rtl/>
          <w:lang w:val="en-GB" w:bidi="ar"/>
        </w:rPr>
        <w:t>.</w:t>
      </w:r>
    </w:p>
    <w:p w14:paraId="13E9A315" w14:textId="0C4EEF76" w:rsidR="00AD09DF" w:rsidRPr="0022091E" w:rsidRDefault="00AD09DF" w:rsidP="00873C4D">
      <w:pPr>
        <w:rPr>
          <w:spacing w:val="4"/>
          <w:rtl/>
          <w:lang w:bidi="ar-EG"/>
        </w:rPr>
      </w:pPr>
      <w:r w:rsidRPr="00E516B3">
        <w:rPr>
          <w:b/>
          <w:bCs/>
          <w:lang w:bidi="ar-EG"/>
        </w:rPr>
        <w:t>3.3</w:t>
      </w:r>
      <w:r w:rsidRPr="00E516B3">
        <w:rPr>
          <w:rtl/>
          <w:lang w:bidi="ar-EG"/>
        </w:rPr>
        <w:tab/>
      </w:r>
      <w:r w:rsidRPr="0022091E">
        <w:rPr>
          <w:rFonts w:hint="cs"/>
          <w:spacing w:val="4"/>
          <w:rtl/>
          <w:lang w:bidi="ar-EG"/>
        </w:rPr>
        <w:t>و</w:t>
      </w:r>
      <w:r w:rsidRPr="0022091E">
        <w:rPr>
          <w:rFonts w:hint="cs"/>
          <w:spacing w:val="4"/>
          <w:rtl/>
          <w:lang w:bidi="ar"/>
        </w:rPr>
        <w:t>نظم</w:t>
      </w:r>
      <w:r w:rsidR="00873C4D" w:rsidRPr="0022091E">
        <w:rPr>
          <w:rFonts w:hint="cs"/>
          <w:spacing w:val="4"/>
          <w:rtl/>
          <w:lang w:bidi="ar"/>
        </w:rPr>
        <w:t>ت</w:t>
      </w:r>
      <w:r w:rsidRPr="0022091E">
        <w:rPr>
          <w:rFonts w:hint="cs"/>
          <w:spacing w:val="4"/>
          <w:rtl/>
          <w:lang w:bidi="ar"/>
        </w:rPr>
        <w:t xml:space="preserve"> دورات تدريبية/دراسية بشأن جميع أشكال توصيلية إنترنت الأشياء بما في ذلك </w:t>
      </w:r>
      <w:r w:rsidR="000C0D6A" w:rsidRPr="0022091E">
        <w:rPr>
          <w:rFonts w:hint="cs"/>
          <w:i/>
          <w:iCs/>
          <w:spacing w:val="4"/>
          <w:rtl/>
          <w:lang w:bidi="ar"/>
        </w:rPr>
        <w:t>"</w:t>
      </w:r>
      <w:r w:rsidRPr="0022091E">
        <w:rPr>
          <w:rFonts w:hint="cs"/>
          <w:i/>
          <w:iCs/>
          <w:spacing w:val="4"/>
          <w:rtl/>
          <w:lang w:bidi="ar"/>
        </w:rPr>
        <w:t>دور</w:t>
      </w:r>
      <w:r w:rsidR="000C0D6A" w:rsidRPr="0022091E">
        <w:rPr>
          <w:rFonts w:hint="cs"/>
          <w:i/>
          <w:iCs/>
          <w:spacing w:val="4"/>
          <w:rtl/>
          <w:lang w:bidi="ar"/>
        </w:rPr>
        <w:t>ة</w:t>
      </w:r>
      <w:r w:rsidRPr="0022091E">
        <w:rPr>
          <w:rFonts w:hint="cs"/>
          <w:i/>
          <w:iCs/>
          <w:spacing w:val="4"/>
          <w:rtl/>
          <w:lang w:bidi="ar"/>
        </w:rPr>
        <w:t xml:space="preserve"> معتمدة بشأن</w:t>
      </w:r>
      <w:r w:rsidRPr="0022091E">
        <w:rPr>
          <w:rFonts w:hint="cs"/>
          <w:spacing w:val="4"/>
          <w:rtl/>
          <w:lang w:bidi="ar"/>
        </w:rPr>
        <w:t xml:space="preserve"> </w:t>
      </w:r>
      <w:r w:rsidRPr="0022091E">
        <w:rPr>
          <w:rFonts w:hint="cs"/>
          <w:i/>
          <w:iCs/>
          <w:spacing w:val="4"/>
          <w:rtl/>
          <w:lang w:bidi="ar"/>
        </w:rPr>
        <w:t>أمن إنترنت الأشياء للمهنيين</w:t>
      </w:r>
      <w:r w:rsidR="000C0D6A" w:rsidRPr="0022091E">
        <w:rPr>
          <w:rFonts w:hint="cs"/>
          <w:i/>
          <w:iCs/>
          <w:spacing w:val="4"/>
          <w:rtl/>
          <w:lang w:bidi="ar"/>
        </w:rPr>
        <w:t>"</w:t>
      </w:r>
      <w:r w:rsidRPr="0022091E">
        <w:rPr>
          <w:rFonts w:hint="cs"/>
          <w:spacing w:val="4"/>
          <w:rtl/>
          <w:lang w:bidi="ar"/>
        </w:rPr>
        <w:t xml:space="preserve"> في المغرب </w:t>
      </w:r>
      <w:r w:rsidR="00873C4D" w:rsidRPr="0022091E">
        <w:rPr>
          <w:rFonts w:hint="cs"/>
          <w:spacing w:val="4"/>
          <w:rtl/>
          <w:lang w:bidi="ar"/>
        </w:rPr>
        <w:t xml:space="preserve">في الفترة </w:t>
      </w:r>
      <w:r w:rsidRPr="0022091E">
        <w:rPr>
          <w:rFonts w:hint="cs"/>
          <w:spacing w:val="4"/>
          <w:rtl/>
          <w:lang w:bidi="ar"/>
        </w:rPr>
        <w:t xml:space="preserve">3-7 فبراير 2020. </w:t>
      </w:r>
      <w:r w:rsidR="00873C4D" w:rsidRPr="0022091E">
        <w:rPr>
          <w:rFonts w:hint="cs"/>
          <w:spacing w:val="4"/>
          <w:rtl/>
          <w:lang w:bidi="ar"/>
        </w:rPr>
        <w:t xml:space="preserve">ونظراً لجائحة </w:t>
      </w:r>
      <w:proofErr w:type="spellStart"/>
      <w:r w:rsidR="00873C4D" w:rsidRPr="0022091E">
        <w:rPr>
          <w:rFonts w:hint="cs"/>
          <w:spacing w:val="4"/>
          <w:rtl/>
          <w:lang w:bidi="ar"/>
        </w:rPr>
        <w:t>كوفيد</w:t>
      </w:r>
      <w:proofErr w:type="spellEnd"/>
      <w:r w:rsidR="00873C4D" w:rsidRPr="0022091E">
        <w:rPr>
          <w:rFonts w:hint="cs"/>
          <w:spacing w:val="4"/>
          <w:rtl/>
          <w:lang w:bidi="ar"/>
        </w:rPr>
        <w:t>-</w:t>
      </w:r>
      <w:r w:rsidR="00873C4D" w:rsidRPr="0022091E">
        <w:rPr>
          <w:spacing w:val="4"/>
          <w:lang w:bidi="ar"/>
        </w:rPr>
        <w:t>19</w:t>
      </w:r>
      <w:r w:rsidR="00873C4D" w:rsidRPr="0022091E">
        <w:rPr>
          <w:rFonts w:hint="cs"/>
          <w:spacing w:val="4"/>
          <w:rtl/>
          <w:lang w:bidi="ar-EG"/>
        </w:rPr>
        <w:t xml:space="preserve">، نُظمت أيضاً </w:t>
      </w:r>
      <w:r w:rsidR="00EF10FB" w:rsidRPr="0022091E">
        <w:rPr>
          <w:rFonts w:hint="cs"/>
          <w:spacing w:val="4"/>
          <w:rtl/>
          <w:lang w:bidi="ar-EG"/>
        </w:rPr>
        <w:t xml:space="preserve">إلكترونياً </w:t>
      </w:r>
      <w:r w:rsidR="00873C4D" w:rsidRPr="0022091E">
        <w:rPr>
          <w:rFonts w:hint="cs"/>
          <w:spacing w:val="4"/>
          <w:rtl/>
          <w:lang w:bidi="ar-EG"/>
        </w:rPr>
        <w:t xml:space="preserve">عدة دورات تدريبية أخرى بشأن الأساسيات المعتمدة للإصدار السادس من بروتوكول الإنترنت والصناعة </w:t>
      </w:r>
      <w:r w:rsidR="00873C4D" w:rsidRPr="0022091E">
        <w:rPr>
          <w:spacing w:val="4"/>
          <w:lang w:bidi="ar-EG"/>
        </w:rPr>
        <w:t>4.0</w:t>
      </w:r>
      <w:r w:rsidR="00873C4D" w:rsidRPr="0022091E">
        <w:rPr>
          <w:rFonts w:hint="cs"/>
          <w:spacing w:val="4"/>
          <w:rtl/>
          <w:lang w:bidi="ar-EG"/>
        </w:rPr>
        <w:t xml:space="preserve"> المعتمدة</w:t>
      </w:r>
      <w:r w:rsidR="00667D1D" w:rsidRPr="0022091E">
        <w:rPr>
          <w:rFonts w:hint="cs"/>
          <w:spacing w:val="4"/>
          <w:rtl/>
          <w:lang w:bidi="ar-EG"/>
        </w:rPr>
        <w:t>، باللغتين الإنكليزية والعربية.</w:t>
      </w:r>
    </w:p>
    <w:p w14:paraId="05221880" w14:textId="4AAC7520" w:rsidR="00AD09DF" w:rsidRDefault="00AD09DF" w:rsidP="00AD09DF">
      <w:pPr>
        <w:rPr>
          <w:rtl/>
          <w:lang w:val="fr-FR" w:bidi="ar-EG"/>
        </w:rPr>
      </w:pPr>
      <w:r w:rsidRPr="00B16029">
        <w:rPr>
          <w:b/>
          <w:bCs/>
          <w:lang w:bidi="ar-EG"/>
        </w:rPr>
        <w:t>4.3</w:t>
      </w:r>
      <w:r w:rsidRPr="00BD213F">
        <w:rPr>
          <w:rtl/>
          <w:lang w:bidi="ar-EG"/>
        </w:rPr>
        <w:tab/>
      </w:r>
      <w:r>
        <w:rPr>
          <w:rFonts w:hint="cs"/>
          <w:rtl/>
          <w:lang w:bidi="ar"/>
        </w:rPr>
        <w:t>و</w:t>
      </w:r>
      <w:r w:rsidR="00667D1D">
        <w:rPr>
          <w:rFonts w:hint="cs"/>
          <w:rtl/>
          <w:lang w:bidi="ar"/>
        </w:rPr>
        <w:t xml:space="preserve">يقدم </w:t>
      </w:r>
      <w:r w:rsidR="00C05AC1">
        <w:rPr>
          <w:rFonts w:hint="cs"/>
          <w:rtl/>
          <w:lang w:bidi="ar"/>
        </w:rPr>
        <w:t>مكتب تنمية الاتصالات أيضاً</w:t>
      </w:r>
      <w:r w:rsidRPr="007C7DAE">
        <w:rPr>
          <w:rFonts w:hint="cs"/>
          <w:rtl/>
          <w:lang w:bidi="ar"/>
        </w:rPr>
        <w:t xml:space="preserve"> المساعدة التقنية بشأن الإصدار السادس من بروتوكول الإنترنت إلى الجبل</w:t>
      </w:r>
      <w:r w:rsidR="006259CC">
        <w:rPr>
          <w:rFonts w:hint="eastAsia"/>
          <w:rtl/>
          <w:lang w:bidi="ar"/>
        </w:rPr>
        <w:t> </w:t>
      </w:r>
      <w:r w:rsidRPr="007C7DAE">
        <w:rPr>
          <w:rFonts w:hint="cs"/>
          <w:rtl/>
          <w:lang w:bidi="ar"/>
        </w:rPr>
        <w:t>الأسود</w:t>
      </w:r>
      <w:r w:rsidR="00667D1D">
        <w:rPr>
          <w:rFonts w:hint="cs"/>
          <w:rtl/>
          <w:lang w:bidi="ar"/>
        </w:rPr>
        <w:t>، بالعمل عن كثب مع وزارة الاقتصاد ووزارة الإدارة العامة وجامعة الجبل الأسود</w:t>
      </w:r>
      <w:r w:rsidR="009321B8">
        <w:rPr>
          <w:rFonts w:hint="cs"/>
          <w:rtl/>
          <w:lang w:bidi="ar"/>
        </w:rPr>
        <w:t xml:space="preserve">. </w:t>
      </w:r>
    </w:p>
    <w:p w14:paraId="1F5FB983" w14:textId="60B29F27" w:rsidR="009321B8" w:rsidRPr="009321B8" w:rsidRDefault="009321B8" w:rsidP="00AD09DF">
      <w:pPr>
        <w:rPr>
          <w:b/>
          <w:bCs/>
          <w:rtl/>
          <w:lang w:bidi="ar"/>
        </w:rPr>
      </w:pPr>
      <w:r w:rsidRPr="009321B8">
        <w:rPr>
          <w:b/>
          <w:bCs/>
          <w:lang w:bidi="ar-EG"/>
        </w:rPr>
        <w:t>5.3</w:t>
      </w:r>
      <w:r w:rsidRPr="009321B8">
        <w:rPr>
          <w:b/>
          <w:bCs/>
          <w:rtl/>
          <w:lang w:bidi="ar-EG"/>
        </w:rPr>
        <w:tab/>
      </w:r>
      <w:r w:rsidRPr="007C7DAE">
        <w:rPr>
          <w:rFonts w:hint="cs"/>
          <w:rtl/>
          <w:lang w:bidi="ar"/>
        </w:rPr>
        <w:t>ومن الم</w:t>
      </w:r>
      <w:r w:rsidR="00667D1D">
        <w:rPr>
          <w:rFonts w:hint="cs"/>
          <w:rtl/>
          <w:lang w:bidi="ar"/>
        </w:rPr>
        <w:t>خطط</w:t>
      </w:r>
      <w:r w:rsidRPr="007C7DAE">
        <w:rPr>
          <w:rFonts w:hint="cs"/>
          <w:rtl/>
          <w:lang w:bidi="ar"/>
        </w:rPr>
        <w:t xml:space="preserve"> عقد ورش عمل أخرى</w:t>
      </w:r>
      <w:r w:rsidR="00EF10FB">
        <w:rPr>
          <w:rFonts w:hint="cs"/>
          <w:rtl/>
          <w:lang w:bidi="ar"/>
        </w:rPr>
        <w:t xml:space="preserve"> مماثلة</w:t>
      </w:r>
      <w:r>
        <w:rPr>
          <w:rFonts w:hint="cs"/>
          <w:rtl/>
          <w:lang w:bidi="ar"/>
        </w:rPr>
        <w:t xml:space="preserve"> بشأن الأنظمة الإيكولوجية لإنترنت الأشياء و/أو </w:t>
      </w:r>
      <w:r w:rsidR="00667D1D">
        <w:rPr>
          <w:rFonts w:hint="cs"/>
          <w:rtl/>
          <w:lang w:bidi="ar"/>
        </w:rPr>
        <w:t>الإصدار</w:t>
      </w:r>
      <w:r>
        <w:rPr>
          <w:rFonts w:hint="cs"/>
          <w:rtl/>
          <w:lang w:bidi="ar"/>
        </w:rPr>
        <w:t xml:space="preserve"> السادس من بروتوكول الإنترنت عبر شبكات الجيل الخامس</w:t>
      </w:r>
      <w:r w:rsidR="00667D1D">
        <w:rPr>
          <w:rFonts w:hint="cs"/>
          <w:rtl/>
          <w:lang w:bidi="ar"/>
        </w:rPr>
        <w:t>،</w:t>
      </w:r>
      <w:r>
        <w:rPr>
          <w:rFonts w:hint="cs"/>
          <w:rtl/>
          <w:lang w:bidi="ar"/>
        </w:rPr>
        <w:t xml:space="preserve"> بما في ذلك </w:t>
      </w:r>
      <w:r w:rsidR="00667D1D">
        <w:rPr>
          <w:rFonts w:hint="cs"/>
          <w:rtl/>
          <w:lang w:bidi="ar"/>
        </w:rPr>
        <w:t>الإصدار</w:t>
      </w:r>
      <w:r>
        <w:rPr>
          <w:rFonts w:hint="cs"/>
          <w:rtl/>
          <w:lang w:bidi="ar"/>
        </w:rPr>
        <w:t xml:space="preserve"> السادس من بروتوكول الإنترنت لدعم الصناعة </w:t>
      </w:r>
      <w:r>
        <w:rPr>
          <w:lang w:bidi="ar"/>
        </w:rPr>
        <w:t>4.0</w:t>
      </w:r>
      <w:r w:rsidR="00667D1D">
        <w:rPr>
          <w:rFonts w:hint="cs"/>
          <w:rtl/>
          <w:lang w:bidi="ar"/>
        </w:rPr>
        <w:t>، من أجل ا</w:t>
      </w:r>
      <w:r w:rsidRPr="007C7DAE">
        <w:rPr>
          <w:rFonts w:hint="cs"/>
          <w:rtl/>
          <w:lang w:bidi="ar"/>
        </w:rPr>
        <w:t xml:space="preserve">لأرجنتين </w:t>
      </w:r>
      <w:r>
        <w:rPr>
          <w:rFonts w:hint="cs"/>
          <w:rtl/>
          <w:lang w:bidi="ar-EG"/>
        </w:rPr>
        <w:t xml:space="preserve">والمغرب </w:t>
      </w:r>
      <w:r w:rsidRPr="007C7DAE">
        <w:rPr>
          <w:rFonts w:hint="cs"/>
          <w:rtl/>
          <w:lang w:bidi="ar"/>
        </w:rPr>
        <w:t xml:space="preserve">والسنغال </w:t>
      </w:r>
      <w:r>
        <w:rPr>
          <w:rFonts w:hint="cs"/>
          <w:rtl/>
          <w:lang w:bidi="ar"/>
        </w:rPr>
        <w:t>وسري لانكا</w:t>
      </w:r>
      <w:r w:rsidRPr="007C7DAE">
        <w:rPr>
          <w:rFonts w:hint="cs"/>
          <w:rtl/>
          <w:lang w:bidi="ar"/>
        </w:rPr>
        <w:t xml:space="preserve"> وتايلاند وماليزيا</w:t>
      </w:r>
      <w:r w:rsidR="00667D1D">
        <w:rPr>
          <w:rFonts w:hint="cs"/>
          <w:rtl/>
          <w:lang w:bidi="ar"/>
        </w:rPr>
        <w:t xml:space="preserve"> </w:t>
      </w:r>
      <w:r>
        <w:rPr>
          <w:rFonts w:hint="cs"/>
          <w:rtl/>
          <w:lang w:bidi="ar"/>
        </w:rPr>
        <w:t>وفيتنا</w:t>
      </w:r>
      <w:r w:rsidR="00667D1D">
        <w:rPr>
          <w:rFonts w:hint="cs"/>
          <w:rtl/>
          <w:lang w:bidi="ar"/>
        </w:rPr>
        <w:t>م، وبلدان أخرى</w:t>
      </w:r>
      <w:r w:rsidRPr="007C7DAE">
        <w:rPr>
          <w:rFonts w:hint="cs"/>
          <w:rtl/>
          <w:lang w:bidi="ar"/>
        </w:rPr>
        <w:t>.</w:t>
      </w:r>
    </w:p>
    <w:p w14:paraId="5F868D4C" w14:textId="7CB877FC" w:rsidR="00384226" w:rsidRDefault="00C05AC1" w:rsidP="00AD09DF">
      <w:pPr>
        <w:rPr>
          <w:rtl/>
          <w:lang w:bidi="ar"/>
        </w:rPr>
      </w:pPr>
      <w:r w:rsidRPr="00A97AA8">
        <w:rPr>
          <w:b/>
          <w:bCs/>
          <w:lang w:bidi="ar-EG"/>
        </w:rPr>
        <w:t>6</w:t>
      </w:r>
      <w:r w:rsidR="00AD09DF" w:rsidRPr="00A97AA8">
        <w:rPr>
          <w:b/>
          <w:bCs/>
          <w:lang w:bidi="ar-EG"/>
        </w:rPr>
        <w:t>.3</w:t>
      </w:r>
      <w:r w:rsidR="00AD09DF" w:rsidRPr="00A97AA8">
        <w:rPr>
          <w:rtl/>
          <w:lang w:bidi="ar-EG"/>
        </w:rPr>
        <w:tab/>
        <w:t>و</w:t>
      </w:r>
      <w:r w:rsidR="00AD09DF" w:rsidRPr="00A97AA8">
        <w:rPr>
          <w:rtl/>
          <w:lang w:bidi="ar"/>
        </w:rPr>
        <w:t>يعمل مكتب تنمية الاتصالات</w:t>
      </w:r>
      <w:r w:rsidR="009321B8" w:rsidRPr="00A97AA8">
        <w:rPr>
          <w:rtl/>
          <w:lang w:bidi="ar"/>
        </w:rPr>
        <w:t xml:space="preserve"> أيضاً</w:t>
      </w:r>
      <w:r w:rsidR="00AD09DF" w:rsidRPr="00A97AA8">
        <w:rPr>
          <w:rtl/>
          <w:lang w:bidi="ar"/>
        </w:rPr>
        <w:t xml:space="preserve"> على إنشاء مركز للمعلومات والتدريب بشأن المهاتفة عبر بروتوكول الإنترنت </w:t>
      </w:r>
      <w:r w:rsidR="004429E2">
        <w:rPr>
          <w:rFonts w:hint="cs"/>
          <w:rtl/>
          <w:lang w:bidi="ar"/>
        </w:rPr>
        <w:t xml:space="preserve">(الجوانب التقنية </w:t>
      </w:r>
      <w:proofErr w:type="spellStart"/>
      <w:r w:rsidR="004429E2">
        <w:rPr>
          <w:rFonts w:hint="cs"/>
          <w:rtl/>
          <w:lang w:bidi="ar"/>
        </w:rPr>
        <w:t>والسياساتية</w:t>
      </w:r>
      <w:proofErr w:type="spellEnd"/>
      <w:r w:rsidR="004429E2">
        <w:rPr>
          <w:rFonts w:hint="cs"/>
          <w:rtl/>
          <w:lang w:bidi="ar"/>
        </w:rPr>
        <w:t xml:space="preserve"> والاقتصادية و</w:t>
      </w:r>
      <w:r w:rsidR="00281A26">
        <w:rPr>
          <w:rFonts w:hint="cs"/>
          <w:rtl/>
          <w:lang w:bidi="ar"/>
        </w:rPr>
        <w:t>المتعلقة ب</w:t>
      </w:r>
      <w:r w:rsidR="004429E2">
        <w:rPr>
          <w:rFonts w:hint="cs"/>
          <w:rtl/>
          <w:lang w:bidi="ar"/>
        </w:rPr>
        <w:t xml:space="preserve">بناء القدرات) </w:t>
      </w:r>
      <w:r w:rsidR="00281A26">
        <w:rPr>
          <w:rFonts w:hint="cs"/>
          <w:rtl/>
          <w:lang w:bidi="ar"/>
        </w:rPr>
        <w:t xml:space="preserve">من أجل </w:t>
      </w:r>
      <w:r w:rsidR="00AD09DF" w:rsidRPr="00A97AA8">
        <w:rPr>
          <w:rtl/>
          <w:lang w:bidi="ar"/>
        </w:rPr>
        <w:t xml:space="preserve">منطقة </w:t>
      </w:r>
      <w:r w:rsidR="00AD09DF" w:rsidRPr="00A97AA8">
        <w:rPr>
          <w:rtl/>
        </w:rPr>
        <w:t xml:space="preserve">كومنولث </w:t>
      </w:r>
      <w:r w:rsidR="00AD09DF" w:rsidRPr="00A97AA8">
        <w:rPr>
          <w:rtl/>
          <w:lang w:bidi="ar"/>
        </w:rPr>
        <w:t xml:space="preserve">الدول المستقلة. </w:t>
      </w:r>
    </w:p>
    <w:p w14:paraId="0810BAD7" w14:textId="7E8091E1" w:rsidR="00AD09DF" w:rsidRDefault="00384226" w:rsidP="00AD09DF">
      <w:pPr>
        <w:rPr>
          <w:color w:val="000000"/>
          <w:rtl/>
        </w:rPr>
      </w:pPr>
      <w:r w:rsidRPr="00384226">
        <w:rPr>
          <w:b/>
          <w:bCs/>
          <w:lang w:bidi="ar"/>
        </w:rPr>
        <w:t>7.3</w:t>
      </w:r>
      <w:r>
        <w:rPr>
          <w:rtl/>
          <w:lang w:bidi="ar-EG"/>
        </w:rPr>
        <w:tab/>
      </w:r>
      <w:r w:rsidR="00B852B8">
        <w:rPr>
          <w:rFonts w:hint="cs"/>
          <w:rtl/>
          <w:lang w:bidi="ar"/>
        </w:rPr>
        <w:t xml:space="preserve">ويواصل مكتب تنمية الاتصالات </w:t>
      </w:r>
      <w:r w:rsidR="00AD09DF" w:rsidRPr="00281A26">
        <w:rPr>
          <w:rtl/>
          <w:lang w:bidi="ar"/>
        </w:rPr>
        <w:t xml:space="preserve">تقديم </w:t>
      </w:r>
      <w:r w:rsidR="00AD09DF" w:rsidRPr="00A97AA8">
        <w:rPr>
          <w:rtl/>
          <w:lang w:bidi="ar"/>
        </w:rPr>
        <w:t>المساعدة</w:t>
      </w:r>
      <w:r w:rsidR="00AD09DF" w:rsidRPr="00A97AA8">
        <w:rPr>
          <w:rtl/>
          <w:lang w:val="fr-FR" w:bidi="ar"/>
        </w:rPr>
        <w:t xml:space="preserve"> </w:t>
      </w:r>
      <w:r w:rsidR="00AD09DF" w:rsidRPr="00A97AA8">
        <w:rPr>
          <w:rtl/>
          <w:lang w:bidi="ar-EG"/>
        </w:rPr>
        <w:t>إلى البلدان بشأن تنفيذ سياسات الإصدار السادس من بروتوكول الإنترنت</w:t>
      </w:r>
      <w:r w:rsidR="00AD09DF" w:rsidRPr="00A97AA8">
        <w:rPr>
          <w:rFonts w:hint="eastAsia"/>
          <w:rtl/>
          <w:lang w:bidi="ar-EG"/>
        </w:rPr>
        <w:t> </w:t>
      </w:r>
      <w:r w:rsidR="00AD09DF" w:rsidRPr="00A97AA8">
        <w:rPr>
          <w:lang w:bidi="ar-EG"/>
        </w:rPr>
        <w:t>(IPv6)</w:t>
      </w:r>
      <w:r w:rsidR="00AD09DF" w:rsidRPr="00A97AA8">
        <w:rPr>
          <w:rtl/>
          <w:lang w:bidi="ar-EG"/>
        </w:rPr>
        <w:t xml:space="preserve"> ومنصة اختبار الإصدار </w:t>
      </w:r>
      <w:r w:rsidR="00AD09DF" w:rsidRPr="00A97AA8">
        <w:rPr>
          <w:lang w:bidi="ar-EG"/>
        </w:rPr>
        <w:t>IPv6</w:t>
      </w:r>
      <w:r w:rsidR="00AD09DF" w:rsidRPr="00A97AA8">
        <w:rPr>
          <w:rtl/>
          <w:lang w:bidi="ar-EG"/>
        </w:rPr>
        <w:t xml:space="preserve"> على النحو الذي تطلبه الدول الأعضاء، </w:t>
      </w:r>
      <w:r w:rsidR="00281A26">
        <w:rPr>
          <w:rFonts w:hint="cs"/>
          <w:rtl/>
          <w:lang w:bidi="ar-EG"/>
        </w:rPr>
        <w:t xml:space="preserve">مثلاً: في منطقة إفريقيا، قُدمت المساعدة في مجال إنشاء </w:t>
      </w:r>
      <w:r w:rsidR="00281A26" w:rsidRPr="00281A26">
        <w:rPr>
          <w:rtl/>
          <w:lang w:bidi="ar-EG"/>
        </w:rPr>
        <w:t xml:space="preserve">منصة اختبار </w:t>
      </w:r>
      <w:r w:rsidR="00281A26">
        <w:rPr>
          <w:rFonts w:hint="cs"/>
          <w:rtl/>
          <w:lang w:bidi="ar-EG"/>
        </w:rPr>
        <w:t>ل</w:t>
      </w:r>
      <w:r w:rsidR="00281A26" w:rsidRPr="00281A26">
        <w:rPr>
          <w:rtl/>
          <w:lang w:bidi="ar-EG"/>
        </w:rPr>
        <w:t xml:space="preserve">لإصدار </w:t>
      </w:r>
      <w:r w:rsidR="00281A26" w:rsidRPr="00281A26">
        <w:rPr>
          <w:lang w:bidi="ar-EG"/>
        </w:rPr>
        <w:t>IPv6</w:t>
      </w:r>
      <w:r w:rsidR="00281A26">
        <w:rPr>
          <w:rFonts w:hint="cs"/>
          <w:rtl/>
          <w:lang w:bidi="ar-EG"/>
        </w:rPr>
        <w:t xml:space="preserve"> في كوت ديفوار وأوغندا </w:t>
      </w:r>
      <w:r w:rsidR="00281A26">
        <w:rPr>
          <w:color w:val="000000"/>
          <w:rtl/>
        </w:rPr>
        <w:t>لاستخدامها كمنصات اختبار دون إقليمية للانتقال من الإصدار الرابع إلى الإصدار السادس من بروتوكول الإنترنت</w:t>
      </w:r>
      <w:r w:rsidR="00281A26">
        <w:rPr>
          <w:rFonts w:hint="cs"/>
          <w:color w:val="000000"/>
          <w:rtl/>
        </w:rPr>
        <w:t xml:space="preserve"> في غرب إفريقيا و</w:t>
      </w:r>
      <w:r w:rsidR="005D6B60">
        <w:rPr>
          <w:rFonts w:hint="cs"/>
          <w:color w:val="000000"/>
          <w:rtl/>
        </w:rPr>
        <w:t xml:space="preserve">شرقها على التوالي؛ وفي زمبابوي لاستخدامها </w:t>
      </w:r>
      <w:r w:rsidR="005D6B60">
        <w:rPr>
          <w:color w:val="000000"/>
          <w:rtl/>
        </w:rPr>
        <w:t>كمنص</w:t>
      </w:r>
      <w:r w:rsidR="005D6B60">
        <w:rPr>
          <w:rFonts w:hint="cs"/>
          <w:color w:val="000000"/>
          <w:rtl/>
        </w:rPr>
        <w:t xml:space="preserve">ة </w:t>
      </w:r>
      <w:r w:rsidR="005D6B60">
        <w:rPr>
          <w:color w:val="000000"/>
          <w:rtl/>
        </w:rPr>
        <w:t>اختبار دون إقليمية للانتقال من الإصدار الرابع إلى الإصدار السادس من بروتوكول الإنترنت</w:t>
      </w:r>
      <w:r w:rsidR="005D6B60">
        <w:rPr>
          <w:rFonts w:hint="cs"/>
          <w:color w:val="000000"/>
          <w:rtl/>
        </w:rPr>
        <w:t xml:space="preserve"> في وسط إفريقيا.</w:t>
      </w:r>
    </w:p>
    <w:p w14:paraId="4E64D588" w14:textId="6F19959E" w:rsidR="009321B8" w:rsidRDefault="00AD09DF" w:rsidP="00AD09DF">
      <w:pPr>
        <w:rPr>
          <w:rtl/>
          <w:lang w:bidi="ar-EG"/>
        </w:rPr>
      </w:pPr>
      <w:r w:rsidRPr="00B16029">
        <w:rPr>
          <w:b/>
          <w:bCs/>
          <w:lang w:bidi="ar-EG"/>
        </w:rPr>
        <w:t>8.3</w:t>
      </w:r>
      <w:r w:rsidRPr="00BD213F">
        <w:rPr>
          <w:rtl/>
          <w:lang w:bidi="ar-EG"/>
        </w:rPr>
        <w:tab/>
      </w:r>
      <w:r w:rsidR="00D56FD8" w:rsidRPr="00D56FD8">
        <w:rPr>
          <w:rtl/>
          <w:lang w:bidi="ar-EG"/>
        </w:rPr>
        <w:t>ويركز مكتب تنمية الاتصالات حالياً أيضاً على برنامج خاص لتدريب المدرِّبين بشأن "الإصدار السادس من بروتوكول الإنترنت عبر شبكات الجيل الخامس" من أجل مساعدة البلدان النامية في تنفيذ شبكاتها المتنقلة و/أو الثابتة من الجيل الخامس</w:t>
      </w:r>
      <w:r w:rsidR="005D6B60">
        <w:rPr>
          <w:rFonts w:hint="cs"/>
          <w:color w:val="000000"/>
          <w:rtl/>
        </w:rPr>
        <w:t>.</w:t>
      </w:r>
    </w:p>
    <w:p w14:paraId="04DC8B12" w14:textId="5DD6F250" w:rsidR="00AD09DF" w:rsidRPr="00B10BF9" w:rsidRDefault="009321B8" w:rsidP="00AD09DF">
      <w:pPr>
        <w:rPr>
          <w:rtl/>
          <w:lang w:bidi="ar-EG"/>
        </w:rPr>
      </w:pPr>
      <w:r w:rsidRPr="009321B8">
        <w:rPr>
          <w:b/>
          <w:bCs/>
          <w:lang w:bidi="ar-EG"/>
        </w:rPr>
        <w:t>9.3</w:t>
      </w:r>
      <w:r>
        <w:rPr>
          <w:rtl/>
          <w:lang w:bidi="ar-EG"/>
        </w:rPr>
        <w:tab/>
      </w:r>
      <w:r w:rsidR="00AD09DF">
        <w:rPr>
          <w:rFonts w:hint="cs"/>
          <w:rtl/>
          <w:lang w:bidi="ar-EG"/>
        </w:rPr>
        <w:t>وفي المنطقة العربية، نُفذ مشروع بشأن بناء القدرات البشرية ذات الصلة بالإصدار السادس من بروتوكول الإنترنت في</w:t>
      </w:r>
      <w:r w:rsidR="00AD09DF">
        <w:rPr>
          <w:rFonts w:hint="eastAsia"/>
          <w:rtl/>
          <w:lang w:bidi="ar-EG"/>
        </w:rPr>
        <w:t> </w:t>
      </w:r>
      <w:r w:rsidR="00AD09DF">
        <w:rPr>
          <w:rFonts w:hint="cs"/>
          <w:rtl/>
          <w:lang w:bidi="ar-EG"/>
        </w:rPr>
        <w:t xml:space="preserve">إطار اتفاق التعاون الموقع بين هيئة تنظيم الاتصالات </w:t>
      </w:r>
      <w:r w:rsidR="00B852B8">
        <w:rPr>
          <w:rFonts w:hint="cs"/>
          <w:rtl/>
          <w:lang w:bidi="ar-EG"/>
        </w:rPr>
        <w:t xml:space="preserve">في الإمارات العربية المتحدة </w:t>
      </w:r>
      <w:r w:rsidR="005D6B60" w:rsidRPr="00CC6D28">
        <w:rPr>
          <w:rFonts w:asciiTheme="minorHAnsi" w:hAnsiTheme="minorHAnsi" w:cstheme="minorHAnsi"/>
        </w:rPr>
        <w:t>(TRA)</w:t>
      </w:r>
      <w:r w:rsidR="005D6B60">
        <w:rPr>
          <w:rFonts w:asciiTheme="minorHAnsi" w:hAnsiTheme="minorHAnsi" w:cstheme="minorHAnsi" w:hint="cs"/>
          <w:rtl/>
        </w:rPr>
        <w:t xml:space="preserve"> </w:t>
      </w:r>
      <w:r w:rsidR="00B852B8">
        <w:rPr>
          <w:rFonts w:hint="cs"/>
          <w:rtl/>
          <w:lang w:bidi="ar-EG"/>
        </w:rPr>
        <w:t>والاتحاد</w:t>
      </w:r>
      <w:r w:rsidR="005D6B60">
        <w:rPr>
          <w:rFonts w:hint="cs"/>
          <w:rtl/>
          <w:lang w:bidi="ar-EG"/>
        </w:rPr>
        <w:t xml:space="preserve"> الدولي للاتصالات</w:t>
      </w:r>
      <w:r w:rsidR="00B852B8">
        <w:rPr>
          <w:rFonts w:hint="cs"/>
          <w:rtl/>
          <w:lang w:bidi="ar-EG"/>
        </w:rPr>
        <w:t>.</w:t>
      </w:r>
    </w:p>
    <w:p w14:paraId="1BCFF786" w14:textId="227EC26C" w:rsidR="00AD09DF" w:rsidRPr="004B5D3F" w:rsidRDefault="009321B8" w:rsidP="00AD09DF">
      <w:pPr>
        <w:rPr>
          <w:lang w:val="fr-FR" w:bidi="ar"/>
        </w:rPr>
      </w:pPr>
      <w:r>
        <w:rPr>
          <w:b/>
          <w:bCs/>
          <w:lang w:bidi="ar-EG"/>
        </w:rPr>
        <w:t>10</w:t>
      </w:r>
      <w:r w:rsidR="00AD09DF" w:rsidRPr="00B16029">
        <w:rPr>
          <w:b/>
          <w:bCs/>
          <w:lang w:bidi="ar-EG"/>
        </w:rPr>
        <w:t>.3</w:t>
      </w:r>
      <w:r w:rsidR="00AD09DF">
        <w:rPr>
          <w:lang w:bidi="ar-EG"/>
        </w:rPr>
        <w:tab/>
      </w:r>
      <w:r w:rsidR="00AD09DF" w:rsidRPr="00BD213F">
        <w:rPr>
          <w:rFonts w:hint="cs"/>
          <w:rtl/>
          <w:lang w:bidi="ar"/>
        </w:rPr>
        <w:t>و</w:t>
      </w:r>
      <w:r w:rsidR="00AD09DF">
        <w:rPr>
          <w:rFonts w:hint="cs"/>
          <w:rtl/>
          <w:lang w:bidi="ar"/>
        </w:rPr>
        <w:t>يُتاح</w:t>
      </w:r>
      <w:r w:rsidR="00AD09DF" w:rsidRPr="00BD213F">
        <w:rPr>
          <w:rFonts w:hint="cs"/>
          <w:rtl/>
          <w:lang w:bidi="ar"/>
        </w:rPr>
        <w:t xml:space="preserve"> </w:t>
      </w:r>
      <w:hyperlink r:id="rId46" w:history="1">
        <w:r w:rsidR="00AD09DF" w:rsidRPr="00BD213F">
          <w:rPr>
            <w:rStyle w:val="Hyperlink"/>
            <w:rFonts w:hint="cs"/>
            <w:rtl/>
            <w:lang w:bidi="ar"/>
          </w:rPr>
          <w:t>التقرير النهائي</w:t>
        </w:r>
      </w:hyperlink>
      <w:r w:rsidR="00AD09DF" w:rsidRPr="00BD213F">
        <w:rPr>
          <w:rFonts w:hint="cs"/>
          <w:rtl/>
          <w:lang w:bidi="ar"/>
        </w:rPr>
        <w:t xml:space="preserve">، استجابةً </w:t>
      </w:r>
      <w:hyperlink r:id="rId47" w:history="1">
        <w:r w:rsidR="00AD09DF" w:rsidRPr="00BD213F">
          <w:rPr>
            <w:rStyle w:val="Hyperlink"/>
            <w:rFonts w:hint="cs"/>
            <w:rtl/>
            <w:lang w:bidi="ar"/>
          </w:rPr>
          <w:t xml:space="preserve">للمسألة </w:t>
        </w:r>
        <w:r w:rsidR="00AD09DF" w:rsidRPr="00BD213F">
          <w:rPr>
            <w:rStyle w:val="Hyperlink"/>
            <w:lang w:bidi="ar"/>
          </w:rPr>
          <w:t>1/1</w:t>
        </w:r>
      </w:hyperlink>
      <w:r w:rsidR="00AD09DF" w:rsidRPr="00BD213F">
        <w:rPr>
          <w:rFonts w:hint="cs"/>
          <w:rtl/>
          <w:lang w:bidi="ar"/>
        </w:rPr>
        <w:t xml:space="preserve"> ال</w:t>
      </w:r>
      <w:r w:rsidR="00AD09DF">
        <w:rPr>
          <w:rFonts w:hint="cs"/>
          <w:rtl/>
          <w:lang w:bidi="ar"/>
        </w:rPr>
        <w:t>تابعة</w:t>
      </w:r>
      <w:r w:rsidR="00AD09DF" w:rsidRPr="00BD213F">
        <w:rPr>
          <w:rFonts w:hint="cs"/>
          <w:rtl/>
          <w:lang w:bidi="ar"/>
        </w:rPr>
        <w:t xml:space="preserve"> </w:t>
      </w:r>
      <w:r w:rsidR="00AD09DF">
        <w:rPr>
          <w:rFonts w:hint="cs"/>
          <w:rtl/>
          <w:lang w:bidi="ar"/>
        </w:rPr>
        <w:t>ل</w:t>
      </w:r>
      <w:r w:rsidR="00AD09DF" w:rsidRPr="00BD213F">
        <w:rPr>
          <w:rFonts w:hint="cs"/>
          <w:rtl/>
          <w:lang w:bidi="ar"/>
        </w:rPr>
        <w:t xml:space="preserve">لجنة الدراسات </w:t>
      </w:r>
      <w:r w:rsidR="00AD09DF" w:rsidRPr="00BD213F">
        <w:rPr>
          <w:lang w:bidi="ar"/>
        </w:rPr>
        <w:t>1</w:t>
      </w:r>
      <w:r w:rsidR="00AD09DF" w:rsidRPr="00BD213F">
        <w:rPr>
          <w:rFonts w:hint="cs"/>
          <w:rtl/>
          <w:lang w:bidi="ar"/>
        </w:rPr>
        <w:t xml:space="preserve"> </w:t>
      </w:r>
      <w:r w:rsidR="00AD09DF">
        <w:rPr>
          <w:rFonts w:hint="cs"/>
          <w:rtl/>
          <w:lang w:bidi="ar"/>
        </w:rPr>
        <w:t>ل</w:t>
      </w:r>
      <w:r w:rsidR="00AD09DF" w:rsidRPr="00BD213F">
        <w:rPr>
          <w:rFonts w:hint="cs"/>
          <w:rtl/>
          <w:lang w:bidi="ar"/>
        </w:rPr>
        <w:t>قطاع تنمية الاتصالات</w:t>
      </w:r>
      <w:r w:rsidR="006A1AAF">
        <w:rPr>
          <w:rFonts w:hint="cs"/>
          <w:rtl/>
          <w:lang w:bidi="ar"/>
        </w:rPr>
        <w:t xml:space="preserve">، ويستكشف من خلال دراسات الحالة تجارب البلدان في الانتقال من الإصدار الرابع إلى الإصدار السادس من بروتوكول الإنترنت لتمكين إنترنت الأشياء والاتصالات من آلة إلى آلة </w:t>
      </w:r>
      <w:r w:rsidR="006A1AAF" w:rsidRPr="006A1AAF">
        <w:rPr>
          <w:rtl/>
          <w:lang w:bidi="ar"/>
        </w:rPr>
        <w:t>وإنترنت كل شيء (</w:t>
      </w:r>
      <w:r w:rsidR="006A1AAF" w:rsidRPr="006A1AAF">
        <w:rPr>
          <w:lang w:bidi="ar"/>
        </w:rPr>
        <w:t>IoE</w:t>
      </w:r>
      <w:r w:rsidR="006A1AAF" w:rsidRPr="006A1AAF">
        <w:rPr>
          <w:rtl/>
          <w:lang w:bidi="ar"/>
        </w:rPr>
        <w:t>)، وغيرها من التكنولوجيات المستقبلية</w:t>
      </w:r>
      <w:r w:rsidR="00AD09DF">
        <w:rPr>
          <w:rFonts w:hint="cs"/>
          <w:rtl/>
          <w:lang w:bidi="ar"/>
        </w:rPr>
        <w:t xml:space="preserve">. </w:t>
      </w:r>
      <w:r w:rsidR="00AD09DF" w:rsidRPr="004B5D3F">
        <w:rPr>
          <w:rFonts w:hint="cs"/>
          <w:rtl/>
          <w:lang w:bidi="ar"/>
        </w:rPr>
        <w:t xml:space="preserve">وقد </w:t>
      </w:r>
      <w:r w:rsidR="00AD09DF">
        <w:rPr>
          <w:rFonts w:hint="cs"/>
          <w:rtl/>
          <w:lang w:bidi="ar"/>
        </w:rPr>
        <w:t>صيغ</w:t>
      </w:r>
      <w:r w:rsidR="00AD09DF" w:rsidRPr="004B5D3F">
        <w:rPr>
          <w:rFonts w:hint="cs"/>
          <w:rtl/>
          <w:lang w:bidi="ar"/>
        </w:rPr>
        <w:t xml:space="preserve"> أي</w:t>
      </w:r>
      <w:r w:rsidR="00AD09DF">
        <w:rPr>
          <w:rFonts w:hint="cs"/>
          <w:rtl/>
          <w:lang w:bidi="ar"/>
        </w:rPr>
        <w:t>ض</w:t>
      </w:r>
      <w:r w:rsidR="00AD09DF" w:rsidRPr="004B5D3F">
        <w:rPr>
          <w:rFonts w:hint="cs"/>
          <w:rtl/>
          <w:lang w:bidi="ar"/>
        </w:rPr>
        <w:t>ا</w:t>
      </w:r>
      <w:r w:rsidR="00AD09DF">
        <w:rPr>
          <w:rFonts w:hint="cs"/>
          <w:rtl/>
          <w:lang w:bidi="ar"/>
        </w:rPr>
        <w:t>ً</w:t>
      </w:r>
      <w:r w:rsidR="00AD09DF" w:rsidRPr="004B5D3F">
        <w:rPr>
          <w:rFonts w:hint="cs"/>
          <w:rtl/>
          <w:lang w:bidi="ar"/>
        </w:rPr>
        <w:t xml:space="preserve"> دليل أساسي لمساعدة البلدان النامية على تنفيذ </w:t>
      </w:r>
      <w:r w:rsidR="00AD09DF" w:rsidRPr="004B5D3F">
        <w:rPr>
          <w:rtl/>
          <w:lang w:val="fr-FR"/>
        </w:rPr>
        <w:t>الإصدار السادس من بروتوكول الإنترنت ع</w:t>
      </w:r>
      <w:r w:rsidR="00AD09DF">
        <w:rPr>
          <w:rFonts w:hint="cs"/>
          <w:rtl/>
          <w:lang w:val="fr-FR"/>
        </w:rPr>
        <w:t>لى</w:t>
      </w:r>
      <w:r w:rsidR="00AD09DF" w:rsidRPr="004B5D3F">
        <w:rPr>
          <w:rtl/>
          <w:lang w:val="fr-FR"/>
        </w:rPr>
        <w:t xml:space="preserve"> شبكات الجيل الخامس</w:t>
      </w:r>
      <w:r w:rsidR="00AD09DF">
        <w:rPr>
          <w:rFonts w:hint="cs"/>
          <w:rtl/>
          <w:lang w:val="fr-FR"/>
        </w:rPr>
        <w:t>.</w:t>
      </w:r>
    </w:p>
    <w:p w14:paraId="14579C2F" w14:textId="77777777" w:rsidR="00AD09DF" w:rsidRPr="00F46D2A" w:rsidRDefault="00AD09DF" w:rsidP="00653962">
      <w:pPr>
        <w:pStyle w:val="Heading1"/>
        <w:tabs>
          <w:tab w:val="clear" w:pos="794"/>
          <w:tab w:val="left" w:pos="1134"/>
        </w:tabs>
        <w:ind w:left="1134" w:hanging="1134"/>
        <w:rPr>
          <w:rFonts w:eastAsiaTheme="minorEastAsia"/>
          <w:rtl/>
        </w:rPr>
      </w:pPr>
      <w:r w:rsidRPr="0031198E">
        <w:rPr>
          <w:rFonts w:eastAsiaTheme="minorEastAsia"/>
          <w:lang w:val="fr-FR"/>
        </w:rPr>
        <w:lastRenderedPageBreak/>
        <w:t>4</w:t>
      </w:r>
      <w:r w:rsidRPr="00F46D2A">
        <w:rPr>
          <w:rFonts w:eastAsiaTheme="minorEastAsia"/>
          <w:rtl/>
        </w:rPr>
        <w:tab/>
        <w:t>قضايا السياسة العامة المتصلة بالإنترنت بما في ذلك إدارة أسماء الميادين والعناوين</w:t>
      </w:r>
    </w:p>
    <w:p w14:paraId="000F7C03" w14:textId="1CC6C0FA" w:rsidR="00AD09DF" w:rsidRPr="000E0E61" w:rsidRDefault="00AD09DF" w:rsidP="000E0E61">
      <w:pPr>
        <w:keepNext/>
        <w:keepLines/>
        <w:rPr>
          <w:spacing w:val="-2"/>
          <w:rtl/>
          <w:lang w:bidi="ar-EG"/>
        </w:rPr>
      </w:pPr>
      <w:r w:rsidRPr="00E516B3">
        <w:rPr>
          <w:b/>
          <w:bCs/>
          <w:spacing w:val="-2"/>
          <w:lang w:bidi="ar-EG"/>
        </w:rPr>
        <w:t>1.4</w:t>
      </w:r>
      <w:r w:rsidRPr="00E516B3">
        <w:rPr>
          <w:spacing w:val="-2"/>
          <w:rtl/>
          <w:lang w:bidi="ar-EG"/>
        </w:rPr>
        <w:tab/>
      </w:r>
      <w:r w:rsidR="006A1AAF">
        <w:rPr>
          <w:rFonts w:hint="cs"/>
          <w:spacing w:val="-2"/>
          <w:rtl/>
          <w:lang w:bidi="ar-EG"/>
        </w:rPr>
        <w:t>لم ي</w:t>
      </w:r>
      <w:r w:rsidRPr="00E516B3">
        <w:rPr>
          <w:spacing w:val="-2"/>
          <w:rtl/>
          <w:lang w:bidi="ar-EG"/>
        </w:rPr>
        <w:t xml:space="preserve">عقد </w:t>
      </w:r>
      <w:hyperlink r:id="rId48" w:history="1">
        <w:r w:rsidRPr="00E516B3">
          <w:rPr>
            <w:rStyle w:val="Hyperlink"/>
            <w:spacing w:val="-2"/>
            <w:rtl/>
            <w:lang w:bidi="ar-EG"/>
          </w:rPr>
          <w:t>فريق العمل التابع للمجلس المعني بقضايا السياسة العامة الدولية المتعلقة بالإنترنت</w:t>
        </w:r>
        <w:r w:rsidRPr="00E516B3">
          <w:rPr>
            <w:rStyle w:val="Hyperlink"/>
            <w:rFonts w:hint="cs"/>
            <w:spacing w:val="-2"/>
            <w:rtl/>
            <w:lang w:bidi="ar-EG"/>
          </w:rPr>
          <w:t xml:space="preserve"> </w:t>
        </w:r>
        <w:r w:rsidRPr="00E516B3">
          <w:rPr>
            <w:rStyle w:val="Hyperlink"/>
            <w:spacing w:val="-2"/>
            <w:lang w:bidi="ar-EG"/>
          </w:rPr>
          <w:t>(CWG-Internet)</w:t>
        </w:r>
      </w:hyperlink>
      <w:r w:rsidRPr="00E516B3">
        <w:rPr>
          <w:spacing w:val="-2"/>
          <w:rtl/>
          <w:lang w:bidi="ar-EG"/>
        </w:rPr>
        <w:t xml:space="preserve"> اجتماع</w:t>
      </w:r>
      <w:r w:rsidR="006A1AAF">
        <w:rPr>
          <w:rFonts w:hint="cs"/>
          <w:spacing w:val="-2"/>
          <w:rtl/>
          <w:lang w:bidi="ar-EG"/>
        </w:rPr>
        <w:t xml:space="preserve">اً خلال مجموعة اجتماعات أفرقة العمل التابعة للمجلس التي عقدت في سبتمبر </w:t>
      </w:r>
      <w:r w:rsidR="006A1AAF">
        <w:rPr>
          <w:spacing w:val="-2"/>
          <w:lang w:bidi="ar-EG"/>
        </w:rPr>
        <w:t>2020</w:t>
      </w:r>
      <w:r w:rsidR="006A1AAF">
        <w:rPr>
          <w:rFonts w:hint="cs"/>
          <w:spacing w:val="-2"/>
          <w:rtl/>
          <w:lang w:bidi="ar-EG"/>
        </w:rPr>
        <w:t xml:space="preserve">. </w:t>
      </w:r>
      <w:r w:rsidR="000E0E61">
        <w:rPr>
          <w:rFonts w:hint="cs"/>
          <w:spacing w:val="-2"/>
          <w:rtl/>
          <w:lang w:bidi="ar-EG"/>
        </w:rPr>
        <w:t xml:space="preserve">وتم تمديد المشاورة المفتوحة بشأن </w:t>
      </w:r>
      <w:r w:rsidR="000E0E61" w:rsidRPr="00A022F8">
        <w:rPr>
          <w:rStyle w:val="Hyperlink"/>
          <w:rFonts w:hint="cs"/>
          <w:rtl/>
        </w:rPr>
        <w:t>توسيع توصيلية الإنترنت</w:t>
      </w:r>
      <w:r w:rsidR="000E0E61">
        <w:rPr>
          <w:rFonts w:hint="cs"/>
          <w:spacing w:val="-2"/>
          <w:rtl/>
          <w:lang w:bidi="ar-EG"/>
        </w:rPr>
        <w:t xml:space="preserve"> التي أطلقها الفريق في فبراير </w:t>
      </w:r>
      <w:r w:rsidR="000E0E61">
        <w:rPr>
          <w:spacing w:val="-2"/>
          <w:lang w:bidi="ar-EG"/>
        </w:rPr>
        <w:t>2020</w:t>
      </w:r>
      <w:r w:rsidR="000E0E61">
        <w:rPr>
          <w:rFonts w:hint="cs"/>
          <w:spacing w:val="-2"/>
          <w:rtl/>
          <w:lang w:bidi="ar-EG"/>
        </w:rPr>
        <w:t xml:space="preserve"> إلى غاية </w:t>
      </w:r>
      <w:r w:rsidR="000E0E61">
        <w:rPr>
          <w:spacing w:val="-2"/>
          <w:lang w:bidi="ar-EG"/>
        </w:rPr>
        <w:t>15</w:t>
      </w:r>
      <w:r w:rsidR="000E0E61">
        <w:rPr>
          <w:rFonts w:hint="cs"/>
          <w:spacing w:val="-2"/>
          <w:rtl/>
          <w:lang w:bidi="ar-EG"/>
        </w:rPr>
        <w:t xml:space="preserve"> ديسمبر </w:t>
      </w:r>
      <w:r w:rsidR="000E0E61">
        <w:rPr>
          <w:spacing w:val="-2"/>
          <w:lang w:bidi="ar-EG"/>
        </w:rPr>
        <w:t>2020</w:t>
      </w:r>
      <w:r w:rsidR="000E0E61">
        <w:rPr>
          <w:rFonts w:hint="cs"/>
          <w:spacing w:val="-2"/>
          <w:rtl/>
          <w:lang w:bidi="ar-EG"/>
        </w:rPr>
        <w:t xml:space="preserve">. وعُقد الاجتماع الخامس عشر لفريق العمل يومي </w:t>
      </w:r>
      <w:r w:rsidR="000E0E61">
        <w:rPr>
          <w:spacing w:val="-2"/>
          <w:lang w:bidi="ar-EG"/>
        </w:rPr>
        <w:t>27</w:t>
      </w:r>
      <w:r w:rsidR="000E0E61">
        <w:rPr>
          <w:rFonts w:hint="cs"/>
          <w:spacing w:val="-2"/>
          <w:rtl/>
          <w:lang w:bidi="ar-EG"/>
        </w:rPr>
        <w:t xml:space="preserve"> و</w:t>
      </w:r>
      <w:r w:rsidR="000E0E61">
        <w:rPr>
          <w:spacing w:val="-2"/>
          <w:lang w:bidi="ar-EG"/>
        </w:rPr>
        <w:t>28</w:t>
      </w:r>
      <w:r w:rsidR="000E0E61">
        <w:rPr>
          <w:rFonts w:hint="cs"/>
          <w:spacing w:val="-2"/>
          <w:rtl/>
          <w:lang w:bidi="ar-EG"/>
        </w:rPr>
        <w:t xml:space="preserve"> يناير </w:t>
      </w:r>
      <w:r w:rsidR="000E0E61">
        <w:rPr>
          <w:spacing w:val="-2"/>
          <w:lang w:bidi="ar-EG"/>
        </w:rPr>
        <w:t>2020</w:t>
      </w:r>
      <w:r w:rsidR="000E0E61">
        <w:rPr>
          <w:rFonts w:hint="cs"/>
          <w:spacing w:val="-2"/>
          <w:rtl/>
          <w:lang w:bidi="ar-EG"/>
        </w:rPr>
        <w:t xml:space="preserve">. وأُطلقت مشاورة مفتوحة بشأن </w:t>
      </w:r>
      <w:r w:rsidR="000E0E61" w:rsidRPr="00A022F8">
        <w:rPr>
          <w:rStyle w:val="Hyperlink"/>
          <w:rFonts w:hint="cs"/>
          <w:rtl/>
        </w:rPr>
        <w:t xml:space="preserve">دور الإنترنت والسياسة العامة الدولية المتعلقة بالإنترنت في التخفيف من آثار جائحة </w:t>
      </w:r>
      <w:r w:rsidR="00FB77CE" w:rsidRPr="00A022F8">
        <w:rPr>
          <w:rStyle w:val="Hyperlink"/>
          <w:rFonts w:hint="cs"/>
          <w:rtl/>
        </w:rPr>
        <w:t>فيروس كورونا</w:t>
      </w:r>
      <w:r w:rsidR="000E0E61" w:rsidRPr="00A022F8">
        <w:rPr>
          <w:rStyle w:val="Hyperlink"/>
          <w:rFonts w:hint="cs"/>
          <w:rtl/>
        </w:rPr>
        <w:t xml:space="preserve"> والجوائح</w:t>
      </w:r>
      <w:r w:rsidR="00FB77CE" w:rsidRPr="00A022F8">
        <w:rPr>
          <w:rStyle w:val="Hyperlink"/>
          <w:rFonts w:hint="cs"/>
          <w:rtl/>
        </w:rPr>
        <w:t xml:space="preserve"> </w:t>
      </w:r>
      <w:r w:rsidR="00D2343F">
        <w:rPr>
          <w:rStyle w:val="Hyperlink"/>
          <w:rFonts w:hint="cs"/>
          <w:rtl/>
        </w:rPr>
        <w:t>المحتملة</w:t>
      </w:r>
      <w:r w:rsidR="00FB77CE" w:rsidRPr="00A022F8">
        <w:rPr>
          <w:rStyle w:val="Hyperlink"/>
          <w:rFonts w:hint="cs"/>
          <w:rtl/>
        </w:rPr>
        <w:t xml:space="preserve"> في</w:t>
      </w:r>
      <w:r w:rsidR="000E0E61" w:rsidRPr="00A022F8">
        <w:rPr>
          <w:rStyle w:val="Hyperlink"/>
          <w:rFonts w:hint="cs"/>
          <w:rtl/>
        </w:rPr>
        <w:t xml:space="preserve"> المستقبل</w:t>
      </w:r>
      <w:r w:rsidR="000E0E61">
        <w:rPr>
          <w:rFonts w:hint="cs"/>
          <w:spacing w:val="-2"/>
          <w:rtl/>
          <w:lang w:bidi="ar-EG"/>
        </w:rPr>
        <w:t>. ويقدَّم تقرير من</w:t>
      </w:r>
      <w:r w:rsidR="004D3B2F">
        <w:rPr>
          <w:rFonts w:hint="cs"/>
          <w:spacing w:val="-2"/>
          <w:rtl/>
          <w:lang w:bidi="ar-EG"/>
        </w:rPr>
        <w:t>ف</w:t>
      </w:r>
      <w:r w:rsidR="000E0E61">
        <w:rPr>
          <w:rFonts w:hint="cs"/>
          <w:spacing w:val="-2"/>
          <w:rtl/>
          <w:lang w:bidi="ar-EG"/>
        </w:rPr>
        <w:t xml:space="preserve">صل في </w:t>
      </w:r>
      <w:r w:rsidRPr="006E352F">
        <w:rPr>
          <w:spacing w:val="2"/>
          <w:rtl/>
          <w:lang w:bidi="ar-EG"/>
        </w:rPr>
        <w:fldChar w:fldCharType="begin"/>
      </w:r>
      <w:r w:rsidRPr="006E352F">
        <w:rPr>
          <w:spacing w:val="2"/>
          <w:rtl/>
          <w:lang w:bidi="ar-EG"/>
        </w:rPr>
        <w:instrText xml:space="preserve"> </w:instrText>
      </w:r>
      <w:r w:rsidRPr="006E352F">
        <w:rPr>
          <w:spacing w:val="2"/>
          <w:lang w:bidi="ar-EG"/>
        </w:rPr>
        <w:instrText>HYPERLINK</w:instrText>
      </w:r>
      <w:r w:rsidRPr="006E352F">
        <w:rPr>
          <w:spacing w:val="2"/>
          <w:rtl/>
          <w:lang w:bidi="ar-EG"/>
        </w:rPr>
        <w:instrText xml:space="preserve"> "</w:instrText>
      </w:r>
      <w:r w:rsidRPr="006E352F">
        <w:rPr>
          <w:spacing w:val="2"/>
          <w:lang w:bidi="ar-EG"/>
        </w:rPr>
        <w:instrText>https://www.itu.int/md/S20-CL-C-0051/en</w:instrText>
      </w:r>
      <w:r w:rsidRPr="006E352F">
        <w:rPr>
          <w:spacing w:val="2"/>
          <w:rtl/>
          <w:lang w:bidi="ar-EG"/>
        </w:rPr>
        <w:instrText xml:space="preserve">" </w:instrText>
      </w:r>
      <w:r w:rsidRPr="006E352F">
        <w:rPr>
          <w:spacing w:val="2"/>
          <w:rtl/>
          <w:lang w:bidi="ar-EG"/>
        </w:rPr>
        <w:fldChar w:fldCharType="separate"/>
      </w:r>
      <w:r w:rsidRPr="006E352F">
        <w:rPr>
          <w:rStyle w:val="Hyperlink"/>
          <w:rFonts w:hint="cs"/>
          <w:spacing w:val="2"/>
          <w:rtl/>
          <w:lang w:bidi="ar-EG"/>
        </w:rPr>
        <w:t xml:space="preserve">الوثيقة </w:t>
      </w:r>
      <w:r w:rsidRPr="006E352F">
        <w:rPr>
          <w:rStyle w:val="Hyperlink"/>
          <w:spacing w:val="2"/>
          <w:lang w:bidi="ar-EG"/>
        </w:rPr>
        <w:t>C20/51</w:t>
      </w:r>
      <w:r w:rsidRPr="006E352F">
        <w:rPr>
          <w:rFonts w:hint="cs"/>
          <w:spacing w:val="2"/>
          <w:rtl/>
        </w:rPr>
        <w:t>.</w:t>
      </w:r>
    </w:p>
    <w:p w14:paraId="6D1536C2" w14:textId="6D6A4888" w:rsidR="00AD09DF" w:rsidRPr="006E352F" w:rsidRDefault="00AD09DF" w:rsidP="00AD09DF">
      <w:pPr>
        <w:rPr>
          <w:spacing w:val="2"/>
          <w:lang w:bidi="ar-EG"/>
        </w:rPr>
      </w:pPr>
      <w:r w:rsidRPr="006E352F">
        <w:rPr>
          <w:spacing w:val="2"/>
          <w:rtl/>
          <w:lang w:bidi="ar-EG"/>
        </w:rPr>
        <w:fldChar w:fldCharType="end"/>
      </w:r>
      <w:r w:rsidRPr="006E352F">
        <w:rPr>
          <w:b/>
          <w:bCs/>
          <w:spacing w:val="2"/>
          <w:lang w:bidi="ar-EG"/>
        </w:rPr>
        <w:t>2.4</w:t>
      </w:r>
      <w:r w:rsidRPr="006E352F">
        <w:rPr>
          <w:spacing w:val="2"/>
          <w:rtl/>
          <w:lang w:bidi="ar-EG"/>
        </w:rPr>
        <w:tab/>
      </w:r>
      <w:r w:rsidRPr="006E352F">
        <w:rPr>
          <w:rFonts w:hint="cs"/>
          <w:spacing w:val="2"/>
          <w:rtl/>
          <w:lang w:bidi="ar-EG"/>
        </w:rPr>
        <w:t>و</w:t>
      </w:r>
      <w:r w:rsidRPr="006E352F">
        <w:rPr>
          <w:rFonts w:hint="cs"/>
          <w:spacing w:val="2"/>
          <w:rtl/>
          <w:lang w:bidi="ar"/>
        </w:rPr>
        <w:t xml:space="preserve">شارك الاتحاد في الاجتماع </w:t>
      </w:r>
      <w:r w:rsidR="00B852B8" w:rsidRPr="006E352F">
        <w:rPr>
          <w:rFonts w:hint="cs"/>
          <w:spacing w:val="2"/>
          <w:rtl/>
          <w:lang w:bidi="ar"/>
        </w:rPr>
        <w:t>الخامس</w:t>
      </w:r>
      <w:r w:rsidRPr="006E352F">
        <w:rPr>
          <w:rFonts w:hint="cs"/>
          <w:spacing w:val="2"/>
          <w:rtl/>
          <w:lang w:bidi="ar"/>
        </w:rPr>
        <w:t xml:space="preserve"> عشر لمنتدى إدارة الإنترنت </w:t>
      </w:r>
      <w:r w:rsidRPr="006E352F">
        <w:rPr>
          <w:spacing w:val="2"/>
          <w:lang w:bidi="ar"/>
        </w:rPr>
        <w:t>(IGF)</w:t>
      </w:r>
      <w:r w:rsidRPr="006E352F">
        <w:rPr>
          <w:rFonts w:hint="cs"/>
          <w:spacing w:val="2"/>
          <w:rtl/>
          <w:lang w:bidi="ar"/>
        </w:rPr>
        <w:t xml:space="preserve"> </w:t>
      </w:r>
      <w:r w:rsidR="00B852B8" w:rsidRPr="006E352F">
        <w:rPr>
          <w:rFonts w:hint="cs"/>
          <w:spacing w:val="2"/>
          <w:rtl/>
          <w:lang w:bidi="ar-EG"/>
        </w:rPr>
        <w:t>الذي عُقد افتراضياً في الفتر</w:t>
      </w:r>
      <w:r w:rsidR="000218BB">
        <w:rPr>
          <w:rFonts w:hint="cs"/>
          <w:spacing w:val="2"/>
          <w:rtl/>
          <w:lang w:bidi="ar-EG"/>
        </w:rPr>
        <w:t>ة</w:t>
      </w:r>
      <w:r w:rsidR="00B852B8" w:rsidRPr="006E352F">
        <w:rPr>
          <w:rFonts w:hint="cs"/>
          <w:spacing w:val="2"/>
          <w:rtl/>
          <w:lang w:bidi="ar-EG"/>
        </w:rPr>
        <w:t xml:space="preserve"> </w:t>
      </w:r>
      <w:r w:rsidR="00B852B8" w:rsidRPr="006E352F">
        <w:rPr>
          <w:spacing w:val="2"/>
          <w:lang w:bidi="ar-EG"/>
        </w:rPr>
        <w:t>6</w:t>
      </w:r>
      <w:r w:rsidR="00B852B8" w:rsidRPr="006E352F">
        <w:rPr>
          <w:spacing w:val="2"/>
          <w:lang w:bidi="ar-EG"/>
        </w:rPr>
        <w:noBreakHyphen/>
        <w:t>2</w:t>
      </w:r>
      <w:r w:rsidR="00B852B8" w:rsidRPr="006E352F">
        <w:rPr>
          <w:rFonts w:hint="cs"/>
          <w:spacing w:val="2"/>
          <w:rtl/>
          <w:lang w:bidi="ar-EG"/>
        </w:rPr>
        <w:t xml:space="preserve"> و</w:t>
      </w:r>
      <w:r w:rsidR="00B852B8" w:rsidRPr="006E352F">
        <w:rPr>
          <w:spacing w:val="2"/>
          <w:lang w:bidi="ar-EG"/>
        </w:rPr>
        <w:t>17</w:t>
      </w:r>
      <w:r w:rsidR="00B852B8" w:rsidRPr="006E352F">
        <w:rPr>
          <w:spacing w:val="2"/>
          <w:lang w:bidi="ar-EG"/>
        </w:rPr>
        <w:noBreakHyphen/>
        <w:t>9</w:t>
      </w:r>
      <w:r w:rsidR="00B852B8" w:rsidRPr="006E352F">
        <w:rPr>
          <w:rFonts w:hint="eastAsia"/>
          <w:spacing w:val="2"/>
          <w:rtl/>
          <w:lang w:bidi="ar-EG"/>
        </w:rPr>
        <w:t> </w:t>
      </w:r>
      <w:r w:rsidRPr="006E352F">
        <w:rPr>
          <w:rFonts w:hint="cs"/>
          <w:spacing w:val="2"/>
          <w:rtl/>
          <w:lang w:bidi="ar"/>
        </w:rPr>
        <w:t>نوفمبر</w:t>
      </w:r>
      <w:r w:rsidRPr="006E352F">
        <w:rPr>
          <w:rFonts w:hint="eastAsia"/>
          <w:spacing w:val="2"/>
          <w:rtl/>
          <w:lang w:bidi="ar"/>
        </w:rPr>
        <w:t> </w:t>
      </w:r>
      <w:r w:rsidR="006E352F" w:rsidRPr="006E352F">
        <w:rPr>
          <w:spacing w:val="2"/>
          <w:lang w:bidi="ar"/>
        </w:rPr>
        <w:t>2020</w:t>
      </w:r>
      <w:r w:rsidRPr="006E352F">
        <w:rPr>
          <w:rFonts w:hint="cs"/>
          <w:spacing w:val="2"/>
          <w:rtl/>
          <w:lang w:bidi="ar"/>
        </w:rPr>
        <w:t xml:space="preserve">. </w:t>
      </w:r>
      <w:r w:rsidR="006E352F" w:rsidRPr="006E352F">
        <w:rPr>
          <w:rFonts w:hint="cs"/>
          <w:spacing w:val="2"/>
          <w:rtl/>
          <w:lang w:bidi="ar"/>
        </w:rPr>
        <w:t xml:space="preserve">ودُعي </w:t>
      </w:r>
      <w:r w:rsidRPr="006E352F">
        <w:rPr>
          <w:rFonts w:hint="cs"/>
          <w:spacing w:val="2"/>
          <w:rtl/>
          <w:lang w:bidi="ar"/>
        </w:rPr>
        <w:t xml:space="preserve">الأمين العام للاتحاد </w:t>
      </w:r>
      <w:r w:rsidR="006E352F" w:rsidRPr="006E352F">
        <w:rPr>
          <w:rFonts w:hint="cs"/>
          <w:spacing w:val="2"/>
          <w:rtl/>
          <w:lang w:bidi="ar"/>
        </w:rPr>
        <w:t xml:space="preserve">للتحدث في </w:t>
      </w:r>
      <w:r w:rsidR="006E352F" w:rsidRPr="006E352F">
        <w:rPr>
          <w:rFonts w:hint="cs"/>
          <w:spacing w:val="2"/>
          <w:rtl/>
          <w:lang w:bidi="ar-EG"/>
        </w:rPr>
        <w:t>حفل افتتاح منتدى إدارة الإنترنت</w:t>
      </w:r>
      <w:r w:rsidR="004D3B2F">
        <w:rPr>
          <w:rFonts w:hint="cs"/>
          <w:spacing w:val="2"/>
          <w:rtl/>
          <w:lang w:bidi="ar-EG"/>
        </w:rPr>
        <w:t xml:space="preserve"> الذي أقيم</w:t>
      </w:r>
      <w:r w:rsidR="006E352F" w:rsidRPr="006E352F">
        <w:rPr>
          <w:rFonts w:hint="cs"/>
          <w:spacing w:val="2"/>
          <w:rtl/>
          <w:lang w:bidi="ar-EG"/>
        </w:rPr>
        <w:t xml:space="preserve"> يوم </w:t>
      </w:r>
      <w:r w:rsidR="006E352F" w:rsidRPr="006E352F">
        <w:rPr>
          <w:spacing w:val="2"/>
          <w:lang w:bidi="ar-EG"/>
        </w:rPr>
        <w:t>9</w:t>
      </w:r>
      <w:r w:rsidR="006E352F" w:rsidRPr="006E352F">
        <w:rPr>
          <w:rFonts w:hint="cs"/>
          <w:spacing w:val="2"/>
          <w:rtl/>
          <w:lang w:bidi="ar-EG"/>
        </w:rPr>
        <w:t xml:space="preserve"> نوفمبر </w:t>
      </w:r>
      <w:r w:rsidR="006E352F" w:rsidRPr="006E352F">
        <w:rPr>
          <w:spacing w:val="2"/>
          <w:lang w:bidi="ar-EG"/>
        </w:rPr>
        <w:t>2020</w:t>
      </w:r>
      <w:r w:rsidRPr="006E352F">
        <w:rPr>
          <w:rFonts w:hint="cs"/>
          <w:spacing w:val="2"/>
          <w:rtl/>
          <w:lang w:bidi="ar"/>
        </w:rPr>
        <w:t>. ونظم الاتحاد</w:t>
      </w:r>
      <w:r w:rsidR="004D3B2F">
        <w:rPr>
          <w:rFonts w:hint="cs"/>
          <w:spacing w:val="2"/>
          <w:rtl/>
          <w:lang w:bidi="ar-EG"/>
        </w:rPr>
        <w:t xml:space="preserve"> </w:t>
      </w:r>
      <w:r w:rsidR="006E352F" w:rsidRPr="006E352F">
        <w:rPr>
          <w:rFonts w:hint="cs"/>
          <w:spacing w:val="2"/>
          <w:rtl/>
          <w:lang w:bidi="ar-EG"/>
        </w:rPr>
        <w:t>أيضاً</w:t>
      </w:r>
      <w:r w:rsidR="000218BB">
        <w:rPr>
          <w:rFonts w:hint="cs"/>
          <w:spacing w:val="2"/>
          <w:rtl/>
          <w:lang w:bidi="ar-EG"/>
        </w:rPr>
        <w:t xml:space="preserve">، </w:t>
      </w:r>
      <w:r w:rsidR="000218BB" w:rsidRPr="006E352F">
        <w:rPr>
          <w:rFonts w:hint="cs"/>
          <w:spacing w:val="2"/>
          <w:rtl/>
          <w:lang w:bidi="ar"/>
        </w:rPr>
        <w:t>في اجتماع منتدى إدارة الإنترنت</w:t>
      </w:r>
      <w:r w:rsidR="000218BB">
        <w:rPr>
          <w:rFonts w:hint="cs"/>
          <w:spacing w:val="2"/>
          <w:rtl/>
          <w:lang w:bidi="ar"/>
        </w:rPr>
        <w:t xml:space="preserve"> هذا،</w:t>
      </w:r>
      <w:r w:rsidR="004D3B2F">
        <w:rPr>
          <w:rFonts w:hint="cs"/>
          <w:spacing w:val="2"/>
          <w:rtl/>
          <w:lang w:bidi="ar-EG"/>
        </w:rPr>
        <w:t xml:space="preserve"> حفل توزيع </w:t>
      </w:r>
      <w:r w:rsidRPr="006E352F">
        <w:rPr>
          <w:rFonts w:hint="cs"/>
          <w:spacing w:val="2"/>
          <w:rtl/>
          <w:lang w:bidi="ar"/>
        </w:rPr>
        <w:t xml:space="preserve">جوائز </w:t>
      </w:r>
      <w:r w:rsidRPr="006E352F">
        <w:rPr>
          <w:rFonts w:hint="cs"/>
          <w:spacing w:val="2"/>
          <w:lang w:val="fr-FR" w:bidi="ar"/>
        </w:rPr>
        <w:t>EQUAL</w:t>
      </w:r>
      <w:r w:rsidRPr="006E352F">
        <w:rPr>
          <w:rFonts w:hint="cs"/>
          <w:spacing w:val="2"/>
          <w:rtl/>
          <w:lang w:bidi="ar"/>
        </w:rPr>
        <w:t xml:space="preserve"> السنوية في مجال التكنولوجيا، و</w:t>
      </w:r>
      <w:r w:rsidR="004D3B2F">
        <w:rPr>
          <w:rFonts w:hint="cs"/>
          <w:spacing w:val="2"/>
          <w:rtl/>
          <w:lang w:bidi="ar"/>
        </w:rPr>
        <w:t xml:space="preserve">شارك في تنظيم </w:t>
      </w:r>
      <w:r w:rsidRPr="006E352F">
        <w:rPr>
          <w:rFonts w:hint="cs"/>
          <w:spacing w:val="2"/>
          <w:rtl/>
          <w:lang w:bidi="ar"/>
        </w:rPr>
        <w:t>منتدى مفتوح بشأن تنفيذ خطوط عمل القمة العالمية لمجتمع المعلومات</w:t>
      </w:r>
      <w:r w:rsidRPr="006E352F">
        <w:rPr>
          <w:rFonts w:hint="eastAsia"/>
          <w:spacing w:val="2"/>
          <w:rtl/>
          <w:lang w:bidi="ar"/>
        </w:rPr>
        <w:t> </w:t>
      </w:r>
      <w:r w:rsidRPr="006E352F">
        <w:rPr>
          <w:spacing w:val="2"/>
          <w:lang w:bidi="ar"/>
        </w:rPr>
        <w:t>(WSIS)</w:t>
      </w:r>
      <w:r w:rsidRPr="006E352F">
        <w:rPr>
          <w:rFonts w:hint="cs"/>
          <w:spacing w:val="2"/>
          <w:rtl/>
          <w:lang w:bidi="ar-EG"/>
        </w:rPr>
        <w:t xml:space="preserve"> من أجل أهداف التنمية المستدامة</w:t>
      </w:r>
      <w:r w:rsidRPr="006E352F">
        <w:rPr>
          <w:rFonts w:hint="eastAsia"/>
          <w:spacing w:val="2"/>
          <w:rtl/>
          <w:lang w:bidi="ar-EG"/>
        </w:rPr>
        <w:t> </w:t>
      </w:r>
      <w:r w:rsidRPr="006E352F">
        <w:rPr>
          <w:spacing w:val="2"/>
          <w:lang w:bidi="ar"/>
        </w:rPr>
        <w:t>(SDG)</w:t>
      </w:r>
      <w:r w:rsidRPr="006E352F">
        <w:rPr>
          <w:rFonts w:hint="cs"/>
          <w:spacing w:val="2"/>
          <w:rtl/>
          <w:lang w:bidi="ar-EG"/>
        </w:rPr>
        <w:t xml:space="preserve"> ومنتدى القمة لعام </w:t>
      </w:r>
      <w:r w:rsidR="006E352F" w:rsidRPr="006E352F">
        <w:rPr>
          <w:rFonts w:hint="cs"/>
          <w:spacing w:val="2"/>
          <w:rtl/>
          <w:lang w:bidi="ar-EG"/>
        </w:rPr>
        <w:t>2021</w:t>
      </w:r>
      <w:r w:rsidR="004D3B2F">
        <w:rPr>
          <w:rFonts w:hint="cs"/>
          <w:spacing w:val="2"/>
          <w:rtl/>
          <w:lang w:bidi="ar-EG"/>
        </w:rPr>
        <w:t xml:space="preserve"> </w:t>
      </w:r>
      <w:r w:rsidRPr="006E352F">
        <w:rPr>
          <w:rFonts w:hint="cs"/>
          <w:spacing w:val="2"/>
          <w:rtl/>
          <w:lang w:bidi="ar-EG"/>
        </w:rPr>
        <w:t>(</w:t>
      </w:r>
      <w:r w:rsidRPr="006E352F">
        <w:rPr>
          <w:rFonts w:hint="cs"/>
          <w:spacing w:val="2"/>
          <w:rtl/>
          <w:lang w:bidi="ar"/>
        </w:rPr>
        <w:t>بتنظيم مشترك من جانب منسقي خطوط عمل القمة العالمية لمجتمع المعلومات</w:t>
      </w:r>
      <w:r w:rsidRPr="006E352F">
        <w:rPr>
          <w:rFonts w:hint="cs"/>
          <w:spacing w:val="2"/>
          <w:rtl/>
          <w:lang w:bidi="ar-EG"/>
        </w:rPr>
        <w:t>)</w:t>
      </w:r>
      <w:r w:rsidRPr="006E352F">
        <w:rPr>
          <w:rFonts w:hint="cs"/>
          <w:spacing w:val="2"/>
          <w:rtl/>
          <w:lang w:bidi="ar"/>
        </w:rPr>
        <w:t>.</w:t>
      </w:r>
    </w:p>
    <w:p w14:paraId="50648562" w14:textId="0E1D1370" w:rsidR="00AD09DF" w:rsidRPr="00924FFC" w:rsidRDefault="00AD09DF" w:rsidP="00924FFC">
      <w:pPr>
        <w:rPr>
          <w:rtl/>
          <w:lang w:bidi="ar-EG"/>
        </w:rPr>
      </w:pPr>
      <w:r w:rsidRPr="002C5723">
        <w:rPr>
          <w:b/>
          <w:bCs/>
          <w:lang w:bidi="ar-EG"/>
        </w:rPr>
        <w:t>3.4</w:t>
      </w:r>
      <w:r w:rsidRPr="00BD213F">
        <w:rPr>
          <w:lang w:bidi="ar-EG"/>
        </w:rPr>
        <w:tab/>
      </w:r>
      <w:r w:rsidRPr="00BD213F">
        <w:rPr>
          <w:rtl/>
          <w:lang w:bidi="ar-EG"/>
        </w:rPr>
        <w:t>ويواصل الاتحاد متابعة مسألة حماية الأسماء والأسماء المختصرة للمنظمات الحكومية الدولية </w:t>
      </w:r>
      <w:r w:rsidRPr="00BD213F">
        <w:rPr>
          <w:lang w:bidi="ar-EG"/>
        </w:rPr>
        <w:t>(IGO)</w:t>
      </w:r>
      <w:r w:rsidRPr="00BD213F">
        <w:rPr>
          <w:rtl/>
          <w:lang w:bidi="ar-EG"/>
        </w:rPr>
        <w:t xml:space="preserve"> في</w:t>
      </w:r>
      <w:r w:rsidRPr="00BD213F">
        <w:rPr>
          <w:rFonts w:hint="cs"/>
          <w:rtl/>
          <w:lang w:bidi="ar-EG"/>
        </w:rPr>
        <w:t> </w:t>
      </w:r>
      <w:r w:rsidRPr="00BD213F">
        <w:rPr>
          <w:rtl/>
          <w:lang w:bidi="ar-EG"/>
        </w:rPr>
        <w:t>أي</w:t>
      </w:r>
      <w:r w:rsidRPr="00BD213F">
        <w:rPr>
          <w:rFonts w:hint="cs"/>
          <w:rtl/>
          <w:lang w:bidi="ar-EG"/>
        </w:rPr>
        <w:t> </w:t>
      </w:r>
      <w:r w:rsidRPr="00BD213F">
        <w:rPr>
          <w:rtl/>
          <w:lang w:bidi="ar-EG"/>
        </w:rPr>
        <w:t xml:space="preserve">من الميادين العامة للمستوى الأعلى </w:t>
      </w:r>
      <w:r w:rsidRPr="00BD213F">
        <w:rPr>
          <w:lang w:bidi="ar-EG"/>
        </w:rPr>
        <w:t>(gTLD)</w:t>
      </w:r>
      <w:r w:rsidRPr="00BD213F">
        <w:rPr>
          <w:rtl/>
          <w:lang w:bidi="ar-EG"/>
        </w:rPr>
        <w:t xml:space="preserve"> الجديدة، </w:t>
      </w:r>
      <w:r w:rsidR="004D3B2F">
        <w:rPr>
          <w:rFonts w:hint="cs"/>
          <w:rtl/>
          <w:lang w:bidi="ar-EG"/>
        </w:rPr>
        <w:t>في إطار</w:t>
      </w:r>
      <w:r w:rsidRPr="00BD213F">
        <w:rPr>
          <w:rtl/>
          <w:lang w:bidi="ar-EG"/>
        </w:rPr>
        <w:t xml:space="preserve"> تحالف </w:t>
      </w:r>
      <w:r w:rsidR="004D3B2F">
        <w:rPr>
          <w:rFonts w:hint="cs"/>
          <w:rtl/>
          <w:lang w:bidi="ar-EG"/>
        </w:rPr>
        <w:t>ا</w:t>
      </w:r>
      <w:r w:rsidRPr="00BD213F">
        <w:rPr>
          <w:rtl/>
          <w:lang w:bidi="ar-EG"/>
        </w:rPr>
        <w:t xml:space="preserve">لمنظمات الحكومية الدولية </w:t>
      </w:r>
      <w:r w:rsidR="004D3B2F">
        <w:rPr>
          <w:rFonts w:hint="cs"/>
          <w:rtl/>
          <w:lang w:bidi="ar-EG"/>
        </w:rPr>
        <w:t>المؤلف</w:t>
      </w:r>
      <w:r w:rsidRPr="00BD213F">
        <w:rPr>
          <w:rtl/>
          <w:lang w:bidi="ar-EG"/>
        </w:rPr>
        <w:t xml:space="preserve"> من حوالي </w:t>
      </w:r>
      <w:r w:rsidRPr="00BD213F">
        <w:rPr>
          <w:lang w:bidi="ar-EG"/>
        </w:rPr>
        <w:t>35</w:t>
      </w:r>
      <w:r>
        <w:rPr>
          <w:rFonts w:hint="cs"/>
          <w:rtl/>
          <w:lang w:bidi="ar-EG"/>
        </w:rPr>
        <w:t> </w:t>
      </w:r>
      <w:r w:rsidRPr="00BD213F">
        <w:rPr>
          <w:rtl/>
          <w:lang w:bidi="ar-EG"/>
        </w:rPr>
        <w:t>منظمة بما في ذلك منظمة التعاون والتنمية في الميدان الاقتصادي</w:t>
      </w:r>
      <w:r w:rsidRPr="00BD213F">
        <w:rPr>
          <w:rFonts w:hint="cs"/>
          <w:rtl/>
          <w:lang w:bidi="ar-EG"/>
        </w:rPr>
        <w:t> </w:t>
      </w:r>
      <w:r w:rsidRPr="00BD213F">
        <w:rPr>
          <w:lang w:bidi="ar-EG"/>
        </w:rPr>
        <w:t>(OECD)</w:t>
      </w:r>
      <w:r w:rsidRPr="00BD213F">
        <w:rPr>
          <w:rtl/>
          <w:lang w:bidi="ar-EG"/>
        </w:rPr>
        <w:t xml:space="preserve"> والأمم المتحدة</w:t>
      </w:r>
      <w:r w:rsidRPr="00BD213F">
        <w:rPr>
          <w:rFonts w:hint="cs"/>
          <w:rtl/>
          <w:lang w:bidi="ar-EG"/>
        </w:rPr>
        <w:t> </w:t>
      </w:r>
      <w:r w:rsidRPr="00BD213F">
        <w:rPr>
          <w:lang w:bidi="ar-EG"/>
        </w:rPr>
        <w:t>(UN)</w:t>
      </w:r>
      <w:r w:rsidRPr="00BD213F">
        <w:rPr>
          <w:rtl/>
          <w:lang w:bidi="ar-EG"/>
        </w:rPr>
        <w:t xml:space="preserve"> والاتحاد البريدي العالم</w:t>
      </w:r>
      <w:r w:rsidRPr="00BD213F">
        <w:rPr>
          <w:rFonts w:hint="cs"/>
          <w:rtl/>
          <w:lang w:bidi="ar-EG"/>
        </w:rPr>
        <w:t>ي </w:t>
      </w:r>
      <w:r w:rsidRPr="00BD213F">
        <w:rPr>
          <w:lang w:bidi="ar-EG"/>
        </w:rPr>
        <w:t>(UPU)</w:t>
      </w:r>
      <w:r w:rsidRPr="00BD213F">
        <w:rPr>
          <w:rFonts w:hint="cs"/>
          <w:rtl/>
          <w:lang w:bidi="ar-EG"/>
        </w:rPr>
        <w:t xml:space="preserve"> </w:t>
      </w:r>
      <w:r w:rsidRPr="00BD213F">
        <w:rPr>
          <w:rtl/>
          <w:lang w:bidi="ar-EG"/>
        </w:rPr>
        <w:t>ومنظمة</w:t>
      </w:r>
      <w:r w:rsidRPr="00BD213F">
        <w:rPr>
          <w:rFonts w:hint="cs"/>
          <w:rtl/>
          <w:lang w:bidi="ar-EG"/>
        </w:rPr>
        <w:t> </w:t>
      </w:r>
      <w:r w:rsidRPr="00BD213F">
        <w:rPr>
          <w:rtl/>
          <w:lang w:bidi="ar-EG"/>
        </w:rPr>
        <w:t xml:space="preserve">الصحة العالمية </w:t>
      </w:r>
      <w:r w:rsidRPr="00BD213F">
        <w:rPr>
          <w:lang w:bidi="ar-EG"/>
        </w:rPr>
        <w:t>(WHO)</w:t>
      </w:r>
      <w:r w:rsidRPr="00BD213F">
        <w:rPr>
          <w:rFonts w:hint="cs"/>
          <w:rtl/>
          <w:lang w:bidi="ar-EG"/>
        </w:rPr>
        <w:t xml:space="preserve"> </w:t>
      </w:r>
      <w:r w:rsidRPr="00BD213F">
        <w:rPr>
          <w:rtl/>
          <w:lang w:bidi="ar-EG"/>
        </w:rPr>
        <w:t xml:space="preserve">والمنظمة العالمية للملكية الفكرية </w:t>
      </w:r>
      <w:r w:rsidRPr="00BD213F">
        <w:rPr>
          <w:lang w:bidi="ar-EG"/>
        </w:rPr>
        <w:t>(WIPO)</w:t>
      </w:r>
      <w:r w:rsidRPr="00BD213F">
        <w:rPr>
          <w:rFonts w:hint="cs"/>
          <w:rtl/>
          <w:lang w:bidi="ar-EG"/>
        </w:rPr>
        <w:t xml:space="preserve"> </w:t>
      </w:r>
      <w:r w:rsidRPr="00BD213F">
        <w:rPr>
          <w:rtl/>
          <w:lang w:bidi="ar-EG"/>
        </w:rPr>
        <w:t>والبنك الدولي.</w:t>
      </w:r>
    </w:p>
    <w:p w14:paraId="5EA3DB59" w14:textId="6FC1EA0E" w:rsidR="00EC18D3" w:rsidRDefault="00EC18D3" w:rsidP="000218BB">
      <w:pPr>
        <w:rPr>
          <w:rtl/>
          <w:lang w:bidi="ar-EG"/>
        </w:rPr>
      </w:pPr>
      <w:r w:rsidRPr="00EC18D3">
        <w:rPr>
          <w:b/>
          <w:bCs/>
          <w:lang w:bidi="ar-EG"/>
        </w:rPr>
        <w:t>4.4</w:t>
      </w:r>
      <w:r w:rsidRPr="00EC18D3">
        <w:rPr>
          <w:b/>
          <w:bCs/>
          <w:rtl/>
          <w:lang w:bidi="ar-EG"/>
        </w:rPr>
        <w:tab/>
      </w:r>
      <w:r w:rsidR="00924FFC" w:rsidRPr="00924FFC">
        <w:rPr>
          <w:rFonts w:hint="cs"/>
          <w:rtl/>
          <w:lang w:bidi="ar-EG"/>
        </w:rPr>
        <w:t xml:space="preserve">وفي جميع </w:t>
      </w:r>
      <w:r w:rsidR="00924FFC" w:rsidRPr="000218BB">
        <w:rPr>
          <w:rFonts w:hint="cs"/>
          <w:rtl/>
          <w:lang w:bidi="ar-EG"/>
        </w:rPr>
        <w:t>الأنشطة</w:t>
      </w:r>
      <w:r w:rsidR="00924FFC">
        <w:rPr>
          <w:rFonts w:hint="cs"/>
          <w:rtl/>
          <w:lang w:bidi="ar-EG"/>
        </w:rPr>
        <w:t xml:space="preserve"> المدرجة في الأقسام المختلفة من هذا التقرير، خاصة فيما يتعلق بالبلدان المستفيدة من الإصدار السادس من بروتوكول الإنترنت والنطاق العريض وأنشطة بناء القدرات، يهدف الاتحاد إلى التصدي للتحديات التي تواجهها البلدان النامية غير الساحلية وفقاً لبرنامج عمل فيينا.</w:t>
      </w:r>
    </w:p>
    <w:p w14:paraId="110F151E" w14:textId="77777777" w:rsidR="00A022F8" w:rsidRDefault="00D56FD8" w:rsidP="00A022F8">
      <w:pPr>
        <w:pStyle w:val="Heading1"/>
        <w:rPr>
          <w:rtl/>
        </w:rPr>
      </w:pPr>
      <w:r w:rsidRPr="00D56FD8">
        <w:rPr>
          <w:rtl/>
        </w:rPr>
        <w:t>5</w:t>
      </w:r>
      <w:r w:rsidRPr="00D56FD8">
        <w:rPr>
          <w:rtl/>
        </w:rPr>
        <w:tab/>
        <w:t>بروتوكول الترقيم الإلكتروني (</w:t>
      </w:r>
      <w:r w:rsidRPr="00D56FD8">
        <w:t>ENUM</w:t>
      </w:r>
      <w:r w:rsidRPr="00D56FD8">
        <w:rPr>
          <w:rtl/>
        </w:rPr>
        <w:t>)</w:t>
      </w:r>
    </w:p>
    <w:p w14:paraId="1E6626A0" w14:textId="01C581BE" w:rsidR="00AD09DF" w:rsidRPr="00303335" w:rsidRDefault="00AD09DF" w:rsidP="00D56FD8">
      <w:pPr>
        <w:rPr>
          <w:rtl/>
          <w:lang w:bidi="ar-EG"/>
        </w:rPr>
      </w:pPr>
      <w:r w:rsidRPr="002C5723">
        <w:rPr>
          <w:b/>
          <w:bCs/>
          <w:lang w:bidi="ar-EG"/>
        </w:rPr>
        <w:t>1.5</w:t>
      </w:r>
      <w:r>
        <w:rPr>
          <w:lang w:bidi="ar-EG"/>
        </w:rPr>
        <w:tab/>
      </w:r>
      <w:r w:rsidRPr="00BD213F">
        <w:rPr>
          <w:rtl/>
          <w:lang w:bidi="ar-EG"/>
        </w:rPr>
        <w:t xml:space="preserve">يحتفظ قطاع تقييس الاتصالات </w:t>
      </w:r>
      <w:hyperlink r:id="rId49" w:history="1">
        <w:r w:rsidRPr="00BD213F">
          <w:rPr>
            <w:rStyle w:val="Hyperlink"/>
            <w:rtl/>
            <w:lang w:bidi="ar-EG"/>
          </w:rPr>
          <w:t xml:space="preserve">بأحدث المعلومات بشأن بروتوكول الترقيم الإلكتروني </w:t>
        </w:r>
        <w:r w:rsidRPr="00BD213F">
          <w:rPr>
            <w:rStyle w:val="Hyperlink"/>
            <w:lang w:bidi="ar-EG"/>
          </w:rPr>
          <w:t>(ENUM)</w:t>
        </w:r>
      </w:hyperlink>
      <w:r w:rsidRPr="00BD213F">
        <w:rPr>
          <w:rtl/>
          <w:lang w:bidi="ar-EG"/>
        </w:rPr>
        <w:t>.</w:t>
      </w:r>
      <w:r w:rsidR="00924FFC">
        <w:rPr>
          <w:rFonts w:hint="cs"/>
          <w:rtl/>
          <w:lang w:bidi="ar-EG"/>
        </w:rPr>
        <w:t xml:space="preserve"> </w:t>
      </w:r>
      <w:r w:rsidR="00D56FD8" w:rsidRPr="00D56FD8">
        <w:rPr>
          <w:rtl/>
          <w:lang w:bidi="ar-EG"/>
        </w:rPr>
        <w:t xml:space="preserve">وتواصل لجنة الدراسات 2 لقطاع تقييس الاتصالات العمل على مشروع معيار جديد للاتحاد بشأن </w:t>
      </w:r>
      <w:r w:rsidR="00D56FD8" w:rsidRPr="00A022F8">
        <w:rPr>
          <w:i/>
          <w:iCs/>
          <w:rtl/>
          <w:lang w:bidi="ar-EG"/>
        </w:rPr>
        <w:t>"التمييز بين بروتوكول الترقيم الإلكتروني وبروتوكول الترقيم للبنية التحتية".</w:t>
      </w:r>
      <w:r w:rsidR="00D56FD8" w:rsidRPr="00D56FD8">
        <w:rPr>
          <w:rtl/>
          <w:lang w:bidi="ar-EG"/>
        </w:rPr>
        <w:t xml:space="preserve"> واعتمدت لجنة الدراسات 11 معيارين للاتحاد بشأن بروتوكول الترقيم الإلكتروني للنظام الفرعي المتعدد الوسائط القائم على بروتوكول الإنترنت (</w:t>
      </w:r>
      <w:r w:rsidR="00D56FD8" w:rsidRPr="00D56FD8">
        <w:rPr>
          <w:lang w:bidi="ar-EG"/>
        </w:rPr>
        <w:t>IMS</w:t>
      </w:r>
      <w:r w:rsidR="00D56FD8" w:rsidRPr="00D56FD8">
        <w:rPr>
          <w:rtl/>
          <w:lang w:bidi="ar-EG"/>
        </w:rPr>
        <w:t>).</w:t>
      </w:r>
    </w:p>
    <w:p w14:paraId="0D749CF4" w14:textId="77777777" w:rsidR="00AD09DF" w:rsidRPr="00F46D2A" w:rsidRDefault="00AD09DF" w:rsidP="00AD09DF">
      <w:pPr>
        <w:pStyle w:val="Heading1"/>
        <w:tabs>
          <w:tab w:val="clear" w:pos="794"/>
          <w:tab w:val="left" w:pos="1134"/>
        </w:tabs>
        <w:ind w:left="1134" w:hanging="1134"/>
        <w:rPr>
          <w:rFonts w:eastAsiaTheme="minorEastAsia"/>
          <w:rtl/>
        </w:rPr>
      </w:pPr>
      <w:r w:rsidRPr="00F46D2A">
        <w:rPr>
          <w:rFonts w:eastAsiaTheme="minorEastAsia"/>
          <w:lang w:val="en-GB"/>
        </w:rPr>
        <w:t>6</w:t>
      </w:r>
      <w:r w:rsidRPr="00F46D2A">
        <w:rPr>
          <w:rFonts w:eastAsiaTheme="minorEastAsia"/>
          <w:rtl/>
        </w:rPr>
        <w:tab/>
        <w:t xml:space="preserve">التوصيلية الدولية للإنترنت </w:t>
      </w:r>
      <w:r w:rsidRPr="00F46D2A">
        <w:rPr>
          <w:rFonts w:eastAsiaTheme="minorEastAsia"/>
          <w:lang w:val="en-GB"/>
        </w:rPr>
        <w:t>(IIC)</w:t>
      </w:r>
      <w:r w:rsidRPr="00F46D2A">
        <w:rPr>
          <w:rFonts w:eastAsiaTheme="minorEastAsia"/>
          <w:rtl/>
        </w:rPr>
        <w:t xml:space="preserve">/نقاط تبادل الإنترنت </w:t>
      </w:r>
      <w:r w:rsidRPr="00F46D2A">
        <w:rPr>
          <w:rFonts w:eastAsiaTheme="minorEastAsia"/>
          <w:lang w:val="en-GB"/>
        </w:rPr>
        <w:t>(IXP)</w:t>
      </w:r>
    </w:p>
    <w:p w14:paraId="4DB5FCC7" w14:textId="3D7AA335" w:rsidR="00AD09DF" w:rsidRPr="00B177CA" w:rsidRDefault="00AD09DF" w:rsidP="00AD09DF">
      <w:pPr>
        <w:rPr>
          <w:spacing w:val="-2"/>
          <w:rtl/>
          <w:lang w:val="fr-FR" w:bidi="ar-EG"/>
        </w:rPr>
      </w:pPr>
      <w:r w:rsidRPr="007F0AE3">
        <w:rPr>
          <w:b/>
          <w:bCs/>
          <w:spacing w:val="-2"/>
          <w:lang w:bidi="ar-EG"/>
        </w:rPr>
        <w:t>1.6</w:t>
      </w:r>
      <w:r w:rsidRPr="007F0AE3">
        <w:rPr>
          <w:spacing w:val="-2"/>
          <w:rtl/>
          <w:lang w:bidi="ar-EG"/>
        </w:rPr>
        <w:tab/>
      </w:r>
      <w:r w:rsidR="00EC18D3">
        <w:rPr>
          <w:rFonts w:hint="cs"/>
          <w:spacing w:val="-2"/>
          <w:rtl/>
          <w:lang w:bidi="ar-EG"/>
        </w:rPr>
        <w:t xml:space="preserve">يواصل </w:t>
      </w:r>
      <w:r w:rsidRPr="007F0AE3">
        <w:rPr>
          <w:spacing w:val="-2"/>
          <w:rtl/>
          <w:lang w:bidi="ar-EG"/>
        </w:rPr>
        <w:t>مكتب تنمية الاتصالات</w:t>
      </w:r>
      <w:r w:rsidR="00EC18D3">
        <w:rPr>
          <w:rFonts w:hint="cs"/>
          <w:spacing w:val="-2"/>
          <w:rtl/>
          <w:lang w:bidi="ar-EG"/>
        </w:rPr>
        <w:t xml:space="preserve"> تقديم</w:t>
      </w:r>
      <w:r w:rsidRPr="007F0AE3">
        <w:rPr>
          <w:spacing w:val="-2"/>
          <w:rtl/>
          <w:lang w:bidi="ar-EG"/>
        </w:rPr>
        <w:t xml:space="preserve"> المساعدة </w:t>
      </w:r>
      <w:r w:rsidRPr="007F0AE3">
        <w:rPr>
          <w:rFonts w:hint="cs"/>
          <w:spacing w:val="-2"/>
          <w:rtl/>
          <w:lang w:bidi="ar"/>
        </w:rPr>
        <w:t xml:space="preserve">إلى </w:t>
      </w:r>
      <w:r w:rsidR="00EC18D3">
        <w:rPr>
          <w:rFonts w:hint="cs"/>
          <w:spacing w:val="-2"/>
          <w:rtl/>
          <w:lang w:bidi="ar-EG"/>
        </w:rPr>
        <w:t xml:space="preserve">البلدان </w:t>
      </w:r>
      <w:r w:rsidR="00303335">
        <w:rPr>
          <w:rFonts w:hint="cs"/>
          <w:spacing w:val="-2"/>
          <w:rtl/>
          <w:lang w:bidi="ar-EG"/>
        </w:rPr>
        <w:t>في مجال</w:t>
      </w:r>
      <w:r w:rsidRPr="007F0AE3">
        <w:rPr>
          <w:rFonts w:hint="cs"/>
          <w:spacing w:val="-2"/>
          <w:rtl/>
          <w:lang w:bidi="ar-EG"/>
        </w:rPr>
        <w:t xml:space="preserve"> </w:t>
      </w:r>
      <w:r w:rsidRPr="007F0AE3">
        <w:rPr>
          <w:spacing w:val="-2"/>
          <w:rtl/>
          <w:lang w:bidi="ar-EG"/>
        </w:rPr>
        <w:t>إنشاء نقاط</w:t>
      </w:r>
      <w:r w:rsidR="00654596">
        <w:rPr>
          <w:rFonts w:hint="cs"/>
          <w:spacing w:val="-2"/>
          <w:rtl/>
          <w:lang w:bidi="ar-EG"/>
        </w:rPr>
        <w:t xml:space="preserve"> وطنية</w:t>
      </w:r>
      <w:r w:rsidRPr="007F0AE3">
        <w:rPr>
          <w:spacing w:val="-2"/>
          <w:rtl/>
          <w:lang w:bidi="ar-EG"/>
        </w:rPr>
        <w:t xml:space="preserve"> </w:t>
      </w:r>
      <w:r w:rsidR="00303335">
        <w:rPr>
          <w:rFonts w:hint="cs"/>
          <w:spacing w:val="-2"/>
          <w:rtl/>
          <w:lang w:bidi="ar-EG"/>
        </w:rPr>
        <w:t>ل</w:t>
      </w:r>
      <w:r w:rsidRPr="007F0AE3">
        <w:rPr>
          <w:spacing w:val="-2"/>
          <w:rtl/>
          <w:lang w:bidi="ar-EG"/>
        </w:rPr>
        <w:t>تبادل</w:t>
      </w:r>
      <w:r w:rsidRPr="007F0AE3">
        <w:rPr>
          <w:rFonts w:hint="cs"/>
          <w:spacing w:val="-2"/>
          <w:rtl/>
          <w:lang w:bidi="ar-EG"/>
        </w:rPr>
        <w:t xml:space="preserve"> </w:t>
      </w:r>
      <w:r w:rsidRPr="007F0AE3">
        <w:rPr>
          <w:rFonts w:hint="cs"/>
          <w:spacing w:val="-2"/>
          <w:rtl/>
        </w:rPr>
        <w:t>ال</w:t>
      </w:r>
      <w:r w:rsidRPr="007F0AE3">
        <w:rPr>
          <w:rFonts w:hint="cs"/>
          <w:spacing w:val="-2"/>
          <w:rtl/>
          <w:lang w:bidi="ar-EG"/>
        </w:rPr>
        <w:t>إنترنت</w:t>
      </w:r>
      <w:r w:rsidR="00EC18D3">
        <w:rPr>
          <w:rFonts w:hint="cs"/>
          <w:spacing w:val="-2"/>
          <w:rtl/>
          <w:lang w:bidi="ar-EG"/>
        </w:rPr>
        <w:t>،</w:t>
      </w:r>
      <w:r w:rsidR="00303335">
        <w:rPr>
          <w:rFonts w:hint="cs"/>
          <w:spacing w:val="-2"/>
          <w:rtl/>
          <w:lang w:bidi="ar-EG"/>
        </w:rPr>
        <w:t xml:space="preserve"> وتحقيق توصيلية إقليمية بالإنترنت تتسم بالكفاءة</w:t>
      </w:r>
      <w:r w:rsidR="009364BD">
        <w:rPr>
          <w:rFonts w:hint="cs"/>
          <w:spacing w:val="-2"/>
          <w:rtl/>
          <w:lang w:bidi="ar-EG"/>
        </w:rPr>
        <w:t xml:space="preserve"> وتكون فعالة من حيث التكاليف، وذلك مثلاً من خلال تطوير توصيل بيني نموذجي كأساس لإنشاء نقاط</w:t>
      </w:r>
      <w:r w:rsidR="00654596">
        <w:rPr>
          <w:rFonts w:hint="cs"/>
          <w:spacing w:val="-2"/>
          <w:rtl/>
          <w:lang w:bidi="ar-EG"/>
        </w:rPr>
        <w:t xml:space="preserve"> وطنية وإقليمية</w:t>
      </w:r>
      <w:r w:rsidR="009364BD">
        <w:rPr>
          <w:rFonts w:hint="cs"/>
          <w:spacing w:val="-2"/>
          <w:rtl/>
          <w:lang w:bidi="ar-EG"/>
        </w:rPr>
        <w:t xml:space="preserve"> لتبادل الإنترنت، </w:t>
      </w:r>
      <w:r w:rsidR="00EC18D3">
        <w:rPr>
          <w:rFonts w:hint="cs"/>
          <w:spacing w:val="-2"/>
          <w:rtl/>
          <w:lang w:bidi="ar-EG"/>
        </w:rPr>
        <w:t xml:space="preserve">كما </w:t>
      </w:r>
      <w:r w:rsidR="009364BD">
        <w:rPr>
          <w:rFonts w:hint="cs"/>
          <w:spacing w:val="-2"/>
          <w:rtl/>
          <w:lang w:bidi="ar-EG"/>
        </w:rPr>
        <w:t>هو ال</w:t>
      </w:r>
      <w:r w:rsidR="00EC18D3">
        <w:rPr>
          <w:rFonts w:hint="cs"/>
          <w:spacing w:val="-2"/>
          <w:rtl/>
          <w:lang w:bidi="ar-EG"/>
        </w:rPr>
        <w:t>حال</w:t>
      </w:r>
      <w:r w:rsidR="009364BD">
        <w:rPr>
          <w:rFonts w:hint="cs"/>
          <w:spacing w:val="-2"/>
          <w:rtl/>
          <w:lang w:bidi="ar-EG"/>
        </w:rPr>
        <w:t xml:space="preserve"> في</w:t>
      </w:r>
      <w:r w:rsidR="00EC18D3">
        <w:rPr>
          <w:rFonts w:hint="cs"/>
          <w:spacing w:val="-2"/>
          <w:rtl/>
          <w:lang w:bidi="ar-EG"/>
        </w:rPr>
        <w:t xml:space="preserve"> غواتيمالا؛ </w:t>
      </w:r>
      <w:r w:rsidR="009364BD">
        <w:rPr>
          <w:rFonts w:hint="cs"/>
          <w:spacing w:val="-2"/>
          <w:rtl/>
          <w:lang w:bidi="ar-EG"/>
        </w:rPr>
        <w:t xml:space="preserve">ودعم تعزيز قدرات </w:t>
      </w:r>
      <w:r w:rsidR="00654596">
        <w:rPr>
          <w:rFonts w:hint="cs"/>
          <w:spacing w:val="-2"/>
          <w:rtl/>
          <w:lang w:bidi="ar-EG"/>
        </w:rPr>
        <w:t>ال</w:t>
      </w:r>
      <w:r w:rsidR="009364BD">
        <w:rPr>
          <w:rFonts w:hint="cs"/>
          <w:spacing w:val="-2"/>
          <w:rtl/>
          <w:lang w:bidi="ar-EG"/>
        </w:rPr>
        <w:t>نقاط</w:t>
      </w:r>
      <w:r w:rsidR="00654596">
        <w:rPr>
          <w:rFonts w:hint="cs"/>
          <w:spacing w:val="-2"/>
          <w:rtl/>
          <w:lang w:bidi="ar-EG"/>
        </w:rPr>
        <w:t xml:space="preserve"> الوطنية</w:t>
      </w:r>
      <w:r w:rsidR="009364BD">
        <w:rPr>
          <w:rFonts w:hint="cs"/>
          <w:spacing w:val="-2"/>
          <w:rtl/>
          <w:lang w:bidi="ar-EG"/>
        </w:rPr>
        <w:t xml:space="preserve"> </w:t>
      </w:r>
      <w:r w:rsidR="00654596">
        <w:rPr>
          <w:rFonts w:hint="cs"/>
          <w:spacing w:val="-2"/>
          <w:rtl/>
          <w:lang w:bidi="ar-EG"/>
        </w:rPr>
        <w:t>ل</w:t>
      </w:r>
      <w:r w:rsidR="009364BD">
        <w:rPr>
          <w:rFonts w:hint="cs"/>
          <w:spacing w:val="-2"/>
          <w:rtl/>
          <w:lang w:bidi="ar-EG"/>
        </w:rPr>
        <w:t>تبادل الإنترنت (الجبل الأسود) و</w:t>
      </w:r>
      <w:r w:rsidR="00654596">
        <w:rPr>
          <w:rFonts w:hint="cs"/>
          <w:spacing w:val="-2"/>
          <w:rtl/>
          <w:lang w:bidi="ar-EG"/>
        </w:rPr>
        <w:t>ال</w:t>
      </w:r>
      <w:r w:rsidR="009364BD">
        <w:rPr>
          <w:rFonts w:hint="cs"/>
          <w:spacing w:val="-2"/>
          <w:rtl/>
          <w:lang w:bidi="ar-EG"/>
        </w:rPr>
        <w:t>نقاط</w:t>
      </w:r>
      <w:r w:rsidR="00654596">
        <w:rPr>
          <w:rFonts w:hint="cs"/>
          <w:spacing w:val="-2"/>
          <w:rtl/>
          <w:lang w:bidi="ar-EG"/>
        </w:rPr>
        <w:t xml:space="preserve"> الوطنية</w:t>
      </w:r>
      <w:r w:rsidR="009364BD">
        <w:rPr>
          <w:rFonts w:hint="cs"/>
          <w:spacing w:val="-2"/>
          <w:rtl/>
          <w:lang w:bidi="ar-EG"/>
        </w:rPr>
        <w:t xml:space="preserve"> </w:t>
      </w:r>
      <w:r w:rsidR="00654596">
        <w:rPr>
          <w:rFonts w:hint="cs"/>
          <w:spacing w:val="-2"/>
          <w:rtl/>
          <w:lang w:bidi="ar-EG"/>
        </w:rPr>
        <w:t>ل</w:t>
      </w:r>
      <w:r w:rsidR="009364BD">
        <w:rPr>
          <w:rFonts w:hint="cs"/>
          <w:spacing w:val="-2"/>
          <w:rtl/>
          <w:lang w:bidi="ar-EG"/>
        </w:rPr>
        <w:t>تبادل الإنترنت في تيمور ليشتي.</w:t>
      </w:r>
    </w:p>
    <w:p w14:paraId="2ED1909D" w14:textId="4B017873" w:rsidR="002970AB" w:rsidRDefault="00AD09DF" w:rsidP="00073591">
      <w:pPr>
        <w:rPr>
          <w:spacing w:val="-2"/>
          <w:lang w:bidi="ar-EG"/>
        </w:rPr>
      </w:pPr>
      <w:r w:rsidRPr="002C5723">
        <w:rPr>
          <w:b/>
          <w:bCs/>
          <w:spacing w:val="-2"/>
          <w:lang w:bidi="ar-EG"/>
        </w:rPr>
        <w:t>2.6</w:t>
      </w:r>
      <w:r>
        <w:rPr>
          <w:spacing w:val="-2"/>
          <w:lang w:bidi="ar-EG"/>
        </w:rPr>
        <w:tab/>
      </w:r>
      <w:r w:rsidR="00EC3AF4">
        <w:rPr>
          <w:rFonts w:hint="cs"/>
          <w:spacing w:val="-2"/>
          <w:rtl/>
          <w:lang w:bidi="ar-EG"/>
        </w:rPr>
        <w:t>يساعد مكتب تنمية الاتصالات</w:t>
      </w:r>
      <w:r w:rsidR="006D6961">
        <w:rPr>
          <w:rFonts w:hint="cs"/>
          <w:spacing w:val="-2"/>
          <w:rtl/>
          <w:lang w:bidi="ar-EG"/>
        </w:rPr>
        <w:t xml:space="preserve"> حالياً</w:t>
      </w:r>
      <w:r w:rsidR="00EC3AF4">
        <w:rPr>
          <w:rFonts w:hint="cs"/>
          <w:spacing w:val="-2"/>
          <w:rtl/>
          <w:lang w:bidi="ar-EG"/>
        </w:rPr>
        <w:t xml:space="preserve"> في إنشاء نقطة لتبادل الإنترنت في ساموا </w:t>
      </w:r>
      <w:r w:rsidR="00EC3AF4">
        <w:rPr>
          <w:spacing w:val="-2"/>
          <w:lang w:bidi="ar-EG"/>
        </w:rPr>
        <w:t>(SIXP)</w:t>
      </w:r>
      <w:r w:rsidR="00EC3AF4">
        <w:rPr>
          <w:rFonts w:hint="cs"/>
          <w:spacing w:val="-2"/>
          <w:rtl/>
          <w:lang w:bidi="ar-EG"/>
        </w:rPr>
        <w:t xml:space="preserve"> لتمكين مقدمي خدمة الإنترنت المحليين من التوصيل مباشرة بشكل جماعي وتبادل الحركة المحلية</w:t>
      </w:r>
      <w:r w:rsidR="00073591">
        <w:rPr>
          <w:rFonts w:hint="cs"/>
          <w:spacing w:val="-2"/>
          <w:rtl/>
          <w:lang w:bidi="ar-EG"/>
        </w:rPr>
        <w:t>، ويتم ذلك عادةً بدون تسوية حسابات بين النظراء، وبالتالي خفض التكاليف المتعلقة بالعبور الدولي و/أو تحقيق وفورات فيها مع خفض الكمون (بتجنب نقل الحركة المحلية دولياً).</w:t>
      </w:r>
    </w:p>
    <w:p w14:paraId="59AF4AB7" w14:textId="727C3824" w:rsidR="00AD09DF" w:rsidRPr="004F2AD7" w:rsidRDefault="00EC18D3" w:rsidP="00AD09DF">
      <w:pPr>
        <w:rPr>
          <w:spacing w:val="-2"/>
          <w:rtl/>
          <w:lang w:bidi="ar-EG"/>
        </w:rPr>
      </w:pPr>
      <w:r w:rsidRPr="00EC18D3">
        <w:rPr>
          <w:rFonts w:hint="cs"/>
          <w:b/>
          <w:bCs/>
          <w:spacing w:val="-2"/>
          <w:rtl/>
          <w:lang w:bidi="ar-EG"/>
        </w:rPr>
        <w:t>3.6</w:t>
      </w:r>
      <w:r>
        <w:rPr>
          <w:spacing w:val="-2"/>
          <w:lang w:bidi="ar-EG"/>
        </w:rPr>
        <w:tab/>
      </w:r>
      <w:r w:rsidR="00AD09DF" w:rsidRPr="00A72894">
        <w:rPr>
          <w:rFonts w:hint="cs"/>
          <w:spacing w:val="-2"/>
          <w:rtl/>
          <w:lang w:bidi="ar"/>
        </w:rPr>
        <w:t xml:space="preserve">وفي منطقة إفريقيا، </w:t>
      </w:r>
      <w:r w:rsidR="006D6961">
        <w:rPr>
          <w:rFonts w:hint="cs"/>
          <w:spacing w:val="-2"/>
          <w:rtl/>
          <w:lang w:bidi="ar"/>
        </w:rPr>
        <w:t>يقوم</w:t>
      </w:r>
      <w:r w:rsidR="00AD09DF" w:rsidRPr="00A72894">
        <w:rPr>
          <w:rFonts w:hint="cs"/>
          <w:spacing w:val="-2"/>
          <w:rtl/>
          <w:lang w:bidi="ar"/>
        </w:rPr>
        <w:t xml:space="preserve"> مكتب تنمية الاتصالات</w:t>
      </w:r>
      <w:r w:rsidR="006D6961">
        <w:rPr>
          <w:rFonts w:hint="cs"/>
          <w:spacing w:val="-2"/>
          <w:rtl/>
          <w:lang w:bidi="ar"/>
        </w:rPr>
        <w:t xml:space="preserve"> حالياً بتقديم</w:t>
      </w:r>
      <w:r w:rsidR="00AD09DF" w:rsidRPr="00A72894">
        <w:rPr>
          <w:rFonts w:hint="cs"/>
          <w:spacing w:val="-2"/>
          <w:rtl/>
          <w:lang w:bidi="ar"/>
        </w:rPr>
        <w:t xml:space="preserve"> </w:t>
      </w:r>
      <w:r w:rsidR="00073591">
        <w:rPr>
          <w:rFonts w:hint="cs"/>
          <w:spacing w:val="-2"/>
          <w:rtl/>
          <w:lang w:bidi="ar"/>
        </w:rPr>
        <w:t xml:space="preserve">المساعدة لدعم </w:t>
      </w:r>
      <w:r w:rsidR="00AD09DF" w:rsidRPr="00A72894">
        <w:rPr>
          <w:rFonts w:hint="cs"/>
          <w:spacing w:val="-2"/>
          <w:rtl/>
          <w:lang w:bidi="ar"/>
        </w:rPr>
        <w:t xml:space="preserve">تنفيذ </w:t>
      </w:r>
      <w:r w:rsidR="00AD09DF" w:rsidRPr="00616259">
        <w:rPr>
          <w:spacing w:val="-2"/>
          <w:rtl/>
        </w:rPr>
        <w:t xml:space="preserve">التجوال </w:t>
      </w:r>
      <w:r w:rsidR="00AD09DF">
        <w:rPr>
          <w:rFonts w:hint="cs"/>
          <w:spacing w:val="-2"/>
          <w:rtl/>
        </w:rPr>
        <w:t>ع</w:t>
      </w:r>
      <w:r w:rsidR="00AD09DF" w:rsidRPr="00616259">
        <w:rPr>
          <w:spacing w:val="-2"/>
          <w:rtl/>
        </w:rPr>
        <w:t>لى شبكة واحدة للمنطقة</w:t>
      </w:r>
      <w:r w:rsidR="00AD09DF" w:rsidRPr="00616259">
        <w:rPr>
          <w:rFonts w:hint="cs"/>
          <w:spacing w:val="-2"/>
          <w:rtl/>
          <w:lang w:bidi="ar"/>
        </w:rPr>
        <w:t xml:space="preserve"> </w:t>
      </w:r>
      <w:r w:rsidR="00AD09DF" w:rsidRPr="00A72894">
        <w:rPr>
          <w:rFonts w:hint="cs"/>
          <w:spacing w:val="-2"/>
          <w:rtl/>
          <w:lang w:bidi="ar"/>
        </w:rPr>
        <w:t xml:space="preserve">في غرب </w:t>
      </w:r>
      <w:r w:rsidR="00AD09DF">
        <w:rPr>
          <w:rFonts w:hint="cs"/>
          <w:spacing w:val="-2"/>
          <w:rtl/>
          <w:lang w:bidi="ar"/>
        </w:rPr>
        <w:t>إ</w:t>
      </w:r>
      <w:r w:rsidR="00AD09DF" w:rsidRPr="00A72894">
        <w:rPr>
          <w:rFonts w:hint="cs"/>
          <w:spacing w:val="-2"/>
          <w:rtl/>
          <w:lang w:bidi="ar"/>
        </w:rPr>
        <w:t>فريقيا</w:t>
      </w:r>
      <w:r w:rsidR="00AD09DF">
        <w:rPr>
          <w:rFonts w:hint="cs"/>
          <w:spacing w:val="-2"/>
          <w:rtl/>
          <w:lang w:bidi="ar"/>
        </w:rPr>
        <w:t>،</w:t>
      </w:r>
      <w:r w:rsidR="00AD09DF" w:rsidRPr="00A72894">
        <w:rPr>
          <w:rFonts w:hint="cs"/>
          <w:spacing w:val="-2"/>
          <w:rtl/>
          <w:lang w:bidi="ar"/>
        </w:rPr>
        <w:t xml:space="preserve"> و</w:t>
      </w:r>
      <w:r w:rsidR="00654596">
        <w:rPr>
          <w:rFonts w:hint="cs"/>
          <w:spacing w:val="-2"/>
          <w:rtl/>
          <w:lang w:bidi="ar"/>
        </w:rPr>
        <w:t xml:space="preserve">دعم </w:t>
      </w:r>
      <w:r w:rsidR="00AD09DF" w:rsidRPr="00A72894">
        <w:rPr>
          <w:rFonts w:hint="cs"/>
          <w:spacing w:val="-2"/>
          <w:rtl/>
          <w:lang w:bidi="ar"/>
        </w:rPr>
        <w:t>إنشاء نقاط</w:t>
      </w:r>
      <w:r w:rsidR="00654596">
        <w:rPr>
          <w:rFonts w:hint="cs"/>
          <w:spacing w:val="-2"/>
          <w:rtl/>
          <w:lang w:bidi="ar"/>
        </w:rPr>
        <w:t xml:space="preserve"> وطنية وإقليمية</w:t>
      </w:r>
      <w:r w:rsidR="00AD09DF" w:rsidRPr="00A72894">
        <w:rPr>
          <w:rFonts w:hint="cs"/>
          <w:spacing w:val="-2"/>
          <w:rtl/>
          <w:lang w:bidi="ar"/>
        </w:rPr>
        <w:t xml:space="preserve"> </w:t>
      </w:r>
      <w:r w:rsidR="00654596">
        <w:rPr>
          <w:rFonts w:hint="cs"/>
          <w:spacing w:val="-2"/>
          <w:rtl/>
          <w:lang w:bidi="ar"/>
        </w:rPr>
        <w:t>ل</w:t>
      </w:r>
      <w:r w:rsidR="00AD09DF" w:rsidRPr="00A72894">
        <w:rPr>
          <w:rFonts w:hint="cs"/>
          <w:spacing w:val="-2"/>
          <w:rtl/>
          <w:lang w:bidi="ar"/>
        </w:rPr>
        <w:t xml:space="preserve">تبادل </w:t>
      </w:r>
      <w:r w:rsidR="00AD09DF">
        <w:rPr>
          <w:rFonts w:hint="cs"/>
          <w:spacing w:val="-2"/>
          <w:rtl/>
          <w:lang w:bidi="ar"/>
        </w:rPr>
        <w:t>ال</w:t>
      </w:r>
      <w:r w:rsidR="00AD09DF" w:rsidRPr="00A72894">
        <w:rPr>
          <w:rFonts w:hint="cs"/>
          <w:spacing w:val="-2"/>
          <w:rtl/>
          <w:lang w:bidi="ar"/>
        </w:rPr>
        <w:t xml:space="preserve">إنترنت </w:t>
      </w:r>
      <w:r w:rsidR="00AD09DF">
        <w:rPr>
          <w:rFonts w:hint="cs"/>
          <w:spacing w:val="-2"/>
          <w:rtl/>
          <w:lang w:bidi="ar"/>
        </w:rPr>
        <w:t xml:space="preserve">من أجل </w:t>
      </w:r>
      <w:r w:rsidR="00AD09DF" w:rsidRPr="00A72894">
        <w:rPr>
          <w:rFonts w:hint="cs"/>
          <w:spacing w:val="-2"/>
          <w:rtl/>
          <w:lang w:bidi="ar"/>
        </w:rPr>
        <w:t xml:space="preserve">دعم </w:t>
      </w:r>
      <w:r w:rsidR="00AD09DF">
        <w:rPr>
          <w:rFonts w:hint="cs"/>
          <w:spacing w:val="-2"/>
          <w:rtl/>
          <w:lang w:bidi="ar"/>
        </w:rPr>
        <w:t>توصيلية</w:t>
      </w:r>
      <w:r w:rsidR="00AD09DF" w:rsidRPr="00A72894">
        <w:rPr>
          <w:rFonts w:hint="cs"/>
          <w:spacing w:val="-2"/>
          <w:rtl/>
          <w:lang w:bidi="ar"/>
        </w:rPr>
        <w:t xml:space="preserve"> </w:t>
      </w:r>
      <w:r w:rsidR="00654596">
        <w:rPr>
          <w:rFonts w:hint="cs"/>
          <w:spacing w:val="-2"/>
          <w:rtl/>
          <w:lang w:bidi="ar"/>
        </w:rPr>
        <w:t>ب</w:t>
      </w:r>
      <w:r w:rsidR="00AD09DF">
        <w:rPr>
          <w:rFonts w:hint="cs"/>
          <w:spacing w:val="-2"/>
          <w:rtl/>
          <w:lang w:bidi="ar"/>
        </w:rPr>
        <w:t>النطاق العريض</w:t>
      </w:r>
      <w:r w:rsidR="00654596">
        <w:rPr>
          <w:rFonts w:hint="cs"/>
          <w:spacing w:val="-2"/>
          <w:rtl/>
          <w:lang w:bidi="ar"/>
        </w:rPr>
        <w:t xml:space="preserve"> ونفاذ إليه</w:t>
      </w:r>
      <w:r w:rsidR="00AD09DF">
        <w:rPr>
          <w:rFonts w:hint="cs"/>
          <w:spacing w:val="-2"/>
          <w:rtl/>
          <w:lang w:bidi="ar"/>
        </w:rPr>
        <w:t xml:space="preserve"> يتسمان بسرعة وجودة عاليتين</w:t>
      </w:r>
      <w:r w:rsidR="00AD09DF" w:rsidRPr="00A72894">
        <w:rPr>
          <w:rFonts w:hint="cs"/>
          <w:spacing w:val="-2"/>
          <w:rtl/>
          <w:lang w:bidi="ar"/>
        </w:rPr>
        <w:t xml:space="preserve">. </w:t>
      </w:r>
      <w:r w:rsidR="00AD09DF" w:rsidRPr="004F2AD7">
        <w:rPr>
          <w:rFonts w:hint="cs"/>
          <w:spacing w:val="-2"/>
          <w:rtl/>
          <w:lang w:bidi="ar"/>
        </w:rPr>
        <w:t xml:space="preserve">ويجري النظر </w:t>
      </w:r>
      <w:r w:rsidR="00654596" w:rsidRPr="004F2AD7">
        <w:rPr>
          <w:rFonts w:hint="cs"/>
          <w:spacing w:val="-2"/>
          <w:rtl/>
          <w:lang w:bidi="ar"/>
        </w:rPr>
        <w:t>مع شركة</w:t>
      </w:r>
      <w:r w:rsidR="00654596" w:rsidRPr="004F2AD7">
        <w:rPr>
          <w:rFonts w:hint="eastAsia"/>
          <w:spacing w:val="-2"/>
          <w:rtl/>
          <w:lang w:bidi="ar"/>
        </w:rPr>
        <w:t> </w:t>
      </w:r>
      <w:r w:rsidR="00654596" w:rsidRPr="004F2AD7">
        <w:rPr>
          <w:rFonts w:asciiTheme="minorHAnsi" w:hAnsiTheme="minorHAnsi" w:cstheme="minorHAnsi"/>
          <w:spacing w:val="-2"/>
        </w:rPr>
        <w:t>Djibouti</w:t>
      </w:r>
      <w:r w:rsidR="00654596">
        <w:rPr>
          <w:spacing w:val="-2"/>
          <w:lang w:bidi="ar"/>
        </w:rPr>
        <w:t> </w:t>
      </w:r>
      <w:r w:rsidR="00654596" w:rsidRPr="004F2AD7">
        <w:rPr>
          <w:spacing w:val="-2"/>
          <w:lang w:bidi="ar"/>
        </w:rPr>
        <w:t>Telecom</w:t>
      </w:r>
      <w:r w:rsidR="00654596">
        <w:rPr>
          <w:rFonts w:hint="cs"/>
          <w:spacing w:val="-2"/>
          <w:rtl/>
          <w:lang w:bidi="ar"/>
        </w:rPr>
        <w:t xml:space="preserve"> في </w:t>
      </w:r>
      <w:r w:rsidR="00AD09DF" w:rsidRPr="004F2AD7">
        <w:rPr>
          <w:rFonts w:hint="cs"/>
          <w:spacing w:val="-2"/>
          <w:rtl/>
          <w:lang w:bidi="ar"/>
        </w:rPr>
        <w:t xml:space="preserve">إنشاء </w:t>
      </w:r>
      <w:r w:rsidR="00AD09DF" w:rsidRPr="004F2AD7">
        <w:rPr>
          <w:rFonts w:hint="cs"/>
          <w:spacing w:val="-2"/>
          <w:rtl/>
          <w:lang w:bidi="ar-EG"/>
        </w:rPr>
        <w:t>نقطة أخرى دون إقليمية لتبادل الإنترنت</w:t>
      </w:r>
      <w:r w:rsidR="00AD09DF" w:rsidRPr="004F2AD7">
        <w:rPr>
          <w:rFonts w:hint="cs"/>
          <w:spacing w:val="-2"/>
          <w:rtl/>
          <w:lang w:bidi="ar"/>
        </w:rPr>
        <w:t xml:space="preserve"> </w:t>
      </w:r>
      <w:r w:rsidR="00B13F9D">
        <w:rPr>
          <w:rFonts w:hint="cs"/>
          <w:spacing w:val="-2"/>
          <w:rtl/>
          <w:lang w:bidi="ar"/>
        </w:rPr>
        <w:t>باستخدام مركز البيانات الجديد</w:t>
      </w:r>
      <w:r w:rsidR="00654596">
        <w:rPr>
          <w:rFonts w:hint="cs"/>
          <w:spacing w:val="-2"/>
          <w:rtl/>
          <w:lang w:bidi="ar"/>
        </w:rPr>
        <w:t xml:space="preserve"> لديها</w:t>
      </w:r>
      <w:r w:rsidR="00B13F9D">
        <w:rPr>
          <w:rFonts w:hint="cs"/>
          <w:spacing w:val="-2"/>
          <w:rtl/>
          <w:lang w:bidi="ar"/>
        </w:rPr>
        <w:t xml:space="preserve"> </w:t>
      </w:r>
      <w:proofErr w:type="spellStart"/>
      <w:r w:rsidR="00B13F9D">
        <w:rPr>
          <w:rFonts w:hint="cs"/>
          <w:spacing w:val="-2"/>
          <w:rtl/>
          <w:lang w:bidi="ar"/>
        </w:rPr>
        <w:t>والكبلات</w:t>
      </w:r>
      <w:proofErr w:type="spellEnd"/>
      <w:r w:rsidR="00B13F9D">
        <w:rPr>
          <w:rFonts w:hint="cs"/>
          <w:spacing w:val="-2"/>
          <w:rtl/>
          <w:lang w:bidi="ar"/>
        </w:rPr>
        <w:t xml:space="preserve"> ال</w:t>
      </w:r>
      <w:r w:rsidR="00B13F9D">
        <w:rPr>
          <w:rFonts w:hint="cs"/>
          <w:spacing w:val="-2"/>
          <w:rtl/>
          <w:lang w:bidi="ar-EG"/>
        </w:rPr>
        <w:t>بصرية.</w:t>
      </w:r>
    </w:p>
    <w:p w14:paraId="34D221F4" w14:textId="39BDEE16" w:rsidR="00AD09DF" w:rsidRPr="00BD213F" w:rsidRDefault="00EC18D3" w:rsidP="00AD09DF">
      <w:pPr>
        <w:rPr>
          <w:rtl/>
          <w:lang w:bidi="ar-EG"/>
        </w:rPr>
      </w:pPr>
      <w:r>
        <w:rPr>
          <w:b/>
          <w:bCs/>
          <w:lang w:bidi="ar-EG"/>
        </w:rPr>
        <w:t>4</w:t>
      </w:r>
      <w:r w:rsidR="00AD09DF" w:rsidRPr="002C5723">
        <w:rPr>
          <w:b/>
          <w:bCs/>
          <w:lang w:bidi="ar-EG"/>
        </w:rPr>
        <w:t>.6</w:t>
      </w:r>
      <w:r w:rsidR="00AD09DF">
        <w:rPr>
          <w:lang w:bidi="ar-EG"/>
        </w:rPr>
        <w:tab/>
      </w:r>
      <w:r w:rsidR="00AD09DF">
        <w:rPr>
          <w:rFonts w:hint="cs"/>
          <w:rtl/>
          <w:lang w:bidi="ar-EG"/>
        </w:rPr>
        <w:t xml:space="preserve">وأنشأ </w:t>
      </w:r>
      <w:r w:rsidR="00AD09DF" w:rsidRPr="00D40912">
        <w:rPr>
          <w:rFonts w:hint="cs"/>
          <w:rtl/>
          <w:lang w:bidi="ar-EG"/>
        </w:rPr>
        <w:t>مكتب تنمية الاتصالات</w:t>
      </w:r>
      <w:r w:rsidR="00654596">
        <w:rPr>
          <w:rFonts w:hint="cs"/>
          <w:rtl/>
          <w:lang w:bidi="ar-EG"/>
        </w:rPr>
        <w:t xml:space="preserve"> أيضاً</w:t>
      </w:r>
      <w:r w:rsidR="00AD09DF">
        <w:rPr>
          <w:rFonts w:hint="cs"/>
          <w:rtl/>
          <w:lang w:bidi="ar-EG"/>
        </w:rPr>
        <w:t xml:space="preserve"> </w:t>
      </w:r>
      <w:hyperlink r:id="rId50" w:history="1">
        <w:r w:rsidR="00AD09DF" w:rsidRPr="00E4443F">
          <w:rPr>
            <w:rStyle w:val="Hyperlink"/>
            <w:rFonts w:hint="cs"/>
            <w:rtl/>
            <w:lang w:bidi="ar-EG"/>
          </w:rPr>
          <w:t>منصة لرسم خرائط بيانات تكنولوجيا المعلومات والاتصالات</w:t>
        </w:r>
      </w:hyperlink>
      <w:r w:rsidR="00AD09DF" w:rsidRPr="00D40912">
        <w:rPr>
          <w:rFonts w:hint="cs"/>
          <w:rtl/>
          <w:lang w:bidi="ar-EG"/>
        </w:rPr>
        <w:t xml:space="preserve"> لتقييم </w:t>
      </w:r>
      <w:r w:rsidR="00AD09DF">
        <w:rPr>
          <w:rFonts w:hint="cs"/>
          <w:rtl/>
          <w:lang w:bidi="ar-EG"/>
        </w:rPr>
        <w:t>مواقع نقاط تبادل الإنترنت و</w:t>
      </w:r>
      <w:r w:rsidR="00AD09DF" w:rsidRPr="00D40912">
        <w:rPr>
          <w:rtl/>
        </w:rPr>
        <w:t>توصيلية الشبك</w:t>
      </w:r>
      <w:r w:rsidR="00AD09DF" w:rsidRPr="00D40912">
        <w:rPr>
          <w:rFonts w:hint="cs"/>
          <w:rtl/>
        </w:rPr>
        <w:t>ات</w:t>
      </w:r>
      <w:r w:rsidR="00AD09DF" w:rsidRPr="00D40912">
        <w:rPr>
          <w:rtl/>
        </w:rPr>
        <w:t xml:space="preserve"> ا</w:t>
      </w:r>
      <w:r w:rsidR="00AD09DF">
        <w:rPr>
          <w:rFonts w:hint="cs"/>
          <w:rtl/>
        </w:rPr>
        <w:t>لأساسية</w:t>
      </w:r>
      <w:r w:rsidR="00AD09DF" w:rsidRPr="00D40912">
        <w:rPr>
          <w:rtl/>
        </w:rPr>
        <w:t xml:space="preserve"> الوطنية</w:t>
      </w:r>
      <w:r w:rsidR="00654596">
        <w:rPr>
          <w:rFonts w:hint="cs"/>
          <w:rtl/>
        </w:rPr>
        <w:t xml:space="preserve"> (</w:t>
      </w:r>
      <w:proofErr w:type="spellStart"/>
      <w:r w:rsidR="00654596">
        <w:rPr>
          <w:rFonts w:hint="cs"/>
          <w:rtl/>
        </w:rPr>
        <w:t>الكبلات</w:t>
      </w:r>
      <w:proofErr w:type="spellEnd"/>
      <w:r w:rsidR="00654596">
        <w:rPr>
          <w:rFonts w:hint="cs"/>
          <w:rtl/>
        </w:rPr>
        <w:t xml:space="preserve"> البصرية ووصلات الموجات الصغرية و</w:t>
      </w:r>
      <w:r w:rsidR="00027126">
        <w:rPr>
          <w:rFonts w:hint="cs"/>
          <w:rtl/>
        </w:rPr>
        <w:t xml:space="preserve">المحطات الأرضية </w:t>
      </w:r>
      <w:proofErr w:type="spellStart"/>
      <w:proofErr w:type="gramStart"/>
      <w:r w:rsidR="00027126">
        <w:rPr>
          <w:rFonts w:hint="cs"/>
          <w:rtl/>
        </w:rPr>
        <w:t>الساتلية</w:t>
      </w:r>
      <w:proofErr w:type="spellEnd"/>
      <w:r w:rsidR="00654596">
        <w:rPr>
          <w:rFonts w:hint="cs"/>
          <w:rtl/>
        </w:rPr>
        <w:t>)</w:t>
      </w:r>
      <w:r w:rsidR="00027126">
        <w:rPr>
          <w:rFonts w:hint="cs"/>
          <w:rtl/>
        </w:rPr>
        <w:t>،</w:t>
      </w:r>
      <w:proofErr w:type="gramEnd"/>
      <w:r w:rsidR="00AD09DF" w:rsidRPr="00D40912">
        <w:rPr>
          <w:rFonts w:hint="cs"/>
          <w:rtl/>
          <w:lang w:bidi="ar-EG"/>
        </w:rPr>
        <w:t xml:space="preserve"> </w:t>
      </w:r>
      <w:r w:rsidR="00027126">
        <w:rPr>
          <w:rFonts w:hint="cs"/>
          <w:rtl/>
          <w:lang w:bidi="ar-EG"/>
        </w:rPr>
        <w:t xml:space="preserve">وكذلك </w:t>
      </w:r>
      <w:r w:rsidR="00AD09DF" w:rsidRPr="00D40912">
        <w:rPr>
          <w:rFonts w:hint="cs"/>
          <w:rtl/>
          <w:lang w:bidi="ar-EG"/>
        </w:rPr>
        <w:t>المقاييس الرئيسية الأخرى لقطاع تكنولوجيا المعلومات والاتصالات</w:t>
      </w:r>
      <w:r w:rsidR="00B13F9D">
        <w:rPr>
          <w:rFonts w:hint="cs"/>
          <w:rtl/>
          <w:lang w:bidi="ar-EG"/>
        </w:rPr>
        <w:t>.</w:t>
      </w:r>
      <w:r w:rsidR="00AD09DF">
        <w:rPr>
          <w:rFonts w:hint="cs"/>
          <w:rtl/>
          <w:lang w:bidi="ar-EG"/>
        </w:rPr>
        <w:t xml:space="preserve"> </w:t>
      </w:r>
      <w:r w:rsidR="006D6961">
        <w:rPr>
          <w:rFonts w:hint="cs"/>
          <w:rtl/>
          <w:lang w:bidi="ar-EG"/>
        </w:rPr>
        <w:t>ويأتي</w:t>
      </w:r>
      <w:r w:rsidR="00027126">
        <w:rPr>
          <w:rFonts w:hint="cs"/>
          <w:rtl/>
          <w:lang w:bidi="ar-EG"/>
        </w:rPr>
        <w:t xml:space="preserve"> </w:t>
      </w:r>
      <w:r w:rsidR="00B13F9D">
        <w:rPr>
          <w:rFonts w:hint="cs"/>
          <w:rtl/>
          <w:lang w:bidi="ar-EG"/>
        </w:rPr>
        <w:t xml:space="preserve">هذا </w:t>
      </w:r>
      <w:r w:rsidR="006D6961">
        <w:rPr>
          <w:rFonts w:hint="cs"/>
          <w:rtl/>
          <w:lang w:bidi="ar-EG"/>
        </w:rPr>
        <w:t>ك</w:t>
      </w:r>
      <w:r w:rsidR="00B13F9D">
        <w:rPr>
          <w:rFonts w:hint="cs"/>
          <w:rtl/>
          <w:lang w:bidi="ar-EG"/>
        </w:rPr>
        <w:t xml:space="preserve">ثمرة تعاون </w:t>
      </w:r>
      <w:r w:rsidR="00B13F9D">
        <w:rPr>
          <w:rFonts w:hint="cs"/>
          <w:rtl/>
        </w:rPr>
        <w:t xml:space="preserve">بين الاتحاد </w:t>
      </w:r>
      <w:r w:rsidR="00B13F9D">
        <w:rPr>
          <w:rFonts w:hint="cs"/>
          <w:rtl/>
        </w:rPr>
        <w:lastRenderedPageBreak/>
        <w:t>و</w:t>
      </w:r>
      <w:r w:rsidR="00AD09DF" w:rsidRPr="00DF15DE">
        <w:rPr>
          <w:rtl/>
        </w:rPr>
        <w:t>اللجنة الاقتصادية والاجتماعية لآسيا والمحيط الهادئ</w:t>
      </w:r>
      <w:r w:rsidR="00AD09DF" w:rsidRPr="00DF15DE">
        <w:rPr>
          <w:lang w:bidi="ar-EG"/>
        </w:rPr>
        <w:t xml:space="preserve"> </w:t>
      </w:r>
      <w:r w:rsidR="00AD09DF" w:rsidRPr="00DF15DE">
        <w:rPr>
          <w:rtl/>
        </w:rPr>
        <w:t>التابعة للأمم المتحدة</w:t>
      </w:r>
      <w:r w:rsidR="00AD09DF">
        <w:rPr>
          <w:rFonts w:hint="cs"/>
          <w:rtl/>
        </w:rPr>
        <w:t xml:space="preserve"> و</w:t>
      </w:r>
      <w:r w:rsidR="00AD09DF" w:rsidRPr="00DF15DE">
        <w:rPr>
          <w:rtl/>
        </w:rPr>
        <w:t>شرك</w:t>
      </w:r>
      <w:r w:rsidR="00AD09DF">
        <w:rPr>
          <w:rFonts w:hint="cs"/>
          <w:rtl/>
        </w:rPr>
        <w:t xml:space="preserve">ة </w:t>
      </w:r>
      <w:proofErr w:type="spellStart"/>
      <w:r w:rsidR="00AD09DF" w:rsidRPr="00DF15DE">
        <w:t>Tele</w:t>
      </w:r>
      <w:r w:rsidR="00AD09DF">
        <w:t>G</w:t>
      </w:r>
      <w:r w:rsidR="00AD09DF" w:rsidRPr="00DF15DE">
        <w:t>eography</w:t>
      </w:r>
      <w:proofErr w:type="spellEnd"/>
      <w:r w:rsidR="00AC7F0A">
        <w:rPr>
          <w:rFonts w:hint="cs"/>
          <w:rtl/>
        </w:rPr>
        <w:t xml:space="preserve"> والدول الأعضاء في الاتحاد</w:t>
      </w:r>
      <w:r w:rsidR="00AD09DF">
        <w:rPr>
          <w:rFonts w:hint="cs"/>
          <w:rtl/>
        </w:rPr>
        <w:t>.</w:t>
      </w:r>
    </w:p>
    <w:p w14:paraId="0867968E" w14:textId="77777777" w:rsidR="00AD09DF" w:rsidRDefault="00AD09DF" w:rsidP="00AD09DF">
      <w:pPr>
        <w:pStyle w:val="Heading1"/>
        <w:rPr>
          <w:lang w:bidi="ar-EG"/>
        </w:rPr>
      </w:pPr>
      <w:r>
        <w:rPr>
          <w:lang w:bidi="ar-EG"/>
        </w:rPr>
        <w:t>7</w:t>
      </w:r>
      <w:r>
        <w:rPr>
          <w:lang w:bidi="ar-EG"/>
        </w:rPr>
        <w:tab/>
      </w:r>
      <w:r>
        <w:rPr>
          <w:rFonts w:hint="cs"/>
          <w:rtl/>
          <w:lang w:bidi="ar-EG"/>
        </w:rPr>
        <w:t xml:space="preserve">الخدمات المتاحة بحرية على الإنترنت </w:t>
      </w:r>
      <w:r>
        <w:rPr>
          <w:lang w:bidi="ar-EG"/>
        </w:rPr>
        <w:t>(</w:t>
      </w:r>
      <w:r w:rsidRPr="009A47D6">
        <w:t>OTT)</w:t>
      </w:r>
    </w:p>
    <w:p w14:paraId="4C664880" w14:textId="1BD6AA6C" w:rsidR="00A97AA8" w:rsidRPr="00027126" w:rsidRDefault="00AD09DF" w:rsidP="00A97AA8">
      <w:pPr>
        <w:rPr>
          <w:i/>
          <w:iCs/>
          <w:rtl/>
          <w:lang w:bidi="ar-EG"/>
        </w:rPr>
      </w:pPr>
      <w:r w:rsidRPr="002C5723">
        <w:rPr>
          <w:b/>
          <w:bCs/>
          <w:lang w:bidi="ar-EG"/>
        </w:rPr>
        <w:t>1.7</w:t>
      </w:r>
      <w:r>
        <w:rPr>
          <w:rtl/>
          <w:lang w:bidi="ar-EG"/>
        </w:rPr>
        <w:tab/>
      </w:r>
      <w:r>
        <w:rPr>
          <w:rFonts w:hint="cs"/>
          <w:rtl/>
          <w:lang w:bidi="ar-EG"/>
        </w:rPr>
        <w:t xml:space="preserve">في إطار </w:t>
      </w:r>
      <w:r w:rsidR="00027126">
        <w:rPr>
          <w:rFonts w:hint="cs"/>
          <w:rtl/>
          <w:lang w:bidi="ar-EG"/>
        </w:rPr>
        <w:t xml:space="preserve">المسألة </w:t>
      </w:r>
      <w:r w:rsidR="00027126">
        <w:rPr>
          <w:lang w:bidi="ar-EG"/>
        </w:rPr>
        <w:t>3/1</w:t>
      </w:r>
      <w:r w:rsidR="00027126">
        <w:rPr>
          <w:rFonts w:hint="cs"/>
          <w:rtl/>
          <w:lang w:bidi="ar-EG"/>
        </w:rPr>
        <w:t xml:space="preserve"> </w:t>
      </w:r>
      <w:r>
        <w:rPr>
          <w:rFonts w:hint="cs"/>
          <w:rtl/>
          <w:lang w:bidi="ar-EG"/>
        </w:rPr>
        <w:t xml:space="preserve">لقطاع تنمية الاتصالات، </w:t>
      </w:r>
      <w:r w:rsidR="00027126">
        <w:rPr>
          <w:rFonts w:hint="cs"/>
          <w:rtl/>
          <w:lang w:bidi="ar-EG"/>
        </w:rPr>
        <w:t>ي</w:t>
      </w:r>
      <w:r>
        <w:rPr>
          <w:rFonts w:hint="cs"/>
          <w:rtl/>
          <w:lang w:bidi="ar-EG"/>
        </w:rPr>
        <w:t xml:space="preserve">تواصل </w:t>
      </w:r>
      <w:r w:rsidR="00027126">
        <w:rPr>
          <w:rFonts w:hint="cs"/>
          <w:rtl/>
          <w:lang w:bidi="ar-EG"/>
        </w:rPr>
        <w:t>ال</w:t>
      </w:r>
      <w:r>
        <w:rPr>
          <w:rFonts w:hint="cs"/>
          <w:rtl/>
          <w:lang w:bidi="ar-EG"/>
        </w:rPr>
        <w:t xml:space="preserve">عمل بشأن </w:t>
      </w:r>
      <w:r w:rsidRPr="007A6750">
        <w:rPr>
          <w:rFonts w:hint="cs"/>
          <w:i/>
          <w:iCs/>
          <w:rtl/>
          <w:lang w:bidi="ar-EG"/>
        </w:rPr>
        <w:t>"</w:t>
      </w:r>
      <w:r w:rsidRPr="007A6750">
        <w:rPr>
          <w:rFonts w:hint="eastAsia"/>
          <w:i/>
          <w:iCs/>
          <w:rtl/>
        </w:rPr>
        <w:t>التكنولوجيات</w:t>
      </w:r>
      <w:r w:rsidRPr="007A6750">
        <w:rPr>
          <w:i/>
          <w:iCs/>
          <w:rtl/>
        </w:rPr>
        <w:t xml:space="preserve"> </w:t>
      </w:r>
      <w:r w:rsidRPr="007A6750">
        <w:rPr>
          <w:rFonts w:hint="eastAsia"/>
          <w:i/>
          <w:iCs/>
          <w:rtl/>
        </w:rPr>
        <w:t>الناشئة،</w:t>
      </w:r>
      <w:r w:rsidRPr="007A6750">
        <w:rPr>
          <w:i/>
          <w:iCs/>
          <w:rtl/>
        </w:rPr>
        <w:t xml:space="preserve"> </w:t>
      </w:r>
      <w:r w:rsidRPr="007A6750">
        <w:rPr>
          <w:rFonts w:hint="eastAsia"/>
          <w:i/>
          <w:iCs/>
          <w:rtl/>
        </w:rPr>
        <w:t>بما</w:t>
      </w:r>
      <w:r w:rsidRPr="007A6750">
        <w:rPr>
          <w:rFonts w:hint="cs"/>
          <w:i/>
          <w:iCs/>
          <w:rtl/>
        </w:rPr>
        <w:t> </w:t>
      </w:r>
      <w:r w:rsidRPr="007A6750">
        <w:rPr>
          <w:rFonts w:hint="eastAsia"/>
          <w:i/>
          <w:iCs/>
          <w:rtl/>
        </w:rPr>
        <w:t>في</w:t>
      </w:r>
      <w:r w:rsidRPr="007A6750">
        <w:rPr>
          <w:rFonts w:hint="cs"/>
          <w:i/>
          <w:iCs/>
          <w:rtl/>
        </w:rPr>
        <w:t> </w:t>
      </w:r>
      <w:r w:rsidRPr="007A6750">
        <w:rPr>
          <w:rFonts w:hint="eastAsia"/>
          <w:i/>
          <w:iCs/>
          <w:rtl/>
        </w:rPr>
        <w:t>ذلك</w:t>
      </w:r>
      <w:r w:rsidRPr="007A6750">
        <w:rPr>
          <w:i/>
          <w:iCs/>
          <w:rtl/>
        </w:rPr>
        <w:t xml:space="preserve"> </w:t>
      </w:r>
      <w:r w:rsidRPr="007A6750">
        <w:rPr>
          <w:rFonts w:hint="eastAsia"/>
          <w:i/>
          <w:iCs/>
          <w:rtl/>
        </w:rPr>
        <w:t>الحوسبة</w:t>
      </w:r>
      <w:r w:rsidRPr="007A6750">
        <w:rPr>
          <w:i/>
          <w:iCs/>
          <w:rtl/>
        </w:rPr>
        <w:t xml:space="preserve"> </w:t>
      </w:r>
      <w:r w:rsidRPr="007A6750">
        <w:rPr>
          <w:rFonts w:hint="eastAsia"/>
          <w:i/>
          <w:iCs/>
          <w:rtl/>
        </w:rPr>
        <w:t>السحابية</w:t>
      </w:r>
      <w:r w:rsidRPr="007A6750">
        <w:rPr>
          <w:i/>
          <w:iCs/>
          <w:rtl/>
        </w:rPr>
        <w:t xml:space="preserve"> </w:t>
      </w:r>
      <w:r w:rsidRPr="007A6750">
        <w:rPr>
          <w:rFonts w:hint="eastAsia"/>
          <w:i/>
          <w:iCs/>
          <w:rtl/>
        </w:rPr>
        <w:t>والخدمات</w:t>
      </w:r>
      <w:r w:rsidRPr="007A6750">
        <w:rPr>
          <w:i/>
          <w:iCs/>
          <w:rtl/>
        </w:rPr>
        <w:t xml:space="preserve"> </w:t>
      </w:r>
      <w:r w:rsidRPr="007A6750">
        <w:rPr>
          <w:rFonts w:hint="eastAsia"/>
          <w:i/>
          <w:iCs/>
          <w:rtl/>
        </w:rPr>
        <w:t>المتنقلة</w:t>
      </w:r>
      <w:r w:rsidRPr="007A6750">
        <w:rPr>
          <w:i/>
          <w:iCs/>
          <w:rtl/>
        </w:rPr>
        <w:t xml:space="preserve"> </w:t>
      </w:r>
      <w:r w:rsidRPr="007A6750">
        <w:rPr>
          <w:rFonts w:hint="eastAsia"/>
          <w:i/>
          <w:iCs/>
          <w:rtl/>
        </w:rPr>
        <w:t>و</w:t>
      </w:r>
      <w:r w:rsidRPr="007A6750">
        <w:rPr>
          <w:rFonts w:hint="cs"/>
          <w:i/>
          <w:iCs/>
          <w:rtl/>
        </w:rPr>
        <w:t>ال</w:t>
      </w:r>
      <w:r w:rsidRPr="007A6750">
        <w:rPr>
          <w:rFonts w:hint="eastAsia"/>
          <w:i/>
          <w:iCs/>
          <w:rtl/>
        </w:rPr>
        <w:t>خدمات</w:t>
      </w:r>
      <w:r w:rsidRPr="007A6750">
        <w:rPr>
          <w:rFonts w:hint="cs"/>
          <w:i/>
          <w:iCs/>
          <w:rtl/>
        </w:rPr>
        <w:t xml:space="preserve"> </w:t>
      </w:r>
      <w:r w:rsidRPr="007A6750">
        <w:rPr>
          <w:rFonts w:hint="eastAsia"/>
          <w:i/>
          <w:iCs/>
          <w:rtl/>
        </w:rPr>
        <w:t>المتاحة</w:t>
      </w:r>
      <w:r w:rsidRPr="007A6750">
        <w:rPr>
          <w:i/>
          <w:iCs/>
          <w:rtl/>
        </w:rPr>
        <w:t xml:space="preserve"> </w:t>
      </w:r>
      <w:r w:rsidRPr="007A6750">
        <w:rPr>
          <w:rFonts w:hint="eastAsia"/>
          <w:i/>
          <w:iCs/>
          <w:rtl/>
        </w:rPr>
        <w:t>بحرّية</w:t>
      </w:r>
      <w:r w:rsidRPr="007A6750">
        <w:rPr>
          <w:i/>
          <w:iCs/>
          <w:rtl/>
        </w:rPr>
        <w:t xml:space="preserve"> </w:t>
      </w:r>
      <w:r w:rsidRPr="007A6750">
        <w:rPr>
          <w:rFonts w:hint="eastAsia"/>
          <w:i/>
          <w:iCs/>
          <w:rtl/>
        </w:rPr>
        <w:t>على</w:t>
      </w:r>
      <w:r w:rsidRPr="007A6750">
        <w:rPr>
          <w:i/>
          <w:iCs/>
          <w:rtl/>
        </w:rPr>
        <w:t xml:space="preserve"> </w:t>
      </w:r>
      <w:r w:rsidRPr="007A6750">
        <w:rPr>
          <w:rFonts w:hint="eastAsia"/>
          <w:i/>
          <w:iCs/>
          <w:rtl/>
        </w:rPr>
        <w:t>الإنترنت</w:t>
      </w:r>
      <w:r w:rsidRPr="007A6750">
        <w:rPr>
          <w:rFonts w:hint="cs"/>
          <w:i/>
          <w:iCs/>
          <w:rtl/>
        </w:rPr>
        <w:t> </w:t>
      </w:r>
      <w:r w:rsidRPr="007A6750">
        <w:rPr>
          <w:i/>
          <w:iCs/>
          <w:lang w:val="en-GB" w:bidi="ar-EG"/>
        </w:rPr>
        <w:t>(OTT)</w:t>
      </w:r>
      <w:r w:rsidRPr="007A6750">
        <w:rPr>
          <w:rFonts w:hint="cs"/>
          <w:i/>
          <w:iCs/>
          <w:rtl/>
        </w:rPr>
        <w:t xml:space="preserve">: </w:t>
      </w:r>
      <w:r w:rsidRPr="007A6750">
        <w:rPr>
          <w:i/>
          <w:iCs/>
          <w:rtl/>
        </w:rPr>
        <w:t xml:space="preserve">الفرص والتحديات والآثار الاقتصادية </w:t>
      </w:r>
      <w:proofErr w:type="spellStart"/>
      <w:r w:rsidRPr="007A6750">
        <w:rPr>
          <w:i/>
          <w:iCs/>
          <w:rtl/>
        </w:rPr>
        <w:t>والسياساتية</w:t>
      </w:r>
      <w:proofErr w:type="spellEnd"/>
      <w:r w:rsidRPr="007A6750">
        <w:rPr>
          <w:i/>
          <w:iCs/>
          <w:rtl/>
        </w:rPr>
        <w:t xml:space="preserve"> فيما</w:t>
      </w:r>
      <w:r w:rsidRPr="007A6750">
        <w:rPr>
          <w:rFonts w:hint="cs"/>
          <w:i/>
          <w:iCs/>
          <w:rtl/>
        </w:rPr>
        <w:t> </w:t>
      </w:r>
      <w:r w:rsidRPr="007A6750">
        <w:rPr>
          <w:i/>
          <w:iCs/>
          <w:rtl/>
        </w:rPr>
        <w:t>يخص البلدان النامية</w:t>
      </w:r>
      <w:r w:rsidRPr="007A6750">
        <w:rPr>
          <w:rFonts w:hint="cs"/>
          <w:i/>
          <w:iCs/>
          <w:rtl/>
        </w:rPr>
        <w:t>".</w:t>
      </w:r>
      <w:r w:rsidR="00027126">
        <w:rPr>
          <w:rFonts w:hint="cs"/>
          <w:i/>
          <w:iCs/>
          <w:rtl/>
        </w:rPr>
        <w:t xml:space="preserve"> </w:t>
      </w:r>
      <w:r>
        <w:rPr>
          <w:rFonts w:hint="cs"/>
          <w:rtl/>
        </w:rPr>
        <w:t>و</w:t>
      </w:r>
      <w:r>
        <w:rPr>
          <w:rFonts w:hint="cs"/>
          <w:rtl/>
          <w:lang w:bidi="ar"/>
        </w:rPr>
        <w:t>تحرز</w:t>
      </w:r>
      <w:r w:rsidRPr="003A5289">
        <w:rPr>
          <w:rFonts w:hint="cs"/>
          <w:rtl/>
          <w:lang w:bidi="ar"/>
        </w:rPr>
        <w:t xml:space="preserve"> لجنة الدراسات 2 لقطاع تقييس الاتصالات </w:t>
      </w:r>
      <w:r>
        <w:rPr>
          <w:rFonts w:hint="cs"/>
          <w:rtl/>
          <w:lang w:bidi="ar"/>
        </w:rPr>
        <w:t xml:space="preserve">تقدماً فيما يتعلق </w:t>
      </w:r>
      <w:r w:rsidRPr="007F0AE3">
        <w:rPr>
          <w:rFonts w:hint="cs"/>
          <w:rtl/>
          <w:lang w:bidi="ar"/>
        </w:rPr>
        <w:t>ببندي</w:t>
      </w:r>
      <w:r w:rsidRPr="003A5289">
        <w:rPr>
          <w:rFonts w:hint="cs"/>
          <w:rtl/>
          <w:lang w:bidi="ar"/>
        </w:rPr>
        <w:t xml:space="preserve"> عمل جديدين بشأ</w:t>
      </w:r>
      <w:r>
        <w:rPr>
          <w:rFonts w:hint="cs"/>
          <w:rtl/>
          <w:lang w:bidi="ar"/>
        </w:rPr>
        <w:t xml:space="preserve">ن </w:t>
      </w:r>
      <w:r w:rsidRPr="003A5289">
        <w:rPr>
          <w:rFonts w:hint="cs"/>
          <w:rtl/>
          <w:lang w:bidi="ar-EG"/>
        </w:rPr>
        <w:t>الخدمات المتاحة بحرية على الإنترن</w:t>
      </w:r>
      <w:r>
        <w:rPr>
          <w:rFonts w:hint="cs"/>
          <w:rtl/>
          <w:lang w:bidi="ar-EG"/>
        </w:rPr>
        <w:t xml:space="preserve">ت: </w:t>
      </w:r>
      <w:proofErr w:type="spellStart"/>
      <w:proofErr w:type="gramStart"/>
      <w:r w:rsidR="00027126" w:rsidRPr="00342E34">
        <w:rPr>
          <w:rFonts w:asciiTheme="minorHAnsi" w:hAnsiTheme="minorHAnsi" w:cstheme="minorHAnsi"/>
          <w:szCs w:val="24"/>
        </w:rPr>
        <w:t>TR.OTTnumber</w:t>
      </w:r>
      <w:proofErr w:type="spellEnd"/>
      <w:proofErr w:type="gramEnd"/>
      <w:r w:rsidR="00027126" w:rsidRPr="00342E34">
        <w:rPr>
          <w:rFonts w:asciiTheme="minorHAnsi" w:hAnsiTheme="minorHAnsi" w:cstheme="minorHAnsi"/>
          <w:szCs w:val="24"/>
        </w:rPr>
        <w:t xml:space="preserve"> </w:t>
      </w:r>
      <w:r w:rsidR="00D56FD8">
        <w:rPr>
          <w:rFonts w:asciiTheme="minorHAnsi" w:hAnsiTheme="minorHAnsi" w:cstheme="minorHAnsi" w:hint="cs"/>
          <w:szCs w:val="24"/>
          <w:rtl/>
        </w:rPr>
        <w:t xml:space="preserve"> </w:t>
      </w:r>
      <w:r w:rsidR="00027126">
        <w:rPr>
          <w:rFonts w:asciiTheme="minorHAnsi" w:hAnsiTheme="minorHAnsi" w:cstheme="minorHAnsi" w:hint="cs"/>
          <w:szCs w:val="24"/>
          <w:rtl/>
        </w:rPr>
        <w:t xml:space="preserve"> </w:t>
      </w:r>
      <w:r w:rsidRPr="001E7129">
        <w:rPr>
          <w:rFonts w:hint="cs"/>
          <w:i/>
          <w:iCs/>
          <w:rtl/>
          <w:lang w:bidi="ar"/>
        </w:rPr>
        <w:t xml:space="preserve">"الاستخدام الحالي لأرقام التوصية </w:t>
      </w:r>
      <w:r w:rsidRPr="0031198E">
        <w:rPr>
          <w:rFonts w:hint="cs"/>
          <w:i/>
          <w:iCs/>
        </w:rPr>
        <w:t>E.164</w:t>
      </w:r>
      <w:r w:rsidRPr="001E7129">
        <w:rPr>
          <w:rFonts w:hint="cs"/>
          <w:i/>
          <w:iCs/>
          <w:rtl/>
          <w:lang w:bidi="ar"/>
        </w:rPr>
        <w:t xml:space="preserve"> كمعرفات </w:t>
      </w:r>
      <w:r w:rsidRPr="001E7129">
        <w:rPr>
          <w:rFonts w:hint="cs"/>
          <w:i/>
          <w:iCs/>
          <w:rtl/>
          <w:lang w:bidi="ar-EG"/>
        </w:rPr>
        <w:t>للخدمات المتاحة بحرية على الإنترنت</w:t>
      </w:r>
      <w:r w:rsidRPr="001E7129">
        <w:rPr>
          <w:rFonts w:hint="cs"/>
          <w:i/>
          <w:iCs/>
          <w:rtl/>
          <w:lang w:bidi="ar"/>
        </w:rPr>
        <w:t>"</w:t>
      </w:r>
      <w:r>
        <w:rPr>
          <w:rFonts w:hint="cs"/>
          <w:rtl/>
          <w:lang w:bidi="ar"/>
        </w:rPr>
        <w:t>،</w:t>
      </w:r>
      <w:r w:rsidRPr="003A5289">
        <w:rPr>
          <w:rFonts w:hint="cs"/>
          <w:rtl/>
          <w:lang w:bidi="ar"/>
        </w:rPr>
        <w:t xml:space="preserve"> و</w:t>
      </w:r>
      <w:proofErr w:type="spellStart"/>
      <w:r w:rsidRPr="0031198E">
        <w:rPr>
          <w:rFonts w:hint="cs"/>
        </w:rPr>
        <w:t>E.sup.OTTnum</w:t>
      </w:r>
      <w:proofErr w:type="spellEnd"/>
      <w:r w:rsidRPr="003A5289">
        <w:rPr>
          <w:rFonts w:hint="cs"/>
          <w:rtl/>
          <w:lang w:bidi="ar"/>
        </w:rPr>
        <w:t xml:space="preserve"> </w:t>
      </w:r>
      <w:r w:rsidRPr="001E7129">
        <w:rPr>
          <w:rFonts w:hint="cs"/>
          <w:i/>
          <w:iCs/>
          <w:rtl/>
          <w:lang w:bidi="ar"/>
        </w:rPr>
        <w:t xml:space="preserve">"توجيهات بشأن استخدام أرقام التوصية </w:t>
      </w:r>
      <w:r w:rsidRPr="0031198E">
        <w:rPr>
          <w:rFonts w:hint="cs"/>
          <w:i/>
          <w:iCs/>
        </w:rPr>
        <w:t>E.164</w:t>
      </w:r>
      <w:r w:rsidRPr="001E7129">
        <w:rPr>
          <w:rFonts w:hint="cs"/>
          <w:i/>
          <w:iCs/>
          <w:rtl/>
          <w:lang w:bidi="ar"/>
        </w:rPr>
        <w:t xml:space="preserve"> كمعرفات</w:t>
      </w:r>
      <w:r>
        <w:rPr>
          <w:rFonts w:hint="cs"/>
          <w:i/>
          <w:iCs/>
          <w:rtl/>
          <w:lang w:bidi="ar"/>
        </w:rPr>
        <w:t xml:space="preserve"> هوية</w:t>
      </w:r>
      <w:r w:rsidRPr="001E7129">
        <w:rPr>
          <w:rFonts w:hint="cs"/>
          <w:i/>
          <w:iCs/>
          <w:rtl/>
          <w:lang w:bidi="ar"/>
        </w:rPr>
        <w:t xml:space="preserve"> </w:t>
      </w:r>
      <w:r w:rsidRPr="001E7129">
        <w:rPr>
          <w:rFonts w:hint="cs"/>
          <w:i/>
          <w:iCs/>
          <w:rtl/>
          <w:lang w:bidi="ar-EG"/>
        </w:rPr>
        <w:t>للخدمات المتاحة بحرية على الإنترنت</w:t>
      </w:r>
      <w:r w:rsidR="00A97AA8">
        <w:rPr>
          <w:rFonts w:hint="cs"/>
          <w:i/>
          <w:iCs/>
          <w:rtl/>
          <w:lang w:bidi="ar-EG"/>
        </w:rPr>
        <w:t>"</w:t>
      </w:r>
      <w:r w:rsidR="00A97AA8" w:rsidRPr="00A97AA8">
        <w:rPr>
          <w:rFonts w:hint="cs"/>
          <w:rtl/>
          <w:lang w:bidi="ar-EG"/>
        </w:rPr>
        <w:t>،</w:t>
      </w:r>
      <w:r w:rsidR="00A97AA8">
        <w:rPr>
          <w:rFonts w:hint="cs"/>
          <w:i/>
          <w:iCs/>
          <w:rtl/>
          <w:lang w:bidi="ar-EG"/>
        </w:rPr>
        <w:t xml:space="preserve"> </w:t>
      </w:r>
      <w:r w:rsidR="00A97AA8" w:rsidRPr="00A97AA8">
        <w:rPr>
          <w:rFonts w:hint="cs"/>
          <w:rtl/>
          <w:lang w:bidi="ar-EG"/>
        </w:rPr>
        <w:t xml:space="preserve">إضافة إلى </w:t>
      </w:r>
      <w:r w:rsidR="00A97AA8">
        <w:rPr>
          <w:rFonts w:hint="cs"/>
          <w:rtl/>
          <w:lang w:bidi="ar-EG"/>
        </w:rPr>
        <w:t xml:space="preserve">البندين </w:t>
      </w:r>
      <w:proofErr w:type="spellStart"/>
      <w:r w:rsidR="00A97AA8" w:rsidRPr="00A97AA8">
        <w:rPr>
          <w:lang w:bidi="ar-EG"/>
        </w:rPr>
        <w:t>E.dit</w:t>
      </w:r>
      <w:proofErr w:type="spellEnd"/>
      <w:r w:rsidR="00D56FD8">
        <w:rPr>
          <w:rFonts w:hint="cs"/>
          <w:rtl/>
          <w:lang w:bidi="ar-EG"/>
        </w:rPr>
        <w:t xml:space="preserve"> </w:t>
      </w:r>
      <w:r w:rsidR="00A97AA8" w:rsidRPr="00A97AA8">
        <w:rPr>
          <w:rFonts w:hint="cs"/>
          <w:rtl/>
          <w:lang w:bidi="ar-EG"/>
        </w:rPr>
        <w:t xml:space="preserve"> </w:t>
      </w:r>
      <w:r w:rsidR="00A97AA8" w:rsidRPr="00A97AA8">
        <w:rPr>
          <w:rFonts w:hint="cs"/>
          <w:i/>
          <w:iCs/>
          <w:rtl/>
          <w:lang w:bidi="ar-EG"/>
        </w:rPr>
        <w:t>"</w:t>
      </w:r>
      <w:r w:rsidR="00A97AA8" w:rsidRPr="00A97AA8">
        <w:rPr>
          <w:i/>
          <w:iCs/>
          <w:color w:val="000000"/>
          <w:rtl/>
        </w:rPr>
        <w:t>الحركة التي تُعتبر غير</w:t>
      </w:r>
      <w:r w:rsidR="00A97AA8" w:rsidRPr="00A97AA8">
        <w:rPr>
          <w:rFonts w:hint="cs"/>
          <w:i/>
          <w:iCs/>
          <w:color w:val="000000"/>
          <w:rtl/>
        </w:rPr>
        <w:t> </w:t>
      </w:r>
      <w:r w:rsidR="00A97AA8" w:rsidRPr="00A97AA8">
        <w:rPr>
          <w:i/>
          <w:iCs/>
          <w:color w:val="000000"/>
          <w:rtl/>
        </w:rPr>
        <w:t>مسموح بها</w:t>
      </w:r>
      <w:r w:rsidR="00A97AA8" w:rsidRPr="00A97AA8">
        <w:rPr>
          <w:rFonts w:hint="cs"/>
          <w:i/>
          <w:iCs/>
          <w:rtl/>
          <w:lang w:bidi="ar-EG"/>
        </w:rPr>
        <w:t>"</w:t>
      </w:r>
      <w:r w:rsidR="00A97AA8" w:rsidRPr="00A97AA8">
        <w:rPr>
          <w:rFonts w:hint="cs"/>
          <w:rtl/>
          <w:lang w:bidi="ar-EG"/>
        </w:rPr>
        <w:t xml:space="preserve"> و</w:t>
      </w:r>
      <w:r w:rsidR="00A97AA8" w:rsidRPr="00A97AA8">
        <w:rPr>
          <w:lang w:bidi="ar-EG"/>
        </w:rPr>
        <w:t xml:space="preserve"> E.ACP</w:t>
      </w:r>
      <w:r w:rsidR="00A97AA8" w:rsidRPr="00A97AA8">
        <w:rPr>
          <w:rFonts w:hint="cs"/>
          <w:rtl/>
          <w:lang w:bidi="ar-EG"/>
        </w:rPr>
        <w:t xml:space="preserve"> </w:t>
      </w:r>
      <w:r w:rsidR="00A97AA8" w:rsidRPr="00A97AA8">
        <w:rPr>
          <w:rFonts w:hint="cs"/>
          <w:i/>
          <w:iCs/>
          <w:rtl/>
          <w:lang w:bidi="ar-EG"/>
        </w:rPr>
        <w:t>"</w:t>
      </w:r>
      <w:r w:rsidR="00A97AA8" w:rsidRPr="00A97AA8">
        <w:rPr>
          <w:rFonts w:hint="cs"/>
          <w:i/>
          <w:iCs/>
          <w:rtl/>
          <w:lang w:val="en-GB"/>
        </w:rPr>
        <w:t xml:space="preserve"> </w:t>
      </w:r>
      <w:r w:rsidR="00A97AA8" w:rsidRPr="001E7129">
        <w:rPr>
          <w:rFonts w:hint="cs"/>
          <w:i/>
          <w:iCs/>
          <w:rtl/>
          <w:lang w:val="en-GB"/>
        </w:rPr>
        <w:t>إجراءات النداء البديلة</w:t>
      </w:r>
      <w:r w:rsidR="00A97AA8">
        <w:rPr>
          <w:rFonts w:hint="cs"/>
          <w:i/>
          <w:iCs/>
          <w:rtl/>
          <w:lang w:val="en-GB"/>
        </w:rPr>
        <w:t>"</w:t>
      </w:r>
      <w:r w:rsidR="00A97AA8" w:rsidRPr="00A97AA8">
        <w:rPr>
          <w:rFonts w:hint="cs"/>
          <w:rtl/>
          <w:lang w:bidi="ar-EG"/>
        </w:rPr>
        <w:t>.</w:t>
      </w:r>
      <w:r w:rsidR="00A97AA8">
        <w:rPr>
          <w:rFonts w:hint="cs"/>
          <w:i/>
          <w:iCs/>
          <w:rtl/>
          <w:lang w:bidi="ar-EG"/>
        </w:rPr>
        <w:t xml:space="preserve"> </w:t>
      </w:r>
      <w:r w:rsidR="00A97AA8" w:rsidRPr="00A97AA8">
        <w:rPr>
          <w:rFonts w:hint="cs"/>
          <w:rtl/>
          <w:lang w:bidi="ar-EG"/>
        </w:rPr>
        <w:t xml:space="preserve">واعتمدت لجنة الدراسات </w:t>
      </w:r>
      <w:r w:rsidR="00A97AA8" w:rsidRPr="00A97AA8">
        <w:rPr>
          <w:lang w:bidi="ar-EG"/>
        </w:rPr>
        <w:t>3</w:t>
      </w:r>
      <w:r w:rsidR="00A97AA8" w:rsidRPr="00A97AA8">
        <w:rPr>
          <w:rFonts w:hint="cs"/>
          <w:rtl/>
          <w:lang w:bidi="ar-EG"/>
        </w:rPr>
        <w:t xml:space="preserve"> لقطاع تقييس الاتصالات معياراً لقطاع تقييس الاتصالات بشأن</w:t>
      </w:r>
      <w:r w:rsidR="00A97AA8">
        <w:rPr>
          <w:rFonts w:hint="cs"/>
          <w:rtl/>
          <w:lang w:bidi="ar-EG"/>
        </w:rPr>
        <w:t xml:space="preserve"> </w:t>
      </w:r>
      <w:r w:rsidR="00A97AA8">
        <w:rPr>
          <w:rFonts w:hint="cs"/>
          <w:i/>
          <w:iCs/>
          <w:rtl/>
        </w:rPr>
        <w:t>ا</w:t>
      </w:r>
      <w:r w:rsidR="00A97AA8" w:rsidRPr="007059E3">
        <w:rPr>
          <w:rFonts w:hint="cs"/>
          <w:i/>
          <w:iCs/>
          <w:rtl/>
        </w:rPr>
        <w:t>ل</w:t>
      </w:r>
      <w:r w:rsidR="00A97AA8" w:rsidRPr="007059E3">
        <w:rPr>
          <w:i/>
          <w:iCs/>
          <w:rtl/>
        </w:rPr>
        <w:t xml:space="preserve">ترتيبات </w:t>
      </w:r>
      <w:r w:rsidR="00A97AA8" w:rsidRPr="007059E3">
        <w:rPr>
          <w:rFonts w:hint="cs"/>
          <w:i/>
          <w:iCs/>
          <w:rtl/>
        </w:rPr>
        <w:t>ال</w:t>
      </w:r>
      <w:r w:rsidR="00A97AA8" w:rsidRPr="007059E3">
        <w:rPr>
          <w:i/>
          <w:iCs/>
          <w:rtl/>
        </w:rPr>
        <w:t xml:space="preserve">تجارية </w:t>
      </w:r>
      <w:r w:rsidR="00A97AA8" w:rsidRPr="007059E3">
        <w:rPr>
          <w:rFonts w:hint="cs"/>
          <w:i/>
          <w:iCs/>
          <w:rtl/>
        </w:rPr>
        <w:t>ال</w:t>
      </w:r>
      <w:r w:rsidR="00A97AA8" w:rsidRPr="007059E3">
        <w:rPr>
          <w:i/>
          <w:iCs/>
          <w:rtl/>
        </w:rPr>
        <w:t xml:space="preserve">طوعية بين مشغلي شبكات الاتصالات </w:t>
      </w:r>
      <w:r w:rsidR="0091645C">
        <w:rPr>
          <w:rFonts w:hint="cs"/>
          <w:i/>
          <w:iCs/>
          <w:rtl/>
        </w:rPr>
        <w:t>ومقدمي</w:t>
      </w:r>
      <w:r w:rsidR="00A97AA8" w:rsidRPr="007059E3">
        <w:rPr>
          <w:i/>
          <w:iCs/>
          <w:rtl/>
        </w:rPr>
        <w:t xml:space="preserve"> الخدمات المتاحة بحرية على الإنترنت</w:t>
      </w:r>
      <w:r w:rsidR="00A97AA8" w:rsidRPr="001E7129">
        <w:rPr>
          <w:rFonts w:hint="cs"/>
          <w:i/>
          <w:iCs/>
          <w:rtl/>
        </w:rPr>
        <w:t>.</w:t>
      </w:r>
    </w:p>
    <w:p w14:paraId="2AE5DDEA" w14:textId="77777777" w:rsidR="00BB7213" w:rsidRDefault="00BB7213" w:rsidP="00A97AA8">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51"/>
      <w:footerReference w:type="default" r:id="rId52"/>
      <w:footerReference w:type="first" r:id="rId5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48EE" w14:textId="77777777" w:rsidR="00667D1D" w:rsidRDefault="00667D1D" w:rsidP="006C3242">
      <w:pPr>
        <w:spacing w:before="0" w:line="240" w:lineRule="auto"/>
      </w:pPr>
      <w:r>
        <w:separator/>
      </w:r>
    </w:p>
  </w:endnote>
  <w:endnote w:type="continuationSeparator" w:id="0">
    <w:p w14:paraId="24335924" w14:textId="77777777" w:rsidR="00667D1D" w:rsidRDefault="00667D1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73436469"/>
  <w:bookmarkStart w:id="4" w:name="_Hlk73436470"/>
  <w:p w14:paraId="187DA3BA" w14:textId="646FE297" w:rsidR="00667D1D" w:rsidRPr="0026373E" w:rsidRDefault="00667D1D" w:rsidP="00FE5872">
    <w:pPr>
      <w:pStyle w:val="Footer"/>
      <w:tabs>
        <w:tab w:val="clear" w:pos="4153"/>
        <w:tab w:val="clear" w:pos="8306"/>
        <w:tab w:val="center" w:pos="5103"/>
        <w:tab w:val="right" w:pos="9639"/>
      </w:tabs>
      <w:spacing w:before="120"/>
      <w:rPr>
        <w:sz w:val="16"/>
        <w:szCs w:val="16"/>
        <w:lang w:val="fr-FR"/>
      </w:rPr>
    </w:pPr>
    <w:r w:rsidRPr="0031198E">
      <w:rPr>
        <w:color w:val="F2F2F2" w:themeColor="background1" w:themeShade="F2"/>
        <w:sz w:val="16"/>
        <w:szCs w:val="16"/>
        <w:lang w:val="fr-FR"/>
      </w:rPr>
      <w:fldChar w:fldCharType="begin"/>
    </w:r>
    <w:r w:rsidRPr="0031198E">
      <w:rPr>
        <w:color w:val="F2F2F2" w:themeColor="background1" w:themeShade="F2"/>
        <w:sz w:val="16"/>
        <w:szCs w:val="16"/>
        <w:lang w:val="fr-FR"/>
      </w:rPr>
      <w:instrText xml:space="preserve"> FILENAME \p \* MERGEFORMAT </w:instrText>
    </w:r>
    <w:r w:rsidRPr="0031198E">
      <w:rPr>
        <w:color w:val="F2F2F2" w:themeColor="background1" w:themeShade="F2"/>
        <w:sz w:val="16"/>
        <w:szCs w:val="16"/>
        <w:lang w:val="fr-FR"/>
      </w:rPr>
      <w:fldChar w:fldCharType="separate"/>
    </w:r>
    <w:r w:rsidR="00AF75F4" w:rsidRPr="0031198E">
      <w:rPr>
        <w:noProof/>
        <w:color w:val="F2F2F2" w:themeColor="background1" w:themeShade="F2"/>
        <w:sz w:val="16"/>
        <w:szCs w:val="16"/>
        <w:lang w:val="fr-FR"/>
      </w:rPr>
      <w:t>P:\ARA\SG\CONSEIL\C21\000\033A.docx</w:t>
    </w:r>
    <w:r w:rsidRPr="0031198E">
      <w:rPr>
        <w:color w:val="F2F2F2" w:themeColor="background1" w:themeShade="F2"/>
        <w:sz w:val="16"/>
        <w:szCs w:val="16"/>
      </w:rPr>
      <w:fldChar w:fldCharType="end"/>
    </w:r>
    <w:r w:rsidRPr="0031198E">
      <w:rPr>
        <w:color w:val="F2F2F2" w:themeColor="background1" w:themeShade="F2"/>
        <w:sz w:val="16"/>
        <w:szCs w:val="16"/>
        <w:lang w:val="fr-CH"/>
      </w:rPr>
      <w:t xml:space="preserve">  </w:t>
    </w:r>
    <w:r w:rsidRPr="0031198E">
      <w:rPr>
        <w:color w:val="F2F2F2" w:themeColor="background1" w:themeShade="F2"/>
        <w:sz w:val="16"/>
        <w:szCs w:val="16"/>
        <w:lang w:val="fr-FR"/>
      </w:rPr>
      <w:t xml:space="preserve"> (483229)</w:t>
    </w:r>
    <w:bookmarkEnd w:id="3"/>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628C" w14:textId="77777777" w:rsidR="00667D1D" w:rsidRPr="005B1652" w:rsidRDefault="00667D1D"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6158F" w14:textId="77777777" w:rsidR="00667D1D" w:rsidRDefault="00667D1D" w:rsidP="006C3242">
      <w:pPr>
        <w:spacing w:before="0" w:line="240" w:lineRule="auto"/>
      </w:pPr>
      <w:r>
        <w:separator/>
      </w:r>
    </w:p>
  </w:footnote>
  <w:footnote w:type="continuationSeparator" w:id="0">
    <w:p w14:paraId="2C7E5296" w14:textId="77777777" w:rsidR="00667D1D" w:rsidRDefault="00667D1D" w:rsidP="006C3242">
      <w:pPr>
        <w:spacing w:before="0" w:line="240" w:lineRule="auto"/>
      </w:pPr>
      <w:r>
        <w:continuationSeparator/>
      </w:r>
    </w:p>
  </w:footnote>
  <w:footnote w:id="1">
    <w:p w14:paraId="494F49DF" w14:textId="770DF8C5" w:rsidR="00667D1D" w:rsidRDefault="00667D1D" w:rsidP="00AD09DF">
      <w:pPr>
        <w:pStyle w:val="FootnoteText"/>
        <w:rPr>
          <w:lang w:bidi="ar-EG"/>
        </w:rPr>
      </w:pPr>
      <w:r>
        <w:rPr>
          <w:rStyle w:val="FootnoteReference"/>
        </w:rPr>
        <w:footnoteRef/>
      </w:r>
      <w:r>
        <w:rPr>
          <w:rtl/>
        </w:rPr>
        <w:t xml:space="preserve"> </w:t>
      </w:r>
      <w:r>
        <w:rPr>
          <w:rFonts w:hint="cs"/>
          <w:rtl/>
        </w:rPr>
        <w:t xml:space="preserve"> قُدمت نسخة أكثر تفصيلاً من التقرير </w:t>
      </w:r>
      <w:r w:rsidRPr="001711A8">
        <w:rPr>
          <w:rFonts w:asciiTheme="minorHAnsi" w:hAnsiTheme="minorHAnsi" w:cstheme="minorHAnsi"/>
          <w:sz w:val="20"/>
        </w:rPr>
        <w:t>(</w:t>
      </w:r>
      <w:hyperlink r:id="rId1" w:history="1">
        <w:r w:rsidRPr="00790D5A">
          <w:rPr>
            <w:rStyle w:val="Hyperlink"/>
            <w:rFonts w:asciiTheme="minorHAnsi" w:hAnsiTheme="minorHAnsi" w:cstheme="minorHAnsi"/>
            <w:sz w:val="20"/>
          </w:rPr>
          <w:t>CWG-Internet-15/2</w:t>
        </w:r>
      </w:hyperlink>
      <w:r w:rsidRPr="001711A8">
        <w:rPr>
          <w:rFonts w:asciiTheme="minorHAnsi" w:hAnsiTheme="minorHAnsi" w:cstheme="minorHAnsi"/>
          <w:sz w:val="20"/>
        </w:rPr>
        <w:t>)</w:t>
      </w:r>
      <w:r>
        <w:rPr>
          <w:rFonts w:asciiTheme="minorHAnsi" w:hAnsiTheme="minorHAnsi" w:cstheme="minorHAnsi" w:hint="cs"/>
          <w:sz w:val="20"/>
          <w:rtl/>
        </w:rPr>
        <w:t xml:space="preserve"> </w:t>
      </w:r>
      <w:r>
        <w:rPr>
          <w:rFonts w:hint="cs"/>
          <w:rtl/>
        </w:rPr>
        <w:t xml:space="preserve">إلى </w:t>
      </w:r>
      <w:r w:rsidRPr="003D0591">
        <w:rPr>
          <w:rtl/>
        </w:rPr>
        <w:t>فريق العمل التابع للمجلس والمعني بقضايا السياسة العامة الدولية المتصلة بالإنترن</w:t>
      </w:r>
      <w:r>
        <w:rPr>
          <w:rFonts w:hint="cs"/>
          <w:rtl/>
        </w:rPr>
        <w:t xml:space="preserve">ت </w:t>
      </w:r>
      <w:r w:rsidRPr="003D0591">
        <w:t>(CWG-Internet)</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7C75" w14:textId="2F347F15" w:rsidR="00667D1D" w:rsidRPr="00447F32" w:rsidRDefault="0031198E"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667D1D" w:rsidRPr="00447F32">
          <w:rPr>
            <w:rFonts w:cs="Calibri"/>
            <w:sz w:val="20"/>
            <w:szCs w:val="20"/>
          </w:rPr>
          <w:fldChar w:fldCharType="begin"/>
        </w:r>
        <w:r w:rsidR="00667D1D" w:rsidRPr="00447F32">
          <w:rPr>
            <w:rFonts w:cs="Calibri"/>
            <w:sz w:val="20"/>
            <w:szCs w:val="20"/>
          </w:rPr>
          <w:instrText xml:space="preserve"> PAGE   \* MERGEFORMAT </w:instrText>
        </w:r>
        <w:r w:rsidR="00667D1D" w:rsidRPr="00447F32">
          <w:rPr>
            <w:rFonts w:cs="Calibri"/>
            <w:sz w:val="20"/>
            <w:szCs w:val="20"/>
          </w:rPr>
          <w:fldChar w:fldCharType="separate"/>
        </w:r>
        <w:r w:rsidR="00667D1D">
          <w:rPr>
            <w:rFonts w:cs="Calibri"/>
            <w:noProof/>
            <w:sz w:val="20"/>
            <w:szCs w:val="20"/>
          </w:rPr>
          <w:t>2</w:t>
        </w:r>
        <w:r w:rsidR="00667D1D" w:rsidRPr="00447F32">
          <w:rPr>
            <w:rFonts w:cs="Calibri"/>
            <w:noProof/>
            <w:sz w:val="20"/>
            <w:szCs w:val="20"/>
          </w:rPr>
          <w:fldChar w:fldCharType="end"/>
        </w:r>
        <w:r w:rsidR="00667D1D" w:rsidRPr="00447F32">
          <w:rPr>
            <w:rFonts w:cs="Calibri"/>
            <w:noProof/>
            <w:sz w:val="20"/>
            <w:szCs w:val="20"/>
          </w:rPr>
          <w:br/>
          <w:t>C</w:t>
        </w:r>
        <w:r w:rsidR="00667D1D">
          <w:rPr>
            <w:rFonts w:cs="Calibri"/>
            <w:noProof/>
            <w:sz w:val="20"/>
            <w:szCs w:val="20"/>
          </w:rPr>
          <w:t>21</w:t>
        </w:r>
        <w:r w:rsidR="00667D1D" w:rsidRPr="00447F32">
          <w:rPr>
            <w:rFonts w:cs="Calibri"/>
            <w:noProof/>
            <w:sz w:val="20"/>
            <w:szCs w:val="20"/>
          </w:rPr>
          <w:t>/</w:t>
        </w:r>
        <w:r w:rsidR="00667D1D">
          <w:rPr>
            <w:rFonts w:cs="Calibri"/>
            <w:noProof/>
            <w:sz w:val="20"/>
            <w:szCs w:val="20"/>
          </w:rPr>
          <w:t>33</w:t>
        </w:r>
        <w:r w:rsidR="00667D1D"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B0"/>
    <w:rsid w:val="0002001D"/>
    <w:rsid w:val="000218BB"/>
    <w:rsid w:val="00027126"/>
    <w:rsid w:val="00037CE1"/>
    <w:rsid w:val="00073591"/>
    <w:rsid w:val="00090574"/>
    <w:rsid w:val="00093988"/>
    <w:rsid w:val="000A4C40"/>
    <w:rsid w:val="000C0D6A"/>
    <w:rsid w:val="000C1C0E"/>
    <w:rsid w:val="000C548A"/>
    <w:rsid w:val="000E0E61"/>
    <w:rsid w:val="00126CD4"/>
    <w:rsid w:val="0015650C"/>
    <w:rsid w:val="00190D8E"/>
    <w:rsid w:val="001C0169"/>
    <w:rsid w:val="001C3862"/>
    <w:rsid w:val="001D1D50"/>
    <w:rsid w:val="001D6745"/>
    <w:rsid w:val="001E446E"/>
    <w:rsid w:val="002154EE"/>
    <w:rsid w:val="0022091E"/>
    <w:rsid w:val="002276D2"/>
    <w:rsid w:val="00232546"/>
    <w:rsid w:val="0023283D"/>
    <w:rsid w:val="00257F6C"/>
    <w:rsid w:val="0026373E"/>
    <w:rsid w:val="00271C43"/>
    <w:rsid w:val="00281A26"/>
    <w:rsid w:val="00290728"/>
    <w:rsid w:val="00290A89"/>
    <w:rsid w:val="002970AB"/>
    <w:rsid w:val="002978F4"/>
    <w:rsid w:val="002B028D"/>
    <w:rsid w:val="002B3B55"/>
    <w:rsid w:val="002E6541"/>
    <w:rsid w:val="002F4A6E"/>
    <w:rsid w:val="002F71D8"/>
    <w:rsid w:val="00303335"/>
    <w:rsid w:val="0031198E"/>
    <w:rsid w:val="003168B8"/>
    <w:rsid w:val="00333F50"/>
    <w:rsid w:val="00334924"/>
    <w:rsid w:val="0033611C"/>
    <w:rsid w:val="003374CD"/>
    <w:rsid w:val="003409BC"/>
    <w:rsid w:val="00357185"/>
    <w:rsid w:val="00383829"/>
    <w:rsid w:val="00384226"/>
    <w:rsid w:val="00391FB1"/>
    <w:rsid w:val="003C6B4F"/>
    <w:rsid w:val="003D6F08"/>
    <w:rsid w:val="003F4B29"/>
    <w:rsid w:val="0042686F"/>
    <w:rsid w:val="004317D8"/>
    <w:rsid w:val="00434183"/>
    <w:rsid w:val="00436706"/>
    <w:rsid w:val="004429E2"/>
    <w:rsid w:val="00443869"/>
    <w:rsid w:val="00447F32"/>
    <w:rsid w:val="004D3B2F"/>
    <w:rsid w:val="004D7922"/>
    <w:rsid w:val="004E11DC"/>
    <w:rsid w:val="005247F5"/>
    <w:rsid w:val="005404B0"/>
    <w:rsid w:val="005409AC"/>
    <w:rsid w:val="0055516A"/>
    <w:rsid w:val="005805EA"/>
    <w:rsid w:val="0058491B"/>
    <w:rsid w:val="00585D44"/>
    <w:rsid w:val="00592EA5"/>
    <w:rsid w:val="005A3170"/>
    <w:rsid w:val="005B1652"/>
    <w:rsid w:val="005D6B60"/>
    <w:rsid w:val="005F4A17"/>
    <w:rsid w:val="00614855"/>
    <w:rsid w:val="006259CC"/>
    <w:rsid w:val="006416AA"/>
    <w:rsid w:val="00653962"/>
    <w:rsid w:val="00654596"/>
    <w:rsid w:val="006651CF"/>
    <w:rsid w:val="00667D1D"/>
    <w:rsid w:val="00677396"/>
    <w:rsid w:val="00677A89"/>
    <w:rsid w:val="006844F8"/>
    <w:rsid w:val="0069200F"/>
    <w:rsid w:val="006A1488"/>
    <w:rsid w:val="006A1AAF"/>
    <w:rsid w:val="006A39EE"/>
    <w:rsid w:val="006A65CB"/>
    <w:rsid w:val="006A793B"/>
    <w:rsid w:val="006C3242"/>
    <w:rsid w:val="006C65B6"/>
    <w:rsid w:val="006C7CC0"/>
    <w:rsid w:val="006D6961"/>
    <w:rsid w:val="006E352F"/>
    <w:rsid w:val="006F383A"/>
    <w:rsid w:val="006F63F7"/>
    <w:rsid w:val="007025C7"/>
    <w:rsid w:val="007059E3"/>
    <w:rsid w:val="00706D7A"/>
    <w:rsid w:val="00722F0D"/>
    <w:rsid w:val="00725A50"/>
    <w:rsid w:val="007268A5"/>
    <w:rsid w:val="0074420E"/>
    <w:rsid w:val="00783E26"/>
    <w:rsid w:val="00790D5A"/>
    <w:rsid w:val="00797FB2"/>
    <w:rsid w:val="007C3BC7"/>
    <w:rsid w:val="007C3BCD"/>
    <w:rsid w:val="007D4ACF"/>
    <w:rsid w:val="007F0787"/>
    <w:rsid w:val="00810B7B"/>
    <w:rsid w:val="00813F09"/>
    <w:rsid w:val="008148EE"/>
    <w:rsid w:val="0082358A"/>
    <w:rsid w:val="008235CD"/>
    <w:rsid w:val="008247DE"/>
    <w:rsid w:val="008329D3"/>
    <w:rsid w:val="00840B10"/>
    <w:rsid w:val="008513CB"/>
    <w:rsid w:val="0085548C"/>
    <w:rsid w:val="00873C4D"/>
    <w:rsid w:val="008A7F84"/>
    <w:rsid w:val="008C0A2B"/>
    <w:rsid w:val="008D1C71"/>
    <w:rsid w:val="008D2DF7"/>
    <w:rsid w:val="0091645C"/>
    <w:rsid w:val="0091702E"/>
    <w:rsid w:val="00923B0C"/>
    <w:rsid w:val="00924FFC"/>
    <w:rsid w:val="009321B8"/>
    <w:rsid w:val="009364BD"/>
    <w:rsid w:val="0094021C"/>
    <w:rsid w:val="00952F86"/>
    <w:rsid w:val="00982B28"/>
    <w:rsid w:val="009878DE"/>
    <w:rsid w:val="00990BE2"/>
    <w:rsid w:val="009B11D9"/>
    <w:rsid w:val="009B2426"/>
    <w:rsid w:val="009D313F"/>
    <w:rsid w:val="009E066D"/>
    <w:rsid w:val="00A022F8"/>
    <w:rsid w:val="00A123FB"/>
    <w:rsid w:val="00A206B3"/>
    <w:rsid w:val="00A26DBD"/>
    <w:rsid w:val="00A47A5A"/>
    <w:rsid w:val="00A5129C"/>
    <w:rsid w:val="00A64EFC"/>
    <w:rsid w:val="00A6683B"/>
    <w:rsid w:val="00A714A3"/>
    <w:rsid w:val="00A763D7"/>
    <w:rsid w:val="00A97AA8"/>
    <w:rsid w:val="00A97F94"/>
    <w:rsid w:val="00AC50D1"/>
    <w:rsid w:val="00AC7F0A"/>
    <w:rsid w:val="00AD09DF"/>
    <w:rsid w:val="00AF75F4"/>
    <w:rsid w:val="00B0305B"/>
    <w:rsid w:val="00B03099"/>
    <w:rsid w:val="00B05BC8"/>
    <w:rsid w:val="00B13F9D"/>
    <w:rsid w:val="00B5096D"/>
    <w:rsid w:val="00B64B47"/>
    <w:rsid w:val="00B852B8"/>
    <w:rsid w:val="00BB005E"/>
    <w:rsid w:val="00BB7213"/>
    <w:rsid w:val="00BE0C49"/>
    <w:rsid w:val="00BF0263"/>
    <w:rsid w:val="00C002DE"/>
    <w:rsid w:val="00C05AC1"/>
    <w:rsid w:val="00C20EEB"/>
    <w:rsid w:val="00C26D66"/>
    <w:rsid w:val="00C53BF8"/>
    <w:rsid w:val="00C566BA"/>
    <w:rsid w:val="00C66157"/>
    <w:rsid w:val="00C674FE"/>
    <w:rsid w:val="00C67501"/>
    <w:rsid w:val="00C67573"/>
    <w:rsid w:val="00C67A87"/>
    <w:rsid w:val="00C75633"/>
    <w:rsid w:val="00C94FDC"/>
    <w:rsid w:val="00CD20A0"/>
    <w:rsid w:val="00CD39C6"/>
    <w:rsid w:val="00CD4DBF"/>
    <w:rsid w:val="00CE2EE1"/>
    <w:rsid w:val="00CE3349"/>
    <w:rsid w:val="00CE36E5"/>
    <w:rsid w:val="00CE3745"/>
    <w:rsid w:val="00CF27F5"/>
    <w:rsid w:val="00CF3FFD"/>
    <w:rsid w:val="00D028C9"/>
    <w:rsid w:val="00D10CCF"/>
    <w:rsid w:val="00D122F7"/>
    <w:rsid w:val="00D2343F"/>
    <w:rsid w:val="00D33225"/>
    <w:rsid w:val="00D33773"/>
    <w:rsid w:val="00D56FD8"/>
    <w:rsid w:val="00D57252"/>
    <w:rsid w:val="00D77D0F"/>
    <w:rsid w:val="00D97E5A"/>
    <w:rsid w:val="00DA1CF0"/>
    <w:rsid w:val="00DC1E02"/>
    <w:rsid w:val="00DC24B4"/>
    <w:rsid w:val="00DC5FB0"/>
    <w:rsid w:val="00DE6FB1"/>
    <w:rsid w:val="00DF16DC"/>
    <w:rsid w:val="00DF6BB0"/>
    <w:rsid w:val="00DF6BBC"/>
    <w:rsid w:val="00E45211"/>
    <w:rsid w:val="00E473C5"/>
    <w:rsid w:val="00E92863"/>
    <w:rsid w:val="00EB796D"/>
    <w:rsid w:val="00EC18D3"/>
    <w:rsid w:val="00EC3AF4"/>
    <w:rsid w:val="00EE5752"/>
    <w:rsid w:val="00EF10FB"/>
    <w:rsid w:val="00F058DC"/>
    <w:rsid w:val="00F13E8B"/>
    <w:rsid w:val="00F24FC4"/>
    <w:rsid w:val="00F2676C"/>
    <w:rsid w:val="00F67582"/>
    <w:rsid w:val="00F84366"/>
    <w:rsid w:val="00F85089"/>
    <w:rsid w:val="00F974C5"/>
    <w:rsid w:val="00FA6F46"/>
    <w:rsid w:val="00FB77CE"/>
    <w:rsid w:val="00FC7B99"/>
    <w:rsid w:val="00FE5872"/>
    <w:rsid w:val="00FE7FCA"/>
    <w:rsid w:val="00FF17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D968C8"/>
  <w15:chartTrackingRefBased/>
  <w15:docId w15:val="{92FD9DB1-B3E0-4FC8-B56E-67A5ABAE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BB005E"/>
    <w:rPr>
      <w:color w:val="605E5C"/>
      <w:shd w:val="clear" w:color="auto" w:fill="E1DFDD"/>
    </w:rPr>
  </w:style>
  <w:style w:type="paragraph" w:styleId="HTMLPreformatted">
    <w:name w:val="HTML Preformatted"/>
    <w:basedOn w:val="Normal"/>
    <w:link w:val="HTMLPreformattedChar"/>
    <w:uiPriority w:val="99"/>
    <w:semiHidden/>
    <w:unhideWhenUsed/>
    <w:rsid w:val="00AD09DF"/>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D09DF"/>
    <w:rPr>
      <w:rFonts w:ascii="Consolas" w:hAnsi="Consolas" w:cs="Dubai"/>
      <w:sz w:val="20"/>
      <w:szCs w:val="20"/>
    </w:rPr>
  </w:style>
  <w:style w:type="character" w:styleId="CommentReference">
    <w:name w:val="annotation reference"/>
    <w:basedOn w:val="DefaultParagraphFont"/>
    <w:uiPriority w:val="99"/>
    <w:semiHidden/>
    <w:unhideWhenUsed/>
    <w:rsid w:val="00AD09DF"/>
    <w:rPr>
      <w:sz w:val="16"/>
      <w:szCs w:val="16"/>
    </w:rPr>
  </w:style>
  <w:style w:type="paragraph" w:styleId="CommentText">
    <w:name w:val="annotation text"/>
    <w:basedOn w:val="Normal"/>
    <w:link w:val="CommentTextChar"/>
    <w:uiPriority w:val="99"/>
    <w:semiHidden/>
    <w:unhideWhenUsed/>
    <w:rsid w:val="00AD09DF"/>
    <w:pPr>
      <w:spacing w:line="240" w:lineRule="auto"/>
    </w:pPr>
    <w:rPr>
      <w:sz w:val="20"/>
      <w:szCs w:val="20"/>
    </w:rPr>
  </w:style>
  <w:style w:type="character" w:customStyle="1" w:styleId="CommentTextChar">
    <w:name w:val="Comment Text Char"/>
    <w:basedOn w:val="DefaultParagraphFont"/>
    <w:link w:val="CommentText"/>
    <w:uiPriority w:val="99"/>
    <w:semiHidden/>
    <w:rsid w:val="00AD09DF"/>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AD09DF"/>
    <w:rPr>
      <w:b/>
      <w:bCs/>
    </w:rPr>
  </w:style>
  <w:style w:type="character" w:customStyle="1" w:styleId="CommentSubjectChar">
    <w:name w:val="Comment Subject Char"/>
    <w:basedOn w:val="CommentTextChar"/>
    <w:link w:val="CommentSubject"/>
    <w:uiPriority w:val="99"/>
    <w:semiHidden/>
    <w:rsid w:val="00AD09DF"/>
    <w:rPr>
      <w:rFonts w:ascii="Dubai" w:hAnsi="Dubai" w:cs="Dubai"/>
      <w:b/>
      <w:bCs/>
      <w:sz w:val="20"/>
      <w:szCs w:val="20"/>
    </w:rPr>
  </w:style>
  <w:style w:type="paragraph" w:styleId="Revision">
    <w:name w:val="Revision"/>
    <w:hidden/>
    <w:uiPriority w:val="99"/>
    <w:semiHidden/>
    <w:rsid w:val="00AD09DF"/>
    <w:pPr>
      <w:spacing w:after="0" w:line="240" w:lineRule="auto"/>
    </w:pPr>
    <w:rPr>
      <w:rFonts w:ascii="Dubai" w:hAnsi="Dubai" w:cs="Dubai"/>
    </w:rPr>
  </w:style>
  <w:style w:type="paragraph" w:styleId="BalloonText">
    <w:name w:val="Balloon Text"/>
    <w:basedOn w:val="Normal"/>
    <w:link w:val="BalloonTextChar"/>
    <w:uiPriority w:val="99"/>
    <w:semiHidden/>
    <w:unhideWhenUsed/>
    <w:rsid w:val="00AD09D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206-A.pdf" TargetMode="External"/><Relationship Id="rId18" Type="http://schemas.openxmlformats.org/officeDocument/2006/relationships/hyperlink" Target="https://www.itu.int/pub/T-RES-T.48-2016" TargetMode="External"/><Relationship Id="rId26" Type="http://schemas.openxmlformats.org/officeDocument/2006/relationships/hyperlink" Target="https://www.itu.int/pub/T-RES-T.75-2016" TargetMode="External"/><Relationship Id="rId39" Type="http://schemas.openxmlformats.org/officeDocument/2006/relationships/hyperlink" Target="https://www.itu.int/en/ITU-T/focusgroups/ai4ee/Pages/default.aspx" TargetMode="External"/><Relationship Id="rId21" Type="http://schemas.openxmlformats.org/officeDocument/2006/relationships/hyperlink" Target="https://www.itu.int/pub/T-RES-T.52-2016" TargetMode="External"/><Relationship Id="rId34" Type="http://schemas.openxmlformats.org/officeDocument/2006/relationships/hyperlink" Target="https://www.itu.int/md/S19-CL-C-0033/en" TargetMode="External"/><Relationship Id="rId42" Type="http://schemas.openxmlformats.org/officeDocument/2006/relationships/hyperlink" Target="https://www.itu.int/net/ITU-T/res69/Default.aspx" TargetMode="External"/><Relationship Id="rId47" Type="http://schemas.openxmlformats.org/officeDocument/2006/relationships/hyperlink" Target="https://www.itu.int/net4/ITU-D/CDS/sg/rgqlist.asp?lg=1&amp;sp=2014&amp;rgq=D14-SG01-RGQ01.1&amp;stg=1" TargetMode="External"/><Relationship Id="rId50" Type="http://schemas.openxmlformats.org/officeDocument/2006/relationships/hyperlink" Target="https://www.itu.int/itu-d/tnd-map-public/"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S15-CL-C-0112/en" TargetMode="External"/><Relationship Id="rId29" Type="http://schemas.openxmlformats.org/officeDocument/2006/relationships/hyperlink" Target="https://www.itu.int/en/ITU-D/Conferences/WTDC/WTDC17/Documents/WTDC17_FinalReport_en.pdf" TargetMode="External"/><Relationship Id="rId11" Type="http://schemas.openxmlformats.org/officeDocument/2006/relationships/hyperlink" Target="https://www.itu.int/en/council/Documents/basic-texts/RES-133-A.pdf" TargetMode="External"/><Relationship Id="rId24" Type="http://schemas.openxmlformats.org/officeDocument/2006/relationships/hyperlink" Target="https://www.itu.int/pub/T-RES-T.64-2016" TargetMode="External"/><Relationship Id="rId32" Type="http://schemas.openxmlformats.org/officeDocument/2006/relationships/hyperlink" Target="https://www.itu.int/md/S17-CL-C-0033/en" TargetMode="External"/><Relationship Id="rId37" Type="http://schemas.openxmlformats.org/officeDocument/2006/relationships/hyperlink" Target="https://www.itu.int/en/ITU-T/focusgroups/ai4h" TargetMode="External"/><Relationship Id="rId40" Type="http://schemas.openxmlformats.org/officeDocument/2006/relationships/hyperlink" Target="https://www.itu.int/en/ITU-T/focusgroups/ai4ad/Pages/default.aspx" TargetMode="External"/><Relationship Id="rId45" Type="http://schemas.openxmlformats.org/officeDocument/2006/relationships/hyperlink" Target="https://www.itu.int/en/ITU-T/ipv6/Pages/default.aspx"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itu.int/en/council/Documents/basic-texts/RES-102-A.pdf" TargetMode="External"/><Relationship Id="rId19" Type="http://schemas.openxmlformats.org/officeDocument/2006/relationships/hyperlink" Target="https://www.itu.int/pub/publications.aspx?lang=en&amp;parent=T-RES-T.49-2016" TargetMode="External"/><Relationship Id="rId31" Type="http://schemas.openxmlformats.org/officeDocument/2006/relationships/hyperlink" Target="http://www.itu.int/md/S16-CL-C-0033/en" TargetMode="External"/><Relationship Id="rId44" Type="http://schemas.openxmlformats.org/officeDocument/2006/relationships/hyperlink" Target="https://academy.itu.int/index.php?option=com_content&amp;view=article&amp;id=154&amp;Itemid=588&amp;lang=en"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RES-101-A.pdf" TargetMode="External"/><Relationship Id="rId14" Type="http://schemas.openxmlformats.org/officeDocument/2006/relationships/hyperlink" Target="http://www.itu.int/md/S09-CL-C-0105" TargetMode="External"/><Relationship Id="rId22" Type="http://schemas.openxmlformats.org/officeDocument/2006/relationships/hyperlink" Target="https://www.itu.int/pub/T-RES-T.58-2016" TargetMode="External"/><Relationship Id="rId27" Type="http://schemas.openxmlformats.org/officeDocument/2006/relationships/hyperlink" Target="https://www.itu.int/pub/T-RES-T.98-2016" TargetMode="External"/><Relationship Id="rId30" Type="http://schemas.openxmlformats.org/officeDocument/2006/relationships/hyperlink" Target="http://www.itu.int/en/action/internet/Documents/Resolution_45_wtdc14.pdf" TargetMode="External"/><Relationship Id="rId35" Type="http://schemas.openxmlformats.org/officeDocument/2006/relationships/hyperlink" Target="https://www.itu.int/md/S20-CL-C-0033/en" TargetMode="External"/><Relationship Id="rId43" Type="http://schemas.openxmlformats.org/officeDocument/2006/relationships/hyperlink" Target="https://academy.itu.int/" TargetMode="External"/><Relationship Id="rId48" Type="http://schemas.openxmlformats.org/officeDocument/2006/relationships/hyperlink" Target="https://www.itu.int/en/council/cwg-internet/Pages/default.aspx" TargetMode="Externa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en/council/Documents/basic-texts/RES-180-A.pdf" TargetMode="External"/><Relationship Id="rId17" Type="http://schemas.openxmlformats.org/officeDocument/2006/relationships/hyperlink" Target="https://www.itu.int/pub/T-RES-T.47-2016" TargetMode="External"/><Relationship Id="rId25" Type="http://schemas.openxmlformats.org/officeDocument/2006/relationships/hyperlink" Target="https://www.itu.int/pub/T-RES-T.69-2016" TargetMode="External"/><Relationship Id="rId33" Type="http://schemas.openxmlformats.org/officeDocument/2006/relationships/hyperlink" Target="https://www.itu.int/md/S18-CL-C-0033/en" TargetMode="External"/><Relationship Id="rId38" Type="http://schemas.openxmlformats.org/officeDocument/2006/relationships/hyperlink" Target="https://www.itu.int/en/ITU-T/focusgroups/vm/Pages/default.aspx" TargetMode="External"/><Relationship Id="rId46" Type="http://schemas.openxmlformats.org/officeDocument/2006/relationships/hyperlink" Target="https://www.itu.int/pub/D-STG-SG01.01.1-2017" TargetMode="External"/><Relationship Id="rId20" Type="http://schemas.openxmlformats.org/officeDocument/2006/relationships/hyperlink" Target="https://www.itu.int/pub/T-RES-T.50-2016" TargetMode="External"/><Relationship Id="rId41" Type="http://schemas.openxmlformats.org/officeDocument/2006/relationships/hyperlink" Target="https://www.itu.int/en/ITU-T/focusgroups/qit4n/Pages/default.asp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S15-CL-C-0113/en" TargetMode="External"/><Relationship Id="rId23" Type="http://schemas.openxmlformats.org/officeDocument/2006/relationships/hyperlink" Target="https://www.itu.int/pub/T-RES-T.60-2016" TargetMode="External"/><Relationship Id="rId28" Type="http://schemas.openxmlformats.org/officeDocument/2006/relationships/hyperlink" Target="https://www.itu.int/md/D14-WTDC17-C-0115/en" TargetMode="External"/><Relationship Id="rId36" Type="http://schemas.openxmlformats.org/officeDocument/2006/relationships/hyperlink" Target="https://www.itu.int/itu-t/workprog/wp_search.aspx?isn_sp=3925&amp;isn_status=-1,2&amp;adf=2019-08-17&amp;adt=2020-03-31&amp;pg_size=100&amp;details=0&amp;field=acdefghijo" TargetMode="External"/><Relationship Id="rId49" Type="http://schemas.openxmlformats.org/officeDocument/2006/relationships/hyperlink" Target="http://www.itu.int/ITU-T/inr/enu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1-RCLINTPOL15-C-000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3537</Words>
  <Characters>20167</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180 and 206</dc:title>
  <dc:subject>Council 2021, Virtual consultation of councillors</dc:subject>
  <dc:creator>Arabic</dc:creator>
  <cp:keywords>C2021, C21, VCC, C21-VCC-1</cp:keywords>
  <dc:description/>
  <cp:lastModifiedBy>Xue, Kun</cp:lastModifiedBy>
  <cp:revision>2</cp:revision>
  <dcterms:created xsi:type="dcterms:W3CDTF">2021-06-01T12:47:00Z</dcterms:created>
  <dcterms:modified xsi:type="dcterms:W3CDTF">2021-06-01T12:47:00Z</dcterms:modified>
</cp:coreProperties>
</file>