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F3B2B" w:rsidRPr="00C53372" w14:paraId="533AA58A" w14:textId="77777777">
        <w:trPr>
          <w:cantSplit/>
        </w:trPr>
        <w:tc>
          <w:tcPr>
            <w:tcW w:w="6911" w:type="dxa"/>
          </w:tcPr>
          <w:p w14:paraId="6B6C8565" w14:textId="7EA87674" w:rsidR="00DF3B2B" w:rsidRPr="00C53372" w:rsidRDefault="00DF3B2B" w:rsidP="00DF3B2B">
            <w:pPr>
              <w:spacing w:before="360" w:after="48"/>
              <w:rPr>
                <w:position w:val="6"/>
                <w:szCs w:val="22"/>
                <w:lang w:val="ru-RU"/>
              </w:rPr>
            </w:pPr>
            <w:r w:rsidRPr="0018726A">
              <w:rPr>
                <w:b/>
                <w:smallCaps/>
                <w:sz w:val="28"/>
                <w:szCs w:val="28"/>
                <w:lang w:val="ru-RU"/>
              </w:rPr>
              <w:t>СОВЕТ 2021</w:t>
            </w:r>
            <w:r w:rsidRPr="0018726A">
              <w:rPr>
                <w:b/>
                <w:smallCaps/>
                <w:sz w:val="24"/>
                <w:szCs w:val="24"/>
                <w:lang w:val="ru-RU"/>
              </w:rPr>
              <w:br/>
            </w:r>
            <w:r w:rsidRPr="0018726A">
              <w:rPr>
                <w:b/>
                <w:bCs/>
                <w:sz w:val="24"/>
                <w:szCs w:val="24"/>
                <w:lang w:val="ru-RU"/>
              </w:rPr>
              <w:t>Виртуальные консультации Советников, 8–18 июня 2021</w:t>
            </w:r>
            <w:r w:rsidRPr="0018726A">
              <w:rPr>
                <w:b/>
                <w:bCs/>
                <w:sz w:val="24"/>
                <w:szCs w:val="22"/>
                <w:lang w:val="ru-RU"/>
              </w:rPr>
              <w:t xml:space="preserve"> года</w:t>
            </w:r>
          </w:p>
        </w:tc>
        <w:tc>
          <w:tcPr>
            <w:tcW w:w="3120" w:type="dxa"/>
          </w:tcPr>
          <w:p w14:paraId="3D467671" w14:textId="14DA5C8E" w:rsidR="00DF3B2B" w:rsidRPr="00C53372" w:rsidRDefault="00DF3B2B" w:rsidP="00DF3B2B">
            <w:pPr>
              <w:spacing w:before="0" w:line="240" w:lineRule="atLeast"/>
              <w:rPr>
                <w:szCs w:val="22"/>
                <w:lang w:val="ru-RU"/>
              </w:rPr>
            </w:pPr>
            <w:bookmarkStart w:id="0" w:name="ditulogo"/>
            <w:bookmarkEnd w:id="0"/>
            <w:r>
              <w:rPr>
                <w:noProof/>
                <w:lang w:eastAsia="zh-CN"/>
              </w:rPr>
              <w:drawing>
                <wp:inline distT="0" distB="0" distL="0" distR="0" wp14:anchorId="181D6438" wp14:editId="3A9A676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C53372" w14:paraId="4B42FA67" w14:textId="77777777">
        <w:trPr>
          <w:cantSplit/>
        </w:trPr>
        <w:tc>
          <w:tcPr>
            <w:tcW w:w="6911" w:type="dxa"/>
            <w:tcBorders>
              <w:bottom w:val="single" w:sz="12" w:space="0" w:color="auto"/>
            </w:tcBorders>
          </w:tcPr>
          <w:p w14:paraId="0BED8CD5" w14:textId="77777777" w:rsidR="00BC7BC0" w:rsidRPr="00C53372" w:rsidRDefault="00BC7BC0" w:rsidP="00BC7BC0">
            <w:pPr>
              <w:spacing w:before="0" w:after="48" w:line="240" w:lineRule="atLeast"/>
              <w:rPr>
                <w:b/>
                <w:smallCaps/>
                <w:szCs w:val="22"/>
                <w:lang w:val="ru-RU"/>
              </w:rPr>
            </w:pPr>
          </w:p>
        </w:tc>
        <w:tc>
          <w:tcPr>
            <w:tcW w:w="3120" w:type="dxa"/>
            <w:tcBorders>
              <w:bottom w:val="single" w:sz="12" w:space="0" w:color="auto"/>
            </w:tcBorders>
          </w:tcPr>
          <w:p w14:paraId="334077DC" w14:textId="77777777" w:rsidR="00BC7BC0" w:rsidRPr="00C53372" w:rsidRDefault="00BC7BC0" w:rsidP="00BC7BC0">
            <w:pPr>
              <w:spacing w:before="0" w:line="240" w:lineRule="atLeast"/>
              <w:rPr>
                <w:szCs w:val="22"/>
                <w:lang w:val="ru-RU"/>
              </w:rPr>
            </w:pPr>
          </w:p>
        </w:tc>
      </w:tr>
      <w:tr w:rsidR="00BC7BC0" w:rsidRPr="00C53372" w14:paraId="312511BB" w14:textId="77777777">
        <w:trPr>
          <w:cantSplit/>
        </w:trPr>
        <w:tc>
          <w:tcPr>
            <w:tcW w:w="6911" w:type="dxa"/>
            <w:tcBorders>
              <w:top w:val="single" w:sz="12" w:space="0" w:color="auto"/>
            </w:tcBorders>
          </w:tcPr>
          <w:p w14:paraId="638D2632" w14:textId="77777777" w:rsidR="00BC7BC0" w:rsidRPr="00C53372" w:rsidRDefault="00BC7BC0" w:rsidP="004D0129">
            <w:pPr>
              <w:spacing w:before="0" w:line="240" w:lineRule="atLeast"/>
              <w:rPr>
                <w:b/>
                <w:smallCaps/>
                <w:szCs w:val="22"/>
                <w:lang w:val="ru-RU"/>
              </w:rPr>
            </w:pPr>
          </w:p>
        </w:tc>
        <w:tc>
          <w:tcPr>
            <w:tcW w:w="3120" w:type="dxa"/>
            <w:tcBorders>
              <w:top w:val="single" w:sz="12" w:space="0" w:color="auto"/>
            </w:tcBorders>
          </w:tcPr>
          <w:p w14:paraId="38FF31C5" w14:textId="77777777" w:rsidR="00BC7BC0" w:rsidRPr="00C53372" w:rsidRDefault="00BC7BC0" w:rsidP="004D0129">
            <w:pPr>
              <w:spacing w:before="0" w:line="240" w:lineRule="atLeast"/>
              <w:rPr>
                <w:szCs w:val="22"/>
                <w:lang w:val="ru-RU"/>
              </w:rPr>
            </w:pPr>
          </w:p>
        </w:tc>
      </w:tr>
      <w:tr w:rsidR="00F643AC" w:rsidRPr="00C53372" w14:paraId="3A30D186" w14:textId="77777777">
        <w:trPr>
          <w:cantSplit/>
          <w:trHeight w:val="23"/>
        </w:trPr>
        <w:tc>
          <w:tcPr>
            <w:tcW w:w="6911" w:type="dxa"/>
            <w:vMerge w:val="restart"/>
          </w:tcPr>
          <w:p w14:paraId="7626117D" w14:textId="2351E96F" w:rsidR="00F643AC" w:rsidRPr="002F17D2" w:rsidRDefault="00F643AC" w:rsidP="00F643AC">
            <w:pPr>
              <w:tabs>
                <w:tab w:val="left" w:pos="851"/>
              </w:tabs>
              <w:spacing w:before="0" w:line="240" w:lineRule="atLeast"/>
              <w:rPr>
                <w:b/>
                <w:szCs w:val="22"/>
                <w:lang w:val="en-US"/>
              </w:rPr>
            </w:pPr>
            <w:r w:rsidRPr="00C53372">
              <w:rPr>
                <w:b/>
                <w:bCs/>
                <w:szCs w:val="22"/>
                <w:lang w:val="ru-RU"/>
              </w:rPr>
              <w:t>Пункт повестки дня:</w:t>
            </w:r>
            <w:r w:rsidRPr="00C53372">
              <w:rPr>
                <w:b/>
                <w:bCs/>
                <w:caps/>
                <w:szCs w:val="22"/>
                <w:lang w:val="ru-RU"/>
              </w:rPr>
              <w:t xml:space="preserve"> PL </w:t>
            </w:r>
            <w:r w:rsidR="00512D1A">
              <w:rPr>
                <w:b/>
                <w:bCs/>
                <w:caps/>
                <w:szCs w:val="22"/>
                <w:lang w:val="en-US"/>
              </w:rPr>
              <w:t>3</w:t>
            </w:r>
            <w:r w:rsidRPr="00C53372">
              <w:rPr>
                <w:b/>
                <w:bCs/>
                <w:caps/>
                <w:szCs w:val="22"/>
                <w:lang w:val="ru-RU"/>
              </w:rPr>
              <w:t>.</w:t>
            </w:r>
            <w:r w:rsidR="002F17D2">
              <w:rPr>
                <w:b/>
                <w:bCs/>
                <w:caps/>
                <w:szCs w:val="22"/>
                <w:lang w:val="en-US"/>
              </w:rPr>
              <w:t>2</w:t>
            </w:r>
          </w:p>
        </w:tc>
        <w:tc>
          <w:tcPr>
            <w:tcW w:w="3120" w:type="dxa"/>
          </w:tcPr>
          <w:p w14:paraId="2D79F175" w14:textId="1D9757A9" w:rsidR="00F643AC" w:rsidRPr="00C53372" w:rsidRDefault="00F643AC" w:rsidP="00F643AC">
            <w:pPr>
              <w:tabs>
                <w:tab w:val="left" w:pos="851"/>
              </w:tabs>
              <w:spacing w:before="0" w:line="240" w:lineRule="atLeast"/>
              <w:rPr>
                <w:b/>
                <w:bCs/>
                <w:szCs w:val="22"/>
                <w:lang w:val="ru-RU"/>
              </w:rPr>
            </w:pPr>
            <w:r w:rsidRPr="00C53372">
              <w:rPr>
                <w:b/>
                <w:bCs/>
                <w:szCs w:val="22"/>
                <w:lang w:val="ru-RU"/>
              </w:rPr>
              <w:t>Документ C2</w:t>
            </w:r>
            <w:r w:rsidR="00DF3B2B">
              <w:rPr>
                <w:b/>
                <w:bCs/>
                <w:szCs w:val="22"/>
                <w:lang w:val="en-US"/>
              </w:rPr>
              <w:t>1</w:t>
            </w:r>
            <w:r w:rsidRPr="00C53372">
              <w:rPr>
                <w:b/>
                <w:bCs/>
                <w:szCs w:val="22"/>
                <w:lang w:val="ru-RU"/>
              </w:rPr>
              <w:t>/</w:t>
            </w:r>
            <w:r w:rsidR="000C2EA5">
              <w:rPr>
                <w:b/>
                <w:bCs/>
                <w:szCs w:val="22"/>
                <w:lang w:val="en-US"/>
              </w:rPr>
              <w:t>62</w:t>
            </w:r>
            <w:r w:rsidRPr="00C53372">
              <w:rPr>
                <w:b/>
                <w:bCs/>
                <w:szCs w:val="22"/>
                <w:lang w:val="ru-RU"/>
              </w:rPr>
              <w:t>-R</w:t>
            </w:r>
          </w:p>
        </w:tc>
      </w:tr>
      <w:tr w:rsidR="00F643AC" w:rsidRPr="00C53372" w14:paraId="7901F7B1" w14:textId="77777777">
        <w:trPr>
          <w:cantSplit/>
          <w:trHeight w:val="23"/>
        </w:trPr>
        <w:tc>
          <w:tcPr>
            <w:tcW w:w="6911" w:type="dxa"/>
            <w:vMerge/>
          </w:tcPr>
          <w:p w14:paraId="7DE2C81C" w14:textId="77777777" w:rsidR="00F643AC" w:rsidRPr="00C53372" w:rsidRDefault="00F643AC" w:rsidP="00F643AC">
            <w:pPr>
              <w:tabs>
                <w:tab w:val="left" w:pos="851"/>
              </w:tabs>
              <w:spacing w:line="240" w:lineRule="atLeast"/>
              <w:rPr>
                <w:b/>
                <w:szCs w:val="22"/>
                <w:lang w:val="ru-RU"/>
              </w:rPr>
            </w:pPr>
          </w:p>
        </w:tc>
        <w:tc>
          <w:tcPr>
            <w:tcW w:w="3120" w:type="dxa"/>
          </w:tcPr>
          <w:p w14:paraId="0023D07D" w14:textId="7F31DF81" w:rsidR="00F643AC" w:rsidRPr="00C53372" w:rsidRDefault="00DF3B2B" w:rsidP="00F643AC">
            <w:pPr>
              <w:tabs>
                <w:tab w:val="left" w:pos="993"/>
              </w:tabs>
              <w:spacing w:before="0"/>
              <w:rPr>
                <w:b/>
                <w:bCs/>
                <w:szCs w:val="22"/>
                <w:lang w:val="ru-RU"/>
              </w:rPr>
            </w:pPr>
            <w:r>
              <w:rPr>
                <w:b/>
                <w:bCs/>
                <w:szCs w:val="22"/>
                <w:lang w:val="en-US"/>
              </w:rPr>
              <w:t>2</w:t>
            </w:r>
            <w:r w:rsidR="00F643AC" w:rsidRPr="00C53372">
              <w:rPr>
                <w:b/>
                <w:bCs/>
                <w:szCs w:val="22"/>
                <w:lang w:val="ru-RU"/>
              </w:rPr>
              <w:t>3 марта 20</w:t>
            </w:r>
            <w:r>
              <w:rPr>
                <w:b/>
                <w:bCs/>
                <w:szCs w:val="22"/>
                <w:lang w:val="en-US"/>
              </w:rPr>
              <w:t>21</w:t>
            </w:r>
            <w:r w:rsidR="00F643AC" w:rsidRPr="00C53372">
              <w:rPr>
                <w:b/>
                <w:bCs/>
                <w:szCs w:val="22"/>
                <w:lang w:val="ru-RU"/>
              </w:rPr>
              <w:t xml:space="preserve"> года</w:t>
            </w:r>
          </w:p>
        </w:tc>
      </w:tr>
      <w:tr w:rsidR="00F643AC" w:rsidRPr="00C53372" w14:paraId="40FB61BD" w14:textId="77777777">
        <w:trPr>
          <w:cantSplit/>
          <w:trHeight w:val="23"/>
        </w:trPr>
        <w:tc>
          <w:tcPr>
            <w:tcW w:w="6911" w:type="dxa"/>
            <w:vMerge/>
          </w:tcPr>
          <w:p w14:paraId="5B88288D" w14:textId="77777777" w:rsidR="00F643AC" w:rsidRPr="00C53372" w:rsidRDefault="00F643AC" w:rsidP="00F643AC">
            <w:pPr>
              <w:tabs>
                <w:tab w:val="left" w:pos="851"/>
              </w:tabs>
              <w:spacing w:line="240" w:lineRule="atLeast"/>
              <w:rPr>
                <w:b/>
                <w:szCs w:val="22"/>
                <w:lang w:val="ru-RU"/>
              </w:rPr>
            </w:pPr>
          </w:p>
        </w:tc>
        <w:tc>
          <w:tcPr>
            <w:tcW w:w="3120" w:type="dxa"/>
          </w:tcPr>
          <w:p w14:paraId="11889CFD" w14:textId="4CF15344" w:rsidR="00F643AC" w:rsidRPr="00C53372" w:rsidRDefault="00F643AC" w:rsidP="00F643AC">
            <w:pPr>
              <w:tabs>
                <w:tab w:val="left" w:pos="993"/>
              </w:tabs>
              <w:spacing w:before="0"/>
              <w:rPr>
                <w:b/>
                <w:bCs/>
                <w:szCs w:val="22"/>
                <w:lang w:val="ru-RU"/>
              </w:rPr>
            </w:pPr>
            <w:r w:rsidRPr="00C53372">
              <w:rPr>
                <w:b/>
                <w:bCs/>
                <w:szCs w:val="22"/>
                <w:lang w:val="ru-RU"/>
              </w:rPr>
              <w:t>Оригинал: английский</w:t>
            </w:r>
          </w:p>
        </w:tc>
      </w:tr>
      <w:tr w:rsidR="00F643AC" w:rsidRPr="00C53372" w14:paraId="0F90B113" w14:textId="77777777">
        <w:trPr>
          <w:cantSplit/>
        </w:trPr>
        <w:tc>
          <w:tcPr>
            <w:tcW w:w="10031" w:type="dxa"/>
            <w:gridSpan w:val="2"/>
          </w:tcPr>
          <w:p w14:paraId="06E1629C" w14:textId="5F2D612A" w:rsidR="00F643AC" w:rsidRPr="00C53372" w:rsidRDefault="00F643AC" w:rsidP="0047408A">
            <w:pPr>
              <w:pStyle w:val="Source"/>
              <w:spacing w:before="720"/>
              <w:rPr>
                <w:szCs w:val="22"/>
                <w:lang w:val="ru-RU"/>
              </w:rPr>
            </w:pPr>
            <w:bookmarkStart w:id="1" w:name="dtitle2" w:colFirst="0" w:colLast="0"/>
            <w:r w:rsidRPr="00C53372">
              <w:rPr>
                <w:lang w:val="ru-RU"/>
              </w:rPr>
              <w:t>Отчет Генерального секретаря</w:t>
            </w:r>
          </w:p>
        </w:tc>
      </w:tr>
      <w:tr w:rsidR="00F643AC" w:rsidRPr="00C53372" w14:paraId="58137872" w14:textId="77777777">
        <w:trPr>
          <w:cantSplit/>
        </w:trPr>
        <w:tc>
          <w:tcPr>
            <w:tcW w:w="10031" w:type="dxa"/>
            <w:gridSpan w:val="2"/>
          </w:tcPr>
          <w:p w14:paraId="3CE5D46F" w14:textId="5C5BA9E8" w:rsidR="00F643AC" w:rsidRPr="00C53372" w:rsidRDefault="000C2EA5" w:rsidP="00F643AC">
            <w:pPr>
              <w:pStyle w:val="Title1"/>
              <w:rPr>
                <w:szCs w:val="22"/>
                <w:lang w:val="ru-RU"/>
              </w:rPr>
            </w:pPr>
            <w:bookmarkStart w:id="2" w:name="dtitle3" w:colFirst="0" w:colLast="0"/>
            <w:bookmarkEnd w:id="1"/>
            <w:r w:rsidRPr="00181CD4">
              <w:rPr>
                <w:lang w:val="ru-RU"/>
              </w:rPr>
              <w:t>индекс развития икт</w:t>
            </w:r>
          </w:p>
        </w:tc>
      </w:tr>
      <w:bookmarkEnd w:id="2"/>
    </w:tbl>
    <w:p w14:paraId="7E008A3F" w14:textId="77777777" w:rsidR="002D2F57" w:rsidRPr="00C53372" w:rsidRDefault="002D2F57" w:rsidP="00C53372">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E15D9A" w14:paraId="102B576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5439E81" w14:textId="77777777" w:rsidR="000C2EA5" w:rsidRPr="00181CD4" w:rsidRDefault="000C2EA5" w:rsidP="000C2EA5">
            <w:pPr>
              <w:pStyle w:val="Headingb"/>
              <w:rPr>
                <w:szCs w:val="22"/>
                <w:lang w:val="ru-RU"/>
              </w:rPr>
            </w:pPr>
            <w:r w:rsidRPr="00181CD4">
              <w:rPr>
                <w:szCs w:val="22"/>
                <w:lang w:val="ru-RU"/>
              </w:rPr>
              <w:t>Резюме</w:t>
            </w:r>
          </w:p>
          <w:p w14:paraId="2E248AAA" w14:textId="77777777" w:rsidR="000C2EA5" w:rsidRPr="00181CD4" w:rsidRDefault="000C2EA5" w:rsidP="000C2EA5">
            <w:pPr>
              <w:rPr>
                <w:szCs w:val="22"/>
                <w:lang w:val="ru-RU"/>
              </w:rPr>
            </w:pPr>
            <w:r w:rsidRPr="00181CD4">
              <w:rPr>
                <w:rFonts w:asciiTheme="minorHAnsi" w:hAnsiTheme="minorHAnsi" w:cstheme="minorHAnsi"/>
                <w:lang w:val="ru-RU"/>
              </w:rPr>
              <w:t>В настоящем отчете содержится обзор принятых в последнее время мер, направленных на возобновление публикации Индекса развития ИКТ</w:t>
            </w:r>
            <w:r w:rsidRPr="00181CD4">
              <w:rPr>
                <w:szCs w:val="22"/>
                <w:lang w:val="ru-RU"/>
              </w:rPr>
              <w:t>.</w:t>
            </w:r>
          </w:p>
          <w:p w14:paraId="4AE86064" w14:textId="77777777" w:rsidR="000C2EA5" w:rsidRPr="00181CD4" w:rsidRDefault="000C2EA5" w:rsidP="000C2EA5">
            <w:pPr>
              <w:pStyle w:val="Headingb"/>
              <w:rPr>
                <w:lang w:val="ru-RU"/>
              </w:rPr>
            </w:pPr>
            <w:r w:rsidRPr="00181CD4">
              <w:rPr>
                <w:lang w:val="ru-RU"/>
              </w:rPr>
              <w:t>Необходимые действия</w:t>
            </w:r>
          </w:p>
          <w:p w14:paraId="4FC6C4DA" w14:textId="64F81B83" w:rsidR="000C2EA5" w:rsidRPr="00181CD4" w:rsidRDefault="000C2EA5" w:rsidP="000C2EA5">
            <w:pPr>
              <w:rPr>
                <w:bCs/>
                <w:szCs w:val="22"/>
                <w:lang w:val="ru-RU"/>
              </w:rPr>
            </w:pPr>
            <w:r w:rsidRPr="00181CD4">
              <w:rPr>
                <w:rFonts w:asciiTheme="minorHAnsi" w:hAnsiTheme="minorHAnsi" w:cstheme="minorHAnsi"/>
                <w:szCs w:val="24"/>
                <w:lang w:val="ru-RU"/>
              </w:rPr>
              <w:t xml:space="preserve">Совету предлагается </w:t>
            </w:r>
            <w:r w:rsidRPr="00181CD4">
              <w:rPr>
                <w:rFonts w:asciiTheme="minorHAnsi" w:hAnsiTheme="minorHAnsi" w:cstheme="minorHAnsi"/>
                <w:b/>
                <w:szCs w:val="24"/>
                <w:lang w:val="ru-RU"/>
              </w:rPr>
              <w:t xml:space="preserve">принять </w:t>
            </w:r>
            <w:r w:rsidR="005B6A7D" w:rsidRPr="00181CD4">
              <w:rPr>
                <w:rFonts w:asciiTheme="minorHAnsi" w:hAnsiTheme="minorHAnsi" w:cstheme="minorHAnsi"/>
                <w:bCs/>
                <w:szCs w:val="24"/>
                <w:lang w:val="ru-RU"/>
              </w:rPr>
              <w:t>настоящий отчет</w:t>
            </w:r>
            <w:r w:rsidR="005B6A7D" w:rsidRPr="00181CD4">
              <w:rPr>
                <w:rFonts w:asciiTheme="minorHAnsi" w:hAnsiTheme="minorHAnsi" w:cstheme="minorHAnsi"/>
                <w:b/>
                <w:szCs w:val="24"/>
                <w:lang w:val="ru-RU"/>
              </w:rPr>
              <w:t xml:space="preserve"> </w:t>
            </w:r>
            <w:r w:rsidRPr="00181CD4">
              <w:rPr>
                <w:rFonts w:asciiTheme="minorHAnsi" w:hAnsiTheme="minorHAnsi" w:cstheme="minorHAnsi"/>
                <w:b/>
                <w:szCs w:val="24"/>
                <w:lang w:val="ru-RU"/>
              </w:rPr>
              <w:t>к сведению</w:t>
            </w:r>
            <w:r w:rsidRPr="00181CD4">
              <w:rPr>
                <w:bCs/>
                <w:szCs w:val="22"/>
                <w:lang w:val="ru-RU"/>
              </w:rPr>
              <w:t>.</w:t>
            </w:r>
          </w:p>
          <w:p w14:paraId="177AC7F3" w14:textId="77777777" w:rsidR="000C2EA5" w:rsidRPr="00181CD4" w:rsidRDefault="000C2EA5" w:rsidP="000C2EA5">
            <w:pPr>
              <w:spacing w:after="120"/>
              <w:jc w:val="center"/>
              <w:rPr>
                <w:caps/>
                <w:szCs w:val="22"/>
                <w:lang w:val="ru-RU"/>
              </w:rPr>
            </w:pPr>
            <w:r w:rsidRPr="00181CD4">
              <w:rPr>
                <w:caps/>
                <w:szCs w:val="22"/>
                <w:lang w:val="ru-RU"/>
              </w:rPr>
              <w:t>____________</w:t>
            </w:r>
          </w:p>
          <w:p w14:paraId="5C556634" w14:textId="77777777" w:rsidR="000C2EA5" w:rsidRPr="00181CD4" w:rsidRDefault="000C2EA5" w:rsidP="000C2EA5">
            <w:pPr>
              <w:pStyle w:val="Headingb"/>
              <w:rPr>
                <w:szCs w:val="22"/>
                <w:lang w:val="ru-RU"/>
              </w:rPr>
            </w:pPr>
            <w:r w:rsidRPr="00181CD4">
              <w:rPr>
                <w:szCs w:val="22"/>
                <w:lang w:val="ru-RU"/>
              </w:rPr>
              <w:t>Справочные материалы</w:t>
            </w:r>
          </w:p>
          <w:bookmarkStart w:id="3" w:name="_Hlk39003133"/>
          <w:p w14:paraId="3518B6D8" w14:textId="232240DF" w:rsidR="002D2F57" w:rsidRPr="00512D1A" w:rsidRDefault="00512D1A" w:rsidP="000C2EA5">
            <w:pPr>
              <w:spacing w:after="120"/>
              <w:rPr>
                <w:rFonts w:asciiTheme="minorHAnsi" w:hAnsiTheme="minorHAnsi" w:cstheme="minorHAnsi"/>
                <w:i/>
                <w:iCs/>
                <w:szCs w:val="24"/>
                <w:lang w:val="ru-RU"/>
              </w:rPr>
            </w:pPr>
            <w:r w:rsidRPr="00512D1A">
              <w:fldChar w:fldCharType="begin"/>
            </w:r>
            <w:r>
              <w:rPr>
                <w:lang w:val="ru-RU"/>
              </w:rPr>
              <w:instrText>HYPERLINK "https://www.itu.int/en/council/Documents/basic-texts/RES-131-R.pdf"</w:instrText>
            </w:r>
            <w:r w:rsidRPr="00512D1A">
              <w:fldChar w:fldCharType="separate"/>
            </w:r>
            <w:r w:rsidRPr="00512D1A">
              <w:rPr>
                <w:rStyle w:val="Hyperlink"/>
                <w:rFonts w:asciiTheme="minorHAnsi" w:hAnsiTheme="minorHAnsi"/>
                <w:i/>
                <w:iCs/>
                <w:lang w:val="ru-RU"/>
              </w:rPr>
              <w:t>Резолюция 131</w:t>
            </w:r>
            <w:r w:rsidRPr="00512D1A">
              <w:rPr>
                <w:rStyle w:val="Hyperlink"/>
                <w:rFonts w:asciiTheme="minorHAnsi" w:hAnsiTheme="minorHAnsi"/>
                <w:i/>
                <w:iCs/>
                <w:lang w:val="ru-RU"/>
              </w:rPr>
              <w:fldChar w:fldCharType="end"/>
            </w:r>
            <w:r w:rsidRPr="00512D1A">
              <w:rPr>
                <w:rFonts w:asciiTheme="minorHAnsi" w:hAnsiTheme="minorHAnsi"/>
                <w:i/>
                <w:iCs/>
                <w:lang w:val="ru-RU"/>
              </w:rPr>
              <w:t xml:space="preserve"> (Пересм. Дубай, 2018 г.)</w:t>
            </w:r>
            <w:r>
              <w:rPr>
                <w:rFonts w:asciiTheme="minorHAnsi" w:hAnsiTheme="minorHAnsi"/>
                <w:i/>
                <w:iCs/>
                <w:lang w:val="ru-RU"/>
              </w:rPr>
              <w:t xml:space="preserve"> ПК</w:t>
            </w:r>
            <w:r w:rsidRPr="00512D1A">
              <w:rPr>
                <w:rFonts w:asciiTheme="minorHAnsi" w:hAnsiTheme="minorHAnsi"/>
                <w:i/>
                <w:iCs/>
                <w:lang w:val="ru-RU"/>
              </w:rPr>
              <w:t xml:space="preserve">; </w:t>
            </w:r>
            <w:hyperlink r:id="rId8" w:history="1">
              <w:r w:rsidRPr="00512D1A">
                <w:rPr>
                  <w:rStyle w:val="Hyperlink"/>
                  <w:rFonts w:asciiTheme="minorHAnsi" w:hAnsiTheme="minorHAnsi"/>
                  <w:i/>
                  <w:iCs/>
                  <w:lang w:val="ru-RU"/>
                </w:rPr>
                <w:t>Резолюция 8</w:t>
              </w:r>
            </w:hyperlink>
            <w:r w:rsidRPr="00512D1A">
              <w:rPr>
                <w:rFonts w:asciiTheme="minorHAnsi" w:hAnsiTheme="minorHAnsi"/>
                <w:i/>
                <w:iCs/>
                <w:lang w:val="ru-RU"/>
              </w:rPr>
              <w:t xml:space="preserve"> (Пересм. Буэнос-Айрес, 2017 г.) ВКРЭ</w:t>
            </w:r>
            <w:bookmarkEnd w:id="3"/>
          </w:p>
        </w:tc>
      </w:tr>
    </w:tbl>
    <w:p w14:paraId="1B4868B3" w14:textId="64A8F7DF" w:rsidR="000C2EA5" w:rsidRPr="00181CD4" w:rsidRDefault="007D5D42" w:rsidP="007D5D42">
      <w:pPr>
        <w:pStyle w:val="Heading1"/>
        <w:spacing w:before="480"/>
        <w:rPr>
          <w:lang w:val="ru-RU"/>
        </w:rPr>
      </w:pPr>
      <w:r>
        <w:rPr>
          <w:lang w:val="en-US"/>
        </w:rPr>
        <w:t>1</w:t>
      </w:r>
      <w:r>
        <w:rPr>
          <w:lang w:val="en-US"/>
        </w:rPr>
        <w:tab/>
      </w:r>
      <w:r w:rsidR="000C2EA5" w:rsidRPr="00181CD4">
        <w:rPr>
          <w:lang w:val="ru-RU"/>
        </w:rPr>
        <w:t>Базовая информация</w:t>
      </w:r>
    </w:p>
    <w:p w14:paraId="43E5644F" w14:textId="701995CF" w:rsidR="000C2EA5" w:rsidRPr="00181CD4" w:rsidRDefault="007D5D42" w:rsidP="000C2EA5">
      <w:pPr>
        <w:rPr>
          <w:lang w:val="ru-RU"/>
        </w:rPr>
      </w:pPr>
      <w:r w:rsidRPr="005B6A7D">
        <w:rPr>
          <w:lang w:val="ru-RU"/>
        </w:rPr>
        <w:t>1</w:t>
      </w:r>
      <w:r>
        <w:rPr>
          <w:lang w:val="ru-RU"/>
        </w:rPr>
        <w:t>.</w:t>
      </w:r>
      <w:r w:rsidRPr="005B6A7D">
        <w:rPr>
          <w:lang w:val="ru-RU"/>
        </w:rPr>
        <w:t>1</w:t>
      </w:r>
      <w:r w:rsidRPr="005B6A7D">
        <w:rPr>
          <w:lang w:val="ru-RU"/>
        </w:rPr>
        <w:tab/>
      </w:r>
      <w:r w:rsidR="000C2EA5" w:rsidRPr="00181CD4">
        <w:rPr>
          <w:lang w:val="ru-RU"/>
        </w:rPr>
        <w:t xml:space="preserve">В Резолюции 131 (Пересм. Дубай, 2018 г.) Директору Бюро развития электросвязи поручается ежегодно публиковать Индекс развития ИКТ (IDI). В этой Резолюции содержится также решение, согласно которому МСЭ следует установить четырехгодичный период действия для структуры и методики IDI, если потребуется их анализ и пересмотр, в зависимости от случая, в рамках собрания группы экспертов в Женеве с участием представителей всех стран, как развитых, так и развивающихся, на равноправной основе. В Резолюции 131 также поручается Совету принимать соответствующие рекомендации относительно дальнейшего выполнения данной Резолюции. </w:t>
      </w:r>
    </w:p>
    <w:p w14:paraId="5245F6E7" w14:textId="60EC77CB" w:rsidR="000C2EA5" w:rsidRPr="00181CD4" w:rsidRDefault="007D5D42" w:rsidP="000C2EA5">
      <w:pPr>
        <w:rPr>
          <w:lang w:val="ru-RU"/>
        </w:rPr>
      </w:pPr>
      <w:r>
        <w:rPr>
          <w:lang w:val="ru-RU"/>
        </w:rPr>
        <w:t>1.2</w:t>
      </w:r>
      <w:r>
        <w:rPr>
          <w:lang w:val="ru-RU"/>
        </w:rPr>
        <w:tab/>
      </w:r>
      <w:r w:rsidR="000C2EA5" w:rsidRPr="00181CD4">
        <w:rPr>
          <w:lang w:val="ru-RU"/>
        </w:rPr>
        <w:t xml:space="preserve">Индекс развития ИКТ (IDI), составной индекс, оценивающий состояние развития ИКТ в различных странах и с течением времени, выпускался ежегодно с 2009 по 2017 год. На </w:t>
      </w:r>
      <w:r w:rsidR="000C2EA5" w:rsidRPr="00181CD4">
        <w:rPr>
          <w:color w:val="000000"/>
          <w:lang w:val="ru-RU"/>
        </w:rPr>
        <w:t xml:space="preserve">внеочередном собрании Группы экспертов МСЭ по </w:t>
      </w:r>
      <w:r w:rsidR="000C2EA5" w:rsidRPr="00181CD4">
        <w:rPr>
          <w:lang w:val="ru-RU"/>
        </w:rPr>
        <w:t>показателям</w:t>
      </w:r>
      <w:r w:rsidR="000C2EA5" w:rsidRPr="00181CD4">
        <w:rPr>
          <w:color w:val="000000"/>
          <w:lang w:val="ru-RU"/>
        </w:rPr>
        <w:t xml:space="preserve"> в области электросвязи/ИКТ (EGTI) и Группы экспертов по показателям ИКТ в домашних хозяйствах (EGH), прошедшем в </w:t>
      </w:r>
      <w:r w:rsidR="000C2EA5" w:rsidRPr="00181CD4">
        <w:rPr>
          <w:lang w:val="ru-RU"/>
        </w:rPr>
        <w:t>2017 году, было решено в 2018 году включить в IDI пересмотренный комплекс показателей (именуемый "</w:t>
      </w:r>
      <w:r w:rsidR="000C2EA5" w:rsidRPr="00181CD4">
        <w:rPr>
          <w:spacing w:val="-4"/>
          <w:lang w:val="ru-RU"/>
        </w:rPr>
        <w:t xml:space="preserve">пересмотренный </w:t>
      </w:r>
      <w:r w:rsidR="000C2EA5" w:rsidRPr="00181CD4">
        <w:rPr>
          <w:lang w:val="ru-RU"/>
        </w:rPr>
        <w:t xml:space="preserve">IDI"). </w:t>
      </w:r>
    </w:p>
    <w:p w14:paraId="611DCB57" w14:textId="35619F9C" w:rsidR="000C2EA5" w:rsidRPr="00181CD4" w:rsidRDefault="007D5D42" w:rsidP="000C2EA5">
      <w:pPr>
        <w:rPr>
          <w:lang w:val="ru-RU"/>
        </w:rPr>
      </w:pPr>
      <w:r>
        <w:rPr>
          <w:lang w:val="ru-RU"/>
        </w:rPr>
        <w:t>1.3</w:t>
      </w:r>
      <w:r>
        <w:rPr>
          <w:lang w:val="ru-RU"/>
        </w:rPr>
        <w:tab/>
      </w:r>
      <w:r w:rsidR="000C2EA5" w:rsidRPr="00181CD4">
        <w:rPr>
          <w:lang w:val="ru-RU"/>
        </w:rPr>
        <w:t>В Циркулярном письме</w:t>
      </w:r>
      <w:bookmarkStart w:id="4" w:name="_Hlk39003121"/>
      <w:r w:rsidR="000C2EA5" w:rsidRPr="00181CD4">
        <w:rPr>
          <w:lang w:val="ru-RU"/>
        </w:rPr>
        <w:t xml:space="preserve"> SG/BDT/010 </w:t>
      </w:r>
      <w:bookmarkEnd w:id="4"/>
      <w:r w:rsidR="000C2EA5" w:rsidRPr="00181CD4">
        <w:rPr>
          <w:lang w:val="ru-RU"/>
        </w:rPr>
        <w:t>от 5 декабря 2018 года Генеральный секретарь уведомил членов МСЭ, что МСЭ принял решение отложить публикацию пересмотренного IDI до 2019 года, ввиду объема оценок, необходимых для расчета индекса, и проблем с качеством ряда исходных данных</w:t>
      </w:r>
      <w:r w:rsidR="000C2EA5" w:rsidRPr="00181CD4">
        <w:rPr>
          <w:spacing w:val="-4"/>
          <w:lang w:val="ru-RU"/>
        </w:rPr>
        <w:t>. Эти проблемы проявились, только когда секретариат начал рассчитывать пересмотренный IDI.</w:t>
      </w:r>
      <w:r w:rsidR="000C2EA5" w:rsidRPr="00181CD4">
        <w:rPr>
          <w:lang w:val="ru-RU"/>
        </w:rPr>
        <w:t xml:space="preserve"> </w:t>
      </w:r>
    </w:p>
    <w:p w14:paraId="4F0EB720" w14:textId="2EBAB232" w:rsidR="000C2EA5" w:rsidRPr="00181CD4" w:rsidRDefault="007D5D42" w:rsidP="000C2EA5">
      <w:pPr>
        <w:rPr>
          <w:lang w:val="ru-RU"/>
        </w:rPr>
      </w:pPr>
      <w:r>
        <w:rPr>
          <w:lang w:val="ru-RU"/>
        </w:rPr>
        <w:t>1.4</w:t>
      </w:r>
      <w:r>
        <w:rPr>
          <w:lang w:val="ru-RU"/>
        </w:rPr>
        <w:tab/>
      </w:r>
      <w:r w:rsidR="000C2EA5" w:rsidRPr="00181CD4">
        <w:rPr>
          <w:lang w:val="ru-RU"/>
        </w:rPr>
        <w:t xml:space="preserve">В Циркуляре </w:t>
      </w:r>
      <w:hyperlink r:id="rId9" w:history="1">
        <w:r w:rsidR="000C2EA5" w:rsidRPr="00181CD4">
          <w:rPr>
            <w:rStyle w:val="Hyperlink"/>
            <w:rFonts w:asciiTheme="minorHAnsi" w:hAnsiTheme="minorHAnsi" w:cstheme="minorHAnsi"/>
            <w:lang w:val="ru-RU"/>
          </w:rPr>
          <w:t>BDT/DKH/IDA/026</w:t>
        </w:r>
      </w:hyperlink>
      <w:r w:rsidR="000C2EA5" w:rsidRPr="00181CD4">
        <w:rPr>
          <w:lang w:val="ru-RU"/>
        </w:rPr>
        <w:t xml:space="preserve"> от 3 октября 2019 года Директор БРЭ объявила, что IDI на базе пересмотренного комплекса показателей не может быть опубликован и в 2019 году ввиду сохраняющихся проблем с доступностью и качеством данных, а также проблем методики, из-за </w:t>
      </w:r>
      <w:r w:rsidR="000C2EA5" w:rsidRPr="00181CD4">
        <w:rPr>
          <w:lang w:val="ru-RU"/>
        </w:rPr>
        <w:lastRenderedPageBreak/>
        <w:t>которых индекс не отражает реальное состояние развития ИКТ. В </w:t>
      </w:r>
      <w:hyperlink r:id="rId10">
        <w:r w:rsidR="000C2EA5" w:rsidRPr="00181CD4">
          <w:rPr>
            <w:rStyle w:val="Hyperlink"/>
            <w:rFonts w:asciiTheme="minorHAnsi" w:hAnsiTheme="minorHAnsi" w:cstheme="minorHAnsi"/>
            <w:lang w:val="ru-RU"/>
          </w:rPr>
          <w:t>Справочном документе</w:t>
        </w:r>
      </w:hyperlink>
      <w:r w:rsidR="000C2EA5" w:rsidRPr="00181CD4">
        <w:rPr>
          <w:lang w:val="ru-RU"/>
        </w:rPr>
        <w:t>, прилагаемом к настоящему Циркуляру, эти проблемы описаны подробно.</w:t>
      </w:r>
    </w:p>
    <w:p w14:paraId="02941D65" w14:textId="39C46723" w:rsidR="000C2EA5" w:rsidRPr="00181CD4" w:rsidRDefault="007D5D42" w:rsidP="000C2EA5">
      <w:pPr>
        <w:rPr>
          <w:lang w:val="ru-RU"/>
        </w:rPr>
      </w:pPr>
      <w:r>
        <w:rPr>
          <w:lang w:val="ru-RU"/>
        </w:rPr>
        <w:t>1.5</w:t>
      </w:r>
      <w:r>
        <w:rPr>
          <w:lang w:val="ru-RU"/>
        </w:rPr>
        <w:tab/>
      </w:r>
      <w:r w:rsidR="000C2EA5" w:rsidRPr="00181CD4">
        <w:rPr>
          <w:lang w:val="ru-RU"/>
        </w:rPr>
        <w:t xml:space="preserve">Далее в Циркулярном письме рекомендуется в порядке исключения использовать первоначальную методику IDI только для публикации в </w:t>
      </w:r>
      <w:r w:rsidR="000C2EA5" w:rsidRPr="00181CD4">
        <w:rPr>
          <w:spacing w:val="-4"/>
          <w:lang w:val="ru-RU"/>
        </w:rPr>
        <w:t>2019 году и объявляется о проведении неофициальных консультаций по данному вопросу. В</w:t>
      </w:r>
      <w:r w:rsidR="000C2EA5" w:rsidRPr="00181CD4">
        <w:rPr>
          <w:lang w:val="ru-RU"/>
        </w:rPr>
        <w:t xml:space="preserve"> </w:t>
      </w:r>
      <w:r w:rsidR="000C2EA5" w:rsidRPr="00181CD4">
        <w:rPr>
          <w:spacing w:val="-4"/>
          <w:lang w:val="ru-RU"/>
        </w:rPr>
        <w:t xml:space="preserve">Циркуляре </w:t>
      </w:r>
      <w:hyperlink r:id="rId11" w:history="1">
        <w:r w:rsidR="000C2EA5" w:rsidRPr="00181CD4">
          <w:rPr>
            <w:rStyle w:val="Hyperlink"/>
            <w:rFonts w:asciiTheme="minorHAnsi" w:hAnsiTheme="minorHAnsi" w:cstheme="minorHAnsi"/>
            <w:spacing w:val="-4"/>
            <w:lang w:val="ru-RU"/>
          </w:rPr>
          <w:t>BDT/DKH/IDA/027</w:t>
        </w:r>
      </w:hyperlink>
      <w:r w:rsidR="000C2EA5" w:rsidRPr="00181CD4">
        <w:rPr>
          <w:lang w:val="ru-RU"/>
        </w:rPr>
        <w:t xml:space="preserve"> от 16 октября 2019 года представлены результаты этих консультаций и сделан вывод об отсутствии консенсуса и о том, что по этой причине IDI опубликован не будет.</w:t>
      </w:r>
    </w:p>
    <w:p w14:paraId="07386C35" w14:textId="595BCB2E" w:rsidR="000C2EA5" w:rsidRPr="00181CD4" w:rsidRDefault="007D5D42" w:rsidP="000C2EA5">
      <w:pPr>
        <w:rPr>
          <w:lang w:val="ru-RU"/>
        </w:rPr>
      </w:pPr>
      <w:r>
        <w:rPr>
          <w:lang w:val="ru-RU"/>
        </w:rPr>
        <w:t>1.6</w:t>
      </w:r>
      <w:r>
        <w:rPr>
          <w:lang w:val="ru-RU"/>
        </w:rPr>
        <w:tab/>
      </w:r>
      <w:r w:rsidR="000C2EA5" w:rsidRPr="00181CD4">
        <w:rPr>
          <w:lang w:val="ru-RU"/>
        </w:rPr>
        <w:t xml:space="preserve">В Циркуляре </w:t>
      </w:r>
      <w:hyperlink r:id="rId12" w:history="1">
        <w:r w:rsidR="000C2EA5" w:rsidRPr="00181CD4">
          <w:rPr>
            <w:rStyle w:val="Hyperlink"/>
            <w:rFonts w:asciiTheme="minorHAnsi" w:hAnsiTheme="minorHAnsi" w:cstheme="minorHAnsi"/>
            <w:lang w:val="ru-RU"/>
          </w:rPr>
          <w:t>BDT/DKH/IDA/028</w:t>
        </w:r>
      </w:hyperlink>
      <w:r w:rsidR="000C2EA5" w:rsidRPr="00181CD4">
        <w:rPr>
          <w:lang w:val="ru-RU"/>
        </w:rPr>
        <w:t xml:space="preserve"> от 21 ноября 2019 года администрациям Государств – Членов МСЭ и наблюдателю (Резолюция 99) было предложено принять участие в первом собрании Группы экспертов по новому индексу МСЭ 10 февраля 2020 года, чтобы представить и обсудить проект концепции и основу для индекса МСЭ. В </w:t>
      </w:r>
      <w:hyperlink r:id="rId13" w:history="1">
        <w:r w:rsidR="000C2EA5" w:rsidRPr="00181CD4">
          <w:rPr>
            <w:rStyle w:val="Hyperlink"/>
            <w:rFonts w:asciiTheme="minorHAnsi" w:hAnsiTheme="minorHAnsi" w:cstheme="minorHAnsi"/>
            <w:lang w:val="ru-RU"/>
          </w:rPr>
          <w:t>кратком отчете</w:t>
        </w:r>
      </w:hyperlink>
      <w:r w:rsidR="000C2EA5" w:rsidRPr="00181CD4">
        <w:rPr>
          <w:lang w:val="ru-RU"/>
        </w:rPr>
        <w:t xml:space="preserve"> об этом собрании отмечается, что участники дали высокую оценку предложению секретариата МСЭ по разработке и опубликованию нового индекса МСЭ, базирующегося на системе ЦУР. Этот новый индекс позволит</w:t>
      </w:r>
      <w:r w:rsidR="000C2EA5" w:rsidRPr="00181CD4">
        <w:rPr>
          <w:szCs w:val="22"/>
          <w:lang w:val="ru-RU"/>
        </w:rPr>
        <w:t xml:space="preserve"> органам государственного управления оценить, каким образом цифровые технологии и цифровая трансформация влияют на их способность достичь ЦУР</w:t>
      </w:r>
      <w:r w:rsidR="000C2EA5" w:rsidRPr="00181CD4">
        <w:rPr>
          <w:lang w:val="ru-RU"/>
        </w:rPr>
        <w:t>.</w:t>
      </w:r>
    </w:p>
    <w:p w14:paraId="1A9BEFCC" w14:textId="216D15C1" w:rsidR="000C2EA5" w:rsidRPr="00181CD4" w:rsidRDefault="007D5D42" w:rsidP="000C2EA5">
      <w:pPr>
        <w:rPr>
          <w:lang w:val="ru-RU"/>
        </w:rPr>
      </w:pPr>
      <w:r>
        <w:rPr>
          <w:lang w:val="ru-RU"/>
        </w:rPr>
        <w:t>1.7</w:t>
      </w:r>
      <w:r>
        <w:rPr>
          <w:lang w:val="ru-RU"/>
        </w:rPr>
        <w:tab/>
      </w:r>
      <w:r w:rsidR="000C2EA5" w:rsidRPr="00181CD4">
        <w:rPr>
          <w:lang w:val="ru-RU"/>
        </w:rPr>
        <w:t xml:space="preserve">В Циркуляре </w:t>
      </w:r>
      <w:hyperlink r:id="rId14" w:history="1">
        <w:r w:rsidR="000C2EA5" w:rsidRPr="00181CD4">
          <w:rPr>
            <w:rStyle w:val="Hyperlink"/>
            <w:rFonts w:asciiTheme="minorHAnsi" w:hAnsiTheme="minorHAnsi" w:cstheme="minorHAnsi"/>
            <w:lang w:val="ru-RU"/>
          </w:rPr>
          <w:t>BDT/DKH/IDA/038</w:t>
        </w:r>
      </w:hyperlink>
      <w:r w:rsidR="000C2EA5" w:rsidRPr="00181CD4">
        <w:rPr>
          <w:lang w:val="ru-RU"/>
        </w:rPr>
        <w:t xml:space="preserve"> от 17 марта 2020 года представлен краткий отчет о первом собрании Группы экспертов и предложено администрациям Государств – Членов МСЭ и наблюдателю (Резолюция 99) принять участие во втором собрании Группы экспертов по новому индексу МСЭ, проводимом 17 апреля 2020 года. </w:t>
      </w:r>
    </w:p>
    <w:p w14:paraId="6B4B149A" w14:textId="138A0276" w:rsidR="000C2EA5" w:rsidRPr="00181CD4" w:rsidRDefault="007D5D42" w:rsidP="000C2EA5">
      <w:pPr>
        <w:rPr>
          <w:lang w:val="ru-RU"/>
        </w:rPr>
      </w:pPr>
      <w:r>
        <w:rPr>
          <w:lang w:val="ru-RU"/>
        </w:rPr>
        <w:t>1.8</w:t>
      </w:r>
      <w:r>
        <w:rPr>
          <w:lang w:val="ru-RU"/>
        </w:rPr>
        <w:tab/>
      </w:r>
      <w:r w:rsidR="000C2EA5" w:rsidRPr="00181CD4">
        <w:rPr>
          <w:lang w:val="ru-RU"/>
        </w:rPr>
        <w:t xml:space="preserve">На </w:t>
      </w:r>
      <w:hyperlink r:id="rId15" w:history="1">
        <w:r w:rsidR="000C2EA5" w:rsidRPr="00181CD4">
          <w:rPr>
            <w:rStyle w:val="Hyperlink"/>
            <w:rFonts w:asciiTheme="minorHAnsi" w:hAnsiTheme="minorHAnsi" w:cstheme="minorHAnsi"/>
            <w:lang w:val="ru-RU"/>
          </w:rPr>
          <w:t>втором собрании Группы экспертов</w:t>
        </w:r>
      </w:hyperlink>
      <w:r w:rsidR="000C2EA5" w:rsidRPr="00181CD4">
        <w:rPr>
          <w:lang w:val="ru-RU"/>
        </w:rPr>
        <w:t xml:space="preserve"> секретариат МСЭ представил Справочный документ, в котором содержится дальнейший пересмотр концептуальной основы нового индекса, а также предварительный перечень показателей, которые возможно бы было рассмотреть. </w:t>
      </w:r>
    </w:p>
    <w:p w14:paraId="3A624F0B" w14:textId="727DC065" w:rsidR="000C2EA5" w:rsidRPr="00181CD4" w:rsidRDefault="007D5D42" w:rsidP="000C2EA5">
      <w:pPr>
        <w:rPr>
          <w:lang w:val="ru-RU"/>
        </w:rPr>
      </w:pPr>
      <w:r>
        <w:rPr>
          <w:lang w:val="ru-RU"/>
        </w:rPr>
        <w:t>1.9</w:t>
      </w:r>
      <w:r>
        <w:rPr>
          <w:lang w:val="ru-RU"/>
        </w:rPr>
        <w:tab/>
      </w:r>
      <w:r w:rsidR="000C2EA5" w:rsidRPr="00181CD4">
        <w:rPr>
          <w:lang w:val="ru-RU"/>
        </w:rPr>
        <w:t xml:space="preserve">Собрания и консультации выявили широкое и сохраняющееся расхождение во взглядах Государств-Членов на продолжение (прекращение) составления IDI, общую ориентацию потенциального нового индекса, выбор показателей, различные методические аспекты, а также общий процесс, который должен направлять развитие методически обоснованного, надежного и объективного индекса. </w:t>
      </w:r>
    </w:p>
    <w:p w14:paraId="687F3B3A" w14:textId="5CA0A8DD" w:rsidR="000C2EA5" w:rsidRPr="00181CD4" w:rsidRDefault="007D5D42" w:rsidP="000C2EA5">
      <w:pPr>
        <w:rPr>
          <w:lang w:val="ru-RU"/>
        </w:rPr>
      </w:pPr>
      <w:r>
        <w:rPr>
          <w:rFonts w:cstheme="minorHAnsi"/>
          <w:lang w:val="ru-RU"/>
        </w:rPr>
        <w:t>1.10</w:t>
      </w:r>
      <w:r>
        <w:rPr>
          <w:rFonts w:cstheme="minorHAnsi"/>
          <w:lang w:val="ru-RU"/>
        </w:rPr>
        <w:tab/>
      </w:r>
      <w:r w:rsidR="000C2EA5" w:rsidRPr="00181CD4">
        <w:rPr>
          <w:rFonts w:cstheme="minorHAnsi"/>
          <w:lang w:val="ru-RU"/>
        </w:rPr>
        <w:t xml:space="preserve">В Резолюции 131 </w:t>
      </w:r>
      <w:r w:rsidR="000C2EA5" w:rsidRPr="00181CD4">
        <w:rPr>
          <w:lang w:val="ru-RU"/>
        </w:rPr>
        <w:t>не предусмотрен механизм решения такой проблемы отсутствия консенсуса</w:t>
      </w:r>
      <w:r w:rsidR="000C2EA5" w:rsidRPr="00181CD4">
        <w:rPr>
          <w:rFonts w:cstheme="minorHAnsi"/>
          <w:lang w:val="ru-RU"/>
        </w:rPr>
        <w:t>.</w:t>
      </w:r>
      <w:r w:rsidR="000C2EA5" w:rsidRPr="00181CD4">
        <w:rPr>
          <w:lang w:val="ru-RU"/>
        </w:rPr>
        <w:t xml:space="preserve"> Вследствие этого секретариат МСЭ обратился к Совету с просьбой предоставить указания в отношении дальнейших действий (Циркуляр </w:t>
      </w:r>
      <w:hyperlink r:id="rId16" w:history="1">
        <w:r w:rsidR="000C2EA5" w:rsidRPr="00181CD4">
          <w:rPr>
            <w:rStyle w:val="Hyperlink"/>
            <w:lang w:val="ru-RU"/>
          </w:rPr>
          <w:t>BDT/DKH/IDA/043</w:t>
        </w:r>
      </w:hyperlink>
      <w:r w:rsidR="000C2EA5" w:rsidRPr="00181CD4">
        <w:rPr>
          <w:lang w:val="ru-RU"/>
        </w:rPr>
        <w:t xml:space="preserve">). </w:t>
      </w:r>
      <w:r w:rsidR="000C2EA5" w:rsidRPr="00181CD4">
        <w:rPr>
          <w:rFonts w:cstheme="minorHAnsi"/>
          <w:lang w:val="ru-RU"/>
        </w:rPr>
        <w:t>Подробно причины этого решения изложены в Документе </w:t>
      </w:r>
      <w:hyperlink r:id="rId17" w:history="1">
        <w:r w:rsidR="000C2EA5" w:rsidRPr="00181CD4">
          <w:rPr>
            <w:rStyle w:val="Hyperlink"/>
            <w:lang w:val="ru-RU"/>
          </w:rPr>
          <w:t>C20/62</w:t>
        </w:r>
      </w:hyperlink>
      <w:r w:rsidR="000C2EA5" w:rsidRPr="00181CD4">
        <w:rPr>
          <w:lang w:val="ru-RU"/>
        </w:rPr>
        <w:t>, а в Справочном документе </w:t>
      </w:r>
      <w:hyperlink r:id="rId18" w:history="1">
        <w:r w:rsidR="000C2EA5" w:rsidRPr="00181CD4">
          <w:rPr>
            <w:rStyle w:val="Hyperlink"/>
            <w:bCs/>
            <w:szCs w:val="24"/>
            <w:lang w:val="ru-RU"/>
          </w:rPr>
          <w:t>C20/INF/17</w:t>
        </w:r>
      </w:hyperlink>
      <w:r w:rsidR="000C2EA5" w:rsidRPr="00181CD4">
        <w:rPr>
          <w:lang w:val="ru-RU"/>
        </w:rPr>
        <w:t xml:space="preserve"> </w:t>
      </w:r>
      <w:r w:rsidR="000C2EA5" w:rsidRPr="00181CD4">
        <w:rPr>
          <w:rFonts w:cstheme="minorHAnsi"/>
          <w:lang w:val="ru-RU"/>
        </w:rPr>
        <w:t xml:space="preserve">представлена базовая информация и фактические данные о пересмотренном IDI, а также проблемы, </w:t>
      </w:r>
      <w:r w:rsidR="000C2EA5" w:rsidRPr="00181CD4">
        <w:rPr>
          <w:lang w:val="ru-RU"/>
        </w:rPr>
        <w:t>воспрепятствовавшие</w:t>
      </w:r>
      <w:r w:rsidR="000C2EA5" w:rsidRPr="00181CD4">
        <w:rPr>
          <w:rFonts w:cstheme="minorHAnsi"/>
          <w:lang w:val="ru-RU"/>
        </w:rPr>
        <w:t xml:space="preserve"> его публикации</w:t>
      </w:r>
      <w:r w:rsidR="000C2EA5" w:rsidRPr="00181CD4">
        <w:rPr>
          <w:lang w:val="ru-RU"/>
        </w:rPr>
        <w:t>.</w:t>
      </w:r>
    </w:p>
    <w:p w14:paraId="740FFEED" w14:textId="003E6992" w:rsidR="000C2EA5" w:rsidRPr="00181CD4" w:rsidRDefault="007D5D42" w:rsidP="007D5D42">
      <w:pPr>
        <w:pStyle w:val="Heading1"/>
        <w:rPr>
          <w:lang w:val="ru-RU"/>
        </w:rPr>
      </w:pPr>
      <w:r>
        <w:rPr>
          <w:lang w:val="ru-RU"/>
        </w:rPr>
        <w:t>2</w:t>
      </w:r>
      <w:r>
        <w:rPr>
          <w:lang w:val="ru-RU"/>
        </w:rPr>
        <w:tab/>
      </w:r>
      <w:r w:rsidR="000C2EA5" w:rsidRPr="00181CD4">
        <w:rPr>
          <w:lang w:val="ru-RU"/>
        </w:rPr>
        <w:t>Виртуальные консультации Советников (июнь 2020 г.)</w:t>
      </w:r>
    </w:p>
    <w:p w14:paraId="24B3C8A7" w14:textId="3F1C220B" w:rsidR="000C2EA5" w:rsidRPr="00181CD4" w:rsidRDefault="007D5D42" w:rsidP="000C2EA5">
      <w:pPr>
        <w:rPr>
          <w:lang w:val="ru-RU"/>
        </w:rPr>
      </w:pPr>
      <w:r>
        <w:rPr>
          <w:lang w:val="ru-RU"/>
        </w:rPr>
        <w:t>2.1</w:t>
      </w:r>
      <w:r>
        <w:rPr>
          <w:lang w:val="ru-RU"/>
        </w:rPr>
        <w:tab/>
      </w:r>
      <w:r w:rsidR="000C2EA5" w:rsidRPr="00181CD4">
        <w:rPr>
          <w:lang w:val="ru-RU"/>
        </w:rPr>
        <w:t xml:space="preserve">В связи с пандемией COVID-19 проведение очной сессии Совета 2020 года было отложено. В качестве альтернативы, 9–12 июня 2020 года состоялись </w:t>
      </w:r>
      <w:hyperlink r:id="rId19" w:history="1">
        <w:r w:rsidR="000C2EA5" w:rsidRPr="00181CD4">
          <w:rPr>
            <w:rStyle w:val="Hyperlink"/>
            <w:lang w:val="ru-RU"/>
          </w:rPr>
          <w:t>виртуальные консультации Советников</w:t>
        </w:r>
      </w:hyperlink>
      <w:r w:rsidR="000C2EA5" w:rsidRPr="00181CD4">
        <w:rPr>
          <w:lang w:val="ru-RU"/>
        </w:rPr>
        <w:t>, в</w:t>
      </w:r>
      <w:r w:rsidR="00A73CE5">
        <w:rPr>
          <w:lang w:val="ru-RU"/>
        </w:rPr>
        <w:t> </w:t>
      </w:r>
      <w:r w:rsidR="000C2EA5" w:rsidRPr="00181CD4">
        <w:rPr>
          <w:lang w:val="ru-RU"/>
        </w:rPr>
        <w:t>рамках которых обсуждался новый индекс МСЭ.</w:t>
      </w:r>
    </w:p>
    <w:p w14:paraId="20258091" w14:textId="31C21094" w:rsidR="000C2EA5" w:rsidRPr="00181CD4" w:rsidRDefault="007D5D42" w:rsidP="000C2EA5">
      <w:pPr>
        <w:rPr>
          <w:lang w:val="ru-RU"/>
        </w:rPr>
      </w:pPr>
      <w:r>
        <w:rPr>
          <w:lang w:val="ru-RU"/>
        </w:rPr>
        <w:t>2.2</w:t>
      </w:r>
      <w:r>
        <w:rPr>
          <w:lang w:val="ru-RU"/>
        </w:rPr>
        <w:tab/>
      </w:r>
      <w:r w:rsidR="000C2EA5" w:rsidRPr="00181CD4">
        <w:rPr>
          <w:lang w:val="ru-RU"/>
        </w:rPr>
        <w:t xml:space="preserve">Как указано в </w:t>
      </w:r>
      <w:hyperlink r:id="rId20" w:history="1">
        <w:r w:rsidR="000C2EA5" w:rsidRPr="00181CD4">
          <w:rPr>
            <w:rStyle w:val="Hyperlink"/>
            <w:lang w:val="ru-RU"/>
          </w:rPr>
          <w:t>Кратком отчете о четвертом заседании виртуальных консультаций Советников</w:t>
        </w:r>
      </w:hyperlink>
      <w:r w:rsidR="000C2EA5" w:rsidRPr="00181CD4">
        <w:rPr>
          <w:lang w:val="ru-RU"/>
        </w:rPr>
        <w:t>, Председатель пришел к заключению, что участники виртуальных консультаций, рассмотрев Документы </w:t>
      </w:r>
      <w:hyperlink r:id="rId21" w:history="1">
        <w:r w:rsidR="000C2EA5" w:rsidRPr="009A2B10">
          <w:rPr>
            <w:rStyle w:val="Hyperlink"/>
          </w:rPr>
          <w:t>C</w:t>
        </w:r>
        <w:r w:rsidR="000C2EA5" w:rsidRPr="00727F2C">
          <w:rPr>
            <w:rStyle w:val="Hyperlink"/>
            <w:lang w:val="ru-RU"/>
          </w:rPr>
          <w:t>20/62</w:t>
        </w:r>
      </w:hyperlink>
      <w:r w:rsidR="000C2EA5" w:rsidRPr="00181CD4">
        <w:rPr>
          <w:lang w:val="ru-RU"/>
        </w:rPr>
        <w:t xml:space="preserve">, </w:t>
      </w:r>
      <w:hyperlink r:id="rId22" w:history="1">
        <w:r w:rsidR="000C2EA5" w:rsidRPr="009E2DDB">
          <w:rPr>
            <w:rStyle w:val="Hyperlink"/>
          </w:rPr>
          <w:t>VC</w:t>
        </w:r>
        <w:r w:rsidR="000C2EA5" w:rsidRPr="00727F2C">
          <w:rPr>
            <w:rStyle w:val="Hyperlink"/>
            <w:lang w:val="ru-RU"/>
          </w:rPr>
          <w:t>/3</w:t>
        </w:r>
      </w:hyperlink>
      <w:r w:rsidR="000C2EA5" w:rsidRPr="00727F2C">
        <w:rPr>
          <w:rStyle w:val="Hyperlink"/>
          <w:u w:val="none"/>
          <w:lang w:val="ru-RU"/>
        </w:rPr>
        <w:t xml:space="preserve"> </w:t>
      </w:r>
      <w:r w:rsidR="000C2EA5" w:rsidRPr="00181CD4">
        <w:rPr>
          <w:lang w:val="ru-RU"/>
        </w:rPr>
        <w:t xml:space="preserve">и </w:t>
      </w:r>
      <w:hyperlink r:id="rId23" w:history="1">
        <w:r w:rsidR="000C2EA5" w:rsidRPr="009E2DDB">
          <w:rPr>
            <w:rStyle w:val="Hyperlink"/>
          </w:rPr>
          <w:t>VC</w:t>
        </w:r>
        <w:r w:rsidR="000C2EA5" w:rsidRPr="00727F2C">
          <w:rPr>
            <w:rStyle w:val="Hyperlink"/>
            <w:lang w:val="ru-RU"/>
          </w:rPr>
          <w:t>/14</w:t>
        </w:r>
      </w:hyperlink>
      <w:r w:rsidR="000C2EA5" w:rsidRPr="00181CD4">
        <w:rPr>
          <w:lang w:val="ru-RU"/>
        </w:rPr>
        <w:t>, хотели бы предложить Совету на следующем очном собрании рассмотреть вопросы, поднятые в этих документах, и дать рекомендации по направлению дальнейшей работы по разработке индекса МСЭ. В то же время секретариату предлагается продолжить работу с Группой экспертов по разработке индекса, базирующегося на надежных, достоверных и научно обоснованных методиках, и с целью скорейшей публикации точного индекса во исполнение Резолюции 131 (Пересм. Дубай, 2018 г.).</w:t>
      </w:r>
    </w:p>
    <w:p w14:paraId="59C2029B" w14:textId="45174873" w:rsidR="000C2EA5" w:rsidRPr="00181CD4" w:rsidRDefault="007D5D42" w:rsidP="007D5D42">
      <w:pPr>
        <w:pStyle w:val="Heading1"/>
        <w:rPr>
          <w:lang w:val="ru-RU"/>
        </w:rPr>
      </w:pPr>
      <w:r>
        <w:rPr>
          <w:lang w:val="ru-RU"/>
        </w:rPr>
        <w:lastRenderedPageBreak/>
        <w:t>3</w:t>
      </w:r>
      <w:r>
        <w:rPr>
          <w:lang w:val="ru-RU"/>
        </w:rPr>
        <w:tab/>
      </w:r>
      <w:r w:rsidR="000C2EA5" w:rsidRPr="00181CD4">
        <w:rPr>
          <w:lang w:val="ru-RU"/>
        </w:rPr>
        <w:t>Предложение секретариата о возобновлении публикации Индекса в</w:t>
      </w:r>
      <w:r w:rsidR="00A73CE5">
        <w:rPr>
          <w:lang w:val="ru-RU"/>
        </w:rPr>
        <w:t> </w:t>
      </w:r>
      <w:r w:rsidR="000C2EA5" w:rsidRPr="00181CD4">
        <w:rPr>
          <w:lang w:val="ru-RU"/>
        </w:rPr>
        <w:t>2020 году</w:t>
      </w:r>
    </w:p>
    <w:p w14:paraId="02EADC8A" w14:textId="6BC65E04" w:rsidR="000C2EA5" w:rsidRPr="00181CD4" w:rsidRDefault="007D5D42" w:rsidP="000C2EA5">
      <w:pPr>
        <w:rPr>
          <w:lang w:val="ru-RU"/>
        </w:rPr>
      </w:pPr>
      <w:r>
        <w:rPr>
          <w:lang w:val="ru-RU"/>
        </w:rPr>
        <w:t>3.1</w:t>
      </w:r>
      <w:r>
        <w:rPr>
          <w:lang w:val="ru-RU"/>
        </w:rPr>
        <w:tab/>
      </w:r>
      <w:r w:rsidR="000C2EA5" w:rsidRPr="00181CD4">
        <w:rPr>
          <w:lang w:val="ru-RU"/>
        </w:rPr>
        <w:t xml:space="preserve">В соответствии с этим заключением, сделанным по итогам виртуальных консультаций, а также с учетом того, что </w:t>
      </w:r>
      <w:hyperlink r:id="rId24" w:history="1">
        <w:r w:rsidR="000C2EA5" w:rsidRPr="00181CD4">
          <w:rPr>
            <w:rStyle w:val="Hyperlink"/>
            <w:lang w:val="ru-RU"/>
          </w:rPr>
          <w:t>EGTI</w:t>
        </w:r>
      </w:hyperlink>
      <w:r w:rsidR="000C2EA5" w:rsidRPr="00181CD4">
        <w:rPr>
          <w:lang w:val="ru-RU"/>
        </w:rPr>
        <w:t xml:space="preserve"> и </w:t>
      </w:r>
      <w:hyperlink r:id="rId25" w:history="1">
        <w:r w:rsidR="000C2EA5" w:rsidRPr="00181CD4">
          <w:rPr>
            <w:rStyle w:val="Hyperlink"/>
            <w:lang w:val="ru-RU"/>
          </w:rPr>
          <w:t>EGH</w:t>
        </w:r>
      </w:hyperlink>
      <w:r w:rsidR="000C2EA5" w:rsidRPr="00181CD4">
        <w:rPr>
          <w:lang w:val="ru-RU"/>
        </w:rPr>
        <w:t xml:space="preserve"> должны были провести свои ежегодные собрания в сентябре 2020 года, секретариат принял решение проработать возможное решение для представления его членам на рассмотрение на совместном собрании двух групп экспертов.</w:t>
      </w:r>
    </w:p>
    <w:p w14:paraId="071B40A6" w14:textId="19CDCDE0" w:rsidR="000C2EA5" w:rsidRPr="00181CD4" w:rsidRDefault="007D5D42" w:rsidP="000C2EA5">
      <w:pPr>
        <w:rPr>
          <w:lang w:val="ru-RU"/>
        </w:rPr>
      </w:pPr>
      <w:r>
        <w:rPr>
          <w:lang w:val="ru-RU"/>
        </w:rPr>
        <w:t>3.2</w:t>
      </w:r>
      <w:r>
        <w:rPr>
          <w:lang w:val="ru-RU"/>
        </w:rPr>
        <w:tab/>
      </w:r>
      <w:r w:rsidR="000C2EA5" w:rsidRPr="00181CD4">
        <w:rPr>
          <w:lang w:val="ru-RU"/>
        </w:rPr>
        <w:t>Секретариат МСЭ представил предлагаемый индекс, в котором разрешены только те проблемы, которые препятствовали расчету пересмотренного IDI. Такой подход считался наиболее вероятным для согласования, так как он базировался на пересмотренном комплексе показателей, принятом членами EGTI/EGH в 2017 году. Это решение было названо "IDI 2020 года", для того чтобы отличить его от первоначального IDI 2009 года и пересмотренного IDI. Ключевой принцип, направлявший разработку предложения по IDI 2020 года, заключался в том, чтобы устранить только те конкретные проблемы, которые препятствовали расчету пересмотренного IDI.</w:t>
      </w:r>
    </w:p>
    <w:p w14:paraId="3B8BE1B8" w14:textId="26018AA7" w:rsidR="000C2EA5" w:rsidRPr="00181CD4" w:rsidRDefault="007D5D42" w:rsidP="000C2EA5">
      <w:pPr>
        <w:rPr>
          <w:lang w:val="ru-RU"/>
        </w:rPr>
      </w:pPr>
      <w:r>
        <w:rPr>
          <w:lang w:val="ru-RU"/>
        </w:rPr>
        <w:t>3.3</w:t>
      </w:r>
      <w:r>
        <w:rPr>
          <w:lang w:val="ru-RU"/>
        </w:rPr>
        <w:tab/>
      </w:r>
      <w:r w:rsidR="000C2EA5" w:rsidRPr="00181CD4">
        <w:rPr>
          <w:lang w:val="ru-RU"/>
        </w:rPr>
        <w:t>Предлагаемый IDI 2020 года состоит из 11 показателей, сгруппированных в три подындекса (см. схему</w:t>
      </w:r>
      <w:r w:rsidR="000C2EA5" w:rsidRPr="00727F2C">
        <w:rPr>
          <w:lang w:val="ru-RU"/>
        </w:rPr>
        <w:t>,</w:t>
      </w:r>
      <w:r w:rsidR="000C2EA5" w:rsidRPr="00181CD4">
        <w:rPr>
          <w:lang w:val="ru-RU"/>
        </w:rPr>
        <w:t xml:space="preserve"> ниже). Пять показателей входят в подындекс Доступ, три – в подындекс Использование и три – в подындекс Навыки. Восемь показателей разработал МСЭ. Три показателя взяты в ЮНЕСКО, и они соответствуют пересмотренному IDI. </w:t>
      </w:r>
    </w:p>
    <w:p w14:paraId="005F3045" w14:textId="5C58B7A0" w:rsidR="000C2EA5" w:rsidRPr="00181CD4" w:rsidRDefault="007D5D42" w:rsidP="000C2EA5">
      <w:pPr>
        <w:rPr>
          <w:lang w:val="ru-RU"/>
        </w:rPr>
      </w:pPr>
      <w:r>
        <w:rPr>
          <w:lang w:val="ru-RU"/>
        </w:rPr>
        <w:t>3.4</w:t>
      </w:r>
      <w:r>
        <w:rPr>
          <w:lang w:val="ru-RU"/>
        </w:rPr>
        <w:tab/>
      </w:r>
      <w:r w:rsidR="000C2EA5" w:rsidRPr="00181CD4">
        <w:rPr>
          <w:lang w:val="ru-RU"/>
        </w:rPr>
        <w:t>В IDI 2020 года сохранены без каких-либо изменений десять показателей пересмотренного IDI. Между пересмотренным IDI и IDI 2020 года существует четыре основных различия: одно касается показателя "Число контрактов на фиксированную широкополосную связь", методика расчета которого была изменена; два показателя – "Доля отдельных лиц, имеющих собственный мобильный телефон" и "Доля отдельных лиц, имеющих навыки работы с ИКТ" – были исключены вследствие недостаточного объема данных; и еще один показатель – "Трафик фиксированного широкополосного доступа в интернет" – был исключен из-за недостаточного качества данных. В IDI 2020 года использовалась та же методика нормализации показателей и их агрегирования, что и в предыдущих версиях Индекса.</w:t>
      </w:r>
    </w:p>
    <w:p w14:paraId="5ECB88DA" w14:textId="0891C823" w:rsidR="000C2EA5" w:rsidRPr="007D5D42" w:rsidRDefault="007D5D42" w:rsidP="007D5D42">
      <w:pPr>
        <w:pStyle w:val="Heading1"/>
        <w:rPr>
          <w:lang w:val="ru-RU"/>
        </w:rPr>
      </w:pPr>
      <w:r>
        <w:rPr>
          <w:lang w:val="ru-RU"/>
        </w:rPr>
        <w:t>4</w:t>
      </w:r>
      <w:r>
        <w:rPr>
          <w:lang w:val="ru-RU"/>
        </w:rPr>
        <w:tab/>
      </w:r>
      <w:r w:rsidR="000C2EA5" w:rsidRPr="00181CD4">
        <w:rPr>
          <w:lang w:val="ru-RU"/>
        </w:rPr>
        <w:t>Схема: Предлагаемый IDI 2020 года</w:t>
      </w:r>
    </w:p>
    <w:p w14:paraId="414DFF78" w14:textId="77777777" w:rsidR="000C2EA5" w:rsidRPr="002A401F" w:rsidRDefault="000C2EA5" w:rsidP="007D5D42">
      <w:pPr>
        <w:pStyle w:val="Figuretitle"/>
        <w:keepNext w:val="0"/>
        <w:spacing w:after="0"/>
        <w:rPr>
          <w:lang w:val="ru-RU"/>
        </w:rPr>
      </w:pPr>
      <w:r w:rsidRPr="00B55CDA">
        <w:rPr>
          <w:noProof/>
        </w:rPr>
        <w:drawing>
          <wp:inline distT="0" distB="0" distL="0" distR="0" wp14:anchorId="10FBBAB2" wp14:editId="2435F883">
            <wp:extent cx="6277533" cy="292417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80144" cy="2925391"/>
                    </a:xfrm>
                    <a:prstGeom prst="rect">
                      <a:avLst/>
                    </a:prstGeom>
                  </pic:spPr>
                </pic:pic>
              </a:graphicData>
            </a:graphic>
          </wp:inline>
        </w:drawing>
      </w:r>
    </w:p>
    <w:p w14:paraId="40EE05AF" w14:textId="77777777" w:rsidR="007D5D42" w:rsidRDefault="007D5D42">
      <w:pPr>
        <w:tabs>
          <w:tab w:val="clear" w:pos="794"/>
          <w:tab w:val="clear" w:pos="1191"/>
          <w:tab w:val="clear" w:pos="1588"/>
          <w:tab w:val="clear" w:pos="1985"/>
        </w:tabs>
        <w:overflowPunct/>
        <w:autoSpaceDE/>
        <w:autoSpaceDN/>
        <w:adjustRightInd/>
        <w:spacing w:before="0"/>
        <w:textAlignment w:val="auto"/>
        <w:rPr>
          <w:lang w:val="ru-RU"/>
        </w:rPr>
      </w:pPr>
      <w:r>
        <w:rPr>
          <w:lang w:val="ru-RU"/>
        </w:rPr>
        <w:br w:type="page"/>
      </w:r>
    </w:p>
    <w:p w14:paraId="684E7283" w14:textId="75A9495D" w:rsidR="000C2EA5" w:rsidRPr="00181CD4" w:rsidRDefault="007D5D42" w:rsidP="000C2EA5">
      <w:pPr>
        <w:spacing w:before="240"/>
        <w:rPr>
          <w:lang w:val="ru-RU"/>
        </w:rPr>
      </w:pPr>
      <w:r>
        <w:rPr>
          <w:lang w:val="ru-RU"/>
        </w:rPr>
        <w:lastRenderedPageBreak/>
        <w:t>4.1</w:t>
      </w:r>
      <w:r>
        <w:rPr>
          <w:lang w:val="ru-RU"/>
        </w:rPr>
        <w:tab/>
      </w:r>
      <w:r w:rsidR="000C2EA5" w:rsidRPr="00181CD4">
        <w:rPr>
          <w:lang w:val="ru-RU"/>
        </w:rPr>
        <w:t xml:space="preserve">Предлагаемый IDI 2020 года представлен в </w:t>
      </w:r>
      <w:hyperlink r:id="rId27" w:history="1">
        <w:r w:rsidR="000C2EA5" w:rsidRPr="00181CD4">
          <w:rPr>
            <w:rStyle w:val="Hyperlink"/>
            <w:lang w:val="ru-RU"/>
          </w:rPr>
          <w:t>Справочном документе</w:t>
        </w:r>
      </w:hyperlink>
      <w:r w:rsidR="000C2EA5" w:rsidRPr="00181CD4">
        <w:rPr>
          <w:lang w:val="ru-RU"/>
        </w:rPr>
        <w:t xml:space="preserve"> "Индекс развития ИКТ 2020 года: Предложение". Документ был размещен на веб-страницах собраний EGTI и EGH, а также приложен к Циркуляру </w:t>
      </w:r>
      <w:hyperlink r:id="rId28" w:history="1">
        <w:r w:rsidR="000C2EA5" w:rsidRPr="00181CD4">
          <w:rPr>
            <w:rStyle w:val="Hyperlink"/>
            <w:lang w:val="ru-RU"/>
          </w:rPr>
          <w:t>BDT/DKH/IDA/057</w:t>
        </w:r>
      </w:hyperlink>
      <w:r w:rsidR="000C2EA5" w:rsidRPr="00181CD4">
        <w:rPr>
          <w:lang w:val="ru-RU"/>
        </w:rPr>
        <w:t xml:space="preserve"> от 3 сентября 2020 года, в котором разъясняется, что предложение будет представлено на совместной сессии EGTI/EGH 14 сентября для одобрени</w:t>
      </w:r>
      <w:r w:rsidR="002778CD">
        <w:rPr>
          <w:lang w:val="ru-RU"/>
        </w:rPr>
        <w:t>я</w:t>
      </w:r>
      <w:r w:rsidR="000C2EA5" w:rsidRPr="00181CD4">
        <w:rPr>
          <w:lang w:val="ru-RU"/>
        </w:rPr>
        <w:t xml:space="preserve"> членами EGTI/EGH.</w:t>
      </w:r>
    </w:p>
    <w:p w14:paraId="248BF637" w14:textId="604DAA5A" w:rsidR="000C2EA5" w:rsidRPr="00181CD4" w:rsidRDefault="007D5D42" w:rsidP="000C2EA5">
      <w:pPr>
        <w:rPr>
          <w:lang w:val="ru-RU"/>
        </w:rPr>
      </w:pPr>
      <w:r>
        <w:rPr>
          <w:lang w:val="ru-RU"/>
        </w:rPr>
        <w:t>4.2</w:t>
      </w:r>
      <w:r>
        <w:rPr>
          <w:lang w:val="ru-RU"/>
        </w:rPr>
        <w:tab/>
      </w:r>
      <w:r w:rsidR="000C2EA5" w:rsidRPr="00181CD4">
        <w:rPr>
          <w:lang w:val="ru-RU"/>
        </w:rPr>
        <w:t xml:space="preserve">В период 9−11 сентября 2020 года, накануне сессии EGTI/EGH, во всех шести регионах были организованы неформальные информационные сессии. Эти информационные сессии обеспечили секретариату возможность представить предложение по IDI 2020 года членам МСЭ, ответить на вопросы и дать разъяснения. </w:t>
      </w:r>
    </w:p>
    <w:p w14:paraId="287161AA" w14:textId="20CE6236" w:rsidR="000C2EA5" w:rsidRPr="00181CD4" w:rsidRDefault="007D5D42" w:rsidP="007D5D42">
      <w:pPr>
        <w:pStyle w:val="Heading1"/>
        <w:rPr>
          <w:lang w:val="ru-RU"/>
        </w:rPr>
      </w:pPr>
      <w:r>
        <w:rPr>
          <w:lang w:val="ru-RU"/>
        </w:rPr>
        <w:t>5</w:t>
      </w:r>
      <w:r>
        <w:rPr>
          <w:lang w:val="ru-RU"/>
        </w:rPr>
        <w:tab/>
      </w:r>
      <w:r w:rsidR="000C2EA5" w:rsidRPr="00181CD4">
        <w:rPr>
          <w:lang w:val="ru-RU"/>
        </w:rPr>
        <w:t>Сессия EGTI/EGH, посвященная Индексу развития ИКТ (14 сентября 2020 г.)</w:t>
      </w:r>
    </w:p>
    <w:p w14:paraId="20BC8DC0" w14:textId="14DD3E00" w:rsidR="000C2EA5" w:rsidRPr="00181CD4" w:rsidRDefault="007D5D42" w:rsidP="000C2EA5">
      <w:pPr>
        <w:rPr>
          <w:lang w:val="ru-RU"/>
        </w:rPr>
      </w:pPr>
      <w:r>
        <w:rPr>
          <w:lang w:val="ru-RU"/>
        </w:rPr>
        <w:t>5.1</w:t>
      </w:r>
      <w:r>
        <w:rPr>
          <w:lang w:val="ru-RU"/>
        </w:rPr>
        <w:tab/>
      </w:r>
      <w:r w:rsidR="000C2EA5" w:rsidRPr="00181CD4">
        <w:rPr>
          <w:lang w:val="ru-RU"/>
        </w:rPr>
        <w:t xml:space="preserve">В ходе </w:t>
      </w:r>
      <w:hyperlink r:id="rId29">
        <w:r w:rsidR="000C2EA5" w:rsidRPr="00181CD4">
          <w:rPr>
            <w:rStyle w:val="Hyperlink"/>
            <w:lang w:val="ru-RU"/>
          </w:rPr>
          <w:t>совместной сессии</w:t>
        </w:r>
      </w:hyperlink>
      <w:r w:rsidR="000C2EA5" w:rsidRPr="00181CD4">
        <w:rPr>
          <w:lang w:val="ru-RU"/>
        </w:rPr>
        <w:t xml:space="preserve"> EGTI/EGH Директор БРЭ в своем вступительном слове пояснила, что, если члены согласятся с предложенным порядком действий, секретариат может гарантировать выпуск IDI к декабрю 2020 года. В случае если согласие достигнуто не будет, Директор отметила, что ей придется опять обратиться к Совету с просьбой представить дальнейшие указания. Секретариат далее </w:t>
      </w:r>
      <w:hyperlink r:id="rId30">
        <w:r w:rsidR="000C2EA5" w:rsidRPr="00181CD4">
          <w:rPr>
            <w:rStyle w:val="Hyperlink"/>
            <w:lang w:val="ru-RU"/>
          </w:rPr>
          <w:t>представил</w:t>
        </w:r>
      </w:hyperlink>
      <w:r w:rsidR="000C2EA5" w:rsidRPr="00181CD4">
        <w:rPr>
          <w:lang w:val="ru-RU"/>
        </w:rPr>
        <w:t xml:space="preserve"> Справочный документ и предлагаемый IDI 2020 года. </w:t>
      </w:r>
    </w:p>
    <w:p w14:paraId="7C96D42A" w14:textId="5806D454" w:rsidR="000C2EA5" w:rsidRPr="00181CD4" w:rsidRDefault="007D5D42" w:rsidP="000C2EA5">
      <w:pPr>
        <w:rPr>
          <w:lang w:val="ru-RU"/>
        </w:rPr>
      </w:pPr>
      <w:r>
        <w:rPr>
          <w:lang w:val="ru-RU"/>
        </w:rPr>
        <w:t>5.2</w:t>
      </w:r>
      <w:r>
        <w:rPr>
          <w:lang w:val="ru-RU"/>
        </w:rPr>
        <w:tab/>
      </w:r>
      <w:r w:rsidR="000C2EA5" w:rsidRPr="00181CD4">
        <w:rPr>
          <w:lang w:val="ru-RU"/>
        </w:rPr>
        <w:t xml:space="preserve">В ходе последовавшего обсуждения многие участники высоко оценили усилия секретариата по удовлетворению их запроса на выпуск Индекса в текущем году и поддержали представленное предложение. Некоторые участники, поддерживающие предложение, высказали ряд идей по улучшению конкретных элементов индекса. </w:t>
      </w:r>
    </w:p>
    <w:p w14:paraId="41565228" w14:textId="1565D3A4" w:rsidR="000C2EA5" w:rsidRPr="00181CD4" w:rsidRDefault="007D5D42" w:rsidP="000C2EA5">
      <w:pPr>
        <w:rPr>
          <w:lang w:val="ru-RU"/>
        </w:rPr>
      </w:pPr>
      <w:r>
        <w:rPr>
          <w:lang w:val="ru-RU"/>
        </w:rPr>
        <w:t>5.3</w:t>
      </w:r>
      <w:r>
        <w:rPr>
          <w:lang w:val="ru-RU"/>
        </w:rPr>
        <w:tab/>
      </w:r>
      <w:r w:rsidR="000C2EA5" w:rsidRPr="00181CD4">
        <w:rPr>
          <w:lang w:val="ru-RU"/>
        </w:rPr>
        <w:t>Участники собрания всестороннее обсудили различные аспекты предложения секретариата, расчет конкретных показателей, включение или исключение показателей, будущее индекса IDI, а</w:t>
      </w:r>
      <w:r w:rsidR="00A73CE5">
        <w:rPr>
          <w:lang w:val="ru-RU"/>
        </w:rPr>
        <w:t> </w:t>
      </w:r>
      <w:r w:rsidR="000C2EA5" w:rsidRPr="00181CD4">
        <w:rPr>
          <w:lang w:val="ru-RU"/>
        </w:rPr>
        <w:t xml:space="preserve">также вопрос о том, возможно ли окончательно доработать это предложение в Группе экспертов или необходимо решение Совета. </w:t>
      </w:r>
    </w:p>
    <w:p w14:paraId="279AAEF6" w14:textId="0B633192" w:rsidR="000C2EA5" w:rsidRPr="00181CD4" w:rsidRDefault="007D5D42" w:rsidP="000C2EA5">
      <w:pPr>
        <w:rPr>
          <w:lang w:val="ru-RU"/>
        </w:rPr>
      </w:pPr>
      <w:r>
        <w:rPr>
          <w:lang w:val="ru-RU"/>
        </w:rPr>
        <w:t>5.4</w:t>
      </w:r>
      <w:r>
        <w:rPr>
          <w:lang w:val="ru-RU"/>
        </w:rPr>
        <w:tab/>
      </w:r>
      <w:r w:rsidR="000C2EA5" w:rsidRPr="00181CD4">
        <w:rPr>
          <w:lang w:val="ru-RU"/>
        </w:rPr>
        <w:t xml:space="preserve">Секретариат ответил на вопросы и замечания, а также разъяснил соображения, обусловившие предложенные изменения. </w:t>
      </w:r>
    </w:p>
    <w:p w14:paraId="7436D274" w14:textId="2BE34185" w:rsidR="000C2EA5" w:rsidRPr="00181CD4" w:rsidRDefault="007D5D42" w:rsidP="000C2EA5">
      <w:pPr>
        <w:rPr>
          <w:lang w:val="ru-RU"/>
        </w:rPr>
      </w:pPr>
      <w:r>
        <w:rPr>
          <w:lang w:val="ru-RU"/>
        </w:rPr>
        <w:t>5.5</w:t>
      </w:r>
      <w:r>
        <w:rPr>
          <w:lang w:val="ru-RU"/>
        </w:rPr>
        <w:tab/>
      </w:r>
      <w:r w:rsidR="000C2EA5" w:rsidRPr="00181CD4">
        <w:rPr>
          <w:lang w:val="ru-RU"/>
        </w:rPr>
        <w:t xml:space="preserve">В конце собрания заместитель Директора БРЭ напомнил, что достигнутое в ходе этого собрания согласие будет означать, что секретариат сможет опубликовать Индекс в 2020 году. После этого выступления ряд делегатов выразили желание задать дополнительные вопросы. По истечении времени заседания Председатель закрыл сессию, прежде чем участники смогли прийти к заключению. </w:t>
      </w:r>
    </w:p>
    <w:p w14:paraId="7634AA18" w14:textId="0E58C9BE" w:rsidR="000C2EA5" w:rsidRPr="00181CD4" w:rsidRDefault="007D5D42" w:rsidP="007D5D42">
      <w:pPr>
        <w:pStyle w:val="Heading1"/>
        <w:rPr>
          <w:lang w:val="ru-RU"/>
        </w:rPr>
      </w:pPr>
      <w:r>
        <w:rPr>
          <w:lang w:val="ru-RU"/>
        </w:rPr>
        <w:t>6</w:t>
      </w:r>
      <w:r>
        <w:rPr>
          <w:lang w:val="ru-RU"/>
        </w:rPr>
        <w:tab/>
      </w:r>
      <w:r w:rsidR="000C2EA5" w:rsidRPr="007D5D42">
        <w:rPr>
          <w:lang w:val="ru-RU"/>
        </w:rPr>
        <w:t>Последующее собрание по Индексу развития ИКТ</w:t>
      </w:r>
      <w:r w:rsidR="000C2EA5" w:rsidRPr="00181CD4">
        <w:rPr>
          <w:lang w:val="ru-RU"/>
        </w:rPr>
        <w:t xml:space="preserve"> (29 сентября 2020 г.)</w:t>
      </w:r>
    </w:p>
    <w:p w14:paraId="5D6E4198" w14:textId="498C7AF4" w:rsidR="000C2EA5" w:rsidRPr="00181CD4" w:rsidRDefault="007D5D42" w:rsidP="000C2EA5">
      <w:pPr>
        <w:rPr>
          <w:lang w:val="ru-RU"/>
        </w:rPr>
      </w:pPr>
      <w:r>
        <w:rPr>
          <w:rFonts w:eastAsia="Calibri"/>
          <w:lang w:val="ru-RU"/>
        </w:rPr>
        <w:t>6.1</w:t>
      </w:r>
      <w:r>
        <w:rPr>
          <w:rFonts w:eastAsia="Calibri"/>
          <w:lang w:val="ru-RU"/>
        </w:rPr>
        <w:tab/>
      </w:r>
      <w:r w:rsidR="000C2EA5" w:rsidRPr="00181CD4">
        <w:rPr>
          <w:rFonts w:eastAsia="Calibri"/>
          <w:lang w:val="ru-RU"/>
        </w:rPr>
        <w:t xml:space="preserve">Вследствие того, что участники не пришли к какому-либо заключению, 29 сентября 2020 года было проведено последующее собрание (Циркуляр </w:t>
      </w:r>
      <w:hyperlink r:id="rId31" w:history="1">
        <w:r w:rsidR="000C2EA5" w:rsidRPr="00181CD4">
          <w:rPr>
            <w:rStyle w:val="Hyperlink"/>
            <w:rFonts w:eastAsia="Calibri" w:cs="Calibri"/>
            <w:szCs w:val="24"/>
            <w:lang w:val="ru-RU"/>
          </w:rPr>
          <w:t>BDT/DKH/IDA/060</w:t>
        </w:r>
      </w:hyperlink>
      <w:r w:rsidR="000C2EA5" w:rsidRPr="00181CD4">
        <w:rPr>
          <w:rFonts w:eastAsia="Calibri"/>
          <w:lang w:val="ru-RU"/>
        </w:rPr>
        <w:t xml:space="preserve">), для того чтобы завершить обсуждение и сделать заключение. </w:t>
      </w:r>
    </w:p>
    <w:p w14:paraId="69D74D31" w14:textId="24BA47A5" w:rsidR="000C2EA5" w:rsidRPr="00181CD4" w:rsidRDefault="007D5D42" w:rsidP="000C2EA5">
      <w:pPr>
        <w:rPr>
          <w:rFonts w:eastAsia="Calibri"/>
          <w:lang w:val="ru-RU"/>
        </w:rPr>
      </w:pPr>
      <w:r>
        <w:rPr>
          <w:rFonts w:eastAsia="Calibri"/>
          <w:lang w:val="ru-RU"/>
        </w:rPr>
        <w:t>6.2</w:t>
      </w:r>
      <w:r>
        <w:rPr>
          <w:rFonts w:eastAsia="Calibri"/>
          <w:lang w:val="ru-RU"/>
        </w:rPr>
        <w:tab/>
      </w:r>
      <w:r w:rsidR="000C2EA5" w:rsidRPr="00181CD4">
        <w:rPr>
          <w:rFonts w:eastAsia="Calibri"/>
          <w:lang w:val="ru-RU"/>
        </w:rPr>
        <w:t xml:space="preserve">В начале собрания секретариат пояснил, что в Резолюции 131 Директору БРЭ поручается </w:t>
      </w:r>
      <w:r w:rsidR="000C2EA5" w:rsidRPr="00181CD4">
        <w:rPr>
          <w:lang w:val="ru-RU"/>
        </w:rPr>
        <w:t>ежегодно публиковать</w:t>
      </w:r>
      <w:r w:rsidR="000C2EA5" w:rsidRPr="00181CD4">
        <w:rPr>
          <w:rFonts w:eastAsia="Calibri"/>
          <w:lang w:val="ru-RU"/>
        </w:rPr>
        <w:t xml:space="preserve"> IDI</w:t>
      </w:r>
      <w:r w:rsidR="000C2EA5" w:rsidRPr="00181CD4">
        <w:rPr>
          <w:lang w:val="ru-RU"/>
        </w:rPr>
        <w:t>, базирующийся на методике, разработанной и утвержденной группой экспертов, и обеспечивать, чтобы статистические данные МСЭ основывались на надежных, прозрачных и научно обоснованных методиках, которые</w:t>
      </w:r>
      <w:r w:rsidR="000C2EA5" w:rsidRPr="00181CD4">
        <w:rPr>
          <w:rFonts w:eastAsia="Calibri"/>
          <w:lang w:val="ru-RU"/>
        </w:rPr>
        <w:t xml:space="preserve"> позволят </w:t>
      </w:r>
      <w:r w:rsidR="000C2EA5" w:rsidRPr="00181CD4">
        <w:rPr>
          <w:lang w:val="ru-RU"/>
        </w:rPr>
        <w:t>отражать реальное состояние развития ИКТ. Секретариат напомнил также о консультативной роли Совета в контексте выполнения Резолюции </w:t>
      </w:r>
      <w:r w:rsidR="000C2EA5" w:rsidRPr="00181CD4">
        <w:rPr>
          <w:rFonts w:eastAsia="Calibri"/>
          <w:lang w:val="ru-RU"/>
        </w:rPr>
        <w:t>131 (Пересм. Дубай, 2018 г.).</w:t>
      </w:r>
    </w:p>
    <w:p w14:paraId="03B93D00" w14:textId="59ACC87E" w:rsidR="000C2EA5" w:rsidRPr="00181CD4" w:rsidRDefault="007D5D42" w:rsidP="000C2EA5">
      <w:pPr>
        <w:rPr>
          <w:rFonts w:eastAsia="Calibri"/>
          <w:lang w:val="ru-RU"/>
        </w:rPr>
      </w:pPr>
      <w:r>
        <w:rPr>
          <w:rFonts w:eastAsia="Calibri"/>
          <w:lang w:val="ru-RU"/>
        </w:rPr>
        <w:t>6.3</w:t>
      </w:r>
      <w:r>
        <w:rPr>
          <w:rFonts w:eastAsia="Calibri"/>
          <w:lang w:val="ru-RU"/>
        </w:rPr>
        <w:tab/>
      </w:r>
      <w:r w:rsidR="000C2EA5" w:rsidRPr="00181CD4">
        <w:rPr>
          <w:rFonts w:eastAsia="Calibri"/>
          <w:lang w:val="ru-RU"/>
        </w:rPr>
        <w:t>Наряду с этим Секретариат представил дальнейшие разъяснения по техническим, методическим и концептуальны аспектам IDI 2020 года в ответ на ряд замечаний и предложений, высказанных на собрании 14 сентября 2020 года.</w:t>
      </w:r>
    </w:p>
    <w:p w14:paraId="7465E790" w14:textId="004FBD70" w:rsidR="000C2EA5" w:rsidRPr="003535CB" w:rsidRDefault="007D5D42" w:rsidP="000C2EA5">
      <w:pPr>
        <w:rPr>
          <w:rFonts w:eastAsia="Calibri"/>
          <w:lang w:val="ru-RU"/>
        </w:rPr>
      </w:pPr>
      <w:r>
        <w:rPr>
          <w:rFonts w:eastAsia="Calibri"/>
          <w:lang w:val="ru-RU"/>
        </w:rPr>
        <w:lastRenderedPageBreak/>
        <w:t>6.4</w:t>
      </w:r>
      <w:r>
        <w:rPr>
          <w:rFonts w:eastAsia="Calibri"/>
          <w:lang w:val="ru-RU"/>
        </w:rPr>
        <w:tab/>
      </w:r>
      <w:r w:rsidR="000C2EA5" w:rsidRPr="00181CD4">
        <w:rPr>
          <w:rFonts w:eastAsia="Calibri"/>
          <w:lang w:val="ru-RU"/>
        </w:rPr>
        <w:t xml:space="preserve">В ходе собрания большое число членов выразили или подтвердили свою поддержку предложения секретариата по IDI 2020 года. Однако достичь консенсуса не удалось, так как ряд участников настаивали на своих возражениях против предложения. В результате председатель </w:t>
      </w:r>
      <w:r w:rsidR="000C2EA5" w:rsidRPr="003535CB">
        <w:rPr>
          <w:rFonts w:eastAsia="Calibri"/>
          <w:lang w:val="ru-RU"/>
        </w:rPr>
        <w:t xml:space="preserve">пришел к заключению, что невозможно достичь консенсуса по методике и что </w:t>
      </w:r>
      <w:r w:rsidR="003A1351" w:rsidRPr="003535CB">
        <w:rPr>
          <w:rFonts w:eastAsia="Calibri"/>
          <w:lang w:val="ru-RU"/>
        </w:rPr>
        <w:t>группа экспертов не может согласиться с предложением о публикации</w:t>
      </w:r>
      <w:r w:rsidR="000C2EA5" w:rsidRPr="003535CB">
        <w:rPr>
          <w:rFonts w:eastAsia="Calibri"/>
          <w:lang w:val="ru-RU"/>
        </w:rPr>
        <w:t xml:space="preserve"> IDI 2020 года. </w:t>
      </w:r>
    </w:p>
    <w:p w14:paraId="047172DB" w14:textId="65FED28E" w:rsidR="000C2EA5" w:rsidRPr="003535CB" w:rsidRDefault="007D5D42" w:rsidP="007D5D42">
      <w:pPr>
        <w:pStyle w:val="Heading1"/>
        <w:rPr>
          <w:lang w:val="ru-RU"/>
        </w:rPr>
      </w:pPr>
      <w:r w:rsidRPr="003535CB">
        <w:rPr>
          <w:lang w:val="ru-RU"/>
        </w:rPr>
        <w:t>7</w:t>
      </w:r>
      <w:r w:rsidRPr="003535CB">
        <w:rPr>
          <w:lang w:val="ru-RU"/>
        </w:rPr>
        <w:tab/>
      </w:r>
      <w:r w:rsidR="000C2EA5" w:rsidRPr="003535CB">
        <w:rPr>
          <w:lang w:val="ru-RU"/>
        </w:rPr>
        <w:t>Отчет Совету</w:t>
      </w:r>
    </w:p>
    <w:p w14:paraId="0F4FF2A2" w14:textId="21CD8751" w:rsidR="000C2EA5" w:rsidRPr="003535CB" w:rsidRDefault="007D5D42" w:rsidP="000C2EA5">
      <w:pPr>
        <w:rPr>
          <w:lang w:val="ru-RU"/>
        </w:rPr>
      </w:pPr>
      <w:r w:rsidRPr="003535CB">
        <w:rPr>
          <w:lang w:val="ru-RU"/>
        </w:rPr>
        <w:t>7.1</w:t>
      </w:r>
      <w:r w:rsidRPr="003535CB">
        <w:rPr>
          <w:lang w:val="ru-RU"/>
        </w:rPr>
        <w:tab/>
      </w:r>
      <w:r w:rsidR="000C2EA5" w:rsidRPr="003535CB">
        <w:rPr>
          <w:lang w:val="ru-RU"/>
        </w:rPr>
        <w:t>Несмотря на описанные выше усилия</w:t>
      </w:r>
      <w:r w:rsidR="00A73CE5" w:rsidRPr="003535CB">
        <w:rPr>
          <w:lang w:val="ru-RU"/>
        </w:rPr>
        <w:t>, с</w:t>
      </w:r>
      <w:r w:rsidR="000C2EA5" w:rsidRPr="003535CB">
        <w:rPr>
          <w:lang w:val="ru-RU"/>
        </w:rPr>
        <w:t xml:space="preserve">обрания, состоявшиеся 14 сентября и 29 сентября 2020 года, показали, что члены EGTI/EGH не смогли согласовать ни методику составления Индекса развития ИКТ, ни процесс разработки такой методики. </w:t>
      </w:r>
      <w:r w:rsidR="005B6A7D" w:rsidRPr="003535CB">
        <w:rPr>
          <w:lang w:val="ru-RU"/>
        </w:rPr>
        <w:t>В результате опубликовать индекс в 2020 году оказалось невозможно.</w:t>
      </w:r>
    </w:p>
    <w:p w14:paraId="091BF7BD" w14:textId="4C39A06B" w:rsidR="000C2EA5" w:rsidRPr="00181CD4" w:rsidRDefault="007D5D42" w:rsidP="000C2EA5">
      <w:pPr>
        <w:rPr>
          <w:lang w:val="ru-RU"/>
        </w:rPr>
      </w:pPr>
      <w:r w:rsidRPr="003535CB">
        <w:rPr>
          <w:lang w:val="ru-RU"/>
        </w:rPr>
        <w:t>7.2</w:t>
      </w:r>
      <w:r w:rsidRPr="003535CB">
        <w:rPr>
          <w:lang w:val="ru-RU"/>
        </w:rPr>
        <w:tab/>
      </w:r>
      <w:r w:rsidR="000C2EA5" w:rsidRPr="003535CB">
        <w:rPr>
          <w:lang w:val="ru-RU"/>
        </w:rPr>
        <w:t xml:space="preserve">Секретариат МСЭ предлагает </w:t>
      </w:r>
      <w:r w:rsidR="003535CB" w:rsidRPr="003535CB">
        <w:rPr>
          <w:lang w:val="ru-RU"/>
        </w:rPr>
        <w:t>С</w:t>
      </w:r>
      <w:r w:rsidR="000C2EA5" w:rsidRPr="003535CB">
        <w:rPr>
          <w:lang w:val="ru-RU"/>
        </w:rPr>
        <w:t>овет</w:t>
      </w:r>
      <w:r w:rsidR="003A1351" w:rsidRPr="003535CB">
        <w:rPr>
          <w:lang w:val="ru-RU"/>
        </w:rPr>
        <w:t>никам</w:t>
      </w:r>
      <w:r w:rsidR="000C2EA5" w:rsidRPr="003535CB">
        <w:rPr>
          <w:lang w:val="ru-RU"/>
        </w:rPr>
        <w:t xml:space="preserve"> принять к сведению описанное развитие ситуации.</w:t>
      </w:r>
    </w:p>
    <w:p w14:paraId="6CA4D842" w14:textId="19649346" w:rsidR="002D2F57" w:rsidRPr="00C53372" w:rsidRDefault="00F643AC" w:rsidP="009E380A">
      <w:pPr>
        <w:spacing w:before="720"/>
        <w:jc w:val="center"/>
        <w:rPr>
          <w:lang w:val="ru-RU"/>
        </w:rPr>
      </w:pPr>
      <w:r w:rsidRPr="00C53372">
        <w:rPr>
          <w:lang w:val="ru-RU"/>
        </w:rPr>
        <w:t>______________</w:t>
      </w:r>
    </w:p>
    <w:sectPr w:rsidR="002D2F57" w:rsidRPr="00C53372" w:rsidSect="007D5D42">
      <w:headerReference w:type="default" r:id="rId32"/>
      <w:footerReference w:type="default" r:id="rId33"/>
      <w:footerReference w:type="first" r:id="rId34"/>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7074C" w14:textId="77777777" w:rsidR="00A4462A" w:rsidRDefault="00A4462A">
      <w:r>
        <w:separator/>
      </w:r>
    </w:p>
  </w:endnote>
  <w:endnote w:type="continuationSeparator" w:id="0">
    <w:p w14:paraId="300B1BEF" w14:textId="77777777" w:rsidR="00A4462A" w:rsidRDefault="00A4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3377" w14:textId="26908168" w:rsidR="00DF3B2B" w:rsidRPr="00036874" w:rsidRDefault="00DF3B2B">
    <w:pPr>
      <w:pStyle w:val="Footer"/>
      <w:rPr>
        <w:color w:val="D9D9D9" w:themeColor="background1" w:themeShade="D9"/>
        <w:sz w:val="18"/>
        <w:szCs w:val="18"/>
      </w:rPr>
    </w:pPr>
    <w:r w:rsidRPr="00036874">
      <w:rPr>
        <w:color w:val="D9D9D9" w:themeColor="background1" w:themeShade="D9"/>
      </w:rPr>
      <w:fldChar w:fldCharType="begin"/>
    </w:r>
    <w:r w:rsidRPr="00036874">
      <w:rPr>
        <w:color w:val="D9D9D9" w:themeColor="background1" w:themeShade="D9"/>
      </w:rPr>
      <w:instrText xml:space="preserve"> FILENAME \p  \* MERGEFORMAT </w:instrText>
    </w:r>
    <w:r w:rsidRPr="00036874">
      <w:rPr>
        <w:color w:val="D9D9D9" w:themeColor="background1" w:themeShade="D9"/>
      </w:rPr>
      <w:fldChar w:fldCharType="separate"/>
    </w:r>
    <w:r w:rsidR="000C2EA5" w:rsidRPr="00036874">
      <w:rPr>
        <w:color w:val="D9D9D9" w:themeColor="background1" w:themeShade="D9"/>
      </w:rPr>
      <w:t>P:\RUS\SG\CONSEIL\C21\000\062R.docx</w:t>
    </w:r>
    <w:r w:rsidRPr="00036874">
      <w:rPr>
        <w:color w:val="D9D9D9" w:themeColor="background1" w:themeShade="D9"/>
        <w:lang w:val="en-US"/>
      </w:rPr>
      <w:fldChar w:fldCharType="end"/>
    </w:r>
    <w:r w:rsidRPr="00036874">
      <w:rPr>
        <w:color w:val="D9D9D9" w:themeColor="background1" w:themeShade="D9"/>
      </w:rPr>
      <w:t xml:space="preserve"> (</w:t>
    </w:r>
    <w:r w:rsidR="000C2EA5" w:rsidRPr="00036874">
      <w:rPr>
        <w:color w:val="D9D9D9" w:themeColor="background1" w:themeShade="D9"/>
      </w:rPr>
      <w:t>483267</w:t>
    </w:r>
    <w:r w:rsidRPr="00036874">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DBCE0" w14:textId="77777777" w:rsidR="00A112F5" w:rsidRDefault="00A112F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87843" w14:textId="77777777" w:rsidR="00A4462A" w:rsidRDefault="00A4462A">
      <w:r>
        <w:t>____________________</w:t>
      </w:r>
    </w:p>
  </w:footnote>
  <w:footnote w:type="continuationSeparator" w:id="0">
    <w:p w14:paraId="1985EAEC" w14:textId="77777777" w:rsidR="00A4462A" w:rsidRDefault="00A44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9A111" w14:textId="77777777" w:rsidR="00A112F5" w:rsidRDefault="00A112F5" w:rsidP="00BD57B7">
    <w:pPr>
      <w:pStyle w:val="Header"/>
    </w:pPr>
    <w:r>
      <w:fldChar w:fldCharType="begin"/>
    </w:r>
    <w:r>
      <w:instrText>PAGE</w:instrText>
    </w:r>
    <w:r>
      <w:fldChar w:fldCharType="separate"/>
    </w:r>
    <w:r>
      <w:rPr>
        <w:noProof/>
      </w:rPr>
      <w:t>2</w:t>
    </w:r>
    <w:r>
      <w:rPr>
        <w:noProof/>
      </w:rPr>
      <w:fldChar w:fldCharType="end"/>
    </w:r>
  </w:p>
  <w:p w14:paraId="6DD4BB9A" w14:textId="61374635" w:rsidR="00A112F5" w:rsidRDefault="00A112F5" w:rsidP="00F643AC">
    <w:pPr>
      <w:pStyle w:val="Header"/>
    </w:pPr>
    <w:r>
      <w:t>C2</w:t>
    </w:r>
    <w:r w:rsidR="00DF3B2B">
      <w:t>1</w:t>
    </w:r>
    <w:r>
      <w:t>/</w:t>
    </w:r>
    <w:r w:rsidR="000C2EA5">
      <w:t>62</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E210B"/>
    <w:multiLevelType w:val="hybridMultilevel"/>
    <w:tmpl w:val="B90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649BB"/>
    <w:multiLevelType w:val="hybridMultilevel"/>
    <w:tmpl w:val="79D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D8109B"/>
    <w:multiLevelType w:val="hybridMultilevel"/>
    <w:tmpl w:val="740A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0042D"/>
    <w:multiLevelType w:val="hybridMultilevel"/>
    <w:tmpl w:val="D7FC60D6"/>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5520B2"/>
    <w:multiLevelType w:val="hybridMultilevel"/>
    <w:tmpl w:val="FC8667CA"/>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CB6C75"/>
    <w:multiLevelType w:val="hybridMultilevel"/>
    <w:tmpl w:val="0296731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AC"/>
    <w:rsid w:val="0002183E"/>
    <w:rsid w:val="00036874"/>
    <w:rsid w:val="000569B4"/>
    <w:rsid w:val="00080E82"/>
    <w:rsid w:val="000A1016"/>
    <w:rsid w:val="000B22E1"/>
    <w:rsid w:val="000C2EA5"/>
    <w:rsid w:val="000E568E"/>
    <w:rsid w:val="00116692"/>
    <w:rsid w:val="00121DF4"/>
    <w:rsid w:val="0014734F"/>
    <w:rsid w:val="0015710D"/>
    <w:rsid w:val="0016023E"/>
    <w:rsid w:val="00163A32"/>
    <w:rsid w:val="00191EFD"/>
    <w:rsid w:val="00192B41"/>
    <w:rsid w:val="001B7B09"/>
    <w:rsid w:val="001E6719"/>
    <w:rsid w:val="00225368"/>
    <w:rsid w:val="00227FF0"/>
    <w:rsid w:val="002778CD"/>
    <w:rsid w:val="00291EB6"/>
    <w:rsid w:val="002C0889"/>
    <w:rsid w:val="002D2F57"/>
    <w:rsid w:val="002D48C5"/>
    <w:rsid w:val="002F17D2"/>
    <w:rsid w:val="003535CB"/>
    <w:rsid w:val="003A1351"/>
    <w:rsid w:val="003F099E"/>
    <w:rsid w:val="003F235E"/>
    <w:rsid w:val="004023E0"/>
    <w:rsid w:val="00403DD8"/>
    <w:rsid w:val="00442515"/>
    <w:rsid w:val="0045686C"/>
    <w:rsid w:val="0047408A"/>
    <w:rsid w:val="004918C4"/>
    <w:rsid w:val="00494B1C"/>
    <w:rsid w:val="00497703"/>
    <w:rsid w:val="004A0374"/>
    <w:rsid w:val="004A40AE"/>
    <w:rsid w:val="004A45B5"/>
    <w:rsid w:val="004C4565"/>
    <w:rsid w:val="004D0129"/>
    <w:rsid w:val="005038FA"/>
    <w:rsid w:val="00512D1A"/>
    <w:rsid w:val="005756F1"/>
    <w:rsid w:val="005A64D5"/>
    <w:rsid w:val="005B3DEC"/>
    <w:rsid w:val="005B6A7D"/>
    <w:rsid w:val="00601994"/>
    <w:rsid w:val="00626E6D"/>
    <w:rsid w:val="00632C0D"/>
    <w:rsid w:val="006E2D42"/>
    <w:rsid w:val="00703676"/>
    <w:rsid w:val="00707304"/>
    <w:rsid w:val="00732269"/>
    <w:rsid w:val="00755D01"/>
    <w:rsid w:val="00785ABD"/>
    <w:rsid w:val="007A2DD4"/>
    <w:rsid w:val="007D38B5"/>
    <w:rsid w:val="007D5D42"/>
    <w:rsid w:val="007E7EA0"/>
    <w:rsid w:val="00807255"/>
    <w:rsid w:val="0081023E"/>
    <w:rsid w:val="008173AA"/>
    <w:rsid w:val="00840A14"/>
    <w:rsid w:val="008B62B4"/>
    <w:rsid w:val="008D2D7B"/>
    <w:rsid w:val="008E0737"/>
    <w:rsid w:val="008F7C2C"/>
    <w:rsid w:val="00933AA6"/>
    <w:rsid w:val="00940E96"/>
    <w:rsid w:val="009A1D53"/>
    <w:rsid w:val="009B0BAE"/>
    <w:rsid w:val="009C1C89"/>
    <w:rsid w:val="009E380A"/>
    <w:rsid w:val="009F3448"/>
    <w:rsid w:val="00A01CF9"/>
    <w:rsid w:val="00A112F5"/>
    <w:rsid w:val="00A35712"/>
    <w:rsid w:val="00A4462A"/>
    <w:rsid w:val="00A71773"/>
    <w:rsid w:val="00A71CDF"/>
    <w:rsid w:val="00A73CE5"/>
    <w:rsid w:val="00AC4919"/>
    <w:rsid w:val="00AE2C85"/>
    <w:rsid w:val="00B12A37"/>
    <w:rsid w:val="00B332A9"/>
    <w:rsid w:val="00B63EF2"/>
    <w:rsid w:val="00BA7D89"/>
    <w:rsid w:val="00BC0D39"/>
    <w:rsid w:val="00BC7BC0"/>
    <w:rsid w:val="00BD57B7"/>
    <w:rsid w:val="00BE63E2"/>
    <w:rsid w:val="00C53372"/>
    <w:rsid w:val="00CB675E"/>
    <w:rsid w:val="00CD2009"/>
    <w:rsid w:val="00CF629C"/>
    <w:rsid w:val="00D1307B"/>
    <w:rsid w:val="00D30466"/>
    <w:rsid w:val="00D92EEA"/>
    <w:rsid w:val="00DA341D"/>
    <w:rsid w:val="00DA4601"/>
    <w:rsid w:val="00DA5D4E"/>
    <w:rsid w:val="00DF3B2B"/>
    <w:rsid w:val="00E13520"/>
    <w:rsid w:val="00E15D9A"/>
    <w:rsid w:val="00E176BA"/>
    <w:rsid w:val="00E423EC"/>
    <w:rsid w:val="00E55121"/>
    <w:rsid w:val="00EB4FCB"/>
    <w:rsid w:val="00EC6BC5"/>
    <w:rsid w:val="00F35898"/>
    <w:rsid w:val="00F5225B"/>
    <w:rsid w:val="00F643AC"/>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AFD59A"/>
  <w15:docId w15:val="{F1F81CF6-3766-46D8-8CE5-00239C0B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C0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5756F1"/>
    <w:pPr>
      <w:keepNext/>
      <w:keepLines/>
      <w:spacing w:before="360"/>
      <w:ind w:left="794" w:hanging="794"/>
      <w:outlineLvl w:val="0"/>
    </w:pPr>
    <w:rPr>
      <w:b/>
      <w:sz w:val="26"/>
    </w:rPr>
  </w:style>
  <w:style w:type="paragraph" w:styleId="Heading2">
    <w:name w:val="heading 2"/>
    <w:basedOn w:val="Heading1"/>
    <w:next w:val="Normal"/>
    <w:qFormat/>
    <w:rsid w:val="005756F1"/>
    <w:pPr>
      <w:spacing w:before="280"/>
      <w:outlineLvl w:val="1"/>
    </w:pPr>
    <w:rPr>
      <w:sz w:val="22"/>
    </w:rPr>
  </w:style>
  <w:style w:type="paragraph" w:styleId="Heading3">
    <w:name w:val="heading 3"/>
    <w:basedOn w:val="Heading1"/>
    <w:next w:val="Normal"/>
    <w:qFormat/>
    <w:rsid w:val="00632C0D"/>
    <w:pPr>
      <w:spacing w:before="200"/>
      <w:ind w:left="0" w:firstLine="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632C0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632C0D"/>
    <w:pPr>
      <w:spacing w:before="160"/>
    </w:pPr>
    <w:rPr>
      <w:rFonts w:ascii="Times New Roman" w:hAnsi="Times New Roman"/>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ListParagraph">
    <w:name w:val="List Paragraph"/>
    <w:basedOn w:val="Normal"/>
    <w:uiPriority w:val="34"/>
    <w:qFormat/>
    <w:rsid w:val="00F643AC"/>
    <w:pPr>
      <w:ind w:left="720"/>
      <w:contextualSpacing/>
    </w:pPr>
  </w:style>
  <w:style w:type="character" w:styleId="UnresolvedMention">
    <w:name w:val="Unresolved Mention"/>
    <w:basedOn w:val="DefaultParagraphFont"/>
    <w:uiPriority w:val="99"/>
    <w:semiHidden/>
    <w:unhideWhenUsed/>
    <w:rsid w:val="00F643AC"/>
    <w:rPr>
      <w:color w:val="605E5C"/>
      <w:shd w:val="clear" w:color="auto" w:fill="E1DFDD"/>
    </w:rPr>
  </w:style>
  <w:style w:type="character" w:customStyle="1" w:styleId="normaltextrun">
    <w:name w:val="normaltextrun"/>
    <w:basedOn w:val="DefaultParagraphFont"/>
    <w:rsid w:val="002F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atistics/Documents/events/egmITUindex2020/Summary_EGM_10_Feb_2020.pdf" TargetMode="External"/><Relationship Id="rId18" Type="http://schemas.openxmlformats.org/officeDocument/2006/relationships/hyperlink" Target="https://www.itu.int/md/S20-CL-INF-0017/en"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itu.int/md/S20-CL-C-0062/en"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en/ITU-D/Statistics/Documents/events/egmITUindex2020/BDT-cir_028E_DKH-IDA.pdf" TargetMode="External"/><Relationship Id="rId17" Type="http://schemas.openxmlformats.org/officeDocument/2006/relationships/hyperlink" Target="https://www.itu.int/md/S20-CL-C-0062/en" TargetMode="External"/><Relationship Id="rId25" Type="http://schemas.openxmlformats.org/officeDocument/2006/relationships/hyperlink" Target="https://www.itu.int/en/ITU-D/Statistics/Pages/events/egh2020/default.asp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en/ITU-D/Statistics/Documents/events/2ndegmITUindex2020/D18-BDT-CIR-0043PDF-R.pdf" TargetMode="External"/><Relationship Id="rId20" Type="http://schemas.openxmlformats.org/officeDocument/2006/relationships/hyperlink" Target="https://www.itu.int/md/S20-CLVC-C-0018/en" TargetMode="External"/><Relationship Id="rId29" Type="http://schemas.openxmlformats.org/officeDocument/2006/relationships/hyperlink" Target="https://www.itu.int/en/ITU-D/Statistics/Documents/events/egh2020/IDI2020_EGHEGTIsession_14092020_DraftSummar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D/Statistics/Documents/IDI2019consultation/BDT-cir_027E_DKH-IDA.pdf" TargetMode="External"/><Relationship Id="rId24" Type="http://schemas.openxmlformats.org/officeDocument/2006/relationships/hyperlink" Target="https://www.itu.int/en/ITU-D/Statistics/Pages/events/egti2020/default.asp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en/ITU-D/Statistics/Pages/events/2ndegmITUindex2020/default.aspx" TargetMode="External"/><Relationship Id="rId23" Type="http://schemas.openxmlformats.org/officeDocument/2006/relationships/hyperlink" Target="https://www.itu.int/md/S20-CLVC-C-0014/en" TargetMode="External"/><Relationship Id="rId28" Type="http://schemas.openxmlformats.org/officeDocument/2006/relationships/hyperlink" Target="https://www.itu.int/en/ITU-D/Statistics/Documents/events/egh2020/BDT_cir_057E_DKH-IDA.pdf" TargetMode="External"/><Relationship Id="rId36" Type="http://schemas.openxmlformats.org/officeDocument/2006/relationships/theme" Target="theme/theme1.xml"/><Relationship Id="rId10" Type="http://schemas.openxmlformats.org/officeDocument/2006/relationships/hyperlink" Target="https://www.itu.int/en/ITU-D/Statistics/Documents/IDI2019consultation/IDI_BackgroundDocument_E.pdf" TargetMode="External"/><Relationship Id="rId19" Type="http://schemas.openxmlformats.org/officeDocument/2006/relationships/hyperlink" Target="https://www.itu.int/en/council/2020/Pages/default.aspx" TargetMode="External"/><Relationship Id="rId31" Type="http://schemas.openxmlformats.org/officeDocument/2006/relationships/hyperlink" Target="https://www.itu.int/en/ITU-D/Statistics/Documents/events/egh2020/D18-BDT-CIR-0060PDF-E.pdf" TargetMode="External"/><Relationship Id="rId4" Type="http://schemas.openxmlformats.org/officeDocument/2006/relationships/webSettings" Target="webSettings.xml"/><Relationship Id="rId9" Type="http://schemas.openxmlformats.org/officeDocument/2006/relationships/hyperlink" Target="https://www.itu.int/en/ITU-D/Statistics/Documents/IDI2019consultation/BDT_Cir_026_DKH_IDA_E.pdf" TargetMode="External"/><Relationship Id="rId14" Type="http://schemas.openxmlformats.org/officeDocument/2006/relationships/hyperlink" Target="https://www.itu.int/en/ITU-D/Statistics/Documents/events/2ndegmITUindex2020/BDT-CIR-0038PDF-E.pdf" TargetMode="External"/><Relationship Id="rId22" Type="http://schemas.openxmlformats.org/officeDocument/2006/relationships/hyperlink" Target="https://www.itu.int/md/S20-CLVC-C-0003/en" TargetMode="External"/><Relationship Id="rId27" Type="http://schemas.openxmlformats.org/officeDocument/2006/relationships/hyperlink" Target="https://www.itu.int/en/ITU-D/Statistics/Documents/events/egh2020/IDI2020_BackgroundDocument_E.pdf" TargetMode="External"/><Relationship Id="rId30" Type="http://schemas.openxmlformats.org/officeDocument/2006/relationships/hyperlink" Target="https://www.itu.int/en/ITU-D/Statistics/Documents/events/egh2020/IDI2020_Presentation_14Sep2020.pdf" TargetMode="External"/><Relationship Id="rId35" Type="http://schemas.openxmlformats.org/officeDocument/2006/relationships/fontTable" Target="fontTable.xml"/><Relationship Id="rId8" Type="http://schemas.openxmlformats.org/officeDocument/2006/relationships/hyperlink" Target="https://www.itu.int/en/ITU-D/Conferences/WTDC/WTDC17/Documents/WTDC17_FinalReport_e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PR_C21.dotx</Template>
  <TotalTime>1</TotalTime>
  <Pages>5</Pages>
  <Words>1614</Words>
  <Characters>12764</Characters>
  <Application>Microsoft Office Word</Application>
  <DocSecurity>4</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14350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development index</dc:title>
  <dc:subject>Council 2021, Virtual consultation of councillors</dc:subject>
  <dc:creator>Russian</dc:creator>
  <cp:keywords>C2021, C21, VCC, C21-VCC-1</cp:keywords>
  <dc:description/>
  <cp:lastModifiedBy>Brouard, Ricarda</cp:lastModifiedBy>
  <cp:revision>2</cp:revision>
  <cp:lastPrinted>2006-03-28T16:12:00Z</cp:lastPrinted>
  <dcterms:created xsi:type="dcterms:W3CDTF">2021-04-13T18:18:00Z</dcterms:created>
  <dcterms:modified xsi:type="dcterms:W3CDTF">2021-04-13T18:18:00Z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