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4AC58B47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437EF1" w:rsidRPr="00437EF1">
              <w:rPr>
                <w:b/>
                <w:bCs/>
                <w:position w:val="6"/>
                <w:sz w:val="26"/>
                <w:szCs w:val="26"/>
              </w:rPr>
              <w:t>Consultation by correspondence</w:t>
            </w:r>
            <w:r w:rsidR="00437EF1">
              <w:rPr>
                <w:b/>
                <w:bCs/>
                <w:position w:val="6"/>
                <w:sz w:val="26"/>
                <w:szCs w:val="26"/>
              </w:rPr>
              <w:t xml:space="preserve"> (31 July 2021)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4FB83A41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727AC2C" w14:textId="6BD74870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062D40">
              <w:rPr>
                <w:b/>
              </w:rPr>
              <w:t>9</w:t>
            </w:r>
            <w:r w:rsidR="009B1C3B">
              <w:rPr>
                <w:b/>
              </w:rPr>
              <w:t>8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1737B8C6" w:rsidR="002A2188" w:rsidRPr="00E85629" w:rsidRDefault="00437EF1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6 August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</w:tbl>
    <w:p w14:paraId="734A9272" w14:textId="77777777" w:rsidR="00F132B7" w:rsidRDefault="00F132B7" w:rsidP="00F132B7">
      <w:pPr>
        <w:pStyle w:val="ArtNo"/>
      </w:pPr>
      <w:bookmarkStart w:id="6" w:name="_Hlk74239348"/>
      <w:bookmarkEnd w:id="5"/>
      <w:r w:rsidRPr="00C92C03">
        <w:t xml:space="preserve">decision </w:t>
      </w:r>
      <w:r>
        <w:t>624</w:t>
      </w:r>
    </w:p>
    <w:p w14:paraId="0EE103BF" w14:textId="77777777" w:rsidR="00F132B7" w:rsidRPr="0011731C" w:rsidRDefault="00F132B7" w:rsidP="00F132B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proofErr w:type="gramStart"/>
      <w:r>
        <w:rPr>
          <w:rFonts w:asciiTheme="minorHAnsi" w:hAnsiTheme="minorHAnsi" w:cstheme="minorHAnsi"/>
          <w:sz w:val="28"/>
          <w:szCs w:val="28"/>
        </w:rPr>
        <w:t>adopted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by correspondence)</w:t>
      </w:r>
    </w:p>
    <w:p w14:paraId="69597241" w14:textId="77777777" w:rsidR="00F132B7" w:rsidRPr="00C92C03" w:rsidRDefault="00F132B7" w:rsidP="00F132B7">
      <w:pPr>
        <w:pStyle w:val="Annextitle"/>
      </w:pPr>
      <w:r w:rsidRPr="00C92C03">
        <w:t>Cancellation of interest on arrears and irrecoverable debts</w:t>
      </w:r>
    </w:p>
    <w:bookmarkEnd w:id="6"/>
    <w:p w14:paraId="27810679" w14:textId="77777777" w:rsidR="00F132B7" w:rsidRPr="00F132B7" w:rsidRDefault="00F132B7" w:rsidP="00F132B7">
      <w:pPr>
        <w:pStyle w:val="Normalaftertitle0"/>
        <w:spacing w:before="240"/>
        <w:rPr>
          <w:sz w:val="24"/>
          <w:szCs w:val="24"/>
        </w:rPr>
      </w:pPr>
      <w:r w:rsidRPr="00F132B7">
        <w:rPr>
          <w:sz w:val="24"/>
          <w:szCs w:val="24"/>
        </w:rPr>
        <w:t>The ITU Council,</w:t>
      </w:r>
    </w:p>
    <w:p w14:paraId="1BE22826" w14:textId="77777777" w:rsidR="00F132B7" w:rsidRPr="00F132B7" w:rsidRDefault="00F132B7" w:rsidP="00F132B7">
      <w:pPr>
        <w:keepNext/>
        <w:keepLines/>
        <w:spacing w:before="160"/>
        <w:ind w:left="567"/>
        <w:rPr>
          <w:i/>
          <w:szCs w:val="24"/>
        </w:rPr>
      </w:pPr>
      <w:r w:rsidRPr="00F132B7">
        <w:rPr>
          <w:i/>
          <w:szCs w:val="24"/>
        </w:rPr>
        <w:t>having examined</w:t>
      </w:r>
    </w:p>
    <w:p w14:paraId="4E2B0BA0" w14:textId="77777777" w:rsidR="00F132B7" w:rsidRPr="00F132B7" w:rsidRDefault="00F132B7" w:rsidP="00F132B7">
      <w:pPr>
        <w:rPr>
          <w:szCs w:val="24"/>
        </w:rPr>
      </w:pPr>
      <w:r w:rsidRPr="00F132B7">
        <w:rPr>
          <w:szCs w:val="24"/>
        </w:rPr>
        <w:t>the report by the Secretary-General on arrears and special arrears accounts (</w:t>
      </w:r>
      <w:hyperlink r:id="rId9" w:history="1">
        <w:r w:rsidRPr="00F132B7">
          <w:rPr>
            <w:color w:val="0000FF"/>
            <w:szCs w:val="24"/>
            <w:u w:val="single"/>
          </w:rPr>
          <w:t>Document C21/11</w:t>
        </w:r>
      </w:hyperlink>
      <w:r w:rsidRPr="00F132B7">
        <w:rPr>
          <w:szCs w:val="24"/>
        </w:rPr>
        <w:t>),</w:t>
      </w:r>
    </w:p>
    <w:p w14:paraId="6469E073" w14:textId="77777777" w:rsidR="00F132B7" w:rsidRPr="00F132B7" w:rsidRDefault="00F132B7" w:rsidP="00F132B7">
      <w:pPr>
        <w:keepNext/>
        <w:keepLines/>
        <w:spacing w:before="160"/>
        <w:ind w:left="567"/>
        <w:rPr>
          <w:i/>
          <w:szCs w:val="24"/>
        </w:rPr>
      </w:pPr>
      <w:r w:rsidRPr="00F132B7">
        <w:rPr>
          <w:i/>
          <w:szCs w:val="24"/>
        </w:rPr>
        <w:t>decides</w:t>
      </w:r>
    </w:p>
    <w:p w14:paraId="4CD48820" w14:textId="77777777" w:rsidR="00F132B7" w:rsidRPr="00F132B7" w:rsidRDefault="00F132B7" w:rsidP="00F132B7">
      <w:pPr>
        <w:rPr>
          <w:szCs w:val="24"/>
        </w:rPr>
      </w:pPr>
      <w:r w:rsidRPr="00F132B7">
        <w:rPr>
          <w:spacing w:val="6"/>
          <w:szCs w:val="24"/>
        </w:rPr>
        <w:t xml:space="preserve">to approve the writing </w:t>
      </w:r>
      <w:proofErr w:type="gramStart"/>
      <w:r w:rsidRPr="00F132B7">
        <w:rPr>
          <w:spacing w:val="6"/>
          <w:szCs w:val="24"/>
        </w:rPr>
        <w:t>off of</w:t>
      </w:r>
      <w:proofErr w:type="gramEnd"/>
      <w:r w:rsidRPr="00F132B7">
        <w:rPr>
          <w:spacing w:val="6"/>
          <w:szCs w:val="24"/>
        </w:rPr>
        <w:t xml:space="preserve"> the following interest on arrears and irrecoverable debts in the amount of</w:t>
      </w:r>
      <w:r w:rsidRPr="00F132B7">
        <w:rPr>
          <w:szCs w:val="24"/>
        </w:rPr>
        <w:t xml:space="preserve"> </w:t>
      </w:r>
      <w:r w:rsidRPr="00F132B7">
        <w:rPr>
          <w:b/>
          <w:bCs/>
          <w:szCs w:val="24"/>
        </w:rPr>
        <w:t xml:space="preserve">CHF 3 001 808.34 </w:t>
      </w:r>
      <w:r w:rsidRPr="00F132B7">
        <w:rPr>
          <w:szCs w:val="24"/>
        </w:rPr>
        <w:t>against a corresponding withdrawal from the Reserve for Debtors’ Accounts. Please refer to the details in the table below.</w:t>
      </w:r>
    </w:p>
    <w:p w14:paraId="10770021" w14:textId="77777777" w:rsidR="00F132B7" w:rsidRPr="00C92C03" w:rsidRDefault="00F132B7" w:rsidP="00F132B7"/>
    <w:tbl>
      <w:tblPr>
        <w:tblW w:w="9560" w:type="dxa"/>
        <w:tblLook w:val="04A0" w:firstRow="1" w:lastRow="0" w:firstColumn="1" w:lastColumn="0" w:noHBand="0" w:noVBand="1"/>
      </w:tblPr>
      <w:tblGrid>
        <w:gridCol w:w="1200"/>
        <w:gridCol w:w="4020"/>
        <w:gridCol w:w="960"/>
        <w:gridCol w:w="1080"/>
        <w:gridCol w:w="1120"/>
        <w:gridCol w:w="1180"/>
      </w:tblGrid>
      <w:tr w:rsidR="00F132B7" w:rsidRPr="00C92C03" w14:paraId="0A75C4DC" w14:textId="77777777" w:rsidTr="002C7D69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4CB6E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7" w:name="RANGE!B1:G35"/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Country</w:t>
            </w:r>
            <w:bookmarkEnd w:id="7"/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1259C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Company 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0AB2D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7B6E2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Principal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3E4AD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C96D6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F132B7" w:rsidRPr="00C92C03" w14:paraId="20D6E660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DC4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 xml:space="preserve">Cameroon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632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fr-FR" w:eastAsia="en-GB"/>
              </w:rPr>
            </w:pPr>
            <w:r w:rsidRPr="00C92C03">
              <w:rPr>
                <w:sz w:val="16"/>
                <w:szCs w:val="16"/>
                <w:lang w:val="fr-FR" w:eastAsia="en-GB"/>
              </w:rPr>
              <w:t>Ministère des Postes et Télécommunications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E28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2014-2020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2013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65A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164,445.35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5742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164,445.35</w:t>
            </w:r>
          </w:p>
        </w:tc>
      </w:tr>
      <w:tr w:rsidR="00F132B7" w:rsidRPr="00C92C03" w14:paraId="2B19B90D" w14:textId="77777777" w:rsidTr="002C7D69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0A64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Iran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9F0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Ministry of Information and Communication Technology (MICT)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CAB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2016-2019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E6A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091C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79,660.45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4FFE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79,660.45</w:t>
            </w:r>
          </w:p>
        </w:tc>
      </w:tr>
      <w:tr w:rsidR="00F132B7" w:rsidRPr="00C92C03" w14:paraId="7AC6B35A" w14:textId="77777777" w:rsidTr="002C7D69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FEC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Tajikistan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67C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Communication Service under the Government of the Republic of Tajikistan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C8F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2BE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464A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511,822.30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75BB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511,822.30</w:t>
            </w:r>
          </w:p>
        </w:tc>
      </w:tr>
      <w:tr w:rsidR="00F132B7" w:rsidRPr="00C92C03" w14:paraId="6DFB79B4" w14:textId="77777777" w:rsidTr="002C7D69">
        <w:trPr>
          <w:trHeight w:val="315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A2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i/>
                <w:iCs/>
                <w:sz w:val="16"/>
                <w:szCs w:val="16"/>
                <w:lang w:eastAsia="en-GB"/>
              </w:rPr>
              <w:t>Sub-total 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11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48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755,928.10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2EA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755,928.10</w:t>
            </w:r>
          </w:p>
        </w:tc>
      </w:tr>
      <w:tr w:rsidR="00F132B7" w:rsidRPr="00C92C03" w14:paraId="2008D027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D677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Algeria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789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 xml:space="preserve">Wataniya Telecom 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Algérie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Spa, Alger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C94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2005-2007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2D2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AC4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4,947.90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C071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8,922.90</w:t>
            </w:r>
          </w:p>
        </w:tc>
      </w:tr>
      <w:tr w:rsidR="00F132B7" w:rsidRPr="00C92C03" w14:paraId="3B6583E4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371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Egypt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6B4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BarkoTel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Communications, Cairo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766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2002-2006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580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19,068.75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2C7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30,824.35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A608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49,893.10</w:t>
            </w:r>
          </w:p>
        </w:tc>
      </w:tr>
      <w:tr w:rsidR="00F132B7" w:rsidRPr="00C92C03" w14:paraId="2A8861E8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96C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Egypt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E933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LINKdotNET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>, Cairo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223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2008-2009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80C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835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3,975.65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DA96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7,950.65</w:t>
            </w:r>
          </w:p>
        </w:tc>
      </w:tr>
      <w:tr w:rsidR="00F132B7" w:rsidRPr="00C92C03" w14:paraId="73D3D661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CF6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Egypt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9A1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Telecon Consultants, Alexandria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F44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2002-2006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DBA7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19,725.00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4E5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32,383.95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393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52,108.95</w:t>
            </w:r>
          </w:p>
        </w:tc>
      </w:tr>
      <w:tr w:rsidR="00F132B7" w:rsidRPr="00C92C03" w14:paraId="7C9B6373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2F5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Egypt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F57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Trade Fairs International, Cairo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C0A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2000-2006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716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24,975.00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8457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43,624.90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7C41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68,599.90</w:t>
            </w:r>
          </w:p>
        </w:tc>
      </w:tr>
      <w:tr w:rsidR="00F132B7" w:rsidRPr="00C92C03" w14:paraId="76EAF58D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2797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AC9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TCIL, New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E38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2006-2007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FD7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63,600.00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C49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81,363.35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1E92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144,963.35</w:t>
            </w:r>
          </w:p>
        </w:tc>
      </w:tr>
      <w:tr w:rsidR="00F132B7" w:rsidRPr="00C92C03" w14:paraId="3D60C5AB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27B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983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 xml:space="preserve">Aethra 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srl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>, Ancona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2B6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2007-2008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21E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31,800.00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A04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3,476.45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71D0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35,276.45</w:t>
            </w:r>
          </w:p>
        </w:tc>
      </w:tr>
      <w:tr w:rsidR="00F132B7" w:rsidRPr="00C92C03" w14:paraId="399C979E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193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7877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CommeProve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Technologies 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SpA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>, Firenze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5D3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28E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3,533.33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13A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585.60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86AF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4,118.93</w:t>
            </w:r>
          </w:p>
        </w:tc>
      </w:tr>
      <w:tr w:rsidR="00F132B7" w:rsidRPr="00C92C03" w14:paraId="520F54DD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54F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C6B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Sky Chance Trading, Rome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811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5AE7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6,183.33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253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A710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6,183.33</w:t>
            </w:r>
          </w:p>
        </w:tc>
      </w:tr>
      <w:tr w:rsidR="00F132B7" w:rsidRPr="00C92C03" w14:paraId="0BEF2F68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800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Kazakhstan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2293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Kazakh Academy of Trans. &amp; Comm., Almaty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245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2008-2009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F2C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4,306.25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440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4,231.40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6F5C3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8,537.65</w:t>
            </w:r>
          </w:p>
        </w:tc>
      </w:tr>
      <w:tr w:rsidR="00F132B7" w:rsidRPr="00C92C03" w14:paraId="30751561" w14:textId="77777777" w:rsidTr="002C7D6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5C0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Kuwait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820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 xml:space="preserve">The Arabian Business Franchise, 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Hawalli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791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2006-2007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8827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7,950.00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128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10,170.60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F1D5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18,120.60</w:t>
            </w:r>
          </w:p>
        </w:tc>
      </w:tr>
      <w:tr w:rsidR="00F132B7" w:rsidRPr="00C92C03" w14:paraId="55E2582F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F95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Lebanon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376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Arabcom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Hitek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>, Beirut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5E3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2001-2006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22F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23,662.50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614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40,770.85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10BE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64,433.35</w:t>
            </w:r>
          </w:p>
        </w:tc>
      </w:tr>
      <w:tr w:rsidR="00F132B7" w:rsidRPr="00C92C03" w14:paraId="1A2E30B2" w14:textId="77777777" w:rsidTr="00F132B7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F6E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Lebanon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41C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ExiCon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International Group, Beirut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4AA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2010-2011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128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BCC7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3,028.10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6022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7,003.10</w:t>
            </w:r>
          </w:p>
        </w:tc>
      </w:tr>
      <w:tr w:rsidR="00F132B7" w:rsidRPr="00C92C03" w14:paraId="0FFF5954" w14:textId="77777777" w:rsidTr="00F132B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E6E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Lebanon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9F6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MTN/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Investcom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LLC, Beirut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4C0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69A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4C0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4,323.50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D2A5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8,298.50</w:t>
            </w:r>
          </w:p>
        </w:tc>
      </w:tr>
      <w:tr w:rsidR="00F132B7" w:rsidRPr="00C92C03" w14:paraId="5CF1FACA" w14:textId="77777777" w:rsidTr="00F132B7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A4A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lastRenderedPageBreak/>
              <w:t>Lebanon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BE1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Telecommunication Information Technology (TIT), Beirut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57F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95F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25,000.00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3E1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25,304.80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B8B0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50,304.80</w:t>
            </w:r>
          </w:p>
        </w:tc>
      </w:tr>
      <w:tr w:rsidR="00F132B7" w:rsidRPr="00C92C03" w14:paraId="031FA51E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F06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Liberia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4AC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 xml:space="preserve">West Africa Telecom Inc., Monrovia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7AD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077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EC2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4,821.40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042C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8,796.40</w:t>
            </w:r>
          </w:p>
        </w:tc>
      </w:tr>
      <w:tr w:rsidR="00F132B7" w:rsidRPr="00C92C03" w14:paraId="569B132A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1FE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Mauritania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B17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MAURITEL SA, Nouakchott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435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DB5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35,775.00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836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38,910.85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DADA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74,685.85</w:t>
            </w:r>
          </w:p>
        </w:tc>
      </w:tr>
      <w:tr w:rsidR="00F132B7" w:rsidRPr="00C92C03" w14:paraId="2A05F1C8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210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Netherlands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E8A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SMITCOMS N.V., St. Maarten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E90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2004-2007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68A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253,200.00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F60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359,330.80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96F0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612,530.80</w:t>
            </w:r>
          </w:p>
        </w:tc>
      </w:tr>
      <w:tr w:rsidR="00F132B7" w:rsidRPr="00C92C03" w14:paraId="61C47C5A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580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Pakistan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E9B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Paktel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Limited, Islamabad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ED8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FCC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3D7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4,821.40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A7EF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8,796.40</w:t>
            </w:r>
          </w:p>
        </w:tc>
      </w:tr>
      <w:tr w:rsidR="00F132B7" w:rsidRPr="00C92C03" w14:paraId="4A5F416E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674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Philippines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0B4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PhilCom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>, Makati 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1E8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2007-2009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ED0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DFC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3,977.65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340F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7,952.65</w:t>
            </w:r>
          </w:p>
        </w:tc>
      </w:tr>
      <w:tr w:rsidR="00F132B7" w:rsidRPr="00C92C03" w14:paraId="560C184E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F7A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Romania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4BB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 xml:space="preserve">Polytech 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Sch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of Bucharest Association, Bucharest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6BB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2009-2010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7EC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B20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3,503.90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145B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7,478.90</w:t>
            </w:r>
          </w:p>
        </w:tc>
      </w:tr>
      <w:tr w:rsidR="00F132B7" w:rsidRPr="00C92C03" w14:paraId="6FB2E101" w14:textId="77777777" w:rsidTr="002C7D69">
        <w:trPr>
          <w:trHeight w:val="4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433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Russian Federation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C83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JSC National Telemedicine Agency, Moscow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85A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116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2,981.25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1778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1,948.60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F573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4,929.85</w:t>
            </w:r>
          </w:p>
        </w:tc>
      </w:tr>
      <w:tr w:rsidR="00F132B7" w:rsidRPr="00C92C03" w14:paraId="4E449EAB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CA6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Somalia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2EE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Telecom Somalia, Mogadishu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2B5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2005-2007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1B3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8,278.10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1EC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10,542.20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3613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18,820.30</w:t>
            </w:r>
          </w:p>
        </w:tc>
      </w:tr>
      <w:tr w:rsidR="00F132B7" w:rsidRPr="00C92C03" w14:paraId="6BF1D891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E85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South Africa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A38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Cell C (Pty) Ltd, Benmore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56C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2004-2207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E21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245,475.00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59DD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340,079.00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0394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585,554.00</w:t>
            </w:r>
          </w:p>
        </w:tc>
      </w:tr>
      <w:tr w:rsidR="00F132B7" w:rsidRPr="00C92C03" w14:paraId="478C3156" w14:textId="77777777" w:rsidTr="002C7D69">
        <w:trPr>
          <w:trHeight w:val="45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1DF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Switzerland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B77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Infovista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SAS (Ex. 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Ascom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Network Testing AG, Solothurn)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350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996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A771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1,057.35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96BDE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11,657.35</w:t>
            </w:r>
          </w:p>
        </w:tc>
      </w:tr>
      <w:tr w:rsidR="00F132B7" w:rsidRPr="00C92C03" w14:paraId="109C9A7A" w14:textId="77777777" w:rsidTr="002C7D69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9CA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 xml:space="preserve">Syrian Arab Republic 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F93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 xml:space="preserve">Arab Regional 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Isps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Association (ARISPA), Damascus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0D3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084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205B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3,853.75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3075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7,828.75</w:t>
            </w:r>
          </w:p>
        </w:tc>
      </w:tr>
      <w:tr w:rsidR="00F132B7" w:rsidRPr="00C92C03" w14:paraId="4AB589AF" w14:textId="77777777" w:rsidTr="002C7D69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EAF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Zimbabwe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41B3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proofErr w:type="spellStart"/>
            <w:r w:rsidRPr="00C92C03">
              <w:rPr>
                <w:sz w:val="16"/>
                <w:szCs w:val="16"/>
                <w:lang w:eastAsia="en-GB"/>
              </w:rPr>
              <w:t>NetOne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 xml:space="preserve"> Cellular (</w:t>
            </w:r>
            <w:proofErr w:type="spellStart"/>
            <w:r w:rsidRPr="00C92C03">
              <w:rPr>
                <w:sz w:val="16"/>
                <w:szCs w:val="16"/>
                <w:lang w:eastAsia="en-GB"/>
              </w:rPr>
              <w:t>Pvt.</w:t>
            </w:r>
            <w:proofErr w:type="spellEnd"/>
            <w:r w:rsidRPr="00C92C03">
              <w:rPr>
                <w:sz w:val="16"/>
                <w:szCs w:val="16"/>
                <w:lang w:eastAsia="en-GB"/>
              </w:rPr>
              <w:t>) Ltd, Harare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263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2003-2006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58E2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118,910.58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8E3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232,804.60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9FC6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351,715.18</w:t>
            </w:r>
          </w:p>
        </w:tc>
      </w:tr>
      <w:tr w:rsidR="00F132B7" w:rsidRPr="00C92C03" w14:paraId="754E028A" w14:textId="77777777" w:rsidTr="002C7D69">
        <w:trPr>
          <w:trHeight w:val="4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DF3C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Res. 99 (Rev. Dubai, 2018)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C06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BCI Comm. &amp; Adv. Technology, Ramallah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5E26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2007-2008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C82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4,968.75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31E5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16"/>
                <w:szCs w:val="16"/>
                <w:lang w:eastAsia="en-GB"/>
              </w:rPr>
            </w:pPr>
            <w:r w:rsidRPr="00C92C03">
              <w:rPr>
                <w:sz w:val="16"/>
                <w:szCs w:val="16"/>
                <w:lang w:eastAsia="en-GB"/>
              </w:rPr>
              <w:t>5,449.50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DCF80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color w:val="000000"/>
                <w:sz w:val="16"/>
                <w:szCs w:val="16"/>
                <w:lang w:eastAsia="en-GB"/>
              </w:rPr>
              <w:t>10,418.25</w:t>
            </w:r>
          </w:p>
        </w:tc>
      </w:tr>
      <w:tr w:rsidR="00F132B7" w:rsidRPr="00C92C03" w14:paraId="6F852BFD" w14:textId="77777777" w:rsidTr="002C7D69">
        <w:trPr>
          <w:trHeight w:val="315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C4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Sub-total 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ED2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945,767.84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3AC4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1,300,112.40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765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2,245,880.24</w:t>
            </w:r>
          </w:p>
        </w:tc>
      </w:tr>
      <w:tr w:rsidR="00F132B7" w:rsidRPr="00C92C03" w14:paraId="2ED673F8" w14:textId="77777777" w:rsidTr="002C7D69">
        <w:trPr>
          <w:trHeight w:val="315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8C2F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9E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945,767.84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9329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2,056,040.50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7697A" w14:textId="77777777" w:rsidR="00F132B7" w:rsidRPr="00C92C03" w:rsidRDefault="00F132B7" w:rsidP="002C7D6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92C03">
              <w:rPr>
                <w:b/>
                <w:bCs/>
                <w:color w:val="000000"/>
                <w:sz w:val="16"/>
                <w:szCs w:val="16"/>
                <w:lang w:eastAsia="en-GB"/>
              </w:rPr>
              <w:t>3,001,808.34</w:t>
            </w:r>
          </w:p>
        </w:tc>
      </w:tr>
    </w:tbl>
    <w:p w14:paraId="0E0D39A1" w14:textId="3E484FB4" w:rsidR="00437EF1" w:rsidRPr="00891958" w:rsidRDefault="00062D40" w:rsidP="00062D4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szCs w:val="24"/>
        </w:rPr>
      </w:pPr>
      <w:r w:rsidRPr="00891958">
        <w:rPr>
          <w:szCs w:val="24"/>
        </w:rPr>
        <w:t>________________</w:t>
      </w:r>
    </w:p>
    <w:sectPr w:rsidR="00437EF1" w:rsidRPr="00891958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20C82B8E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9B1C3B">
      <w:rPr>
        <w:color w:val="D9D9D9" w:themeColor="background1" w:themeShade="D9"/>
      </w:rPr>
      <w:t>06.08.21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7FE13458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062D40">
      <w:rPr>
        <w:bCs/>
      </w:rPr>
      <w:t>9</w:t>
    </w:r>
    <w:r w:rsidR="00F132B7">
      <w:rPr>
        <w:bCs/>
      </w:rPr>
      <w:t>8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2D40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37EF1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64AFF"/>
    <w:rsid w:val="00891958"/>
    <w:rsid w:val="008B4A6A"/>
    <w:rsid w:val="008C7E27"/>
    <w:rsid w:val="009173EF"/>
    <w:rsid w:val="00932906"/>
    <w:rsid w:val="00961B0B"/>
    <w:rsid w:val="00995855"/>
    <w:rsid w:val="009B1C3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A6732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F132B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uiPriority w:val="99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qFormat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062D4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rFonts w:eastAsia="MS Mincho" w:cs="Calibri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062D40"/>
    <w:pPr>
      <w:keepNext/>
      <w:keepLines/>
      <w:spacing w:before="160"/>
      <w:ind w:left="794" w:hanging="357"/>
    </w:pPr>
    <w:rPr>
      <w:i/>
    </w:rPr>
  </w:style>
  <w:style w:type="character" w:customStyle="1" w:styleId="CallChar">
    <w:name w:val="Call Char"/>
    <w:link w:val="Call"/>
    <w:rsid w:val="00062D40"/>
    <w:rPr>
      <w:rFonts w:ascii="Calibri" w:hAnsi="Calibri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adopted by correspondence</vt:lpstr>
    </vt:vector>
  </TitlesOfParts>
  <Manager>General Secretariat - Pool</Manager>
  <Company>International Telecommunication Union (ITU)</Company>
  <LinksUpToDate>false</LinksUpToDate>
  <CharactersWithSpaces>3434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Brouard, Ricarda</dc:creator>
  <cp:keywords>C2021, C21, VCC, C21-VCC-1</cp:keywords>
  <dc:description/>
  <cp:lastModifiedBy>Brouard, Ricarda</cp:lastModifiedBy>
  <cp:revision>3</cp:revision>
  <cp:lastPrinted>2000-07-18T13:30:00Z</cp:lastPrinted>
  <dcterms:created xsi:type="dcterms:W3CDTF">2021-08-06T15:27:00Z</dcterms:created>
  <dcterms:modified xsi:type="dcterms:W3CDTF">2021-08-06T15:31:00Z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