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863FD" w14:paraId="645200FF" w14:textId="77777777" w:rsidTr="00B863FD">
        <w:trPr>
          <w:cantSplit/>
        </w:trPr>
        <w:tc>
          <w:tcPr>
            <w:tcW w:w="6911" w:type="dxa"/>
          </w:tcPr>
          <w:p w14:paraId="5B0BA874" w14:textId="4DAA110A" w:rsidR="00BC7BC0" w:rsidRPr="00252797" w:rsidRDefault="000569B4" w:rsidP="00B863FD">
            <w:pPr>
              <w:spacing w:before="360" w:after="48"/>
              <w:rPr>
                <w:position w:val="6"/>
                <w:szCs w:val="22"/>
                <w:lang w:val="en-US"/>
              </w:rPr>
            </w:pPr>
            <w:r w:rsidRPr="00B863F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863FD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252797">
              <w:rPr>
                <w:b/>
                <w:smallCaps/>
                <w:sz w:val="28"/>
                <w:szCs w:val="28"/>
                <w:lang w:val="en-US"/>
              </w:rPr>
              <w:t>1</w:t>
            </w:r>
          </w:p>
        </w:tc>
        <w:tc>
          <w:tcPr>
            <w:tcW w:w="3120" w:type="dxa"/>
          </w:tcPr>
          <w:p w14:paraId="694A5955" w14:textId="77777777" w:rsidR="00BC7BC0" w:rsidRPr="00B863FD" w:rsidRDefault="00442515" w:rsidP="00B863FD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863FD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63FD" w14:paraId="5D3F8FC7" w14:textId="77777777" w:rsidTr="00B863F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B863FD" w:rsidRDefault="00BC7BC0" w:rsidP="00B863F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B863FD" w:rsidRDefault="00BC7BC0" w:rsidP="00B863F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63FD" w14:paraId="28F5B915" w14:textId="77777777" w:rsidTr="00B863F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B863FD" w:rsidRDefault="00BC7BC0" w:rsidP="00B863F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B863FD" w:rsidRDefault="00BC7BC0" w:rsidP="00B863F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63FD" w14:paraId="78D2849C" w14:textId="77777777" w:rsidTr="00B863FD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5E88153" w:rsidR="00BC7BC0" w:rsidRPr="00B863FD" w:rsidRDefault="00BC7BC0" w:rsidP="00B863F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6E38F7B0" w:rsidR="00BC7BC0" w:rsidRPr="00B863FD" w:rsidRDefault="00BC7BC0" w:rsidP="00B863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863F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B863FD">
              <w:rPr>
                <w:b/>
                <w:bCs/>
                <w:szCs w:val="22"/>
                <w:lang w:val="ru-RU"/>
              </w:rPr>
              <w:t>2</w:t>
            </w:r>
            <w:r w:rsidR="00252797">
              <w:rPr>
                <w:b/>
                <w:bCs/>
                <w:szCs w:val="22"/>
                <w:lang w:val="en-US"/>
              </w:rPr>
              <w:t>1</w:t>
            </w:r>
            <w:r w:rsidRPr="00B863FD">
              <w:rPr>
                <w:b/>
                <w:bCs/>
                <w:szCs w:val="22"/>
                <w:lang w:val="ru-RU"/>
              </w:rPr>
              <w:t>/</w:t>
            </w:r>
            <w:r w:rsidR="00252797">
              <w:rPr>
                <w:b/>
                <w:bCs/>
                <w:szCs w:val="22"/>
                <w:lang w:val="en-US"/>
              </w:rPr>
              <w:t>102</w:t>
            </w:r>
            <w:r w:rsidRPr="00B863F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863FD" w14:paraId="10B51E87" w14:textId="77777777" w:rsidTr="00B863FD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B863FD" w:rsidRDefault="00BC7BC0" w:rsidP="00B863F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0AAA0C75" w:rsidR="00BC7BC0" w:rsidRPr="00B863FD" w:rsidRDefault="00252797" w:rsidP="00B863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 xml:space="preserve">6 </w:t>
            </w:r>
            <w:r>
              <w:rPr>
                <w:b/>
                <w:bCs/>
                <w:szCs w:val="22"/>
                <w:lang w:val="ru-RU"/>
              </w:rPr>
              <w:t>августа</w:t>
            </w:r>
            <w:r w:rsidR="00EB4FCB" w:rsidRPr="00B863F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863FD">
              <w:rPr>
                <w:b/>
                <w:bCs/>
                <w:szCs w:val="22"/>
                <w:lang w:val="ru-RU"/>
              </w:rPr>
              <w:t>20</w:t>
            </w:r>
            <w:r w:rsidR="00442515" w:rsidRPr="00B863FD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1</w:t>
            </w:r>
            <w:r w:rsidR="00BC7BC0" w:rsidRPr="00B863F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863FD" w14:paraId="09742389" w14:textId="77777777" w:rsidTr="00B863FD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B863FD" w:rsidRDefault="00BC7BC0" w:rsidP="00B863F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B863FD" w:rsidRDefault="00BC7BC0" w:rsidP="00B863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63F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863FD" w14:paraId="2ACED99F" w14:textId="77777777" w:rsidTr="00B863FD">
        <w:trPr>
          <w:cantSplit/>
        </w:trPr>
        <w:tc>
          <w:tcPr>
            <w:tcW w:w="10031" w:type="dxa"/>
            <w:gridSpan w:val="2"/>
          </w:tcPr>
          <w:p w14:paraId="4783EAAD" w14:textId="51146E73" w:rsidR="00BC7BC0" w:rsidRPr="001A401A" w:rsidRDefault="00D63F70" w:rsidP="001A401A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1A401A">
              <w:rPr>
                <w:lang w:val="ru-RU"/>
              </w:rPr>
              <w:t>Записка</w:t>
            </w:r>
            <w:r w:rsidR="00BC7BC0" w:rsidRPr="001A401A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B863FD" w14:paraId="21D38A5A" w14:textId="77777777" w:rsidTr="00B863FD">
        <w:trPr>
          <w:cantSplit/>
        </w:trPr>
        <w:tc>
          <w:tcPr>
            <w:tcW w:w="10031" w:type="dxa"/>
            <w:gridSpan w:val="2"/>
          </w:tcPr>
          <w:p w14:paraId="5C7F7C61" w14:textId="6C5FE91C" w:rsidR="00BC7BC0" w:rsidRPr="00B863FD" w:rsidRDefault="00D63F70" w:rsidP="00B863F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863FD">
              <w:rPr>
                <w:lang w:val="ru-RU"/>
              </w:rPr>
              <w:t>РЕЗОЛЮЦИИ И РЕШЕНИЯ</w:t>
            </w:r>
          </w:p>
        </w:tc>
      </w:tr>
    </w:tbl>
    <w:bookmarkEnd w:id="2"/>
    <w:p w14:paraId="6D790EB9" w14:textId="2C33B40B" w:rsidR="00D63F70" w:rsidRPr="00D1048B" w:rsidRDefault="00D1048B" w:rsidP="00352CBF">
      <w:pPr>
        <w:pStyle w:val="Normalaftertitle"/>
        <w:spacing w:before="480"/>
        <w:rPr>
          <w:lang w:val="ru-RU"/>
        </w:rPr>
      </w:pPr>
      <w:r>
        <w:rPr>
          <w:lang w:val="ru-RU"/>
        </w:rPr>
        <w:t>В</w:t>
      </w:r>
      <w:r w:rsidRPr="00D1048B">
        <w:rPr>
          <w:lang w:val="ru-RU"/>
        </w:rPr>
        <w:t xml:space="preserve"> </w:t>
      </w:r>
      <w:r>
        <w:rPr>
          <w:lang w:val="ru-RU"/>
        </w:rPr>
        <w:t>условиях</w:t>
      </w:r>
      <w:r w:rsidRPr="00D1048B">
        <w:rPr>
          <w:lang w:val="ru-RU"/>
        </w:rPr>
        <w:t xml:space="preserve"> </w:t>
      </w:r>
      <w:r>
        <w:rPr>
          <w:lang w:val="ru-RU"/>
        </w:rPr>
        <w:t>пандемии</w:t>
      </w:r>
      <w:r w:rsidRPr="00D1048B">
        <w:rPr>
          <w:lang w:val="ru-RU"/>
        </w:rPr>
        <w:t xml:space="preserve"> </w:t>
      </w:r>
      <w:r w:rsidRPr="00D1048B">
        <w:rPr>
          <w:lang w:val="en-US"/>
        </w:rPr>
        <w:t>COVID</w:t>
      </w:r>
      <w:r w:rsidRPr="00D1048B">
        <w:rPr>
          <w:lang w:val="ru-RU"/>
        </w:rPr>
        <w:t xml:space="preserve"> -19 в целях обеспечения </w:t>
      </w:r>
      <w:r>
        <w:rPr>
          <w:lang w:val="ru-RU"/>
        </w:rPr>
        <w:t>непрерывной</w:t>
      </w:r>
      <w:r w:rsidRPr="00D1048B">
        <w:rPr>
          <w:lang w:val="ru-RU"/>
        </w:rPr>
        <w:t xml:space="preserve"> </w:t>
      </w:r>
      <w:r>
        <w:rPr>
          <w:lang w:val="ru-RU"/>
        </w:rPr>
        <w:t>работы</w:t>
      </w:r>
      <w:r w:rsidRPr="00D1048B">
        <w:rPr>
          <w:lang w:val="ru-RU"/>
        </w:rPr>
        <w:t xml:space="preserve"> руководящих органов Союза был</w:t>
      </w:r>
      <w:r w:rsidR="00695E6C">
        <w:rPr>
          <w:lang w:val="ru-RU"/>
        </w:rPr>
        <w:t>и</w:t>
      </w:r>
      <w:r w:rsidRPr="00D1048B">
        <w:rPr>
          <w:lang w:val="ru-RU"/>
        </w:rPr>
        <w:t xml:space="preserve"> проведен</w:t>
      </w:r>
      <w:r w:rsidR="00695E6C">
        <w:rPr>
          <w:lang w:val="ru-RU"/>
        </w:rPr>
        <w:t>ы</w:t>
      </w:r>
      <w:r w:rsidRPr="00D1048B">
        <w:rPr>
          <w:lang w:val="ru-RU"/>
        </w:rPr>
        <w:t xml:space="preserve"> виртуальны</w:t>
      </w:r>
      <w:r w:rsidR="00695E6C">
        <w:rPr>
          <w:lang w:val="ru-RU"/>
        </w:rPr>
        <w:t>е</w:t>
      </w:r>
      <w:r w:rsidRPr="00D1048B">
        <w:rPr>
          <w:lang w:val="ru-RU"/>
        </w:rPr>
        <w:t xml:space="preserve"> консультаци</w:t>
      </w:r>
      <w:r w:rsidR="00695E6C">
        <w:rPr>
          <w:lang w:val="ru-RU"/>
        </w:rPr>
        <w:t>и</w:t>
      </w:r>
      <w:r w:rsidRPr="00D1048B">
        <w:rPr>
          <w:lang w:val="ru-RU"/>
        </w:rPr>
        <w:t xml:space="preserve"> </w:t>
      </w:r>
      <w:r>
        <w:rPr>
          <w:lang w:val="ru-RU"/>
        </w:rPr>
        <w:t>С</w:t>
      </w:r>
      <w:r w:rsidRPr="00D1048B">
        <w:rPr>
          <w:lang w:val="ru-RU"/>
        </w:rPr>
        <w:t xml:space="preserve">оветников </w:t>
      </w:r>
      <w:r w:rsidR="00102773">
        <w:rPr>
          <w:lang w:val="ru-RU"/>
        </w:rPr>
        <w:t>(С21/</w:t>
      </w:r>
      <w:r w:rsidR="00102773">
        <w:t>VCC</w:t>
      </w:r>
      <w:r w:rsidR="00102773" w:rsidRPr="00102773">
        <w:rPr>
          <w:lang w:val="ru-RU"/>
        </w:rPr>
        <w:t xml:space="preserve">-1) </w:t>
      </w:r>
      <w:r w:rsidRPr="00D1048B">
        <w:rPr>
          <w:lang w:val="ru-RU"/>
        </w:rPr>
        <w:t xml:space="preserve">для обсуждения наиболее </w:t>
      </w:r>
      <w:r w:rsidR="00DF4CC0">
        <w:rPr>
          <w:lang w:val="ru-RU"/>
        </w:rPr>
        <w:t>неотложных</w:t>
      </w:r>
      <w:r w:rsidRPr="00D1048B">
        <w:rPr>
          <w:lang w:val="ru-RU"/>
        </w:rPr>
        <w:t xml:space="preserve"> </w:t>
      </w:r>
      <w:r w:rsidR="002A58F2">
        <w:rPr>
          <w:lang w:val="ru-RU"/>
        </w:rPr>
        <w:t>вопросов</w:t>
      </w:r>
      <w:r w:rsidR="00DF4CC0" w:rsidRPr="00D1048B">
        <w:rPr>
          <w:lang w:val="ru-RU"/>
        </w:rPr>
        <w:t xml:space="preserve"> </w:t>
      </w:r>
      <w:r w:rsidRPr="00D1048B">
        <w:rPr>
          <w:lang w:val="ru-RU"/>
        </w:rPr>
        <w:t xml:space="preserve">Союза и выработки предлагаемых выводов </w:t>
      </w:r>
      <w:r>
        <w:rPr>
          <w:lang w:val="ru-RU"/>
        </w:rPr>
        <w:t>для</w:t>
      </w:r>
      <w:r w:rsidRPr="00D1048B">
        <w:rPr>
          <w:lang w:val="ru-RU"/>
        </w:rPr>
        <w:t xml:space="preserve"> </w:t>
      </w:r>
      <w:r w:rsidR="00C627D8">
        <w:rPr>
          <w:lang w:val="ru-RU"/>
        </w:rPr>
        <w:t>утверждения</w:t>
      </w:r>
      <w:r w:rsidRPr="00D1048B">
        <w:rPr>
          <w:lang w:val="ru-RU"/>
        </w:rPr>
        <w:t xml:space="preserve"> </w:t>
      </w:r>
      <w:r>
        <w:rPr>
          <w:lang w:val="ru-RU"/>
        </w:rPr>
        <w:t>по</w:t>
      </w:r>
      <w:r w:rsidRPr="00D1048B">
        <w:rPr>
          <w:lang w:val="ru-RU"/>
        </w:rPr>
        <w:t xml:space="preserve"> переписк</w:t>
      </w:r>
      <w:r>
        <w:rPr>
          <w:lang w:val="ru-RU"/>
        </w:rPr>
        <w:t>е</w:t>
      </w:r>
      <w:r w:rsidRPr="00D1048B">
        <w:rPr>
          <w:lang w:val="ru-RU"/>
        </w:rPr>
        <w:t xml:space="preserve"> </w:t>
      </w:r>
      <w:r w:rsidR="00DF4CC0">
        <w:rPr>
          <w:lang w:val="ru-RU"/>
        </w:rPr>
        <w:t>по</w:t>
      </w:r>
      <w:r w:rsidRPr="00D1048B">
        <w:rPr>
          <w:lang w:val="ru-RU"/>
        </w:rPr>
        <w:t xml:space="preserve"> </w:t>
      </w:r>
      <w:r w:rsidR="002A58F2">
        <w:rPr>
          <w:lang w:val="ru-RU"/>
        </w:rPr>
        <w:t>вопросам</w:t>
      </w:r>
      <w:r w:rsidRPr="00D1048B">
        <w:rPr>
          <w:lang w:val="ru-RU"/>
        </w:rPr>
        <w:t xml:space="preserve">, </w:t>
      </w:r>
      <w:r>
        <w:rPr>
          <w:lang w:val="ru-RU"/>
        </w:rPr>
        <w:t>требующи</w:t>
      </w:r>
      <w:r w:rsidR="00DF4CC0">
        <w:rPr>
          <w:lang w:val="ru-RU"/>
        </w:rPr>
        <w:t>м</w:t>
      </w:r>
      <w:r w:rsidRPr="00D1048B">
        <w:rPr>
          <w:lang w:val="ru-RU"/>
        </w:rPr>
        <w:t xml:space="preserve"> </w:t>
      </w:r>
      <w:r>
        <w:rPr>
          <w:lang w:val="ru-RU"/>
        </w:rPr>
        <w:t>неотложных</w:t>
      </w:r>
      <w:r w:rsidRPr="00D1048B">
        <w:rPr>
          <w:lang w:val="ru-RU"/>
        </w:rPr>
        <w:t xml:space="preserve"> </w:t>
      </w:r>
      <w:r>
        <w:rPr>
          <w:lang w:val="ru-RU"/>
        </w:rPr>
        <w:t>решений</w:t>
      </w:r>
      <w:r w:rsidRPr="00D1048B">
        <w:rPr>
          <w:lang w:val="ru-RU"/>
        </w:rPr>
        <w:t xml:space="preserve"> Совет</w:t>
      </w:r>
      <w:r>
        <w:rPr>
          <w:lang w:val="ru-RU"/>
        </w:rPr>
        <w:t>а</w:t>
      </w:r>
      <w:r w:rsidR="00102773">
        <w:rPr>
          <w:lang w:val="ru-RU"/>
        </w:rPr>
        <w:t>.</w:t>
      </w:r>
    </w:p>
    <w:p w14:paraId="5EDD20A7" w14:textId="792F1B96" w:rsidR="00D63F70" w:rsidRPr="00D1048B" w:rsidRDefault="00D1048B" w:rsidP="00B863FD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D1048B">
        <w:rPr>
          <w:szCs w:val="22"/>
          <w:lang w:val="ru-RU"/>
        </w:rPr>
        <w:t xml:space="preserve"> 202</w:t>
      </w:r>
      <w:r w:rsidR="00102773">
        <w:rPr>
          <w:szCs w:val="22"/>
          <w:lang w:val="ru-RU"/>
        </w:rPr>
        <w:t>1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году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переписке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приняты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Резолюции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 w:rsidR="00D63F70" w:rsidRPr="00D1048B">
        <w:rPr>
          <w:szCs w:val="22"/>
          <w:lang w:val="ru-RU"/>
        </w:rPr>
        <w:t>:</w:t>
      </w: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66"/>
        <w:gridCol w:w="1216"/>
      </w:tblGrid>
      <w:tr w:rsidR="00D63F70" w:rsidRPr="00B863FD" w14:paraId="3C993BFD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643A99D5" w14:textId="0CEA21F6" w:rsidR="00D63F70" w:rsidRPr="00B863FD" w:rsidRDefault="003432A6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3" w:name="_Hlk58403459"/>
            <w:r w:rsidRPr="00B863FD">
              <w:rPr>
                <w:b/>
                <w:bCs/>
                <w:sz w:val="20"/>
                <w:szCs w:val="20"/>
                <w:lang w:val="ru-RU"/>
              </w:rPr>
              <w:t>№ Резолюции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72C6130" w14:textId="2AD931D1" w:rsidR="00D63F70" w:rsidRPr="00B863FD" w:rsidRDefault="00D63F70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C2</w:t>
            </w:r>
            <w:r w:rsidR="001A401A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/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1A401A" w:rsidRPr="001A401A" w14:paraId="0F44BBBD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5D9F32AC" w14:textId="5E922729" w:rsidR="001A401A" w:rsidRPr="001A401A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1A401A">
              <w:rPr>
                <w:b/>
                <w:bCs/>
                <w:sz w:val="20"/>
                <w:szCs w:val="20"/>
                <w:lang w:val="ru-RU"/>
              </w:rPr>
              <w:t>Резолюция 1403</w:t>
            </w:r>
            <w:r w:rsidRPr="001A401A">
              <w:rPr>
                <w:sz w:val="20"/>
                <w:szCs w:val="20"/>
                <w:lang w:val="ru-RU"/>
              </w:rPr>
              <w:t xml:space="preserve"> </w:t>
            </w:r>
            <w:r w:rsidRPr="001A401A">
              <w:rPr>
                <w:lang w:val="ru-RU"/>
              </w:rPr>
              <w:t>−</w:t>
            </w:r>
            <w:r w:rsidRPr="001A401A">
              <w:rPr>
                <w:sz w:val="20"/>
                <w:szCs w:val="20"/>
                <w:lang w:val="ru-RU"/>
              </w:rPr>
              <w:t xml:space="preserve"> </w:t>
            </w:r>
            <w:bookmarkStart w:id="4" w:name="_Toc70930779"/>
            <w:r w:rsidRPr="001A401A">
              <w:rPr>
                <w:sz w:val="20"/>
                <w:szCs w:val="20"/>
                <w:lang w:val="ru-RU"/>
              </w:rPr>
              <w:t>Четырехгодичный скользящий Оперативный план Союза на</w:t>
            </w:r>
            <w:r w:rsidR="00554395">
              <w:rPr>
                <w:sz w:val="20"/>
                <w:szCs w:val="20"/>
                <w:lang w:val="ru-RU"/>
              </w:rPr>
              <w:t> </w:t>
            </w:r>
            <w:proofErr w:type="gramStart"/>
            <w:r w:rsidRPr="001A401A">
              <w:rPr>
                <w:sz w:val="20"/>
                <w:szCs w:val="20"/>
                <w:lang w:val="ru-RU"/>
              </w:rPr>
              <w:t>2022−2025</w:t>
            </w:r>
            <w:proofErr w:type="gramEnd"/>
            <w:r w:rsidRPr="001A401A">
              <w:rPr>
                <w:sz w:val="20"/>
                <w:szCs w:val="20"/>
                <w:lang w:val="ru-RU"/>
              </w:rPr>
              <w:t> годы</w:t>
            </w:r>
            <w:bookmarkEnd w:id="4"/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3F67E18D" w14:textId="1D24E3DE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2" w:history="1">
              <w:r w:rsidR="001A401A" w:rsidRPr="001A401A">
                <w:rPr>
                  <w:rStyle w:val="Hyperlink"/>
                  <w:sz w:val="20"/>
                  <w:szCs w:val="20"/>
                </w:rPr>
                <w:t>C21/94</w:t>
              </w:r>
            </w:hyperlink>
          </w:p>
        </w:tc>
      </w:tr>
      <w:tr w:rsidR="001A401A" w:rsidRPr="00B863FD" w14:paraId="691CADD9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5AE2E925" w14:textId="6D26F556" w:rsidR="001A401A" w:rsidRPr="001A401A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1A401A">
              <w:rPr>
                <w:b/>
                <w:bCs/>
                <w:sz w:val="20"/>
                <w:szCs w:val="20"/>
                <w:lang w:val="ru-RU"/>
              </w:rPr>
              <w:t>Резолюция 1404</w:t>
            </w:r>
            <w:r w:rsidRPr="001A401A">
              <w:rPr>
                <w:sz w:val="20"/>
                <w:szCs w:val="20"/>
                <w:lang w:val="ru-RU"/>
              </w:rPr>
              <w:t xml:space="preserve"> </w:t>
            </w:r>
            <w:r w:rsidRPr="001A401A">
              <w:rPr>
                <w:lang w:val="ru-RU"/>
              </w:rPr>
              <w:t>−</w:t>
            </w:r>
            <w:r w:rsidRPr="001A401A">
              <w:rPr>
                <w:sz w:val="20"/>
                <w:szCs w:val="20"/>
                <w:lang w:val="ru-RU"/>
              </w:rPr>
              <w:t xml:space="preserve"> Учреждение Рабочей группы Совета по разработке Стратегического и</w:t>
            </w:r>
            <w:r>
              <w:rPr>
                <w:sz w:val="20"/>
                <w:szCs w:val="20"/>
                <w:lang w:val="ru-RU"/>
              </w:rPr>
              <w:t> </w:t>
            </w:r>
            <w:r w:rsidRPr="001A401A">
              <w:rPr>
                <w:sz w:val="20"/>
                <w:szCs w:val="20"/>
                <w:lang w:val="ru-RU"/>
              </w:rPr>
              <w:t>Финансового планов на 2024</w:t>
            </w:r>
            <w:r w:rsidRPr="001A401A">
              <w:rPr>
                <w:sz w:val="20"/>
                <w:szCs w:val="20"/>
                <w:lang w:val="ru-RU"/>
              </w:rPr>
              <w:sym w:font="Symbol" w:char="F02D"/>
            </w:r>
            <w:r w:rsidRPr="001A401A">
              <w:rPr>
                <w:sz w:val="20"/>
                <w:szCs w:val="20"/>
                <w:lang w:val="ru-RU"/>
              </w:rPr>
              <w:t>2027 годы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4E172614" w14:textId="2B466F47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3" w:history="1">
              <w:r w:rsidR="001A401A" w:rsidRPr="001A401A">
                <w:rPr>
                  <w:rStyle w:val="Hyperlink"/>
                  <w:sz w:val="20"/>
                  <w:szCs w:val="20"/>
                </w:rPr>
                <w:t>C21/95</w:t>
              </w:r>
            </w:hyperlink>
          </w:p>
        </w:tc>
      </w:tr>
      <w:tr w:rsidR="001A401A" w:rsidRPr="00B863FD" w14:paraId="6E5EC960" w14:textId="77777777" w:rsidTr="003432A6">
        <w:trPr>
          <w:jc w:val="center"/>
        </w:trPr>
        <w:tc>
          <w:tcPr>
            <w:tcW w:w="8366" w:type="dxa"/>
            <w:shd w:val="clear" w:color="auto" w:fill="auto"/>
          </w:tcPr>
          <w:p w14:paraId="0C463CD8" w14:textId="7E926A75" w:rsidR="001A401A" w:rsidRPr="001A401A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1A401A">
              <w:rPr>
                <w:b/>
                <w:bCs/>
                <w:sz w:val="20"/>
                <w:szCs w:val="20"/>
                <w:lang w:val="ru-RU"/>
              </w:rPr>
              <w:t>Резолюция 1405</w:t>
            </w:r>
            <w:r w:rsidRPr="001A401A">
              <w:rPr>
                <w:sz w:val="20"/>
                <w:szCs w:val="20"/>
                <w:lang w:val="ru-RU"/>
              </w:rPr>
              <w:t xml:space="preserve"> </w:t>
            </w:r>
            <w:r w:rsidRPr="001A401A">
              <w:rPr>
                <w:lang w:val="ru-RU"/>
              </w:rPr>
              <w:t>−</w:t>
            </w:r>
            <w:r w:rsidRPr="001A401A">
              <w:rPr>
                <w:sz w:val="20"/>
                <w:szCs w:val="20"/>
                <w:lang w:val="ru-RU"/>
              </w:rPr>
              <w:t xml:space="preserve"> Двухгодичный бюджет Международного союза электросвязи на</w:t>
            </w:r>
            <w:r>
              <w:rPr>
                <w:sz w:val="20"/>
                <w:szCs w:val="20"/>
                <w:lang w:val="ru-RU"/>
              </w:rPr>
              <w:t> </w:t>
            </w:r>
            <w:proofErr w:type="gramStart"/>
            <w:r w:rsidRPr="001A401A">
              <w:rPr>
                <w:sz w:val="20"/>
                <w:szCs w:val="20"/>
                <w:lang w:val="ru-RU"/>
              </w:rPr>
              <w:t>2022</w:t>
            </w:r>
            <w:r>
              <w:rPr>
                <w:sz w:val="20"/>
                <w:szCs w:val="20"/>
                <w:lang w:val="ru-RU"/>
              </w:rPr>
              <w:t>−</w:t>
            </w:r>
            <w:r w:rsidRPr="001A401A">
              <w:rPr>
                <w:sz w:val="20"/>
                <w:szCs w:val="20"/>
                <w:lang w:val="ru-RU"/>
              </w:rPr>
              <w:t>2023</w:t>
            </w:r>
            <w:proofErr w:type="gramEnd"/>
            <w:r>
              <w:rPr>
                <w:sz w:val="20"/>
                <w:szCs w:val="20"/>
                <w:lang w:val="ru-RU"/>
              </w:rPr>
              <w:t> </w:t>
            </w:r>
            <w:r w:rsidRPr="001A401A">
              <w:rPr>
                <w:sz w:val="20"/>
                <w:szCs w:val="20"/>
                <w:lang w:val="ru-RU"/>
              </w:rPr>
              <w:t>годы</w:t>
            </w:r>
          </w:p>
        </w:tc>
        <w:tc>
          <w:tcPr>
            <w:tcW w:w="1216" w:type="dxa"/>
            <w:shd w:val="clear" w:color="auto" w:fill="auto"/>
          </w:tcPr>
          <w:p w14:paraId="7D98EA3B" w14:textId="4827B00A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4" w:history="1">
              <w:r w:rsidR="001A401A" w:rsidRPr="001A401A">
                <w:rPr>
                  <w:rStyle w:val="Hyperlink"/>
                  <w:sz w:val="20"/>
                  <w:szCs w:val="20"/>
                </w:rPr>
                <w:t>C21/97</w:t>
              </w:r>
            </w:hyperlink>
          </w:p>
        </w:tc>
      </w:tr>
      <w:tr w:rsidR="001A401A" w:rsidRPr="00B863FD" w14:paraId="2E478B70" w14:textId="77777777" w:rsidTr="003432A6">
        <w:trPr>
          <w:jc w:val="center"/>
        </w:trPr>
        <w:tc>
          <w:tcPr>
            <w:tcW w:w="8366" w:type="dxa"/>
            <w:shd w:val="clear" w:color="auto" w:fill="auto"/>
          </w:tcPr>
          <w:p w14:paraId="4560501A" w14:textId="089DC24D" w:rsidR="001A401A" w:rsidRPr="001A401A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1A401A">
              <w:rPr>
                <w:b/>
                <w:bCs/>
                <w:sz w:val="20"/>
                <w:szCs w:val="20"/>
                <w:lang w:val="ru-RU"/>
              </w:rPr>
              <w:t>Резолюция 1406</w:t>
            </w:r>
            <w:r w:rsidRPr="001A401A">
              <w:rPr>
                <w:sz w:val="20"/>
                <w:szCs w:val="20"/>
                <w:lang w:val="ru-RU"/>
              </w:rPr>
              <w:t xml:space="preserve"> </w:t>
            </w:r>
            <w:r w:rsidRPr="001A401A">
              <w:rPr>
                <w:lang w:val="ru-RU"/>
              </w:rPr>
              <w:t>−</w:t>
            </w:r>
            <w:r w:rsidRPr="001A401A">
              <w:rPr>
                <w:sz w:val="20"/>
                <w:szCs w:val="20"/>
                <w:lang w:val="ru-RU"/>
              </w:rPr>
              <w:t xml:space="preserve"> Условия службы избираемых должностных лиц МСЭ</w:t>
            </w:r>
          </w:p>
        </w:tc>
        <w:tc>
          <w:tcPr>
            <w:tcW w:w="1216" w:type="dxa"/>
            <w:shd w:val="clear" w:color="auto" w:fill="auto"/>
          </w:tcPr>
          <w:p w14:paraId="1AEDC266" w14:textId="359940C8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</w:rPr>
            </w:pPr>
            <w:hyperlink r:id="rId15" w:history="1">
              <w:r w:rsidR="001A401A" w:rsidRPr="001A401A">
                <w:rPr>
                  <w:rStyle w:val="Hyperlink"/>
                  <w:sz w:val="20"/>
                  <w:szCs w:val="20"/>
                </w:rPr>
                <w:t>C21/100</w:t>
              </w:r>
            </w:hyperlink>
          </w:p>
        </w:tc>
      </w:tr>
    </w:tbl>
    <w:p w14:paraId="09BD0D00" w14:textId="77777777" w:rsidR="00D63F70" w:rsidRPr="001A401A" w:rsidRDefault="00D63F70" w:rsidP="003432A6"/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66"/>
        <w:gridCol w:w="1216"/>
      </w:tblGrid>
      <w:tr w:rsidR="00D63F70" w:rsidRPr="00B863FD" w14:paraId="37A783AE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4A86D27" w14:textId="54BB8772" w:rsidR="00D63F70" w:rsidRPr="00B863FD" w:rsidRDefault="003432A6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№ Решения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54395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C7034D4" w14:textId="1480320F" w:rsidR="00D63F70" w:rsidRPr="00B863FD" w:rsidRDefault="00D63F70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C2</w:t>
            </w:r>
            <w:r w:rsidR="001A401A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/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1A401A" w:rsidRPr="00B863FD" w14:paraId="0D76541C" w14:textId="77777777" w:rsidTr="003432A6">
        <w:trPr>
          <w:jc w:val="center"/>
        </w:trPr>
        <w:tc>
          <w:tcPr>
            <w:tcW w:w="8366" w:type="dxa"/>
            <w:shd w:val="clear" w:color="auto" w:fill="auto"/>
          </w:tcPr>
          <w:p w14:paraId="30737BCF" w14:textId="4A8F3278" w:rsidR="001A401A" w:rsidRPr="00662BAE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</w:t>
            </w:r>
            <w:r w:rsidRPr="00662BAE">
              <w:rPr>
                <w:b/>
                <w:bCs/>
                <w:sz w:val="20"/>
                <w:szCs w:val="20"/>
                <w:lang w:val="ru-RU"/>
              </w:rPr>
              <w:t xml:space="preserve"> 623 </w:t>
            </w:r>
            <w:r w:rsidRPr="00662BAE">
              <w:rPr>
                <w:lang w:val="ru-RU"/>
              </w:rPr>
              <w:t>−</w:t>
            </w:r>
            <w:r w:rsidRPr="00662BAE">
              <w:rPr>
                <w:sz w:val="20"/>
                <w:szCs w:val="20"/>
                <w:lang w:val="ru-RU"/>
              </w:rPr>
              <w:t xml:space="preserve"> </w:t>
            </w:r>
            <w:r w:rsidR="00662BAE" w:rsidRPr="00662BAE">
              <w:rPr>
                <w:sz w:val="20"/>
                <w:szCs w:val="20"/>
                <w:lang w:val="ru-RU"/>
              </w:rPr>
              <w:t>Место проведения и даты Всемирной конференции радиосвязи (ВКР-23) и</w:t>
            </w:r>
            <w:r w:rsidR="00662BAE">
              <w:rPr>
                <w:sz w:val="20"/>
                <w:szCs w:val="20"/>
                <w:lang w:val="ru-RU"/>
              </w:rPr>
              <w:t> </w:t>
            </w:r>
            <w:r w:rsidR="00662BAE" w:rsidRPr="00662BAE">
              <w:rPr>
                <w:sz w:val="20"/>
                <w:szCs w:val="20"/>
                <w:lang w:val="ru-RU"/>
              </w:rPr>
              <w:t>Ассамблеи радиосвязи (АР-23)</w:t>
            </w:r>
          </w:p>
        </w:tc>
        <w:tc>
          <w:tcPr>
            <w:tcW w:w="1216" w:type="dxa"/>
            <w:shd w:val="clear" w:color="auto" w:fill="auto"/>
          </w:tcPr>
          <w:p w14:paraId="5961869E" w14:textId="36667F0E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6" w:history="1">
              <w:r w:rsidR="001A401A" w:rsidRPr="001A401A">
                <w:rPr>
                  <w:rStyle w:val="Hyperlink"/>
                  <w:sz w:val="20"/>
                  <w:szCs w:val="20"/>
                </w:rPr>
                <w:t>C21/96</w:t>
              </w:r>
            </w:hyperlink>
          </w:p>
        </w:tc>
      </w:tr>
      <w:tr w:rsidR="001A401A" w:rsidRPr="00B863FD" w14:paraId="7F2C0154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0F85818E" w14:textId="6FB46049" w:rsidR="001A401A" w:rsidRPr="00662BAE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</w:t>
            </w:r>
            <w:r w:rsidRPr="00662BAE">
              <w:rPr>
                <w:b/>
                <w:bCs/>
                <w:sz w:val="20"/>
                <w:szCs w:val="20"/>
                <w:lang w:val="ru-RU"/>
              </w:rPr>
              <w:t xml:space="preserve"> 624 </w:t>
            </w:r>
            <w:r w:rsidRPr="00662BAE">
              <w:rPr>
                <w:lang w:val="ru-RU"/>
              </w:rPr>
              <w:t>−</w:t>
            </w:r>
            <w:r w:rsidRPr="00662BAE">
              <w:rPr>
                <w:sz w:val="20"/>
                <w:szCs w:val="20"/>
                <w:lang w:val="ru-RU"/>
              </w:rPr>
              <w:t xml:space="preserve"> </w:t>
            </w:r>
            <w:r w:rsidR="00662BAE" w:rsidRPr="00662BAE">
              <w:rPr>
                <w:sz w:val="20"/>
                <w:szCs w:val="20"/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0FC7CDBA" w14:textId="7F359A0C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7" w:history="1">
              <w:r w:rsidR="001A401A" w:rsidRPr="001A401A">
                <w:rPr>
                  <w:rStyle w:val="Hyperlink"/>
                  <w:sz w:val="20"/>
                  <w:szCs w:val="20"/>
                </w:rPr>
                <w:t>C21/98</w:t>
              </w:r>
            </w:hyperlink>
          </w:p>
        </w:tc>
      </w:tr>
      <w:tr w:rsidR="001A401A" w:rsidRPr="00B863FD" w14:paraId="61B8EAB5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563BEC86" w14:textId="78440D28" w:rsidR="001A401A" w:rsidRPr="00662BAE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</w:t>
            </w:r>
            <w:r w:rsidRPr="00662BAE">
              <w:rPr>
                <w:b/>
                <w:bCs/>
                <w:sz w:val="20"/>
                <w:szCs w:val="20"/>
                <w:lang w:val="ru-RU"/>
              </w:rPr>
              <w:t xml:space="preserve"> 625 </w:t>
            </w:r>
            <w:r w:rsidRPr="00662BAE">
              <w:rPr>
                <w:lang w:val="ru-RU"/>
              </w:rPr>
              <w:t>−</w:t>
            </w:r>
            <w:r w:rsidRPr="00662BAE">
              <w:rPr>
                <w:sz w:val="20"/>
                <w:szCs w:val="20"/>
                <w:lang w:val="ru-RU"/>
              </w:rPr>
              <w:t xml:space="preserve"> </w:t>
            </w:r>
            <w:r w:rsidR="00662BAE" w:rsidRPr="00662BAE">
              <w:rPr>
                <w:sz w:val="20"/>
                <w:szCs w:val="20"/>
                <w:lang w:val="ru-RU"/>
              </w:rPr>
              <w:t>Сроки и продолжительность сессий Совета 2022, 2023, 2024, 2025 и 2026 годов, а также блоков собраний рабочих групп Совета и групп экспертов на 2022, 2023 и 2024 годы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53EDB801" w14:textId="6CE87017" w:rsidR="001A401A" w:rsidRPr="001A401A" w:rsidRDefault="00943864" w:rsidP="001A401A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8" w:history="1">
              <w:r w:rsidR="001A401A" w:rsidRPr="001A401A">
                <w:rPr>
                  <w:rStyle w:val="Hyperlink"/>
                  <w:sz w:val="20"/>
                  <w:szCs w:val="20"/>
                </w:rPr>
                <w:t>C21/101</w:t>
              </w:r>
            </w:hyperlink>
          </w:p>
        </w:tc>
      </w:tr>
    </w:tbl>
    <w:p w14:paraId="15A9A70C" w14:textId="77777777" w:rsidR="00D63F70" w:rsidRPr="00B863FD" w:rsidRDefault="00D63F70" w:rsidP="003432A6">
      <w:pPr>
        <w:rPr>
          <w:lang w:val="ru-RU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223"/>
      </w:tblGrid>
      <w:tr w:rsidR="00D63F70" w:rsidRPr="00554395" w14:paraId="79C4EA21" w14:textId="77777777" w:rsidTr="003432A6">
        <w:trPr>
          <w:jc w:val="center"/>
        </w:trPr>
        <w:tc>
          <w:tcPr>
            <w:tcW w:w="8359" w:type="dxa"/>
            <w:shd w:val="clear" w:color="auto" w:fill="8DB3E2" w:themeFill="text2" w:themeFillTint="66"/>
            <w:vAlign w:val="bottom"/>
          </w:tcPr>
          <w:p w14:paraId="54E4BA7E" w14:textId="7B2ACBE0" w:rsidR="00D63F70" w:rsidRPr="00554395" w:rsidRDefault="00C627D8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54395">
              <w:rPr>
                <w:b/>
                <w:bCs/>
                <w:sz w:val="20"/>
                <w:szCs w:val="20"/>
                <w:lang w:val="ru-RU"/>
              </w:rPr>
              <w:t>№ измененного Решения</w:t>
            </w:r>
            <w:r w:rsidR="00D63F70" w:rsidRPr="0055439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32A6" w:rsidRPr="00554395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55439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32A6" w:rsidRPr="00554395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23" w:type="dxa"/>
            <w:shd w:val="clear" w:color="auto" w:fill="8DB3E2" w:themeFill="text2" w:themeFillTint="66"/>
            <w:vAlign w:val="bottom"/>
          </w:tcPr>
          <w:p w14:paraId="65D3648A" w14:textId="0045A41B" w:rsidR="00D63F70" w:rsidRPr="00554395" w:rsidRDefault="00D63F70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54395">
              <w:rPr>
                <w:b/>
                <w:bCs/>
                <w:sz w:val="20"/>
                <w:szCs w:val="20"/>
                <w:lang w:val="ru-RU"/>
              </w:rPr>
              <w:t>C2</w:t>
            </w:r>
            <w:r w:rsidR="001A401A" w:rsidRPr="00554395">
              <w:rPr>
                <w:b/>
                <w:bCs/>
                <w:sz w:val="20"/>
                <w:szCs w:val="20"/>
                <w:lang w:val="ru-RU"/>
              </w:rPr>
              <w:t>1</w:t>
            </w:r>
            <w:r w:rsidRPr="00554395">
              <w:rPr>
                <w:b/>
                <w:bCs/>
                <w:sz w:val="20"/>
                <w:szCs w:val="20"/>
                <w:lang w:val="ru-RU"/>
              </w:rPr>
              <w:t>/</w:t>
            </w:r>
            <w:r w:rsidR="003432A6" w:rsidRPr="00554395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1A401A" w:rsidRPr="00554395" w14:paraId="6C7525A8" w14:textId="77777777" w:rsidTr="003432A6">
        <w:trPr>
          <w:jc w:val="center"/>
        </w:trPr>
        <w:tc>
          <w:tcPr>
            <w:tcW w:w="8359" w:type="dxa"/>
            <w:vAlign w:val="center"/>
          </w:tcPr>
          <w:p w14:paraId="1256F8B0" w14:textId="67A0A5FE" w:rsidR="001A401A" w:rsidRPr="00554395" w:rsidRDefault="001A401A" w:rsidP="001A401A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554395">
              <w:rPr>
                <w:b/>
                <w:bCs/>
                <w:sz w:val="20"/>
                <w:szCs w:val="20"/>
                <w:lang w:val="ru-RU"/>
              </w:rPr>
              <w:t>Решение 619 (</w:t>
            </w:r>
            <w:r w:rsidR="000C6CD8" w:rsidRPr="00554395">
              <w:rPr>
                <w:b/>
                <w:bCs/>
                <w:sz w:val="20"/>
                <w:szCs w:val="20"/>
                <w:lang w:val="ru-RU"/>
              </w:rPr>
              <w:t>измененное,</w:t>
            </w:r>
            <w:r w:rsidRPr="00554395">
              <w:rPr>
                <w:b/>
                <w:bCs/>
                <w:sz w:val="20"/>
                <w:szCs w:val="20"/>
                <w:lang w:val="ru-RU"/>
              </w:rPr>
              <w:t xml:space="preserve"> 2021 г.)</w:t>
            </w:r>
            <w:r w:rsidRPr="00554395">
              <w:rPr>
                <w:sz w:val="20"/>
                <w:szCs w:val="20"/>
                <w:lang w:val="ru-RU"/>
              </w:rPr>
              <w:t xml:space="preserve"> − </w:t>
            </w:r>
            <w:r w:rsidR="00662BAE" w:rsidRPr="00554395">
              <w:rPr>
                <w:sz w:val="20"/>
                <w:szCs w:val="20"/>
                <w:lang w:val="ru-RU"/>
              </w:rPr>
              <w:t>Помещения штаб-квартиры</w:t>
            </w:r>
          </w:p>
        </w:tc>
        <w:tc>
          <w:tcPr>
            <w:tcW w:w="1223" w:type="dxa"/>
            <w:vAlign w:val="center"/>
          </w:tcPr>
          <w:p w14:paraId="2D8F45CA" w14:textId="2F0265FC" w:rsidR="001A401A" w:rsidRPr="00554395" w:rsidRDefault="00943864" w:rsidP="001A401A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9" w:history="1">
              <w:r w:rsidR="001A401A" w:rsidRPr="00554395">
                <w:rPr>
                  <w:rStyle w:val="Hyperlink"/>
                  <w:sz w:val="20"/>
                  <w:szCs w:val="20"/>
                </w:rPr>
                <w:t>C21/99</w:t>
              </w:r>
            </w:hyperlink>
          </w:p>
        </w:tc>
      </w:tr>
    </w:tbl>
    <w:bookmarkEnd w:id="3"/>
    <w:p w14:paraId="23C13770" w14:textId="27AD7504" w:rsidR="002D2F57" w:rsidRPr="00B863FD" w:rsidRDefault="003B2626" w:rsidP="001A401A">
      <w:pPr>
        <w:spacing w:before="360"/>
        <w:jc w:val="center"/>
        <w:rPr>
          <w:lang w:val="ru-RU"/>
        </w:rPr>
      </w:pPr>
      <w:r w:rsidRPr="00B863FD">
        <w:rPr>
          <w:lang w:val="ru-RU"/>
        </w:rPr>
        <w:t>_______________</w:t>
      </w:r>
    </w:p>
    <w:sectPr w:rsidR="002D2F57" w:rsidRPr="00B863FD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29F1" w14:textId="77777777" w:rsidR="002E089B" w:rsidRDefault="002E089B">
      <w:r>
        <w:separator/>
      </w:r>
    </w:p>
  </w:endnote>
  <w:endnote w:type="continuationSeparator" w:id="0">
    <w:p w14:paraId="43CCB8F7" w14:textId="77777777" w:rsidR="002E089B" w:rsidRDefault="002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05522DF3" w:rsidR="00877EAA" w:rsidRPr="007D3E18" w:rsidRDefault="00877EAA" w:rsidP="009B0BAE">
    <w:pPr>
      <w:pStyle w:val="Footer"/>
      <w:rPr>
        <w:color w:val="000000" w:themeColor="text1"/>
        <w:sz w:val="18"/>
        <w:szCs w:val="18"/>
      </w:rPr>
    </w:pPr>
    <w:r w:rsidRPr="007D3E18">
      <w:rPr>
        <w:color w:val="000000" w:themeColor="text1"/>
      </w:rPr>
      <w:fldChar w:fldCharType="begin"/>
    </w:r>
    <w:r w:rsidRPr="007D3E18">
      <w:rPr>
        <w:color w:val="000000" w:themeColor="text1"/>
      </w:rPr>
      <w:instrText xml:space="preserve"> FILENAME \p  \* MERGEFORMAT </w:instrText>
    </w:r>
    <w:r w:rsidRPr="007D3E18">
      <w:rPr>
        <w:color w:val="000000" w:themeColor="text1"/>
      </w:rPr>
      <w:fldChar w:fldCharType="separate"/>
    </w:r>
    <w:r w:rsidR="003432A6">
      <w:rPr>
        <w:color w:val="000000" w:themeColor="text1"/>
      </w:rPr>
      <w:t>P:\RUS\SG\CONSEIL\C20\000\086R.docx</w:t>
    </w:r>
    <w:r w:rsidRPr="007D3E18">
      <w:rPr>
        <w:color w:val="000000" w:themeColor="text1"/>
        <w:lang w:val="en-US"/>
      </w:rPr>
      <w:fldChar w:fldCharType="end"/>
    </w:r>
    <w:r w:rsidRPr="007D3E18">
      <w:rPr>
        <w:color w:val="000000" w:themeColor="text1"/>
      </w:rPr>
      <w:t xml:space="preserve"> (</w:t>
    </w:r>
    <w:r w:rsidR="00252797" w:rsidRPr="00252797">
      <w:rPr>
        <w:color w:val="000000" w:themeColor="text1"/>
        <w:lang w:val="fr-CH"/>
      </w:rPr>
      <w:t>493230</w:t>
    </w:r>
    <w:r w:rsidRPr="007D3E18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D350" w14:textId="77777777" w:rsidR="002E089B" w:rsidRDefault="002E089B">
      <w:r>
        <w:t>____________________</w:t>
      </w:r>
    </w:p>
  </w:footnote>
  <w:footnote w:type="continuationSeparator" w:id="0">
    <w:p w14:paraId="30136DDB" w14:textId="77777777" w:rsidR="002E089B" w:rsidRDefault="002E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34668D4C" w:rsidR="00877EAA" w:rsidRDefault="00877EAA" w:rsidP="00D63F70">
    <w:pPr>
      <w:pStyle w:val="Header"/>
    </w:pPr>
    <w:r>
      <w:t>C2</w:t>
    </w:r>
    <w:r w:rsidR="00252797">
      <w:rPr>
        <w:lang w:val="ru-RU"/>
      </w:rPr>
      <w:t>1</w:t>
    </w:r>
    <w:r>
      <w:t>/</w:t>
    </w:r>
    <w:r w:rsidR="00252797">
      <w:rPr>
        <w:lang w:val="ru-RU"/>
      </w:rPr>
      <w:t>102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5954"/>
    <w:multiLevelType w:val="hybridMultilevel"/>
    <w:tmpl w:val="48D0A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C6CD8"/>
    <w:rsid w:val="000D352A"/>
    <w:rsid w:val="000E55BD"/>
    <w:rsid w:val="000E568E"/>
    <w:rsid w:val="00102773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A401A"/>
    <w:rsid w:val="001B57DE"/>
    <w:rsid w:val="001B5C61"/>
    <w:rsid w:val="001B7B09"/>
    <w:rsid w:val="001D63FA"/>
    <w:rsid w:val="001E270A"/>
    <w:rsid w:val="001E6719"/>
    <w:rsid w:val="001F131F"/>
    <w:rsid w:val="001F36F6"/>
    <w:rsid w:val="001F3CBD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2797"/>
    <w:rsid w:val="00255070"/>
    <w:rsid w:val="00266FBA"/>
    <w:rsid w:val="00282AE6"/>
    <w:rsid w:val="00290A9E"/>
    <w:rsid w:val="00290F31"/>
    <w:rsid w:val="00291EB6"/>
    <w:rsid w:val="00297216"/>
    <w:rsid w:val="002A58F2"/>
    <w:rsid w:val="002A5EC1"/>
    <w:rsid w:val="002A6E67"/>
    <w:rsid w:val="002B0121"/>
    <w:rsid w:val="002C1F14"/>
    <w:rsid w:val="002C78F3"/>
    <w:rsid w:val="002C7AA1"/>
    <w:rsid w:val="002D2F57"/>
    <w:rsid w:val="002D3426"/>
    <w:rsid w:val="002D48C5"/>
    <w:rsid w:val="002E089B"/>
    <w:rsid w:val="002F5660"/>
    <w:rsid w:val="00301266"/>
    <w:rsid w:val="00321488"/>
    <w:rsid w:val="00326629"/>
    <w:rsid w:val="003432A6"/>
    <w:rsid w:val="00344A9D"/>
    <w:rsid w:val="00351259"/>
    <w:rsid w:val="00352CBF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17B18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521B"/>
    <w:rsid w:val="004F4184"/>
    <w:rsid w:val="0050576E"/>
    <w:rsid w:val="00524F60"/>
    <w:rsid w:val="005418B9"/>
    <w:rsid w:val="0054784B"/>
    <w:rsid w:val="005504C4"/>
    <w:rsid w:val="00551E04"/>
    <w:rsid w:val="00552D68"/>
    <w:rsid w:val="00554395"/>
    <w:rsid w:val="00557A6C"/>
    <w:rsid w:val="005622E9"/>
    <w:rsid w:val="00571F7F"/>
    <w:rsid w:val="00574CCA"/>
    <w:rsid w:val="0057545A"/>
    <w:rsid w:val="005765A1"/>
    <w:rsid w:val="00576BA9"/>
    <w:rsid w:val="005A0626"/>
    <w:rsid w:val="005A21DA"/>
    <w:rsid w:val="005A64D5"/>
    <w:rsid w:val="005B0B29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2BAE"/>
    <w:rsid w:val="0066388D"/>
    <w:rsid w:val="00665965"/>
    <w:rsid w:val="006724D8"/>
    <w:rsid w:val="006818BF"/>
    <w:rsid w:val="006828A2"/>
    <w:rsid w:val="006873A3"/>
    <w:rsid w:val="006948EB"/>
    <w:rsid w:val="00694CF8"/>
    <w:rsid w:val="00695E6C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3864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863FD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4DCD"/>
    <w:rsid w:val="00BD57B7"/>
    <w:rsid w:val="00BE63E2"/>
    <w:rsid w:val="00C113C5"/>
    <w:rsid w:val="00C2707B"/>
    <w:rsid w:val="00C33339"/>
    <w:rsid w:val="00C342CF"/>
    <w:rsid w:val="00C34B71"/>
    <w:rsid w:val="00C423B9"/>
    <w:rsid w:val="00C54C58"/>
    <w:rsid w:val="00C556F2"/>
    <w:rsid w:val="00C6219F"/>
    <w:rsid w:val="00C627D8"/>
    <w:rsid w:val="00C6282A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0642D"/>
    <w:rsid w:val="00D1048B"/>
    <w:rsid w:val="00D11C2B"/>
    <w:rsid w:val="00D125A6"/>
    <w:rsid w:val="00D12D73"/>
    <w:rsid w:val="00D25AA2"/>
    <w:rsid w:val="00D3305F"/>
    <w:rsid w:val="00D618CC"/>
    <w:rsid w:val="00D63F70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DF2ABE"/>
    <w:rsid w:val="00DF4CC0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1B77"/>
    <w:rsid w:val="00F07A37"/>
    <w:rsid w:val="00F26FF3"/>
    <w:rsid w:val="00F277E9"/>
    <w:rsid w:val="00F35898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8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4386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94386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4386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94386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943864"/>
    <w:pPr>
      <w:outlineLvl w:val="4"/>
    </w:pPr>
  </w:style>
  <w:style w:type="paragraph" w:styleId="Heading6">
    <w:name w:val="heading 6"/>
    <w:basedOn w:val="Heading4"/>
    <w:next w:val="Normal"/>
    <w:qFormat/>
    <w:rsid w:val="00943864"/>
    <w:pPr>
      <w:outlineLvl w:val="5"/>
    </w:pPr>
  </w:style>
  <w:style w:type="paragraph" w:styleId="Heading7">
    <w:name w:val="heading 7"/>
    <w:basedOn w:val="Heading6"/>
    <w:next w:val="Normal"/>
    <w:qFormat/>
    <w:rsid w:val="00943864"/>
    <w:pPr>
      <w:outlineLvl w:val="6"/>
    </w:pPr>
  </w:style>
  <w:style w:type="paragraph" w:styleId="Heading8">
    <w:name w:val="heading 8"/>
    <w:basedOn w:val="Heading6"/>
    <w:next w:val="Normal"/>
    <w:qFormat/>
    <w:rsid w:val="00943864"/>
    <w:pPr>
      <w:outlineLvl w:val="7"/>
    </w:pPr>
  </w:style>
  <w:style w:type="paragraph" w:styleId="Heading9">
    <w:name w:val="heading 9"/>
    <w:basedOn w:val="Heading6"/>
    <w:next w:val="Normal"/>
    <w:qFormat/>
    <w:rsid w:val="0094386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438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43864"/>
  </w:style>
  <w:style w:type="paragraph" w:styleId="TOC8">
    <w:name w:val="toc 8"/>
    <w:basedOn w:val="TOC4"/>
    <w:rsid w:val="00943864"/>
  </w:style>
  <w:style w:type="paragraph" w:styleId="TOC4">
    <w:name w:val="toc 4"/>
    <w:basedOn w:val="TOC3"/>
    <w:rsid w:val="00943864"/>
    <w:pPr>
      <w:spacing w:before="80"/>
    </w:pPr>
  </w:style>
  <w:style w:type="paragraph" w:styleId="TOC3">
    <w:name w:val="toc 3"/>
    <w:basedOn w:val="TOC2"/>
    <w:rsid w:val="00943864"/>
  </w:style>
  <w:style w:type="paragraph" w:styleId="TOC2">
    <w:name w:val="toc 2"/>
    <w:basedOn w:val="TOC1"/>
    <w:rsid w:val="00943864"/>
    <w:pPr>
      <w:spacing w:before="160"/>
    </w:pPr>
  </w:style>
  <w:style w:type="paragraph" w:styleId="TOC1">
    <w:name w:val="toc 1"/>
    <w:basedOn w:val="Normal"/>
    <w:rsid w:val="0094386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943864"/>
  </w:style>
  <w:style w:type="paragraph" w:styleId="TOC6">
    <w:name w:val="toc 6"/>
    <w:basedOn w:val="TOC4"/>
    <w:rsid w:val="00943864"/>
  </w:style>
  <w:style w:type="paragraph" w:styleId="TOC5">
    <w:name w:val="toc 5"/>
    <w:basedOn w:val="TOC4"/>
    <w:rsid w:val="00943864"/>
  </w:style>
  <w:style w:type="paragraph" w:styleId="Index7">
    <w:name w:val="index 7"/>
    <w:basedOn w:val="Normal"/>
    <w:next w:val="Normal"/>
    <w:rsid w:val="00943864"/>
    <w:pPr>
      <w:ind w:left="1698"/>
    </w:pPr>
  </w:style>
  <w:style w:type="paragraph" w:styleId="Index6">
    <w:name w:val="index 6"/>
    <w:basedOn w:val="Normal"/>
    <w:next w:val="Normal"/>
    <w:rsid w:val="00943864"/>
    <w:pPr>
      <w:ind w:left="1415"/>
    </w:pPr>
  </w:style>
  <w:style w:type="paragraph" w:styleId="Index5">
    <w:name w:val="index 5"/>
    <w:basedOn w:val="Normal"/>
    <w:next w:val="Normal"/>
    <w:rsid w:val="00943864"/>
    <w:pPr>
      <w:ind w:left="1132"/>
    </w:pPr>
  </w:style>
  <w:style w:type="paragraph" w:styleId="Index4">
    <w:name w:val="index 4"/>
    <w:basedOn w:val="Normal"/>
    <w:next w:val="Normal"/>
    <w:rsid w:val="00943864"/>
    <w:pPr>
      <w:ind w:left="849"/>
    </w:pPr>
  </w:style>
  <w:style w:type="paragraph" w:styleId="Index3">
    <w:name w:val="index 3"/>
    <w:basedOn w:val="Normal"/>
    <w:next w:val="Normal"/>
    <w:rsid w:val="00943864"/>
    <w:pPr>
      <w:ind w:left="566"/>
    </w:pPr>
  </w:style>
  <w:style w:type="paragraph" w:styleId="Index2">
    <w:name w:val="index 2"/>
    <w:basedOn w:val="Normal"/>
    <w:next w:val="Normal"/>
    <w:rsid w:val="00943864"/>
    <w:pPr>
      <w:ind w:left="283"/>
    </w:pPr>
  </w:style>
  <w:style w:type="paragraph" w:styleId="Index1">
    <w:name w:val="index 1"/>
    <w:basedOn w:val="Normal"/>
    <w:next w:val="Normal"/>
    <w:rsid w:val="00943864"/>
  </w:style>
  <w:style w:type="character" w:styleId="LineNumber">
    <w:name w:val="line number"/>
    <w:basedOn w:val="DefaultParagraphFont"/>
    <w:rsid w:val="00943864"/>
  </w:style>
  <w:style w:type="paragraph" w:styleId="IndexHeading">
    <w:name w:val="index heading"/>
    <w:basedOn w:val="Normal"/>
    <w:next w:val="Index1"/>
    <w:rsid w:val="00943864"/>
  </w:style>
  <w:style w:type="paragraph" w:styleId="Footer">
    <w:name w:val="footer"/>
    <w:basedOn w:val="Normal"/>
    <w:rsid w:val="009438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9438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943864"/>
    <w:rPr>
      <w:position w:val="6"/>
      <w:sz w:val="16"/>
    </w:rPr>
  </w:style>
  <w:style w:type="paragraph" w:styleId="FootnoteText">
    <w:name w:val="footnote text"/>
    <w:basedOn w:val="Normal"/>
    <w:rsid w:val="0094386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943864"/>
    <w:pPr>
      <w:ind w:left="794"/>
    </w:pPr>
  </w:style>
  <w:style w:type="paragraph" w:customStyle="1" w:styleId="enumlev1">
    <w:name w:val="enumlev1"/>
    <w:basedOn w:val="Normal"/>
    <w:rsid w:val="0094386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943864"/>
    <w:pPr>
      <w:ind w:left="1191" w:hanging="397"/>
    </w:pPr>
  </w:style>
  <w:style w:type="paragraph" w:customStyle="1" w:styleId="enumlev3">
    <w:name w:val="enumlev3"/>
    <w:basedOn w:val="enumlev2"/>
    <w:rsid w:val="00943864"/>
    <w:pPr>
      <w:ind w:left="1588"/>
    </w:pPr>
  </w:style>
  <w:style w:type="paragraph" w:customStyle="1" w:styleId="Normalaftertitle">
    <w:name w:val="Normal after title"/>
    <w:basedOn w:val="Normal"/>
    <w:next w:val="Normal"/>
    <w:rsid w:val="00943864"/>
    <w:pPr>
      <w:spacing w:before="320"/>
    </w:pPr>
  </w:style>
  <w:style w:type="paragraph" w:customStyle="1" w:styleId="Equation">
    <w:name w:val="Equation"/>
    <w:basedOn w:val="Normal"/>
    <w:rsid w:val="009438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4386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4386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94386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94386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94386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94386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94386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4386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43864"/>
  </w:style>
  <w:style w:type="paragraph" w:customStyle="1" w:styleId="Data">
    <w:name w:val="Data"/>
    <w:basedOn w:val="Subject"/>
    <w:next w:val="Subject"/>
    <w:rsid w:val="00943864"/>
  </w:style>
  <w:style w:type="paragraph" w:customStyle="1" w:styleId="Reasons">
    <w:name w:val="Reasons"/>
    <w:basedOn w:val="Normal"/>
    <w:rsid w:val="009438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43864"/>
    <w:rPr>
      <w:color w:val="0000FF"/>
      <w:u w:val="single"/>
    </w:rPr>
  </w:style>
  <w:style w:type="paragraph" w:customStyle="1" w:styleId="FirstFooter">
    <w:name w:val="FirstFooter"/>
    <w:basedOn w:val="Footer"/>
    <w:rsid w:val="009438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94386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943864"/>
  </w:style>
  <w:style w:type="paragraph" w:customStyle="1" w:styleId="Headingb">
    <w:name w:val="Heading_b"/>
    <w:basedOn w:val="Heading3"/>
    <w:next w:val="Normal"/>
    <w:rsid w:val="0094386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94386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438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438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4386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43864"/>
    <w:rPr>
      <w:b/>
    </w:rPr>
  </w:style>
  <w:style w:type="paragraph" w:customStyle="1" w:styleId="dnum">
    <w:name w:val="dnum"/>
    <w:basedOn w:val="Normal"/>
    <w:rsid w:val="009438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9438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4386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9438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94386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94386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943864"/>
  </w:style>
  <w:style w:type="paragraph" w:customStyle="1" w:styleId="Appendixtitle">
    <w:name w:val="Appendix_title"/>
    <w:basedOn w:val="Annextitle"/>
    <w:next w:val="Appendixref"/>
    <w:rsid w:val="00943864"/>
  </w:style>
  <w:style w:type="paragraph" w:customStyle="1" w:styleId="Appendixref">
    <w:name w:val="Appendix_ref"/>
    <w:basedOn w:val="Annexref"/>
    <w:next w:val="Normalaftertitle"/>
    <w:rsid w:val="00943864"/>
  </w:style>
  <w:style w:type="paragraph" w:customStyle="1" w:styleId="Call">
    <w:name w:val="Call"/>
    <w:basedOn w:val="Normal"/>
    <w:next w:val="Normal"/>
    <w:rsid w:val="0094386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943864"/>
    <w:rPr>
      <w:vertAlign w:val="superscript"/>
    </w:rPr>
  </w:style>
  <w:style w:type="paragraph" w:customStyle="1" w:styleId="Equationlegend">
    <w:name w:val="Equation_legend"/>
    <w:basedOn w:val="Normal"/>
    <w:rsid w:val="0094386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4386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4386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4386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4386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438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9438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4386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43864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94386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43864"/>
  </w:style>
  <w:style w:type="paragraph" w:customStyle="1" w:styleId="Parttitle">
    <w:name w:val="Part_title"/>
    <w:basedOn w:val="Annextitle"/>
    <w:next w:val="Partref"/>
    <w:rsid w:val="00943864"/>
  </w:style>
  <w:style w:type="paragraph" w:customStyle="1" w:styleId="Partref">
    <w:name w:val="Part_ref"/>
    <w:basedOn w:val="Annexref"/>
    <w:next w:val="Normalaftertitle"/>
    <w:rsid w:val="00943864"/>
  </w:style>
  <w:style w:type="paragraph" w:customStyle="1" w:styleId="RecNo">
    <w:name w:val="Rec_No"/>
    <w:basedOn w:val="Normal"/>
    <w:next w:val="Rectitle"/>
    <w:rsid w:val="0094386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94386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94386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386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3864"/>
  </w:style>
  <w:style w:type="paragraph" w:customStyle="1" w:styleId="QuestionNo">
    <w:name w:val="Question_No"/>
    <w:basedOn w:val="RecNo"/>
    <w:next w:val="Questiontitle"/>
    <w:rsid w:val="00943864"/>
  </w:style>
  <w:style w:type="paragraph" w:customStyle="1" w:styleId="Questionref">
    <w:name w:val="Question_ref"/>
    <w:basedOn w:val="Recref"/>
    <w:next w:val="Questiondate"/>
    <w:rsid w:val="00943864"/>
  </w:style>
  <w:style w:type="paragraph" w:customStyle="1" w:styleId="Questiontitle">
    <w:name w:val="Question_title"/>
    <w:basedOn w:val="Rectitle"/>
    <w:next w:val="Questionref"/>
    <w:rsid w:val="00943864"/>
  </w:style>
  <w:style w:type="paragraph" w:customStyle="1" w:styleId="Reftext">
    <w:name w:val="Ref_text"/>
    <w:basedOn w:val="Normal"/>
    <w:rsid w:val="00943864"/>
    <w:pPr>
      <w:ind w:left="794" w:hanging="794"/>
    </w:pPr>
  </w:style>
  <w:style w:type="paragraph" w:customStyle="1" w:styleId="Reftitle">
    <w:name w:val="Ref_title"/>
    <w:basedOn w:val="Normal"/>
    <w:next w:val="Reftext"/>
    <w:rsid w:val="0094386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3864"/>
  </w:style>
  <w:style w:type="paragraph" w:customStyle="1" w:styleId="RepNo">
    <w:name w:val="Rep_No"/>
    <w:basedOn w:val="RecNo"/>
    <w:next w:val="Reptitle"/>
    <w:rsid w:val="00943864"/>
  </w:style>
  <w:style w:type="paragraph" w:customStyle="1" w:styleId="Reptitle">
    <w:name w:val="Rep_title"/>
    <w:basedOn w:val="Rectitle"/>
    <w:next w:val="Repref"/>
    <w:rsid w:val="00943864"/>
  </w:style>
  <w:style w:type="paragraph" w:customStyle="1" w:styleId="Repref">
    <w:name w:val="Rep_ref"/>
    <w:basedOn w:val="Recref"/>
    <w:next w:val="Repdate"/>
    <w:rsid w:val="00943864"/>
  </w:style>
  <w:style w:type="paragraph" w:customStyle="1" w:styleId="Resdate">
    <w:name w:val="Res_date"/>
    <w:basedOn w:val="Recdate"/>
    <w:next w:val="Normalaftertitle"/>
    <w:rsid w:val="00943864"/>
  </w:style>
  <w:style w:type="paragraph" w:customStyle="1" w:styleId="ResNo">
    <w:name w:val="Res_No"/>
    <w:basedOn w:val="RecNo"/>
    <w:next w:val="Restitle"/>
    <w:rsid w:val="00943864"/>
  </w:style>
  <w:style w:type="paragraph" w:customStyle="1" w:styleId="Restitle">
    <w:name w:val="Res_title"/>
    <w:basedOn w:val="Rectitle"/>
    <w:next w:val="Resref"/>
    <w:rsid w:val="00943864"/>
  </w:style>
  <w:style w:type="paragraph" w:customStyle="1" w:styleId="Resref">
    <w:name w:val="Res_ref"/>
    <w:basedOn w:val="Recref"/>
    <w:next w:val="Resdate"/>
    <w:rsid w:val="00943864"/>
  </w:style>
  <w:style w:type="paragraph" w:customStyle="1" w:styleId="SectionNo">
    <w:name w:val="Section_No"/>
    <w:basedOn w:val="AnnexNo"/>
    <w:next w:val="Sectiontitle"/>
    <w:rsid w:val="00943864"/>
  </w:style>
  <w:style w:type="paragraph" w:customStyle="1" w:styleId="Sectiontitle">
    <w:name w:val="Section_title"/>
    <w:basedOn w:val="Normal"/>
    <w:next w:val="Normalaftertitle"/>
    <w:rsid w:val="00943864"/>
    <w:rPr>
      <w:sz w:val="26"/>
    </w:rPr>
  </w:style>
  <w:style w:type="paragraph" w:customStyle="1" w:styleId="SpecialFooter">
    <w:name w:val="Special Footer"/>
    <w:basedOn w:val="Footer"/>
    <w:rsid w:val="009438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4386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43864"/>
    <w:pPr>
      <w:spacing w:before="120"/>
    </w:pPr>
  </w:style>
  <w:style w:type="paragraph" w:customStyle="1" w:styleId="Tableref">
    <w:name w:val="Table_ref"/>
    <w:basedOn w:val="Normal"/>
    <w:next w:val="Tabletitle"/>
    <w:rsid w:val="0094386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4386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94386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94386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943864"/>
    <w:rPr>
      <w:b/>
    </w:rPr>
  </w:style>
  <w:style w:type="paragraph" w:customStyle="1" w:styleId="Chaptitle">
    <w:name w:val="Chap_title"/>
    <w:basedOn w:val="Arttitle"/>
    <w:next w:val="Normalaftertitle"/>
    <w:rsid w:val="00943864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  <w:style w:type="paragraph" w:customStyle="1" w:styleId="Headingi">
    <w:name w:val="Heading_i"/>
    <w:basedOn w:val="Heading3"/>
    <w:next w:val="Normal"/>
    <w:rsid w:val="00943864"/>
    <w:pPr>
      <w:spacing w:before="160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L-C-0095/en" TargetMode="External"/><Relationship Id="rId18" Type="http://schemas.openxmlformats.org/officeDocument/2006/relationships/hyperlink" Target="https://www.itu.int/md/S21-CL-C-0101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L-C-0094/en" TargetMode="External"/><Relationship Id="rId17" Type="http://schemas.openxmlformats.org/officeDocument/2006/relationships/hyperlink" Target="https://www.itu.int/md/S21-CL-C-009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9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CL-C-0100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L-C-009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L-C-0097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E7560-0C7D-41E3-9EC1-CFAA71A8D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8480b3bf-ff93-433f-9495-f8457f78f22f"/>
  </ds:schemaRefs>
</ds:datastoreItem>
</file>

<file path=customXml/itemProps3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1</Pages>
  <Words>203</Words>
  <Characters>1741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1941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2021, Virtual consultation of councillors</dc:subject>
  <dc:creator>Russian</dc:creator>
  <cp:keywords>C2021, C21, C21/VCC1, VCC</cp:keywords>
  <dc:description/>
  <cp:lastModifiedBy>Xue, Kun</cp:lastModifiedBy>
  <cp:revision>2</cp:revision>
  <cp:lastPrinted>2006-03-28T16:12:00Z</cp:lastPrinted>
  <dcterms:created xsi:type="dcterms:W3CDTF">2021-09-13T07:01:00Z</dcterms:created>
  <dcterms:modified xsi:type="dcterms:W3CDTF">2021-09-13T07:01:00Z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