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5" w:type="dxa"/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3688"/>
      </w:tblGrid>
      <w:tr w:rsidR="00D74569" w:rsidRPr="00AB0D26" w14:paraId="690F4397" w14:textId="77777777" w:rsidTr="00C745F4">
        <w:trPr>
          <w:trHeight w:val="883"/>
        </w:trPr>
        <w:tc>
          <w:tcPr>
            <w:tcW w:w="9925" w:type="dxa"/>
            <w:gridSpan w:val="3"/>
            <w:shd w:val="clear" w:color="auto" w:fill="auto"/>
            <w:vAlign w:val="bottom"/>
          </w:tcPr>
          <w:p w14:paraId="72F62C52" w14:textId="77777777" w:rsidR="00D74569" w:rsidRPr="00AB0D26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0"/>
                <w:lang w:val="ru-RU"/>
              </w:rPr>
            </w:pPr>
            <w:r w:rsidRPr="00AB0D26"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0"/>
                <w:lang w:val="ru-RU"/>
              </w:rPr>
              <w:t>Генеральный секретариат (ГС)</w:t>
            </w:r>
          </w:p>
        </w:tc>
      </w:tr>
      <w:tr w:rsidR="00D74569" w:rsidRPr="00AB0D26" w14:paraId="7F36AAAB" w14:textId="77777777" w:rsidTr="00C745F4">
        <w:trPr>
          <w:trHeight w:val="144"/>
        </w:trPr>
        <w:tc>
          <w:tcPr>
            <w:tcW w:w="9925" w:type="dxa"/>
            <w:gridSpan w:val="3"/>
            <w:shd w:val="clear" w:color="auto" w:fill="auto"/>
          </w:tcPr>
          <w:p w14:paraId="09A0F72A" w14:textId="77777777" w:rsidR="00D74569" w:rsidRPr="00AB0D26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color w:val="0D0D0D"/>
                <w:lang w:val="ru-RU"/>
              </w:rPr>
            </w:pPr>
          </w:p>
        </w:tc>
      </w:tr>
      <w:tr w:rsidR="00D74569" w:rsidRPr="00AB0D26" w14:paraId="6265A376" w14:textId="77777777" w:rsidTr="00C745F4">
        <w:trPr>
          <w:trHeight w:val="225"/>
        </w:trPr>
        <w:tc>
          <w:tcPr>
            <w:tcW w:w="6237" w:type="dxa"/>
            <w:gridSpan w:val="2"/>
            <w:shd w:val="clear" w:color="auto" w:fill="auto"/>
          </w:tcPr>
          <w:p w14:paraId="6F3E6CF6" w14:textId="77777777" w:rsidR="00D74569" w:rsidRPr="00AB0D26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color w:val="0D0D0D"/>
                <w:lang w:val="ru-RU"/>
              </w:rPr>
            </w:pPr>
            <w:bookmarkStart w:id="0" w:name="Logo"/>
            <w:bookmarkStart w:id="1" w:name="Origine"/>
            <w:bookmarkEnd w:id="0"/>
            <w:bookmarkEnd w:id="1"/>
          </w:p>
        </w:tc>
        <w:tc>
          <w:tcPr>
            <w:tcW w:w="3688" w:type="dxa"/>
            <w:shd w:val="clear" w:color="auto" w:fill="auto"/>
          </w:tcPr>
          <w:p w14:paraId="48E70989" w14:textId="2C247DEC" w:rsidR="00D74569" w:rsidRPr="00AB0D26" w:rsidRDefault="00D74569" w:rsidP="007F6D6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240"/>
              <w:ind w:left="-108" w:right="539"/>
              <w:jc w:val="both"/>
              <w:textAlignment w:val="baseline"/>
              <w:rPr>
                <w:rFonts w:ascii="Calibri" w:eastAsia="Times New Roman" w:hAnsi="Calibri" w:cs="Times New Roman"/>
                <w:color w:val="0D0D0D"/>
                <w:lang w:val="ru-RU"/>
              </w:rPr>
            </w:pPr>
            <w:r w:rsidRPr="00AB0D26">
              <w:rPr>
                <w:rFonts w:ascii="Calibri" w:eastAsia="Times New Roman" w:hAnsi="Calibri" w:cs="Times New Roman"/>
                <w:color w:val="0D0D0D"/>
                <w:lang w:val="ru-RU"/>
              </w:rPr>
              <w:t xml:space="preserve">Женева, </w:t>
            </w:r>
            <w:sdt>
              <w:sdtPr>
                <w:rPr>
                  <w:rFonts w:ascii="Calibri" w:eastAsia="Times New Roman" w:hAnsi="Calibri" w:cs="Times New Roman"/>
                  <w:color w:val="0D0D0D"/>
                  <w:lang w:val="ru-RU"/>
                </w:rPr>
                <w:alias w:val="Date"/>
                <w:tag w:val="Date"/>
                <w:id w:val="20922293"/>
                <w:placeholder>
                  <w:docPart w:val="D569CF3035DD4450A7CDA820C21F9313"/>
                </w:placeholder>
                <w:date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FA3130" w:rsidRPr="00AB0D26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>25</w:t>
                </w:r>
                <w:r w:rsidR="002C3815" w:rsidRPr="00AB0D26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 xml:space="preserve"> </w:t>
                </w:r>
                <w:r w:rsidR="00FA3130" w:rsidRPr="00AB0D26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>марта</w:t>
                </w:r>
                <w:r w:rsidRPr="00AB0D26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 xml:space="preserve"> 202</w:t>
                </w:r>
                <w:r w:rsidR="00D404AB" w:rsidRPr="00AB0D26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>1</w:t>
                </w:r>
                <w:r w:rsidRPr="00AB0D26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 xml:space="preserve"> года</w:t>
                </w:r>
              </w:sdtContent>
            </w:sdt>
          </w:p>
        </w:tc>
      </w:tr>
      <w:tr w:rsidR="00D74569" w:rsidRPr="00AB0D26" w14:paraId="0679A26F" w14:textId="77777777" w:rsidTr="007F6D6B">
        <w:tc>
          <w:tcPr>
            <w:tcW w:w="1560" w:type="dxa"/>
            <w:shd w:val="clear" w:color="auto" w:fill="auto"/>
          </w:tcPr>
          <w:p w14:paraId="703CC5C6" w14:textId="77777777" w:rsidR="00D74569" w:rsidRPr="00AB0D26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bookmarkStart w:id="2" w:name="Formula"/>
            <w:bookmarkStart w:id="3" w:name="MainStory"/>
            <w:bookmarkEnd w:id="2"/>
            <w:bookmarkEnd w:id="3"/>
            <w:proofErr w:type="spellStart"/>
            <w:r w:rsidRPr="00AB0D26">
              <w:rPr>
                <w:rFonts w:ascii="Calibri" w:eastAsia="Times New Roman" w:hAnsi="Calibri" w:cs="Calibri"/>
                <w:lang w:val="ru-RU"/>
              </w:rPr>
              <w:t>Осн</w:t>
            </w:r>
            <w:proofErr w:type="spellEnd"/>
            <w:r w:rsidRPr="00AB0D26">
              <w:rPr>
                <w:rFonts w:ascii="Calibri" w:eastAsia="Times New Roman" w:hAnsi="Calibri" w:cs="Calibri"/>
                <w:lang w:val="ru-RU"/>
              </w:rPr>
              <w:t>.:</w:t>
            </w:r>
          </w:p>
        </w:tc>
        <w:tc>
          <w:tcPr>
            <w:tcW w:w="4677" w:type="dxa"/>
            <w:shd w:val="clear" w:color="auto" w:fill="auto"/>
          </w:tcPr>
          <w:p w14:paraId="667C29F3" w14:textId="7B0B8F42" w:rsidR="00D74569" w:rsidRPr="00AB0D26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bookmarkStart w:id="4" w:name="Contact"/>
            <w:bookmarkEnd w:id="4"/>
            <w:r w:rsidRPr="00AB0D26">
              <w:rPr>
                <w:rFonts w:ascii="Calibri" w:eastAsia="Times New Roman" w:hAnsi="Calibri" w:cs="Calibri"/>
                <w:b/>
                <w:bCs/>
                <w:lang w:val="ru-RU"/>
              </w:rPr>
              <w:t>DM-2</w:t>
            </w:r>
            <w:r w:rsidR="00D404AB" w:rsidRPr="00AB0D26">
              <w:rPr>
                <w:rFonts w:ascii="Calibri" w:eastAsia="Times New Roman" w:hAnsi="Calibri" w:cs="Calibri"/>
                <w:b/>
                <w:bCs/>
                <w:lang w:val="ru-RU"/>
              </w:rPr>
              <w:t>1</w:t>
            </w:r>
            <w:r w:rsidRPr="00AB0D26">
              <w:rPr>
                <w:rFonts w:ascii="Calibri" w:eastAsia="Times New Roman" w:hAnsi="Calibri" w:cs="Calibri"/>
                <w:b/>
                <w:bCs/>
                <w:lang w:val="ru-RU"/>
              </w:rPr>
              <w:t>/100</w:t>
            </w:r>
            <w:r w:rsidR="00FA3130" w:rsidRPr="00AB0D26">
              <w:rPr>
                <w:rFonts w:ascii="Calibri" w:eastAsia="Times New Roman" w:hAnsi="Calibri" w:cs="Calibri"/>
                <w:b/>
                <w:bCs/>
                <w:lang w:val="ru-RU"/>
              </w:rPr>
              <w:t>7</w:t>
            </w:r>
          </w:p>
        </w:tc>
        <w:tc>
          <w:tcPr>
            <w:tcW w:w="3688" w:type="dxa"/>
            <w:vMerge w:val="restart"/>
            <w:shd w:val="clear" w:color="auto" w:fill="auto"/>
            <w:vAlign w:val="center"/>
          </w:tcPr>
          <w:p w14:paraId="44623435" w14:textId="77777777" w:rsidR="00D74569" w:rsidRPr="00AB0D26" w:rsidRDefault="00D74569" w:rsidP="00D74569">
            <w:pPr>
              <w:tabs>
                <w:tab w:val="left" w:pos="315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AB0D26">
              <w:rPr>
                <w:rFonts w:ascii="Calibri" w:eastAsia="Times New Roman" w:hAnsi="Calibri" w:cs="Calibri"/>
                <w:lang w:val="ru-RU"/>
              </w:rPr>
              <w:t>Государствам − Членам Совета МСЭ</w:t>
            </w:r>
          </w:p>
        </w:tc>
      </w:tr>
      <w:tr w:rsidR="00D74569" w:rsidRPr="005D70D6" w14:paraId="2DF0BBEF" w14:textId="77777777" w:rsidTr="007F6D6B">
        <w:tc>
          <w:tcPr>
            <w:tcW w:w="1560" w:type="dxa"/>
            <w:shd w:val="clear" w:color="auto" w:fill="auto"/>
          </w:tcPr>
          <w:p w14:paraId="03593340" w14:textId="77777777" w:rsidR="00D74569" w:rsidRPr="00AB0D26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AB0D26">
              <w:rPr>
                <w:rFonts w:ascii="Calibri" w:eastAsia="Times New Roman" w:hAnsi="Calibri" w:cs="Calibri"/>
                <w:lang w:val="ru-RU"/>
              </w:rPr>
              <w:t>Для контактов:</w:t>
            </w:r>
          </w:p>
        </w:tc>
        <w:tc>
          <w:tcPr>
            <w:tcW w:w="4677" w:type="dxa"/>
            <w:shd w:val="clear" w:color="auto" w:fill="auto"/>
          </w:tcPr>
          <w:p w14:paraId="100FD733" w14:textId="77777777" w:rsidR="00D74569" w:rsidRPr="00AB0D26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AB0D26">
              <w:rPr>
                <w:rFonts w:ascii="Calibri" w:eastAsia="Times New Roman" w:hAnsi="Calibri" w:cs="Calibri"/>
                <w:lang w:val="ru-RU"/>
              </w:rPr>
              <w:t xml:space="preserve">г-жа Беатрис </w:t>
            </w:r>
            <w:proofErr w:type="spellStart"/>
            <w:r w:rsidRPr="00AB0D26">
              <w:rPr>
                <w:rFonts w:ascii="Calibri" w:eastAsia="Times New Roman" w:hAnsi="Calibri" w:cs="Calibri"/>
                <w:lang w:val="ru-RU"/>
              </w:rPr>
              <w:t>Плюшон</w:t>
            </w:r>
            <w:proofErr w:type="spellEnd"/>
            <w:r w:rsidRPr="00AB0D26">
              <w:rPr>
                <w:rFonts w:ascii="Calibri" w:eastAsia="Times New Roman" w:hAnsi="Calibri" w:cs="Calibri"/>
                <w:lang w:val="ru-RU"/>
              </w:rPr>
              <w:t xml:space="preserve"> (</w:t>
            </w:r>
            <w:proofErr w:type="spellStart"/>
            <w:r w:rsidRPr="00AB0D26">
              <w:rPr>
                <w:rFonts w:ascii="Calibri" w:eastAsia="Times New Roman" w:hAnsi="Calibri" w:cs="Calibri"/>
                <w:lang w:val="ru-RU"/>
              </w:rPr>
              <w:t>Ms</w:t>
            </w:r>
            <w:proofErr w:type="spellEnd"/>
            <w:r w:rsidRPr="00AB0D26">
              <w:rPr>
                <w:rFonts w:ascii="Calibri" w:eastAsia="Times New Roman" w:hAnsi="Calibri" w:cs="Calibri"/>
                <w:lang w:val="ru-RU"/>
              </w:rPr>
              <w:t xml:space="preserve"> Béatrice Pluchon)</w:t>
            </w:r>
          </w:p>
        </w:tc>
        <w:tc>
          <w:tcPr>
            <w:tcW w:w="3688" w:type="dxa"/>
            <w:vMerge/>
            <w:shd w:val="clear" w:color="auto" w:fill="auto"/>
          </w:tcPr>
          <w:p w14:paraId="4ABF74CD" w14:textId="77777777" w:rsidR="00D74569" w:rsidRPr="00AB0D26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D74569" w:rsidRPr="00AB0D26" w14:paraId="5E526EB0" w14:textId="77777777" w:rsidTr="007F6D6B">
        <w:tc>
          <w:tcPr>
            <w:tcW w:w="1560" w:type="dxa"/>
            <w:shd w:val="clear" w:color="auto" w:fill="auto"/>
          </w:tcPr>
          <w:p w14:paraId="0766830A" w14:textId="77777777" w:rsidR="00D74569" w:rsidRPr="00AB0D26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AB0D26">
              <w:rPr>
                <w:rFonts w:ascii="Calibri" w:eastAsia="Times New Roman" w:hAnsi="Calibri" w:cs="Calibri"/>
                <w:lang w:val="ru-RU"/>
              </w:rPr>
              <w:t>Тел.:</w:t>
            </w:r>
          </w:p>
        </w:tc>
        <w:tc>
          <w:tcPr>
            <w:tcW w:w="4677" w:type="dxa"/>
            <w:shd w:val="clear" w:color="auto" w:fill="auto"/>
          </w:tcPr>
          <w:p w14:paraId="02BDC77D" w14:textId="77777777" w:rsidR="00D74569" w:rsidRPr="00AB0D26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AB0D26">
              <w:rPr>
                <w:rFonts w:ascii="Calibri" w:eastAsia="Times New Roman" w:hAnsi="Calibri" w:cs="Calibri"/>
                <w:lang w:val="ru-RU"/>
              </w:rPr>
              <w:t>+41 22 730 6266</w:t>
            </w:r>
          </w:p>
        </w:tc>
        <w:tc>
          <w:tcPr>
            <w:tcW w:w="3688" w:type="dxa"/>
            <w:vMerge/>
            <w:shd w:val="clear" w:color="auto" w:fill="auto"/>
          </w:tcPr>
          <w:p w14:paraId="459ACA5F" w14:textId="77777777" w:rsidR="00D74569" w:rsidRPr="00AB0D26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D74569" w:rsidRPr="00AB0D26" w14:paraId="15CC6DD3" w14:textId="77777777" w:rsidTr="007F6D6B">
        <w:tc>
          <w:tcPr>
            <w:tcW w:w="1560" w:type="dxa"/>
            <w:shd w:val="clear" w:color="auto" w:fill="auto"/>
          </w:tcPr>
          <w:p w14:paraId="1B6D2E0E" w14:textId="77777777" w:rsidR="00D74569" w:rsidRPr="00AB0D26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AB0D26">
              <w:rPr>
                <w:rFonts w:ascii="Calibri" w:eastAsia="Times New Roman" w:hAnsi="Calibri" w:cs="Calibri"/>
                <w:lang w:val="ru-RU"/>
              </w:rPr>
              <w:t>Эл. почта:</w:t>
            </w:r>
          </w:p>
        </w:tc>
        <w:tc>
          <w:tcPr>
            <w:tcW w:w="4677" w:type="dxa"/>
            <w:shd w:val="clear" w:color="auto" w:fill="auto"/>
          </w:tcPr>
          <w:p w14:paraId="468C99F0" w14:textId="77777777" w:rsidR="00D74569" w:rsidRPr="00AB0D26" w:rsidRDefault="005D70D6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hyperlink r:id="rId7" w:history="1">
              <w:r w:rsidR="00D74569" w:rsidRPr="00AB0D26">
                <w:rPr>
                  <w:rStyle w:val="Hyperlink"/>
                  <w:lang w:val="ru-RU"/>
                </w:rPr>
                <w:t>gbs@itu.int</w:t>
              </w:r>
            </w:hyperlink>
          </w:p>
        </w:tc>
        <w:tc>
          <w:tcPr>
            <w:tcW w:w="3688" w:type="dxa"/>
            <w:vMerge/>
            <w:shd w:val="clear" w:color="auto" w:fill="auto"/>
          </w:tcPr>
          <w:p w14:paraId="1AFA77A3" w14:textId="77777777" w:rsidR="00D74569" w:rsidRPr="00AB0D26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D74569" w:rsidRPr="005D70D6" w14:paraId="67D41F20" w14:textId="77777777" w:rsidTr="007F6D6B">
        <w:tc>
          <w:tcPr>
            <w:tcW w:w="1560" w:type="dxa"/>
            <w:shd w:val="clear" w:color="auto" w:fill="auto"/>
          </w:tcPr>
          <w:p w14:paraId="5E9E07AD" w14:textId="77777777" w:rsidR="00D74569" w:rsidRPr="00AB0D26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AB0D26">
              <w:rPr>
                <w:rFonts w:ascii="Calibri" w:eastAsia="Times New Roman" w:hAnsi="Calibri" w:cs="Arial"/>
                <w:lang w:val="ru-RU"/>
              </w:rPr>
              <w:t>Предмет:</w:t>
            </w:r>
          </w:p>
        </w:tc>
        <w:tc>
          <w:tcPr>
            <w:tcW w:w="8365" w:type="dxa"/>
            <w:gridSpan w:val="2"/>
            <w:shd w:val="clear" w:color="auto" w:fill="auto"/>
          </w:tcPr>
          <w:p w14:paraId="6F995162" w14:textId="39F21005" w:rsidR="00D74569" w:rsidRPr="00AB0D26" w:rsidRDefault="00FA3130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eastAsia="Times New Roman" w:hAnsi="Calibri" w:cs="Arial"/>
                <w:b/>
                <w:bCs/>
                <w:lang w:val="ru-RU"/>
              </w:rPr>
            </w:pPr>
            <w:r w:rsidRPr="00AB0D26">
              <w:rPr>
                <w:rFonts w:ascii="Calibri" w:eastAsia="Times New Roman" w:hAnsi="Calibri" w:cs="Calibri"/>
                <w:b/>
                <w:bCs/>
                <w:lang w:val="ru-RU"/>
              </w:rPr>
              <w:t>П</w:t>
            </w:r>
            <w:r w:rsidR="00C1702E" w:rsidRPr="00AB0D26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роект повестки дня </w:t>
            </w:r>
            <w:r w:rsidR="0001618C" w:rsidRPr="00AB0D26">
              <w:rPr>
                <w:rFonts w:ascii="Calibri" w:eastAsia="Times New Roman" w:hAnsi="Calibri" w:cs="Calibri"/>
                <w:b/>
                <w:bCs/>
                <w:lang w:val="ru-RU"/>
              </w:rPr>
              <w:t>виртуальных консультаций Советник</w:t>
            </w:r>
            <w:r w:rsidR="00F915A4" w:rsidRPr="00AB0D26">
              <w:rPr>
                <w:rFonts w:ascii="Calibri" w:eastAsia="Times New Roman" w:hAnsi="Calibri" w:cs="Calibri"/>
                <w:b/>
                <w:bCs/>
                <w:lang w:val="ru-RU"/>
              </w:rPr>
              <w:t>ов</w:t>
            </w:r>
            <w:r w:rsidR="00D404AB" w:rsidRPr="00AB0D26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(C21\VCC</w:t>
            </w:r>
            <w:r w:rsidRPr="00AB0D26">
              <w:rPr>
                <w:rFonts w:ascii="Calibri" w:eastAsia="Times New Roman" w:hAnsi="Calibri" w:cs="Calibri"/>
                <w:b/>
                <w:bCs/>
                <w:lang w:val="ru-RU"/>
              </w:rPr>
              <w:noBreakHyphen/>
            </w:r>
            <w:r w:rsidR="00D404AB" w:rsidRPr="00AB0D26">
              <w:rPr>
                <w:rFonts w:ascii="Calibri" w:eastAsia="Times New Roman" w:hAnsi="Calibri" w:cs="Calibri"/>
                <w:b/>
                <w:bCs/>
                <w:lang w:val="ru-RU"/>
              </w:rPr>
              <w:t>1)</w:t>
            </w:r>
            <w:r w:rsidR="00D947AB">
              <w:rPr>
                <w:rFonts w:ascii="Calibri" w:eastAsia="Times New Roman" w:hAnsi="Calibri" w:cs="Calibri"/>
                <w:b/>
                <w:bCs/>
                <w:lang w:val="ru-RU"/>
              </w:rPr>
              <w:t>,</w:t>
            </w:r>
            <w:r w:rsidRPr="00AB0D26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="000A0912">
              <w:rPr>
                <w:rFonts w:ascii="Calibri" w:eastAsia="Times New Roman" w:hAnsi="Calibri" w:cs="Calibri"/>
                <w:b/>
                <w:bCs/>
                <w:lang w:val="ru-RU"/>
              </w:rPr>
              <w:br/>
            </w:r>
            <w:r w:rsidRPr="00AB0D26">
              <w:rPr>
                <w:rFonts w:ascii="Calibri" w:eastAsia="Times New Roman" w:hAnsi="Calibri" w:cs="Calibri"/>
                <w:b/>
                <w:bCs/>
                <w:lang w:val="ru-RU"/>
              </w:rPr>
              <w:t>8–18 июня 2021 года</w:t>
            </w:r>
          </w:p>
        </w:tc>
      </w:tr>
    </w:tbl>
    <w:p w14:paraId="4FBAF8A6" w14:textId="1AC72FB5" w:rsidR="00D74569" w:rsidRPr="00AB0D26" w:rsidRDefault="00D74569" w:rsidP="000A091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480"/>
        <w:textAlignment w:val="baseline"/>
        <w:rPr>
          <w:rFonts w:ascii="Calibri" w:eastAsia="Times New Roman" w:hAnsi="Calibri" w:cs="Calibri"/>
          <w:lang w:val="ru-RU"/>
        </w:rPr>
      </w:pPr>
      <w:r w:rsidRPr="00AB0D26">
        <w:rPr>
          <w:rFonts w:ascii="Calibri" w:eastAsia="Times New Roman" w:hAnsi="Calibri" w:cs="Calibri"/>
          <w:lang w:val="ru-RU"/>
        </w:rPr>
        <w:t>Уважаем</w:t>
      </w:r>
      <w:r w:rsidR="002C3815" w:rsidRPr="00AB0D26">
        <w:rPr>
          <w:rFonts w:ascii="Calibri" w:eastAsia="Times New Roman" w:hAnsi="Calibri" w:cs="Calibri"/>
          <w:lang w:val="ru-RU"/>
        </w:rPr>
        <w:t>ая</w:t>
      </w:r>
      <w:r w:rsidRPr="00AB0D26">
        <w:rPr>
          <w:rFonts w:ascii="Calibri" w:eastAsia="Times New Roman" w:hAnsi="Calibri" w:cs="Calibri"/>
          <w:lang w:val="ru-RU"/>
        </w:rPr>
        <w:t xml:space="preserve"> </w:t>
      </w:r>
      <w:r w:rsidR="002C3815" w:rsidRPr="00AB0D26">
        <w:rPr>
          <w:rFonts w:ascii="Calibri" w:eastAsia="Times New Roman" w:hAnsi="Calibri" w:cs="Calibri"/>
          <w:lang w:val="ru-RU"/>
        </w:rPr>
        <w:t>госпожа</w:t>
      </w:r>
      <w:r w:rsidRPr="00AB0D26">
        <w:rPr>
          <w:rFonts w:ascii="Calibri" w:eastAsia="Times New Roman" w:hAnsi="Calibri" w:cs="Calibri"/>
          <w:lang w:val="ru-RU"/>
        </w:rPr>
        <w:t>,</w:t>
      </w:r>
      <w:r w:rsidR="002C3815" w:rsidRPr="00AB0D26">
        <w:rPr>
          <w:rFonts w:ascii="Calibri" w:eastAsia="Times New Roman" w:hAnsi="Calibri" w:cs="Calibri"/>
          <w:lang w:val="ru-RU"/>
        </w:rPr>
        <w:br/>
        <w:t>уважаемый господин,</w:t>
      </w:r>
    </w:p>
    <w:p w14:paraId="677D5165" w14:textId="622452A3" w:rsidR="00FA3130" w:rsidRPr="00AB0D26" w:rsidRDefault="00A53F32" w:rsidP="00FA3130">
      <w:pPr>
        <w:jc w:val="both"/>
        <w:rPr>
          <w:lang w:val="ru-RU"/>
        </w:rPr>
      </w:pPr>
      <w:r w:rsidRPr="00AB0D26">
        <w:rPr>
          <w:lang w:val="ru-RU"/>
        </w:rPr>
        <w:t>В дополнение к письму</w:t>
      </w:r>
      <w:r w:rsidR="00FA3130" w:rsidRPr="00AB0D26">
        <w:rPr>
          <w:lang w:val="ru-RU"/>
        </w:rPr>
        <w:t xml:space="preserve"> </w:t>
      </w:r>
      <w:hyperlink r:id="rId8" w:history="1">
        <w:r w:rsidR="00FA3130" w:rsidRPr="00AB0D26">
          <w:rPr>
            <w:rStyle w:val="Hyperlink"/>
            <w:lang w:val="ru-RU"/>
          </w:rPr>
          <w:t>DM-21/1005</w:t>
        </w:r>
      </w:hyperlink>
      <w:r w:rsidR="00FA3130" w:rsidRPr="00AB0D26">
        <w:rPr>
          <w:lang w:val="ru-RU"/>
        </w:rPr>
        <w:t xml:space="preserve"> </w:t>
      </w:r>
      <w:r w:rsidRPr="00AB0D26">
        <w:rPr>
          <w:lang w:val="ru-RU"/>
        </w:rPr>
        <w:t xml:space="preserve">о консультациях по перечню </w:t>
      </w:r>
      <w:r w:rsidR="00AF3058" w:rsidRPr="00AB0D26">
        <w:rPr>
          <w:lang w:val="ru-RU"/>
        </w:rPr>
        <w:t>пунктов</w:t>
      </w:r>
      <w:r w:rsidRPr="00AB0D26">
        <w:rPr>
          <w:lang w:val="ru-RU"/>
        </w:rPr>
        <w:t xml:space="preserve">, подлежащих </w:t>
      </w:r>
      <w:r w:rsidR="008849AA" w:rsidRPr="00AB0D26">
        <w:rPr>
          <w:lang w:val="ru-RU"/>
        </w:rPr>
        <w:t>включению</w:t>
      </w:r>
      <w:r w:rsidRPr="00AB0D26">
        <w:rPr>
          <w:lang w:val="ru-RU"/>
        </w:rPr>
        <w:t xml:space="preserve"> </w:t>
      </w:r>
      <w:r w:rsidR="008849AA" w:rsidRPr="00AB0D26">
        <w:rPr>
          <w:lang w:val="ru-RU"/>
        </w:rPr>
        <w:t xml:space="preserve">в </w:t>
      </w:r>
      <w:r w:rsidRPr="00AB0D26">
        <w:rPr>
          <w:lang w:val="ru-RU"/>
        </w:rPr>
        <w:t>проект повестки дня виртуальных консультаций Советников</w:t>
      </w:r>
      <w:r w:rsidR="00FA3130" w:rsidRPr="00AB0D26">
        <w:rPr>
          <w:lang w:val="ru-RU"/>
        </w:rPr>
        <w:t xml:space="preserve"> (C21\VCC-1), </w:t>
      </w:r>
      <w:r w:rsidRPr="00AB0D26">
        <w:rPr>
          <w:lang w:val="ru-RU"/>
        </w:rPr>
        <w:t>а также на основании ответов</w:t>
      </w:r>
      <w:r w:rsidR="00AF3058" w:rsidRPr="00AB0D26">
        <w:rPr>
          <w:lang w:val="ru-RU"/>
        </w:rPr>
        <w:t>, полученных от</w:t>
      </w:r>
      <w:r w:rsidRPr="00AB0D26">
        <w:rPr>
          <w:lang w:val="ru-RU"/>
        </w:rPr>
        <w:t xml:space="preserve"> Государств – Членов Совета</w:t>
      </w:r>
      <w:r w:rsidR="00FA3130" w:rsidRPr="00AB0D26">
        <w:rPr>
          <w:lang w:val="ru-RU"/>
        </w:rPr>
        <w:t xml:space="preserve">, </w:t>
      </w:r>
      <w:r w:rsidR="008849AA" w:rsidRPr="00AB0D26">
        <w:rPr>
          <w:lang w:val="ru-RU"/>
        </w:rPr>
        <w:t xml:space="preserve">имею честь </w:t>
      </w:r>
      <w:r w:rsidR="00AF3058" w:rsidRPr="00AB0D26">
        <w:rPr>
          <w:lang w:val="ru-RU"/>
        </w:rPr>
        <w:t>представить</w:t>
      </w:r>
      <w:r w:rsidR="008849AA" w:rsidRPr="00AB0D26">
        <w:rPr>
          <w:lang w:val="ru-RU"/>
        </w:rPr>
        <w:t>, см. </w:t>
      </w:r>
      <w:hyperlink w:anchor="annex1" w:history="1">
        <w:r w:rsidR="008849AA" w:rsidRPr="00AB0D26">
          <w:rPr>
            <w:rStyle w:val="Hyperlink"/>
            <w:lang w:val="ru-RU"/>
          </w:rPr>
          <w:t>Приложение </w:t>
        </w:r>
        <w:r w:rsidR="00FA3130" w:rsidRPr="00AB0D26">
          <w:rPr>
            <w:rStyle w:val="Hyperlink"/>
            <w:lang w:val="ru-RU"/>
          </w:rPr>
          <w:t>1</w:t>
        </w:r>
      </w:hyperlink>
      <w:r w:rsidR="008849AA" w:rsidRPr="00AB0D26">
        <w:rPr>
          <w:lang w:val="ru-RU"/>
        </w:rPr>
        <w:t xml:space="preserve">, </w:t>
      </w:r>
      <w:r w:rsidRPr="00AB0D26">
        <w:rPr>
          <w:lang w:val="ru-RU"/>
        </w:rPr>
        <w:t>проект повестки дня виртуальных консультаций Советников</w:t>
      </w:r>
      <w:r w:rsidR="00FA3130" w:rsidRPr="00AB0D26">
        <w:rPr>
          <w:lang w:val="ru-RU"/>
        </w:rPr>
        <w:t xml:space="preserve"> (C21\VCC</w:t>
      </w:r>
      <w:r w:rsidR="00FA3130" w:rsidRPr="00AB0D26">
        <w:rPr>
          <w:lang w:val="ru-RU"/>
        </w:rPr>
        <w:noBreakHyphen/>
        <w:t>1)</w:t>
      </w:r>
      <w:r w:rsidRPr="00AB0D26">
        <w:rPr>
          <w:lang w:val="ru-RU"/>
        </w:rPr>
        <w:t xml:space="preserve">, которые состоятся </w:t>
      </w:r>
      <w:r w:rsidR="003D47D9" w:rsidRPr="00AB0D26">
        <w:rPr>
          <w:lang w:val="ru-RU"/>
        </w:rPr>
        <w:t>с</w:t>
      </w:r>
      <w:r w:rsidR="000A0912" w:rsidRPr="000A0912">
        <w:rPr>
          <w:lang w:val="ru-RU"/>
        </w:rPr>
        <w:t xml:space="preserve"> </w:t>
      </w:r>
      <w:r w:rsidR="003D47D9" w:rsidRPr="00AB0D26">
        <w:rPr>
          <w:lang w:val="ru-RU"/>
        </w:rPr>
        <w:t xml:space="preserve">8 по 18 июня </w:t>
      </w:r>
      <w:r w:rsidR="00FA3130" w:rsidRPr="00AB0D26">
        <w:rPr>
          <w:lang w:val="ru-RU"/>
        </w:rPr>
        <w:t>2021</w:t>
      </w:r>
      <w:r w:rsidRPr="00AB0D26">
        <w:rPr>
          <w:lang w:val="ru-RU"/>
        </w:rPr>
        <w:t> года, в период</w:t>
      </w:r>
      <w:r w:rsidR="00FA3130" w:rsidRPr="00AB0D26">
        <w:rPr>
          <w:lang w:val="ru-RU"/>
        </w:rPr>
        <w:t>,</w:t>
      </w:r>
      <w:r w:rsidRPr="00AB0D26">
        <w:rPr>
          <w:lang w:val="ru-RU"/>
        </w:rPr>
        <w:t xml:space="preserve"> согласованный для очной сессии Совета</w:t>
      </w:r>
      <w:r w:rsidR="00FA3130" w:rsidRPr="00AB0D26">
        <w:rPr>
          <w:lang w:val="ru-RU"/>
        </w:rPr>
        <w:t xml:space="preserve">. </w:t>
      </w:r>
      <w:r w:rsidRPr="00AB0D26">
        <w:rPr>
          <w:lang w:val="ru-RU"/>
        </w:rPr>
        <w:t xml:space="preserve">Перечень пунктов, </w:t>
      </w:r>
      <w:r w:rsidR="00D947AB">
        <w:rPr>
          <w:lang w:val="ru-RU"/>
        </w:rPr>
        <w:t xml:space="preserve">рассмотрение </w:t>
      </w:r>
      <w:r w:rsidRPr="00AB0D26">
        <w:rPr>
          <w:lang w:val="ru-RU"/>
        </w:rPr>
        <w:t>которы</w:t>
      </w:r>
      <w:r w:rsidR="00D947AB">
        <w:rPr>
          <w:lang w:val="ru-RU"/>
        </w:rPr>
        <w:t>х</w:t>
      </w:r>
      <w:r w:rsidRPr="00AB0D26">
        <w:rPr>
          <w:lang w:val="ru-RU"/>
        </w:rPr>
        <w:t xml:space="preserve"> предлагается отложить до следующего собрания, приведен в </w:t>
      </w:r>
      <w:hyperlink w:anchor="annex2" w:history="1">
        <w:r w:rsidRPr="00AB0D26">
          <w:rPr>
            <w:rStyle w:val="Hyperlink"/>
            <w:lang w:val="ru-RU"/>
          </w:rPr>
          <w:t>Приложении </w:t>
        </w:r>
        <w:r w:rsidR="00FA3130" w:rsidRPr="00AB0D26">
          <w:rPr>
            <w:rStyle w:val="Hyperlink"/>
            <w:lang w:val="ru-RU"/>
          </w:rPr>
          <w:t>2</w:t>
        </w:r>
      </w:hyperlink>
      <w:r w:rsidR="00FA3130" w:rsidRPr="00AB0D26">
        <w:rPr>
          <w:lang w:val="ru-RU"/>
        </w:rPr>
        <w:t xml:space="preserve"> </w:t>
      </w:r>
      <w:r w:rsidR="009F6888" w:rsidRPr="00AB0D26">
        <w:rPr>
          <w:lang w:val="ru-RU"/>
        </w:rPr>
        <w:t>для удобства пользования</w:t>
      </w:r>
      <w:r w:rsidR="00FA3130" w:rsidRPr="00AB0D26">
        <w:rPr>
          <w:lang w:val="ru-RU"/>
        </w:rPr>
        <w:t>.</w:t>
      </w:r>
    </w:p>
    <w:p w14:paraId="4DA88FD1" w14:textId="0D5CA907" w:rsidR="00FA3130" w:rsidRPr="00AB0D26" w:rsidRDefault="008849AA" w:rsidP="00FA3130">
      <w:pPr>
        <w:jc w:val="both"/>
        <w:rPr>
          <w:lang w:val="ru-RU"/>
        </w:rPr>
      </w:pPr>
      <w:r w:rsidRPr="00AB0D26">
        <w:rPr>
          <w:lang w:val="ru-RU"/>
        </w:rPr>
        <w:t>Государствам-Членам предлагается направлять свои вклады для собрания, используя прилагаемый шаблон, см. </w:t>
      </w:r>
      <w:hyperlink w:anchor="annex3" w:history="1">
        <w:r w:rsidRPr="00AB0D26">
          <w:rPr>
            <w:rStyle w:val="Hyperlink"/>
            <w:lang w:val="ru-RU"/>
          </w:rPr>
          <w:t>Приложение </w:t>
        </w:r>
        <w:r w:rsidR="00FA3130" w:rsidRPr="00AB0D26">
          <w:rPr>
            <w:rStyle w:val="Hyperlink"/>
            <w:lang w:val="ru-RU"/>
          </w:rPr>
          <w:t>3</w:t>
        </w:r>
      </w:hyperlink>
      <w:r w:rsidR="00FA3130" w:rsidRPr="00AB0D26">
        <w:rPr>
          <w:lang w:val="ru-RU"/>
        </w:rPr>
        <w:t xml:space="preserve">. </w:t>
      </w:r>
      <w:r w:rsidRPr="00AB0D26">
        <w:rPr>
          <w:lang w:val="ru-RU"/>
        </w:rPr>
        <w:t>Предельный срок направления вкладов –</w:t>
      </w:r>
      <w:r w:rsidR="00FA3130" w:rsidRPr="00AB0D26">
        <w:rPr>
          <w:b/>
          <w:bCs/>
          <w:lang w:val="ru-RU"/>
        </w:rPr>
        <w:t xml:space="preserve"> 25</w:t>
      </w:r>
      <w:r w:rsidRPr="00AB0D26">
        <w:rPr>
          <w:b/>
          <w:bCs/>
          <w:lang w:val="ru-RU"/>
        </w:rPr>
        <w:t> мая</w:t>
      </w:r>
      <w:r w:rsidR="00FA3130" w:rsidRPr="00AB0D26">
        <w:rPr>
          <w:b/>
          <w:bCs/>
          <w:lang w:val="ru-RU"/>
        </w:rPr>
        <w:t xml:space="preserve"> 2021</w:t>
      </w:r>
      <w:r w:rsidRPr="00AB0D26">
        <w:rPr>
          <w:b/>
          <w:bCs/>
          <w:lang w:val="ru-RU"/>
        </w:rPr>
        <w:t> года</w:t>
      </w:r>
      <w:r w:rsidR="00FA3130" w:rsidRPr="00AB0D26">
        <w:rPr>
          <w:lang w:val="ru-RU"/>
        </w:rPr>
        <w:t>.</w:t>
      </w:r>
    </w:p>
    <w:p w14:paraId="56A235FE" w14:textId="19149253" w:rsidR="00FA3130" w:rsidRPr="00AB0D26" w:rsidRDefault="00710FED" w:rsidP="00FA3130">
      <w:pPr>
        <w:jc w:val="both"/>
        <w:rPr>
          <w:lang w:val="ru-RU"/>
        </w:rPr>
      </w:pPr>
      <w:r w:rsidRPr="00AB0D26">
        <w:rPr>
          <w:lang w:val="ru-RU"/>
        </w:rPr>
        <w:t>П</w:t>
      </w:r>
      <w:r w:rsidR="008849AA" w:rsidRPr="00AB0D26">
        <w:rPr>
          <w:lang w:val="ru-RU"/>
        </w:rPr>
        <w:t>роект п</w:t>
      </w:r>
      <w:r w:rsidRPr="00AB0D26">
        <w:rPr>
          <w:lang w:val="ru-RU"/>
        </w:rPr>
        <w:t>лан</w:t>
      </w:r>
      <w:r w:rsidR="008849AA" w:rsidRPr="00AB0D26">
        <w:rPr>
          <w:lang w:val="ru-RU"/>
        </w:rPr>
        <w:t>а</w:t>
      </w:r>
      <w:r w:rsidRPr="00AB0D26">
        <w:rPr>
          <w:lang w:val="ru-RU"/>
        </w:rPr>
        <w:t xml:space="preserve"> распределения времени виртуальных консультаций будет размещен на веб-сайте Совета </w:t>
      </w:r>
      <w:r w:rsidR="008849AA" w:rsidRPr="00AB0D26">
        <w:rPr>
          <w:lang w:val="ru-RU"/>
        </w:rPr>
        <w:t>в ближайшие недели,</w:t>
      </w:r>
      <w:r w:rsidR="00FA3130" w:rsidRPr="00AB0D26">
        <w:rPr>
          <w:lang w:val="ru-RU"/>
        </w:rPr>
        <w:t xml:space="preserve"> </w:t>
      </w:r>
      <w:r w:rsidRPr="00AB0D26">
        <w:rPr>
          <w:lang w:val="ru-RU"/>
        </w:rPr>
        <w:t>окончательная повестка дня будет утверждена на сессии, посвященной открытию виртуальных консультаций Советников</w:t>
      </w:r>
      <w:r w:rsidR="00FA3130" w:rsidRPr="00AB0D26">
        <w:rPr>
          <w:lang w:val="ru-RU"/>
        </w:rPr>
        <w:t xml:space="preserve"> (C21\VCC</w:t>
      </w:r>
      <w:r w:rsidR="00FA3130" w:rsidRPr="00AB0D26">
        <w:rPr>
          <w:lang w:val="ru-RU"/>
        </w:rPr>
        <w:noBreakHyphen/>
        <w:t>1) 8</w:t>
      </w:r>
      <w:r w:rsidRPr="00AB0D26">
        <w:rPr>
          <w:lang w:val="ru-RU"/>
        </w:rPr>
        <w:t> июня</w:t>
      </w:r>
      <w:r w:rsidR="00FA3130" w:rsidRPr="00AB0D26">
        <w:rPr>
          <w:lang w:val="ru-RU"/>
        </w:rPr>
        <w:t xml:space="preserve"> 2021</w:t>
      </w:r>
      <w:r w:rsidRPr="00AB0D26">
        <w:rPr>
          <w:lang w:val="ru-RU"/>
        </w:rPr>
        <w:t> года</w:t>
      </w:r>
      <w:r w:rsidR="00FA3130" w:rsidRPr="00AB0D26">
        <w:rPr>
          <w:lang w:val="ru-RU"/>
        </w:rPr>
        <w:t>.</w:t>
      </w:r>
    </w:p>
    <w:p w14:paraId="27FE2EC9" w14:textId="1A3FBE1E" w:rsidR="00FA3130" w:rsidRPr="00AB0D26" w:rsidRDefault="00710FED" w:rsidP="00FA3130">
      <w:pPr>
        <w:jc w:val="both"/>
        <w:rPr>
          <w:lang w:val="ru-RU"/>
        </w:rPr>
      </w:pPr>
      <w:r w:rsidRPr="00AB0D26">
        <w:rPr>
          <w:lang w:val="ru-RU"/>
        </w:rPr>
        <w:t xml:space="preserve">Регистрация будет открыта с </w:t>
      </w:r>
      <w:r w:rsidR="00FA3130" w:rsidRPr="00AB0D26">
        <w:rPr>
          <w:lang w:val="ru-RU"/>
        </w:rPr>
        <w:t>8</w:t>
      </w:r>
      <w:r w:rsidRPr="00AB0D26">
        <w:rPr>
          <w:lang w:val="ru-RU"/>
        </w:rPr>
        <w:t> апреля</w:t>
      </w:r>
      <w:r w:rsidR="00FA3130" w:rsidRPr="00AB0D26">
        <w:rPr>
          <w:lang w:val="ru-RU"/>
        </w:rPr>
        <w:t xml:space="preserve"> 2021</w:t>
      </w:r>
      <w:r w:rsidRPr="00AB0D26">
        <w:rPr>
          <w:lang w:val="ru-RU"/>
        </w:rPr>
        <w:t> года по адресу:</w:t>
      </w:r>
      <w:r w:rsidR="00FA3130" w:rsidRPr="00AB0D26">
        <w:rPr>
          <w:lang w:val="ru-RU"/>
        </w:rPr>
        <w:t xml:space="preserve"> </w:t>
      </w:r>
      <w:hyperlink r:id="rId9" w:history="1">
        <w:r w:rsidR="00CC503A" w:rsidRPr="00AB0D26">
          <w:rPr>
            <w:rStyle w:val="Hyperlink"/>
            <w:lang w:val="ru-RU"/>
          </w:rPr>
          <w:t>https://www.itu.int/en/council/Pages/registration.aspx</w:t>
        </w:r>
      </w:hyperlink>
      <w:r w:rsidR="00FA3130" w:rsidRPr="00AB0D26">
        <w:rPr>
          <w:lang w:val="ru-RU"/>
        </w:rPr>
        <w:t>.</w:t>
      </w:r>
    </w:p>
    <w:p w14:paraId="54E6AD2D" w14:textId="1C2BB398" w:rsidR="00FA3130" w:rsidRPr="00AB0D26" w:rsidRDefault="008849AA" w:rsidP="00FA3130">
      <w:pPr>
        <w:jc w:val="both"/>
        <w:rPr>
          <w:lang w:val="ru-RU"/>
        </w:rPr>
      </w:pPr>
      <w:r w:rsidRPr="00AB0D26">
        <w:rPr>
          <w:lang w:val="ru-RU"/>
        </w:rPr>
        <w:t xml:space="preserve">Аналогично первым двум виртуальным консультациям Советников, состоявшимся в </w:t>
      </w:r>
      <w:r w:rsidR="00FA3130" w:rsidRPr="00AB0D26">
        <w:rPr>
          <w:lang w:val="ru-RU"/>
        </w:rPr>
        <w:t>2020</w:t>
      </w:r>
      <w:r w:rsidRPr="00AB0D26">
        <w:rPr>
          <w:lang w:val="ru-RU"/>
        </w:rPr>
        <w:t> году</w:t>
      </w:r>
      <w:r w:rsidR="00FA3130" w:rsidRPr="00AB0D26">
        <w:rPr>
          <w:lang w:val="ru-RU"/>
        </w:rPr>
        <w:t xml:space="preserve">, </w:t>
      </w:r>
      <w:bookmarkStart w:id="5" w:name="lt_pId041"/>
      <w:r w:rsidR="00FA3130" w:rsidRPr="00AB0D26">
        <w:rPr>
          <w:lang w:val="ru-RU"/>
        </w:rPr>
        <w:t>прошу принять к сведению, что платформа поддерживает около 300 активных участников ("ораторы") и 2000 пассивных участников ("зрители"). На заседаниях будут предусмотрены отдельные ссылки для активных и пассивных участников</w:t>
      </w:r>
      <w:bookmarkStart w:id="6" w:name="lt_pId042"/>
      <w:bookmarkEnd w:id="5"/>
      <w:r w:rsidR="00FA3130" w:rsidRPr="00AB0D26">
        <w:rPr>
          <w:lang w:val="ru-RU"/>
        </w:rPr>
        <w:t>.</w:t>
      </w:r>
      <w:bookmarkEnd w:id="6"/>
      <w:r w:rsidR="00FA3130" w:rsidRPr="00AB0D26">
        <w:rPr>
          <w:lang w:val="ru-RU"/>
        </w:rPr>
        <w:t xml:space="preserve"> </w:t>
      </w:r>
      <w:bookmarkStart w:id="7" w:name="lt_pId043"/>
      <w:r w:rsidR="00FA3130" w:rsidRPr="00AB0D26">
        <w:rPr>
          <w:lang w:val="ru-RU"/>
        </w:rPr>
        <w:t>В числе зарегистрированных участников делегации следует определить от одного до трех "ораторов" на все время проведения консультаций, а остальных зарегистрированных членов делегации следует рассматривать как "зрителей".</w:t>
      </w:r>
      <w:bookmarkEnd w:id="7"/>
      <w:r w:rsidR="00FA3130" w:rsidRPr="00AB0D26">
        <w:rPr>
          <w:lang w:val="ru-RU"/>
        </w:rPr>
        <w:t xml:space="preserve"> Фамилии "ораторов" </w:t>
      </w:r>
      <w:r w:rsidRPr="00AB0D26">
        <w:rPr>
          <w:lang w:val="ru-RU"/>
        </w:rPr>
        <w:t>следует</w:t>
      </w:r>
      <w:r w:rsidR="00FA3130" w:rsidRPr="00AB0D26">
        <w:rPr>
          <w:lang w:val="ru-RU"/>
        </w:rPr>
        <w:t xml:space="preserve"> направить </w:t>
      </w:r>
      <w:bookmarkStart w:id="8" w:name="lt_pId044"/>
      <w:r w:rsidR="00FA3130" w:rsidRPr="00AB0D26">
        <w:rPr>
          <w:lang w:val="ru-RU"/>
        </w:rPr>
        <w:t xml:space="preserve">по адресу: </w:t>
      </w:r>
      <w:hyperlink r:id="rId10" w:history="1">
        <w:r w:rsidR="00FA3130" w:rsidRPr="00AB0D26">
          <w:rPr>
            <w:rStyle w:val="Hyperlink"/>
            <w:lang w:val="ru-RU"/>
          </w:rPr>
          <w:t>sg-registration@itu.int</w:t>
        </w:r>
      </w:hyperlink>
      <w:r w:rsidR="00FA3130" w:rsidRPr="00AB0D26">
        <w:rPr>
          <w:lang w:val="ru-RU"/>
        </w:rPr>
        <w:t>.</w:t>
      </w:r>
      <w:bookmarkEnd w:id="8"/>
      <w:r w:rsidR="00FA3130" w:rsidRPr="00AB0D26">
        <w:rPr>
          <w:lang w:val="ru-RU"/>
        </w:rPr>
        <w:t xml:space="preserve"> </w:t>
      </w:r>
      <w:bookmarkStart w:id="9" w:name="lt_pId045"/>
      <w:r w:rsidR="00FA3130" w:rsidRPr="00AB0D26">
        <w:rPr>
          <w:lang w:val="ru-RU"/>
        </w:rPr>
        <w:t>Делегации, которым потребуется дополнительный "оратор" для конкретных заседаний или по конкретным пунктам повестки дня, просим обращаться в секретариат по указанн</w:t>
      </w:r>
      <w:r w:rsidRPr="00AB0D26">
        <w:rPr>
          <w:lang w:val="ru-RU"/>
        </w:rPr>
        <w:t>ому</w:t>
      </w:r>
      <w:r w:rsidR="00FA3130" w:rsidRPr="00AB0D26">
        <w:rPr>
          <w:lang w:val="ru-RU"/>
        </w:rPr>
        <w:t xml:space="preserve"> выше адрес</w:t>
      </w:r>
      <w:r w:rsidRPr="00AB0D26">
        <w:rPr>
          <w:lang w:val="ru-RU"/>
        </w:rPr>
        <w:t>у</w:t>
      </w:r>
      <w:r w:rsidR="00FA3130" w:rsidRPr="00AB0D26">
        <w:rPr>
          <w:lang w:val="ru-RU"/>
        </w:rPr>
        <w:t>.</w:t>
      </w:r>
      <w:bookmarkEnd w:id="9"/>
      <w:r w:rsidR="00FA3130" w:rsidRPr="00AB0D26">
        <w:rPr>
          <w:lang w:val="ru-RU"/>
        </w:rPr>
        <w:t xml:space="preserve"> </w:t>
      </w:r>
      <w:bookmarkStart w:id="10" w:name="lt_pId046"/>
      <w:r w:rsidR="00FA3130" w:rsidRPr="00AB0D26">
        <w:rPr>
          <w:lang w:val="ru-RU"/>
        </w:rPr>
        <w:t>При наличии технических возможностей секретариат предоставит дополнительный слот для "оратора".</w:t>
      </w:r>
      <w:bookmarkEnd w:id="10"/>
      <w:r w:rsidR="00FA3130" w:rsidRPr="00AB0D26">
        <w:rPr>
          <w:lang w:val="ru-RU"/>
        </w:rPr>
        <w:t xml:space="preserve"> </w:t>
      </w:r>
    </w:p>
    <w:p w14:paraId="2CF1D07E" w14:textId="08E680AC" w:rsidR="00FA3130" w:rsidRPr="00AB0D26" w:rsidRDefault="00AB0D26" w:rsidP="00FA3130">
      <w:pPr>
        <w:jc w:val="both"/>
        <w:rPr>
          <w:lang w:val="ru-RU"/>
        </w:rPr>
      </w:pPr>
      <w:r w:rsidRPr="00AB0D26">
        <w:rPr>
          <w:lang w:val="ru-RU"/>
        </w:rPr>
        <w:t xml:space="preserve">7 июня 2021 года будет проведено </w:t>
      </w:r>
      <w:r>
        <w:rPr>
          <w:lang w:val="ru-RU"/>
        </w:rPr>
        <w:t>н</w:t>
      </w:r>
      <w:r w:rsidR="00710FED" w:rsidRPr="00AB0D26">
        <w:rPr>
          <w:lang w:val="ru-RU"/>
        </w:rPr>
        <w:t>еофициальное собрание</w:t>
      </w:r>
      <w:r w:rsidR="00FA3130" w:rsidRPr="00AB0D26">
        <w:rPr>
          <w:lang w:val="ru-RU"/>
        </w:rPr>
        <w:t>,</w:t>
      </w:r>
      <w:r w:rsidR="00710FED" w:rsidRPr="00AB0D26">
        <w:rPr>
          <w:lang w:val="ru-RU"/>
        </w:rPr>
        <w:t xml:space="preserve"> после </w:t>
      </w:r>
      <w:r>
        <w:rPr>
          <w:lang w:val="ru-RU"/>
        </w:rPr>
        <w:t>которого</w:t>
      </w:r>
      <w:r w:rsidR="00710FED" w:rsidRPr="00AB0D26">
        <w:rPr>
          <w:lang w:val="ru-RU"/>
        </w:rPr>
        <w:t xml:space="preserve"> состоится </w:t>
      </w:r>
      <w:bookmarkStart w:id="11" w:name="_Hlk67924779"/>
      <w:r w:rsidR="00710FED" w:rsidRPr="00AB0D26">
        <w:rPr>
          <w:lang w:val="ru-RU"/>
        </w:rPr>
        <w:t xml:space="preserve">информационная сессия </w:t>
      </w:r>
      <w:r w:rsidR="00710FED" w:rsidRPr="00552387">
        <w:rPr>
          <w:lang w:val="ru-RU"/>
        </w:rPr>
        <w:t xml:space="preserve">о ходе выполнения проекта по </w:t>
      </w:r>
      <w:r w:rsidR="00D947AB">
        <w:rPr>
          <w:lang w:val="ru-RU"/>
        </w:rPr>
        <w:t xml:space="preserve">новым </w:t>
      </w:r>
      <w:r w:rsidR="00710FED" w:rsidRPr="00552387">
        <w:rPr>
          <w:lang w:val="ru-RU"/>
        </w:rPr>
        <w:t>помещениям штаб-квартиры</w:t>
      </w:r>
      <w:bookmarkEnd w:id="11"/>
      <w:r w:rsidR="00FA3130" w:rsidRPr="00AB0D26">
        <w:rPr>
          <w:lang w:val="ru-RU"/>
        </w:rPr>
        <w:t xml:space="preserve">. </w:t>
      </w:r>
      <w:r w:rsidR="00E23F3C" w:rsidRPr="00AB0D26">
        <w:rPr>
          <w:lang w:val="ru-RU"/>
        </w:rPr>
        <w:t xml:space="preserve">Регистрация для участия в </w:t>
      </w:r>
      <w:r w:rsidR="00FA3130" w:rsidRPr="00AB0D26">
        <w:rPr>
          <w:lang w:val="ru-RU"/>
        </w:rPr>
        <w:t xml:space="preserve">C21\VCC-1 </w:t>
      </w:r>
      <w:r w:rsidR="00E23F3C" w:rsidRPr="00AB0D26">
        <w:rPr>
          <w:lang w:val="ru-RU"/>
        </w:rPr>
        <w:t>обеспечит доступ как на неофициальное собрание, так и на информационную сессию</w:t>
      </w:r>
      <w:r w:rsidR="00FA3130" w:rsidRPr="00AB0D26">
        <w:rPr>
          <w:lang w:val="ru-RU"/>
        </w:rPr>
        <w:t>.</w:t>
      </w:r>
    </w:p>
    <w:p w14:paraId="1761CD0F" w14:textId="77777777" w:rsidR="00E23F3C" w:rsidRPr="00AB0D26" w:rsidRDefault="00E23F3C" w:rsidP="00FA3130">
      <w:pPr>
        <w:jc w:val="both"/>
        <w:rPr>
          <w:lang w:val="ru-RU"/>
        </w:rPr>
      </w:pPr>
      <w:bookmarkStart w:id="12" w:name="lt_pId047"/>
      <w:r w:rsidRPr="00AB0D26">
        <w:rPr>
          <w:lang w:val="ru-RU"/>
        </w:rPr>
        <w:lastRenderedPageBreak/>
        <w:t xml:space="preserve">Мы рассчитываем на ваше активное участие и добрую волю, благодаря которым данные виртуальные консультации Советников будут проведены столь же конструктивно и успешно, как и предыдущие консультации. </w:t>
      </w:r>
    </w:p>
    <w:p w14:paraId="39259FCF" w14:textId="7AC94B7C" w:rsidR="00FA3130" w:rsidRPr="00AB0D26" w:rsidRDefault="00FA3130" w:rsidP="00FA3130">
      <w:pPr>
        <w:jc w:val="both"/>
        <w:rPr>
          <w:lang w:val="ru-RU"/>
        </w:rPr>
      </w:pPr>
      <w:r w:rsidRPr="00AB0D26">
        <w:rPr>
          <w:lang w:val="ru-RU"/>
        </w:rPr>
        <w:t>Надеюсь на виртуальную встречу с вами.</w:t>
      </w:r>
      <w:bookmarkEnd w:id="12"/>
    </w:p>
    <w:p w14:paraId="4B43C9B9" w14:textId="24A5675A" w:rsidR="002C3815" w:rsidRPr="00AB0D26" w:rsidRDefault="002C3815" w:rsidP="001C2925">
      <w:pPr>
        <w:spacing w:before="600"/>
        <w:rPr>
          <w:i/>
          <w:iCs/>
          <w:lang w:val="ru-RU"/>
        </w:rPr>
      </w:pPr>
      <w:r w:rsidRPr="00AB0D26">
        <w:rPr>
          <w:lang w:val="ru-RU"/>
        </w:rPr>
        <w:t>(</w:t>
      </w:r>
      <w:r w:rsidRPr="00AB0D26">
        <w:rPr>
          <w:i/>
          <w:iCs/>
          <w:lang w:val="ru-RU"/>
        </w:rPr>
        <w:t>подпись</w:t>
      </w:r>
      <w:r w:rsidRPr="00AB0D26">
        <w:rPr>
          <w:lang w:val="ru-RU"/>
        </w:rPr>
        <w:t>)</w:t>
      </w:r>
    </w:p>
    <w:p w14:paraId="029E8BFD" w14:textId="1ABA7A4D" w:rsidR="002C3815" w:rsidRPr="00AB0D26" w:rsidRDefault="00444B45" w:rsidP="001C2925">
      <w:pPr>
        <w:spacing w:before="600"/>
        <w:rPr>
          <w:lang w:val="ru-RU"/>
        </w:rPr>
      </w:pPr>
      <w:r w:rsidRPr="00AB0D26">
        <w:rPr>
          <w:lang w:val="ru-RU"/>
        </w:rPr>
        <w:t>Д-р Эль-</w:t>
      </w:r>
      <w:proofErr w:type="spellStart"/>
      <w:r w:rsidRPr="00AB0D26">
        <w:rPr>
          <w:lang w:val="ru-RU"/>
        </w:rPr>
        <w:t>Сайед</w:t>
      </w:r>
      <w:proofErr w:type="spellEnd"/>
      <w:r w:rsidRPr="00AB0D26">
        <w:rPr>
          <w:lang w:val="ru-RU"/>
        </w:rPr>
        <w:t xml:space="preserve"> </w:t>
      </w:r>
      <w:proofErr w:type="spellStart"/>
      <w:r w:rsidRPr="00AB0D26">
        <w:rPr>
          <w:lang w:val="ru-RU"/>
        </w:rPr>
        <w:t>Аззуз</w:t>
      </w:r>
      <w:proofErr w:type="spellEnd"/>
      <w:r w:rsidR="002C3815" w:rsidRPr="00AB0D26">
        <w:rPr>
          <w:lang w:val="ru-RU"/>
        </w:rPr>
        <w:br/>
      </w:r>
      <w:r w:rsidRPr="00AB0D26">
        <w:rPr>
          <w:lang w:val="ru-RU"/>
        </w:rPr>
        <w:t>Председатель Совета</w:t>
      </w:r>
    </w:p>
    <w:p w14:paraId="176D0ADB" w14:textId="4A783F23" w:rsidR="002C3815" w:rsidRPr="00AB0D26" w:rsidRDefault="007F6D6B" w:rsidP="00161B22">
      <w:pPr>
        <w:spacing w:before="1440"/>
        <w:rPr>
          <w:b/>
          <w:bCs/>
          <w:lang w:val="ru-RU"/>
        </w:rPr>
      </w:pPr>
      <w:r w:rsidRPr="00AB0D26">
        <w:rPr>
          <w:b/>
          <w:bCs/>
          <w:lang w:val="ru-RU"/>
        </w:rPr>
        <w:t>Приложения</w:t>
      </w:r>
      <w:r w:rsidR="002C3815" w:rsidRPr="00AB0D26">
        <w:rPr>
          <w:lang w:val="ru-RU"/>
        </w:rPr>
        <w:t xml:space="preserve">: </w:t>
      </w:r>
      <w:r w:rsidR="00FA3130" w:rsidRPr="00AB0D26">
        <w:rPr>
          <w:lang w:val="ru-RU"/>
        </w:rPr>
        <w:t>3</w:t>
      </w:r>
    </w:p>
    <w:p w14:paraId="3CA5806B" w14:textId="1E04796A" w:rsidR="00FA3130" w:rsidRPr="00AB0D26" w:rsidRDefault="005D70D6" w:rsidP="00FA313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hyperlink w:anchor="annex1" w:history="1">
        <w:r w:rsidR="00FA3130" w:rsidRPr="00AB0D26">
          <w:rPr>
            <w:rStyle w:val="Hyperlink"/>
            <w:lang w:val="ru-RU"/>
          </w:rPr>
          <w:t>Приложение 1</w:t>
        </w:r>
      </w:hyperlink>
      <w:r w:rsidR="00FA3130" w:rsidRPr="00AB0D26">
        <w:rPr>
          <w:lang w:val="ru-RU"/>
        </w:rPr>
        <w:t xml:space="preserve"> – </w:t>
      </w:r>
      <w:r w:rsidR="00FA3130" w:rsidRPr="00AB0D26">
        <w:rPr>
          <w:lang w:val="ru-RU"/>
        </w:rPr>
        <w:tab/>
        <w:t>Проект повестки дня виртуальных консультаций Советников (C21\VCC</w:t>
      </w:r>
      <w:r w:rsidR="00FA3130" w:rsidRPr="00AB0D26">
        <w:rPr>
          <w:lang w:val="ru-RU"/>
        </w:rPr>
        <w:noBreakHyphen/>
        <w:t>1)</w:t>
      </w:r>
    </w:p>
    <w:p w14:paraId="343C5560" w14:textId="51C1B27D" w:rsidR="00FA3130" w:rsidRPr="00AB0D26" w:rsidRDefault="005D70D6" w:rsidP="00FA313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hyperlink w:anchor="annex2" w:history="1">
        <w:r w:rsidR="00FA3130" w:rsidRPr="00AB0D26">
          <w:rPr>
            <w:rStyle w:val="Hyperlink"/>
            <w:lang w:val="ru-RU"/>
          </w:rPr>
          <w:t>Приложение 2</w:t>
        </w:r>
      </w:hyperlink>
      <w:r w:rsidR="00FA3130" w:rsidRPr="00AB0D26">
        <w:rPr>
          <w:lang w:val="ru-RU"/>
        </w:rPr>
        <w:t xml:space="preserve"> – </w:t>
      </w:r>
      <w:r w:rsidR="00E23F3C" w:rsidRPr="00AB0D26">
        <w:rPr>
          <w:lang w:val="ru-RU"/>
        </w:rPr>
        <w:t>Пункты, которы</w:t>
      </w:r>
      <w:r w:rsidR="00A3009A">
        <w:rPr>
          <w:lang w:val="ru-RU"/>
        </w:rPr>
        <w:t>е</w:t>
      </w:r>
      <w:r w:rsidR="00E23F3C" w:rsidRPr="00AB0D26">
        <w:rPr>
          <w:lang w:val="ru-RU"/>
        </w:rPr>
        <w:t xml:space="preserve"> предлагается отложить до следующего собрания</w:t>
      </w:r>
    </w:p>
    <w:p w14:paraId="09A408D0" w14:textId="3A69FE72" w:rsidR="00FA3130" w:rsidRPr="00AB0D26" w:rsidRDefault="005D70D6" w:rsidP="00FA313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hyperlink w:anchor="annex3" w:history="1">
        <w:r w:rsidR="00FA3130" w:rsidRPr="00AB0D26">
          <w:rPr>
            <w:rStyle w:val="Hyperlink"/>
            <w:lang w:val="ru-RU"/>
          </w:rPr>
          <w:t>Приложение 3</w:t>
        </w:r>
      </w:hyperlink>
      <w:r w:rsidR="00FA3130" w:rsidRPr="00AB0D26">
        <w:rPr>
          <w:lang w:val="ru-RU"/>
        </w:rPr>
        <w:t xml:space="preserve"> – Шаблон для вкладов Государств-Членов</w:t>
      </w:r>
    </w:p>
    <w:p w14:paraId="0C6A06E3" w14:textId="77777777" w:rsidR="00D74569" w:rsidRPr="00AB0D26" w:rsidRDefault="00D74569" w:rsidP="00D7456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lang w:val="ru-RU"/>
        </w:rPr>
      </w:pPr>
      <w:r w:rsidRPr="00AB0D26">
        <w:rPr>
          <w:rFonts w:ascii="Calibri" w:eastAsia="Times New Roman" w:hAnsi="Calibri" w:cs="Calibri"/>
          <w:lang w:val="ru-RU"/>
        </w:rPr>
        <w:br w:type="page"/>
      </w:r>
    </w:p>
    <w:p w14:paraId="5A96F00E" w14:textId="77777777" w:rsidR="00D74569" w:rsidRPr="00AB0D26" w:rsidRDefault="00D74569" w:rsidP="00E732DB">
      <w:pPr>
        <w:pStyle w:val="AnnexNo"/>
      </w:pPr>
      <w:bookmarkStart w:id="13" w:name="annex1"/>
      <w:r w:rsidRPr="00AB0D26">
        <w:lastRenderedPageBreak/>
        <w:t>ПРИЛОЖЕНИЕ 1</w:t>
      </w:r>
      <w:bookmarkEnd w:id="13"/>
    </w:p>
    <w:p w14:paraId="69CB6A86" w14:textId="292F71F9" w:rsidR="00FA3130" w:rsidRPr="00AB0D26" w:rsidRDefault="00FA3130" w:rsidP="00161B22">
      <w:pPr>
        <w:pStyle w:val="Annextitle"/>
        <w:rPr>
          <w:lang w:val="ru-RU"/>
        </w:rPr>
      </w:pPr>
      <w:r w:rsidRPr="00AB0D26">
        <w:rPr>
          <w:lang w:val="ru-RU"/>
        </w:rPr>
        <w:t>Проект повестки дня виртуальных консультаций Советников</w:t>
      </w:r>
    </w:p>
    <w:p w14:paraId="46C68371" w14:textId="2F1070E7" w:rsidR="00FA3130" w:rsidRPr="00AB0D26" w:rsidRDefault="00CC503A" w:rsidP="00FA3130">
      <w:pPr>
        <w:jc w:val="both"/>
        <w:rPr>
          <w:lang w:val="ru-RU"/>
        </w:rPr>
      </w:pPr>
      <w:r w:rsidRPr="00AB0D26">
        <w:rPr>
          <w:lang w:val="ru-RU"/>
        </w:rPr>
        <w:t xml:space="preserve">На основании ответов Государств – Членов Совета на письмо </w:t>
      </w:r>
      <w:r w:rsidR="005D70D6">
        <w:fldChar w:fldCharType="begin"/>
      </w:r>
      <w:r w:rsidR="005D70D6" w:rsidRPr="005D70D6">
        <w:rPr>
          <w:lang w:val="ru-RU"/>
        </w:rPr>
        <w:instrText xml:space="preserve"> </w:instrText>
      </w:r>
      <w:r w:rsidR="005D70D6">
        <w:instrText>HYPERLINK</w:instrText>
      </w:r>
      <w:r w:rsidR="005D70D6" w:rsidRPr="005D70D6">
        <w:rPr>
          <w:lang w:val="ru-RU"/>
        </w:rPr>
        <w:instrText xml:space="preserve"> "</w:instrText>
      </w:r>
      <w:r w:rsidR="005D70D6">
        <w:instrText>https</w:instrText>
      </w:r>
      <w:r w:rsidR="005D70D6" w:rsidRPr="005D70D6">
        <w:rPr>
          <w:lang w:val="ru-RU"/>
        </w:rPr>
        <w:instrText>://</w:instrText>
      </w:r>
      <w:r w:rsidR="005D70D6">
        <w:instrText>www</w:instrText>
      </w:r>
      <w:r w:rsidR="005D70D6" w:rsidRPr="005D70D6">
        <w:rPr>
          <w:lang w:val="ru-RU"/>
        </w:rPr>
        <w:instrText>.</w:instrText>
      </w:r>
      <w:r w:rsidR="005D70D6">
        <w:instrText>itu</w:instrText>
      </w:r>
      <w:r w:rsidR="005D70D6" w:rsidRPr="005D70D6">
        <w:rPr>
          <w:lang w:val="ru-RU"/>
        </w:rPr>
        <w:instrText>.</w:instrText>
      </w:r>
      <w:r w:rsidR="005D70D6">
        <w:instrText>int</w:instrText>
      </w:r>
      <w:r w:rsidR="005D70D6" w:rsidRPr="005D70D6">
        <w:rPr>
          <w:lang w:val="ru-RU"/>
        </w:rPr>
        <w:instrText>/</w:instrText>
      </w:r>
      <w:r w:rsidR="005D70D6">
        <w:instrText>md</w:instrText>
      </w:r>
      <w:r w:rsidR="005D70D6" w:rsidRPr="005D70D6">
        <w:rPr>
          <w:lang w:val="ru-RU"/>
        </w:rPr>
        <w:instrText>/</w:instrText>
      </w:r>
      <w:r w:rsidR="005D70D6">
        <w:instrText>S</w:instrText>
      </w:r>
      <w:r w:rsidR="005D70D6" w:rsidRPr="005D70D6">
        <w:rPr>
          <w:lang w:val="ru-RU"/>
        </w:rPr>
        <w:instrText>21-</w:instrText>
      </w:r>
      <w:r w:rsidR="005D70D6">
        <w:instrText>DM</w:instrText>
      </w:r>
      <w:r w:rsidR="005D70D6" w:rsidRPr="005D70D6">
        <w:rPr>
          <w:lang w:val="ru-RU"/>
        </w:rPr>
        <w:instrText>-</w:instrText>
      </w:r>
      <w:r w:rsidR="005D70D6">
        <w:instrText>CIR</w:instrText>
      </w:r>
      <w:r w:rsidR="005D70D6" w:rsidRPr="005D70D6">
        <w:rPr>
          <w:lang w:val="ru-RU"/>
        </w:rPr>
        <w:instrText>-01005/</w:instrText>
      </w:r>
      <w:r w:rsidR="005D70D6">
        <w:instrText>en</w:instrText>
      </w:r>
      <w:r w:rsidR="005D70D6" w:rsidRPr="005D70D6">
        <w:rPr>
          <w:lang w:val="ru-RU"/>
        </w:rPr>
        <w:instrText xml:space="preserve">" </w:instrText>
      </w:r>
      <w:r w:rsidR="005D70D6">
        <w:fldChar w:fldCharType="separate"/>
      </w:r>
      <w:r w:rsidR="00FA3130" w:rsidRPr="00AB0D26">
        <w:rPr>
          <w:rStyle w:val="Hyperlink"/>
          <w:lang w:val="ru-RU"/>
        </w:rPr>
        <w:t>DM-21/1005</w:t>
      </w:r>
      <w:r w:rsidR="005D70D6">
        <w:rPr>
          <w:rStyle w:val="Hyperlink"/>
          <w:lang w:val="ru-RU"/>
        </w:rPr>
        <w:fldChar w:fldCharType="end"/>
      </w:r>
      <w:r w:rsidR="00FA3130" w:rsidRPr="00AB0D26">
        <w:rPr>
          <w:lang w:val="ru-RU"/>
        </w:rPr>
        <w:t xml:space="preserve"> </w:t>
      </w:r>
      <w:r w:rsidRPr="00AB0D26">
        <w:rPr>
          <w:lang w:val="ru-RU"/>
        </w:rPr>
        <w:t>в следующем</w:t>
      </w:r>
      <w:r w:rsidR="006949DF" w:rsidRPr="00AB0D26">
        <w:rPr>
          <w:lang w:val="ru-RU"/>
        </w:rPr>
        <w:t xml:space="preserve"> ниже</w:t>
      </w:r>
      <w:r w:rsidRPr="00AB0D26">
        <w:rPr>
          <w:lang w:val="ru-RU"/>
        </w:rPr>
        <w:t xml:space="preserve"> проекте повестки дня виртуальных консультаций Советников </w:t>
      </w:r>
      <w:r w:rsidR="00FA3130" w:rsidRPr="00AB0D26">
        <w:rPr>
          <w:lang w:val="ru-RU"/>
        </w:rPr>
        <w:t xml:space="preserve">(C21\VCC-1) </w:t>
      </w:r>
      <w:r w:rsidRPr="00AB0D26">
        <w:rPr>
          <w:lang w:val="ru-RU"/>
        </w:rPr>
        <w:t>содержатся пункты, которые были определены как неотложные и по которым решение требуется</w:t>
      </w:r>
      <w:r w:rsidR="00AF3058" w:rsidRPr="00AB0D26">
        <w:rPr>
          <w:lang w:val="ru-RU"/>
        </w:rPr>
        <w:t xml:space="preserve"> принять</w:t>
      </w:r>
      <w:r w:rsidRPr="00AB0D26">
        <w:rPr>
          <w:lang w:val="ru-RU"/>
        </w:rPr>
        <w:t xml:space="preserve"> до конца 2021 года </w:t>
      </w:r>
      <w:r w:rsidR="00FA3130" w:rsidRPr="00AB0D26">
        <w:rPr>
          <w:lang w:val="ru-RU"/>
        </w:rPr>
        <w:t>(</w:t>
      </w:r>
      <w:r w:rsidRPr="00D947AB">
        <w:rPr>
          <w:b/>
          <w:bCs/>
          <w:color w:val="00B050"/>
          <w:lang w:val="ru-RU"/>
        </w:rPr>
        <w:t>Группа </w:t>
      </w:r>
      <w:r w:rsidR="00FA3130" w:rsidRPr="00D947AB">
        <w:rPr>
          <w:b/>
          <w:bCs/>
          <w:color w:val="00B050"/>
          <w:lang w:val="ru-RU"/>
        </w:rPr>
        <w:t>1</w:t>
      </w:r>
      <w:r w:rsidR="00FA3130" w:rsidRPr="00AB0D26">
        <w:rPr>
          <w:bCs/>
          <w:lang w:val="ru-RU"/>
        </w:rPr>
        <w:t>).</w:t>
      </w:r>
      <w:r w:rsidR="00FA3130" w:rsidRPr="00AB0D26">
        <w:rPr>
          <w:lang w:val="ru-RU"/>
        </w:rPr>
        <w:t xml:space="preserve"> </w:t>
      </w:r>
      <w:r w:rsidRPr="00AB0D26">
        <w:rPr>
          <w:lang w:val="ru-RU"/>
        </w:rPr>
        <w:t>Документы, обозначенные "</w:t>
      </w:r>
      <w:r w:rsidR="00FA3130" w:rsidRPr="00AB0D26">
        <w:rPr>
          <w:lang w:val="ru-RU"/>
        </w:rPr>
        <w:t>1+</w:t>
      </w:r>
      <w:r w:rsidRPr="00AB0D26">
        <w:rPr>
          <w:lang w:val="ru-RU"/>
        </w:rPr>
        <w:t>", были определены как наиболее срочные</w:t>
      </w:r>
      <w:r w:rsidR="00FA3130" w:rsidRPr="00AB0D26">
        <w:rPr>
          <w:lang w:val="ru-RU"/>
        </w:rPr>
        <w:t xml:space="preserve">. </w:t>
      </w:r>
      <w:r w:rsidR="008512D3" w:rsidRPr="00AB0D26">
        <w:rPr>
          <w:lang w:val="ru-RU"/>
        </w:rPr>
        <w:t xml:space="preserve">В случае если документы группы 1 </w:t>
      </w:r>
      <w:r w:rsidR="00AC73D5" w:rsidRPr="00AB0D26">
        <w:rPr>
          <w:lang w:val="ru-RU"/>
        </w:rPr>
        <w:t>невозможно будет рассмотреть ввиду нехватки времени, они будут перемещены в группу </w:t>
      </w:r>
      <w:r w:rsidR="00FA3130" w:rsidRPr="00AB0D26">
        <w:rPr>
          <w:lang w:val="ru-RU"/>
        </w:rPr>
        <w:t>2.</w:t>
      </w:r>
    </w:p>
    <w:p w14:paraId="0A4AC041" w14:textId="35A2D4D6" w:rsidR="00FA3130" w:rsidRPr="00AB0D26" w:rsidRDefault="00FA3130" w:rsidP="00FA3130">
      <w:pPr>
        <w:jc w:val="both"/>
        <w:rPr>
          <w:lang w:val="ru-RU"/>
        </w:rPr>
      </w:pPr>
      <w:r w:rsidRPr="00AB0D26">
        <w:rPr>
          <w:lang w:val="ru-RU"/>
        </w:rPr>
        <w:t>Государствам-Членам предлагается направлять свои вклады для собрания, используя прилагаемый шаблон</w:t>
      </w:r>
      <w:r w:rsidR="006949DF" w:rsidRPr="00AB0D26">
        <w:rPr>
          <w:lang w:val="ru-RU"/>
        </w:rPr>
        <w:t>, см. </w:t>
      </w:r>
      <w:hyperlink w:anchor="annex3" w:history="1">
        <w:r w:rsidRPr="00AB0D26">
          <w:rPr>
            <w:rStyle w:val="Hyperlink"/>
            <w:lang w:val="ru-RU"/>
          </w:rPr>
          <w:t>Приложени</w:t>
        </w:r>
        <w:r w:rsidR="006949DF" w:rsidRPr="00AB0D26">
          <w:rPr>
            <w:rStyle w:val="Hyperlink"/>
            <w:lang w:val="ru-RU"/>
          </w:rPr>
          <w:t>е</w:t>
        </w:r>
        <w:r w:rsidRPr="00AB0D26">
          <w:rPr>
            <w:rStyle w:val="Hyperlink"/>
            <w:lang w:val="ru-RU"/>
          </w:rPr>
          <w:t xml:space="preserve"> 3</w:t>
        </w:r>
      </w:hyperlink>
      <w:r w:rsidRPr="00AB0D26">
        <w:rPr>
          <w:lang w:val="ru-RU"/>
        </w:rPr>
        <w:t xml:space="preserve">. </w:t>
      </w:r>
      <w:bookmarkStart w:id="14" w:name="lt_pId038"/>
      <w:r w:rsidRPr="00AB0D26">
        <w:rPr>
          <w:lang w:val="ru-RU"/>
        </w:rPr>
        <w:t xml:space="preserve">Предельный срок </w:t>
      </w:r>
      <w:r w:rsidR="006949DF" w:rsidRPr="00AB0D26">
        <w:rPr>
          <w:lang w:val="ru-RU"/>
        </w:rPr>
        <w:t>направления</w:t>
      </w:r>
      <w:r w:rsidRPr="00AB0D26">
        <w:rPr>
          <w:lang w:val="ru-RU"/>
        </w:rPr>
        <w:t xml:space="preserve"> вкладов</w:t>
      </w:r>
      <w:r w:rsidR="006949DF" w:rsidRPr="00AB0D26">
        <w:rPr>
          <w:lang w:val="ru-RU"/>
        </w:rPr>
        <w:t> –</w:t>
      </w:r>
      <w:r w:rsidRPr="00AB0D26">
        <w:rPr>
          <w:lang w:val="ru-RU"/>
        </w:rPr>
        <w:t xml:space="preserve"> </w:t>
      </w:r>
      <w:r w:rsidRPr="00AB0D26">
        <w:rPr>
          <w:b/>
          <w:bCs/>
          <w:lang w:val="ru-RU"/>
        </w:rPr>
        <w:t>25 мая 2021 года</w:t>
      </w:r>
      <w:r w:rsidRPr="00AB0D26">
        <w:rPr>
          <w:lang w:val="ru-RU"/>
        </w:rPr>
        <w:t>.</w:t>
      </w:r>
      <w:bookmarkEnd w:id="14"/>
    </w:p>
    <w:p w14:paraId="0F3E29FD" w14:textId="7CB9911C" w:rsidR="00FA3130" w:rsidRPr="00AB0D26" w:rsidRDefault="006949DF" w:rsidP="000A0912">
      <w:pPr>
        <w:spacing w:after="120"/>
        <w:jc w:val="both"/>
        <w:rPr>
          <w:lang w:val="ru-RU"/>
        </w:rPr>
      </w:pPr>
      <w:r w:rsidRPr="00AB0D26">
        <w:rPr>
          <w:lang w:val="ru-RU"/>
        </w:rPr>
        <w:t>Пункты, которые предлагается отложить до следующего собрания (</w:t>
      </w:r>
      <w:r w:rsidR="00D947AB" w:rsidRPr="00AB0D26">
        <w:rPr>
          <w:b/>
          <w:bCs/>
          <w:color w:val="FFC000"/>
          <w:lang w:val="ru-RU"/>
        </w:rPr>
        <w:t>Группа </w:t>
      </w:r>
      <w:r w:rsidRPr="00AB0D26">
        <w:rPr>
          <w:b/>
          <w:bCs/>
          <w:color w:val="FFC000"/>
          <w:lang w:val="ru-RU"/>
        </w:rPr>
        <w:t>2</w:t>
      </w:r>
      <w:r w:rsidRPr="00AB0D26">
        <w:rPr>
          <w:lang w:val="ru-RU"/>
        </w:rPr>
        <w:t>), приведен</w:t>
      </w:r>
      <w:r w:rsidR="00AF3058" w:rsidRPr="00AB0D26">
        <w:rPr>
          <w:lang w:val="ru-RU"/>
        </w:rPr>
        <w:t>ы</w:t>
      </w:r>
      <w:r w:rsidRPr="00AB0D26">
        <w:rPr>
          <w:lang w:val="ru-RU"/>
        </w:rPr>
        <w:t xml:space="preserve"> в </w:t>
      </w:r>
      <w:hyperlink w:anchor="annex2" w:history="1">
        <w:r w:rsidRPr="00AB0D26">
          <w:rPr>
            <w:rStyle w:val="Hyperlink"/>
            <w:lang w:val="ru-RU"/>
          </w:rPr>
          <w:t>Приложении 2</w:t>
        </w:r>
      </w:hyperlink>
      <w:r w:rsidRPr="00AB0D26">
        <w:rPr>
          <w:lang w:val="ru-RU"/>
        </w:rPr>
        <w:t xml:space="preserve"> для удобства пользования</w:t>
      </w:r>
      <w:r w:rsidR="00FA3130" w:rsidRPr="00AB0D26">
        <w:rPr>
          <w:lang w:val="ru-RU"/>
        </w:rPr>
        <w:t>.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484"/>
        <w:gridCol w:w="6740"/>
        <w:gridCol w:w="1418"/>
        <w:gridCol w:w="1134"/>
      </w:tblGrid>
      <w:tr w:rsidR="002207E4" w:rsidRPr="00AB0D26" w14:paraId="02F7702E" w14:textId="77777777" w:rsidTr="002207E4">
        <w:trPr>
          <w:cantSplit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72CF25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81A251" w14:textId="77777777" w:rsidR="002207E4" w:rsidRPr="00CA4B5E" w:rsidRDefault="002207E4" w:rsidP="00CA4B5E">
            <w:pPr>
              <w:pStyle w:val="Tablehead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Название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63D027F" w14:textId="77777777" w:rsidR="002207E4" w:rsidRPr="00CA4B5E" w:rsidRDefault="002207E4" w:rsidP="00CA4B5E">
            <w:pPr>
              <w:pStyle w:val="Tablehead"/>
              <w:rPr>
                <w:bCs/>
                <w:sz w:val="18"/>
                <w:szCs w:val="18"/>
                <w:lang w:val="ru-RU"/>
              </w:rPr>
            </w:pPr>
            <w:r w:rsidRPr="00CA4B5E">
              <w:rPr>
                <w:bCs/>
                <w:sz w:val="18"/>
                <w:szCs w:val="18"/>
                <w:lang w:val="ru-RU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95B2C1" w14:textId="24E9A85F" w:rsidR="002207E4" w:rsidRPr="00CA4B5E" w:rsidRDefault="006F566E" w:rsidP="00CA4B5E">
            <w:pPr>
              <w:pStyle w:val="Tablehead"/>
              <w:rPr>
                <w:bCs/>
                <w:sz w:val="18"/>
                <w:szCs w:val="18"/>
              </w:rPr>
            </w:pPr>
            <w:r w:rsidRPr="00CA4B5E">
              <w:rPr>
                <w:bCs/>
                <w:sz w:val="18"/>
                <w:szCs w:val="18"/>
              </w:rPr>
              <w:t>ИТОГ</w:t>
            </w:r>
          </w:p>
        </w:tc>
      </w:tr>
      <w:tr w:rsidR="002207E4" w:rsidRPr="00AB0D26" w14:paraId="76274EDD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54EC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1D520" w14:textId="261AF121" w:rsidR="002207E4" w:rsidRPr="00CA4B5E" w:rsidRDefault="004F3067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color w:val="000000"/>
                <w:sz w:val="18"/>
                <w:szCs w:val="18"/>
                <w:lang w:eastAsia="en-GB"/>
              </w:rPr>
              <w:t>Изложение</w:t>
            </w:r>
            <w:proofErr w:type="spellEnd"/>
            <w:r w:rsidRPr="00CA4B5E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A4B5E">
              <w:rPr>
                <w:color w:val="000000"/>
                <w:sz w:val="18"/>
                <w:szCs w:val="18"/>
                <w:lang w:eastAsia="en-GB"/>
              </w:rPr>
              <w:t>итогов</w:t>
            </w:r>
            <w:proofErr w:type="spellEnd"/>
            <w:r w:rsidRPr="00CA4B5E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A4B5E">
              <w:rPr>
                <w:color w:val="000000"/>
                <w:sz w:val="18"/>
                <w:szCs w:val="18"/>
                <w:lang w:eastAsia="en-GB"/>
              </w:rPr>
              <w:t>обсуждений</w:t>
            </w:r>
            <w:proofErr w:type="spellEnd"/>
            <w:r w:rsidRPr="00CA4B5E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A4B5E">
              <w:rPr>
                <w:color w:val="000000"/>
                <w:sz w:val="18"/>
                <w:szCs w:val="18"/>
                <w:lang w:eastAsia="en-GB"/>
              </w:rPr>
              <w:t>на</w:t>
            </w:r>
            <w:proofErr w:type="spellEnd"/>
            <w:r w:rsidRPr="00CA4B5E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A4B5E">
              <w:rPr>
                <w:color w:val="000000"/>
                <w:sz w:val="18"/>
                <w:szCs w:val="18"/>
                <w:lang w:eastAsia="en-GB"/>
              </w:rPr>
              <w:t>виртуальных</w:t>
            </w:r>
            <w:proofErr w:type="spellEnd"/>
            <w:r w:rsidRPr="00CA4B5E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A4B5E">
              <w:rPr>
                <w:color w:val="000000"/>
                <w:sz w:val="18"/>
                <w:szCs w:val="18"/>
                <w:lang w:eastAsia="en-GB"/>
              </w:rPr>
              <w:t>консультациях</w:t>
            </w:r>
            <w:proofErr w:type="spellEnd"/>
            <w:r w:rsidRPr="00CA4B5E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A4B5E">
              <w:rPr>
                <w:color w:val="000000"/>
                <w:sz w:val="18"/>
                <w:szCs w:val="18"/>
                <w:lang w:eastAsia="en-GB"/>
              </w:rPr>
              <w:t>Советников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12F9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1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C21/14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6DF75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16D39FF3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5970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FFEB" w14:textId="56259853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Отчет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об</w:t>
            </w:r>
            <w:proofErr w:type="spellEnd"/>
            <w:r w:rsidRPr="00CA4B5E">
              <w:rPr>
                <w:sz w:val="18"/>
                <w:szCs w:val="18"/>
              </w:rPr>
              <w:t xml:space="preserve"> АР-19 и ВКР-19 (</w:t>
            </w:r>
            <w:proofErr w:type="spellStart"/>
            <w:r w:rsidR="004F3067" w:rsidRPr="00CA4B5E">
              <w:rPr>
                <w:i/>
                <w:iCs/>
                <w:sz w:val="18"/>
                <w:szCs w:val="18"/>
              </w:rPr>
              <w:t>следует</w:t>
            </w:r>
            <w:proofErr w:type="spellEnd"/>
            <w:r w:rsidR="004F3067" w:rsidRPr="00CA4B5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4F3067" w:rsidRPr="00CA4B5E">
              <w:rPr>
                <w:i/>
                <w:iCs/>
                <w:sz w:val="18"/>
                <w:szCs w:val="18"/>
              </w:rPr>
              <w:t>принять</w:t>
            </w:r>
            <w:proofErr w:type="spellEnd"/>
            <w:r w:rsidR="004F3067" w:rsidRPr="00CA4B5E">
              <w:rPr>
                <w:i/>
                <w:iCs/>
                <w:sz w:val="18"/>
                <w:szCs w:val="18"/>
              </w:rPr>
              <w:t xml:space="preserve"> к </w:t>
            </w:r>
            <w:proofErr w:type="spellStart"/>
            <w:r w:rsidR="004F3067" w:rsidRPr="00CA4B5E">
              <w:rPr>
                <w:i/>
                <w:iCs/>
                <w:sz w:val="18"/>
                <w:szCs w:val="18"/>
              </w:rPr>
              <w:t>сведению</w:t>
            </w:r>
            <w:proofErr w:type="spellEnd"/>
            <w:r w:rsidR="004F3067" w:rsidRPr="00CA4B5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4F3067" w:rsidRPr="00CA4B5E">
              <w:rPr>
                <w:i/>
                <w:iCs/>
                <w:sz w:val="18"/>
                <w:szCs w:val="18"/>
              </w:rPr>
              <w:t>вместе</w:t>
            </w:r>
            <w:proofErr w:type="spellEnd"/>
            <w:r w:rsidR="004F3067" w:rsidRPr="00CA4B5E">
              <w:rPr>
                <w:i/>
                <w:iCs/>
                <w:sz w:val="18"/>
                <w:szCs w:val="18"/>
              </w:rPr>
              <w:t xml:space="preserve"> с </w:t>
            </w:r>
            <w:proofErr w:type="spellStart"/>
            <w:r w:rsidR="004F3067" w:rsidRPr="00CA4B5E">
              <w:rPr>
                <w:i/>
                <w:iCs/>
                <w:sz w:val="18"/>
                <w:szCs w:val="18"/>
              </w:rPr>
              <w:t>Документом</w:t>
            </w:r>
            <w:proofErr w:type="spellEnd"/>
            <w:r w:rsidR="004F3067" w:rsidRPr="00CA4B5E">
              <w:rPr>
                <w:i/>
                <w:iCs/>
                <w:sz w:val="18"/>
                <w:szCs w:val="18"/>
              </w:rPr>
              <w:t> </w:t>
            </w:r>
            <w:r w:rsidRPr="00CA4B5E">
              <w:rPr>
                <w:i/>
                <w:iCs/>
                <w:sz w:val="18"/>
                <w:szCs w:val="18"/>
              </w:rPr>
              <w:t>C21/14</w:t>
            </w:r>
            <w:r w:rsidR="004F3067" w:rsidRPr="00CA4B5E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4F3067" w:rsidRPr="00CA4B5E">
              <w:rPr>
                <w:i/>
                <w:iCs/>
                <w:sz w:val="18"/>
                <w:szCs w:val="18"/>
              </w:rPr>
              <w:t>выше</w:t>
            </w:r>
            <w:proofErr w:type="spellEnd"/>
            <w:r w:rsidRPr="00CA4B5E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B93B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2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C21/27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54E4A0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0CCBE1B0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EE3D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F8682" w14:textId="63F71D4F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Отчет</w:t>
            </w:r>
            <w:proofErr w:type="spellEnd"/>
            <w:r w:rsidRPr="00CA4B5E">
              <w:rPr>
                <w:sz w:val="18"/>
                <w:szCs w:val="18"/>
              </w:rPr>
              <w:t xml:space="preserve"> о </w:t>
            </w:r>
            <w:proofErr w:type="spellStart"/>
            <w:r w:rsidRPr="00CA4B5E">
              <w:rPr>
                <w:sz w:val="18"/>
                <w:szCs w:val="18"/>
              </w:rPr>
              <w:t>выполнении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Стратегического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плана</w:t>
            </w:r>
            <w:proofErr w:type="spellEnd"/>
            <w:r w:rsidRPr="00CA4B5E">
              <w:rPr>
                <w:sz w:val="18"/>
                <w:szCs w:val="18"/>
              </w:rPr>
              <w:t xml:space="preserve"> и о </w:t>
            </w:r>
            <w:proofErr w:type="spellStart"/>
            <w:r w:rsidRPr="00CA4B5E">
              <w:rPr>
                <w:sz w:val="18"/>
                <w:szCs w:val="18"/>
              </w:rPr>
              <w:t>деятельности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Союза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за</w:t>
            </w:r>
            <w:proofErr w:type="spellEnd"/>
            <w:r w:rsidRPr="00CA4B5E">
              <w:rPr>
                <w:sz w:val="18"/>
                <w:szCs w:val="18"/>
              </w:rPr>
              <w:t xml:space="preserve"> 2020</w:t>
            </w:r>
            <w:r w:rsidR="000A0912" w:rsidRPr="00CA4B5E">
              <w:rPr>
                <w:rFonts w:cstheme="minorHAnsi"/>
                <w:sz w:val="18"/>
                <w:szCs w:val="18"/>
              </w:rPr>
              <w:t>−</w:t>
            </w:r>
            <w:r w:rsidRPr="00CA4B5E">
              <w:rPr>
                <w:sz w:val="18"/>
                <w:szCs w:val="18"/>
              </w:rPr>
              <w:t>2021 </w:t>
            </w:r>
            <w:proofErr w:type="spellStart"/>
            <w:r w:rsidRPr="00CA4B5E">
              <w:rPr>
                <w:sz w:val="18"/>
                <w:szCs w:val="18"/>
              </w:rPr>
              <w:t>годы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r w:rsidRPr="00CA4B5E">
              <w:rPr>
                <w:i/>
                <w:iCs/>
                <w:sz w:val="18"/>
                <w:szCs w:val="18"/>
              </w:rPr>
              <w:t>(К 61, 102, 82)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F5BA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3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C21/35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ACBDE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0B147091" w14:textId="77777777" w:rsidTr="002207E4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CED8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E6E6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Проект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четырехгодичного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оперативного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плана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Генерального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секретариата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на</w:t>
            </w:r>
            <w:proofErr w:type="spellEnd"/>
            <w:r w:rsidRPr="00CA4B5E">
              <w:rPr>
                <w:sz w:val="18"/>
                <w:szCs w:val="18"/>
              </w:rPr>
              <w:t xml:space="preserve"> 2021−2024 </w:t>
            </w:r>
            <w:proofErr w:type="spellStart"/>
            <w:r w:rsidRPr="00CA4B5E">
              <w:rPr>
                <w:sz w:val="18"/>
                <w:szCs w:val="18"/>
              </w:rPr>
              <w:t>годы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r w:rsidRPr="00CA4B5E">
              <w:rPr>
                <w:i/>
                <w:iCs/>
                <w:sz w:val="18"/>
                <w:szCs w:val="18"/>
              </w:rPr>
              <w:t>(К 87A, 181A, 205A, 223A) (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Рез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>. 1390)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C265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4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0896A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5858856E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21F9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7293E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Подготовка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Стратегического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плана</w:t>
            </w:r>
            <w:proofErr w:type="spellEnd"/>
            <w:r w:rsidRPr="00CA4B5E">
              <w:rPr>
                <w:sz w:val="18"/>
                <w:szCs w:val="18"/>
              </w:rPr>
              <w:t xml:space="preserve"> и </w:t>
            </w:r>
            <w:proofErr w:type="spellStart"/>
            <w:r w:rsidRPr="00CA4B5E">
              <w:rPr>
                <w:sz w:val="18"/>
                <w:szCs w:val="18"/>
              </w:rPr>
              <w:t>Финансового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плана</w:t>
            </w:r>
            <w:proofErr w:type="spellEnd"/>
            <w:r w:rsidRPr="00CA4B5E">
              <w:rPr>
                <w:sz w:val="18"/>
                <w:szCs w:val="18"/>
              </w:rPr>
              <w:t xml:space="preserve"> МСЭ </w:t>
            </w:r>
            <w:proofErr w:type="spellStart"/>
            <w:r w:rsidRPr="00CA4B5E">
              <w:rPr>
                <w:sz w:val="18"/>
                <w:szCs w:val="18"/>
              </w:rPr>
              <w:t>на</w:t>
            </w:r>
            <w:proofErr w:type="spellEnd"/>
            <w:r w:rsidRPr="00CA4B5E">
              <w:rPr>
                <w:sz w:val="18"/>
                <w:szCs w:val="18"/>
              </w:rPr>
              <w:t> 2024</w:t>
            </w:r>
            <w:r w:rsidRPr="00CA4B5E">
              <w:rPr>
                <w:sz w:val="18"/>
                <w:szCs w:val="18"/>
              </w:rPr>
              <w:sym w:font="Symbol" w:char="F02D"/>
            </w:r>
            <w:r w:rsidRPr="00CA4B5E">
              <w:rPr>
                <w:sz w:val="18"/>
                <w:szCs w:val="18"/>
              </w:rPr>
              <w:t>2027 </w:t>
            </w:r>
            <w:proofErr w:type="spellStart"/>
            <w:r w:rsidRPr="00CA4B5E">
              <w:rPr>
                <w:sz w:val="18"/>
                <w:szCs w:val="18"/>
              </w:rPr>
              <w:t>годы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1CEA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5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C21/64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044B4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462434DF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B735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5BD2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Список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кандидатур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на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должности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председателей</w:t>
            </w:r>
            <w:proofErr w:type="spellEnd"/>
            <w:r w:rsidRPr="00CA4B5E">
              <w:rPr>
                <w:sz w:val="18"/>
                <w:szCs w:val="18"/>
              </w:rPr>
              <w:t xml:space="preserve"> и </w:t>
            </w:r>
            <w:proofErr w:type="spellStart"/>
            <w:r w:rsidRPr="00CA4B5E">
              <w:rPr>
                <w:sz w:val="18"/>
                <w:szCs w:val="18"/>
              </w:rPr>
              <w:t>заместителей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председателей</w:t>
            </w:r>
            <w:proofErr w:type="spellEnd"/>
            <w:r w:rsidRPr="00CA4B5E">
              <w:rPr>
                <w:sz w:val="18"/>
                <w:szCs w:val="18"/>
              </w:rPr>
              <w:t xml:space="preserve"> РГС, ГЭ, НГЭ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72E3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6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C21/21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F4202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6C8A4AC2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294C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4417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Подготовка</w:t>
            </w:r>
            <w:proofErr w:type="spellEnd"/>
            <w:r w:rsidRPr="00CA4B5E">
              <w:rPr>
                <w:sz w:val="18"/>
                <w:szCs w:val="18"/>
              </w:rPr>
              <w:t xml:space="preserve"> к ВКРЭ-21 </w:t>
            </w:r>
            <w:r w:rsidRPr="00CA4B5E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Реш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>. 609)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0D63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7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C21/30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13926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67329254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DA28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F6BD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Подготовка</w:t>
            </w:r>
            <w:proofErr w:type="spellEnd"/>
            <w:r w:rsidRPr="00CA4B5E">
              <w:rPr>
                <w:sz w:val="18"/>
                <w:szCs w:val="18"/>
              </w:rPr>
              <w:t xml:space="preserve"> к ВФПЭ-21 </w:t>
            </w:r>
            <w:r w:rsidRPr="00CA4B5E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Рез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 xml:space="preserve">. 2, 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Реш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>. 611)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9211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8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D751D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361D4324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9495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D978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Подготовка</w:t>
            </w:r>
            <w:proofErr w:type="spellEnd"/>
            <w:r w:rsidRPr="00CA4B5E">
              <w:rPr>
                <w:sz w:val="18"/>
                <w:szCs w:val="18"/>
              </w:rPr>
              <w:t xml:space="preserve"> к ВАСЭ-20</w:t>
            </w:r>
            <w:r w:rsidRPr="00CA4B5E">
              <w:rPr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Реш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>. 608)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930F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19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C21/24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15E58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70DF80DF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8895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10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58110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Подготовка</w:t>
            </w:r>
            <w:proofErr w:type="spellEnd"/>
            <w:r w:rsidRPr="00CA4B5E">
              <w:rPr>
                <w:sz w:val="18"/>
                <w:szCs w:val="18"/>
              </w:rPr>
              <w:t xml:space="preserve"> к </w:t>
            </w:r>
            <w:proofErr w:type="spellStart"/>
            <w:r w:rsidRPr="00CA4B5E">
              <w:rPr>
                <w:sz w:val="18"/>
                <w:szCs w:val="18"/>
              </w:rPr>
              <w:t>Полномочной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конференции</w:t>
            </w:r>
            <w:proofErr w:type="spellEnd"/>
            <w:r w:rsidRPr="00CA4B5E">
              <w:rPr>
                <w:sz w:val="18"/>
                <w:szCs w:val="18"/>
              </w:rPr>
              <w:t xml:space="preserve"> (</w:t>
            </w:r>
            <w:proofErr w:type="spellStart"/>
            <w:r w:rsidRPr="00CA4B5E">
              <w:rPr>
                <w:sz w:val="18"/>
                <w:szCs w:val="18"/>
              </w:rPr>
              <w:t>Бухарест</w:t>
            </w:r>
            <w:proofErr w:type="spellEnd"/>
            <w:r w:rsidRPr="00CA4B5E">
              <w:rPr>
                <w:sz w:val="18"/>
                <w:szCs w:val="18"/>
              </w:rPr>
              <w:t>, 2022 г.)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20DA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20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C21/73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9FD1A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4486A38A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CE37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00B3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Предложения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усовершенствованию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работы</w:t>
            </w:r>
            <w:proofErr w:type="spellEnd"/>
            <w:r w:rsidRPr="00CA4B5E">
              <w:rPr>
                <w:sz w:val="18"/>
                <w:szCs w:val="18"/>
              </w:rPr>
              <w:t xml:space="preserve"> 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C260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21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C21/13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78D5B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7A1D3B01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C9E8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D53F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Выполнение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рекомендаций</w:t>
            </w:r>
            <w:proofErr w:type="spellEnd"/>
            <w:r w:rsidRPr="00CA4B5E">
              <w:rPr>
                <w:sz w:val="18"/>
                <w:szCs w:val="18"/>
              </w:rPr>
              <w:t xml:space="preserve"> 6 и 7 </w:t>
            </w:r>
            <w:proofErr w:type="spellStart"/>
            <w:r w:rsidRPr="00CA4B5E">
              <w:rPr>
                <w:sz w:val="18"/>
                <w:szCs w:val="18"/>
              </w:rPr>
              <w:t>Комитета</w:t>
            </w:r>
            <w:proofErr w:type="spellEnd"/>
            <w:r w:rsidRPr="00CA4B5E">
              <w:rPr>
                <w:sz w:val="18"/>
                <w:szCs w:val="18"/>
              </w:rPr>
              <w:t xml:space="preserve"> 5 ПК-18 (</w:t>
            </w:r>
            <w:proofErr w:type="spellStart"/>
            <w:r w:rsidRPr="00CA4B5E">
              <w:rPr>
                <w:sz w:val="18"/>
                <w:szCs w:val="18"/>
              </w:rPr>
              <w:t>процесс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выборов</w:t>
            </w:r>
            <w:proofErr w:type="spellEnd"/>
            <w:r w:rsidRPr="00CA4B5E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B769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22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03C12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545E2FF6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859B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690B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Руководящие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указания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этическим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аспектам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предвыборной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ADC0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23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C21/66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B8807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10A861B8" w14:textId="77777777" w:rsidTr="002207E4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CBC8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14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08236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Подготовка</w:t>
            </w:r>
            <w:proofErr w:type="spellEnd"/>
            <w:r w:rsidRPr="00CA4B5E">
              <w:rPr>
                <w:sz w:val="18"/>
                <w:szCs w:val="18"/>
              </w:rPr>
              <w:t xml:space="preserve"> к </w:t>
            </w:r>
            <w:proofErr w:type="spellStart"/>
            <w:r w:rsidRPr="00CA4B5E">
              <w:rPr>
                <w:sz w:val="18"/>
                <w:szCs w:val="18"/>
              </w:rPr>
              <w:t>Всемирной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конференции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радиосвязи</w:t>
            </w:r>
            <w:proofErr w:type="spellEnd"/>
            <w:r w:rsidRPr="00CA4B5E">
              <w:rPr>
                <w:sz w:val="18"/>
                <w:szCs w:val="18"/>
              </w:rPr>
              <w:t xml:space="preserve"> 2023 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2131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24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C21/55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62AE5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68794E89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911C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9AAA" w14:textId="0450FF04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Предлагаемые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сроки</w:t>
            </w:r>
            <w:proofErr w:type="spellEnd"/>
            <w:r w:rsidRPr="00CA4B5E">
              <w:rPr>
                <w:sz w:val="18"/>
                <w:szCs w:val="18"/>
              </w:rPr>
              <w:t xml:space="preserve"> и </w:t>
            </w:r>
            <w:proofErr w:type="spellStart"/>
            <w:r w:rsidRPr="00CA4B5E">
              <w:rPr>
                <w:sz w:val="18"/>
                <w:szCs w:val="18"/>
              </w:rPr>
              <w:t>продолжительность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сессий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Совета</w:t>
            </w:r>
            <w:proofErr w:type="spellEnd"/>
            <w:r w:rsidRPr="00CA4B5E">
              <w:rPr>
                <w:sz w:val="18"/>
                <w:szCs w:val="18"/>
              </w:rPr>
              <w:t xml:space="preserve"> 2022, 2023, 2024, 2025</w:t>
            </w:r>
            <w:r w:rsidR="00E13B2B" w:rsidRPr="00CA4B5E">
              <w:rPr>
                <w:sz w:val="18"/>
                <w:szCs w:val="18"/>
              </w:rPr>
              <w:t xml:space="preserve"> и</w:t>
            </w:r>
            <w:r w:rsidRPr="00CA4B5E">
              <w:rPr>
                <w:sz w:val="18"/>
                <w:szCs w:val="18"/>
              </w:rPr>
              <w:t xml:space="preserve"> 2026 </w:t>
            </w:r>
            <w:proofErr w:type="spellStart"/>
            <w:r w:rsidRPr="00CA4B5E">
              <w:rPr>
                <w:sz w:val="18"/>
                <w:szCs w:val="18"/>
              </w:rPr>
              <w:t>годов</w:t>
            </w:r>
            <w:proofErr w:type="spellEnd"/>
            <w:r w:rsidRPr="00CA4B5E">
              <w:rPr>
                <w:sz w:val="18"/>
                <w:szCs w:val="18"/>
              </w:rPr>
              <w:t xml:space="preserve"> и </w:t>
            </w:r>
            <w:proofErr w:type="spellStart"/>
            <w:r w:rsidRPr="00CA4B5E">
              <w:rPr>
                <w:sz w:val="18"/>
                <w:szCs w:val="18"/>
              </w:rPr>
              <w:t>блоков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собраний</w:t>
            </w:r>
            <w:proofErr w:type="spellEnd"/>
            <w:r w:rsidRPr="00CA4B5E">
              <w:rPr>
                <w:sz w:val="18"/>
                <w:szCs w:val="18"/>
              </w:rPr>
              <w:t xml:space="preserve"> РГС </w:t>
            </w:r>
            <w:proofErr w:type="spellStart"/>
            <w:r w:rsidRPr="00CA4B5E">
              <w:rPr>
                <w:sz w:val="18"/>
                <w:szCs w:val="18"/>
              </w:rPr>
              <w:t>на</w:t>
            </w:r>
            <w:proofErr w:type="spellEnd"/>
            <w:r w:rsidRPr="00CA4B5E">
              <w:rPr>
                <w:sz w:val="18"/>
                <w:szCs w:val="18"/>
              </w:rPr>
              <w:t xml:space="preserve"> 202</w:t>
            </w:r>
            <w:r w:rsidR="00E13B2B" w:rsidRPr="00CA4B5E">
              <w:rPr>
                <w:sz w:val="18"/>
                <w:szCs w:val="18"/>
              </w:rPr>
              <w:t>2</w:t>
            </w:r>
            <w:r w:rsidRPr="00CA4B5E">
              <w:rPr>
                <w:sz w:val="18"/>
                <w:szCs w:val="18"/>
              </w:rPr>
              <w:t xml:space="preserve"> и 202</w:t>
            </w:r>
            <w:r w:rsidR="00E13B2B" w:rsidRPr="00CA4B5E">
              <w:rPr>
                <w:sz w:val="18"/>
                <w:szCs w:val="18"/>
              </w:rPr>
              <w:t>3</w:t>
            </w:r>
            <w:r w:rsidRPr="00CA4B5E">
              <w:rPr>
                <w:sz w:val="18"/>
                <w:szCs w:val="18"/>
              </w:rPr>
              <w:t> </w:t>
            </w:r>
            <w:proofErr w:type="spellStart"/>
            <w:r w:rsidRPr="00CA4B5E">
              <w:rPr>
                <w:sz w:val="18"/>
                <w:szCs w:val="18"/>
              </w:rPr>
              <w:t>годы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r w:rsidRPr="00CA4B5E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Рез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 xml:space="preserve">. 77, 111, 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Реш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>. 612)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4E24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25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48182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6D4DF28F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D6C8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778C" w14:textId="2C015A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График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проведения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будущих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конференций</w:t>
            </w:r>
            <w:proofErr w:type="spellEnd"/>
            <w:r w:rsidRPr="00CA4B5E">
              <w:rPr>
                <w:sz w:val="18"/>
                <w:szCs w:val="18"/>
              </w:rPr>
              <w:t xml:space="preserve">, </w:t>
            </w:r>
            <w:proofErr w:type="spellStart"/>
            <w:r w:rsidRPr="00CA4B5E">
              <w:rPr>
                <w:sz w:val="18"/>
                <w:szCs w:val="18"/>
              </w:rPr>
              <w:t>ассамблей</w:t>
            </w:r>
            <w:proofErr w:type="spellEnd"/>
            <w:r w:rsidRPr="00CA4B5E">
              <w:rPr>
                <w:sz w:val="18"/>
                <w:szCs w:val="18"/>
              </w:rPr>
              <w:t xml:space="preserve"> и </w:t>
            </w:r>
            <w:proofErr w:type="spellStart"/>
            <w:r w:rsidRPr="00CA4B5E">
              <w:rPr>
                <w:sz w:val="18"/>
                <w:szCs w:val="18"/>
              </w:rPr>
              <w:t>собраний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Союза</w:t>
            </w:r>
            <w:proofErr w:type="spellEnd"/>
            <w:r w:rsidR="00E13B2B" w:rsidRPr="00CA4B5E">
              <w:rPr>
                <w:sz w:val="18"/>
                <w:szCs w:val="18"/>
              </w:rPr>
              <w:t>:</w:t>
            </w:r>
            <w:r w:rsidRPr="00CA4B5E">
              <w:rPr>
                <w:sz w:val="18"/>
                <w:szCs w:val="18"/>
              </w:rPr>
              <w:t xml:space="preserve"> 2021−2024 </w:t>
            </w:r>
            <w:proofErr w:type="spellStart"/>
            <w:r w:rsidRPr="00CA4B5E">
              <w:rPr>
                <w:sz w:val="18"/>
                <w:szCs w:val="18"/>
              </w:rPr>
              <w:t>гг</w:t>
            </w:r>
            <w:proofErr w:type="spellEnd"/>
            <w:r w:rsidRPr="00CA4B5E">
              <w:rPr>
                <w:sz w:val="18"/>
                <w:szCs w:val="18"/>
              </w:rPr>
              <w:t xml:space="preserve">. </w:t>
            </w:r>
            <w:r w:rsidRPr="00CA4B5E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Рез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>. 77, 111)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F4DF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26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C21/37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705FF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7FFDC8EE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3994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17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D6AD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Всемирный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день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электросвязи</w:t>
            </w:r>
            <w:proofErr w:type="spellEnd"/>
            <w:r w:rsidRPr="00CA4B5E">
              <w:rPr>
                <w:sz w:val="18"/>
                <w:szCs w:val="18"/>
              </w:rPr>
              <w:t xml:space="preserve"> и </w:t>
            </w:r>
            <w:proofErr w:type="spellStart"/>
            <w:r w:rsidRPr="00CA4B5E">
              <w:rPr>
                <w:sz w:val="18"/>
                <w:szCs w:val="18"/>
              </w:rPr>
              <w:t>информационного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общества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r w:rsidRPr="00CA4B5E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Рез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>. 68)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AAFA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27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C21/17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403AC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54755C0F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3E6F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18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1F86C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Проект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двухгодичного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бюджета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Международного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союза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электросвязи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на</w:t>
            </w:r>
            <w:proofErr w:type="spellEnd"/>
            <w:r w:rsidRPr="00CA4B5E">
              <w:rPr>
                <w:sz w:val="18"/>
                <w:szCs w:val="18"/>
              </w:rPr>
              <w:t xml:space="preserve"> 2022−2023 </w:t>
            </w:r>
            <w:proofErr w:type="spellStart"/>
            <w:r w:rsidRPr="00CA4B5E">
              <w:rPr>
                <w:sz w:val="18"/>
                <w:szCs w:val="18"/>
              </w:rPr>
              <w:t>годы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27BF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28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C21/65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57C11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737EDF1E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9B05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19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9CD40D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Предварительное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значение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единицы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взноса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для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Финансового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плана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на</w:t>
            </w:r>
            <w:proofErr w:type="spellEnd"/>
            <w:r w:rsidRPr="00CA4B5E">
              <w:rPr>
                <w:sz w:val="18"/>
                <w:szCs w:val="18"/>
              </w:rPr>
              <w:t xml:space="preserve"> 2024−2027 </w:t>
            </w:r>
            <w:proofErr w:type="spellStart"/>
            <w:r w:rsidRPr="00CA4B5E">
              <w:rPr>
                <w:sz w:val="18"/>
                <w:szCs w:val="18"/>
              </w:rPr>
              <w:t>гг</w:t>
            </w:r>
            <w:proofErr w:type="spellEnd"/>
            <w:r w:rsidRPr="00CA4B5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CA45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29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C21/56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F80D9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2CA3FBAE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7D61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20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D0D944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Нефинансируемые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утвержденные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виды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деятельности</w:t>
            </w:r>
            <w:proofErr w:type="spellEnd"/>
            <w:r w:rsidRPr="00CA4B5E">
              <w:rPr>
                <w:sz w:val="18"/>
                <w:szCs w:val="18"/>
              </w:rPr>
              <w:t xml:space="preserve"> (UMAC)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D62D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30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C21/49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45955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3E5DF96C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07F9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21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930E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Отчет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председателя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Рабочей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группы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Совета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финансовым</w:t>
            </w:r>
            <w:proofErr w:type="spellEnd"/>
            <w:r w:rsidRPr="00CA4B5E">
              <w:rPr>
                <w:sz w:val="18"/>
                <w:szCs w:val="18"/>
              </w:rPr>
              <w:t xml:space="preserve"> и </w:t>
            </w:r>
            <w:proofErr w:type="spellStart"/>
            <w:r w:rsidRPr="00CA4B5E">
              <w:rPr>
                <w:sz w:val="18"/>
                <w:szCs w:val="18"/>
              </w:rPr>
              <w:t>людским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ресурсам</w:t>
            </w:r>
            <w:proofErr w:type="spellEnd"/>
            <w:r w:rsidRPr="00CA4B5E">
              <w:rPr>
                <w:sz w:val="18"/>
                <w:szCs w:val="18"/>
              </w:rPr>
              <w:t xml:space="preserve"> (РГС-ФЛР) </w:t>
            </w:r>
            <w:r w:rsidRPr="00CA4B5E">
              <w:rPr>
                <w:i/>
                <w:sz w:val="18"/>
                <w:szCs w:val="18"/>
              </w:rPr>
              <w:t>(</w:t>
            </w:r>
            <w:proofErr w:type="spellStart"/>
            <w:r w:rsidRPr="00CA4B5E">
              <w:rPr>
                <w:i/>
                <w:sz w:val="18"/>
                <w:szCs w:val="18"/>
              </w:rPr>
              <w:t>Реш</w:t>
            </w:r>
            <w:proofErr w:type="spellEnd"/>
            <w:r w:rsidRPr="00CA4B5E">
              <w:rPr>
                <w:i/>
                <w:sz w:val="18"/>
                <w:szCs w:val="18"/>
              </w:rPr>
              <w:t xml:space="preserve">. 558, </w:t>
            </w:r>
            <w:proofErr w:type="spellStart"/>
            <w:r w:rsidRPr="00CA4B5E">
              <w:rPr>
                <w:i/>
                <w:sz w:val="18"/>
                <w:szCs w:val="18"/>
              </w:rPr>
              <w:t>Реш</w:t>
            </w:r>
            <w:proofErr w:type="spellEnd"/>
            <w:r w:rsidRPr="00CA4B5E">
              <w:rPr>
                <w:i/>
                <w:sz w:val="18"/>
                <w:szCs w:val="18"/>
              </w:rPr>
              <w:t>. 563(ИЗМ)) (</w:t>
            </w:r>
            <w:proofErr w:type="spellStart"/>
            <w:r w:rsidRPr="00CA4B5E">
              <w:rPr>
                <w:i/>
                <w:sz w:val="18"/>
                <w:szCs w:val="18"/>
              </w:rPr>
              <w:t>Рез</w:t>
            </w:r>
            <w:proofErr w:type="spellEnd"/>
            <w:r w:rsidRPr="00CA4B5E">
              <w:rPr>
                <w:i/>
                <w:sz w:val="18"/>
                <w:szCs w:val="18"/>
              </w:rPr>
              <w:t>. 151, 152, 158, 169, 170)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5161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31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C21/50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1F984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5F97AF9D" w14:textId="77777777" w:rsidTr="002207E4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6E1D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2C1E" w14:textId="77777777" w:rsidR="002207E4" w:rsidRPr="00CA4B5E" w:rsidRDefault="002207E4" w:rsidP="00CA4B5E">
            <w:pPr>
              <w:pStyle w:val="Tabletext"/>
              <w:rPr>
                <w:i/>
                <w:iCs/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Задолженности</w:t>
            </w:r>
            <w:proofErr w:type="spellEnd"/>
            <w:r w:rsidRPr="00CA4B5E">
              <w:rPr>
                <w:sz w:val="18"/>
                <w:szCs w:val="18"/>
              </w:rPr>
              <w:t xml:space="preserve"> и </w:t>
            </w:r>
            <w:proofErr w:type="spellStart"/>
            <w:r w:rsidRPr="00CA4B5E">
              <w:rPr>
                <w:sz w:val="18"/>
                <w:szCs w:val="18"/>
              </w:rPr>
              <w:t>специальные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счета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задолженностей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r w:rsidRPr="00CA4B5E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Рез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>. 41)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7614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32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C21/11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6CEC9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5FC7EA8F" w14:textId="77777777" w:rsidTr="002207E4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F585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23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E733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Проверенные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счета</w:t>
            </w:r>
            <w:proofErr w:type="spellEnd"/>
            <w:r w:rsidRPr="00CA4B5E">
              <w:rPr>
                <w:sz w:val="18"/>
                <w:szCs w:val="18"/>
              </w:rPr>
              <w:t xml:space="preserve">: </w:t>
            </w:r>
            <w:proofErr w:type="spellStart"/>
            <w:r w:rsidRPr="00CA4B5E">
              <w:rPr>
                <w:sz w:val="18"/>
                <w:szCs w:val="18"/>
              </w:rPr>
              <w:t>Проверенный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отчет</w:t>
            </w:r>
            <w:proofErr w:type="spellEnd"/>
            <w:r w:rsidRPr="00CA4B5E">
              <w:rPr>
                <w:sz w:val="18"/>
                <w:szCs w:val="18"/>
              </w:rPr>
              <w:t xml:space="preserve"> о </w:t>
            </w:r>
            <w:proofErr w:type="spellStart"/>
            <w:r w:rsidRPr="00CA4B5E">
              <w:rPr>
                <w:sz w:val="18"/>
                <w:szCs w:val="18"/>
              </w:rPr>
              <w:t>финансовой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деятельности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за</w:t>
            </w:r>
            <w:proofErr w:type="spellEnd"/>
            <w:r w:rsidRPr="00CA4B5E">
              <w:rPr>
                <w:sz w:val="18"/>
                <w:szCs w:val="18"/>
              </w:rPr>
              <w:t xml:space="preserve"> 2020 </w:t>
            </w:r>
            <w:proofErr w:type="spellStart"/>
            <w:r w:rsidRPr="00CA4B5E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8158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33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C21/42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FE382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62559B88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6537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24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ACB8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Отчет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Внешнего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аудитора</w:t>
            </w:r>
            <w:proofErr w:type="spellEnd"/>
            <w:r w:rsidRPr="00CA4B5E">
              <w:rPr>
                <w:sz w:val="18"/>
                <w:szCs w:val="18"/>
              </w:rPr>
              <w:t xml:space="preserve">: </w:t>
            </w:r>
            <w:proofErr w:type="spellStart"/>
            <w:r w:rsidRPr="00CA4B5E">
              <w:rPr>
                <w:sz w:val="18"/>
                <w:szCs w:val="18"/>
              </w:rPr>
              <w:t>Счета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Союза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за</w:t>
            </w:r>
            <w:proofErr w:type="spellEnd"/>
            <w:r w:rsidRPr="00CA4B5E">
              <w:rPr>
                <w:sz w:val="18"/>
                <w:szCs w:val="18"/>
              </w:rPr>
              <w:t xml:space="preserve"> 2020 </w:t>
            </w:r>
            <w:proofErr w:type="spellStart"/>
            <w:r w:rsidRPr="00CA4B5E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80276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34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C21/40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326D5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6B1C4256" w14:textId="77777777" w:rsidTr="002207E4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AEAA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25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65B4" w14:textId="334F888D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Отчет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Внешнего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аудитора</w:t>
            </w:r>
            <w:proofErr w:type="spellEnd"/>
            <w:r w:rsidRPr="00CA4B5E">
              <w:rPr>
                <w:sz w:val="18"/>
                <w:szCs w:val="18"/>
              </w:rPr>
              <w:t xml:space="preserve">: </w:t>
            </w:r>
            <w:proofErr w:type="spellStart"/>
            <w:r w:rsidRPr="00CA4B5E">
              <w:rPr>
                <w:sz w:val="18"/>
                <w:szCs w:val="18"/>
              </w:rPr>
              <w:t>Счет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Союза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Всемирному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мероприятию</w:t>
            </w:r>
            <w:proofErr w:type="spellEnd"/>
            <w:r w:rsidRPr="00CA4B5E">
              <w:rPr>
                <w:sz w:val="18"/>
                <w:szCs w:val="18"/>
              </w:rPr>
              <w:t xml:space="preserve"> ITU</w:t>
            </w:r>
            <w:r w:rsidR="000A0912" w:rsidRPr="00CA4B5E">
              <w:rPr>
                <w:sz w:val="18"/>
                <w:szCs w:val="18"/>
              </w:rPr>
              <w:t> </w:t>
            </w:r>
            <w:r w:rsidRPr="00CA4B5E">
              <w:rPr>
                <w:sz w:val="18"/>
                <w:szCs w:val="18"/>
              </w:rPr>
              <w:t>Telecom</w:t>
            </w:r>
            <w:r w:rsidR="000A0912" w:rsidRPr="00CA4B5E">
              <w:rPr>
                <w:sz w:val="18"/>
                <w:szCs w:val="18"/>
              </w:rPr>
              <w:noBreakHyphen/>
            </w:r>
            <w:r w:rsidRPr="00CA4B5E">
              <w:rPr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A234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35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C21/41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A6972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54E29A7E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BAD4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2BE8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Отчет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Внутреннего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аудитора</w:t>
            </w:r>
            <w:proofErr w:type="spellEnd"/>
            <w:r w:rsidRPr="00CA4B5E">
              <w:rPr>
                <w:sz w:val="18"/>
                <w:szCs w:val="18"/>
              </w:rPr>
              <w:t xml:space="preserve"> о </w:t>
            </w:r>
            <w:proofErr w:type="spellStart"/>
            <w:r w:rsidRPr="00CA4B5E">
              <w:rPr>
                <w:sz w:val="18"/>
                <w:szCs w:val="18"/>
              </w:rPr>
              <w:t>деятельности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по</w:t>
            </w:r>
            <w:proofErr w:type="spellEnd"/>
            <w:r w:rsidRPr="00CA4B5E">
              <w:rPr>
                <w:sz w:val="18"/>
                <w:szCs w:val="18"/>
              </w:rPr>
              <w:t> </w:t>
            </w:r>
            <w:proofErr w:type="spellStart"/>
            <w:r w:rsidRPr="00CA4B5E">
              <w:rPr>
                <w:sz w:val="18"/>
                <w:szCs w:val="18"/>
              </w:rPr>
              <w:t>внутреннему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аудиту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5BC4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36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C21/44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34B09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6664B63C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C84A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83AC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Новые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функция</w:t>
            </w:r>
            <w:proofErr w:type="spellEnd"/>
            <w:r w:rsidRPr="00CA4B5E">
              <w:rPr>
                <w:sz w:val="18"/>
                <w:szCs w:val="18"/>
              </w:rPr>
              <w:t xml:space="preserve"> и </w:t>
            </w:r>
            <w:proofErr w:type="spellStart"/>
            <w:r w:rsidRPr="00CA4B5E">
              <w:rPr>
                <w:sz w:val="18"/>
                <w:szCs w:val="18"/>
              </w:rPr>
              <w:t>процесс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расследования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0739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37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C21/60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ACFD9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3BE982F4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061F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A370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Отчет</w:t>
            </w:r>
            <w:proofErr w:type="spellEnd"/>
            <w:r w:rsidRPr="00CA4B5E">
              <w:rPr>
                <w:sz w:val="18"/>
                <w:szCs w:val="18"/>
              </w:rPr>
              <w:t xml:space="preserve"> о </w:t>
            </w:r>
            <w:proofErr w:type="spellStart"/>
            <w:r w:rsidRPr="00CA4B5E">
              <w:rPr>
                <w:sz w:val="18"/>
                <w:szCs w:val="18"/>
              </w:rPr>
              <w:t>ходе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работы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проекту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помещениям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штаб-квартиры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Союза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r w:rsidRPr="00CA4B5E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Рез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 xml:space="preserve">. 212, 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Реш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>. 619)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C0CD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38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24C66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1AA2B4E2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9054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A29C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Отчет</w:t>
            </w:r>
            <w:proofErr w:type="spellEnd"/>
            <w:r w:rsidRPr="00CA4B5E">
              <w:rPr>
                <w:sz w:val="18"/>
                <w:szCs w:val="18"/>
              </w:rPr>
              <w:t xml:space="preserve"> КГГЧ </w:t>
            </w:r>
            <w:r w:rsidRPr="00CA4B5E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Рез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>. 212)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0812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39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C21/48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B8CBC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580391CE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F87F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1B65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Стратегия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условиям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работы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персонала</w:t>
            </w:r>
            <w:proofErr w:type="spellEnd"/>
            <w:r w:rsidRPr="00CA4B5E">
              <w:rPr>
                <w:sz w:val="18"/>
                <w:szCs w:val="18"/>
              </w:rPr>
              <w:t xml:space="preserve"> и </w:t>
            </w:r>
            <w:proofErr w:type="spellStart"/>
            <w:r w:rsidRPr="00CA4B5E">
              <w:rPr>
                <w:sz w:val="18"/>
                <w:szCs w:val="18"/>
              </w:rPr>
              <w:t>План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реализации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r w:rsidRPr="00CA4B5E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Реш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>. 619)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C3E3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40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C21/29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1BF44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7DCAF167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8094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31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6117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Решения</w:t>
            </w:r>
            <w:proofErr w:type="spellEnd"/>
            <w:r w:rsidRPr="00CA4B5E">
              <w:rPr>
                <w:sz w:val="18"/>
                <w:szCs w:val="18"/>
              </w:rPr>
              <w:t xml:space="preserve"> ГА ООН </w:t>
            </w:r>
            <w:proofErr w:type="spellStart"/>
            <w:r w:rsidRPr="00CA4B5E">
              <w:rPr>
                <w:sz w:val="18"/>
                <w:szCs w:val="18"/>
              </w:rPr>
              <w:t>об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условиях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службы</w:t>
            </w:r>
            <w:proofErr w:type="spellEnd"/>
            <w:r w:rsidRPr="00CA4B5E">
              <w:rPr>
                <w:sz w:val="18"/>
                <w:szCs w:val="18"/>
              </w:rPr>
              <w:t xml:space="preserve"> в </w:t>
            </w:r>
            <w:proofErr w:type="spellStart"/>
            <w:r w:rsidRPr="00CA4B5E">
              <w:rPr>
                <w:sz w:val="18"/>
                <w:szCs w:val="18"/>
              </w:rPr>
              <w:t>общей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системе</w:t>
            </w:r>
            <w:proofErr w:type="spellEnd"/>
            <w:r w:rsidRPr="00CA4B5E">
              <w:rPr>
                <w:sz w:val="18"/>
                <w:szCs w:val="18"/>
              </w:rPr>
              <w:t> ООН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9974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41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C21/23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AD8C5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1+</w:t>
            </w:r>
          </w:p>
        </w:tc>
      </w:tr>
      <w:tr w:rsidR="002207E4" w:rsidRPr="00AB0D26" w14:paraId="2D352AEA" w14:textId="77777777" w:rsidTr="002207E4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F593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32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FDAB" w14:textId="00251175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Отчет</w:t>
            </w:r>
            <w:proofErr w:type="spellEnd"/>
            <w:r w:rsidRPr="00CA4B5E">
              <w:rPr>
                <w:sz w:val="18"/>
                <w:szCs w:val="18"/>
              </w:rPr>
              <w:t xml:space="preserve"> о </w:t>
            </w:r>
            <w:proofErr w:type="spellStart"/>
            <w:r w:rsidRPr="00CA4B5E">
              <w:rPr>
                <w:sz w:val="18"/>
                <w:szCs w:val="18"/>
              </w:rPr>
              <w:t>результатах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деятельности</w:t>
            </w:r>
            <w:proofErr w:type="spellEnd"/>
            <w:r w:rsidRPr="00CA4B5E">
              <w:rPr>
                <w:sz w:val="18"/>
                <w:szCs w:val="18"/>
              </w:rPr>
              <w:t xml:space="preserve"> РГС-ВВУИО&amp;ЦУР </w:t>
            </w:r>
            <w:r w:rsidRPr="00CA4B5E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Рез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 xml:space="preserve">. 140, 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Рез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 xml:space="preserve">. 1281, 1332 (ИЗМ), 1334 (ИЗМ)), 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включая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его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реализацию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>)</w:t>
            </w:r>
            <w:r w:rsidRPr="00CA4B5E">
              <w:rPr>
                <w:sz w:val="18"/>
                <w:szCs w:val="18"/>
              </w:rPr>
              <w:t xml:space="preserve"> (</w:t>
            </w:r>
            <w:proofErr w:type="spellStart"/>
            <w:r w:rsidR="00C71BD7" w:rsidRPr="00CA4B5E">
              <w:rPr>
                <w:sz w:val="18"/>
                <w:szCs w:val="18"/>
              </w:rPr>
              <w:t>следует</w:t>
            </w:r>
            <w:proofErr w:type="spellEnd"/>
            <w:r w:rsidR="00C71BD7" w:rsidRPr="00CA4B5E">
              <w:rPr>
                <w:sz w:val="18"/>
                <w:szCs w:val="18"/>
              </w:rPr>
              <w:t xml:space="preserve"> </w:t>
            </w:r>
            <w:proofErr w:type="spellStart"/>
            <w:r w:rsidR="00C71BD7" w:rsidRPr="00CA4B5E">
              <w:rPr>
                <w:sz w:val="18"/>
                <w:szCs w:val="18"/>
              </w:rPr>
              <w:t>принять</w:t>
            </w:r>
            <w:proofErr w:type="spellEnd"/>
            <w:r w:rsidR="00C71BD7" w:rsidRPr="00CA4B5E">
              <w:rPr>
                <w:sz w:val="18"/>
                <w:szCs w:val="18"/>
              </w:rPr>
              <w:t xml:space="preserve"> к </w:t>
            </w:r>
            <w:proofErr w:type="spellStart"/>
            <w:r w:rsidR="00C71BD7" w:rsidRPr="00CA4B5E">
              <w:rPr>
                <w:sz w:val="18"/>
                <w:szCs w:val="18"/>
              </w:rPr>
              <w:t>сведению</w:t>
            </w:r>
            <w:proofErr w:type="spellEnd"/>
            <w:r w:rsidR="00C71BD7" w:rsidRPr="00CA4B5E">
              <w:rPr>
                <w:sz w:val="18"/>
                <w:szCs w:val="18"/>
              </w:rPr>
              <w:t xml:space="preserve"> в </w:t>
            </w:r>
            <w:proofErr w:type="spellStart"/>
            <w:r w:rsidR="00C71BD7" w:rsidRPr="00CA4B5E">
              <w:rPr>
                <w:sz w:val="18"/>
                <w:szCs w:val="18"/>
              </w:rPr>
              <w:t>общем</w:t>
            </w:r>
            <w:proofErr w:type="spellEnd"/>
            <w:r w:rsidR="00C71BD7" w:rsidRPr="00CA4B5E">
              <w:rPr>
                <w:sz w:val="18"/>
                <w:szCs w:val="18"/>
              </w:rPr>
              <w:t xml:space="preserve"> </w:t>
            </w:r>
            <w:proofErr w:type="spellStart"/>
            <w:r w:rsidR="00C71BD7" w:rsidRPr="00CA4B5E">
              <w:rPr>
                <w:sz w:val="18"/>
                <w:szCs w:val="18"/>
              </w:rPr>
              <w:t>пакете</w:t>
            </w:r>
            <w:proofErr w:type="spellEnd"/>
            <w:r w:rsidRPr="00CA4B5E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46F0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42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63968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3159FE3D" w14:textId="77777777" w:rsidTr="002207E4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C2E91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33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6F88" w14:textId="7F34EE51" w:rsidR="002207E4" w:rsidRPr="00CA4B5E" w:rsidRDefault="002207E4" w:rsidP="00CA4B5E">
            <w:pPr>
              <w:pStyle w:val="Tabletext"/>
              <w:rPr>
                <w:sz w:val="18"/>
                <w:szCs w:val="18"/>
                <w:lang w:val="ru-RU"/>
              </w:rPr>
            </w:pPr>
            <w:r w:rsidRPr="00CA4B5E">
              <w:rPr>
                <w:sz w:val="18"/>
                <w:szCs w:val="18"/>
                <w:lang w:val="ru-RU"/>
              </w:rPr>
              <w:t xml:space="preserve">Отчет Рабочей группы Совета по защите ребенка в онлайновой среде </w:t>
            </w:r>
            <w:r w:rsidRPr="00CA4B5E">
              <w:rPr>
                <w:i/>
                <w:iCs/>
                <w:sz w:val="18"/>
                <w:szCs w:val="18"/>
                <w:lang w:val="ru-RU"/>
              </w:rPr>
              <w:t>(Рез. 179, Рез.</w:t>
            </w:r>
            <w:r w:rsidR="00CA4B5E">
              <w:rPr>
                <w:i/>
                <w:iCs/>
                <w:sz w:val="18"/>
                <w:szCs w:val="18"/>
                <w:lang w:val="ru-RU"/>
              </w:rPr>
              <w:t> </w:t>
            </w:r>
            <w:r w:rsidRPr="00CA4B5E">
              <w:rPr>
                <w:i/>
                <w:iCs/>
                <w:sz w:val="18"/>
                <w:szCs w:val="18"/>
                <w:lang w:val="ru-RU"/>
              </w:rPr>
              <w:t>1306 (ИЗМ))</w:t>
            </w:r>
            <w:r w:rsidRPr="00CA4B5E">
              <w:rPr>
                <w:sz w:val="18"/>
                <w:szCs w:val="18"/>
                <w:lang w:val="ru-RU"/>
              </w:rPr>
              <w:t xml:space="preserve"> </w:t>
            </w:r>
            <w:r w:rsidR="00C71BD7" w:rsidRPr="00CA4B5E">
              <w:rPr>
                <w:sz w:val="18"/>
                <w:szCs w:val="18"/>
                <w:lang w:val="ru-RU"/>
              </w:rPr>
              <w:t>(следует принять к сведению в общем пакете</w:t>
            </w:r>
            <w:r w:rsidRPr="00CA4B5E">
              <w:rPr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7BCF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43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C21/57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CB85F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68831E90" w14:textId="77777777" w:rsidTr="002207E4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28F3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34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D45B" w14:textId="47BDD11B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Отчет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Рабочей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группы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Совета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языкам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r w:rsidRPr="00CA4B5E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Рез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 xml:space="preserve">. 154, 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Рез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>. 1372 (ИЗМ))</w:t>
            </w:r>
            <w:r w:rsidRPr="00CA4B5E">
              <w:rPr>
                <w:sz w:val="18"/>
                <w:szCs w:val="18"/>
              </w:rPr>
              <w:t xml:space="preserve"> </w:t>
            </w:r>
            <w:r w:rsidR="00C71BD7" w:rsidRPr="00CA4B5E">
              <w:rPr>
                <w:sz w:val="18"/>
                <w:szCs w:val="18"/>
              </w:rPr>
              <w:t>(</w:t>
            </w:r>
            <w:proofErr w:type="spellStart"/>
            <w:r w:rsidR="00C71BD7" w:rsidRPr="00CA4B5E">
              <w:rPr>
                <w:sz w:val="18"/>
                <w:szCs w:val="18"/>
              </w:rPr>
              <w:t>следует</w:t>
            </w:r>
            <w:proofErr w:type="spellEnd"/>
            <w:r w:rsidR="00C71BD7" w:rsidRPr="00CA4B5E">
              <w:rPr>
                <w:sz w:val="18"/>
                <w:szCs w:val="18"/>
              </w:rPr>
              <w:t xml:space="preserve"> </w:t>
            </w:r>
            <w:proofErr w:type="spellStart"/>
            <w:r w:rsidR="00C71BD7" w:rsidRPr="00CA4B5E">
              <w:rPr>
                <w:sz w:val="18"/>
                <w:szCs w:val="18"/>
              </w:rPr>
              <w:t>принять</w:t>
            </w:r>
            <w:proofErr w:type="spellEnd"/>
            <w:r w:rsidR="00C71BD7" w:rsidRPr="00CA4B5E">
              <w:rPr>
                <w:sz w:val="18"/>
                <w:szCs w:val="18"/>
              </w:rPr>
              <w:t xml:space="preserve"> к </w:t>
            </w:r>
            <w:proofErr w:type="spellStart"/>
            <w:r w:rsidR="00C71BD7" w:rsidRPr="00CA4B5E">
              <w:rPr>
                <w:sz w:val="18"/>
                <w:szCs w:val="18"/>
              </w:rPr>
              <w:t>сведению</w:t>
            </w:r>
            <w:proofErr w:type="spellEnd"/>
            <w:r w:rsidR="00C71BD7" w:rsidRPr="00CA4B5E">
              <w:rPr>
                <w:sz w:val="18"/>
                <w:szCs w:val="18"/>
              </w:rPr>
              <w:t xml:space="preserve"> в </w:t>
            </w:r>
            <w:proofErr w:type="spellStart"/>
            <w:r w:rsidR="00C71BD7" w:rsidRPr="00CA4B5E">
              <w:rPr>
                <w:sz w:val="18"/>
                <w:szCs w:val="18"/>
              </w:rPr>
              <w:t>общем</w:t>
            </w:r>
            <w:proofErr w:type="spellEnd"/>
            <w:r w:rsidR="00C71BD7" w:rsidRPr="00CA4B5E">
              <w:rPr>
                <w:sz w:val="18"/>
                <w:szCs w:val="18"/>
              </w:rPr>
              <w:t xml:space="preserve"> </w:t>
            </w:r>
            <w:proofErr w:type="spellStart"/>
            <w:r w:rsidR="00C71BD7" w:rsidRPr="00CA4B5E">
              <w:rPr>
                <w:sz w:val="18"/>
                <w:szCs w:val="18"/>
              </w:rPr>
              <w:t>пакете</w:t>
            </w:r>
            <w:proofErr w:type="spellEnd"/>
            <w:r w:rsidRPr="00CA4B5E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9E57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44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C21/12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87666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18C24B55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6FBB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35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FE3F" w14:textId="3C91FDAE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Отчет</w:t>
            </w:r>
            <w:proofErr w:type="spellEnd"/>
            <w:r w:rsidRPr="00CA4B5E">
              <w:rPr>
                <w:sz w:val="18"/>
                <w:szCs w:val="18"/>
              </w:rPr>
              <w:t xml:space="preserve"> ГЭ-РМЭ </w:t>
            </w:r>
            <w:r w:rsidRPr="00CA4B5E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Рез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 xml:space="preserve">. 146, 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Рез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>. 1379 (ИЗМ))</w:t>
            </w:r>
            <w:r w:rsidRPr="00CA4B5E">
              <w:rPr>
                <w:sz w:val="18"/>
                <w:szCs w:val="18"/>
              </w:rPr>
              <w:t xml:space="preserve"> </w:t>
            </w:r>
            <w:r w:rsidR="00C71BD7" w:rsidRPr="00CA4B5E">
              <w:rPr>
                <w:sz w:val="18"/>
                <w:szCs w:val="18"/>
              </w:rPr>
              <w:t>(</w:t>
            </w:r>
            <w:proofErr w:type="spellStart"/>
            <w:r w:rsidR="00C71BD7" w:rsidRPr="00CA4B5E">
              <w:rPr>
                <w:sz w:val="18"/>
                <w:szCs w:val="18"/>
              </w:rPr>
              <w:t>следует</w:t>
            </w:r>
            <w:proofErr w:type="spellEnd"/>
            <w:r w:rsidR="00C71BD7" w:rsidRPr="00CA4B5E">
              <w:rPr>
                <w:sz w:val="18"/>
                <w:szCs w:val="18"/>
              </w:rPr>
              <w:t xml:space="preserve"> </w:t>
            </w:r>
            <w:proofErr w:type="spellStart"/>
            <w:r w:rsidR="00C71BD7" w:rsidRPr="00CA4B5E">
              <w:rPr>
                <w:sz w:val="18"/>
                <w:szCs w:val="18"/>
              </w:rPr>
              <w:t>принять</w:t>
            </w:r>
            <w:proofErr w:type="spellEnd"/>
            <w:r w:rsidR="00C71BD7" w:rsidRPr="00CA4B5E">
              <w:rPr>
                <w:sz w:val="18"/>
                <w:szCs w:val="18"/>
              </w:rPr>
              <w:t xml:space="preserve"> к </w:t>
            </w:r>
            <w:proofErr w:type="spellStart"/>
            <w:r w:rsidR="00C71BD7" w:rsidRPr="00CA4B5E">
              <w:rPr>
                <w:sz w:val="18"/>
                <w:szCs w:val="18"/>
              </w:rPr>
              <w:t>сведению</w:t>
            </w:r>
            <w:proofErr w:type="spellEnd"/>
            <w:r w:rsidR="00C71BD7" w:rsidRPr="00CA4B5E">
              <w:rPr>
                <w:sz w:val="18"/>
                <w:szCs w:val="18"/>
              </w:rPr>
              <w:t xml:space="preserve"> в </w:t>
            </w:r>
            <w:proofErr w:type="spellStart"/>
            <w:r w:rsidR="00C71BD7" w:rsidRPr="00CA4B5E">
              <w:rPr>
                <w:sz w:val="18"/>
                <w:szCs w:val="18"/>
              </w:rPr>
              <w:t>общем</w:t>
            </w:r>
            <w:proofErr w:type="spellEnd"/>
            <w:r w:rsidR="00C71BD7" w:rsidRPr="00CA4B5E">
              <w:rPr>
                <w:sz w:val="18"/>
                <w:szCs w:val="18"/>
              </w:rPr>
              <w:t xml:space="preserve"> </w:t>
            </w:r>
            <w:proofErr w:type="spellStart"/>
            <w:r w:rsidR="00C71BD7" w:rsidRPr="00CA4B5E">
              <w:rPr>
                <w:sz w:val="18"/>
                <w:szCs w:val="18"/>
              </w:rPr>
              <w:t>пакете</w:t>
            </w:r>
            <w:proofErr w:type="spellEnd"/>
            <w:r w:rsidRPr="00CA4B5E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A242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45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C21/26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DA2FA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79A72DD1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0AEC1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36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08C5" w14:textId="3447AC9D" w:rsidR="002207E4" w:rsidRPr="00CA4B5E" w:rsidRDefault="002207E4" w:rsidP="00CA4B5E">
            <w:pPr>
              <w:pStyle w:val="Tabletext"/>
              <w:rPr>
                <w:sz w:val="18"/>
                <w:szCs w:val="18"/>
                <w:lang w:val="ru-RU"/>
              </w:rPr>
            </w:pPr>
            <w:r w:rsidRPr="00CA4B5E">
              <w:rPr>
                <w:sz w:val="18"/>
                <w:szCs w:val="18"/>
                <w:lang w:val="ru-RU"/>
              </w:rPr>
              <w:t xml:space="preserve">Отчет Председателя Рабочей группы Совета по вопросам международной государственной политики, касающимся интернета (РГС-Интернет) </w:t>
            </w:r>
            <w:r w:rsidRPr="00CA4B5E">
              <w:rPr>
                <w:i/>
                <w:iCs/>
                <w:sz w:val="18"/>
                <w:szCs w:val="18"/>
                <w:lang w:val="ru-RU"/>
              </w:rPr>
              <w:t>(Рез. 1305, 1336</w:t>
            </w:r>
            <w:r w:rsidR="00CA4B5E">
              <w:rPr>
                <w:i/>
                <w:iCs/>
                <w:sz w:val="18"/>
                <w:szCs w:val="18"/>
                <w:lang w:val="ru-RU"/>
              </w:rPr>
              <w:t> </w:t>
            </w:r>
            <w:r w:rsidRPr="00CA4B5E">
              <w:rPr>
                <w:i/>
                <w:iCs/>
                <w:sz w:val="18"/>
                <w:szCs w:val="18"/>
                <w:lang w:val="ru-RU"/>
              </w:rPr>
              <w:t>(ИЗМ))</w:t>
            </w:r>
            <w:r w:rsidRPr="00CA4B5E">
              <w:rPr>
                <w:sz w:val="18"/>
                <w:szCs w:val="18"/>
                <w:lang w:val="ru-RU"/>
              </w:rPr>
              <w:t xml:space="preserve"> </w:t>
            </w:r>
            <w:r w:rsidR="00C71BD7" w:rsidRPr="00CA4B5E">
              <w:rPr>
                <w:sz w:val="18"/>
                <w:szCs w:val="18"/>
                <w:lang w:val="ru-RU"/>
              </w:rPr>
              <w:t>(следует принять к сведению в общем пакете</w:t>
            </w:r>
            <w:r w:rsidRPr="00CA4B5E">
              <w:rPr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1B59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46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C21/51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3FE7F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738BF239" w14:textId="77777777" w:rsidTr="002207E4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A968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37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C5A3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Отчет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об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использовании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структуры</w:t>
            </w:r>
            <w:proofErr w:type="spellEnd"/>
            <w:r w:rsidRPr="00CA4B5E">
              <w:rPr>
                <w:sz w:val="18"/>
                <w:szCs w:val="18"/>
              </w:rPr>
              <w:t xml:space="preserve"> ГПК в МСЭ в </w:t>
            </w:r>
            <w:proofErr w:type="spellStart"/>
            <w:r w:rsidRPr="00CA4B5E">
              <w:rPr>
                <w:sz w:val="18"/>
                <w:szCs w:val="18"/>
              </w:rPr>
              <w:t>настоящее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время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C34C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47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C21/36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32695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19A05FC4" w14:textId="77777777" w:rsidTr="002207E4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7B94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38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B4CF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Руководящие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указания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использованию</w:t>
            </w:r>
            <w:proofErr w:type="spellEnd"/>
            <w:r w:rsidRPr="00CA4B5E">
              <w:rPr>
                <w:sz w:val="18"/>
                <w:szCs w:val="18"/>
              </w:rPr>
              <w:t xml:space="preserve"> ГПК в МСЭ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2D16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48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C21/71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06E33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1C66D8C2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8F63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90C0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Отчет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Независимого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консультативного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комитета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управлению</w:t>
            </w:r>
            <w:proofErr w:type="spellEnd"/>
            <w:r w:rsidRPr="00CA4B5E">
              <w:rPr>
                <w:sz w:val="18"/>
                <w:szCs w:val="18"/>
              </w:rPr>
              <w:t xml:space="preserve"> (IMAC) </w:t>
            </w:r>
            <w:r w:rsidRPr="00CA4B5E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Рез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>. 162) (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Реш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>. 565)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C9AC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49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C21/22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DC6F8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5B8FA2B3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5AF3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F944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Отчет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Рабочей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группы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внутреннему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контролю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6924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50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C21/63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C4FD7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460590CD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A4B0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41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D0DA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Отчет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общей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аудиторской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проверке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после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случая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мошенничества</w:t>
            </w:r>
            <w:proofErr w:type="spellEnd"/>
            <w:r w:rsidRPr="00CA4B5E">
              <w:rPr>
                <w:sz w:val="18"/>
                <w:szCs w:val="18"/>
              </w:rPr>
              <w:t xml:space="preserve"> в </w:t>
            </w:r>
            <w:proofErr w:type="spellStart"/>
            <w:r w:rsidRPr="00CA4B5E">
              <w:rPr>
                <w:sz w:val="18"/>
                <w:szCs w:val="18"/>
              </w:rPr>
              <w:t>региональном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отделении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r w:rsidRPr="00CA4B5E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Реш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>. 613)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F7AA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51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C21/75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0FEA4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5598A407" w14:textId="77777777" w:rsidTr="002207E4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DD4A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42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5165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Система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обеспечения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организационной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жизнеспособности</w:t>
            </w:r>
            <w:proofErr w:type="spellEnd"/>
            <w:r w:rsidRPr="00CA4B5E">
              <w:rPr>
                <w:sz w:val="18"/>
                <w:szCs w:val="18"/>
              </w:rPr>
              <w:t xml:space="preserve"> (ORMS)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9704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52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C21/15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729BA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3A4F5232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8A1E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781D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Система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подотчетности</w:t>
            </w:r>
            <w:proofErr w:type="spellEnd"/>
            <w:r w:rsidRPr="00CA4B5E">
              <w:rPr>
                <w:sz w:val="18"/>
                <w:szCs w:val="18"/>
              </w:rPr>
              <w:t xml:space="preserve"> МСЭ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DADC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53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C21/43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8FA19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7002C22D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1C16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3C40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Отчет</w:t>
            </w:r>
            <w:proofErr w:type="spellEnd"/>
            <w:r w:rsidRPr="00CA4B5E">
              <w:rPr>
                <w:sz w:val="18"/>
                <w:szCs w:val="18"/>
              </w:rPr>
              <w:t xml:space="preserve"> о </w:t>
            </w:r>
            <w:proofErr w:type="spellStart"/>
            <w:r w:rsidRPr="00CA4B5E">
              <w:rPr>
                <w:sz w:val="18"/>
                <w:szCs w:val="18"/>
              </w:rPr>
              <w:t>выполнении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плана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действий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управлению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рисками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4F4B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54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C21/61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9EDC1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16CBD13B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39FA" w14:textId="77777777" w:rsidR="002207E4" w:rsidRPr="00CA4B5E" w:rsidDel="00B76952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E897" w14:textId="1357742B" w:rsidR="002207E4" w:rsidRPr="00CA4B5E" w:rsidRDefault="00C71BD7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Инициатива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цифровой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трансформации</w:t>
            </w:r>
            <w:proofErr w:type="spellEnd"/>
            <w:r w:rsidR="002207E4" w:rsidRPr="00CA4B5E">
              <w:rPr>
                <w:sz w:val="18"/>
                <w:szCs w:val="18"/>
              </w:rPr>
              <w:t xml:space="preserve"> (DT-I)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3A840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55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C21/70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A45FD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38098206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8181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E6C3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Отчет</w:t>
            </w:r>
            <w:proofErr w:type="spellEnd"/>
            <w:r w:rsidRPr="00CA4B5E">
              <w:rPr>
                <w:sz w:val="18"/>
                <w:szCs w:val="18"/>
              </w:rPr>
              <w:t xml:space="preserve"> о </w:t>
            </w:r>
            <w:proofErr w:type="spellStart"/>
            <w:r w:rsidRPr="00CA4B5E">
              <w:rPr>
                <w:sz w:val="18"/>
                <w:szCs w:val="18"/>
              </w:rPr>
              <w:t>ходе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работы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выполнению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Стратегического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плана</w:t>
            </w:r>
            <w:proofErr w:type="spellEnd"/>
            <w:r w:rsidRPr="00CA4B5E">
              <w:rPr>
                <w:sz w:val="18"/>
                <w:szCs w:val="18"/>
              </w:rPr>
              <w:t xml:space="preserve"> в </w:t>
            </w:r>
            <w:proofErr w:type="spellStart"/>
            <w:r w:rsidRPr="00CA4B5E">
              <w:rPr>
                <w:sz w:val="18"/>
                <w:szCs w:val="18"/>
              </w:rPr>
              <w:t>области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людских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ресурсов</w:t>
            </w:r>
            <w:proofErr w:type="spellEnd"/>
            <w:r w:rsidRPr="00CA4B5E">
              <w:rPr>
                <w:sz w:val="18"/>
                <w:szCs w:val="18"/>
              </w:rPr>
              <w:t xml:space="preserve"> и </w:t>
            </w:r>
            <w:proofErr w:type="spellStart"/>
            <w:r w:rsidRPr="00CA4B5E">
              <w:rPr>
                <w:sz w:val="18"/>
                <w:szCs w:val="18"/>
              </w:rPr>
              <w:t>Резолюции</w:t>
            </w:r>
            <w:proofErr w:type="spellEnd"/>
            <w:r w:rsidRPr="00CA4B5E">
              <w:rPr>
                <w:sz w:val="18"/>
                <w:szCs w:val="18"/>
              </w:rPr>
              <w:t xml:space="preserve"> 48 (</w:t>
            </w:r>
            <w:proofErr w:type="spellStart"/>
            <w:r w:rsidRPr="00CA4B5E">
              <w:rPr>
                <w:sz w:val="18"/>
                <w:szCs w:val="18"/>
              </w:rPr>
              <w:t>Пересм</w:t>
            </w:r>
            <w:proofErr w:type="spellEnd"/>
            <w:r w:rsidRPr="00CA4B5E">
              <w:rPr>
                <w:sz w:val="18"/>
                <w:szCs w:val="18"/>
              </w:rPr>
              <w:t xml:space="preserve">. </w:t>
            </w:r>
            <w:proofErr w:type="spellStart"/>
            <w:r w:rsidRPr="00CA4B5E">
              <w:rPr>
                <w:sz w:val="18"/>
                <w:szCs w:val="18"/>
              </w:rPr>
              <w:t>Дубай</w:t>
            </w:r>
            <w:proofErr w:type="spellEnd"/>
            <w:r w:rsidRPr="00CA4B5E">
              <w:rPr>
                <w:sz w:val="18"/>
                <w:szCs w:val="18"/>
              </w:rPr>
              <w:t>, 2018 г.)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BA9D2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56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C21/54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EB52D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0BDA1654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F1A0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47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71F8" w14:textId="19D974A3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Участие</w:t>
            </w:r>
            <w:proofErr w:type="spellEnd"/>
            <w:r w:rsidRPr="00CA4B5E">
              <w:rPr>
                <w:sz w:val="18"/>
                <w:szCs w:val="18"/>
              </w:rPr>
              <w:t xml:space="preserve"> МСЭ в </w:t>
            </w:r>
            <w:proofErr w:type="spellStart"/>
            <w:r w:rsidR="00DA0327" w:rsidRPr="00CA4B5E">
              <w:rPr>
                <w:sz w:val="18"/>
                <w:szCs w:val="18"/>
              </w:rPr>
              <w:t>работе</w:t>
            </w:r>
            <w:proofErr w:type="spellEnd"/>
            <w:r w:rsidR="00DA0327" w:rsidRPr="00CA4B5E">
              <w:rPr>
                <w:sz w:val="18"/>
                <w:szCs w:val="18"/>
              </w:rPr>
              <w:t xml:space="preserve"> </w:t>
            </w:r>
            <w:proofErr w:type="spellStart"/>
            <w:r w:rsidR="00DA0327" w:rsidRPr="00CA4B5E">
              <w:rPr>
                <w:sz w:val="18"/>
                <w:szCs w:val="18"/>
              </w:rPr>
              <w:t>Правления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Пенсионного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фонда</w:t>
            </w:r>
            <w:proofErr w:type="spellEnd"/>
            <w:r w:rsidRPr="00CA4B5E">
              <w:rPr>
                <w:sz w:val="18"/>
                <w:szCs w:val="18"/>
              </w:rPr>
              <w:t xml:space="preserve"> ООН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380D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57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C21/69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42EF0F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6C098BE5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3C01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C1A3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Члены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Комитета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пенсионному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обеспечению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персонала</w:t>
            </w:r>
            <w:proofErr w:type="spellEnd"/>
            <w:r w:rsidRPr="00CA4B5E">
              <w:rPr>
                <w:sz w:val="18"/>
                <w:szCs w:val="18"/>
              </w:rPr>
              <w:t xml:space="preserve"> МСЭ </w:t>
            </w:r>
            <w:r w:rsidRPr="00CA4B5E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Рез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>. 1394)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6ACC" w14:textId="1032C806" w:rsidR="002207E4" w:rsidRPr="00AB0D26" w:rsidRDefault="000A0912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0A0912">
              <w:rPr>
                <w:b/>
                <w:bCs/>
                <w:sz w:val="18"/>
                <w:szCs w:val="18"/>
                <w:lang w:val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7F332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2C268FFE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BC03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A79E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Отчет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Управления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вопросам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этики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1AC9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58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C21/59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8684F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7A52B27A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CF53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50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8B00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Обязательства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Плану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медицинского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страхования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после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выхода</w:t>
            </w:r>
            <w:proofErr w:type="spellEnd"/>
            <w:r w:rsidRPr="00CA4B5E">
              <w:rPr>
                <w:sz w:val="18"/>
                <w:szCs w:val="18"/>
              </w:rPr>
              <w:t xml:space="preserve"> в </w:t>
            </w:r>
            <w:proofErr w:type="spellStart"/>
            <w:r w:rsidRPr="00CA4B5E">
              <w:rPr>
                <w:sz w:val="18"/>
                <w:szCs w:val="18"/>
              </w:rPr>
              <w:t>отставку</w:t>
            </w:r>
            <w:proofErr w:type="spellEnd"/>
            <w:r w:rsidRPr="00CA4B5E">
              <w:rPr>
                <w:sz w:val="18"/>
                <w:szCs w:val="18"/>
              </w:rPr>
              <w:t xml:space="preserve"> (АСХИ)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75C4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59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C21/46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38FDC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292BEC82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DE11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13CE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Фонд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развития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информационно-коммуникационных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технологий</w:t>
            </w:r>
            <w:proofErr w:type="spellEnd"/>
            <w:r w:rsidRPr="00CA4B5E">
              <w:rPr>
                <w:sz w:val="18"/>
                <w:szCs w:val="18"/>
              </w:rPr>
              <w:t xml:space="preserve"> (ФРИКТ) </w:t>
            </w:r>
            <w:r w:rsidRPr="00CA4B5E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Реш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>. 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B9AE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60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C21/34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0F4CC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1C158E3A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0C20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D363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Укрепление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регионального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присутствия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r w:rsidRPr="00CA4B5E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Рез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>. 25)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3371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61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C21/25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A2B8C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48966D34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14ED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53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57103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Новый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индекс</w:t>
            </w:r>
            <w:proofErr w:type="spellEnd"/>
            <w:r w:rsidRPr="00CA4B5E">
              <w:rPr>
                <w:sz w:val="18"/>
                <w:szCs w:val="18"/>
              </w:rPr>
              <w:t xml:space="preserve"> МСЭ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3A50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62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C21/62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2DEB3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11FEFDD4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42E6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57AE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Итоги</w:t>
            </w:r>
            <w:proofErr w:type="spellEnd"/>
            <w:r w:rsidRPr="00CA4B5E">
              <w:rPr>
                <w:sz w:val="18"/>
                <w:szCs w:val="18"/>
              </w:rPr>
              <w:t xml:space="preserve"> ВКР-19 и </w:t>
            </w:r>
            <w:proofErr w:type="spellStart"/>
            <w:r w:rsidRPr="00CA4B5E">
              <w:rPr>
                <w:sz w:val="18"/>
                <w:szCs w:val="18"/>
              </w:rPr>
              <w:t>их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финансовые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последствия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9E27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63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C21/67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3263E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3A3F71B8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77AB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55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A2A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Отчет</w:t>
            </w:r>
            <w:proofErr w:type="spellEnd"/>
            <w:r w:rsidRPr="00CA4B5E">
              <w:rPr>
                <w:sz w:val="18"/>
                <w:szCs w:val="18"/>
              </w:rPr>
              <w:t xml:space="preserve"> о </w:t>
            </w:r>
            <w:proofErr w:type="spellStart"/>
            <w:r w:rsidRPr="00CA4B5E">
              <w:rPr>
                <w:sz w:val="18"/>
                <w:szCs w:val="18"/>
              </w:rPr>
              <w:t>найме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независимого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внешнего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консультанта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по</w:t>
            </w:r>
            <w:proofErr w:type="spellEnd"/>
            <w:r w:rsidRPr="00CA4B5E">
              <w:rPr>
                <w:sz w:val="18"/>
                <w:szCs w:val="18"/>
              </w:rPr>
              <w:t> </w:t>
            </w:r>
            <w:proofErr w:type="spellStart"/>
            <w:r w:rsidRPr="00CA4B5E">
              <w:rPr>
                <w:sz w:val="18"/>
                <w:szCs w:val="18"/>
              </w:rPr>
              <w:t>управлению</w:t>
            </w:r>
            <w:proofErr w:type="spellEnd"/>
            <w:r w:rsidRPr="00CA4B5E">
              <w:rPr>
                <w:sz w:val="18"/>
                <w:szCs w:val="18"/>
              </w:rPr>
              <w:t xml:space="preserve">, </w:t>
            </w:r>
            <w:proofErr w:type="spellStart"/>
            <w:r w:rsidRPr="00CA4B5E">
              <w:rPr>
                <w:sz w:val="18"/>
                <w:szCs w:val="18"/>
              </w:rPr>
              <w:t>включая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рекомендации</w:t>
            </w:r>
            <w:proofErr w:type="spellEnd"/>
            <w:r w:rsidRPr="00CA4B5E">
              <w:rPr>
                <w:sz w:val="18"/>
                <w:szCs w:val="18"/>
              </w:rPr>
              <w:t xml:space="preserve"> и </w:t>
            </w:r>
            <w:proofErr w:type="spellStart"/>
            <w:r w:rsidRPr="00CA4B5E">
              <w:rPr>
                <w:sz w:val="18"/>
                <w:szCs w:val="18"/>
              </w:rPr>
              <w:t>различные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стратегии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r w:rsidRPr="00CA4B5E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Рез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 xml:space="preserve">. 11, 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пункт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 xml:space="preserve"> 3 </w:t>
            </w:r>
            <w:proofErr w:type="spellStart"/>
            <w:r w:rsidRPr="00CA4B5E">
              <w:rPr>
                <w:sz w:val="18"/>
                <w:szCs w:val="18"/>
              </w:rPr>
              <w:t>раздела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решает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8E96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64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C21/10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20ED3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35170B95" w14:textId="77777777" w:rsidTr="002207E4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7B1C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56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9DCA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Просьбы</w:t>
            </w:r>
            <w:proofErr w:type="spellEnd"/>
            <w:r w:rsidRPr="00CA4B5E">
              <w:rPr>
                <w:sz w:val="18"/>
                <w:szCs w:val="18"/>
              </w:rPr>
              <w:t xml:space="preserve"> о </w:t>
            </w:r>
            <w:proofErr w:type="spellStart"/>
            <w:r w:rsidRPr="00CA4B5E">
              <w:rPr>
                <w:sz w:val="18"/>
                <w:szCs w:val="18"/>
              </w:rPr>
              <w:t>предоставлении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освобождения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от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уплаты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взносов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2634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65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C21/39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947DF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74C0D44E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173D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57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5D46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Стратегия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координации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усилий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трех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Секторов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Союза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r w:rsidRPr="00CA4B5E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CA4B5E">
              <w:rPr>
                <w:i/>
                <w:iCs/>
                <w:sz w:val="18"/>
                <w:szCs w:val="18"/>
              </w:rPr>
              <w:t>Рез</w:t>
            </w:r>
            <w:proofErr w:type="spellEnd"/>
            <w:r w:rsidRPr="00CA4B5E">
              <w:rPr>
                <w:i/>
                <w:iCs/>
                <w:sz w:val="18"/>
                <w:szCs w:val="18"/>
              </w:rPr>
              <w:t>. 191)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FF4C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66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C21/38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901A5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238B0E1F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AB79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58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8139A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Отчет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об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экологической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устойчивости</w:t>
            </w:r>
            <w:proofErr w:type="spellEnd"/>
            <w:r w:rsidRPr="00CA4B5E">
              <w:rPr>
                <w:sz w:val="18"/>
                <w:szCs w:val="18"/>
              </w:rPr>
              <w:t xml:space="preserve"> МСЭ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4E232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67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C21/68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67D8B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53959221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7FD3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59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7CD9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Обновленная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политика</w:t>
            </w:r>
            <w:proofErr w:type="spellEnd"/>
            <w:r w:rsidRPr="00CA4B5E">
              <w:rPr>
                <w:sz w:val="18"/>
                <w:szCs w:val="18"/>
              </w:rPr>
              <w:t xml:space="preserve"> </w:t>
            </w:r>
            <w:proofErr w:type="spellStart"/>
            <w:r w:rsidRPr="00CA4B5E">
              <w:rPr>
                <w:sz w:val="18"/>
                <w:szCs w:val="18"/>
              </w:rPr>
              <w:t>доступности</w:t>
            </w:r>
            <w:proofErr w:type="spellEnd"/>
            <w:r w:rsidRPr="00CA4B5E">
              <w:rPr>
                <w:sz w:val="18"/>
                <w:szCs w:val="18"/>
              </w:rPr>
              <w:t xml:space="preserve"> МСЭ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5757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68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C21/72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E7B87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07E4" w:rsidRPr="00AB0D26" w14:paraId="773ABB6D" w14:textId="77777777" w:rsidTr="002207E4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DCA6" w14:textId="77777777" w:rsidR="002207E4" w:rsidRPr="00CA4B5E" w:rsidRDefault="002207E4" w:rsidP="00CA4B5E">
            <w:pPr>
              <w:pStyle w:val="Tabletext"/>
              <w:jc w:val="center"/>
              <w:rPr>
                <w:sz w:val="18"/>
                <w:szCs w:val="18"/>
              </w:rPr>
            </w:pPr>
            <w:r w:rsidRPr="00CA4B5E">
              <w:rPr>
                <w:sz w:val="18"/>
                <w:szCs w:val="18"/>
              </w:rPr>
              <w:t>60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8BEC" w14:textId="77777777" w:rsidR="002207E4" w:rsidRPr="00CA4B5E" w:rsidRDefault="002207E4" w:rsidP="00CA4B5E">
            <w:pPr>
              <w:pStyle w:val="Tabletext"/>
              <w:rPr>
                <w:sz w:val="18"/>
                <w:szCs w:val="18"/>
              </w:rPr>
            </w:pPr>
            <w:proofErr w:type="spellStart"/>
            <w:r w:rsidRPr="00CA4B5E">
              <w:rPr>
                <w:sz w:val="18"/>
                <w:szCs w:val="18"/>
              </w:rPr>
              <w:t>Ситуация</w:t>
            </w:r>
            <w:proofErr w:type="spellEnd"/>
            <w:r w:rsidRPr="00CA4B5E">
              <w:rPr>
                <w:sz w:val="18"/>
                <w:szCs w:val="18"/>
              </w:rPr>
              <w:t xml:space="preserve"> с COVID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9860" w14:textId="77777777" w:rsidR="002207E4" w:rsidRPr="00AB0D26" w:rsidRDefault="005D70D6" w:rsidP="002207E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hyperlink r:id="rId69" w:history="1">
              <w:r w:rsidR="002207E4" w:rsidRPr="00AB0D26">
                <w:rPr>
                  <w:rStyle w:val="Hyperlink"/>
                  <w:b/>
                  <w:bCs/>
                  <w:sz w:val="18"/>
                  <w:szCs w:val="18"/>
                  <w:lang w:val="ru-RU"/>
                </w:rPr>
                <w:t>C21/74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A8B32" w14:textId="77777777" w:rsidR="002207E4" w:rsidRPr="00CA4B5E" w:rsidRDefault="002207E4" w:rsidP="00CA4B5E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CA4B5E">
              <w:rPr>
                <w:b/>
                <w:bCs/>
                <w:sz w:val="18"/>
                <w:szCs w:val="18"/>
              </w:rPr>
              <w:t>1</w:t>
            </w:r>
          </w:p>
        </w:tc>
      </w:tr>
    </w:tbl>
    <w:p w14:paraId="04673BE0" w14:textId="77777777" w:rsidR="00FA3130" w:rsidRPr="00AB0D26" w:rsidRDefault="00FA3130" w:rsidP="00FA3130">
      <w:pPr>
        <w:jc w:val="both"/>
        <w:rPr>
          <w:lang w:val="ru-RU"/>
        </w:rPr>
      </w:pPr>
    </w:p>
    <w:p w14:paraId="66F3FFD6" w14:textId="0A640B19" w:rsidR="00E732DB" w:rsidRPr="00AB0D26" w:rsidRDefault="00E732DB">
      <w:pPr>
        <w:spacing w:before="0" w:after="160" w:line="259" w:lineRule="auto"/>
        <w:rPr>
          <w:b/>
          <w:bCs/>
          <w:sz w:val="24"/>
          <w:szCs w:val="24"/>
          <w:lang w:val="ru-RU"/>
        </w:rPr>
      </w:pPr>
      <w:r w:rsidRPr="00AB0D26">
        <w:rPr>
          <w:b/>
          <w:bCs/>
          <w:sz w:val="24"/>
          <w:szCs w:val="24"/>
          <w:lang w:val="ru-RU"/>
        </w:rPr>
        <w:br w:type="page"/>
      </w:r>
    </w:p>
    <w:p w14:paraId="5ABE51DF" w14:textId="1C18CF94" w:rsidR="00E732DB" w:rsidRPr="00AB0D26" w:rsidRDefault="00E732DB" w:rsidP="00E732DB">
      <w:pPr>
        <w:pStyle w:val="AnnexNo"/>
      </w:pPr>
      <w:bookmarkStart w:id="15" w:name="annex2"/>
      <w:r w:rsidRPr="00AB0D26">
        <w:lastRenderedPageBreak/>
        <w:t xml:space="preserve">ПРИЛОЖЕНИЕ </w:t>
      </w:r>
      <w:r w:rsidR="00765C16" w:rsidRPr="00AB0D26">
        <w:t>2</w:t>
      </w:r>
      <w:bookmarkEnd w:id="15"/>
    </w:p>
    <w:p w14:paraId="7E028467" w14:textId="0554CFBD" w:rsidR="006E7E90" w:rsidRPr="00AB0D26" w:rsidRDefault="00E23F3C" w:rsidP="00E732DB">
      <w:pPr>
        <w:pStyle w:val="Annextitle"/>
        <w:rPr>
          <w:lang w:val="ru-RU"/>
        </w:rPr>
      </w:pPr>
      <w:r w:rsidRPr="00AB0D26">
        <w:rPr>
          <w:lang w:val="ru-RU"/>
        </w:rPr>
        <w:t>Пункты, которы</w:t>
      </w:r>
      <w:r w:rsidR="00A3009A">
        <w:rPr>
          <w:lang w:val="ru-RU"/>
        </w:rPr>
        <w:t>е</w:t>
      </w:r>
      <w:r w:rsidRPr="00AB0D26">
        <w:rPr>
          <w:lang w:val="ru-RU"/>
        </w:rPr>
        <w:t xml:space="preserve"> предлагается отложить до следующего собрания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6882"/>
        <w:gridCol w:w="1418"/>
        <w:gridCol w:w="1134"/>
      </w:tblGrid>
      <w:tr w:rsidR="002207E4" w:rsidRPr="00AB0D26" w14:paraId="1E31332F" w14:textId="77777777" w:rsidTr="003A1C08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6F1AE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bookmarkStart w:id="16" w:name="_Hlk66897061"/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626D3C" w14:textId="39CF3F61" w:rsidR="002207E4" w:rsidRPr="00AB0D26" w:rsidRDefault="00533ABE" w:rsidP="00533ABE">
            <w:pPr>
              <w:spacing w:before="80" w:after="8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Название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1058C83" w14:textId="181398F5" w:rsidR="002207E4" w:rsidRPr="00AB0D26" w:rsidRDefault="00533ABE" w:rsidP="00533ABE">
            <w:pPr>
              <w:spacing w:before="80" w:after="8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EC3EC7" w14:textId="350E1A2C" w:rsidR="002207E4" w:rsidRPr="00CA4B5E" w:rsidRDefault="00CA4B5E" w:rsidP="00533ABE">
            <w:pPr>
              <w:spacing w:before="80" w:after="8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CA4B5E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ИТОГ</w:t>
            </w:r>
          </w:p>
        </w:tc>
      </w:tr>
      <w:tr w:rsidR="002207E4" w:rsidRPr="00AB0D26" w14:paraId="128F9680" w14:textId="77777777" w:rsidTr="003A1C08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5DAD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color w:val="000000"/>
                <w:sz w:val="18"/>
                <w:szCs w:val="18"/>
                <w:lang w:val="ru-RU" w:eastAsia="en-GB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9A40" w14:textId="77777777" w:rsidR="002207E4" w:rsidRPr="00AB0D26" w:rsidRDefault="002207E4" w:rsidP="00533ABE">
            <w:pPr>
              <w:spacing w:before="80" w:after="80"/>
              <w:rPr>
                <w:rFonts w:eastAsia="Times New Roman"/>
                <w:color w:val="000000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bCs/>
                <w:color w:val="000000"/>
                <w:sz w:val="18"/>
                <w:szCs w:val="18"/>
                <w:lang w:val="ru-RU" w:eastAsia="en-GB"/>
              </w:rPr>
              <w:t xml:space="preserve">Деятельность МСЭ в области интернета </w:t>
            </w:r>
            <w:r w:rsidRPr="00AB0D26">
              <w:rPr>
                <w:rFonts w:eastAsia="Times New Roman"/>
                <w:bCs/>
                <w:i/>
                <w:iCs/>
                <w:color w:val="000000"/>
                <w:sz w:val="18"/>
                <w:szCs w:val="18"/>
                <w:lang w:val="ru-RU" w:eastAsia="en-GB"/>
              </w:rPr>
              <w:t xml:space="preserve">(Рез. 101, 102, 133 и 180) (включая Рез. 102, пункт 1 </w:t>
            </w:r>
            <w:r w:rsidRPr="00AB0D26">
              <w:rPr>
                <w:rFonts w:eastAsia="Times New Roman"/>
                <w:bCs/>
                <w:color w:val="000000"/>
                <w:sz w:val="18"/>
                <w:szCs w:val="18"/>
                <w:lang w:val="ru-RU" w:eastAsia="en-GB"/>
              </w:rPr>
              <w:t>раздела</w:t>
            </w:r>
            <w:r w:rsidRPr="00AB0D26">
              <w:rPr>
                <w:rFonts w:eastAsia="Times New Roman"/>
                <w:bCs/>
                <w:i/>
                <w:iCs/>
                <w:color w:val="000000"/>
                <w:sz w:val="18"/>
                <w:szCs w:val="18"/>
                <w:lang w:val="ru-RU" w:eastAsia="en-GB"/>
              </w:rPr>
              <w:t xml:space="preserve"> поручает Совету)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725F" w14:textId="77777777" w:rsidR="002207E4" w:rsidRPr="00AB0D26" w:rsidRDefault="005D70D6" w:rsidP="00533ABE">
            <w:pPr>
              <w:spacing w:before="80" w:after="8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70" w:history="1">
              <w:r w:rsidR="002207E4" w:rsidRPr="00AB0D26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val="ru-RU" w:eastAsia="en-GB"/>
                </w:rPr>
                <w:t>C21/33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1A0B8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2207E4" w:rsidRPr="00AB0D26" w14:paraId="1F19A280" w14:textId="77777777" w:rsidTr="003A1C08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7675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sz w:val="18"/>
                <w:szCs w:val="18"/>
                <w:lang w:val="ru-RU" w:eastAsia="en-GB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24B2" w14:textId="6F2FD53C" w:rsidR="002207E4" w:rsidRPr="00AB0D26" w:rsidRDefault="00DA0327" w:rsidP="00DA0327">
            <w:pPr>
              <w:spacing w:before="80" w:after="80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AB0D26">
              <w:rPr>
                <w:bCs/>
                <w:sz w:val="18"/>
                <w:szCs w:val="18"/>
                <w:lang w:val="ru-RU"/>
              </w:rPr>
              <w:t xml:space="preserve">Деятельность МСЭ по усилению своей роли в укреплении доверия и безопасности при использовании ИКТ </w:t>
            </w:r>
            <w:r w:rsidR="002207E4" w:rsidRPr="00AB0D26">
              <w:rPr>
                <w:rFonts w:eastAsia="Times New Roman"/>
                <w:bCs/>
                <w:i/>
                <w:iCs/>
                <w:color w:val="000000"/>
                <w:sz w:val="18"/>
                <w:szCs w:val="18"/>
                <w:lang w:val="ru-RU" w:eastAsia="en-GB"/>
              </w:rPr>
              <w:t>(Рез. 130, 174)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915D" w14:textId="77777777" w:rsidR="002207E4" w:rsidRPr="00AB0D26" w:rsidRDefault="005D70D6" w:rsidP="00533ABE">
            <w:pPr>
              <w:spacing w:before="80" w:after="8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</w:pPr>
            <w:hyperlink r:id="rId71" w:history="1">
              <w:r w:rsidR="002207E4" w:rsidRPr="00AB0D26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val="ru-RU" w:eastAsia="en-GB"/>
                </w:rPr>
                <w:t>C21/18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676850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2207E4" w:rsidRPr="00AB0D26" w14:paraId="33F4405F" w14:textId="77777777" w:rsidTr="003A1C08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CF62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color w:val="000000"/>
                <w:sz w:val="18"/>
                <w:szCs w:val="18"/>
                <w:lang w:val="ru-RU" w:eastAsia="en-GB"/>
              </w:rPr>
              <w:t>3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B5FF" w14:textId="77777777" w:rsidR="002207E4" w:rsidRPr="00AB0D26" w:rsidRDefault="002207E4" w:rsidP="00533ABE">
            <w:pPr>
              <w:spacing w:before="80" w:after="80"/>
              <w:rPr>
                <w:rFonts w:eastAsia="Times New Roman"/>
                <w:color w:val="000000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bCs/>
                <w:color w:val="000000"/>
                <w:sz w:val="18"/>
                <w:szCs w:val="18"/>
                <w:lang w:val="ru-RU" w:eastAsia="en-GB"/>
              </w:rPr>
              <w:t>Деятельность МСЭ, связанная с Резолюцией 70 (</w:t>
            </w:r>
            <w:proofErr w:type="spellStart"/>
            <w:r w:rsidRPr="00AB0D26">
              <w:rPr>
                <w:rFonts w:eastAsia="Times New Roman"/>
                <w:bCs/>
                <w:color w:val="000000"/>
                <w:sz w:val="18"/>
                <w:szCs w:val="18"/>
                <w:lang w:val="ru-RU" w:eastAsia="en-GB"/>
              </w:rPr>
              <w:t>Пересм</w:t>
            </w:r>
            <w:proofErr w:type="spellEnd"/>
            <w:r w:rsidRPr="00AB0D26">
              <w:rPr>
                <w:rFonts w:eastAsia="Times New Roman"/>
                <w:bCs/>
                <w:color w:val="000000"/>
                <w:sz w:val="18"/>
                <w:szCs w:val="18"/>
                <w:lang w:val="ru-RU" w:eastAsia="en-GB"/>
              </w:rPr>
              <w:t>. Дубай, 2018 г.)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D7D8" w14:textId="77777777" w:rsidR="002207E4" w:rsidRPr="00AB0D26" w:rsidRDefault="005D70D6" w:rsidP="00533ABE">
            <w:pPr>
              <w:spacing w:before="80" w:after="8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72" w:history="1">
              <w:r w:rsidR="002207E4" w:rsidRPr="00AB0D26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val="ru-RU" w:eastAsia="en-GB"/>
                </w:rPr>
                <w:t>C21/6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65C01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2207E4" w:rsidRPr="00AB0D26" w14:paraId="43C36CE1" w14:textId="77777777" w:rsidTr="003A1C08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4438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sz w:val="18"/>
                <w:szCs w:val="18"/>
                <w:lang w:val="ru-RU" w:eastAsia="en-GB"/>
              </w:rPr>
              <w:t>4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EBAA" w14:textId="77777777" w:rsidR="002207E4" w:rsidRPr="00AB0D26" w:rsidRDefault="002207E4" w:rsidP="00533ABE">
            <w:pPr>
              <w:spacing w:before="80" w:after="80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color w:val="000000"/>
                <w:sz w:val="18"/>
                <w:szCs w:val="18"/>
                <w:lang w:val="ru-RU" w:eastAsia="en-GB"/>
              </w:rPr>
              <w:t xml:space="preserve">Отчет о Всемирных мероприятиях ITU </w:t>
            </w:r>
            <w:proofErr w:type="spellStart"/>
            <w:r w:rsidRPr="00AB0D26">
              <w:rPr>
                <w:rFonts w:eastAsia="Times New Roman"/>
                <w:color w:val="000000"/>
                <w:sz w:val="18"/>
                <w:szCs w:val="18"/>
                <w:lang w:val="ru-RU" w:eastAsia="en-GB"/>
              </w:rPr>
              <w:t>Telecom</w:t>
            </w:r>
            <w:proofErr w:type="spellEnd"/>
            <w:r w:rsidRPr="00AB0D26">
              <w:rPr>
                <w:rFonts w:eastAsia="Times New Roman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AB0D26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en-GB"/>
              </w:rPr>
              <w:t>(Рез. 11, Рез. 1292)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4B1FF" w14:textId="77777777" w:rsidR="002207E4" w:rsidRPr="00AB0D26" w:rsidRDefault="005D70D6" w:rsidP="00533ABE">
            <w:pPr>
              <w:spacing w:before="80" w:after="8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</w:pPr>
            <w:hyperlink r:id="rId73" w:history="1">
              <w:r w:rsidR="002207E4" w:rsidRPr="00AB0D26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val="ru-RU" w:eastAsia="en-GB"/>
                </w:rPr>
                <w:t>C21/19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5D6A4A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2207E4" w:rsidRPr="00AB0D26" w14:paraId="05286351" w14:textId="77777777" w:rsidTr="003A1C08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BEF8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color w:val="000000"/>
                <w:sz w:val="18"/>
                <w:szCs w:val="18"/>
                <w:lang w:val="ru-RU" w:eastAsia="en-GB"/>
              </w:rPr>
              <w:t>5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F1A7" w14:textId="77777777" w:rsidR="002207E4" w:rsidRPr="00AB0D26" w:rsidRDefault="002207E4" w:rsidP="00533ABE">
            <w:pPr>
              <w:spacing w:before="80" w:after="80"/>
              <w:rPr>
                <w:rFonts w:eastAsia="Times New Roman"/>
                <w:color w:val="000000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color w:val="000000"/>
                <w:sz w:val="18"/>
                <w:szCs w:val="18"/>
                <w:lang w:val="ru-RU" w:eastAsia="en-GB"/>
              </w:rPr>
              <w:t xml:space="preserve">Доходы и расходы </w:t>
            </w:r>
            <w:r w:rsidRPr="00AB0D26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en-GB"/>
              </w:rPr>
              <w:t>(</w:t>
            </w:r>
            <w:proofErr w:type="spellStart"/>
            <w:r w:rsidRPr="00AB0D26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en-GB"/>
              </w:rPr>
              <w:t>Реш</w:t>
            </w:r>
            <w:proofErr w:type="spellEnd"/>
            <w:r w:rsidRPr="00AB0D26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en-GB"/>
              </w:rPr>
              <w:t>. 5)</w:t>
            </w:r>
            <w:r w:rsidRPr="00AB0D26">
              <w:rPr>
                <w:rFonts w:eastAsia="Times New Roman"/>
                <w:color w:val="000000"/>
                <w:sz w:val="18"/>
                <w:szCs w:val="18"/>
                <w:lang w:val="ru-RU" w:eastAsia="en-GB"/>
              </w:rPr>
              <w:t xml:space="preserve">: Ежегодный анализ доходов и расходов </w:t>
            </w:r>
            <w:r w:rsidRPr="00AB0D26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en-GB"/>
              </w:rPr>
              <w:t>(</w:t>
            </w:r>
            <w:proofErr w:type="spellStart"/>
            <w:r w:rsidRPr="00AB0D26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en-GB"/>
              </w:rPr>
              <w:t>Реш</w:t>
            </w:r>
            <w:proofErr w:type="spellEnd"/>
            <w:r w:rsidRPr="00AB0D26">
              <w:rPr>
                <w:rFonts w:eastAsia="Times New Roman"/>
                <w:i/>
                <w:iCs/>
                <w:color w:val="000000"/>
                <w:sz w:val="18"/>
                <w:szCs w:val="18"/>
                <w:lang w:val="ru-RU" w:eastAsia="en-GB"/>
              </w:rPr>
              <w:t xml:space="preserve">. 5) </w:t>
            </w:r>
            <w:r w:rsidRPr="00AB0D26">
              <w:rPr>
                <w:rFonts w:eastAsia="Times New Roman"/>
                <w:color w:val="000000"/>
                <w:sz w:val="18"/>
                <w:szCs w:val="18"/>
                <w:lang w:val="ru-RU" w:eastAsia="en-GB"/>
              </w:rPr>
              <w:t>и меры по повышению эффективности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9167" w14:textId="77777777" w:rsidR="002207E4" w:rsidRPr="00AB0D26" w:rsidRDefault="005D70D6" w:rsidP="00533ABE">
            <w:pPr>
              <w:spacing w:before="80" w:after="8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74" w:history="1">
              <w:r w:rsidR="002207E4" w:rsidRPr="00AB0D26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val="ru-RU" w:eastAsia="en-GB"/>
                </w:rPr>
                <w:t>C21/9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ABC81B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bookmarkEnd w:id="16"/>
      <w:tr w:rsidR="002207E4" w:rsidRPr="00AB0D26" w14:paraId="0F0F558C" w14:textId="77777777" w:rsidTr="003A1C08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D40B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sz w:val="18"/>
                <w:szCs w:val="18"/>
                <w:lang w:val="ru-RU" w:eastAsia="en-GB"/>
              </w:rPr>
              <w:t>6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9DFC" w14:textId="77777777" w:rsidR="002207E4" w:rsidRPr="00AB0D26" w:rsidRDefault="002207E4" w:rsidP="00533ABE">
            <w:pPr>
              <w:spacing w:before="80" w:after="80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bCs/>
                <w:sz w:val="18"/>
                <w:szCs w:val="18"/>
                <w:lang w:val="ru-RU" w:eastAsia="en-GB"/>
              </w:rPr>
              <w:t xml:space="preserve">Возмещение затрат на обработку заявок на регистрацию спутниковых сетей </w:t>
            </w:r>
            <w:r w:rsidRPr="00AB0D26">
              <w:rPr>
                <w:rFonts w:eastAsia="Times New Roman"/>
                <w:bCs/>
                <w:i/>
                <w:iCs/>
                <w:sz w:val="18"/>
                <w:szCs w:val="18"/>
                <w:lang w:val="ru-RU" w:eastAsia="en-GB"/>
              </w:rPr>
              <w:t>(</w:t>
            </w:r>
            <w:proofErr w:type="spellStart"/>
            <w:r w:rsidRPr="00AB0D26">
              <w:rPr>
                <w:rFonts w:eastAsia="Times New Roman"/>
                <w:bCs/>
                <w:i/>
                <w:iCs/>
                <w:sz w:val="18"/>
                <w:szCs w:val="18"/>
                <w:lang w:val="ru-RU" w:eastAsia="en-GB"/>
              </w:rPr>
              <w:t>Реш</w:t>
            </w:r>
            <w:proofErr w:type="spellEnd"/>
            <w:r w:rsidRPr="00AB0D26">
              <w:rPr>
                <w:rFonts w:eastAsia="Times New Roman"/>
                <w:bCs/>
                <w:i/>
                <w:iCs/>
                <w:sz w:val="18"/>
                <w:szCs w:val="18"/>
                <w:lang w:val="ru-RU" w:eastAsia="en-GB"/>
              </w:rPr>
              <w:t>. 482(ИЗМ))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AD47" w14:textId="77777777" w:rsidR="002207E4" w:rsidRPr="00AB0D26" w:rsidRDefault="005D70D6" w:rsidP="00533ABE">
            <w:pPr>
              <w:spacing w:before="80" w:after="8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75" w:history="1">
              <w:r w:rsidR="002207E4" w:rsidRPr="00AB0D26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val="ru-RU" w:eastAsia="en-GB"/>
                </w:rPr>
                <w:t>C21/16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3269BE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2207E4" w:rsidRPr="00AB0D26" w14:paraId="38F68587" w14:textId="77777777" w:rsidTr="003A1C08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A630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color w:val="000000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6079" w14:textId="77777777" w:rsidR="002207E4" w:rsidRPr="00AB0D26" w:rsidRDefault="002207E4" w:rsidP="00533ABE">
            <w:pPr>
              <w:spacing w:before="80" w:after="80"/>
              <w:rPr>
                <w:rFonts w:eastAsia="Times New Roman"/>
                <w:color w:val="000000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bCs/>
                <w:color w:val="000000"/>
                <w:sz w:val="18"/>
                <w:szCs w:val="18"/>
                <w:lang w:val="ru-RU" w:eastAsia="en-GB"/>
              </w:rPr>
              <w:t>Участие на предварительной основе в деятельности МСЭ объединений, занимающихся вопросами электросвязи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BE0C" w14:textId="77777777" w:rsidR="002207E4" w:rsidRPr="00AB0D26" w:rsidRDefault="005D70D6" w:rsidP="00533ABE">
            <w:pPr>
              <w:spacing w:before="80" w:after="8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76" w:history="1">
              <w:r w:rsidR="002207E4" w:rsidRPr="00AB0D26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val="ru-RU" w:eastAsia="en-GB"/>
                </w:rPr>
                <w:t>C21/20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8DC61F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2207E4" w:rsidRPr="00AB0D26" w14:paraId="0C2418F2" w14:textId="77777777" w:rsidTr="003A1C08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6608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sz w:val="18"/>
                <w:szCs w:val="18"/>
                <w:lang w:val="ru-RU" w:eastAsia="en-GB"/>
              </w:rPr>
              <w:t>8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02084" w14:textId="77777777" w:rsidR="002207E4" w:rsidRPr="00AB0D26" w:rsidRDefault="002207E4" w:rsidP="00533ABE">
            <w:pPr>
              <w:spacing w:before="80" w:after="80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color w:val="000000"/>
                <w:sz w:val="18"/>
                <w:szCs w:val="18"/>
                <w:lang w:val="ru-RU" w:eastAsia="en-GB"/>
              </w:rPr>
              <w:t>Повышение эффективности управления покрытием расходов МСЭ Членами Секторов, Ассоциированными членами и Академическими организациями и контроля за ним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391A" w14:textId="77777777" w:rsidR="002207E4" w:rsidRPr="00AB0D26" w:rsidRDefault="005D70D6" w:rsidP="00533ABE">
            <w:pPr>
              <w:spacing w:before="80" w:after="8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</w:pPr>
            <w:hyperlink r:id="rId77" w:history="1">
              <w:r w:rsidR="002207E4" w:rsidRPr="00AB0D26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val="ru-RU" w:eastAsia="en-GB"/>
                </w:rPr>
                <w:t>C21/52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7696B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2207E4" w:rsidRPr="00AB0D26" w14:paraId="0FF4DCFB" w14:textId="77777777" w:rsidTr="003A1C08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C50B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sz w:val="18"/>
                <w:szCs w:val="18"/>
                <w:lang w:val="ru-RU" w:eastAsia="en-GB"/>
              </w:rPr>
              <w:t>9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1BA0" w14:textId="77777777" w:rsidR="002207E4" w:rsidRPr="00AB0D26" w:rsidRDefault="002207E4" w:rsidP="00533ABE">
            <w:pPr>
              <w:spacing w:before="80" w:after="80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color w:val="000000"/>
                <w:sz w:val="18"/>
                <w:szCs w:val="18"/>
                <w:lang w:val="ru-RU" w:eastAsia="en-GB"/>
              </w:rPr>
              <w:t>Отчет о ходе выполнения Решений 600 и 601 Совета (UIFN, IIN)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A0CB" w14:textId="77777777" w:rsidR="002207E4" w:rsidRPr="00AB0D26" w:rsidRDefault="005D70D6" w:rsidP="00533ABE">
            <w:pPr>
              <w:spacing w:before="80" w:after="8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78" w:history="1">
              <w:r w:rsidR="002207E4" w:rsidRPr="00AB0D26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val="ru-RU" w:eastAsia="en-GB"/>
                </w:rPr>
                <w:t>C21/47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1A5327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2207E4" w:rsidRPr="00AB0D26" w14:paraId="70EE2DE5" w14:textId="77777777" w:rsidTr="003A1C08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4C8B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sz w:val="18"/>
                <w:szCs w:val="18"/>
                <w:lang w:val="ru-RU" w:eastAsia="en-GB"/>
              </w:rPr>
              <w:t>10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B55A6" w14:textId="77777777" w:rsidR="002207E4" w:rsidRPr="00AB0D26" w:rsidRDefault="002207E4" w:rsidP="00533ABE">
            <w:pPr>
              <w:spacing w:before="80" w:after="80"/>
              <w:rPr>
                <w:rFonts w:eastAsia="Times New Roman"/>
                <w:color w:val="000000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color w:val="000000"/>
                <w:sz w:val="18"/>
                <w:szCs w:val="18"/>
                <w:lang w:val="ru-RU" w:eastAsia="en-GB"/>
              </w:rPr>
              <w:t>Участие МСЭ в меморандумах о взаимопонимании, имеющих финансовые и/или стратегические последствия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A364" w14:textId="77777777" w:rsidR="002207E4" w:rsidRPr="00AB0D26" w:rsidRDefault="005D70D6" w:rsidP="00533ABE">
            <w:pPr>
              <w:spacing w:before="80" w:after="8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79" w:history="1">
              <w:r w:rsidR="002207E4" w:rsidRPr="00AB0D26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val="ru-RU" w:eastAsia="en-GB"/>
                </w:rPr>
                <w:t>C21/45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15DDE3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2207E4" w:rsidRPr="00AB0D26" w14:paraId="2BBDAA48" w14:textId="77777777" w:rsidTr="003A1C08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A1A0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sz w:val="18"/>
                <w:szCs w:val="18"/>
                <w:lang w:val="ru-RU" w:eastAsia="en-GB"/>
              </w:rPr>
              <w:t>11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C65A6" w14:textId="77777777" w:rsidR="002207E4" w:rsidRPr="00AB0D26" w:rsidRDefault="002207E4" w:rsidP="00533ABE">
            <w:pPr>
              <w:spacing w:before="80" w:after="80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AB0D26">
              <w:rPr>
                <w:sz w:val="18"/>
                <w:szCs w:val="18"/>
                <w:lang w:val="ru-RU"/>
              </w:rPr>
              <w:t>Подборка принятых ПК-18 решений, которые были включены в краткие отчеты о пленарных заседаниях, в частности решений, основанных на рекомендациях комитетов и Рабочей группы пленарного заседания (Док. C19/107, Рек. 27.9)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41C8" w14:textId="77777777" w:rsidR="002207E4" w:rsidRPr="00AB0D26" w:rsidRDefault="005D70D6" w:rsidP="00533ABE">
            <w:pPr>
              <w:spacing w:before="80" w:after="8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</w:pPr>
            <w:hyperlink r:id="rId80" w:history="1">
              <w:r w:rsidR="002207E4" w:rsidRPr="00AB0D26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val="ru-RU" w:eastAsia="en-GB"/>
                </w:rPr>
                <w:t>C21/58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2C8381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2207E4" w:rsidRPr="00AB0D26" w14:paraId="4B6084E3" w14:textId="77777777" w:rsidTr="003A1C08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4B66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sz w:val="18"/>
                <w:szCs w:val="18"/>
                <w:lang w:val="ru-RU" w:eastAsia="en-GB"/>
              </w:rPr>
              <w:t>12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B4739" w14:textId="77777777" w:rsidR="002207E4" w:rsidRPr="00AB0D26" w:rsidRDefault="002207E4" w:rsidP="00533ABE">
            <w:pPr>
              <w:spacing w:before="80" w:after="80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color w:val="000000"/>
                <w:sz w:val="18"/>
                <w:szCs w:val="18"/>
                <w:lang w:val="ru-RU" w:eastAsia="en-GB"/>
              </w:rPr>
              <w:t>Отчет об анализе и обзоре текущих мероприятий в области профессиональной подготовки и создания потенциала, проводимых Группой по инициативам в области создания потенциала, Академией МСЭ и центрами профессионального мастерства, и о возможности учреждения в МСЭ института по созданию потенциала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0DE8" w14:textId="77777777" w:rsidR="002207E4" w:rsidRPr="00AB0D26" w:rsidRDefault="005D70D6" w:rsidP="00533ABE">
            <w:pPr>
              <w:spacing w:before="80" w:after="8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</w:pPr>
            <w:hyperlink r:id="rId81" w:history="1">
              <w:r w:rsidR="002207E4" w:rsidRPr="00AB0D26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val="ru-RU" w:eastAsia="en-GB"/>
                </w:rPr>
                <w:t>C21/32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5A399A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2207E4" w:rsidRPr="00AB0D26" w14:paraId="7399FD6A" w14:textId="77777777" w:rsidTr="003A1C08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DE4B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sz w:val="18"/>
                <w:szCs w:val="18"/>
                <w:lang w:val="ru-RU" w:eastAsia="en-GB"/>
              </w:rPr>
              <w:t>13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B750" w14:textId="77777777" w:rsidR="002207E4" w:rsidRPr="00AB0D26" w:rsidRDefault="002207E4" w:rsidP="00533ABE">
            <w:pPr>
              <w:spacing w:before="80" w:after="80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sz w:val="18"/>
                <w:szCs w:val="18"/>
                <w:lang w:val="ru-RU" w:eastAsia="en-GB"/>
              </w:rPr>
              <w:t>Меры, принимаемые МСЭ по условиям для оказания чрезвычайной медицинской помощи на конференциях и собраниях МСЭ, проводимых вне Женевы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709F" w14:textId="77777777" w:rsidR="002207E4" w:rsidRPr="00AB0D26" w:rsidRDefault="005D70D6" w:rsidP="00533ABE">
            <w:pPr>
              <w:spacing w:before="80" w:after="8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</w:pPr>
            <w:hyperlink r:id="rId82" w:history="1">
              <w:r w:rsidR="002207E4" w:rsidRPr="00AB0D26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val="ru-RU" w:eastAsia="en-GB"/>
                </w:rPr>
                <w:t>C21/31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A86791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  <w:tr w:rsidR="002207E4" w:rsidRPr="00AB0D26" w14:paraId="33FD0AFF" w14:textId="77777777" w:rsidTr="003A1C08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C03E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sz w:val="18"/>
                <w:szCs w:val="18"/>
                <w:lang w:val="ru-RU" w:eastAsia="en-GB"/>
              </w:rPr>
              <w:t>14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0AB9" w14:textId="77777777" w:rsidR="002207E4" w:rsidRPr="00AB0D26" w:rsidRDefault="002207E4" w:rsidP="00533ABE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AB0D26">
              <w:rPr>
                <w:sz w:val="18"/>
                <w:szCs w:val="18"/>
                <w:lang w:val="ru-RU"/>
              </w:rPr>
              <w:t>Устаревшие Резолюции и Решения 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5351" w14:textId="77777777" w:rsidR="002207E4" w:rsidRPr="00AB0D26" w:rsidRDefault="005D70D6" w:rsidP="00533ABE">
            <w:pPr>
              <w:spacing w:before="80" w:after="8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hyperlink r:id="rId83" w:history="1">
              <w:r w:rsidR="002207E4" w:rsidRPr="00AB0D26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val="ru-RU" w:eastAsia="en-GB"/>
                </w:rPr>
                <w:t>C21/3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42ADC" w14:textId="77777777" w:rsidR="002207E4" w:rsidRPr="00AB0D26" w:rsidRDefault="002207E4" w:rsidP="00533ABE">
            <w:pPr>
              <w:spacing w:before="80" w:after="80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</w:pPr>
            <w:r w:rsidRPr="00AB0D26">
              <w:rPr>
                <w:rFonts w:eastAsia="Times New Roman"/>
                <w:b/>
                <w:bCs/>
                <w:sz w:val="18"/>
                <w:szCs w:val="18"/>
                <w:lang w:val="ru-RU" w:eastAsia="en-GB"/>
              </w:rPr>
              <w:t>2</w:t>
            </w:r>
          </w:p>
        </w:tc>
      </w:tr>
    </w:tbl>
    <w:p w14:paraId="1561C91D" w14:textId="6BB6804D" w:rsidR="00533ABE" w:rsidRPr="00AB0D26" w:rsidRDefault="00533ABE">
      <w:pPr>
        <w:spacing w:before="0" w:after="160" w:line="259" w:lineRule="auto"/>
        <w:rPr>
          <w:rFonts w:ascii="Calibri" w:eastAsia="Times New Roman" w:hAnsi="Calibri" w:cs="Calibri"/>
          <w:lang w:val="ru-RU"/>
        </w:rPr>
      </w:pPr>
      <w:r w:rsidRPr="00AB0D26">
        <w:rPr>
          <w:rFonts w:ascii="Calibri" w:eastAsia="Times New Roman" w:hAnsi="Calibri" w:cs="Calibri"/>
          <w:lang w:val="ru-RU"/>
        </w:rPr>
        <w:br w:type="page"/>
      </w:r>
    </w:p>
    <w:tbl>
      <w:tblPr>
        <w:tblpPr w:leftFromText="180" w:rightFromText="180" w:vertAnchor="page" w:horzAnchor="margin" w:tblpY="2918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33ABE" w:rsidRPr="00AB0D26" w14:paraId="1F3F1E25" w14:textId="77777777" w:rsidTr="005D4121">
        <w:trPr>
          <w:cantSplit/>
        </w:trPr>
        <w:tc>
          <w:tcPr>
            <w:tcW w:w="6911" w:type="dxa"/>
          </w:tcPr>
          <w:p w14:paraId="6776FBAF" w14:textId="77777777" w:rsidR="00533ABE" w:rsidRPr="00AB0D26" w:rsidRDefault="00533ABE" w:rsidP="005D4121">
            <w:pPr>
              <w:spacing w:before="360" w:after="48"/>
              <w:rPr>
                <w:position w:val="6"/>
                <w:lang w:val="ru-RU"/>
              </w:rPr>
            </w:pPr>
            <w:r w:rsidRPr="00AB0D26">
              <w:rPr>
                <w:b/>
                <w:smallCaps/>
                <w:sz w:val="28"/>
                <w:szCs w:val="28"/>
                <w:lang w:val="ru-RU"/>
              </w:rPr>
              <w:lastRenderedPageBreak/>
              <w:t>СОВЕТ 2021</w:t>
            </w:r>
            <w:r w:rsidRPr="00AB0D2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AB0D26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 w:rsidRPr="00AB0D26">
              <w:rPr>
                <w:b/>
                <w:bCs/>
                <w:sz w:val="24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5AA24BB4" w14:textId="77777777" w:rsidR="00533ABE" w:rsidRPr="00AB0D26" w:rsidRDefault="00533ABE" w:rsidP="005D4121">
            <w:pPr>
              <w:spacing w:before="0" w:line="240" w:lineRule="atLeast"/>
              <w:rPr>
                <w:lang w:val="ru-RU"/>
              </w:rPr>
            </w:pPr>
            <w:bookmarkStart w:id="17" w:name="ditulogo"/>
            <w:bookmarkEnd w:id="17"/>
            <w:r w:rsidRPr="00AB0D26">
              <w:rPr>
                <w:noProof/>
                <w:lang w:val="ru-RU" w:eastAsia="zh-CN"/>
              </w:rPr>
              <w:drawing>
                <wp:inline distT="0" distB="0" distL="0" distR="0" wp14:anchorId="6795A451" wp14:editId="72CD99E1">
                  <wp:extent cx="682402" cy="720000"/>
                  <wp:effectExtent l="0" t="0" r="381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ABE" w:rsidRPr="00AB0D26" w14:paraId="0FAD7EFF" w14:textId="77777777" w:rsidTr="005D412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3743E8B" w14:textId="77777777" w:rsidR="00533ABE" w:rsidRPr="00AB0D26" w:rsidRDefault="00533ABE" w:rsidP="005D4121">
            <w:pPr>
              <w:spacing w:before="0" w:after="48" w:line="240" w:lineRule="atLeast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D9030D1" w14:textId="77777777" w:rsidR="00533ABE" w:rsidRPr="00AB0D26" w:rsidRDefault="00533ABE" w:rsidP="005D4121">
            <w:pPr>
              <w:spacing w:before="0" w:line="240" w:lineRule="atLeast"/>
              <w:rPr>
                <w:lang w:val="ru-RU"/>
              </w:rPr>
            </w:pPr>
          </w:p>
        </w:tc>
      </w:tr>
      <w:tr w:rsidR="00533ABE" w:rsidRPr="00AB0D26" w14:paraId="66561890" w14:textId="77777777" w:rsidTr="005D412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DEDB18A" w14:textId="77777777" w:rsidR="00533ABE" w:rsidRPr="00AB0D26" w:rsidRDefault="00533ABE" w:rsidP="005D4121">
            <w:pPr>
              <w:spacing w:before="0" w:line="240" w:lineRule="atLeast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2C0B7BF" w14:textId="77777777" w:rsidR="00533ABE" w:rsidRPr="00AB0D26" w:rsidRDefault="00533ABE" w:rsidP="005D4121">
            <w:pPr>
              <w:spacing w:before="0" w:line="240" w:lineRule="atLeast"/>
              <w:rPr>
                <w:lang w:val="ru-RU"/>
              </w:rPr>
            </w:pPr>
          </w:p>
        </w:tc>
      </w:tr>
      <w:tr w:rsidR="00533ABE" w:rsidRPr="00AB0D26" w14:paraId="400A4313" w14:textId="77777777" w:rsidTr="005D4121">
        <w:trPr>
          <w:cantSplit/>
          <w:trHeight w:val="23"/>
        </w:trPr>
        <w:tc>
          <w:tcPr>
            <w:tcW w:w="6911" w:type="dxa"/>
            <w:vMerge w:val="restart"/>
          </w:tcPr>
          <w:p w14:paraId="0FF94806" w14:textId="1A7BF4B9" w:rsidR="00533ABE" w:rsidRPr="00AB0D26" w:rsidRDefault="00533ABE" w:rsidP="005D4121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r w:rsidRPr="00AB0D26">
              <w:rPr>
                <w:b/>
                <w:bCs/>
                <w:lang w:val="ru-RU"/>
              </w:rPr>
              <w:t xml:space="preserve">Пункт повестки дня: </w:t>
            </w:r>
            <w:proofErr w:type="spellStart"/>
            <w:r w:rsidR="005D4121" w:rsidRPr="00AB0D26">
              <w:rPr>
                <w:b/>
                <w:bCs/>
                <w:lang w:val="ru-RU"/>
              </w:rPr>
              <w:t>xx</w:t>
            </w:r>
            <w:proofErr w:type="spellEnd"/>
          </w:p>
        </w:tc>
        <w:tc>
          <w:tcPr>
            <w:tcW w:w="3120" w:type="dxa"/>
          </w:tcPr>
          <w:p w14:paraId="694CBD62" w14:textId="011ED296" w:rsidR="00533ABE" w:rsidRPr="00AB0D26" w:rsidRDefault="00533ABE" w:rsidP="005D412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lang w:val="ru-RU"/>
              </w:rPr>
            </w:pPr>
            <w:r w:rsidRPr="00AB0D26">
              <w:rPr>
                <w:b/>
                <w:lang w:val="ru-RU"/>
              </w:rPr>
              <w:t>Документ C21/</w:t>
            </w:r>
            <w:proofErr w:type="spellStart"/>
            <w:r w:rsidR="005D4121" w:rsidRPr="00AB0D26">
              <w:rPr>
                <w:b/>
                <w:lang w:val="ru-RU"/>
              </w:rPr>
              <w:t>xx</w:t>
            </w:r>
            <w:proofErr w:type="spellEnd"/>
            <w:r w:rsidRPr="00AB0D26">
              <w:rPr>
                <w:b/>
                <w:lang w:val="ru-RU"/>
              </w:rPr>
              <w:t>-R</w:t>
            </w:r>
          </w:p>
        </w:tc>
      </w:tr>
      <w:tr w:rsidR="00533ABE" w:rsidRPr="00AB0D26" w14:paraId="49190CD2" w14:textId="77777777" w:rsidTr="005D4121">
        <w:trPr>
          <w:cantSplit/>
          <w:trHeight w:val="23"/>
        </w:trPr>
        <w:tc>
          <w:tcPr>
            <w:tcW w:w="6911" w:type="dxa"/>
            <w:vMerge/>
          </w:tcPr>
          <w:p w14:paraId="64BC0E03" w14:textId="77777777" w:rsidR="00533ABE" w:rsidRPr="00AB0D26" w:rsidRDefault="00533ABE" w:rsidP="005D4121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1D726853" w14:textId="171372E5" w:rsidR="00533ABE" w:rsidRPr="00AB0D26" w:rsidRDefault="008457F9" w:rsidP="005D4121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proofErr w:type="spellStart"/>
            <w:r w:rsidRPr="00AB0D26">
              <w:rPr>
                <w:b/>
                <w:lang w:val="ru-RU"/>
              </w:rPr>
              <w:t>xx</w:t>
            </w:r>
            <w:proofErr w:type="spellEnd"/>
            <w:r w:rsidR="00533ABE" w:rsidRPr="00AB0D26">
              <w:rPr>
                <w:b/>
                <w:lang w:val="ru-RU"/>
              </w:rPr>
              <w:t xml:space="preserve"> </w:t>
            </w:r>
            <w:proofErr w:type="spellStart"/>
            <w:r w:rsidRPr="00AB0D26">
              <w:rPr>
                <w:b/>
                <w:lang w:val="ru-RU"/>
              </w:rPr>
              <w:t>xxxxxx</w:t>
            </w:r>
            <w:proofErr w:type="spellEnd"/>
            <w:r w:rsidR="00533ABE" w:rsidRPr="00AB0D26">
              <w:rPr>
                <w:b/>
                <w:lang w:val="ru-RU"/>
              </w:rPr>
              <w:t xml:space="preserve"> 2021 года</w:t>
            </w:r>
          </w:p>
        </w:tc>
      </w:tr>
      <w:tr w:rsidR="00533ABE" w:rsidRPr="00AB0D26" w14:paraId="32816792" w14:textId="77777777" w:rsidTr="005D4121">
        <w:trPr>
          <w:cantSplit/>
          <w:trHeight w:val="23"/>
        </w:trPr>
        <w:tc>
          <w:tcPr>
            <w:tcW w:w="6911" w:type="dxa"/>
            <w:vMerge/>
          </w:tcPr>
          <w:p w14:paraId="610DB7DE" w14:textId="77777777" w:rsidR="00533ABE" w:rsidRPr="00AB0D26" w:rsidRDefault="00533ABE" w:rsidP="005D4121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6653A8D9" w14:textId="77777777" w:rsidR="00533ABE" w:rsidRPr="00AB0D26" w:rsidRDefault="00533ABE" w:rsidP="005D4121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AB0D26">
              <w:rPr>
                <w:b/>
                <w:lang w:val="ru-RU"/>
              </w:rPr>
              <w:t>Оригинал: английский</w:t>
            </w:r>
          </w:p>
        </w:tc>
      </w:tr>
      <w:tr w:rsidR="00533ABE" w:rsidRPr="00AB0D26" w14:paraId="27DC1C9C" w14:textId="77777777" w:rsidTr="005D4121">
        <w:trPr>
          <w:cantSplit/>
        </w:trPr>
        <w:tc>
          <w:tcPr>
            <w:tcW w:w="10031" w:type="dxa"/>
            <w:gridSpan w:val="2"/>
          </w:tcPr>
          <w:p w14:paraId="296F249B" w14:textId="5A2ECAB7" w:rsidR="00533ABE" w:rsidRPr="00AB0D26" w:rsidRDefault="00AB0D26" w:rsidP="005D4121">
            <w:pPr>
              <w:pStyle w:val="Source"/>
              <w:rPr>
                <w:lang w:val="ru-RU"/>
              </w:rPr>
            </w:pPr>
            <w:bookmarkStart w:id="18" w:name="dtitle2" w:colFirst="0" w:colLast="0"/>
            <w:r w:rsidRPr="00AB0D26">
              <w:rPr>
                <w:bCs/>
                <w:lang w:val="ru-RU"/>
              </w:rPr>
              <w:t>Источник</w:t>
            </w:r>
          </w:p>
        </w:tc>
      </w:tr>
      <w:tr w:rsidR="00533ABE" w:rsidRPr="00AB0D26" w14:paraId="07526D8D" w14:textId="77777777" w:rsidTr="005D4121">
        <w:trPr>
          <w:cantSplit/>
        </w:trPr>
        <w:tc>
          <w:tcPr>
            <w:tcW w:w="10031" w:type="dxa"/>
            <w:gridSpan w:val="2"/>
          </w:tcPr>
          <w:p w14:paraId="42425F65" w14:textId="0F13E3A4" w:rsidR="00533ABE" w:rsidRPr="00AB0D26" w:rsidRDefault="005D4121" w:rsidP="00580D82">
            <w:pPr>
              <w:pStyle w:val="Title1"/>
              <w:rPr>
                <w:lang w:val="ru-RU"/>
              </w:rPr>
            </w:pPr>
            <w:bookmarkStart w:id="19" w:name="dtitle3" w:colFirst="0" w:colLast="0"/>
            <w:bookmarkEnd w:id="18"/>
            <w:r w:rsidRPr="00580D82">
              <w:t>название</w:t>
            </w:r>
          </w:p>
        </w:tc>
      </w:tr>
    </w:tbl>
    <w:bookmarkEnd w:id="19"/>
    <w:p w14:paraId="0041751F" w14:textId="53F190C2" w:rsidR="00533ABE" w:rsidRPr="00AB0D26" w:rsidRDefault="005D4121" w:rsidP="005D4121">
      <w:pPr>
        <w:pStyle w:val="AnnexNo"/>
      </w:pPr>
      <w:r w:rsidRPr="00AB0D26">
        <w:t>Приложение 3</w:t>
      </w:r>
    </w:p>
    <w:p w14:paraId="0A23F50B" w14:textId="660D364A" w:rsidR="005D4121" w:rsidRPr="00AB0D26" w:rsidRDefault="005D4121" w:rsidP="005D4121">
      <w:pPr>
        <w:pStyle w:val="Annextitle"/>
        <w:rPr>
          <w:lang w:val="ru-RU"/>
        </w:rPr>
      </w:pPr>
      <w:r w:rsidRPr="00AB0D26">
        <w:rPr>
          <w:lang w:val="ru-RU"/>
        </w:rPr>
        <w:t>Шаблон для вкладов Государств-Членов</w:t>
      </w:r>
    </w:p>
    <w:p w14:paraId="1DA1E9DE" w14:textId="70D16DDC" w:rsidR="00533ABE" w:rsidRPr="00AB0D26" w:rsidRDefault="00533ABE" w:rsidP="005D4121">
      <w:pPr>
        <w:jc w:val="center"/>
        <w:rPr>
          <w:lang w:val="ru-RU"/>
        </w:rPr>
      </w:pPr>
    </w:p>
    <w:p w14:paraId="0FB68E51" w14:textId="77777777" w:rsidR="005D4121" w:rsidRPr="00AB0D26" w:rsidRDefault="005D4121" w:rsidP="005D4121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D4121" w:rsidRPr="00AB0D26" w14:paraId="56926264" w14:textId="77777777" w:rsidTr="00A53F3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E7D75" w14:textId="4FB866AB" w:rsidR="005D4121" w:rsidRPr="00AB0D26" w:rsidRDefault="005D4121" w:rsidP="00580D82">
            <w:pPr>
              <w:pStyle w:val="Headingb"/>
              <w:rPr>
                <w:lang w:val="ru-RU"/>
              </w:rPr>
            </w:pPr>
            <w:proofErr w:type="spellStart"/>
            <w:r w:rsidRPr="00580D82">
              <w:t>Резюме</w:t>
            </w:r>
            <w:proofErr w:type="spellEnd"/>
          </w:p>
          <w:p w14:paraId="349FEF03" w14:textId="77777777" w:rsidR="005D4121" w:rsidRPr="00AB0D26" w:rsidRDefault="005D4121" w:rsidP="00580D82">
            <w:pPr>
              <w:rPr>
                <w:lang w:val="ru-RU"/>
              </w:rPr>
            </w:pPr>
          </w:p>
          <w:p w14:paraId="76A10314" w14:textId="4AD2B675" w:rsidR="005D4121" w:rsidRPr="00580D82" w:rsidRDefault="005D4121" w:rsidP="00580D82">
            <w:pPr>
              <w:pStyle w:val="Headingb"/>
            </w:pPr>
            <w:proofErr w:type="spellStart"/>
            <w:r w:rsidRPr="00580D82">
              <w:t>Необходимые</w:t>
            </w:r>
            <w:proofErr w:type="spellEnd"/>
            <w:r w:rsidRPr="00580D82">
              <w:t xml:space="preserve"> </w:t>
            </w:r>
            <w:proofErr w:type="spellStart"/>
            <w:r w:rsidRPr="00580D82">
              <w:t>действия</w:t>
            </w:r>
            <w:proofErr w:type="spellEnd"/>
          </w:p>
          <w:p w14:paraId="1A0010ED" w14:textId="77777777" w:rsidR="005D4121" w:rsidRPr="00AB0D26" w:rsidRDefault="005D4121" w:rsidP="00580D82">
            <w:pPr>
              <w:rPr>
                <w:lang w:val="ru-RU"/>
              </w:rPr>
            </w:pPr>
          </w:p>
          <w:p w14:paraId="0F9614EA" w14:textId="77777777" w:rsidR="005D4121" w:rsidRPr="00580D82" w:rsidRDefault="005D4121" w:rsidP="00A53F32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  <w:szCs w:val="22"/>
                <w:lang w:val="ru-RU"/>
              </w:rPr>
            </w:pPr>
            <w:r w:rsidRPr="00580D82">
              <w:rPr>
                <w:rFonts w:ascii="Calibri" w:hAnsi="Calibri"/>
                <w:caps w:val="0"/>
                <w:sz w:val="22"/>
                <w:szCs w:val="22"/>
                <w:lang w:val="ru-RU"/>
              </w:rPr>
              <w:t>____________</w:t>
            </w:r>
          </w:p>
          <w:p w14:paraId="0BAD0D0F" w14:textId="2537F74E" w:rsidR="005D4121" w:rsidRPr="00580D82" w:rsidRDefault="005D4121" w:rsidP="00580D82">
            <w:pPr>
              <w:pStyle w:val="Headingb"/>
            </w:pPr>
            <w:proofErr w:type="spellStart"/>
            <w:r w:rsidRPr="00580D82">
              <w:t>Справочные</w:t>
            </w:r>
            <w:proofErr w:type="spellEnd"/>
            <w:r w:rsidRPr="00580D82">
              <w:t xml:space="preserve"> </w:t>
            </w:r>
            <w:proofErr w:type="spellStart"/>
            <w:r w:rsidRPr="00580D82">
              <w:t>материалы</w:t>
            </w:r>
            <w:proofErr w:type="spellEnd"/>
          </w:p>
          <w:p w14:paraId="473EFD90" w14:textId="32A5E5BA" w:rsidR="005D4121" w:rsidRPr="00580D82" w:rsidRDefault="005D4121" w:rsidP="005D4121">
            <w:pPr>
              <w:pStyle w:val="NoSpacing"/>
              <w:spacing w:before="120" w:after="120"/>
              <w:rPr>
                <w:rStyle w:val="Hyperlink"/>
              </w:rPr>
            </w:pPr>
          </w:p>
        </w:tc>
      </w:tr>
    </w:tbl>
    <w:p w14:paraId="2F6C9B56" w14:textId="77777777" w:rsidR="005D4121" w:rsidRPr="00AB0D26" w:rsidRDefault="005D4121" w:rsidP="005D4121">
      <w:pPr>
        <w:rPr>
          <w:lang w:val="ru-RU"/>
        </w:rPr>
      </w:pPr>
      <w:bookmarkStart w:id="20" w:name="dstart"/>
      <w:bookmarkStart w:id="21" w:name="dbreak"/>
      <w:bookmarkEnd w:id="20"/>
      <w:bookmarkEnd w:id="21"/>
    </w:p>
    <w:p w14:paraId="51A98EA0" w14:textId="7C780639" w:rsidR="005D4121" w:rsidRPr="00AB0D26" w:rsidRDefault="005D4121" w:rsidP="005D4121">
      <w:pPr>
        <w:spacing w:before="720"/>
        <w:jc w:val="center"/>
        <w:rPr>
          <w:lang w:val="ru-RU"/>
        </w:rPr>
      </w:pPr>
      <w:r w:rsidRPr="00AB0D26">
        <w:rPr>
          <w:lang w:val="ru-RU"/>
        </w:rPr>
        <w:t>______________</w:t>
      </w:r>
    </w:p>
    <w:sectPr w:rsidR="005D4121" w:rsidRPr="00AB0D26" w:rsidSect="009D67DF">
      <w:headerReference w:type="default" r:id="rId85"/>
      <w:headerReference w:type="first" r:id="rId86"/>
      <w:footerReference w:type="first" r:id="rId87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B1C42" w14:textId="77777777" w:rsidR="000A0912" w:rsidRDefault="000A0912" w:rsidP="00D74569">
      <w:r>
        <w:separator/>
      </w:r>
    </w:p>
  </w:endnote>
  <w:endnote w:type="continuationSeparator" w:id="0">
    <w:p w14:paraId="1172A0DF" w14:textId="77777777" w:rsidR="000A0912" w:rsidRDefault="000A0912" w:rsidP="00D7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15865" w14:textId="4EFD3DA8" w:rsidR="000A0912" w:rsidRPr="00D74569" w:rsidRDefault="000A0912" w:rsidP="00D74569">
    <w:pPr>
      <w:ind w:left="-397" w:right="-397"/>
      <w:jc w:val="center"/>
      <w:rPr>
        <w:rFonts w:ascii="Calibri" w:eastAsia="Times New Roman" w:hAnsi="Calibri" w:cs="Calibri"/>
        <w:sz w:val="18"/>
        <w:szCs w:val="18"/>
        <w:u w:val="single"/>
        <w:lang w:val="fr-CH"/>
      </w:rPr>
    </w:pP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>International Telecommunication Union • Place des Nations, CH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br/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Тел</w:t>
    </w:r>
    <w:r w:rsidRPr="00D74569">
      <w:rPr>
        <w:rFonts w:ascii="Calibri" w:eastAsia="Times New Roman" w:hAnsi="Calibri" w:cs="Calibri"/>
        <w:color w:val="0070C0"/>
        <w:sz w:val="18"/>
        <w:szCs w:val="18"/>
      </w:rPr>
      <w:t>.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: +41 22 730 5111 •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Факс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>: +41 22 733 7256</w:t>
    </w:r>
    <w:r w:rsidRPr="00D74569">
      <w:rPr>
        <w:rFonts w:ascii="Calibri" w:eastAsia="Times New Roman" w:hAnsi="Calibri" w:cs="Calibri"/>
        <w:color w:val="0070C0"/>
        <w:sz w:val="18"/>
        <w:szCs w:val="18"/>
      </w:rPr>
      <w:t xml:space="preserve"> 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•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Эл</w:t>
    </w:r>
    <w:r w:rsidRPr="00D74569">
      <w:rPr>
        <w:rFonts w:ascii="Calibri" w:eastAsia="Times New Roman" w:hAnsi="Calibri" w:cs="Calibri"/>
        <w:color w:val="0070C0"/>
        <w:sz w:val="18"/>
        <w:szCs w:val="18"/>
      </w:rPr>
      <w:t xml:space="preserve">.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почта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D74569">
        <w:rPr>
          <w:rFonts w:ascii="Calibri" w:eastAsia="Times New Roman" w:hAnsi="Calibri" w:cs="Calibri"/>
          <w:color w:val="0070C0"/>
          <w:sz w:val="18"/>
          <w:szCs w:val="18"/>
          <w:u w:val="single"/>
          <w:lang w:val="en-US"/>
        </w:rPr>
        <w:t>itumail@itu.int</w:t>
      </w:r>
    </w:hyperlink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D74569">
        <w:rPr>
          <w:rFonts w:ascii="Calibri" w:eastAsia="Times New Roman" w:hAnsi="Calibri" w:cs="Calibri"/>
          <w:color w:val="0070C0"/>
          <w:sz w:val="18"/>
          <w:szCs w:val="18"/>
          <w:u w:val="single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2C4E9" w14:textId="77777777" w:rsidR="000A0912" w:rsidRDefault="000A0912" w:rsidP="00D74569">
      <w:r>
        <w:separator/>
      </w:r>
    </w:p>
  </w:footnote>
  <w:footnote w:type="continuationSeparator" w:id="0">
    <w:p w14:paraId="09EA8FDE" w14:textId="77777777" w:rsidR="000A0912" w:rsidRDefault="000A0912" w:rsidP="00D74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39EBB" w14:textId="259C0D2C" w:rsidR="000A0912" w:rsidRPr="00D74569" w:rsidRDefault="000A0912" w:rsidP="00D768CE">
    <w:pPr>
      <w:tabs>
        <w:tab w:val="left" w:pos="794"/>
        <w:tab w:val="center" w:pos="4820"/>
        <w:tab w:val="center" w:pos="9639"/>
      </w:tabs>
      <w:overflowPunct w:val="0"/>
      <w:autoSpaceDE w:val="0"/>
      <w:autoSpaceDN w:val="0"/>
      <w:adjustRightInd w:val="0"/>
      <w:jc w:val="center"/>
      <w:textAlignment w:val="baseline"/>
      <w:rPr>
        <w:rFonts w:ascii="Calibri" w:eastAsia="Times New Roman" w:hAnsi="Calibri" w:cs="Calibri"/>
        <w:iCs/>
        <w:sz w:val="18"/>
        <w:szCs w:val="18"/>
        <w:lang w:val="en-US"/>
      </w:rPr>
    </w:pP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begin"/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instrText xml:space="preserve"> PAGE  \* MERGEFORMAT </w:instrTex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separate"/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t>11</w: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7C85E" w14:textId="497BEDCA" w:rsidR="000A0912" w:rsidRDefault="000A0912" w:rsidP="00D74569">
    <w:pPr>
      <w:pStyle w:val="Header"/>
      <w:jc w:val="center"/>
    </w:pPr>
    <w:r>
      <w:rPr>
        <w:noProof/>
      </w:rPr>
      <w:drawing>
        <wp:inline distT="0" distB="0" distL="0" distR="0" wp14:anchorId="325E433D" wp14:editId="6546415E">
          <wp:extent cx="682388" cy="720000"/>
          <wp:effectExtent l="0" t="0" r="381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27279" name="logo-ITU-RGB-size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38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87C0C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7452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0AAC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3293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96A2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923A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448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DC15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2C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6A4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1498C"/>
    <w:multiLevelType w:val="hybridMultilevel"/>
    <w:tmpl w:val="85DE085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6DE1806"/>
    <w:multiLevelType w:val="hybridMultilevel"/>
    <w:tmpl w:val="82AECAE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E602298"/>
    <w:multiLevelType w:val="hybridMultilevel"/>
    <w:tmpl w:val="A5F2C94A"/>
    <w:lvl w:ilvl="0" w:tplc="C72C91F8">
      <w:start w:val="1"/>
      <w:numFmt w:val="decimal"/>
      <w:lvlText w:val="%1."/>
      <w:lvlJc w:val="left"/>
      <w:pPr>
        <w:ind w:left="360" w:hanging="360"/>
      </w:pPr>
    </w:lvl>
    <w:lvl w:ilvl="1" w:tplc="55B6B5E6" w:tentative="1">
      <w:start w:val="1"/>
      <w:numFmt w:val="lowerLetter"/>
      <w:lvlText w:val="%2."/>
      <w:lvlJc w:val="left"/>
      <w:pPr>
        <w:ind w:left="1080" w:hanging="360"/>
      </w:pPr>
    </w:lvl>
    <w:lvl w:ilvl="2" w:tplc="BF8AA8B2" w:tentative="1">
      <w:start w:val="1"/>
      <w:numFmt w:val="lowerRoman"/>
      <w:lvlText w:val="%3."/>
      <w:lvlJc w:val="right"/>
      <w:pPr>
        <w:ind w:left="1800" w:hanging="180"/>
      </w:pPr>
    </w:lvl>
    <w:lvl w:ilvl="3" w:tplc="3C88AED4" w:tentative="1">
      <w:start w:val="1"/>
      <w:numFmt w:val="decimal"/>
      <w:lvlText w:val="%4."/>
      <w:lvlJc w:val="left"/>
      <w:pPr>
        <w:ind w:left="2520" w:hanging="360"/>
      </w:pPr>
    </w:lvl>
    <w:lvl w:ilvl="4" w:tplc="930A5D1C" w:tentative="1">
      <w:start w:val="1"/>
      <w:numFmt w:val="lowerLetter"/>
      <w:lvlText w:val="%5."/>
      <w:lvlJc w:val="left"/>
      <w:pPr>
        <w:ind w:left="3240" w:hanging="360"/>
      </w:pPr>
    </w:lvl>
    <w:lvl w:ilvl="5" w:tplc="776AB9E8" w:tentative="1">
      <w:start w:val="1"/>
      <w:numFmt w:val="lowerRoman"/>
      <w:lvlText w:val="%6."/>
      <w:lvlJc w:val="right"/>
      <w:pPr>
        <w:ind w:left="3960" w:hanging="180"/>
      </w:pPr>
    </w:lvl>
    <w:lvl w:ilvl="6" w:tplc="9EAA7022" w:tentative="1">
      <w:start w:val="1"/>
      <w:numFmt w:val="decimal"/>
      <w:lvlText w:val="%7."/>
      <w:lvlJc w:val="left"/>
      <w:pPr>
        <w:ind w:left="4680" w:hanging="360"/>
      </w:pPr>
    </w:lvl>
    <w:lvl w:ilvl="7" w:tplc="684CC9BA" w:tentative="1">
      <w:start w:val="1"/>
      <w:numFmt w:val="lowerLetter"/>
      <w:lvlText w:val="%8."/>
      <w:lvlJc w:val="left"/>
      <w:pPr>
        <w:ind w:left="5400" w:hanging="360"/>
      </w:pPr>
    </w:lvl>
    <w:lvl w:ilvl="8" w:tplc="70165B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A5709E"/>
    <w:multiLevelType w:val="hybridMultilevel"/>
    <w:tmpl w:val="6F8CE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7F504D"/>
    <w:multiLevelType w:val="hybridMultilevel"/>
    <w:tmpl w:val="D7BA9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2318D3"/>
    <w:multiLevelType w:val="hybridMultilevel"/>
    <w:tmpl w:val="6F1ABA62"/>
    <w:lvl w:ilvl="0" w:tplc="0DB8C476">
      <w:numFmt w:val="bullet"/>
      <w:lvlText w:val="–"/>
      <w:lvlJc w:val="left"/>
      <w:pPr>
        <w:ind w:left="835" w:hanging="360"/>
      </w:pPr>
      <w:rPr>
        <w:rFonts w:ascii="Calibri" w:eastAsia="MS Mincho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2D9C7E89"/>
    <w:multiLevelType w:val="hybridMultilevel"/>
    <w:tmpl w:val="82B01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135CB"/>
    <w:multiLevelType w:val="hybridMultilevel"/>
    <w:tmpl w:val="E482E51E"/>
    <w:lvl w:ilvl="0" w:tplc="0E8EB85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B4D47"/>
    <w:multiLevelType w:val="multilevel"/>
    <w:tmpl w:val="D7624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A014DB0"/>
    <w:multiLevelType w:val="hybridMultilevel"/>
    <w:tmpl w:val="2918C1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FC4665"/>
    <w:multiLevelType w:val="hybridMultilevel"/>
    <w:tmpl w:val="D012CE44"/>
    <w:lvl w:ilvl="0" w:tplc="03DC870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EF278C"/>
    <w:multiLevelType w:val="hybridMultilevel"/>
    <w:tmpl w:val="B9A2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161AC"/>
    <w:multiLevelType w:val="hybridMultilevel"/>
    <w:tmpl w:val="4934C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7F460D"/>
    <w:multiLevelType w:val="hybridMultilevel"/>
    <w:tmpl w:val="5B0AE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16E90"/>
    <w:multiLevelType w:val="hybridMultilevel"/>
    <w:tmpl w:val="D012CE44"/>
    <w:lvl w:ilvl="0" w:tplc="03DC870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C91126"/>
    <w:multiLevelType w:val="hybridMultilevel"/>
    <w:tmpl w:val="2BC0F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BB6B92"/>
    <w:multiLevelType w:val="hybridMultilevel"/>
    <w:tmpl w:val="9DF67022"/>
    <w:lvl w:ilvl="0" w:tplc="C7025184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11"/>
  </w:num>
  <w:num w:numId="5">
    <w:abstractNumId w:val="19"/>
  </w:num>
  <w:num w:numId="6">
    <w:abstractNumId w:val="26"/>
  </w:num>
  <w:num w:numId="7">
    <w:abstractNumId w:val="20"/>
  </w:num>
  <w:num w:numId="8">
    <w:abstractNumId w:val="24"/>
  </w:num>
  <w:num w:numId="9">
    <w:abstractNumId w:val="13"/>
  </w:num>
  <w:num w:numId="10">
    <w:abstractNumId w:val="23"/>
  </w:num>
  <w:num w:numId="11">
    <w:abstractNumId w:val="25"/>
  </w:num>
  <w:num w:numId="12">
    <w:abstractNumId w:val="14"/>
  </w:num>
  <w:num w:numId="13">
    <w:abstractNumId w:val="21"/>
  </w:num>
  <w:num w:numId="14">
    <w:abstractNumId w:val="22"/>
  </w:num>
  <w:num w:numId="15">
    <w:abstractNumId w:val="18"/>
  </w:num>
  <w:num w:numId="16">
    <w:abstractNumId w:val="15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69"/>
    <w:rsid w:val="0000367B"/>
    <w:rsid w:val="0001618C"/>
    <w:rsid w:val="00016ED3"/>
    <w:rsid w:val="000618C5"/>
    <w:rsid w:val="00066593"/>
    <w:rsid w:val="000A0912"/>
    <w:rsid w:val="000B42FC"/>
    <w:rsid w:val="000B4625"/>
    <w:rsid w:val="00117839"/>
    <w:rsid w:val="001218F3"/>
    <w:rsid w:val="00161B22"/>
    <w:rsid w:val="00166CB6"/>
    <w:rsid w:val="0017673B"/>
    <w:rsid w:val="00191DA7"/>
    <w:rsid w:val="00192418"/>
    <w:rsid w:val="001A6AE7"/>
    <w:rsid w:val="001B55B2"/>
    <w:rsid w:val="001C2925"/>
    <w:rsid w:val="001D16DE"/>
    <w:rsid w:val="002154A9"/>
    <w:rsid w:val="00217166"/>
    <w:rsid w:val="002207E4"/>
    <w:rsid w:val="00280626"/>
    <w:rsid w:val="0029054D"/>
    <w:rsid w:val="002C3815"/>
    <w:rsid w:val="002D1399"/>
    <w:rsid w:val="002D2203"/>
    <w:rsid w:val="002E2C42"/>
    <w:rsid w:val="002F3E82"/>
    <w:rsid w:val="0031265E"/>
    <w:rsid w:val="00374BF2"/>
    <w:rsid w:val="00377950"/>
    <w:rsid w:val="003A1C08"/>
    <w:rsid w:val="003A2C39"/>
    <w:rsid w:val="003C4D19"/>
    <w:rsid w:val="003D47D9"/>
    <w:rsid w:val="00444B45"/>
    <w:rsid w:val="00467261"/>
    <w:rsid w:val="00490120"/>
    <w:rsid w:val="004A65BE"/>
    <w:rsid w:val="004E17AF"/>
    <w:rsid w:val="004F3067"/>
    <w:rsid w:val="00523FF1"/>
    <w:rsid w:val="00531B96"/>
    <w:rsid w:val="00533ABE"/>
    <w:rsid w:val="00542413"/>
    <w:rsid w:val="00552387"/>
    <w:rsid w:val="00564DA9"/>
    <w:rsid w:val="00570BD3"/>
    <w:rsid w:val="005766EB"/>
    <w:rsid w:val="00580D82"/>
    <w:rsid w:val="005A532E"/>
    <w:rsid w:val="005D4121"/>
    <w:rsid w:val="005D59AC"/>
    <w:rsid w:val="005D70D6"/>
    <w:rsid w:val="006046CC"/>
    <w:rsid w:val="00694571"/>
    <w:rsid w:val="006949DF"/>
    <w:rsid w:val="006A63F4"/>
    <w:rsid w:val="006B57E8"/>
    <w:rsid w:val="006E7E90"/>
    <w:rsid w:val="006F566E"/>
    <w:rsid w:val="00710FED"/>
    <w:rsid w:val="007346E6"/>
    <w:rsid w:val="007358B7"/>
    <w:rsid w:val="00741420"/>
    <w:rsid w:val="007542A9"/>
    <w:rsid w:val="00765C16"/>
    <w:rsid w:val="007A0DF0"/>
    <w:rsid w:val="007A523D"/>
    <w:rsid w:val="007F2067"/>
    <w:rsid w:val="007F6D6B"/>
    <w:rsid w:val="008451C3"/>
    <w:rsid w:val="008457F9"/>
    <w:rsid w:val="008512D3"/>
    <w:rsid w:val="00856E24"/>
    <w:rsid w:val="008849AA"/>
    <w:rsid w:val="008853F6"/>
    <w:rsid w:val="008861C7"/>
    <w:rsid w:val="008C696C"/>
    <w:rsid w:val="008E593D"/>
    <w:rsid w:val="008F09E0"/>
    <w:rsid w:val="008F0AE8"/>
    <w:rsid w:val="0092139B"/>
    <w:rsid w:val="00947F83"/>
    <w:rsid w:val="00962776"/>
    <w:rsid w:val="00962B25"/>
    <w:rsid w:val="009D67DF"/>
    <w:rsid w:val="009E43D5"/>
    <w:rsid w:val="009E7436"/>
    <w:rsid w:val="009F6888"/>
    <w:rsid w:val="00A00E4B"/>
    <w:rsid w:val="00A1647A"/>
    <w:rsid w:val="00A27917"/>
    <w:rsid w:val="00A3009A"/>
    <w:rsid w:val="00A40E1A"/>
    <w:rsid w:val="00A44559"/>
    <w:rsid w:val="00A53F32"/>
    <w:rsid w:val="00A70569"/>
    <w:rsid w:val="00A86187"/>
    <w:rsid w:val="00A91EE0"/>
    <w:rsid w:val="00AA0369"/>
    <w:rsid w:val="00AA4980"/>
    <w:rsid w:val="00AB0D26"/>
    <w:rsid w:val="00AC73D5"/>
    <w:rsid w:val="00AD39AE"/>
    <w:rsid w:val="00AF2D80"/>
    <w:rsid w:val="00AF3058"/>
    <w:rsid w:val="00B00A84"/>
    <w:rsid w:val="00B5249D"/>
    <w:rsid w:val="00B569AF"/>
    <w:rsid w:val="00B6037E"/>
    <w:rsid w:val="00B80133"/>
    <w:rsid w:val="00BA257E"/>
    <w:rsid w:val="00BA547E"/>
    <w:rsid w:val="00BC731B"/>
    <w:rsid w:val="00C0301B"/>
    <w:rsid w:val="00C15C88"/>
    <w:rsid w:val="00C1702E"/>
    <w:rsid w:val="00C615A6"/>
    <w:rsid w:val="00C71BD7"/>
    <w:rsid w:val="00C745F4"/>
    <w:rsid w:val="00CA4B5E"/>
    <w:rsid w:val="00CC503A"/>
    <w:rsid w:val="00CD0729"/>
    <w:rsid w:val="00CD408F"/>
    <w:rsid w:val="00CD5B00"/>
    <w:rsid w:val="00CE2645"/>
    <w:rsid w:val="00CF0BDB"/>
    <w:rsid w:val="00D20AC7"/>
    <w:rsid w:val="00D324CE"/>
    <w:rsid w:val="00D404AB"/>
    <w:rsid w:val="00D4133E"/>
    <w:rsid w:val="00D53483"/>
    <w:rsid w:val="00D56C57"/>
    <w:rsid w:val="00D644DF"/>
    <w:rsid w:val="00D66756"/>
    <w:rsid w:val="00D70041"/>
    <w:rsid w:val="00D74569"/>
    <w:rsid w:val="00D768CE"/>
    <w:rsid w:val="00D76A95"/>
    <w:rsid w:val="00D947AB"/>
    <w:rsid w:val="00DA0327"/>
    <w:rsid w:val="00DB761E"/>
    <w:rsid w:val="00DC23FE"/>
    <w:rsid w:val="00DC3907"/>
    <w:rsid w:val="00E13B2B"/>
    <w:rsid w:val="00E17C67"/>
    <w:rsid w:val="00E23F3C"/>
    <w:rsid w:val="00E40487"/>
    <w:rsid w:val="00E4230E"/>
    <w:rsid w:val="00E43581"/>
    <w:rsid w:val="00E5100A"/>
    <w:rsid w:val="00E62DF2"/>
    <w:rsid w:val="00E63530"/>
    <w:rsid w:val="00E709B2"/>
    <w:rsid w:val="00E732DB"/>
    <w:rsid w:val="00E93578"/>
    <w:rsid w:val="00EC527A"/>
    <w:rsid w:val="00F529FE"/>
    <w:rsid w:val="00F6725F"/>
    <w:rsid w:val="00F715D7"/>
    <w:rsid w:val="00F915A4"/>
    <w:rsid w:val="00FA3130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63220D"/>
  <w15:chartTrackingRefBased/>
  <w15:docId w15:val="{BCAA43D5-1111-4D0D-AB1A-7487F59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DF"/>
    <w:pPr>
      <w:spacing w:before="120"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jc w:val="both"/>
      <w:textAlignment w:val="baseline"/>
      <w:outlineLvl w:val="0"/>
    </w:pPr>
    <w:rPr>
      <w:rFonts w:ascii="Calibri" w:eastAsia="Times New Roman" w:hAnsi="Calibri" w:cs="Calibri"/>
      <w:b/>
      <w:sz w:val="24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D74569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D74569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7456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745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7456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745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745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745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45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74569"/>
  </w:style>
  <w:style w:type="paragraph" w:styleId="Footer">
    <w:name w:val="footer"/>
    <w:basedOn w:val="Normal"/>
    <w:link w:val="FooterChar"/>
    <w:unhideWhenUsed/>
    <w:rsid w:val="00D745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569"/>
  </w:style>
  <w:style w:type="table" w:styleId="TableGrid">
    <w:name w:val="Table Grid"/>
    <w:basedOn w:val="TableNormal"/>
    <w:uiPriority w:val="39"/>
    <w:rsid w:val="00D74569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7Char">
    <w:name w:val="Heading 7 Char"/>
    <w:basedOn w:val="DefaultParagraphFont"/>
    <w:link w:val="Heading7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8Char">
    <w:name w:val="Heading 8 Char"/>
    <w:basedOn w:val="DefaultParagraphFont"/>
    <w:link w:val="Heading8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9Char">
    <w:name w:val="Heading 9 Char"/>
    <w:basedOn w:val="DefaultParagraphFont"/>
    <w:link w:val="Heading9"/>
    <w:rsid w:val="00D74569"/>
    <w:rPr>
      <w:rFonts w:ascii="Calibri" w:eastAsia="Times New Roman" w:hAnsi="Calibri" w:cs="Calibri"/>
      <w:b/>
      <w:sz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D74569"/>
  </w:style>
  <w:style w:type="paragraph" w:styleId="TOC8">
    <w:name w:val="toc 8"/>
    <w:basedOn w:val="TOC4"/>
    <w:semiHidden/>
    <w:rsid w:val="00D74569"/>
  </w:style>
  <w:style w:type="paragraph" w:styleId="TOC4">
    <w:name w:val="toc 4"/>
    <w:basedOn w:val="TOC3"/>
    <w:semiHidden/>
    <w:rsid w:val="00D74569"/>
  </w:style>
  <w:style w:type="paragraph" w:styleId="TOC3">
    <w:name w:val="toc 3"/>
    <w:basedOn w:val="TOC2"/>
    <w:semiHidden/>
    <w:rsid w:val="00D74569"/>
  </w:style>
  <w:style w:type="paragraph" w:styleId="TOC2">
    <w:name w:val="toc 2"/>
    <w:basedOn w:val="TOC1"/>
    <w:semiHidden/>
    <w:rsid w:val="00D74569"/>
    <w:pPr>
      <w:spacing w:before="80"/>
      <w:ind w:left="1531" w:hanging="851"/>
    </w:pPr>
  </w:style>
  <w:style w:type="paragraph" w:styleId="TOC1">
    <w:name w:val="toc 1"/>
    <w:basedOn w:val="Normal"/>
    <w:semiHidden/>
    <w:rsid w:val="00D74569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ind w:left="680" w:right="851" w:hanging="680"/>
      <w:textAlignment w:val="baseline"/>
    </w:pPr>
    <w:rPr>
      <w:rFonts w:ascii="Calibri" w:eastAsia="Times New Roman" w:hAnsi="Calibri" w:cs="Calibri"/>
      <w:lang w:val="en-US"/>
    </w:rPr>
  </w:style>
  <w:style w:type="paragraph" w:styleId="TOC7">
    <w:name w:val="toc 7"/>
    <w:basedOn w:val="TOC4"/>
    <w:semiHidden/>
    <w:rsid w:val="00D74569"/>
  </w:style>
  <w:style w:type="paragraph" w:styleId="TOC6">
    <w:name w:val="toc 6"/>
    <w:basedOn w:val="TOC4"/>
    <w:semiHidden/>
    <w:rsid w:val="00D74569"/>
  </w:style>
  <w:style w:type="paragraph" w:styleId="TOC5">
    <w:name w:val="toc 5"/>
    <w:basedOn w:val="TOC4"/>
    <w:semiHidden/>
    <w:rsid w:val="00D74569"/>
  </w:style>
  <w:style w:type="character" w:styleId="FootnoteReference">
    <w:name w:val="footnote reference"/>
    <w:basedOn w:val="DefaultParagraphFont"/>
    <w:uiPriority w:val="99"/>
    <w:rsid w:val="00E732DB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765C16"/>
    <w:pPr>
      <w:keepLines/>
      <w:tabs>
        <w:tab w:val="left" w:pos="255"/>
      </w:tabs>
      <w:spacing w:before="60" w:line="240" w:lineRule="auto"/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65C16"/>
    <w:rPr>
      <w:rFonts w:ascii="Calibri" w:eastAsia="Times New Roman" w:hAnsi="Calibri" w:cs="Calibri"/>
      <w:sz w:val="20"/>
      <w:lang w:val="en-US"/>
    </w:rPr>
  </w:style>
  <w:style w:type="paragraph" w:customStyle="1" w:styleId="Note">
    <w:name w:val="Note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jc w:val="both"/>
      <w:textAlignment w:val="baseline"/>
    </w:pPr>
    <w:rPr>
      <w:rFonts w:ascii="Calibri" w:eastAsia="Times New Roman" w:hAnsi="Calibri" w:cs="Calibri"/>
      <w:sz w:val="20"/>
      <w:lang w:val="en-US"/>
    </w:rPr>
  </w:style>
  <w:style w:type="paragraph" w:customStyle="1" w:styleId="enumlev1">
    <w:name w:val="enumlev1"/>
    <w:basedOn w:val="Normal"/>
    <w:link w:val="enumlev1Char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enumlev2">
    <w:name w:val="enumlev2"/>
    <w:basedOn w:val="enumlev1"/>
    <w:rsid w:val="00D74569"/>
    <w:pPr>
      <w:ind w:left="1191" w:hanging="397"/>
    </w:pPr>
  </w:style>
  <w:style w:type="paragraph" w:customStyle="1" w:styleId="enumlev3">
    <w:name w:val="enumlev3"/>
    <w:basedOn w:val="enumlev2"/>
    <w:rsid w:val="00D74569"/>
    <w:pPr>
      <w:ind w:left="1588"/>
    </w:pPr>
  </w:style>
  <w:style w:type="paragraph" w:customStyle="1" w:styleId="Equation">
    <w:name w:val="Equation"/>
    <w:basedOn w:val="Normal"/>
    <w:rsid w:val="00D74569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toc0">
    <w:name w:val="toc 0"/>
    <w:basedOn w:val="Normal"/>
    <w:next w:val="TOC1"/>
    <w:rsid w:val="00D74569"/>
    <w:pPr>
      <w:keepLines/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ASN1">
    <w:name w:val="ASN.1"/>
    <w:rsid w:val="00D7456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Calibri"/>
      <w:b/>
      <w:noProof/>
      <w:sz w:val="20"/>
      <w:szCs w:val="20"/>
      <w:lang w:val="fr-FR"/>
    </w:rPr>
  </w:style>
  <w:style w:type="paragraph" w:styleId="TOC9">
    <w:name w:val="toc 9"/>
    <w:basedOn w:val="TOC3"/>
    <w:semiHidden/>
    <w:rsid w:val="00D74569"/>
  </w:style>
  <w:style w:type="paragraph" w:customStyle="1" w:styleId="Chaptitle">
    <w:name w:val="Chap_title"/>
    <w:basedOn w:val="Normal"/>
    <w:next w:val="Normalaftertitle"/>
    <w:rsid w:val="00D7456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Normalaftertitle">
    <w:name w:val="Normal_after_title"/>
    <w:basedOn w:val="Normal"/>
    <w:next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0"/>
      <w:jc w:val="both"/>
      <w:textAlignment w:val="baseline"/>
    </w:pPr>
    <w:rPr>
      <w:rFonts w:ascii="Calibri" w:eastAsia="Times New Roman" w:hAnsi="Calibri" w:cs="Calibri"/>
      <w:lang w:val="en-US"/>
    </w:rPr>
  </w:style>
  <w:style w:type="character" w:styleId="PageNumber">
    <w:name w:val="page number"/>
    <w:basedOn w:val="DefaultParagraphFont"/>
    <w:rsid w:val="00D74569"/>
  </w:style>
  <w:style w:type="paragraph" w:customStyle="1" w:styleId="Reftitle">
    <w:name w:val="Ref_title"/>
    <w:basedOn w:val="Normal"/>
    <w:next w:val="Reftext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Reftext">
    <w:name w:val="Ref_text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 w:hanging="794"/>
      <w:textAlignment w:val="baseline"/>
    </w:pPr>
    <w:rPr>
      <w:rFonts w:ascii="Calibri" w:eastAsia="Times New Roman" w:hAnsi="Calibri" w:cs="Calibri"/>
      <w:lang w:val="en-US"/>
    </w:rPr>
  </w:style>
  <w:style w:type="paragraph" w:styleId="Index1">
    <w:name w:val="index 1"/>
    <w:basedOn w:val="Normal"/>
    <w:next w:val="Normal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ormal">
    <w:name w:val="Formal"/>
    <w:basedOn w:val="ASN1"/>
    <w:rsid w:val="00D74569"/>
    <w:rPr>
      <w:b w:val="0"/>
    </w:rPr>
  </w:style>
  <w:style w:type="paragraph" w:customStyle="1" w:styleId="AnnexNoTitle">
    <w:name w:val="Annex_No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after="120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AppendixNoTitle">
    <w:name w:val="Appendix_NoTitle"/>
    <w:basedOn w:val="AnnexNoTitle"/>
    <w:next w:val="Normalaftertitle"/>
    <w:rsid w:val="00D74569"/>
  </w:style>
  <w:style w:type="paragraph" w:customStyle="1" w:styleId="Artheading">
    <w:name w:val="Art_heading"/>
    <w:basedOn w:val="Normal"/>
    <w:next w:val="Normalaftertitle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ArtNo">
    <w:name w:val="Art_No"/>
    <w:basedOn w:val="Normal"/>
    <w:next w:val="Art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Call">
    <w:name w:val="Call"/>
    <w:basedOn w:val="Normal"/>
    <w:next w:val="Normal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794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ChapNo">
    <w:name w:val="Chap_No"/>
    <w:basedOn w:val="Normal"/>
    <w:next w:val="Chaptitle"/>
    <w:rsid w:val="00D74569"/>
    <w:pPr>
      <w:keepNext/>
      <w:keepLines/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Equationlegend">
    <w:name w:val="Equation_legend"/>
    <w:basedOn w:val="Normal"/>
    <w:rsid w:val="00D74569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jc w:val="both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gurelegend">
    <w:name w:val="Figure_legend"/>
    <w:basedOn w:val="Normal"/>
    <w:rsid w:val="00D74569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="Calibri" w:eastAsia="Times New Roman" w:hAnsi="Calibri" w:cs="Calibri"/>
      <w:sz w:val="18"/>
      <w:lang w:val="en-US"/>
    </w:rPr>
  </w:style>
  <w:style w:type="paragraph" w:customStyle="1" w:styleId="Figure">
    <w:name w:val="Figure"/>
    <w:basedOn w:val="Normal"/>
    <w:next w:val="FigureNo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gureNoTitle">
    <w:name w:val="Figure_NoTitle"/>
    <w:basedOn w:val="Normal"/>
    <w:next w:val="Normalaftertitle"/>
    <w:rsid w:val="00D7456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Figurewithouttitle">
    <w:name w:val="Figure_without_title"/>
    <w:basedOn w:val="Normal"/>
    <w:next w:val="Normalaftertitle"/>
    <w:rsid w:val="00D7456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rstFooter">
    <w:name w:val="FirstFooter"/>
    <w:basedOn w:val="Normal"/>
    <w:rsid w:val="00D74569"/>
    <w:pPr>
      <w:spacing w:before="40"/>
    </w:pPr>
    <w:rPr>
      <w:rFonts w:ascii="Calibri" w:eastAsia="Times New Roman" w:hAnsi="Calibri" w:cs="Calibri"/>
      <w:sz w:val="16"/>
      <w:lang w:val="en-US"/>
    </w:rPr>
  </w:style>
  <w:style w:type="paragraph" w:customStyle="1" w:styleId="FooterQP">
    <w:name w:val="Footer_QP"/>
    <w:basedOn w:val="Normal"/>
    <w:rsid w:val="00D74569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Headingb">
    <w:name w:val="Heading_b"/>
    <w:basedOn w:val="Normal"/>
    <w:next w:val="Normal"/>
    <w:rsid w:val="00D7456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794" w:hanging="794"/>
      <w:jc w:val="both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Headingi">
    <w:name w:val="Heading_i"/>
    <w:basedOn w:val="Normal"/>
    <w:next w:val="Normal"/>
    <w:rsid w:val="00D7456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Calibri" w:eastAsia="Times New Roman" w:hAnsi="Calibri" w:cs="Calibri"/>
      <w:i/>
      <w:lang w:val="en-US"/>
    </w:rPr>
  </w:style>
  <w:style w:type="paragraph" w:styleId="Index2">
    <w:name w:val="index 2"/>
    <w:basedOn w:val="Normal"/>
    <w:next w:val="Normal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84"/>
      <w:textAlignment w:val="baseline"/>
    </w:pPr>
    <w:rPr>
      <w:rFonts w:ascii="Calibri" w:eastAsia="Times New Roman" w:hAnsi="Calibri" w:cs="Calibri"/>
      <w:lang w:val="en-US"/>
    </w:rPr>
  </w:style>
  <w:style w:type="paragraph" w:styleId="Index3">
    <w:name w:val="index 3"/>
    <w:basedOn w:val="Normal"/>
    <w:next w:val="Normal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7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PartNo">
    <w:name w:val="Part_No"/>
    <w:basedOn w:val="Normal"/>
    <w:next w:val="Partref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both"/>
      <w:textAlignment w:val="baseline"/>
    </w:pPr>
    <w:rPr>
      <w:rFonts w:ascii="Calibri" w:eastAsia="Times New Roman" w:hAnsi="Calibri" w:cs="Calibri"/>
      <w:caps/>
      <w:sz w:val="24"/>
      <w:lang w:val="en-US"/>
    </w:rPr>
  </w:style>
  <w:style w:type="paragraph" w:customStyle="1" w:styleId="Partref">
    <w:name w:val="Part_ref"/>
    <w:basedOn w:val="Normal"/>
    <w:next w:val="Part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Parttitle">
    <w:name w:val="Part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Recdate">
    <w:name w:val="Rec_date"/>
    <w:basedOn w:val="Normal"/>
    <w:next w:val="Normalaftertitle"/>
    <w:rsid w:val="00D74569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Questiondate">
    <w:name w:val="Question_date"/>
    <w:basedOn w:val="Recdate"/>
    <w:next w:val="Normalaftertitle"/>
    <w:rsid w:val="00D74569"/>
  </w:style>
  <w:style w:type="paragraph" w:customStyle="1" w:styleId="RecNo">
    <w:name w:val="Rec_No"/>
    <w:basedOn w:val="Normal"/>
    <w:next w:val="Rec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Rectitle">
    <w:name w:val="Rec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74569"/>
  </w:style>
  <w:style w:type="paragraph" w:customStyle="1" w:styleId="Questiontitle">
    <w:name w:val="Question_title"/>
    <w:basedOn w:val="Rectitle"/>
    <w:next w:val="Questionref"/>
    <w:rsid w:val="00D74569"/>
  </w:style>
  <w:style w:type="paragraph" w:customStyle="1" w:styleId="Questionref">
    <w:name w:val="Question_ref"/>
    <w:basedOn w:val="Recref"/>
    <w:next w:val="Questiondate"/>
    <w:rsid w:val="00D74569"/>
  </w:style>
  <w:style w:type="paragraph" w:customStyle="1" w:styleId="Recref">
    <w:name w:val="Rec_ref"/>
    <w:basedOn w:val="Normal"/>
    <w:next w:val="Recdate"/>
    <w:rsid w:val="00D74569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Repdate">
    <w:name w:val="Rep_date"/>
    <w:basedOn w:val="Recdate"/>
    <w:next w:val="Normalaftertitle"/>
    <w:rsid w:val="00D74569"/>
  </w:style>
  <w:style w:type="paragraph" w:customStyle="1" w:styleId="RepNo">
    <w:name w:val="Rep_No"/>
    <w:basedOn w:val="RecNo"/>
    <w:next w:val="Reptitle"/>
    <w:rsid w:val="00D74569"/>
  </w:style>
  <w:style w:type="paragraph" w:customStyle="1" w:styleId="Reptitle">
    <w:name w:val="Rep_title"/>
    <w:basedOn w:val="Rectitle"/>
    <w:next w:val="Repref"/>
    <w:rsid w:val="00D74569"/>
  </w:style>
  <w:style w:type="paragraph" w:customStyle="1" w:styleId="Repref">
    <w:name w:val="Rep_ref"/>
    <w:basedOn w:val="Recref"/>
    <w:next w:val="Repdate"/>
    <w:rsid w:val="00D74569"/>
  </w:style>
  <w:style w:type="paragraph" w:customStyle="1" w:styleId="Resdate">
    <w:name w:val="Res_date"/>
    <w:basedOn w:val="Recdate"/>
    <w:next w:val="Normalaftertitle"/>
    <w:rsid w:val="00D74569"/>
  </w:style>
  <w:style w:type="paragraph" w:customStyle="1" w:styleId="ResNo">
    <w:name w:val="Res_No"/>
    <w:basedOn w:val="RecNo"/>
    <w:next w:val="Restitle"/>
    <w:rsid w:val="00D74569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569"/>
  </w:style>
  <w:style w:type="paragraph" w:customStyle="1" w:styleId="Resref">
    <w:name w:val="Res_ref"/>
    <w:basedOn w:val="Recref"/>
    <w:next w:val="Resdate"/>
    <w:rsid w:val="00D74569"/>
  </w:style>
  <w:style w:type="paragraph" w:customStyle="1" w:styleId="SectionNo">
    <w:name w:val="Section_No"/>
    <w:basedOn w:val="Normal"/>
    <w:next w:val="Section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rFonts w:ascii="Calibri" w:eastAsia="Times New Roman" w:hAnsi="Calibri" w:cs="Calibri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320" w:lineRule="exact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580D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ascii="Calibri" w:eastAsia="Times New Roman" w:hAnsi="Calibri" w:cs="Calibri"/>
      <w:b/>
      <w:sz w:val="26"/>
      <w:lang w:val="en-US"/>
    </w:rPr>
  </w:style>
  <w:style w:type="paragraph" w:customStyle="1" w:styleId="SpecialFooter">
    <w:name w:val="Special Footer"/>
    <w:basedOn w:val="Normal"/>
    <w:rsid w:val="00D7456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Calibri"/>
      <w:sz w:val="16"/>
      <w:lang w:val="en-US"/>
    </w:rPr>
  </w:style>
  <w:style w:type="paragraph" w:customStyle="1" w:styleId="Tablehead">
    <w:name w:val="Table_head"/>
    <w:basedOn w:val="Normal"/>
    <w:next w:val="Tabletext"/>
    <w:rsid w:val="00D7456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Calibri" w:eastAsia="Times New Roman" w:hAnsi="Calibri" w:cs="Calibri"/>
      <w:b/>
      <w:sz w:val="20"/>
      <w:lang w:val="en-US"/>
    </w:rPr>
  </w:style>
  <w:style w:type="paragraph" w:customStyle="1" w:styleId="Tabletext">
    <w:name w:val="Table_text"/>
    <w:basedOn w:val="Normal"/>
    <w:rsid w:val="00D7456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eastAsia="Times New Roman" w:hAnsi="Calibri" w:cs="Calibri"/>
      <w:sz w:val="20"/>
      <w:lang w:val="en-US"/>
    </w:rPr>
  </w:style>
  <w:style w:type="paragraph" w:customStyle="1" w:styleId="Tablelegend">
    <w:name w:val="Table_legend"/>
    <w:basedOn w:val="Normal"/>
    <w:rsid w:val="00D7456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TableNoTitle">
    <w:name w:val="Table_NoTitle"/>
    <w:basedOn w:val="Normal"/>
    <w:next w:val="Tablehead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eastAsia="Times New Roman" w:hAnsi="Calibri" w:cs="Calibri"/>
      <w:b/>
      <w:sz w:val="20"/>
      <w:lang w:val="en-US"/>
    </w:rPr>
  </w:style>
  <w:style w:type="paragraph" w:customStyle="1" w:styleId="Title1">
    <w:name w:val="Title 1"/>
    <w:basedOn w:val="Source"/>
    <w:next w:val="Title2"/>
    <w:rsid w:val="00D7456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569"/>
  </w:style>
  <w:style w:type="paragraph" w:customStyle="1" w:styleId="Title3">
    <w:name w:val="Title 3"/>
    <w:basedOn w:val="Title2"/>
    <w:next w:val="Title4"/>
    <w:rsid w:val="00D74569"/>
    <w:rPr>
      <w:caps w:val="0"/>
    </w:rPr>
  </w:style>
  <w:style w:type="paragraph" w:customStyle="1" w:styleId="Title4">
    <w:name w:val="Title 4"/>
    <w:basedOn w:val="Title3"/>
    <w:next w:val="Heading1"/>
    <w:rsid w:val="00D74569"/>
    <w:rPr>
      <w:b/>
    </w:rPr>
  </w:style>
  <w:style w:type="paragraph" w:customStyle="1" w:styleId="Section1">
    <w:name w:val="Section_1"/>
    <w:basedOn w:val="Normal"/>
    <w:next w:val="Normal"/>
    <w:rsid w:val="00D74569"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Section2">
    <w:name w:val="Section_2"/>
    <w:basedOn w:val="Normal"/>
    <w:next w:val="Normal"/>
    <w:rsid w:val="00D74569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 w:cs="Calibri"/>
      <w:i/>
      <w:lang w:val="en-US"/>
    </w:rPr>
  </w:style>
  <w:style w:type="character" w:styleId="Hyperlink">
    <w:name w:val="Hyperlink"/>
    <w:basedOn w:val="DefaultParagraphFont"/>
    <w:rsid w:val="00D7456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5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Calibr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74569"/>
    <w:rPr>
      <w:rFonts w:ascii="Calibri" w:eastAsia="Times New Roman" w:hAnsi="Calibri" w:cs="Calibri"/>
      <w:sz w:val="20"/>
      <w:lang w:val="en-US"/>
    </w:rPr>
  </w:style>
  <w:style w:type="character" w:customStyle="1" w:styleId="href">
    <w:name w:val="href"/>
    <w:basedOn w:val="DefaultParagraphFont"/>
    <w:rsid w:val="00D74569"/>
  </w:style>
  <w:style w:type="paragraph" w:customStyle="1" w:styleId="NormalIndent">
    <w:name w:val="Normal_Indent"/>
    <w:basedOn w:val="Normal"/>
    <w:rsid w:val="00D74569"/>
    <w:pPr>
      <w:tabs>
        <w:tab w:val="left" w:pos="794"/>
        <w:tab w:val="left" w:pos="2693"/>
        <w:tab w:val="left" w:pos="7655"/>
      </w:tabs>
      <w:overflowPunct w:val="0"/>
      <w:autoSpaceDE w:val="0"/>
      <w:autoSpaceDN w:val="0"/>
      <w:adjustRightInd w:val="0"/>
      <w:ind w:left="794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Origin">
    <w:name w:val="Origin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D74569"/>
    <w:rPr>
      <w:rFonts w:ascii="Tahoma" w:eastAsia="Times New Roman" w:hAnsi="Tahoma" w:cs="Tahoma"/>
      <w:sz w:val="16"/>
      <w:szCs w:val="16"/>
      <w:lang w:val="en-US"/>
    </w:rPr>
  </w:style>
  <w:style w:type="paragraph" w:customStyle="1" w:styleId="Date1">
    <w:name w:val="Date1"/>
    <w:basedOn w:val="Normal"/>
    <w:rsid w:val="00D74569"/>
    <w:pPr>
      <w:tabs>
        <w:tab w:val="left" w:pos="5670"/>
      </w:tabs>
      <w:overflowPunct w:val="0"/>
      <w:autoSpaceDE w:val="0"/>
      <w:autoSpaceDN w:val="0"/>
      <w:adjustRightInd w:val="0"/>
      <w:spacing w:before="360" w:line="281" w:lineRule="auto"/>
      <w:textAlignment w:val="baseline"/>
    </w:pPr>
    <w:rPr>
      <w:rFonts w:ascii="Arial" w:eastAsia="SimSun" w:hAnsi="Arial" w:cs="Simplified Arabic"/>
      <w:szCs w:val="20"/>
    </w:rPr>
  </w:style>
  <w:style w:type="paragraph" w:customStyle="1" w:styleId="Subject">
    <w:name w:val="Subject"/>
    <w:basedOn w:val="Normal"/>
    <w:next w:val="Normal"/>
    <w:rsid w:val="00D74569"/>
    <w:pPr>
      <w:tabs>
        <w:tab w:val="left" w:pos="1134"/>
        <w:tab w:val="left" w:pos="5670"/>
      </w:tabs>
      <w:overflowPunct w:val="0"/>
      <w:autoSpaceDE w:val="0"/>
      <w:autoSpaceDN w:val="0"/>
      <w:adjustRightInd w:val="0"/>
      <w:spacing w:before="480" w:line="281" w:lineRule="auto"/>
      <w:textAlignment w:val="baseline"/>
    </w:pPr>
    <w:rPr>
      <w:rFonts w:ascii="Arial" w:eastAsia="SimSun" w:hAnsi="Arial" w:cs="Simplified Arabic"/>
      <w:szCs w:val="20"/>
    </w:rPr>
  </w:style>
  <w:style w:type="paragraph" w:customStyle="1" w:styleId="Contact">
    <w:name w:val="Contact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1" w:lineRule="auto"/>
      <w:textAlignment w:val="baseline"/>
    </w:pPr>
    <w:rPr>
      <w:rFonts w:ascii="Arial" w:eastAsia="SimSun" w:hAnsi="Arial" w:cs="Simplified Arabic"/>
      <w:sz w:val="18"/>
      <w:szCs w:val="18"/>
    </w:rPr>
  </w:style>
  <w:style w:type="paragraph" w:customStyle="1" w:styleId="FromRef">
    <w:name w:val="FromRef"/>
    <w:basedOn w:val="Normal"/>
    <w:rsid w:val="00D74569"/>
    <w:pPr>
      <w:spacing w:before="30"/>
    </w:pPr>
    <w:rPr>
      <w:rFonts w:ascii="Arial" w:eastAsia="Times New Roman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74569"/>
    <w:rPr>
      <w:color w:val="808080"/>
    </w:rPr>
  </w:style>
  <w:style w:type="paragraph" w:styleId="BodyText">
    <w:name w:val="Body Text"/>
    <w:basedOn w:val="Normal"/>
    <w:link w:val="BodyTextChar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rsid w:val="00D74569"/>
    <w:rPr>
      <w:rFonts w:ascii="Calibri" w:eastAsia="Times New Roman" w:hAnsi="Calibri" w:cs="Calibri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569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semiHidden/>
    <w:unhideWhenUsed/>
    <w:rsid w:val="00D74569"/>
    <w:rPr>
      <w:color w:val="800080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4569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jc w:val="both"/>
      <w:textAlignment w:val="baseline"/>
    </w:pPr>
    <w:rPr>
      <w:rFonts w:ascii="Calibri" w:eastAsia="Times New Roman" w:hAnsi="Calibri" w:cs="Times New Roman"/>
      <w:szCs w:val="20"/>
    </w:rPr>
  </w:style>
  <w:style w:type="paragraph" w:customStyle="1" w:styleId="headingb0">
    <w:name w:val="heading_b"/>
    <w:basedOn w:val="Heading3"/>
    <w:next w:val="Normal"/>
    <w:rsid w:val="00D7456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cs="Times New Roman"/>
      <w:sz w:val="22"/>
      <w:szCs w:val="20"/>
      <w:lang w:val="en-GB"/>
    </w:rPr>
  </w:style>
  <w:style w:type="paragraph" w:customStyle="1" w:styleId="Reasons">
    <w:name w:val="Reasons"/>
    <w:basedOn w:val="Normal"/>
    <w:qFormat/>
    <w:rsid w:val="00D745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nnexNo">
    <w:name w:val="Annex_No"/>
    <w:basedOn w:val="Normal"/>
    <w:next w:val="Normal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eastAsia="Times New Roman" w:hAnsi="Calibri" w:cs="Times New Roman"/>
      <w:caps/>
      <w:sz w:val="26"/>
      <w:szCs w:val="20"/>
      <w:lang w:val="ru-RU"/>
    </w:rPr>
  </w:style>
  <w:style w:type="paragraph" w:customStyle="1" w:styleId="Annextitle">
    <w:name w:val="Annex_title"/>
    <w:basedOn w:val="Normal"/>
    <w:next w:val="Normal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eastAsia="Times New Roman" w:hAnsi="Calibri" w:cs="Times New Roman"/>
      <w:b/>
      <w:sz w:val="2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74569"/>
    <w:rPr>
      <w:color w:val="954F72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rsid w:val="00B5249D"/>
    <w:rPr>
      <w:rFonts w:ascii="Calibri" w:eastAsia="Times New Roman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04AB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191DA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Table">
    <w:name w:val="Table_#"/>
    <w:basedOn w:val="Normal"/>
    <w:next w:val="Normal"/>
    <w:rsid w:val="005D412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NoSpacing">
    <w:name w:val="No Spacing"/>
    <w:uiPriority w:val="1"/>
    <w:qFormat/>
    <w:rsid w:val="005D412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0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1-CL-C-0037/en" TargetMode="External"/><Relationship Id="rId21" Type="http://schemas.openxmlformats.org/officeDocument/2006/relationships/hyperlink" Target="https://www.itu.int/md/S21-CL-C-0013/en" TargetMode="External"/><Relationship Id="rId42" Type="http://schemas.openxmlformats.org/officeDocument/2006/relationships/hyperlink" Target="https://www.itu.int/md/S21-CL-C-0008/en" TargetMode="External"/><Relationship Id="rId47" Type="http://schemas.openxmlformats.org/officeDocument/2006/relationships/hyperlink" Target="https://www.itu.int/md/S21-CL-C-0036/en" TargetMode="External"/><Relationship Id="rId63" Type="http://schemas.openxmlformats.org/officeDocument/2006/relationships/hyperlink" Target="https://www.itu.int/md/S21-CL-C-0067/en" TargetMode="External"/><Relationship Id="rId68" Type="http://schemas.openxmlformats.org/officeDocument/2006/relationships/hyperlink" Target="https://www.itu.int/md/S21-CL-C-0072/en" TargetMode="External"/><Relationship Id="rId84" Type="http://schemas.openxmlformats.org/officeDocument/2006/relationships/image" Target="media/image1.jpeg"/><Relationship Id="rId89" Type="http://schemas.openxmlformats.org/officeDocument/2006/relationships/glossaryDocument" Target="glossary/document.xml"/><Relationship Id="rId16" Type="http://schemas.openxmlformats.org/officeDocument/2006/relationships/hyperlink" Target="https://www.itu.int/md/S21-CL-C-0021/en" TargetMode="External"/><Relationship Id="rId11" Type="http://schemas.openxmlformats.org/officeDocument/2006/relationships/hyperlink" Target="https://www.itu.int/md/S21-CL-C-0014/en" TargetMode="External"/><Relationship Id="rId32" Type="http://schemas.openxmlformats.org/officeDocument/2006/relationships/hyperlink" Target="https://www.itu.int/md/S21-CL-C-0011/en" TargetMode="External"/><Relationship Id="rId37" Type="http://schemas.openxmlformats.org/officeDocument/2006/relationships/hyperlink" Target="https://www.itu.int/md/S21-CL-C-0060/en" TargetMode="External"/><Relationship Id="rId53" Type="http://schemas.openxmlformats.org/officeDocument/2006/relationships/hyperlink" Target="https://www.itu.int/md/S21-CL-C-0043/en" TargetMode="External"/><Relationship Id="rId58" Type="http://schemas.openxmlformats.org/officeDocument/2006/relationships/hyperlink" Target="https://www.itu.int/md/S21-CL-C-0059/en" TargetMode="External"/><Relationship Id="rId74" Type="http://schemas.openxmlformats.org/officeDocument/2006/relationships/hyperlink" Target="https://www.itu.int/md/S21-CL-C-0009/en" TargetMode="External"/><Relationship Id="rId79" Type="http://schemas.openxmlformats.org/officeDocument/2006/relationships/hyperlink" Target="https://www.itu.int/md/S21-CL-C-0045/en" TargetMode="Externa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hyperlink" Target="https://www.itu.int/md/S21-CL-C-0028/en" TargetMode="External"/><Relationship Id="rId22" Type="http://schemas.openxmlformats.org/officeDocument/2006/relationships/hyperlink" Target="https://www.itu.int/md/S21-CL-C-0004/en" TargetMode="External"/><Relationship Id="rId27" Type="http://schemas.openxmlformats.org/officeDocument/2006/relationships/hyperlink" Target="https://www.itu.int/md/S21-CL-C-0017/en" TargetMode="External"/><Relationship Id="rId30" Type="http://schemas.openxmlformats.org/officeDocument/2006/relationships/hyperlink" Target="https://www.itu.int/md/S21-CL-C-0049/en" TargetMode="External"/><Relationship Id="rId35" Type="http://schemas.openxmlformats.org/officeDocument/2006/relationships/hyperlink" Target="https://www.itu.int/md/S21-CL-C-0041/en" TargetMode="External"/><Relationship Id="rId43" Type="http://schemas.openxmlformats.org/officeDocument/2006/relationships/hyperlink" Target="https://www.itu.int/md/S21-CL-C-0057/en" TargetMode="External"/><Relationship Id="rId48" Type="http://schemas.openxmlformats.org/officeDocument/2006/relationships/hyperlink" Target="https://www.itu.int/md/S21-CL-C-0071/en" TargetMode="External"/><Relationship Id="rId56" Type="http://schemas.openxmlformats.org/officeDocument/2006/relationships/hyperlink" Target="https://www.itu.int/md/S21-CL-C-0054/en" TargetMode="External"/><Relationship Id="rId64" Type="http://schemas.openxmlformats.org/officeDocument/2006/relationships/hyperlink" Target="https://www.itu.int/md/S21-CL-C-0010/en" TargetMode="External"/><Relationship Id="rId69" Type="http://schemas.openxmlformats.org/officeDocument/2006/relationships/hyperlink" Target="https://www.itu.int/md/S21-CL-C-0074/en" TargetMode="External"/><Relationship Id="rId77" Type="http://schemas.openxmlformats.org/officeDocument/2006/relationships/hyperlink" Target="https://www.itu.int/md/S21-CL-C-0052/en" TargetMode="External"/><Relationship Id="rId8" Type="http://schemas.openxmlformats.org/officeDocument/2006/relationships/hyperlink" Target="https://www.itu.int/md/S21-DM-CIR-01005/en" TargetMode="External"/><Relationship Id="rId51" Type="http://schemas.openxmlformats.org/officeDocument/2006/relationships/hyperlink" Target="https://www.itu.int/md/S21-CL-C-0075/en" TargetMode="External"/><Relationship Id="rId72" Type="http://schemas.openxmlformats.org/officeDocument/2006/relationships/hyperlink" Target="https://www.itu.int/md/S21-CL-C-0006/en" TargetMode="External"/><Relationship Id="rId80" Type="http://schemas.openxmlformats.org/officeDocument/2006/relationships/hyperlink" Target="https://www.itu.int/md/S21-CL-C-0058/en" TargetMode="External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.itu.int/md/S21-CL-C-0027/en" TargetMode="External"/><Relationship Id="rId17" Type="http://schemas.openxmlformats.org/officeDocument/2006/relationships/hyperlink" Target="https://www.itu.int/md/S21-CL-C-0030/en" TargetMode="External"/><Relationship Id="rId25" Type="http://schemas.openxmlformats.org/officeDocument/2006/relationships/hyperlink" Target="https://www.itu.int/md/S21-CL-C-0002/en" TargetMode="External"/><Relationship Id="rId33" Type="http://schemas.openxmlformats.org/officeDocument/2006/relationships/hyperlink" Target="https://www.itu.int/md/S21-CL-C-0042/en" TargetMode="External"/><Relationship Id="rId38" Type="http://schemas.openxmlformats.org/officeDocument/2006/relationships/hyperlink" Target="https://www.itu.int/md/S21-CL-C-0007/en" TargetMode="External"/><Relationship Id="rId46" Type="http://schemas.openxmlformats.org/officeDocument/2006/relationships/hyperlink" Target="https://www.itu.int/md/S21-CL-C-0051/en" TargetMode="External"/><Relationship Id="rId59" Type="http://schemas.openxmlformats.org/officeDocument/2006/relationships/hyperlink" Target="https://www.itu.int/md/S21-CL-C-0046/en" TargetMode="External"/><Relationship Id="rId67" Type="http://schemas.openxmlformats.org/officeDocument/2006/relationships/hyperlink" Target="https://www.itu.int/md/S21-CL-C-0068/en" TargetMode="External"/><Relationship Id="rId20" Type="http://schemas.openxmlformats.org/officeDocument/2006/relationships/hyperlink" Target="https://www.itu.int/md/S21-CL-C-0073/en" TargetMode="External"/><Relationship Id="rId41" Type="http://schemas.openxmlformats.org/officeDocument/2006/relationships/hyperlink" Target="https://www.itu.int/md/S21-CL-C-0023/en" TargetMode="External"/><Relationship Id="rId54" Type="http://schemas.openxmlformats.org/officeDocument/2006/relationships/hyperlink" Target="https://www.itu.int/md/S21-CL-C-0061/en" TargetMode="External"/><Relationship Id="rId62" Type="http://schemas.openxmlformats.org/officeDocument/2006/relationships/hyperlink" Target="https://www.itu.int/md/S21-CL-C-0062/en" TargetMode="External"/><Relationship Id="rId70" Type="http://schemas.openxmlformats.org/officeDocument/2006/relationships/hyperlink" Target="https://www.itu.int/md/S21-CL-C-0033/en" TargetMode="External"/><Relationship Id="rId75" Type="http://schemas.openxmlformats.org/officeDocument/2006/relationships/hyperlink" Target="https://www.itu.int/md/S21-CL-C-0016/en" TargetMode="External"/><Relationship Id="rId83" Type="http://schemas.openxmlformats.org/officeDocument/2006/relationships/hyperlink" Target="https://www.itu.int/md/S21-CL-C-0003/en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21-CL-C-0064/en" TargetMode="External"/><Relationship Id="rId23" Type="http://schemas.openxmlformats.org/officeDocument/2006/relationships/hyperlink" Target="https://www.itu.int/md/S21-CL-C-0066/en" TargetMode="External"/><Relationship Id="rId28" Type="http://schemas.openxmlformats.org/officeDocument/2006/relationships/hyperlink" Target="https://www.itu.int/md/S21-CL-C-0065/en" TargetMode="External"/><Relationship Id="rId36" Type="http://schemas.openxmlformats.org/officeDocument/2006/relationships/hyperlink" Target="https://www.itu.int/md/S21-CL-C-0044/en" TargetMode="External"/><Relationship Id="rId49" Type="http://schemas.openxmlformats.org/officeDocument/2006/relationships/hyperlink" Target="https://www.itu.int/md/S21-CL-C-0022/en" TargetMode="External"/><Relationship Id="rId57" Type="http://schemas.openxmlformats.org/officeDocument/2006/relationships/hyperlink" Target="https://www.itu.int/md/S21-CL-C-0069/en" TargetMode="External"/><Relationship Id="rId10" Type="http://schemas.openxmlformats.org/officeDocument/2006/relationships/hyperlink" Target="mailto:sg-registration@itu.int" TargetMode="External"/><Relationship Id="rId31" Type="http://schemas.openxmlformats.org/officeDocument/2006/relationships/hyperlink" Target="https://www.itu.int/md/S21-CL-C-0050/en" TargetMode="External"/><Relationship Id="rId44" Type="http://schemas.openxmlformats.org/officeDocument/2006/relationships/hyperlink" Target="https://www.itu.int/md/S21-CL-C-0012/en" TargetMode="External"/><Relationship Id="rId52" Type="http://schemas.openxmlformats.org/officeDocument/2006/relationships/hyperlink" Target="https://www.itu.int/md/S21-CL-C-0015/en" TargetMode="External"/><Relationship Id="rId60" Type="http://schemas.openxmlformats.org/officeDocument/2006/relationships/hyperlink" Target="https://www.itu.int/md/S21-CL-C-0034/en" TargetMode="External"/><Relationship Id="rId65" Type="http://schemas.openxmlformats.org/officeDocument/2006/relationships/hyperlink" Target="https://www.itu.int/md/S21-CL-C-0039/en" TargetMode="External"/><Relationship Id="rId73" Type="http://schemas.openxmlformats.org/officeDocument/2006/relationships/hyperlink" Target="https://www.itu.int/md/S21-CL-C-0019/en" TargetMode="External"/><Relationship Id="rId78" Type="http://schemas.openxmlformats.org/officeDocument/2006/relationships/hyperlink" Target="https://www.itu.int/md/S21-CL-C-0047/en" TargetMode="External"/><Relationship Id="rId81" Type="http://schemas.openxmlformats.org/officeDocument/2006/relationships/hyperlink" Target="https://www.itu.int/md/S21-CL-C-0032/en" TargetMode="External"/><Relationship Id="rId86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Pages/registration.aspx" TargetMode="External"/><Relationship Id="rId13" Type="http://schemas.openxmlformats.org/officeDocument/2006/relationships/hyperlink" Target="https://www.itu.int/md/S21-CL-C-0035/en" TargetMode="External"/><Relationship Id="rId18" Type="http://schemas.openxmlformats.org/officeDocument/2006/relationships/hyperlink" Target="https://www.itu.int/md/S21-CL-C-0005/en" TargetMode="External"/><Relationship Id="rId39" Type="http://schemas.openxmlformats.org/officeDocument/2006/relationships/hyperlink" Target="https://www.itu.int/md/S21-CL-C-0048/en" TargetMode="External"/><Relationship Id="rId34" Type="http://schemas.openxmlformats.org/officeDocument/2006/relationships/hyperlink" Target="https://www.itu.int/md/S21-CL-C-0040/en" TargetMode="External"/><Relationship Id="rId50" Type="http://schemas.openxmlformats.org/officeDocument/2006/relationships/hyperlink" Target="https://www.itu.int/md/S21-CL-C-0063/en" TargetMode="External"/><Relationship Id="rId55" Type="http://schemas.openxmlformats.org/officeDocument/2006/relationships/hyperlink" Target="https://www.itu.int/md/S21-CL-C-0070/en" TargetMode="External"/><Relationship Id="rId76" Type="http://schemas.openxmlformats.org/officeDocument/2006/relationships/hyperlink" Target="https://www.itu.int/md/S21-CL-C-0020/en" TargetMode="External"/><Relationship Id="rId7" Type="http://schemas.openxmlformats.org/officeDocument/2006/relationships/hyperlink" Target="mailto:gbs@itu.int" TargetMode="External"/><Relationship Id="rId71" Type="http://schemas.openxmlformats.org/officeDocument/2006/relationships/hyperlink" Target="https://www.itu.int/md/S21-CL-C-0018/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S21-CL-C-0056/en" TargetMode="External"/><Relationship Id="rId24" Type="http://schemas.openxmlformats.org/officeDocument/2006/relationships/hyperlink" Target="https://www.itu.int/md/S21-CL-C-0055/en" TargetMode="External"/><Relationship Id="rId40" Type="http://schemas.openxmlformats.org/officeDocument/2006/relationships/hyperlink" Target="https://www.itu.int/md/S21-CL-C-0029/en" TargetMode="External"/><Relationship Id="rId45" Type="http://schemas.openxmlformats.org/officeDocument/2006/relationships/hyperlink" Target="https://www.itu.int/md/S21-CL-C-0026/en" TargetMode="External"/><Relationship Id="rId66" Type="http://schemas.openxmlformats.org/officeDocument/2006/relationships/hyperlink" Target="https://www.itu.int/md/S21-CL-C-0038/en" TargetMode="External"/><Relationship Id="rId87" Type="http://schemas.openxmlformats.org/officeDocument/2006/relationships/footer" Target="footer1.xml"/><Relationship Id="rId61" Type="http://schemas.openxmlformats.org/officeDocument/2006/relationships/hyperlink" Target="https://www.itu.int/md/S21-CL-C-0025/en" TargetMode="External"/><Relationship Id="rId82" Type="http://schemas.openxmlformats.org/officeDocument/2006/relationships/hyperlink" Target="https://www.itu.int/md/S21-CL-C-0031/en" TargetMode="External"/><Relationship Id="rId19" Type="http://schemas.openxmlformats.org/officeDocument/2006/relationships/hyperlink" Target="https://www.itu.int/md/S21-CL-C-0024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69CF3035DD4450A7CDA820C21F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51D66-6481-4463-97B4-5CAC2B2E70EF}"/>
      </w:docPartPr>
      <w:docPartBody>
        <w:p w:rsidR="009D1F09" w:rsidRDefault="008C75B1" w:rsidP="008C75B1">
          <w:pPr>
            <w:pStyle w:val="D569CF3035DD4450A7CDA820C21F931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B1"/>
    <w:rsid w:val="00667234"/>
    <w:rsid w:val="00783AA6"/>
    <w:rsid w:val="008C75B1"/>
    <w:rsid w:val="009D1F09"/>
    <w:rsid w:val="00A11507"/>
    <w:rsid w:val="00A33F1C"/>
    <w:rsid w:val="00B60927"/>
    <w:rsid w:val="00D01E83"/>
    <w:rsid w:val="00F123D2"/>
    <w:rsid w:val="00F9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5B1"/>
    <w:rPr>
      <w:color w:val="808080"/>
    </w:rPr>
  </w:style>
  <w:style w:type="paragraph" w:customStyle="1" w:styleId="D569CF3035DD4450A7CDA820C21F9313">
    <w:name w:val="D569CF3035DD4450A7CDA820C21F9313"/>
    <w:rsid w:val="008C7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2374</Words>
  <Characters>13538</Characters>
  <Application>Microsoft Office Word</Application>
  <DocSecurity>4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Russian</dc:creator>
  <cp:keywords/>
  <dc:description/>
  <cp:lastModifiedBy>Brouard, Ricarda</cp:lastModifiedBy>
  <cp:revision>2</cp:revision>
  <dcterms:created xsi:type="dcterms:W3CDTF">2021-04-06T08:23:00Z</dcterms:created>
  <dcterms:modified xsi:type="dcterms:W3CDTF">2021-04-06T08:23:00Z</dcterms:modified>
</cp:coreProperties>
</file>