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41"/>
        <w:tblW w:w="9923" w:type="dxa"/>
        <w:tblLayout w:type="fixed"/>
        <w:tblLook w:val="0000" w:firstRow="0" w:lastRow="0" w:firstColumn="0" w:lastColumn="0" w:noHBand="0" w:noVBand="0"/>
      </w:tblPr>
      <w:tblGrid>
        <w:gridCol w:w="6911"/>
        <w:gridCol w:w="3012"/>
      </w:tblGrid>
      <w:tr w:rsidR="00BC7BC0" w:rsidRPr="00810822" w14:paraId="23998FCF" w14:textId="77777777" w:rsidTr="00746E58">
        <w:trPr>
          <w:cantSplit/>
        </w:trPr>
        <w:tc>
          <w:tcPr>
            <w:tcW w:w="6911" w:type="dxa"/>
          </w:tcPr>
          <w:p w14:paraId="39DF8D75" w14:textId="77777777" w:rsidR="00BC7BC0" w:rsidRPr="00810822" w:rsidRDefault="00DC6CE2" w:rsidP="00746E58">
            <w:pPr>
              <w:spacing w:before="240"/>
              <w:rPr>
                <w:position w:val="6"/>
                <w:szCs w:val="22"/>
                <w:lang w:val="ru-RU"/>
              </w:rPr>
            </w:pPr>
            <w:r w:rsidRPr="00810822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012" w:type="dxa"/>
          </w:tcPr>
          <w:p w14:paraId="50428949" w14:textId="77777777" w:rsidR="00BC7BC0" w:rsidRPr="00810822" w:rsidRDefault="00327D3A" w:rsidP="00746E58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10822">
              <w:rPr>
                <w:noProof/>
                <w:lang w:val="en-US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65EA4" w14:paraId="0CCAC99E" w14:textId="77777777" w:rsidTr="00746E5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7C1E2D6C" w:rsidR="00BC7BC0" w:rsidRPr="00810822" w:rsidRDefault="00182693" w:rsidP="00746E58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327D3A"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</w:t>
            </w:r>
            <w:r w:rsidR="0009042A" w:rsidRPr="00810822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="00760C98"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, </w:t>
            </w:r>
            <w:r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3−4 февраля</w:t>
            </w:r>
            <w:r w:rsidR="00C73AFE"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16416"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</w:t>
            </w:r>
            <w:r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</w:t>
            </w:r>
            <w:r w:rsidR="00760C98" w:rsidRPr="00810822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012" w:type="dxa"/>
            <w:tcBorders>
              <w:bottom w:val="single" w:sz="12" w:space="0" w:color="auto"/>
            </w:tcBorders>
          </w:tcPr>
          <w:p w14:paraId="7F878373" w14:textId="77777777" w:rsidR="00BC7BC0" w:rsidRPr="00810822" w:rsidRDefault="00BC7BC0" w:rsidP="00746E58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65EA4" w14:paraId="74221CEF" w14:textId="77777777" w:rsidTr="00746E5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810822" w:rsidRDefault="00BC7BC0" w:rsidP="00746E58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012" w:type="dxa"/>
            <w:tcBorders>
              <w:top w:val="single" w:sz="12" w:space="0" w:color="auto"/>
            </w:tcBorders>
          </w:tcPr>
          <w:p w14:paraId="16C08E5C" w14:textId="77777777" w:rsidR="00BC7BC0" w:rsidRPr="00810822" w:rsidRDefault="00BC7BC0" w:rsidP="00746E58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10822" w14:paraId="4F1F4543" w14:textId="77777777" w:rsidTr="00746E58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810822" w:rsidRDefault="00BC7BC0" w:rsidP="00746E5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12" w:type="dxa"/>
          </w:tcPr>
          <w:p w14:paraId="7CFE9ECE" w14:textId="0E5C11D9" w:rsidR="00BC7BC0" w:rsidRPr="00810822" w:rsidRDefault="00DC6CE2" w:rsidP="00746E5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10822">
              <w:rPr>
                <w:b/>
                <w:bCs/>
                <w:szCs w:val="22"/>
                <w:lang w:val="ru-RU"/>
              </w:rPr>
              <w:t>Документ EG-ITRs</w:t>
            </w:r>
            <w:r w:rsidR="00327D3A" w:rsidRPr="00810822">
              <w:rPr>
                <w:b/>
                <w:bCs/>
                <w:szCs w:val="22"/>
                <w:lang w:val="ru-RU"/>
              </w:rPr>
              <w:t>-</w:t>
            </w:r>
            <w:r w:rsidR="00182693">
              <w:rPr>
                <w:b/>
                <w:bCs/>
                <w:szCs w:val="22"/>
                <w:lang w:val="ru-RU"/>
              </w:rPr>
              <w:t>4</w:t>
            </w:r>
            <w:r w:rsidRPr="00810822">
              <w:rPr>
                <w:b/>
                <w:bCs/>
                <w:szCs w:val="22"/>
                <w:lang w:val="ru-RU"/>
              </w:rPr>
              <w:t>/</w:t>
            </w:r>
            <w:r w:rsidR="00182693">
              <w:rPr>
                <w:b/>
                <w:bCs/>
                <w:szCs w:val="22"/>
                <w:lang w:val="ru-RU"/>
              </w:rPr>
              <w:t>4</w:t>
            </w:r>
            <w:r w:rsidRPr="0081082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10822" w14:paraId="15692956" w14:textId="77777777" w:rsidTr="00746E58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810822" w:rsidRDefault="00BC7BC0" w:rsidP="00746E58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12" w:type="dxa"/>
          </w:tcPr>
          <w:p w14:paraId="0AA92124" w14:textId="53C18DC3" w:rsidR="00BC7BC0" w:rsidRPr="00810822" w:rsidRDefault="00182693" w:rsidP="00746E5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18 января</w:t>
            </w:r>
            <w:r w:rsidR="00F313F5" w:rsidRPr="0081082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10822">
              <w:rPr>
                <w:b/>
                <w:bCs/>
                <w:szCs w:val="22"/>
                <w:lang w:val="ru-RU"/>
              </w:rPr>
              <w:t>20</w:t>
            </w:r>
            <w:r w:rsidR="00716416" w:rsidRPr="00810822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t>1</w:t>
            </w:r>
            <w:r w:rsidR="00BC7BC0" w:rsidRPr="0081082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10822" w14:paraId="2CCE4CFB" w14:textId="77777777" w:rsidTr="00746E58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810822" w:rsidRDefault="00BC7BC0" w:rsidP="00746E58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12" w:type="dxa"/>
          </w:tcPr>
          <w:p w14:paraId="4DCF8280" w14:textId="77777777" w:rsidR="00BC7BC0" w:rsidRPr="00810822" w:rsidRDefault="00BC7BC0" w:rsidP="00746E5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1082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10822" w14:paraId="7D00FA9F" w14:textId="77777777" w:rsidTr="00746E58">
        <w:trPr>
          <w:cantSplit/>
        </w:trPr>
        <w:tc>
          <w:tcPr>
            <w:tcW w:w="9923" w:type="dxa"/>
            <w:gridSpan w:val="2"/>
          </w:tcPr>
          <w:p w14:paraId="7011FC17" w14:textId="7C4D96A8" w:rsidR="00BC7BC0" w:rsidRPr="00810822" w:rsidRDefault="006536EB" w:rsidP="00746E58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3" w:colFirst="0" w:colLast="0"/>
            <w:r w:rsidRPr="00810822">
              <w:rPr>
                <w:lang w:val="ru-RU"/>
              </w:rPr>
              <w:t>Нидерланды</w:t>
            </w:r>
          </w:p>
        </w:tc>
      </w:tr>
      <w:tr w:rsidR="00F313F5" w:rsidRPr="00665EA4" w14:paraId="79CDF939" w14:textId="77777777" w:rsidTr="00746E58">
        <w:trPr>
          <w:cantSplit/>
        </w:trPr>
        <w:tc>
          <w:tcPr>
            <w:tcW w:w="9923" w:type="dxa"/>
            <w:gridSpan w:val="2"/>
          </w:tcPr>
          <w:p w14:paraId="583163C9" w14:textId="4D40CB59" w:rsidR="00F313F5" w:rsidRPr="00810822" w:rsidRDefault="00505F07" w:rsidP="00746E58">
            <w:pPr>
              <w:pStyle w:val="Title1"/>
              <w:rPr>
                <w:b/>
                <w:lang w:val="ru-RU"/>
              </w:rPr>
            </w:pPr>
            <w:r>
              <w:rPr>
                <w:lang w:val="ru-RU"/>
              </w:rPr>
              <w:t xml:space="preserve">Поочередное </w:t>
            </w:r>
            <w:r w:rsidR="006536EB" w:rsidRPr="00810822">
              <w:rPr>
                <w:lang w:val="ru-RU"/>
              </w:rPr>
              <w:t xml:space="preserve">РАССМОТРЕНИЕ </w:t>
            </w:r>
            <w:r>
              <w:rPr>
                <w:lang w:val="ru-RU"/>
              </w:rPr>
              <w:t xml:space="preserve">всех положений </w:t>
            </w:r>
            <w:r w:rsidR="006536EB" w:rsidRPr="00810822">
              <w:rPr>
                <w:lang w:val="ru-RU"/>
              </w:rPr>
              <w:t>РМЭ</w:t>
            </w:r>
          </w:p>
        </w:tc>
      </w:tr>
    </w:tbl>
    <w:bookmarkEnd w:id="1"/>
    <w:p w14:paraId="753E3429" w14:textId="7C0AD3D6" w:rsidR="00EE1489" w:rsidRPr="00810822" w:rsidRDefault="00E91CFF" w:rsidP="004C1084">
      <w:pPr>
        <w:pStyle w:val="Headingb"/>
        <w:spacing w:before="480"/>
        <w:rPr>
          <w:lang w:val="ru-RU"/>
        </w:rPr>
      </w:pPr>
      <w:r w:rsidRPr="00810822">
        <w:rPr>
          <w:lang w:val="ru-RU"/>
        </w:rPr>
        <w:t>Введение</w:t>
      </w:r>
    </w:p>
    <w:p w14:paraId="466DBF9D" w14:textId="4ABA9AE6" w:rsidR="006536EB" w:rsidRPr="00764519" w:rsidRDefault="007D3E32" w:rsidP="006536EB">
      <w:pPr>
        <w:rPr>
          <w:lang w:val="ru-RU"/>
        </w:rPr>
      </w:pPr>
      <w:r w:rsidRPr="007D3E32">
        <w:rPr>
          <w:lang w:val="ru-RU"/>
        </w:rPr>
        <w:t xml:space="preserve">Нидерланды </w:t>
      </w:r>
      <w:r>
        <w:rPr>
          <w:lang w:val="ru-RU"/>
        </w:rPr>
        <w:t>имеют честь</w:t>
      </w:r>
      <w:r w:rsidRPr="007D3E32">
        <w:rPr>
          <w:lang w:val="ru-RU"/>
        </w:rPr>
        <w:t xml:space="preserve"> </w:t>
      </w:r>
      <w:r>
        <w:rPr>
          <w:lang w:val="ru-RU"/>
        </w:rPr>
        <w:t xml:space="preserve">представить </w:t>
      </w:r>
      <w:r w:rsidRPr="007D3E32">
        <w:rPr>
          <w:lang w:val="ru-RU"/>
        </w:rPr>
        <w:t xml:space="preserve">Группе экспертов по РМЭ свое мнение </w:t>
      </w:r>
      <w:r w:rsidR="00FF1CFA">
        <w:rPr>
          <w:lang w:val="ru-RU"/>
        </w:rPr>
        <w:t>в отношении С</w:t>
      </w:r>
      <w:r w:rsidRPr="007D3E32">
        <w:rPr>
          <w:lang w:val="ru-RU"/>
        </w:rPr>
        <w:t>тат</w:t>
      </w:r>
      <w:r w:rsidR="00FF1CFA">
        <w:rPr>
          <w:lang w:val="ru-RU"/>
        </w:rPr>
        <w:t>ей</w:t>
      </w:r>
      <w:r w:rsidR="00361837">
        <w:rPr>
          <w:lang w:val="ru-RU"/>
        </w:rPr>
        <w:t> 9−14</w:t>
      </w:r>
      <w:r w:rsidRPr="007D3E32">
        <w:rPr>
          <w:lang w:val="ru-RU"/>
        </w:rPr>
        <w:t xml:space="preserve"> </w:t>
      </w:r>
      <w:r w:rsidR="00FF1CFA" w:rsidRPr="007D3E32">
        <w:rPr>
          <w:lang w:val="ru-RU"/>
        </w:rPr>
        <w:t xml:space="preserve">РМЭ </w:t>
      </w:r>
      <w:r w:rsidRPr="007D3E32">
        <w:rPr>
          <w:lang w:val="ru-RU"/>
        </w:rPr>
        <w:t xml:space="preserve">и </w:t>
      </w:r>
      <w:r w:rsidR="00FF1CFA">
        <w:rPr>
          <w:lang w:val="ru-RU"/>
        </w:rPr>
        <w:t>Дополнения</w:t>
      </w:r>
      <w:r w:rsidRPr="007D3E32">
        <w:rPr>
          <w:lang w:val="ru-RU"/>
        </w:rPr>
        <w:t xml:space="preserve"> </w:t>
      </w:r>
      <w:r w:rsidR="00361837">
        <w:rPr>
          <w:lang w:val="ru-RU"/>
        </w:rPr>
        <w:t>2</w:t>
      </w:r>
      <w:r w:rsidRPr="007D3E32">
        <w:rPr>
          <w:lang w:val="ru-RU"/>
        </w:rPr>
        <w:t xml:space="preserve"> </w:t>
      </w:r>
      <w:r w:rsidR="00615CF8">
        <w:rPr>
          <w:lang w:val="ru-RU"/>
        </w:rPr>
        <w:t xml:space="preserve">к нему </w:t>
      </w:r>
      <w:r w:rsidRPr="007D3E32">
        <w:rPr>
          <w:lang w:val="ru-RU"/>
        </w:rPr>
        <w:t xml:space="preserve">в соответствии с кругом ведения и проектом повестки дня </w:t>
      </w:r>
      <w:r w:rsidR="0011323B">
        <w:rPr>
          <w:lang w:val="ru-RU"/>
        </w:rPr>
        <w:t>четвертого</w:t>
      </w:r>
      <w:r w:rsidRPr="007D3E32">
        <w:rPr>
          <w:lang w:val="ru-RU"/>
        </w:rPr>
        <w:t xml:space="preserve"> собрания ГЭ-РМЭ</w:t>
      </w:r>
      <w:r w:rsidR="006536EB" w:rsidRPr="00764519">
        <w:rPr>
          <w:lang w:val="ru-RU"/>
        </w:rPr>
        <w:t>.</w:t>
      </w:r>
    </w:p>
    <w:p w14:paraId="0B70BBDB" w14:textId="7B5CD075" w:rsidR="00EE1489" w:rsidRPr="00764519" w:rsidRDefault="00494D56" w:rsidP="004C1084">
      <w:pPr>
        <w:pStyle w:val="Headingb"/>
        <w:rPr>
          <w:lang w:val="ru-RU"/>
        </w:rPr>
      </w:pPr>
      <w:r w:rsidRPr="00810822">
        <w:rPr>
          <w:lang w:val="ru-RU"/>
        </w:rPr>
        <w:t>Обсуждение</w:t>
      </w:r>
    </w:p>
    <w:p w14:paraId="485D0B8E" w14:textId="55656B5F" w:rsidR="006536EB" w:rsidRPr="00EE1F73" w:rsidRDefault="00B604B4" w:rsidP="006536EB">
      <w:pPr>
        <w:rPr>
          <w:lang w:val="ru-RU"/>
        </w:rPr>
      </w:pPr>
      <w:r>
        <w:rPr>
          <w:lang w:val="ru-RU"/>
        </w:rPr>
        <w:t>По нашему мнению</w:t>
      </w:r>
      <w:r w:rsidRPr="00B604B4">
        <w:rPr>
          <w:lang w:val="ru-RU"/>
        </w:rPr>
        <w:t xml:space="preserve">, положения </w:t>
      </w:r>
      <w:r>
        <w:rPr>
          <w:lang w:val="ru-RU"/>
        </w:rPr>
        <w:t xml:space="preserve">РМЭ </w:t>
      </w:r>
      <w:r w:rsidRPr="00B604B4">
        <w:rPr>
          <w:lang w:val="ru-RU"/>
        </w:rPr>
        <w:t xml:space="preserve">2012 </w:t>
      </w:r>
      <w:r>
        <w:rPr>
          <w:lang w:val="ru-RU"/>
        </w:rPr>
        <w:t xml:space="preserve">года </w:t>
      </w:r>
      <w:r w:rsidRPr="00B604B4">
        <w:rPr>
          <w:lang w:val="ru-RU"/>
        </w:rPr>
        <w:t xml:space="preserve">не поддерживают конкурентный рынок, на котором операторы планируют и прогнозируют собственный национальный и международный трафик и услуги. </w:t>
      </w:r>
      <w:r w:rsidR="00CF45B8" w:rsidRPr="00503890">
        <w:rPr>
          <w:lang w:val="ru-RU"/>
        </w:rPr>
        <w:t>В связи с этим</w:t>
      </w:r>
      <w:r w:rsidR="00CF45B8" w:rsidRPr="00CF45B8">
        <w:rPr>
          <w:lang w:val="ru-RU"/>
        </w:rPr>
        <w:t xml:space="preserve"> </w:t>
      </w:r>
      <w:r w:rsidRPr="00B604B4">
        <w:rPr>
          <w:lang w:val="ru-RU"/>
        </w:rPr>
        <w:t>РМЭ несовместим с конкурентн</w:t>
      </w:r>
      <w:r w:rsidR="00503890">
        <w:rPr>
          <w:lang w:val="ru-RU"/>
        </w:rPr>
        <w:t>ой</w:t>
      </w:r>
      <w:r w:rsidRPr="00B604B4">
        <w:rPr>
          <w:lang w:val="ru-RU"/>
        </w:rPr>
        <w:t xml:space="preserve"> рын</w:t>
      </w:r>
      <w:r w:rsidR="00503890">
        <w:rPr>
          <w:lang w:val="ru-RU"/>
        </w:rPr>
        <w:t>очной</w:t>
      </w:r>
      <w:r w:rsidRPr="00B604B4">
        <w:rPr>
          <w:lang w:val="ru-RU"/>
        </w:rPr>
        <w:t xml:space="preserve"> и регуляторной средой</w:t>
      </w:r>
      <w:r w:rsidR="00206D35">
        <w:rPr>
          <w:lang w:val="ru-RU"/>
        </w:rPr>
        <w:t>, которая развивается, как развиваются</w:t>
      </w:r>
      <w:r w:rsidR="00D65674" w:rsidRPr="00D65674">
        <w:rPr>
          <w:lang w:val="ru-RU"/>
        </w:rPr>
        <w:t xml:space="preserve"> </w:t>
      </w:r>
      <w:r w:rsidR="00D65674">
        <w:rPr>
          <w:lang w:val="ru-RU"/>
        </w:rPr>
        <w:t>и технологии</w:t>
      </w:r>
      <w:r w:rsidRPr="00B604B4">
        <w:rPr>
          <w:lang w:val="ru-RU"/>
        </w:rPr>
        <w:t>. Пересмотр РМЭ 2012 года</w:t>
      </w:r>
      <w:r w:rsidR="0005659F">
        <w:rPr>
          <w:lang w:val="ru-RU"/>
        </w:rPr>
        <w:t>, направленный на</w:t>
      </w:r>
      <w:r w:rsidRPr="00B604B4">
        <w:rPr>
          <w:lang w:val="ru-RU"/>
        </w:rPr>
        <w:t xml:space="preserve"> эти </w:t>
      </w:r>
      <w:r w:rsidR="00C254D4">
        <w:rPr>
          <w:lang w:val="ru-RU"/>
        </w:rPr>
        <w:t>изменения</w:t>
      </w:r>
      <w:r w:rsidR="0005659F">
        <w:rPr>
          <w:lang w:val="ru-RU"/>
        </w:rPr>
        <w:t>,</w:t>
      </w:r>
      <w:r w:rsidR="0011323B">
        <w:rPr>
          <w:lang w:val="ru-RU"/>
        </w:rPr>
        <w:t xml:space="preserve"> по мнению Нидерландов,</w:t>
      </w:r>
      <w:r w:rsidRPr="00B604B4">
        <w:rPr>
          <w:lang w:val="ru-RU"/>
        </w:rPr>
        <w:t xml:space="preserve"> не приведет к поддержке этих </w:t>
      </w:r>
      <w:r w:rsidR="00C254D4" w:rsidRPr="00C254D4">
        <w:rPr>
          <w:lang w:val="ru-RU"/>
        </w:rPr>
        <w:t>изменени</w:t>
      </w:r>
      <w:r w:rsidR="00C254D4">
        <w:rPr>
          <w:lang w:val="ru-RU"/>
        </w:rPr>
        <w:t>й</w:t>
      </w:r>
      <w:r w:rsidRPr="00B604B4">
        <w:rPr>
          <w:lang w:val="ru-RU"/>
        </w:rPr>
        <w:t xml:space="preserve">, </w:t>
      </w:r>
      <w:r w:rsidR="00810370">
        <w:rPr>
          <w:lang w:val="ru-RU"/>
        </w:rPr>
        <w:t>а</w:t>
      </w:r>
      <w:r w:rsidRPr="00B604B4">
        <w:rPr>
          <w:lang w:val="ru-RU"/>
        </w:rPr>
        <w:t xml:space="preserve"> ограничит их.</w:t>
      </w:r>
      <w:r>
        <w:rPr>
          <w:lang w:val="ru-RU"/>
        </w:rPr>
        <w:t xml:space="preserve"> </w:t>
      </w:r>
    </w:p>
    <w:p w14:paraId="34912C44" w14:textId="1C2B88AA" w:rsidR="006536EB" w:rsidRPr="00EE1F73" w:rsidRDefault="0066241B" w:rsidP="006536EB">
      <w:pPr>
        <w:rPr>
          <w:lang w:val="ru-RU"/>
        </w:rPr>
      </w:pPr>
      <w:r>
        <w:rPr>
          <w:lang w:val="ru-RU"/>
        </w:rPr>
        <w:t>С</w:t>
      </w:r>
      <w:r w:rsidRPr="00386D3F">
        <w:rPr>
          <w:lang w:val="ru-RU"/>
        </w:rPr>
        <w:t>итуация в области электросвязи/ИКТ изменилась коренным образом</w:t>
      </w:r>
      <w:r w:rsidR="00A20541" w:rsidRPr="00812BC5">
        <w:rPr>
          <w:lang w:val="ru-RU"/>
        </w:rPr>
        <w:t>.</w:t>
      </w:r>
      <w:r w:rsidR="00A20541" w:rsidRPr="00A20541">
        <w:rPr>
          <w:lang w:val="ru-RU"/>
        </w:rPr>
        <w:t xml:space="preserve"> </w:t>
      </w:r>
      <w:r w:rsidR="00812BC5">
        <w:rPr>
          <w:lang w:val="ru-RU"/>
        </w:rPr>
        <w:t>Н</w:t>
      </w:r>
      <w:r w:rsidR="00A20541" w:rsidRPr="00A20541">
        <w:rPr>
          <w:lang w:val="ru-RU"/>
        </w:rPr>
        <w:t xml:space="preserve">есмотря </w:t>
      </w:r>
      <w:r w:rsidR="00812BC5">
        <w:rPr>
          <w:lang w:val="ru-RU"/>
        </w:rPr>
        <w:t xml:space="preserve">на то, что </w:t>
      </w:r>
      <w:r w:rsidR="00FA0ACA">
        <w:rPr>
          <w:lang w:val="ru-RU"/>
        </w:rPr>
        <w:t>в прошлом м</w:t>
      </w:r>
      <w:r w:rsidR="00812BC5">
        <w:rPr>
          <w:lang w:val="ru-RU"/>
        </w:rPr>
        <w:t>ноги</w:t>
      </w:r>
      <w:r w:rsidR="007D7C1A">
        <w:rPr>
          <w:lang w:val="ru-RU"/>
        </w:rPr>
        <w:t>е</w:t>
      </w:r>
      <w:r w:rsidR="00812BC5">
        <w:rPr>
          <w:lang w:val="ru-RU"/>
        </w:rPr>
        <w:t xml:space="preserve"> положения</w:t>
      </w:r>
      <w:r w:rsidR="0011323B">
        <w:rPr>
          <w:lang w:val="ru-RU"/>
        </w:rPr>
        <w:t xml:space="preserve"> РМЭ</w:t>
      </w:r>
      <w:r w:rsidR="00FA0ACA">
        <w:rPr>
          <w:lang w:val="ru-RU"/>
        </w:rPr>
        <w:t xml:space="preserve"> был</w:t>
      </w:r>
      <w:r w:rsidR="007D7C1A">
        <w:rPr>
          <w:lang w:val="ru-RU"/>
        </w:rPr>
        <w:t>и</w:t>
      </w:r>
      <w:r w:rsidR="00FA0ACA">
        <w:rPr>
          <w:lang w:val="ru-RU"/>
        </w:rPr>
        <w:t xml:space="preserve"> </w:t>
      </w:r>
      <w:r w:rsidR="0011323B">
        <w:rPr>
          <w:lang w:val="ru-RU"/>
        </w:rPr>
        <w:t>применимы</w:t>
      </w:r>
      <w:r w:rsidR="007D24FD">
        <w:rPr>
          <w:lang w:val="ru-RU"/>
        </w:rPr>
        <w:t xml:space="preserve"> и </w:t>
      </w:r>
      <w:r w:rsidR="00A76D15">
        <w:rPr>
          <w:lang w:val="ru-RU"/>
        </w:rPr>
        <w:t>отвечали своему назначению</w:t>
      </w:r>
      <w:r w:rsidR="00812BC5" w:rsidRPr="00812BC5">
        <w:rPr>
          <w:lang w:val="ru-RU"/>
        </w:rPr>
        <w:t xml:space="preserve"> в среде</w:t>
      </w:r>
      <w:r w:rsidR="007D24FD">
        <w:rPr>
          <w:lang w:val="ru-RU"/>
        </w:rPr>
        <w:t xml:space="preserve"> электросвязи</w:t>
      </w:r>
      <w:r w:rsidR="00812BC5" w:rsidRPr="00812BC5">
        <w:rPr>
          <w:lang w:val="ru-RU"/>
        </w:rPr>
        <w:t>,</w:t>
      </w:r>
      <w:r w:rsidR="00843AA1">
        <w:rPr>
          <w:lang w:val="ru-RU"/>
        </w:rPr>
        <w:t xml:space="preserve"> которая была</w:t>
      </w:r>
      <w:r w:rsidR="00812BC5" w:rsidRPr="00812BC5">
        <w:rPr>
          <w:lang w:val="ru-RU"/>
        </w:rPr>
        <w:t xml:space="preserve"> основан</w:t>
      </w:r>
      <w:r w:rsidR="00843AA1">
        <w:rPr>
          <w:lang w:val="ru-RU"/>
        </w:rPr>
        <w:t>а</w:t>
      </w:r>
      <w:r w:rsidR="00812BC5" w:rsidRPr="00812BC5">
        <w:rPr>
          <w:lang w:val="ru-RU"/>
        </w:rPr>
        <w:t xml:space="preserve"> на монополистическом подходе,</w:t>
      </w:r>
      <w:r w:rsidR="009E6A34">
        <w:rPr>
          <w:lang w:val="ru-RU"/>
        </w:rPr>
        <w:t xml:space="preserve"> име</w:t>
      </w:r>
      <w:r w:rsidR="00E207F9">
        <w:rPr>
          <w:lang w:val="ru-RU"/>
        </w:rPr>
        <w:t>вшем</w:t>
      </w:r>
      <w:r w:rsidR="009E6A34">
        <w:rPr>
          <w:lang w:val="ru-RU"/>
        </w:rPr>
        <w:t xml:space="preserve"> место ранее,</w:t>
      </w:r>
      <w:r w:rsidR="00812BC5" w:rsidRPr="00812BC5">
        <w:rPr>
          <w:lang w:val="ru-RU"/>
        </w:rPr>
        <w:t xml:space="preserve"> </w:t>
      </w:r>
      <w:r w:rsidR="00244209">
        <w:rPr>
          <w:lang w:val="ru-RU"/>
        </w:rPr>
        <w:t xml:space="preserve">эти </w:t>
      </w:r>
      <w:r w:rsidR="00812BC5" w:rsidRPr="00812BC5">
        <w:rPr>
          <w:lang w:val="ru-RU"/>
        </w:rPr>
        <w:t xml:space="preserve">положения как часть </w:t>
      </w:r>
      <w:r w:rsidR="00810370">
        <w:rPr>
          <w:lang w:val="ru-RU"/>
        </w:rPr>
        <w:t xml:space="preserve">документа </w:t>
      </w:r>
      <w:r w:rsidR="004F3567">
        <w:rPr>
          <w:lang w:val="ru-RU"/>
        </w:rPr>
        <w:t>д</w:t>
      </w:r>
      <w:r w:rsidR="004F3567" w:rsidRPr="00812BC5">
        <w:rPr>
          <w:lang w:val="ru-RU"/>
        </w:rPr>
        <w:t>оговор</w:t>
      </w:r>
      <w:r w:rsidR="004F3567">
        <w:rPr>
          <w:lang w:val="ru-RU"/>
        </w:rPr>
        <w:t>ного</w:t>
      </w:r>
      <w:r w:rsidR="004F3567" w:rsidRPr="00812BC5">
        <w:rPr>
          <w:lang w:val="ru-RU"/>
        </w:rPr>
        <w:t xml:space="preserve"> </w:t>
      </w:r>
      <w:r w:rsidR="00810370">
        <w:rPr>
          <w:lang w:val="ru-RU"/>
        </w:rPr>
        <w:t xml:space="preserve">характера </w:t>
      </w:r>
      <w:r w:rsidR="00812BC5" w:rsidRPr="00812BC5">
        <w:rPr>
          <w:lang w:val="ru-RU"/>
        </w:rPr>
        <w:t>не</w:t>
      </w:r>
      <w:r w:rsidR="00A354A5">
        <w:rPr>
          <w:lang w:val="ru-RU"/>
        </w:rPr>
        <w:t xml:space="preserve"> </w:t>
      </w:r>
      <w:r w:rsidR="00810370">
        <w:rPr>
          <w:lang w:val="ru-RU"/>
        </w:rPr>
        <w:t>пригодны</w:t>
      </w:r>
      <w:r w:rsidR="00A354A5">
        <w:rPr>
          <w:lang w:val="ru-RU"/>
        </w:rPr>
        <w:t xml:space="preserve"> </w:t>
      </w:r>
      <w:r w:rsidR="00A20541" w:rsidRPr="00A20541">
        <w:rPr>
          <w:lang w:val="ru-RU"/>
        </w:rPr>
        <w:t xml:space="preserve">для </w:t>
      </w:r>
      <w:r w:rsidR="00810370">
        <w:rPr>
          <w:lang w:val="ru-RU"/>
        </w:rPr>
        <w:t>учета</w:t>
      </w:r>
      <w:r w:rsidR="00A354A5" w:rsidRPr="00A354A5">
        <w:rPr>
          <w:lang w:val="ru-RU"/>
        </w:rPr>
        <w:t xml:space="preserve"> </w:t>
      </w:r>
      <w:r w:rsidR="00A20541" w:rsidRPr="00A20541">
        <w:rPr>
          <w:lang w:val="ru-RU"/>
        </w:rPr>
        <w:t>меняющи</w:t>
      </w:r>
      <w:r w:rsidR="00810370">
        <w:rPr>
          <w:lang w:val="ru-RU"/>
        </w:rPr>
        <w:t>х</w:t>
      </w:r>
      <w:r w:rsidR="00A20541" w:rsidRPr="00A20541">
        <w:rPr>
          <w:lang w:val="ru-RU"/>
        </w:rPr>
        <w:t>ся услови</w:t>
      </w:r>
      <w:r w:rsidR="00810370">
        <w:rPr>
          <w:lang w:val="ru-RU"/>
        </w:rPr>
        <w:t>й</w:t>
      </w:r>
      <w:r w:rsidR="00A20541" w:rsidRPr="00A20541">
        <w:rPr>
          <w:lang w:val="ru-RU"/>
        </w:rPr>
        <w:t xml:space="preserve"> рыночной среды, и результатом их жесткого </w:t>
      </w:r>
      <w:r w:rsidR="009C66C3">
        <w:rPr>
          <w:lang w:val="ru-RU"/>
        </w:rPr>
        <w:t>соблюдения</w:t>
      </w:r>
      <w:r w:rsidR="00A20541" w:rsidRPr="00A20541">
        <w:rPr>
          <w:lang w:val="ru-RU"/>
        </w:rPr>
        <w:t xml:space="preserve"> может стать задержка </w:t>
      </w:r>
      <w:r w:rsidR="00810370">
        <w:rPr>
          <w:lang w:val="ru-RU"/>
        </w:rPr>
        <w:t>внедрения</w:t>
      </w:r>
      <w:r w:rsidR="00A20541" w:rsidRPr="00A20541">
        <w:rPr>
          <w:lang w:val="ru-RU"/>
        </w:rPr>
        <w:t xml:space="preserve"> новых услуг, необходимых для улучшения приемлемости в ценовом отношении и расширения выбора потребителей.</w:t>
      </w:r>
    </w:p>
    <w:p w14:paraId="32B62452" w14:textId="5B553F2E" w:rsidR="006536EB" w:rsidRPr="00EE1F73" w:rsidRDefault="00D251D7" w:rsidP="006536EB">
      <w:pPr>
        <w:rPr>
          <w:lang w:val="ru-RU"/>
        </w:rPr>
      </w:pPr>
      <w:r>
        <w:rPr>
          <w:lang w:val="ru-RU"/>
        </w:rPr>
        <w:t>По</w:t>
      </w:r>
      <w:r w:rsidRPr="00995377">
        <w:rPr>
          <w:lang w:val="ru-RU"/>
        </w:rPr>
        <w:t xml:space="preserve"> </w:t>
      </w:r>
      <w:r>
        <w:rPr>
          <w:lang w:val="ru-RU"/>
        </w:rPr>
        <w:t>нашему</w:t>
      </w:r>
      <w:r w:rsidRPr="00995377">
        <w:rPr>
          <w:lang w:val="ru-RU"/>
        </w:rPr>
        <w:t xml:space="preserve"> </w:t>
      </w:r>
      <w:r>
        <w:rPr>
          <w:lang w:val="ru-RU"/>
        </w:rPr>
        <w:t>мнению</w:t>
      </w:r>
      <w:r w:rsidRPr="00995377">
        <w:rPr>
          <w:lang w:val="ru-RU"/>
        </w:rPr>
        <w:t xml:space="preserve">, </w:t>
      </w:r>
      <w:r w:rsidR="0011323B">
        <w:rPr>
          <w:lang w:val="ru-RU"/>
        </w:rPr>
        <w:t xml:space="preserve">растущие </w:t>
      </w:r>
      <w:r w:rsidRPr="00995377">
        <w:rPr>
          <w:lang w:val="ru-RU"/>
        </w:rPr>
        <w:t>преимущества электросвязи/ИКТ</w:t>
      </w:r>
      <w:r w:rsidR="00995377" w:rsidRPr="00995377">
        <w:rPr>
          <w:lang w:val="ru-RU"/>
        </w:rPr>
        <w:t xml:space="preserve"> в последние годы</w:t>
      </w:r>
      <w:r w:rsidR="0011323B">
        <w:rPr>
          <w:lang w:val="ru-RU"/>
        </w:rPr>
        <w:t xml:space="preserve"> сформировались</w:t>
      </w:r>
      <w:r w:rsidR="00995377" w:rsidRPr="00995377">
        <w:rPr>
          <w:lang w:val="ru-RU"/>
        </w:rPr>
        <w:t xml:space="preserve"> </w:t>
      </w:r>
      <w:r w:rsidR="00E125BD" w:rsidRPr="00E125BD">
        <w:rPr>
          <w:lang w:val="ru-RU"/>
        </w:rPr>
        <w:t>в</w:t>
      </w:r>
      <w:r w:rsidR="00E73D02">
        <w:rPr>
          <w:lang w:val="ru-RU"/>
        </w:rPr>
        <w:t xml:space="preserve"> </w:t>
      </w:r>
      <w:r w:rsidR="00E125BD" w:rsidRPr="00E125BD">
        <w:rPr>
          <w:lang w:val="ru-RU"/>
        </w:rPr>
        <w:t xml:space="preserve">большей </w:t>
      </w:r>
      <w:r w:rsidR="00BC63F8">
        <w:rPr>
          <w:lang w:val="ru-RU"/>
        </w:rPr>
        <w:t xml:space="preserve">степени </w:t>
      </w:r>
      <w:r w:rsidR="0011323B">
        <w:rPr>
          <w:lang w:val="ru-RU"/>
        </w:rPr>
        <w:t>в результате</w:t>
      </w:r>
      <w:r w:rsidR="00BC63F8">
        <w:rPr>
          <w:lang w:val="ru-RU"/>
        </w:rPr>
        <w:t xml:space="preserve"> </w:t>
      </w:r>
      <w:r w:rsidR="00995377" w:rsidRPr="00995377">
        <w:rPr>
          <w:lang w:val="ru-RU"/>
        </w:rPr>
        <w:t>открыто</w:t>
      </w:r>
      <w:r w:rsidR="00BC63F8">
        <w:rPr>
          <w:lang w:val="ru-RU"/>
        </w:rPr>
        <w:t>сти</w:t>
      </w:r>
      <w:r w:rsidR="00995377" w:rsidRPr="00995377">
        <w:rPr>
          <w:lang w:val="ru-RU"/>
        </w:rPr>
        <w:t xml:space="preserve"> и динамично</w:t>
      </w:r>
      <w:r w:rsidR="00BC63F8">
        <w:rPr>
          <w:lang w:val="ru-RU"/>
        </w:rPr>
        <w:t>сти</w:t>
      </w:r>
      <w:r w:rsidR="00995377" w:rsidRPr="00995377">
        <w:rPr>
          <w:lang w:val="ru-RU"/>
        </w:rPr>
        <w:t xml:space="preserve"> рынк</w:t>
      </w:r>
      <w:r w:rsidR="00BC63F8">
        <w:rPr>
          <w:lang w:val="ru-RU"/>
        </w:rPr>
        <w:t>а</w:t>
      </w:r>
      <w:r w:rsidR="00995377" w:rsidRPr="00995377">
        <w:rPr>
          <w:lang w:val="ru-RU"/>
        </w:rPr>
        <w:t xml:space="preserve"> </w:t>
      </w:r>
      <w:r w:rsidR="00D9688F">
        <w:rPr>
          <w:lang w:val="ru-RU"/>
        </w:rPr>
        <w:t>электросвязи</w:t>
      </w:r>
      <w:r w:rsidR="00995377" w:rsidRPr="00995377">
        <w:rPr>
          <w:lang w:val="ru-RU"/>
        </w:rPr>
        <w:t>.</w:t>
      </w:r>
    </w:p>
    <w:p w14:paraId="5234792A" w14:textId="50FA39C5" w:rsidR="00EE1489" w:rsidRPr="00810822" w:rsidRDefault="006536EB" w:rsidP="0019707A">
      <w:pPr>
        <w:pStyle w:val="Headingb"/>
        <w:rPr>
          <w:lang w:val="ru-RU"/>
        </w:rPr>
      </w:pPr>
      <w:r w:rsidRPr="00810822">
        <w:rPr>
          <w:lang w:val="ru-RU"/>
        </w:rPr>
        <w:t>Резюме</w:t>
      </w:r>
    </w:p>
    <w:p w14:paraId="65D0A2C9" w14:textId="7065B45B" w:rsidR="006536EB" w:rsidRPr="00810822" w:rsidRDefault="00CC6051" w:rsidP="006536EB">
      <w:pPr>
        <w:rPr>
          <w:lang w:val="ru-RU"/>
        </w:rPr>
      </w:pPr>
      <w:r w:rsidRPr="00810822">
        <w:rPr>
          <w:lang w:val="ru-RU"/>
        </w:rPr>
        <w:t>Принимая во внимание динамичный и конкурентный характер рынка электросвязи, а также тот факт, что сектор электросвязи/ИКТ все больше встраивается в цифровую экономику в более широком понимании, неясно, как такой лишенный гибкости договор, как РМЭ, может играть роль в содействии будущему росту и процветанию на рынке международной электросвязи.</w:t>
      </w:r>
    </w:p>
    <w:p w14:paraId="53BE70C8" w14:textId="3604E60E" w:rsidR="006536EB" w:rsidRPr="00810822" w:rsidRDefault="00CC6051" w:rsidP="006536EB">
      <w:pPr>
        <w:rPr>
          <w:lang w:val="ru-RU"/>
        </w:rPr>
      </w:pPr>
      <w:r w:rsidRPr="00810822">
        <w:rPr>
          <w:lang w:val="ru-RU"/>
        </w:rPr>
        <w:t>Мы не убеждены, что новые положения договорного уровня помогут какому-либо государству создать благоприятную среду для привлечения инвестиций</w:t>
      </w:r>
      <w:r w:rsidR="003E14E6">
        <w:rPr>
          <w:lang w:val="ru-RU"/>
        </w:rPr>
        <w:t xml:space="preserve"> и </w:t>
      </w:r>
      <w:r w:rsidR="003E14E6" w:rsidRPr="003E14E6">
        <w:rPr>
          <w:lang w:val="ru-RU"/>
        </w:rPr>
        <w:t>ликвидировать цифровой разрыв</w:t>
      </w:r>
      <w:r w:rsidR="003E14E6">
        <w:rPr>
          <w:lang w:val="ru-RU"/>
        </w:rPr>
        <w:t xml:space="preserve"> там</w:t>
      </w:r>
      <w:r w:rsidR="003E14E6" w:rsidRPr="003E14E6">
        <w:rPr>
          <w:lang w:val="ru-RU"/>
        </w:rPr>
        <w:t xml:space="preserve">, </w:t>
      </w:r>
      <w:r w:rsidR="003E14E6">
        <w:rPr>
          <w:lang w:val="ru-RU"/>
        </w:rPr>
        <w:t xml:space="preserve">где он все еще </w:t>
      </w:r>
      <w:r w:rsidR="003E14E6" w:rsidRPr="003E14E6">
        <w:rPr>
          <w:lang w:val="ru-RU"/>
        </w:rPr>
        <w:t>существует</w:t>
      </w:r>
      <w:r w:rsidR="006536EB" w:rsidRPr="00810822">
        <w:rPr>
          <w:lang w:val="ru-RU"/>
        </w:rPr>
        <w:t>.</w:t>
      </w:r>
    </w:p>
    <w:p w14:paraId="7D45821C" w14:textId="77777777" w:rsidR="006536EB" w:rsidRPr="00810822" w:rsidRDefault="006536EB" w:rsidP="006536EB">
      <w:pPr>
        <w:rPr>
          <w:lang w:val="ru-RU"/>
        </w:rPr>
      </w:pPr>
    </w:p>
    <w:p w14:paraId="1EB8C254" w14:textId="77777777" w:rsidR="006536EB" w:rsidRPr="00810822" w:rsidRDefault="006536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  <w:sectPr w:rsidR="006536EB" w:rsidRPr="00810822" w:rsidSect="00746E58">
          <w:headerReference w:type="default" r:id="rId8"/>
          <w:footerReference w:type="default" r:id="rId9"/>
          <w:footerReference w:type="first" r:id="rId10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</w:sectPr>
      </w:pPr>
    </w:p>
    <w:tbl>
      <w:tblPr>
        <w:tblW w:w="14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794"/>
        <w:gridCol w:w="3307"/>
        <w:gridCol w:w="3119"/>
        <w:gridCol w:w="2901"/>
        <w:gridCol w:w="2901"/>
        <w:gridCol w:w="1540"/>
      </w:tblGrid>
      <w:tr w:rsidR="00C861DB" w:rsidRPr="00645D0C" w14:paraId="2C34F898" w14:textId="77777777" w:rsidTr="00336EA5">
        <w:trPr>
          <w:tblHeader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00AD9A" w14:textId="77777777" w:rsidR="00C861DB" w:rsidRPr="00645D0C" w:rsidRDefault="00C861DB" w:rsidP="007976CA">
            <w:pPr>
              <w:pStyle w:val="Tablehead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lastRenderedPageBreak/>
              <w:t>Статья 2012 г.</w:t>
            </w:r>
          </w:p>
        </w:tc>
        <w:tc>
          <w:tcPr>
            <w:tcW w:w="3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10DA32" w14:textId="77777777" w:rsidR="00C861DB" w:rsidRPr="00645D0C" w:rsidRDefault="00C861DB" w:rsidP="007976CA">
            <w:pPr>
              <w:pStyle w:val="Tablehead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Подпункт и положение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8F5D59" w14:textId="77777777" w:rsidR="00C861DB" w:rsidRPr="00645D0C" w:rsidRDefault="00C861DB" w:rsidP="007976CA">
            <w:pPr>
              <w:pStyle w:val="Tablehead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Соответствующий подпункт и положение 1988 г.</w:t>
            </w:r>
          </w:p>
        </w:tc>
        <w:tc>
          <w:tcPr>
            <w:tcW w:w="2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FCE71E" w14:textId="77777777" w:rsidR="00C861DB" w:rsidRPr="00645D0C" w:rsidRDefault="00C861DB" w:rsidP="007976CA">
            <w:pPr>
              <w:pStyle w:val="Tablehead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 xml:space="preserve">Применимость для содействия предоставлению и развитию </w:t>
            </w:r>
            <w:r>
              <w:rPr>
                <w:sz w:val="18"/>
                <w:szCs w:val="18"/>
                <w:lang w:val="ru-RU"/>
              </w:rPr>
              <w:br/>
            </w:r>
            <w:r w:rsidRPr="00645D0C">
              <w:rPr>
                <w:sz w:val="18"/>
                <w:szCs w:val="18"/>
                <w:lang w:val="ru-RU"/>
              </w:rPr>
              <w:t>сетей и услуг</w:t>
            </w:r>
          </w:p>
        </w:tc>
        <w:tc>
          <w:tcPr>
            <w:tcW w:w="2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3B1DD4" w14:textId="77777777" w:rsidR="00C861DB" w:rsidRPr="00645D0C" w:rsidRDefault="00C861DB" w:rsidP="007976CA">
            <w:pPr>
              <w:pStyle w:val="Tablehead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Гибкость для учета новых тенденций и возникающих вопросов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F3FCC5" w14:textId="77777777" w:rsidR="00C861DB" w:rsidRPr="00645D0C" w:rsidRDefault="00C861DB" w:rsidP="00336EA5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 xml:space="preserve">Краткое описание </w:t>
            </w:r>
            <w:r w:rsidRPr="00645D0C">
              <w:rPr>
                <w:sz w:val="18"/>
                <w:szCs w:val="18"/>
                <w:lang w:val="ru-RU"/>
              </w:rPr>
              <w:br/>
              <w:t>результата</w:t>
            </w:r>
          </w:p>
        </w:tc>
      </w:tr>
      <w:tr w:rsidR="00C861DB" w:rsidRPr="00645D0C" w14:paraId="40CB176E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731AFC5" w14:textId="77777777" w:rsidR="00C861DB" w:rsidRPr="00645D0C" w:rsidRDefault="00C861DB" w:rsidP="007976CA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30D629" w14:textId="77777777" w:rsidR="00C861DB" w:rsidRPr="00645D0C" w:rsidRDefault="00C861DB" w:rsidP="007976CA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645D0C">
              <w:rPr>
                <w:b/>
                <w:sz w:val="18"/>
                <w:szCs w:val="18"/>
                <w:lang w:val="ru-RU"/>
              </w:rPr>
              <w:t>Временное прекращение оказания услуг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94A236" w14:textId="77777777" w:rsidR="00C861DB" w:rsidRPr="00645D0C" w:rsidRDefault="00C861DB" w:rsidP="007976CA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 xml:space="preserve">СТАТЬЯ 7: </w:t>
            </w:r>
            <w:r w:rsidRPr="00645D0C">
              <w:rPr>
                <w:b/>
                <w:sz w:val="18"/>
                <w:szCs w:val="18"/>
                <w:lang w:val="ru-RU"/>
              </w:rPr>
              <w:t>Прекращение служб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1FB7BF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D91B30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F4E392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7D296F" w:rsidRPr="00665EA4" w14:paraId="388B0275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4EA410" w14:textId="77777777" w:rsidR="007D296F" w:rsidRPr="00645D0C" w:rsidRDefault="007D296F" w:rsidP="007D296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9.1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5F8D021" w14:textId="77777777" w:rsidR="007D296F" w:rsidRPr="00645D0C" w:rsidRDefault="007D296F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Если в соответствии с Уставом и Конвенцией Государство-Член использует свое право частично или полностью временно прекратить оказание услуг международной электросвязи, это Государство-Член должно немедленно уведомить Генерального секретаря о временном прекращении и о последующем восстановлении нормального режима работы, используя наиболее подходящие средства связи.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55656A" w14:textId="77777777" w:rsidR="007D296F" w:rsidRPr="00645D0C" w:rsidRDefault="007D296F" w:rsidP="007D296F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7.1</w:t>
            </w:r>
            <w:r w:rsidRPr="00645D0C">
              <w:rPr>
                <w:sz w:val="18"/>
                <w:szCs w:val="18"/>
                <w:lang w:val="ru-RU"/>
              </w:rPr>
              <w:tab/>
              <w:t>Если в соответствии с Конвенцией Член использует свое право частично или полностью прекратить работу международных служб электросвязи, он должен немедленно уведомить Генерального секретаря о прекращении и о последующем восстановлении нормального режима работы служб, используя наиболее подходящие средства связи.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7F8070" w14:textId="6BEDBE33" w:rsidR="007D296F" w:rsidRPr="00645D0C" w:rsidRDefault="0010543F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Данное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положение больше не </w:t>
            </w:r>
            <w:r>
              <w:rPr>
                <w:sz w:val="18"/>
                <w:szCs w:val="18"/>
                <w:lang w:val="ru-RU"/>
              </w:rPr>
              <w:t>содействует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предоставлени</w:t>
            </w:r>
            <w:r>
              <w:rPr>
                <w:sz w:val="18"/>
                <w:szCs w:val="18"/>
                <w:lang w:val="ru-RU"/>
              </w:rPr>
              <w:t>ю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сетей и </w:t>
            </w:r>
            <w:r w:rsidR="00505F07">
              <w:rPr>
                <w:sz w:val="18"/>
                <w:szCs w:val="18"/>
                <w:lang w:val="ru-RU"/>
              </w:rPr>
              <w:t xml:space="preserve">оказанию 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услуг, так как предоставление перешло с уровня </w:t>
            </w:r>
            <w:r w:rsidRPr="0011323B">
              <w:rPr>
                <w:sz w:val="18"/>
                <w:szCs w:val="18"/>
                <w:lang w:val="ru-RU"/>
              </w:rPr>
              <w:t xml:space="preserve">Государства-Члена 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на уровень частных компаний. </w:t>
            </w:r>
            <w:r>
              <w:rPr>
                <w:sz w:val="18"/>
                <w:szCs w:val="18"/>
                <w:lang w:val="ru-RU"/>
              </w:rPr>
              <w:t>П</w:t>
            </w:r>
            <w:r w:rsidR="0011323B" w:rsidRPr="0011323B">
              <w:rPr>
                <w:sz w:val="18"/>
                <w:szCs w:val="18"/>
                <w:lang w:val="ru-RU"/>
              </w:rPr>
              <w:t>оложение является излишним</w:t>
            </w:r>
            <w:r w:rsidR="004D617A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6F15CA" w14:textId="7CD4C755" w:rsidR="007D296F" w:rsidRPr="0011323B" w:rsidRDefault="0010543F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оложение не дает преимуществ для учета новых тенденций, поскольку </w:t>
            </w:r>
            <w:r>
              <w:rPr>
                <w:sz w:val="18"/>
                <w:szCs w:val="18"/>
                <w:lang w:val="ru-RU"/>
              </w:rPr>
              <w:t>данные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тенденции и вопросы </w:t>
            </w:r>
            <w:r>
              <w:rPr>
                <w:sz w:val="18"/>
                <w:szCs w:val="18"/>
                <w:lang w:val="ru-RU"/>
              </w:rPr>
              <w:t>формируются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на основе инициатив частного сектора. В</w:t>
            </w:r>
            <w:r w:rsidR="00665EA4">
              <w:rPr>
                <w:sz w:val="18"/>
                <w:szCs w:val="18"/>
                <w:lang w:val="en-US"/>
              </w:rPr>
              <w:t> 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связи с этим обязательство уведомлять о </w:t>
            </w:r>
            <w:r>
              <w:rPr>
                <w:sz w:val="18"/>
                <w:szCs w:val="18"/>
                <w:lang w:val="ru-RU"/>
              </w:rPr>
              <w:t>временном прекращении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</w:t>
            </w:r>
            <w:r w:rsidR="00505F07">
              <w:rPr>
                <w:sz w:val="18"/>
                <w:szCs w:val="18"/>
                <w:lang w:val="ru-RU"/>
              </w:rPr>
              <w:t xml:space="preserve">оказанию услуг 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устарело и больше не </w:t>
            </w:r>
            <w:r>
              <w:rPr>
                <w:sz w:val="18"/>
                <w:szCs w:val="18"/>
                <w:lang w:val="ru-RU"/>
              </w:rPr>
              <w:t>является необходимым</w:t>
            </w:r>
            <w:r w:rsidR="0011323B" w:rsidRPr="0011323B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A3BCB4" w14:textId="77777777" w:rsidR="007D296F" w:rsidRPr="0011323B" w:rsidRDefault="007D296F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7D296F" w:rsidRPr="00665EA4" w14:paraId="55105E09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EA1DC4" w14:textId="77777777" w:rsidR="007D296F" w:rsidRPr="00645D0C" w:rsidRDefault="007D296F" w:rsidP="007D296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9.2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84CB2E" w14:textId="77777777" w:rsidR="007D296F" w:rsidRPr="00645D0C" w:rsidRDefault="007D296F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Генеральный секретарь должен немедленно довести эту информацию до сведения всех других Государств-Членов, используя наиболее подходящие средства связи.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073A1E4" w14:textId="77777777" w:rsidR="007D296F" w:rsidRPr="00645D0C" w:rsidRDefault="007D296F" w:rsidP="007D296F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7.2</w:t>
            </w:r>
            <w:r w:rsidRPr="00645D0C">
              <w:rPr>
                <w:sz w:val="18"/>
                <w:szCs w:val="18"/>
                <w:lang w:val="ru-RU"/>
              </w:rPr>
              <w:tab/>
              <w:t>Генеральный секретарь должен немедленно довести эту информацию до сведения всех других Членов, используя наиболее подходящее средство связи.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CCD68D" w14:textId="149E495F" w:rsidR="007D296F" w:rsidRPr="0011323B" w:rsidRDefault="0010543F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Как и положение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9.1, это обязательство </w:t>
            </w:r>
            <w:r>
              <w:rPr>
                <w:sz w:val="18"/>
                <w:szCs w:val="18"/>
                <w:lang w:val="ru-RU"/>
              </w:rPr>
              <w:t>Генерального секретаря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также является излишним. Прекращение оказания услуги прежде всего </w:t>
            </w:r>
            <w:r>
              <w:rPr>
                <w:sz w:val="18"/>
                <w:szCs w:val="18"/>
                <w:lang w:val="ru-RU"/>
              </w:rPr>
              <w:t>инициируется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поставщик</w:t>
            </w:r>
            <w:r>
              <w:rPr>
                <w:sz w:val="18"/>
                <w:szCs w:val="18"/>
                <w:lang w:val="ru-RU"/>
              </w:rPr>
              <w:t>ами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услуг сектор</w:t>
            </w:r>
            <w:r>
              <w:rPr>
                <w:sz w:val="18"/>
                <w:szCs w:val="18"/>
                <w:lang w:val="ru-RU"/>
              </w:rPr>
              <w:t>а</w:t>
            </w:r>
            <w:r w:rsidR="0011323B" w:rsidRPr="0011323B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4FC9B2" w14:textId="509BBF8C" w:rsidR="007D296F" w:rsidRPr="0011323B" w:rsidRDefault="0010543F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Как и положение</w:t>
            </w:r>
            <w:r w:rsidRPr="0011323B">
              <w:rPr>
                <w:sz w:val="18"/>
                <w:szCs w:val="18"/>
                <w:lang w:val="ru-RU"/>
              </w:rPr>
              <w:t xml:space="preserve"> 9.1, это обязательство </w:t>
            </w:r>
            <w:r>
              <w:rPr>
                <w:sz w:val="18"/>
                <w:szCs w:val="18"/>
                <w:lang w:val="ru-RU"/>
              </w:rPr>
              <w:t>Генерального секретаря</w:t>
            </w:r>
            <w:r w:rsidRPr="0011323B">
              <w:rPr>
                <w:sz w:val="18"/>
                <w:szCs w:val="18"/>
                <w:lang w:val="ru-RU"/>
              </w:rPr>
              <w:t xml:space="preserve"> также является излишним. 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Прекращение </w:t>
            </w:r>
            <w:r>
              <w:rPr>
                <w:sz w:val="18"/>
                <w:szCs w:val="18"/>
                <w:lang w:val="ru-RU"/>
              </w:rPr>
              <w:t>оказания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услуги, связанное с новой тенденцией или </w:t>
            </w:r>
            <w:r>
              <w:rPr>
                <w:sz w:val="18"/>
                <w:szCs w:val="18"/>
                <w:lang w:val="ru-RU"/>
              </w:rPr>
              <w:t>новой проблемой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, </w:t>
            </w:r>
            <w:r w:rsidRPr="0011323B">
              <w:rPr>
                <w:sz w:val="18"/>
                <w:szCs w:val="18"/>
                <w:lang w:val="ru-RU"/>
              </w:rPr>
              <w:t xml:space="preserve">прежде всего </w:t>
            </w:r>
            <w:r>
              <w:rPr>
                <w:sz w:val="18"/>
                <w:szCs w:val="18"/>
                <w:lang w:val="ru-RU"/>
              </w:rPr>
              <w:t>инициируется</w:t>
            </w:r>
            <w:r w:rsidRPr="0011323B">
              <w:rPr>
                <w:sz w:val="18"/>
                <w:szCs w:val="18"/>
                <w:lang w:val="ru-RU"/>
              </w:rPr>
              <w:t xml:space="preserve"> поставщик</w:t>
            </w:r>
            <w:r>
              <w:rPr>
                <w:sz w:val="18"/>
                <w:szCs w:val="18"/>
                <w:lang w:val="ru-RU"/>
              </w:rPr>
              <w:t>ами</w:t>
            </w:r>
            <w:r w:rsidRPr="0011323B">
              <w:rPr>
                <w:sz w:val="18"/>
                <w:szCs w:val="18"/>
                <w:lang w:val="ru-RU"/>
              </w:rPr>
              <w:t xml:space="preserve"> услуг сектор</w:t>
            </w:r>
            <w:r>
              <w:rPr>
                <w:sz w:val="18"/>
                <w:szCs w:val="18"/>
                <w:lang w:val="ru-RU"/>
              </w:rPr>
              <w:t>а</w:t>
            </w:r>
            <w:r w:rsidR="0011323B" w:rsidRPr="0011323B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F98FD9" w14:textId="77777777" w:rsidR="007D296F" w:rsidRPr="0011323B" w:rsidRDefault="007D296F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C861DB" w:rsidRPr="00645D0C" w14:paraId="2DD71791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FF44FD1" w14:textId="77777777" w:rsidR="00C861DB" w:rsidRPr="0011323B" w:rsidRDefault="00C861DB" w:rsidP="007976CA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A6E8E2" w14:textId="77777777" w:rsidR="00C861DB" w:rsidRPr="00645D0C" w:rsidRDefault="00C861DB" w:rsidP="007976CA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645D0C">
              <w:rPr>
                <w:b/>
                <w:sz w:val="18"/>
                <w:szCs w:val="18"/>
                <w:lang w:val="ru-RU"/>
              </w:rPr>
              <w:t>Распространение информации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40E591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 xml:space="preserve">СТАТЬЯ 8: </w:t>
            </w:r>
            <w:r w:rsidRPr="00645D0C">
              <w:rPr>
                <w:b/>
                <w:bCs/>
                <w:sz w:val="18"/>
                <w:szCs w:val="18"/>
                <w:lang w:val="ru-RU"/>
              </w:rPr>
              <w:t>Распространение информации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B3BFC0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ECFD495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1B3BF0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7D296F" w:rsidRPr="00665EA4" w14:paraId="56C9D494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FAFE40D" w14:textId="77777777" w:rsidR="007D296F" w:rsidRPr="00645D0C" w:rsidRDefault="007D296F" w:rsidP="007D296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10.1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9CCA06A" w14:textId="77777777" w:rsidR="007D296F" w:rsidRPr="00645D0C" w:rsidRDefault="007D296F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 xml:space="preserve">Генеральный секретарь, используя наиболее подходящие и экономичные средства, должен распространять предоставляемую информацию административного, эксплуатационного или статистического характера, касающуюся услуг международной электросвязи. Такая информация должна распространяться согласно соответствующим положениям Устава, Конвенции и настоящей Статьи на основе решений, принятых Советом или </w:t>
            </w:r>
            <w:r w:rsidRPr="00645D0C">
              <w:rPr>
                <w:sz w:val="18"/>
                <w:szCs w:val="18"/>
                <w:lang w:val="ru-RU"/>
              </w:rPr>
              <w:lastRenderedPageBreak/>
              <w:t>компетентными конференциями МСЭ, и с учетом выводов или решений ассамблей МСЭ. Если это санкционировано заинтересованным Государством-Членом, информация может быть передана Генеральному секретарю непосредственно уполномоченной эксплуатационной организацией, а затем должна распространяться Генеральным секретарем. Государствам-Членам следует своевременно передавать такую информацию Генеральному секретарю с учетом соответствующих Рекомендаций МСЭ T.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32C63F" w14:textId="776B2619" w:rsidR="007D296F" w:rsidRPr="00645D0C" w:rsidRDefault="007D296F" w:rsidP="00665EA4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lastRenderedPageBreak/>
              <w:t xml:space="preserve">Генеральный секретарь, используя наиболее подходящие и экономичные средства, должен распространять предоставляемую администрациями* информацию административного, эксплуатационного, тарификационного или статистического характера, касающуюся международных путей направления и международных служб электросвязи. Такая </w:t>
            </w:r>
            <w:r w:rsidRPr="00645D0C">
              <w:rPr>
                <w:sz w:val="18"/>
                <w:szCs w:val="18"/>
                <w:lang w:val="ru-RU"/>
              </w:rPr>
              <w:lastRenderedPageBreak/>
              <w:t>информация должна распространяться согласно соответствующим положениям Конвенции и настоящей Статьи на основе решений, принятых Административным советом или компетентными административными конференциями, и с учетов выводов и решений Пленарных ассамблей Международных консультативных комитетов.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8EC1A27" w14:textId="12AC3253" w:rsidR="007D296F" w:rsidRPr="0011323B" w:rsidRDefault="0010543F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Данное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положение не способствует </w:t>
            </w:r>
            <w:r w:rsidR="00505F07">
              <w:rPr>
                <w:sz w:val="18"/>
                <w:szCs w:val="18"/>
                <w:lang w:val="ru-RU"/>
              </w:rPr>
              <w:t>содействию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предоставления и развития сетей и услуг; оно также не должно устанавливаться на договорном уровне, поскольку </w:t>
            </w:r>
            <w:r w:rsidRPr="0011323B">
              <w:rPr>
                <w:sz w:val="18"/>
                <w:szCs w:val="18"/>
                <w:lang w:val="ru-RU"/>
              </w:rPr>
              <w:t>обмен информацией и ее распространение между всеми членами являются одним из элементов роли МСЭ</w:t>
            </w:r>
            <w:r w:rsidR="0011323B" w:rsidRPr="0011323B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B43E01" w14:textId="5BCB058D" w:rsidR="007D296F" w:rsidRPr="0011323B" w:rsidRDefault="0010543F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="0011323B" w:rsidRPr="0011323B">
              <w:rPr>
                <w:sz w:val="18"/>
                <w:szCs w:val="18"/>
                <w:lang w:val="ru-RU"/>
              </w:rPr>
              <w:t>оложение не способствует обеспечению гибкости при учете новых тенденций и возникающих вопросов; его также не следует устанавливать на договорном уровне, поскольку обмен информацией и ее распространение между всеми членами являются одним из элементов роли МСЭ.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BBA586" w14:textId="77777777" w:rsidR="007D296F" w:rsidRPr="0011323B" w:rsidRDefault="007D296F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C861DB" w:rsidRPr="00645D0C" w14:paraId="0BA18FF4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ED15DF" w14:textId="77777777" w:rsidR="00C861DB" w:rsidRPr="0011323B" w:rsidRDefault="00C861DB" w:rsidP="007976CA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6CD942" w14:textId="77777777" w:rsidR="00C861DB" w:rsidRPr="00645D0C" w:rsidRDefault="00C861DB" w:rsidP="007976CA">
            <w:pPr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645D0C">
              <w:rPr>
                <w:b/>
                <w:bCs/>
                <w:sz w:val="18"/>
                <w:szCs w:val="18"/>
                <w:lang w:val="ru-RU"/>
              </w:rPr>
              <w:t>Энергоэффективность/электронные отходы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3D7C398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77798F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7F2688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F62976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58637F" w:rsidRPr="00665EA4" w14:paraId="6E2DFEB3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1C2F53" w14:textId="77777777" w:rsidR="0058637F" w:rsidRPr="00645D0C" w:rsidRDefault="0058637F" w:rsidP="0058637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11.1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505905" w14:textId="77777777" w:rsidR="0058637F" w:rsidRPr="00645D0C" w:rsidRDefault="0058637F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Государствам-Членам настоятельно рекомендуется применять передовой опыт в области энергоэффективности и электронных отходов с учетом соответствующих Рекомендаций МСЭ</w:t>
            </w:r>
            <w:r w:rsidRPr="00645D0C">
              <w:rPr>
                <w:sz w:val="18"/>
                <w:szCs w:val="18"/>
                <w:lang w:val="ru-RU"/>
              </w:rPr>
              <w:noBreakHyphen/>
              <w:t>Т.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973F4CC" w14:textId="77777777" w:rsidR="0058637F" w:rsidRPr="00645D0C" w:rsidRDefault="0058637F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832A19" w14:textId="16A0DE6C" w:rsidR="0058637F" w:rsidRPr="0011323B" w:rsidRDefault="0011323B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1323B">
              <w:rPr>
                <w:sz w:val="18"/>
                <w:szCs w:val="18"/>
                <w:lang w:val="ru-RU"/>
              </w:rPr>
              <w:t>В данном положении нет необходимости, поскольку этот вопрос охвачен Базельской конвенцией.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ACDD595" w14:textId="348193CD" w:rsidR="0058637F" w:rsidRPr="0011323B" w:rsidRDefault="0011323B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1323B">
              <w:rPr>
                <w:sz w:val="18"/>
                <w:szCs w:val="18"/>
                <w:lang w:val="ru-RU"/>
              </w:rPr>
              <w:t>В данном положении нет необходимости, поскольку этот вопрос охвачен Базельской конвенцией.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879A0E" w14:textId="77777777" w:rsidR="0058637F" w:rsidRPr="0011323B" w:rsidRDefault="0058637F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C861DB" w:rsidRPr="00645D0C" w14:paraId="2210784A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90FD5A" w14:textId="77777777" w:rsidR="00C861DB" w:rsidRPr="0011323B" w:rsidRDefault="00C861DB" w:rsidP="007976CA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6546E4A" w14:textId="77777777" w:rsidR="00C861DB" w:rsidRPr="00645D0C" w:rsidRDefault="00C861DB" w:rsidP="007976CA">
            <w:pPr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645D0C">
              <w:rPr>
                <w:b/>
                <w:bCs/>
                <w:sz w:val="18"/>
                <w:szCs w:val="18"/>
                <w:lang w:val="ru-RU"/>
              </w:rPr>
              <w:t>Доступность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17EBD2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0BE9016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AA69B2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A5A0A4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58637F" w:rsidRPr="00665EA4" w14:paraId="69AAF401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E37803" w14:textId="77777777" w:rsidR="0058637F" w:rsidRPr="00645D0C" w:rsidRDefault="0058637F" w:rsidP="0058637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12.1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7FEFB7" w14:textId="77777777" w:rsidR="0058637F" w:rsidRPr="00645D0C" w:rsidRDefault="0058637F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Государствам-Членам следует содействовать доступу лицам с ограниченными возможностями к услугам международной электросвязи с учетом соответствующих Рекомендаций МСЭ</w:t>
            </w:r>
            <w:r w:rsidRPr="00645D0C">
              <w:rPr>
                <w:sz w:val="18"/>
                <w:szCs w:val="18"/>
                <w:lang w:val="ru-RU"/>
              </w:rPr>
              <w:noBreakHyphen/>
              <w:t>Т.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1C3D95" w14:textId="77777777" w:rsidR="0058637F" w:rsidRPr="00645D0C" w:rsidRDefault="0058637F" w:rsidP="0058637F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E70B36" w14:textId="5BC87D6D" w:rsidR="0058637F" w:rsidRPr="0011323B" w:rsidRDefault="0011323B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1323B">
              <w:rPr>
                <w:sz w:val="18"/>
                <w:szCs w:val="18"/>
                <w:lang w:val="ru-RU"/>
              </w:rPr>
              <w:t xml:space="preserve">Доступ для </w:t>
            </w:r>
            <w:r w:rsidR="0010543F">
              <w:rPr>
                <w:sz w:val="18"/>
                <w:szCs w:val="18"/>
                <w:lang w:val="ru-RU"/>
              </w:rPr>
              <w:t>лиц с ограниченными возможностями</w:t>
            </w:r>
            <w:r w:rsidRPr="0011323B">
              <w:rPr>
                <w:sz w:val="18"/>
                <w:szCs w:val="18"/>
                <w:lang w:val="ru-RU"/>
              </w:rPr>
              <w:t xml:space="preserve"> является важным вопросом, однако </w:t>
            </w:r>
            <w:r w:rsidR="0010543F">
              <w:rPr>
                <w:sz w:val="18"/>
                <w:szCs w:val="18"/>
                <w:lang w:val="ru-RU"/>
              </w:rPr>
              <w:t>общее</w:t>
            </w:r>
            <w:r w:rsidRPr="0011323B">
              <w:rPr>
                <w:sz w:val="18"/>
                <w:szCs w:val="18"/>
                <w:lang w:val="ru-RU"/>
              </w:rPr>
              <w:t xml:space="preserve"> </w:t>
            </w:r>
            <w:r w:rsidR="0010543F">
              <w:rPr>
                <w:sz w:val="18"/>
                <w:szCs w:val="18"/>
                <w:lang w:val="ru-RU"/>
              </w:rPr>
              <w:t>содействие</w:t>
            </w:r>
            <w:r w:rsidRPr="0011323B">
              <w:rPr>
                <w:sz w:val="18"/>
                <w:szCs w:val="18"/>
                <w:lang w:val="ru-RU"/>
              </w:rPr>
              <w:t xml:space="preserve"> доступ</w:t>
            </w:r>
            <w:r w:rsidR="0010543F">
              <w:rPr>
                <w:sz w:val="18"/>
                <w:szCs w:val="18"/>
                <w:lang w:val="ru-RU"/>
              </w:rPr>
              <w:t>у</w:t>
            </w:r>
            <w:r w:rsidRPr="0011323B">
              <w:rPr>
                <w:sz w:val="18"/>
                <w:szCs w:val="18"/>
                <w:lang w:val="ru-RU"/>
              </w:rPr>
              <w:t xml:space="preserve"> не должно быть одним из положений договора в области </w:t>
            </w:r>
            <w:r w:rsidR="0010543F">
              <w:rPr>
                <w:sz w:val="18"/>
                <w:szCs w:val="18"/>
                <w:lang w:val="ru-RU"/>
              </w:rPr>
              <w:t>электросвязи</w:t>
            </w:r>
            <w:r w:rsidRPr="0011323B">
              <w:rPr>
                <w:sz w:val="18"/>
                <w:szCs w:val="18"/>
                <w:lang w:val="ru-RU"/>
              </w:rPr>
              <w:t xml:space="preserve">, поскольку </w:t>
            </w:r>
            <w:r w:rsidR="0010543F">
              <w:rPr>
                <w:sz w:val="18"/>
                <w:szCs w:val="18"/>
                <w:lang w:val="ru-RU"/>
              </w:rPr>
              <w:t>данный</w:t>
            </w:r>
            <w:r w:rsidRPr="0011323B">
              <w:rPr>
                <w:sz w:val="18"/>
                <w:szCs w:val="18"/>
                <w:lang w:val="ru-RU"/>
              </w:rPr>
              <w:t xml:space="preserve"> вопрос является частью изменений в общественной и культурной среде и структурах. </w:t>
            </w:r>
            <w:r w:rsidR="0010543F">
              <w:rPr>
                <w:sz w:val="18"/>
                <w:szCs w:val="18"/>
                <w:lang w:val="ru-RU"/>
              </w:rPr>
              <w:t>В</w:t>
            </w:r>
            <w:r w:rsidRPr="0011323B">
              <w:rPr>
                <w:sz w:val="18"/>
                <w:szCs w:val="18"/>
                <w:lang w:val="ru-RU"/>
              </w:rPr>
              <w:t>опрос должен решаться на более высоком уровне, чтобы</w:t>
            </w:r>
            <w:r w:rsidR="0010543F">
              <w:rPr>
                <w:sz w:val="18"/>
                <w:szCs w:val="18"/>
                <w:lang w:val="ru-RU"/>
              </w:rPr>
              <w:t xml:space="preserve"> </w:t>
            </w:r>
            <w:r w:rsidRPr="0011323B">
              <w:rPr>
                <w:sz w:val="18"/>
                <w:szCs w:val="18"/>
                <w:lang w:val="ru-RU"/>
              </w:rPr>
              <w:t>содействовать предоставлению и развитию сетей и услуг.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3A7867F" w14:textId="1725B0EB" w:rsidR="0011323B" w:rsidRPr="0011323B" w:rsidRDefault="0010543F" w:rsidP="0011323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1323B">
              <w:rPr>
                <w:sz w:val="18"/>
                <w:szCs w:val="18"/>
                <w:lang w:val="ru-RU"/>
              </w:rPr>
              <w:t xml:space="preserve">Доступ для </w:t>
            </w:r>
            <w:r>
              <w:rPr>
                <w:sz w:val="18"/>
                <w:szCs w:val="18"/>
                <w:lang w:val="ru-RU"/>
              </w:rPr>
              <w:t>лиц с ограниченными возможностями</w:t>
            </w:r>
            <w:r w:rsidRPr="0011323B">
              <w:rPr>
                <w:sz w:val="18"/>
                <w:szCs w:val="18"/>
                <w:lang w:val="ru-RU"/>
              </w:rPr>
              <w:t xml:space="preserve"> является важным вопросом, однако </w:t>
            </w:r>
            <w:r>
              <w:rPr>
                <w:sz w:val="18"/>
                <w:szCs w:val="18"/>
                <w:lang w:val="ru-RU"/>
              </w:rPr>
              <w:t>общее</w:t>
            </w:r>
            <w:r w:rsidRPr="0011323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содействие</w:t>
            </w:r>
            <w:r w:rsidRPr="0011323B">
              <w:rPr>
                <w:sz w:val="18"/>
                <w:szCs w:val="18"/>
                <w:lang w:val="ru-RU"/>
              </w:rPr>
              <w:t xml:space="preserve"> доступ</w:t>
            </w:r>
            <w:r>
              <w:rPr>
                <w:sz w:val="18"/>
                <w:szCs w:val="18"/>
                <w:lang w:val="ru-RU"/>
              </w:rPr>
              <w:t>у</w:t>
            </w:r>
            <w:r w:rsidRPr="0011323B">
              <w:rPr>
                <w:sz w:val="18"/>
                <w:szCs w:val="18"/>
                <w:lang w:val="ru-RU"/>
              </w:rPr>
              <w:t xml:space="preserve"> не должно быть одним из положений договора в области </w:t>
            </w:r>
            <w:r>
              <w:rPr>
                <w:sz w:val="18"/>
                <w:szCs w:val="18"/>
                <w:lang w:val="ru-RU"/>
              </w:rPr>
              <w:t>электросвязи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, а </w:t>
            </w:r>
            <w:r w:rsidRPr="0011323B">
              <w:rPr>
                <w:sz w:val="18"/>
                <w:szCs w:val="18"/>
                <w:lang w:val="ru-RU"/>
              </w:rPr>
              <w:t>должен решаться на более высоком уровне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, с тем чтобы можно было учитывать новые тенденции и возникающие </w:t>
            </w:r>
            <w:r w:rsidR="00C311AA">
              <w:rPr>
                <w:sz w:val="18"/>
                <w:szCs w:val="18"/>
                <w:lang w:val="ru-RU"/>
              </w:rPr>
              <w:t>вопросы</w:t>
            </w:r>
            <w:r w:rsidR="0011323B" w:rsidRPr="0011323B">
              <w:rPr>
                <w:sz w:val="18"/>
                <w:szCs w:val="18"/>
                <w:lang w:val="ru-RU"/>
              </w:rPr>
              <w:t>.</w:t>
            </w:r>
          </w:p>
          <w:p w14:paraId="0BA5D63C" w14:textId="0AB14B8B" w:rsidR="0058637F" w:rsidRPr="0011323B" w:rsidRDefault="0010543F" w:rsidP="0011323B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="0011323B" w:rsidRPr="0011323B">
              <w:rPr>
                <w:sz w:val="18"/>
                <w:szCs w:val="18"/>
                <w:lang w:val="ru-RU"/>
              </w:rPr>
              <w:t>оложение не обеспечивает необходимой гибкости.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187770" w14:textId="77777777" w:rsidR="0058637F" w:rsidRPr="0011323B" w:rsidRDefault="0058637F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C861DB" w:rsidRPr="00645D0C" w14:paraId="13446792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5FAEFE" w14:textId="77777777" w:rsidR="00C861DB" w:rsidRPr="0011323B" w:rsidRDefault="00C861DB" w:rsidP="00336EA5">
            <w:pPr>
              <w:keepNext/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C91DF1" w14:textId="77777777" w:rsidR="00C861DB" w:rsidRPr="00645D0C" w:rsidRDefault="00C861DB" w:rsidP="00336EA5">
            <w:pPr>
              <w:keepNext/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645D0C">
              <w:rPr>
                <w:b/>
                <w:bCs/>
                <w:sz w:val="18"/>
                <w:szCs w:val="18"/>
                <w:lang w:val="ru-RU"/>
              </w:rPr>
              <w:t>Специальные соглашения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8E6DF6" w14:textId="77777777" w:rsidR="00C861DB" w:rsidRPr="00645D0C" w:rsidRDefault="00C861DB" w:rsidP="00336EA5">
            <w:pPr>
              <w:keepNext/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 xml:space="preserve">СТАТЬЯ 9: </w:t>
            </w:r>
            <w:r w:rsidRPr="00645D0C">
              <w:rPr>
                <w:b/>
                <w:bCs/>
                <w:sz w:val="18"/>
                <w:szCs w:val="18"/>
                <w:lang w:val="ru-RU"/>
              </w:rPr>
              <w:t>Специальные соглашения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1D2DD1" w14:textId="77777777" w:rsidR="00C861DB" w:rsidRPr="00645D0C" w:rsidRDefault="00C861DB" w:rsidP="00336EA5">
            <w:pPr>
              <w:keepNext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736E49" w14:textId="77777777" w:rsidR="00C861DB" w:rsidRPr="00645D0C" w:rsidRDefault="00C861DB" w:rsidP="00336EA5">
            <w:pPr>
              <w:keepNext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5ACBAD" w14:textId="77777777" w:rsidR="00C861DB" w:rsidRPr="00645D0C" w:rsidRDefault="00C861DB" w:rsidP="00336EA5">
            <w:pPr>
              <w:keepNext/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58637F" w:rsidRPr="00665EA4" w14:paraId="2D46EBE1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45F69A" w14:textId="77777777" w:rsidR="0058637F" w:rsidRPr="00645D0C" w:rsidRDefault="0058637F" w:rsidP="0058637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13.1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123785" w14:textId="77777777" w:rsidR="0058637F" w:rsidRPr="00645D0C" w:rsidRDefault="0058637F" w:rsidP="0058637F">
            <w:pPr>
              <w:tabs>
                <w:tab w:val="clear" w:pos="794"/>
                <w:tab w:val="left" w:pos="362"/>
              </w:tabs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645D0C">
              <w:rPr>
                <w:bCs/>
                <w:i/>
                <w:iCs/>
                <w:sz w:val="18"/>
                <w:szCs w:val="18"/>
                <w:lang w:val="ru-RU"/>
              </w:rPr>
              <w:t>a)</w:t>
            </w:r>
            <w:r w:rsidRPr="00645D0C">
              <w:rPr>
                <w:bCs/>
                <w:sz w:val="18"/>
                <w:szCs w:val="18"/>
                <w:lang w:val="ru-RU"/>
              </w:rPr>
              <w:tab/>
              <w:t>В соответствии со Статьей 42 Устава могут быть заключены специальные соглашения по вопросам электросвязи, которые не касаются Государств-Членов в целом. В зависимости от национального законодательства Государства-Члены могут разрешать уполномоченным эксплуатационным организациям или другим организациям или лицам заключать такие специальные взаимные соглашения с Государствами-Членами и уполномоченными эксплуатационными организациями, либо другими организациями или лицами, имеющими на это разрешение в другой стране для организации, эксплуатации и использования специальных сетей, систем и услуг международной электросвязи с целью удовлетворения особых потребностей в международной электросвязи на территориях или между территориями заинтересованных Государств-Членов; эти соглашения могут включать, если необходимо, финансовые, технические или эксплуатационные условия, которые следует соблюдать.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2E8A2B7" w14:textId="77777777" w:rsidR="0058637F" w:rsidRPr="00645D0C" w:rsidRDefault="0058637F" w:rsidP="0058637F">
            <w:pPr>
              <w:tabs>
                <w:tab w:val="clear" w:pos="794"/>
                <w:tab w:val="clear" w:pos="1191"/>
                <w:tab w:val="left" w:pos="454"/>
                <w:tab w:val="left" w:pos="888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9.1</w:t>
            </w:r>
            <w:r w:rsidRPr="00645D0C">
              <w:rPr>
                <w:sz w:val="18"/>
                <w:szCs w:val="18"/>
                <w:lang w:val="ru-RU"/>
              </w:rPr>
              <w:tab/>
            </w:r>
            <w:r w:rsidRPr="00645D0C">
              <w:rPr>
                <w:i/>
                <w:iCs/>
                <w:sz w:val="18"/>
                <w:szCs w:val="18"/>
                <w:lang w:val="ru-RU"/>
              </w:rPr>
              <w:t>a)</w:t>
            </w:r>
            <w:r w:rsidRPr="00645D0C">
              <w:rPr>
                <w:sz w:val="18"/>
                <w:szCs w:val="18"/>
                <w:lang w:val="ru-RU"/>
              </w:rPr>
              <w:tab/>
              <w:t>В соответствии со</w:t>
            </w:r>
            <w:r>
              <w:rPr>
                <w:sz w:val="18"/>
                <w:szCs w:val="18"/>
                <w:lang w:val="ru-RU"/>
              </w:rPr>
              <w:t> </w:t>
            </w:r>
            <w:r w:rsidRPr="00645D0C">
              <w:rPr>
                <w:sz w:val="18"/>
                <w:szCs w:val="18"/>
                <w:lang w:val="ru-RU"/>
              </w:rPr>
              <w:t>Статьей</w:t>
            </w:r>
            <w:r>
              <w:rPr>
                <w:sz w:val="18"/>
                <w:szCs w:val="18"/>
                <w:lang w:val="ru-RU"/>
              </w:rPr>
              <w:t> </w:t>
            </w:r>
            <w:r w:rsidRPr="00645D0C">
              <w:rPr>
                <w:sz w:val="18"/>
                <w:szCs w:val="18"/>
                <w:lang w:val="ru-RU"/>
              </w:rPr>
              <w:t>31 Международной конвенции электросвязи (Найроби, 1982 г.) могут быть заключены специальные соглашения по вопросам электросвязи, которые не касаются большинства Членов. В зависимости от национального законодательства Члены могут разрешать администрациям* или другим организациям или лицам заключать такие специальные взаимные соглашения с Членами, администрациями* или другими организациями или лицами, имеющими на это разрешение в другой стране для организации, эксплуатации и использования специальных сетей,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Членов; эти соглашения могут включать, если необходимо, финансовые, технические и эксплуатационные условия, которые следует соблюдать.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AF8678E" w14:textId="422DB00F" w:rsidR="0058637F" w:rsidRPr="0011323B" w:rsidRDefault="0010543F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оложение </w:t>
            </w:r>
            <w:r w:rsidR="004D617A">
              <w:rPr>
                <w:sz w:val="18"/>
                <w:szCs w:val="18"/>
                <w:lang w:val="ru-RU"/>
              </w:rPr>
              <w:t>предполагает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установ</w:t>
            </w:r>
            <w:r w:rsidR="004D617A">
              <w:rPr>
                <w:sz w:val="18"/>
                <w:szCs w:val="18"/>
                <w:lang w:val="ru-RU"/>
              </w:rPr>
              <w:t>ление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процедур</w:t>
            </w:r>
            <w:r w:rsidR="004D617A">
              <w:rPr>
                <w:sz w:val="18"/>
                <w:szCs w:val="18"/>
                <w:lang w:val="ru-RU"/>
              </w:rPr>
              <w:t>ы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 в отношении конкретных нерегулярных и непредвиденных вопросов, которые могут возникнуть в отношениях между </w:t>
            </w:r>
            <w:r w:rsidRPr="0011323B">
              <w:rPr>
                <w:sz w:val="18"/>
                <w:szCs w:val="18"/>
                <w:lang w:val="ru-RU"/>
              </w:rPr>
              <w:t xml:space="preserve">Государствами-Членами </w:t>
            </w:r>
            <w:r w:rsidR="0011323B" w:rsidRPr="0011323B">
              <w:rPr>
                <w:sz w:val="18"/>
                <w:szCs w:val="18"/>
                <w:lang w:val="ru-RU"/>
              </w:rPr>
              <w:t>и которые не охватываются Договором.</w:t>
            </w:r>
          </w:p>
          <w:p w14:paraId="31B6FF34" w14:textId="59DBE6DA" w:rsidR="0058637F" w:rsidRPr="0011323B" w:rsidRDefault="0011323B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1323B">
              <w:rPr>
                <w:sz w:val="18"/>
                <w:szCs w:val="18"/>
                <w:lang w:val="ru-RU"/>
              </w:rPr>
              <w:t xml:space="preserve">Поскольку это касается специальных вопросов, это не способствует </w:t>
            </w:r>
            <w:r w:rsidR="0010543F">
              <w:rPr>
                <w:sz w:val="18"/>
                <w:szCs w:val="18"/>
                <w:lang w:val="ru-RU"/>
              </w:rPr>
              <w:t xml:space="preserve">содействию </w:t>
            </w:r>
            <w:r w:rsidRPr="0011323B">
              <w:rPr>
                <w:sz w:val="18"/>
                <w:szCs w:val="18"/>
                <w:lang w:val="ru-RU"/>
              </w:rPr>
              <w:t>предоставлению и развитию сетей и услуг.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59BF3F5" w14:textId="06CAC4D0" w:rsidR="0058637F" w:rsidRPr="0011323B" w:rsidRDefault="004D617A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="0011323B" w:rsidRPr="0011323B">
              <w:rPr>
                <w:sz w:val="18"/>
                <w:szCs w:val="18"/>
                <w:lang w:val="ru-RU"/>
              </w:rPr>
              <w:t xml:space="preserve">оложение </w:t>
            </w:r>
            <w:r>
              <w:rPr>
                <w:sz w:val="18"/>
                <w:szCs w:val="18"/>
                <w:lang w:val="ru-RU"/>
              </w:rPr>
              <w:t>предполагает</w:t>
            </w:r>
            <w:r w:rsidRPr="0011323B">
              <w:rPr>
                <w:sz w:val="18"/>
                <w:szCs w:val="18"/>
                <w:lang w:val="ru-RU"/>
              </w:rPr>
              <w:t xml:space="preserve"> установ</w:t>
            </w:r>
            <w:r>
              <w:rPr>
                <w:sz w:val="18"/>
                <w:szCs w:val="18"/>
                <w:lang w:val="ru-RU"/>
              </w:rPr>
              <w:t>ление</w:t>
            </w:r>
            <w:r w:rsidRPr="0011323B">
              <w:rPr>
                <w:sz w:val="18"/>
                <w:szCs w:val="18"/>
                <w:lang w:val="ru-RU"/>
              </w:rPr>
              <w:t xml:space="preserve"> процедур</w:t>
            </w:r>
            <w:r>
              <w:rPr>
                <w:sz w:val="18"/>
                <w:szCs w:val="18"/>
                <w:lang w:val="ru-RU"/>
              </w:rPr>
              <w:t>ы</w:t>
            </w:r>
            <w:r w:rsidRPr="0011323B">
              <w:rPr>
                <w:sz w:val="18"/>
                <w:szCs w:val="18"/>
                <w:lang w:val="ru-RU"/>
              </w:rPr>
              <w:t xml:space="preserve"> </w:t>
            </w:r>
            <w:r w:rsidR="0011323B" w:rsidRPr="0011323B">
              <w:rPr>
                <w:sz w:val="18"/>
                <w:szCs w:val="18"/>
                <w:lang w:val="ru-RU"/>
              </w:rPr>
              <w:t>в отношении конкретных нерегулярных и непредвиденных вопросов, которые могут возникнуть в отношениях между государствами-членами и которые не охватываются Договором.</w:t>
            </w:r>
          </w:p>
          <w:p w14:paraId="546934A0" w14:textId="3E0008E6" w:rsidR="0058637F" w:rsidRPr="0011323B" w:rsidRDefault="0011323B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1323B">
              <w:rPr>
                <w:sz w:val="18"/>
                <w:szCs w:val="18"/>
                <w:lang w:val="ru-RU"/>
              </w:rPr>
              <w:t xml:space="preserve">Поскольку речь идет о специальных вопросах, это не имеет отношения к обеспечению гибкости при учете новых тенденций и возникающих </w:t>
            </w:r>
            <w:r w:rsidR="00C311AA">
              <w:rPr>
                <w:sz w:val="18"/>
                <w:szCs w:val="18"/>
                <w:lang w:val="ru-RU"/>
              </w:rPr>
              <w:t>вопросов</w:t>
            </w:r>
            <w:r w:rsidRPr="0011323B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14BA96" w14:textId="77777777" w:rsidR="0058637F" w:rsidRPr="0011323B" w:rsidRDefault="0058637F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C861DB" w:rsidRPr="00665EA4" w14:paraId="6BDD49B0" w14:textId="77777777" w:rsidTr="00336EA5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D3D2FC" w14:textId="77777777" w:rsidR="00C861DB" w:rsidRPr="0011323B" w:rsidRDefault="00C861DB" w:rsidP="007976CA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51C286" w14:textId="77777777" w:rsidR="00C861DB" w:rsidRPr="00645D0C" w:rsidRDefault="00C861DB" w:rsidP="007976CA">
            <w:pPr>
              <w:tabs>
                <w:tab w:val="clear" w:pos="794"/>
                <w:tab w:val="left" w:pos="362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i/>
                <w:iCs/>
                <w:sz w:val="18"/>
                <w:szCs w:val="18"/>
                <w:lang w:val="ru-RU"/>
              </w:rPr>
              <w:t>b)</w:t>
            </w:r>
            <w:r w:rsidRPr="00645D0C">
              <w:rPr>
                <w:sz w:val="18"/>
                <w:szCs w:val="18"/>
                <w:lang w:val="ru-RU"/>
              </w:rPr>
              <w:tab/>
              <w:t xml:space="preserve">Любое из таких специальных соглашений </w:t>
            </w:r>
            <w:r w:rsidRPr="00645D0C">
              <w:rPr>
                <w:bCs/>
                <w:sz w:val="18"/>
                <w:szCs w:val="18"/>
                <w:lang w:val="ru-RU"/>
              </w:rPr>
              <w:t>должно</w:t>
            </w:r>
            <w:r w:rsidRPr="00645D0C">
              <w:rPr>
                <w:sz w:val="18"/>
                <w:szCs w:val="18"/>
                <w:lang w:val="ru-RU"/>
              </w:rPr>
              <w:t xml:space="preserve"> стремиться не причинять технический вред эксплуатации средств электросвязи третьих стран.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A05243" w14:textId="77777777" w:rsidR="00C861DB" w:rsidRPr="00645D0C" w:rsidRDefault="00C861DB" w:rsidP="007976CA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i/>
                <w:iCs/>
                <w:sz w:val="18"/>
                <w:szCs w:val="18"/>
                <w:lang w:val="ru-RU"/>
              </w:rPr>
              <w:t>b)</w:t>
            </w:r>
            <w:r w:rsidRPr="00645D0C">
              <w:rPr>
                <w:sz w:val="18"/>
                <w:szCs w:val="18"/>
                <w:lang w:val="ru-RU"/>
              </w:rPr>
              <w:tab/>
              <w:t>Ни одно из таких специальных соглашений не должно причинять технический ущерб эксплуатации средств электросвязи третьих стран.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80CE65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7AF4C5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0D21FA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58637F" w:rsidRPr="00665EA4" w14:paraId="645C4073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60C4EC" w14:textId="77777777" w:rsidR="0058637F" w:rsidRPr="00645D0C" w:rsidRDefault="0058637F" w:rsidP="0058637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13.2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26F5F6F" w14:textId="77777777" w:rsidR="0058637F" w:rsidRPr="00645D0C" w:rsidRDefault="0058637F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 xml:space="preserve">Государствам-Членам следует, при необходимости, постоянно </w:t>
            </w:r>
            <w:r w:rsidRPr="00645D0C">
              <w:rPr>
                <w:sz w:val="18"/>
                <w:szCs w:val="18"/>
                <w:lang w:val="ru-RU"/>
              </w:rPr>
              <w:lastRenderedPageBreak/>
              <w:t>рекомендовать сторонам любых специальных соглашений, заключенных в соответствии с п. 73 (13.1), выше, учитывать соответствующие положения Рекомендаций МСЭ-Т.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AD0D07" w14:textId="77777777" w:rsidR="0058637F" w:rsidRPr="00645D0C" w:rsidRDefault="0058637F" w:rsidP="0058637F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lastRenderedPageBreak/>
              <w:t>9.2</w:t>
            </w:r>
            <w:r w:rsidRPr="00645D0C">
              <w:rPr>
                <w:sz w:val="18"/>
                <w:szCs w:val="18"/>
                <w:lang w:val="ru-RU"/>
              </w:rPr>
              <w:tab/>
              <w:t xml:space="preserve">Члены должны поощрять, в зависимости от случая, стороны </w:t>
            </w:r>
            <w:r w:rsidRPr="00645D0C">
              <w:rPr>
                <w:sz w:val="18"/>
                <w:szCs w:val="18"/>
                <w:lang w:val="ru-RU"/>
              </w:rPr>
              <w:lastRenderedPageBreak/>
              <w:t>любого специального соглашения, заключенного в соответствии с № 58, учитывать соответствующие положения Рекомендаций МККТТ.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0C9F64" w14:textId="1ED48D43" w:rsidR="0058637F" w:rsidRPr="0011323B" w:rsidRDefault="0011323B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1323B">
              <w:rPr>
                <w:sz w:val="18"/>
                <w:szCs w:val="18"/>
                <w:lang w:val="ru-RU"/>
              </w:rPr>
              <w:lastRenderedPageBreak/>
              <w:t xml:space="preserve">Положение 13.1 </w:t>
            </w:r>
            <w:r w:rsidR="004D617A">
              <w:rPr>
                <w:sz w:val="18"/>
                <w:szCs w:val="18"/>
                <w:lang w:val="ru-RU"/>
              </w:rPr>
              <w:t>предполагает</w:t>
            </w:r>
            <w:r w:rsidR="004D617A" w:rsidRPr="0011323B">
              <w:rPr>
                <w:sz w:val="18"/>
                <w:szCs w:val="18"/>
                <w:lang w:val="ru-RU"/>
              </w:rPr>
              <w:t xml:space="preserve"> установ</w:t>
            </w:r>
            <w:r w:rsidR="004D617A">
              <w:rPr>
                <w:sz w:val="18"/>
                <w:szCs w:val="18"/>
                <w:lang w:val="ru-RU"/>
              </w:rPr>
              <w:t>ление</w:t>
            </w:r>
            <w:r w:rsidR="004D617A" w:rsidRPr="0011323B">
              <w:rPr>
                <w:sz w:val="18"/>
                <w:szCs w:val="18"/>
                <w:lang w:val="ru-RU"/>
              </w:rPr>
              <w:t xml:space="preserve"> процедур</w:t>
            </w:r>
            <w:r w:rsidR="004D617A">
              <w:rPr>
                <w:sz w:val="18"/>
                <w:szCs w:val="18"/>
                <w:lang w:val="ru-RU"/>
              </w:rPr>
              <w:t>ы</w:t>
            </w:r>
            <w:r w:rsidR="004D617A" w:rsidRPr="0011323B">
              <w:rPr>
                <w:sz w:val="18"/>
                <w:szCs w:val="18"/>
                <w:lang w:val="ru-RU"/>
              </w:rPr>
              <w:t xml:space="preserve"> в </w:t>
            </w:r>
            <w:r w:rsidR="004D617A" w:rsidRPr="0011323B">
              <w:rPr>
                <w:sz w:val="18"/>
                <w:szCs w:val="18"/>
                <w:lang w:val="ru-RU"/>
              </w:rPr>
              <w:lastRenderedPageBreak/>
              <w:t>отношении конкретных нерегулярных и непредвиденных вопросов, которые могут возникнуть в отношениях между Государствами-Членами и которые не охватываются Договором.</w:t>
            </w:r>
          </w:p>
          <w:p w14:paraId="76436C9F" w14:textId="3FE71319" w:rsidR="0058637F" w:rsidRPr="0011323B" w:rsidRDefault="0011323B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1323B">
              <w:rPr>
                <w:sz w:val="18"/>
                <w:szCs w:val="18"/>
                <w:lang w:val="ru-RU"/>
              </w:rPr>
              <w:t xml:space="preserve">Поскольку положение 13.2 устанавливает рабочий процесс, связанный с положением 13.1, </w:t>
            </w:r>
            <w:r w:rsidR="004D617A">
              <w:rPr>
                <w:sz w:val="18"/>
                <w:szCs w:val="18"/>
                <w:lang w:val="ru-RU"/>
              </w:rPr>
              <w:t>данное</w:t>
            </w:r>
            <w:r w:rsidRPr="0011323B">
              <w:rPr>
                <w:sz w:val="18"/>
                <w:szCs w:val="18"/>
                <w:lang w:val="ru-RU"/>
              </w:rPr>
              <w:t xml:space="preserve"> положение также не способствует </w:t>
            </w:r>
            <w:r w:rsidR="004D617A">
              <w:rPr>
                <w:sz w:val="18"/>
                <w:szCs w:val="18"/>
                <w:lang w:val="ru-RU"/>
              </w:rPr>
              <w:t xml:space="preserve">содействию </w:t>
            </w:r>
            <w:r w:rsidRPr="0011323B">
              <w:rPr>
                <w:sz w:val="18"/>
                <w:szCs w:val="18"/>
                <w:lang w:val="ru-RU"/>
              </w:rPr>
              <w:t>предоставлению и развитию сетей и услуг.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FA8297B" w14:textId="5B3BFB63" w:rsidR="0058637F" w:rsidRPr="0011323B" w:rsidRDefault="0011323B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1323B">
              <w:rPr>
                <w:sz w:val="18"/>
                <w:szCs w:val="18"/>
                <w:lang w:val="ru-RU"/>
              </w:rPr>
              <w:lastRenderedPageBreak/>
              <w:t xml:space="preserve">Положение 13.1 </w:t>
            </w:r>
            <w:r w:rsidR="004D617A">
              <w:rPr>
                <w:sz w:val="18"/>
                <w:szCs w:val="18"/>
                <w:lang w:val="ru-RU"/>
              </w:rPr>
              <w:t>предполагает</w:t>
            </w:r>
            <w:r w:rsidR="004D617A" w:rsidRPr="0011323B">
              <w:rPr>
                <w:sz w:val="18"/>
                <w:szCs w:val="18"/>
                <w:lang w:val="ru-RU"/>
              </w:rPr>
              <w:t xml:space="preserve"> установ</w:t>
            </w:r>
            <w:r w:rsidR="004D617A">
              <w:rPr>
                <w:sz w:val="18"/>
                <w:szCs w:val="18"/>
                <w:lang w:val="ru-RU"/>
              </w:rPr>
              <w:t>ление</w:t>
            </w:r>
            <w:r w:rsidR="004D617A" w:rsidRPr="0011323B">
              <w:rPr>
                <w:sz w:val="18"/>
                <w:szCs w:val="18"/>
                <w:lang w:val="ru-RU"/>
              </w:rPr>
              <w:t xml:space="preserve"> процедур</w:t>
            </w:r>
            <w:r w:rsidR="004D617A">
              <w:rPr>
                <w:sz w:val="18"/>
                <w:szCs w:val="18"/>
                <w:lang w:val="ru-RU"/>
              </w:rPr>
              <w:t>ы</w:t>
            </w:r>
            <w:r w:rsidR="004D617A" w:rsidRPr="0011323B">
              <w:rPr>
                <w:sz w:val="18"/>
                <w:szCs w:val="18"/>
                <w:lang w:val="ru-RU"/>
              </w:rPr>
              <w:t xml:space="preserve"> в </w:t>
            </w:r>
            <w:r w:rsidR="004D617A" w:rsidRPr="0011323B">
              <w:rPr>
                <w:sz w:val="18"/>
                <w:szCs w:val="18"/>
                <w:lang w:val="ru-RU"/>
              </w:rPr>
              <w:lastRenderedPageBreak/>
              <w:t>отношении конкретных нерегулярных и непредвиденных вопросов, которые могут возникнуть в отношениях между Государствами-Членами и которые не охватываются Договором.</w:t>
            </w:r>
          </w:p>
          <w:p w14:paraId="13AAFCEF" w14:textId="532948EB" w:rsidR="0058637F" w:rsidRPr="0011323B" w:rsidRDefault="0011323B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1323B">
              <w:rPr>
                <w:sz w:val="18"/>
                <w:szCs w:val="18"/>
                <w:lang w:val="ru-RU"/>
              </w:rPr>
              <w:t xml:space="preserve">Поскольку положение 13.2 устанавливает рабочий процесс, связанный с положением 13.1, это положение не имеет отношения к обеспечению гибкости при учете новых тенденций и возникающих </w:t>
            </w:r>
            <w:r w:rsidR="00C311AA">
              <w:rPr>
                <w:sz w:val="18"/>
                <w:szCs w:val="18"/>
                <w:lang w:val="ru-RU"/>
              </w:rPr>
              <w:t>вопросов</w:t>
            </w:r>
            <w:r w:rsidRPr="0011323B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B62954" w14:textId="77777777" w:rsidR="0058637F" w:rsidRPr="0011323B" w:rsidRDefault="0058637F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C861DB" w:rsidRPr="00645D0C" w14:paraId="0644CD54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2159D0" w14:textId="77777777" w:rsidR="00C861DB" w:rsidRPr="0011323B" w:rsidRDefault="00C861DB" w:rsidP="007976CA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7F58D5" w14:textId="77777777" w:rsidR="00C861DB" w:rsidRPr="00645D0C" w:rsidRDefault="00C861DB" w:rsidP="007976CA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645D0C">
              <w:rPr>
                <w:b/>
                <w:sz w:val="18"/>
                <w:szCs w:val="18"/>
                <w:lang w:val="ru-RU"/>
              </w:rPr>
              <w:t>Заключительные положения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7F95CE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 xml:space="preserve">СТАТЬЯ 10: </w:t>
            </w:r>
            <w:r w:rsidRPr="00645D0C">
              <w:rPr>
                <w:b/>
                <w:bCs/>
                <w:sz w:val="18"/>
                <w:szCs w:val="18"/>
                <w:lang w:val="ru-RU"/>
              </w:rPr>
              <w:t>Заключительные положения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A2E30A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CECE35A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6DAE30A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58637F" w:rsidRPr="00665EA4" w14:paraId="78636BCA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85C910" w14:textId="77777777" w:rsidR="0058637F" w:rsidRPr="00645D0C" w:rsidRDefault="0058637F" w:rsidP="0058637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14.1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F7F3178" w14:textId="77777777" w:rsidR="0058637F" w:rsidRPr="00645D0C" w:rsidRDefault="0058637F" w:rsidP="0058637F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645D0C">
              <w:rPr>
                <w:bCs/>
                <w:sz w:val="18"/>
                <w:szCs w:val="18"/>
                <w:lang w:val="ru-RU"/>
              </w:rPr>
              <w:t>Настоящий Регламент, неотъемлемой частью которого являются Дополнения</w:t>
            </w:r>
            <w:r>
              <w:rPr>
                <w:bCs/>
                <w:sz w:val="18"/>
                <w:szCs w:val="18"/>
                <w:lang w:val="ru-RU"/>
              </w:rPr>
              <w:t> </w:t>
            </w:r>
            <w:r w:rsidRPr="00645D0C">
              <w:rPr>
                <w:bCs/>
                <w:sz w:val="18"/>
                <w:szCs w:val="18"/>
                <w:lang w:val="ru-RU"/>
              </w:rPr>
              <w:t>1 и 2, должен вступить в силу 1 января 2015 года и должен применяться с этой даты в соответствии со всеми положениями Статьи 54 Устава.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99AD73" w14:textId="77777777" w:rsidR="0058637F" w:rsidRPr="00645D0C" w:rsidRDefault="0058637F" w:rsidP="0058637F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10.1</w:t>
            </w:r>
            <w:r w:rsidRPr="00645D0C">
              <w:rPr>
                <w:sz w:val="18"/>
                <w:szCs w:val="18"/>
                <w:lang w:val="ru-RU"/>
              </w:rPr>
              <w:tab/>
              <w:t>Настоящий Регламент, в который входят как его неотъемлемая часть Приложения 1, 2 и 3, должен вступить в силу 1 июля 1990 года в 0001 час UTC.</w:t>
            </w:r>
          </w:p>
          <w:p w14:paraId="7B9FDAFB" w14:textId="77777777" w:rsidR="0058637F" w:rsidRPr="00645D0C" w:rsidRDefault="0058637F" w:rsidP="0058637F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</w:p>
          <w:p w14:paraId="3EA0D6F4" w14:textId="77777777" w:rsidR="0058637F" w:rsidRPr="00645D0C" w:rsidRDefault="0058637F" w:rsidP="0058637F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10.2</w:t>
            </w:r>
            <w:r w:rsidRPr="00645D0C">
              <w:rPr>
                <w:sz w:val="18"/>
                <w:szCs w:val="18"/>
                <w:lang w:val="ru-RU"/>
              </w:rPr>
              <w:tab/>
              <w:t>К дате, указанной в № 61, Телеграфный регламент (Женева, 1973 г.) и Телефонный регламент (Женева, 1973 г.) будут заменены настоящим Регламентом международной электросвязи (Мельбурн, 1988 г.) в соответствии с Международной конвенцией электросвязи.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B632D93" w14:textId="2727D9B6" w:rsidR="0058637F" w:rsidRPr="0011323B" w:rsidRDefault="0011323B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1323B">
              <w:rPr>
                <w:sz w:val="18"/>
                <w:szCs w:val="18"/>
                <w:lang w:val="ru-RU"/>
              </w:rPr>
              <w:t>Данное положение, касающееся вступления в силу, не имеет отношения к предоставлению и развитию сетей и услуг.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6D83F8F" w14:textId="2B8A37D6" w:rsidR="0058637F" w:rsidRPr="0011323B" w:rsidRDefault="004D617A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="0011323B" w:rsidRPr="0011323B">
              <w:rPr>
                <w:sz w:val="18"/>
                <w:szCs w:val="18"/>
                <w:lang w:val="ru-RU"/>
              </w:rPr>
              <w:t>оложение касается вступления в силу, и поэтому оно не имеет отношения к обеспечению гибкости при учете новых тенденций и возникающих вопросов.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0B4504" w14:textId="77777777" w:rsidR="0058637F" w:rsidRPr="0011323B" w:rsidRDefault="0058637F" w:rsidP="0058637F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7D296F" w:rsidRPr="00665EA4" w14:paraId="2508F2D6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2B0D36" w14:textId="77777777" w:rsidR="007D296F" w:rsidRPr="00645D0C" w:rsidRDefault="007D296F" w:rsidP="007D296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14.2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A68897" w14:textId="77777777" w:rsidR="007D296F" w:rsidRPr="00645D0C" w:rsidRDefault="007D296F" w:rsidP="007D296F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645D0C">
              <w:rPr>
                <w:bCs/>
                <w:sz w:val="18"/>
                <w:szCs w:val="18"/>
                <w:lang w:val="ru-RU"/>
              </w:rPr>
              <w:t xml:space="preserve">Если какое-либо Государство-Член сделает оговорки в отношении применения одного или нескольких положений настоящего Регламента, другие Государства-Члены могут не соблюдать это положение или эти </w:t>
            </w:r>
            <w:r w:rsidRPr="00645D0C">
              <w:rPr>
                <w:bCs/>
                <w:sz w:val="18"/>
                <w:szCs w:val="18"/>
                <w:lang w:val="ru-RU"/>
              </w:rPr>
              <w:lastRenderedPageBreak/>
              <w:t>положения в своих отношениях с Государством-Членом, которое сделало такие оговорки.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6D2D6A2" w14:textId="77777777" w:rsidR="007D296F" w:rsidRPr="00645D0C" w:rsidRDefault="007D296F" w:rsidP="007D296F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lastRenderedPageBreak/>
              <w:t>10.3</w:t>
            </w:r>
            <w:r w:rsidRPr="00645D0C">
              <w:rPr>
                <w:sz w:val="18"/>
                <w:szCs w:val="18"/>
                <w:lang w:val="ru-RU"/>
              </w:rPr>
              <w:tab/>
              <w:t xml:space="preserve">Если какой-либо Член сделает оговорки в отношении применения одного или нескольких положений настоящего Регламента, другие Члены и их администрации* не обязаны соблюдать это или эти </w:t>
            </w:r>
            <w:r w:rsidRPr="00645D0C">
              <w:rPr>
                <w:sz w:val="18"/>
                <w:szCs w:val="18"/>
                <w:lang w:val="ru-RU"/>
              </w:rPr>
              <w:lastRenderedPageBreak/>
              <w:t>положения в своих отношениях с Членом, который сделал такие оговорки, и с его администрациями*.</w:t>
            </w:r>
          </w:p>
          <w:p w14:paraId="2180CD29" w14:textId="77777777" w:rsidR="007D296F" w:rsidRPr="00645D0C" w:rsidRDefault="007D296F" w:rsidP="007D296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</w:p>
          <w:p w14:paraId="654B5C3C" w14:textId="77777777" w:rsidR="007D296F" w:rsidRPr="00645D0C" w:rsidRDefault="007D296F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*или признанная(ые) частная(ые) эксплуатационная(ые) организация(и)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19D5AC" w14:textId="702C5E97" w:rsidR="007D296F" w:rsidRPr="0011323B" w:rsidRDefault="0011323B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1323B">
              <w:rPr>
                <w:sz w:val="18"/>
                <w:szCs w:val="18"/>
                <w:lang w:val="ru-RU"/>
              </w:rPr>
              <w:lastRenderedPageBreak/>
              <w:t xml:space="preserve">Поскольку </w:t>
            </w:r>
            <w:r w:rsidR="004D617A">
              <w:rPr>
                <w:sz w:val="18"/>
                <w:szCs w:val="18"/>
                <w:lang w:val="ru-RU"/>
              </w:rPr>
              <w:t>данное</w:t>
            </w:r>
            <w:r w:rsidRPr="0011323B">
              <w:rPr>
                <w:sz w:val="18"/>
                <w:szCs w:val="18"/>
                <w:lang w:val="ru-RU"/>
              </w:rPr>
              <w:t xml:space="preserve"> положение позволяет </w:t>
            </w:r>
            <w:r w:rsidR="004D617A" w:rsidRPr="0011323B">
              <w:rPr>
                <w:sz w:val="18"/>
                <w:szCs w:val="18"/>
                <w:lang w:val="ru-RU"/>
              </w:rPr>
              <w:t xml:space="preserve">Государствам-Членам </w:t>
            </w:r>
            <w:r w:rsidRPr="0011323B">
              <w:rPr>
                <w:sz w:val="18"/>
                <w:szCs w:val="18"/>
                <w:lang w:val="ru-RU"/>
              </w:rPr>
              <w:t>делать оговорки в отношении любого положения Договора, эффективность Договора снижается.</w:t>
            </w:r>
          </w:p>
          <w:p w14:paraId="171E486F" w14:textId="64CD304F" w:rsidR="007D296F" w:rsidRPr="0011323B" w:rsidRDefault="0011323B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1323B">
              <w:rPr>
                <w:sz w:val="18"/>
                <w:szCs w:val="18"/>
                <w:lang w:val="ru-RU"/>
              </w:rPr>
              <w:lastRenderedPageBreak/>
              <w:t xml:space="preserve">Таким образом, положение не способствует </w:t>
            </w:r>
            <w:r w:rsidR="004D617A">
              <w:rPr>
                <w:sz w:val="18"/>
                <w:szCs w:val="18"/>
                <w:lang w:val="ru-RU"/>
              </w:rPr>
              <w:t>содействию</w:t>
            </w:r>
            <w:r w:rsidRPr="0011323B">
              <w:rPr>
                <w:sz w:val="18"/>
                <w:szCs w:val="18"/>
                <w:lang w:val="ru-RU"/>
              </w:rPr>
              <w:t xml:space="preserve"> предоставлени</w:t>
            </w:r>
            <w:r w:rsidR="004D617A">
              <w:rPr>
                <w:sz w:val="18"/>
                <w:szCs w:val="18"/>
                <w:lang w:val="ru-RU"/>
              </w:rPr>
              <w:t>ю</w:t>
            </w:r>
            <w:r w:rsidRPr="0011323B">
              <w:rPr>
                <w:sz w:val="18"/>
                <w:szCs w:val="18"/>
                <w:lang w:val="ru-RU"/>
              </w:rPr>
              <w:t xml:space="preserve"> и развити</w:t>
            </w:r>
            <w:r w:rsidR="004D617A">
              <w:rPr>
                <w:sz w:val="18"/>
                <w:szCs w:val="18"/>
                <w:lang w:val="ru-RU"/>
              </w:rPr>
              <w:t>ю</w:t>
            </w:r>
            <w:r w:rsidRPr="0011323B">
              <w:rPr>
                <w:sz w:val="18"/>
                <w:szCs w:val="18"/>
                <w:lang w:val="ru-RU"/>
              </w:rPr>
              <w:t xml:space="preserve"> сетей и услуг.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CD8D9B" w14:textId="44DE4D73" w:rsidR="007D296F" w:rsidRPr="0011323B" w:rsidRDefault="0011323B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1323B">
              <w:rPr>
                <w:sz w:val="18"/>
                <w:szCs w:val="18"/>
                <w:lang w:val="ru-RU"/>
              </w:rPr>
              <w:lastRenderedPageBreak/>
              <w:t xml:space="preserve">Поскольку это положение позволяет государствам-членам делать оговорки в отношении любого положения Договора, </w:t>
            </w:r>
            <w:r w:rsidR="004D617A" w:rsidRPr="0011323B">
              <w:rPr>
                <w:sz w:val="18"/>
                <w:szCs w:val="18"/>
                <w:lang w:val="ru-RU"/>
              </w:rPr>
              <w:t>эффективность Договора снижается.</w:t>
            </w:r>
            <w:r w:rsidR="004D617A">
              <w:rPr>
                <w:sz w:val="18"/>
                <w:szCs w:val="18"/>
                <w:lang w:val="ru-RU"/>
              </w:rPr>
              <w:t xml:space="preserve"> </w:t>
            </w:r>
            <w:r w:rsidRPr="0011323B">
              <w:rPr>
                <w:sz w:val="18"/>
                <w:szCs w:val="18"/>
                <w:lang w:val="ru-RU"/>
              </w:rPr>
              <w:t xml:space="preserve">Это не способствует </w:t>
            </w:r>
            <w:r w:rsidR="004D617A">
              <w:rPr>
                <w:sz w:val="18"/>
                <w:szCs w:val="18"/>
                <w:lang w:val="ru-RU"/>
              </w:rPr>
              <w:lastRenderedPageBreak/>
              <w:t>обеспечению</w:t>
            </w:r>
            <w:r w:rsidRPr="0011323B">
              <w:rPr>
                <w:sz w:val="18"/>
                <w:szCs w:val="18"/>
                <w:lang w:val="ru-RU"/>
              </w:rPr>
              <w:t xml:space="preserve"> гибкости при возникновении новых тенденций или </w:t>
            </w:r>
            <w:r w:rsidR="00C311AA" w:rsidRPr="0011323B">
              <w:rPr>
                <w:sz w:val="18"/>
                <w:szCs w:val="18"/>
                <w:lang w:val="ru-RU"/>
              </w:rPr>
              <w:t>возникающих вопросов</w:t>
            </w:r>
            <w:r w:rsidRPr="0011323B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BBE77DC" w14:textId="77777777" w:rsidR="007D296F" w:rsidRPr="0011323B" w:rsidRDefault="007D296F" w:rsidP="007D296F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C861DB" w:rsidRPr="00665EA4" w14:paraId="57EEAF02" w14:textId="77777777" w:rsidTr="00336EA5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58D342" w14:textId="77777777" w:rsidR="00C861DB" w:rsidRPr="0011323B" w:rsidRDefault="00C861DB" w:rsidP="007976CA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1AD6ACF" w14:textId="77777777" w:rsidR="00C861DB" w:rsidRPr="0011323B" w:rsidRDefault="00C861DB" w:rsidP="007976CA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E76D40" w14:textId="77777777" w:rsidR="00C861DB" w:rsidRPr="00645D0C" w:rsidRDefault="00C861DB" w:rsidP="007976CA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645D0C">
              <w:rPr>
                <w:sz w:val="18"/>
                <w:szCs w:val="18"/>
                <w:lang w:val="ru-RU"/>
              </w:rPr>
              <w:t>10.4</w:t>
            </w:r>
            <w:r w:rsidRPr="00645D0C">
              <w:rPr>
                <w:sz w:val="18"/>
                <w:szCs w:val="18"/>
                <w:lang w:val="ru-RU"/>
              </w:rPr>
              <w:tab/>
              <w:t>Члены Союза должны информировать Генерального секретаря о своем одобрении Регламента международной электросвязи, принятого на Конференции. Генеральный секретарь обязан незамедлительно информировать Членов о получении таких заявлений об одобрении.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D571939" w14:textId="2C404550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6F8BE8" w14:textId="53778BF0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5701D9" w14:textId="77777777" w:rsidR="00C861DB" w:rsidRPr="00645D0C" w:rsidRDefault="00C861DB" w:rsidP="007976CA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</w:tbl>
    <w:p w14:paraId="29878AA5" w14:textId="260303FD" w:rsidR="007D296F" w:rsidRPr="0011323B" w:rsidRDefault="0011323B" w:rsidP="00746E58">
      <w:pPr>
        <w:spacing w:before="240"/>
        <w:rPr>
          <w:lang w:val="ru-RU"/>
        </w:rPr>
      </w:pPr>
      <w:r w:rsidRPr="0011323B">
        <w:rPr>
          <w:lang w:val="ru-RU"/>
        </w:rPr>
        <w:t>Наше мнение о До</w:t>
      </w:r>
      <w:r>
        <w:rPr>
          <w:lang w:val="ru-RU"/>
        </w:rPr>
        <w:t>полнении</w:t>
      </w:r>
      <w:r w:rsidRPr="0011323B">
        <w:rPr>
          <w:lang w:val="ru-RU"/>
        </w:rPr>
        <w:t xml:space="preserve"> 2 уже отражено в общем мнении и анализе положений, в частности Статьи 8, поэтому оно не включается </w:t>
      </w:r>
      <w:r>
        <w:rPr>
          <w:lang w:val="ru-RU"/>
        </w:rPr>
        <w:t>повторно</w:t>
      </w:r>
      <w:r w:rsidRPr="0011323B">
        <w:rPr>
          <w:lang w:val="ru-RU"/>
        </w:rPr>
        <w:t xml:space="preserve"> во избежание дублирования.</w:t>
      </w:r>
    </w:p>
    <w:p w14:paraId="3D070777" w14:textId="2D099B4A" w:rsidR="00683EFC" w:rsidRPr="00810822" w:rsidRDefault="00683EFC" w:rsidP="007D296F">
      <w:pPr>
        <w:spacing w:before="600"/>
        <w:jc w:val="center"/>
        <w:rPr>
          <w:lang w:val="ru-RU"/>
        </w:rPr>
      </w:pPr>
      <w:r w:rsidRPr="00810822">
        <w:rPr>
          <w:lang w:val="ru-RU"/>
        </w:rPr>
        <w:t>______________</w:t>
      </w:r>
    </w:p>
    <w:sectPr w:rsidR="00683EFC" w:rsidRPr="00810822" w:rsidSect="00336EA5">
      <w:headerReference w:type="first" r:id="rId11"/>
      <w:footerReference w:type="first" r:id="rId12"/>
      <w:pgSz w:w="16834" w:h="11907" w:orient="landscape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9E182" w14:textId="77777777" w:rsidR="00A74EAF" w:rsidRDefault="00A74EAF">
      <w:r>
        <w:separator/>
      </w:r>
    </w:p>
  </w:endnote>
  <w:endnote w:type="continuationSeparator" w:id="0">
    <w:p w14:paraId="53E89B0F" w14:textId="77777777" w:rsidR="00A74EAF" w:rsidRDefault="00A7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0FC02" w14:textId="31C8F9F4" w:rsidR="000E568E" w:rsidRPr="00182693" w:rsidRDefault="00182693" w:rsidP="00182693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P:\RUS\SG\CONSEIL\EG-ITR\EG-ITR-4\000\004R.docx</w:t>
    </w:r>
    <w:r>
      <w:fldChar w:fldCharType="end"/>
    </w:r>
    <w:r w:rsidRPr="003F099E">
      <w:rPr>
        <w:lang w:val="en-US"/>
      </w:rPr>
      <w:t xml:space="preserve"> (</w:t>
    </w:r>
    <w:r w:rsidRPr="00182693">
      <w:rPr>
        <w:lang w:val="en-GB"/>
      </w:rPr>
      <w:t>482069</w:t>
    </w:r>
    <w:r w:rsidRPr="003F099E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79FEBA" w14:textId="2D6E2515" w:rsidR="000E568E" w:rsidRPr="003F099E" w:rsidRDefault="00C73AFE" w:rsidP="00DC6CE2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182693">
      <w:rPr>
        <w:lang w:val="en-US"/>
      </w:rPr>
      <w:t>P:\RUS\SG\CONSEIL\EG-ITR\EG-ITR-4\000\004R.docx</w:t>
    </w:r>
    <w:r>
      <w:fldChar w:fldCharType="end"/>
    </w:r>
    <w:r w:rsidR="000E568E" w:rsidRPr="003F099E">
      <w:rPr>
        <w:lang w:val="en-US"/>
      </w:rPr>
      <w:t xml:space="preserve"> (</w:t>
    </w:r>
    <w:r w:rsidR="00182693" w:rsidRPr="00182693">
      <w:rPr>
        <w:lang w:val="en-GB"/>
      </w:rPr>
      <w:t>482069</w:t>
    </w:r>
    <w:r w:rsidR="000E568E" w:rsidRPr="003F099E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3DBD" w14:textId="5FF7119F" w:rsidR="006536EB" w:rsidRPr="003F099E" w:rsidRDefault="006536EB" w:rsidP="00DC6CE2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182693">
      <w:rPr>
        <w:lang w:val="en-US"/>
      </w:rPr>
      <w:t>P:\RUS\SG\CONSEIL\EG-ITR\EG-ITR-4\000\004R.docx</w:t>
    </w:r>
    <w:r>
      <w:fldChar w:fldCharType="end"/>
    </w:r>
    <w:r w:rsidRPr="003F099E">
      <w:rPr>
        <w:lang w:val="en-US"/>
      </w:rPr>
      <w:t xml:space="preserve"> (</w:t>
    </w:r>
    <w:r w:rsidR="00182693" w:rsidRPr="00182693">
      <w:rPr>
        <w:lang w:val="en-GB"/>
      </w:rPr>
      <w:t>482069</w:t>
    </w:r>
    <w:r w:rsidRPr="003F099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5B758" w14:textId="77777777" w:rsidR="00A74EAF" w:rsidRDefault="00A74EAF">
      <w:r>
        <w:t>____________________</w:t>
      </w:r>
    </w:p>
  </w:footnote>
  <w:footnote w:type="continuationSeparator" w:id="0">
    <w:p w14:paraId="343F1157" w14:textId="77777777" w:rsidR="00A74EAF" w:rsidRDefault="00A7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7DB7" w14:textId="128A3BF5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311AA">
      <w:rPr>
        <w:noProof/>
      </w:rPr>
      <w:t>6</w:t>
    </w:r>
    <w:r>
      <w:rPr>
        <w:noProof/>
      </w:rPr>
      <w:fldChar w:fldCharType="end"/>
    </w:r>
  </w:p>
  <w:p w14:paraId="72E2AF8B" w14:textId="13914FBC" w:rsidR="000E568E" w:rsidRDefault="00C73AFE" w:rsidP="00EE1489">
    <w:pPr>
      <w:pStyle w:val="Header"/>
    </w:pPr>
    <w:r>
      <w:rPr>
        <w:noProof/>
      </w:rPr>
      <w:t>EG-ITRs-</w:t>
    </w:r>
    <w:r w:rsidR="00182693">
      <w:rPr>
        <w:noProof/>
        <w:lang w:val="ru-RU"/>
      </w:rPr>
      <w:t>4</w:t>
    </w:r>
    <w:r w:rsidR="00EE1489">
      <w:rPr>
        <w:noProof/>
        <w:lang w:val="fr-CH"/>
      </w:rPr>
      <w:t>/</w:t>
    </w:r>
    <w:r w:rsidR="00182693">
      <w:rPr>
        <w:noProof/>
        <w:lang w:val="ru-RU"/>
      </w:rPr>
      <w:t>4</w:t>
    </w:r>
    <w:r>
      <w:rPr>
        <w:noProof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3A23" w14:textId="12D55B14" w:rsidR="006536EB" w:rsidRDefault="006536EB" w:rsidP="006536EB">
    <w:pPr>
      <w:pStyle w:val="Header"/>
    </w:pPr>
    <w:r>
      <w:fldChar w:fldCharType="begin"/>
    </w:r>
    <w:r>
      <w:instrText>PAGE</w:instrText>
    </w:r>
    <w:r>
      <w:fldChar w:fldCharType="separate"/>
    </w:r>
    <w:r w:rsidR="00C311AA">
      <w:rPr>
        <w:noProof/>
      </w:rPr>
      <w:t>2</w:t>
    </w:r>
    <w:r>
      <w:rPr>
        <w:noProof/>
      </w:rPr>
      <w:fldChar w:fldCharType="end"/>
    </w:r>
  </w:p>
  <w:p w14:paraId="6462B1DB" w14:textId="74B9581F" w:rsidR="006536EB" w:rsidRDefault="006536EB">
    <w:pPr>
      <w:pStyle w:val="Header"/>
    </w:pPr>
    <w:r>
      <w:rPr>
        <w:noProof/>
      </w:rPr>
      <w:t>EG-ITRs-</w:t>
    </w:r>
    <w:r w:rsidR="00182693">
      <w:rPr>
        <w:noProof/>
        <w:lang w:val="ru-RU"/>
      </w:rPr>
      <w:t>4</w:t>
    </w:r>
    <w:r>
      <w:rPr>
        <w:noProof/>
        <w:lang w:val="fr-CH"/>
      </w:rPr>
      <w:t>/</w:t>
    </w:r>
    <w:r w:rsidR="00182693">
      <w:rPr>
        <w:noProof/>
        <w:lang w:val="ru-RU"/>
      </w:rPr>
      <w:t>4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20143"/>
    <w:rsid w:val="0002183E"/>
    <w:rsid w:val="000373F9"/>
    <w:rsid w:val="0004229C"/>
    <w:rsid w:val="00055A54"/>
    <w:rsid w:val="0005659F"/>
    <w:rsid w:val="000569B4"/>
    <w:rsid w:val="000574C9"/>
    <w:rsid w:val="00080BB6"/>
    <w:rsid w:val="00080E82"/>
    <w:rsid w:val="0009042A"/>
    <w:rsid w:val="00092DB8"/>
    <w:rsid w:val="000A2790"/>
    <w:rsid w:val="000B2D72"/>
    <w:rsid w:val="000C0053"/>
    <w:rsid w:val="000C1E27"/>
    <w:rsid w:val="000C587B"/>
    <w:rsid w:val="000D67E0"/>
    <w:rsid w:val="000E568E"/>
    <w:rsid w:val="0010543F"/>
    <w:rsid w:val="0011323B"/>
    <w:rsid w:val="00144685"/>
    <w:rsid w:val="0014734F"/>
    <w:rsid w:val="0015710D"/>
    <w:rsid w:val="00163A32"/>
    <w:rsid w:val="001646B8"/>
    <w:rsid w:val="00166BBA"/>
    <w:rsid w:val="0017187C"/>
    <w:rsid w:val="001741EC"/>
    <w:rsid w:val="00182693"/>
    <w:rsid w:val="0018400D"/>
    <w:rsid w:val="001863D6"/>
    <w:rsid w:val="00192B41"/>
    <w:rsid w:val="0019707A"/>
    <w:rsid w:val="0019719C"/>
    <w:rsid w:val="001A3910"/>
    <w:rsid w:val="001A5664"/>
    <w:rsid w:val="001B3AE2"/>
    <w:rsid w:val="001B7B09"/>
    <w:rsid w:val="001D1A8F"/>
    <w:rsid w:val="001D4AB9"/>
    <w:rsid w:val="001E6414"/>
    <w:rsid w:val="001E6719"/>
    <w:rsid w:val="00206D35"/>
    <w:rsid w:val="00225368"/>
    <w:rsid w:val="00227FF0"/>
    <w:rsid w:val="00244209"/>
    <w:rsid w:val="002807A4"/>
    <w:rsid w:val="00281E95"/>
    <w:rsid w:val="00291EB6"/>
    <w:rsid w:val="002A2F79"/>
    <w:rsid w:val="002C1877"/>
    <w:rsid w:val="002C1C51"/>
    <w:rsid w:val="002D2F57"/>
    <w:rsid w:val="002D48C5"/>
    <w:rsid w:val="002E2183"/>
    <w:rsid w:val="002F390F"/>
    <w:rsid w:val="002F6B68"/>
    <w:rsid w:val="00311D14"/>
    <w:rsid w:val="00327D3A"/>
    <w:rsid w:val="00336EA5"/>
    <w:rsid w:val="00353C10"/>
    <w:rsid w:val="00361837"/>
    <w:rsid w:val="00363962"/>
    <w:rsid w:val="003672CE"/>
    <w:rsid w:val="0037475B"/>
    <w:rsid w:val="003762D3"/>
    <w:rsid w:val="00386D3F"/>
    <w:rsid w:val="003A3BBE"/>
    <w:rsid w:val="003E14E6"/>
    <w:rsid w:val="003F099E"/>
    <w:rsid w:val="003F235E"/>
    <w:rsid w:val="004023E0"/>
    <w:rsid w:val="00403DD8"/>
    <w:rsid w:val="00405B66"/>
    <w:rsid w:val="004141D0"/>
    <w:rsid w:val="0044062F"/>
    <w:rsid w:val="0045162B"/>
    <w:rsid w:val="0045686C"/>
    <w:rsid w:val="004918C4"/>
    <w:rsid w:val="00494D56"/>
    <w:rsid w:val="00495A35"/>
    <w:rsid w:val="004A0374"/>
    <w:rsid w:val="004A45B5"/>
    <w:rsid w:val="004C1084"/>
    <w:rsid w:val="004C41AA"/>
    <w:rsid w:val="004D0129"/>
    <w:rsid w:val="004D617A"/>
    <w:rsid w:val="004F3567"/>
    <w:rsid w:val="004F41D4"/>
    <w:rsid w:val="005032E8"/>
    <w:rsid w:val="00503890"/>
    <w:rsid w:val="00505F07"/>
    <w:rsid w:val="0052215B"/>
    <w:rsid w:val="00583E58"/>
    <w:rsid w:val="0058637F"/>
    <w:rsid w:val="005A03EA"/>
    <w:rsid w:val="005A64D5"/>
    <w:rsid w:val="005B2213"/>
    <w:rsid w:val="005C5CCA"/>
    <w:rsid w:val="005D1925"/>
    <w:rsid w:val="005E7038"/>
    <w:rsid w:val="00601994"/>
    <w:rsid w:val="00613BA3"/>
    <w:rsid w:val="006153C0"/>
    <w:rsid w:val="00615CF8"/>
    <w:rsid w:val="00636AE6"/>
    <w:rsid w:val="00643865"/>
    <w:rsid w:val="006536EB"/>
    <w:rsid w:val="0066241B"/>
    <w:rsid w:val="00665EA4"/>
    <w:rsid w:val="006762A3"/>
    <w:rsid w:val="00683EFC"/>
    <w:rsid w:val="006A0BA4"/>
    <w:rsid w:val="006B5318"/>
    <w:rsid w:val="006E2D42"/>
    <w:rsid w:val="00700B61"/>
    <w:rsid w:val="00703676"/>
    <w:rsid w:val="00707304"/>
    <w:rsid w:val="00716416"/>
    <w:rsid w:val="00716E77"/>
    <w:rsid w:val="00723A2D"/>
    <w:rsid w:val="00726B34"/>
    <w:rsid w:val="00732269"/>
    <w:rsid w:val="0073449B"/>
    <w:rsid w:val="007415A2"/>
    <w:rsid w:val="00746E58"/>
    <w:rsid w:val="00760C98"/>
    <w:rsid w:val="00763583"/>
    <w:rsid w:val="00764519"/>
    <w:rsid w:val="00785ABD"/>
    <w:rsid w:val="007A2DD4"/>
    <w:rsid w:val="007C1959"/>
    <w:rsid w:val="007D24FD"/>
    <w:rsid w:val="007D296F"/>
    <w:rsid w:val="007D38B5"/>
    <w:rsid w:val="007D3E32"/>
    <w:rsid w:val="007D7C1A"/>
    <w:rsid w:val="007E5D8B"/>
    <w:rsid w:val="007E7EA0"/>
    <w:rsid w:val="00807255"/>
    <w:rsid w:val="0081023E"/>
    <w:rsid w:val="00810370"/>
    <w:rsid w:val="00810822"/>
    <w:rsid w:val="00812BC5"/>
    <w:rsid w:val="008173AA"/>
    <w:rsid w:val="00840A14"/>
    <w:rsid w:val="00843AA1"/>
    <w:rsid w:val="00855CEB"/>
    <w:rsid w:val="00863C28"/>
    <w:rsid w:val="008801EF"/>
    <w:rsid w:val="008A2372"/>
    <w:rsid w:val="008B5631"/>
    <w:rsid w:val="008B62B4"/>
    <w:rsid w:val="008D2D7B"/>
    <w:rsid w:val="008E0737"/>
    <w:rsid w:val="008F7C2C"/>
    <w:rsid w:val="0090558C"/>
    <w:rsid w:val="0090672B"/>
    <w:rsid w:val="00906896"/>
    <w:rsid w:val="00931544"/>
    <w:rsid w:val="009346D2"/>
    <w:rsid w:val="00940E96"/>
    <w:rsid w:val="00951C9F"/>
    <w:rsid w:val="00955E12"/>
    <w:rsid w:val="00961FE9"/>
    <w:rsid w:val="00995377"/>
    <w:rsid w:val="009A63DD"/>
    <w:rsid w:val="009B0BAE"/>
    <w:rsid w:val="009B2684"/>
    <w:rsid w:val="009C1C89"/>
    <w:rsid w:val="009C633C"/>
    <w:rsid w:val="009C66C3"/>
    <w:rsid w:val="009E6A34"/>
    <w:rsid w:val="009F3448"/>
    <w:rsid w:val="00A06383"/>
    <w:rsid w:val="00A14BF8"/>
    <w:rsid w:val="00A20541"/>
    <w:rsid w:val="00A354A5"/>
    <w:rsid w:val="00A55389"/>
    <w:rsid w:val="00A71773"/>
    <w:rsid w:val="00A74EA6"/>
    <w:rsid w:val="00A74EAF"/>
    <w:rsid w:val="00A76D15"/>
    <w:rsid w:val="00A81778"/>
    <w:rsid w:val="00A868B6"/>
    <w:rsid w:val="00A90A6E"/>
    <w:rsid w:val="00AD51B5"/>
    <w:rsid w:val="00AE2C85"/>
    <w:rsid w:val="00AF022C"/>
    <w:rsid w:val="00B12A37"/>
    <w:rsid w:val="00B21E53"/>
    <w:rsid w:val="00B253FD"/>
    <w:rsid w:val="00B42426"/>
    <w:rsid w:val="00B604B4"/>
    <w:rsid w:val="00B63EF2"/>
    <w:rsid w:val="00BC0D39"/>
    <w:rsid w:val="00BC4166"/>
    <w:rsid w:val="00BC63F8"/>
    <w:rsid w:val="00BC7BC0"/>
    <w:rsid w:val="00BD2837"/>
    <w:rsid w:val="00BD57B7"/>
    <w:rsid w:val="00BD63A3"/>
    <w:rsid w:val="00BE335E"/>
    <w:rsid w:val="00BE63E2"/>
    <w:rsid w:val="00BF31D2"/>
    <w:rsid w:val="00C254D4"/>
    <w:rsid w:val="00C311AA"/>
    <w:rsid w:val="00C4462F"/>
    <w:rsid w:val="00C73AFE"/>
    <w:rsid w:val="00C81A8B"/>
    <w:rsid w:val="00C83FEC"/>
    <w:rsid w:val="00C861DB"/>
    <w:rsid w:val="00C86613"/>
    <w:rsid w:val="00CC5D7A"/>
    <w:rsid w:val="00CC6051"/>
    <w:rsid w:val="00CD030B"/>
    <w:rsid w:val="00CD18EE"/>
    <w:rsid w:val="00CD2009"/>
    <w:rsid w:val="00CD5D21"/>
    <w:rsid w:val="00CF45B8"/>
    <w:rsid w:val="00CF629C"/>
    <w:rsid w:val="00D138E7"/>
    <w:rsid w:val="00D14593"/>
    <w:rsid w:val="00D251D7"/>
    <w:rsid w:val="00D31CCC"/>
    <w:rsid w:val="00D41C42"/>
    <w:rsid w:val="00D65674"/>
    <w:rsid w:val="00D73A02"/>
    <w:rsid w:val="00D863F9"/>
    <w:rsid w:val="00D917A4"/>
    <w:rsid w:val="00D92EEA"/>
    <w:rsid w:val="00D9688F"/>
    <w:rsid w:val="00DA5D4E"/>
    <w:rsid w:val="00DA681A"/>
    <w:rsid w:val="00DC6CE2"/>
    <w:rsid w:val="00DD29EF"/>
    <w:rsid w:val="00DF57D9"/>
    <w:rsid w:val="00E125BD"/>
    <w:rsid w:val="00E176BA"/>
    <w:rsid w:val="00E207F9"/>
    <w:rsid w:val="00E31740"/>
    <w:rsid w:val="00E423EC"/>
    <w:rsid w:val="00E55121"/>
    <w:rsid w:val="00E66C09"/>
    <w:rsid w:val="00E73D02"/>
    <w:rsid w:val="00E81539"/>
    <w:rsid w:val="00E91CFF"/>
    <w:rsid w:val="00EB4FCB"/>
    <w:rsid w:val="00EC6BC5"/>
    <w:rsid w:val="00EE1489"/>
    <w:rsid w:val="00EE1C51"/>
    <w:rsid w:val="00EE1F73"/>
    <w:rsid w:val="00EF44DB"/>
    <w:rsid w:val="00EF45BB"/>
    <w:rsid w:val="00F1297D"/>
    <w:rsid w:val="00F30B49"/>
    <w:rsid w:val="00F313F5"/>
    <w:rsid w:val="00F35898"/>
    <w:rsid w:val="00F5225B"/>
    <w:rsid w:val="00F82831"/>
    <w:rsid w:val="00FA0ACA"/>
    <w:rsid w:val="00FD341E"/>
    <w:rsid w:val="00FE5701"/>
    <w:rsid w:val="00FF1CFA"/>
    <w:rsid w:val="00FF2DDF"/>
    <w:rsid w:val="00FF65BB"/>
    <w:rsid w:val="00FF68BD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0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143</TotalTime>
  <Pages>6</Pages>
  <Words>1721</Words>
  <Characters>12440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14133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Fedosova, Elena</cp:lastModifiedBy>
  <cp:revision>16</cp:revision>
  <cp:lastPrinted>2006-03-28T16:12:00Z</cp:lastPrinted>
  <dcterms:created xsi:type="dcterms:W3CDTF">2021-01-19T08:59:00Z</dcterms:created>
  <dcterms:modified xsi:type="dcterms:W3CDTF">2021-01-28T10:25:00Z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